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79765617"/>
        <w:docPartObj>
          <w:docPartGallery w:val="Cover Pages"/>
          <w:docPartUnique/>
        </w:docPartObj>
      </w:sdtPr>
      <w:sdtEndPr>
        <w:rPr>
          <w:sz w:val="24"/>
          <w:szCs w:val="24"/>
        </w:rPr>
      </w:sdtEndPr>
      <w:sdtContent>
        <w:p w14:paraId="3AD7AFB2" w14:textId="77777777" w:rsidR="001E16DB" w:rsidRDefault="001E16DB" w:rsidP="001E16DB">
          <w:r>
            <w:rPr>
              <w:noProof/>
              <w:lang w:eastAsia="en-GB"/>
            </w:rPr>
            <mc:AlternateContent>
              <mc:Choice Requires="wps">
                <w:drawing>
                  <wp:anchor distT="0" distB="0" distL="114300" distR="114300" simplePos="0" relativeHeight="251659264" behindDoc="0" locked="0" layoutInCell="1" allowOverlap="1" wp14:anchorId="74454AF0" wp14:editId="2158DA5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33FDF1" w14:textId="77777777" w:rsidR="001E16DB" w:rsidRDefault="001E16DB" w:rsidP="001E16D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4454AF0" id="_x0000_t202" coordsize="21600,21600" o:spt="202" path="m,l,21600r21600,l21600,xe">
                    <v:stroke joinstyle="miter"/>
                    <v:path gradientshapeok="t" o:connecttype="rect"/>
                  </v:shapetype>
                  <v:shape id="Text Box 153" o:spid="_x0000_s1026"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0E33FDF1" w14:textId="77777777" w:rsidR="001E16DB" w:rsidRDefault="001E16DB" w:rsidP="001E16DB">
                          <w:pPr>
                            <w:pStyle w:val="NoSpacing"/>
                            <w:jc w:val="right"/>
                            <w:rPr>
                              <w:color w:val="595959" w:themeColor="text1" w:themeTint="A6"/>
                              <w:sz w:val="20"/>
                              <w:szCs w:val="20"/>
                            </w:rPr>
                          </w:pPr>
                        </w:p>
                      </w:txbxContent>
                    </v:textbox>
                    <w10:wrap type="square" anchorx="page" anchory="page"/>
                  </v:shape>
                </w:pict>
              </mc:Fallback>
            </mc:AlternateContent>
          </w:r>
        </w:p>
        <w:p w14:paraId="7F7C19A6" w14:textId="77777777" w:rsidR="001E16DB" w:rsidRDefault="001E16DB" w:rsidP="001E16DB">
          <w:pPr>
            <w:jc w:val="both"/>
            <w:rPr>
              <w:b/>
              <w:sz w:val="48"/>
              <w:szCs w:val="48"/>
            </w:rPr>
          </w:pPr>
          <w:r>
            <w:rPr>
              <w:noProof/>
              <w:lang w:eastAsia="en-GB"/>
            </w:rPr>
            <w:drawing>
              <wp:inline distT="0" distB="0" distL="0" distR="0" wp14:anchorId="68BE0151" wp14:editId="5C4570F7">
                <wp:extent cx="4238625" cy="1257300"/>
                <wp:effectExtent l="0" t="0" r="9525" b="0"/>
                <wp:docPr id="3" name="Picture 3"/>
                <wp:cNvGraphicFramePr/>
                <a:graphic xmlns:a="http://schemas.openxmlformats.org/drawingml/2006/main">
                  <a:graphicData uri="http://schemas.openxmlformats.org/drawingml/2006/picture">
                    <pic:pic xmlns:pic="http://schemas.openxmlformats.org/drawingml/2006/picture">
                      <pic:nvPicPr>
                        <pic:cNvPr id="123" name="Picture 123"/>
                        <pic:cNvPicPr/>
                      </pic:nvPicPr>
                      <pic:blipFill>
                        <a:blip r:embed="rId6"/>
                        <a:stretch>
                          <a:fillRect/>
                        </a:stretch>
                      </pic:blipFill>
                      <pic:spPr>
                        <a:xfrm>
                          <a:off x="0" y="0"/>
                          <a:ext cx="4238625" cy="1257300"/>
                        </a:xfrm>
                        <a:prstGeom prst="rect">
                          <a:avLst/>
                        </a:prstGeom>
                      </pic:spPr>
                    </pic:pic>
                  </a:graphicData>
                </a:graphic>
              </wp:inline>
            </w:drawing>
          </w:r>
        </w:p>
        <w:p w14:paraId="56F0FB47" w14:textId="77777777" w:rsidR="001E16DB" w:rsidRDefault="001E16DB" w:rsidP="001E16DB">
          <w:pPr>
            <w:jc w:val="both"/>
            <w:rPr>
              <w:b/>
              <w:sz w:val="48"/>
              <w:szCs w:val="48"/>
            </w:rPr>
          </w:pPr>
        </w:p>
        <w:p w14:paraId="75E4A3F0" w14:textId="77777777" w:rsidR="001E16DB" w:rsidRDefault="001E16DB" w:rsidP="001E16DB">
          <w:pPr>
            <w:jc w:val="both"/>
            <w:rPr>
              <w:b/>
              <w:sz w:val="48"/>
              <w:szCs w:val="48"/>
            </w:rPr>
          </w:pPr>
        </w:p>
        <w:p w14:paraId="5F722386" w14:textId="77777777" w:rsidR="001E16DB" w:rsidRPr="002C2D67" w:rsidRDefault="001E16DB" w:rsidP="001E16DB">
          <w:pPr>
            <w:jc w:val="both"/>
            <w:rPr>
              <w:b/>
              <w:sz w:val="48"/>
              <w:szCs w:val="48"/>
            </w:rPr>
          </w:pPr>
          <w:r w:rsidRPr="009F0D55">
            <w:rPr>
              <w:b/>
              <w:sz w:val="48"/>
              <w:szCs w:val="48"/>
            </w:rPr>
            <w:t xml:space="preserve"> </w:t>
          </w:r>
          <w:r w:rsidRPr="002C2D67">
            <w:rPr>
              <w:b/>
              <w:sz w:val="48"/>
              <w:szCs w:val="48"/>
            </w:rPr>
            <w:t>ACADEMIC AND EMPLOYABILITY SKILL</w:t>
          </w:r>
        </w:p>
        <w:p w14:paraId="38C9B6E7" w14:textId="77777777" w:rsidR="001E16DB" w:rsidRPr="005921B6" w:rsidRDefault="001E16DB" w:rsidP="001E16DB">
          <w:pPr>
            <w:jc w:val="both"/>
            <w:rPr>
              <w:b/>
              <w:sz w:val="52"/>
              <w:szCs w:val="52"/>
            </w:rPr>
          </w:pPr>
        </w:p>
        <w:p w14:paraId="2D7A92FC" w14:textId="77777777" w:rsidR="001E16DB" w:rsidRPr="00DB181C" w:rsidRDefault="001E16DB" w:rsidP="001E16DB">
          <w:pPr>
            <w:jc w:val="both"/>
            <w:rPr>
              <w:b/>
              <w:sz w:val="32"/>
              <w:szCs w:val="32"/>
            </w:rPr>
          </w:pPr>
          <w:r w:rsidRPr="00DB181C">
            <w:rPr>
              <w:b/>
              <w:sz w:val="32"/>
              <w:szCs w:val="32"/>
            </w:rPr>
            <w:t>STUDENT NAME: NADIA ALJARRAH</w:t>
          </w:r>
        </w:p>
        <w:p w14:paraId="5265A9EF" w14:textId="77777777" w:rsidR="001E16DB" w:rsidRPr="00DB181C" w:rsidRDefault="001E16DB" w:rsidP="001E16DB">
          <w:pPr>
            <w:jc w:val="both"/>
            <w:rPr>
              <w:b/>
              <w:sz w:val="32"/>
              <w:szCs w:val="32"/>
            </w:rPr>
          </w:pPr>
          <w:r w:rsidRPr="00DB181C">
            <w:rPr>
              <w:b/>
              <w:sz w:val="32"/>
              <w:szCs w:val="32"/>
            </w:rPr>
            <w:t>STUDENT NUMBER: 1714896</w:t>
          </w:r>
        </w:p>
        <w:p w14:paraId="21350E3E" w14:textId="77777777" w:rsidR="001E16DB" w:rsidRPr="00DB181C" w:rsidRDefault="001E16DB" w:rsidP="001E16DB">
          <w:pPr>
            <w:jc w:val="both"/>
            <w:rPr>
              <w:b/>
              <w:sz w:val="32"/>
              <w:szCs w:val="32"/>
            </w:rPr>
          </w:pPr>
          <w:r w:rsidRPr="00DB181C">
            <w:rPr>
              <w:b/>
              <w:sz w:val="32"/>
              <w:szCs w:val="32"/>
            </w:rPr>
            <w:t xml:space="preserve">MODULE TITLE: </w:t>
          </w:r>
          <w:r w:rsidRPr="009F0D55">
            <w:rPr>
              <w:b/>
              <w:sz w:val="32"/>
              <w:szCs w:val="32"/>
            </w:rPr>
            <w:t>Digital Skills and Research Methods</w:t>
          </w:r>
        </w:p>
        <w:p w14:paraId="0B7020E4" w14:textId="77777777" w:rsidR="001E16DB" w:rsidRPr="00DB181C" w:rsidRDefault="001E16DB" w:rsidP="001E16DB">
          <w:pPr>
            <w:jc w:val="both"/>
            <w:rPr>
              <w:b/>
              <w:sz w:val="32"/>
              <w:szCs w:val="32"/>
            </w:rPr>
          </w:pPr>
          <w:r w:rsidRPr="00DB181C">
            <w:rPr>
              <w:b/>
              <w:sz w:val="32"/>
              <w:szCs w:val="32"/>
            </w:rPr>
            <w:t>MODULE CODE: BMSK400</w:t>
          </w:r>
          <w:r>
            <w:rPr>
              <w:b/>
              <w:sz w:val="32"/>
              <w:szCs w:val="32"/>
            </w:rPr>
            <w:t>3</w:t>
          </w:r>
        </w:p>
        <w:p w14:paraId="67AA7F6D" w14:textId="77777777" w:rsidR="001E16DB" w:rsidRPr="00DB181C" w:rsidRDefault="001E16DB" w:rsidP="001E16DB">
          <w:pPr>
            <w:jc w:val="both"/>
            <w:rPr>
              <w:b/>
              <w:sz w:val="32"/>
              <w:szCs w:val="32"/>
            </w:rPr>
          </w:pPr>
          <w:r w:rsidRPr="00DB181C">
            <w:rPr>
              <w:b/>
              <w:sz w:val="32"/>
              <w:szCs w:val="32"/>
            </w:rPr>
            <w:t>ASSESSMENT TYPE:</w:t>
          </w:r>
          <w:r>
            <w:rPr>
              <w:b/>
              <w:sz w:val="32"/>
              <w:szCs w:val="32"/>
            </w:rPr>
            <w:t xml:space="preserve"> REPORT</w:t>
          </w:r>
        </w:p>
        <w:p w14:paraId="12E76612" w14:textId="77777777" w:rsidR="001E16DB" w:rsidRDefault="001E16DB" w:rsidP="001E16DB">
          <w:pPr>
            <w:jc w:val="both"/>
            <w:rPr>
              <w:b/>
              <w:sz w:val="32"/>
              <w:szCs w:val="32"/>
            </w:rPr>
          </w:pPr>
          <w:r w:rsidRPr="00DB181C">
            <w:rPr>
              <w:b/>
              <w:sz w:val="32"/>
              <w:szCs w:val="32"/>
            </w:rPr>
            <w:t>MODULE LECTURER’S NAME</w:t>
          </w:r>
          <w:r>
            <w:rPr>
              <w:b/>
              <w:sz w:val="32"/>
              <w:szCs w:val="32"/>
            </w:rPr>
            <w:t xml:space="preserve">: Dr R. </w:t>
          </w:r>
          <w:proofErr w:type="spellStart"/>
          <w:r>
            <w:rPr>
              <w:b/>
              <w:sz w:val="32"/>
              <w:szCs w:val="32"/>
            </w:rPr>
            <w:t>Ousoyi</w:t>
          </w:r>
          <w:proofErr w:type="spellEnd"/>
          <w:r>
            <w:rPr>
              <w:b/>
              <w:sz w:val="32"/>
              <w:szCs w:val="32"/>
            </w:rPr>
            <w:t xml:space="preserve"> </w:t>
          </w:r>
          <w:proofErr w:type="spellStart"/>
          <w:r>
            <w:rPr>
              <w:b/>
              <w:sz w:val="32"/>
              <w:szCs w:val="32"/>
            </w:rPr>
            <w:t>Ashye</w:t>
          </w:r>
          <w:proofErr w:type="spellEnd"/>
        </w:p>
        <w:p w14:paraId="5243827A" w14:textId="77777777" w:rsidR="001E16DB" w:rsidRDefault="001E16DB" w:rsidP="001E16DB">
          <w:pPr>
            <w:rPr>
              <w:sz w:val="24"/>
              <w:szCs w:val="24"/>
            </w:rPr>
          </w:pPr>
          <w:r>
            <w:rPr>
              <w:noProof/>
              <w:lang w:eastAsia="en-GB"/>
            </w:rPr>
            <mc:AlternateContent>
              <mc:Choice Requires="wps">
                <w:drawing>
                  <wp:anchor distT="0" distB="0" distL="114300" distR="114300" simplePos="0" relativeHeight="251660288" behindDoc="0" locked="0" layoutInCell="1" allowOverlap="1" wp14:anchorId="6F0BAD30" wp14:editId="2DFFF523">
                    <wp:simplePos x="0" y="0"/>
                    <wp:positionH relativeFrom="page">
                      <wp:align>right</wp:align>
                    </wp:positionH>
                    <wp:positionV relativeFrom="margin">
                      <wp:posOffset>8178165</wp:posOffset>
                    </wp:positionV>
                    <wp:extent cx="7315200" cy="914400"/>
                    <wp:effectExtent l="0" t="0" r="0" b="6985"/>
                    <wp:wrapSquare wrapText="bothSides"/>
                    <wp:docPr id="1" name="Text Box 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B1F5F7" w14:textId="77777777" w:rsidR="001E16DB" w:rsidRDefault="001E16DB" w:rsidP="001E16DB">
                                <w:pPr>
                                  <w:pStyle w:val="NoSpacing"/>
                                  <w:jc w:val="right"/>
                                  <w:rPr>
                                    <w:color w:val="595959" w:themeColor="text1" w:themeTint="A6"/>
                                    <w:sz w:val="18"/>
                                    <w:szCs w:val="18"/>
                                  </w:rPr>
                                </w:pPr>
                                <w:bookmarkStart w:id="0" w:name="_Hlk7371182"/>
                                <w:bookmarkEnd w:id="0"/>
                                <w:r>
                                  <w:rPr>
                                    <w:noProof/>
                                    <w:lang w:val="en-GB" w:eastAsia="en-GB"/>
                                  </w:rPr>
                                  <w:drawing>
                                    <wp:inline distT="0" distB="0" distL="0" distR="0" wp14:anchorId="5EF6CEC4" wp14:editId="3D673136">
                                      <wp:extent cx="2590800" cy="819150"/>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123" name="Picture 123"/>
                                              <pic:cNvPicPr/>
                                            </pic:nvPicPr>
                                            <pic:blipFill>
                                              <a:blip r:embed="rId6"/>
                                              <a:stretch>
                                                <a:fillRect/>
                                              </a:stretch>
                                            </pic:blipFill>
                                            <pic:spPr>
                                              <a:xfrm>
                                                <a:off x="0" y="0"/>
                                                <a:ext cx="2590800" cy="819150"/>
                                              </a:xfrm>
                                              <a:prstGeom prst="rect">
                                                <a:avLst/>
                                              </a:prstGeom>
                                            </pic:spPr>
                                          </pic:pic>
                                        </a:graphicData>
                                      </a:graphic>
                                    </wp:inline>
                                  </w:drawing>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F0BAD30" id="Text Box 1" o:spid="_x0000_s1027" type="#_x0000_t202" style="position:absolute;margin-left:524.8pt;margin-top:643.95pt;width:8in;height:1in;z-index:251660288;visibility:visible;mso-wrap-style:square;mso-width-percent:941;mso-height-percent:92;mso-wrap-distance-left:9pt;mso-wrap-distance-top:0;mso-wrap-distance-right:9pt;mso-wrap-distance-bottom:0;mso-position-horizontal:right;mso-position-horizontal-relative:page;mso-position-vertical:absolute;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" filled="f" stroked="f" strokeweight=".5pt">
                    <v:textbox inset="126pt,0,54pt,0">
                      <w:txbxContent>
                        <w:p w14:paraId="08B1F5F7" w14:textId="77777777" w:rsidR="001E16DB" w:rsidRDefault="001E16DB" w:rsidP="001E16DB">
                          <w:pPr>
                            <w:pStyle w:val="NoSpacing"/>
                            <w:jc w:val="right"/>
                            <w:rPr>
                              <w:color w:val="595959" w:themeColor="text1" w:themeTint="A6"/>
                              <w:sz w:val="18"/>
                              <w:szCs w:val="18"/>
                            </w:rPr>
                          </w:pPr>
                          <w:bookmarkStart w:id="1" w:name="_Hlk7371182"/>
                          <w:bookmarkEnd w:id="1"/>
                          <w:r>
                            <w:rPr>
                              <w:noProof/>
                              <w:lang w:val="en-GB" w:eastAsia="en-GB"/>
                            </w:rPr>
                            <w:drawing>
                              <wp:inline distT="0" distB="0" distL="0" distR="0" wp14:anchorId="5EF6CEC4" wp14:editId="3D673136">
                                <wp:extent cx="2590800" cy="819150"/>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123" name="Picture 123"/>
                                        <pic:cNvPicPr/>
                                      </pic:nvPicPr>
                                      <pic:blipFill>
                                        <a:blip r:embed="rId6"/>
                                        <a:stretch>
                                          <a:fillRect/>
                                        </a:stretch>
                                      </pic:blipFill>
                                      <pic:spPr>
                                        <a:xfrm>
                                          <a:off x="0" y="0"/>
                                          <a:ext cx="2590800" cy="819150"/>
                                        </a:xfrm>
                                        <a:prstGeom prst="rect">
                                          <a:avLst/>
                                        </a:prstGeom>
                                      </pic:spPr>
                                    </pic:pic>
                                  </a:graphicData>
                                </a:graphic>
                              </wp:inline>
                            </w:drawing>
                          </w:r>
                        </w:p>
                      </w:txbxContent>
                    </v:textbox>
                    <w10:wrap type="square" anchorx="page" anchory="margin"/>
                  </v:shape>
                </w:pict>
              </mc:Fallback>
            </mc:AlternateContent>
          </w:r>
          <w:r>
            <w:rPr>
              <w:sz w:val="24"/>
              <w:szCs w:val="24"/>
            </w:rPr>
            <w:br w:type="page"/>
          </w:r>
        </w:p>
        <w:sdt>
          <w:sdtPr>
            <w:id w:val="1946339242"/>
            <w:docPartObj>
              <w:docPartGallery w:val="Cover Pages"/>
              <w:docPartUnique/>
            </w:docPartObj>
          </w:sdtPr>
          <w:sdtEndPr>
            <w:rPr>
              <w:rFonts w:eastAsiaTheme="minorEastAsia"/>
              <w:color w:val="4472C4" w:themeColor="accent1"/>
              <w:sz w:val="24"/>
              <w:szCs w:val="24"/>
              <w:lang w:val="en-US"/>
            </w:rPr>
          </w:sdtEndPr>
          <w:sdtContent>
            <w:p w14:paraId="02F1562B" w14:textId="77777777" w:rsidR="001E16DB" w:rsidRDefault="001E16DB" w:rsidP="001E16DB"/>
            <w:sdt>
              <w:sdtPr>
                <w:rPr>
                  <w:rFonts w:asciiTheme="minorHAnsi" w:eastAsiaTheme="minorHAnsi" w:hAnsiTheme="minorHAnsi" w:cstheme="minorBidi"/>
                  <w:color w:val="auto"/>
                  <w:sz w:val="22"/>
                  <w:szCs w:val="22"/>
                  <w:lang w:val="en-GB"/>
                </w:rPr>
                <w:id w:val="-1228453879"/>
                <w:docPartObj>
                  <w:docPartGallery w:val="Table of Contents"/>
                  <w:docPartUnique/>
                </w:docPartObj>
              </w:sdtPr>
              <w:sdtEndPr>
                <w:rPr>
                  <w:b/>
                  <w:bCs/>
                  <w:noProof/>
                  <w:sz w:val="24"/>
                  <w:szCs w:val="24"/>
                </w:rPr>
              </w:sdtEndPr>
              <w:sdtContent>
                <w:p w14:paraId="7F836CE9" w14:textId="77777777" w:rsidR="001E16DB" w:rsidRDefault="001E16DB" w:rsidP="001E16DB">
                  <w:pPr>
                    <w:pStyle w:val="TOCHeading"/>
                    <w:jc w:val="center"/>
                    <w:rPr>
                      <w:rFonts w:asciiTheme="minorHAnsi" w:hAnsiTheme="minorHAnsi" w:cstheme="minorHAnsi"/>
                      <w:b/>
                      <w:sz w:val="40"/>
                      <w:szCs w:val="40"/>
                    </w:rPr>
                  </w:pPr>
                  <w:r w:rsidRPr="001C6832">
                    <w:rPr>
                      <w:rFonts w:asciiTheme="minorHAnsi" w:hAnsiTheme="minorHAnsi" w:cstheme="minorHAnsi"/>
                      <w:b/>
                      <w:sz w:val="40"/>
                      <w:szCs w:val="40"/>
                    </w:rPr>
                    <w:t>Contents</w:t>
                  </w:r>
                </w:p>
                <w:p w14:paraId="6FF616D0" w14:textId="77777777" w:rsidR="001E16DB" w:rsidRDefault="001E16DB" w:rsidP="001E16DB">
                  <w:pPr>
                    <w:rPr>
                      <w:lang w:val="en-US"/>
                    </w:rPr>
                  </w:pPr>
                </w:p>
                <w:p w14:paraId="4ED6172F" w14:textId="77777777" w:rsidR="001E16DB" w:rsidRPr="001C6832" w:rsidRDefault="001E16DB" w:rsidP="001E16DB">
                  <w:pPr>
                    <w:rPr>
                      <w:lang w:val="en-US"/>
                    </w:rPr>
                  </w:pPr>
                </w:p>
                <w:p w14:paraId="06443607" w14:textId="77777777" w:rsidR="001E16DB" w:rsidRDefault="001E16DB" w:rsidP="001E16DB">
                  <w:pPr>
                    <w:pStyle w:val="TOC1"/>
                    <w:rPr>
                      <w:rFonts w:eastAsiaTheme="minorEastAsia" w:cstheme="minorBidi"/>
                      <w:b w:val="0"/>
                      <w:lang w:eastAsia="en-GB"/>
                    </w:rPr>
                  </w:pPr>
                  <w:r w:rsidRPr="007E62B2">
                    <w:rPr>
                      <w:sz w:val="24"/>
                      <w:szCs w:val="24"/>
                    </w:rPr>
                    <w:fldChar w:fldCharType="begin"/>
                  </w:r>
                  <w:r w:rsidRPr="007E62B2">
                    <w:rPr>
                      <w:sz w:val="24"/>
                      <w:szCs w:val="24"/>
                    </w:rPr>
                    <w:instrText xml:space="preserve"> TOC \o "1-3" \h \z \u </w:instrText>
                  </w:r>
                  <w:r w:rsidRPr="007E62B2">
                    <w:rPr>
                      <w:sz w:val="24"/>
                      <w:szCs w:val="24"/>
                    </w:rPr>
                    <w:fldChar w:fldCharType="separate"/>
                  </w:r>
                  <w:hyperlink w:anchor="_Toc7723619" w:history="1">
                    <w:r w:rsidRPr="00210FB8">
                      <w:rPr>
                        <w:rStyle w:val="Hyperlink"/>
                      </w:rPr>
                      <w:t>Introduction</w:t>
                    </w:r>
                    <w:r>
                      <w:rPr>
                        <w:webHidden/>
                      </w:rPr>
                      <w:tab/>
                    </w:r>
                    <w:r>
                      <w:rPr>
                        <w:webHidden/>
                      </w:rPr>
                      <w:fldChar w:fldCharType="begin"/>
                    </w:r>
                    <w:r>
                      <w:rPr>
                        <w:webHidden/>
                      </w:rPr>
                      <w:instrText xml:space="preserve"> PAGEREF _Toc7723619 \h </w:instrText>
                    </w:r>
                    <w:r>
                      <w:rPr>
                        <w:webHidden/>
                      </w:rPr>
                    </w:r>
                    <w:r>
                      <w:rPr>
                        <w:webHidden/>
                      </w:rPr>
                      <w:fldChar w:fldCharType="separate"/>
                    </w:r>
                    <w:r>
                      <w:rPr>
                        <w:webHidden/>
                      </w:rPr>
                      <w:t>2</w:t>
                    </w:r>
                    <w:r>
                      <w:rPr>
                        <w:webHidden/>
                      </w:rPr>
                      <w:fldChar w:fldCharType="end"/>
                    </w:r>
                  </w:hyperlink>
                </w:p>
                <w:p w14:paraId="01D956C1" w14:textId="77777777" w:rsidR="001E16DB" w:rsidRDefault="001E16DB" w:rsidP="001E16DB">
                  <w:pPr>
                    <w:pStyle w:val="TOC1"/>
                    <w:rPr>
                      <w:rFonts w:eastAsiaTheme="minorEastAsia" w:cstheme="minorBidi"/>
                      <w:b w:val="0"/>
                      <w:lang w:eastAsia="en-GB"/>
                    </w:rPr>
                  </w:pPr>
                  <w:hyperlink w:anchor="_Toc7723620" w:history="1">
                    <w:r w:rsidRPr="00210FB8">
                      <w:rPr>
                        <w:rStyle w:val="Hyperlink"/>
                      </w:rPr>
                      <w:t>Overview of the Case Study Organisation</w:t>
                    </w:r>
                    <w:r>
                      <w:rPr>
                        <w:webHidden/>
                      </w:rPr>
                      <w:tab/>
                    </w:r>
                    <w:r>
                      <w:rPr>
                        <w:webHidden/>
                      </w:rPr>
                      <w:fldChar w:fldCharType="begin"/>
                    </w:r>
                    <w:r>
                      <w:rPr>
                        <w:webHidden/>
                      </w:rPr>
                      <w:instrText xml:space="preserve"> PAGEREF _Toc7723620 \h </w:instrText>
                    </w:r>
                    <w:r>
                      <w:rPr>
                        <w:webHidden/>
                      </w:rPr>
                    </w:r>
                    <w:r>
                      <w:rPr>
                        <w:webHidden/>
                      </w:rPr>
                      <w:fldChar w:fldCharType="separate"/>
                    </w:r>
                    <w:r>
                      <w:rPr>
                        <w:webHidden/>
                      </w:rPr>
                      <w:t>3</w:t>
                    </w:r>
                    <w:r>
                      <w:rPr>
                        <w:webHidden/>
                      </w:rPr>
                      <w:fldChar w:fldCharType="end"/>
                    </w:r>
                  </w:hyperlink>
                </w:p>
                <w:p w14:paraId="09E1E409" w14:textId="77777777" w:rsidR="001E16DB" w:rsidRDefault="001E16DB" w:rsidP="001E16DB">
                  <w:pPr>
                    <w:pStyle w:val="TOC1"/>
                    <w:rPr>
                      <w:rFonts w:eastAsiaTheme="minorEastAsia" w:cstheme="minorBidi"/>
                      <w:b w:val="0"/>
                      <w:lang w:eastAsia="en-GB"/>
                    </w:rPr>
                  </w:pPr>
                  <w:hyperlink w:anchor="_Toc7723621" w:history="1">
                    <w:r w:rsidRPr="00210FB8">
                      <w:rPr>
                        <w:rStyle w:val="Hyperlink"/>
                      </w:rPr>
                      <w:t>Litterateur Review</w:t>
                    </w:r>
                    <w:r>
                      <w:rPr>
                        <w:webHidden/>
                      </w:rPr>
                      <w:tab/>
                    </w:r>
                    <w:r>
                      <w:rPr>
                        <w:webHidden/>
                      </w:rPr>
                      <w:fldChar w:fldCharType="begin"/>
                    </w:r>
                    <w:r>
                      <w:rPr>
                        <w:webHidden/>
                      </w:rPr>
                      <w:instrText xml:space="preserve"> PAGEREF _Toc7723621 \h </w:instrText>
                    </w:r>
                    <w:r>
                      <w:rPr>
                        <w:webHidden/>
                      </w:rPr>
                    </w:r>
                    <w:r>
                      <w:rPr>
                        <w:webHidden/>
                      </w:rPr>
                      <w:fldChar w:fldCharType="separate"/>
                    </w:r>
                    <w:r>
                      <w:rPr>
                        <w:webHidden/>
                      </w:rPr>
                      <w:t>3</w:t>
                    </w:r>
                    <w:r>
                      <w:rPr>
                        <w:webHidden/>
                      </w:rPr>
                      <w:fldChar w:fldCharType="end"/>
                    </w:r>
                  </w:hyperlink>
                </w:p>
                <w:p w14:paraId="39F5F069" w14:textId="77777777" w:rsidR="001E16DB" w:rsidRDefault="001E16DB" w:rsidP="001E16DB">
                  <w:pPr>
                    <w:pStyle w:val="TOC1"/>
                    <w:rPr>
                      <w:rFonts w:eastAsiaTheme="minorEastAsia" w:cstheme="minorBidi"/>
                      <w:b w:val="0"/>
                      <w:lang w:eastAsia="en-GB"/>
                    </w:rPr>
                  </w:pPr>
                  <w:hyperlink w:anchor="_Toc7723622" w:history="1">
                    <w:r w:rsidRPr="00210FB8">
                      <w:rPr>
                        <w:rStyle w:val="Hyperlink"/>
                      </w:rPr>
                      <w:t>Research Methodology</w:t>
                    </w:r>
                    <w:r>
                      <w:rPr>
                        <w:webHidden/>
                      </w:rPr>
                      <w:tab/>
                    </w:r>
                    <w:r>
                      <w:rPr>
                        <w:webHidden/>
                      </w:rPr>
                      <w:fldChar w:fldCharType="begin"/>
                    </w:r>
                    <w:r>
                      <w:rPr>
                        <w:webHidden/>
                      </w:rPr>
                      <w:instrText xml:space="preserve"> PAGEREF _Toc7723622 \h </w:instrText>
                    </w:r>
                    <w:r>
                      <w:rPr>
                        <w:webHidden/>
                      </w:rPr>
                    </w:r>
                    <w:r>
                      <w:rPr>
                        <w:webHidden/>
                      </w:rPr>
                      <w:fldChar w:fldCharType="separate"/>
                    </w:r>
                    <w:r>
                      <w:rPr>
                        <w:webHidden/>
                      </w:rPr>
                      <w:t>4</w:t>
                    </w:r>
                    <w:r>
                      <w:rPr>
                        <w:webHidden/>
                      </w:rPr>
                      <w:fldChar w:fldCharType="end"/>
                    </w:r>
                  </w:hyperlink>
                </w:p>
                <w:p w14:paraId="2B14AD06" w14:textId="77777777" w:rsidR="001E16DB" w:rsidRDefault="001E16DB" w:rsidP="001E16DB">
                  <w:pPr>
                    <w:pStyle w:val="TOC2"/>
                    <w:tabs>
                      <w:tab w:val="right" w:leader="dot" w:pos="9016"/>
                    </w:tabs>
                    <w:rPr>
                      <w:rFonts w:eastAsiaTheme="minorEastAsia"/>
                      <w:noProof/>
                      <w:lang w:eastAsia="en-GB"/>
                    </w:rPr>
                  </w:pPr>
                  <w:hyperlink w:anchor="_Toc7723623" w:history="1">
                    <w:r w:rsidRPr="00210FB8">
                      <w:rPr>
                        <w:rStyle w:val="Hyperlink"/>
                        <w:rFonts w:eastAsia="Times New Roman" w:cstheme="minorHAnsi"/>
                        <w:b/>
                        <w:noProof/>
                        <w:lang w:eastAsia="en-GB"/>
                      </w:rPr>
                      <w:t>Qualitative vs Quantitative Research Method</w:t>
                    </w:r>
                    <w:r>
                      <w:rPr>
                        <w:noProof/>
                        <w:webHidden/>
                      </w:rPr>
                      <w:tab/>
                    </w:r>
                    <w:r>
                      <w:rPr>
                        <w:noProof/>
                        <w:webHidden/>
                      </w:rPr>
                      <w:fldChar w:fldCharType="begin"/>
                    </w:r>
                    <w:r>
                      <w:rPr>
                        <w:noProof/>
                        <w:webHidden/>
                      </w:rPr>
                      <w:instrText xml:space="preserve"> PAGEREF _Toc7723623 \h </w:instrText>
                    </w:r>
                    <w:r>
                      <w:rPr>
                        <w:noProof/>
                        <w:webHidden/>
                      </w:rPr>
                    </w:r>
                    <w:r>
                      <w:rPr>
                        <w:noProof/>
                        <w:webHidden/>
                      </w:rPr>
                      <w:fldChar w:fldCharType="separate"/>
                    </w:r>
                    <w:r>
                      <w:rPr>
                        <w:noProof/>
                        <w:webHidden/>
                      </w:rPr>
                      <w:t>4</w:t>
                    </w:r>
                    <w:r>
                      <w:rPr>
                        <w:noProof/>
                        <w:webHidden/>
                      </w:rPr>
                      <w:fldChar w:fldCharType="end"/>
                    </w:r>
                  </w:hyperlink>
                </w:p>
                <w:p w14:paraId="533E9545" w14:textId="77777777" w:rsidR="001E16DB" w:rsidRDefault="001E16DB" w:rsidP="001E16DB">
                  <w:pPr>
                    <w:pStyle w:val="TOC2"/>
                    <w:tabs>
                      <w:tab w:val="right" w:leader="dot" w:pos="9016"/>
                    </w:tabs>
                    <w:rPr>
                      <w:rFonts w:eastAsiaTheme="minorEastAsia"/>
                      <w:noProof/>
                      <w:lang w:eastAsia="en-GB"/>
                    </w:rPr>
                  </w:pPr>
                  <w:hyperlink w:anchor="_Toc7723624" w:history="1">
                    <w:r w:rsidRPr="00210FB8">
                      <w:rPr>
                        <w:rStyle w:val="Hyperlink"/>
                        <w:rFonts w:eastAsia="Times New Roman" w:cstheme="minorHAnsi"/>
                        <w:b/>
                        <w:noProof/>
                        <w:lang w:eastAsia="en-GB"/>
                      </w:rPr>
                      <w:t>Population and sample size</w:t>
                    </w:r>
                    <w:r>
                      <w:rPr>
                        <w:noProof/>
                        <w:webHidden/>
                      </w:rPr>
                      <w:tab/>
                    </w:r>
                    <w:r>
                      <w:rPr>
                        <w:noProof/>
                        <w:webHidden/>
                      </w:rPr>
                      <w:fldChar w:fldCharType="begin"/>
                    </w:r>
                    <w:r>
                      <w:rPr>
                        <w:noProof/>
                        <w:webHidden/>
                      </w:rPr>
                      <w:instrText xml:space="preserve"> PAGEREF _Toc7723624 \h </w:instrText>
                    </w:r>
                    <w:r>
                      <w:rPr>
                        <w:noProof/>
                        <w:webHidden/>
                      </w:rPr>
                    </w:r>
                    <w:r>
                      <w:rPr>
                        <w:noProof/>
                        <w:webHidden/>
                      </w:rPr>
                      <w:fldChar w:fldCharType="separate"/>
                    </w:r>
                    <w:r>
                      <w:rPr>
                        <w:noProof/>
                        <w:webHidden/>
                      </w:rPr>
                      <w:t>5</w:t>
                    </w:r>
                    <w:r>
                      <w:rPr>
                        <w:noProof/>
                        <w:webHidden/>
                      </w:rPr>
                      <w:fldChar w:fldCharType="end"/>
                    </w:r>
                  </w:hyperlink>
                </w:p>
                <w:p w14:paraId="22F16CF5" w14:textId="77777777" w:rsidR="001E16DB" w:rsidRDefault="001E16DB" w:rsidP="001E16DB">
                  <w:pPr>
                    <w:pStyle w:val="TOC2"/>
                    <w:tabs>
                      <w:tab w:val="right" w:leader="dot" w:pos="9016"/>
                    </w:tabs>
                    <w:rPr>
                      <w:rFonts w:eastAsiaTheme="minorEastAsia"/>
                      <w:noProof/>
                      <w:lang w:eastAsia="en-GB"/>
                    </w:rPr>
                  </w:pPr>
                  <w:hyperlink w:anchor="_Toc7723625" w:history="1">
                    <w:r w:rsidRPr="00210FB8">
                      <w:rPr>
                        <w:rStyle w:val="Hyperlink"/>
                        <w:rFonts w:cstheme="minorHAnsi"/>
                        <w:b/>
                        <w:noProof/>
                      </w:rPr>
                      <w:t>Data Collection and Ethics</w:t>
                    </w:r>
                    <w:r>
                      <w:rPr>
                        <w:noProof/>
                        <w:webHidden/>
                      </w:rPr>
                      <w:tab/>
                    </w:r>
                    <w:r>
                      <w:rPr>
                        <w:noProof/>
                        <w:webHidden/>
                      </w:rPr>
                      <w:fldChar w:fldCharType="begin"/>
                    </w:r>
                    <w:r>
                      <w:rPr>
                        <w:noProof/>
                        <w:webHidden/>
                      </w:rPr>
                      <w:instrText xml:space="preserve"> PAGEREF _Toc7723625 \h </w:instrText>
                    </w:r>
                    <w:r>
                      <w:rPr>
                        <w:noProof/>
                        <w:webHidden/>
                      </w:rPr>
                    </w:r>
                    <w:r>
                      <w:rPr>
                        <w:noProof/>
                        <w:webHidden/>
                      </w:rPr>
                      <w:fldChar w:fldCharType="separate"/>
                    </w:r>
                    <w:r>
                      <w:rPr>
                        <w:noProof/>
                        <w:webHidden/>
                      </w:rPr>
                      <w:t>5</w:t>
                    </w:r>
                    <w:r>
                      <w:rPr>
                        <w:noProof/>
                        <w:webHidden/>
                      </w:rPr>
                      <w:fldChar w:fldCharType="end"/>
                    </w:r>
                  </w:hyperlink>
                </w:p>
                <w:p w14:paraId="22EDB445" w14:textId="77777777" w:rsidR="001E16DB" w:rsidRDefault="001E16DB" w:rsidP="001E16DB">
                  <w:pPr>
                    <w:pStyle w:val="TOC1"/>
                    <w:rPr>
                      <w:rFonts w:eastAsiaTheme="minorEastAsia" w:cstheme="minorBidi"/>
                      <w:b w:val="0"/>
                      <w:lang w:eastAsia="en-GB"/>
                    </w:rPr>
                  </w:pPr>
                  <w:hyperlink w:anchor="_Toc7723626" w:history="1">
                    <w:r w:rsidRPr="00210FB8">
                      <w:rPr>
                        <w:rStyle w:val="Hyperlink"/>
                      </w:rPr>
                      <w:t>Findings, Analysis and Discussions</w:t>
                    </w:r>
                    <w:r>
                      <w:rPr>
                        <w:webHidden/>
                      </w:rPr>
                      <w:tab/>
                    </w:r>
                    <w:r>
                      <w:rPr>
                        <w:webHidden/>
                      </w:rPr>
                      <w:fldChar w:fldCharType="begin"/>
                    </w:r>
                    <w:r>
                      <w:rPr>
                        <w:webHidden/>
                      </w:rPr>
                      <w:instrText xml:space="preserve"> PAGEREF _Toc7723626 \h </w:instrText>
                    </w:r>
                    <w:r>
                      <w:rPr>
                        <w:webHidden/>
                      </w:rPr>
                    </w:r>
                    <w:r>
                      <w:rPr>
                        <w:webHidden/>
                      </w:rPr>
                      <w:fldChar w:fldCharType="separate"/>
                    </w:r>
                    <w:r>
                      <w:rPr>
                        <w:webHidden/>
                      </w:rPr>
                      <w:t>6</w:t>
                    </w:r>
                    <w:r>
                      <w:rPr>
                        <w:webHidden/>
                      </w:rPr>
                      <w:fldChar w:fldCharType="end"/>
                    </w:r>
                  </w:hyperlink>
                </w:p>
                <w:p w14:paraId="14297690" w14:textId="77777777" w:rsidR="001E16DB" w:rsidRDefault="001E16DB" w:rsidP="001E16DB">
                  <w:pPr>
                    <w:pStyle w:val="TOC2"/>
                    <w:tabs>
                      <w:tab w:val="right" w:leader="dot" w:pos="9016"/>
                    </w:tabs>
                    <w:rPr>
                      <w:rFonts w:eastAsiaTheme="minorEastAsia"/>
                      <w:noProof/>
                      <w:lang w:eastAsia="en-GB"/>
                    </w:rPr>
                  </w:pPr>
                  <w:hyperlink w:anchor="_Toc7723627" w:history="1">
                    <w:r w:rsidRPr="00210FB8">
                      <w:rPr>
                        <w:rStyle w:val="Hyperlink"/>
                        <w:rFonts w:cstheme="minorHAnsi"/>
                        <w:b/>
                        <w:noProof/>
                      </w:rPr>
                      <w:t>Healthy eating menu satisfaction survey questionnaire</w:t>
                    </w:r>
                    <w:r>
                      <w:rPr>
                        <w:noProof/>
                        <w:webHidden/>
                      </w:rPr>
                      <w:tab/>
                    </w:r>
                    <w:r>
                      <w:rPr>
                        <w:noProof/>
                        <w:webHidden/>
                      </w:rPr>
                      <w:fldChar w:fldCharType="begin"/>
                    </w:r>
                    <w:r>
                      <w:rPr>
                        <w:noProof/>
                        <w:webHidden/>
                      </w:rPr>
                      <w:instrText xml:space="preserve"> PAGEREF _Toc7723627 \h </w:instrText>
                    </w:r>
                    <w:r>
                      <w:rPr>
                        <w:noProof/>
                        <w:webHidden/>
                      </w:rPr>
                    </w:r>
                    <w:r>
                      <w:rPr>
                        <w:noProof/>
                        <w:webHidden/>
                      </w:rPr>
                      <w:fldChar w:fldCharType="separate"/>
                    </w:r>
                    <w:r>
                      <w:rPr>
                        <w:noProof/>
                        <w:webHidden/>
                      </w:rPr>
                      <w:t>6</w:t>
                    </w:r>
                    <w:r>
                      <w:rPr>
                        <w:noProof/>
                        <w:webHidden/>
                      </w:rPr>
                      <w:fldChar w:fldCharType="end"/>
                    </w:r>
                  </w:hyperlink>
                </w:p>
                <w:p w14:paraId="15B62E55" w14:textId="77777777" w:rsidR="001E16DB" w:rsidRDefault="001E16DB" w:rsidP="001E16DB">
                  <w:pPr>
                    <w:pStyle w:val="TOC2"/>
                    <w:tabs>
                      <w:tab w:val="right" w:leader="dot" w:pos="9016"/>
                    </w:tabs>
                    <w:rPr>
                      <w:rFonts w:eastAsiaTheme="minorEastAsia"/>
                      <w:noProof/>
                      <w:lang w:eastAsia="en-GB"/>
                    </w:rPr>
                  </w:pPr>
                  <w:hyperlink w:anchor="_Toc7723628" w:history="1">
                    <w:r w:rsidRPr="00210FB8">
                      <w:rPr>
                        <w:rStyle w:val="Hyperlink"/>
                        <w:rFonts w:eastAsia="Times New Roman" w:cstheme="minorHAnsi"/>
                        <w:b/>
                        <w:noProof/>
                        <w:lang w:eastAsia="en-GB"/>
                      </w:rPr>
                      <w:t>Q1). Graph Analysis:</w:t>
                    </w:r>
                    <w:r>
                      <w:rPr>
                        <w:noProof/>
                        <w:webHidden/>
                      </w:rPr>
                      <w:tab/>
                    </w:r>
                    <w:r>
                      <w:rPr>
                        <w:noProof/>
                        <w:webHidden/>
                      </w:rPr>
                      <w:fldChar w:fldCharType="begin"/>
                    </w:r>
                    <w:r>
                      <w:rPr>
                        <w:noProof/>
                        <w:webHidden/>
                      </w:rPr>
                      <w:instrText xml:space="preserve"> PAGEREF _Toc7723628 \h </w:instrText>
                    </w:r>
                    <w:r>
                      <w:rPr>
                        <w:noProof/>
                        <w:webHidden/>
                      </w:rPr>
                    </w:r>
                    <w:r>
                      <w:rPr>
                        <w:noProof/>
                        <w:webHidden/>
                      </w:rPr>
                      <w:fldChar w:fldCharType="separate"/>
                    </w:r>
                    <w:r>
                      <w:rPr>
                        <w:noProof/>
                        <w:webHidden/>
                      </w:rPr>
                      <w:t>7</w:t>
                    </w:r>
                    <w:r>
                      <w:rPr>
                        <w:noProof/>
                        <w:webHidden/>
                      </w:rPr>
                      <w:fldChar w:fldCharType="end"/>
                    </w:r>
                  </w:hyperlink>
                </w:p>
                <w:p w14:paraId="091C3951" w14:textId="77777777" w:rsidR="001E16DB" w:rsidRDefault="001E16DB" w:rsidP="001E16DB">
                  <w:pPr>
                    <w:pStyle w:val="TOC2"/>
                    <w:tabs>
                      <w:tab w:val="right" w:leader="dot" w:pos="9016"/>
                    </w:tabs>
                    <w:rPr>
                      <w:rFonts w:eastAsiaTheme="minorEastAsia"/>
                      <w:noProof/>
                      <w:lang w:eastAsia="en-GB"/>
                    </w:rPr>
                  </w:pPr>
                  <w:hyperlink w:anchor="_Toc7723629" w:history="1">
                    <w:r w:rsidRPr="00210FB8">
                      <w:rPr>
                        <w:rStyle w:val="Hyperlink"/>
                        <w:rFonts w:eastAsia="Times New Roman" w:cstheme="minorHAnsi"/>
                        <w:b/>
                        <w:noProof/>
                        <w:lang w:eastAsia="en-GB"/>
                      </w:rPr>
                      <w:t>Q2). Graph Analysis:</w:t>
                    </w:r>
                    <w:r>
                      <w:rPr>
                        <w:noProof/>
                        <w:webHidden/>
                      </w:rPr>
                      <w:tab/>
                    </w:r>
                    <w:r>
                      <w:rPr>
                        <w:noProof/>
                        <w:webHidden/>
                      </w:rPr>
                      <w:fldChar w:fldCharType="begin"/>
                    </w:r>
                    <w:r>
                      <w:rPr>
                        <w:noProof/>
                        <w:webHidden/>
                      </w:rPr>
                      <w:instrText xml:space="preserve"> PAGEREF _Toc7723629 \h </w:instrText>
                    </w:r>
                    <w:r>
                      <w:rPr>
                        <w:noProof/>
                        <w:webHidden/>
                      </w:rPr>
                    </w:r>
                    <w:r>
                      <w:rPr>
                        <w:noProof/>
                        <w:webHidden/>
                      </w:rPr>
                      <w:fldChar w:fldCharType="separate"/>
                    </w:r>
                    <w:r>
                      <w:rPr>
                        <w:noProof/>
                        <w:webHidden/>
                      </w:rPr>
                      <w:t>8</w:t>
                    </w:r>
                    <w:r>
                      <w:rPr>
                        <w:noProof/>
                        <w:webHidden/>
                      </w:rPr>
                      <w:fldChar w:fldCharType="end"/>
                    </w:r>
                  </w:hyperlink>
                </w:p>
                <w:p w14:paraId="1ACF8203" w14:textId="77777777" w:rsidR="001E16DB" w:rsidRDefault="001E16DB" w:rsidP="001E16DB">
                  <w:pPr>
                    <w:pStyle w:val="TOC2"/>
                    <w:tabs>
                      <w:tab w:val="right" w:leader="dot" w:pos="9016"/>
                    </w:tabs>
                    <w:rPr>
                      <w:rFonts w:eastAsiaTheme="minorEastAsia"/>
                      <w:noProof/>
                      <w:lang w:eastAsia="en-GB"/>
                    </w:rPr>
                  </w:pPr>
                  <w:hyperlink w:anchor="_Toc7723630" w:history="1">
                    <w:r w:rsidRPr="00210FB8">
                      <w:rPr>
                        <w:rStyle w:val="Hyperlink"/>
                        <w:rFonts w:eastAsia="Times New Roman" w:cstheme="minorHAnsi"/>
                        <w:b/>
                        <w:noProof/>
                        <w:lang w:eastAsia="en-GB"/>
                      </w:rPr>
                      <w:t>Q3). Graph Analysis:</w:t>
                    </w:r>
                    <w:r>
                      <w:rPr>
                        <w:noProof/>
                        <w:webHidden/>
                      </w:rPr>
                      <w:tab/>
                    </w:r>
                    <w:r>
                      <w:rPr>
                        <w:noProof/>
                        <w:webHidden/>
                      </w:rPr>
                      <w:fldChar w:fldCharType="begin"/>
                    </w:r>
                    <w:r>
                      <w:rPr>
                        <w:noProof/>
                        <w:webHidden/>
                      </w:rPr>
                      <w:instrText xml:space="preserve"> PAGEREF _Toc7723630 \h </w:instrText>
                    </w:r>
                    <w:r>
                      <w:rPr>
                        <w:noProof/>
                        <w:webHidden/>
                      </w:rPr>
                    </w:r>
                    <w:r>
                      <w:rPr>
                        <w:noProof/>
                        <w:webHidden/>
                      </w:rPr>
                      <w:fldChar w:fldCharType="separate"/>
                    </w:r>
                    <w:r>
                      <w:rPr>
                        <w:noProof/>
                        <w:webHidden/>
                      </w:rPr>
                      <w:t>10</w:t>
                    </w:r>
                    <w:r>
                      <w:rPr>
                        <w:noProof/>
                        <w:webHidden/>
                      </w:rPr>
                      <w:fldChar w:fldCharType="end"/>
                    </w:r>
                  </w:hyperlink>
                </w:p>
                <w:p w14:paraId="25BB7FAA" w14:textId="77777777" w:rsidR="001E16DB" w:rsidRDefault="001E16DB" w:rsidP="001E16DB">
                  <w:pPr>
                    <w:pStyle w:val="TOC1"/>
                    <w:rPr>
                      <w:rFonts w:eastAsiaTheme="minorEastAsia" w:cstheme="minorBidi"/>
                      <w:b w:val="0"/>
                      <w:lang w:eastAsia="en-GB"/>
                    </w:rPr>
                  </w:pPr>
                  <w:hyperlink w:anchor="_Toc7723631" w:history="1">
                    <w:r w:rsidRPr="00210FB8">
                      <w:rPr>
                        <w:rStyle w:val="Hyperlink"/>
                      </w:rPr>
                      <w:t>Summary of the findings</w:t>
                    </w:r>
                    <w:r>
                      <w:rPr>
                        <w:webHidden/>
                      </w:rPr>
                      <w:tab/>
                    </w:r>
                    <w:r>
                      <w:rPr>
                        <w:webHidden/>
                      </w:rPr>
                      <w:fldChar w:fldCharType="begin"/>
                    </w:r>
                    <w:r>
                      <w:rPr>
                        <w:webHidden/>
                      </w:rPr>
                      <w:instrText xml:space="preserve"> PAGEREF _Toc7723631 \h </w:instrText>
                    </w:r>
                    <w:r>
                      <w:rPr>
                        <w:webHidden/>
                      </w:rPr>
                    </w:r>
                    <w:r>
                      <w:rPr>
                        <w:webHidden/>
                      </w:rPr>
                      <w:fldChar w:fldCharType="separate"/>
                    </w:r>
                    <w:r>
                      <w:rPr>
                        <w:webHidden/>
                      </w:rPr>
                      <w:t>10</w:t>
                    </w:r>
                    <w:r>
                      <w:rPr>
                        <w:webHidden/>
                      </w:rPr>
                      <w:fldChar w:fldCharType="end"/>
                    </w:r>
                  </w:hyperlink>
                </w:p>
                <w:p w14:paraId="251D56AE" w14:textId="77777777" w:rsidR="001E16DB" w:rsidRDefault="001E16DB" w:rsidP="001E16DB">
                  <w:pPr>
                    <w:pStyle w:val="TOC1"/>
                    <w:rPr>
                      <w:rFonts w:eastAsiaTheme="minorEastAsia" w:cstheme="minorBidi"/>
                      <w:b w:val="0"/>
                      <w:lang w:eastAsia="en-GB"/>
                    </w:rPr>
                  </w:pPr>
                  <w:hyperlink w:anchor="_Toc7723632" w:history="1">
                    <w:r w:rsidRPr="0075580B">
                      <w:rPr>
                        <w:rStyle w:val="Hyperlink"/>
                        <w:color w:val="auto"/>
                      </w:rPr>
                      <w:t>Conclusions and Recommendation</w:t>
                    </w:r>
                    <w:r>
                      <w:rPr>
                        <w:webHidden/>
                      </w:rPr>
                      <w:tab/>
                    </w:r>
                    <w:r>
                      <w:rPr>
                        <w:webHidden/>
                      </w:rPr>
                      <w:fldChar w:fldCharType="begin"/>
                    </w:r>
                    <w:r>
                      <w:rPr>
                        <w:webHidden/>
                      </w:rPr>
                      <w:instrText xml:space="preserve"> PAGEREF _Toc7723632 \h </w:instrText>
                    </w:r>
                    <w:r>
                      <w:rPr>
                        <w:webHidden/>
                      </w:rPr>
                    </w:r>
                    <w:r>
                      <w:rPr>
                        <w:webHidden/>
                      </w:rPr>
                      <w:fldChar w:fldCharType="separate"/>
                    </w:r>
                    <w:r>
                      <w:rPr>
                        <w:webHidden/>
                      </w:rPr>
                      <w:t>11</w:t>
                    </w:r>
                    <w:r>
                      <w:rPr>
                        <w:webHidden/>
                      </w:rPr>
                      <w:fldChar w:fldCharType="end"/>
                    </w:r>
                  </w:hyperlink>
                </w:p>
                <w:p w14:paraId="71931458" w14:textId="77777777" w:rsidR="001E16DB" w:rsidRDefault="001E16DB" w:rsidP="001E16DB">
                  <w:pPr>
                    <w:pStyle w:val="TOC1"/>
                    <w:rPr>
                      <w:rFonts w:eastAsiaTheme="minorEastAsia" w:cstheme="minorBidi"/>
                      <w:b w:val="0"/>
                      <w:lang w:eastAsia="en-GB"/>
                    </w:rPr>
                  </w:pPr>
                  <w:hyperlink w:anchor="_Toc7723633" w:history="1">
                    <w:r w:rsidRPr="00210FB8">
                      <w:rPr>
                        <w:rStyle w:val="Hyperlink"/>
                      </w:rPr>
                      <w:t>References</w:t>
                    </w:r>
                    <w:r>
                      <w:rPr>
                        <w:webHidden/>
                      </w:rPr>
                      <w:tab/>
                    </w:r>
                    <w:r>
                      <w:rPr>
                        <w:webHidden/>
                      </w:rPr>
                      <w:fldChar w:fldCharType="begin"/>
                    </w:r>
                    <w:r>
                      <w:rPr>
                        <w:webHidden/>
                      </w:rPr>
                      <w:instrText xml:space="preserve"> PAGEREF _Toc7723633 \h </w:instrText>
                    </w:r>
                    <w:r>
                      <w:rPr>
                        <w:webHidden/>
                      </w:rPr>
                    </w:r>
                    <w:r>
                      <w:rPr>
                        <w:webHidden/>
                      </w:rPr>
                      <w:fldChar w:fldCharType="separate"/>
                    </w:r>
                    <w:r>
                      <w:rPr>
                        <w:webHidden/>
                      </w:rPr>
                      <w:t>12</w:t>
                    </w:r>
                    <w:r>
                      <w:rPr>
                        <w:webHidden/>
                      </w:rPr>
                      <w:fldChar w:fldCharType="end"/>
                    </w:r>
                  </w:hyperlink>
                </w:p>
                <w:p w14:paraId="32806A95" w14:textId="77777777" w:rsidR="001E16DB" w:rsidRDefault="001E16DB" w:rsidP="001E16DB">
                  <w:pPr>
                    <w:pStyle w:val="TOC1"/>
                    <w:rPr>
                      <w:rFonts w:eastAsiaTheme="minorEastAsia" w:cstheme="minorBidi"/>
                      <w:b w:val="0"/>
                      <w:lang w:eastAsia="en-GB"/>
                    </w:rPr>
                  </w:pPr>
                  <w:hyperlink w:anchor="_Toc7723634" w:history="1">
                    <w:r w:rsidRPr="00210FB8">
                      <w:rPr>
                        <w:rStyle w:val="Hyperlink"/>
                      </w:rPr>
                      <w:t>Appendix</w:t>
                    </w:r>
                    <w:r>
                      <w:rPr>
                        <w:webHidden/>
                      </w:rPr>
                      <w:tab/>
                    </w:r>
                    <w:r>
                      <w:rPr>
                        <w:webHidden/>
                      </w:rPr>
                      <w:fldChar w:fldCharType="begin"/>
                    </w:r>
                    <w:r>
                      <w:rPr>
                        <w:webHidden/>
                      </w:rPr>
                      <w:instrText xml:space="preserve"> PAGEREF _Toc7723634 \h </w:instrText>
                    </w:r>
                    <w:r>
                      <w:rPr>
                        <w:webHidden/>
                      </w:rPr>
                    </w:r>
                    <w:r>
                      <w:rPr>
                        <w:webHidden/>
                      </w:rPr>
                      <w:fldChar w:fldCharType="separate"/>
                    </w:r>
                    <w:r>
                      <w:rPr>
                        <w:webHidden/>
                      </w:rPr>
                      <w:t>13</w:t>
                    </w:r>
                    <w:r>
                      <w:rPr>
                        <w:webHidden/>
                      </w:rPr>
                      <w:fldChar w:fldCharType="end"/>
                    </w:r>
                  </w:hyperlink>
                </w:p>
                <w:p w14:paraId="03859E4A" w14:textId="77777777" w:rsidR="001E16DB" w:rsidRPr="007E62B2" w:rsidRDefault="001E16DB" w:rsidP="001E16DB">
                  <w:pPr>
                    <w:spacing w:line="360" w:lineRule="auto"/>
                    <w:rPr>
                      <w:sz w:val="24"/>
                      <w:szCs w:val="24"/>
                    </w:rPr>
                  </w:pPr>
                  <w:r w:rsidRPr="007E62B2">
                    <w:rPr>
                      <w:b/>
                      <w:bCs/>
                      <w:noProof/>
                      <w:sz w:val="24"/>
                      <w:szCs w:val="24"/>
                    </w:rPr>
                    <w:fldChar w:fldCharType="end"/>
                  </w:r>
                </w:p>
              </w:sdtContent>
            </w:sdt>
            <w:p w14:paraId="38162D4A" w14:textId="77777777" w:rsidR="001E16DB" w:rsidRPr="007E62B2" w:rsidRDefault="001E16DB" w:rsidP="001E16DB">
              <w:pPr>
                <w:spacing w:line="360" w:lineRule="auto"/>
                <w:rPr>
                  <w:sz w:val="24"/>
                  <w:szCs w:val="24"/>
                </w:rPr>
              </w:pPr>
            </w:p>
          </w:sdtContent>
        </w:sdt>
        <w:p w14:paraId="45D43065" w14:textId="77777777" w:rsidR="001E16DB" w:rsidRPr="007E62B2" w:rsidRDefault="001E16DB" w:rsidP="001E16DB">
          <w:pPr>
            <w:spacing w:line="360" w:lineRule="auto"/>
            <w:rPr>
              <w:sz w:val="24"/>
              <w:szCs w:val="24"/>
            </w:rPr>
          </w:pPr>
        </w:p>
      </w:sdtContent>
    </w:sdt>
    <w:p w14:paraId="78517B97" w14:textId="77777777" w:rsidR="001E16DB" w:rsidRPr="007E62B2" w:rsidRDefault="001E16DB" w:rsidP="001E16DB">
      <w:pPr>
        <w:spacing w:line="360" w:lineRule="auto"/>
        <w:rPr>
          <w:sz w:val="24"/>
          <w:szCs w:val="24"/>
        </w:rPr>
      </w:pPr>
    </w:p>
    <w:p w14:paraId="68FF3515" w14:textId="77777777" w:rsidR="001E16DB" w:rsidRPr="007E62B2" w:rsidRDefault="001E16DB" w:rsidP="001E16DB">
      <w:pPr>
        <w:spacing w:line="360" w:lineRule="auto"/>
        <w:rPr>
          <w:sz w:val="24"/>
          <w:szCs w:val="24"/>
        </w:rPr>
      </w:pPr>
    </w:p>
    <w:p w14:paraId="21A44FC1" w14:textId="77777777" w:rsidR="001E16DB" w:rsidRPr="007E62B2" w:rsidRDefault="001E16DB" w:rsidP="001E16DB">
      <w:pPr>
        <w:spacing w:line="360" w:lineRule="auto"/>
        <w:rPr>
          <w:sz w:val="24"/>
          <w:szCs w:val="24"/>
        </w:rPr>
      </w:pPr>
    </w:p>
    <w:p w14:paraId="379472E2" w14:textId="77777777" w:rsidR="001E16DB" w:rsidRDefault="001E16DB" w:rsidP="001E16DB">
      <w:pPr>
        <w:rPr>
          <w:sz w:val="24"/>
          <w:szCs w:val="24"/>
        </w:rPr>
      </w:pPr>
    </w:p>
    <w:p w14:paraId="550824C9" w14:textId="77777777" w:rsidR="001E16DB" w:rsidRPr="00A44FA6" w:rsidRDefault="001E16DB" w:rsidP="001E16DB">
      <w:pPr>
        <w:pStyle w:val="Heading1"/>
        <w:rPr>
          <w:rFonts w:asciiTheme="minorHAnsi" w:hAnsiTheme="minorHAnsi" w:cstheme="minorHAnsi"/>
          <w:b/>
          <w:sz w:val="36"/>
          <w:szCs w:val="36"/>
        </w:rPr>
      </w:pPr>
      <w:bookmarkStart w:id="2" w:name="_Toc7723619"/>
      <w:r w:rsidRPr="00A44FA6">
        <w:rPr>
          <w:rFonts w:asciiTheme="minorHAnsi" w:hAnsiTheme="minorHAnsi" w:cstheme="minorHAnsi"/>
          <w:b/>
          <w:sz w:val="36"/>
          <w:szCs w:val="36"/>
        </w:rPr>
        <w:t>Introduction</w:t>
      </w:r>
      <w:bookmarkEnd w:id="2"/>
    </w:p>
    <w:p w14:paraId="3478274F" w14:textId="77777777" w:rsidR="001E16DB" w:rsidRDefault="001E16DB" w:rsidP="001E16DB">
      <w:pPr>
        <w:spacing w:line="360" w:lineRule="auto"/>
        <w:rPr>
          <w:sz w:val="24"/>
          <w:szCs w:val="24"/>
        </w:rPr>
      </w:pPr>
    </w:p>
    <w:p w14:paraId="0088D7F2" w14:textId="77777777" w:rsidR="001E16DB" w:rsidRDefault="001E16DB" w:rsidP="001E16DB">
      <w:pPr>
        <w:spacing w:line="360" w:lineRule="auto"/>
        <w:rPr>
          <w:sz w:val="24"/>
          <w:szCs w:val="24"/>
        </w:rPr>
      </w:pPr>
      <w:r>
        <w:rPr>
          <w:sz w:val="24"/>
          <w:szCs w:val="24"/>
        </w:rPr>
        <w:t xml:space="preserve">A healthy eating programme carried out by Harrow council achieved a huge success among schools and nurseries, the programmes propose was to encourage young children to adopt a heathier life style, by exercising and eating healthy food. Healthy food for Life programme was adopted in the nursery, where I work as a chef. To achieve the Healthy Food for Life award, the nursery chef needed to create a healthy menu with </w:t>
      </w:r>
      <w:r w:rsidRPr="000B268D">
        <w:rPr>
          <w:sz w:val="24"/>
          <w:szCs w:val="24"/>
        </w:rPr>
        <w:t>more vegetable and fruit, less meat, low sugar and low fat</w:t>
      </w:r>
      <w:r>
        <w:rPr>
          <w:sz w:val="24"/>
          <w:szCs w:val="24"/>
        </w:rPr>
        <w:t xml:space="preserve">. The staff needed to exercise with children, and activities for children, that could improve the children’s awareness of healthy eating habits needed to be performed. </w:t>
      </w:r>
    </w:p>
    <w:p w14:paraId="1CD11504" w14:textId="77777777" w:rsidR="001E16DB" w:rsidRDefault="001E16DB" w:rsidP="001E16DB">
      <w:pPr>
        <w:spacing w:line="360" w:lineRule="auto"/>
        <w:rPr>
          <w:sz w:val="24"/>
          <w:szCs w:val="24"/>
        </w:rPr>
      </w:pPr>
      <w:r>
        <w:rPr>
          <w:sz w:val="24"/>
          <w:szCs w:val="24"/>
        </w:rPr>
        <w:t xml:space="preserve">The menu was introduced to the nursery children in January 2019, and </w:t>
      </w:r>
      <w:r w:rsidRPr="000B268D">
        <w:rPr>
          <w:sz w:val="24"/>
          <w:szCs w:val="24"/>
        </w:rPr>
        <w:t>Ofsted diet</w:t>
      </w:r>
      <w:r>
        <w:rPr>
          <w:sz w:val="24"/>
          <w:szCs w:val="24"/>
        </w:rPr>
        <w:t>ary</w:t>
      </w:r>
      <w:r w:rsidRPr="000B268D">
        <w:rPr>
          <w:sz w:val="24"/>
          <w:szCs w:val="24"/>
        </w:rPr>
        <w:t xml:space="preserve"> requirement</w:t>
      </w:r>
      <w:r>
        <w:rPr>
          <w:sz w:val="24"/>
          <w:szCs w:val="24"/>
        </w:rPr>
        <w:t xml:space="preserve"> was followed.  After months of practising healthy eating through healthy meals and snack, it become necessary to know, how satisfied the children and parents are with the new menu, and if the menu needed to be upgraded. Also, to achieve the programme award, proof of satisfaction needed to be documented.</w:t>
      </w:r>
    </w:p>
    <w:p w14:paraId="1C1FF37A" w14:textId="77777777" w:rsidR="001E16DB" w:rsidRPr="000B268D" w:rsidRDefault="001E16DB" w:rsidP="001E16DB">
      <w:pPr>
        <w:spacing w:line="360" w:lineRule="auto"/>
        <w:rPr>
          <w:sz w:val="24"/>
          <w:szCs w:val="24"/>
        </w:rPr>
      </w:pPr>
      <w:r w:rsidRPr="000B268D">
        <w:rPr>
          <w:sz w:val="24"/>
          <w:szCs w:val="24"/>
        </w:rPr>
        <w:t xml:space="preserve">The aim of this report is to investigate how satisfied the nursery children and their parents with </w:t>
      </w:r>
      <w:r>
        <w:rPr>
          <w:sz w:val="24"/>
          <w:szCs w:val="24"/>
        </w:rPr>
        <w:t xml:space="preserve">the </w:t>
      </w:r>
      <w:r w:rsidRPr="000B268D">
        <w:rPr>
          <w:sz w:val="24"/>
          <w:szCs w:val="24"/>
        </w:rPr>
        <w:t>new healthy menu</w:t>
      </w:r>
      <w:r>
        <w:rPr>
          <w:sz w:val="24"/>
          <w:szCs w:val="24"/>
        </w:rPr>
        <w:t>.</w:t>
      </w:r>
    </w:p>
    <w:p w14:paraId="10CC5711" w14:textId="77777777" w:rsidR="001E16DB" w:rsidRDefault="001E16DB" w:rsidP="001E16DB">
      <w:pPr>
        <w:spacing w:line="360" w:lineRule="auto"/>
        <w:rPr>
          <w:sz w:val="24"/>
          <w:szCs w:val="24"/>
        </w:rPr>
      </w:pPr>
      <w:r w:rsidRPr="000B268D">
        <w:rPr>
          <w:sz w:val="24"/>
          <w:szCs w:val="24"/>
        </w:rPr>
        <w:t xml:space="preserve">To approach my aim, </w:t>
      </w:r>
      <w:r w:rsidRPr="00203ACD">
        <w:rPr>
          <w:sz w:val="24"/>
          <w:szCs w:val="24"/>
        </w:rPr>
        <w:t xml:space="preserve">primary and secondary data sources were used whilst </w:t>
      </w:r>
      <w:r>
        <w:rPr>
          <w:sz w:val="24"/>
          <w:szCs w:val="24"/>
        </w:rPr>
        <w:t xml:space="preserve">a </w:t>
      </w:r>
      <w:r w:rsidRPr="00203ACD">
        <w:rPr>
          <w:sz w:val="24"/>
          <w:szCs w:val="24"/>
        </w:rPr>
        <w:t>quantitative analytical method</w:t>
      </w:r>
      <w:r>
        <w:rPr>
          <w:sz w:val="24"/>
          <w:szCs w:val="24"/>
        </w:rPr>
        <w:t xml:space="preserve"> </w:t>
      </w:r>
      <w:r w:rsidRPr="00203ACD">
        <w:rPr>
          <w:sz w:val="24"/>
          <w:szCs w:val="24"/>
        </w:rPr>
        <w:t>w</w:t>
      </w:r>
      <w:r>
        <w:rPr>
          <w:sz w:val="24"/>
          <w:szCs w:val="24"/>
        </w:rPr>
        <w:t>as</w:t>
      </w:r>
      <w:r w:rsidRPr="00203ACD">
        <w:rPr>
          <w:sz w:val="24"/>
          <w:szCs w:val="24"/>
        </w:rPr>
        <w:t xml:space="preserve"> adopted. The quantitative method allowed for data collection through use of questionnaire. </w:t>
      </w:r>
      <w:r>
        <w:rPr>
          <w:sz w:val="24"/>
          <w:szCs w:val="24"/>
        </w:rPr>
        <w:t xml:space="preserve"> The total of </w:t>
      </w:r>
      <w:r w:rsidRPr="000B268D">
        <w:rPr>
          <w:sz w:val="24"/>
          <w:szCs w:val="24"/>
        </w:rPr>
        <w:t xml:space="preserve">52 nursery children and their parents </w:t>
      </w:r>
      <w:r>
        <w:rPr>
          <w:sz w:val="24"/>
          <w:szCs w:val="24"/>
        </w:rPr>
        <w:t>participated in the survey</w:t>
      </w:r>
      <w:r w:rsidRPr="000B268D">
        <w:rPr>
          <w:sz w:val="24"/>
          <w:szCs w:val="24"/>
        </w:rPr>
        <w:t>, data</w:t>
      </w:r>
      <w:r>
        <w:rPr>
          <w:sz w:val="24"/>
          <w:szCs w:val="24"/>
        </w:rPr>
        <w:t xml:space="preserve"> was collected </w:t>
      </w:r>
      <w:r w:rsidRPr="000B268D">
        <w:rPr>
          <w:sz w:val="24"/>
          <w:szCs w:val="24"/>
        </w:rPr>
        <w:t>and analyse</w:t>
      </w:r>
      <w:r>
        <w:rPr>
          <w:sz w:val="24"/>
          <w:szCs w:val="24"/>
        </w:rPr>
        <w:t>d.</w:t>
      </w:r>
      <w:r w:rsidRPr="000B268D">
        <w:rPr>
          <w:sz w:val="24"/>
          <w:szCs w:val="24"/>
        </w:rPr>
        <w:t xml:space="preserve"> The</w:t>
      </w:r>
      <w:r>
        <w:rPr>
          <w:sz w:val="24"/>
          <w:szCs w:val="24"/>
        </w:rPr>
        <w:t xml:space="preserve"> questionnaire</w:t>
      </w:r>
      <w:r w:rsidRPr="000B268D">
        <w:rPr>
          <w:sz w:val="24"/>
          <w:szCs w:val="24"/>
        </w:rPr>
        <w:t xml:space="preserve"> results </w:t>
      </w:r>
      <w:r>
        <w:rPr>
          <w:sz w:val="24"/>
          <w:szCs w:val="24"/>
        </w:rPr>
        <w:t>gave</w:t>
      </w:r>
      <w:r w:rsidRPr="000B268D">
        <w:rPr>
          <w:sz w:val="24"/>
          <w:szCs w:val="24"/>
        </w:rPr>
        <w:t xml:space="preserve"> a clear satisfaction quote, that will be use</w:t>
      </w:r>
      <w:r>
        <w:rPr>
          <w:sz w:val="24"/>
          <w:szCs w:val="24"/>
        </w:rPr>
        <w:t>d</w:t>
      </w:r>
      <w:r w:rsidRPr="000B268D">
        <w:rPr>
          <w:sz w:val="24"/>
          <w:szCs w:val="24"/>
        </w:rPr>
        <w:t xml:space="preserve"> in our decision. </w:t>
      </w:r>
    </w:p>
    <w:p w14:paraId="0A34EACD" w14:textId="77777777" w:rsidR="001E16DB" w:rsidRDefault="001E16DB" w:rsidP="001E16DB">
      <w:pPr>
        <w:spacing w:line="360" w:lineRule="auto"/>
        <w:rPr>
          <w:sz w:val="24"/>
          <w:szCs w:val="24"/>
        </w:rPr>
      </w:pPr>
    </w:p>
    <w:p w14:paraId="2B207E79" w14:textId="77777777" w:rsidR="001E16DB" w:rsidRDefault="001E16DB" w:rsidP="001E16DB">
      <w:pPr>
        <w:spacing w:line="360" w:lineRule="auto"/>
        <w:rPr>
          <w:sz w:val="24"/>
          <w:szCs w:val="24"/>
        </w:rPr>
      </w:pPr>
    </w:p>
    <w:p w14:paraId="18A0A870" w14:textId="77777777" w:rsidR="001E16DB" w:rsidRDefault="001E16DB" w:rsidP="001E16DB">
      <w:pPr>
        <w:spacing w:line="360" w:lineRule="auto"/>
        <w:rPr>
          <w:sz w:val="24"/>
          <w:szCs w:val="24"/>
        </w:rPr>
      </w:pPr>
    </w:p>
    <w:p w14:paraId="666A7C8E" w14:textId="77777777" w:rsidR="001E16DB" w:rsidRDefault="001E16DB" w:rsidP="001E16DB">
      <w:pPr>
        <w:spacing w:line="360" w:lineRule="auto"/>
        <w:rPr>
          <w:sz w:val="24"/>
          <w:szCs w:val="24"/>
        </w:rPr>
      </w:pPr>
      <w:r w:rsidRPr="000B268D">
        <w:rPr>
          <w:sz w:val="24"/>
          <w:szCs w:val="24"/>
        </w:rPr>
        <w:t xml:space="preserve"> </w:t>
      </w:r>
    </w:p>
    <w:p w14:paraId="1E394E0F" w14:textId="77777777" w:rsidR="001E16DB" w:rsidRDefault="001E16DB" w:rsidP="001E16DB">
      <w:pPr>
        <w:spacing w:line="360" w:lineRule="auto"/>
        <w:rPr>
          <w:sz w:val="24"/>
          <w:szCs w:val="24"/>
        </w:rPr>
      </w:pPr>
    </w:p>
    <w:p w14:paraId="177457FD" w14:textId="77777777" w:rsidR="001E16DB" w:rsidRDefault="001E16DB" w:rsidP="001E16DB">
      <w:pPr>
        <w:spacing w:line="360" w:lineRule="auto"/>
        <w:rPr>
          <w:sz w:val="24"/>
          <w:szCs w:val="24"/>
        </w:rPr>
      </w:pPr>
    </w:p>
    <w:p w14:paraId="656043C6" w14:textId="77777777" w:rsidR="001E16DB" w:rsidRPr="004028D6" w:rsidRDefault="001E16DB" w:rsidP="001E16DB">
      <w:pPr>
        <w:spacing w:line="360" w:lineRule="auto"/>
        <w:rPr>
          <w:b/>
          <w:color w:val="FF0000"/>
          <w:sz w:val="24"/>
          <w:szCs w:val="24"/>
        </w:rPr>
      </w:pPr>
      <w:bookmarkStart w:id="3" w:name="_Toc7723620"/>
      <w:r w:rsidRPr="004028D6">
        <w:rPr>
          <w:rStyle w:val="Heading1Char"/>
          <w:rFonts w:cstheme="minorHAnsi"/>
          <w:b/>
        </w:rPr>
        <w:t>O</w:t>
      </w:r>
      <w:bookmarkStart w:id="4" w:name="_GoBack"/>
      <w:bookmarkEnd w:id="4"/>
      <w:r w:rsidRPr="004028D6">
        <w:rPr>
          <w:rStyle w:val="Heading1Char"/>
          <w:rFonts w:cstheme="minorHAnsi"/>
          <w:b/>
        </w:rPr>
        <w:t>verview of the Case Study Organisation</w:t>
      </w:r>
      <w:bookmarkEnd w:id="3"/>
    </w:p>
    <w:p w14:paraId="3914EBFB" w14:textId="77777777" w:rsidR="001E16DB" w:rsidRPr="00D257AE" w:rsidRDefault="001E16DB" w:rsidP="001E16DB">
      <w:pPr>
        <w:spacing w:line="360" w:lineRule="auto"/>
        <w:rPr>
          <w:sz w:val="24"/>
          <w:szCs w:val="24"/>
        </w:rPr>
      </w:pPr>
      <w:r w:rsidRPr="00D257AE">
        <w:rPr>
          <w:sz w:val="24"/>
          <w:szCs w:val="24"/>
        </w:rPr>
        <w:t xml:space="preserve"> The nursery school located in harrow council have 3 different childcare programmes. The baby room with 3 nursery staff and 6 children under two years. The two-plus room with 6 staff and 20 children for child, and the three plus room with 26 children aged three to five years.</w:t>
      </w:r>
      <w:r>
        <w:rPr>
          <w:sz w:val="24"/>
          <w:szCs w:val="24"/>
        </w:rPr>
        <w:t xml:space="preserve"> The total of 52 children, 15 nursery teacher, one deputy head teacher, one chef and one manager. The chef was responsible of creating healthy menu, which should meet the dietary requirement of Ofsted and Harrow council. The manger, the chef and the deputy head were trained by inspectors from Harrow council in Healthy Food for Life programme. Nursery staff were also introduced for the programme by the management team, activities and exercise for children were planned and preformed with children and staff.</w:t>
      </w:r>
    </w:p>
    <w:p w14:paraId="72ADC8FB" w14:textId="77777777" w:rsidR="001E16DB" w:rsidRPr="00B050D2" w:rsidRDefault="001E16DB" w:rsidP="001E16DB">
      <w:pPr>
        <w:spacing w:line="360" w:lineRule="auto"/>
        <w:rPr>
          <w:color w:val="FF0000"/>
          <w:sz w:val="24"/>
          <w:szCs w:val="24"/>
        </w:rPr>
      </w:pPr>
    </w:p>
    <w:p w14:paraId="10044C5C" w14:textId="77777777" w:rsidR="001E16DB" w:rsidRDefault="001E16DB" w:rsidP="001E16DB">
      <w:pPr>
        <w:pStyle w:val="Heading1"/>
        <w:spacing w:line="240" w:lineRule="auto"/>
        <w:rPr>
          <w:rFonts w:asciiTheme="minorHAnsi" w:hAnsiTheme="minorHAnsi" w:cstheme="minorHAnsi"/>
          <w:b/>
          <w:sz w:val="36"/>
          <w:szCs w:val="36"/>
        </w:rPr>
      </w:pPr>
      <w:bookmarkStart w:id="5" w:name="_Toc7723621"/>
      <w:r>
        <w:rPr>
          <w:rFonts w:asciiTheme="minorHAnsi" w:hAnsiTheme="minorHAnsi" w:cstheme="minorHAnsi"/>
          <w:b/>
          <w:sz w:val="36"/>
          <w:szCs w:val="36"/>
        </w:rPr>
        <w:t xml:space="preserve">Litterateur </w:t>
      </w:r>
      <w:r w:rsidRPr="00A44FA6">
        <w:rPr>
          <w:rFonts w:asciiTheme="minorHAnsi" w:hAnsiTheme="minorHAnsi" w:cstheme="minorHAnsi"/>
          <w:b/>
          <w:sz w:val="36"/>
          <w:szCs w:val="36"/>
        </w:rPr>
        <w:t>Review</w:t>
      </w:r>
      <w:bookmarkEnd w:id="5"/>
      <w:r w:rsidRPr="00A44FA6">
        <w:rPr>
          <w:rFonts w:asciiTheme="minorHAnsi" w:hAnsiTheme="minorHAnsi" w:cstheme="minorHAnsi"/>
          <w:b/>
          <w:sz w:val="36"/>
          <w:szCs w:val="36"/>
        </w:rPr>
        <w:t xml:space="preserve"> </w:t>
      </w:r>
    </w:p>
    <w:p w14:paraId="0FF20C9D" w14:textId="77777777" w:rsidR="001E16DB" w:rsidRDefault="001E16DB" w:rsidP="001E16DB">
      <w:pPr>
        <w:spacing w:line="240" w:lineRule="auto"/>
        <w:rPr>
          <w:rFonts w:cstheme="minorHAnsi"/>
          <w:sz w:val="24"/>
          <w:szCs w:val="24"/>
        </w:rPr>
      </w:pPr>
    </w:p>
    <w:p w14:paraId="53DA966F" w14:textId="77777777" w:rsidR="001E16DB" w:rsidRPr="004A7772" w:rsidRDefault="001E16DB" w:rsidP="001E16DB">
      <w:pPr>
        <w:spacing w:line="360" w:lineRule="auto"/>
        <w:rPr>
          <w:rFonts w:cstheme="minorHAnsi"/>
          <w:sz w:val="24"/>
          <w:szCs w:val="24"/>
        </w:rPr>
      </w:pPr>
      <w:r w:rsidRPr="004A7772">
        <w:rPr>
          <w:rFonts w:cstheme="minorHAnsi"/>
          <w:sz w:val="24"/>
          <w:szCs w:val="24"/>
        </w:rPr>
        <w:t>Parents of very young children are overwhelmed by the amount of different information about healthy diet. The food the children eats in their early years, will affect their dietary habits later in life, therefor the children’s nutritional needs are very important. As early as the child start eating solid food, it is important to build healthy eating habits</w:t>
      </w:r>
      <w:sdt>
        <w:sdtPr>
          <w:rPr>
            <w:rFonts w:cstheme="minorHAnsi"/>
            <w:sz w:val="24"/>
            <w:szCs w:val="24"/>
          </w:rPr>
          <w:id w:val="1098070008"/>
          <w:citation/>
        </w:sdtPr>
        <w:sdtContent>
          <w:r>
            <w:rPr>
              <w:rFonts w:cstheme="minorHAnsi"/>
              <w:sz w:val="24"/>
              <w:szCs w:val="24"/>
            </w:rPr>
            <w:fldChar w:fldCharType="begin"/>
          </w:r>
          <w:r>
            <w:rPr>
              <w:rFonts w:cstheme="minorHAnsi"/>
              <w:sz w:val="24"/>
              <w:szCs w:val="24"/>
            </w:rPr>
            <w:instrText xml:space="preserve"> CITATION Sam13 \l 2057 </w:instrText>
          </w:r>
          <w:r>
            <w:rPr>
              <w:rFonts w:cstheme="minorHAnsi"/>
              <w:sz w:val="24"/>
              <w:szCs w:val="24"/>
            </w:rPr>
            <w:fldChar w:fldCharType="separate"/>
          </w:r>
          <w:r>
            <w:rPr>
              <w:rFonts w:cstheme="minorHAnsi"/>
              <w:noProof/>
              <w:sz w:val="24"/>
              <w:szCs w:val="24"/>
            </w:rPr>
            <w:t xml:space="preserve"> </w:t>
          </w:r>
          <w:r w:rsidRPr="00303C1B">
            <w:rPr>
              <w:rFonts w:cstheme="minorHAnsi"/>
              <w:noProof/>
              <w:sz w:val="24"/>
              <w:szCs w:val="24"/>
            </w:rPr>
            <w:t>(Samantha Punch, Ian McIntosh,Ruth Emond, 2013)</w:t>
          </w:r>
          <w:r>
            <w:rPr>
              <w:rFonts w:cstheme="minorHAnsi"/>
              <w:sz w:val="24"/>
              <w:szCs w:val="24"/>
            </w:rPr>
            <w:fldChar w:fldCharType="end"/>
          </w:r>
        </w:sdtContent>
      </w:sdt>
      <w:r w:rsidRPr="004A7772">
        <w:rPr>
          <w:rFonts w:cstheme="minorHAnsi"/>
          <w:sz w:val="24"/>
          <w:szCs w:val="24"/>
        </w:rPr>
        <w:t>. By aiming for three healthy balanced meals a day, containing protein, good carbs, different vegetables and fruits, the child nutrient requirement is met. Five a day rule is quite helpful to use, this rule was introduced years ago, where adult and children should eat five pieces of vegetable or fruit a day to make sure they gets all the necessary nutrition</w:t>
      </w:r>
      <w:sdt>
        <w:sdtPr>
          <w:rPr>
            <w:rFonts w:cstheme="minorHAnsi"/>
            <w:i/>
            <w:sz w:val="24"/>
            <w:szCs w:val="24"/>
          </w:rPr>
          <w:id w:val="-1378923108"/>
          <w:citation/>
        </w:sdtPr>
        <w:sdtContent>
          <w:r w:rsidRPr="00FA142F">
            <w:rPr>
              <w:rFonts w:cstheme="minorHAnsi"/>
              <w:i/>
              <w:sz w:val="24"/>
              <w:szCs w:val="24"/>
            </w:rPr>
            <w:fldChar w:fldCharType="begin"/>
          </w:r>
          <w:r w:rsidRPr="00FA142F">
            <w:rPr>
              <w:rFonts w:cstheme="minorHAnsi"/>
              <w:i/>
              <w:sz w:val="24"/>
              <w:szCs w:val="24"/>
            </w:rPr>
            <w:instrText xml:space="preserve"> CITATION JoL19 \l 2057 </w:instrText>
          </w:r>
          <w:r w:rsidRPr="00FA142F">
            <w:rPr>
              <w:rFonts w:cstheme="minorHAnsi"/>
              <w:i/>
              <w:sz w:val="24"/>
              <w:szCs w:val="24"/>
            </w:rPr>
            <w:fldChar w:fldCharType="separate"/>
          </w:r>
          <w:r>
            <w:rPr>
              <w:rFonts w:cstheme="minorHAnsi"/>
              <w:i/>
              <w:noProof/>
              <w:sz w:val="24"/>
              <w:szCs w:val="24"/>
            </w:rPr>
            <w:t xml:space="preserve"> </w:t>
          </w:r>
          <w:r w:rsidRPr="00303C1B">
            <w:rPr>
              <w:rFonts w:cstheme="minorHAnsi"/>
              <w:noProof/>
              <w:sz w:val="24"/>
              <w:szCs w:val="24"/>
            </w:rPr>
            <w:t>(nutritionist, 2019)</w:t>
          </w:r>
          <w:r w:rsidRPr="00FA142F">
            <w:rPr>
              <w:rFonts w:cstheme="minorHAnsi"/>
              <w:i/>
              <w:sz w:val="24"/>
              <w:szCs w:val="24"/>
            </w:rPr>
            <w:fldChar w:fldCharType="end"/>
          </w:r>
        </w:sdtContent>
      </w:sdt>
      <w:r w:rsidRPr="00FA142F">
        <w:rPr>
          <w:rFonts w:cstheme="minorHAnsi"/>
          <w:i/>
          <w:sz w:val="24"/>
          <w:szCs w:val="24"/>
        </w:rPr>
        <w:t>.</w:t>
      </w:r>
      <w:r w:rsidRPr="004A7772">
        <w:rPr>
          <w:rFonts w:cstheme="minorHAnsi"/>
          <w:sz w:val="24"/>
          <w:szCs w:val="24"/>
        </w:rPr>
        <w:t xml:space="preserve"> </w:t>
      </w:r>
      <w:r>
        <w:rPr>
          <w:rFonts w:cstheme="minorHAnsi"/>
          <w:sz w:val="24"/>
          <w:szCs w:val="24"/>
        </w:rPr>
        <w:t xml:space="preserve"> The nursery needs to implement healthy eating habits for children under five, most of the children are in the nursery from 9am to 6pm, a full day child care, this means the child will eat two main meals, which is breakfast and lunch, and 3 snack meals between the main. Therefor it is very important, that the institutions provide healthy meals through the day</w:t>
      </w:r>
      <w:sdt>
        <w:sdtPr>
          <w:rPr>
            <w:rFonts w:cstheme="minorHAnsi"/>
            <w:i/>
            <w:sz w:val="24"/>
            <w:szCs w:val="24"/>
          </w:rPr>
          <w:id w:val="-945844513"/>
          <w:citation/>
        </w:sdtPr>
        <w:sdtContent>
          <w:r w:rsidRPr="00354BA7">
            <w:rPr>
              <w:rFonts w:cstheme="minorHAnsi"/>
              <w:i/>
              <w:sz w:val="24"/>
              <w:szCs w:val="24"/>
            </w:rPr>
            <w:fldChar w:fldCharType="begin"/>
          </w:r>
          <w:r w:rsidRPr="00354BA7">
            <w:rPr>
              <w:rFonts w:cstheme="minorHAnsi"/>
              <w:i/>
              <w:sz w:val="24"/>
              <w:szCs w:val="24"/>
            </w:rPr>
            <w:instrText xml:space="preserve"> CITATION Sam13 \l 2057 </w:instrText>
          </w:r>
          <w:r w:rsidRPr="00354BA7">
            <w:rPr>
              <w:rFonts w:cstheme="minorHAnsi"/>
              <w:i/>
              <w:sz w:val="24"/>
              <w:szCs w:val="24"/>
            </w:rPr>
            <w:fldChar w:fldCharType="separate"/>
          </w:r>
          <w:r>
            <w:rPr>
              <w:rFonts w:cstheme="minorHAnsi"/>
              <w:i/>
              <w:noProof/>
              <w:sz w:val="24"/>
              <w:szCs w:val="24"/>
            </w:rPr>
            <w:t xml:space="preserve"> </w:t>
          </w:r>
          <w:r w:rsidRPr="00303C1B">
            <w:rPr>
              <w:rFonts w:cstheme="minorHAnsi"/>
              <w:noProof/>
              <w:sz w:val="24"/>
              <w:szCs w:val="24"/>
            </w:rPr>
            <w:t>(Samantha Punch, Ian McIntosh,Ruth Emond, 2013)</w:t>
          </w:r>
          <w:r w:rsidRPr="00354BA7">
            <w:rPr>
              <w:rFonts w:cstheme="minorHAnsi"/>
              <w:i/>
              <w:sz w:val="24"/>
              <w:szCs w:val="24"/>
            </w:rPr>
            <w:fldChar w:fldCharType="end"/>
          </w:r>
        </w:sdtContent>
      </w:sdt>
      <w:r w:rsidRPr="00354BA7">
        <w:rPr>
          <w:rFonts w:cstheme="minorHAnsi"/>
          <w:i/>
          <w:sz w:val="24"/>
          <w:szCs w:val="24"/>
        </w:rPr>
        <w:t>.</w:t>
      </w:r>
    </w:p>
    <w:p w14:paraId="03CA1165" w14:textId="77777777" w:rsidR="001E16DB" w:rsidRPr="004A7772" w:rsidRDefault="001E16DB" w:rsidP="001E16DB">
      <w:pPr>
        <w:spacing w:line="360" w:lineRule="auto"/>
        <w:rPr>
          <w:rFonts w:cstheme="minorHAnsi"/>
          <w:sz w:val="24"/>
          <w:szCs w:val="24"/>
        </w:rPr>
      </w:pPr>
      <w:r w:rsidRPr="004A7772">
        <w:rPr>
          <w:rFonts w:cstheme="minorHAnsi"/>
          <w:sz w:val="24"/>
          <w:szCs w:val="24"/>
        </w:rPr>
        <w:lastRenderedPageBreak/>
        <w:t>Ofsted inspectors have been working on a school programme called food For Life plan</w:t>
      </w:r>
      <w:sdt>
        <w:sdtPr>
          <w:rPr>
            <w:rFonts w:cstheme="minorHAnsi"/>
            <w:sz w:val="24"/>
            <w:szCs w:val="24"/>
          </w:rPr>
          <w:id w:val="1107241457"/>
          <w:citation/>
        </w:sdtPr>
        <w:sdtContent>
          <w:r w:rsidRPr="004A7772">
            <w:rPr>
              <w:rFonts w:cstheme="minorHAnsi"/>
              <w:sz w:val="24"/>
              <w:szCs w:val="24"/>
            </w:rPr>
            <w:fldChar w:fldCharType="begin"/>
          </w:r>
          <w:r w:rsidRPr="004A7772">
            <w:rPr>
              <w:rFonts w:cstheme="minorHAnsi"/>
              <w:sz w:val="24"/>
              <w:szCs w:val="24"/>
            </w:rPr>
            <w:instrText xml:space="preserve"> CITATION ofs19 \l 2057 </w:instrText>
          </w:r>
          <w:r w:rsidRPr="004A7772">
            <w:rPr>
              <w:rFonts w:cstheme="minorHAnsi"/>
              <w:sz w:val="24"/>
              <w:szCs w:val="24"/>
            </w:rPr>
            <w:fldChar w:fldCharType="separate"/>
          </w:r>
          <w:r>
            <w:rPr>
              <w:rFonts w:cstheme="minorHAnsi"/>
              <w:noProof/>
              <w:sz w:val="24"/>
              <w:szCs w:val="24"/>
            </w:rPr>
            <w:t xml:space="preserve"> </w:t>
          </w:r>
          <w:r w:rsidRPr="00303C1B">
            <w:rPr>
              <w:rFonts w:cstheme="minorHAnsi"/>
              <w:noProof/>
              <w:sz w:val="24"/>
              <w:szCs w:val="24"/>
            </w:rPr>
            <w:t>(ofsted, n.d.)</w:t>
          </w:r>
          <w:r w:rsidRPr="004A7772">
            <w:rPr>
              <w:rFonts w:cstheme="minorHAnsi"/>
              <w:sz w:val="24"/>
              <w:szCs w:val="24"/>
            </w:rPr>
            <w:fldChar w:fldCharType="end"/>
          </w:r>
        </w:sdtContent>
      </w:sdt>
      <w:r w:rsidRPr="004A7772">
        <w:rPr>
          <w:rFonts w:cstheme="minorHAnsi"/>
          <w:sz w:val="24"/>
          <w:szCs w:val="24"/>
        </w:rPr>
        <w:t>, where schools were successfully support</w:t>
      </w:r>
      <w:r>
        <w:rPr>
          <w:rFonts w:cstheme="minorHAnsi"/>
          <w:sz w:val="24"/>
          <w:szCs w:val="24"/>
        </w:rPr>
        <w:t>ing</w:t>
      </w:r>
      <w:r w:rsidRPr="004A7772">
        <w:rPr>
          <w:rFonts w:cstheme="minorHAnsi"/>
          <w:sz w:val="24"/>
          <w:szCs w:val="24"/>
        </w:rPr>
        <w:t xml:space="preserve"> pupils to gain healthy eating habits, increase healthy eating options and maintain fitness. </w:t>
      </w:r>
      <w:r w:rsidRPr="004A7772">
        <w:rPr>
          <w:rFonts w:cstheme="minorHAnsi"/>
          <w:sz w:val="24"/>
          <w:szCs w:val="24"/>
          <w:lang w:val="en"/>
        </w:rPr>
        <w:t>Ofsted inspector</w:t>
      </w:r>
      <w:r>
        <w:rPr>
          <w:rFonts w:cstheme="minorHAnsi"/>
          <w:sz w:val="24"/>
          <w:szCs w:val="24"/>
          <w:lang w:val="en"/>
        </w:rPr>
        <w:t>s</w:t>
      </w:r>
      <w:r w:rsidRPr="004A7772">
        <w:rPr>
          <w:rFonts w:cstheme="minorHAnsi"/>
          <w:sz w:val="24"/>
          <w:szCs w:val="24"/>
          <w:lang w:val="en"/>
        </w:rPr>
        <w:t xml:space="preserve"> help</w:t>
      </w:r>
      <w:r>
        <w:rPr>
          <w:rFonts w:cstheme="minorHAnsi"/>
          <w:sz w:val="24"/>
          <w:szCs w:val="24"/>
          <w:lang w:val="en"/>
        </w:rPr>
        <w:t>ed</w:t>
      </w:r>
      <w:r w:rsidRPr="004A7772">
        <w:rPr>
          <w:rFonts w:cstheme="minorHAnsi"/>
          <w:sz w:val="24"/>
          <w:szCs w:val="24"/>
          <w:lang w:val="en"/>
        </w:rPr>
        <w:t xml:space="preserve"> school management team to implant the Food Plan, train</w:t>
      </w:r>
      <w:r>
        <w:rPr>
          <w:rFonts w:cstheme="minorHAnsi"/>
          <w:sz w:val="24"/>
          <w:szCs w:val="24"/>
          <w:lang w:val="en"/>
        </w:rPr>
        <w:t>ed</w:t>
      </w:r>
      <w:r w:rsidRPr="004A7772">
        <w:rPr>
          <w:rFonts w:cstheme="minorHAnsi"/>
          <w:sz w:val="24"/>
          <w:szCs w:val="24"/>
          <w:lang w:val="en"/>
        </w:rPr>
        <w:t xml:space="preserve"> teacher</w:t>
      </w:r>
      <w:r>
        <w:rPr>
          <w:rFonts w:cstheme="minorHAnsi"/>
          <w:sz w:val="24"/>
          <w:szCs w:val="24"/>
          <w:lang w:val="en"/>
        </w:rPr>
        <w:t>s</w:t>
      </w:r>
      <w:r w:rsidRPr="004A7772">
        <w:rPr>
          <w:rFonts w:cstheme="minorHAnsi"/>
          <w:sz w:val="24"/>
          <w:szCs w:val="24"/>
          <w:lang w:val="en"/>
        </w:rPr>
        <w:t xml:space="preserve"> to support pupils to keep healthy eating routine and introduce creative ideas of healthy eating. At the same time, it</w:t>
      </w:r>
      <w:r>
        <w:rPr>
          <w:rFonts w:cstheme="minorHAnsi"/>
          <w:sz w:val="24"/>
          <w:szCs w:val="24"/>
          <w:lang w:val="en"/>
        </w:rPr>
        <w:t xml:space="preserve"> was</w:t>
      </w:r>
      <w:r w:rsidRPr="004A7772">
        <w:rPr>
          <w:rFonts w:cstheme="minorHAnsi"/>
          <w:sz w:val="24"/>
          <w:szCs w:val="24"/>
          <w:lang w:val="en"/>
        </w:rPr>
        <w:t xml:space="preserve"> the school’s responsibility </w:t>
      </w:r>
      <w:r>
        <w:rPr>
          <w:rFonts w:cstheme="minorHAnsi"/>
          <w:sz w:val="24"/>
          <w:szCs w:val="24"/>
          <w:lang w:val="en"/>
        </w:rPr>
        <w:t xml:space="preserve">to </w:t>
      </w:r>
      <w:r w:rsidRPr="004A7772">
        <w:rPr>
          <w:rFonts w:cstheme="minorHAnsi"/>
          <w:sz w:val="24"/>
          <w:szCs w:val="24"/>
          <w:lang w:val="en"/>
        </w:rPr>
        <w:t>maintain the healthy lifestyle for pupils, by giving information about healthy diet, exercise and mental and physical wellbeing</w:t>
      </w:r>
      <w:sdt>
        <w:sdtPr>
          <w:rPr>
            <w:rFonts w:cstheme="minorHAnsi"/>
            <w:i/>
            <w:sz w:val="24"/>
            <w:szCs w:val="24"/>
            <w:lang w:val="en"/>
          </w:rPr>
          <w:id w:val="-867366018"/>
          <w:citation/>
        </w:sdtPr>
        <w:sdtContent>
          <w:r w:rsidRPr="009B2917">
            <w:rPr>
              <w:rFonts w:cstheme="minorHAnsi"/>
              <w:i/>
              <w:sz w:val="24"/>
              <w:szCs w:val="24"/>
              <w:lang w:val="en"/>
            </w:rPr>
            <w:fldChar w:fldCharType="begin"/>
          </w:r>
          <w:r w:rsidRPr="009B2917">
            <w:rPr>
              <w:rFonts w:cstheme="minorHAnsi"/>
              <w:i/>
              <w:sz w:val="24"/>
              <w:szCs w:val="24"/>
            </w:rPr>
            <w:instrText xml:space="preserve"> CITATION ofs19 \l 2057 </w:instrText>
          </w:r>
          <w:r w:rsidRPr="009B2917">
            <w:rPr>
              <w:rFonts w:cstheme="minorHAnsi"/>
              <w:i/>
              <w:sz w:val="24"/>
              <w:szCs w:val="24"/>
              <w:lang w:val="en"/>
            </w:rPr>
            <w:fldChar w:fldCharType="separate"/>
          </w:r>
          <w:r>
            <w:rPr>
              <w:rFonts w:cstheme="minorHAnsi"/>
              <w:i/>
              <w:noProof/>
              <w:sz w:val="24"/>
              <w:szCs w:val="24"/>
            </w:rPr>
            <w:t xml:space="preserve"> </w:t>
          </w:r>
          <w:r w:rsidRPr="00303C1B">
            <w:rPr>
              <w:rFonts w:cstheme="minorHAnsi"/>
              <w:noProof/>
              <w:sz w:val="24"/>
              <w:szCs w:val="24"/>
            </w:rPr>
            <w:t>(ofsted, n.d.)</w:t>
          </w:r>
          <w:r w:rsidRPr="009B2917">
            <w:rPr>
              <w:rFonts w:cstheme="minorHAnsi"/>
              <w:i/>
              <w:sz w:val="24"/>
              <w:szCs w:val="24"/>
              <w:lang w:val="en"/>
            </w:rPr>
            <w:fldChar w:fldCharType="end"/>
          </w:r>
        </w:sdtContent>
      </w:sdt>
      <w:r w:rsidRPr="009B2917">
        <w:rPr>
          <w:rFonts w:cstheme="minorHAnsi"/>
          <w:i/>
          <w:sz w:val="24"/>
          <w:szCs w:val="24"/>
          <w:lang w:val="en"/>
        </w:rPr>
        <w:t>.</w:t>
      </w:r>
      <w:r>
        <w:rPr>
          <w:rFonts w:cstheme="minorHAnsi"/>
          <w:sz w:val="24"/>
          <w:szCs w:val="24"/>
          <w:lang w:val="en"/>
        </w:rPr>
        <w:t xml:space="preserve"> </w:t>
      </w:r>
    </w:p>
    <w:p w14:paraId="7A0A06D6" w14:textId="77777777" w:rsidR="001E16DB" w:rsidRDefault="001E16DB" w:rsidP="001E16DB">
      <w:pPr>
        <w:pStyle w:val="NormalWeb"/>
        <w:shd w:val="clear" w:color="auto" w:fill="FFFFFF"/>
        <w:spacing w:line="360" w:lineRule="auto"/>
        <w:rPr>
          <w:rFonts w:asciiTheme="minorHAnsi" w:hAnsiTheme="minorHAnsi" w:cstheme="minorHAnsi"/>
          <w:color w:val="auto"/>
          <w:sz w:val="24"/>
          <w:szCs w:val="24"/>
          <w:lang w:val="en"/>
        </w:rPr>
      </w:pPr>
      <w:r w:rsidRPr="004A7772">
        <w:rPr>
          <w:rFonts w:asciiTheme="minorHAnsi" w:hAnsiTheme="minorHAnsi" w:cstheme="minorHAnsi"/>
          <w:color w:val="auto"/>
          <w:sz w:val="24"/>
          <w:szCs w:val="24"/>
          <w:lang w:val="en"/>
        </w:rPr>
        <w:t xml:space="preserve">Schools who </w:t>
      </w:r>
      <w:r>
        <w:rPr>
          <w:rFonts w:asciiTheme="minorHAnsi" w:hAnsiTheme="minorHAnsi" w:cstheme="minorHAnsi"/>
          <w:color w:val="auto"/>
          <w:sz w:val="24"/>
          <w:szCs w:val="24"/>
          <w:lang w:val="en"/>
        </w:rPr>
        <w:t>were</w:t>
      </w:r>
      <w:r w:rsidRPr="004A7772">
        <w:rPr>
          <w:rFonts w:asciiTheme="minorHAnsi" w:hAnsiTheme="minorHAnsi" w:cstheme="minorHAnsi"/>
          <w:color w:val="auto"/>
          <w:sz w:val="24"/>
          <w:szCs w:val="24"/>
          <w:lang w:val="en"/>
        </w:rPr>
        <w:t xml:space="preserve"> working towards or </w:t>
      </w:r>
      <w:r>
        <w:rPr>
          <w:rFonts w:asciiTheme="minorHAnsi" w:hAnsiTheme="minorHAnsi" w:cstheme="minorHAnsi"/>
          <w:color w:val="auto"/>
          <w:sz w:val="24"/>
          <w:szCs w:val="24"/>
          <w:lang w:val="en"/>
        </w:rPr>
        <w:t xml:space="preserve">had completed the Food for Life plan got </w:t>
      </w:r>
      <w:r w:rsidRPr="004A7772">
        <w:rPr>
          <w:rFonts w:asciiTheme="minorHAnsi" w:hAnsiTheme="minorHAnsi" w:cstheme="minorHAnsi"/>
          <w:color w:val="auto"/>
          <w:sz w:val="24"/>
          <w:szCs w:val="24"/>
          <w:lang w:val="en"/>
        </w:rPr>
        <w:t>their Food for Life Schools Award</w:t>
      </w:r>
      <w:r>
        <w:rPr>
          <w:rFonts w:asciiTheme="minorHAnsi" w:hAnsiTheme="minorHAnsi" w:cstheme="minorHAnsi"/>
          <w:color w:val="auto"/>
          <w:sz w:val="24"/>
          <w:szCs w:val="24"/>
          <w:lang w:val="en"/>
        </w:rPr>
        <w:t xml:space="preserve"> certificate. Parents have access on the school website to see, if the school have Ofsted </w:t>
      </w:r>
      <w:r w:rsidRPr="004A7772">
        <w:rPr>
          <w:rFonts w:asciiTheme="minorHAnsi" w:hAnsiTheme="minorHAnsi" w:cstheme="minorHAnsi"/>
          <w:color w:val="auto"/>
          <w:sz w:val="24"/>
          <w:szCs w:val="24"/>
          <w:lang w:val="en"/>
        </w:rPr>
        <w:t>Food</w:t>
      </w:r>
      <w:r>
        <w:rPr>
          <w:rFonts w:asciiTheme="minorHAnsi" w:hAnsiTheme="minorHAnsi" w:cstheme="minorHAnsi"/>
          <w:color w:val="auto"/>
          <w:sz w:val="24"/>
          <w:szCs w:val="24"/>
          <w:lang w:val="en"/>
        </w:rPr>
        <w:t xml:space="preserve"> for Life Schools Award. Schools that implanted the Food Plan have</w:t>
      </w:r>
      <w:r w:rsidRPr="004A7772">
        <w:rPr>
          <w:rFonts w:asciiTheme="minorHAnsi" w:hAnsiTheme="minorHAnsi" w:cstheme="minorHAnsi"/>
          <w:color w:val="auto"/>
          <w:sz w:val="24"/>
          <w:szCs w:val="24"/>
          <w:lang w:val="en"/>
        </w:rPr>
        <w:t xml:space="preserve"> started to </w:t>
      </w:r>
      <w:r>
        <w:rPr>
          <w:rFonts w:asciiTheme="minorHAnsi" w:hAnsiTheme="minorHAnsi" w:cstheme="minorHAnsi"/>
          <w:color w:val="auto"/>
          <w:sz w:val="24"/>
          <w:szCs w:val="24"/>
          <w:lang w:val="en"/>
        </w:rPr>
        <w:t xml:space="preserve">collect evidence </w:t>
      </w:r>
      <w:r w:rsidRPr="004A7772">
        <w:rPr>
          <w:rFonts w:asciiTheme="minorHAnsi" w:hAnsiTheme="minorHAnsi" w:cstheme="minorHAnsi"/>
          <w:color w:val="auto"/>
          <w:sz w:val="24"/>
          <w:szCs w:val="24"/>
          <w:lang w:val="en"/>
        </w:rPr>
        <w:t>of a positive food culture in action</w:t>
      </w:r>
      <w:sdt>
        <w:sdtPr>
          <w:rPr>
            <w:rFonts w:asciiTheme="minorHAnsi" w:hAnsiTheme="minorHAnsi" w:cstheme="minorHAnsi"/>
            <w:i/>
            <w:color w:val="auto"/>
            <w:sz w:val="24"/>
            <w:szCs w:val="24"/>
            <w:lang w:val="en"/>
          </w:rPr>
          <w:id w:val="-1110817508"/>
          <w:citation/>
        </w:sdtPr>
        <w:sdtContent>
          <w:r w:rsidRPr="00FA142F">
            <w:rPr>
              <w:rFonts w:asciiTheme="minorHAnsi" w:hAnsiTheme="minorHAnsi" w:cstheme="minorHAnsi"/>
              <w:i/>
              <w:color w:val="auto"/>
              <w:sz w:val="24"/>
              <w:szCs w:val="24"/>
              <w:lang w:val="en"/>
            </w:rPr>
            <w:fldChar w:fldCharType="begin"/>
          </w:r>
          <w:r w:rsidRPr="00FA142F">
            <w:rPr>
              <w:rFonts w:asciiTheme="minorHAnsi" w:hAnsiTheme="minorHAnsi" w:cstheme="minorHAnsi"/>
              <w:i/>
              <w:color w:val="auto"/>
              <w:sz w:val="24"/>
              <w:szCs w:val="24"/>
            </w:rPr>
            <w:instrText xml:space="preserve"> CITATION ofs19 \l 2057 </w:instrText>
          </w:r>
          <w:r w:rsidRPr="00FA142F">
            <w:rPr>
              <w:rFonts w:asciiTheme="minorHAnsi" w:hAnsiTheme="minorHAnsi" w:cstheme="minorHAnsi"/>
              <w:i/>
              <w:color w:val="auto"/>
              <w:sz w:val="24"/>
              <w:szCs w:val="24"/>
              <w:lang w:val="en"/>
            </w:rPr>
            <w:fldChar w:fldCharType="separate"/>
          </w:r>
          <w:r>
            <w:rPr>
              <w:rFonts w:asciiTheme="minorHAnsi" w:hAnsiTheme="minorHAnsi" w:cstheme="minorHAnsi"/>
              <w:i/>
              <w:noProof/>
              <w:color w:val="auto"/>
              <w:sz w:val="24"/>
              <w:szCs w:val="24"/>
            </w:rPr>
            <w:t xml:space="preserve"> </w:t>
          </w:r>
          <w:r w:rsidRPr="00303C1B">
            <w:rPr>
              <w:rFonts w:asciiTheme="minorHAnsi" w:hAnsiTheme="minorHAnsi" w:cstheme="minorHAnsi"/>
              <w:noProof/>
              <w:color w:val="auto"/>
              <w:sz w:val="24"/>
              <w:szCs w:val="24"/>
            </w:rPr>
            <w:t>(ofsted, n.d.)</w:t>
          </w:r>
          <w:r w:rsidRPr="00FA142F">
            <w:rPr>
              <w:rFonts w:asciiTheme="minorHAnsi" w:hAnsiTheme="minorHAnsi" w:cstheme="minorHAnsi"/>
              <w:i/>
              <w:color w:val="auto"/>
              <w:sz w:val="24"/>
              <w:szCs w:val="24"/>
              <w:lang w:val="en"/>
            </w:rPr>
            <w:fldChar w:fldCharType="end"/>
          </w:r>
        </w:sdtContent>
      </w:sdt>
      <w:r w:rsidRPr="004A7772">
        <w:rPr>
          <w:rFonts w:asciiTheme="minorHAnsi" w:hAnsiTheme="minorHAnsi" w:cstheme="minorHAnsi"/>
          <w:color w:val="auto"/>
          <w:sz w:val="24"/>
          <w:szCs w:val="24"/>
          <w:lang w:val="en"/>
        </w:rPr>
        <w:t>.</w:t>
      </w:r>
    </w:p>
    <w:p w14:paraId="6DB533F4" w14:textId="77777777" w:rsidR="001E16DB" w:rsidRDefault="001E16DB" w:rsidP="001E16DB">
      <w:pPr>
        <w:pStyle w:val="Heading1"/>
        <w:spacing w:line="360" w:lineRule="auto"/>
        <w:rPr>
          <w:rFonts w:asciiTheme="minorHAnsi" w:hAnsiTheme="minorHAnsi" w:cstheme="minorHAnsi"/>
          <w:b/>
          <w:sz w:val="40"/>
          <w:szCs w:val="40"/>
        </w:rPr>
      </w:pPr>
      <w:bookmarkStart w:id="6" w:name="_Toc7723622"/>
      <w:r w:rsidRPr="0002696A">
        <w:rPr>
          <w:rFonts w:asciiTheme="minorHAnsi" w:hAnsiTheme="minorHAnsi" w:cstheme="minorHAnsi"/>
          <w:b/>
          <w:sz w:val="40"/>
          <w:szCs w:val="40"/>
        </w:rPr>
        <w:t>Research Methodology</w:t>
      </w:r>
      <w:bookmarkEnd w:id="6"/>
    </w:p>
    <w:p w14:paraId="5B970D5A" w14:textId="77777777" w:rsidR="001E16DB" w:rsidRPr="00203ACD" w:rsidRDefault="001E16DB" w:rsidP="001E16DB">
      <w:pPr>
        <w:rPr>
          <w:sz w:val="24"/>
          <w:szCs w:val="24"/>
        </w:rPr>
      </w:pPr>
      <w:r w:rsidRPr="00203ACD">
        <w:rPr>
          <w:sz w:val="24"/>
          <w:szCs w:val="24"/>
        </w:rPr>
        <w:t>There are two most common types of research methodological approach, which are the Qualitative and Quantitative research methods.</w:t>
      </w:r>
    </w:p>
    <w:p w14:paraId="4CE81D52" w14:textId="77777777" w:rsidR="001E16DB" w:rsidRPr="00BE30CB" w:rsidRDefault="001E16DB" w:rsidP="001E16DB">
      <w:pPr>
        <w:pStyle w:val="Heading2"/>
        <w:spacing w:line="360" w:lineRule="auto"/>
        <w:rPr>
          <w:rFonts w:asciiTheme="minorHAnsi" w:eastAsia="Times New Roman" w:hAnsiTheme="minorHAnsi" w:cstheme="minorHAnsi"/>
          <w:b/>
          <w:color w:val="auto"/>
          <w:sz w:val="28"/>
          <w:szCs w:val="28"/>
          <w:lang w:eastAsia="en-GB"/>
        </w:rPr>
      </w:pPr>
      <w:bookmarkStart w:id="7" w:name="_Toc7723623"/>
      <w:r w:rsidRPr="00BE30CB">
        <w:rPr>
          <w:rFonts w:asciiTheme="minorHAnsi" w:eastAsia="Times New Roman" w:hAnsiTheme="minorHAnsi" w:cstheme="minorHAnsi"/>
          <w:b/>
          <w:color w:val="auto"/>
          <w:sz w:val="28"/>
          <w:szCs w:val="28"/>
          <w:lang w:eastAsia="en-GB"/>
        </w:rPr>
        <w:t xml:space="preserve">Qualitative vs </w:t>
      </w:r>
      <w:r w:rsidRPr="0002696A">
        <w:rPr>
          <w:rFonts w:asciiTheme="minorHAnsi" w:eastAsia="Times New Roman" w:hAnsiTheme="minorHAnsi" w:cstheme="minorHAnsi"/>
          <w:b/>
          <w:color w:val="auto"/>
          <w:sz w:val="28"/>
          <w:szCs w:val="28"/>
          <w:lang w:eastAsia="en-GB"/>
        </w:rPr>
        <w:t>Quantitative</w:t>
      </w:r>
      <w:r w:rsidRPr="00BE30CB">
        <w:rPr>
          <w:rFonts w:asciiTheme="minorHAnsi" w:eastAsia="Times New Roman" w:hAnsiTheme="minorHAnsi" w:cstheme="minorHAnsi"/>
          <w:b/>
          <w:color w:val="auto"/>
          <w:sz w:val="28"/>
          <w:szCs w:val="28"/>
          <w:lang w:eastAsia="en-GB"/>
        </w:rPr>
        <w:t xml:space="preserve"> Research Method</w:t>
      </w:r>
      <w:bookmarkEnd w:id="7"/>
    </w:p>
    <w:p w14:paraId="7FB9B4A4" w14:textId="77777777" w:rsidR="001E16DB" w:rsidRDefault="001E16DB" w:rsidP="001E16DB">
      <w:pPr>
        <w:shd w:val="clear" w:color="auto" w:fill="FFFFFF"/>
        <w:spacing w:after="0" w:line="360" w:lineRule="auto"/>
        <w:textAlignment w:val="center"/>
        <w:rPr>
          <w:rFonts w:cstheme="minorHAnsi"/>
          <w:sz w:val="24"/>
          <w:szCs w:val="24"/>
          <w:lang w:val="en-US"/>
        </w:rPr>
      </w:pPr>
      <w:r w:rsidRPr="000E696C">
        <w:rPr>
          <w:rFonts w:eastAsia="Times New Roman" w:cstheme="minorHAnsi"/>
          <w:sz w:val="24"/>
          <w:szCs w:val="24"/>
          <w:lang w:eastAsia="en-GB"/>
        </w:rPr>
        <w:t xml:space="preserve">The </w:t>
      </w:r>
      <w:r w:rsidRPr="0002696A">
        <w:rPr>
          <w:rFonts w:eastAsia="Times New Roman" w:cstheme="minorHAnsi"/>
          <w:sz w:val="24"/>
          <w:szCs w:val="24"/>
          <w:lang w:eastAsia="en-GB"/>
        </w:rPr>
        <w:t xml:space="preserve">Quantitative </w:t>
      </w:r>
      <w:r w:rsidRPr="000E696C">
        <w:rPr>
          <w:rFonts w:eastAsia="Times New Roman" w:cstheme="minorHAnsi"/>
          <w:sz w:val="24"/>
          <w:szCs w:val="24"/>
          <w:lang w:eastAsia="en-GB"/>
        </w:rPr>
        <w:t>research method</w:t>
      </w:r>
      <w:r w:rsidRPr="0002696A">
        <w:rPr>
          <w:rFonts w:eastAsia="Times New Roman" w:cstheme="minorHAnsi"/>
          <w:sz w:val="24"/>
          <w:szCs w:val="24"/>
          <w:lang w:eastAsia="en-GB"/>
        </w:rPr>
        <w:t xml:space="preserve"> </w:t>
      </w:r>
      <w:r w:rsidRPr="000E696C">
        <w:rPr>
          <w:rFonts w:eastAsia="Times New Roman" w:cstheme="minorHAnsi"/>
          <w:sz w:val="24"/>
          <w:szCs w:val="24"/>
          <w:lang w:eastAsia="en-GB"/>
        </w:rPr>
        <w:t xml:space="preserve">is based on </w:t>
      </w:r>
      <w:r w:rsidRPr="0002696A">
        <w:rPr>
          <w:rFonts w:eastAsia="Times New Roman" w:cstheme="minorHAnsi"/>
          <w:sz w:val="24"/>
          <w:szCs w:val="24"/>
          <w:lang w:eastAsia="en-GB"/>
        </w:rPr>
        <w:t>theory testing</w:t>
      </w:r>
      <w:r>
        <w:rPr>
          <w:rFonts w:eastAsia="Times New Roman" w:cstheme="minorHAnsi"/>
          <w:sz w:val="24"/>
          <w:szCs w:val="24"/>
          <w:lang w:eastAsia="en-GB"/>
        </w:rPr>
        <w:t xml:space="preserve"> and </w:t>
      </w:r>
      <w:r w:rsidRPr="004D1A7E">
        <w:rPr>
          <w:rFonts w:cstheme="minorHAnsi"/>
          <w:sz w:val="24"/>
          <w:szCs w:val="24"/>
          <w:lang w:val="en-US"/>
        </w:rPr>
        <w:t>generating numerical data</w:t>
      </w:r>
      <w:r>
        <w:rPr>
          <w:rFonts w:cstheme="minorHAnsi"/>
          <w:sz w:val="24"/>
          <w:szCs w:val="24"/>
          <w:lang w:val="en-US"/>
        </w:rPr>
        <w:t>, that can be translated to usable statistics. Quantitative research is a structured method used to quantity behavior, attitudes, opinions and other well-defined variables; this method can include several forms of survey</w:t>
      </w:r>
      <w:sdt>
        <w:sdtPr>
          <w:rPr>
            <w:rFonts w:cstheme="minorHAnsi"/>
            <w:sz w:val="24"/>
            <w:szCs w:val="24"/>
            <w:lang w:val="en-US"/>
          </w:rPr>
          <w:id w:val="-571891808"/>
          <w:citation/>
        </w:sdtPr>
        <w:sdtContent>
          <w:r>
            <w:rPr>
              <w:rFonts w:cstheme="minorHAnsi"/>
              <w:sz w:val="24"/>
              <w:szCs w:val="24"/>
              <w:lang w:val="en-US"/>
            </w:rPr>
            <w:fldChar w:fldCharType="begin"/>
          </w:r>
          <w:r>
            <w:rPr>
              <w:rFonts w:cstheme="minorHAnsi"/>
              <w:sz w:val="24"/>
              <w:szCs w:val="24"/>
            </w:rPr>
            <w:instrText xml:space="preserve"> CITATION Joh08 \l 2057 </w:instrText>
          </w:r>
          <w:r>
            <w:rPr>
              <w:rFonts w:cstheme="minorHAnsi"/>
              <w:sz w:val="24"/>
              <w:szCs w:val="24"/>
              <w:lang w:val="en-US"/>
            </w:rPr>
            <w:fldChar w:fldCharType="separate"/>
          </w:r>
          <w:r>
            <w:rPr>
              <w:rFonts w:cstheme="minorHAnsi"/>
              <w:noProof/>
              <w:sz w:val="24"/>
              <w:szCs w:val="24"/>
            </w:rPr>
            <w:t xml:space="preserve"> </w:t>
          </w:r>
          <w:r w:rsidRPr="00303C1B">
            <w:rPr>
              <w:rFonts w:cstheme="minorHAnsi"/>
              <w:noProof/>
              <w:sz w:val="24"/>
              <w:szCs w:val="24"/>
            </w:rPr>
            <w:t>(Creswell, 2008)</w:t>
          </w:r>
          <w:r>
            <w:rPr>
              <w:rFonts w:cstheme="minorHAnsi"/>
              <w:sz w:val="24"/>
              <w:szCs w:val="24"/>
              <w:lang w:val="en-US"/>
            </w:rPr>
            <w:fldChar w:fldCharType="end"/>
          </w:r>
        </w:sdtContent>
      </w:sdt>
      <w:r>
        <w:rPr>
          <w:rFonts w:cstheme="minorHAnsi"/>
          <w:sz w:val="24"/>
          <w:szCs w:val="24"/>
          <w:lang w:val="en-US"/>
        </w:rPr>
        <w:t>.</w:t>
      </w:r>
    </w:p>
    <w:p w14:paraId="12540053" w14:textId="77777777" w:rsidR="001E16DB" w:rsidRDefault="001E16DB" w:rsidP="001E16DB">
      <w:pPr>
        <w:shd w:val="clear" w:color="auto" w:fill="FFFFFF"/>
        <w:spacing w:after="0" w:line="360" w:lineRule="auto"/>
        <w:textAlignment w:val="center"/>
        <w:rPr>
          <w:rFonts w:cstheme="minorHAnsi"/>
          <w:sz w:val="24"/>
          <w:szCs w:val="24"/>
          <w:lang w:val="en-US"/>
        </w:rPr>
      </w:pPr>
      <w:r w:rsidRPr="0002696A">
        <w:rPr>
          <w:rFonts w:eastAsia="Times New Roman" w:cstheme="minorHAnsi"/>
          <w:sz w:val="24"/>
          <w:szCs w:val="24"/>
          <w:lang w:eastAsia="en-GB"/>
        </w:rPr>
        <w:t>Qualitative</w:t>
      </w:r>
      <w:r w:rsidRPr="000E696C">
        <w:rPr>
          <w:rFonts w:eastAsia="Times New Roman" w:cstheme="minorHAnsi"/>
          <w:sz w:val="24"/>
          <w:szCs w:val="24"/>
          <w:lang w:eastAsia="en-GB"/>
        </w:rPr>
        <w:t xml:space="preserve"> method is based on </w:t>
      </w:r>
      <w:r w:rsidRPr="005810A5">
        <w:rPr>
          <w:rFonts w:eastAsia="Times New Roman" w:cstheme="minorHAnsi"/>
          <w:sz w:val="24"/>
          <w:szCs w:val="24"/>
          <w:lang w:eastAsia="en-GB"/>
        </w:rPr>
        <w:t xml:space="preserve">gathering </w:t>
      </w:r>
      <w:r w:rsidRPr="005810A5">
        <w:rPr>
          <w:rFonts w:cstheme="minorHAnsi"/>
          <w:sz w:val="24"/>
          <w:szCs w:val="24"/>
          <w:lang w:val="en"/>
        </w:rPr>
        <w:t>non-numerical data.</w:t>
      </w:r>
      <w:r w:rsidRPr="005810A5">
        <w:rPr>
          <w:rFonts w:cstheme="minorHAnsi"/>
          <w:sz w:val="24"/>
          <w:szCs w:val="24"/>
          <w:lang w:val="en-US"/>
        </w:rPr>
        <w:t xml:space="preserve"> It is used to gain an understanding of primary reasons, motivations and opinions. It </w:t>
      </w:r>
      <w:r>
        <w:rPr>
          <w:rFonts w:cstheme="minorHAnsi"/>
          <w:sz w:val="24"/>
          <w:szCs w:val="24"/>
          <w:lang w:val="en-US"/>
        </w:rPr>
        <w:t xml:space="preserve">can help to create ideas or </w:t>
      </w:r>
      <w:r w:rsidRPr="005810A5">
        <w:rPr>
          <w:rFonts w:cstheme="minorHAnsi"/>
          <w:sz w:val="24"/>
          <w:szCs w:val="24"/>
          <w:lang w:val="en-US"/>
        </w:rPr>
        <w:t>hypotheses for potential quantitative research</w:t>
      </w:r>
      <w:sdt>
        <w:sdtPr>
          <w:rPr>
            <w:rFonts w:cstheme="minorHAnsi"/>
            <w:i/>
            <w:sz w:val="24"/>
            <w:szCs w:val="24"/>
            <w:lang w:val="en-US"/>
          </w:rPr>
          <w:id w:val="-2146804630"/>
          <w:citation/>
        </w:sdtPr>
        <w:sdtContent>
          <w:r w:rsidRPr="00FA142F">
            <w:rPr>
              <w:rFonts w:cstheme="minorHAnsi"/>
              <w:i/>
              <w:sz w:val="24"/>
              <w:szCs w:val="24"/>
              <w:lang w:val="en-US"/>
            </w:rPr>
            <w:fldChar w:fldCharType="begin"/>
          </w:r>
          <w:r w:rsidRPr="00FA142F">
            <w:rPr>
              <w:rFonts w:cstheme="minorHAnsi"/>
              <w:i/>
              <w:sz w:val="24"/>
              <w:szCs w:val="24"/>
            </w:rPr>
            <w:instrText xml:space="preserve">CITATION Joh18 \l 2057 </w:instrText>
          </w:r>
          <w:r w:rsidRPr="00FA142F">
            <w:rPr>
              <w:rFonts w:cstheme="minorHAnsi"/>
              <w:i/>
              <w:sz w:val="24"/>
              <w:szCs w:val="24"/>
              <w:lang w:val="en-US"/>
            </w:rPr>
            <w:fldChar w:fldCharType="separate"/>
          </w:r>
          <w:r>
            <w:rPr>
              <w:rFonts w:cstheme="minorHAnsi"/>
              <w:i/>
              <w:noProof/>
              <w:sz w:val="24"/>
              <w:szCs w:val="24"/>
            </w:rPr>
            <w:t xml:space="preserve"> </w:t>
          </w:r>
          <w:r w:rsidRPr="00303C1B">
            <w:rPr>
              <w:rFonts w:cstheme="minorHAnsi"/>
              <w:noProof/>
              <w:sz w:val="24"/>
              <w:szCs w:val="24"/>
            </w:rPr>
            <w:t>(John W. Creswell, 2018)</w:t>
          </w:r>
          <w:r w:rsidRPr="00FA142F">
            <w:rPr>
              <w:rFonts w:cstheme="minorHAnsi"/>
              <w:i/>
              <w:sz w:val="24"/>
              <w:szCs w:val="24"/>
              <w:lang w:val="en-US"/>
            </w:rPr>
            <w:fldChar w:fldCharType="end"/>
          </w:r>
        </w:sdtContent>
      </w:sdt>
      <w:r>
        <w:rPr>
          <w:rFonts w:cstheme="minorHAnsi"/>
          <w:sz w:val="24"/>
          <w:szCs w:val="24"/>
          <w:lang w:val="en-US"/>
        </w:rPr>
        <w:t>.</w:t>
      </w:r>
    </w:p>
    <w:p w14:paraId="3B9D36A9" w14:textId="77777777" w:rsidR="001E16DB" w:rsidRPr="000A74AD" w:rsidRDefault="001E16DB" w:rsidP="001E16DB">
      <w:pPr>
        <w:shd w:val="clear" w:color="auto" w:fill="FFFFFF"/>
        <w:spacing w:line="360" w:lineRule="auto"/>
        <w:textAlignment w:val="center"/>
        <w:rPr>
          <w:rFonts w:ascii="Arial" w:eastAsia="Times New Roman" w:hAnsi="Arial" w:cs="Arial"/>
          <w:sz w:val="24"/>
          <w:szCs w:val="24"/>
          <w:lang w:eastAsia="en-GB"/>
        </w:rPr>
      </w:pPr>
      <w:r w:rsidRPr="00203ACD">
        <w:rPr>
          <w:rFonts w:cstheme="minorHAnsi"/>
          <w:sz w:val="24"/>
          <w:szCs w:val="24"/>
          <w:lang w:val="en-US"/>
        </w:rPr>
        <w:t>A quantitative method was used</w:t>
      </w:r>
      <w:r>
        <w:rPr>
          <w:rFonts w:cstheme="minorHAnsi"/>
          <w:sz w:val="24"/>
          <w:szCs w:val="24"/>
          <w:lang w:val="en-US"/>
        </w:rPr>
        <w:t xml:space="preserve"> for the survey, where 52 </w:t>
      </w:r>
      <w:r>
        <w:rPr>
          <w:rFonts w:eastAsia="Times New Roman" w:cstheme="minorHAnsi"/>
          <w:sz w:val="24"/>
          <w:szCs w:val="24"/>
          <w:lang w:eastAsia="en-GB"/>
        </w:rPr>
        <w:t>families were asked to answer a quick and simple questionnaire. Three different question were created in a questionnaire</w:t>
      </w:r>
      <w:r w:rsidRPr="00FA142F">
        <w:rPr>
          <w:rFonts w:eastAsia="Times New Roman" w:cstheme="minorHAnsi"/>
          <w:sz w:val="24"/>
          <w:szCs w:val="24"/>
          <w:lang w:eastAsia="en-GB"/>
        </w:rPr>
        <w:t>,</w:t>
      </w:r>
      <w:r>
        <w:rPr>
          <w:rFonts w:eastAsia="Times New Roman" w:cstheme="minorHAnsi"/>
          <w:sz w:val="24"/>
          <w:szCs w:val="24"/>
          <w:lang w:eastAsia="en-GB"/>
        </w:rPr>
        <w:t xml:space="preserve"> where families expressed </w:t>
      </w:r>
      <w:r w:rsidRPr="00FA142F">
        <w:rPr>
          <w:rFonts w:eastAsia="Times New Roman" w:cstheme="minorHAnsi"/>
          <w:sz w:val="24"/>
          <w:szCs w:val="24"/>
          <w:lang w:eastAsia="en-GB"/>
        </w:rPr>
        <w:t xml:space="preserve">their opinion, ideas and potential changes. To reach to a measurement of how </w:t>
      </w:r>
      <w:r>
        <w:rPr>
          <w:rFonts w:eastAsia="Times New Roman" w:cstheme="minorHAnsi"/>
          <w:sz w:val="24"/>
          <w:szCs w:val="24"/>
          <w:lang w:eastAsia="en-GB"/>
        </w:rPr>
        <w:t xml:space="preserve">satisfied families were with the healthy menu and the </w:t>
      </w:r>
      <w:r w:rsidRPr="00FA142F">
        <w:rPr>
          <w:rFonts w:eastAsia="Times New Roman" w:cstheme="minorHAnsi"/>
          <w:sz w:val="24"/>
          <w:szCs w:val="24"/>
          <w:lang w:eastAsia="en-GB"/>
        </w:rPr>
        <w:t xml:space="preserve">dietary </w:t>
      </w:r>
      <w:r>
        <w:rPr>
          <w:rFonts w:eastAsia="Times New Roman" w:cstheme="minorHAnsi"/>
          <w:sz w:val="24"/>
          <w:szCs w:val="24"/>
          <w:lang w:eastAsia="en-GB"/>
        </w:rPr>
        <w:t>requirement, the findings of the questionnaire (quantitative results)</w:t>
      </w:r>
      <w:r w:rsidRPr="00FA142F">
        <w:rPr>
          <w:rFonts w:eastAsia="Times New Roman" w:cstheme="minorHAnsi"/>
          <w:sz w:val="24"/>
          <w:szCs w:val="24"/>
          <w:lang w:eastAsia="en-GB"/>
        </w:rPr>
        <w:t xml:space="preserve"> w</w:t>
      </w:r>
      <w:r>
        <w:rPr>
          <w:rFonts w:eastAsia="Times New Roman" w:cstheme="minorHAnsi"/>
          <w:sz w:val="24"/>
          <w:szCs w:val="24"/>
          <w:lang w:eastAsia="en-GB"/>
        </w:rPr>
        <w:t>ere translated to numbers, percentages, graphs and charts.</w:t>
      </w:r>
      <w:r w:rsidRPr="00FA142F">
        <w:rPr>
          <w:rFonts w:eastAsia="Times New Roman" w:cstheme="minorHAnsi"/>
          <w:sz w:val="24"/>
          <w:szCs w:val="24"/>
          <w:lang w:eastAsia="en-GB"/>
        </w:rPr>
        <w:t xml:space="preserve"> </w:t>
      </w:r>
    </w:p>
    <w:p w14:paraId="1946C850" w14:textId="77777777" w:rsidR="001E16DB" w:rsidRPr="008035ED" w:rsidRDefault="001E16DB" w:rsidP="001E16DB">
      <w:pPr>
        <w:pStyle w:val="Heading2"/>
        <w:rPr>
          <w:rFonts w:asciiTheme="minorHAnsi" w:eastAsia="Times New Roman" w:hAnsiTheme="minorHAnsi" w:cstheme="minorHAnsi"/>
          <w:b/>
          <w:color w:val="auto"/>
          <w:sz w:val="24"/>
          <w:szCs w:val="24"/>
          <w:lang w:eastAsia="en-GB"/>
        </w:rPr>
      </w:pPr>
      <w:bookmarkStart w:id="8" w:name="_Toc7723624"/>
      <w:r w:rsidRPr="00234EFF">
        <w:rPr>
          <w:rFonts w:asciiTheme="minorHAnsi" w:eastAsia="Times New Roman" w:hAnsiTheme="minorHAnsi" w:cstheme="minorHAnsi"/>
          <w:b/>
          <w:color w:val="auto"/>
          <w:sz w:val="28"/>
          <w:szCs w:val="28"/>
          <w:lang w:eastAsia="en-GB"/>
        </w:rPr>
        <w:lastRenderedPageBreak/>
        <w:t xml:space="preserve">Population </w:t>
      </w:r>
      <w:r>
        <w:rPr>
          <w:rFonts w:asciiTheme="minorHAnsi" w:eastAsia="Times New Roman" w:hAnsiTheme="minorHAnsi" w:cstheme="minorHAnsi"/>
          <w:b/>
          <w:color w:val="auto"/>
          <w:sz w:val="28"/>
          <w:szCs w:val="28"/>
          <w:lang w:eastAsia="en-GB"/>
        </w:rPr>
        <w:t>and sample size</w:t>
      </w:r>
      <w:bookmarkEnd w:id="8"/>
    </w:p>
    <w:p w14:paraId="4B7F7383" w14:textId="77777777" w:rsidR="001E16DB" w:rsidRDefault="001E16DB" w:rsidP="001E16DB">
      <w:pPr>
        <w:spacing w:line="360" w:lineRule="auto"/>
        <w:rPr>
          <w:rFonts w:cstheme="minorHAnsi"/>
          <w:sz w:val="24"/>
          <w:szCs w:val="24"/>
        </w:rPr>
      </w:pPr>
      <w:r>
        <w:rPr>
          <w:rFonts w:cstheme="minorHAnsi"/>
          <w:sz w:val="24"/>
          <w:szCs w:val="24"/>
        </w:rPr>
        <w:t>U</w:t>
      </w:r>
      <w:r w:rsidRPr="008035ED">
        <w:rPr>
          <w:rFonts w:cstheme="minorHAnsi"/>
          <w:sz w:val="24"/>
          <w:szCs w:val="24"/>
        </w:rPr>
        <w:t>sually a research population is a big group of people or object, where researches are done for the benefit of the population. However, due to the limit of cost and time</w:t>
      </w:r>
      <w:r>
        <w:rPr>
          <w:rFonts w:cstheme="minorHAnsi"/>
          <w:sz w:val="24"/>
          <w:szCs w:val="24"/>
        </w:rPr>
        <w:t>,</w:t>
      </w:r>
      <w:r w:rsidRPr="008035ED">
        <w:rPr>
          <w:rFonts w:cstheme="minorHAnsi"/>
          <w:sz w:val="24"/>
          <w:szCs w:val="24"/>
        </w:rPr>
        <w:t xml:space="preserve"> researches are performed on small size of population</w:t>
      </w:r>
      <w:r>
        <w:rPr>
          <w:rFonts w:cstheme="minorHAnsi"/>
          <w:sz w:val="24"/>
          <w:szCs w:val="24"/>
        </w:rPr>
        <w:t>, sample size</w:t>
      </w:r>
      <w:sdt>
        <w:sdtPr>
          <w:rPr>
            <w:rFonts w:cstheme="minorHAnsi"/>
            <w:sz w:val="24"/>
            <w:szCs w:val="24"/>
          </w:rPr>
          <w:id w:val="1885605619"/>
          <w:citation/>
        </w:sdtPr>
        <w:sdtContent>
          <w:r w:rsidRPr="000C2227">
            <w:rPr>
              <w:rFonts w:cstheme="minorHAnsi"/>
              <w:sz w:val="24"/>
              <w:szCs w:val="24"/>
            </w:rPr>
            <w:fldChar w:fldCharType="begin"/>
          </w:r>
          <w:r w:rsidRPr="000C2227">
            <w:rPr>
              <w:rFonts w:cstheme="minorHAnsi"/>
              <w:sz w:val="24"/>
              <w:szCs w:val="24"/>
            </w:rPr>
            <w:instrText xml:space="preserve"> CITATION Nic171 \l 2057 </w:instrText>
          </w:r>
          <w:r w:rsidRPr="000C2227">
            <w:rPr>
              <w:rFonts w:cstheme="minorHAnsi"/>
              <w:sz w:val="24"/>
              <w:szCs w:val="24"/>
            </w:rPr>
            <w:fldChar w:fldCharType="separate"/>
          </w:r>
          <w:r>
            <w:rPr>
              <w:rFonts w:cstheme="minorHAnsi"/>
              <w:noProof/>
              <w:sz w:val="24"/>
              <w:szCs w:val="24"/>
            </w:rPr>
            <w:t xml:space="preserve"> </w:t>
          </w:r>
          <w:r w:rsidRPr="00303C1B">
            <w:rPr>
              <w:rFonts w:cstheme="minorHAnsi"/>
              <w:noProof/>
              <w:sz w:val="24"/>
              <w:szCs w:val="24"/>
            </w:rPr>
            <w:t>(Walliman, 2017 )</w:t>
          </w:r>
          <w:r w:rsidRPr="000C2227">
            <w:rPr>
              <w:rFonts w:cstheme="minorHAnsi"/>
              <w:sz w:val="24"/>
              <w:szCs w:val="24"/>
            </w:rPr>
            <w:fldChar w:fldCharType="end"/>
          </w:r>
        </w:sdtContent>
      </w:sdt>
      <w:r w:rsidRPr="008035ED">
        <w:rPr>
          <w:rFonts w:cstheme="minorHAnsi"/>
          <w:sz w:val="24"/>
          <w:szCs w:val="24"/>
        </w:rPr>
        <w:t>.</w:t>
      </w:r>
    </w:p>
    <w:p w14:paraId="737F493F" w14:textId="77777777" w:rsidR="001E16DB" w:rsidRPr="00EE1560" w:rsidRDefault="001E16DB" w:rsidP="001E16DB">
      <w:pPr>
        <w:spacing w:line="360" w:lineRule="auto"/>
        <w:rPr>
          <w:rFonts w:cstheme="minorHAnsi"/>
          <w:sz w:val="24"/>
          <w:szCs w:val="24"/>
        </w:rPr>
      </w:pPr>
      <w:r>
        <w:rPr>
          <w:rFonts w:cstheme="minorHAnsi"/>
          <w:sz w:val="24"/>
          <w:szCs w:val="24"/>
        </w:rPr>
        <w:t>52 children and their parents were included in the research population, each child and parent counted as a family, so in total the survey dealt with 52 families.</w:t>
      </w:r>
    </w:p>
    <w:p w14:paraId="7529DBDC" w14:textId="77777777" w:rsidR="001E16DB" w:rsidRDefault="001E16DB" w:rsidP="001E16DB">
      <w:pPr>
        <w:pStyle w:val="Heading2"/>
        <w:rPr>
          <w:rFonts w:asciiTheme="minorHAnsi" w:hAnsiTheme="minorHAnsi" w:cstheme="minorHAnsi"/>
          <w:b/>
          <w:color w:val="auto"/>
          <w:sz w:val="28"/>
          <w:szCs w:val="28"/>
        </w:rPr>
      </w:pPr>
      <w:bookmarkStart w:id="9" w:name="_Toc7723625"/>
      <w:r w:rsidRPr="008035ED">
        <w:rPr>
          <w:rFonts w:asciiTheme="minorHAnsi" w:hAnsiTheme="minorHAnsi" w:cstheme="minorHAnsi"/>
          <w:b/>
          <w:color w:val="auto"/>
          <w:sz w:val="28"/>
          <w:szCs w:val="28"/>
        </w:rPr>
        <w:t>Data Collection and Ethics</w:t>
      </w:r>
      <w:bookmarkEnd w:id="9"/>
      <w:r>
        <w:rPr>
          <w:rFonts w:asciiTheme="minorHAnsi" w:hAnsiTheme="minorHAnsi" w:cstheme="minorHAnsi"/>
          <w:b/>
          <w:color w:val="auto"/>
          <w:sz w:val="28"/>
          <w:szCs w:val="28"/>
        </w:rPr>
        <w:t xml:space="preserve"> </w:t>
      </w:r>
    </w:p>
    <w:p w14:paraId="61E48F5D" w14:textId="77777777" w:rsidR="001E16DB" w:rsidRPr="006F036B" w:rsidRDefault="001E16DB" w:rsidP="001E16DB">
      <w:pPr>
        <w:pStyle w:val="Heading2"/>
        <w:rPr>
          <w:rFonts w:asciiTheme="minorHAnsi" w:hAnsiTheme="minorHAnsi" w:cstheme="minorHAnsi"/>
          <w:b/>
          <w:color w:val="auto"/>
          <w:sz w:val="28"/>
          <w:szCs w:val="28"/>
        </w:rPr>
      </w:pPr>
      <w:r w:rsidRPr="00046FF0">
        <w:rPr>
          <w:color w:val="FF0000"/>
          <w:sz w:val="24"/>
          <w:szCs w:val="24"/>
        </w:rPr>
        <w:t xml:space="preserve"> </w:t>
      </w:r>
    </w:p>
    <w:p w14:paraId="185CDA26" w14:textId="77777777" w:rsidR="001E16DB" w:rsidRPr="000C2227" w:rsidRDefault="001E16DB" w:rsidP="001E16DB">
      <w:pPr>
        <w:spacing w:line="360" w:lineRule="auto"/>
        <w:rPr>
          <w:rFonts w:cstheme="minorHAnsi"/>
          <w:sz w:val="24"/>
          <w:szCs w:val="24"/>
        </w:rPr>
      </w:pPr>
      <w:r w:rsidRPr="00C1216D">
        <w:rPr>
          <w:rFonts w:cstheme="minorHAnsi"/>
          <w:sz w:val="24"/>
          <w:szCs w:val="24"/>
          <w:lang w:val="en-US"/>
        </w:rPr>
        <w:t>Data collection is a procedure of collecting information from a relevant source to find solution to the researched problem and to analyze the outcomes. There are two types of data collection method, the secondary and primary method</w:t>
      </w:r>
      <w:r>
        <w:rPr>
          <w:rFonts w:cstheme="minorHAnsi"/>
          <w:sz w:val="24"/>
          <w:szCs w:val="24"/>
          <w:lang w:val="en-US"/>
        </w:rPr>
        <w:t xml:space="preserve">. </w:t>
      </w:r>
      <w:r w:rsidRPr="008A7551">
        <w:rPr>
          <w:rFonts w:cstheme="minorHAnsi"/>
          <w:sz w:val="24"/>
          <w:szCs w:val="24"/>
        </w:rPr>
        <w:t>Primary data is a first-hand information from the source</w:t>
      </w:r>
      <w:r>
        <w:rPr>
          <w:rFonts w:cstheme="minorHAnsi"/>
          <w:sz w:val="24"/>
          <w:szCs w:val="24"/>
        </w:rPr>
        <w:t>, secondary data is information that already exist or published</w:t>
      </w:r>
      <w:r w:rsidRPr="00BE69E1">
        <w:rPr>
          <w:rFonts w:cstheme="minorHAnsi"/>
          <w:sz w:val="24"/>
          <w:szCs w:val="24"/>
        </w:rPr>
        <w:t xml:space="preserve"> </w:t>
      </w:r>
      <w:sdt>
        <w:sdtPr>
          <w:rPr>
            <w:rFonts w:cstheme="minorHAnsi"/>
            <w:sz w:val="24"/>
            <w:szCs w:val="24"/>
          </w:rPr>
          <w:id w:val="-1423870590"/>
          <w:citation/>
        </w:sdtPr>
        <w:sdtContent>
          <w:r w:rsidRPr="000C2227">
            <w:rPr>
              <w:rFonts w:cstheme="minorHAnsi"/>
              <w:sz w:val="24"/>
              <w:szCs w:val="24"/>
            </w:rPr>
            <w:fldChar w:fldCharType="begin"/>
          </w:r>
          <w:r w:rsidRPr="000C2227">
            <w:rPr>
              <w:rFonts w:cstheme="minorHAnsi"/>
              <w:sz w:val="24"/>
              <w:szCs w:val="24"/>
            </w:rPr>
            <w:instrText xml:space="preserve"> CITATION Nic17 \l 2057 </w:instrText>
          </w:r>
          <w:r w:rsidRPr="000C2227">
            <w:rPr>
              <w:rFonts w:cstheme="minorHAnsi"/>
              <w:sz w:val="24"/>
              <w:szCs w:val="24"/>
            </w:rPr>
            <w:fldChar w:fldCharType="separate"/>
          </w:r>
          <w:r w:rsidRPr="00303C1B">
            <w:rPr>
              <w:rFonts w:cstheme="minorHAnsi"/>
              <w:noProof/>
              <w:sz w:val="24"/>
              <w:szCs w:val="24"/>
            </w:rPr>
            <w:t>(Walliman, 8 Sep 2017)</w:t>
          </w:r>
          <w:r w:rsidRPr="000C2227">
            <w:rPr>
              <w:rFonts w:cstheme="minorHAnsi"/>
              <w:sz w:val="24"/>
              <w:szCs w:val="24"/>
            </w:rPr>
            <w:fldChar w:fldCharType="end"/>
          </w:r>
        </w:sdtContent>
      </w:sdt>
      <w:r w:rsidRPr="000C2227">
        <w:rPr>
          <w:rFonts w:cstheme="minorHAnsi"/>
          <w:sz w:val="24"/>
          <w:szCs w:val="24"/>
        </w:rPr>
        <w:t>.</w:t>
      </w:r>
    </w:p>
    <w:p w14:paraId="3D29A4D8" w14:textId="77777777" w:rsidR="001E16DB" w:rsidRDefault="001E16DB" w:rsidP="001E16DB">
      <w:pPr>
        <w:spacing w:line="360" w:lineRule="auto"/>
        <w:rPr>
          <w:rFonts w:cstheme="minorHAnsi"/>
          <w:sz w:val="24"/>
          <w:szCs w:val="24"/>
        </w:rPr>
      </w:pPr>
      <w:r>
        <w:rPr>
          <w:rFonts w:cstheme="minorHAnsi"/>
          <w:sz w:val="24"/>
          <w:szCs w:val="24"/>
        </w:rPr>
        <w:t xml:space="preserve"> The survey outcome </w:t>
      </w:r>
      <w:r w:rsidRPr="00B440C0">
        <w:rPr>
          <w:rFonts w:cstheme="minorHAnsi"/>
          <w:sz w:val="24"/>
          <w:szCs w:val="24"/>
        </w:rPr>
        <w:t xml:space="preserve">has been </w:t>
      </w:r>
      <w:r>
        <w:rPr>
          <w:rFonts w:cstheme="minorHAnsi"/>
          <w:sz w:val="24"/>
          <w:szCs w:val="24"/>
        </w:rPr>
        <w:t>classified as a primary data, and the ownership goes to Trinity St. David’s university.</w:t>
      </w:r>
    </w:p>
    <w:p w14:paraId="01A5BF6D" w14:textId="77777777" w:rsidR="001E16DB" w:rsidRPr="006F036B" w:rsidRDefault="001E16DB" w:rsidP="001E16DB">
      <w:pPr>
        <w:spacing w:line="360" w:lineRule="auto"/>
        <w:rPr>
          <w:rFonts w:cstheme="minorHAnsi"/>
          <w:sz w:val="24"/>
          <w:szCs w:val="24"/>
        </w:rPr>
      </w:pPr>
      <w:r>
        <w:rPr>
          <w:rFonts w:cstheme="minorHAnsi"/>
          <w:sz w:val="24"/>
          <w:szCs w:val="24"/>
        </w:rPr>
        <w:t>The questionnaire contained 4 different question. The first question was answered by a 5-point scale, strongly agree, agree, don’t know, disagree and strongly disagree. The fourth and last questio</w:t>
      </w:r>
      <w:r w:rsidRPr="00B440C0">
        <w:rPr>
          <w:rFonts w:cstheme="minorHAnsi"/>
          <w:sz w:val="24"/>
          <w:szCs w:val="24"/>
        </w:rPr>
        <w:t xml:space="preserve">n was </w:t>
      </w:r>
      <w:r>
        <w:rPr>
          <w:rFonts w:cstheme="minorHAnsi"/>
          <w:sz w:val="24"/>
          <w:szCs w:val="24"/>
        </w:rPr>
        <w:t>family’s suggestion to the menu, where an idea could be written. This type of questionnaire allowed the families to answer faster and made the data collection quick and easy. The questionnaire was handed to parents by nursery staff, who briefly explained what the survey was about</w:t>
      </w:r>
      <w:r w:rsidRPr="006F036B">
        <w:rPr>
          <w:rFonts w:cstheme="minorHAnsi"/>
          <w:sz w:val="24"/>
          <w:szCs w:val="24"/>
        </w:rPr>
        <w:t xml:space="preserve">. </w:t>
      </w:r>
      <w:r>
        <w:rPr>
          <w:rFonts w:cstheme="minorHAnsi"/>
          <w:sz w:val="24"/>
          <w:szCs w:val="24"/>
        </w:rPr>
        <w:t xml:space="preserve">The questionnaire took approximately ten minutes to be answered for each family. In total 52 families participated. </w:t>
      </w:r>
      <w:r w:rsidRPr="006F036B">
        <w:rPr>
          <w:rFonts w:cstheme="minorHAnsi"/>
          <w:sz w:val="24"/>
          <w:szCs w:val="24"/>
        </w:rPr>
        <w:t xml:space="preserve"> After data </w:t>
      </w:r>
      <w:r w:rsidRPr="006F036B">
        <w:rPr>
          <w:sz w:val="24"/>
          <w:szCs w:val="24"/>
        </w:rPr>
        <w:t xml:space="preserve">collection, </w:t>
      </w:r>
      <w:r>
        <w:rPr>
          <w:sz w:val="24"/>
          <w:szCs w:val="24"/>
        </w:rPr>
        <w:t xml:space="preserve">results </w:t>
      </w:r>
      <w:r w:rsidRPr="006F036B">
        <w:rPr>
          <w:sz w:val="24"/>
          <w:szCs w:val="24"/>
        </w:rPr>
        <w:t>w</w:t>
      </w:r>
      <w:r>
        <w:rPr>
          <w:sz w:val="24"/>
          <w:szCs w:val="24"/>
        </w:rPr>
        <w:t>ere</w:t>
      </w:r>
      <w:r w:rsidRPr="006F036B">
        <w:rPr>
          <w:sz w:val="24"/>
          <w:szCs w:val="24"/>
        </w:rPr>
        <w:t xml:space="preserve"> analysed using traditional methods such as bar chart, and pie chart</w:t>
      </w:r>
      <w:r w:rsidRPr="006F036B">
        <w:rPr>
          <w:b/>
          <w:sz w:val="24"/>
          <w:szCs w:val="24"/>
        </w:rPr>
        <w:t xml:space="preserve">. </w:t>
      </w:r>
    </w:p>
    <w:p w14:paraId="4EAD5A9D" w14:textId="77777777" w:rsidR="001E16DB" w:rsidRPr="00087AD1" w:rsidRDefault="001E16DB" w:rsidP="001E16DB">
      <w:pPr>
        <w:spacing w:line="360" w:lineRule="auto"/>
        <w:rPr>
          <w:rFonts w:cstheme="minorHAnsi"/>
          <w:sz w:val="24"/>
          <w:szCs w:val="24"/>
        </w:rPr>
      </w:pPr>
      <w:r w:rsidRPr="00087AD1">
        <w:rPr>
          <w:rFonts w:cstheme="minorHAnsi"/>
          <w:sz w:val="24"/>
          <w:szCs w:val="24"/>
          <w:lang w:val="en-US"/>
        </w:rPr>
        <w:t xml:space="preserve">Data collection ethics is </w:t>
      </w:r>
      <w:r>
        <w:rPr>
          <w:rFonts w:cstheme="minorHAnsi"/>
          <w:sz w:val="24"/>
          <w:szCs w:val="24"/>
          <w:lang w:val="en-US"/>
        </w:rPr>
        <w:t xml:space="preserve"> a </w:t>
      </w:r>
      <w:r w:rsidRPr="00087AD1">
        <w:rPr>
          <w:rFonts w:cstheme="minorHAnsi"/>
          <w:sz w:val="24"/>
          <w:szCs w:val="24"/>
          <w:lang w:val="en-US"/>
        </w:rPr>
        <w:t>very important and sensitive issue, the people involved in the survey ha</w:t>
      </w:r>
      <w:r>
        <w:rPr>
          <w:rFonts w:cstheme="minorHAnsi"/>
          <w:sz w:val="24"/>
          <w:szCs w:val="24"/>
          <w:lang w:val="en-US"/>
        </w:rPr>
        <w:t>ve</w:t>
      </w:r>
      <w:r w:rsidRPr="00087AD1">
        <w:rPr>
          <w:rFonts w:cstheme="minorHAnsi"/>
          <w:sz w:val="24"/>
          <w:szCs w:val="24"/>
          <w:lang w:val="en-US"/>
        </w:rPr>
        <w:t xml:space="preserve"> all the right to say yes or no to participate and to give  permission for data collection</w:t>
      </w:r>
      <w:sdt>
        <w:sdtPr>
          <w:rPr>
            <w:rFonts w:cstheme="minorHAnsi"/>
            <w:sz w:val="24"/>
            <w:szCs w:val="24"/>
            <w:lang w:val="en-US"/>
          </w:rPr>
          <w:id w:val="-1992472294"/>
          <w:citation/>
        </w:sdtPr>
        <w:sdtContent>
          <w:r w:rsidRPr="000C2227">
            <w:rPr>
              <w:rFonts w:cstheme="minorHAnsi"/>
              <w:sz w:val="24"/>
              <w:szCs w:val="24"/>
              <w:lang w:val="en-US"/>
            </w:rPr>
            <w:fldChar w:fldCharType="begin"/>
          </w:r>
          <w:r w:rsidRPr="000C2227">
            <w:rPr>
              <w:rFonts w:cstheme="minorHAnsi"/>
              <w:sz w:val="24"/>
              <w:szCs w:val="24"/>
            </w:rPr>
            <w:instrText xml:space="preserve"> CITATION Nor18 \l 2057 </w:instrText>
          </w:r>
          <w:r w:rsidRPr="000C2227">
            <w:rPr>
              <w:rFonts w:cstheme="minorHAnsi"/>
              <w:sz w:val="24"/>
              <w:szCs w:val="24"/>
              <w:lang w:val="en-US"/>
            </w:rPr>
            <w:fldChar w:fldCharType="separate"/>
          </w:r>
          <w:r>
            <w:rPr>
              <w:rFonts w:cstheme="minorHAnsi"/>
              <w:noProof/>
              <w:sz w:val="24"/>
              <w:szCs w:val="24"/>
            </w:rPr>
            <w:t xml:space="preserve"> </w:t>
          </w:r>
          <w:r w:rsidRPr="00303C1B">
            <w:rPr>
              <w:rFonts w:cstheme="minorHAnsi"/>
              <w:noProof/>
              <w:sz w:val="24"/>
              <w:szCs w:val="24"/>
            </w:rPr>
            <w:t>(Norman Blaikie,Jan Priest , 2018)</w:t>
          </w:r>
          <w:r w:rsidRPr="000C2227">
            <w:rPr>
              <w:rFonts w:cstheme="minorHAnsi"/>
              <w:sz w:val="24"/>
              <w:szCs w:val="24"/>
              <w:lang w:val="en-US"/>
            </w:rPr>
            <w:fldChar w:fldCharType="end"/>
          </w:r>
        </w:sdtContent>
      </w:sdt>
      <w:r w:rsidRPr="000C2227">
        <w:rPr>
          <w:rFonts w:cstheme="minorHAnsi"/>
          <w:sz w:val="24"/>
          <w:szCs w:val="24"/>
          <w:lang w:val="en-US"/>
        </w:rPr>
        <w:t>.</w:t>
      </w:r>
      <w:r w:rsidRPr="00087AD1">
        <w:rPr>
          <w:rFonts w:cstheme="minorHAnsi"/>
          <w:sz w:val="24"/>
          <w:szCs w:val="24"/>
          <w:lang w:val="en-US"/>
        </w:rPr>
        <w:t xml:space="preserve"> </w:t>
      </w:r>
    </w:p>
    <w:p w14:paraId="6B7A24B5" w14:textId="77777777" w:rsidR="001E16DB" w:rsidRDefault="001E16DB" w:rsidP="001E16DB">
      <w:pPr>
        <w:spacing w:line="360" w:lineRule="auto"/>
        <w:rPr>
          <w:rFonts w:cstheme="minorHAnsi"/>
          <w:sz w:val="24"/>
          <w:szCs w:val="24"/>
        </w:rPr>
      </w:pPr>
      <w:r>
        <w:rPr>
          <w:rFonts w:cstheme="minorHAnsi"/>
          <w:sz w:val="24"/>
          <w:szCs w:val="24"/>
        </w:rPr>
        <w:t xml:space="preserve">The </w:t>
      </w:r>
      <w:r w:rsidRPr="00087AD1">
        <w:rPr>
          <w:rFonts w:cstheme="minorHAnsi"/>
          <w:sz w:val="24"/>
          <w:szCs w:val="24"/>
        </w:rPr>
        <w:t>organisation where the survey will</w:t>
      </w:r>
      <w:r>
        <w:rPr>
          <w:rFonts w:cstheme="minorHAnsi"/>
          <w:sz w:val="24"/>
          <w:szCs w:val="24"/>
        </w:rPr>
        <w:t xml:space="preserve"> be</w:t>
      </w:r>
      <w:r w:rsidRPr="00087AD1">
        <w:rPr>
          <w:rFonts w:cstheme="minorHAnsi"/>
          <w:sz w:val="24"/>
          <w:szCs w:val="24"/>
        </w:rPr>
        <w:t xml:space="preserve"> performed must be informed and give permission</w:t>
      </w:r>
      <w:sdt>
        <w:sdtPr>
          <w:rPr>
            <w:rFonts w:cstheme="minorHAnsi"/>
            <w:sz w:val="24"/>
            <w:szCs w:val="24"/>
          </w:rPr>
          <w:id w:val="-488556104"/>
          <w:citation/>
        </w:sdtPr>
        <w:sdtContent>
          <w:r w:rsidRPr="000C2227">
            <w:rPr>
              <w:rFonts w:cstheme="minorHAnsi"/>
              <w:sz w:val="24"/>
              <w:szCs w:val="24"/>
            </w:rPr>
            <w:fldChar w:fldCharType="begin"/>
          </w:r>
          <w:r w:rsidRPr="000C2227">
            <w:rPr>
              <w:rFonts w:cstheme="minorHAnsi"/>
              <w:sz w:val="24"/>
              <w:szCs w:val="24"/>
            </w:rPr>
            <w:instrText xml:space="preserve"> CITATION Pen18 \l 2057 </w:instrText>
          </w:r>
          <w:r w:rsidRPr="000C2227">
            <w:rPr>
              <w:rFonts w:cstheme="minorHAnsi"/>
              <w:sz w:val="24"/>
              <w:szCs w:val="24"/>
            </w:rPr>
            <w:fldChar w:fldCharType="separate"/>
          </w:r>
          <w:r>
            <w:rPr>
              <w:rFonts w:cstheme="minorHAnsi"/>
              <w:noProof/>
              <w:sz w:val="24"/>
              <w:szCs w:val="24"/>
            </w:rPr>
            <w:t xml:space="preserve"> </w:t>
          </w:r>
          <w:r w:rsidRPr="00303C1B">
            <w:rPr>
              <w:rFonts w:cstheme="minorHAnsi"/>
              <w:noProof/>
              <w:sz w:val="24"/>
              <w:szCs w:val="24"/>
            </w:rPr>
            <w:t>(Penny Mukherji, Deborah Albon , 2018 )</w:t>
          </w:r>
          <w:r w:rsidRPr="000C2227">
            <w:rPr>
              <w:rFonts w:cstheme="minorHAnsi"/>
              <w:sz w:val="24"/>
              <w:szCs w:val="24"/>
            </w:rPr>
            <w:fldChar w:fldCharType="end"/>
          </w:r>
        </w:sdtContent>
      </w:sdt>
      <w:r w:rsidRPr="000C2227">
        <w:rPr>
          <w:rFonts w:cstheme="minorHAnsi"/>
          <w:sz w:val="24"/>
          <w:szCs w:val="24"/>
        </w:rPr>
        <w:t>.</w:t>
      </w:r>
      <w:r>
        <w:rPr>
          <w:rFonts w:cstheme="minorHAnsi"/>
          <w:sz w:val="24"/>
          <w:szCs w:val="24"/>
        </w:rPr>
        <w:t xml:space="preserve"> Therefor b</w:t>
      </w:r>
      <w:r w:rsidRPr="00087AD1">
        <w:rPr>
          <w:rFonts w:cstheme="minorHAnsi"/>
          <w:sz w:val="24"/>
          <w:szCs w:val="24"/>
        </w:rPr>
        <w:t>efore starting</w:t>
      </w:r>
      <w:r>
        <w:rPr>
          <w:rFonts w:cstheme="minorHAnsi"/>
          <w:sz w:val="24"/>
          <w:szCs w:val="24"/>
        </w:rPr>
        <w:t xml:space="preserve"> the survey</w:t>
      </w:r>
      <w:r w:rsidRPr="00087AD1">
        <w:rPr>
          <w:rFonts w:cstheme="minorHAnsi"/>
          <w:sz w:val="24"/>
          <w:szCs w:val="24"/>
        </w:rPr>
        <w:t xml:space="preserve">, the nursery management team </w:t>
      </w:r>
      <w:r>
        <w:rPr>
          <w:rFonts w:cstheme="minorHAnsi"/>
          <w:sz w:val="24"/>
          <w:szCs w:val="24"/>
        </w:rPr>
        <w:t xml:space="preserve">was asked </w:t>
      </w:r>
      <w:r w:rsidRPr="00087AD1">
        <w:rPr>
          <w:rFonts w:cstheme="minorHAnsi"/>
          <w:sz w:val="24"/>
          <w:szCs w:val="24"/>
        </w:rPr>
        <w:t xml:space="preserve">for </w:t>
      </w:r>
      <w:r>
        <w:rPr>
          <w:rFonts w:cstheme="minorHAnsi"/>
          <w:sz w:val="24"/>
          <w:szCs w:val="24"/>
        </w:rPr>
        <w:t xml:space="preserve">an </w:t>
      </w:r>
      <w:r w:rsidRPr="00087AD1">
        <w:rPr>
          <w:rFonts w:cstheme="minorHAnsi"/>
          <w:sz w:val="24"/>
          <w:szCs w:val="24"/>
        </w:rPr>
        <w:t>approval</w:t>
      </w:r>
      <w:r>
        <w:rPr>
          <w:rFonts w:cstheme="minorHAnsi"/>
          <w:sz w:val="24"/>
          <w:szCs w:val="24"/>
        </w:rPr>
        <w:t xml:space="preserve">. </w:t>
      </w:r>
      <w:r w:rsidRPr="00087AD1">
        <w:rPr>
          <w:rFonts w:cstheme="minorHAnsi"/>
          <w:sz w:val="24"/>
          <w:szCs w:val="24"/>
        </w:rPr>
        <w:t>All families</w:t>
      </w:r>
      <w:r>
        <w:rPr>
          <w:rFonts w:cstheme="minorHAnsi"/>
          <w:sz w:val="24"/>
          <w:szCs w:val="24"/>
        </w:rPr>
        <w:t>,</w:t>
      </w:r>
      <w:r w:rsidRPr="00087AD1">
        <w:rPr>
          <w:rFonts w:cstheme="minorHAnsi"/>
          <w:sz w:val="24"/>
          <w:szCs w:val="24"/>
        </w:rPr>
        <w:t xml:space="preserve"> who participate</w:t>
      </w:r>
      <w:r>
        <w:rPr>
          <w:rFonts w:cstheme="minorHAnsi"/>
          <w:sz w:val="24"/>
          <w:szCs w:val="24"/>
        </w:rPr>
        <w:t>d</w:t>
      </w:r>
      <w:r w:rsidRPr="00087AD1">
        <w:rPr>
          <w:rFonts w:cstheme="minorHAnsi"/>
          <w:sz w:val="24"/>
          <w:szCs w:val="24"/>
        </w:rPr>
        <w:t xml:space="preserve"> ha</w:t>
      </w:r>
      <w:r>
        <w:rPr>
          <w:rFonts w:cstheme="minorHAnsi"/>
          <w:sz w:val="24"/>
          <w:szCs w:val="24"/>
        </w:rPr>
        <w:t>d</w:t>
      </w:r>
      <w:r w:rsidRPr="00087AD1">
        <w:rPr>
          <w:rFonts w:cstheme="minorHAnsi"/>
          <w:sz w:val="24"/>
          <w:szCs w:val="24"/>
        </w:rPr>
        <w:t xml:space="preserve"> the right of confidentiality, all answers </w:t>
      </w:r>
      <w:r>
        <w:rPr>
          <w:rFonts w:cstheme="minorHAnsi"/>
          <w:sz w:val="24"/>
          <w:szCs w:val="24"/>
        </w:rPr>
        <w:t xml:space="preserve">were </w:t>
      </w:r>
      <w:r w:rsidRPr="00087AD1">
        <w:rPr>
          <w:rFonts w:cstheme="minorHAnsi"/>
          <w:sz w:val="24"/>
          <w:szCs w:val="24"/>
        </w:rPr>
        <w:t>anonymous and private.</w:t>
      </w:r>
    </w:p>
    <w:p w14:paraId="47DF19BB" w14:textId="77777777" w:rsidR="001E16DB" w:rsidRDefault="001E16DB" w:rsidP="001E16DB">
      <w:pPr>
        <w:spacing w:line="360" w:lineRule="auto"/>
        <w:rPr>
          <w:rFonts w:cstheme="minorHAnsi"/>
          <w:sz w:val="24"/>
          <w:szCs w:val="24"/>
        </w:rPr>
      </w:pPr>
    </w:p>
    <w:p w14:paraId="54EAFD04" w14:textId="77777777" w:rsidR="001E16DB" w:rsidRPr="009D2509" w:rsidRDefault="001E16DB" w:rsidP="001E16DB">
      <w:pPr>
        <w:pStyle w:val="Heading1"/>
        <w:jc w:val="center"/>
        <w:rPr>
          <w:rFonts w:asciiTheme="minorHAnsi" w:hAnsiTheme="minorHAnsi" w:cstheme="minorHAnsi"/>
          <w:b/>
          <w:sz w:val="40"/>
          <w:szCs w:val="40"/>
        </w:rPr>
      </w:pPr>
      <w:bookmarkStart w:id="10" w:name="_Toc7723626"/>
      <w:r w:rsidRPr="009D2509">
        <w:rPr>
          <w:rFonts w:asciiTheme="minorHAnsi" w:hAnsiTheme="minorHAnsi" w:cstheme="minorHAnsi"/>
          <w:b/>
          <w:sz w:val="40"/>
          <w:szCs w:val="40"/>
        </w:rPr>
        <w:t>Findings, Analysis and Discussions</w:t>
      </w:r>
      <w:bookmarkEnd w:id="10"/>
    </w:p>
    <w:p w14:paraId="55F95360" w14:textId="77777777" w:rsidR="001E16DB" w:rsidRDefault="001E16DB" w:rsidP="001E16DB"/>
    <w:p w14:paraId="59006A4E" w14:textId="77777777" w:rsidR="001E16DB" w:rsidRPr="00873276" w:rsidRDefault="001E16DB" w:rsidP="001E16DB">
      <w:pPr>
        <w:pStyle w:val="Heading2"/>
        <w:rPr>
          <w:rFonts w:asciiTheme="minorHAnsi" w:hAnsiTheme="minorHAnsi" w:cstheme="minorHAnsi"/>
          <w:b/>
          <w:color w:val="auto"/>
          <w:sz w:val="28"/>
          <w:szCs w:val="28"/>
        </w:rPr>
      </w:pPr>
      <w:bookmarkStart w:id="11" w:name="_Toc7723627"/>
      <w:r w:rsidRPr="00873276">
        <w:rPr>
          <w:rFonts w:asciiTheme="minorHAnsi" w:hAnsiTheme="minorHAnsi" w:cstheme="minorHAnsi"/>
          <w:b/>
          <w:color w:val="auto"/>
          <w:sz w:val="28"/>
          <w:szCs w:val="28"/>
        </w:rPr>
        <w:t>Healthy eating menu satisfaction survey questionnaire</w:t>
      </w:r>
      <w:bookmarkEnd w:id="11"/>
      <w:r w:rsidRPr="00873276">
        <w:rPr>
          <w:rFonts w:asciiTheme="minorHAnsi" w:hAnsiTheme="minorHAnsi" w:cstheme="minorHAnsi"/>
          <w:b/>
          <w:color w:val="auto"/>
          <w:sz w:val="28"/>
          <w:szCs w:val="28"/>
        </w:rPr>
        <w:t xml:space="preserve"> </w:t>
      </w:r>
    </w:p>
    <w:p w14:paraId="7FFB29C5" w14:textId="77777777" w:rsidR="001E16DB" w:rsidRDefault="001E16DB" w:rsidP="001E16DB"/>
    <w:p w14:paraId="617E58EF" w14:textId="77777777" w:rsidR="001E16DB" w:rsidRPr="004E7CC6" w:rsidRDefault="001E16DB" w:rsidP="001E16DB">
      <w:pPr>
        <w:rPr>
          <w:sz w:val="24"/>
          <w:szCs w:val="24"/>
        </w:rPr>
      </w:pPr>
      <w:r w:rsidRPr="004E7CC6">
        <w:rPr>
          <w:sz w:val="24"/>
          <w:szCs w:val="24"/>
        </w:rPr>
        <w:t>Figure 1 and Table 1 below present the results based on the survey conducted through use of questionnaire, whilst Figure</w:t>
      </w:r>
      <w:r>
        <w:rPr>
          <w:sz w:val="24"/>
          <w:szCs w:val="24"/>
        </w:rPr>
        <w:t xml:space="preserve"> 3</w:t>
      </w:r>
      <w:r w:rsidRPr="004E7CC6">
        <w:rPr>
          <w:sz w:val="24"/>
          <w:szCs w:val="24"/>
        </w:rPr>
        <w:t xml:space="preserve"> illustrates the results using pie chart</w:t>
      </w:r>
      <w:r>
        <w:rPr>
          <w:sz w:val="24"/>
          <w:szCs w:val="24"/>
        </w:rPr>
        <w:t>:</w:t>
      </w:r>
    </w:p>
    <w:p w14:paraId="4726B818" w14:textId="77777777" w:rsidR="001E16DB" w:rsidRPr="00771C2B" w:rsidRDefault="001E16DB" w:rsidP="001E16DB"/>
    <w:p w14:paraId="33714072" w14:textId="77777777" w:rsidR="001E16DB" w:rsidRDefault="001E16DB" w:rsidP="001E16DB">
      <w:pPr>
        <w:jc w:val="center"/>
      </w:pPr>
      <w:r>
        <w:rPr>
          <w:noProof/>
          <w:lang w:eastAsia="en-GB"/>
        </w:rPr>
        <w:drawing>
          <wp:inline distT="0" distB="0" distL="0" distR="0" wp14:anchorId="4F6C0C5E" wp14:editId="7F234504">
            <wp:extent cx="4572000" cy="2743200"/>
            <wp:effectExtent l="0" t="0" r="0" b="0"/>
            <wp:docPr id="8" name="Chart 8">
              <a:extLst xmlns:a="http://schemas.openxmlformats.org/drawingml/2006/main">
                <a:ext uri="{FF2B5EF4-FFF2-40B4-BE49-F238E27FC236}">
                  <a16:creationId xmlns:a16="http://schemas.microsoft.com/office/drawing/2014/main" id="{6167CCF5-14F6-4B5B-BAC3-32A811124B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AC21315" w14:textId="77777777" w:rsidR="001E16DB" w:rsidRPr="00FB4F73" w:rsidRDefault="001E16DB" w:rsidP="001E16DB">
      <w:pPr>
        <w:jc w:val="center"/>
        <w:rPr>
          <w:sz w:val="24"/>
          <w:szCs w:val="24"/>
        </w:rPr>
      </w:pPr>
      <w:r w:rsidRPr="00FB4F73">
        <w:rPr>
          <w:sz w:val="24"/>
          <w:szCs w:val="24"/>
        </w:rPr>
        <w:t>Figure 1: Graph 1</w:t>
      </w:r>
    </w:p>
    <w:p w14:paraId="2262D2EA" w14:textId="77777777" w:rsidR="001E16DB" w:rsidRDefault="001E16DB" w:rsidP="001E16DB">
      <w:pPr>
        <w:jc w:val="center"/>
      </w:pPr>
    </w:p>
    <w:tbl>
      <w:tblPr>
        <w:tblStyle w:val="TableGrid"/>
        <w:tblpPr w:leftFromText="180" w:rightFromText="180" w:vertAnchor="text" w:horzAnchor="margin" w:tblpXSpec="center" w:tblpY="118"/>
        <w:tblW w:w="0" w:type="auto"/>
        <w:tblLook w:val="04A0" w:firstRow="1" w:lastRow="0" w:firstColumn="1" w:lastColumn="0" w:noHBand="0" w:noVBand="1"/>
      </w:tblPr>
      <w:tblGrid>
        <w:gridCol w:w="1239"/>
        <w:gridCol w:w="1401"/>
        <w:gridCol w:w="1750"/>
        <w:gridCol w:w="1656"/>
        <w:gridCol w:w="1184"/>
      </w:tblGrid>
      <w:tr w:rsidR="001E16DB" w14:paraId="42F2E164" w14:textId="77777777" w:rsidTr="00181440">
        <w:tc>
          <w:tcPr>
            <w:tcW w:w="1239" w:type="dxa"/>
          </w:tcPr>
          <w:p w14:paraId="44421D05" w14:textId="77777777" w:rsidR="001E16DB" w:rsidRPr="0015076E" w:rsidRDefault="001E16DB" w:rsidP="00181440">
            <w:pPr>
              <w:jc w:val="center"/>
              <w:textAlignment w:val="center"/>
              <w:rPr>
                <w:rFonts w:ascii="Arial" w:eastAsia="Times New Roman" w:hAnsi="Arial" w:cs="Arial"/>
                <w:sz w:val="24"/>
                <w:szCs w:val="24"/>
                <w:lang w:eastAsia="en-GB"/>
              </w:rPr>
            </w:pPr>
            <w:r w:rsidRPr="0015076E">
              <w:rPr>
                <w:rFonts w:ascii="Arial" w:eastAsia="Times New Roman" w:hAnsi="Arial" w:cs="Arial"/>
                <w:sz w:val="24"/>
                <w:szCs w:val="24"/>
                <w:lang w:eastAsia="en-GB"/>
              </w:rPr>
              <w:t>Strongly agree</w:t>
            </w:r>
          </w:p>
        </w:tc>
        <w:tc>
          <w:tcPr>
            <w:tcW w:w="1401" w:type="dxa"/>
          </w:tcPr>
          <w:p w14:paraId="376023A1" w14:textId="77777777" w:rsidR="001E16DB" w:rsidRDefault="001E16DB" w:rsidP="00181440">
            <w:pPr>
              <w:jc w:val="center"/>
              <w:textAlignment w:val="center"/>
              <w:rPr>
                <w:rFonts w:ascii="Arial" w:eastAsia="Times New Roman" w:hAnsi="Arial" w:cs="Arial"/>
                <w:sz w:val="24"/>
                <w:szCs w:val="24"/>
                <w:lang w:eastAsia="en-GB"/>
              </w:rPr>
            </w:pPr>
            <w:r>
              <w:rPr>
                <w:rFonts w:ascii="Arial" w:eastAsia="Times New Roman" w:hAnsi="Arial" w:cs="Arial"/>
                <w:sz w:val="24"/>
                <w:szCs w:val="24"/>
                <w:lang w:eastAsia="en-GB"/>
              </w:rPr>
              <w:t>Agree</w:t>
            </w:r>
          </w:p>
        </w:tc>
        <w:tc>
          <w:tcPr>
            <w:tcW w:w="1750" w:type="dxa"/>
          </w:tcPr>
          <w:p w14:paraId="7E43B705" w14:textId="77777777" w:rsidR="001E16DB" w:rsidRDefault="001E16DB" w:rsidP="00181440">
            <w:pPr>
              <w:jc w:val="center"/>
              <w:textAlignment w:val="center"/>
              <w:rPr>
                <w:rFonts w:ascii="Arial" w:eastAsia="Times New Roman" w:hAnsi="Arial" w:cs="Arial"/>
                <w:sz w:val="24"/>
                <w:szCs w:val="24"/>
                <w:lang w:eastAsia="en-GB"/>
              </w:rPr>
            </w:pPr>
            <w:r>
              <w:rPr>
                <w:rFonts w:ascii="Arial" w:eastAsia="Times New Roman" w:hAnsi="Arial" w:cs="Arial"/>
                <w:sz w:val="24"/>
                <w:szCs w:val="24"/>
                <w:lang w:eastAsia="en-GB"/>
              </w:rPr>
              <w:t>Don’t know</w:t>
            </w:r>
          </w:p>
        </w:tc>
        <w:tc>
          <w:tcPr>
            <w:tcW w:w="1656" w:type="dxa"/>
          </w:tcPr>
          <w:p w14:paraId="06D12B5D" w14:textId="77777777" w:rsidR="001E16DB" w:rsidRDefault="001E16DB" w:rsidP="00181440">
            <w:pPr>
              <w:jc w:val="center"/>
              <w:textAlignment w:val="center"/>
              <w:rPr>
                <w:rFonts w:ascii="Arial" w:eastAsia="Times New Roman" w:hAnsi="Arial" w:cs="Arial"/>
                <w:sz w:val="24"/>
                <w:szCs w:val="24"/>
                <w:lang w:eastAsia="en-GB"/>
              </w:rPr>
            </w:pPr>
            <w:r>
              <w:rPr>
                <w:rFonts w:ascii="Arial" w:eastAsia="Times New Roman" w:hAnsi="Arial" w:cs="Arial"/>
                <w:sz w:val="24"/>
                <w:szCs w:val="24"/>
                <w:lang w:eastAsia="en-GB"/>
              </w:rPr>
              <w:t>Disagree</w:t>
            </w:r>
          </w:p>
        </w:tc>
        <w:tc>
          <w:tcPr>
            <w:tcW w:w="1184" w:type="dxa"/>
          </w:tcPr>
          <w:p w14:paraId="21793BAB" w14:textId="77777777" w:rsidR="001E16DB" w:rsidRDefault="001E16DB" w:rsidP="00181440">
            <w:pPr>
              <w:jc w:val="center"/>
              <w:textAlignment w:val="center"/>
              <w:rPr>
                <w:rFonts w:ascii="Arial" w:eastAsia="Times New Roman" w:hAnsi="Arial" w:cs="Arial"/>
                <w:sz w:val="24"/>
                <w:szCs w:val="24"/>
                <w:lang w:eastAsia="en-GB"/>
              </w:rPr>
            </w:pPr>
            <w:r>
              <w:rPr>
                <w:rFonts w:ascii="Arial" w:eastAsia="Times New Roman" w:hAnsi="Arial" w:cs="Arial"/>
                <w:sz w:val="24"/>
                <w:szCs w:val="24"/>
                <w:lang w:eastAsia="en-GB"/>
              </w:rPr>
              <w:t>Strongly disagree</w:t>
            </w:r>
          </w:p>
        </w:tc>
      </w:tr>
      <w:tr w:rsidR="001E16DB" w14:paraId="1371D8AC" w14:textId="77777777" w:rsidTr="00181440">
        <w:tc>
          <w:tcPr>
            <w:tcW w:w="1239" w:type="dxa"/>
          </w:tcPr>
          <w:p w14:paraId="7ABDA419" w14:textId="77777777" w:rsidR="001E16DB" w:rsidRDefault="001E16DB" w:rsidP="00181440">
            <w:pPr>
              <w:jc w:val="center"/>
              <w:textAlignment w:val="center"/>
              <w:rPr>
                <w:rFonts w:ascii="Arial" w:eastAsia="Times New Roman" w:hAnsi="Arial" w:cs="Arial"/>
                <w:sz w:val="24"/>
                <w:szCs w:val="24"/>
                <w:lang w:eastAsia="en-GB"/>
              </w:rPr>
            </w:pPr>
            <w:r>
              <w:rPr>
                <w:rFonts w:ascii="Arial" w:eastAsia="Times New Roman" w:hAnsi="Arial" w:cs="Arial"/>
                <w:sz w:val="24"/>
                <w:szCs w:val="24"/>
                <w:lang w:eastAsia="en-GB"/>
              </w:rPr>
              <w:t>35</w:t>
            </w:r>
          </w:p>
        </w:tc>
        <w:tc>
          <w:tcPr>
            <w:tcW w:w="1401" w:type="dxa"/>
          </w:tcPr>
          <w:p w14:paraId="584D4D10" w14:textId="77777777" w:rsidR="001E16DB" w:rsidRDefault="001E16DB" w:rsidP="00181440">
            <w:pPr>
              <w:jc w:val="center"/>
              <w:textAlignment w:val="center"/>
              <w:rPr>
                <w:rFonts w:ascii="Arial" w:eastAsia="Times New Roman" w:hAnsi="Arial" w:cs="Arial"/>
                <w:sz w:val="24"/>
                <w:szCs w:val="24"/>
                <w:lang w:eastAsia="en-GB"/>
              </w:rPr>
            </w:pPr>
            <w:r>
              <w:rPr>
                <w:rFonts w:ascii="Arial" w:eastAsia="Times New Roman" w:hAnsi="Arial" w:cs="Arial"/>
                <w:sz w:val="24"/>
                <w:szCs w:val="24"/>
                <w:lang w:eastAsia="en-GB"/>
              </w:rPr>
              <w:t>10</w:t>
            </w:r>
          </w:p>
        </w:tc>
        <w:tc>
          <w:tcPr>
            <w:tcW w:w="1750" w:type="dxa"/>
          </w:tcPr>
          <w:p w14:paraId="289253ED" w14:textId="77777777" w:rsidR="001E16DB" w:rsidRDefault="001E16DB" w:rsidP="00181440">
            <w:pPr>
              <w:jc w:val="center"/>
              <w:textAlignment w:val="center"/>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1656" w:type="dxa"/>
          </w:tcPr>
          <w:p w14:paraId="10AA8145" w14:textId="77777777" w:rsidR="001E16DB" w:rsidRDefault="001E16DB" w:rsidP="00181440">
            <w:pPr>
              <w:jc w:val="center"/>
              <w:textAlignment w:val="center"/>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1184" w:type="dxa"/>
          </w:tcPr>
          <w:p w14:paraId="782DE331" w14:textId="77777777" w:rsidR="001E16DB" w:rsidRDefault="001E16DB" w:rsidP="00181440">
            <w:pPr>
              <w:jc w:val="center"/>
              <w:textAlignment w:val="center"/>
              <w:rPr>
                <w:rFonts w:ascii="Arial" w:eastAsia="Times New Roman" w:hAnsi="Arial" w:cs="Arial"/>
                <w:sz w:val="24"/>
                <w:szCs w:val="24"/>
                <w:lang w:eastAsia="en-GB"/>
              </w:rPr>
            </w:pPr>
            <w:r>
              <w:rPr>
                <w:rFonts w:ascii="Arial" w:eastAsia="Times New Roman" w:hAnsi="Arial" w:cs="Arial"/>
                <w:sz w:val="24"/>
                <w:szCs w:val="24"/>
                <w:lang w:eastAsia="en-GB"/>
              </w:rPr>
              <w:t>0</w:t>
            </w:r>
          </w:p>
        </w:tc>
      </w:tr>
    </w:tbl>
    <w:p w14:paraId="1191FA5B" w14:textId="77777777" w:rsidR="001E16DB" w:rsidRDefault="001E16DB" w:rsidP="001E16DB"/>
    <w:p w14:paraId="283E2D8E" w14:textId="77777777" w:rsidR="001E16DB" w:rsidRDefault="001E16DB" w:rsidP="001E16DB">
      <w:pPr>
        <w:jc w:val="center"/>
        <w:rPr>
          <w:lang w:eastAsia="en-GB"/>
        </w:rPr>
      </w:pPr>
    </w:p>
    <w:p w14:paraId="746678C6" w14:textId="77777777" w:rsidR="001E16DB" w:rsidRDefault="001E16DB" w:rsidP="001E16DB">
      <w:pPr>
        <w:jc w:val="center"/>
        <w:rPr>
          <w:lang w:eastAsia="en-GB"/>
        </w:rPr>
      </w:pPr>
    </w:p>
    <w:p w14:paraId="1A343C1E" w14:textId="77777777" w:rsidR="001E16DB" w:rsidRPr="00FB4F73" w:rsidRDefault="001E16DB" w:rsidP="001E16DB">
      <w:pPr>
        <w:jc w:val="center"/>
        <w:rPr>
          <w:sz w:val="24"/>
          <w:szCs w:val="24"/>
          <w:lang w:eastAsia="en-GB"/>
        </w:rPr>
      </w:pPr>
      <w:r w:rsidRPr="00FB4F73">
        <w:rPr>
          <w:sz w:val="24"/>
          <w:szCs w:val="24"/>
          <w:lang w:eastAsia="en-GB"/>
        </w:rPr>
        <w:t>Table 1</w:t>
      </w:r>
    </w:p>
    <w:p w14:paraId="60F30BDC" w14:textId="77777777" w:rsidR="001E16DB" w:rsidRDefault="001E16DB" w:rsidP="001E16DB">
      <w:pPr>
        <w:jc w:val="center"/>
      </w:pPr>
      <w:r>
        <w:rPr>
          <w:noProof/>
          <w:lang w:eastAsia="en-GB"/>
        </w:rPr>
        <w:lastRenderedPageBreak/>
        <w:drawing>
          <wp:inline distT="0" distB="0" distL="0" distR="0" wp14:anchorId="071BA69D" wp14:editId="4AD387C3">
            <wp:extent cx="4572000" cy="2743200"/>
            <wp:effectExtent l="0" t="0" r="0" b="0"/>
            <wp:docPr id="11" name="Chart 11">
              <a:extLst xmlns:a="http://schemas.openxmlformats.org/drawingml/2006/main">
                <a:ext uri="{FF2B5EF4-FFF2-40B4-BE49-F238E27FC236}">
                  <a16:creationId xmlns:a16="http://schemas.microsoft.com/office/drawing/2014/main" id="{6167CCF5-14F6-4B5B-BAC3-32A811124B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71AE344" w14:textId="77777777" w:rsidR="001E16DB" w:rsidRPr="00FB4F73" w:rsidRDefault="001E16DB" w:rsidP="001E16DB">
      <w:pPr>
        <w:jc w:val="center"/>
        <w:rPr>
          <w:sz w:val="24"/>
          <w:szCs w:val="24"/>
        </w:rPr>
      </w:pPr>
      <w:r w:rsidRPr="00FB4F73">
        <w:rPr>
          <w:sz w:val="24"/>
          <w:szCs w:val="24"/>
        </w:rPr>
        <w:t xml:space="preserve">Figure </w:t>
      </w:r>
      <w:r>
        <w:rPr>
          <w:sz w:val="24"/>
          <w:szCs w:val="24"/>
        </w:rPr>
        <w:t>2</w:t>
      </w:r>
      <w:r w:rsidRPr="00FB4F73">
        <w:rPr>
          <w:sz w:val="24"/>
          <w:szCs w:val="24"/>
        </w:rPr>
        <w:t>: Pie chart 1</w:t>
      </w:r>
    </w:p>
    <w:p w14:paraId="0D8D9A92" w14:textId="77777777" w:rsidR="001E16DB" w:rsidRPr="000B268D" w:rsidRDefault="001E16DB" w:rsidP="001E16DB">
      <w:pPr>
        <w:spacing w:line="360" w:lineRule="auto"/>
        <w:rPr>
          <w:sz w:val="24"/>
          <w:szCs w:val="24"/>
        </w:rPr>
      </w:pPr>
    </w:p>
    <w:p w14:paraId="0C6F97FA" w14:textId="77777777" w:rsidR="001E16DB" w:rsidRDefault="001E16DB" w:rsidP="001E16DB">
      <w:pPr>
        <w:pStyle w:val="Heading2"/>
        <w:rPr>
          <w:rFonts w:asciiTheme="minorHAnsi" w:eastAsia="Times New Roman" w:hAnsiTheme="minorHAnsi" w:cstheme="minorHAnsi"/>
          <w:b/>
          <w:color w:val="auto"/>
          <w:sz w:val="28"/>
          <w:szCs w:val="28"/>
          <w:lang w:eastAsia="en-GB"/>
        </w:rPr>
      </w:pPr>
      <w:bookmarkStart w:id="12" w:name="_Toc7723628"/>
      <w:r w:rsidRPr="00873276">
        <w:rPr>
          <w:rFonts w:asciiTheme="minorHAnsi" w:eastAsia="Times New Roman" w:hAnsiTheme="minorHAnsi" w:cstheme="minorHAnsi"/>
          <w:b/>
          <w:color w:val="auto"/>
          <w:sz w:val="28"/>
          <w:szCs w:val="28"/>
          <w:lang w:eastAsia="en-GB"/>
        </w:rPr>
        <w:t>Q1). Graph Analysis:</w:t>
      </w:r>
      <w:bookmarkEnd w:id="12"/>
      <w:r>
        <w:rPr>
          <w:rFonts w:asciiTheme="minorHAnsi" w:eastAsia="Times New Roman" w:hAnsiTheme="minorHAnsi" w:cstheme="minorHAnsi"/>
          <w:b/>
          <w:color w:val="auto"/>
          <w:sz w:val="28"/>
          <w:szCs w:val="28"/>
          <w:lang w:eastAsia="en-GB"/>
        </w:rPr>
        <w:t xml:space="preserve"> </w:t>
      </w:r>
    </w:p>
    <w:p w14:paraId="3026097E" w14:textId="77777777" w:rsidR="001E16DB" w:rsidRDefault="001E16DB" w:rsidP="001E16DB">
      <w:pPr>
        <w:rPr>
          <w:sz w:val="24"/>
          <w:szCs w:val="24"/>
          <w:lang w:eastAsia="en-GB"/>
        </w:rPr>
      </w:pPr>
      <w:r>
        <w:rPr>
          <w:sz w:val="24"/>
          <w:szCs w:val="24"/>
          <w:lang w:eastAsia="en-GB"/>
        </w:rPr>
        <w:t>67% of the families strongly agrees, 19% agrees, 10% don’t know and only 4% disagrees.</w:t>
      </w:r>
    </w:p>
    <w:p w14:paraId="3E46FF0A" w14:textId="77777777" w:rsidR="001E16DB" w:rsidRPr="00DF79DB" w:rsidRDefault="001E16DB" w:rsidP="001E16DB">
      <w:pPr>
        <w:rPr>
          <w:sz w:val="24"/>
          <w:szCs w:val="24"/>
          <w:lang w:eastAsia="en-GB"/>
        </w:rPr>
      </w:pPr>
      <w:r>
        <w:rPr>
          <w:sz w:val="24"/>
          <w:szCs w:val="24"/>
          <w:lang w:eastAsia="en-GB"/>
        </w:rPr>
        <w:t>The results proved that the healthy menu used in the nursery had the right nutrition, that children needs at their early stages. All meals ingredients are listed, and allergies highlighted, so parents were aware of the freshly made meals ingredients and therefor were very satisfied with the nutrition value.</w:t>
      </w:r>
    </w:p>
    <w:p w14:paraId="44B2FB6C" w14:textId="77777777" w:rsidR="001E16DB" w:rsidRDefault="001E16DB" w:rsidP="001E16DB"/>
    <w:p w14:paraId="21644171" w14:textId="77777777" w:rsidR="001E16DB" w:rsidRDefault="001E16DB" w:rsidP="001E16DB"/>
    <w:p w14:paraId="1E2F5269" w14:textId="77777777" w:rsidR="001E16DB" w:rsidRDefault="001E16DB" w:rsidP="001E16DB">
      <w:pPr>
        <w:jc w:val="center"/>
        <w:rPr>
          <w:sz w:val="24"/>
          <w:szCs w:val="24"/>
        </w:rPr>
      </w:pPr>
      <w:r>
        <w:rPr>
          <w:noProof/>
          <w:lang w:eastAsia="en-GB"/>
        </w:rPr>
        <w:drawing>
          <wp:inline distT="0" distB="0" distL="0" distR="0" wp14:anchorId="300C1C8E" wp14:editId="5BB04FD2">
            <wp:extent cx="4572000" cy="2743200"/>
            <wp:effectExtent l="0" t="0" r="0" b="0"/>
            <wp:docPr id="12" name="Chart 12">
              <a:extLst xmlns:a="http://schemas.openxmlformats.org/drawingml/2006/main">
                <a:ext uri="{FF2B5EF4-FFF2-40B4-BE49-F238E27FC236}">
                  <a16:creationId xmlns:a16="http://schemas.microsoft.com/office/drawing/2014/main" id="{64E41987-188B-4241-BE97-EDD7E0FC38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8794F21" w14:textId="77777777" w:rsidR="001E16DB" w:rsidRDefault="001E16DB" w:rsidP="001E16DB">
      <w:pPr>
        <w:jc w:val="center"/>
        <w:rPr>
          <w:sz w:val="24"/>
          <w:szCs w:val="24"/>
        </w:rPr>
      </w:pPr>
      <w:r>
        <w:rPr>
          <w:sz w:val="24"/>
          <w:szCs w:val="24"/>
        </w:rPr>
        <w:t>Figure 3: Graph 2</w:t>
      </w:r>
    </w:p>
    <w:p w14:paraId="00DD5552" w14:textId="77777777" w:rsidR="001E16DB" w:rsidRDefault="001E16DB" w:rsidP="001E16DB">
      <w:pPr>
        <w:rPr>
          <w:sz w:val="24"/>
          <w:szCs w:val="24"/>
        </w:rPr>
      </w:pPr>
    </w:p>
    <w:tbl>
      <w:tblPr>
        <w:tblW w:w="6804" w:type="dxa"/>
        <w:tblInd w:w="1098" w:type="dxa"/>
        <w:tblLook w:val="04A0" w:firstRow="1" w:lastRow="0" w:firstColumn="1" w:lastColumn="0" w:noHBand="0" w:noVBand="1"/>
      </w:tblPr>
      <w:tblGrid>
        <w:gridCol w:w="1418"/>
        <w:gridCol w:w="1391"/>
        <w:gridCol w:w="1160"/>
        <w:gridCol w:w="1418"/>
        <w:gridCol w:w="1417"/>
      </w:tblGrid>
      <w:tr w:rsidR="001E16DB" w:rsidRPr="00F37963" w14:paraId="2A58C468" w14:textId="77777777" w:rsidTr="00181440">
        <w:trPr>
          <w:trHeight w:val="547"/>
        </w:trPr>
        <w:tc>
          <w:tcPr>
            <w:tcW w:w="1418" w:type="dxa"/>
            <w:tcBorders>
              <w:top w:val="single" w:sz="8" w:space="0" w:color="auto"/>
              <w:left w:val="single" w:sz="8" w:space="0" w:color="auto"/>
              <w:bottom w:val="single" w:sz="8" w:space="0" w:color="auto"/>
              <w:right w:val="single" w:sz="8" w:space="0" w:color="auto"/>
            </w:tcBorders>
            <w:shd w:val="clear" w:color="auto" w:fill="auto"/>
            <w:hideMark/>
          </w:tcPr>
          <w:p w14:paraId="461EE455" w14:textId="77777777" w:rsidR="001E16DB" w:rsidRPr="00F37963" w:rsidRDefault="001E16DB" w:rsidP="00181440">
            <w:pPr>
              <w:spacing w:after="0" w:line="240" w:lineRule="auto"/>
              <w:rPr>
                <w:rFonts w:eastAsia="Times New Roman" w:cstheme="minorHAnsi"/>
                <w:sz w:val="24"/>
                <w:szCs w:val="24"/>
                <w:lang w:eastAsia="en-GB"/>
              </w:rPr>
            </w:pPr>
            <w:r w:rsidRPr="0015076E">
              <w:rPr>
                <w:rFonts w:ascii="Arial" w:eastAsia="Times New Roman" w:hAnsi="Arial" w:cs="Arial"/>
                <w:sz w:val="24"/>
                <w:szCs w:val="24"/>
                <w:lang w:eastAsia="en-GB"/>
              </w:rPr>
              <w:t>Strongly agree</w:t>
            </w:r>
          </w:p>
        </w:tc>
        <w:tc>
          <w:tcPr>
            <w:tcW w:w="1391" w:type="dxa"/>
            <w:tcBorders>
              <w:top w:val="single" w:sz="8" w:space="0" w:color="auto"/>
              <w:left w:val="nil"/>
              <w:bottom w:val="single" w:sz="8" w:space="0" w:color="auto"/>
              <w:right w:val="single" w:sz="8" w:space="0" w:color="auto"/>
            </w:tcBorders>
            <w:shd w:val="clear" w:color="auto" w:fill="auto"/>
            <w:hideMark/>
          </w:tcPr>
          <w:p w14:paraId="2A2A7DE7" w14:textId="77777777" w:rsidR="001E16DB" w:rsidRPr="00F37963" w:rsidRDefault="001E16DB" w:rsidP="00181440">
            <w:pPr>
              <w:spacing w:after="0" w:line="240" w:lineRule="auto"/>
              <w:jc w:val="center"/>
              <w:rPr>
                <w:rFonts w:eastAsia="Times New Roman" w:cstheme="minorHAnsi"/>
                <w:sz w:val="24"/>
                <w:szCs w:val="24"/>
                <w:lang w:eastAsia="en-GB"/>
              </w:rPr>
            </w:pPr>
            <w:r>
              <w:rPr>
                <w:rFonts w:ascii="Arial" w:eastAsia="Times New Roman" w:hAnsi="Arial" w:cs="Arial"/>
                <w:sz w:val="24"/>
                <w:szCs w:val="24"/>
                <w:lang w:eastAsia="en-GB"/>
              </w:rPr>
              <w:t>Agree</w:t>
            </w:r>
          </w:p>
        </w:tc>
        <w:tc>
          <w:tcPr>
            <w:tcW w:w="1160" w:type="dxa"/>
            <w:tcBorders>
              <w:top w:val="single" w:sz="8" w:space="0" w:color="auto"/>
              <w:left w:val="nil"/>
              <w:bottom w:val="single" w:sz="8" w:space="0" w:color="auto"/>
              <w:right w:val="single" w:sz="8" w:space="0" w:color="auto"/>
            </w:tcBorders>
            <w:shd w:val="clear" w:color="auto" w:fill="auto"/>
            <w:hideMark/>
          </w:tcPr>
          <w:p w14:paraId="3B2CD0DF" w14:textId="77777777" w:rsidR="001E16DB" w:rsidRPr="00F37963" w:rsidRDefault="001E16DB" w:rsidP="00181440">
            <w:pPr>
              <w:spacing w:after="0" w:line="240" w:lineRule="auto"/>
              <w:jc w:val="center"/>
              <w:rPr>
                <w:rFonts w:eastAsia="Times New Roman" w:cstheme="minorHAnsi"/>
                <w:sz w:val="24"/>
                <w:szCs w:val="24"/>
                <w:lang w:eastAsia="en-GB"/>
              </w:rPr>
            </w:pPr>
            <w:r>
              <w:rPr>
                <w:rFonts w:ascii="Arial" w:eastAsia="Times New Roman" w:hAnsi="Arial" w:cs="Arial"/>
                <w:sz w:val="24"/>
                <w:szCs w:val="24"/>
                <w:lang w:eastAsia="en-GB"/>
              </w:rPr>
              <w:t>Don’t know</w:t>
            </w:r>
          </w:p>
        </w:tc>
        <w:tc>
          <w:tcPr>
            <w:tcW w:w="1418" w:type="dxa"/>
            <w:tcBorders>
              <w:top w:val="single" w:sz="8" w:space="0" w:color="auto"/>
              <w:left w:val="nil"/>
              <w:bottom w:val="single" w:sz="8" w:space="0" w:color="auto"/>
              <w:right w:val="single" w:sz="8" w:space="0" w:color="auto"/>
            </w:tcBorders>
            <w:shd w:val="clear" w:color="auto" w:fill="auto"/>
            <w:hideMark/>
          </w:tcPr>
          <w:p w14:paraId="4155DF91" w14:textId="77777777" w:rsidR="001E16DB" w:rsidRPr="00F37963" w:rsidRDefault="001E16DB" w:rsidP="00181440">
            <w:pPr>
              <w:spacing w:after="0" w:line="240" w:lineRule="auto"/>
              <w:jc w:val="center"/>
              <w:rPr>
                <w:rFonts w:eastAsia="Times New Roman" w:cstheme="minorHAnsi"/>
                <w:sz w:val="24"/>
                <w:szCs w:val="24"/>
                <w:lang w:eastAsia="en-GB"/>
              </w:rPr>
            </w:pPr>
            <w:r>
              <w:rPr>
                <w:rFonts w:ascii="Arial" w:eastAsia="Times New Roman" w:hAnsi="Arial" w:cs="Arial"/>
                <w:sz w:val="24"/>
                <w:szCs w:val="24"/>
                <w:lang w:eastAsia="en-GB"/>
              </w:rPr>
              <w:t>Disagree</w:t>
            </w:r>
          </w:p>
        </w:tc>
        <w:tc>
          <w:tcPr>
            <w:tcW w:w="1417" w:type="dxa"/>
            <w:tcBorders>
              <w:top w:val="single" w:sz="8" w:space="0" w:color="auto"/>
              <w:left w:val="nil"/>
              <w:bottom w:val="single" w:sz="8" w:space="0" w:color="auto"/>
              <w:right w:val="single" w:sz="8" w:space="0" w:color="auto"/>
            </w:tcBorders>
            <w:shd w:val="clear" w:color="auto" w:fill="auto"/>
            <w:hideMark/>
          </w:tcPr>
          <w:p w14:paraId="166E8E60" w14:textId="77777777" w:rsidR="001E16DB" w:rsidRPr="00F37963" w:rsidRDefault="001E16DB" w:rsidP="00181440">
            <w:pPr>
              <w:spacing w:after="0" w:line="240" w:lineRule="auto"/>
              <w:rPr>
                <w:rFonts w:eastAsia="Times New Roman" w:cstheme="minorHAnsi"/>
                <w:sz w:val="24"/>
                <w:szCs w:val="24"/>
                <w:lang w:eastAsia="en-GB"/>
              </w:rPr>
            </w:pPr>
            <w:r>
              <w:rPr>
                <w:rFonts w:ascii="Arial" w:eastAsia="Times New Roman" w:hAnsi="Arial" w:cs="Arial"/>
                <w:sz w:val="24"/>
                <w:szCs w:val="24"/>
                <w:lang w:eastAsia="en-GB"/>
              </w:rPr>
              <w:t>Strongly disagree</w:t>
            </w:r>
          </w:p>
        </w:tc>
      </w:tr>
      <w:tr w:rsidR="001E16DB" w:rsidRPr="00F37963" w14:paraId="724BEE9D" w14:textId="77777777" w:rsidTr="00181440">
        <w:trPr>
          <w:trHeight w:val="315"/>
        </w:trPr>
        <w:tc>
          <w:tcPr>
            <w:tcW w:w="1418" w:type="dxa"/>
            <w:tcBorders>
              <w:top w:val="nil"/>
              <w:left w:val="single" w:sz="8" w:space="0" w:color="auto"/>
              <w:bottom w:val="single" w:sz="8" w:space="0" w:color="auto"/>
              <w:right w:val="single" w:sz="8" w:space="0" w:color="auto"/>
            </w:tcBorders>
            <w:shd w:val="clear" w:color="auto" w:fill="auto"/>
            <w:vAlign w:val="center"/>
            <w:hideMark/>
          </w:tcPr>
          <w:p w14:paraId="2A7380DB" w14:textId="77777777" w:rsidR="001E16DB" w:rsidRPr="00F37963" w:rsidRDefault="001E16DB" w:rsidP="00181440">
            <w:pPr>
              <w:spacing w:after="0" w:line="240" w:lineRule="auto"/>
              <w:jc w:val="center"/>
              <w:rPr>
                <w:rFonts w:ascii="Arial" w:eastAsia="Times New Roman" w:hAnsi="Arial" w:cs="Arial"/>
                <w:sz w:val="24"/>
                <w:szCs w:val="24"/>
                <w:lang w:eastAsia="en-GB"/>
              </w:rPr>
            </w:pPr>
            <w:r w:rsidRPr="00F37963">
              <w:rPr>
                <w:rFonts w:ascii="Arial" w:eastAsia="Times New Roman" w:hAnsi="Arial" w:cs="Arial"/>
                <w:sz w:val="24"/>
                <w:szCs w:val="24"/>
                <w:lang w:eastAsia="en-GB"/>
              </w:rPr>
              <w:t>3</w:t>
            </w:r>
            <w:r>
              <w:rPr>
                <w:rFonts w:ascii="Arial" w:eastAsia="Times New Roman" w:hAnsi="Arial" w:cs="Arial"/>
                <w:sz w:val="24"/>
                <w:szCs w:val="24"/>
                <w:lang w:eastAsia="en-GB"/>
              </w:rPr>
              <w:t>9</w:t>
            </w:r>
          </w:p>
        </w:tc>
        <w:tc>
          <w:tcPr>
            <w:tcW w:w="1391" w:type="dxa"/>
            <w:tcBorders>
              <w:top w:val="nil"/>
              <w:left w:val="nil"/>
              <w:bottom w:val="single" w:sz="8" w:space="0" w:color="auto"/>
              <w:right w:val="single" w:sz="8" w:space="0" w:color="auto"/>
            </w:tcBorders>
            <w:shd w:val="clear" w:color="auto" w:fill="auto"/>
            <w:vAlign w:val="center"/>
            <w:hideMark/>
          </w:tcPr>
          <w:p w14:paraId="2C231871" w14:textId="77777777" w:rsidR="001E16DB" w:rsidRPr="00F37963" w:rsidRDefault="001E16DB" w:rsidP="00181440">
            <w:pPr>
              <w:spacing w:after="0" w:line="240" w:lineRule="auto"/>
              <w:jc w:val="center"/>
              <w:rPr>
                <w:rFonts w:ascii="Arial" w:eastAsia="Times New Roman" w:hAnsi="Arial" w:cs="Arial"/>
                <w:sz w:val="24"/>
                <w:szCs w:val="24"/>
                <w:lang w:eastAsia="en-GB"/>
              </w:rPr>
            </w:pPr>
            <w:r w:rsidRPr="00F37963">
              <w:rPr>
                <w:rFonts w:ascii="Arial" w:eastAsia="Times New Roman" w:hAnsi="Arial" w:cs="Arial"/>
                <w:sz w:val="24"/>
                <w:szCs w:val="24"/>
                <w:lang w:eastAsia="en-GB"/>
              </w:rPr>
              <w:t>1</w:t>
            </w:r>
            <w:r>
              <w:rPr>
                <w:rFonts w:ascii="Arial" w:eastAsia="Times New Roman" w:hAnsi="Arial" w:cs="Arial"/>
                <w:sz w:val="24"/>
                <w:szCs w:val="24"/>
                <w:lang w:eastAsia="en-GB"/>
              </w:rPr>
              <w:t>1</w:t>
            </w:r>
          </w:p>
        </w:tc>
        <w:tc>
          <w:tcPr>
            <w:tcW w:w="1160" w:type="dxa"/>
            <w:tcBorders>
              <w:top w:val="nil"/>
              <w:left w:val="nil"/>
              <w:bottom w:val="single" w:sz="8" w:space="0" w:color="auto"/>
              <w:right w:val="single" w:sz="8" w:space="0" w:color="auto"/>
            </w:tcBorders>
            <w:shd w:val="clear" w:color="auto" w:fill="auto"/>
            <w:vAlign w:val="center"/>
            <w:hideMark/>
          </w:tcPr>
          <w:p w14:paraId="596D7A72" w14:textId="77777777" w:rsidR="001E16DB" w:rsidRPr="00F37963" w:rsidRDefault="001E16DB" w:rsidP="00181440">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1418" w:type="dxa"/>
            <w:tcBorders>
              <w:top w:val="nil"/>
              <w:left w:val="nil"/>
              <w:bottom w:val="single" w:sz="8" w:space="0" w:color="auto"/>
              <w:right w:val="single" w:sz="8" w:space="0" w:color="auto"/>
            </w:tcBorders>
            <w:shd w:val="clear" w:color="auto" w:fill="auto"/>
            <w:vAlign w:val="center"/>
            <w:hideMark/>
          </w:tcPr>
          <w:p w14:paraId="57FF479F" w14:textId="77777777" w:rsidR="001E16DB" w:rsidRPr="00F37963" w:rsidRDefault="001E16DB" w:rsidP="00181440">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1417" w:type="dxa"/>
            <w:tcBorders>
              <w:top w:val="nil"/>
              <w:left w:val="nil"/>
              <w:bottom w:val="single" w:sz="8" w:space="0" w:color="auto"/>
              <w:right w:val="single" w:sz="8" w:space="0" w:color="auto"/>
            </w:tcBorders>
            <w:shd w:val="clear" w:color="auto" w:fill="auto"/>
            <w:vAlign w:val="center"/>
            <w:hideMark/>
          </w:tcPr>
          <w:p w14:paraId="776B814A" w14:textId="77777777" w:rsidR="001E16DB" w:rsidRPr="00F37963" w:rsidRDefault="001E16DB" w:rsidP="00181440">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0</w:t>
            </w:r>
          </w:p>
        </w:tc>
      </w:tr>
    </w:tbl>
    <w:p w14:paraId="660DEB41" w14:textId="77777777" w:rsidR="001E16DB" w:rsidRDefault="001E16DB" w:rsidP="001E16DB">
      <w:pPr>
        <w:jc w:val="center"/>
        <w:rPr>
          <w:sz w:val="24"/>
          <w:szCs w:val="24"/>
        </w:rPr>
      </w:pPr>
      <w:r>
        <w:rPr>
          <w:sz w:val="24"/>
          <w:szCs w:val="24"/>
        </w:rPr>
        <w:t xml:space="preserve"> Table 2</w:t>
      </w:r>
    </w:p>
    <w:p w14:paraId="3F06FDF2" w14:textId="77777777" w:rsidR="001E16DB" w:rsidRDefault="001E16DB" w:rsidP="001E16DB">
      <w:pPr>
        <w:jc w:val="center"/>
        <w:rPr>
          <w:sz w:val="24"/>
          <w:szCs w:val="24"/>
        </w:rPr>
      </w:pPr>
    </w:p>
    <w:p w14:paraId="0A4904E2" w14:textId="77777777" w:rsidR="001E16DB" w:rsidRDefault="001E16DB" w:rsidP="001E16DB">
      <w:pPr>
        <w:jc w:val="center"/>
        <w:rPr>
          <w:sz w:val="24"/>
          <w:szCs w:val="24"/>
        </w:rPr>
      </w:pPr>
      <w:r>
        <w:rPr>
          <w:noProof/>
          <w:lang w:eastAsia="en-GB"/>
        </w:rPr>
        <w:drawing>
          <wp:inline distT="0" distB="0" distL="0" distR="0" wp14:anchorId="15F31C22" wp14:editId="2A8B0CF5">
            <wp:extent cx="4572000" cy="2743200"/>
            <wp:effectExtent l="0" t="0" r="0" b="0"/>
            <wp:docPr id="14" name="Chart 14">
              <a:extLst xmlns:a="http://schemas.openxmlformats.org/drawingml/2006/main">
                <a:ext uri="{FF2B5EF4-FFF2-40B4-BE49-F238E27FC236}">
                  <a16:creationId xmlns:a16="http://schemas.microsoft.com/office/drawing/2014/main" id="{64E41987-188B-4241-BE97-EDD7E0FC38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E4D0F05" w14:textId="77777777" w:rsidR="001E16DB" w:rsidRDefault="001E16DB" w:rsidP="001E16DB">
      <w:pPr>
        <w:jc w:val="center"/>
        <w:rPr>
          <w:sz w:val="24"/>
          <w:szCs w:val="24"/>
        </w:rPr>
      </w:pPr>
      <w:r>
        <w:rPr>
          <w:sz w:val="24"/>
          <w:szCs w:val="24"/>
        </w:rPr>
        <w:t>Figure 5: Chart pie 2</w:t>
      </w:r>
    </w:p>
    <w:p w14:paraId="5D460024" w14:textId="77777777" w:rsidR="001E16DB" w:rsidRDefault="001E16DB" w:rsidP="001E16DB">
      <w:pPr>
        <w:jc w:val="center"/>
        <w:rPr>
          <w:sz w:val="24"/>
          <w:szCs w:val="24"/>
        </w:rPr>
      </w:pPr>
    </w:p>
    <w:p w14:paraId="6180504C" w14:textId="77777777" w:rsidR="001E16DB" w:rsidRPr="009C14C8" w:rsidRDefault="001E16DB" w:rsidP="001E16DB">
      <w:pPr>
        <w:pStyle w:val="Heading2"/>
        <w:rPr>
          <w:rFonts w:asciiTheme="minorHAnsi" w:eastAsia="Times New Roman" w:hAnsiTheme="minorHAnsi" w:cstheme="minorHAnsi"/>
          <w:b/>
          <w:color w:val="auto"/>
          <w:sz w:val="28"/>
          <w:szCs w:val="28"/>
          <w:lang w:eastAsia="en-GB"/>
        </w:rPr>
      </w:pPr>
      <w:bookmarkStart w:id="13" w:name="_Toc7723629"/>
      <w:r w:rsidRPr="009C14C8">
        <w:rPr>
          <w:rFonts w:asciiTheme="minorHAnsi" w:eastAsia="Times New Roman" w:hAnsiTheme="minorHAnsi" w:cstheme="minorHAnsi"/>
          <w:b/>
          <w:color w:val="auto"/>
          <w:sz w:val="28"/>
          <w:szCs w:val="28"/>
          <w:lang w:eastAsia="en-GB"/>
        </w:rPr>
        <w:t>Q2). Graph Analysis:</w:t>
      </w:r>
      <w:bookmarkEnd w:id="13"/>
    </w:p>
    <w:p w14:paraId="1295710B" w14:textId="77777777" w:rsidR="001E16DB" w:rsidRDefault="001E16DB" w:rsidP="001E16DB">
      <w:pPr>
        <w:rPr>
          <w:sz w:val="24"/>
          <w:szCs w:val="24"/>
        </w:rPr>
      </w:pPr>
      <w:r>
        <w:rPr>
          <w:sz w:val="24"/>
          <w:szCs w:val="24"/>
        </w:rPr>
        <w:t>75% strongly agrees, 21% agrees, 2% for don’t know and 2% disagree.</w:t>
      </w:r>
    </w:p>
    <w:p w14:paraId="0A1E6906" w14:textId="77777777" w:rsidR="001E16DB" w:rsidRDefault="001E16DB" w:rsidP="001E16DB">
      <w:pPr>
        <w:rPr>
          <w:sz w:val="24"/>
          <w:szCs w:val="24"/>
        </w:rPr>
      </w:pPr>
      <w:r>
        <w:rPr>
          <w:sz w:val="24"/>
          <w:szCs w:val="24"/>
        </w:rPr>
        <w:t>Again almost 96% believed that the menu contained a large variety of healthy meals.</w:t>
      </w:r>
    </w:p>
    <w:p w14:paraId="4BAFBD3B" w14:textId="77777777" w:rsidR="001E16DB" w:rsidRDefault="001E16DB" w:rsidP="001E16DB">
      <w:pPr>
        <w:rPr>
          <w:sz w:val="24"/>
          <w:szCs w:val="24"/>
        </w:rPr>
      </w:pPr>
      <w:r>
        <w:rPr>
          <w:sz w:val="24"/>
          <w:szCs w:val="24"/>
        </w:rPr>
        <w:t>It was important to have a big variety in the menu, to keep the children motivated to eat healthy food, by introducing new raw vegetable and fruits to encourage toddlers to create a heathy eating habit.</w:t>
      </w:r>
    </w:p>
    <w:p w14:paraId="2FFB6729" w14:textId="77777777" w:rsidR="001E16DB" w:rsidRDefault="001E16DB" w:rsidP="001E16DB">
      <w:pPr>
        <w:jc w:val="center"/>
        <w:rPr>
          <w:sz w:val="24"/>
          <w:szCs w:val="24"/>
        </w:rPr>
      </w:pPr>
    </w:p>
    <w:p w14:paraId="5AB16ADB" w14:textId="77777777" w:rsidR="001E16DB" w:rsidRDefault="001E16DB" w:rsidP="001E16DB">
      <w:pPr>
        <w:jc w:val="center"/>
        <w:rPr>
          <w:sz w:val="24"/>
          <w:szCs w:val="24"/>
        </w:rPr>
      </w:pPr>
      <w:r>
        <w:rPr>
          <w:noProof/>
          <w:lang w:eastAsia="en-GB"/>
        </w:rPr>
        <w:lastRenderedPageBreak/>
        <w:drawing>
          <wp:inline distT="0" distB="0" distL="0" distR="0" wp14:anchorId="337CED38" wp14:editId="5AA54B7E">
            <wp:extent cx="4572000" cy="2743200"/>
            <wp:effectExtent l="0" t="0" r="0" b="0"/>
            <wp:docPr id="15" name="Chart 15">
              <a:extLst xmlns:a="http://schemas.openxmlformats.org/drawingml/2006/main">
                <a:ext uri="{FF2B5EF4-FFF2-40B4-BE49-F238E27FC236}">
                  <a16:creationId xmlns:a16="http://schemas.microsoft.com/office/drawing/2014/main" id="{AEE5DDFC-A82C-425C-ACC6-9052D6E88E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35D4107" w14:textId="77777777" w:rsidR="001E16DB" w:rsidRDefault="001E16DB" w:rsidP="001E16DB">
      <w:pPr>
        <w:jc w:val="center"/>
        <w:rPr>
          <w:sz w:val="24"/>
          <w:szCs w:val="24"/>
        </w:rPr>
      </w:pPr>
      <w:r>
        <w:rPr>
          <w:sz w:val="24"/>
          <w:szCs w:val="24"/>
        </w:rPr>
        <w:t>Figure 6: Graph 3</w:t>
      </w:r>
    </w:p>
    <w:p w14:paraId="0B9491D9" w14:textId="77777777" w:rsidR="001E16DB" w:rsidRDefault="001E16DB" w:rsidP="001E16DB">
      <w:pPr>
        <w:jc w:val="center"/>
        <w:rPr>
          <w:sz w:val="24"/>
          <w:szCs w:val="24"/>
        </w:rPr>
      </w:pPr>
    </w:p>
    <w:p w14:paraId="5DABDF50" w14:textId="77777777" w:rsidR="001E16DB" w:rsidRDefault="001E16DB" w:rsidP="001E16DB">
      <w:pPr>
        <w:jc w:val="center"/>
        <w:rPr>
          <w:sz w:val="24"/>
          <w:szCs w:val="24"/>
        </w:rPr>
      </w:pPr>
    </w:p>
    <w:p w14:paraId="25A2E3B8" w14:textId="77777777" w:rsidR="001E16DB" w:rsidRDefault="001E16DB" w:rsidP="001E16DB">
      <w:pPr>
        <w:jc w:val="center"/>
        <w:rPr>
          <w:sz w:val="24"/>
          <w:szCs w:val="24"/>
        </w:rPr>
      </w:pPr>
    </w:p>
    <w:tbl>
      <w:tblPr>
        <w:tblW w:w="6804" w:type="dxa"/>
        <w:tblInd w:w="1098" w:type="dxa"/>
        <w:tblLook w:val="04A0" w:firstRow="1" w:lastRow="0" w:firstColumn="1" w:lastColumn="0" w:noHBand="0" w:noVBand="1"/>
      </w:tblPr>
      <w:tblGrid>
        <w:gridCol w:w="1418"/>
        <w:gridCol w:w="1391"/>
        <w:gridCol w:w="1160"/>
        <w:gridCol w:w="1418"/>
        <w:gridCol w:w="1417"/>
      </w:tblGrid>
      <w:tr w:rsidR="001E16DB" w:rsidRPr="00F37963" w14:paraId="6E675409" w14:textId="77777777" w:rsidTr="00181440">
        <w:trPr>
          <w:trHeight w:val="547"/>
        </w:trPr>
        <w:tc>
          <w:tcPr>
            <w:tcW w:w="1418" w:type="dxa"/>
            <w:tcBorders>
              <w:top w:val="single" w:sz="8" w:space="0" w:color="auto"/>
              <w:left w:val="single" w:sz="8" w:space="0" w:color="auto"/>
              <w:bottom w:val="single" w:sz="8" w:space="0" w:color="auto"/>
              <w:right w:val="single" w:sz="8" w:space="0" w:color="auto"/>
            </w:tcBorders>
            <w:shd w:val="clear" w:color="auto" w:fill="auto"/>
            <w:hideMark/>
          </w:tcPr>
          <w:p w14:paraId="7506D3A5" w14:textId="77777777" w:rsidR="001E16DB" w:rsidRPr="00F37963" w:rsidRDefault="001E16DB" w:rsidP="00181440">
            <w:pPr>
              <w:spacing w:after="0" w:line="240" w:lineRule="auto"/>
              <w:rPr>
                <w:rFonts w:eastAsia="Times New Roman" w:cstheme="minorHAnsi"/>
                <w:sz w:val="24"/>
                <w:szCs w:val="24"/>
                <w:lang w:eastAsia="en-GB"/>
              </w:rPr>
            </w:pPr>
            <w:r w:rsidRPr="0015076E">
              <w:rPr>
                <w:rFonts w:ascii="Arial" w:eastAsia="Times New Roman" w:hAnsi="Arial" w:cs="Arial"/>
                <w:sz w:val="24"/>
                <w:szCs w:val="24"/>
                <w:lang w:eastAsia="en-GB"/>
              </w:rPr>
              <w:t>Strongly agree</w:t>
            </w:r>
          </w:p>
        </w:tc>
        <w:tc>
          <w:tcPr>
            <w:tcW w:w="1391" w:type="dxa"/>
            <w:tcBorders>
              <w:top w:val="single" w:sz="8" w:space="0" w:color="auto"/>
              <w:left w:val="nil"/>
              <w:bottom w:val="single" w:sz="8" w:space="0" w:color="auto"/>
              <w:right w:val="single" w:sz="8" w:space="0" w:color="auto"/>
            </w:tcBorders>
            <w:shd w:val="clear" w:color="auto" w:fill="auto"/>
            <w:hideMark/>
          </w:tcPr>
          <w:p w14:paraId="21F25DED" w14:textId="77777777" w:rsidR="001E16DB" w:rsidRPr="00F37963" w:rsidRDefault="001E16DB" w:rsidP="00181440">
            <w:pPr>
              <w:spacing w:after="0" w:line="240" w:lineRule="auto"/>
              <w:jc w:val="center"/>
              <w:rPr>
                <w:rFonts w:eastAsia="Times New Roman" w:cstheme="minorHAnsi"/>
                <w:sz w:val="24"/>
                <w:szCs w:val="24"/>
                <w:lang w:eastAsia="en-GB"/>
              </w:rPr>
            </w:pPr>
            <w:r>
              <w:rPr>
                <w:rFonts w:ascii="Arial" w:eastAsia="Times New Roman" w:hAnsi="Arial" w:cs="Arial"/>
                <w:sz w:val="24"/>
                <w:szCs w:val="24"/>
                <w:lang w:eastAsia="en-GB"/>
              </w:rPr>
              <w:t>Agree</w:t>
            </w:r>
          </w:p>
        </w:tc>
        <w:tc>
          <w:tcPr>
            <w:tcW w:w="1160" w:type="dxa"/>
            <w:tcBorders>
              <w:top w:val="single" w:sz="8" w:space="0" w:color="auto"/>
              <w:left w:val="nil"/>
              <w:bottom w:val="single" w:sz="8" w:space="0" w:color="auto"/>
              <w:right w:val="single" w:sz="8" w:space="0" w:color="auto"/>
            </w:tcBorders>
            <w:shd w:val="clear" w:color="auto" w:fill="auto"/>
            <w:hideMark/>
          </w:tcPr>
          <w:p w14:paraId="6A09FFAC" w14:textId="77777777" w:rsidR="001E16DB" w:rsidRPr="00F37963" w:rsidRDefault="001E16DB" w:rsidP="00181440">
            <w:pPr>
              <w:spacing w:after="0" w:line="240" w:lineRule="auto"/>
              <w:jc w:val="center"/>
              <w:rPr>
                <w:rFonts w:eastAsia="Times New Roman" w:cstheme="minorHAnsi"/>
                <w:sz w:val="24"/>
                <w:szCs w:val="24"/>
                <w:lang w:eastAsia="en-GB"/>
              </w:rPr>
            </w:pPr>
            <w:r>
              <w:rPr>
                <w:rFonts w:ascii="Arial" w:eastAsia="Times New Roman" w:hAnsi="Arial" w:cs="Arial"/>
                <w:sz w:val="24"/>
                <w:szCs w:val="24"/>
                <w:lang w:eastAsia="en-GB"/>
              </w:rPr>
              <w:t>Don’t know</w:t>
            </w:r>
          </w:p>
        </w:tc>
        <w:tc>
          <w:tcPr>
            <w:tcW w:w="1418" w:type="dxa"/>
            <w:tcBorders>
              <w:top w:val="single" w:sz="8" w:space="0" w:color="auto"/>
              <w:left w:val="nil"/>
              <w:bottom w:val="single" w:sz="8" w:space="0" w:color="auto"/>
              <w:right w:val="single" w:sz="8" w:space="0" w:color="auto"/>
            </w:tcBorders>
            <w:shd w:val="clear" w:color="auto" w:fill="auto"/>
            <w:hideMark/>
          </w:tcPr>
          <w:p w14:paraId="1CA25AA1" w14:textId="77777777" w:rsidR="001E16DB" w:rsidRPr="00F37963" w:rsidRDefault="001E16DB" w:rsidP="00181440">
            <w:pPr>
              <w:spacing w:after="0" w:line="240" w:lineRule="auto"/>
              <w:jc w:val="center"/>
              <w:rPr>
                <w:rFonts w:eastAsia="Times New Roman" w:cstheme="minorHAnsi"/>
                <w:sz w:val="24"/>
                <w:szCs w:val="24"/>
                <w:lang w:eastAsia="en-GB"/>
              </w:rPr>
            </w:pPr>
            <w:r>
              <w:rPr>
                <w:rFonts w:ascii="Arial" w:eastAsia="Times New Roman" w:hAnsi="Arial" w:cs="Arial"/>
                <w:sz w:val="24"/>
                <w:szCs w:val="24"/>
                <w:lang w:eastAsia="en-GB"/>
              </w:rPr>
              <w:t>Disagree</w:t>
            </w:r>
          </w:p>
        </w:tc>
        <w:tc>
          <w:tcPr>
            <w:tcW w:w="1417" w:type="dxa"/>
            <w:tcBorders>
              <w:top w:val="single" w:sz="8" w:space="0" w:color="auto"/>
              <w:left w:val="nil"/>
              <w:bottom w:val="single" w:sz="8" w:space="0" w:color="auto"/>
              <w:right w:val="single" w:sz="8" w:space="0" w:color="auto"/>
            </w:tcBorders>
            <w:shd w:val="clear" w:color="auto" w:fill="auto"/>
            <w:hideMark/>
          </w:tcPr>
          <w:p w14:paraId="1B7B909B" w14:textId="77777777" w:rsidR="001E16DB" w:rsidRPr="00F37963" w:rsidRDefault="001E16DB" w:rsidP="00181440">
            <w:pPr>
              <w:spacing w:after="0" w:line="240" w:lineRule="auto"/>
              <w:rPr>
                <w:rFonts w:eastAsia="Times New Roman" w:cstheme="minorHAnsi"/>
                <w:sz w:val="24"/>
                <w:szCs w:val="24"/>
                <w:lang w:eastAsia="en-GB"/>
              </w:rPr>
            </w:pPr>
            <w:r>
              <w:rPr>
                <w:rFonts w:ascii="Arial" w:eastAsia="Times New Roman" w:hAnsi="Arial" w:cs="Arial"/>
                <w:sz w:val="24"/>
                <w:szCs w:val="24"/>
                <w:lang w:eastAsia="en-GB"/>
              </w:rPr>
              <w:t>Strongly disagree</w:t>
            </w:r>
          </w:p>
        </w:tc>
      </w:tr>
      <w:tr w:rsidR="001E16DB" w:rsidRPr="00F37963" w14:paraId="6D3C261D" w14:textId="77777777" w:rsidTr="00181440">
        <w:trPr>
          <w:trHeight w:val="315"/>
        </w:trPr>
        <w:tc>
          <w:tcPr>
            <w:tcW w:w="1418" w:type="dxa"/>
            <w:tcBorders>
              <w:top w:val="nil"/>
              <w:left w:val="single" w:sz="8" w:space="0" w:color="auto"/>
              <w:bottom w:val="single" w:sz="8" w:space="0" w:color="auto"/>
              <w:right w:val="single" w:sz="8" w:space="0" w:color="auto"/>
            </w:tcBorders>
            <w:shd w:val="clear" w:color="auto" w:fill="auto"/>
            <w:vAlign w:val="center"/>
            <w:hideMark/>
          </w:tcPr>
          <w:p w14:paraId="0D0FD349" w14:textId="77777777" w:rsidR="001E16DB" w:rsidRPr="00F37963" w:rsidRDefault="001E16DB" w:rsidP="00181440">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45</w:t>
            </w:r>
          </w:p>
        </w:tc>
        <w:tc>
          <w:tcPr>
            <w:tcW w:w="1391" w:type="dxa"/>
            <w:tcBorders>
              <w:top w:val="nil"/>
              <w:left w:val="nil"/>
              <w:bottom w:val="single" w:sz="8" w:space="0" w:color="auto"/>
              <w:right w:val="single" w:sz="8" w:space="0" w:color="auto"/>
            </w:tcBorders>
            <w:shd w:val="clear" w:color="auto" w:fill="auto"/>
            <w:vAlign w:val="center"/>
            <w:hideMark/>
          </w:tcPr>
          <w:p w14:paraId="33294E4B" w14:textId="77777777" w:rsidR="001E16DB" w:rsidRPr="00F37963" w:rsidRDefault="001E16DB" w:rsidP="00181440">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6</w:t>
            </w:r>
          </w:p>
        </w:tc>
        <w:tc>
          <w:tcPr>
            <w:tcW w:w="1160" w:type="dxa"/>
            <w:tcBorders>
              <w:top w:val="nil"/>
              <w:left w:val="nil"/>
              <w:bottom w:val="single" w:sz="8" w:space="0" w:color="auto"/>
              <w:right w:val="single" w:sz="8" w:space="0" w:color="auto"/>
            </w:tcBorders>
            <w:shd w:val="clear" w:color="auto" w:fill="auto"/>
            <w:vAlign w:val="center"/>
            <w:hideMark/>
          </w:tcPr>
          <w:p w14:paraId="52AD649E" w14:textId="77777777" w:rsidR="001E16DB" w:rsidRPr="00F37963" w:rsidRDefault="001E16DB" w:rsidP="00181440">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1418" w:type="dxa"/>
            <w:tcBorders>
              <w:top w:val="nil"/>
              <w:left w:val="nil"/>
              <w:bottom w:val="single" w:sz="8" w:space="0" w:color="auto"/>
              <w:right w:val="single" w:sz="8" w:space="0" w:color="auto"/>
            </w:tcBorders>
            <w:shd w:val="clear" w:color="auto" w:fill="auto"/>
            <w:vAlign w:val="center"/>
            <w:hideMark/>
          </w:tcPr>
          <w:p w14:paraId="60F9E547" w14:textId="77777777" w:rsidR="001E16DB" w:rsidRPr="00F37963" w:rsidRDefault="001E16DB" w:rsidP="00181440">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0</w:t>
            </w:r>
          </w:p>
        </w:tc>
        <w:tc>
          <w:tcPr>
            <w:tcW w:w="1417" w:type="dxa"/>
            <w:tcBorders>
              <w:top w:val="nil"/>
              <w:left w:val="nil"/>
              <w:bottom w:val="single" w:sz="8" w:space="0" w:color="auto"/>
              <w:right w:val="single" w:sz="8" w:space="0" w:color="auto"/>
            </w:tcBorders>
            <w:shd w:val="clear" w:color="auto" w:fill="auto"/>
            <w:vAlign w:val="center"/>
            <w:hideMark/>
          </w:tcPr>
          <w:p w14:paraId="6DDDB380" w14:textId="77777777" w:rsidR="001E16DB" w:rsidRPr="00F37963" w:rsidRDefault="001E16DB" w:rsidP="00181440">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0</w:t>
            </w:r>
          </w:p>
        </w:tc>
      </w:tr>
    </w:tbl>
    <w:p w14:paraId="378F270A" w14:textId="77777777" w:rsidR="001E16DB" w:rsidRDefault="001E16DB" w:rsidP="001E16DB">
      <w:pPr>
        <w:jc w:val="center"/>
        <w:rPr>
          <w:sz w:val="24"/>
          <w:szCs w:val="24"/>
        </w:rPr>
      </w:pPr>
      <w:r>
        <w:rPr>
          <w:sz w:val="24"/>
          <w:szCs w:val="24"/>
        </w:rPr>
        <w:t xml:space="preserve"> Table 3</w:t>
      </w:r>
    </w:p>
    <w:p w14:paraId="09D971E5" w14:textId="77777777" w:rsidR="001E16DB" w:rsidRDefault="001E16DB" w:rsidP="001E16DB">
      <w:pPr>
        <w:jc w:val="center"/>
        <w:rPr>
          <w:sz w:val="24"/>
          <w:szCs w:val="24"/>
        </w:rPr>
      </w:pPr>
    </w:p>
    <w:p w14:paraId="75F307B3" w14:textId="77777777" w:rsidR="001E16DB" w:rsidRDefault="001E16DB" w:rsidP="001E16DB">
      <w:pPr>
        <w:jc w:val="center"/>
        <w:rPr>
          <w:sz w:val="24"/>
          <w:szCs w:val="24"/>
        </w:rPr>
      </w:pPr>
      <w:r>
        <w:rPr>
          <w:noProof/>
          <w:lang w:eastAsia="en-GB"/>
        </w:rPr>
        <w:drawing>
          <wp:inline distT="0" distB="0" distL="0" distR="0" wp14:anchorId="124E0BED" wp14:editId="572C2CD5">
            <wp:extent cx="4572000" cy="2743200"/>
            <wp:effectExtent l="0" t="0" r="0" b="0"/>
            <wp:docPr id="16" name="Chart 16">
              <a:extLst xmlns:a="http://schemas.openxmlformats.org/drawingml/2006/main">
                <a:ext uri="{FF2B5EF4-FFF2-40B4-BE49-F238E27FC236}">
                  <a16:creationId xmlns:a16="http://schemas.microsoft.com/office/drawing/2014/main" id="{AEE5DDFC-A82C-425C-ACC6-9052D6E88E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77B4FFF" w14:textId="77777777" w:rsidR="001E16DB" w:rsidRDefault="001E16DB" w:rsidP="001E16DB">
      <w:pPr>
        <w:jc w:val="center"/>
        <w:rPr>
          <w:sz w:val="24"/>
          <w:szCs w:val="24"/>
        </w:rPr>
      </w:pPr>
      <w:r>
        <w:rPr>
          <w:sz w:val="24"/>
          <w:szCs w:val="24"/>
        </w:rPr>
        <w:t>Figure 8: Chart pie 3</w:t>
      </w:r>
    </w:p>
    <w:p w14:paraId="20B8A7C1" w14:textId="77777777" w:rsidR="001E16DB" w:rsidRDefault="001E16DB" w:rsidP="001E16DB">
      <w:pPr>
        <w:jc w:val="center"/>
        <w:rPr>
          <w:sz w:val="24"/>
          <w:szCs w:val="24"/>
        </w:rPr>
      </w:pPr>
    </w:p>
    <w:p w14:paraId="670860D7" w14:textId="77777777" w:rsidR="001E16DB" w:rsidRPr="00FE4BA9" w:rsidRDefault="001E16DB" w:rsidP="001E16DB">
      <w:pPr>
        <w:pStyle w:val="Heading2"/>
        <w:rPr>
          <w:rFonts w:asciiTheme="minorHAnsi" w:eastAsia="Times New Roman" w:hAnsiTheme="minorHAnsi" w:cstheme="minorHAnsi"/>
          <w:b/>
          <w:color w:val="auto"/>
          <w:sz w:val="28"/>
          <w:szCs w:val="28"/>
          <w:lang w:eastAsia="en-GB"/>
        </w:rPr>
      </w:pPr>
      <w:bookmarkStart w:id="14" w:name="_Toc7723630"/>
      <w:r w:rsidRPr="00FE4BA9">
        <w:rPr>
          <w:rFonts w:asciiTheme="minorHAnsi" w:eastAsia="Times New Roman" w:hAnsiTheme="minorHAnsi" w:cstheme="minorHAnsi"/>
          <w:b/>
          <w:color w:val="auto"/>
          <w:sz w:val="28"/>
          <w:szCs w:val="28"/>
          <w:lang w:eastAsia="en-GB"/>
        </w:rPr>
        <w:lastRenderedPageBreak/>
        <w:t>Q3). Graph Analysis:</w:t>
      </w:r>
      <w:bookmarkEnd w:id="14"/>
    </w:p>
    <w:p w14:paraId="47780E1E" w14:textId="77777777" w:rsidR="001E16DB" w:rsidRPr="009C14C8" w:rsidRDefault="001E16DB" w:rsidP="001E16DB">
      <w:pPr>
        <w:spacing w:line="360" w:lineRule="auto"/>
        <w:rPr>
          <w:sz w:val="24"/>
          <w:szCs w:val="24"/>
          <w:lang w:eastAsia="en-GB"/>
        </w:rPr>
      </w:pPr>
      <w:r>
        <w:rPr>
          <w:sz w:val="24"/>
          <w:szCs w:val="24"/>
          <w:lang w:eastAsia="en-GB"/>
        </w:rPr>
        <w:t>86% strongly agrees, 12% agrees, 2% don’t know and 0% disagree. The result confirmed once again, that families were very satisfied with the healthy menu.</w:t>
      </w:r>
    </w:p>
    <w:p w14:paraId="63C271F5" w14:textId="77777777" w:rsidR="001E16DB" w:rsidRPr="009C14C8" w:rsidRDefault="001E16DB" w:rsidP="001E16DB">
      <w:pPr>
        <w:spacing w:line="360" w:lineRule="auto"/>
        <w:rPr>
          <w:sz w:val="24"/>
          <w:szCs w:val="24"/>
          <w:lang w:eastAsia="en-GB"/>
        </w:rPr>
      </w:pPr>
      <w:r>
        <w:rPr>
          <w:sz w:val="24"/>
          <w:szCs w:val="24"/>
          <w:lang w:eastAsia="en-GB"/>
        </w:rPr>
        <w:t>98% of the families found their children happy to eat healthy well-balanced meals. Children were enjoying eating more vegetable and fruit. They could also enjoy desserts with low sugar and low fat.</w:t>
      </w:r>
    </w:p>
    <w:p w14:paraId="359AB4C6" w14:textId="77777777" w:rsidR="001E16DB" w:rsidRPr="007E62B2" w:rsidRDefault="001E16DB" w:rsidP="001E16DB">
      <w:pPr>
        <w:pStyle w:val="Heading1"/>
        <w:spacing w:line="360" w:lineRule="auto"/>
        <w:rPr>
          <w:rFonts w:asciiTheme="minorHAnsi" w:hAnsiTheme="minorHAnsi" w:cstheme="minorHAnsi"/>
          <w:b/>
          <w:sz w:val="36"/>
          <w:szCs w:val="36"/>
        </w:rPr>
      </w:pPr>
      <w:bookmarkStart w:id="15" w:name="_Toc7723631"/>
      <w:r w:rsidRPr="007E62B2">
        <w:rPr>
          <w:rFonts w:asciiTheme="minorHAnsi" w:hAnsiTheme="minorHAnsi" w:cstheme="minorHAnsi"/>
          <w:b/>
          <w:sz w:val="36"/>
          <w:szCs w:val="36"/>
        </w:rPr>
        <w:t>Summary of the findings</w:t>
      </w:r>
      <w:bookmarkEnd w:id="15"/>
    </w:p>
    <w:p w14:paraId="0B15D192" w14:textId="77777777" w:rsidR="001E16DB" w:rsidRDefault="001E16DB" w:rsidP="001E16DB">
      <w:pPr>
        <w:spacing w:line="360" w:lineRule="auto"/>
        <w:rPr>
          <w:sz w:val="24"/>
          <w:szCs w:val="24"/>
        </w:rPr>
      </w:pPr>
      <w:r w:rsidRPr="00FE4BA9">
        <w:rPr>
          <w:sz w:val="24"/>
          <w:szCs w:val="24"/>
        </w:rPr>
        <w:t xml:space="preserve">The quick and easy survey results demonstrated how satisfied families </w:t>
      </w:r>
      <w:r>
        <w:rPr>
          <w:sz w:val="24"/>
          <w:szCs w:val="24"/>
        </w:rPr>
        <w:t>were</w:t>
      </w:r>
      <w:r w:rsidRPr="00FE4BA9">
        <w:rPr>
          <w:sz w:val="24"/>
          <w:szCs w:val="24"/>
        </w:rPr>
        <w:t xml:space="preserve"> with the healthy menu, almost over 90% of the families strongly agree</w:t>
      </w:r>
      <w:r>
        <w:rPr>
          <w:sz w:val="24"/>
          <w:szCs w:val="24"/>
        </w:rPr>
        <w:t>d</w:t>
      </w:r>
      <w:r w:rsidRPr="00FE4BA9">
        <w:rPr>
          <w:sz w:val="24"/>
          <w:szCs w:val="24"/>
        </w:rPr>
        <w:t xml:space="preserve"> to keep the healthy menu, which made </w:t>
      </w:r>
      <w:r>
        <w:rPr>
          <w:sz w:val="24"/>
          <w:szCs w:val="24"/>
        </w:rPr>
        <w:t xml:space="preserve">a huge </w:t>
      </w:r>
      <w:r w:rsidRPr="00FE4BA9">
        <w:rPr>
          <w:sz w:val="24"/>
          <w:szCs w:val="24"/>
        </w:rPr>
        <w:t xml:space="preserve">different in their children’s eating habits. Most of the children </w:t>
      </w:r>
      <w:r>
        <w:rPr>
          <w:sz w:val="24"/>
          <w:szCs w:val="24"/>
        </w:rPr>
        <w:t>were</w:t>
      </w:r>
      <w:r w:rsidRPr="00FE4BA9">
        <w:rPr>
          <w:sz w:val="24"/>
          <w:szCs w:val="24"/>
        </w:rPr>
        <w:t xml:space="preserve"> happy to eat</w:t>
      </w:r>
      <w:r>
        <w:rPr>
          <w:sz w:val="24"/>
          <w:szCs w:val="24"/>
        </w:rPr>
        <w:t xml:space="preserve"> and </w:t>
      </w:r>
      <w:r w:rsidRPr="00FE4BA9">
        <w:rPr>
          <w:sz w:val="24"/>
          <w:szCs w:val="24"/>
        </w:rPr>
        <w:t>more motivated to try new vegetables and fruit. The findings and the analysis proved</w:t>
      </w:r>
      <w:r>
        <w:rPr>
          <w:sz w:val="24"/>
          <w:szCs w:val="24"/>
        </w:rPr>
        <w:t xml:space="preserve">, </w:t>
      </w:r>
      <w:r w:rsidRPr="00FE4BA9">
        <w:rPr>
          <w:sz w:val="24"/>
          <w:szCs w:val="24"/>
        </w:rPr>
        <w:t>that healthy eating’s habits can be approached by creating a healthy and exiting menu</w:t>
      </w:r>
      <w:r>
        <w:rPr>
          <w:sz w:val="24"/>
          <w:szCs w:val="24"/>
        </w:rPr>
        <w:t>,</w:t>
      </w:r>
      <w:r w:rsidRPr="00FE4BA9">
        <w:rPr>
          <w:sz w:val="24"/>
          <w:szCs w:val="24"/>
        </w:rPr>
        <w:t xml:space="preserve"> </w:t>
      </w:r>
      <w:r>
        <w:rPr>
          <w:sz w:val="24"/>
          <w:szCs w:val="24"/>
        </w:rPr>
        <w:t>which</w:t>
      </w:r>
      <w:r w:rsidRPr="00FE4BA9">
        <w:rPr>
          <w:sz w:val="24"/>
          <w:szCs w:val="24"/>
        </w:rPr>
        <w:t xml:space="preserve"> </w:t>
      </w:r>
      <w:r>
        <w:rPr>
          <w:sz w:val="24"/>
          <w:szCs w:val="24"/>
        </w:rPr>
        <w:t>gave</w:t>
      </w:r>
      <w:r w:rsidRPr="00FE4BA9">
        <w:rPr>
          <w:sz w:val="24"/>
          <w:szCs w:val="24"/>
        </w:rPr>
        <w:t xml:space="preserve"> the children the right nutrition</w:t>
      </w:r>
      <w:r>
        <w:rPr>
          <w:sz w:val="24"/>
          <w:szCs w:val="24"/>
        </w:rPr>
        <w:t xml:space="preserve">, </w:t>
      </w:r>
      <w:r w:rsidRPr="00FE4BA9">
        <w:rPr>
          <w:sz w:val="24"/>
          <w:szCs w:val="24"/>
        </w:rPr>
        <w:t>energy and ke</w:t>
      </w:r>
      <w:r>
        <w:rPr>
          <w:sz w:val="24"/>
          <w:szCs w:val="24"/>
        </w:rPr>
        <w:t>pt</w:t>
      </w:r>
      <w:r w:rsidRPr="00FE4BA9">
        <w:rPr>
          <w:sz w:val="24"/>
          <w:szCs w:val="24"/>
        </w:rPr>
        <w:t xml:space="preserve"> their growth normal.</w:t>
      </w:r>
    </w:p>
    <w:p w14:paraId="5F158602" w14:textId="77777777" w:rsidR="001E16DB" w:rsidRDefault="001E16DB" w:rsidP="001E16DB">
      <w:pPr>
        <w:spacing w:line="360" w:lineRule="auto"/>
        <w:rPr>
          <w:sz w:val="24"/>
          <w:szCs w:val="24"/>
        </w:rPr>
      </w:pPr>
      <w:r>
        <w:rPr>
          <w:sz w:val="24"/>
          <w:szCs w:val="24"/>
        </w:rPr>
        <w:t>Also, what was interested in the findings, that 0% of the families disagreed, which showed that 52 families were happy to keep the healthy menu without any changes.</w:t>
      </w:r>
    </w:p>
    <w:p w14:paraId="57C2EEDD" w14:textId="77777777" w:rsidR="001E16DB" w:rsidRDefault="001E16DB" w:rsidP="001E16DB">
      <w:pPr>
        <w:spacing w:line="360" w:lineRule="auto"/>
        <w:rPr>
          <w:sz w:val="24"/>
          <w:szCs w:val="24"/>
        </w:rPr>
      </w:pPr>
      <w:r>
        <w:rPr>
          <w:sz w:val="24"/>
          <w:szCs w:val="24"/>
        </w:rPr>
        <w:t>Once families were asked if they have any changes or suggestion, none of them had any, since they declared their satisfaction with the four-week menu. All parents gave the nursery staff credit for their hard work and encouragement. The hard work to reach this menu, which was specially designed to meet Ofsted and Harrow council heathy eating criteria, was finally appreciated. The children were given an opportunity to create a healthy eating habits from young age, the purpose of the programme was achieved. The families expressed a huge interest in healthy eating, which encouraged the nursery to work harder towards achieving the Healthy Food for Life Award.</w:t>
      </w:r>
    </w:p>
    <w:p w14:paraId="6C5282F4" w14:textId="77777777" w:rsidR="001E16DB" w:rsidRDefault="001E16DB" w:rsidP="001E16DB">
      <w:pPr>
        <w:spacing w:line="360" w:lineRule="auto"/>
        <w:rPr>
          <w:sz w:val="24"/>
          <w:szCs w:val="24"/>
        </w:rPr>
      </w:pPr>
    </w:p>
    <w:p w14:paraId="3476AF58" w14:textId="77777777" w:rsidR="001E16DB" w:rsidRDefault="001E16DB" w:rsidP="001E16DB">
      <w:pPr>
        <w:spacing w:line="360" w:lineRule="auto"/>
        <w:rPr>
          <w:sz w:val="24"/>
          <w:szCs w:val="24"/>
        </w:rPr>
      </w:pPr>
    </w:p>
    <w:p w14:paraId="4831A19A" w14:textId="77777777" w:rsidR="001E16DB" w:rsidRDefault="001E16DB" w:rsidP="001E16DB">
      <w:pPr>
        <w:spacing w:line="360" w:lineRule="auto"/>
        <w:rPr>
          <w:sz w:val="24"/>
          <w:szCs w:val="24"/>
        </w:rPr>
      </w:pPr>
    </w:p>
    <w:p w14:paraId="33117A98" w14:textId="77777777" w:rsidR="001E16DB" w:rsidRDefault="001E16DB" w:rsidP="001E16DB">
      <w:pPr>
        <w:pStyle w:val="Heading1"/>
        <w:spacing w:line="240" w:lineRule="auto"/>
        <w:rPr>
          <w:rFonts w:asciiTheme="minorHAnsi" w:hAnsiTheme="minorHAnsi" w:cstheme="minorHAnsi"/>
          <w:b/>
          <w:color w:val="auto"/>
          <w:sz w:val="40"/>
          <w:szCs w:val="40"/>
        </w:rPr>
      </w:pPr>
    </w:p>
    <w:p w14:paraId="4098F767" w14:textId="77777777" w:rsidR="001E16DB" w:rsidRPr="0075580B" w:rsidRDefault="001E16DB" w:rsidP="001E16DB">
      <w:pPr>
        <w:pStyle w:val="Heading1"/>
        <w:spacing w:line="240" w:lineRule="auto"/>
        <w:rPr>
          <w:rFonts w:asciiTheme="minorHAnsi" w:hAnsiTheme="minorHAnsi" w:cstheme="minorHAnsi"/>
          <w:b/>
          <w:sz w:val="40"/>
          <w:szCs w:val="40"/>
        </w:rPr>
      </w:pPr>
      <w:bookmarkStart w:id="16" w:name="_Toc7723632"/>
      <w:r w:rsidRPr="0075580B">
        <w:rPr>
          <w:rFonts w:asciiTheme="minorHAnsi" w:hAnsiTheme="minorHAnsi" w:cstheme="minorHAnsi"/>
          <w:b/>
          <w:sz w:val="40"/>
          <w:szCs w:val="40"/>
        </w:rPr>
        <w:t>Conclusions and Recommendation</w:t>
      </w:r>
      <w:bookmarkEnd w:id="16"/>
    </w:p>
    <w:p w14:paraId="4758109F" w14:textId="77777777" w:rsidR="001E16DB" w:rsidRPr="00366366" w:rsidRDefault="001E16DB" w:rsidP="001E16DB"/>
    <w:p w14:paraId="18827450" w14:textId="77777777" w:rsidR="001E16DB" w:rsidRDefault="001E16DB" w:rsidP="001E16DB">
      <w:pPr>
        <w:spacing w:line="360" w:lineRule="auto"/>
        <w:rPr>
          <w:sz w:val="24"/>
          <w:szCs w:val="24"/>
        </w:rPr>
      </w:pPr>
      <w:r w:rsidRPr="00DD377A">
        <w:rPr>
          <w:sz w:val="24"/>
          <w:szCs w:val="24"/>
        </w:rPr>
        <w:t xml:space="preserve">The importance of healthy eating awareness among young children is extremely low, </w:t>
      </w:r>
      <w:r>
        <w:rPr>
          <w:sz w:val="24"/>
          <w:szCs w:val="24"/>
        </w:rPr>
        <w:t>the children</w:t>
      </w:r>
      <w:r w:rsidRPr="00DD377A">
        <w:rPr>
          <w:sz w:val="24"/>
          <w:szCs w:val="24"/>
        </w:rPr>
        <w:t xml:space="preserve"> institutions should cooperate with councils and government organisations like Ofsted, to increase </w:t>
      </w:r>
      <w:r>
        <w:rPr>
          <w:sz w:val="24"/>
          <w:szCs w:val="24"/>
        </w:rPr>
        <w:t xml:space="preserve">the </w:t>
      </w:r>
      <w:r w:rsidRPr="00DD377A">
        <w:rPr>
          <w:sz w:val="24"/>
          <w:szCs w:val="24"/>
        </w:rPr>
        <w:t xml:space="preserve">awareness </w:t>
      </w:r>
      <w:r>
        <w:rPr>
          <w:sz w:val="24"/>
          <w:szCs w:val="24"/>
        </w:rPr>
        <w:t xml:space="preserve">and </w:t>
      </w:r>
      <w:r w:rsidRPr="00DD377A">
        <w:rPr>
          <w:sz w:val="24"/>
          <w:szCs w:val="24"/>
        </w:rPr>
        <w:t xml:space="preserve">the benefit of healthy eating habits for children. </w:t>
      </w:r>
    </w:p>
    <w:p w14:paraId="5FB4DEA7" w14:textId="77777777" w:rsidR="001E16DB" w:rsidRDefault="001E16DB" w:rsidP="001E16DB">
      <w:pPr>
        <w:spacing w:line="360" w:lineRule="auto"/>
        <w:rPr>
          <w:sz w:val="24"/>
          <w:szCs w:val="24"/>
        </w:rPr>
      </w:pPr>
      <w:r>
        <w:rPr>
          <w:sz w:val="24"/>
          <w:szCs w:val="24"/>
        </w:rPr>
        <w:t xml:space="preserve">I strongly recommend the </w:t>
      </w:r>
      <w:r w:rsidRPr="00DD377A">
        <w:rPr>
          <w:sz w:val="24"/>
          <w:szCs w:val="24"/>
        </w:rPr>
        <w:t>Healthy food for life programme</w:t>
      </w:r>
      <w:r>
        <w:rPr>
          <w:sz w:val="24"/>
          <w:szCs w:val="24"/>
        </w:rPr>
        <w:t xml:space="preserve">, which </w:t>
      </w:r>
      <w:r w:rsidRPr="00DD377A">
        <w:rPr>
          <w:sz w:val="24"/>
          <w:szCs w:val="24"/>
        </w:rPr>
        <w:t xml:space="preserve">will encourage families of young children, schools and nurseries to </w:t>
      </w:r>
      <w:r>
        <w:rPr>
          <w:sz w:val="24"/>
          <w:szCs w:val="24"/>
        </w:rPr>
        <w:t>adopt</w:t>
      </w:r>
      <w:r w:rsidRPr="00DD377A">
        <w:rPr>
          <w:sz w:val="24"/>
          <w:szCs w:val="24"/>
        </w:rPr>
        <w:t xml:space="preserve"> healthy eating habits </w:t>
      </w:r>
      <w:r>
        <w:rPr>
          <w:sz w:val="24"/>
          <w:szCs w:val="24"/>
        </w:rPr>
        <w:t>from early stages.</w:t>
      </w:r>
      <w:r w:rsidRPr="00DD377A">
        <w:rPr>
          <w:sz w:val="24"/>
          <w:szCs w:val="24"/>
        </w:rPr>
        <w:t xml:space="preserve"> It is important that children eat healthy,</w:t>
      </w:r>
      <w:r>
        <w:rPr>
          <w:sz w:val="24"/>
          <w:szCs w:val="24"/>
        </w:rPr>
        <w:t xml:space="preserve"> </w:t>
      </w:r>
      <w:r w:rsidRPr="00DD377A">
        <w:rPr>
          <w:sz w:val="24"/>
          <w:szCs w:val="24"/>
        </w:rPr>
        <w:t>vario</w:t>
      </w:r>
      <w:r>
        <w:rPr>
          <w:sz w:val="24"/>
          <w:szCs w:val="24"/>
        </w:rPr>
        <w:t>us</w:t>
      </w:r>
      <w:r w:rsidRPr="00DD377A">
        <w:rPr>
          <w:sz w:val="24"/>
          <w:szCs w:val="24"/>
        </w:rPr>
        <w:t xml:space="preserve"> and nutritious meals.</w:t>
      </w:r>
      <w:r>
        <w:rPr>
          <w:sz w:val="24"/>
          <w:szCs w:val="24"/>
        </w:rPr>
        <w:t xml:space="preserve"> </w:t>
      </w:r>
    </w:p>
    <w:p w14:paraId="38CE9259" w14:textId="77777777" w:rsidR="001E16DB" w:rsidRDefault="001E16DB" w:rsidP="001E16DB">
      <w:pPr>
        <w:spacing w:line="360" w:lineRule="auto"/>
        <w:rPr>
          <w:sz w:val="24"/>
          <w:szCs w:val="24"/>
        </w:rPr>
      </w:pPr>
      <w:r>
        <w:rPr>
          <w:sz w:val="24"/>
          <w:szCs w:val="24"/>
        </w:rPr>
        <w:t xml:space="preserve">The survey of families satisfaction illustrated the importance of Healthy food for Life programme. The menu contained the right nutrition, variety and reached a high level of satisfaction. I also recommend optimising the menu with more traditional meals, but with low fat and low sugar ingredients. I believe this will encourage more children to eat heathy food, because it reminds them of home cooking and the good taste. </w:t>
      </w:r>
    </w:p>
    <w:p w14:paraId="67D12676" w14:textId="77777777" w:rsidR="001E16DB" w:rsidRDefault="001E16DB" w:rsidP="001E16DB">
      <w:pPr>
        <w:spacing w:line="360" w:lineRule="auto"/>
        <w:rPr>
          <w:sz w:val="24"/>
          <w:szCs w:val="24"/>
        </w:rPr>
      </w:pPr>
    </w:p>
    <w:p w14:paraId="5DBD7DAB" w14:textId="77777777" w:rsidR="001E16DB" w:rsidRDefault="001E16DB" w:rsidP="001E16DB">
      <w:pPr>
        <w:spacing w:line="360" w:lineRule="auto"/>
        <w:rPr>
          <w:sz w:val="24"/>
          <w:szCs w:val="24"/>
        </w:rPr>
      </w:pPr>
    </w:p>
    <w:p w14:paraId="498AEC2D" w14:textId="77777777" w:rsidR="001E16DB" w:rsidRDefault="001E16DB" w:rsidP="001E16DB">
      <w:pPr>
        <w:spacing w:line="360" w:lineRule="auto"/>
        <w:rPr>
          <w:sz w:val="24"/>
          <w:szCs w:val="24"/>
        </w:rPr>
      </w:pPr>
    </w:p>
    <w:p w14:paraId="71935921" w14:textId="77777777" w:rsidR="001E16DB" w:rsidRDefault="001E16DB" w:rsidP="001E16DB">
      <w:pPr>
        <w:spacing w:line="360" w:lineRule="auto"/>
        <w:rPr>
          <w:sz w:val="24"/>
          <w:szCs w:val="24"/>
        </w:rPr>
      </w:pPr>
    </w:p>
    <w:p w14:paraId="3CCF3E93" w14:textId="77777777" w:rsidR="001E16DB" w:rsidRDefault="001E16DB" w:rsidP="001E16DB">
      <w:pPr>
        <w:spacing w:line="360" w:lineRule="auto"/>
        <w:rPr>
          <w:sz w:val="24"/>
          <w:szCs w:val="24"/>
        </w:rPr>
      </w:pPr>
    </w:p>
    <w:p w14:paraId="75A06358" w14:textId="77777777" w:rsidR="001E16DB" w:rsidRDefault="001E16DB" w:rsidP="001E16DB">
      <w:pPr>
        <w:spacing w:line="360" w:lineRule="auto"/>
        <w:rPr>
          <w:sz w:val="24"/>
          <w:szCs w:val="24"/>
        </w:rPr>
      </w:pPr>
    </w:p>
    <w:p w14:paraId="25100DEC" w14:textId="77777777" w:rsidR="001E16DB" w:rsidRDefault="001E16DB" w:rsidP="001E16DB">
      <w:pPr>
        <w:spacing w:line="360" w:lineRule="auto"/>
        <w:rPr>
          <w:sz w:val="24"/>
          <w:szCs w:val="24"/>
        </w:rPr>
      </w:pPr>
    </w:p>
    <w:p w14:paraId="73F2E063" w14:textId="77777777" w:rsidR="001E16DB" w:rsidRDefault="001E16DB" w:rsidP="001E16DB">
      <w:pPr>
        <w:spacing w:line="360" w:lineRule="auto"/>
        <w:rPr>
          <w:sz w:val="24"/>
          <w:szCs w:val="24"/>
        </w:rPr>
      </w:pPr>
    </w:p>
    <w:p w14:paraId="47972502" w14:textId="77777777" w:rsidR="001E16DB" w:rsidRDefault="001E16DB" w:rsidP="001E16DB">
      <w:pPr>
        <w:spacing w:line="360" w:lineRule="auto"/>
        <w:rPr>
          <w:sz w:val="24"/>
          <w:szCs w:val="24"/>
        </w:rPr>
      </w:pPr>
    </w:p>
    <w:p w14:paraId="0C739F10" w14:textId="77777777" w:rsidR="001E16DB" w:rsidRDefault="001E16DB" w:rsidP="001E16DB">
      <w:pPr>
        <w:spacing w:line="360" w:lineRule="auto"/>
        <w:rPr>
          <w:sz w:val="24"/>
          <w:szCs w:val="24"/>
        </w:rPr>
      </w:pPr>
    </w:p>
    <w:p w14:paraId="4AA9DA6A" w14:textId="77777777" w:rsidR="001E16DB" w:rsidRDefault="001E16DB" w:rsidP="001E16DB">
      <w:pPr>
        <w:spacing w:line="360" w:lineRule="auto"/>
        <w:rPr>
          <w:sz w:val="24"/>
          <w:szCs w:val="24"/>
        </w:rPr>
      </w:pPr>
    </w:p>
    <w:p w14:paraId="712CF7C9" w14:textId="77777777" w:rsidR="001E16DB" w:rsidRDefault="001E16DB" w:rsidP="001E16DB">
      <w:pPr>
        <w:spacing w:line="360" w:lineRule="auto"/>
        <w:rPr>
          <w:sz w:val="24"/>
          <w:szCs w:val="24"/>
        </w:rPr>
      </w:pPr>
    </w:p>
    <w:bookmarkStart w:id="17" w:name="_Toc7723633" w:displacedByCustomXml="next"/>
    <w:sdt>
      <w:sdtPr>
        <w:rPr>
          <w:rFonts w:asciiTheme="minorHAnsi" w:eastAsiaTheme="minorHAnsi" w:hAnsiTheme="minorHAnsi" w:cstheme="minorBidi"/>
          <w:color w:val="auto"/>
          <w:sz w:val="22"/>
          <w:szCs w:val="22"/>
        </w:rPr>
        <w:id w:val="-1544829808"/>
        <w:docPartObj>
          <w:docPartGallery w:val="Bibliographies"/>
          <w:docPartUnique/>
        </w:docPartObj>
      </w:sdtPr>
      <w:sdtContent>
        <w:p w14:paraId="652ACDB5" w14:textId="77777777" w:rsidR="001E16DB" w:rsidRPr="007E62B2" w:rsidRDefault="001E16DB" w:rsidP="001E16DB">
          <w:pPr>
            <w:pStyle w:val="Heading1"/>
            <w:jc w:val="center"/>
            <w:rPr>
              <w:rFonts w:asciiTheme="minorHAnsi" w:hAnsiTheme="minorHAnsi" w:cstheme="minorHAnsi"/>
              <w:b/>
              <w:sz w:val="40"/>
              <w:szCs w:val="40"/>
            </w:rPr>
          </w:pPr>
          <w:r w:rsidRPr="007E62B2">
            <w:rPr>
              <w:rFonts w:asciiTheme="minorHAnsi" w:hAnsiTheme="minorHAnsi" w:cstheme="minorHAnsi"/>
              <w:b/>
              <w:sz w:val="40"/>
              <w:szCs w:val="40"/>
            </w:rPr>
            <w:t>References</w:t>
          </w:r>
          <w:bookmarkEnd w:id="17"/>
        </w:p>
        <w:p w14:paraId="362283FA" w14:textId="77777777" w:rsidR="001E16DB" w:rsidRDefault="001E16DB" w:rsidP="001E16DB"/>
        <w:p w14:paraId="652DE4E3" w14:textId="77777777" w:rsidR="001E16DB" w:rsidRPr="00303C1B" w:rsidRDefault="001E16DB" w:rsidP="001E16DB">
          <w:pPr>
            <w:spacing w:line="360" w:lineRule="auto"/>
            <w:rPr>
              <w:sz w:val="24"/>
              <w:szCs w:val="24"/>
            </w:rPr>
          </w:pPr>
        </w:p>
        <w:p w14:paraId="2CB2B4DA" w14:textId="77777777" w:rsidR="001E16DB" w:rsidRPr="00303C1B" w:rsidRDefault="001E16DB" w:rsidP="001E16DB">
          <w:pPr>
            <w:spacing w:line="360" w:lineRule="auto"/>
            <w:rPr>
              <w:sz w:val="24"/>
              <w:szCs w:val="24"/>
            </w:rPr>
          </w:pPr>
        </w:p>
        <w:sdt>
          <w:sdtPr>
            <w:rPr>
              <w:sz w:val="24"/>
              <w:szCs w:val="24"/>
            </w:rPr>
            <w:id w:val="-573587230"/>
            <w:bibliography/>
          </w:sdtPr>
          <w:sdtEndPr>
            <w:rPr>
              <w:sz w:val="22"/>
              <w:szCs w:val="22"/>
            </w:rPr>
          </w:sdtEndPr>
          <w:sdtContent>
            <w:p w14:paraId="5ED0E79C" w14:textId="77777777" w:rsidR="001E16DB" w:rsidRPr="00303C1B" w:rsidRDefault="001E16DB" w:rsidP="001E16DB">
              <w:pPr>
                <w:pStyle w:val="Bibliography"/>
                <w:spacing w:line="360" w:lineRule="auto"/>
                <w:rPr>
                  <w:noProof/>
                  <w:sz w:val="24"/>
                  <w:szCs w:val="24"/>
                </w:rPr>
              </w:pPr>
              <w:r w:rsidRPr="00303C1B">
                <w:rPr>
                  <w:sz w:val="24"/>
                  <w:szCs w:val="24"/>
                </w:rPr>
                <w:fldChar w:fldCharType="begin"/>
              </w:r>
              <w:r w:rsidRPr="00303C1B">
                <w:rPr>
                  <w:sz w:val="24"/>
                  <w:szCs w:val="24"/>
                </w:rPr>
                <w:instrText xml:space="preserve"> BIBLIOGRAPHY </w:instrText>
              </w:r>
              <w:r w:rsidRPr="00303C1B">
                <w:rPr>
                  <w:sz w:val="24"/>
                  <w:szCs w:val="24"/>
                </w:rPr>
                <w:fldChar w:fldCharType="separate"/>
              </w:r>
              <w:r w:rsidRPr="00303C1B">
                <w:rPr>
                  <w:noProof/>
                  <w:sz w:val="24"/>
                  <w:szCs w:val="24"/>
                </w:rPr>
                <w:t>Creswell, J. W., 2008. Research Design: Qualitative, Quantitative, and Mixed Methods Approaches. In: t. edition, ed. USA: SAGE.</w:t>
              </w:r>
            </w:p>
            <w:p w14:paraId="0F523267" w14:textId="77777777" w:rsidR="001E16DB" w:rsidRPr="00303C1B" w:rsidRDefault="001E16DB" w:rsidP="001E16DB">
              <w:pPr>
                <w:pStyle w:val="Bibliography"/>
                <w:spacing w:line="360" w:lineRule="auto"/>
                <w:rPr>
                  <w:noProof/>
                  <w:sz w:val="24"/>
                  <w:szCs w:val="24"/>
                </w:rPr>
              </w:pPr>
              <w:r w:rsidRPr="00303C1B">
                <w:rPr>
                  <w:noProof/>
                  <w:sz w:val="24"/>
                  <w:szCs w:val="24"/>
                </w:rPr>
                <w:t>John W. Creswell, J. D. C., 2018. Research Design: Qualitative, Quantitative, and Mixed Methods Approaches. In: 5th, ed. New York: SAGE.</w:t>
              </w:r>
            </w:p>
            <w:p w14:paraId="5F644E04" w14:textId="77777777" w:rsidR="001E16DB" w:rsidRPr="00303C1B" w:rsidRDefault="001E16DB" w:rsidP="001E16DB">
              <w:pPr>
                <w:pStyle w:val="Bibliography"/>
                <w:spacing w:line="360" w:lineRule="auto"/>
                <w:rPr>
                  <w:noProof/>
                  <w:sz w:val="24"/>
                  <w:szCs w:val="24"/>
                </w:rPr>
              </w:pPr>
              <w:r w:rsidRPr="00303C1B">
                <w:rPr>
                  <w:noProof/>
                  <w:sz w:val="24"/>
                  <w:szCs w:val="24"/>
                </w:rPr>
                <w:t>Norman Blaikie,Jan Priest , 2018. Designing Social Research: The Logic of Anticipation. In: 3. edition, ed. Cambridge: Polity Press.</w:t>
              </w:r>
            </w:p>
            <w:p w14:paraId="2611DCED" w14:textId="77777777" w:rsidR="001E16DB" w:rsidRPr="00303C1B" w:rsidRDefault="001E16DB" w:rsidP="001E16DB">
              <w:pPr>
                <w:pStyle w:val="Bibliography"/>
                <w:spacing w:line="360" w:lineRule="auto"/>
                <w:rPr>
                  <w:noProof/>
                  <w:sz w:val="24"/>
                  <w:szCs w:val="24"/>
                </w:rPr>
              </w:pPr>
              <w:r w:rsidRPr="00303C1B">
                <w:rPr>
                  <w:noProof/>
                  <w:sz w:val="24"/>
                  <w:szCs w:val="24"/>
                </w:rPr>
                <w:t xml:space="preserve">nutritionist, J. L. -. A., 2019. </w:t>
              </w:r>
              <w:r w:rsidRPr="00303C1B">
                <w:rPr>
                  <w:i/>
                  <w:iCs/>
                  <w:noProof/>
                  <w:sz w:val="24"/>
                  <w:szCs w:val="24"/>
                </w:rPr>
                <w:t xml:space="preserve">BBC good food. </w:t>
              </w:r>
              <w:r w:rsidRPr="00303C1B">
                <w:rPr>
                  <w:noProof/>
                  <w:sz w:val="24"/>
                  <w:szCs w:val="24"/>
                </w:rPr>
                <w:t xml:space="preserve">[Online] </w:t>
              </w:r>
              <w:r w:rsidRPr="00303C1B">
                <w:rPr>
                  <w:noProof/>
                  <w:sz w:val="24"/>
                  <w:szCs w:val="24"/>
                </w:rPr>
                <w:br/>
                <w:t xml:space="preserve">Available at: </w:t>
              </w:r>
              <w:r w:rsidRPr="00303C1B">
                <w:rPr>
                  <w:noProof/>
                  <w:sz w:val="24"/>
                  <w:szCs w:val="24"/>
                  <w:u w:val="single"/>
                </w:rPr>
                <w:t>https://www.bbcgoodfood.com/howto/guide/healthy-eating-what-young-children-need</w:t>
              </w:r>
              <w:r w:rsidRPr="00303C1B">
                <w:rPr>
                  <w:noProof/>
                  <w:sz w:val="24"/>
                  <w:szCs w:val="24"/>
                </w:rPr>
                <w:br/>
                <w:t>[Accessed 01 05 2019].</w:t>
              </w:r>
            </w:p>
            <w:p w14:paraId="1655320A" w14:textId="77777777" w:rsidR="001E16DB" w:rsidRPr="00303C1B" w:rsidRDefault="001E16DB" w:rsidP="001E16DB">
              <w:pPr>
                <w:pStyle w:val="Bibliography"/>
                <w:spacing w:line="360" w:lineRule="auto"/>
                <w:rPr>
                  <w:noProof/>
                  <w:sz w:val="24"/>
                  <w:szCs w:val="24"/>
                </w:rPr>
              </w:pPr>
              <w:r w:rsidRPr="00303C1B">
                <w:rPr>
                  <w:noProof/>
                  <w:sz w:val="24"/>
                  <w:szCs w:val="24"/>
                </w:rPr>
                <w:t xml:space="preserve">ofsted, n.d. </w:t>
              </w:r>
              <w:r w:rsidRPr="00303C1B">
                <w:rPr>
                  <w:i/>
                  <w:iCs/>
                  <w:noProof/>
                  <w:sz w:val="24"/>
                  <w:szCs w:val="24"/>
                </w:rPr>
                <w:t xml:space="preserve">Ofsted, raising standards improving lives. </w:t>
              </w:r>
              <w:r w:rsidRPr="00303C1B">
                <w:rPr>
                  <w:noProof/>
                  <w:sz w:val="24"/>
                  <w:szCs w:val="24"/>
                </w:rPr>
                <w:t xml:space="preserve">[Online] </w:t>
              </w:r>
              <w:r w:rsidRPr="00303C1B">
                <w:rPr>
                  <w:noProof/>
                  <w:sz w:val="24"/>
                  <w:szCs w:val="24"/>
                </w:rPr>
                <w:br/>
                <w:t xml:space="preserve">Available at: </w:t>
              </w:r>
              <w:r w:rsidRPr="00303C1B">
                <w:rPr>
                  <w:noProof/>
                  <w:sz w:val="24"/>
                  <w:szCs w:val="24"/>
                  <w:u w:val="single"/>
                </w:rPr>
                <w:t>https://www.gov.uk/government/organisations/ofsted</w:t>
              </w:r>
              <w:r w:rsidRPr="00303C1B">
                <w:rPr>
                  <w:noProof/>
                  <w:sz w:val="24"/>
                  <w:szCs w:val="24"/>
                </w:rPr>
                <w:br/>
                <w:t>[Accessed 01 05 2019].</w:t>
              </w:r>
            </w:p>
            <w:p w14:paraId="5D6D571D" w14:textId="77777777" w:rsidR="001E16DB" w:rsidRPr="00303C1B" w:rsidRDefault="001E16DB" w:rsidP="001E16DB">
              <w:pPr>
                <w:pStyle w:val="Bibliography"/>
                <w:spacing w:line="360" w:lineRule="auto"/>
                <w:rPr>
                  <w:noProof/>
                  <w:sz w:val="24"/>
                  <w:szCs w:val="24"/>
                </w:rPr>
              </w:pPr>
              <w:r w:rsidRPr="00303C1B">
                <w:rPr>
                  <w:noProof/>
                  <w:sz w:val="24"/>
                  <w:szCs w:val="24"/>
                </w:rPr>
                <w:t>Penny Mukherji, Deborah Albon , 2018 . Research Methods in Early Childhood: An Introductory Guide. In: t. edition, ed. USA: SAGE.</w:t>
              </w:r>
            </w:p>
            <w:p w14:paraId="46B3D731" w14:textId="77777777" w:rsidR="001E16DB" w:rsidRPr="00303C1B" w:rsidRDefault="001E16DB" w:rsidP="001E16DB">
              <w:pPr>
                <w:pStyle w:val="Bibliography"/>
                <w:spacing w:line="360" w:lineRule="auto"/>
                <w:rPr>
                  <w:noProof/>
                  <w:sz w:val="24"/>
                  <w:szCs w:val="24"/>
                </w:rPr>
              </w:pPr>
              <w:r w:rsidRPr="00303C1B">
                <w:rPr>
                  <w:noProof/>
                  <w:sz w:val="24"/>
                  <w:szCs w:val="24"/>
                </w:rPr>
                <w:t>Samantha Punch, Ian McIntosh,Ruth Emond, 2013. Children’s Food Practices in Families and Institutions . In: 1. edition, ed. UK: Routledge; .</w:t>
              </w:r>
            </w:p>
            <w:p w14:paraId="7C533C9A" w14:textId="77777777" w:rsidR="001E16DB" w:rsidRPr="00303C1B" w:rsidRDefault="001E16DB" w:rsidP="001E16DB">
              <w:pPr>
                <w:pStyle w:val="Bibliography"/>
                <w:spacing w:line="360" w:lineRule="auto"/>
                <w:rPr>
                  <w:noProof/>
                  <w:sz w:val="24"/>
                  <w:szCs w:val="24"/>
                </w:rPr>
              </w:pPr>
              <w:r w:rsidRPr="00303C1B">
                <w:rPr>
                  <w:noProof/>
                  <w:sz w:val="24"/>
                  <w:szCs w:val="24"/>
                </w:rPr>
                <w:t>Walliman, N., 2017 . Research Methods: The Basics. In: 2. edition, ed. UK: Routledge.</w:t>
              </w:r>
            </w:p>
            <w:p w14:paraId="2048DCEE" w14:textId="77777777" w:rsidR="001E16DB" w:rsidRPr="00303C1B" w:rsidRDefault="001E16DB" w:rsidP="001E16DB">
              <w:pPr>
                <w:pStyle w:val="Bibliography"/>
                <w:spacing w:line="360" w:lineRule="auto"/>
                <w:rPr>
                  <w:noProof/>
                  <w:sz w:val="24"/>
                  <w:szCs w:val="24"/>
                </w:rPr>
              </w:pPr>
              <w:r w:rsidRPr="00303C1B">
                <w:rPr>
                  <w:noProof/>
                  <w:sz w:val="24"/>
                  <w:szCs w:val="24"/>
                </w:rPr>
                <w:t>Walliman, N., 8 Sep 2017. Research Methods: The Basics . In: 2. edition, ed. uk: Routledge.</w:t>
              </w:r>
            </w:p>
            <w:p w14:paraId="2650490A" w14:textId="77777777" w:rsidR="001E16DB" w:rsidRDefault="001E16DB" w:rsidP="001E16DB">
              <w:pPr>
                <w:spacing w:line="360" w:lineRule="auto"/>
              </w:pPr>
              <w:r w:rsidRPr="00303C1B">
                <w:rPr>
                  <w:b/>
                  <w:bCs/>
                  <w:noProof/>
                  <w:sz w:val="24"/>
                  <w:szCs w:val="24"/>
                </w:rPr>
                <w:fldChar w:fldCharType="end"/>
              </w:r>
            </w:p>
          </w:sdtContent>
        </w:sdt>
      </w:sdtContent>
    </w:sdt>
    <w:p w14:paraId="710ECF69" w14:textId="77777777" w:rsidR="001E16DB" w:rsidRDefault="001E16DB" w:rsidP="001E16DB">
      <w:pPr>
        <w:spacing w:line="360" w:lineRule="auto"/>
        <w:rPr>
          <w:sz w:val="24"/>
          <w:szCs w:val="24"/>
        </w:rPr>
      </w:pPr>
    </w:p>
    <w:p w14:paraId="0697EF36" w14:textId="77777777" w:rsidR="001E16DB" w:rsidRDefault="001E16DB" w:rsidP="001E16DB">
      <w:pPr>
        <w:spacing w:line="360" w:lineRule="auto"/>
        <w:rPr>
          <w:sz w:val="24"/>
          <w:szCs w:val="24"/>
        </w:rPr>
      </w:pPr>
    </w:p>
    <w:p w14:paraId="0DC08F09" w14:textId="77777777" w:rsidR="001E16DB" w:rsidRDefault="001E16DB" w:rsidP="001E16DB">
      <w:pPr>
        <w:spacing w:line="360" w:lineRule="auto"/>
        <w:rPr>
          <w:sz w:val="24"/>
          <w:szCs w:val="24"/>
        </w:rPr>
      </w:pPr>
    </w:p>
    <w:p w14:paraId="2F3C0A63" w14:textId="77777777" w:rsidR="001E16DB" w:rsidRDefault="001E16DB" w:rsidP="001E16DB">
      <w:pPr>
        <w:pStyle w:val="Heading1"/>
        <w:jc w:val="center"/>
        <w:rPr>
          <w:rFonts w:asciiTheme="minorHAnsi" w:hAnsiTheme="minorHAnsi" w:cstheme="minorHAnsi"/>
          <w:b/>
          <w:sz w:val="40"/>
          <w:szCs w:val="40"/>
        </w:rPr>
      </w:pPr>
      <w:bookmarkStart w:id="18" w:name="_Toc7723634"/>
      <w:r w:rsidRPr="007E62B2">
        <w:rPr>
          <w:rFonts w:asciiTheme="minorHAnsi" w:hAnsiTheme="minorHAnsi" w:cstheme="minorHAnsi"/>
          <w:b/>
          <w:sz w:val="40"/>
          <w:szCs w:val="40"/>
        </w:rPr>
        <w:t>Appendix</w:t>
      </w:r>
      <w:bookmarkEnd w:id="18"/>
    </w:p>
    <w:p w14:paraId="2D6741B2" w14:textId="77777777" w:rsidR="001E16DB" w:rsidRDefault="001E16DB" w:rsidP="001E16DB"/>
    <w:p w14:paraId="6D50194F" w14:textId="77777777" w:rsidR="001E16DB" w:rsidRPr="007E62B2" w:rsidRDefault="001E16DB" w:rsidP="001E16DB"/>
    <w:p w14:paraId="34E7EF20" w14:textId="77777777" w:rsidR="001E16DB" w:rsidRDefault="001E16DB" w:rsidP="001E16DB">
      <w:pPr>
        <w:rPr>
          <w:rFonts w:cstheme="minorHAnsi"/>
          <w:b/>
          <w:sz w:val="28"/>
          <w:szCs w:val="28"/>
        </w:rPr>
      </w:pPr>
      <w:r w:rsidRPr="00873276">
        <w:rPr>
          <w:rFonts w:cstheme="minorHAnsi"/>
          <w:b/>
          <w:sz w:val="28"/>
          <w:szCs w:val="28"/>
        </w:rPr>
        <w:t>Healthy eating menu satisfaction survey questionnaire</w:t>
      </w:r>
    </w:p>
    <w:p w14:paraId="40CD692E" w14:textId="77777777" w:rsidR="001E16DB" w:rsidRDefault="001E16DB" w:rsidP="001E16DB">
      <w:pPr>
        <w:rPr>
          <w:rFonts w:cstheme="minorHAnsi"/>
          <w:b/>
          <w:sz w:val="28"/>
          <w:szCs w:val="28"/>
        </w:rPr>
      </w:pPr>
    </w:p>
    <w:p w14:paraId="2348D949" w14:textId="77777777" w:rsidR="001E16DB" w:rsidRDefault="001E16DB" w:rsidP="001E16DB">
      <w:pPr>
        <w:rPr>
          <w:sz w:val="24"/>
          <w:szCs w:val="24"/>
        </w:rPr>
      </w:pPr>
      <w:r w:rsidRPr="001D30DB">
        <w:rPr>
          <w:sz w:val="24"/>
          <w:szCs w:val="24"/>
        </w:rPr>
        <w:t xml:space="preserve">Question 1: Do you think </w:t>
      </w:r>
      <w:r>
        <w:rPr>
          <w:sz w:val="24"/>
          <w:szCs w:val="24"/>
        </w:rPr>
        <w:t>t</w:t>
      </w:r>
      <w:r w:rsidRPr="001D30DB">
        <w:rPr>
          <w:sz w:val="24"/>
          <w:szCs w:val="24"/>
        </w:rPr>
        <w:t>he Healthy menu meets the nutrition criteria</w:t>
      </w:r>
      <w:r>
        <w:rPr>
          <w:sz w:val="24"/>
          <w:szCs w:val="24"/>
        </w:rPr>
        <w:t>?</w:t>
      </w:r>
    </w:p>
    <w:p w14:paraId="3CC49B9D" w14:textId="77777777" w:rsidR="001E16DB" w:rsidRPr="001D30DB" w:rsidRDefault="001E16DB" w:rsidP="001E16DB">
      <w:pPr>
        <w:rPr>
          <w:i/>
          <w:sz w:val="24"/>
          <w:szCs w:val="24"/>
        </w:rPr>
      </w:pPr>
      <w:r w:rsidRPr="001D30DB">
        <w:rPr>
          <w:i/>
          <w:sz w:val="24"/>
          <w:szCs w:val="24"/>
        </w:rPr>
        <w:t>Strongly agree, Agree, don’t know, disagree and strongly disagree</w:t>
      </w:r>
    </w:p>
    <w:p w14:paraId="5D92A48F" w14:textId="77777777" w:rsidR="001E16DB" w:rsidRDefault="001E16DB" w:rsidP="001E16DB">
      <w:pPr>
        <w:rPr>
          <w:sz w:val="24"/>
          <w:szCs w:val="24"/>
        </w:rPr>
      </w:pPr>
    </w:p>
    <w:p w14:paraId="5DBFE993" w14:textId="77777777" w:rsidR="001E16DB" w:rsidRDefault="001E16DB" w:rsidP="001E16DB">
      <w:pPr>
        <w:rPr>
          <w:bCs/>
          <w:sz w:val="24"/>
          <w:szCs w:val="24"/>
        </w:rPr>
      </w:pPr>
      <w:r>
        <w:rPr>
          <w:sz w:val="24"/>
          <w:szCs w:val="24"/>
        </w:rPr>
        <w:t>Question 2: Do you thin</w:t>
      </w:r>
      <w:r w:rsidRPr="001D30DB">
        <w:rPr>
          <w:sz w:val="24"/>
          <w:szCs w:val="24"/>
        </w:rPr>
        <w:t xml:space="preserve">k the Healthy menu have </w:t>
      </w:r>
      <w:r w:rsidRPr="001D30DB">
        <w:rPr>
          <w:bCs/>
          <w:sz w:val="24"/>
          <w:szCs w:val="24"/>
        </w:rPr>
        <w:t>a satisfying variety</w:t>
      </w:r>
      <w:r>
        <w:rPr>
          <w:bCs/>
          <w:sz w:val="24"/>
          <w:szCs w:val="24"/>
        </w:rPr>
        <w:t>?</w:t>
      </w:r>
    </w:p>
    <w:p w14:paraId="26708E43" w14:textId="77777777" w:rsidR="001E16DB" w:rsidRPr="001D30DB" w:rsidRDefault="001E16DB" w:rsidP="001E16DB">
      <w:pPr>
        <w:rPr>
          <w:i/>
          <w:sz w:val="24"/>
          <w:szCs w:val="24"/>
        </w:rPr>
      </w:pPr>
      <w:r w:rsidRPr="001D30DB">
        <w:rPr>
          <w:i/>
          <w:sz w:val="24"/>
          <w:szCs w:val="24"/>
        </w:rPr>
        <w:t>Strongly agree, Agree, don’t know, disagree and strongly disagree</w:t>
      </w:r>
    </w:p>
    <w:p w14:paraId="470E5C5B" w14:textId="77777777" w:rsidR="001E16DB" w:rsidRPr="001D30DB" w:rsidRDefault="001E16DB" w:rsidP="001E16DB">
      <w:pPr>
        <w:rPr>
          <w:bCs/>
          <w:sz w:val="24"/>
          <w:szCs w:val="24"/>
        </w:rPr>
      </w:pPr>
    </w:p>
    <w:p w14:paraId="0CF9FBDC" w14:textId="77777777" w:rsidR="001E16DB" w:rsidRDefault="001E16DB" w:rsidP="001E16DB">
      <w:pPr>
        <w:rPr>
          <w:i/>
          <w:sz w:val="24"/>
          <w:szCs w:val="24"/>
        </w:rPr>
      </w:pPr>
      <w:r w:rsidRPr="001D30DB">
        <w:rPr>
          <w:bCs/>
          <w:sz w:val="24"/>
          <w:szCs w:val="24"/>
        </w:rPr>
        <w:t xml:space="preserve">Question 3: </w:t>
      </w:r>
      <w:r>
        <w:rPr>
          <w:bCs/>
          <w:sz w:val="24"/>
          <w:szCs w:val="24"/>
        </w:rPr>
        <w:t xml:space="preserve"> Do you think c</w:t>
      </w:r>
      <w:r w:rsidRPr="00366366">
        <w:rPr>
          <w:bCs/>
          <w:sz w:val="24"/>
          <w:szCs w:val="24"/>
        </w:rPr>
        <w:t>hildren are enjoying eating meals from the healthy menu</w:t>
      </w:r>
      <w:r>
        <w:rPr>
          <w:bCs/>
          <w:sz w:val="24"/>
          <w:szCs w:val="24"/>
        </w:rPr>
        <w:t>?</w:t>
      </w:r>
    </w:p>
    <w:p w14:paraId="6D3FD081" w14:textId="77777777" w:rsidR="001E16DB" w:rsidRPr="001D30DB" w:rsidRDefault="001E16DB" w:rsidP="001E16DB">
      <w:pPr>
        <w:rPr>
          <w:i/>
          <w:sz w:val="24"/>
          <w:szCs w:val="24"/>
        </w:rPr>
      </w:pPr>
      <w:r w:rsidRPr="001D30DB">
        <w:rPr>
          <w:i/>
          <w:sz w:val="24"/>
          <w:szCs w:val="24"/>
        </w:rPr>
        <w:t>Strongly agree, Agree, don’t know, disagree and strongly disagree</w:t>
      </w:r>
    </w:p>
    <w:p w14:paraId="442EDDCC" w14:textId="77777777" w:rsidR="001E16DB" w:rsidRDefault="001E16DB" w:rsidP="001E16DB">
      <w:pPr>
        <w:rPr>
          <w:bCs/>
          <w:sz w:val="24"/>
          <w:szCs w:val="24"/>
        </w:rPr>
      </w:pPr>
    </w:p>
    <w:p w14:paraId="54FFBB8B" w14:textId="77777777" w:rsidR="001E16DB" w:rsidRDefault="001E16DB" w:rsidP="001E16DB">
      <w:pPr>
        <w:rPr>
          <w:bCs/>
          <w:sz w:val="24"/>
          <w:szCs w:val="24"/>
        </w:rPr>
      </w:pPr>
      <w:r>
        <w:rPr>
          <w:bCs/>
          <w:sz w:val="24"/>
          <w:szCs w:val="24"/>
        </w:rPr>
        <w:t>Question 4: Would you like to make changes in the menu, any suggestion?</w:t>
      </w:r>
    </w:p>
    <w:p w14:paraId="71CA9491" w14:textId="77777777" w:rsidR="001E16DB" w:rsidRPr="001D30DB" w:rsidRDefault="001E16DB" w:rsidP="001E16DB">
      <w:pPr>
        <w:rPr>
          <w:i/>
          <w:sz w:val="24"/>
          <w:szCs w:val="24"/>
        </w:rPr>
      </w:pPr>
      <w:r>
        <w:rPr>
          <w:i/>
          <w:sz w:val="24"/>
          <w:szCs w:val="24"/>
        </w:rPr>
        <w:t>Note taking…….</w:t>
      </w:r>
    </w:p>
    <w:p w14:paraId="03B26D0D" w14:textId="77777777" w:rsidR="001E16DB" w:rsidRPr="001D30DB" w:rsidRDefault="001E16DB" w:rsidP="001E16DB">
      <w:pPr>
        <w:rPr>
          <w:bCs/>
          <w:sz w:val="24"/>
          <w:szCs w:val="24"/>
        </w:rPr>
      </w:pPr>
    </w:p>
    <w:p w14:paraId="6F0E2E43" w14:textId="77777777" w:rsidR="001E16DB" w:rsidRPr="001D30DB" w:rsidRDefault="001E16DB" w:rsidP="001E16DB">
      <w:pPr>
        <w:rPr>
          <w:sz w:val="24"/>
          <w:szCs w:val="24"/>
        </w:rPr>
      </w:pPr>
    </w:p>
    <w:p w14:paraId="0E11B66E" w14:textId="77777777" w:rsidR="001E16DB" w:rsidRPr="001D30DB" w:rsidRDefault="001E16DB" w:rsidP="001E16DB">
      <w:pPr>
        <w:rPr>
          <w:sz w:val="24"/>
          <w:szCs w:val="24"/>
        </w:rPr>
      </w:pPr>
      <w:r>
        <w:rPr>
          <w:sz w:val="24"/>
          <w:szCs w:val="24"/>
        </w:rPr>
        <w:t xml:space="preserve">Population: 52 families, all participated </w:t>
      </w:r>
    </w:p>
    <w:p w14:paraId="589057A0" w14:textId="77777777" w:rsidR="001E16DB" w:rsidRDefault="001E16DB" w:rsidP="001E16DB">
      <w:pPr>
        <w:pStyle w:val="Heading2"/>
        <w:rPr>
          <w:rFonts w:asciiTheme="minorHAnsi" w:hAnsiTheme="minorHAnsi" w:cstheme="minorHAnsi"/>
          <w:b/>
          <w:color w:val="auto"/>
          <w:sz w:val="28"/>
          <w:szCs w:val="28"/>
        </w:rPr>
      </w:pPr>
    </w:p>
    <w:p w14:paraId="347E81C6" w14:textId="77777777" w:rsidR="001E16DB" w:rsidRPr="00873276" w:rsidRDefault="001E16DB" w:rsidP="001E16DB">
      <w:pPr>
        <w:pStyle w:val="Heading2"/>
        <w:rPr>
          <w:rFonts w:asciiTheme="minorHAnsi" w:hAnsiTheme="minorHAnsi" w:cstheme="minorHAnsi"/>
          <w:b/>
          <w:color w:val="auto"/>
          <w:sz w:val="28"/>
          <w:szCs w:val="28"/>
        </w:rPr>
      </w:pPr>
      <w:r w:rsidRPr="00873276">
        <w:rPr>
          <w:rFonts w:asciiTheme="minorHAnsi" w:hAnsiTheme="minorHAnsi" w:cstheme="minorHAnsi"/>
          <w:b/>
          <w:color w:val="auto"/>
          <w:sz w:val="28"/>
          <w:szCs w:val="28"/>
        </w:rPr>
        <w:t xml:space="preserve"> </w:t>
      </w:r>
    </w:p>
    <w:p w14:paraId="7F6B036B" w14:textId="77777777" w:rsidR="001E16DB" w:rsidRDefault="001E16DB"/>
    <w:sectPr w:rsidR="001E16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752302"/>
    <w:multiLevelType w:val="hybridMultilevel"/>
    <w:tmpl w:val="82A476A0"/>
    <w:lvl w:ilvl="0" w:tplc="4F0027C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EE0554"/>
    <w:multiLevelType w:val="hybridMultilevel"/>
    <w:tmpl w:val="CD26ACE2"/>
    <w:lvl w:ilvl="0" w:tplc="4F0027C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6DB"/>
    <w:rsid w:val="001E1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E5B35"/>
  <w15:chartTrackingRefBased/>
  <w15:docId w15:val="{774FD04F-3E6D-4E44-9894-8C7AF562D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6DB"/>
  </w:style>
  <w:style w:type="paragraph" w:styleId="Heading1">
    <w:name w:val="heading 1"/>
    <w:basedOn w:val="Normal"/>
    <w:next w:val="Normal"/>
    <w:link w:val="Heading1Char"/>
    <w:uiPriority w:val="9"/>
    <w:qFormat/>
    <w:rsid w:val="001E16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16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16D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E16D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1E16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16DB"/>
    <w:rPr>
      <w:rFonts w:eastAsiaTheme="minorEastAsia"/>
      <w:lang w:val="en-US"/>
    </w:rPr>
  </w:style>
  <w:style w:type="paragraph" w:styleId="TOCHeading">
    <w:name w:val="TOC Heading"/>
    <w:basedOn w:val="Heading1"/>
    <w:next w:val="Normal"/>
    <w:uiPriority w:val="39"/>
    <w:unhideWhenUsed/>
    <w:qFormat/>
    <w:rsid w:val="001E16DB"/>
    <w:pPr>
      <w:outlineLvl w:val="9"/>
    </w:pPr>
    <w:rPr>
      <w:lang w:val="en-US"/>
    </w:rPr>
  </w:style>
  <w:style w:type="paragraph" w:styleId="TOC1">
    <w:name w:val="toc 1"/>
    <w:basedOn w:val="Normal"/>
    <w:next w:val="Normal"/>
    <w:autoRedefine/>
    <w:uiPriority w:val="39"/>
    <w:unhideWhenUsed/>
    <w:rsid w:val="001E16DB"/>
    <w:pPr>
      <w:tabs>
        <w:tab w:val="right" w:leader="dot" w:pos="9016"/>
      </w:tabs>
      <w:spacing w:after="100" w:line="480" w:lineRule="auto"/>
    </w:pPr>
    <w:rPr>
      <w:rFonts w:cstheme="minorHAnsi"/>
      <w:b/>
      <w:noProof/>
    </w:rPr>
  </w:style>
  <w:style w:type="paragraph" w:styleId="TOC2">
    <w:name w:val="toc 2"/>
    <w:basedOn w:val="Normal"/>
    <w:next w:val="Normal"/>
    <w:autoRedefine/>
    <w:uiPriority w:val="39"/>
    <w:unhideWhenUsed/>
    <w:rsid w:val="001E16DB"/>
    <w:pPr>
      <w:spacing w:after="100"/>
      <w:ind w:left="220"/>
    </w:pPr>
  </w:style>
  <w:style w:type="paragraph" w:styleId="TOC3">
    <w:name w:val="toc 3"/>
    <w:basedOn w:val="Normal"/>
    <w:next w:val="Normal"/>
    <w:autoRedefine/>
    <w:uiPriority w:val="39"/>
    <w:unhideWhenUsed/>
    <w:rsid w:val="001E16DB"/>
    <w:pPr>
      <w:spacing w:after="100"/>
      <w:ind w:left="440"/>
    </w:pPr>
  </w:style>
  <w:style w:type="character" w:styleId="Hyperlink">
    <w:name w:val="Hyperlink"/>
    <w:basedOn w:val="DefaultParagraphFont"/>
    <w:uiPriority w:val="99"/>
    <w:unhideWhenUsed/>
    <w:rsid w:val="001E16DB"/>
    <w:rPr>
      <w:color w:val="0563C1" w:themeColor="hyperlink"/>
      <w:u w:val="single"/>
    </w:rPr>
  </w:style>
  <w:style w:type="paragraph" w:styleId="BalloonText">
    <w:name w:val="Balloon Text"/>
    <w:basedOn w:val="Normal"/>
    <w:link w:val="BalloonTextChar"/>
    <w:uiPriority w:val="99"/>
    <w:semiHidden/>
    <w:unhideWhenUsed/>
    <w:rsid w:val="001E16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16DB"/>
    <w:rPr>
      <w:rFonts w:ascii="Segoe UI" w:hAnsi="Segoe UI" w:cs="Segoe UI"/>
      <w:sz w:val="18"/>
      <w:szCs w:val="18"/>
    </w:rPr>
  </w:style>
  <w:style w:type="paragraph" w:styleId="Header">
    <w:name w:val="header"/>
    <w:basedOn w:val="Normal"/>
    <w:link w:val="HeaderChar"/>
    <w:uiPriority w:val="99"/>
    <w:unhideWhenUsed/>
    <w:rsid w:val="001E16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6DB"/>
  </w:style>
  <w:style w:type="paragraph" w:styleId="Footer">
    <w:name w:val="footer"/>
    <w:basedOn w:val="Normal"/>
    <w:link w:val="FooterChar"/>
    <w:uiPriority w:val="99"/>
    <w:unhideWhenUsed/>
    <w:rsid w:val="001E16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6DB"/>
  </w:style>
  <w:style w:type="paragraph" w:styleId="NormalWeb">
    <w:name w:val="Normal (Web)"/>
    <w:basedOn w:val="Normal"/>
    <w:uiPriority w:val="99"/>
    <w:unhideWhenUsed/>
    <w:rsid w:val="001E16DB"/>
    <w:pPr>
      <w:spacing w:after="0" w:line="240" w:lineRule="auto"/>
    </w:pPr>
    <w:rPr>
      <w:rFonts w:ascii="Helvetica" w:eastAsia="Times New Roman" w:hAnsi="Helvetica" w:cs="Times New Roman"/>
      <w:color w:val="333333"/>
      <w:sz w:val="23"/>
      <w:szCs w:val="23"/>
      <w:lang w:eastAsia="en-GB"/>
    </w:rPr>
  </w:style>
  <w:style w:type="table" w:styleId="TableGrid">
    <w:name w:val="Table Grid"/>
    <w:basedOn w:val="TableNormal"/>
    <w:uiPriority w:val="39"/>
    <w:rsid w:val="001E1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E16DB"/>
  </w:style>
  <w:style w:type="paragraph" w:styleId="ListParagraph">
    <w:name w:val="List Paragraph"/>
    <w:basedOn w:val="Normal"/>
    <w:uiPriority w:val="34"/>
    <w:qFormat/>
    <w:rsid w:val="001E16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chart" Target="charts/chart5.xml"/><Relationship Id="rId5" Type="http://schemas.openxmlformats.org/officeDocument/2006/relationships/webSettings" Target="webSettings.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1"/>
              <a:t>1. </a:t>
            </a:r>
            <a:r>
              <a:rPr lang="en-GB" sz="1800" b="1"/>
              <a:t>The Healthy menu meets the nutrition criteria</a:t>
            </a:r>
          </a:p>
          <a:p>
            <a:pPr>
              <a:defRPr/>
            </a:pP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Sheet1!$B$2:$F$2</c:f>
              <c:strCache>
                <c:ptCount val="5"/>
                <c:pt idx="0">
                  <c:v>Strongly agree</c:v>
                </c:pt>
                <c:pt idx="1">
                  <c:v> Agree </c:v>
                </c:pt>
                <c:pt idx="2">
                  <c:v> Don’t know</c:v>
                </c:pt>
                <c:pt idx="3">
                  <c:v>   Disagree</c:v>
                </c:pt>
                <c:pt idx="4">
                  <c:v>Strongly disagree</c:v>
                </c:pt>
              </c:strCache>
            </c:strRef>
          </c:cat>
          <c:val>
            <c:numRef>
              <c:f>Sheet1!$B$3:$F$3</c:f>
              <c:numCache>
                <c:formatCode>General</c:formatCode>
                <c:ptCount val="5"/>
                <c:pt idx="0">
                  <c:v>35</c:v>
                </c:pt>
                <c:pt idx="1">
                  <c:v>10</c:v>
                </c:pt>
                <c:pt idx="2">
                  <c:v>5</c:v>
                </c:pt>
                <c:pt idx="3">
                  <c:v>2</c:v>
                </c:pt>
              </c:numCache>
            </c:numRef>
          </c:val>
          <c:extLst>
            <c:ext xmlns:c16="http://schemas.microsoft.com/office/drawing/2014/chart" uri="{C3380CC4-5D6E-409C-BE32-E72D297353CC}">
              <c16:uniqueId val="{00000000-0DC6-4EC3-A9F3-C33570162521}"/>
            </c:ext>
          </c:extLst>
        </c:ser>
        <c:dLbls>
          <c:showLegendKey val="0"/>
          <c:showVal val="0"/>
          <c:showCatName val="0"/>
          <c:showSerName val="0"/>
          <c:showPercent val="0"/>
          <c:showBubbleSize val="0"/>
        </c:dLbls>
        <c:gapWidth val="219"/>
        <c:overlap val="-27"/>
        <c:axId val="45249664"/>
        <c:axId val="45251200"/>
      </c:barChart>
      <c:catAx>
        <c:axId val="45249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51200"/>
        <c:crosses val="autoZero"/>
        <c:auto val="1"/>
        <c:lblAlgn val="ctr"/>
        <c:lblOffset val="100"/>
        <c:noMultiLvlLbl val="0"/>
      </c:catAx>
      <c:valAx>
        <c:axId val="452512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49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1. </a:t>
            </a:r>
            <a:r>
              <a:rPr lang="en-GB"/>
              <a:t>The Healthy menu meets the nutrition criteria</a:t>
            </a:r>
          </a:p>
          <a:p>
            <a:pPr>
              <a:defRPr/>
            </a:pPr>
            <a:r>
              <a:rPr lang="en-US"/>
              <a: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7208770778652668"/>
          <c:y val="0.32372703412073489"/>
          <c:w val="0.37520822397200349"/>
          <c:h val="0.62534703995333918"/>
        </c:manualLayout>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2A7-4E69-BB02-48273C2A55D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2A7-4E69-BB02-48273C2A55D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2A7-4E69-BB02-48273C2A55D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2A7-4E69-BB02-48273C2A55D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2A7-4E69-BB02-48273C2A55DD}"/>
              </c:ext>
            </c:extLst>
          </c:dPt>
          <c:dLbls>
            <c:dLbl>
              <c:idx val="2"/>
              <c:layout>
                <c:manualLayout>
                  <c:x val="0.10902165354330709"/>
                  <c:y val="7.3209025955088908E-2"/>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32A7-4E69-BB02-48273C2A55DD}"/>
                </c:ext>
              </c:extLst>
            </c:dLbl>
            <c:dLbl>
              <c:idx val="3"/>
              <c:layout>
                <c:manualLayout>
                  <c:x val="5.2043088363954507E-2"/>
                  <c:y val="0.20280949256342956"/>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32A7-4E69-BB02-48273C2A55DD}"/>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Sheet1!$B$2:$F$2</c:f>
              <c:strCache>
                <c:ptCount val="5"/>
                <c:pt idx="0">
                  <c:v>Strongly agree</c:v>
                </c:pt>
                <c:pt idx="1">
                  <c:v> Agree </c:v>
                </c:pt>
                <c:pt idx="2">
                  <c:v> Don’t know</c:v>
                </c:pt>
                <c:pt idx="3">
                  <c:v>   Disagree</c:v>
                </c:pt>
                <c:pt idx="4">
                  <c:v>Strongly disagree</c:v>
                </c:pt>
              </c:strCache>
            </c:strRef>
          </c:cat>
          <c:val>
            <c:numRef>
              <c:f>Sheet1!$B$3:$F$3</c:f>
              <c:numCache>
                <c:formatCode>General</c:formatCode>
                <c:ptCount val="5"/>
                <c:pt idx="0">
                  <c:v>35</c:v>
                </c:pt>
                <c:pt idx="1">
                  <c:v>10</c:v>
                </c:pt>
                <c:pt idx="2">
                  <c:v>5</c:v>
                </c:pt>
                <c:pt idx="3">
                  <c:v>2</c:v>
                </c:pt>
              </c:numCache>
            </c:numRef>
          </c:val>
          <c:extLst>
            <c:ext xmlns:c16="http://schemas.microsoft.com/office/drawing/2014/chart" uri="{C3380CC4-5D6E-409C-BE32-E72D297353CC}">
              <c16:uniqueId val="{0000000A-32A7-4E69-BB02-48273C2A55D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1"/>
              <a:t>2. </a:t>
            </a:r>
            <a:r>
              <a:rPr lang="en-GB" sz="1800" b="1">
                <a:effectLst/>
              </a:rPr>
              <a:t>The healthy menu have a satisfying variety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Sheet1!$A$1:$E$1</c:f>
              <c:strCache>
                <c:ptCount val="5"/>
                <c:pt idx="0">
                  <c:v>Strongly agree</c:v>
                </c:pt>
                <c:pt idx="1">
                  <c:v> Agree </c:v>
                </c:pt>
                <c:pt idx="2">
                  <c:v> Don’t know</c:v>
                </c:pt>
                <c:pt idx="3">
                  <c:v>   Disagree</c:v>
                </c:pt>
                <c:pt idx="4">
                  <c:v>Strongly disagree</c:v>
                </c:pt>
              </c:strCache>
            </c:strRef>
          </c:cat>
          <c:val>
            <c:numRef>
              <c:f>Sheet1!$A$2:$E$2</c:f>
              <c:numCache>
                <c:formatCode>General</c:formatCode>
                <c:ptCount val="5"/>
                <c:pt idx="0">
                  <c:v>39</c:v>
                </c:pt>
                <c:pt idx="1">
                  <c:v>11</c:v>
                </c:pt>
                <c:pt idx="2">
                  <c:v>1</c:v>
                </c:pt>
                <c:pt idx="3">
                  <c:v>1</c:v>
                </c:pt>
                <c:pt idx="4">
                  <c:v>0</c:v>
                </c:pt>
              </c:numCache>
            </c:numRef>
          </c:val>
          <c:extLst>
            <c:ext xmlns:c16="http://schemas.microsoft.com/office/drawing/2014/chart" uri="{C3380CC4-5D6E-409C-BE32-E72D297353CC}">
              <c16:uniqueId val="{00000000-2A17-4A9F-B93C-BF6D51E4685C}"/>
            </c:ext>
          </c:extLst>
        </c:ser>
        <c:dLbls>
          <c:showLegendKey val="0"/>
          <c:showVal val="0"/>
          <c:showCatName val="0"/>
          <c:showSerName val="0"/>
          <c:showPercent val="0"/>
          <c:showBubbleSize val="0"/>
        </c:dLbls>
        <c:gapWidth val="219"/>
        <c:overlap val="-27"/>
        <c:axId val="47242240"/>
        <c:axId val="47776512"/>
      </c:barChart>
      <c:catAx>
        <c:axId val="47242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76512"/>
        <c:crosses val="autoZero"/>
        <c:auto val="1"/>
        <c:lblAlgn val="ctr"/>
        <c:lblOffset val="100"/>
        <c:noMultiLvlLbl val="0"/>
      </c:catAx>
      <c:valAx>
        <c:axId val="47776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422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2. The healthy menu have a satisfying variety </a:t>
            </a:r>
          </a:p>
          <a:p>
            <a:pPr>
              <a:defRPr/>
            </a:pP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2A5-49A5-B2AB-CA3D8238D9A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2A5-49A5-B2AB-CA3D8238D9A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2A5-49A5-B2AB-CA3D8238D9A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2A5-49A5-B2AB-CA3D8238D9AF}"/>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2A5-49A5-B2AB-CA3D8238D9AF}"/>
              </c:ext>
            </c:extLst>
          </c:dPt>
          <c:dLbls>
            <c:dLbl>
              <c:idx val="2"/>
              <c:layout>
                <c:manualLayout>
                  <c:x val="-1.3725940507436621E-2"/>
                  <c:y val="0.1445654709827938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72A5-49A5-B2AB-CA3D8238D9AF}"/>
                </c:ext>
              </c:extLst>
            </c:dLbl>
            <c:dLbl>
              <c:idx val="3"/>
              <c:layout>
                <c:manualLayout>
                  <c:x val="1.8856080489938758E-3"/>
                  <c:y val="0.1143245115193934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72A5-49A5-B2AB-CA3D8238D9AF}"/>
                </c:ext>
              </c:extLst>
            </c:dLbl>
            <c:dLbl>
              <c:idx val="4"/>
              <c:layout>
                <c:manualLayout>
                  <c:x val="2.2221128608923835E-2"/>
                  <c:y val="0.1701520122484689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72A5-49A5-B2AB-CA3D8238D9AF}"/>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Sheet1!$A$1:$E$1</c:f>
              <c:strCache>
                <c:ptCount val="5"/>
                <c:pt idx="0">
                  <c:v>Strongly agree</c:v>
                </c:pt>
                <c:pt idx="1">
                  <c:v> Agree </c:v>
                </c:pt>
                <c:pt idx="2">
                  <c:v> Don’t know</c:v>
                </c:pt>
                <c:pt idx="3">
                  <c:v>   Disagree</c:v>
                </c:pt>
                <c:pt idx="4">
                  <c:v>Strongly disagree</c:v>
                </c:pt>
              </c:strCache>
            </c:strRef>
          </c:cat>
          <c:val>
            <c:numRef>
              <c:f>Sheet1!$A$2:$E$2</c:f>
              <c:numCache>
                <c:formatCode>General</c:formatCode>
                <c:ptCount val="5"/>
                <c:pt idx="0">
                  <c:v>39</c:v>
                </c:pt>
                <c:pt idx="1">
                  <c:v>11</c:v>
                </c:pt>
                <c:pt idx="2">
                  <c:v>1</c:v>
                </c:pt>
                <c:pt idx="3">
                  <c:v>1</c:v>
                </c:pt>
                <c:pt idx="4">
                  <c:v>0</c:v>
                </c:pt>
              </c:numCache>
            </c:numRef>
          </c:val>
          <c:extLst>
            <c:ext xmlns:c16="http://schemas.microsoft.com/office/drawing/2014/chart" uri="{C3380CC4-5D6E-409C-BE32-E72D297353CC}">
              <c16:uniqueId val="{0000000A-72A5-49A5-B2AB-CA3D8238D9A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1" i="0" u="none" strike="noStrike" baseline="0">
                <a:effectLst/>
              </a:rPr>
              <a:t>3.Children are enjoying eating meals from the healthy menu </a:t>
            </a:r>
            <a:endParaRPr lang="en-GB" sz="18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Sheet1!$A$3:$E$3</c:f>
              <c:strCache>
                <c:ptCount val="5"/>
                <c:pt idx="0">
                  <c:v>Strongly agree</c:v>
                </c:pt>
                <c:pt idx="1">
                  <c:v>Agree</c:v>
                </c:pt>
                <c:pt idx="2">
                  <c:v>Don’t know</c:v>
                </c:pt>
                <c:pt idx="3">
                  <c:v>Disagree</c:v>
                </c:pt>
                <c:pt idx="4">
                  <c:v>Strongly disagree</c:v>
                </c:pt>
              </c:strCache>
            </c:strRef>
          </c:cat>
          <c:val>
            <c:numRef>
              <c:f>Sheet1!$A$4:$E$4</c:f>
              <c:numCache>
                <c:formatCode>General</c:formatCode>
                <c:ptCount val="5"/>
                <c:pt idx="0">
                  <c:v>45</c:v>
                </c:pt>
                <c:pt idx="1">
                  <c:v>6</c:v>
                </c:pt>
                <c:pt idx="2">
                  <c:v>1</c:v>
                </c:pt>
                <c:pt idx="3">
                  <c:v>0</c:v>
                </c:pt>
                <c:pt idx="4">
                  <c:v>0</c:v>
                </c:pt>
              </c:numCache>
            </c:numRef>
          </c:val>
          <c:extLst>
            <c:ext xmlns:c16="http://schemas.microsoft.com/office/drawing/2014/chart" uri="{C3380CC4-5D6E-409C-BE32-E72D297353CC}">
              <c16:uniqueId val="{00000000-4339-41D1-96D8-EAF46D5B1FC2}"/>
            </c:ext>
          </c:extLst>
        </c:ser>
        <c:dLbls>
          <c:showLegendKey val="0"/>
          <c:showVal val="0"/>
          <c:showCatName val="0"/>
          <c:showSerName val="0"/>
          <c:showPercent val="0"/>
          <c:showBubbleSize val="0"/>
        </c:dLbls>
        <c:gapWidth val="219"/>
        <c:overlap val="-27"/>
        <c:axId val="79762560"/>
        <c:axId val="79764096"/>
      </c:barChart>
      <c:catAx>
        <c:axId val="79762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64096"/>
        <c:crosses val="autoZero"/>
        <c:auto val="1"/>
        <c:lblAlgn val="ctr"/>
        <c:lblOffset val="100"/>
        <c:noMultiLvlLbl val="0"/>
      </c:catAx>
      <c:valAx>
        <c:axId val="79764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625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3.Children are enjoying eating meals from the healthy menu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B6E-4C25-A14C-4514B1DB5AE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B6E-4C25-A14C-4514B1DB5AE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B6E-4C25-A14C-4514B1DB5AE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B6E-4C25-A14C-4514B1DB5AE0}"/>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B6E-4C25-A14C-4514B1DB5AE0}"/>
              </c:ext>
            </c:extLst>
          </c:dPt>
          <c:dLbls>
            <c:dLbl>
              <c:idx val="1"/>
              <c:layout>
                <c:manualLayout>
                  <c:x val="1.3892169728783902E-2"/>
                  <c:y val="0.15427675707203267"/>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8B6E-4C25-A14C-4514B1DB5AE0}"/>
                </c:ext>
              </c:extLst>
            </c:dLbl>
            <c:dLbl>
              <c:idx val="2"/>
              <c:layout>
                <c:manualLayout>
                  <c:x val="-4.5092957130358755E-2"/>
                  <c:y val="0.23896580635753867"/>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4.8222222222222222E-2"/>
                      <c:h val="4.2615923009623802E-2"/>
                    </c:manualLayout>
                  </c15:layout>
                </c:ext>
                <c:ext xmlns:c16="http://schemas.microsoft.com/office/drawing/2014/chart" uri="{C3380CC4-5D6E-409C-BE32-E72D297353CC}">
                  <c16:uniqueId val="{00000005-8B6E-4C25-A14C-4514B1DB5AE0}"/>
                </c:ext>
              </c:extLst>
            </c:dLbl>
            <c:dLbl>
              <c:idx val="3"/>
              <c:layout>
                <c:manualLayout>
                  <c:x val="-1.0936132983886331E-6"/>
                  <c:y val="0.16521325459317585"/>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8B6E-4C25-A14C-4514B1DB5AE0}"/>
                </c:ext>
              </c:extLst>
            </c:dLbl>
            <c:dLbl>
              <c:idx val="4"/>
              <c:layout>
                <c:manualLayout>
                  <c:x val="1.9443350831146108E-2"/>
                  <c:y val="0.2578058471857684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8B6E-4C25-A14C-4514B1DB5AE0}"/>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Sheet1!$A$3:$E$3</c:f>
              <c:strCache>
                <c:ptCount val="5"/>
                <c:pt idx="0">
                  <c:v>Strongly agree</c:v>
                </c:pt>
                <c:pt idx="1">
                  <c:v>Agree</c:v>
                </c:pt>
                <c:pt idx="2">
                  <c:v>Don’t know</c:v>
                </c:pt>
                <c:pt idx="3">
                  <c:v>Disagree</c:v>
                </c:pt>
                <c:pt idx="4">
                  <c:v>Strongly disagree</c:v>
                </c:pt>
              </c:strCache>
            </c:strRef>
          </c:cat>
          <c:val>
            <c:numRef>
              <c:f>Sheet1!$A$4:$E$4</c:f>
              <c:numCache>
                <c:formatCode>General</c:formatCode>
                <c:ptCount val="5"/>
                <c:pt idx="0">
                  <c:v>45</c:v>
                </c:pt>
                <c:pt idx="1">
                  <c:v>6</c:v>
                </c:pt>
                <c:pt idx="2">
                  <c:v>1</c:v>
                </c:pt>
                <c:pt idx="3">
                  <c:v>0</c:v>
                </c:pt>
                <c:pt idx="4">
                  <c:v>0</c:v>
                </c:pt>
              </c:numCache>
            </c:numRef>
          </c:val>
          <c:extLst>
            <c:ext xmlns:c16="http://schemas.microsoft.com/office/drawing/2014/chart" uri="{C3380CC4-5D6E-409C-BE32-E72D297353CC}">
              <c16:uniqueId val="{0000000A-8B6E-4C25-A14C-4514B1DB5AE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Sam13</b:Tag>
    <b:SourceType>BookSection</b:SourceType>
    <b:Guid>{88FB0CD8-1F11-4093-82A7-B4EF2F5ADE22}</b:Guid>
    <b:Author>
      <b:Author>
        <b:Corporate>Samantha Punch,  Ian McIntosh,Ruth Emond</b:Corporate>
      </b:Author>
      <b:Editor>
        <b:NameList>
          <b:Person>
            <b:Last>edition</b:Last>
            <b:First>1</b:First>
          </b:Person>
        </b:NameList>
      </b:Editor>
    </b:Author>
    <b:Title>Children’s Food Practices in Families and Institutions  </b:Title>
    <b:Year>2013</b:Year>
    <b:City>UK</b:City>
    <b:Publisher>Routledge; </b:Publisher>
    <b:RefOrder>1</b:RefOrder>
  </b:Source>
  <b:Source>
    <b:Tag>JoL19</b:Tag>
    <b:SourceType>InternetSite</b:SourceType>
    <b:Guid>{88708236-877D-4165-8B88-368E77C0268D}</b:Guid>
    <b:Title>BBC good food</b:Title>
    <b:Year>2019</b:Year>
    <b:Author>
      <b:Author>
        <b:NameList>
          <b:Person>
            <b:Last>nutritionist</b:Last>
            <b:First>Jo</b:First>
            <b:Middle>Lewin - Associate</b:Middle>
          </b:Person>
        </b:NameList>
      </b:Author>
    </b:Author>
    <b:YearAccessed>2019</b:YearAccessed>
    <b:MonthAccessed>05</b:MonthAccessed>
    <b:DayAccessed>01</b:DayAccessed>
    <b:URL>https://www.bbcgoodfood.com/howto/guide/healthy-eating-what-young-children-need</b:URL>
    <b:RefOrder>2</b:RefOrder>
  </b:Source>
  <b:Source>
    <b:Tag>ofs19</b:Tag>
    <b:SourceType>InternetSite</b:SourceType>
    <b:Guid>{97334FD4-2D4B-4BA5-8818-C92C027AB4C2}</b:Guid>
    <b:Author>
      <b:Author>
        <b:NameList>
          <b:Person>
            <b:Last>ofsted</b:Last>
          </b:Person>
        </b:NameList>
      </b:Author>
    </b:Author>
    <b:Title>Ofsted, raising standards improving lives</b:Title>
    <b:YearAccessed>2019</b:YearAccessed>
    <b:MonthAccessed>05</b:MonthAccessed>
    <b:DayAccessed>01</b:DayAccessed>
    <b:URL>https://www.gov.uk/government/organisations/ofsted</b:URL>
    <b:RefOrder>3</b:RefOrder>
  </b:Source>
  <b:Source>
    <b:Tag>Joh08</b:Tag>
    <b:SourceType>BookSection</b:SourceType>
    <b:Guid>{1157EE78-13F4-48BB-BA05-B26A99C83437}</b:Guid>
    <b:Author>
      <b:Author>
        <b:NameList>
          <b:Person>
            <b:Last>Creswell</b:Last>
            <b:First>John</b:First>
            <b:Middle>W.</b:Middle>
          </b:Person>
        </b:NameList>
      </b:Author>
      <b:Editor>
        <b:NameList>
          <b:Person>
            <b:Last>edition</b:Last>
            <b:First>third</b:First>
          </b:Person>
        </b:NameList>
      </b:Editor>
    </b:Author>
    <b:Title>Research Design: Qualitative, Quantitative, and Mixed Methods Approaches</b:Title>
    <b:Year>2008</b:Year>
    <b:City>USA</b:City>
    <b:Publisher>SAGE</b:Publisher>
    <b:RefOrder>4</b:RefOrder>
  </b:Source>
  <b:Source>
    <b:Tag>Joh18</b:Tag>
    <b:SourceType>BookSection</b:SourceType>
    <b:Guid>{A1DC6A66-346E-4922-B595-5A591A49D61F}</b:Guid>
    <b:Title>Research Design: Qualitative, Quantitative, and Mixed Methods Approaches</b:Title>
    <b:Year> 2018</b:Year>
    <b:Author>
      <b:Author>
        <b:NameList>
          <b:Person>
            <b:Last>John W. Creswell</b:Last>
            <b:First>J.</b:First>
            <b:Middle>David Creswell</b:Middle>
          </b:Person>
        </b:NameList>
      </b:Author>
      <b:Editor>
        <b:NameList>
          <b:Person>
            <b:Last>5th</b:Last>
          </b:Person>
        </b:NameList>
      </b:Editor>
    </b:Author>
    <b:City>New York</b:City>
    <b:Publisher>SAGE</b:Publisher>
    <b:RefOrder>5</b:RefOrder>
  </b:Source>
  <b:Source>
    <b:Tag>Nic171</b:Tag>
    <b:SourceType>BookSection</b:SourceType>
    <b:Guid>{4B8588AA-1B26-444B-A53A-18AA9232B383}</b:Guid>
    <b:Author>
      <b:Author>
        <b:NameList>
          <b:Person>
            <b:Last>Walliman</b:Last>
            <b:First>Nicholas</b:First>
          </b:Person>
        </b:NameList>
      </b:Author>
      <b:Editor>
        <b:NameList>
          <b:Person>
            <b:Last>edition</b:Last>
            <b:First>2</b:First>
          </b:Person>
        </b:NameList>
      </b:Editor>
    </b:Author>
    <b:Title>Research Methods: The Basics</b:Title>
    <b:Year>2017 </b:Year>
    <b:City>UK</b:City>
    <b:Publisher>Routledge</b:Publisher>
    <b:RefOrder>6</b:RefOrder>
  </b:Source>
  <b:Source>
    <b:Tag>Nic17</b:Tag>
    <b:SourceType>BookSection</b:SourceType>
    <b:Guid>{7EA24496-729F-4D11-9377-18B0F371762D}</b:Guid>
    <b:Author>
      <b:Author>
        <b:NameList>
          <b:Person>
            <b:Last>Walliman</b:Last>
            <b:First>Nicholas</b:First>
          </b:Person>
        </b:NameList>
      </b:Author>
      <b:Editor>
        <b:NameList>
          <b:Person>
            <b:Last>edition</b:Last>
            <b:First>2</b:First>
          </b:Person>
        </b:NameList>
      </b:Editor>
    </b:Author>
    <b:Title>Research Methods: The Basics </b:Title>
    <b:Year>8 Sep 2017</b:Year>
    <b:City>uk</b:City>
    <b:Publisher>Routledge</b:Publisher>
    <b:RefOrder>7</b:RefOrder>
  </b:Source>
  <b:Source>
    <b:Tag>Nor18</b:Tag>
    <b:SourceType>BookSection</b:SourceType>
    <b:Guid>{BFD6FBFE-C4ED-44E8-B940-EC9158C46C47}</b:Guid>
    <b:Author>
      <b:Author>
        <b:Corporate>Norman Blaikie,Jan Priest </b:Corporate>
      </b:Author>
      <b:Editor>
        <b:NameList>
          <b:Person>
            <b:Last>edition</b:Last>
            <b:First>3rd</b:First>
          </b:Person>
        </b:NameList>
      </b:Editor>
    </b:Author>
    <b:Title>Designing Social Research: The Logic of Anticipation</b:Title>
    <b:Year>2018</b:Year>
    <b:City>Cambridge</b:City>
    <b:Publisher>Polity Press</b:Publisher>
    <b:RefOrder>8</b:RefOrder>
  </b:Source>
  <b:Source>
    <b:Tag>Pen18</b:Tag>
    <b:SourceType>BookSection</b:SourceType>
    <b:Guid>{A221B993-8DA6-4979-BE1E-5477AAFBE091}</b:Guid>
    <b:Author>
      <b:Author>
        <b:Corporate>Penny Mukherji, Deborah Albon </b:Corporate>
      </b:Author>
      <b:Editor>
        <b:NameList>
          <b:Person>
            <b:Last>edition</b:Last>
            <b:First>third</b:First>
          </b:Person>
        </b:NameList>
      </b:Editor>
    </b:Author>
    <b:Title>Research Methods in Early Childhood: An Introductory Guide</b:Title>
    <b:Year>2018 </b:Year>
    <b:City>USA</b:City>
    <b:Publisher>SAGE</b:Publisher>
    <b:RefOrder>9</b:RefOrder>
  </b:Source>
</b:Sources>
</file>

<file path=customXml/itemProps1.xml><?xml version="1.0" encoding="utf-8"?>
<ds:datastoreItem xmlns:ds="http://schemas.openxmlformats.org/officeDocument/2006/customXml" ds:itemID="{BF5200B8-ADAF-433F-BF30-19AB1B403E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2414</Words>
  <Characters>13766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Al jarrah (1714896)</dc:creator>
  <cp:keywords/>
  <dc:description/>
  <cp:lastModifiedBy>Nadia Al jarrah (1714896)</cp:lastModifiedBy>
  <cp:revision>1</cp:revision>
  <dcterms:created xsi:type="dcterms:W3CDTF">2019-05-02T20:17:00Z</dcterms:created>
  <dcterms:modified xsi:type="dcterms:W3CDTF">2019-05-02T20:18:00Z</dcterms:modified>
</cp:coreProperties>
</file>