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ED9C8" w14:textId="3808C47D" w:rsidR="00537719" w:rsidRDefault="00A81CC2">
      <w:r>
        <w:t xml:space="preserve">Reference List </w:t>
      </w:r>
    </w:p>
    <w:p w14:paraId="6168A127" w14:textId="3A5D94B9" w:rsidR="00CD5F69" w:rsidRDefault="00CD5F69" w:rsidP="00697A18">
      <w:r>
        <w:t xml:space="preserve">Agosto, D. (2019) </w:t>
      </w:r>
      <w:r w:rsidRPr="00CD5F69">
        <w:rPr>
          <w:i/>
          <w:iCs/>
        </w:rPr>
        <w:t>Why story telling matters: unveiling the literacy benefits of sto</w:t>
      </w:r>
      <w:bookmarkStart w:id="0" w:name="_GoBack"/>
      <w:bookmarkEnd w:id="0"/>
      <w:r w:rsidRPr="00CD5F69">
        <w:rPr>
          <w:i/>
          <w:iCs/>
        </w:rPr>
        <w:t>rytelling.</w:t>
      </w:r>
      <w:r>
        <w:t xml:space="preserve"> Association for Library service to children. Available at: </w:t>
      </w:r>
      <w:hyperlink r:id="rId6" w:history="1">
        <w:r w:rsidRPr="00F80039">
          <w:rPr>
            <w:rStyle w:val="Hyperlink"/>
          </w:rPr>
          <w:t>https://journals.ala.org/index.php/cal/article/view/5990/7646</w:t>
        </w:r>
      </w:hyperlink>
      <w:r>
        <w:t xml:space="preserve"> Accessed: 28</w:t>
      </w:r>
      <w:r w:rsidRPr="00CD5F69">
        <w:rPr>
          <w:vertAlign w:val="superscript"/>
        </w:rPr>
        <w:t>th</w:t>
      </w:r>
      <w:r>
        <w:t xml:space="preserve"> December 2019</w:t>
      </w:r>
    </w:p>
    <w:p w14:paraId="331F56BF" w14:textId="482B4EE3" w:rsidR="00347942" w:rsidRDefault="00347942" w:rsidP="00697A18">
      <w:r>
        <w:t xml:space="preserve">Bruner, J. (1996) </w:t>
      </w:r>
      <w:r w:rsidRPr="00347942">
        <w:rPr>
          <w:i/>
          <w:iCs/>
        </w:rPr>
        <w:t>Toward a Theory of instruction</w:t>
      </w:r>
      <w:r>
        <w:t>. Harvard University Press. Cambridge London England.</w:t>
      </w:r>
    </w:p>
    <w:p w14:paraId="407E27F1" w14:textId="3E41783D" w:rsidR="00347942" w:rsidRDefault="00347942" w:rsidP="00697A18">
      <w:proofErr w:type="spellStart"/>
      <w:proofErr w:type="gramStart"/>
      <w:r>
        <w:t>Bruner,J</w:t>
      </w:r>
      <w:proofErr w:type="spellEnd"/>
      <w:r>
        <w:t>.</w:t>
      </w:r>
      <w:proofErr w:type="gramEnd"/>
      <w:r>
        <w:t xml:space="preserve"> (1983) </w:t>
      </w:r>
      <w:r>
        <w:rPr>
          <w:i/>
          <w:iCs/>
        </w:rPr>
        <w:t xml:space="preserve">Childs Talk: Learning to Use Language. </w:t>
      </w:r>
      <w:r>
        <w:t>Published by Norton.</w:t>
      </w:r>
    </w:p>
    <w:p w14:paraId="70AE9FF6" w14:textId="24B2DCC4" w:rsidR="00347942" w:rsidRPr="006E7D0E" w:rsidRDefault="006E7D0E" w:rsidP="00697A18">
      <w:pPr>
        <w:rPr>
          <w:i/>
          <w:iCs/>
        </w:rPr>
      </w:pPr>
      <w:r>
        <w:t xml:space="preserve">Bandura, A. (1971) </w:t>
      </w:r>
      <w:r>
        <w:rPr>
          <w:i/>
          <w:iCs/>
        </w:rPr>
        <w:t xml:space="preserve">Social Learning Theory. </w:t>
      </w:r>
      <w:r>
        <w:t>Published by: General Learning Press.</w:t>
      </w:r>
      <w:r>
        <w:rPr>
          <w:i/>
          <w:iCs/>
        </w:rPr>
        <w:t xml:space="preserve"> </w:t>
      </w:r>
    </w:p>
    <w:p w14:paraId="7359732C" w14:textId="77777777" w:rsidR="006E7D0E" w:rsidRDefault="00697A18" w:rsidP="00697A18">
      <w:r>
        <w:t xml:space="preserve">Bland, J. (2013) </w:t>
      </w:r>
      <w:r>
        <w:rPr>
          <w:i/>
          <w:iCs/>
        </w:rPr>
        <w:t xml:space="preserve">Children’s Literature and Learner empowerment: Children and </w:t>
      </w:r>
      <w:proofErr w:type="spellStart"/>
      <w:r>
        <w:rPr>
          <w:i/>
          <w:iCs/>
        </w:rPr>
        <w:t>Teenages</w:t>
      </w:r>
      <w:proofErr w:type="spellEnd"/>
      <w:r>
        <w:rPr>
          <w:i/>
          <w:iCs/>
        </w:rPr>
        <w:t xml:space="preserve"> in English Language Education. </w:t>
      </w:r>
      <w:r>
        <w:t>Published by Bloomsbury Publishing. London/New York</w:t>
      </w:r>
      <w:r w:rsidR="006E7D0E">
        <w:t>.</w:t>
      </w:r>
    </w:p>
    <w:p w14:paraId="719F471B" w14:textId="5995AE88" w:rsidR="00697A18" w:rsidRDefault="006E7D0E" w:rsidP="00697A18">
      <w:r>
        <w:t xml:space="preserve">Crystal, D. (2001) </w:t>
      </w:r>
      <w:r>
        <w:rPr>
          <w:i/>
          <w:iCs/>
        </w:rPr>
        <w:t xml:space="preserve">Language play. </w:t>
      </w:r>
      <w:r w:rsidRPr="006E7D0E">
        <w:t>Published by:</w:t>
      </w:r>
      <w:r w:rsidR="00697A18" w:rsidRPr="006E7D0E">
        <w:t xml:space="preserve"> </w:t>
      </w:r>
      <w:r>
        <w:t xml:space="preserve">University of Chicago Press </w:t>
      </w:r>
    </w:p>
    <w:p w14:paraId="5E558E2B" w14:textId="47118763" w:rsidR="006E7D0E" w:rsidRDefault="006E7D0E" w:rsidP="00697A18">
      <w:r>
        <w:t xml:space="preserve">Crystal, D. (2007) </w:t>
      </w:r>
      <w:r w:rsidRPr="006E7D0E">
        <w:rPr>
          <w:i/>
          <w:iCs/>
        </w:rPr>
        <w:t xml:space="preserve">Words </w:t>
      </w:r>
      <w:proofErr w:type="spellStart"/>
      <w:r w:rsidRPr="006E7D0E">
        <w:rPr>
          <w:i/>
          <w:iCs/>
        </w:rPr>
        <w:t>Words</w:t>
      </w:r>
      <w:proofErr w:type="spellEnd"/>
      <w:r w:rsidRPr="006E7D0E">
        <w:rPr>
          <w:i/>
          <w:iCs/>
        </w:rPr>
        <w:t xml:space="preserve"> </w:t>
      </w:r>
      <w:proofErr w:type="spellStart"/>
      <w:r w:rsidRPr="006E7D0E">
        <w:rPr>
          <w:i/>
          <w:iCs/>
        </w:rPr>
        <w:t>Words</w:t>
      </w:r>
      <w:proofErr w:type="spellEnd"/>
      <w:r w:rsidRPr="006E7D0E">
        <w:rPr>
          <w:i/>
          <w:iCs/>
        </w:rPr>
        <w:t>.</w:t>
      </w:r>
      <w:r>
        <w:t xml:space="preserve"> Published by: Oxford University Press </w:t>
      </w:r>
    </w:p>
    <w:p w14:paraId="4366C833" w14:textId="2E7BAF59" w:rsidR="00A81CC2" w:rsidRDefault="00697A18">
      <w:r>
        <w:t>Fisher, J. (2007)</w:t>
      </w:r>
      <w:r>
        <w:rPr>
          <w:i/>
          <w:iCs/>
        </w:rPr>
        <w:t xml:space="preserve"> Starting from the Child, second edition. </w:t>
      </w:r>
      <w:r>
        <w:t>Open University Press, Berkshire, England.</w:t>
      </w:r>
    </w:p>
    <w:p w14:paraId="44264AAE" w14:textId="77777777" w:rsidR="00697A18" w:rsidRDefault="00697A18" w:rsidP="00697A18">
      <w:r>
        <w:t xml:space="preserve">Fletcher, K. Reese, E. (2005) </w:t>
      </w:r>
      <w:r w:rsidRPr="00957EA3">
        <w:rPr>
          <w:i/>
          <w:iCs/>
        </w:rPr>
        <w:t>Picture Book Reading with young children, a conceptual framework.</w:t>
      </w:r>
      <w:r>
        <w:t xml:space="preserve"> United States of America. </w:t>
      </w:r>
    </w:p>
    <w:p w14:paraId="722167EB" w14:textId="66227067" w:rsidR="00697A18" w:rsidRDefault="00697A18" w:rsidP="00697A18">
      <w:r>
        <w:t>Goswami</w:t>
      </w:r>
      <w:r>
        <w:t xml:space="preserve">, U. (2008) </w:t>
      </w:r>
      <w:r w:rsidRPr="007C018B">
        <w:rPr>
          <w:i/>
          <w:iCs/>
        </w:rPr>
        <w:t>Cognitive Development: The Learning Brain</w:t>
      </w:r>
      <w:r>
        <w:t xml:space="preserve"> Published: Psychology Press </w:t>
      </w:r>
    </w:p>
    <w:p w14:paraId="030305A9" w14:textId="53502946" w:rsidR="00A81CC2" w:rsidRPr="00957EA3" w:rsidRDefault="00A81CC2">
      <w:r>
        <w:t xml:space="preserve">Horst, J. Parsons, L. and Bryan, M. (2017) </w:t>
      </w:r>
      <w:r w:rsidR="00957EA3">
        <w:rPr>
          <w:i/>
          <w:iCs/>
        </w:rPr>
        <w:t xml:space="preserve">Get the story straight: contextual Repetition promotes word learning from storybooks. </w:t>
      </w:r>
      <w:r w:rsidR="00957EA3">
        <w:t xml:space="preserve">Published 17.02.11. Published by School of Psychology University of Sussex. Location: Brighton UK. </w:t>
      </w:r>
    </w:p>
    <w:p w14:paraId="68A7E1C5" w14:textId="77777777" w:rsidR="00697A18" w:rsidRDefault="00697A18" w:rsidP="00697A18">
      <w:r>
        <w:t xml:space="preserve">Howe, C. (2010) </w:t>
      </w:r>
      <w:r w:rsidRPr="006C08B3">
        <w:rPr>
          <w:i/>
          <w:iCs/>
        </w:rPr>
        <w:t>Peer Groups and children’s development.</w:t>
      </w:r>
      <w:r>
        <w:t xml:space="preserve"> Oxford, England. </w:t>
      </w:r>
    </w:p>
    <w:p w14:paraId="4524B6D5" w14:textId="77777777" w:rsidR="00697A18" w:rsidRDefault="00697A18" w:rsidP="00697A18">
      <w:r>
        <w:t xml:space="preserve">Jeremy, C. (2003) </w:t>
      </w:r>
      <w:r w:rsidRPr="007C018B">
        <w:rPr>
          <w:i/>
          <w:iCs/>
        </w:rPr>
        <w:t>Piaget, Pedagogy and Evolutionary Psychology.</w:t>
      </w:r>
      <w:r>
        <w:t xml:space="preserve"> Location: Ohio, USA </w:t>
      </w:r>
    </w:p>
    <w:p w14:paraId="3FAA1539" w14:textId="77777777" w:rsidR="00697A18" w:rsidRPr="0071331F" w:rsidRDefault="00697A18" w:rsidP="00697A18">
      <w:r>
        <w:t>Kennedy, P. (2001)</w:t>
      </w:r>
      <w:r w:rsidRPr="0071331F">
        <w:rPr>
          <w:i/>
          <w:iCs/>
        </w:rPr>
        <w:t xml:space="preserve"> Freedom for Speech: outdoor play and its potential for young </w:t>
      </w:r>
      <w:proofErr w:type="spellStart"/>
      <w:r w:rsidRPr="0071331F">
        <w:rPr>
          <w:i/>
          <w:iCs/>
        </w:rPr>
        <w:t>childrens</w:t>
      </w:r>
      <w:proofErr w:type="spellEnd"/>
      <w:r w:rsidRPr="0071331F">
        <w:rPr>
          <w:i/>
          <w:iCs/>
        </w:rPr>
        <w:t xml:space="preserve"> conceptual, linguistic and communicative development.</w:t>
      </w:r>
      <w:r>
        <w:rPr>
          <w:i/>
          <w:iCs/>
        </w:rPr>
        <w:t xml:space="preserve"> </w:t>
      </w:r>
      <w:r>
        <w:t xml:space="preserve">Open University Press </w:t>
      </w:r>
    </w:p>
    <w:p w14:paraId="0BE65AD0" w14:textId="0876C717" w:rsidR="005A0C26" w:rsidRDefault="006C08B3">
      <w:r>
        <w:t xml:space="preserve">Mercer, N. and Mannion, J. (2018) </w:t>
      </w:r>
      <w:proofErr w:type="spellStart"/>
      <w:r>
        <w:rPr>
          <w:i/>
          <w:iCs/>
        </w:rPr>
        <w:t>Oracy</w:t>
      </w:r>
      <w:proofErr w:type="spellEnd"/>
      <w:r>
        <w:rPr>
          <w:i/>
          <w:iCs/>
        </w:rPr>
        <w:t xml:space="preserve"> across the We</w:t>
      </w:r>
      <w:r w:rsidR="00697A18">
        <w:rPr>
          <w:i/>
          <w:iCs/>
        </w:rPr>
        <w:t>l</w:t>
      </w:r>
      <w:r>
        <w:rPr>
          <w:i/>
          <w:iCs/>
        </w:rPr>
        <w:t>sh Curriculum</w:t>
      </w:r>
      <w:r w:rsidR="005A0C26">
        <w:rPr>
          <w:i/>
          <w:iCs/>
        </w:rPr>
        <w:t>.</w:t>
      </w:r>
      <w:r w:rsidR="005A0C26">
        <w:t xml:space="preserve"> Available at: </w:t>
      </w:r>
      <w:hyperlink r:id="rId7" w:history="1">
        <w:r w:rsidR="005A0C26" w:rsidRPr="00F80039">
          <w:rPr>
            <w:rStyle w:val="Hyperlink"/>
          </w:rPr>
          <w:t>https://oracycambrige.org/wp-content/uploads/2018/07/Oracy-across -the-Welsh-Curriculum-july-2018.pdf</w:t>
        </w:r>
      </w:hyperlink>
      <w:r w:rsidR="005A0C26">
        <w:t xml:space="preserve"> Accessed: 28 December 2019</w:t>
      </w:r>
    </w:p>
    <w:p w14:paraId="38DB91C9" w14:textId="5A7795FF" w:rsidR="00A7078D" w:rsidRDefault="00A7078D">
      <w:r>
        <w:t>Moyles, J. and Robinson, G. (2002)</w:t>
      </w:r>
      <w:r w:rsidRPr="00697A18">
        <w:rPr>
          <w:i/>
          <w:iCs/>
        </w:rPr>
        <w:t xml:space="preserve"> Beginning Teaching: Beginning Learning in Primary Education Second Edition</w:t>
      </w:r>
      <w:r w:rsidR="00697A18">
        <w:t>.</w:t>
      </w:r>
      <w:r>
        <w:t xml:space="preserve"> Open University Press</w:t>
      </w:r>
      <w:r w:rsidR="00697A18">
        <w:t xml:space="preserve">, Buckingham </w:t>
      </w:r>
    </w:p>
    <w:p w14:paraId="38C24CFA" w14:textId="309CEE43" w:rsidR="009B0EB8" w:rsidRDefault="009B0EB8">
      <w:r>
        <w:t xml:space="preserve">Parfitt, E. (2019) </w:t>
      </w:r>
      <w:r w:rsidRPr="009B0EB8">
        <w:rPr>
          <w:i/>
          <w:iCs/>
        </w:rPr>
        <w:t xml:space="preserve">Young People, Learning and </w:t>
      </w:r>
      <w:proofErr w:type="spellStart"/>
      <w:r w:rsidRPr="009B0EB8">
        <w:rPr>
          <w:i/>
          <w:iCs/>
        </w:rPr>
        <w:t>Story telling</w:t>
      </w:r>
      <w:proofErr w:type="spellEnd"/>
      <w:r w:rsidRPr="009B0EB8">
        <w:rPr>
          <w:i/>
          <w:iCs/>
        </w:rPr>
        <w:t>.</w:t>
      </w:r>
      <w:r>
        <w:t xml:space="preserve"> Published by Palgrave Macmillan. Edinburgh, Scotland.</w:t>
      </w:r>
    </w:p>
    <w:p w14:paraId="3E0FB969" w14:textId="5EFB5561" w:rsidR="00697A18" w:rsidRDefault="00697A18" w:rsidP="00697A18">
      <w:r>
        <w:t xml:space="preserve">Robbins, C. and </w:t>
      </w:r>
      <w:proofErr w:type="spellStart"/>
      <w:r>
        <w:t>Ehri</w:t>
      </w:r>
      <w:proofErr w:type="spellEnd"/>
      <w:r>
        <w:t xml:space="preserve">, L.  (1994) </w:t>
      </w:r>
      <w:r w:rsidRPr="00065493">
        <w:rPr>
          <w:i/>
          <w:iCs/>
        </w:rPr>
        <w:t>Reading Storybooks to children them learn new vocabulary words.</w:t>
      </w:r>
      <w:r>
        <w:t xml:space="preserve"> Journal of Education Psychology 86</w:t>
      </w:r>
      <w:r w:rsidRPr="00065493">
        <w:rPr>
          <w:vertAlign w:val="superscript"/>
        </w:rPr>
        <w:t>th</w:t>
      </w:r>
      <w:r>
        <w:t xml:space="preserve"> addition. Published 1994. </w:t>
      </w:r>
    </w:p>
    <w:p w14:paraId="6B074AAB" w14:textId="1FF24FE5" w:rsidR="00697A18" w:rsidRPr="00697A18" w:rsidRDefault="00CD5F69" w:rsidP="00697A18">
      <w:r>
        <w:t>Schifrin</w:t>
      </w:r>
      <w:r w:rsidR="00697A18">
        <w:t xml:space="preserve"> et al., (2010) </w:t>
      </w:r>
      <w:r w:rsidR="00697A18">
        <w:rPr>
          <w:i/>
          <w:iCs/>
        </w:rPr>
        <w:t xml:space="preserve">Telling Stories language, narrative and social life. </w:t>
      </w:r>
      <w:r w:rsidR="00697A18">
        <w:t xml:space="preserve">Georgetown University Press Washington, D. C </w:t>
      </w:r>
    </w:p>
    <w:p w14:paraId="5EC4F834" w14:textId="77777777" w:rsidR="00697A18" w:rsidRDefault="00697A18" w:rsidP="00697A18">
      <w:r>
        <w:t xml:space="preserve">Vygotsky, L. (1978) </w:t>
      </w:r>
      <w:r w:rsidRPr="00A7078D">
        <w:rPr>
          <w:i/>
          <w:iCs/>
        </w:rPr>
        <w:t xml:space="preserve">Mind in Society: the development of higher psychological Process. </w:t>
      </w:r>
      <w:r>
        <w:t>Published by Harvard University Press. Cambridge</w:t>
      </w:r>
    </w:p>
    <w:p w14:paraId="4572C4F9" w14:textId="77777777" w:rsidR="00697A18" w:rsidRDefault="00697A18" w:rsidP="00697A18">
      <w:r>
        <w:lastRenderedPageBreak/>
        <w:t xml:space="preserve">Vygotsky, L. (1962) </w:t>
      </w:r>
      <w:r>
        <w:rPr>
          <w:i/>
          <w:iCs/>
        </w:rPr>
        <w:t xml:space="preserve">Thought and Language. </w:t>
      </w:r>
      <w:r>
        <w:t xml:space="preserve">Published </w:t>
      </w:r>
      <w:proofErr w:type="gramStart"/>
      <w:r>
        <w:t>by:</w:t>
      </w:r>
      <w:proofErr w:type="gramEnd"/>
      <w:r>
        <w:t xml:space="preserve"> MIT Press Cambridge </w:t>
      </w:r>
    </w:p>
    <w:p w14:paraId="25B87DAE" w14:textId="77777777" w:rsidR="00697A18" w:rsidRDefault="00697A18" w:rsidP="00697A18">
      <w:r>
        <w:t>Welsh Government (2013) National Literacy and numeracy framework to support schools in introducing the national literacy and numeracy framework.</w:t>
      </w:r>
    </w:p>
    <w:p w14:paraId="31BA5288" w14:textId="77777777" w:rsidR="00697A18" w:rsidRDefault="00697A18" w:rsidP="00697A18">
      <w:r>
        <w:t xml:space="preserve">Welsh Government (2014) Statutory Guidance for the Welsh National Literacy and Numeracy Framework. </w:t>
      </w:r>
    </w:p>
    <w:p w14:paraId="1D2DFF3A" w14:textId="77777777" w:rsidR="00697A18" w:rsidRPr="006C08B3" w:rsidRDefault="00697A18" w:rsidP="00697A18">
      <w:r>
        <w:t xml:space="preserve">Welsh Government (2015) </w:t>
      </w:r>
      <w:r w:rsidRPr="006C08B3">
        <w:rPr>
          <w:i/>
          <w:iCs/>
        </w:rPr>
        <w:t>Curriculum for Wales: Foundation Phase Framework</w:t>
      </w:r>
      <w:r>
        <w:rPr>
          <w:i/>
          <w:iCs/>
        </w:rPr>
        <w:t xml:space="preserve">. </w:t>
      </w:r>
      <w:r>
        <w:t xml:space="preserve">Available at: </w:t>
      </w:r>
      <w:hyperlink r:id="rId8" w:history="1">
        <w:r w:rsidRPr="00F80039">
          <w:rPr>
            <w:rStyle w:val="Hyperlink"/>
          </w:rPr>
          <w:t>www.gov.wales</w:t>
        </w:r>
      </w:hyperlink>
      <w:r>
        <w:t xml:space="preserve"> Accessed: 28</w:t>
      </w:r>
      <w:r w:rsidRPr="006C08B3">
        <w:rPr>
          <w:vertAlign w:val="superscript"/>
        </w:rPr>
        <w:t>th</w:t>
      </w:r>
      <w:r>
        <w:t xml:space="preserve"> December 2019 </w:t>
      </w:r>
    </w:p>
    <w:p w14:paraId="55BF3EAC" w14:textId="77777777" w:rsidR="00697A18" w:rsidRDefault="00697A18" w:rsidP="00697A18">
      <w:r>
        <w:t>Zuckerman, B. (2009) P</w:t>
      </w:r>
      <w:r w:rsidRPr="008A62C8">
        <w:rPr>
          <w:i/>
          <w:iCs/>
        </w:rPr>
        <w:t xml:space="preserve">romoting early literacy in </w:t>
      </w:r>
      <w:proofErr w:type="spellStart"/>
      <w:r w:rsidRPr="008A62C8">
        <w:rPr>
          <w:i/>
          <w:iCs/>
        </w:rPr>
        <w:t>pediatric</w:t>
      </w:r>
      <w:proofErr w:type="spellEnd"/>
      <w:r w:rsidRPr="008A62C8">
        <w:rPr>
          <w:i/>
          <w:iCs/>
        </w:rPr>
        <w:t xml:space="preserve"> practice: twenty years of reach out and read</w:t>
      </w:r>
      <w:r>
        <w:rPr>
          <w:i/>
          <w:iCs/>
        </w:rPr>
        <w:t xml:space="preserve">. </w:t>
      </w:r>
      <w:r w:rsidRPr="008A62C8">
        <w:rPr>
          <w:i/>
          <w:iCs/>
        </w:rPr>
        <w:t xml:space="preserve"> </w:t>
      </w:r>
      <w:r>
        <w:t xml:space="preserve">Boston USA </w:t>
      </w:r>
    </w:p>
    <w:p w14:paraId="48E66A4A" w14:textId="19B0A0F8" w:rsidR="00697A18" w:rsidRPr="00697A18" w:rsidRDefault="00697A18"/>
    <w:sectPr w:rsidR="00697A18" w:rsidRPr="00697A18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A965F" w14:textId="77777777" w:rsidR="00ED78DD" w:rsidRDefault="00ED78DD" w:rsidP="006E7D0E">
      <w:pPr>
        <w:spacing w:after="0" w:line="240" w:lineRule="auto"/>
      </w:pPr>
      <w:r>
        <w:separator/>
      </w:r>
    </w:p>
  </w:endnote>
  <w:endnote w:type="continuationSeparator" w:id="0">
    <w:p w14:paraId="33D06E90" w14:textId="77777777" w:rsidR="00ED78DD" w:rsidRDefault="00ED78DD" w:rsidP="006E7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46D31" w14:textId="77777777" w:rsidR="00ED78DD" w:rsidRDefault="00ED78DD" w:rsidP="006E7D0E">
      <w:pPr>
        <w:spacing w:after="0" w:line="240" w:lineRule="auto"/>
      </w:pPr>
      <w:r>
        <w:separator/>
      </w:r>
    </w:p>
  </w:footnote>
  <w:footnote w:type="continuationSeparator" w:id="0">
    <w:p w14:paraId="4DB1C0EE" w14:textId="77777777" w:rsidR="00ED78DD" w:rsidRDefault="00ED78DD" w:rsidP="006E7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6D8E4" w14:textId="1C6C7837" w:rsidR="006E7D0E" w:rsidRDefault="006E7D0E">
    <w:pPr>
      <w:pStyle w:val="Header"/>
    </w:pPr>
    <w:r>
      <w:t xml:space="preserve">1501414 </w:t>
    </w:r>
  </w:p>
  <w:p w14:paraId="1EFE48C7" w14:textId="77777777" w:rsidR="00841C04" w:rsidRDefault="00841C04">
    <w:pPr>
      <w:pStyle w:val="Header"/>
    </w:pPr>
  </w:p>
  <w:p w14:paraId="5F7E4092" w14:textId="77777777" w:rsidR="006E7D0E" w:rsidRDefault="006E7D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CC2"/>
    <w:rsid w:val="00065493"/>
    <w:rsid w:val="002D11D8"/>
    <w:rsid w:val="00347942"/>
    <w:rsid w:val="003938C6"/>
    <w:rsid w:val="005A0C26"/>
    <w:rsid w:val="00697A18"/>
    <w:rsid w:val="006C08B3"/>
    <w:rsid w:val="006E7D0E"/>
    <w:rsid w:val="0071331F"/>
    <w:rsid w:val="007C018B"/>
    <w:rsid w:val="00800A94"/>
    <w:rsid w:val="00841C04"/>
    <w:rsid w:val="008A62C8"/>
    <w:rsid w:val="00905E2E"/>
    <w:rsid w:val="00957EA3"/>
    <w:rsid w:val="009B0EB8"/>
    <w:rsid w:val="00A7078D"/>
    <w:rsid w:val="00A81CC2"/>
    <w:rsid w:val="00CD5F69"/>
    <w:rsid w:val="00DF15C4"/>
    <w:rsid w:val="00ED78DD"/>
    <w:rsid w:val="00F2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00350"/>
  <w15:chartTrackingRefBased/>
  <w15:docId w15:val="{BC07FE8C-B62A-4CB9-A321-EB02BEB72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08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08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E7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D0E"/>
  </w:style>
  <w:style w:type="paragraph" w:styleId="Footer">
    <w:name w:val="footer"/>
    <w:basedOn w:val="Normal"/>
    <w:link w:val="FooterChar"/>
    <w:uiPriority w:val="99"/>
    <w:unhideWhenUsed/>
    <w:rsid w:val="006E7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wal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racycambrige.org/wp-content/uploads/2018/07/Oracy-across%20-the-Welsh-Curriculum-july-2018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journals.ala.org/index.php/cal/article/view/5990/7646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nixon</dc:creator>
  <cp:keywords/>
  <dc:description/>
  <cp:lastModifiedBy>Sian nixon</cp:lastModifiedBy>
  <cp:revision>2</cp:revision>
  <dcterms:created xsi:type="dcterms:W3CDTF">2020-01-02T08:52:00Z</dcterms:created>
  <dcterms:modified xsi:type="dcterms:W3CDTF">2020-01-02T08:52:00Z</dcterms:modified>
</cp:coreProperties>
</file>