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EF1C5" w14:textId="77777777" w:rsidR="00462340" w:rsidRDefault="00462340" w:rsidP="00462340">
      <w:pPr>
        <w:pStyle w:val="Title"/>
        <w:jc w:val="center"/>
      </w:pPr>
      <w:r>
        <w:t>ECES4011C</w:t>
      </w:r>
    </w:p>
    <w:p w14:paraId="3B4E0A3A" w14:textId="77777777" w:rsidR="00462340" w:rsidRDefault="00462340" w:rsidP="00462340">
      <w:pPr>
        <w:pStyle w:val="Title"/>
        <w:jc w:val="center"/>
      </w:pPr>
      <w:r>
        <w:t>Respecting Rights and Supporting Inclusion</w:t>
      </w:r>
    </w:p>
    <w:p w14:paraId="3BEB2FFB" w14:textId="77777777" w:rsidR="00462340" w:rsidRDefault="00462340" w:rsidP="00462340">
      <w:pPr>
        <w:pStyle w:val="Title"/>
        <w:jc w:val="center"/>
      </w:pPr>
      <w:r>
        <w:t>2117150</w:t>
      </w:r>
    </w:p>
    <w:p w14:paraId="7522C580" w14:textId="77777777" w:rsidR="00281890" w:rsidRDefault="00281890" w:rsidP="00281890"/>
    <w:p w14:paraId="5A283C9F" w14:textId="77777777" w:rsidR="00281890" w:rsidRDefault="00281890" w:rsidP="00281890"/>
    <w:p w14:paraId="2C2FED4C" w14:textId="77777777" w:rsidR="00281890" w:rsidRDefault="00281890" w:rsidP="00281890"/>
    <w:p w14:paraId="7224307D" w14:textId="77777777" w:rsidR="00281890" w:rsidRDefault="00281890" w:rsidP="00281890"/>
    <w:p w14:paraId="524C8C16" w14:textId="77777777" w:rsidR="00281890" w:rsidRDefault="00281890" w:rsidP="00281890"/>
    <w:p w14:paraId="6E50F3C5" w14:textId="77777777" w:rsidR="00281890" w:rsidRDefault="00281890" w:rsidP="00281890"/>
    <w:p w14:paraId="72AA68DA" w14:textId="77777777" w:rsidR="00281890" w:rsidRDefault="00281890" w:rsidP="00281890"/>
    <w:p w14:paraId="63E0DE8E" w14:textId="77777777" w:rsidR="00926A74" w:rsidRDefault="00926A74" w:rsidP="00281890"/>
    <w:p w14:paraId="1A4A81D9" w14:textId="77777777" w:rsidR="00926A74" w:rsidRDefault="00926A74" w:rsidP="00281890"/>
    <w:p w14:paraId="178F127C" w14:textId="77777777" w:rsidR="00926A74" w:rsidRDefault="00926A74" w:rsidP="00281890"/>
    <w:p w14:paraId="27A7D209" w14:textId="77777777" w:rsidR="00926A74" w:rsidRDefault="00926A74" w:rsidP="00281890"/>
    <w:p w14:paraId="3E0FF595" w14:textId="77777777" w:rsidR="00926A74" w:rsidRDefault="00926A74" w:rsidP="00281890"/>
    <w:p w14:paraId="7C12BD25" w14:textId="77777777" w:rsidR="00926A74" w:rsidRDefault="00926A74" w:rsidP="00281890"/>
    <w:p w14:paraId="718D54AC" w14:textId="77777777" w:rsidR="00926A74" w:rsidRDefault="00926A74" w:rsidP="00281890"/>
    <w:p w14:paraId="6400DAAA" w14:textId="77777777" w:rsidR="00926A74" w:rsidRDefault="00926A74" w:rsidP="00281890"/>
    <w:p w14:paraId="7993AFFA" w14:textId="77777777" w:rsidR="00926A74" w:rsidRDefault="00926A74" w:rsidP="00281890"/>
    <w:p w14:paraId="05E71484" w14:textId="77777777" w:rsidR="00926A74" w:rsidRDefault="00926A74" w:rsidP="00281890"/>
    <w:p w14:paraId="7283B7EE" w14:textId="77777777" w:rsidR="00926A74" w:rsidRDefault="00926A74" w:rsidP="00281890"/>
    <w:p w14:paraId="628ABF7A" w14:textId="77777777" w:rsidR="00926A74" w:rsidRDefault="00926A74" w:rsidP="00281890"/>
    <w:p w14:paraId="63F3E0F8" w14:textId="77777777" w:rsidR="00926A74" w:rsidRDefault="00926A74" w:rsidP="00281890"/>
    <w:p w14:paraId="1299B79E" w14:textId="77777777" w:rsidR="00926A74" w:rsidRDefault="00926A74" w:rsidP="00281890"/>
    <w:p w14:paraId="7C8AFC64" w14:textId="77777777" w:rsidR="00926A74" w:rsidRDefault="00926A74" w:rsidP="00281890"/>
    <w:p w14:paraId="027876D5" w14:textId="77777777" w:rsidR="00926A74" w:rsidRPr="00281890" w:rsidRDefault="00926A74" w:rsidP="00281890"/>
    <w:p w14:paraId="39C0CA55" w14:textId="77777777" w:rsidR="00462340" w:rsidRDefault="00462340" w:rsidP="00462340">
      <w:pPr>
        <w:rPr>
          <w:rFonts w:ascii="Arial" w:hAnsi="Arial" w:cs="Arial"/>
          <w:sz w:val="24"/>
          <w:szCs w:val="24"/>
        </w:rPr>
      </w:pPr>
    </w:p>
    <w:p w14:paraId="22FB62EC" w14:textId="3EC516FD" w:rsidR="00D27DE4" w:rsidRDefault="00462340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essay aims to explore Additional Learning Needs (ALN) and their role as a potential barrier to </w:t>
      </w:r>
      <w:r w:rsidR="00AB5009">
        <w:rPr>
          <w:rFonts w:ascii="Arial" w:hAnsi="Arial" w:cs="Arial"/>
          <w:sz w:val="24"/>
          <w:szCs w:val="24"/>
        </w:rPr>
        <w:t xml:space="preserve">inclusive education. </w:t>
      </w:r>
      <w:r w:rsidR="00FB637F">
        <w:rPr>
          <w:rFonts w:ascii="Arial" w:hAnsi="Arial" w:cs="Arial"/>
          <w:sz w:val="24"/>
          <w:szCs w:val="24"/>
        </w:rPr>
        <w:t xml:space="preserve">The structure will explore four contributing factors and </w:t>
      </w:r>
      <w:r w:rsidR="00CD1DAD">
        <w:rPr>
          <w:rFonts w:ascii="Arial" w:hAnsi="Arial" w:cs="Arial"/>
          <w:sz w:val="24"/>
          <w:szCs w:val="24"/>
        </w:rPr>
        <w:t>examine</w:t>
      </w:r>
      <w:r w:rsidR="00FB637F">
        <w:rPr>
          <w:rFonts w:ascii="Arial" w:hAnsi="Arial" w:cs="Arial"/>
          <w:sz w:val="24"/>
          <w:szCs w:val="24"/>
        </w:rPr>
        <w:t xml:space="preserve"> polic</w:t>
      </w:r>
      <w:r w:rsidR="00417B7D">
        <w:rPr>
          <w:rFonts w:ascii="Arial" w:hAnsi="Arial" w:cs="Arial"/>
          <w:sz w:val="24"/>
          <w:szCs w:val="24"/>
        </w:rPr>
        <w:t>ies</w:t>
      </w:r>
      <w:r w:rsidR="00FB637F">
        <w:rPr>
          <w:rFonts w:ascii="Arial" w:hAnsi="Arial" w:cs="Arial"/>
          <w:sz w:val="24"/>
          <w:szCs w:val="24"/>
        </w:rPr>
        <w:t xml:space="preserve"> and practice</w:t>
      </w:r>
      <w:r w:rsidR="00417B7D">
        <w:rPr>
          <w:rFonts w:ascii="Arial" w:hAnsi="Arial" w:cs="Arial"/>
          <w:sz w:val="24"/>
          <w:szCs w:val="24"/>
        </w:rPr>
        <w:t>s</w:t>
      </w:r>
      <w:r w:rsidR="00FB637F">
        <w:rPr>
          <w:rFonts w:ascii="Arial" w:hAnsi="Arial" w:cs="Arial"/>
          <w:sz w:val="24"/>
          <w:szCs w:val="24"/>
        </w:rPr>
        <w:t xml:space="preserve"> that work to remove or reduce these barriers to inclusion.</w:t>
      </w:r>
      <w:r w:rsidR="00390F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Firstly, it is important to define some of the terms and concepts that will be used </w:t>
      </w:r>
      <w:r w:rsidR="00AB5009">
        <w:rPr>
          <w:rFonts w:ascii="Arial" w:hAnsi="Arial" w:cs="Arial"/>
          <w:sz w:val="24"/>
          <w:szCs w:val="24"/>
        </w:rPr>
        <w:t>throughout.</w:t>
      </w:r>
      <w:r>
        <w:rPr>
          <w:rFonts w:ascii="Arial" w:hAnsi="Arial" w:cs="Arial"/>
          <w:sz w:val="24"/>
          <w:szCs w:val="24"/>
        </w:rPr>
        <w:t xml:space="preserve"> </w:t>
      </w:r>
      <w:r w:rsidR="00E9797D">
        <w:rPr>
          <w:rFonts w:ascii="Arial" w:hAnsi="Arial" w:cs="Arial"/>
          <w:sz w:val="24"/>
          <w:szCs w:val="24"/>
        </w:rPr>
        <w:t>Inclusion, or inclusive education, is defined as a means of education that includes everybody, adapting to the needs of the individual learner (The Alliance for Inclusive Education, 2023)</w:t>
      </w:r>
      <w:r w:rsidR="005F2E78">
        <w:rPr>
          <w:rFonts w:ascii="Arial" w:hAnsi="Arial" w:cs="Arial"/>
          <w:sz w:val="24"/>
          <w:szCs w:val="24"/>
        </w:rPr>
        <w:t xml:space="preserve"> and not allowing for a loss of opportunity due to the individual’s circumstances (Disability Wales, no date).</w:t>
      </w:r>
      <w:r w:rsidR="000B6181">
        <w:rPr>
          <w:rFonts w:ascii="Arial" w:hAnsi="Arial" w:cs="Arial"/>
          <w:sz w:val="24"/>
          <w:szCs w:val="24"/>
        </w:rPr>
        <w:t xml:space="preserve"> </w:t>
      </w:r>
      <w:r w:rsidR="00805882">
        <w:rPr>
          <w:rFonts w:ascii="Arial" w:hAnsi="Arial" w:cs="Arial"/>
          <w:sz w:val="24"/>
          <w:szCs w:val="24"/>
        </w:rPr>
        <w:t>The Salamanca Statement</w:t>
      </w:r>
      <w:r w:rsidR="00130C1F">
        <w:rPr>
          <w:rFonts w:ascii="Arial" w:hAnsi="Arial" w:cs="Arial"/>
          <w:sz w:val="24"/>
          <w:szCs w:val="24"/>
        </w:rPr>
        <w:t xml:space="preserve"> </w:t>
      </w:r>
      <w:r w:rsidR="007073B0">
        <w:rPr>
          <w:rFonts w:ascii="Arial" w:hAnsi="Arial" w:cs="Arial"/>
          <w:sz w:val="24"/>
          <w:szCs w:val="24"/>
        </w:rPr>
        <w:t xml:space="preserve">(UNESCO, </w:t>
      </w:r>
      <w:r w:rsidR="008644F7">
        <w:rPr>
          <w:rFonts w:ascii="Arial" w:hAnsi="Arial" w:cs="Arial"/>
          <w:sz w:val="24"/>
          <w:szCs w:val="24"/>
        </w:rPr>
        <w:t>1994</w:t>
      </w:r>
      <w:r w:rsidR="007073B0">
        <w:rPr>
          <w:rFonts w:ascii="Arial" w:hAnsi="Arial" w:cs="Arial"/>
          <w:sz w:val="24"/>
          <w:szCs w:val="24"/>
        </w:rPr>
        <w:t>)</w:t>
      </w:r>
      <w:r w:rsidR="008644F7">
        <w:rPr>
          <w:rFonts w:ascii="Arial" w:hAnsi="Arial" w:cs="Arial"/>
          <w:sz w:val="24"/>
          <w:szCs w:val="24"/>
        </w:rPr>
        <w:t xml:space="preserve"> </w:t>
      </w:r>
      <w:r w:rsidR="00492AE3">
        <w:rPr>
          <w:rFonts w:ascii="Arial" w:hAnsi="Arial" w:cs="Arial"/>
          <w:sz w:val="24"/>
          <w:szCs w:val="24"/>
        </w:rPr>
        <w:t>also notes that inclusion is</w:t>
      </w:r>
      <w:r w:rsidR="004E3200">
        <w:rPr>
          <w:rFonts w:ascii="Arial" w:hAnsi="Arial" w:cs="Arial"/>
          <w:sz w:val="24"/>
          <w:szCs w:val="24"/>
        </w:rPr>
        <w:t xml:space="preserve"> imperative for one’s human rights to be fully exercised</w:t>
      </w:r>
      <w:r w:rsidR="00FD4C45">
        <w:rPr>
          <w:rFonts w:ascii="Arial" w:hAnsi="Arial" w:cs="Arial"/>
          <w:sz w:val="24"/>
          <w:szCs w:val="24"/>
        </w:rPr>
        <w:t xml:space="preserve">, as is echoed in the legislation below. </w:t>
      </w:r>
      <w:r w:rsidR="00105E50">
        <w:rPr>
          <w:rFonts w:ascii="Arial" w:hAnsi="Arial" w:cs="Arial"/>
          <w:sz w:val="24"/>
          <w:szCs w:val="24"/>
        </w:rPr>
        <w:t xml:space="preserve">The Equality Act 2010 (Department for Education, 2014) prohibits schools from discrimination based on protected characteristics – for example, schools are not permitted to disallow pupils from attending based on such characteristics, </w:t>
      </w:r>
      <w:r w:rsidR="008A06F1">
        <w:rPr>
          <w:rFonts w:ascii="Arial" w:hAnsi="Arial" w:cs="Arial"/>
          <w:sz w:val="24"/>
          <w:szCs w:val="24"/>
        </w:rPr>
        <w:t>for example</w:t>
      </w:r>
      <w:r w:rsidR="00105E50">
        <w:rPr>
          <w:rFonts w:ascii="Arial" w:hAnsi="Arial" w:cs="Arial"/>
          <w:sz w:val="24"/>
          <w:szCs w:val="24"/>
        </w:rPr>
        <w:t xml:space="preserve"> </w:t>
      </w:r>
      <w:r w:rsidR="003E66D0">
        <w:rPr>
          <w:rFonts w:ascii="Arial" w:hAnsi="Arial" w:cs="Arial"/>
          <w:sz w:val="24"/>
          <w:szCs w:val="24"/>
        </w:rPr>
        <w:t>race or disability</w:t>
      </w:r>
      <w:r w:rsidR="008A06F1">
        <w:rPr>
          <w:rFonts w:ascii="Arial" w:hAnsi="Arial" w:cs="Arial"/>
          <w:sz w:val="24"/>
          <w:szCs w:val="24"/>
        </w:rPr>
        <w:t>. N</w:t>
      </w:r>
      <w:r w:rsidR="00105E50">
        <w:rPr>
          <w:rFonts w:ascii="Arial" w:hAnsi="Arial" w:cs="Arial"/>
          <w:sz w:val="24"/>
          <w:szCs w:val="24"/>
        </w:rPr>
        <w:t>or are they permitted to enact policies that may lead to accidental exclusion of a pupil based on these characteristics</w:t>
      </w:r>
      <w:r w:rsidR="00DC4C3E">
        <w:rPr>
          <w:rFonts w:ascii="Arial" w:hAnsi="Arial" w:cs="Arial"/>
          <w:sz w:val="24"/>
          <w:szCs w:val="24"/>
        </w:rPr>
        <w:t xml:space="preserve">. </w:t>
      </w:r>
      <w:r w:rsidR="00BF7787">
        <w:rPr>
          <w:rFonts w:ascii="Arial" w:hAnsi="Arial" w:cs="Arial"/>
          <w:sz w:val="24"/>
          <w:szCs w:val="24"/>
        </w:rPr>
        <w:t>In a similar vein</w:t>
      </w:r>
      <w:r w:rsidR="00105E50">
        <w:rPr>
          <w:rFonts w:ascii="Arial" w:hAnsi="Arial" w:cs="Arial"/>
          <w:sz w:val="24"/>
          <w:szCs w:val="24"/>
        </w:rPr>
        <w:t>, t</w:t>
      </w:r>
      <w:r w:rsidR="00114E13">
        <w:rPr>
          <w:rFonts w:ascii="Arial" w:hAnsi="Arial" w:cs="Arial"/>
          <w:sz w:val="24"/>
          <w:szCs w:val="24"/>
        </w:rPr>
        <w:t>he United Nations Convention on the Rights of the Child</w:t>
      </w:r>
      <w:r w:rsidR="000740DA">
        <w:rPr>
          <w:rFonts w:ascii="Arial" w:hAnsi="Arial" w:cs="Arial"/>
          <w:sz w:val="24"/>
          <w:szCs w:val="24"/>
        </w:rPr>
        <w:t xml:space="preserve"> </w:t>
      </w:r>
      <w:r w:rsidR="00E61D5E">
        <w:rPr>
          <w:rFonts w:ascii="Arial" w:hAnsi="Arial" w:cs="Arial"/>
          <w:sz w:val="24"/>
          <w:szCs w:val="24"/>
        </w:rPr>
        <w:t>(UNCRC)</w:t>
      </w:r>
      <w:r w:rsidR="00E61D5E">
        <w:rPr>
          <w:rFonts w:ascii="Arial" w:hAnsi="Arial" w:cs="Arial"/>
          <w:sz w:val="24"/>
          <w:szCs w:val="24"/>
        </w:rPr>
        <w:t xml:space="preserve"> </w:t>
      </w:r>
      <w:r w:rsidR="000740DA">
        <w:rPr>
          <w:rFonts w:ascii="Arial" w:hAnsi="Arial" w:cs="Arial"/>
          <w:sz w:val="24"/>
          <w:szCs w:val="24"/>
        </w:rPr>
        <w:t>(</w:t>
      </w:r>
      <w:r w:rsidR="00A55BA5">
        <w:rPr>
          <w:rFonts w:ascii="Arial" w:hAnsi="Arial" w:cs="Arial"/>
          <w:sz w:val="24"/>
          <w:szCs w:val="24"/>
        </w:rPr>
        <w:t>UNICEF</w:t>
      </w:r>
      <w:r w:rsidR="0084761C">
        <w:rPr>
          <w:rFonts w:ascii="Arial" w:hAnsi="Arial" w:cs="Arial"/>
          <w:sz w:val="24"/>
          <w:szCs w:val="24"/>
        </w:rPr>
        <w:t>, 1989</w:t>
      </w:r>
      <w:r w:rsidR="00A1638F">
        <w:rPr>
          <w:rFonts w:ascii="Arial" w:hAnsi="Arial" w:cs="Arial"/>
          <w:sz w:val="24"/>
          <w:szCs w:val="24"/>
        </w:rPr>
        <w:t>)</w:t>
      </w:r>
      <w:r w:rsidR="0084761C">
        <w:rPr>
          <w:rFonts w:ascii="Arial" w:hAnsi="Arial" w:cs="Arial"/>
          <w:sz w:val="24"/>
          <w:szCs w:val="24"/>
        </w:rPr>
        <w:t xml:space="preserve"> makes reference to the ideals of inclusive education in Articles 28 and 29</w:t>
      </w:r>
      <w:r w:rsidR="00C43AD3">
        <w:rPr>
          <w:rFonts w:ascii="Arial" w:hAnsi="Arial" w:cs="Arial"/>
          <w:sz w:val="24"/>
          <w:szCs w:val="24"/>
        </w:rPr>
        <w:t>.</w:t>
      </w:r>
      <w:r w:rsidR="00D126FB">
        <w:rPr>
          <w:rFonts w:ascii="Arial" w:hAnsi="Arial" w:cs="Arial"/>
          <w:sz w:val="24"/>
          <w:szCs w:val="24"/>
        </w:rPr>
        <w:t xml:space="preserve"> Article 28 states that all children should have access to an </w:t>
      </w:r>
      <w:r w:rsidR="008852F3">
        <w:rPr>
          <w:rFonts w:ascii="Arial" w:hAnsi="Arial" w:cs="Arial"/>
          <w:sz w:val="24"/>
          <w:szCs w:val="24"/>
        </w:rPr>
        <w:t xml:space="preserve">appropriate </w:t>
      </w:r>
      <w:r w:rsidR="00D126FB">
        <w:rPr>
          <w:rFonts w:ascii="Arial" w:hAnsi="Arial" w:cs="Arial"/>
          <w:sz w:val="24"/>
          <w:szCs w:val="24"/>
        </w:rPr>
        <w:t>education</w:t>
      </w:r>
      <w:r w:rsidR="00942239">
        <w:rPr>
          <w:rFonts w:ascii="Arial" w:hAnsi="Arial" w:cs="Arial"/>
          <w:sz w:val="24"/>
          <w:szCs w:val="24"/>
        </w:rPr>
        <w:t>, making explicit reference t</w:t>
      </w:r>
      <w:r w:rsidR="00B95B80">
        <w:rPr>
          <w:rFonts w:ascii="Arial" w:hAnsi="Arial" w:cs="Arial"/>
          <w:sz w:val="24"/>
          <w:szCs w:val="24"/>
        </w:rPr>
        <w:t xml:space="preserve">o equal opportunities </w:t>
      </w:r>
      <w:r w:rsidR="00FD7FA9">
        <w:rPr>
          <w:rFonts w:ascii="Arial" w:hAnsi="Arial" w:cs="Arial"/>
          <w:sz w:val="24"/>
          <w:szCs w:val="24"/>
        </w:rPr>
        <w:t xml:space="preserve">for all children. </w:t>
      </w:r>
      <w:r w:rsidR="00EB5352">
        <w:rPr>
          <w:rFonts w:ascii="Arial" w:hAnsi="Arial" w:cs="Arial"/>
          <w:sz w:val="24"/>
          <w:szCs w:val="24"/>
        </w:rPr>
        <w:t xml:space="preserve">Similarly, Article 29 </w:t>
      </w:r>
      <w:r w:rsidR="00CA367E">
        <w:rPr>
          <w:rFonts w:ascii="Arial" w:hAnsi="Arial" w:cs="Arial"/>
          <w:sz w:val="24"/>
          <w:szCs w:val="24"/>
        </w:rPr>
        <w:t>(UNICEF, 1989)</w:t>
      </w:r>
      <w:r w:rsidR="00DE12D3">
        <w:rPr>
          <w:rFonts w:ascii="Arial" w:hAnsi="Arial" w:cs="Arial"/>
          <w:sz w:val="24"/>
          <w:szCs w:val="24"/>
        </w:rPr>
        <w:t xml:space="preserve"> and the Universal Declaration of </w:t>
      </w:r>
      <w:r w:rsidR="00355A2C">
        <w:rPr>
          <w:rFonts w:ascii="Arial" w:hAnsi="Arial" w:cs="Arial"/>
          <w:sz w:val="24"/>
          <w:szCs w:val="24"/>
        </w:rPr>
        <w:t>Human Rights</w:t>
      </w:r>
      <w:r w:rsidR="0055594A">
        <w:rPr>
          <w:rFonts w:ascii="Arial" w:hAnsi="Arial" w:cs="Arial"/>
          <w:sz w:val="24"/>
          <w:szCs w:val="24"/>
        </w:rPr>
        <w:t xml:space="preserve"> </w:t>
      </w:r>
      <w:r w:rsidR="0055594A">
        <w:rPr>
          <w:rFonts w:ascii="Arial" w:hAnsi="Arial" w:cs="Arial"/>
          <w:sz w:val="24"/>
          <w:szCs w:val="24"/>
        </w:rPr>
        <w:t>(UDHR)</w:t>
      </w:r>
      <w:r w:rsidR="00355A2C">
        <w:rPr>
          <w:rFonts w:ascii="Arial" w:hAnsi="Arial" w:cs="Arial"/>
          <w:sz w:val="24"/>
          <w:szCs w:val="24"/>
        </w:rPr>
        <w:t xml:space="preserve"> (UN, 1948) </w:t>
      </w:r>
      <w:r w:rsidR="00DE12D3">
        <w:rPr>
          <w:rFonts w:ascii="Arial" w:hAnsi="Arial" w:cs="Arial"/>
          <w:sz w:val="24"/>
          <w:szCs w:val="24"/>
        </w:rPr>
        <w:t>s</w:t>
      </w:r>
      <w:r w:rsidR="00A46EB4">
        <w:rPr>
          <w:rFonts w:ascii="Arial" w:hAnsi="Arial" w:cs="Arial"/>
          <w:sz w:val="24"/>
          <w:szCs w:val="24"/>
        </w:rPr>
        <w:t xml:space="preserve">tate that </w:t>
      </w:r>
      <w:r w:rsidR="000E77DF">
        <w:rPr>
          <w:rFonts w:ascii="Arial" w:hAnsi="Arial" w:cs="Arial"/>
          <w:sz w:val="24"/>
          <w:szCs w:val="24"/>
        </w:rPr>
        <w:t>the educational opportunities received should be approp</w:t>
      </w:r>
      <w:r w:rsidR="008852F3">
        <w:rPr>
          <w:rFonts w:ascii="Arial" w:hAnsi="Arial" w:cs="Arial"/>
          <w:sz w:val="24"/>
          <w:szCs w:val="24"/>
        </w:rPr>
        <w:t>riately directed towards the fullest realisation</w:t>
      </w:r>
      <w:r w:rsidR="00545532">
        <w:rPr>
          <w:rFonts w:ascii="Arial" w:hAnsi="Arial" w:cs="Arial"/>
          <w:sz w:val="24"/>
          <w:szCs w:val="24"/>
        </w:rPr>
        <w:t xml:space="preserve"> of t</w:t>
      </w:r>
      <w:r w:rsidR="007E65C6">
        <w:rPr>
          <w:rFonts w:ascii="Arial" w:hAnsi="Arial" w:cs="Arial"/>
          <w:sz w:val="24"/>
          <w:szCs w:val="24"/>
        </w:rPr>
        <w:t>he child’s abilities and talents</w:t>
      </w:r>
      <w:r w:rsidR="00FA0B47">
        <w:rPr>
          <w:rFonts w:ascii="Arial" w:hAnsi="Arial" w:cs="Arial"/>
          <w:sz w:val="24"/>
          <w:szCs w:val="24"/>
        </w:rPr>
        <w:t xml:space="preserve">. </w:t>
      </w:r>
      <w:r w:rsidR="00061232">
        <w:rPr>
          <w:rFonts w:ascii="Arial" w:hAnsi="Arial" w:cs="Arial"/>
          <w:sz w:val="24"/>
          <w:szCs w:val="24"/>
        </w:rPr>
        <w:t xml:space="preserve">It is also important to </w:t>
      </w:r>
      <w:r w:rsidR="00370274">
        <w:rPr>
          <w:rFonts w:ascii="Arial" w:hAnsi="Arial" w:cs="Arial"/>
          <w:sz w:val="24"/>
          <w:szCs w:val="24"/>
        </w:rPr>
        <w:t xml:space="preserve">maintain an awareness </w:t>
      </w:r>
      <w:r w:rsidR="00061232">
        <w:rPr>
          <w:rFonts w:ascii="Arial" w:hAnsi="Arial" w:cs="Arial"/>
          <w:sz w:val="24"/>
          <w:szCs w:val="24"/>
        </w:rPr>
        <w:t>that access</w:t>
      </w:r>
      <w:r w:rsidR="00C14D18">
        <w:rPr>
          <w:rFonts w:ascii="Arial" w:hAnsi="Arial" w:cs="Arial"/>
          <w:sz w:val="24"/>
          <w:szCs w:val="24"/>
        </w:rPr>
        <w:t xml:space="preserve"> or physical presence</w:t>
      </w:r>
      <w:r w:rsidR="00061232">
        <w:rPr>
          <w:rFonts w:ascii="Arial" w:hAnsi="Arial" w:cs="Arial"/>
          <w:sz w:val="24"/>
          <w:szCs w:val="24"/>
        </w:rPr>
        <w:t xml:space="preserve"> is not synonymous with inclusion </w:t>
      </w:r>
      <w:r w:rsidR="00C14D18">
        <w:rPr>
          <w:rFonts w:ascii="Arial" w:hAnsi="Arial" w:cs="Arial"/>
          <w:sz w:val="24"/>
          <w:szCs w:val="24"/>
        </w:rPr>
        <w:t>– that it is not enough to simply have a pupil enrolled or in the classroom</w:t>
      </w:r>
      <w:r w:rsidR="00EB494F">
        <w:rPr>
          <w:rFonts w:ascii="Arial" w:hAnsi="Arial" w:cs="Arial"/>
          <w:sz w:val="24"/>
          <w:szCs w:val="24"/>
        </w:rPr>
        <w:t xml:space="preserve">, rather that appropriate steps should always be taken to ensure </w:t>
      </w:r>
      <w:r w:rsidR="00EA4FA7">
        <w:rPr>
          <w:rFonts w:ascii="Arial" w:hAnsi="Arial" w:cs="Arial"/>
          <w:sz w:val="24"/>
          <w:szCs w:val="24"/>
        </w:rPr>
        <w:t>true inclusion (</w:t>
      </w:r>
      <w:r w:rsidR="009A4FB8">
        <w:rPr>
          <w:rFonts w:ascii="Arial" w:hAnsi="Arial" w:cs="Arial"/>
          <w:sz w:val="24"/>
          <w:szCs w:val="24"/>
        </w:rPr>
        <w:t xml:space="preserve">Glazzard </w:t>
      </w:r>
      <w:r w:rsidR="009A4FB8">
        <w:rPr>
          <w:rFonts w:ascii="Arial" w:hAnsi="Arial" w:cs="Arial"/>
          <w:i/>
          <w:iCs/>
          <w:sz w:val="24"/>
          <w:szCs w:val="24"/>
        </w:rPr>
        <w:t>et al</w:t>
      </w:r>
      <w:r w:rsidR="009A4FB8">
        <w:rPr>
          <w:rFonts w:ascii="Arial" w:hAnsi="Arial" w:cs="Arial"/>
          <w:sz w:val="24"/>
          <w:szCs w:val="24"/>
        </w:rPr>
        <w:t>,</w:t>
      </w:r>
      <w:r w:rsidR="006E6FDE">
        <w:rPr>
          <w:rFonts w:ascii="Arial" w:hAnsi="Arial" w:cs="Arial"/>
          <w:sz w:val="24"/>
          <w:szCs w:val="24"/>
        </w:rPr>
        <w:t xml:space="preserve"> 2015.</w:t>
      </w:r>
      <w:r w:rsidR="00EA4FA7">
        <w:rPr>
          <w:rFonts w:ascii="Arial" w:hAnsi="Arial" w:cs="Arial"/>
          <w:sz w:val="24"/>
          <w:szCs w:val="24"/>
        </w:rPr>
        <w:t>)</w:t>
      </w:r>
      <w:r w:rsidR="006E6FDE">
        <w:rPr>
          <w:rFonts w:ascii="Arial" w:hAnsi="Arial" w:cs="Arial"/>
          <w:sz w:val="24"/>
          <w:szCs w:val="24"/>
        </w:rPr>
        <w:t xml:space="preserve">. </w:t>
      </w:r>
      <w:r w:rsidR="00FA0B47">
        <w:rPr>
          <w:rFonts w:ascii="Arial" w:hAnsi="Arial" w:cs="Arial"/>
          <w:sz w:val="24"/>
          <w:szCs w:val="24"/>
        </w:rPr>
        <w:t xml:space="preserve">It could be argued, then, that only an inclusive means of education can </w:t>
      </w:r>
      <w:r w:rsidR="00023FE2">
        <w:rPr>
          <w:rFonts w:ascii="Arial" w:hAnsi="Arial" w:cs="Arial"/>
          <w:sz w:val="24"/>
          <w:szCs w:val="24"/>
        </w:rPr>
        <w:t xml:space="preserve">adequately </w:t>
      </w:r>
      <w:r w:rsidR="00FA0B47">
        <w:rPr>
          <w:rFonts w:ascii="Arial" w:hAnsi="Arial" w:cs="Arial"/>
          <w:sz w:val="24"/>
          <w:szCs w:val="24"/>
        </w:rPr>
        <w:t>meet the directions of the UNCRC</w:t>
      </w:r>
      <w:r w:rsidR="00290197">
        <w:rPr>
          <w:rFonts w:ascii="Arial" w:hAnsi="Arial" w:cs="Arial"/>
          <w:sz w:val="24"/>
          <w:szCs w:val="24"/>
        </w:rPr>
        <w:t>, Equality Act and UDHR</w:t>
      </w:r>
      <w:r w:rsidR="003638EB">
        <w:rPr>
          <w:rFonts w:ascii="Arial" w:hAnsi="Arial" w:cs="Arial"/>
          <w:sz w:val="24"/>
          <w:szCs w:val="24"/>
        </w:rPr>
        <w:t xml:space="preserve">, </w:t>
      </w:r>
      <w:r w:rsidR="00C27CAC">
        <w:rPr>
          <w:rFonts w:ascii="Arial" w:hAnsi="Arial" w:cs="Arial"/>
          <w:sz w:val="24"/>
          <w:szCs w:val="24"/>
        </w:rPr>
        <w:t>for example</w:t>
      </w:r>
      <w:r w:rsidR="00E36F1E">
        <w:rPr>
          <w:rFonts w:ascii="Arial" w:hAnsi="Arial" w:cs="Arial"/>
          <w:sz w:val="24"/>
          <w:szCs w:val="24"/>
        </w:rPr>
        <w:t xml:space="preserve"> in </w:t>
      </w:r>
      <w:r w:rsidR="00C27CAC">
        <w:rPr>
          <w:rFonts w:ascii="Arial" w:hAnsi="Arial" w:cs="Arial"/>
          <w:sz w:val="24"/>
          <w:szCs w:val="24"/>
        </w:rPr>
        <w:t>providing eq</w:t>
      </w:r>
      <w:r w:rsidR="00580752">
        <w:rPr>
          <w:rFonts w:ascii="Arial" w:hAnsi="Arial" w:cs="Arial"/>
          <w:sz w:val="24"/>
          <w:szCs w:val="24"/>
        </w:rPr>
        <w:t>uitable</w:t>
      </w:r>
      <w:r w:rsidR="00C27CAC">
        <w:rPr>
          <w:rFonts w:ascii="Arial" w:hAnsi="Arial" w:cs="Arial"/>
          <w:sz w:val="24"/>
          <w:szCs w:val="24"/>
        </w:rPr>
        <w:t xml:space="preserve"> opportunities by </w:t>
      </w:r>
      <w:r w:rsidR="00CC5E9A">
        <w:rPr>
          <w:rFonts w:ascii="Arial" w:hAnsi="Arial" w:cs="Arial"/>
          <w:sz w:val="24"/>
          <w:szCs w:val="24"/>
        </w:rPr>
        <w:t xml:space="preserve">taking steps to </w:t>
      </w:r>
      <w:r w:rsidR="00A15D6A">
        <w:rPr>
          <w:rFonts w:ascii="Arial" w:hAnsi="Arial" w:cs="Arial"/>
          <w:sz w:val="24"/>
          <w:szCs w:val="24"/>
        </w:rPr>
        <w:t xml:space="preserve">meet the </w:t>
      </w:r>
      <w:r w:rsidR="00D27DE4">
        <w:rPr>
          <w:rFonts w:ascii="Arial" w:hAnsi="Arial" w:cs="Arial"/>
          <w:sz w:val="24"/>
          <w:szCs w:val="24"/>
        </w:rPr>
        <w:t>specific needs of individual</w:t>
      </w:r>
      <w:r w:rsidR="00723E7B">
        <w:rPr>
          <w:rFonts w:ascii="Arial" w:hAnsi="Arial" w:cs="Arial"/>
          <w:sz w:val="24"/>
          <w:szCs w:val="24"/>
        </w:rPr>
        <w:t>s</w:t>
      </w:r>
      <w:r w:rsidR="001F32EA">
        <w:rPr>
          <w:rFonts w:ascii="Arial" w:hAnsi="Arial" w:cs="Arial"/>
          <w:sz w:val="24"/>
          <w:szCs w:val="24"/>
        </w:rPr>
        <w:t>.</w:t>
      </w:r>
    </w:p>
    <w:p w14:paraId="4D941FBF" w14:textId="7F9C1BD6" w:rsidR="00270489" w:rsidRDefault="00CA246A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ALN is defined, within The Add</w:t>
      </w:r>
      <w:r w:rsidR="00A61A09">
        <w:rPr>
          <w:rFonts w:ascii="Arial" w:hAnsi="Arial" w:cs="Arial"/>
          <w:sz w:val="24"/>
          <w:szCs w:val="24"/>
        </w:rPr>
        <w:t>itional Learning Needs Code For Wales 2021 (Welsh Government</w:t>
      </w:r>
      <w:r w:rsidR="00FE6132">
        <w:rPr>
          <w:rFonts w:ascii="Arial" w:hAnsi="Arial" w:cs="Arial"/>
          <w:sz w:val="24"/>
          <w:szCs w:val="24"/>
        </w:rPr>
        <w:t>, 202</w:t>
      </w:r>
      <w:r w:rsidR="000D5B23">
        <w:rPr>
          <w:rFonts w:ascii="Arial" w:hAnsi="Arial" w:cs="Arial"/>
          <w:sz w:val="24"/>
          <w:szCs w:val="24"/>
        </w:rPr>
        <w:t>1</w:t>
      </w:r>
      <w:r w:rsidR="00A61A09">
        <w:rPr>
          <w:rFonts w:ascii="Arial" w:hAnsi="Arial" w:cs="Arial"/>
          <w:sz w:val="24"/>
          <w:szCs w:val="24"/>
        </w:rPr>
        <w:t>)</w:t>
      </w:r>
      <w:r w:rsidR="00FE6132">
        <w:rPr>
          <w:rFonts w:ascii="Arial" w:hAnsi="Arial" w:cs="Arial"/>
          <w:sz w:val="24"/>
          <w:szCs w:val="24"/>
        </w:rPr>
        <w:t xml:space="preserve">, as </w:t>
      </w:r>
      <w:r w:rsidR="002E19A2">
        <w:rPr>
          <w:rFonts w:ascii="Arial" w:hAnsi="Arial" w:cs="Arial"/>
          <w:sz w:val="24"/>
          <w:szCs w:val="24"/>
        </w:rPr>
        <w:t>any learning difficulty or disability that results in a need for additional learning provision</w:t>
      </w:r>
      <w:r w:rsidR="00913F4B">
        <w:rPr>
          <w:rFonts w:ascii="Arial" w:hAnsi="Arial" w:cs="Arial"/>
          <w:sz w:val="24"/>
          <w:szCs w:val="24"/>
        </w:rPr>
        <w:t xml:space="preserve">. It should be noted that recently, Wales </w:t>
      </w:r>
      <w:r w:rsidR="000557AF">
        <w:rPr>
          <w:rFonts w:ascii="Arial" w:hAnsi="Arial" w:cs="Arial"/>
          <w:sz w:val="24"/>
          <w:szCs w:val="24"/>
        </w:rPr>
        <w:t xml:space="preserve">passed the </w:t>
      </w:r>
      <w:r w:rsidR="000008AA">
        <w:rPr>
          <w:rFonts w:ascii="Arial" w:hAnsi="Arial" w:cs="Arial"/>
          <w:sz w:val="24"/>
          <w:szCs w:val="24"/>
        </w:rPr>
        <w:t xml:space="preserve">Additional Learning Needs and Education Tribunal (Wales) </w:t>
      </w:r>
      <w:r w:rsidR="00EF4855">
        <w:rPr>
          <w:rFonts w:ascii="Arial" w:hAnsi="Arial" w:cs="Arial"/>
          <w:sz w:val="24"/>
          <w:szCs w:val="24"/>
        </w:rPr>
        <w:t>Act</w:t>
      </w:r>
      <w:r w:rsidR="00C164D1">
        <w:rPr>
          <w:rFonts w:ascii="Arial" w:hAnsi="Arial" w:cs="Arial"/>
          <w:sz w:val="24"/>
          <w:szCs w:val="24"/>
        </w:rPr>
        <w:t xml:space="preserve"> (</w:t>
      </w:r>
      <w:r w:rsidR="00ED3157">
        <w:rPr>
          <w:rFonts w:ascii="Arial" w:hAnsi="Arial" w:cs="Arial"/>
          <w:i/>
          <w:iCs/>
          <w:sz w:val="24"/>
          <w:szCs w:val="24"/>
        </w:rPr>
        <w:t>Additional Learning Needs and Education Tribunal</w:t>
      </w:r>
      <w:r w:rsidR="003054E4">
        <w:rPr>
          <w:rFonts w:ascii="Arial" w:hAnsi="Arial" w:cs="Arial"/>
          <w:i/>
          <w:iCs/>
          <w:sz w:val="24"/>
          <w:szCs w:val="24"/>
        </w:rPr>
        <w:t xml:space="preserve"> (Wales) </w:t>
      </w:r>
      <w:r w:rsidR="00EF4855">
        <w:rPr>
          <w:rFonts w:ascii="Arial" w:hAnsi="Arial" w:cs="Arial"/>
          <w:i/>
          <w:iCs/>
          <w:sz w:val="24"/>
          <w:szCs w:val="24"/>
        </w:rPr>
        <w:t>Act</w:t>
      </w:r>
      <w:r w:rsidR="003054E4">
        <w:rPr>
          <w:rFonts w:ascii="Arial" w:hAnsi="Arial" w:cs="Arial"/>
          <w:i/>
          <w:iCs/>
          <w:sz w:val="24"/>
          <w:szCs w:val="24"/>
        </w:rPr>
        <w:t xml:space="preserve"> 2018</w:t>
      </w:r>
      <w:r w:rsidR="00C164D1">
        <w:rPr>
          <w:rFonts w:ascii="Arial" w:hAnsi="Arial" w:cs="Arial"/>
          <w:sz w:val="24"/>
          <w:szCs w:val="24"/>
        </w:rPr>
        <w:t>)</w:t>
      </w:r>
      <w:r w:rsidR="00F1443A">
        <w:rPr>
          <w:rFonts w:ascii="Arial" w:hAnsi="Arial" w:cs="Arial"/>
          <w:sz w:val="24"/>
          <w:szCs w:val="24"/>
        </w:rPr>
        <w:t>, which replaces the previous Special Educational Needs</w:t>
      </w:r>
      <w:r w:rsidR="006359AB">
        <w:rPr>
          <w:rFonts w:ascii="Arial" w:hAnsi="Arial" w:cs="Arial"/>
          <w:sz w:val="24"/>
          <w:szCs w:val="24"/>
        </w:rPr>
        <w:t xml:space="preserve"> legislation and practice</w:t>
      </w:r>
      <w:r w:rsidR="00C806DB">
        <w:rPr>
          <w:rFonts w:ascii="Arial" w:hAnsi="Arial" w:cs="Arial"/>
          <w:sz w:val="24"/>
          <w:szCs w:val="24"/>
        </w:rPr>
        <w:t xml:space="preserve"> used pre-2018</w:t>
      </w:r>
      <w:r w:rsidR="004C3419">
        <w:rPr>
          <w:rFonts w:ascii="Arial" w:hAnsi="Arial" w:cs="Arial"/>
          <w:sz w:val="24"/>
          <w:szCs w:val="24"/>
        </w:rPr>
        <w:t xml:space="preserve">. </w:t>
      </w:r>
      <w:r w:rsidR="005C0939">
        <w:rPr>
          <w:rFonts w:ascii="Arial" w:hAnsi="Arial" w:cs="Arial"/>
          <w:sz w:val="24"/>
          <w:szCs w:val="24"/>
        </w:rPr>
        <w:t xml:space="preserve">However, </w:t>
      </w:r>
      <w:r w:rsidR="000F6E4F">
        <w:rPr>
          <w:rFonts w:ascii="Arial" w:hAnsi="Arial" w:cs="Arial"/>
          <w:sz w:val="24"/>
          <w:szCs w:val="24"/>
        </w:rPr>
        <w:t>England still</w:t>
      </w:r>
      <w:r w:rsidR="00023FE2">
        <w:rPr>
          <w:rFonts w:ascii="Arial" w:hAnsi="Arial" w:cs="Arial"/>
          <w:sz w:val="24"/>
          <w:szCs w:val="24"/>
        </w:rPr>
        <w:t xml:space="preserve"> operates on the Children and Families Act 2014 </w:t>
      </w:r>
      <w:r w:rsidR="00984B18">
        <w:rPr>
          <w:rFonts w:ascii="Arial" w:hAnsi="Arial" w:cs="Arial"/>
          <w:sz w:val="24"/>
          <w:szCs w:val="24"/>
        </w:rPr>
        <w:t>(</w:t>
      </w:r>
      <w:r w:rsidR="00984B18">
        <w:rPr>
          <w:rFonts w:ascii="Arial" w:hAnsi="Arial" w:cs="Arial"/>
          <w:i/>
          <w:iCs/>
          <w:sz w:val="24"/>
          <w:szCs w:val="24"/>
        </w:rPr>
        <w:t>Children and Families Act 2014</w:t>
      </w:r>
      <w:r w:rsidR="00984B18">
        <w:rPr>
          <w:rFonts w:ascii="Arial" w:hAnsi="Arial" w:cs="Arial"/>
          <w:sz w:val="24"/>
          <w:szCs w:val="24"/>
        </w:rPr>
        <w:t>)</w:t>
      </w:r>
      <w:r w:rsidR="00F7118E">
        <w:rPr>
          <w:rFonts w:ascii="Arial" w:hAnsi="Arial" w:cs="Arial"/>
          <w:sz w:val="24"/>
          <w:szCs w:val="24"/>
        </w:rPr>
        <w:t xml:space="preserve">, </w:t>
      </w:r>
      <w:r w:rsidR="00166CCA">
        <w:rPr>
          <w:rFonts w:ascii="Arial" w:hAnsi="Arial" w:cs="Arial"/>
          <w:sz w:val="24"/>
          <w:szCs w:val="24"/>
        </w:rPr>
        <w:t>and therefore still use</w:t>
      </w:r>
      <w:r w:rsidR="00EC17D2">
        <w:rPr>
          <w:rFonts w:ascii="Arial" w:hAnsi="Arial" w:cs="Arial"/>
          <w:sz w:val="24"/>
          <w:szCs w:val="24"/>
        </w:rPr>
        <w:t>s</w:t>
      </w:r>
      <w:r w:rsidR="00166CCA">
        <w:rPr>
          <w:rFonts w:ascii="Arial" w:hAnsi="Arial" w:cs="Arial"/>
          <w:sz w:val="24"/>
          <w:szCs w:val="24"/>
        </w:rPr>
        <w:t xml:space="preserve"> the Special Educational Needs (SEN) terminology. </w:t>
      </w:r>
    </w:p>
    <w:p w14:paraId="41B13EA2" w14:textId="008CA799" w:rsidR="00A94EF7" w:rsidRDefault="00270489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 the ALN act is a recent introduction</w:t>
      </w:r>
      <w:r w:rsidR="002D7FB7">
        <w:rPr>
          <w:rFonts w:ascii="Arial" w:hAnsi="Arial" w:cs="Arial"/>
          <w:sz w:val="24"/>
          <w:szCs w:val="24"/>
        </w:rPr>
        <w:t xml:space="preserve"> and is limited to Wales</w:t>
      </w:r>
      <w:r w:rsidR="00166CCA">
        <w:rPr>
          <w:rFonts w:ascii="Arial" w:hAnsi="Arial" w:cs="Arial"/>
          <w:sz w:val="24"/>
          <w:szCs w:val="24"/>
        </w:rPr>
        <w:t xml:space="preserve">, </w:t>
      </w:r>
      <w:r w:rsidR="005950FF">
        <w:rPr>
          <w:rFonts w:ascii="Arial" w:hAnsi="Arial" w:cs="Arial"/>
          <w:sz w:val="24"/>
          <w:szCs w:val="24"/>
        </w:rPr>
        <w:t xml:space="preserve">there are </w:t>
      </w:r>
      <w:r w:rsidR="00390F0E">
        <w:rPr>
          <w:rFonts w:ascii="Arial" w:hAnsi="Arial" w:cs="Arial"/>
          <w:sz w:val="24"/>
          <w:szCs w:val="24"/>
        </w:rPr>
        <w:t>relatively few</w:t>
      </w:r>
      <w:r w:rsidR="005950FF">
        <w:rPr>
          <w:rFonts w:ascii="Arial" w:hAnsi="Arial" w:cs="Arial"/>
          <w:sz w:val="24"/>
          <w:szCs w:val="24"/>
        </w:rPr>
        <w:t xml:space="preserve"> journal articles or books that reference ALN as opposed to SEN – therefore in research, unless specified within </w:t>
      </w:r>
      <w:r w:rsidR="00BC6093">
        <w:rPr>
          <w:rFonts w:ascii="Arial" w:hAnsi="Arial" w:cs="Arial"/>
          <w:sz w:val="24"/>
          <w:szCs w:val="24"/>
        </w:rPr>
        <w:t>the text that the data applies specifically to SEN and cannot be extrapolated to encompass ALN</w:t>
      </w:r>
      <w:r w:rsidR="00461D96">
        <w:rPr>
          <w:rFonts w:ascii="Arial" w:hAnsi="Arial" w:cs="Arial"/>
          <w:sz w:val="24"/>
          <w:szCs w:val="24"/>
        </w:rPr>
        <w:t>, the term SEN has been taken to also apply to ALN</w:t>
      </w:r>
      <w:r w:rsidR="00B045F0">
        <w:rPr>
          <w:rFonts w:ascii="Arial" w:hAnsi="Arial" w:cs="Arial"/>
          <w:sz w:val="24"/>
          <w:szCs w:val="24"/>
        </w:rPr>
        <w:t xml:space="preserve">. </w:t>
      </w:r>
      <w:r w:rsidR="002014C1">
        <w:rPr>
          <w:rFonts w:ascii="Arial" w:hAnsi="Arial" w:cs="Arial"/>
          <w:sz w:val="24"/>
          <w:szCs w:val="24"/>
        </w:rPr>
        <w:t>For clarity, however, only ALN will be used within the body of this essay</w:t>
      </w:r>
      <w:r w:rsidR="00045CA0">
        <w:rPr>
          <w:rFonts w:ascii="Arial" w:hAnsi="Arial" w:cs="Arial"/>
          <w:sz w:val="24"/>
          <w:szCs w:val="24"/>
        </w:rPr>
        <w:t>, even in cases where the cited literature referred to SEN.</w:t>
      </w:r>
      <w:r w:rsidR="00027D51">
        <w:rPr>
          <w:rFonts w:ascii="Arial" w:hAnsi="Arial" w:cs="Arial"/>
          <w:sz w:val="24"/>
          <w:szCs w:val="24"/>
        </w:rPr>
        <w:t xml:space="preserve"> The new ALN bill</w:t>
      </w:r>
      <w:r w:rsidR="00213623">
        <w:rPr>
          <w:rFonts w:ascii="Arial" w:hAnsi="Arial" w:cs="Arial"/>
          <w:sz w:val="24"/>
          <w:szCs w:val="24"/>
        </w:rPr>
        <w:t xml:space="preserve"> replaces the two terms of </w:t>
      </w:r>
      <w:r w:rsidR="00A10B38">
        <w:rPr>
          <w:rFonts w:ascii="Arial" w:hAnsi="Arial" w:cs="Arial"/>
          <w:sz w:val="24"/>
          <w:szCs w:val="24"/>
        </w:rPr>
        <w:t>“</w:t>
      </w:r>
      <w:r w:rsidR="00213623">
        <w:rPr>
          <w:rFonts w:ascii="Arial" w:hAnsi="Arial" w:cs="Arial"/>
          <w:sz w:val="24"/>
          <w:szCs w:val="24"/>
        </w:rPr>
        <w:t>SEN</w:t>
      </w:r>
      <w:r w:rsidR="00A10B38">
        <w:rPr>
          <w:rFonts w:ascii="Arial" w:hAnsi="Arial" w:cs="Arial"/>
          <w:sz w:val="24"/>
          <w:szCs w:val="24"/>
        </w:rPr>
        <w:t>”</w:t>
      </w:r>
      <w:r w:rsidR="00213623">
        <w:rPr>
          <w:rFonts w:ascii="Arial" w:hAnsi="Arial" w:cs="Arial"/>
          <w:sz w:val="24"/>
          <w:szCs w:val="24"/>
        </w:rPr>
        <w:t xml:space="preserve"> and </w:t>
      </w:r>
      <w:r w:rsidR="00A10B38">
        <w:rPr>
          <w:rFonts w:ascii="Arial" w:hAnsi="Arial" w:cs="Arial"/>
          <w:sz w:val="24"/>
          <w:szCs w:val="24"/>
        </w:rPr>
        <w:t>“</w:t>
      </w:r>
      <w:r w:rsidR="00213623">
        <w:rPr>
          <w:rFonts w:ascii="Arial" w:hAnsi="Arial" w:cs="Arial"/>
          <w:sz w:val="24"/>
          <w:szCs w:val="24"/>
        </w:rPr>
        <w:t>Learning</w:t>
      </w:r>
      <w:r w:rsidR="00CA7279">
        <w:rPr>
          <w:rFonts w:ascii="Arial" w:hAnsi="Arial" w:cs="Arial"/>
          <w:sz w:val="24"/>
          <w:szCs w:val="24"/>
        </w:rPr>
        <w:t xml:space="preserve"> Difficulties and/or Disab</w:t>
      </w:r>
      <w:r w:rsidR="009F0A63">
        <w:rPr>
          <w:rFonts w:ascii="Arial" w:hAnsi="Arial" w:cs="Arial"/>
          <w:sz w:val="24"/>
          <w:szCs w:val="24"/>
        </w:rPr>
        <w:t>ilities</w:t>
      </w:r>
      <w:r w:rsidR="00A10B38">
        <w:rPr>
          <w:rFonts w:ascii="Arial" w:hAnsi="Arial" w:cs="Arial"/>
          <w:sz w:val="24"/>
          <w:szCs w:val="24"/>
        </w:rPr>
        <w:t>”</w:t>
      </w:r>
      <w:r w:rsidR="009F0A63">
        <w:rPr>
          <w:rFonts w:ascii="Arial" w:hAnsi="Arial" w:cs="Arial"/>
          <w:sz w:val="24"/>
          <w:szCs w:val="24"/>
        </w:rPr>
        <w:t xml:space="preserve"> (LDD) with one term, and melds the two age groups, now covering </w:t>
      </w:r>
      <w:r w:rsidR="00421EA7">
        <w:rPr>
          <w:rFonts w:ascii="Arial" w:hAnsi="Arial" w:cs="Arial"/>
          <w:sz w:val="24"/>
          <w:szCs w:val="24"/>
        </w:rPr>
        <w:t xml:space="preserve">the ages of 0-25 </w:t>
      </w:r>
      <w:r w:rsidR="001B46F2">
        <w:rPr>
          <w:rFonts w:ascii="Arial" w:hAnsi="Arial" w:cs="Arial"/>
          <w:sz w:val="24"/>
          <w:szCs w:val="24"/>
        </w:rPr>
        <w:t>years.</w:t>
      </w:r>
      <w:r w:rsidR="00421EA7">
        <w:rPr>
          <w:rFonts w:ascii="Arial" w:hAnsi="Arial" w:cs="Arial"/>
          <w:sz w:val="24"/>
          <w:szCs w:val="24"/>
        </w:rPr>
        <w:t xml:space="preserve"> </w:t>
      </w:r>
      <w:r w:rsidR="001B46F2">
        <w:rPr>
          <w:rFonts w:ascii="Arial" w:hAnsi="Arial" w:cs="Arial"/>
          <w:sz w:val="24"/>
          <w:szCs w:val="24"/>
        </w:rPr>
        <w:lastRenderedPageBreak/>
        <w:t>T</w:t>
      </w:r>
      <w:r w:rsidR="00421EA7">
        <w:rPr>
          <w:rFonts w:ascii="Arial" w:hAnsi="Arial" w:cs="Arial"/>
          <w:sz w:val="24"/>
          <w:szCs w:val="24"/>
        </w:rPr>
        <w:t xml:space="preserve">he aim of this is to </w:t>
      </w:r>
      <w:r w:rsidR="003B27BC">
        <w:rPr>
          <w:rFonts w:ascii="Arial" w:hAnsi="Arial" w:cs="Arial"/>
          <w:sz w:val="24"/>
          <w:szCs w:val="24"/>
        </w:rPr>
        <w:t xml:space="preserve">create a more unified </w:t>
      </w:r>
      <w:r w:rsidR="00143637">
        <w:rPr>
          <w:rFonts w:ascii="Arial" w:hAnsi="Arial" w:cs="Arial"/>
          <w:sz w:val="24"/>
          <w:szCs w:val="24"/>
        </w:rPr>
        <w:t>system that allows for easier transition for those affected (</w:t>
      </w:r>
      <w:r w:rsidR="008B3E24">
        <w:rPr>
          <w:rFonts w:ascii="Arial" w:hAnsi="Arial" w:cs="Arial"/>
          <w:sz w:val="24"/>
          <w:szCs w:val="24"/>
        </w:rPr>
        <w:t xml:space="preserve">Welsh Government, </w:t>
      </w:r>
      <w:r w:rsidR="004A4634">
        <w:rPr>
          <w:rFonts w:ascii="Arial" w:hAnsi="Arial" w:cs="Arial"/>
          <w:sz w:val="24"/>
          <w:szCs w:val="24"/>
        </w:rPr>
        <w:t>2018</w:t>
      </w:r>
      <w:r w:rsidR="00A71895">
        <w:rPr>
          <w:rFonts w:ascii="Arial" w:hAnsi="Arial" w:cs="Arial"/>
          <w:sz w:val="24"/>
          <w:szCs w:val="24"/>
        </w:rPr>
        <w:t>)</w:t>
      </w:r>
      <w:r w:rsidR="00C95241">
        <w:rPr>
          <w:rFonts w:ascii="Arial" w:hAnsi="Arial" w:cs="Arial"/>
          <w:sz w:val="24"/>
          <w:szCs w:val="24"/>
        </w:rPr>
        <w:t>.</w:t>
      </w:r>
    </w:p>
    <w:p w14:paraId="7E2CE881" w14:textId="384C659E" w:rsidR="005A5E0A" w:rsidRDefault="005A5E0A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first contributing factor that will be explored is attitudinal barriers to the inclusion of children with ALN within mainstream classes and schools</w:t>
      </w:r>
      <w:r w:rsidR="008F455C">
        <w:rPr>
          <w:rFonts w:ascii="Arial" w:hAnsi="Arial" w:cs="Arial"/>
          <w:sz w:val="24"/>
          <w:szCs w:val="24"/>
        </w:rPr>
        <w:t xml:space="preserve"> (Losberg and Zwozdiak-Myers, </w:t>
      </w:r>
      <w:r w:rsidR="00F405B6">
        <w:rPr>
          <w:rFonts w:ascii="Arial" w:hAnsi="Arial" w:cs="Arial"/>
          <w:sz w:val="24"/>
          <w:szCs w:val="24"/>
        </w:rPr>
        <w:t>2021</w:t>
      </w:r>
      <w:r w:rsidR="008F455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</w:t>
      </w:r>
      <w:r w:rsidR="008A763E">
        <w:rPr>
          <w:rFonts w:ascii="Arial" w:hAnsi="Arial" w:cs="Arial"/>
          <w:sz w:val="24"/>
          <w:szCs w:val="24"/>
        </w:rPr>
        <w:t>Pit-</w:t>
      </w:r>
      <w:r w:rsidR="008143DB">
        <w:rPr>
          <w:rFonts w:ascii="Arial" w:hAnsi="Arial" w:cs="Arial"/>
          <w:sz w:val="24"/>
          <w:szCs w:val="24"/>
        </w:rPr>
        <w:t>ten Cate and Glock (2018)</w:t>
      </w:r>
      <w:r w:rsidR="00F90408">
        <w:rPr>
          <w:rFonts w:ascii="Arial" w:hAnsi="Arial" w:cs="Arial"/>
          <w:sz w:val="24"/>
          <w:szCs w:val="24"/>
        </w:rPr>
        <w:t xml:space="preserve"> </w:t>
      </w:r>
      <w:r w:rsidR="00000C1E">
        <w:rPr>
          <w:rFonts w:ascii="Arial" w:hAnsi="Arial" w:cs="Arial"/>
          <w:sz w:val="24"/>
          <w:szCs w:val="24"/>
        </w:rPr>
        <w:t xml:space="preserve">conducted a study which investigated </w:t>
      </w:r>
      <w:r w:rsidR="0048090A">
        <w:rPr>
          <w:rFonts w:ascii="Arial" w:hAnsi="Arial" w:cs="Arial"/>
          <w:sz w:val="24"/>
          <w:szCs w:val="24"/>
        </w:rPr>
        <w:t xml:space="preserve">teacher </w:t>
      </w:r>
      <w:r w:rsidR="008C285A">
        <w:rPr>
          <w:rFonts w:ascii="Arial" w:hAnsi="Arial" w:cs="Arial"/>
          <w:sz w:val="24"/>
          <w:szCs w:val="24"/>
        </w:rPr>
        <w:t xml:space="preserve">attitudes to </w:t>
      </w:r>
      <w:r w:rsidR="006E60C8">
        <w:rPr>
          <w:rFonts w:ascii="Arial" w:hAnsi="Arial" w:cs="Arial"/>
          <w:sz w:val="24"/>
          <w:szCs w:val="24"/>
        </w:rPr>
        <w:t>pupils with ALN</w:t>
      </w:r>
      <w:r w:rsidR="0093450D">
        <w:rPr>
          <w:rFonts w:ascii="Arial" w:hAnsi="Arial" w:cs="Arial"/>
          <w:sz w:val="24"/>
          <w:szCs w:val="24"/>
        </w:rPr>
        <w:t>.</w:t>
      </w:r>
      <w:r w:rsidR="00F93B1D">
        <w:rPr>
          <w:rFonts w:ascii="Arial" w:hAnsi="Arial" w:cs="Arial"/>
          <w:sz w:val="24"/>
          <w:szCs w:val="24"/>
        </w:rPr>
        <w:t xml:space="preserve"> </w:t>
      </w:r>
      <w:r w:rsidR="0093450D">
        <w:rPr>
          <w:rFonts w:ascii="Arial" w:hAnsi="Arial" w:cs="Arial"/>
          <w:sz w:val="24"/>
          <w:szCs w:val="24"/>
        </w:rPr>
        <w:t>They</w:t>
      </w:r>
      <w:r w:rsidR="00E329C5">
        <w:rPr>
          <w:rFonts w:ascii="Arial" w:hAnsi="Arial" w:cs="Arial"/>
          <w:sz w:val="24"/>
          <w:szCs w:val="24"/>
        </w:rPr>
        <w:t xml:space="preserve"> found that</w:t>
      </w:r>
      <w:r w:rsidR="00A37D86">
        <w:rPr>
          <w:rFonts w:ascii="Arial" w:hAnsi="Arial" w:cs="Arial"/>
          <w:sz w:val="24"/>
          <w:szCs w:val="24"/>
        </w:rPr>
        <w:t xml:space="preserve">, in </w:t>
      </w:r>
      <w:r w:rsidR="009C12AB">
        <w:rPr>
          <w:rFonts w:ascii="Arial" w:hAnsi="Arial" w:cs="Arial"/>
          <w:sz w:val="24"/>
          <w:szCs w:val="24"/>
        </w:rPr>
        <w:t xml:space="preserve">cases </w:t>
      </w:r>
      <w:r w:rsidR="00F21E43">
        <w:rPr>
          <w:rFonts w:ascii="Arial" w:hAnsi="Arial" w:cs="Arial"/>
          <w:sz w:val="24"/>
          <w:szCs w:val="24"/>
        </w:rPr>
        <w:t>where teachers have prior awareness of a pupil’s ALN</w:t>
      </w:r>
      <w:r w:rsidR="00FD0F64">
        <w:rPr>
          <w:rFonts w:ascii="Arial" w:hAnsi="Arial" w:cs="Arial"/>
          <w:sz w:val="24"/>
          <w:szCs w:val="24"/>
        </w:rPr>
        <w:t>, they will tend</w:t>
      </w:r>
      <w:r w:rsidR="005904A9">
        <w:rPr>
          <w:rFonts w:ascii="Arial" w:hAnsi="Arial" w:cs="Arial"/>
          <w:sz w:val="24"/>
          <w:szCs w:val="24"/>
        </w:rPr>
        <w:t xml:space="preserve"> to expect the pupil to perform less well than their peers who do not have additional needs. </w:t>
      </w:r>
      <w:r w:rsidR="001333F0">
        <w:rPr>
          <w:rFonts w:ascii="Arial" w:hAnsi="Arial" w:cs="Arial"/>
          <w:sz w:val="24"/>
          <w:szCs w:val="24"/>
        </w:rPr>
        <w:t>Th</w:t>
      </w:r>
      <w:r w:rsidR="00D338C4">
        <w:rPr>
          <w:rFonts w:ascii="Arial" w:hAnsi="Arial" w:cs="Arial"/>
          <w:sz w:val="24"/>
          <w:szCs w:val="24"/>
        </w:rPr>
        <w:t>ese negative</w:t>
      </w:r>
      <w:r w:rsidR="001333F0">
        <w:rPr>
          <w:rFonts w:ascii="Arial" w:hAnsi="Arial" w:cs="Arial"/>
          <w:sz w:val="24"/>
          <w:szCs w:val="24"/>
        </w:rPr>
        <w:t xml:space="preserve"> </w:t>
      </w:r>
      <w:r w:rsidR="00E57B95">
        <w:rPr>
          <w:rFonts w:ascii="Arial" w:hAnsi="Arial" w:cs="Arial"/>
          <w:sz w:val="24"/>
          <w:szCs w:val="24"/>
        </w:rPr>
        <w:t>expectation</w:t>
      </w:r>
      <w:r w:rsidR="00D338C4">
        <w:rPr>
          <w:rFonts w:ascii="Arial" w:hAnsi="Arial" w:cs="Arial"/>
          <w:sz w:val="24"/>
          <w:szCs w:val="24"/>
        </w:rPr>
        <w:t>s</w:t>
      </w:r>
      <w:r w:rsidR="00E57B95">
        <w:rPr>
          <w:rFonts w:ascii="Arial" w:hAnsi="Arial" w:cs="Arial"/>
          <w:sz w:val="24"/>
          <w:szCs w:val="24"/>
        </w:rPr>
        <w:t xml:space="preserve"> may not be totally unfounded, as</w:t>
      </w:r>
      <w:r w:rsidR="00B170B4">
        <w:rPr>
          <w:rFonts w:ascii="Arial" w:hAnsi="Arial" w:cs="Arial"/>
          <w:sz w:val="24"/>
          <w:szCs w:val="24"/>
        </w:rPr>
        <w:t xml:space="preserve"> on average,</w:t>
      </w:r>
      <w:r w:rsidR="00E57B95">
        <w:rPr>
          <w:rFonts w:ascii="Arial" w:hAnsi="Arial" w:cs="Arial"/>
          <w:sz w:val="24"/>
          <w:szCs w:val="24"/>
        </w:rPr>
        <w:t xml:space="preserve"> </w:t>
      </w:r>
      <w:r w:rsidR="000D5E7E">
        <w:rPr>
          <w:rFonts w:ascii="Arial" w:hAnsi="Arial" w:cs="Arial"/>
          <w:sz w:val="24"/>
          <w:szCs w:val="24"/>
        </w:rPr>
        <w:t>learne</w:t>
      </w:r>
      <w:r w:rsidR="00E16299">
        <w:rPr>
          <w:rFonts w:ascii="Arial" w:hAnsi="Arial" w:cs="Arial"/>
          <w:sz w:val="24"/>
          <w:szCs w:val="24"/>
        </w:rPr>
        <w:t>rs with ALN do evidence poorer attainment</w:t>
      </w:r>
      <w:r w:rsidR="008323D8">
        <w:rPr>
          <w:rFonts w:ascii="Arial" w:hAnsi="Arial" w:cs="Arial"/>
          <w:sz w:val="24"/>
          <w:szCs w:val="24"/>
        </w:rPr>
        <w:t xml:space="preserve"> when compared to the remainder of the learning population (Welsh Government,</w:t>
      </w:r>
      <w:r w:rsidR="00C95241">
        <w:rPr>
          <w:rFonts w:ascii="Arial" w:hAnsi="Arial" w:cs="Arial"/>
          <w:sz w:val="24"/>
          <w:szCs w:val="24"/>
        </w:rPr>
        <w:t xml:space="preserve"> </w:t>
      </w:r>
      <w:r w:rsidR="00A71895">
        <w:rPr>
          <w:rFonts w:ascii="Arial" w:hAnsi="Arial" w:cs="Arial"/>
          <w:sz w:val="24"/>
          <w:szCs w:val="24"/>
        </w:rPr>
        <w:t>2018</w:t>
      </w:r>
      <w:r w:rsidR="008323D8">
        <w:rPr>
          <w:rFonts w:ascii="Arial" w:hAnsi="Arial" w:cs="Arial"/>
          <w:sz w:val="24"/>
          <w:szCs w:val="24"/>
        </w:rPr>
        <w:t>)</w:t>
      </w:r>
      <w:r w:rsidR="00C95241">
        <w:rPr>
          <w:rFonts w:ascii="Arial" w:hAnsi="Arial" w:cs="Arial"/>
          <w:sz w:val="24"/>
          <w:szCs w:val="24"/>
        </w:rPr>
        <w:t>.</w:t>
      </w:r>
      <w:r w:rsidR="00E16299">
        <w:rPr>
          <w:rFonts w:ascii="Arial" w:hAnsi="Arial" w:cs="Arial"/>
          <w:sz w:val="24"/>
          <w:szCs w:val="24"/>
        </w:rPr>
        <w:t xml:space="preserve"> </w:t>
      </w:r>
      <w:r w:rsidR="00CA1538">
        <w:rPr>
          <w:rFonts w:ascii="Arial" w:hAnsi="Arial" w:cs="Arial"/>
          <w:sz w:val="24"/>
          <w:szCs w:val="24"/>
        </w:rPr>
        <w:t>However, Pit-ten Cate and Glock (</w:t>
      </w:r>
      <w:r w:rsidR="0058086A">
        <w:rPr>
          <w:rFonts w:ascii="Arial" w:hAnsi="Arial" w:cs="Arial"/>
          <w:sz w:val="24"/>
          <w:szCs w:val="24"/>
        </w:rPr>
        <w:t>2018</w:t>
      </w:r>
      <w:r w:rsidR="00CA1538">
        <w:rPr>
          <w:rFonts w:ascii="Arial" w:hAnsi="Arial" w:cs="Arial"/>
          <w:sz w:val="24"/>
          <w:szCs w:val="24"/>
        </w:rPr>
        <w:t>)</w:t>
      </w:r>
      <w:r w:rsidR="00BF497C">
        <w:rPr>
          <w:rFonts w:ascii="Arial" w:hAnsi="Arial" w:cs="Arial"/>
          <w:sz w:val="24"/>
          <w:szCs w:val="24"/>
        </w:rPr>
        <w:t xml:space="preserve"> and Lozano </w:t>
      </w:r>
      <w:r w:rsidR="00BF497C">
        <w:rPr>
          <w:rFonts w:ascii="Arial" w:hAnsi="Arial" w:cs="Arial"/>
          <w:i/>
          <w:iCs/>
          <w:sz w:val="24"/>
          <w:szCs w:val="24"/>
        </w:rPr>
        <w:t>et al</w:t>
      </w:r>
      <w:r w:rsidR="00BF497C">
        <w:rPr>
          <w:rFonts w:ascii="Arial" w:hAnsi="Arial" w:cs="Arial"/>
          <w:sz w:val="24"/>
          <w:szCs w:val="24"/>
        </w:rPr>
        <w:t xml:space="preserve"> (</w:t>
      </w:r>
      <w:r w:rsidR="00577505">
        <w:rPr>
          <w:rFonts w:ascii="Arial" w:hAnsi="Arial" w:cs="Arial"/>
          <w:sz w:val="24"/>
          <w:szCs w:val="24"/>
        </w:rPr>
        <w:t>2022</w:t>
      </w:r>
      <w:r w:rsidR="00BF497C">
        <w:rPr>
          <w:rFonts w:ascii="Arial" w:hAnsi="Arial" w:cs="Arial"/>
          <w:sz w:val="24"/>
          <w:szCs w:val="24"/>
        </w:rPr>
        <w:t>)</w:t>
      </w:r>
      <w:r w:rsidR="0058086A">
        <w:rPr>
          <w:rFonts w:ascii="Arial" w:hAnsi="Arial" w:cs="Arial"/>
          <w:sz w:val="24"/>
          <w:szCs w:val="24"/>
        </w:rPr>
        <w:t xml:space="preserve"> also </w:t>
      </w:r>
      <w:r w:rsidR="00AC3EF8">
        <w:rPr>
          <w:rFonts w:ascii="Arial" w:hAnsi="Arial" w:cs="Arial"/>
          <w:sz w:val="24"/>
          <w:szCs w:val="24"/>
        </w:rPr>
        <w:t xml:space="preserve">note that negative expectations can </w:t>
      </w:r>
      <w:r w:rsidR="006B2072">
        <w:rPr>
          <w:rFonts w:ascii="Arial" w:hAnsi="Arial" w:cs="Arial"/>
          <w:sz w:val="24"/>
          <w:szCs w:val="24"/>
        </w:rPr>
        <w:t>all too</w:t>
      </w:r>
      <w:r w:rsidR="00AC3EF8">
        <w:rPr>
          <w:rFonts w:ascii="Arial" w:hAnsi="Arial" w:cs="Arial"/>
          <w:sz w:val="24"/>
          <w:szCs w:val="24"/>
        </w:rPr>
        <w:t xml:space="preserve"> easily become a self-fulfilling prophecy</w:t>
      </w:r>
      <w:r w:rsidR="00CC59BB">
        <w:rPr>
          <w:rFonts w:ascii="Arial" w:hAnsi="Arial" w:cs="Arial"/>
          <w:sz w:val="24"/>
          <w:szCs w:val="24"/>
        </w:rPr>
        <w:t>.</w:t>
      </w:r>
      <w:r w:rsidR="006B219E">
        <w:rPr>
          <w:rFonts w:ascii="Arial" w:hAnsi="Arial" w:cs="Arial"/>
          <w:sz w:val="24"/>
          <w:szCs w:val="24"/>
        </w:rPr>
        <w:t xml:space="preserve"> </w:t>
      </w:r>
      <w:r w:rsidR="000551AA">
        <w:rPr>
          <w:rFonts w:ascii="Arial" w:hAnsi="Arial" w:cs="Arial"/>
          <w:sz w:val="24"/>
          <w:szCs w:val="24"/>
        </w:rPr>
        <w:t>A</w:t>
      </w:r>
      <w:r w:rsidR="006B219E">
        <w:rPr>
          <w:rFonts w:ascii="Arial" w:hAnsi="Arial" w:cs="Arial"/>
          <w:sz w:val="24"/>
          <w:szCs w:val="24"/>
        </w:rPr>
        <w:t xml:space="preserve">s Rubie-Davies </w:t>
      </w:r>
      <w:r w:rsidR="006B219E">
        <w:rPr>
          <w:rFonts w:ascii="Arial" w:hAnsi="Arial" w:cs="Arial"/>
          <w:i/>
          <w:iCs/>
          <w:sz w:val="24"/>
          <w:szCs w:val="24"/>
        </w:rPr>
        <w:t>et al</w:t>
      </w:r>
      <w:r w:rsidR="006B219E">
        <w:rPr>
          <w:rFonts w:ascii="Arial" w:hAnsi="Arial" w:cs="Arial"/>
          <w:sz w:val="24"/>
          <w:szCs w:val="24"/>
        </w:rPr>
        <w:t xml:space="preserve"> (</w:t>
      </w:r>
      <w:r w:rsidR="00000899">
        <w:rPr>
          <w:rFonts w:ascii="Arial" w:hAnsi="Arial" w:cs="Arial"/>
          <w:sz w:val="24"/>
          <w:szCs w:val="24"/>
        </w:rPr>
        <w:t>2020</w:t>
      </w:r>
      <w:r w:rsidR="006B219E">
        <w:rPr>
          <w:rFonts w:ascii="Arial" w:hAnsi="Arial" w:cs="Arial"/>
          <w:sz w:val="24"/>
          <w:szCs w:val="24"/>
        </w:rPr>
        <w:t>)</w:t>
      </w:r>
      <w:r w:rsidR="006A2D04">
        <w:rPr>
          <w:rFonts w:ascii="Arial" w:hAnsi="Arial" w:cs="Arial"/>
          <w:sz w:val="24"/>
          <w:szCs w:val="24"/>
        </w:rPr>
        <w:t xml:space="preserve"> </w:t>
      </w:r>
      <w:r w:rsidR="00492799">
        <w:rPr>
          <w:rFonts w:ascii="Arial" w:hAnsi="Arial" w:cs="Arial"/>
          <w:sz w:val="24"/>
          <w:szCs w:val="24"/>
        </w:rPr>
        <w:t>note,</w:t>
      </w:r>
      <w:r w:rsidR="00FF6F59">
        <w:rPr>
          <w:rFonts w:ascii="Arial" w:hAnsi="Arial" w:cs="Arial"/>
          <w:sz w:val="24"/>
          <w:szCs w:val="24"/>
        </w:rPr>
        <w:t xml:space="preserve"> f</w:t>
      </w:r>
      <w:r w:rsidR="00492799">
        <w:rPr>
          <w:rFonts w:ascii="Arial" w:hAnsi="Arial" w:cs="Arial"/>
          <w:sz w:val="24"/>
          <w:szCs w:val="24"/>
        </w:rPr>
        <w:t>inding</w:t>
      </w:r>
      <w:r w:rsidR="00FF6F59">
        <w:rPr>
          <w:rFonts w:ascii="Arial" w:hAnsi="Arial" w:cs="Arial"/>
          <w:sz w:val="24"/>
          <w:szCs w:val="24"/>
        </w:rPr>
        <w:t xml:space="preserve"> that</w:t>
      </w:r>
      <w:r w:rsidR="00395F95">
        <w:rPr>
          <w:rFonts w:ascii="Arial" w:hAnsi="Arial" w:cs="Arial"/>
          <w:sz w:val="24"/>
          <w:szCs w:val="24"/>
        </w:rPr>
        <w:t xml:space="preserve"> </w:t>
      </w:r>
      <w:r w:rsidR="000551AA">
        <w:rPr>
          <w:rFonts w:ascii="Arial" w:hAnsi="Arial" w:cs="Arial"/>
          <w:sz w:val="24"/>
          <w:szCs w:val="24"/>
        </w:rPr>
        <w:t xml:space="preserve">groups of </w:t>
      </w:r>
      <w:r w:rsidR="00395F95">
        <w:rPr>
          <w:rFonts w:ascii="Arial" w:hAnsi="Arial" w:cs="Arial"/>
          <w:sz w:val="24"/>
          <w:szCs w:val="24"/>
        </w:rPr>
        <w:t>students who were taught by an individual with high expectations for them</w:t>
      </w:r>
      <w:r w:rsidR="001F42EA">
        <w:rPr>
          <w:rFonts w:ascii="Arial" w:hAnsi="Arial" w:cs="Arial"/>
          <w:sz w:val="24"/>
          <w:szCs w:val="24"/>
        </w:rPr>
        <w:t xml:space="preserve"> </w:t>
      </w:r>
      <w:r w:rsidR="00C80111">
        <w:rPr>
          <w:rFonts w:ascii="Arial" w:hAnsi="Arial" w:cs="Arial"/>
          <w:sz w:val="24"/>
          <w:szCs w:val="24"/>
        </w:rPr>
        <w:t xml:space="preserve">would </w:t>
      </w:r>
      <w:r w:rsidR="00B30E97">
        <w:rPr>
          <w:rFonts w:ascii="Arial" w:hAnsi="Arial" w:cs="Arial"/>
          <w:sz w:val="24"/>
          <w:szCs w:val="24"/>
        </w:rPr>
        <w:t xml:space="preserve">tend to </w:t>
      </w:r>
      <w:r w:rsidR="0035637A">
        <w:rPr>
          <w:rFonts w:ascii="Arial" w:hAnsi="Arial" w:cs="Arial"/>
          <w:sz w:val="24"/>
          <w:szCs w:val="24"/>
        </w:rPr>
        <w:t>have comparably higher attainment than those</w:t>
      </w:r>
      <w:r w:rsidR="00C45457">
        <w:rPr>
          <w:rFonts w:ascii="Arial" w:hAnsi="Arial" w:cs="Arial"/>
          <w:sz w:val="24"/>
          <w:szCs w:val="24"/>
        </w:rPr>
        <w:t xml:space="preserve"> groups</w:t>
      </w:r>
      <w:r w:rsidR="0035637A">
        <w:rPr>
          <w:rFonts w:ascii="Arial" w:hAnsi="Arial" w:cs="Arial"/>
          <w:sz w:val="24"/>
          <w:szCs w:val="24"/>
        </w:rPr>
        <w:t xml:space="preserve"> who </w:t>
      </w:r>
      <w:r w:rsidR="00B30E97">
        <w:rPr>
          <w:rFonts w:ascii="Arial" w:hAnsi="Arial" w:cs="Arial"/>
          <w:sz w:val="24"/>
          <w:szCs w:val="24"/>
        </w:rPr>
        <w:t>were taught by a practitioner with lower expectations.</w:t>
      </w:r>
      <w:r w:rsidR="00322BAF">
        <w:rPr>
          <w:rFonts w:ascii="Arial" w:hAnsi="Arial" w:cs="Arial"/>
          <w:sz w:val="24"/>
          <w:szCs w:val="24"/>
        </w:rPr>
        <w:t xml:space="preserve"> </w:t>
      </w:r>
      <w:r w:rsidR="00135AEA">
        <w:rPr>
          <w:rFonts w:ascii="Arial" w:hAnsi="Arial" w:cs="Arial"/>
          <w:sz w:val="24"/>
          <w:szCs w:val="24"/>
        </w:rPr>
        <w:t>S</w:t>
      </w:r>
      <w:r w:rsidR="009D7169">
        <w:rPr>
          <w:rFonts w:ascii="Arial" w:hAnsi="Arial" w:cs="Arial"/>
          <w:sz w:val="24"/>
          <w:szCs w:val="24"/>
        </w:rPr>
        <w:t>upport</w:t>
      </w:r>
      <w:r w:rsidR="00135AEA">
        <w:rPr>
          <w:rFonts w:ascii="Arial" w:hAnsi="Arial" w:cs="Arial"/>
          <w:sz w:val="24"/>
          <w:szCs w:val="24"/>
        </w:rPr>
        <w:t>ing Pit-ten Cate</w:t>
      </w:r>
      <w:r w:rsidR="007A072C">
        <w:rPr>
          <w:rFonts w:ascii="Arial" w:hAnsi="Arial" w:cs="Arial"/>
          <w:sz w:val="24"/>
          <w:szCs w:val="24"/>
        </w:rPr>
        <w:t xml:space="preserve"> and Glock’s</w:t>
      </w:r>
      <w:r w:rsidR="00135AEA">
        <w:rPr>
          <w:rFonts w:ascii="Arial" w:hAnsi="Arial" w:cs="Arial"/>
          <w:sz w:val="24"/>
          <w:szCs w:val="24"/>
        </w:rPr>
        <w:t xml:space="preserve"> (2018) viewpoint,</w:t>
      </w:r>
      <w:r w:rsidR="009D7169">
        <w:rPr>
          <w:rFonts w:ascii="Arial" w:hAnsi="Arial" w:cs="Arial"/>
          <w:sz w:val="24"/>
          <w:szCs w:val="24"/>
        </w:rPr>
        <w:t xml:space="preserve"> </w:t>
      </w:r>
      <w:r w:rsidR="00EF6F15">
        <w:rPr>
          <w:rFonts w:ascii="Arial" w:hAnsi="Arial" w:cs="Arial"/>
          <w:sz w:val="24"/>
          <w:szCs w:val="24"/>
        </w:rPr>
        <w:t>Dyson, Gallanaugh and Millward</w:t>
      </w:r>
      <w:r w:rsidR="00E058A3">
        <w:rPr>
          <w:rFonts w:ascii="Arial" w:hAnsi="Arial" w:cs="Arial"/>
          <w:sz w:val="24"/>
          <w:szCs w:val="24"/>
        </w:rPr>
        <w:t>’s</w:t>
      </w:r>
      <w:r w:rsidR="0071142A">
        <w:rPr>
          <w:rFonts w:ascii="Arial" w:hAnsi="Arial" w:cs="Arial"/>
          <w:sz w:val="24"/>
          <w:szCs w:val="24"/>
        </w:rPr>
        <w:t xml:space="preserve"> (</w:t>
      </w:r>
      <w:r w:rsidR="00605BBB">
        <w:rPr>
          <w:rFonts w:ascii="Arial" w:hAnsi="Arial" w:cs="Arial"/>
          <w:sz w:val="24"/>
          <w:szCs w:val="24"/>
        </w:rPr>
        <w:t>2003</w:t>
      </w:r>
      <w:r w:rsidR="0071142A">
        <w:rPr>
          <w:rFonts w:ascii="Arial" w:hAnsi="Arial" w:cs="Arial"/>
          <w:sz w:val="24"/>
          <w:szCs w:val="24"/>
        </w:rPr>
        <w:t>)</w:t>
      </w:r>
      <w:r w:rsidR="00605BBB">
        <w:rPr>
          <w:rFonts w:ascii="Arial" w:hAnsi="Arial" w:cs="Arial"/>
          <w:sz w:val="24"/>
          <w:szCs w:val="24"/>
        </w:rPr>
        <w:t xml:space="preserve"> </w:t>
      </w:r>
      <w:r w:rsidR="00E058A3">
        <w:rPr>
          <w:rFonts w:ascii="Arial" w:hAnsi="Arial" w:cs="Arial"/>
          <w:sz w:val="24"/>
          <w:szCs w:val="24"/>
        </w:rPr>
        <w:t xml:space="preserve">study </w:t>
      </w:r>
      <w:r w:rsidR="001B39DD">
        <w:rPr>
          <w:rFonts w:ascii="Arial" w:hAnsi="Arial" w:cs="Arial"/>
          <w:sz w:val="24"/>
          <w:szCs w:val="24"/>
        </w:rPr>
        <w:t xml:space="preserve">into </w:t>
      </w:r>
      <w:r w:rsidR="004970E1">
        <w:rPr>
          <w:rFonts w:ascii="Arial" w:hAnsi="Arial" w:cs="Arial"/>
          <w:sz w:val="24"/>
          <w:szCs w:val="24"/>
        </w:rPr>
        <w:t>school practices</w:t>
      </w:r>
      <w:r w:rsidR="004E463D">
        <w:rPr>
          <w:rFonts w:ascii="Arial" w:hAnsi="Arial" w:cs="Arial"/>
          <w:sz w:val="24"/>
          <w:szCs w:val="24"/>
        </w:rPr>
        <w:t xml:space="preserve"> </w:t>
      </w:r>
      <w:r w:rsidR="004970E1">
        <w:rPr>
          <w:rFonts w:ascii="Arial" w:hAnsi="Arial" w:cs="Arial"/>
          <w:sz w:val="24"/>
          <w:szCs w:val="24"/>
        </w:rPr>
        <w:t xml:space="preserve">found that teachers may focus exclusively on students who were almost within </w:t>
      </w:r>
      <w:r w:rsidR="00D508CA">
        <w:rPr>
          <w:rFonts w:ascii="Arial" w:hAnsi="Arial" w:cs="Arial"/>
          <w:sz w:val="24"/>
          <w:szCs w:val="24"/>
        </w:rPr>
        <w:t xml:space="preserve">reach of </w:t>
      </w:r>
      <w:r w:rsidR="00F041BA">
        <w:rPr>
          <w:rFonts w:ascii="Arial" w:hAnsi="Arial" w:cs="Arial"/>
          <w:sz w:val="24"/>
          <w:szCs w:val="24"/>
        </w:rPr>
        <w:t>a higher</w:t>
      </w:r>
      <w:r w:rsidR="00D508CA">
        <w:rPr>
          <w:rFonts w:ascii="Arial" w:hAnsi="Arial" w:cs="Arial"/>
          <w:sz w:val="24"/>
          <w:szCs w:val="24"/>
        </w:rPr>
        <w:t xml:space="preserve"> grade</w:t>
      </w:r>
      <w:r w:rsidR="000A4929">
        <w:rPr>
          <w:rFonts w:ascii="Arial" w:hAnsi="Arial" w:cs="Arial"/>
          <w:sz w:val="24"/>
          <w:szCs w:val="24"/>
        </w:rPr>
        <w:t>, with the rationale being that these pupils would be</w:t>
      </w:r>
      <w:r w:rsidR="00D508CA">
        <w:rPr>
          <w:rFonts w:ascii="Arial" w:hAnsi="Arial" w:cs="Arial"/>
          <w:sz w:val="24"/>
          <w:szCs w:val="24"/>
        </w:rPr>
        <w:t xml:space="preserve"> </w:t>
      </w:r>
      <w:r w:rsidR="000A3701">
        <w:rPr>
          <w:rFonts w:ascii="Arial" w:hAnsi="Arial" w:cs="Arial"/>
          <w:sz w:val="24"/>
          <w:szCs w:val="24"/>
        </w:rPr>
        <w:t xml:space="preserve">more easily supported to achieve results that would </w:t>
      </w:r>
      <w:r w:rsidR="001554A2">
        <w:rPr>
          <w:rFonts w:ascii="Arial" w:hAnsi="Arial" w:cs="Arial"/>
          <w:sz w:val="24"/>
          <w:szCs w:val="24"/>
        </w:rPr>
        <w:t>show improvement in terms of grade boundaries</w:t>
      </w:r>
      <w:r w:rsidR="00312A7A">
        <w:rPr>
          <w:rFonts w:ascii="Arial" w:hAnsi="Arial" w:cs="Arial"/>
          <w:sz w:val="24"/>
          <w:szCs w:val="24"/>
        </w:rPr>
        <w:t xml:space="preserve">, which </w:t>
      </w:r>
      <w:r w:rsidR="00F37CAA">
        <w:rPr>
          <w:rFonts w:ascii="Arial" w:hAnsi="Arial" w:cs="Arial"/>
          <w:sz w:val="24"/>
          <w:szCs w:val="24"/>
        </w:rPr>
        <w:t>w</w:t>
      </w:r>
      <w:r w:rsidR="00312A7A">
        <w:rPr>
          <w:rFonts w:ascii="Arial" w:hAnsi="Arial" w:cs="Arial"/>
          <w:sz w:val="24"/>
          <w:szCs w:val="24"/>
        </w:rPr>
        <w:t>ould reflect more positively on the teacher.</w:t>
      </w:r>
      <w:r w:rsidR="002F26AC">
        <w:rPr>
          <w:rFonts w:ascii="Arial" w:hAnsi="Arial" w:cs="Arial"/>
          <w:sz w:val="24"/>
          <w:szCs w:val="24"/>
        </w:rPr>
        <w:t xml:space="preserve"> Glazzard (2011) offers a </w:t>
      </w:r>
      <w:r w:rsidR="00312A7A">
        <w:rPr>
          <w:rFonts w:ascii="Arial" w:hAnsi="Arial" w:cs="Arial"/>
          <w:sz w:val="24"/>
          <w:szCs w:val="24"/>
        </w:rPr>
        <w:t xml:space="preserve">similar perspective in his </w:t>
      </w:r>
      <w:r w:rsidR="002A21B6">
        <w:rPr>
          <w:rFonts w:ascii="Arial" w:hAnsi="Arial" w:cs="Arial"/>
          <w:sz w:val="24"/>
          <w:szCs w:val="24"/>
        </w:rPr>
        <w:t>investigation into teacher and teaching assistant opinions in a primary school</w:t>
      </w:r>
      <w:r w:rsidR="0095624C">
        <w:rPr>
          <w:rFonts w:ascii="Arial" w:hAnsi="Arial" w:cs="Arial"/>
          <w:sz w:val="24"/>
          <w:szCs w:val="24"/>
        </w:rPr>
        <w:t>, as do</w:t>
      </w:r>
      <w:r w:rsidR="00DD718D">
        <w:rPr>
          <w:rFonts w:ascii="Arial" w:hAnsi="Arial" w:cs="Arial"/>
          <w:sz w:val="24"/>
          <w:szCs w:val="24"/>
        </w:rPr>
        <w:t>es</w:t>
      </w:r>
      <w:r w:rsidR="0095624C">
        <w:rPr>
          <w:rFonts w:ascii="Arial" w:hAnsi="Arial" w:cs="Arial"/>
          <w:sz w:val="24"/>
          <w:szCs w:val="24"/>
        </w:rPr>
        <w:t xml:space="preserve"> Williams-Brown, Hodkinson</w:t>
      </w:r>
      <w:r w:rsidR="00B409E3">
        <w:rPr>
          <w:rFonts w:ascii="Arial" w:hAnsi="Arial" w:cs="Arial"/>
          <w:sz w:val="24"/>
          <w:szCs w:val="24"/>
        </w:rPr>
        <w:t xml:space="preserve"> and Jopling</w:t>
      </w:r>
      <w:r w:rsidR="00DD718D">
        <w:rPr>
          <w:rFonts w:ascii="Arial" w:hAnsi="Arial" w:cs="Arial"/>
          <w:sz w:val="24"/>
          <w:szCs w:val="24"/>
        </w:rPr>
        <w:t>’s</w:t>
      </w:r>
      <w:r w:rsidR="00B409E3">
        <w:rPr>
          <w:rFonts w:ascii="Arial" w:hAnsi="Arial" w:cs="Arial"/>
          <w:sz w:val="24"/>
          <w:szCs w:val="24"/>
        </w:rPr>
        <w:t xml:space="preserve"> (2023)</w:t>
      </w:r>
      <w:r w:rsidR="00DD718D">
        <w:rPr>
          <w:rFonts w:ascii="Arial" w:hAnsi="Arial" w:cs="Arial"/>
          <w:sz w:val="24"/>
          <w:szCs w:val="24"/>
        </w:rPr>
        <w:t xml:space="preserve"> analysis</w:t>
      </w:r>
      <w:r w:rsidR="000937E8">
        <w:rPr>
          <w:rFonts w:ascii="Arial" w:hAnsi="Arial" w:cs="Arial"/>
          <w:sz w:val="24"/>
          <w:szCs w:val="24"/>
        </w:rPr>
        <w:t>.</w:t>
      </w:r>
      <w:r w:rsidR="00505B16">
        <w:rPr>
          <w:rFonts w:ascii="Arial" w:hAnsi="Arial" w:cs="Arial"/>
          <w:sz w:val="24"/>
          <w:szCs w:val="24"/>
        </w:rPr>
        <w:t xml:space="preserve"> Their</w:t>
      </w:r>
      <w:r w:rsidR="00DE2C91">
        <w:rPr>
          <w:rFonts w:ascii="Arial" w:hAnsi="Arial" w:cs="Arial"/>
          <w:sz w:val="24"/>
          <w:szCs w:val="24"/>
        </w:rPr>
        <w:t xml:space="preserve"> finding</w:t>
      </w:r>
      <w:r w:rsidR="00505B16">
        <w:rPr>
          <w:rFonts w:ascii="Arial" w:hAnsi="Arial" w:cs="Arial"/>
          <w:sz w:val="24"/>
          <w:szCs w:val="24"/>
        </w:rPr>
        <w:t xml:space="preserve">s were </w:t>
      </w:r>
      <w:r w:rsidR="00DE2C91">
        <w:rPr>
          <w:rFonts w:ascii="Arial" w:hAnsi="Arial" w:cs="Arial"/>
          <w:sz w:val="24"/>
          <w:szCs w:val="24"/>
        </w:rPr>
        <w:t xml:space="preserve">that a relentless focus on </w:t>
      </w:r>
      <w:r w:rsidR="00607BFC">
        <w:rPr>
          <w:rFonts w:ascii="Arial" w:hAnsi="Arial" w:cs="Arial"/>
          <w:sz w:val="24"/>
          <w:szCs w:val="24"/>
        </w:rPr>
        <w:t xml:space="preserve">results and standards can lead teachers to </w:t>
      </w:r>
      <w:r w:rsidR="00634A40">
        <w:rPr>
          <w:rFonts w:ascii="Arial" w:hAnsi="Arial" w:cs="Arial"/>
          <w:sz w:val="24"/>
          <w:szCs w:val="24"/>
        </w:rPr>
        <w:t>be resistant to the idea of inclusion in their own classrooms</w:t>
      </w:r>
      <w:r w:rsidR="007E6EBB">
        <w:rPr>
          <w:rFonts w:ascii="Arial" w:hAnsi="Arial" w:cs="Arial"/>
          <w:sz w:val="24"/>
          <w:szCs w:val="24"/>
        </w:rPr>
        <w:t>,</w:t>
      </w:r>
      <w:r w:rsidR="001B15E6">
        <w:rPr>
          <w:rFonts w:ascii="Arial" w:hAnsi="Arial" w:cs="Arial"/>
          <w:sz w:val="24"/>
          <w:szCs w:val="24"/>
        </w:rPr>
        <w:t xml:space="preserve"> </w:t>
      </w:r>
      <w:r w:rsidR="00D05C8A">
        <w:rPr>
          <w:rFonts w:ascii="Arial" w:hAnsi="Arial" w:cs="Arial"/>
          <w:sz w:val="24"/>
          <w:szCs w:val="24"/>
        </w:rPr>
        <w:t>owing</w:t>
      </w:r>
      <w:r w:rsidR="001B15E6">
        <w:rPr>
          <w:rFonts w:ascii="Arial" w:hAnsi="Arial" w:cs="Arial"/>
          <w:sz w:val="24"/>
          <w:szCs w:val="24"/>
        </w:rPr>
        <w:t xml:space="preserve"> to </w:t>
      </w:r>
      <w:r w:rsidR="007E6EBB">
        <w:rPr>
          <w:rFonts w:ascii="Arial" w:hAnsi="Arial" w:cs="Arial"/>
          <w:sz w:val="24"/>
          <w:szCs w:val="24"/>
        </w:rPr>
        <w:t xml:space="preserve">a </w:t>
      </w:r>
      <w:r w:rsidR="001B15E6">
        <w:rPr>
          <w:rFonts w:ascii="Arial" w:hAnsi="Arial" w:cs="Arial"/>
          <w:sz w:val="24"/>
          <w:szCs w:val="24"/>
        </w:rPr>
        <w:t xml:space="preserve">worry that these pupils may </w:t>
      </w:r>
      <w:r w:rsidR="00537C21">
        <w:rPr>
          <w:rFonts w:ascii="Arial" w:hAnsi="Arial" w:cs="Arial"/>
          <w:sz w:val="24"/>
          <w:szCs w:val="24"/>
        </w:rPr>
        <w:t>act as a drag on overall</w:t>
      </w:r>
      <w:r w:rsidR="001B15E6">
        <w:rPr>
          <w:rFonts w:ascii="Arial" w:hAnsi="Arial" w:cs="Arial"/>
          <w:sz w:val="24"/>
          <w:szCs w:val="24"/>
        </w:rPr>
        <w:t xml:space="preserve"> standards (as evidenced </w:t>
      </w:r>
      <w:r w:rsidR="00651657">
        <w:rPr>
          <w:rFonts w:ascii="Arial" w:hAnsi="Arial" w:cs="Arial"/>
          <w:sz w:val="24"/>
          <w:szCs w:val="24"/>
        </w:rPr>
        <w:t>by the lower attainment of pupils with ALN</w:t>
      </w:r>
      <w:r w:rsidR="001B15E6">
        <w:rPr>
          <w:rFonts w:ascii="Arial" w:hAnsi="Arial" w:cs="Arial"/>
          <w:sz w:val="24"/>
          <w:szCs w:val="24"/>
        </w:rPr>
        <w:t>)</w:t>
      </w:r>
      <w:r w:rsidR="00634A40">
        <w:rPr>
          <w:rFonts w:ascii="Arial" w:hAnsi="Arial" w:cs="Arial"/>
          <w:sz w:val="24"/>
          <w:szCs w:val="24"/>
        </w:rPr>
        <w:t xml:space="preserve"> despite their feelings toward inclusion in a wider context</w:t>
      </w:r>
      <w:r w:rsidR="0052270B">
        <w:rPr>
          <w:rFonts w:ascii="Arial" w:hAnsi="Arial" w:cs="Arial"/>
          <w:sz w:val="24"/>
          <w:szCs w:val="24"/>
        </w:rPr>
        <w:t>. Glazzard (20</w:t>
      </w:r>
      <w:r w:rsidR="003047DB">
        <w:rPr>
          <w:rFonts w:ascii="Arial" w:hAnsi="Arial" w:cs="Arial"/>
          <w:sz w:val="24"/>
          <w:szCs w:val="24"/>
        </w:rPr>
        <w:t>11</w:t>
      </w:r>
      <w:r w:rsidR="0052270B">
        <w:rPr>
          <w:rFonts w:ascii="Arial" w:hAnsi="Arial" w:cs="Arial"/>
          <w:sz w:val="24"/>
          <w:szCs w:val="24"/>
        </w:rPr>
        <w:t>)</w:t>
      </w:r>
      <w:r w:rsidR="000B29E4">
        <w:rPr>
          <w:rFonts w:ascii="Arial" w:hAnsi="Arial" w:cs="Arial"/>
          <w:sz w:val="24"/>
          <w:szCs w:val="24"/>
        </w:rPr>
        <w:t xml:space="preserve"> also</w:t>
      </w:r>
      <w:r w:rsidR="00634A40">
        <w:rPr>
          <w:rFonts w:ascii="Arial" w:hAnsi="Arial" w:cs="Arial"/>
          <w:sz w:val="24"/>
          <w:szCs w:val="24"/>
        </w:rPr>
        <w:t xml:space="preserve"> </w:t>
      </w:r>
      <w:r w:rsidR="001B15E6">
        <w:rPr>
          <w:rFonts w:ascii="Arial" w:hAnsi="Arial" w:cs="Arial"/>
          <w:sz w:val="24"/>
          <w:szCs w:val="24"/>
        </w:rPr>
        <w:t xml:space="preserve">suggests that </w:t>
      </w:r>
      <w:r w:rsidR="00651657">
        <w:rPr>
          <w:rFonts w:ascii="Arial" w:hAnsi="Arial" w:cs="Arial"/>
          <w:sz w:val="24"/>
          <w:szCs w:val="24"/>
        </w:rPr>
        <w:t xml:space="preserve">teachers may find </w:t>
      </w:r>
      <w:r w:rsidR="000B29E4">
        <w:rPr>
          <w:rFonts w:ascii="Arial" w:hAnsi="Arial" w:cs="Arial"/>
          <w:sz w:val="24"/>
          <w:szCs w:val="24"/>
        </w:rPr>
        <w:t>themselves unable</w:t>
      </w:r>
      <w:r w:rsidR="00620305">
        <w:rPr>
          <w:rFonts w:ascii="Arial" w:hAnsi="Arial" w:cs="Arial"/>
          <w:sz w:val="24"/>
          <w:szCs w:val="24"/>
        </w:rPr>
        <w:t xml:space="preserve"> to provide</w:t>
      </w:r>
      <w:r w:rsidR="001725D7">
        <w:rPr>
          <w:rFonts w:ascii="Arial" w:hAnsi="Arial" w:cs="Arial"/>
          <w:sz w:val="24"/>
          <w:szCs w:val="24"/>
        </w:rPr>
        <w:t xml:space="preserve"> what they consider</w:t>
      </w:r>
      <w:r w:rsidR="000F09B1">
        <w:rPr>
          <w:rFonts w:ascii="Arial" w:hAnsi="Arial" w:cs="Arial"/>
          <w:sz w:val="24"/>
          <w:szCs w:val="24"/>
        </w:rPr>
        <w:t xml:space="preserve"> adequate provision for ALN whilst also </w:t>
      </w:r>
      <w:r w:rsidR="00FC2B37">
        <w:rPr>
          <w:rFonts w:ascii="Arial" w:hAnsi="Arial" w:cs="Arial"/>
          <w:sz w:val="24"/>
          <w:szCs w:val="24"/>
        </w:rPr>
        <w:t>meeting</w:t>
      </w:r>
      <w:r w:rsidR="000F09B1">
        <w:rPr>
          <w:rFonts w:ascii="Arial" w:hAnsi="Arial" w:cs="Arial"/>
          <w:sz w:val="24"/>
          <w:szCs w:val="24"/>
        </w:rPr>
        <w:t xml:space="preserve"> </w:t>
      </w:r>
      <w:r w:rsidR="00FC2B37">
        <w:rPr>
          <w:rFonts w:ascii="Arial" w:hAnsi="Arial" w:cs="Arial"/>
          <w:sz w:val="24"/>
          <w:szCs w:val="24"/>
        </w:rPr>
        <w:t>the needs</w:t>
      </w:r>
      <w:r w:rsidR="000F09B1">
        <w:rPr>
          <w:rFonts w:ascii="Arial" w:hAnsi="Arial" w:cs="Arial"/>
          <w:sz w:val="24"/>
          <w:szCs w:val="24"/>
        </w:rPr>
        <w:t xml:space="preserve"> of the rest of their class</w:t>
      </w:r>
      <w:r w:rsidR="003047DB">
        <w:rPr>
          <w:rFonts w:ascii="Arial" w:hAnsi="Arial" w:cs="Arial"/>
          <w:sz w:val="24"/>
          <w:szCs w:val="24"/>
        </w:rPr>
        <w:t>.</w:t>
      </w:r>
      <w:r w:rsidR="000F09B1">
        <w:rPr>
          <w:rFonts w:ascii="Arial" w:hAnsi="Arial" w:cs="Arial"/>
          <w:sz w:val="24"/>
          <w:szCs w:val="24"/>
        </w:rPr>
        <w:t xml:space="preserve"> </w:t>
      </w:r>
      <w:r w:rsidR="003047DB">
        <w:rPr>
          <w:rFonts w:ascii="Arial" w:hAnsi="Arial" w:cs="Arial"/>
          <w:sz w:val="24"/>
          <w:szCs w:val="24"/>
        </w:rPr>
        <w:t xml:space="preserve">He </w:t>
      </w:r>
      <w:r w:rsidR="000D183A">
        <w:rPr>
          <w:rFonts w:ascii="Arial" w:hAnsi="Arial" w:cs="Arial"/>
          <w:sz w:val="24"/>
          <w:szCs w:val="24"/>
        </w:rPr>
        <w:t>refers to the</w:t>
      </w:r>
      <w:r w:rsidR="000F09B1">
        <w:rPr>
          <w:rFonts w:ascii="Arial" w:hAnsi="Arial" w:cs="Arial"/>
          <w:sz w:val="24"/>
          <w:szCs w:val="24"/>
        </w:rPr>
        <w:t xml:space="preserve"> account </w:t>
      </w:r>
      <w:r w:rsidR="0039781D">
        <w:rPr>
          <w:rFonts w:ascii="Arial" w:hAnsi="Arial" w:cs="Arial"/>
          <w:sz w:val="24"/>
          <w:szCs w:val="24"/>
        </w:rPr>
        <w:t>of</w:t>
      </w:r>
      <w:r w:rsidR="000F09B1">
        <w:rPr>
          <w:rFonts w:ascii="Arial" w:hAnsi="Arial" w:cs="Arial"/>
          <w:sz w:val="24"/>
          <w:szCs w:val="24"/>
        </w:rPr>
        <w:t xml:space="preserve"> a teacher </w:t>
      </w:r>
      <w:r w:rsidR="0039781D">
        <w:rPr>
          <w:rFonts w:ascii="Arial" w:hAnsi="Arial" w:cs="Arial"/>
          <w:sz w:val="24"/>
          <w:szCs w:val="24"/>
        </w:rPr>
        <w:t xml:space="preserve">who </w:t>
      </w:r>
      <w:r w:rsidR="001F59F5">
        <w:rPr>
          <w:rFonts w:ascii="Arial" w:hAnsi="Arial" w:cs="Arial"/>
          <w:sz w:val="24"/>
          <w:szCs w:val="24"/>
        </w:rPr>
        <w:t xml:space="preserve">totally refused to </w:t>
      </w:r>
      <w:r w:rsidR="00DD3D4C">
        <w:rPr>
          <w:rFonts w:ascii="Arial" w:hAnsi="Arial" w:cs="Arial"/>
          <w:sz w:val="24"/>
          <w:szCs w:val="24"/>
        </w:rPr>
        <w:t>cater to the needs of a specific pupil before he even entered the class, citing her need to ready her Year Six class for SATs</w:t>
      </w:r>
      <w:r w:rsidR="006844EE">
        <w:rPr>
          <w:rFonts w:ascii="Arial" w:hAnsi="Arial" w:cs="Arial"/>
          <w:sz w:val="24"/>
          <w:szCs w:val="24"/>
        </w:rPr>
        <w:t xml:space="preserve"> and stating that she would not be able to cope</w:t>
      </w:r>
      <w:r w:rsidR="00B917A1">
        <w:rPr>
          <w:rFonts w:ascii="Arial" w:hAnsi="Arial" w:cs="Arial"/>
          <w:sz w:val="24"/>
          <w:szCs w:val="24"/>
        </w:rPr>
        <w:t xml:space="preserve"> with the pupil’s ALN alongside </w:t>
      </w:r>
      <w:r w:rsidR="00176798">
        <w:rPr>
          <w:rFonts w:ascii="Arial" w:hAnsi="Arial" w:cs="Arial"/>
          <w:sz w:val="24"/>
          <w:szCs w:val="24"/>
        </w:rPr>
        <w:t>exam preparation.</w:t>
      </w:r>
      <w:r w:rsidR="00B240FA">
        <w:rPr>
          <w:rFonts w:ascii="Arial" w:hAnsi="Arial" w:cs="Arial"/>
          <w:sz w:val="24"/>
          <w:szCs w:val="24"/>
        </w:rPr>
        <w:t xml:space="preserve"> </w:t>
      </w:r>
      <w:r w:rsidR="00267574">
        <w:rPr>
          <w:rFonts w:ascii="Arial" w:hAnsi="Arial" w:cs="Arial"/>
          <w:sz w:val="24"/>
          <w:szCs w:val="24"/>
        </w:rPr>
        <w:t xml:space="preserve">In terms of </w:t>
      </w:r>
      <w:r w:rsidR="00C3230B">
        <w:rPr>
          <w:rFonts w:ascii="Arial" w:hAnsi="Arial" w:cs="Arial"/>
          <w:sz w:val="24"/>
          <w:szCs w:val="24"/>
        </w:rPr>
        <w:t xml:space="preserve">policy tackling attitudinal barriers to inclusion of ALN, </w:t>
      </w:r>
      <w:r w:rsidR="009B0F34">
        <w:rPr>
          <w:rFonts w:ascii="Arial" w:hAnsi="Arial" w:cs="Arial"/>
          <w:sz w:val="24"/>
          <w:szCs w:val="24"/>
        </w:rPr>
        <w:t>the ALN Code for Wales 2021 (</w:t>
      </w:r>
      <w:r w:rsidR="008B42F9">
        <w:rPr>
          <w:rFonts w:ascii="Arial" w:hAnsi="Arial" w:cs="Arial"/>
          <w:sz w:val="24"/>
          <w:szCs w:val="24"/>
        </w:rPr>
        <w:t>Welsh Government, 202</w:t>
      </w:r>
      <w:r w:rsidR="009A3604">
        <w:rPr>
          <w:rFonts w:ascii="Arial" w:hAnsi="Arial" w:cs="Arial"/>
          <w:sz w:val="24"/>
          <w:szCs w:val="24"/>
        </w:rPr>
        <w:t>1</w:t>
      </w:r>
      <w:r w:rsidR="009B0F34">
        <w:rPr>
          <w:rFonts w:ascii="Arial" w:hAnsi="Arial" w:cs="Arial"/>
          <w:sz w:val="24"/>
          <w:szCs w:val="24"/>
        </w:rPr>
        <w:t>)</w:t>
      </w:r>
      <w:r w:rsidR="00DA19A0">
        <w:rPr>
          <w:rFonts w:ascii="Arial" w:hAnsi="Arial" w:cs="Arial"/>
          <w:sz w:val="24"/>
          <w:szCs w:val="24"/>
        </w:rPr>
        <w:t xml:space="preserve"> largely </w:t>
      </w:r>
      <w:r w:rsidR="006843C7">
        <w:rPr>
          <w:rFonts w:ascii="Arial" w:hAnsi="Arial" w:cs="Arial"/>
          <w:sz w:val="24"/>
          <w:szCs w:val="24"/>
        </w:rPr>
        <w:t>speaks to the improvement of expectations</w:t>
      </w:r>
      <w:r w:rsidR="00A74EE8">
        <w:rPr>
          <w:rFonts w:ascii="Arial" w:hAnsi="Arial" w:cs="Arial"/>
          <w:sz w:val="24"/>
          <w:szCs w:val="24"/>
        </w:rPr>
        <w:t xml:space="preserve"> regarding pupils with ALN’s attainment, advocating for all practitioners and schools to develop a better understanding of </w:t>
      </w:r>
      <w:r w:rsidR="008B5FCC">
        <w:rPr>
          <w:rFonts w:ascii="Arial" w:hAnsi="Arial" w:cs="Arial"/>
          <w:sz w:val="24"/>
          <w:szCs w:val="24"/>
        </w:rPr>
        <w:t>the strengths possessed</w:t>
      </w:r>
      <w:r w:rsidR="00FF715A">
        <w:rPr>
          <w:rFonts w:ascii="Arial" w:hAnsi="Arial" w:cs="Arial"/>
          <w:sz w:val="24"/>
          <w:szCs w:val="24"/>
        </w:rPr>
        <w:t xml:space="preserve"> by </w:t>
      </w:r>
      <w:r w:rsidR="00746739">
        <w:rPr>
          <w:rFonts w:ascii="Arial" w:hAnsi="Arial" w:cs="Arial"/>
          <w:sz w:val="24"/>
          <w:szCs w:val="24"/>
        </w:rPr>
        <w:t xml:space="preserve">students with ALN, as opposed to </w:t>
      </w:r>
      <w:r w:rsidR="00BE5A86">
        <w:rPr>
          <w:rFonts w:ascii="Arial" w:hAnsi="Arial" w:cs="Arial"/>
          <w:sz w:val="24"/>
          <w:szCs w:val="24"/>
        </w:rPr>
        <w:t>focusing on accommodations that they may need</w:t>
      </w:r>
      <w:r w:rsidR="00670CCE">
        <w:rPr>
          <w:rFonts w:ascii="Arial" w:hAnsi="Arial" w:cs="Arial"/>
          <w:sz w:val="24"/>
          <w:szCs w:val="24"/>
        </w:rPr>
        <w:t xml:space="preserve"> (Lozano </w:t>
      </w:r>
      <w:r w:rsidR="00670CCE">
        <w:rPr>
          <w:rFonts w:ascii="Arial" w:hAnsi="Arial" w:cs="Arial"/>
          <w:i/>
          <w:iCs/>
          <w:sz w:val="24"/>
          <w:szCs w:val="24"/>
        </w:rPr>
        <w:t>et al</w:t>
      </w:r>
      <w:r w:rsidR="00670CCE">
        <w:rPr>
          <w:rFonts w:ascii="Arial" w:hAnsi="Arial" w:cs="Arial"/>
          <w:sz w:val="24"/>
          <w:szCs w:val="24"/>
        </w:rPr>
        <w:t>, 2022)</w:t>
      </w:r>
      <w:r w:rsidR="00AD7EF8">
        <w:rPr>
          <w:rFonts w:ascii="Arial" w:hAnsi="Arial" w:cs="Arial"/>
          <w:sz w:val="24"/>
          <w:szCs w:val="24"/>
        </w:rPr>
        <w:t xml:space="preserve">. </w:t>
      </w:r>
      <w:r w:rsidR="000A2BAD">
        <w:rPr>
          <w:rFonts w:ascii="Arial" w:hAnsi="Arial" w:cs="Arial"/>
          <w:sz w:val="24"/>
          <w:szCs w:val="24"/>
        </w:rPr>
        <w:t xml:space="preserve"> </w:t>
      </w:r>
      <w:r w:rsidR="00AD7EF8">
        <w:rPr>
          <w:rFonts w:ascii="Arial" w:hAnsi="Arial" w:cs="Arial"/>
          <w:sz w:val="24"/>
          <w:szCs w:val="24"/>
        </w:rPr>
        <w:t xml:space="preserve">For example, the Code </w:t>
      </w:r>
      <w:r w:rsidR="00357FA9">
        <w:rPr>
          <w:rFonts w:ascii="Arial" w:hAnsi="Arial" w:cs="Arial"/>
          <w:sz w:val="24"/>
          <w:szCs w:val="24"/>
        </w:rPr>
        <w:t xml:space="preserve">(Welsh Government, 2021) </w:t>
      </w:r>
      <w:r w:rsidR="00A7662D">
        <w:rPr>
          <w:rFonts w:ascii="Arial" w:hAnsi="Arial" w:cs="Arial"/>
          <w:sz w:val="24"/>
          <w:szCs w:val="24"/>
        </w:rPr>
        <w:t>make</w:t>
      </w:r>
      <w:r w:rsidR="002B4729">
        <w:rPr>
          <w:rFonts w:ascii="Arial" w:hAnsi="Arial" w:cs="Arial"/>
          <w:sz w:val="24"/>
          <w:szCs w:val="24"/>
        </w:rPr>
        <w:t>s</w:t>
      </w:r>
      <w:r w:rsidR="00A7662D">
        <w:rPr>
          <w:rFonts w:ascii="Arial" w:hAnsi="Arial" w:cs="Arial"/>
          <w:sz w:val="24"/>
          <w:szCs w:val="24"/>
        </w:rPr>
        <w:t xml:space="preserve"> specific mention of</w:t>
      </w:r>
      <w:r w:rsidR="00032E0F">
        <w:rPr>
          <w:rFonts w:ascii="Arial" w:hAnsi="Arial" w:cs="Arial"/>
          <w:sz w:val="24"/>
          <w:szCs w:val="24"/>
        </w:rPr>
        <w:t xml:space="preserve"> the role of the Designated Education Clinical Lead Officer (DECLO) </w:t>
      </w:r>
      <w:r w:rsidR="002B4729">
        <w:rPr>
          <w:rFonts w:ascii="Arial" w:hAnsi="Arial" w:cs="Arial"/>
          <w:sz w:val="24"/>
          <w:szCs w:val="24"/>
        </w:rPr>
        <w:t>in providing advice to</w:t>
      </w:r>
      <w:r w:rsidR="00ED407B">
        <w:rPr>
          <w:rFonts w:ascii="Arial" w:hAnsi="Arial" w:cs="Arial"/>
          <w:sz w:val="24"/>
          <w:szCs w:val="24"/>
        </w:rPr>
        <w:t xml:space="preserve"> schools</w:t>
      </w:r>
      <w:r w:rsidR="000A2BAD">
        <w:rPr>
          <w:rFonts w:ascii="Arial" w:hAnsi="Arial" w:cs="Arial"/>
          <w:sz w:val="24"/>
          <w:szCs w:val="24"/>
        </w:rPr>
        <w:t>,</w:t>
      </w:r>
      <w:r w:rsidR="00ED407B">
        <w:rPr>
          <w:rFonts w:ascii="Arial" w:hAnsi="Arial" w:cs="Arial"/>
          <w:sz w:val="24"/>
          <w:szCs w:val="24"/>
        </w:rPr>
        <w:t xml:space="preserve"> </w:t>
      </w:r>
      <w:r w:rsidR="000A2BAD">
        <w:rPr>
          <w:rFonts w:ascii="Arial" w:hAnsi="Arial" w:cs="Arial"/>
          <w:sz w:val="24"/>
          <w:szCs w:val="24"/>
        </w:rPr>
        <w:t xml:space="preserve">in order to help </w:t>
      </w:r>
      <w:r w:rsidR="00ED407B">
        <w:rPr>
          <w:rFonts w:ascii="Arial" w:hAnsi="Arial" w:cs="Arial"/>
          <w:sz w:val="24"/>
          <w:szCs w:val="24"/>
        </w:rPr>
        <w:t>level practitioner expectations with reality.</w:t>
      </w:r>
      <w:r w:rsidR="002249CF">
        <w:rPr>
          <w:rFonts w:ascii="Arial" w:hAnsi="Arial" w:cs="Arial"/>
          <w:sz w:val="24"/>
          <w:szCs w:val="24"/>
        </w:rPr>
        <w:t xml:space="preserve"> </w:t>
      </w:r>
      <w:r w:rsidR="008B4469">
        <w:rPr>
          <w:rFonts w:ascii="Arial" w:hAnsi="Arial" w:cs="Arial"/>
          <w:sz w:val="24"/>
          <w:szCs w:val="24"/>
        </w:rPr>
        <w:t xml:space="preserve">Whilst </w:t>
      </w:r>
      <w:r w:rsidR="00A1340C">
        <w:rPr>
          <w:rFonts w:ascii="Arial" w:hAnsi="Arial" w:cs="Arial"/>
          <w:sz w:val="24"/>
          <w:szCs w:val="24"/>
        </w:rPr>
        <w:t>more realistic practitioner expectations</w:t>
      </w:r>
      <w:r w:rsidR="008B4469">
        <w:rPr>
          <w:rFonts w:ascii="Arial" w:hAnsi="Arial" w:cs="Arial"/>
          <w:sz w:val="24"/>
          <w:szCs w:val="24"/>
        </w:rPr>
        <w:t xml:space="preserve"> </w:t>
      </w:r>
      <w:r w:rsidR="00366FB4">
        <w:rPr>
          <w:rFonts w:ascii="Arial" w:hAnsi="Arial" w:cs="Arial"/>
          <w:sz w:val="24"/>
          <w:szCs w:val="24"/>
        </w:rPr>
        <w:t>may solve a portion of the problem</w:t>
      </w:r>
      <w:r w:rsidR="00884C01">
        <w:rPr>
          <w:rFonts w:ascii="Arial" w:hAnsi="Arial" w:cs="Arial"/>
          <w:sz w:val="24"/>
          <w:szCs w:val="24"/>
        </w:rPr>
        <w:t xml:space="preserve">, </w:t>
      </w:r>
      <w:r w:rsidR="005F7422">
        <w:rPr>
          <w:rFonts w:ascii="Arial" w:hAnsi="Arial" w:cs="Arial"/>
          <w:sz w:val="24"/>
          <w:szCs w:val="24"/>
        </w:rPr>
        <w:t>this strategy</w:t>
      </w:r>
      <w:r w:rsidR="00884C01">
        <w:rPr>
          <w:rFonts w:ascii="Arial" w:hAnsi="Arial" w:cs="Arial"/>
          <w:sz w:val="24"/>
          <w:szCs w:val="24"/>
        </w:rPr>
        <w:t xml:space="preserve"> </w:t>
      </w:r>
      <w:r w:rsidR="00FD7A43">
        <w:rPr>
          <w:rFonts w:ascii="Arial" w:hAnsi="Arial" w:cs="Arial"/>
          <w:sz w:val="24"/>
          <w:szCs w:val="24"/>
        </w:rPr>
        <w:t>seems</w:t>
      </w:r>
      <w:r w:rsidR="00884C01">
        <w:rPr>
          <w:rFonts w:ascii="Arial" w:hAnsi="Arial" w:cs="Arial"/>
          <w:sz w:val="24"/>
          <w:szCs w:val="24"/>
        </w:rPr>
        <w:t xml:space="preserve"> unlikely</w:t>
      </w:r>
      <w:r w:rsidR="00366FB4">
        <w:rPr>
          <w:rFonts w:ascii="Arial" w:hAnsi="Arial" w:cs="Arial"/>
          <w:sz w:val="24"/>
          <w:szCs w:val="24"/>
        </w:rPr>
        <w:t xml:space="preserve"> to resolve </w:t>
      </w:r>
      <w:r w:rsidR="007E6ADC">
        <w:rPr>
          <w:rFonts w:ascii="Arial" w:hAnsi="Arial" w:cs="Arial"/>
          <w:sz w:val="24"/>
          <w:szCs w:val="24"/>
        </w:rPr>
        <w:t>the fact that attainment for pupils with ALN is</w:t>
      </w:r>
      <w:r w:rsidR="004437AC">
        <w:rPr>
          <w:rFonts w:ascii="Arial" w:hAnsi="Arial" w:cs="Arial"/>
          <w:sz w:val="24"/>
          <w:szCs w:val="24"/>
        </w:rPr>
        <w:t xml:space="preserve"> comparably lower than the rest of the school population (Welsh Government, 2018) – </w:t>
      </w:r>
      <w:r w:rsidR="007C25FD">
        <w:rPr>
          <w:rFonts w:ascii="Arial" w:hAnsi="Arial" w:cs="Arial"/>
          <w:sz w:val="24"/>
          <w:szCs w:val="24"/>
        </w:rPr>
        <w:t>which</w:t>
      </w:r>
      <w:r w:rsidR="00953F34">
        <w:rPr>
          <w:rFonts w:ascii="Arial" w:hAnsi="Arial" w:cs="Arial"/>
          <w:sz w:val="24"/>
          <w:szCs w:val="24"/>
        </w:rPr>
        <w:t xml:space="preserve">, as </w:t>
      </w:r>
      <w:r w:rsidR="005B1A93">
        <w:rPr>
          <w:rFonts w:ascii="Arial" w:hAnsi="Arial" w:cs="Arial"/>
          <w:sz w:val="24"/>
          <w:szCs w:val="24"/>
        </w:rPr>
        <w:t xml:space="preserve">demonstrated above, may be a significant </w:t>
      </w:r>
      <w:r w:rsidR="005B1A93">
        <w:rPr>
          <w:rFonts w:ascii="Arial" w:hAnsi="Arial" w:cs="Arial"/>
          <w:sz w:val="24"/>
          <w:szCs w:val="24"/>
        </w:rPr>
        <w:lastRenderedPageBreak/>
        <w:t>contributor to practitioner attitude-based barriers for ALN inclusion (</w:t>
      </w:r>
      <w:r w:rsidR="00D62546">
        <w:rPr>
          <w:rFonts w:ascii="Arial" w:hAnsi="Arial" w:cs="Arial"/>
          <w:sz w:val="24"/>
          <w:szCs w:val="24"/>
        </w:rPr>
        <w:t>Glazzard, 2011. Pit-ten Cate and Glock, 2018.</w:t>
      </w:r>
      <w:r w:rsidR="005B1A93">
        <w:rPr>
          <w:rFonts w:ascii="Arial" w:hAnsi="Arial" w:cs="Arial"/>
          <w:sz w:val="24"/>
          <w:szCs w:val="24"/>
        </w:rPr>
        <w:t>)</w:t>
      </w:r>
      <w:r w:rsidR="00D62546">
        <w:rPr>
          <w:rFonts w:ascii="Arial" w:hAnsi="Arial" w:cs="Arial"/>
          <w:sz w:val="24"/>
          <w:szCs w:val="24"/>
        </w:rPr>
        <w:t>.</w:t>
      </w:r>
    </w:p>
    <w:p w14:paraId="0CC7EA90" w14:textId="4D5CED01" w:rsidR="00D84262" w:rsidRDefault="00513F1A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barrier </w:t>
      </w:r>
      <w:r w:rsidR="00011F1C">
        <w:rPr>
          <w:rFonts w:ascii="Arial" w:hAnsi="Arial" w:cs="Arial"/>
          <w:sz w:val="24"/>
          <w:szCs w:val="24"/>
        </w:rPr>
        <w:t>with</w:t>
      </w:r>
      <w:r>
        <w:rPr>
          <w:rFonts w:ascii="Arial" w:hAnsi="Arial" w:cs="Arial"/>
          <w:sz w:val="24"/>
          <w:szCs w:val="24"/>
        </w:rPr>
        <w:t xml:space="preserve"> a similar basis to </w:t>
      </w:r>
      <w:r w:rsidR="001F21E4">
        <w:rPr>
          <w:rFonts w:ascii="Arial" w:hAnsi="Arial" w:cs="Arial"/>
          <w:sz w:val="24"/>
          <w:szCs w:val="24"/>
        </w:rPr>
        <w:t>the aforementioned attitudinal barriers</w:t>
      </w:r>
      <w:r w:rsidR="00BC077E">
        <w:rPr>
          <w:rFonts w:ascii="Arial" w:hAnsi="Arial" w:cs="Arial"/>
          <w:sz w:val="24"/>
          <w:szCs w:val="24"/>
        </w:rPr>
        <w:t xml:space="preserve"> is the potential for</w:t>
      </w:r>
      <w:r w:rsidR="00CE39E4">
        <w:rPr>
          <w:rFonts w:ascii="Arial" w:hAnsi="Arial" w:cs="Arial"/>
          <w:sz w:val="24"/>
          <w:szCs w:val="24"/>
        </w:rPr>
        <w:t xml:space="preserve"> </w:t>
      </w:r>
      <w:r w:rsidR="00BC077E">
        <w:rPr>
          <w:rFonts w:ascii="Arial" w:hAnsi="Arial" w:cs="Arial"/>
          <w:sz w:val="24"/>
          <w:szCs w:val="24"/>
        </w:rPr>
        <w:t xml:space="preserve">challenging behaviour </w:t>
      </w:r>
      <w:r w:rsidR="00ED2918">
        <w:rPr>
          <w:rFonts w:ascii="Arial" w:hAnsi="Arial" w:cs="Arial"/>
          <w:sz w:val="24"/>
          <w:szCs w:val="24"/>
        </w:rPr>
        <w:t>within the classroom, which may lead to removal from the classroom or even the school itself. It is worth noting</w:t>
      </w:r>
      <w:r w:rsidR="002142B0">
        <w:rPr>
          <w:rFonts w:ascii="Arial" w:hAnsi="Arial" w:cs="Arial"/>
          <w:sz w:val="24"/>
          <w:szCs w:val="24"/>
        </w:rPr>
        <w:t xml:space="preserve"> that </w:t>
      </w:r>
      <w:r w:rsidR="001E669A">
        <w:rPr>
          <w:rFonts w:ascii="Arial" w:hAnsi="Arial" w:cs="Arial"/>
          <w:sz w:val="24"/>
          <w:szCs w:val="24"/>
        </w:rPr>
        <w:t xml:space="preserve">not all pupils with ALN will </w:t>
      </w:r>
      <w:r w:rsidR="00CE39E4">
        <w:rPr>
          <w:rFonts w:ascii="Arial" w:hAnsi="Arial" w:cs="Arial"/>
          <w:sz w:val="24"/>
          <w:szCs w:val="24"/>
        </w:rPr>
        <w:t xml:space="preserve">exhibit </w:t>
      </w:r>
      <w:r w:rsidR="00A005E3">
        <w:rPr>
          <w:rFonts w:ascii="Arial" w:hAnsi="Arial" w:cs="Arial"/>
          <w:sz w:val="24"/>
          <w:szCs w:val="24"/>
        </w:rPr>
        <w:t>challenging behaviour (for example</w:t>
      </w:r>
      <w:r w:rsidR="00284EB8">
        <w:rPr>
          <w:rFonts w:ascii="Arial" w:hAnsi="Arial" w:cs="Arial"/>
          <w:sz w:val="24"/>
          <w:szCs w:val="24"/>
        </w:rPr>
        <w:t>:</w:t>
      </w:r>
      <w:r w:rsidR="00A005E3">
        <w:rPr>
          <w:rFonts w:ascii="Arial" w:hAnsi="Arial" w:cs="Arial"/>
          <w:sz w:val="24"/>
          <w:szCs w:val="24"/>
        </w:rPr>
        <w:t xml:space="preserve"> disruption </w:t>
      </w:r>
      <w:r w:rsidR="00284EB8">
        <w:rPr>
          <w:rFonts w:ascii="Arial" w:hAnsi="Arial" w:cs="Arial"/>
          <w:sz w:val="24"/>
          <w:szCs w:val="24"/>
        </w:rPr>
        <w:t>or aggression (</w:t>
      </w:r>
      <w:r w:rsidR="00DA5279">
        <w:rPr>
          <w:rFonts w:ascii="Arial" w:hAnsi="Arial" w:cs="Arial"/>
          <w:sz w:val="24"/>
          <w:szCs w:val="24"/>
        </w:rPr>
        <w:t xml:space="preserve">Southampton City Council, </w:t>
      </w:r>
      <w:r w:rsidR="00546F53">
        <w:rPr>
          <w:rFonts w:ascii="Arial" w:hAnsi="Arial" w:cs="Arial"/>
          <w:sz w:val="24"/>
          <w:szCs w:val="24"/>
        </w:rPr>
        <w:t>no date.</w:t>
      </w:r>
      <w:r w:rsidR="00284EB8">
        <w:rPr>
          <w:rFonts w:ascii="Arial" w:hAnsi="Arial" w:cs="Arial"/>
          <w:sz w:val="24"/>
          <w:szCs w:val="24"/>
        </w:rPr>
        <w:t>)</w:t>
      </w:r>
      <w:r w:rsidR="00546F53">
        <w:rPr>
          <w:rFonts w:ascii="Arial" w:hAnsi="Arial" w:cs="Arial"/>
          <w:sz w:val="24"/>
          <w:szCs w:val="24"/>
        </w:rPr>
        <w:t>), but instead can be</w:t>
      </w:r>
      <w:r w:rsidR="00B161CA">
        <w:rPr>
          <w:rFonts w:ascii="Arial" w:hAnsi="Arial" w:cs="Arial"/>
          <w:sz w:val="24"/>
          <w:szCs w:val="24"/>
        </w:rPr>
        <w:t xml:space="preserve"> considered</w:t>
      </w:r>
      <w:r w:rsidR="00E779FE">
        <w:rPr>
          <w:rFonts w:ascii="Arial" w:hAnsi="Arial" w:cs="Arial"/>
          <w:sz w:val="24"/>
          <w:szCs w:val="24"/>
        </w:rPr>
        <w:t>,</w:t>
      </w:r>
      <w:r w:rsidR="00546F53">
        <w:rPr>
          <w:rFonts w:ascii="Arial" w:hAnsi="Arial" w:cs="Arial"/>
          <w:sz w:val="24"/>
          <w:szCs w:val="24"/>
        </w:rPr>
        <w:t xml:space="preserve"> </w:t>
      </w:r>
      <w:r w:rsidR="0084281A">
        <w:rPr>
          <w:rFonts w:ascii="Arial" w:hAnsi="Arial" w:cs="Arial"/>
          <w:sz w:val="24"/>
          <w:szCs w:val="24"/>
        </w:rPr>
        <w:t>for the purposes of this essay</w:t>
      </w:r>
      <w:r w:rsidR="00E779FE">
        <w:rPr>
          <w:rFonts w:ascii="Arial" w:hAnsi="Arial" w:cs="Arial"/>
          <w:sz w:val="24"/>
          <w:szCs w:val="24"/>
        </w:rPr>
        <w:t>,</w:t>
      </w:r>
      <w:r w:rsidR="0084281A">
        <w:rPr>
          <w:rFonts w:ascii="Arial" w:hAnsi="Arial" w:cs="Arial"/>
          <w:sz w:val="24"/>
          <w:szCs w:val="24"/>
        </w:rPr>
        <w:t xml:space="preserve"> </w:t>
      </w:r>
      <w:r w:rsidR="00546F53">
        <w:rPr>
          <w:rFonts w:ascii="Arial" w:hAnsi="Arial" w:cs="Arial"/>
          <w:sz w:val="24"/>
          <w:szCs w:val="24"/>
        </w:rPr>
        <w:t>as a subset of pupils with ALN (</w:t>
      </w:r>
      <w:r w:rsidR="00C92793">
        <w:rPr>
          <w:rFonts w:ascii="Arial" w:hAnsi="Arial" w:cs="Arial"/>
          <w:sz w:val="24"/>
          <w:szCs w:val="24"/>
        </w:rPr>
        <w:t>Burton and Goodman,</w:t>
      </w:r>
      <w:r w:rsidR="00173D27">
        <w:rPr>
          <w:rFonts w:ascii="Arial" w:hAnsi="Arial" w:cs="Arial"/>
          <w:sz w:val="24"/>
          <w:szCs w:val="24"/>
        </w:rPr>
        <w:t xml:space="preserve"> 2011. </w:t>
      </w:r>
      <w:r w:rsidR="00FF0EF8">
        <w:rPr>
          <w:rFonts w:ascii="Arial" w:hAnsi="Arial" w:cs="Arial"/>
          <w:sz w:val="24"/>
          <w:szCs w:val="24"/>
        </w:rPr>
        <w:t>Zdoupas and Laubenstein, 2022.</w:t>
      </w:r>
      <w:r w:rsidR="00546F53">
        <w:rPr>
          <w:rFonts w:ascii="Arial" w:hAnsi="Arial" w:cs="Arial"/>
          <w:sz w:val="24"/>
          <w:szCs w:val="24"/>
        </w:rPr>
        <w:t>)</w:t>
      </w:r>
      <w:r w:rsidR="00FF0EF8">
        <w:rPr>
          <w:rFonts w:ascii="Arial" w:hAnsi="Arial" w:cs="Arial"/>
          <w:sz w:val="24"/>
          <w:szCs w:val="24"/>
        </w:rPr>
        <w:t>.</w:t>
      </w:r>
      <w:r w:rsidR="0005331D">
        <w:rPr>
          <w:rFonts w:ascii="Arial" w:hAnsi="Arial" w:cs="Arial"/>
          <w:sz w:val="24"/>
          <w:szCs w:val="24"/>
        </w:rPr>
        <w:t xml:space="preserve"> Here, </w:t>
      </w:r>
      <w:r w:rsidR="00D51A2D">
        <w:rPr>
          <w:rFonts w:ascii="Arial" w:hAnsi="Arial" w:cs="Arial"/>
          <w:sz w:val="24"/>
          <w:szCs w:val="24"/>
        </w:rPr>
        <w:t xml:space="preserve">challenging behaviour as a </w:t>
      </w:r>
      <w:r w:rsidR="00006CC2">
        <w:rPr>
          <w:rFonts w:ascii="Arial" w:hAnsi="Arial" w:cs="Arial"/>
          <w:sz w:val="24"/>
          <w:szCs w:val="24"/>
        </w:rPr>
        <w:t>characteristic of a pupil</w:t>
      </w:r>
      <w:r w:rsidR="00A216E6">
        <w:rPr>
          <w:rFonts w:ascii="Arial" w:hAnsi="Arial" w:cs="Arial"/>
          <w:sz w:val="24"/>
          <w:szCs w:val="24"/>
        </w:rPr>
        <w:t>’s</w:t>
      </w:r>
      <w:r w:rsidR="00006CC2">
        <w:rPr>
          <w:rFonts w:ascii="Arial" w:hAnsi="Arial" w:cs="Arial"/>
          <w:sz w:val="24"/>
          <w:szCs w:val="24"/>
        </w:rPr>
        <w:t xml:space="preserve"> ALN and </w:t>
      </w:r>
      <w:r w:rsidR="00B02D09">
        <w:rPr>
          <w:rFonts w:ascii="Arial" w:hAnsi="Arial" w:cs="Arial"/>
          <w:sz w:val="24"/>
          <w:szCs w:val="24"/>
        </w:rPr>
        <w:t>pupils whose ALN specifically</w:t>
      </w:r>
      <w:r w:rsidR="00290252">
        <w:rPr>
          <w:rFonts w:ascii="Arial" w:hAnsi="Arial" w:cs="Arial"/>
          <w:sz w:val="24"/>
          <w:szCs w:val="24"/>
        </w:rPr>
        <w:t xml:space="preserve"> relates to their behaviour </w:t>
      </w:r>
      <w:r w:rsidR="00043477">
        <w:rPr>
          <w:rFonts w:ascii="Arial" w:hAnsi="Arial" w:cs="Arial"/>
          <w:sz w:val="24"/>
          <w:szCs w:val="24"/>
        </w:rPr>
        <w:t>– known as Behavioural, Emotional and Social Difficulties (BESD)</w:t>
      </w:r>
      <w:r w:rsidR="00C56871">
        <w:rPr>
          <w:rFonts w:ascii="Arial" w:hAnsi="Arial" w:cs="Arial"/>
          <w:sz w:val="24"/>
          <w:szCs w:val="24"/>
        </w:rPr>
        <w:t xml:space="preserve"> (Broomhead, </w:t>
      </w:r>
      <w:r w:rsidR="00043477">
        <w:rPr>
          <w:rFonts w:ascii="Arial" w:hAnsi="Arial" w:cs="Arial"/>
          <w:sz w:val="24"/>
          <w:szCs w:val="24"/>
        </w:rPr>
        <w:t>2013</w:t>
      </w:r>
      <w:r w:rsidR="00C56871">
        <w:rPr>
          <w:rFonts w:ascii="Arial" w:hAnsi="Arial" w:cs="Arial"/>
          <w:sz w:val="24"/>
          <w:szCs w:val="24"/>
        </w:rPr>
        <w:t>)</w:t>
      </w:r>
      <w:r w:rsidR="00043477">
        <w:rPr>
          <w:rFonts w:ascii="Arial" w:hAnsi="Arial" w:cs="Arial"/>
          <w:sz w:val="24"/>
          <w:szCs w:val="24"/>
        </w:rPr>
        <w:t xml:space="preserve"> will </w:t>
      </w:r>
      <w:r w:rsidR="00E41821">
        <w:rPr>
          <w:rFonts w:ascii="Arial" w:hAnsi="Arial" w:cs="Arial"/>
          <w:sz w:val="24"/>
          <w:szCs w:val="24"/>
        </w:rPr>
        <w:t xml:space="preserve">be </w:t>
      </w:r>
      <w:r w:rsidR="0071438E">
        <w:rPr>
          <w:rFonts w:ascii="Arial" w:hAnsi="Arial" w:cs="Arial"/>
          <w:sz w:val="24"/>
          <w:szCs w:val="24"/>
        </w:rPr>
        <w:t xml:space="preserve">considered </w:t>
      </w:r>
      <w:r w:rsidR="00721AED">
        <w:rPr>
          <w:rFonts w:ascii="Arial" w:hAnsi="Arial" w:cs="Arial"/>
          <w:sz w:val="24"/>
          <w:szCs w:val="24"/>
        </w:rPr>
        <w:t xml:space="preserve">under the single term </w:t>
      </w:r>
      <w:r w:rsidR="00873DEF">
        <w:rPr>
          <w:rFonts w:ascii="Arial" w:hAnsi="Arial" w:cs="Arial"/>
          <w:sz w:val="24"/>
          <w:szCs w:val="24"/>
        </w:rPr>
        <w:t>“</w:t>
      </w:r>
      <w:r w:rsidR="00721AED">
        <w:rPr>
          <w:rFonts w:ascii="Arial" w:hAnsi="Arial" w:cs="Arial"/>
          <w:sz w:val="24"/>
          <w:szCs w:val="24"/>
        </w:rPr>
        <w:t>challenging behavio</w:t>
      </w:r>
      <w:r w:rsidR="00873DEF">
        <w:rPr>
          <w:rFonts w:ascii="Arial" w:hAnsi="Arial" w:cs="Arial"/>
          <w:sz w:val="24"/>
          <w:szCs w:val="24"/>
        </w:rPr>
        <w:t>ur”</w:t>
      </w:r>
      <w:r w:rsidR="00D84262">
        <w:rPr>
          <w:rFonts w:ascii="Arial" w:hAnsi="Arial" w:cs="Arial"/>
          <w:sz w:val="24"/>
          <w:szCs w:val="24"/>
        </w:rPr>
        <w:t>. Pupils who exhibit challenging behaviour tend to have significantly higher rates of exclusion</w:t>
      </w:r>
      <w:r w:rsidR="00AA1E2D">
        <w:rPr>
          <w:rFonts w:ascii="Arial" w:hAnsi="Arial" w:cs="Arial"/>
          <w:sz w:val="24"/>
          <w:szCs w:val="24"/>
        </w:rPr>
        <w:t xml:space="preserve"> (</w:t>
      </w:r>
      <w:r w:rsidR="00EB1355">
        <w:rPr>
          <w:rFonts w:ascii="Arial" w:hAnsi="Arial" w:cs="Arial"/>
          <w:sz w:val="24"/>
          <w:szCs w:val="24"/>
        </w:rPr>
        <w:t xml:space="preserve">Cosma and Soni, </w:t>
      </w:r>
      <w:r w:rsidR="00FB6715">
        <w:rPr>
          <w:rFonts w:ascii="Arial" w:hAnsi="Arial" w:cs="Arial"/>
          <w:sz w:val="24"/>
          <w:szCs w:val="24"/>
        </w:rPr>
        <w:t>2019</w:t>
      </w:r>
      <w:r w:rsidR="00AA1E2D">
        <w:rPr>
          <w:rFonts w:ascii="Arial" w:hAnsi="Arial" w:cs="Arial"/>
          <w:sz w:val="24"/>
          <w:szCs w:val="24"/>
        </w:rPr>
        <w:t>)</w:t>
      </w:r>
      <w:r w:rsidR="00930A3B">
        <w:rPr>
          <w:rFonts w:ascii="Arial" w:hAnsi="Arial" w:cs="Arial"/>
          <w:sz w:val="24"/>
          <w:szCs w:val="24"/>
        </w:rPr>
        <w:t xml:space="preserve"> and </w:t>
      </w:r>
      <w:r w:rsidR="00A521AD">
        <w:rPr>
          <w:rFonts w:ascii="Arial" w:hAnsi="Arial" w:cs="Arial"/>
          <w:sz w:val="24"/>
          <w:szCs w:val="24"/>
        </w:rPr>
        <w:t xml:space="preserve">may be viewed as </w:t>
      </w:r>
      <w:r w:rsidR="00190D5A">
        <w:rPr>
          <w:rFonts w:ascii="Arial" w:hAnsi="Arial" w:cs="Arial"/>
          <w:sz w:val="24"/>
          <w:szCs w:val="24"/>
        </w:rPr>
        <w:t xml:space="preserve">being </w:t>
      </w:r>
      <w:r w:rsidR="00EB34B4">
        <w:rPr>
          <w:rFonts w:ascii="Arial" w:hAnsi="Arial" w:cs="Arial"/>
          <w:sz w:val="24"/>
          <w:szCs w:val="24"/>
        </w:rPr>
        <w:t>among the</w:t>
      </w:r>
      <w:r w:rsidR="00A521AD">
        <w:rPr>
          <w:rFonts w:ascii="Arial" w:hAnsi="Arial" w:cs="Arial"/>
          <w:sz w:val="24"/>
          <w:szCs w:val="24"/>
        </w:rPr>
        <w:t xml:space="preserve"> most </w:t>
      </w:r>
      <w:r w:rsidR="00AF514D">
        <w:rPr>
          <w:rFonts w:ascii="Arial" w:hAnsi="Arial" w:cs="Arial"/>
          <w:sz w:val="24"/>
          <w:szCs w:val="24"/>
        </w:rPr>
        <w:t>difficult</w:t>
      </w:r>
      <w:r w:rsidR="00A521AD">
        <w:rPr>
          <w:rFonts w:ascii="Arial" w:hAnsi="Arial" w:cs="Arial"/>
          <w:sz w:val="24"/>
          <w:szCs w:val="24"/>
        </w:rPr>
        <w:t xml:space="preserve"> </w:t>
      </w:r>
      <w:r w:rsidR="00EB34B4">
        <w:rPr>
          <w:rFonts w:ascii="Arial" w:hAnsi="Arial" w:cs="Arial"/>
          <w:sz w:val="24"/>
          <w:szCs w:val="24"/>
        </w:rPr>
        <w:t>section</w:t>
      </w:r>
      <w:r w:rsidR="003B2587">
        <w:rPr>
          <w:rFonts w:ascii="Arial" w:hAnsi="Arial" w:cs="Arial"/>
          <w:sz w:val="24"/>
          <w:szCs w:val="24"/>
        </w:rPr>
        <w:t>s</w:t>
      </w:r>
      <w:r w:rsidR="00A521AD">
        <w:rPr>
          <w:rFonts w:ascii="Arial" w:hAnsi="Arial" w:cs="Arial"/>
          <w:sz w:val="24"/>
          <w:szCs w:val="24"/>
        </w:rPr>
        <w:t xml:space="preserve"> of the pupil populat</w:t>
      </w:r>
      <w:r w:rsidR="0071694F">
        <w:rPr>
          <w:rFonts w:ascii="Arial" w:hAnsi="Arial" w:cs="Arial"/>
          <w:sz w:val="24"/>
          <w:szCs w:val="24"/>
        </w:rPr>
        <w:t>ion</w:t>
      </w:r>
      <w:r w:rsidR="00EB34B4">
        <w:rPr>
          <w:rFonts w:ascii="Arial" w:hAnsi="Arial" w:cs="Arial"/>
          <w:sz w:val="24"/>
          <w:szCs w:val="24"/>
        </w:rPr>
        <w:t xml:space="preserve"> (Scanlon and Barnes-Holmes, </w:t>
      </w:r>
      <w:r w:rsidR="00190D5A">
        <w:rPr>
          <w:rFonts w:ascii="Arial" w:hAnsi="Arial" w:cs="Arial"/>
          <w:sz w:val="24"/>
          <w:szCs w:val="24"/>
        </w:rPr>
        <w:t>2013</w:t>
      </w:r>
      <w:r w:rsidR="00EB34B4">
        <w:rPr>
          <w:rFonts w:ascii="Arial" w:hAnsi="Arial" w:cs="Arial"/>
          <w:sz w:val="24"/>
          <w:szCs w:val="24"/>
        </w:rPr>
        <w:t>)</w:t>
      </w:r>
      <w:r w:rsidR="00190D5A">
        <w:rPr>
          <w:rFonts w:ascii="Arial" w:hAnsi="Arial" w:cs="Arial"/>
          <w:sz w:val="24"/>
          <w:szCs w:val="24"/>
        </w:rPr>
        <w:t xml:space="preserve">. One reason for this could </w:t>
      </w:r>
      <w:r w:rsidR="00071D84">
        <w:rPr>
          <w:rFonts w:ascii="Arial" w:hAnsi="Arial" w:cs="Arial"/>
          <w:sz w:val="24"/>
          <w:szCs w:val="24"/>
        </w:rPr>
        <w:t xml:space="preserve">be, as described by Goodman and Burton </w:t>
      </w:r>
      <w:r w:rsidR="00AB0880">
        <w:rPr>
          <w:rFonts w:ascii="Arial" w:hAnsi="Arial" w:cs="Arial"/>
          <w:sz w:val="24"/>
          <w:szCs w:val="24"/>
        </w:rPr>
        <w:t>(</w:t>
      </w:r>
      <w:r w:rsidR="00071D84">
        <w:rPr>
          <w:rFonts w:ascii="Arial" w:hAnsi="Arial" w:cs="Arial"/>
          <w:sz w:val="24"/>
          <w:szCs w:val="24"/>
        </w:rPr>
        <w:t>2010</w:t>
      </w:r>
      <w:r w:rsidR="00AB0880">
        <w:rPr>
          <w:rFonts w:ascii="Arial" w:hAnsi="Arial" w:cs="Arial"/>
          <w:sz w:val="24"/>
          <w:szCs w:val="24"/>
        </w:rPr>
        <w:t xml:space="preserve">), </w:t>
      </w:r>
      <w:r w:rsidR="00116336">
        <w:rPr>
          <w:rFonts w:ascii="Arial" w:hAnsi="Arial" w:cs="Arial"/>
          <w:sz w:val="24"/>
          <w:szCs w:val="24"/>
        </w:rPr>
        <w:t xml:space="preserve">that this challenging behaviour can prove to be a </w:t>
      </w:r>
      <w:r w:rsidR="00EF4678">
        <w:rPr>
          <w:rFonts w:ascii="Arial" w:hAnsi="Arial" w:cs="Arial"/>
          <w:sz w:val="24"/>
          <w:szCs w:val="24"/>
        </w:rPr>
        <w:t>hugely</w:t>
      </w:r>
      <w:r w:rsidR="00116336">
        <w:rPr>
          <w:rFonts w:ascii="Arial" w:hAnsi="Arial" w:cs="Arial"/>
          <w:sz w:val="24"/>
          <w:szCs w:val="24"/>
        </w:rPr>
        <w:t xml:space="preserve"> disruptive force within the classroom</w:t>
      </w:r>
      <w:r w:rsidR="00EF4678">
        <w:rPr>
          <w:rFonts w:ascii="Arial" w:hAnsi="Arial" w:cs="Arial"/>
          <w:sz w:val="24"/>
          <w:szCs w:val="24"/>
        </w:rPr>
        <w:t>, which</w:t>
      </w:r>
      <w:r w:rsidR="00C70E4B">
        <w:rPr>
          <w:rFonts w:ascii="Arial" w:hAnsi="Arial" w:cs="Arial"/>
          <w:sz w:val="24"/>
          <w:szCs w:val="24"/>
        </w:rPr>
        <w:t xml:space="preserve"> will often</w:t>
      </w:r>
      <w:r w:rsidR="00EF4678">
        <w:rPr>
          <w:rFonts w:ascii="Arial" w:hAnsi="Arial" w:cs="Arial"/>
          <w:sz w:val="24"/>
          <w:szCs w:val="24"/>
        </w:rPr>
        <w:t xml:space="preserve"> impact </w:t>
      </w:r>
      <w:r w:rsidR="00C7546B">
        <w:rPr>
          <w:rFonts w:ascii="Arial" w:hAnsi="Arial" w:cs="Arial"/>
          <w:sz w:val="24"/>
          <w:szCs w:val="24"/>
        </w:rPr>
        <w:t xml:space="preserve">negatively </w:t>
      </w:r>
      <w:r w:rsidR="00EF4678">
        <w:rPr>
          <w:rFonts w:ascii="Arial" w:hAnsi="Arial" w:cs="Arial"/>
          <w:sz w:val="24"/>
          <w:szCs w:val="24"/>
        </w:rPr>
        <w:t xml:space="preserve">on </w:t>
      </w:r>
      <w:r w:rsidR="0071694F">
        <w:rPr>
          <w:rFonts w:ascii="Arial" w:hAnsi="Arial" w:cs="Arial"/>
          <w:sz w:val="24"/>
          <w:szCs w:val="24"/>
        </w:rPr>
        <w:t xml:space="preserve">the child’s peers </w:t>
      </w:r>
      <w:r w:rsidR="0096327C">
        <w:rPr>
          <w:rFonts w:ascii="Arial" w:hAnsi="Arial" w:cs="Arial"/>
          <w:sz w:val="24"/>
          <w:szCs w:val="24"/>
        </w:rPr>
        <w:t>(Orsati and Causton-Theoharis</w:t>
      </w:r>
      <w:r w:rsidR="001D46ED">
        <w:rPr>
          <w:rFonts w:ascii="Arial" w:hAnsi="Arial" w:cs="Arial"/>
          <w:sz w:val="24"/>
          <w:szCs w:val="24"/>
        </w:rPr>
        <w:t>, 2012</w:t>
      </w:r>
      <w:r w:rsidR="0096327C">
        <w:rPr>
          <w:rFonts w:ascii="Arial" w:hAnsi="Arial" w:cs="Arial"/>
          <w:sz w:val="24"/>
          <w:szCs w:val="24"/>
        </w:rPr>
        <w:t>)</w:t>
      </w:r>
      <w:r w:rsidR="00C7546B">
        <w:rPr>
          <w:rFonts w:ascii="Arial" w:hAnsi="Arial" w:cs="Arial"/>
          <w:sz w:val="24"/>
          <w:szCs w:val="24"/>
        </w:rPr>
        <w:t>.</w:t>
      </w:r>
      <w:r w:rsidR="005533EA">
        <w:rPr>
          <w:rFonts w:ascii="Arial" w:hAnsi="Arial" w:cs="Arial"/>
          <w:sz w:val="24"/>
          <w:szCs w:val="24"/>
        </w:rPr>
        <w:t xml:space="preserve"> </w:t>
      </w:r>
      <w:r w:rsidR="00037C9D">
        <w:rPr>
          <w:rFonts w:ascii="Arial" w:hAnsi="Arial" w:cs="Arial"/>
          <w:sz w:val="24"/>
          <w:szCs w:val="24"/>
        </w:rPr>
        <w:t>Burton and Goodman (</w:t>
      </w:r>
      <w:r w:rsidR="00AB7AE3">
        <w:rPr>
          <w:rFonts w:ascii="Arial" w:hAnsi="Arial" w:cs="Arial"/>
          <w:sz w:val="24"/>
          <w:szCs w:val="24"/>
        </w:rPr>
        <w:t>2011</w:t>
      </w:r>
      <w:r w:rsidR="00037C9D">
        <w:rPr>
          <w:rFonts w:ascii="Arial" w:hAnsi="Arial" w:cs="Arial"/>
          <w:sz w:val="24"/>
          <w:szCs w:val="24"/>
        </w:rPr>
        <w:t>)</w:t>
      </w:r>
      <w:r w:rsidR="00AB7AE3">
        <w:rPr>
          <w:rFonts w:ascii="Arial" w:hAnsi="Arial" w:cs="Arial"/>
          <w:sz w:val="24"/>
          <w:szCs w:val="24"/>
        </w:rPr>
        <w:t xml:space="preserve"> suggest that schools and teachers may be reluctant or hesitant to admit pupils who exhibit challenging or disruptive behaviours due to</w:t>
      </w:r>
      <w:r w:rsidR="00E70520">
        <w:rPr>
          <w:rFonts w:ascii="Arial" w:hAnsi="Arial" w:cs="Arial"/>
          <w:sz w:val="24"/>
          <w:szCs w:val="24"/>
        </w:rPr>
        <w:t xml:space="preserve"> fear of negative assessment outcomes</w:t>
      </w:r>
      <w:r w:rsidR="001E7B01">
        <w:rPr>
          <w:rFonts w:ascii="Arial" w:hAnsi="Arial" w:cs="Arial"/>
          <w:sz w:val="24"/>
          <w:szCs w:val="24"/>
        </w:rPr>
        <w:t>. Similarly</w:t>
      </w:r>
      <w:r w:rsidR="005067FA">
        <w:rPr>
          <w:rFonts w:ascii="Arial" w:hAnsi="Arial" w:cs="Arial"/>
          <w:sz w:val="24"/>
          <w:szCs w:val="24"/>
        </w:rPr>
        <w:t>,</w:t>
      </w:r>
      <w:r w:rsidR="001E7B01">
        <w:rPr>
          <w:rFonts w:ascii="Arial" w:hAnsi="Arial" w:cs="Arial"/>
          <w:sz w:val="24"/>
          <w:szCs w:val="24"/>
        </w:rPr>
        <w:t xml:space="preserve"> </w:t>
      </w:r>
      <w:r w:rsidR="00EB4FE4">
        <w:rPr>
          <w:rFonts w:ascii="Arial" w:hAnsi="Arial" w:cs="Arial"/>
          <w:sz w:val="24"/>
          <w:szCs w:val="24"/>
        </w:rPr>
        <w:t xml:space="preserve">Broomhead’s </w:t>
      </w:r>
      <w:r w:rsidR="00085310">
        <w:rPr>
          <w:rFonts w:ascii="Arial" w:hAnsi="Arial" w:cs="Arial"/>
          <w:sz w:val="24"/>
          <w:szCs w:val="24"/>
        </w:rPr>
        <w:t>2013</w:t>
      </w:r>
      <w:r w:rsidR="004353B9">
        <w:rPr>
          <w:rFonts w:ascii="Arial" w:hAnsi="Arial" w:cs="Arial"/>
          <w:sz w:val="24"/>
          <w:szCs w:val="24"/>
        </w:rPr>
        <w:t xml:space="preserve"> study</w:t>
      </w:r>
      <w:r w:rsidR="0059003C">
        <w:rPr>
          <w:rFonts w:ascii="Arial" w:hAnsi="Arial" w:cs="Arial"/>
          <w:sz w:val="24"/>
          <w:szCs w:val="24"/>
        </w:rPr>
        <w:t xml:space="preserve"> of practitioner opinion</w:t>
      </w:r>
      <w:r w:rsidR="004353B9">
        <w:rPr>
          <w:rFonts w:ascii="Arial" w:hAnsi="Arial" w:cs="Arial"/>
          <w:sz w:val="24"/>
          <w:szCs w:val="24"/>
        </w:rPr>
        <w:t xml:space="preserve"> </w:t>
      </w:r>
      <w:r w:rsidR="0059003C">
        <w:rPr>
          <w:rFonts w:ascii="Arial" w:hAnsi="Arial" w:cs="Arial"/>
          <w:sz w:val="24"/>
          <w:szCs w:val="24"/>
        </w:rPr>
        <w:t xml:space="preserve">found that </w:t>
      </w:r>
      <w:r w:rsidR="00AF3AA4">
        <w:rPr>
          <w:rFonts w:ascii="Arial" w:hAnsi="Arial" w:cs="Arial"/>
          <w:sz w:val="24"/>
          <w:szCs w:val="24"/>
        </w:rPr>
        <w:t>practitioners from designated BESD schools felt that mainstream schools were also too quick to exclude based on th</w:t>
      </w:r>
      <w:r w:rsidR="00FD14D2">
        <w:rPr>
          <w:rFonts w:ascii="Arial" w:hAnsi="Arial" w:cs="Arial"/>
          <w:sz w:val="24"/>
          <w:szCs w:val="24"/>
        </w:rPr>
        <w:t>is criteria</w:t>
      </w:r>
      <w:r w:rsidR="00566913">
        <w:rPr>
          <w:rFonts w:ascii="Arial" w:hAnsi="Arial" w:cs="Arial"/>
          <w:sz w:val="24"/>
          <w:szCs w:val="24"/>
        </w:rPr>
        <w:t>.</w:t>
      </w:r>
      <w:r w:rsidR="004B3614">
        <w:rPr>
          <w:rFonts w:ascii="Arial" w:hAnsi="Arial" w:cs="Arial"/>
          <w:sz w:val="24"/>
          <w:szCs w:val="24"/>
        </w:rPr>
        <w:t xml:space="preserve"> </w:t>
      </w:r>
      <w:r w:rsidR="00566913">
        <w:rPr>
          <w:rFonts w:ascii="Arial" w:hAnsi="Arial" w:cs="Arial"/>
          <w:sz w:val="24"/>
          <w:szCs w:val="24"/>
        </w:rPr>
        <w:t>Th</w:t>
      </w:r>
      <w:r w:rsidR="00E1280D">
        <w:rPr>
          <w:rFonts w:ascii="Arial" w:hAnsi="Arial" w:cs="Arial"/>
          <w:sz w:val="24"/>
          <w:szCs w:val="24"/>
        </w:rPr>
        <w:t xml:space="preserve">ese findings could </w:t>
      </w:r>
      <w:r w:rsidR="00566913">
        <w:rPr>
          <w:rFonts w:ascii="Arial" w:hAnsi="Arial" w:cs="Arial"/>
          <w:sz w:val="24"/>
          <w:szCs w:val="24"/>
        </w:rPr>
        <w:t>raise the</w:t>
      </w:r>
      <w:r w:rsidR="004B3614">
        <w:rPr>
          <w:rFonts w:ascii="Arial" w:hAnsi="Arial" w:cs="Arial"/>
          <w:sz w:val="24"/>
          <w:szCs w:val="24"/>
        </w:rPr>
        <w:t xml:space="preserve"> question </w:t>
      </w:r>
      <w:r w:rsidR="006924C7">
        <w:rPr>
          <w:rFonts w:ascii="Arial" w:hAnsi="Arial" w:cs="Arial"/>
          <w:sz w:val="24"/>
          <w:szCs w:val="24"/>
        </w:rPr>
        <w:t>of whether pupils with challenging behaviour are really wanted in the mainstream.</w:t>
      </w:r>
      <w:r w:rsidR="00B27F3D">
        <w:rPr>
          <w:rFonts w:ascii="Arial" w:hAnsi="Arial" w:cs="Arial"/>
          <w:sz w:val="24"/>
          <w:szCs w:val="24"/>
        </w:rPr>
        <w:t xml:space="preserve"> </w:t>
      </w:r>
      <w:r w:rsidR="00B82E1B">
        <w:rPr>
          <w:rFonts w:ascii="Arial" w:hAnsi="Arial" w:cs="Arial"/>
          <w:sz w:val="24"/>
          <w:szCs w:val="24"/>
        </w:rPr>
        <w:t>This potentially</w:t>
      </w:r>
      <w:r w:rsidR="003A5740">
        <w:rPr>
          <w:rFonts w:ascii="Arial" w:hAnsi="Arial" w:cs="Arial"/>
          <w:sz w:val="24"/>
          <w:szCs w:val="24"/>
        </w:rPr>
        <w:t xml:space="preserve"> </w:t>
      </w:r>
      <w:r w:rsidR="00B27F3D">
        <w:rPr>
          <w:rFonts w:ascii="Arial" w:hAnsi="Arial" w:cs="Arial"/>
          <w:sz w:val="24"/>
          <w:szCs w:val="24"/>
        </w:rPr>
        <w:t>support</w:t>
      </w:r>
      <w:r w:rsidR="00B82E1B">
        <w:rPr>
          <w:rFonts w:ascii="Arial" w:hAnsi="Arial" w:cs="Arial"/>
          <w:sz w:val="24"/>
          <w:szCs w:val="24"/>
        </w:rPr>
        <w:t>s</w:t>
      </w:r>
      <w:r w:rsidR="00B27F3D">
        <w:rPr>
          <w:rFonts w:ascii="Arial" w:hAnsi="Arial" w:cs="Arial"/>
          <w:sz w:val="24"/>
          <w:szCs w:val="24"/>
        </w:rPr>
        <w:t xml:space="preserve"> </w:t>
      </w:r>
      <w:r w:rsidR="00B5259D">
        <w:rPr>
          <w:rFonts w:ascii="Arial" w:hAnsi="Arial" w:cs="Arial"/>
          <w:sz w:val="24"/>
          <w:szCs w:val="24"/>
        </w:rPr>
        <w:t xml:space="preserve">Scanlon and Barnes-Holmes (2013) assertion </w:t>
      </w:r>
      <w:r w:rsidR="003A5740">
        <w:rPr>
          <w:rFonts w:ascii="Arial" w:hAnsi="Arial" w:cs="Arial"/>
          <w:sz w:val="24"/>
          <w:szCs w:val="24"/>
        </w:rPr>
        <w:t xml:space="preserve">of an overall negative attitude </w:t>
      </w:r>
      <w:r w:rsidR="004B3614">
        <w:rPr>
          <w:rFonts w:ascii="Arial" w:hAnsi="Arial" w:cs="Arial"/>
          <w:sz w:val="24"/>
          <w:szCs w:val="24"/>
        </w:rPr>
        <w:t>towards pupils who exhibit challenging behaviour</w:t>
      </w:r>
      <w:r w:rsidR="002E31C3">
        <w:rPr>
          <w:rFonts w:ascii="Arial" w:hAnsi="Arial" w:cs="Arial"/>
          <w:sz w:val="24"/>
          <w:szCs w:val="24"/>
        </w:rPr>
        <w:t>, an</w:t>
      </w:r>
      <w:r w:rsidR="00B34EF7">
        <w:rPr>
          <w:rFonts w:ascii="Arial" w:hAnsi="Arial" w:cs="Arial"/>
          <w:sz w:val="24"/>
          <w:szCs w:val="24"/>
        </w:rPr>
        <w:t xml:space="preserve">d </w:t>
      </w:r>
      <w:r w:rsidR="002E31C3">
        <w:rPr>
          <w:rFonts w:ascii="Arial" w:hAnsi="Arial" w:cs="Arial"/>
          <w:sz w:val="24"/>
          <w:szCs w:val="24"/>
        </w:rPr>
        <w:t xml:space="preserve">links back to the first barrier </w:t>
      </w:r>
      <w:r w:rsidR="00B34EF7">
        <w:rPr>
          <w:rFonts w:ascii="Arial" w:hAnsi="Arial" w:cs="Arial"/>
          <w:sz w:val="24"/>
          <w:szCs w:val="24"/>
        </w:rPr>
        <w:t xml:space="preserve">examined, </w:t>
      </w:r>
      <w:r w:rsidR="00113E78">
        <w:rPr>
          <w:rFonts w:ascii="Arial" w:hAnsi="Arial" w:cs="Arial"/>
          <w:sz w:val="24"/>
          <w:szCs w:val="24"/>
        </w:rPr>
        <w:t>those</w:t>
      </w:r>
      <w:r w:rsidR="00B34EF7">
        <w:rPr>
          <w:rFonts w:ascii="Arial" w:hAnsi="Arial" w:cs="Arial"/>
          <w:sz w:val="24"/>
          <w:szCs w:val="24"/>
        </w:rPr>
        <w:t xml:space="preserve"> negative attitudes towards pupils with ALN. Policy regarding ALN-related challenging behaviour</w:t>
      </w:r>
      <w:r w:rsidR="00A51DC5">
        <w:rPr>
          <w:rFonts w:ascii="Arial" w:hAnsi="Arial" w:cs="Arial"/>
          <w:sz w:val="24"/>
          <w:szCs w:val="24"/>
        </w:rPr>
        <w:t xml:space="preserve"> </w:t>
      </w:r>
      <w:r w:rsidR="00555E5C">
        <w:rPr>
          <w:rFonts w:ascii="Arial" w:hAnsi="Arial" w:cs="Arial"/>
          <w:sz w:val="24"/>
          <w:szCs w:val="24"/>
        </w:rPr>
        <w:t>emphasises</w:t>
      </w:r>
      <w:r w:rsidR="00A51DC5">
        <w:rPr>
          <w:rFonts w:ascii="Arial" w:hAnsi="Arial" w:cs="Arial"/>
          <w:sz w:val="24"/>
          <w:szCs w:val="24"/>
        </w:rPr>
        <w:t xml:space="preserve"> </w:t>
      </w:r>
      <w:r w:rsidR="00555E5C">
        <w:rPr>
          <w:rFonts w:ascii="Arial" w:hAnsi="Arial" w:cs="Arial"/>
          <w:sz w:val="24"/>
          <w:szCs w:val="24"/>
        </w:rPr>
        <w:t>the importance of</w:t>
      </w:r>
      <w:r w:rsidR="00B6324D">
        <w:rPr>
          <w:rFonts w:ascii="Arial" w:hAnsi="Arial" w:cs="Arial"/>
          <w:sz w:val="24"/>
          <w:szCs w:val="24"/>
        </w:rPr>
        <w:t xml:space="preserve"> </w:t>
      </w:r>
      <w:r w:rsidR="00DB2415">
        <w:rPr>
          <w:rFonts w:ascii="Arial" w:hAnsi="Arial" w:cs="Arial"/>
          <w:sz w:val="24"/>
          <w:szCs w:val="24"/>
        </w:rPr>
        <w:t xml:space="preserve">positive </w:t>
      </w:r>
      <w:r w:rsidR="00B6324D">
        <w:rPr>
          <w:rFonts w:ascii="Arial" w:hAnsi="Arial" w:cs="Arial"/>
          <w:sz w:val="24"/>
          <w:szCs w:val="24"/>
        </w:rPr>
        <w:t>behaviour management</w:t>
      </w:r>
      <w:r w:rsidR="00B5171C">
        <w:rPr>
          <w:rFonts w:ascii="Arial" w:hAnsi="Arial" w:cs="Arial"/>
          <w:sz w:val="24"/>
          <w:szCs w:val="24"/>
        </w:rPr>
        <w:t>, for example</w:t>
      </w:r>
      <w:r w:rsidR="000807DD">
        <w:rPr>
          <w:rFonts w:ascii="Arial" w:hAnsi="Arial" w:cs="Arial"/>
          <w:sz w:val="24"/>
          <w:szCs w:val="24"/>
        </w:rPr>
        <w:t xml:space="preserve">; </w:t>
      </w:r>
      <w:r w:rsidR="0044329B">
        <w:rPr>
          <w:rFonts w:ascii="Arial" w:hAnsi="Arial" w:cs="Arial"/>
          <w:sz w:val="24"/>
          <w:szCs w:val="24"/>
        </w:rPr>
        <w:t xml:space="preserve">an Estyn report on good practice relates how </w:t>
      </w:r>
      <w:r w:rsidR="000807DD">
        <w:rPr>
          <w:rFonts w:ascii="Arial" w:hAnsi="Arial" w:cs="Arial"/>
          <w:sz w:val="24"/>
          <w:szCs w:val="24"/>
        </w:rPr>
        <w:t xml:space="preserve">one school implemented a </w:t>
      </w:r>
      <w:r w:rsidR="00905320">
        <w:rPr>
          <w:rFonts w:ascii="Arial" w:hAnsi="Arial" w:cs="Arial"/>
          <w:sz w:val="24"/>
          <w:szCs w:val="24"/>
        </w:rPr>
        <w:t xml:space="preserve">policy that focused heavily on fostering a positive culture </w:t>
      </w:r>
      <w:r w:rsidR="00036EA5">
        <w:rPr>
          <w:rFonts w:ascii="Arial" w:hAnsi="Arial" w:cs="Arial"/>
          <w:sz w:val="24"/>
          <w:szCs w:val="24"/>
        </w:rPr>
        <w:t>that emphasises student achievement</w:t>
      </w:r>
      <w:r w:rsidR="008600B0">
        <w:rPr>
          <w:rFonts w:ascii="Arial" w:hAnsi="Arial" w:cs="Arial"/>
          <w:sz w:val="24"/>
          <w:szCs w:val="24"/>
        </w:rPr>
        <w:t xml:space="preserve">. As a part of this, the </w:t>
      </w:r>
      <w:r w:rsidR="00F557AD">
        <w:rPr>
          <w:rFonts w:ascii="Arial" w:hAnsi="Arial" w:cs="Arial"/>
          <w:sz w:val="24"/>
          <w:szCs w:val="24"/>
        </w:rPr>
        <w:t xml:space="preserve">school </w:t>
      </w:r>
      <w:r w:rsidR="008B7A4B">
        <w:rPr>
          <w:rFonts w:ascii="Arial" w:hAnsi="Arial" w:cs="Arial"/>
          <w:sz w:val="24"/>
          <w:szCs w:val="24"/>
        </w:rPr>
        <w:t>ha</w:t>
      </w:r>
      <w:r w:rsidR="00F557AD">
        <w:rPr>
          <w:rFonts w:ascii="Arial" w:hAnsi="Arial" w:cs="Arial"/>
          <w:sz w:val="24"/>
          <w:szCs w:val="24"/>
        </w:rPr>
        <w:t>s</w:t>
      </w:r>
      <w:r w:rsidR="008B7A4B">
        <w:rPr>
          <w:rFonts w:ascii="Arial" w:hAnsi="Arial" w:cs="Arial"/>
          <w:sz w:val="24"/>
          <w:szCs w:val="24"/>
        </w:rPr>
        <w:t xml:space="preserve"> </w:t>
      </w:r>
      <w:r w:rsidR="00666507">
        <w:rPr>
          <w:rFonts w:ascii="Arial" w:hAnsi="Arial" w:cs="Arial"/>
          <w:sz w:val="24"/>
          <w:szCs w:val="24"/>
        </w:rPr>
        <w:t>begun to prioritise</w:t>
      </w:r>
      <w:r w:rsidR="00001462">
        <w:rPr>
          <w:rFonts w:ascii="Arial" w:hAnsi="Arial" w:cs="Arial"/>
          <w:sz w:val="24"/>
          <w:szCs w:val="24"/>
        </w:rPr>
        <w:t xml:space="preserve"> involv</w:t>
      </w:r>
      <w:r w:rsidR="00666507">
        <w:rPr>
          <w:rFonts w:ascii="Arial" w:hAnsi="Arial" w:cs="Arial"/>
          <w:sz w:val="24"/>
          <w:szCs w:val="24"/>
        </w:rPr>
        <w:t>ing</w:t>
      </w:r>
      <w:r w:rsidR="00001462">
        <w:rPr>
          <w:rFonts w:ascii="Arial" w:hAnsi="Arial" w:cs="Arial"/>
          <w:sz w:val="24"/>
          <w:szCs w:val="24"/>
        </w:rPr>
        <w:t xml:space="preserve"> parents</w:t>
      </w:r>
      <w:r w:rsidR="00666507">
        <w:rPr>
          <w:rFonts w:ascii="Arial" w:hAnsi="Arial" w:cs="Arial"/>
          <w:sz w:val="24"/>
          <w:szCs w:val="24"/>
        </w:rPr>
        <w:t xml:space="preserve"> and</w:t>
      </w:r>
      <w:r w:rsidR="006734A9">
        <w:rPr>
          <w:rFonts w:ascii="Arial" w:hAnsi="Arial" w:cs="Arial"/>
          <w:sz w:val="24"/>
          <w:szCs w:val="24"/>
        </w:rPr>
        <w:t xml:space="preserve"> </w:t>
      </w:r>
      <w:r w:rsidR="00001462">
        <w:rPr>
          <w:rFonts w:ascii="Arial" w:hAnsi="Arial" w:cs="Arial"/>
          <w:sz w:val="24"/>
          <w:szCs w:val="24"/>
        </w:rPr>
        <w:t>care</w:t>
      </w:r>
      <w:r w:rsidR="006734A9">
        <w:rPr>
          <w:rFonts w:ascii="Arial" w:hAnsi="Arial" w:cs="Arial"/>
          <w:sz w:val="24"/>
          <w:szCs w:val="24"/>
        </w:rPr>
        <w:t>givers</w:t>
      </w:r>
      <w:r w:rsidR="00001462">
        <w:rPr>
          <w:rFonts w:ascii="Arial" w:hAnsi="Arial" w:cs="Arial"/>
          <w:sz w:val="24"/>
          <w:szCs w:val="24"/>
        </w:rPr>
        <w:t xml:space="preserve"> in communication</w:t>
      </w:r>
      <w:r w:rsidR="001F2AF0">
        <w:rPr>
          <w:rFonts w:ascii="Arial" w:hAnsi="Arial" w:cs="Arial"/>
          <w:sz w:val="24"/>
          <w:szCs w:val="24"/>
        </w:rPr>
        <w:t>. This more collaborative, person centred approach has the potential</w:t>
      </w:r>
      <w:r w:rsidR="00FD6E27">
        <w:rPr>
          <w:rFonts w:ascii="Arial" w:hAnsi="Arial" w:cs="Arial"/>
          <w:sz w:val="24"/>
          <w:szCs w:val="24"/>
        </w:rPr>
        <w:t xml:space="preserve"> to foster much more positive relationships between the school and the learner. In turn it</w:t>
      </w:r>
      <w:r w:rsidR="003017D9">
        <w:rPr>
          <w:rFonts w:ascii="Arial" w:hAnsi="Arial" w:cs="Arial"/>
          <w:sz w:val="24"/>
          <w:szCs w:val="24"/>
        </w:rPr>
        <w:t xml:space="preserve"> seems that these improved staff-student relationships have led to significantly improved behaviour</w:t>
      </w:r>
      <w:r w:rsidR="00BF035E">
        <w:rPr>
          <w:rFonts w:ascii="Arial" w:hAnsi="Arial" w:cs="Arial"/>
          <w:sz w:val="24"/>
          <w:szCs w:val="24"/>
        </w:rPr>
        <w:t xml:space="preserve"> from pupils</w:t>
      </w:r>
      <w:r w:rsidR="003017D9">
        <w:rPr>
          <w:rFonts w:ascii="Arial" w:hAnsi="Arial" w:cs="Arial"/>
          <w:sz w:val="24"/>
          <w:szCs w:val="24"/>
        </w:rPr>
        <w:t xml:space="preserve">, which could be attributed to </w:t>
      </w:r>
      <w:r w:rsidR="00BA1335">
        <w:rPr>
          <w:rFonts w:ascii="Arial" w:hAnsi="Arial" w:cs="Arial"/>
          <w:sz w:val="24"/>
          <w:szCs w:val="24"/>
        </w:rPr>
        <w:t xml:space="preserve">a more well-rounded understanding </w:t>
      </w:r>
      <w:r w:rsidR="001D649C">
        <w:rPr>
          <w:rFonts w:ascii="Arial" w:hAnsi="Arial" w:cs="Arial"/>
          <w:sz w:val="24"/>
          <w:szCs w:val="24"/>
        </w:rPr>
        <w:t>between the</w:t>
      </w:r>
      <w:r w:rsidR="00BA1335">
        <w:rPr>
          <w:rFonts w:ascii="Arial" w:hAnsi="Arial" w:cs="Arial"/>
          <w:sz w:val="24"/>
          <w:szCs w:val="24"/>
        </w:rPr>
        <w:t xml:space="preserve"> parties (Estyn, </w:t>
      </w:r>
      <w:r w:rsidR="00B820FF">
        <w:rPr>
          <w:rFonts w:ascii="Arial" w:hAnsi="Arial" w:cs="Arial"/>
          <w:sz w:val="24"/>
          <w:szCs w:val="24"/>
        </w:rPr>
        <w:t>2018</w:t>
      </w:r>
      <w:r w:rsidR="004423CA">
        <w:rPr>
          <w:rFonts w:ascii="Arial" w:hAnsi="Arial" w:cs="Arial"/>
          <w:sz w:val="24"/>
          <w:szCs w:val="24"/>
        </w:rPr>
        <w:t>a</w:t>
      </w:r>
      <w:r w:rsidR="00BA1335">
        <w:rPr>
          <w:rFonts w:ascii="Arial" w:hAnsi="Arial" w:cs="Arial"/>
          <w:sz w:val="24"/>
          <w:szCs w:val="24"/>
        </w:rPr>
        <w:t>)</w:t>
      </w:r>
      <w:r w:rsidR="00B820FF">
        <w:rPr>
          <w:rFonts w:ascii="Arial" w:hAnsi="Arial" w:cs="Arial"/>
          <w:sz w:val="24"/>
          <w:szCs w:val="24"/>
        </w:rPr>
        <w:t>.</w:t>
      </w:r>
      <w:r w:rsidR="00F732E4">
        <w:rPr>
          <w:rFonts w:ascii="Arial" w:hAnsi="Arial" w:cs="Arial"/>
          <w:sz w:val="24"/>
          <w:szCs w:val="24"/>
        </w:rPr>
        <w:t xml:space="preserve"> This learner centred approach is evident in other areas</w:t>
      </w:r>
      <w:r w:rsidR="00DF26B4">
        <w:rPr>
          <w:rFonts w:ascii="Arial" w:hAnsi="Arial" w:cs="Arial"/>
          <w:sz w:val="24"/>
          <w:szCs w:val="24"/>
        </w:rPr>
        <w:t xml:space="preserve"> of education</w:t>
      </w:r>
      <w:r w:rsidR="006C4055">
        <w:rPr>
          <w:rFonts w:ascii="Arial" w:hAnsi="Arial" w:cs="Arial"/>
          <w:sz w:val="24"/>
          <w:szCs w:val="24"/>
        </w:rPr>
        <w:t xml:space="preserve">, including the </w:t>
      </w:r>
      <w:r w:rsidR="00BF35CA">
        <w:rPr>
          <w:rFonts w:ascii="Arial" w:hAnsi="Arial" w:cs="Arial"/>
          <w:sz w:val="24"/>
          <w:szCs w:val="24"/>
        </w:rPr>
        <w:t>n</w:t>
      </w:r>
      <w:r w:rsidR="006C4055">
        <w:rPr>
          <w:rFonts w:ascii="Arial" w:hAnsi="Arial" w:cs="Arial"/>
          <w:sz w:val="24"/>
          <w:szCs w:val="24"/>
        </w:rPr>
        <w:t>ew Curriculum for Wales</w:t>
      </w:r>
      <w:r w:rsidR="00BF35CA">
        <w:rPr>
          <w:rFonts w:ascii="Arial" w:hAnsi="Arial" w:cs="Arial"/>
          <w:sz w:val="24"/>
          <w:szCs w:val="24"/>
        </w:rPr>
        <w:t>.</w:t>
      </w:r>
      <w:r w:rsidR="006C4055">
        <w:rPr>
          <w:rFonts w:ascii="Arial" w:hAnsi="Arial" w:cs="Arial"/>
          <w:sz w:val="24"/>
          <w:szCs w:val="24"/>
        </w:rPr>
        <w:t xml:space="preserve"> </w:t>
      </w:r>
      <w:r w:rsidR="00BF35CA">
        <w:rPr>
          <w:rFonts w:ascii="Arial" w:hAnsi="Arial" w:cs="Arial"/>
          <w:sz w:val="24"/>
          <w:szCs w:val="24"/>
        </w:rPr>
        <w:t>S</w:t>
      </w:r>
      <w:r w:rsidR="008E1B18">
        <w:rPr>
          <w:rFonts w:ascii="Arial" w:hAnsi="Arial" w:cs="Arial"/>
          <w:sz w:val="24"/>
          <w:szCs w:val="24"/>
        </w:rPr>
        <w:t xml:space="preserve">enior </w:t>
      </w:r>
      <w:r w:rsidR="008A3A36">
        <w:rPr>
          <w:rFonts w:ascii="Arial" w:hAnsi="Arial" w:cs="Arial"/>
          <w:sz w:val="24"/>
          <w:szCs w:val="24"/>
        </w:rPr>
        <w:t>staff</w:t>
      </w:r>
      <w:r w:rsidR="008E1B18">
        <w:rPr>
          <w:rFonts w:ascii="Arial" w:hAnsi="Arial" w:cs="Arial"/>
          <w:sz w:val="24"/>
          <w:szCs w:val="24"/>
        </w:rPr>
        <w:t xml:space="preserve"> involved in the implementation of</w:t>
      </w:r>
      <w:r w:rsidR="00BF35CA">
        <w:rPr>
          <w:rFonts w:ascii="Arial" w:hAnsi="Arial" w:cs="Arial"/>
          <w:sz w:val="24"/>
          <w:szCs w:val="24"/>
        </w:rPr>
        <w:t xml:space="preserve"> this new Curriculum</w:t>
      </w:r>
      <w:r w:rsidR="0044381B">
        <w:rPr>
          <w:rFonts w:ascii="Arial" w:hAnsi="Arial" w:cs="Arial"/>
          <w:sz w:val="24"/>
          <w:szCs w:val="24"/>
        </w:rPr>
        <w:t xml:space="preserve"> felt</w:t>
      </w:r>
      <w:r w:rsidR="00AE3337">
        <w:rPr>
          <w:rFonts w:ascii="Arial" w:hAnsi="Arial" w:cs="Arial"/>
          <w:sz w:val="24"/>
          <w:szCs w:val="24"/>
        </w:rPr>
        <w:t xml:space="preserve"> </w:t>
      </w:r>
      <w:r w:rsidR="00985D12">
        <w:rPr>
          <w:rFonts w:ascii="Arial" w:hAnsi="Arial" w:cs="Arial"/>
          <w:sz w:val="24"/>
          <w:szCs w:val="24"/>
        </w:rPr>
        <w:t xml:space="preserve">that </w:t>
      </w:r>
      <w:r w:rsidR="00AE3337">
        <w:rPr>
          <w:rFonts w:ascii="Arial" w:hAnsi="Arial" w:cs="Arial"/>
          <w:sz w:val="24"/>
          <w:szCs w:val="24"/>
        </w:rPr>
        <w:t>it a</w:t>
      </w:r>
      <w:r w:rsidR="00985D12">
        <w:rPr>
          <w:rFonts w:ascii="Arial" w:hAnsi="Arial" w:cs="Arial"/>
          <w:sz w:val="24"/>
          <w:szCs w:val="24"/>
        </w:rPr>
        <w:t>fforded</w:t>
      </w:r>
      <w:r w:rsidR="0044381B">
        <w:rPr>
          <w:rFonts w:ascii="Arial" w:hAnsi="Arial" w:cs="Arial"/>
          <w:sz w:val="24"/>
          <w:szCs w:val="24"/>
        </w:rPr>
        <w:t xml:space="preserve"> much more scope</w:t>
      </w:r>
      <w:r w:rsidR="006D7763">
        <w:rPr>
          <w:rFonts w:ascii="Arial" w:hAnsi="Arial" w:cs="Arial"/>
          <w:sz w:val="24"/>
          <w:szCs w:val="24"/>
        </w:rPr>
        <w:t xml:space="preserve"> for flexibility </w:t>
      </w:r>
      <w:r w:rsidR="00357990">
        <w:rPr>
          <w:rFonts w:ascii="Arial" w:hAnsi="Arial" w:cs="Arial"/>
          <w:sz w:val="24"/>
          <w:szCs w:val="24"/>
        </w:rPr>
        <w:t>when meeting</w:t>
      </w:r>
      <w:r w:rsidR="00A22776">
        <w:rPr>
          <w:rFonts w:ascii="Arial" w:hAnsi="Arial" w:cs="Arial"/>
          <w:sz w:val="24"/>
          <w:szCs w:val="24"/>
        </w:rPr>
        <w:t xml:space="preserve"> pupil needs, due to the </w:t>
      </w:r>
      <w:r w:rsidR="00AE0D63">
        <w:rPr>
          <w:rFonts w:ascii="Arial" w:hAnsi="Arial" w:cs="Arial"/>
          <w:sz w:val="24"/>
          <w:szCs w:val="24"/>
        </w:rPr>
        <w:t>inherent flexibility a</w:t>
      </w:r>
      <w:r w:rsidR="00985D12">
        <w:rPr>
          <w:rFonts w:ascii="Arial" w:hAnsi="Arial" w:cs="Arial"/>
          <w:sz w:val="24"/>
          <w:szCs w:val="24"/>
        </w:rPr>
        <w:t>llowed</w:t>
      </w:r>
      <w:r w:rsidR="00AE0D63">
        <w:rPr>
          <w:rFonts w:ascii="Arial" w:hAnsi="Arial" w:cs="Arial"/>
          <w:sz w:val="24"/>
          <w:szCs w:val="24"/>
        </w:rPr>
        <w:t xml:space="preserve"> to schools with regard to their curriculum</w:t>
      </w:r>
      <w:r w:rsidR="00772161">
        <w:rPr>
          <w:rFonts w:ascii="Arial" w:hAnsi="Arial" w:cs="Arial"/>
          <w:sz w:val="24"/>
          <w:szCs w:val="24"/>
        </w:rPr>
        <w:t>.</w:t>
      </w:r>
      <w:r w:rsidR="009C01FD">
        <w:rPr>
          <w:rFonts w:ascii="Arial" w:hAnsi="Arial" w:cs="Arial"/>
          <w:sz w:val="24"/>
          <w:szCs w:val="24"/>
        </w:rPr>
        <w:t xml:space="preserve"> </w:t>
      </w:r>
      <w:r w:rsidR="00B50B34">
        <w:rPr>
          <w:rFonts w:ascii="Arial" w:hAnsi="Arial" w:cs="Arial"/>
          <w:sz w:val="24"/>
          <w:szCs w:val="24"/>
        </w:rPr>
        <w:t xml:space="preserve">Given this new </w:t>
      </w:r>
      <w:r w:rsidR="005409DD">
        <w:rPr>
          <w:rFonts w:ascii="Arial" w:hAnsi="Arial" w:cs="Arial"/>
          <w:sz w:val="24"/>
          <w:szCs w:val="24"/>
        </w:rPr>
        <w:t>adaptability</w:t>
      </w:r>
      <w:r w:rsidR="00B50B34">
        <w:rPr>
          <w:rFonts w:ascii="Arial" w:hAnsi="Arial" w:cs="Arial"/>
          <w:sz w:val="24"/>
          <w:szCs w:val="24"/>
        </w:rPr>
        <w:t xml:space="preserve">, </w:t>
      </w:r>
      <w:r w:rsidR="00772161">
        <w:rPr>
          <w:rFonts w:ascii="Arial" w:hAnsi="Arial" w:cs="Arial"/>
          <w:sz w:val="24"/>
          <w:szCs w:val="24"/>
        </w:rPr>
        <w:t>schools now have</w:t>
      </w:r>
      <w:r w:rsidR="00E529B5">
        <w:rPr>
          <w:rFonts w:ascii="Arial" w:hAnsi="Arial" w:cs="Arial"/>
          <w:sz w:val="24"/>
          <w:szCs w:val="24"/>
        </w:rPr>
        <w:t xml:space="preserve"> </w:t>
      </w:r>
      <w:r w:rsidR="00DF26B4">
        <w:rPr>
          <w:rFonts w:ascii="Arial" w:hAnsi="Arial" w:cs="Arial"/>
          <w:sz w:val="24"/>
          <w:szCs w:val="24"/>
        </w:rPr>
        <w:t>significantly</w:t>
      </w:r>
      <w:r w:rsidR="00E529B5">
        <w:rPr>
          <w:rFonts w:ascii="Arial" w:hAnsi="Arial" w:cs="Arial"/>
          <w:sz w:val="24"/>
          <w:szCs w:val="24"/>
        </w:rPr>
        <w:t xml:space="preserve"> more </w:t>
      </w:r>
      <w:r w:rsidR="00237CFE">
        <w:rPr>
          <w:rFonts w:ascii="Arial" w:hAnsi="Arial" w:cs="Arial"/>
          <w:sz w:val="24"/>
          <w:szCs w:val="24"/>
        </w:rPr>
        <w:t>autonomy</w:t>
      </w:r>
      <w:r w:rsidR="00E529B5">
        <w:rPr>
          <w:rFonts w:ascii="Arial" w:hAnsi="Arial" w:cs="Arial"/>
          <w:sz w:val="24"/>
          <w:szCs w:val="24"/>
        </w:rPr>
        <w:t xml:space="preserve"> to tailor activity and support to the needs of the pupil </w:t>
      </w:r>
      <w:r w:rsidR="00D1563C">
        <w:rPr>
          <w:rFonts w:ascii="Arial" w:hAnsi="Arial" w:cs="Arial"/>
          <w:sz w:val="24"/>
          <w:szCs w:val="24"/>
        </w:rPr>
        <w:t>(Welsh Government, 2023).</w:t>
      </w:r>
    </w:p>
    <w:p w14:paraId="340FB130" w14:textId="56DFE232" w:rsidR="00EC191C" w:rsidRDefault="005344D8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54AA3">
        <w:rPr>
          <w:rFonts w:ascii="Arial" w:hAnsi="Arial" w:cs="Arial"/>
          <w:sz w:val="24"/>
          <w:szCs w:val="24"/>
        </w:rPr>
        <w:t xml:space="preserve"> third</w:t>
      </w:r>
      <w:r>
        <w:rPr>
          <w:rFonts w:ascii="Arial" w:hAnsi="Arial" w:cs="Arial"/>
          <w:sz w:val="24"/>
          <w:szCs w:val="24"/>
        </w:rPr>
        <w:t xml:space="preserve"> potential barrier </w:t>
      </w:r>
      <w:r w:rsidR="003B66FD">
        <w:rPr>
          <w:rFonts w:ascii="Arial" w:hAnsi="Arial" w:cs="Arial"/>
          <w:sz w:val="24"/>
          <w:szCs w:val="24"/>
        </w:rPr>
        <w:t>affecting</w:t>
      </w:r>
      <w:r>
        <w:rPr>
          <w:rFonts w:ascii="Arial" w:hAnsi="Arial" w:cs="Arial"/>
          <w:sz w:val="24"/>
          <w:szCs w:val="24"/>
        </w:rPr>
        <w:t xml:space="preserve"> the inclusion of children with ALN</w:t>
      </w:r>
      <w:r w:rsidR="00DE0592">
        <w:rPr>
          <w:rFonts w:ascii="Arial" w:hAnsi="Arial" w:cs="Arial"/>
          <w:sz w:val="24"/>
          <w:szCs w:val="24"/>
        </w:rPr>
        <w:t xml:space="preserve"> is </w:t>
      </w:r>
      <w:r w:rsidR="000C15BF">
        <w:rPr>
          <w:rFonts w:ascii="Arial" w:hAnsi="Arial" w:cs="Arial"/>
          <w:sz w:val="24"/>
          <w:szCs w:val="24"/>
        </w:rPr>
        <w:t xml:space="preserve">a lack of </w:t>
      </w:r>
      <w:r w:rsidR="00867413">
        <w:rPr>
          <w:rFonts w:ascii="Arial" w:hAnsi="Arial" w:cs="Arial"/>
          <w:sz w:val="24"/>
          <w:szCs w:val="24"/>
        </w:rPr>
        <w:t xml:space="preserve">practitioner </w:t>
      </w:r>
      <w:r w:rsidR="003B66FD">
        <w:rPr>
          <w:rFonts w:ascii="Arial" w:hAnsi="Arial" w:cs="Arial"/>
          <w:sz w:val="24"/>
          <w:szCs w:val="24"/>
        </w:rPr>
        <w:t xml:space="preserve">knowledge </w:t>
      </w:r>
      <w:r w:rsidR="00F12503">
        <w:rPr>
          <w:rFonts w:ascii="Arial" w:hAnsi="Arial" w:cs="Arial"/>
          <w:sz w:val="24"/>
          <w:szCs w:val="24"/>
        </w:rPr>
        <w:t xml:space="preserve">about ALN </w:t>
      </w:r>
      <w:r w:rsidR="003B66FD">
        <w:rPr>
          <w:rFonts w:ascii="Arial" w:hAnsi="Arial" w:cs="Arial"/>
          <w:sz w:val="24"/>
          <w:szCs w:val="24"/>
        </w:rPr>
        <w:t xml:space="preserve">and </w:t>
      </w:r>
      <w:r w:rsidR="00DE5D1F">
        <w:rPr>
          <w:rFonts w:ascii="Arial" w:hAnsi="Arial" w:cs="Arial"/>
          <w:sz w:val="24"/>
          <w:szCs w:val="24"/>
        </w:rPr>
        <w:t xml:space="preserve">scarcity of </w:t>
      </w:r>
      <w:r w:rsidR="003B66FD">
        <w:rPr>
          <w:rFonts w:ascii="Arial" w:hAnsi="Arial" w:cs="Arial"/>
          <w:sz w:val="24"/>
          <w:szCs w:val="24"/>
        </w:rPr>
        <w:t>training</w:t>
      </w:r>
      <w:r w:rsidR="00DE5D1F">
        <w:rPr>
          <w:rFonts w:ascii="Arial" w:hAnsi="Arial" w:cs="Arial"/>
          <w:sz w:val="24"/>
          <w:szCs w:val="24"/>
        </w:rPr>
        <w:t xml:space="preserve"> available to </w:t>
      </w:r>
      <w:r w:rsidR="00F12503">
        <w:rPr>
          <w:rFonts w:ascii="Arial" w:hAnsi="Arial" w:cs="Arial"/>
          <w:sz w:val="24"/>
          <w:szCs w:val="24"/>
        </w:rPr>
        <w:t xml:space="preserve">those </w:t>
      </w:r>
      <w:r w:rsidR="00F12503">
        <w:rPr>
          <w:rFonts w:ascii="Arial" w:hAnsi="Arial" w:cs="Arial"/>
          <w:sz w:val="24"/>
          <w:szCs w:val="24"/>
        </w:rPr>
        <w:lastRenderedPageBreak/>
        <w:t>practitioners</w:t>
      </w:r>
      <w:r w:rsidR="003B66FD">
        <w:rPr>
          <w:rFonts w:ascii="Arial" w:hAnsi="Arial" w:cs="Arial"/>
          <w:sz w:val="24"/>
          <w:szCs w:val="24"/>
        </w:rPr>
        <w:t xml:space="preserve"> </w:t>
      </w:r>
      <w:r w:rsidR="00DE5D1F">
        <w:rPr>
          <w:rFonts w:ascii="Arial" w:hAnsi="Arial" w:cs="Arial"/>
          <w:sz w:val="24"/>
          <w:szCs w:val="24"/>
        </w:rPr>
        <w:t>to enable them to</w:t>
      </w:r>
      <w:r w:rsidR="003B66FD">
        <w:rPr>
          <w:rFonts w:ascii="Arial" w:hAnsi="Arial" w:cs="Arial"/>
          <w:sz w:val="24"/>
          <w:szCs w:val="24"/>
        </w:rPr>
        <w:t xml:space="preserve"> </w:t>
      </w:r>
      <w:r w:rsidR="003060D2">
        <w:rPr>
          <w:rFonts w:ascii="Arial" w:hAnsi="Arial" w:cs="Arial"/>
          <w:sz w:val="24"/>
          <w:szCs w:val="24"/>
        </w:rPr>
        <w:t>manag</w:t>
      </w:r>
      <w:r w:rsidR="00DE5D1F">
        <w:rPr>
          <w:rFonts w:ascii="Arial" w:hAnsi="Arial" w:cs="Arial"/>
          <w:sz w:val="24"/>
          <w:szCs w:val="24"/>
        </w:rPr>
        <w:t>e</w:t>
      </w:r>
      <w:r w:rsidR="003060D2">
        <w:rPr>
          <w:rFonts w:ascii="Arial" w:hAnsi="Arial" w:cs="Arial"/>
          <w:sz w:val="24"/>
          <w:szCs w:val="24"/>
        </w:rPr>
        <w:t xml:space="preserve"> the impacts of ALN in the classroom</w:t>
      </w:r>
      <w:r w:rsidR="00B56586">
        <w:rPr>
          <w:rFonts w:ascii="Arial" w:hAnsi="Arial" w:cs="Arial"/>
          <w:sz w:val="24"/>
          <w:szCs w:val="24"/>
        </w:rPr>
        <w:t xml:space="preserve"> </w:t>
      </w:r>
      <w:r w:rsidR="00EA56A5">
        <w:rPr>
          <w:rFonts w:ascii="Arial" w:hAnsi="Arial" w:cs="Arial"/>
          <w:sz w:val="24"/>
          <w:szCs w:val="24"/>
        </w:rPr>
        <w:t>(</w:t>
      </w:r>
      <w:r w:rsidR="003E56FF">
        <w:rPr>
          <w:rFonts w:ascii="Arial" w:hAnsi="Arial" w:cs="Arial"/>
          <w:sz w:val="24"/>
          <w:szCs w:val="24"/>
        </w:rPr>
        <w:t xml:space="preserve">Broomhead, 2013. </w:t>
      </w:r>
      <w:r w:rsidR="00EF2D00">
        <w:rPr>
          <w:rFonts w:ascii="Arial" w:hAnsi="Arial" w:cs="Arial"/>
          <w:sz w:val="24"/>
          <w:szCs w:val="24"/>
        </w:rPr>
        <w:t xml:space="preserve">Florian, </w:t>
      </w:r>
      <w:r w:rsidR="00C07D09">
        <w:rPr>
          <w:rFonts w:ascii="Arial" w:hAnsi="Arial" w:cs="Arial"/>
          <w:sz w:val="24"/>
          <w:szCs w:val="24"/>
        </w:rPr>
        <w:t>2008.</w:t>
      </w:r>
      <w:r w:rsidR="00575400">
        <w:rPr>
          <w:rFonts w:ascii="Arial" w:hAnsi="Arial" w:cs="Arial"/>
          <w:sz w:val="24"/>
          <w:szCs w:val="24"/>
        </w:rPr>
        <w:t xml:space="preserve"> Ross-Hill, 2009.</w:t>
      </w:r>
      <w:r w:rsidR="00EA56A5">
        <w:rPr>
          <w:rFonts w:ascii="Arial" w:hAnsi="Arial" w:cs="Arial"/>
          <w:sz w:val="24"/>
          <w:szCs w:val="24"/>
        </w:rPr>
        <w:t>)</w:t>
      </w:r>
      <w:r w:rsidR="00E93D91">
        <w:rPr>
          <w:rFonts w:ascii="Arial" w:hAnsi="Arial" w:cs="Arial"/>
          <w:sz w:val="24"/>
          <w:szCs w:val="24"/>
        </w:rPr>
        <w:t>.</w:t>
      </w:r>
      <w:r w:rsidR="00690F05">
        <w:rPr>
          <w:rFonts w:ascii="Arial" w:hAnsi="Arial" w:cs="Arial"/>
          <w:sz w:val="24"/>
          <w:szCs w:val="24"/>
        </w:rPr>
        <w:t xml:space="preserve"> </w:t>
      </w:r>
      <w:r w:rsidR="00841CFE">
        <w:rPr>
          <w:rFonts w:ascii="Arial" w:hAnsi="Arial" w:cs="Arial"/>
          <w:sz w:val="24"/>
          <w:szCs w:val="24"/>
        </w:rPr>
        <w:t>S</w:t>
      </w:r>
      <w:r w:rsidR="00690F05">
        <w:rPr>
          <w:rFonts w:ascii="Arial" w:hAnsi="Arial" w:cs="Arial"/>
          <w:sz w:val="24"/>
          <w:szCs w:val="24"/>
        </w:rPr>
        <w:t>chools</w:t>
      </w:r>
      <w:r w:rsidR="00541796">
        <w:rPr>
          <w:rFonts w:ascii="Arial" w:hAnsi="Arial" w:cs="Arial"/>
          <w:sz w:val="24"/>
          <w:szCs w:val="24"/>
        </w:rPr>
        <w:t xml:space="preserve"> or Local </w:t>
      </w:r>
      <w:r w:rsidR="004C365B">
        <w:rPr>
          <w:rFonts w:ascii="Arial" w:hAnsi="Arial" w:cs="Arial"/>
          <w:sz w:val="24"/>
          <w:szCs w:val="24"/>
        </w:rPr>
        <w:t>Education Authorities (LEAs)</w:t>
      </w:r>
      <w:r w:rsidR="00690F05">
        <w:rPr>
          <w:rFonts w:ascii="Arial" w:hAnsi="Arial" w:cs="Arial"/>
          <w:sz w:val="24"/>
          <w:szCs w:val="24"/>
        </w:rPr>
        <w:t xml:space="preserve"> may exclude or even refuse to include pupils with ALN on the basis that their teaching staff </w:t>
      </w:r>
      <w:r w:rsidR="00F2427B">
        <w:rPr>
          <w:rFonts w:ascii="Arial" w:hAnsi="Arial" w:cs="Arial"/>
          <w:sz w:val="24"/>
          <w:szCs w:val="24"/>
        </w:rPr>
        <w:t>do not have the necessary skills to provide for these pupils (</w:t>
      </w:r>
      <w:r w:rsidR="00E013ED">
        <w:rPr>
          <w:rFonts w:ascii="Arial" w:hAnsi="Arial" w:cs="Arial"/>
          <w:sz w:val="24"/>
          <w:szCs w:val="24"/>
        </w:rPr>
        <w:t xml:space="preserve">Florian and Linklater, </w:t>
      </w:r>
      <w:r w:rsidR="00EC260E">
        <w:rPr>
          <w:rFonts w:ascii="Arial" w:hAnsi="Arial" w:cs="Arial"/>
          <w:sz w:val="24"/>
          <w:szCs w:val="24"/>
        </w:rPr>
        <w:t>2010</w:t>
      </w:r>
      <w:r w:rsidR="004C365B">
        <w:rPr>
          <w:rFonts w:ascii="Arial" w:hAnsi="Arial" w:cs="Arial"/>
          <w:sz w:val="24"/>
          <w:szCs w:val="24"/>
        </w:rPr>
        <w:t xml:space="preserve">. </w:t>
      </w:r>
      <w:r w:rsidR="00EE2094">
        <w:rPr>
          <w:rFonts w:ascii="Arial" w:hAnsi="Arial" w:cs="Arial"/>
          <w:sz w:val="24"/>
          <w:szCs w:val="24"/>
        </w:rPr>
        <w:t>Runswick-Cole, 2008.</w:t>
      </w:r>
      <w:r w:rsidR="00F2427B">
        <w:rPr>
          <w:rFonts w:ascii="Arial" w:hAnsi="Arial" w:cs="Arial"/>
          <w:sz w:val="24"/>
          <w:szCs w:val="24"/>
        </w:rPr>
        <w:t>)</w:t>
      </w:r>
      <w:r w:rsidR="00EC260E">
        <w:rPr>
          <w:rFonts w:ascii="Arial" w:hAnsi="Arial" w:cs="Arial"/>
          <w:sz w:val="24"/>
          <w:szCs w:val="24"/>
        </w:rPr>
        <w:t>.</w:t>
      </w:r>
      <w:r w:rsidR="003167DF">
        <w:rPr>
          <w:rFonts w:ascii="Arial" w:hAnsi="Arial" w:cs="Arial"/>
          <w:sz w:val="24"/>
          <w:szCs w:val="24"/>
        </w:rPr>
        <w:t xml:space="preserve"> </w:t>
      </w:r>
      <w:r w:rsidR="00725975">
        <w:rPr>
          <w:rFonts w:ascii="Arial" w:hAnsi="Arial" w:cs="Arial"/>
          <w:sz w:val="24"/>
          <w:szCs w:val="24"/>
        </w:rPr>
        <w:t>Warnes, Done</w:t>
      </w:r>
      <w:r w:rsidR="00A17351">
        <w:rPr>
          <w:rFonts w:ascii="Arial" w:hAnsi="Arial" w:cs="Arial"/>
          <w:sz w:val="24"/>
          <w:szCs w:val="24"/>
        </w:rPr>
        <w:t xml:space="preserve"> and Knowler (2021)</w:t>
      </w:r>
      <w:r w:rsidR="00BF7446">
        <w:rPr>
          <w:rFonts w:ascii="Arial" w:hAnsi="Arial" w:cs="Arial"/>
          <w:sz w:val="24"/>
          <w:szCs w:val="24"/>
        </w:rPr>
        <w:t xml:space="preserve"> also</w:t>
      </w:r>
      <w:r w:rsidR="00CF2E80">
        <w:rPr>
          <w:rFonts w:ascii="Arial" w:hAnsi="Arial" w:cs="Arial"/>
          <w:sz w:val="24"/>
          <w:szCs w:val="24"/>
        </w:rPr>
        <w:t xml:space="preserve"> </w:t>
      </w:r>
      <w:r w:rsidR="00BF7446">
        <w:rPr>
          <w:rFonts w:ascii="Arial" w:hAnsi="Arial" w:cs="Arial"/>
          <w:sz w:val="24"/>
          <w:szCs w:val="24"/>
        </w:rPr>
        <w:t xml:space="preserve">find that not </w:t>
      </w:r>
      <w:r w:rsidR="00FB0490">
        <w:rPr>
          <w:rFonts w:ascii="Arial" w:hAnsi="Arial" w:cs="Arial"/>
          <w:sz w:val="24"/>
          <w:szCs w:val="24"/>
        </w:rPr>
        <w:t>only are teachers</w:t>
      </w:r>
      <w:r w:rsidR="00C700C3">
        <w:rPr>
          <w:rFonts w:ascii="Arial" w:hAnsi="Arial" w:cs="Arial"/>
          <w:sz w:val="24"/>
          <w:szCs w:val="24"/>
        </w:rPr>
        <w:t xml:space="preserve"> generally</w:t>
      </w:r>
      <w:r w:rsidR="00FB0490">
        <w:rPr>
          <w:rFonts w:ascii="Arial" w:hAnsi="Arial" w:cs="Arial"/>
          <w:sz w:val="24"/>
          <w:szCs w:val="24"/>
        </w:rPr>
        <w:t xml:space="preserve"> lacking in</w:t>
      </w:r>
      <w:r w:rsidR="006D68C7">
        <w:rPr>
          <w:rFonts w:ascii="Arial" w:hAnsi="Arial" w:cs="Arial"/>
          <w:sz w:val="24"/>
          <w:szCs w:val="24"/>
        </w:rPr>
        <w:t xml:space="preserve"> the appropriate</w:t>
      </w:r>
      <w:r w:rsidR="00FB0490">
        <w:rPr>
          <w:rFonts w:ascii="Arial" w:hAnsi="Arial" w:cs="Arial"/>
          <w:sz w:val="24"/>
          <w:szCs w:val="24"/>
        </w:rPr>
        <w:t xml:space="preserve"> training</w:t>
      </w:r>
      <w:r w:rsidR="00C700C3">
        <w:rPr>
          <w:rFonts w:ascii="Arial" w:hAnsi="Arial" w:cs="Arial"/>
          <w:sz w:val="24"/>
          <w:szCs w:val="24"/>
        </w:rPr>
        <w:t xml:space="preserve"> and knowledge</w:t>
      </w:r>
      <w:r w:rsidR="00FB0490">
        <w:rPr>
          <w:rFonts w:ascii="Arial" w:hAnsi="Arial" w:cs="Arial"/>
          <w:sz w:val="24"/>
          <w:szCs w:val="24"/>
        </w:rPr>
        <w:t>,</w:t>
      </w:r>
      <w:r w:rsidR="00C700C3">
        <w:rPr>
          <w:rFonts w:ascii="Arial" w:hAnsi="Arial" w:cs="Arial"/>
          <w:sz w:val="24"/>
          <w:szCs w:val="24"/>
        </w:rPr>
        <w:t xml:space="preserve"> they </w:t>
      </w:r>
      <w:r w:rsidR="00095B24">
        <w:rPr>
          <w:rFonts w:ascii="Arial" w:hAnsi="Arial" w:cs="Arial"/>
          <w:sz w:val="24"/>
          <w:szCs w:val="24"/>
        </w:rPr>
        <w:t xml:space="preserve">have limited support at their disposal </w:t>
      </w:r>
      <w:r w:rsidR="00322C45">
        <w:rPr>
          <w:rFonts w:ascii="Arial" w:hAnsi="Arial" w:cs="Arial"/>
          <w:sz w:val="24"/>
          <w:szCs w:val="24"/>
        </w:rPr>
        <w:t>within</w:t>
      </w:r>
      <w:r w:rsidR="005B7496">
        <w:rPr>
          <w:rFonts w:ascii="Arial" w:hAnsi="Arial" w:cs="Arial"/>
          <w:sz w:val="24"/>
          <w:szCs w:val="24"/>
        </w:rPr>
        <w:t xml:space="preserve"> </w:t>
      </w:r>
      <w:r w:rsidR="00580B0D">
        <w:rPr>
          <w:rFonts w:ascii="Arial" w:hAnsi="Arial" w:cs="Arial"/>
          <w:sz w:val="24"/>
          <w:szCs w:val="24"/>
        </w:rPr>
        <w:t>the classroom</w:t>
      </w:r>
      <w:r w:rsidR="00F0683A">
        <w:rPr>
          <w:rFonts w:ascii="Arial" w:hAnsi="Arial" w:cs="Arial"/>
          <w:sz w:val="24"/>
          <w:szCs w:val="24"/>
        </w:rPr>
        <w:t>.</w:t>
      </w:r>
      <w:r w:rsidR="00580B0D">
        <w:rPr>
          <w:rFonts w:ascii="Arial" w:hAnsi="Arial" w:cs="Arial"/>
          <w:sz w:val="24"/>
          <w:szCs w:val="24"/>
        </w:rPr>
        <w:t xml:space="preserve"> </w:t>
      </w:r>
      <w:r w:rsidR="00F0683A">
        <w:rPr>
          <w:rFonts w:ascii="Arial" w:hAnsi="Arial" w:cs="Arial"/>
          <w:sz w:val="24"/>
          <w:szCs w:val="24"/>
        </w:rPr>
        <w:t xml:space="preserve">As </w:t>
      </w:r>
      <w:r w:rsidR="00684AFC">
        <w:rPr>
          <w:rFonts w:ascii="Arial" w:hAnsi="Arial" w:cs="Arial"/>
          <w:sz w:val="24"/>
          <w:szCs w:val="24"/>
        </w:rPr>
        <w:t>Dyson, Gallanaugh and Millward (</w:t>
      </w:r>
      <w:r w:rsidR="00E34671">
        <w:rPr>
          <w:rFonts w:ascii="Arial" w:hAnsi="Arial" w:cs="Arial"/>
          <w:sz w:val="24"/>
          <w:szCs w:val="24"/>
        </w:rPr>
        <w:t>2003</w:t>
      </w:r>
      <w:r w:rsidR="00684AFC">
        <w:rPr>
          <w:rFonts w:ascii="Arial" w:hAnsi="Arial" w:cs="Arial"/>
          <w:sz w:val="24"/>
          <w:szCs w:val="24"/>
        </w:rPr>
        <w:t>)</w:t>
      </w:r>
      <w:r w:rsidR="00E34671">
        <w:rPr>
          <w:rFonts w:ascii="Arial" w:hAnsi="Arial" w:cs="Arial"/>
          <w:sz w:val="24"/>
          <w:szCs w:val="24"/>
        </w:rPr>
        <w:t xml:space="preserve"> note;</w:t>
      </w:r>
      <w:r w:rsidR="00EC260E">
        <w:rPr>
          <w:rFonts w:ascii="Arial" w:hAnsi="Arial" w:cs="Arial"/>
          <w:sz w:val="24"/>
          <w:szCs w:val="24"/>
        </w:rPr>
        <w:t xml:space="preserve"> </w:t>
      </w:r>
      <w:r w:rsidR="00E34671">
        <w:rPr>
          <w:rFonts w:ascii="Arial" w:hAnsi="Arial" w:cs="Arial"/>
          <w:sz w:val="24"/>
          <w:szCs w:val="24"/>
        </w:rPr>
        <w:t xml:space="preserve">teachers </w:t>
      </w:r>
      <w:r w:rsidR="00073E65">
        <w:rPr>
          <w:rFonts w:ascii="Arial" w:hAnsi="Arial" w:cs="Arial"/>
          <w:sz w:val="24"/>
          <w:szCs w:val="24"/>
        </w:rPr>
        <w:t xml:space="preserve">may not be able to enact adequate change </w:t>
      </w:r>
      <w:r w:rsidR="00D34965">
        <w:rPr>
          <w:rFonts w:ascii="Arial" w:hAnsi="Arial" w:cs="Arial"/>
          <w:sz w:val="24"/>
          <w:szCs w:val="24"/>
        </w:rPr>
        <w:t xml:space="preserve">when </w:t>
      </w:r>
      <w:r w:rsidR="008021A4">
        <w:rPr>
          <w:rFonts w:ascii="Arial" w:hAnsi="Arial" w:cs="Arial"/>
          <w:sz w:val="24"/>
          <w:szCs w:val="24"/>
        </w:rPr>
        <w:t>they are lacking in support</w:t>
      </w:r>
      <w:r w:rsidR="00310C0D">
        <w:rPr>
          <w:rFonts w:ascii="Arial" w:hAnsi="Arial" w:cs="Arial"/>
          <w:sz w:val="24"/>
          <w:szCs w:val="24"/>
        </w:rPr>
        <w:t>.</w:t>
      </w:r>
      <w:r w:rsidR="00424A9B">
        <w:rPr>
          <w:rFonts w:ascii="Arial" w:hAnsi="Arial" w:cs="Arial"/>
          <w:sz w:val="24"/>
          <w:szCs w:val="24"/>
        </w:rPr>
        <w:t xml:space="preserve"> Similarly, Estyn</w:t>
      </w:r>
      <w:r w:rsidR="00CC4726">
        <w:rPr>
          <w:rFonts w:ascii="Arial" w:hAnsi="Arial" w:cs="Arial"/>
          <w:sz w:val="24"/>
          <w:szCs w:val="24"/>
        </w:rPr>
        <w:t xml:space="preserve"> (2018b)</w:t>
      </w:r>
      <w:r w:rsidR="0025799F">
        <w:rPr>
          <w:rFonts w:ascii="Arial" w:hAnsi="Arial" w:cs="Arial"/>
          <w:sz w:val="24"/>
          <w:szCs w:val="24"/>
        </w:rPr>
        <w:t xml:space="preserve"> found that there was far too much variability in terms of teacher knowledge of ALN, </w:t>
      </w:r>
      <w:r w:rsidR="00D35A5E">
        <w:rPr>
          <w:rFonts w:ascii="Arial" w:hAnsi="Arial" w:cs="Arial"/>
          <w:sz w:val="24"/>
          <w:szCs w:val="24"/>
        </w:rPr>
        <w:t xml:space="preserve">and that not enough schools prioritise </w:t>
      </w:r>
      <w:r w:rsidR="00BB34AC">
        <w:rPr>
          <w:rFonts w:ascii="Arial" w:hAnsi="Arial" w:cs="Arial"/>
          <w:sz w:val="24"/>
          <w:szCs w:val="24"/>
        </w:rPr>
        <w:t xml:space="preserve">ALN </w:t>
      </w:r>
      <w:r w:rsidR="00D35A5E">
        <w:rPr>
          <w:rFonts w:ascii="Arial" w:hAnsi="Arial" w:cs="Arial"/>
          <w:sz w:val="24"/>
          <w:szCs w:val="24"/>
        </w:rPr>
        <w:t xml:space="preserve">training for the entire school – </w:t>
      </w:r>
      <w:r w:rsidR="00BB34AC">
        <w:rPr>
          <w:rFonts w:ascii="Arial" w:hAnsi="Arial" w:cs="Arial"/>
          <w:sz w:val="24"/>
          <w:szCs w:val="24"/>
        </w:rPr>
        <w:t>this</w:t>
      </w:r>
      <w:r w:rsidR="00D35A5E">
        <w:rPr>
          <w:rFonts w:ascii="Arial" w:hAnsi="Arial" w:cs="Arial"/>
          <w:sz w:val="24"/>
          <w:szCs w:val="24"/>
        </w:rPr>
        <w:t xml:space="preserve"> in turn led to </w:t>
      </w:r>
      <w:r w:rsidR="00B17D18">
        <w:rPr>
          <w:rFonts w:ascii="Arial" w:hAnsi="Arial" w:cs="Arial"/>
          <w:sz w:val="24"/>
          <w:szCs w:val="24"/>
        </w:rPr>
        <w:t xml:space="preserve">inconsistencies even within </w:t>
      </w:r>
      <w:r w:rsidR="00BB34AC">
        <w:rPr>
          <w:rFonts w:ascii="Arial" w:hAnsi="Arial" w:cs="Arial"/>
          <w:sz w:val="24"/>
          <w:szCs w:val="24"/>
        </w:rPr>
        <w:t xml:space="preserve">individual </w:t>
      </w:r>
      <w:r w:rsidR="00B17D18">
        <w:rPr>
          <w:rFonts w:ascii="Arial" w:hAnsi="Arial" w:cs="Arial"/>
          <w:sz w:val="24"/>
          <w:szCs w:val="24"/>
        </w:rPr>
        <w:t>schools</w:t>
      </w:r>
      <w:r w:rsidR="00BB34AC">
        <w:rPr>
          <w:rFonts w:ascii="Arial" w:hAnsi="Arial" w:cs="Arial"/>
          <w:sz w:val="24"/>
          <w:szCs w:val="24"/>
        </w:rPr>
        <w:t xml:space="preserve"> themselves</w:t>
      </w:r>
      <w:r w:rsidR="00956737">
        <w:rPr>
          <w:rFonts w:ascii="Arial" w:hAnsi="Arial" w:cs="Arial"/>
          <w:sz w:val="24"/>
          <w:szCs w:val="24"/>
        </w:rPr>
        <w:t xml:space="preserve">. </w:t>
      </w:r>
      <w:r w:rsidR="006443E1">
        <w:rPr>
          <w:rFonts w:ascii="Arial" w:hAnsi="Arial" w:cs="Arial"/>
          <w:sz w:val="24"/>
          <w:szCs w:val="24"/>
        </w:rPr>
        <w:t xml:space="preserve">However, </w:t>
      </w:r>
      <w:r w:rsidR="00DC205C">
        <w:rPr>
          <w:rFonts w:ascii="Arial" w:hAnsi="Arial" w:cs="Arial"/>
          <w:sz w:val="24"/>
          <w:szCs w:val="24"/>
        </w:rPr>
        <w:t>Florian and Black-Hawkins (</w:t>
      </w:r>
      <w:r w:rsidR="001C2AE7">
        <w:rPr>
          <w:rFonts w:ascii="Arial" w:hAnsi="Arial" w:cs="Arial"/>
          <w:sz w:val="24"/>
          <w:szCs w:val="24"/>
        </w:rPr>
        <w:t>2011</w:t>
      </w:r>
      <w:r w:rsidR="00DC205C">
        <w:rPr>
          <w:rFonts w:ascii="Arial" w:hAnsi="Arial" w:cs="Arial"/>
          <w:sz w:val="24"/>
          <w:szCs w:val="24"/>
        </w:rPr>
        <w:t>)</w:t>
      </w:r>
      <w:r w:rsidR="00C06F8E">
        <w:rPr>
          <w:rFonts w:ascii="Arial" w:hAnsi="Arial" w:cs="Arial"/>
          <w:sz w:val="24"/>
          <w:szCs w:val="24"/>
        </w:rPr>
        <w:t xml:space="preserve"> note</w:t>
      </w:r>
      <w:r w:rsidR="008C3D88">
        <w:rPr>
          <w:rFonts w:ascii="Arial" w:hAnsi="Arial" w:cs="Arial"/>
          <w:sz w:val="24"/>
          <w:szCs w:val="24"/>
        </w:rPr>
        <w:t xml:space="preserve"> that it may sometimes be school</w:t>
      </w:r>
      <w:r w:rsidR="00FF1086">
        <w:rPr>
          <w:rFonts w:ascii="Arial" w:hAnsi="Arial" w:cs="Arial"/>
          <w:sz w:val="24"/>
          <w:szCs w:val="24"/>
        </w:rPr>
        <w:t xml:space="preserve"> or inspectorate</w:t>
      </w:r>
      <w:r w:rsidR="008C3D88">
        <w:rPr>
          <w:rFonts w:ascii="Arial" w:hAnsi="Arial" w:cs="Arial"/>
          <w:sz w:val="24"/>
          <w:szCs w:val="24"/>
        </w:rPr>
        <w:t xml:space="preserve"> policy that becomes the limiting factor in regard to inclusion</w:t>
      </w:r>
      <w:r w:rsidR="00A509DD">
        <w:rPr>
          <w:rFonts w:ascii="Arial" w:hAnsi="Arial" w:cs="Arial"/>
          <w:sz w:val="24"/>
          <w:szCs w:val="24"/>
        </w:rPr>
        <w:t>. They</w:t>
      </w:r>
      <w:r w:rsidR="00FF1086">
        <w:rPr>
          <w:rFonts w:ascii="Arial" w:hAnsi="Arial" w:cs="Arial"/>
          <w:sz w:val="24"/>
          <w:szCs w:val="24"/>
        </w:rPr>
        <w:t xml:space="preserve"> </w:t>
      </w:r>
      <w:r w:rsidR="004A6DF8">
        <w:rPr>
          <w:rFonts w:ascii="Arial" w:hAnsi="Arial" w:cs="Arial"/>
          <w:sz w:val="24"/>
          <w:szCs w:val="24"/>
        </w:rPr>
        <w:t>recoun</w:t>
      </w:r>
      <w:r w:rsidR="00A509DD">
        <w:rPr>
          <w:rFonts w:ascii="Arial" w:hAnsi="Arial" w:cs="Arial"/>
          <w:sz w:val="24"/>
          <w:szCs w:val="24"/>
        </w:rPr>
        <w:t>t</w:t>
      </w:r>
      <w:r w:rsidR="004A6DF8">
        <w:rPr>
          <w:rFonts w:ascii="Arial" w:hAnsi="Arial" w:cs="Arial"/>
          <w:sz w:val="24"/>
          <w:szCs w:val="24"/>
        </w:rPr>
        <w:t xml:space="preserve"> how </w:t>
      </w:r>
      <w:r w:rsidR="00480B82">
        <w:rPr>
          <w:rFonts w:ascii="Arial" w:hAnsi="Arial" w:cs="Arial"/>
          <w:sz w:val="24"/>
          <w:szCs w:val="24"/>
        </w:rPr>
        <w:t xml:space="preserve">ability level differentiation </w:t>
      </w:r>
      <w:r w:rsidR="00F9046F">
        <w:rPr>
          <w:rFonts w:ascii="Arial" w:hAnsi="Arial" w:cs="Arial"/>
          <w:sz w:val="24"/>
          <w:szCs w:val="24"/>
        </w:rPr>
        <w:t>wa</w:t>
      </w:r>
      <w:r w:rsidR="00480B82">
        <w:rPr>
          <w:rFonts w:ascii="Arial" w:hAnsi="Arial" w:cs="Arial"/>
          <w:sz w:val="24"/>
          <w:szCs w:val="24"/>
        </w:rPr>
        <w:t xml:space="preserve">s seen as a positive by the </w:t>
      </w:r>
      <w:r w:rsidR="00F9046F">
        <w:rPr>
          <w:rFonts w:ascii="Arial" w:hAnsi="Arial" w:cs="Arial"/>
          <w:sz w:val="24"/>
          <w:szCs w:val="24"/>
        </w:rPr>
        <w:t xml:space="preserve">Ofsted inspectorate, </w:t>
      </w:r>
      <w:r w:rsidR="00302306">
        <w:rPr>
          <w:rFonts w:ascii="Arial" w:hAnsi="Arial" w:cs="Arial"/>
          <w:sz w:val="24"/>
          <w:szCs w:val="24"/>
        </w:rPr>
        <w:t>although</w:t>
      </w:r>
      <w:r w:rsidR="006A71D7">
        <w:rPr>
          <w:rFonts w:ascii="Arial" w:hAnsi="Arial" w:cs="Arial"/>
          <w:sz w:val="24"/>
          <w:szCs w:val="24"/>
        </w:rPr>
        <w:t xml:space="preserve"> ability grouping </w:t>
      </w:r>
      <w:r w:rsidR="00AF6682">
        <w:rPr>
          <w:rFonts w:ascii="Arial" w:hAnsi="Arial" w:cs="Arial"/>
          <w:sz w:val="24"/>
          <w:szCs w:val="24"/>
        </w:rPr>
        <w:t>has not always been found to be</w:t>
      </w:r>
      <w:r w:rsidR="006A71D7">
        <w:rPr>
          <w:rFonts w:ascii="Arial" w:hAnsi="Arial" w:cs="Arial"/>
          <w:sz w:val="24"/>
          <w:szCs w:val="24"/>
        </w:rPr>
        <w:t xml:space="preserve"> positive in terms of</w:t>
      </w:r>
      <w:r w:rsidR="00302306">
        <w:rPr>
          <w:rFonts w:ascii="Arial" w:hAnsi="Arial" w:cs="Arial"/>
          <w:sz w:val="24"/>
          <w:szCs w:val="24"/>
        </w:rPr>
        <w:t xml:space="preserve"> inclusion (Ireson and Hallam, </w:t>
      </w:r>
      <w:r w:rsidR="00DA195D">
        <w:rPr>
          <w:rFonts w:ascii="Arial" w:hAnsi="Arial" w:cs="Arial"/>
          <w:sz w:val="24"/>
          <w:szCs w:val="24"/>
        </w:rPr>
        <w:t>1999</w:t>
      </w:r>
      <w:r w:rsidR="00302306">
        <w:rPr>
          <w:rFonts w:ascii="Arial" w:hAnsi="Arial" w:cs="Arial"/>
          <w:sz w:val="24"/>
          <w:szCs w:val="24"/>
        </w:rPr>
        <w:t>)</w:t>
      </w:r>
      <w:r w:rsidR="00F378F2">
        <w:rPr>
          <w:rFonts w:ascii="Arial" w:hAnsi="Arial" w:cs="Arial"/>
          <w:sz w:val="24"/>
          <w:szCs w:val="24"/>
        </w:rPr>
        <w:t>.</w:t>
      </w:r>
      <w:r w:rsidR="00BB730A">
        <w:rPr>
          <w:rFonts w:ascii="Arial" w:hAnsi="Arial" w:cs="Arial"/>
          <w:sz w:val="24"/>
          <w:szCs w:val="24"/>
        </w:rPr>
        <w:t xml:space="preserve"> This indicates that teachers alone are not</w:t>
      </w:r>
      <w:r w:rsidR="00CB23A1">
        <w:rPr>
          <w:rFonts w:ascii="Arial" w:hAnsi="Arial" w:cs="Arial"/>
          <w:sz w:val="24"/>
          <w:szCs w:val="24"/>
        </w:rPr>
        <w:t xml:space="preserve"> always</w:t>
      </w:r>
      <w:r w:rsidR="00BB730A">
        <w:rPr>
          <w:rFonts w:ascii="Arial" w:hAnsi="Arial" w:cs="Arial"/>
          <w:sz w:val="24"/>
          <w:szCs w:val="24"/>
        </w:rPr>
        <w:t xml:space="preserve"> able to </w:t>
      </w:r>
      <w:r w:rsidR="00CB23A1">
        <w:rPr>
          <w:rFonts w:ascii="Arial" w:hAnsi="Arial" w:cs="Arial"/>
          <w:sz w:val="24"/>
          <w:szCs w:val="24"/>
        </w:rPr>
        <w:t>overcome</w:t>
      </w:r>
      <w:r w:rsidR="00BB730A">
        <w:rPr>
          <w:rFonts w:ascii="Arial" w:hAnsi="Arial" w:cs="Arial"/>
          <w:sz w:val="24"/>
          <w:szCs w:val="24"/>
        </w:rPr>
        <w:t xml:space="preserve"> </w:t>
      </w:r>
      <w:r w:rsidR="00CB23A1">
        <w:rPr>
          <w:rFonts w:ascii="Arial" w:hAnsi="Arial" w:cs="Arial"/>
          <w:sz w:val="24"/>
          <w:szCs w:val="24"/>
        </w:rPr>
        <w:t xml:space="preserve">educational </w:t>
      </w:r>
      <w:r w:rsidR="00BB730A">
        <w:rPr>
          <w:rFonts w:ascii="Arial" w:hAnsi="Arial" w:cs="Arial"/>
          <w:sz w:val="24"/>
          <w:szCs w:val="24"/>
        </w:rPr>
        <w:t>st</w:t>
      </w:r>
      <w:r w:rsidR="000A1ED1">
        <w:rPr>
          <w:rFonts w:ascii="Arial" w:hAnsi="Arial" w:cs="Arial"/>
          <w:sz w:val="24"/>
          <w:szCs w:val="24"/>
        </w:rPr>
        <w:t xml:space="preserve">ructures that do not enable inclusive education to </w:t>
      </w:r>
      <w:r w:rsidR="003E2AB4">
        <w:rPr>
          <w:rFonts w:ascii="Arial" w:hAnsi="Arial" w:cs="Arial"/>
          <w:sz w:val="24"/>
          <w:szCs w:val="24"/>
        </w:rPr>
        <w:t>be prioritised</w:t>
      </w:r>
      <w:r w:rsidR="000A1ED1">
        <w:rPr>
          <w:rFonts w:ascii="Arial" w:hAnsi="Arial" w:cs="Arial"/>
          <w:sz w:val="24"/>
          <w:szCs w:val="24"/>
        </w:rPr>
        <w:t xml:space="preserve"> (</w:t>
      </w:r>
      <w:r w:rsidR="00332139">
        <w:rPr>
          <w:rFonts w:ascii="Arial" w:hAnsi="Arial" w:cs="Arial"/>
          <w:sz w:val="24"/>
          <w:szCs w:val="24"/>
        </w:rPr>
        <w:t>Florian, 2008</w:t>
      </w:r>
      <w:r w:rsidR="000A1ED1">
        <w:rPr>
          <w:rFonts w:ascii="Arial" w:hAnsi="Arial" w:cs="Arial"/>
          <w:sz w:val="24"/>
          <w:szCs w:val="24"/>
        </w:rPr>
        <w:t>)</w:t>
      </w:r>
      <w:r w:rsidR="00332139">
        <w:rPr>
          <w:rFonts w:ascii="Arial" w:hAnsi="Arial" w:cs="Arial"/>
          <w:sz w:val="24"/>
          <w:szCs w:val="24"/>
        </w:rPr>
        <w:t xml:space="preserve">, although they </w:t>
      </w:r>
      <w:r w:rsidR="003E2AB4">
        <w:rPr>
          <w:rFonts w:ascii="Arial" w:hAnsi="Arial" w:cs="Arial"/>
          <w:sz w:val="24"/>
          <w:szCs w:val="24"/>
        </w:rPr>
        <w:t>may be</w:t>
      </w:r>
      <w:r w:rsidR="00332139">
        <w:rPr>
          <w:rFonts w:ascii="Arial" w:hAnsi="Arial" w:cs="Arial"/>
          <w:sz w:val="24"/>
          <w:szCs w:val="24"/>
        </w:rPr>
        <w:t xml:space="preserve"> well-placed to </w:t>
      </w:r>
      <w:r w:rsidR="002A6F5F">
        <w:rPr>
          <w:rFonts w:ascii="Arial" w:hAnsi="Arial" w:cs="Arial"/>
          <w:sz w:val="24"/>
          <w:szCs w:val="24"/>
        </w:rPr>
        <w:t>enact individual change (</w:t>
      </w:r>
      <w:r w:rsidR="000279B5">
        <w:rPr>
          <w:rFonts w:ascii="Arial" w:hAnsi="Arial" w:cs="Arial"/>
          <w:sz w:val="24"/>
          <w:szCs w:val="24"/>
        </w:rPr>
        <w:t>Runswick-Cole, 2008</w:t>
      </w:r>
      <w:r w:rsidR="002A6F5F">
        <w:rPr>
          <w:rFonts w:ascii="Arial" w:hAnsi="Arial" w:cs="Arial"/>
          <w:sz w:val="24"/>
          <w:szCs w:val="24"/>
        </w:rPr>
        <w:t>)</w:t>
      </w:r>
      <w:r w:rsidR="000279B5">
        <w:rPr>
          <w:rFonts w:ascii="Arial" w:hAnsi="Arial" w:cs="Arial"/>
          <w:sz w:val="24"/>
          <w:szCs w:val="24"/>
        </w:rPr>
        <w:t>.</w:t>
      </w:r>
      <w:r w:rsidR="00F75031">
        <w:rPr>
          <w:rFonts w:ascii="Arial" w:hAnsi="Arial" w:cs="Arial"/>
          <w:sz w:val="24"/>
          <w:szCs w:val="24"/>
        </w:rPr>
        <w:t xml:space="preserve"> </w:t>
      </w:r>
      <w:r w:rsidR="00A74675">
        <w:rPr>
          <w:rFonts w:ascii="Arial" w:hAnsi="Arial" w:cs="Arial"/>
          <w:sz w:val="24"/>
          <w:szCs w:val="24"/>
        </w:rPr>
        <w:t xml:space="preserve">Brennan, King and Travers (2021) suggest that a </w:t>
      </w:r>
      <w:r w:rsidR="00FC131B">
        <w:rPr>
          <w:rFonts w:ascii="Arial" w:hAnsi="Arial" w:cs="Arial"/>
          <w:sz w:val="24"/>
          <w:szCs w:val="24"/>
        </w:rPr>
        <w:t xml:space="preserve">lack of continuity exists between knowledge of </w:t>
      </w:r>
      <w:r w:rsidR="00BA46AB">
        <w:rPr>
          <w:rFonts w:ascii="Arial" w:hAnsi="Arial" w:cs="Arial"/>
          <w:sz w:val="24"/>
          <w:szCs w:val="24"/>
        </w:rPr>
        <w:t>ALN and what can be done</w:t>
      </w:r>
      <w:r w:rsidR="004D4A17">
        <w:rPr>
          <w:rFonts w:ascii="Arial" w:hAnsi="Arial" w:cs="Arial"/>
          <w:sz w:val="24"/>
          <w:szCs w:val="24"/>
        </w:rPr>
        <w:t xml:space="preserve"> in practice</w:t>
      </w:r>
      <w:r w:rsidR="00BA46AB">
        <w:rPr>
          <w:rFonts w:ascii="Arial" w:hAnsi="Arial" w:cs="Arial"/>
          <w:sz w:val="24"/>
          <w:szCs w:val="24"/>
        </w:rPr>
        <w:t xml:space="preserve"> </w:t>
      </w:r>
      <w:r w:rsidR="004D4A17">
        <w:rPr>
          <w:rFonts w:ascii="Arial" w:hAnsi="Arial" w:cs="Arial"/>
          <w:sz w:val="24"/>
          <w:szCs w:val="24"/>
        </w:rPr>
        <w:t>in order to</w:t>
      </w:r>
      <w:r w:rsidR="00BA46AB">
        <w:rPr>
          <w:rFonts w:ascii="Arial" w:hAnsi="Arial" w:cs="Arial"/>
          <w:sz w:val="24"/>
          <w:szCs w:val="24"/>
        </w:rPr>
        <w:t xml:space="preserve"> support inclusive pedagogy</w:t>
      </w:r>
      <w:r w:rsidR="00144B21">
        <w:rPr>
          <w:rFonts w:ascii="Arial" w:hAnsi="Arial" w:cs="Arial"/>
          <w:sz w:val="24"/>
          <w:szCs w:val="24"/>
        </w:rPr>
        <w:t xml:space="preserve">, </w:t>
      </w:r>
      <w:r w:rsidR="004639D4">
        <w:rPr>
          <w:rFonts w:ascii="Arial" w:hAnsi="Arial" w:cs="Arial"/>
          <w:sz w:val="24"/>
          <w:szCs w:val="24"/>
        </w:rPr>
        <w:t xml:space="preserve">a sentiment echoed by </w:t>
      </w:r>
      <w:r w:rsidR="00251242">
        <w:rPr>
          <w:rFonts w:ascii="Arial" w:hAnsi="Arial" w:cs="Arial"/>
          <w:sz w:val="24"/>
          <w:szCs w:val="24"/>
        </w:rPr>
        <w:t>Losberg and Zwozdiak-Myers (</w:t>
      </w:r>
      <w:r w:rsidR="00FC669D">
        <w:rPr>
          <w:rFonts w:ascii="Arial" w:hAnsi="Arial" w:cs="Arial"/>
          <w:sz w:val="24"/>
          <w:szCs w:val="24"/>
        </w:rPr>
        <w:t>2021</w:t>
      </w:r>
      <w:r w:rsidR="00251242">
        <w:rPr>
          <w:rFonts w:ascii="Arial" w:hAnsi="Arial" w:cs="Arial"/>
          <w:sz w:val="24"/>
          <w:szCs w:val="24"/>
        </w:rPr>
        <w:t>)</w:t>
      </w:r>
      <w:r w:rsidR="00FC669D">
        <w:rPr>
          <w:rFonts w:ascii="Arial" w:hAnsi="Arial" w:cs="Arial"/>
          <w:sz w:val="24"/>
          <w:szCs w:val="24"/>
        </w:rPr>
        <w:t xml:space="preserve"> who suggest that</w:t>
      </w:r>
      <w:r w:rsidR="00BA78A8">
        <w:rPr>
          <w:rFonts w:ascii="Arial" w:hAnsi="Arial" w:cs="Arial"/>
          <w:sz w:val="24"/>
          <w:szCs w:val="24"/>
        </w:rPr>
        <w:t xml:space="preserve"> actual inclusive practice may suffer </w:t>
      </w:r>
      <w:r w:rsidR="0084751B">
        <w:rPr>
          <w:rFonts w:ascii="Arial" w:hAnsi="Arial" w:cs="Arial"/>
          <w:sz w:val="24"/>
          <w:szCs w:val="24"/>
        </w:rPr>
        <w:t xml:space="preserve">when teachers </w:t>
      </w:r>
      <w:r w:rsidR="00EC2D15">
        <w:rPr>
          <w:rFonts w:ascii="Arial" w:hAnsi="Arial" w:cs="Arial"/>
          <w:sz w:val="24"/>
          <w:szCs w:val="24"/>
        </w:rPr>
        <w:t xml:space="preserve">begin to feel </w:t>
      </w:r>
      <w:r w:rsidR="0084751B">
        <w:rPr>
          <w:rFonts w:ascii="Arial" w:hAnsi="Arial" w:cs="Arial"/>
          <w:sz w:val="24"/>
          <w:szCs w:val="24"/>
        </w:rPr>
        <w:t>underprepared, irrespective of their previous good practice.</w:t>
      </w:r>
      <w:r w:rsidR="00EE2094">
        <w:rPr>
          <w:rFonts w:ascii="Arial" w:hAnsi="Arial" w:cs="Arial"/>
          <w:sz w:val="24"/>
          <w:szCs w:val="24"/>
        </w:rPr>
        <w:t xml:space="preserve"> </w:t>
      </w:r>
      <w:r w:rsidR="00AD3838">
        <w:rPr>
          <w:rFonts w:ascii="Arial" w:hAnsi="Arial" w:cs="Arial"/>
          <w:sz w:val="24"/>
          <w:szCs w:val="24"/>
        </w:rPr>
        <w:t>On a similar note</w:t>
      </w:r>
      <w:r w:rsidR="00095FDA">
        <w:rPr>
          <w:rFonts w:ascii="Arial" w:hAnsi="Arial" w:cs="Arial"/>
          <w:sz w:val="24"/>
          <w:szCs w:val="24"/>
        </w:rPr>
        <w:t xml:space="preserve">, Florian and Black-Hawkins (2011) argue that specialist </w:t>
      </w:r>
      <w:r w:rsidR="00AD3838">
        <w:rPr>
          <w:rFonts w:ascii="Arial" w:hAnsi="Arial" w:cs="Arial"/>
          <w:sz w:val="24"/>
          <w:szCs w:val="24"/>
        </w:rPr>
        <w:t xml:space="preserve">training is not an absolute necessity, and that </w:t>
      </w:r>
      <w:r w:rsidR="00C17D72">
        <w:rPr>
          <w:rFonts w:ascii="Arial" w:hAnsi="Arial" w:cs="Arial"/>
          <w:sz w:val="24"/>
          <w:szCs w:val="24"/>
        </w:rPr>
        <w:t>lack of</w:t>
      </w:r>
      <w:r w:rsidR="006464BF">
        <w:rPr>
          <w:rFonts w:ascii="Arial" w:hAnsi="Arial" w:cs="Arial"/>
          <w:sz w:val="24"/>
          <w:szCs w:val="24"/>
        </w:rPr>
        <w:t xml:space="preserve"> </w:t>
      </w:r>
      <w:r w:rsidR="00A81600">
        <w:rPr>
          <w:rFonts w:ascii="Arial" w:hAnsi="Arial" w:cs="Arial"/>
          <w:sz w:val="24"/>
          <w:szCs w:val="24"/>
        </w:rPr>
        <w:t>teacher</w:t>
      </w:r>
      <w:r w:rsidR="006464BF">
        <w:rPr>
          <w:rFonts w:ascii="Arial" w:hAnsi="Arial" w:cs="Arial"/>
          <w:sz w:val="24"/>
          <w:szCs w:val="24"/>
        </w:rPr>
        <w:t xml:space="preserve"> self-belief is a contributing factor to the issue</w:t>
      </w:r>
      <w:r w:rsidR="005234B5">
        <w:rPr>
          <w:rFonts w:ascii="Arial" w:hAnsi="Arial" w:cs="Arial"/>
          <w:sz w:val="24"/>
          <w:szCs w:val="24"/>
        </w:rPr>
        <w:t>,</w:t>
      </w:r>
      <w:r w:rsidR="00A6319E">
        <w:rPr>
          <w:rFonts w:ascii="Arial" w:hAnsi="Arial" w:cs="Arial"/>
          <w:sz w:val="24"/>
          <w:szCs w:val="24"/>
        </w:rPr>
        <w:t xml:space="preserve"> as Florian and Linklater (2010) previously suggested</w:t>
      </w:r>
      <w:r w:rsidR="003D58C7">
        <w:rPr>
          <w:rFonts w:ascii="Arial" w:hAnsi="Arial" w:cs="Arial"/>
          <w:sz w:val="24"/>
          <w:szCs w:val="24"/>
        </w:rPr>
        <w:t>.</w:t>
      </w:r>
      <w:r w:rsidR="00212D9B">
        <w:rPr>
          <w:rFonts w:ascii="Arial" w:hAnsi="Arial" w:cs="Arial"/>
          <w:sz w:val="24"/>
          <w:szCs w:val="24"/>
        </w:rPr>
        <w:t xml:space="preserve"> </w:t>
      </w:r>
      <w:r w:rsidR="003D58C7">
        <w:rPr>
          <w:rFonts w:ascii="Arial" w:hAnsi="Arial" w:cs="Arial"/>
          <w:sz w:val="24"/>
          <w:szCs w:val="24"/>
        </w:rPr>
        <w:t>Their argument here being</w:t>
      </w:r>
      <w:r w:rsidR="00212D9B">
        <w:rPr>
          <w:rFonts w:ascii="Arial" w:hAnsi="Arial" w:cs="Arial"/>
          <w:sz w:val="24"/>
          <w:szCs w:val="24"/>
        </w:rPr>
        <w:t xml:space="preserve"> that</w:t>
      </w:r>
      <w:r w:rsidR="00E0058D">
        <w:rPr>
          <w:rFonts w:ascii="Arial" w:hAnsi="Arial" w:cs="Arial"/>
          <w:sz w:val="24"/>
          <w:szCs w:val="24"/>
        </w:rPr>
        <w:t xml:space="preserve"> it is important to</w:t>
      </w:r>
      <w:r w:rsidR="0030027A">
        <w:rPr>
          <w:rFonts w:ascii="Arial" w:hAnsi="Arial" w:cs="Arial"/>
          <w:sz w:val="24"/>
          <w:szCs w:val="24"/>
        </w:rPr>
        <w:t xml:space="preserve"> focus on </w:t>
      </w:r>
      <w:r w:rsidR="002518E5">
        <w:rPr>
          <w:rFonts w:ascii="Arial" w:hAnsi="Arial" w:cs="Arial"/>
          <w:sz w:val="24"/>
          <w:szCs w:val="24"/>
        </w:rPr>
        <w:t xml:space="preserve">commonality of experience </w:t>
      </w:r>
      <w:r w:rsidR="00AD16E7">
        <w:rPr>
          <w:rFonts w:ascii="Arial" w:hAnsi="Arial" w:cs="Arial"/>
          <w:sz w:val="24"/>
          <w:szCs w:val="24"/>
        </w:rPr>
        <w:t xml:space="preserve">between all pupils, </w:t>
      </w:r>
      <w:r w:rsidR="00212D9B">
        <w:rPr>
          <w:rFonts w:ascii="Arial" w:hAnsi="Arial" w:cs="Arial"/>
          <w:sz w:val="24"/>
          <w:szCs w:val="24"/>
        </w:rPr>
        <w:t>and that</w:t>
      </w:r>
      <w:r w:rsidR="00445E6D">
        <w:rPr>
          <w:rFonts w:ascii="Arial" w:hAnsi="Arial" w:cs="Arial"/>
          <w:sz w:val="24"/>
          <w:szCs w:val="24"/>
        </w:rPr>
        <w:t xml:space="preserve"> </w:t>
      </w:r>
      <w:r w:rsidR="00C06B75">
        <w:rPr>
          <w:rFonts w:ascii="Arial" w:hAnsi="Arial" w:cs="Arial"/>
          <w:sz w:val="24"/>
          <w:szCs w:val="24"/>
        </w:rPr>
        <w:t xml:space="preserve">previous teaching experience </w:t>
      </w:r>
      <w:r w:rsidR="00883CC3">
        <w:rPr>
          <w:rFonts w:ascii="Arial" w:hAnsi="Arial" w:cs="Arial"/>
          <w:sz w:val="24"/>
          <w:szCs w:val="24"/>
        </w:rPr>
        <w:t>is still relevant</w:t>
      </w:r>
      <w:r w:rsidR="00C06B75">
        <w:rPr>
          <w:rFonts w:ascii="Arial" w:hAnsi="Arial" w:cs="Arial"/>
          <w:sz w:val="24"/>
          <w:szCs w:val="24"/>
        </w:rPr>
        <w:t xml:space="preserve"> in matters of ALN support.</w:t>
      </w:r>
      <w:r w:rsidR="000D7257">
        <w:rPr>
          <w:rFonts w:ascii="Arial" w:hAnsi="Arial" w:cs="Arial"/>
          <w:sz w:val="24"/>
          <w:szCs w:val="24"/>
        </w:rPr>
        <w:t xml:space="preserve"> </w:t>
      </w:r>
      <w:r w:rsidR="00DA5895">
        <w:rPr>
          <w:rFonts w:ascii="Arial" w:hAnsi="Arial" w:cs="Arial"/>
          <w:sz w:val="24"/>
          <w:szCs w:val="24"/>
        </w:rPr>
        <w:t xml:space="preserve">In terms of </w:t>
      </w:r>
      <w:r w:rsidR="00146395">
        <w:rPr>
          <w:rFonts w:ascii="Arial" w:hAnsi="Arial" w:cs="Arial"/>
          <w:sz w:val="24"/>
          <w:szCs w:val="24"/>
        </w:rPr>
        <w:t xml:space="preserve">its </w:t>
      </w:r>
      <w:r w:rsidR="00DA5895">
        <w:rPr>
          <w:rFonts w:ascii="Arial" w:hAnsi="Arial" w:cs="Arial"/>
          <w:sz w:val="24"/>
          <w:szCs w:val="24"/>
        </w:rPr>
        <w:t>policy</w:t>
      </w:r>
      <w:r w:rsidR="00360CC2">
        <w:rPr>
          <w:rFonts w:ascii="Arial" w:hAnsi="Arial" w:cs="Arial"/>
          <w:sz w:val="24"/>
          <w:szCs w:val="24"/>
        </w:rPr>
        <w:t xml:space="preserve"> </w:t>
      </w:r>
      <w:r w:rsidR="00CA1B9F">
        <w:rPr>
          <w:rFonts w:ascii="Arial" w:hAnsi="Arial" w:cs="Arial"/>
          <w:sz w:val="24"/>
          <w:szCs w:val="24"/>
        </w:rPr>
        <w:t>for</w:t>
      </w:r>
      <w:r w:rsidR="00360CC2">
        <w:rPr>
          <w:rFonts w:ascii="Arial" w:hAnsi="Arial" w:cs="Arial"/>
          <w:sz w:val="24"/>
          <w:szCs w:val="24"/>
        </w:rPr>
        <w:t xml:space="preserve"> training, </w:t>
      </w:r>
      <w:r w:rsidR="00DB733F">
        <w:rPr>
          <w:rFonts w:ascii="Arial" w:hAnsi="Arial" w:cs="Arial"/>
          <w:sz w:val="24"/>
          <w:szCs w:val="24"/>
        </w:rPr>
        <w:t>in 2022</w:t>
      </w:r>
      <w:r w:rsidR="00DA3AF9">
        <w:rPr>
          <w:rFonts w:ascii="Arial" w:hAnsi="Arial" w:cs="Arial"/>
          <w:sz w:val="24"/>
          <w:szCs w:val="24"/>
        </w:rPr>
        <w:t>,</w:t>
      </w:r>
      <w:r w:rsidR="0058320C">
        <w:rPr>
          <w:rFonts w:ascii="Arial" w:hAnsi="Arial" w:cs="Arial"/>
          <w:sz w:val="24"/>
          <w:szCs w:val="24"/>
        </w:rPr>
        <w:t xml:space="preserve"> </w:t>
      </w:r>
      <w:r w:rsidR="00DA3AF9">
        <w:rPr>
          <w:rFonts w:ascii="Arial" w:hAnsi="Arial" w:cs="Arial"/>
          <w:sz w:val="24"/>
          <w:szCs w:val="24"/>
        </w:rPr>
        <w:t>having recognised the need for additional teacher training</w:t>
      </w:r>
      <w:r w:rsidR="00DB733F">
        <w:rPr>
          <w:rFonts w:ascii="Arial" w:hAnsi="Arial" w:cs="Arial"/>
          <w:sz w:val="24"/>
          <w:szCs w:val="24"/>
        </w:rPr>
        <w:t xml:space="preserve"> </w:t>
      </w:r>
      <w:r w:rsidR="0058320C">
        <w:rPr>
          <w:rFonts w:ascii="Arial" w:hAnsi="Arial" w:cs="Arial"/>
          <w:sz w:val="24"/>
          <w:szCs w:val="24"/>
        </w:rPr>
        <w:t xml:space="preserve">to ensure that the new ALN act </w:t>
      </w:r>
      <w:r w:rsidR="00D523B6">
        <w:rPr>
          <w:rFonts w:ascii="Arial" w:hAnsi="Arial" w:cs="Arial"/>
          <w:sz w:val="24"/>
          <w:szCs w:val="24"/>
        </w:rPr>
        <w:t xml:space="preserve">was </w:t>
      </w:r>
      <w:r w:rsidR="00AC2409">
        <w:rPr>
          <w:rFonts w:ascii="Arial" w:hAnsi="Arial" w:cs="Arial"/>
          <w:sz w:val="24"/>
          <w:szCs w:val="24"/>
        </w:rPr>
        <w:t>deployed with a minimum of disruption to learners and practitioners</w:t>
      </w:r>
      <w:r w:rsidR="00F31BFB">
        <w:rPr>
          <w:rFonts w:ascii="Arial" w:hAnsi="Arial" w:cs="Arial"/>
          <w:sz w:val="24"/>
          <w:szCs w:val="24"/>
        </w:rPr>
        <w:t xml:space="preserve">, </w:t>
      </w:r>
      <w:r w:rsidR="00482A22">
        <w:rPr>
          <w:rFonts w:ascii="Arial" w:hAnsi="Arial" w:cs="Arial"/>
          <w:sz w:val="24"/>
          <w:szCs w:val="24"/>
        </w:rPr>
        <w:t xml:space="preserve">the Welsh Government </w:t>
      </w:r>
      <w:r w:rsidR="00C31438">
        <w:rPr>
          <w:rFonts w:ascii="Arial" w:hAnsi="Arial" w:cs="Arial"/>
          <w:sz w:val="24"/>
          <w:szCs w:val="24"/>
        </w:rPr>
        <w:t>ran a consultation</w:t>
      </w:r>
      <w:r w:rsidR="00DA3AF9">
        <w:rPr>
          <w:rFonts w:ascii="Arial" w:hAnsi="Arial" w:cs="Arial"/>
          <w:sz w:val="24"/>
          <w:szCs w:val="24"/>
        </w:rPr>
        <w:t>.</w:t>
      </w:r>
      <w:r w:rsidR="0058320C">
        <w:rPr>
          <w:rFonts w:ascii="Arial" w:hAnsi="Arial" w:cs="Arial"/>
          <w:sz w:val="24"/>
          <w:szCs w:val="24"/>
        </w:rPr>
        <w:t xml:space="preserve"> This </w:t>
      </w:r>
      <w:r w:rsidR="00A86819">
        <w:rPr>
          <w:rFonts w:ascii="Arial" w:hAnsi="Arial" w:cs="Arial"/>
          <w:sz w:val="24"/>
          <w:szCs w:val="24"/>
        </w:rPr>
        <w:t>considered the possib</w:t>
      </w:r>
      <w:r w:rsidR="004C1329">
        <w:rPr>
          <w:rFonts w:ascii="Arial" w:hAnsi="Arial" w:cs="Arial"/>
          <w:sz w:val="24"/>
          <w:szCs w:val="24"/>
        </w:rPr>
        <w:t>ility of adding</w:t>
      </w:r>
      <w:r w:rsidR="00E6221E">
        <w:rPr>
          <w:rFonts w:ascii="Arial" w:hAnsi="Arial" w:cs="Arial"/>
          <w:sz w:val="24"/>
          <w:szCs w:val="24"/>
        </w:rPr>
        <w:t xml:space="preserve"> another national </w:t>
      </w:r>
      <w:r w:rsidR="00D27B3D">
        <w:rPr>
          <w:rFonts w:ascii="Arial" w:hAnsi="Arial" w:cs="Arial"/>
          <w:sz w:val="24"/>
          <w:szCs w:val="24"/>
        </w:rPr>
        <w:t>in service training (INSET)</w:t>
      </w:r>
      <w:r w:rsidR="00E6221E">
        <w:rPr>
          <w:rFonts w:ascii="Arial" w:hAnsi="Arial" w:cs="Arial"/>
          <w:sz w:val="24"/>
          <w:szCs w:val="24"/>
        </w:rPr>
        <w:t xml:space="preserve"> day for the </w:t>
      </w:r>
      <w:r w:rsidR="00BF2F54">
        <w:rPr>
          <w:rFonts w:ascii="Arial" w:hAnsi="Arial" w:cs="Arial"/>
          <w:sz w:val="24"/>
          <w:szCs w:val="24"/>
        </w:rPr>
        <w:t xml:space="preserve">following </w:t>
      </w:r>
      <w:r w:rsidR="00E6221E">
        <w:rPr>
          <w:rFonts w:ascii="Arial" w:hAnsi="Arial" w:cs="Arial"/>
          <w:sz w:val="24"/>
          <w:szCs w:val="24"/>
        </w:rPr>
        <w:t>three academic years</w:t>
      </w:r>
      <w:r w:rsidR="00BF2F54">
        <w:rPr>
          <w:rFonts w:ascii="Arial" w:hAnsi="Arial" w:cs="Arial"/>
          <w:sz w:val="24"/>
          <w:szCs w:val="24"/>
        </w:rPr>
        <w:t xml:space="preserve">, and recommended that the additional days be used </w:t>
      </w:r>
      <w:r w:rsidR="00256679">
        <w:rPr>
          <w:rFonts w:ascii="Arial" w:hAnsi="Arial" w:cs="Arial"/>
          <w:sz w:val="24"/>
          <w:szCs w:val="24"/>
        </w:rPr>
        <w:t>exclusively</w:t>
      </w:r>
      <w:r w:rsidR="00BF2F54">
        <w:rPr>
          <w:rFonts w:ascii="Arial" w:hAnsi="Arial" w:cs="Arial"/>
          <w:sz w:val="24"/>
          <w:szCs w:val="24"/>
        </w:rPr>
        <w:t xml:space="preserve"> </w:t>
      </w:r>
      <w:r w:rsidR="002663F8">
        <w:rPr>
          <w:rFonts w:ascii="Arial" w:hAnsi="Arial" w:cs="Arial"/>
          <w:sz w:val="24"/>
          <w:szCs w:val="24"/>
        </w:rPr>
        <w:t>for</w:t>
      </w:r>
      <w:r w:rsidR="0020338D">
        <w:rPr>
          <w:rFonts w:ascii="Arial" w:hAnsi="Arial" w:cs="Arial"/>
          <w:sz w:val="24"/>
          <w:szCs w:val="24"/>
        </w:rPr>
        <w:t xml:space="preserve"> the priorities noted within the consultation</w:t>
      </w:r>
      <w:r w:rsidR="00FB0FF3">
        <w:rPr>
          <w:rFonts w:ascii="Arial" w:hAnsi="Arial" w:cs="Arial"/>
          <w:sz w:val="24"/>
          <w:szCs w:val="24"/>
        </w:rPr>
        <w:t xml:space="preserve"> (Welsh Government, 2022</w:t>
      </w:r>
      <w:r w:rsidR="00C07BB4">
        <w:rPr>
          <w:rFonts w:ascii="Arial" w:hAnsi="Arial" w:cs="Arial"/>
          <w:sz w:val="24"/>
          <w:szCs w:val="24"/>
        </w:rPr>
        <w:t>a</w:t>
      </w:r>
      <w:r w:rsidR="00FB0FF3">
        <w:rPr>
          <w:rFonts w:ascii="Arial" w:hAnsi="Arial" w:cs="Arial"/>
          <w:sz w:val="24"/>
          <w:szCs w:val="24"/>
        </w:rPr>
        <w:t>)</w:t>
      </w:r>
      <w:r w:rsidR="00EA6EEB">
        <w:rPr>
          <w:rFonts w:ascii="Arial" w:hAnsi="Arial" w:cs="Arial"/>
          <w:sz w:val="24"/>
          <w:szCs w:val="24"/>
        </w:rPr>
        <w:t>. Estyn also recognises the need for additional training</w:t>
      </w:r>
      <w:r w:rsidR="00973C96">
        <w:rPr>
          <w:rFonts w:ascii="Arial" w:hAnsi="Arial" w:cs="Arial"/>
          <w:sz w:val="24"/>
          <w:szCs w:val="24"/>
        </w:rPr>
        <w:t xml:space="preserve"> for practitioners</w:t>
      </w:r>
      <w:r w:rsidR="00562C1B">
        <w:rPr>
          <w:rFonts w:ascii="Arial" w:hAnsi="Arial" w:cs="Arial"/>
          <w:sz w:val="24"/>
          <w:szCs w:val="24"/>
        </w:rPr>
        <w:t>, providing several examples of schools wh</w:t>
      </w:r>
      <w:r w:rsidR="00A33E08">
        <w:rPr>
          <w:rFonts w:ascii="Arial" w:hAnsi="Arial" w:cs="Arial"/>
          <w:sz w:val="24"/>
          <w:szCs w:val="24"/>
        </w:rPr>
        <w:t>ich</w:t>
      </w:r>
      <w:r w:rsidR="00562C1B">
        <w:rPr>
          <w:rFonts w:ascii="Arial" w:hAnsi="Arial" w:cs="Arial"/>
          <w:sz w:val="24"/>
          <w:szCs w:val="24"/>
        </w:rPr>
        <w:t xml:space="preserve"> organise staff training well</w:t>
      </w:r>
      <w:r w:rsidR="00381775">
        <w:rPr>
          <w:rFonts w:ascii="Arial" w:hAnsi="Arial" w:cs="Arial"/>
          <w:sz w:val="24"/>
          <w:szCs w:val="24"/>
        </w:rPr>
        <w:t>. These schools tend to</w:t>
      </w:r>
      <w:r w:rsidR="003B4434">
        <w:rPr>
          <w:rFonts w:ascii="Arial" w:hAnsi="Arial" w:cs="Arial"/>
          <w:sz w:val="24"/>
          <w:szCs w:val="24"/>
        </w:rPr>
        <w:t xml:space="preserve"> engage in whole-school, specialised</w:t>
      </w:r>
      <w:r w:rsidR="005615D0">
        <w:rPr>
          <w:rFonts w:ascii="Arial" w:hAnsi="Arial" w:cs="Arial"/>
          <w:sz w:val="24"/>
          <w:szCs w:val="24"/>
        </w:rPr>
        <w:t xml:space="preserve"> training, with their Additional Learning Needs Coordinator (ALNCO)</w:t>
      </w:r>
      <w:r w:rsidR="00CD3895">
        <w:rPr>
          <w:rFonts w:ascii="Arial" w:hAnsi="Arial" w:cs="Arial"/>
          <w:sz w:val="24"/>
          <w:szCs w:val="24"/>
        </w:rPr>
        <w:t xml:space="preserve"> usually working with the leadership team of the school in order to </w:t>
      </w:r>
      <w:r w:rsidR="00767324">
        <w:rPr>
          <w:rFonts w:ascii="Arial" w:hAnsi="Arial" w:cs="Arial"/>
          <w:sz w:val="24"/>
          <w:szCs w:val="24"/>
        </w:rPr>
        <w:t>develop best practice</w:t>
      </w:r>
      <w:r w:rsidR="005425B4">
        <w:rPr>
          <w:rFonts w:ascii="Arial" w:hAnsi="Arial" w:cs="Arial"/>
          <w:sz w:val="24"/>
          <w:szCs w:val="24"/>
        </w:rPr>
        <w:t xml:space="preserve"> (Estyn, 2020).</w:t>
      </w:r>
      <w:r w:rsidR="00601D96">
        <w:rPr>
          <w:rFonts w:ascii="Arial" w:hAnsi="Arial" w:cs="Arial"/>
          <w:sz w:val="24"/>
          <w:szCs w:val="24"/>
        </w:rPr>
        <w:t xml:space="preserve"> As previously discusse</w:t>
      </w:r>
      <w:r w:rsidR="00DE0B85">
        <w:rPr>
          <w:rFonts w:ascii="Arial" w:hAnsi="Arial" w:cs="Arial"/>
          <w:sz w:val="24"/>
          <w:szCs w:val="24"/>
        </w:rPr>
        <w:t xml:space="preserve">d, it seems a positive </w:t>
      </w:r>
      <w:r w:rsidR="00942CD0">
        <w:rPr>
          <w:rFonts w:ascii="Arial" w:hAnsi="Arial" w:cs="Arial"/>
          <w:sz w:val="24"/>
          <w:szCs w:val="24"/>
        </w:rPr>
        <w:t>that the need for additional training has been recognised and steps have been taken to provide for this</w:t>
      </w:r>
      <w:r w:rsidR="007E57BC">
        <w:rPr>
          <w:rFonts w:ascii="Arial" w:hAnsi="Arial" w:cs="Arial"/>
          <w:sz w:val="24"/>
          <w:szCs w:val="24"/>
        </w:rPr>
        <w:t>.</w:t>
      </w:r>
      <w:r w:rsidR="00942CD0">
        <w:rPr>
          <w:rFonts w:ascii="Arial" w:hAnsi="Arial" w:cs="Arial"/>
          <w:sz w:val="24"/>
          <w:szCs w:val="24"/>
        </w:rPr>
        <w:t xml:space="preserve"> </w:t>
      </w:r>
      <w:r w:rsidR="007E57BC">
        <w:rPr>
          <w:rFonts w:ascii="Arial" w:hAnsi="Arial" w:cs="Arial"/>
          <w:sz w:val="24"/>
          <w:szCs w:val="24"/>
        </w:rPr>
        <w:t>H</w:t>
      </w:r>
      <w:r w:rsidR="00942CD0">
        <w:rPr>
          <w:rFonts w:ascii="Arial" w:hAnsi="Arial" w:cs="Arial"/>
          <w:sz w:val="24"/>
          <w:szCs w:val="24"/>
        </w:rPr>
        <w:t xml:space="preserve">owever, </w:t>
      </w:r>
      <w:r w:rsidR="002519D5">
        <w:rPr>
          <w:rFonts w:ascii="Arial" w:hAnsi="Arial" w:cs="Arial"/>
          <w:sz w:val="24"/>
          <w:szCs w:val="24"/>
        </w:rPr>
        <w:t>since</w:t>
      </w:r>
      <w:r w:rsidR="00942CD0">
        <w:rPr>
          <w:rFonts w:ascii="Arial" w:hAnsi="Arial" w:cs="Arial"/>
          <w:sz w:val="24"/>
          <w:szCs w:val="24"/>
        </w:rPr>
        <w:t xml:space="preserve"> the need for training </w:t>
      </w:r>
      <w:r w:rsidR="00D84048">
        <w:rPr>
          <w:rFonts w:ascii="Arial" w:hAnsi="Arial" w:cs="Arial"/>
          <w:sz w:val="24"/>
          <w:szCs w:val="24"/>
        </w:rPr>
        <w:t>was present prior to the introduction of the new ALN bill</w:t>
      </w:r>
      <w:r w:rsidR="00077D54">
        <w:rPr>
          <w:rFonts w:ascii="Arial" w:hAnsi="Arial" w:cs="Arial"/>
          <w:sz w:val="24"/>
          <w:szCs w:val="24"/>
        </w:rPr>
        <w:t xml:space="preserve"> (as shown </w:t>
      </w:r>
      <w:r w:rsidR="002519D5">
        <w:rPr>
          <w:rFonts w:ascii="Arial" w:hAnsi="Arial" w:cs="Arial"/>
          <w:sz w:val="24"/>
          <w:szCs w:val="24"/>
        </w:rPr>
        <w:t>by the research cited</w:t>
      </w:r>
      <w:r w:rsidR="00077D54">
        <w:rPr>
          <w:rFonts w:ascii="Arial" w:hAnsi="Arial" w:cs="Arial"/>
          <w:sz w:val="24"/>
          <w:szCs w:val="24"/>
        </w:rPr>
        <w:t>)</w:t>
      </w:r>
      <w:r w:rsidR="00D84048">
        <w:rPr>
          <w:rFonts w:ascii="Arial" w:hAnsi="Arial" w:cs="Arial"/>
          <w:sz w:val="24"/>
          <w:szCs w:val="24"/>
        </w:rPr>
        <w:t>, it remains to be seen whether the</w:t>
      </w:r>
      <w:r w:rsidR="002519D5">
        <w:rPr>
          <w:rFonts w:ascii="Arial" w:hAnsi="Arial" w:cs="Arial"/>
          <w:sz w:val="24"/>
          <w:szCs w:val="24"/>
        </w:rPr>
        <w:t>se</w:t>
      </w:r>
      <w:r w:rsidR="00D84048">
        <w:rPr>
          <w:rFonts w:ascii="Arial" w:hAnsi="Arial" w:cs="Arial"/>
          <w:sz w:val="24"/>
          <w:szCs w:val="24"/>
        </w:rPr>
        <w:t xml:space="preserve"> steps will adequately fulfil the </w:t>
      </w:r>
      <w:r w:rsidR="002519D5">
        <w:rPr>
          <w:rFonts w:ascii="Arial" w:hAnsi="Arial" w:cs="Arial"/>
          <w:sz w:val="24"/>
          <w:szCs w:val="24"/>
        </w:rPr>
        <w:t xml:space="preserve">additional </w:t>
      </w:r>
      <w:r w:rsidR="00D84048">
        <w:rPr>
          <w:rFonts w:ascii="Arial" w:hAnsi="Arial" w:cs="Arial"/>
          <w:sz w:val="24"/>
          <w:szCs w:val="24"/>
        </w:rPr>
        <w:t>need.</w:t>
      </w:r>
      <w:r w:rsidR="001E64CA">
        <w:rPr>
          <w:rFonts w:ascii="Arial" w:hAnsi="Arial" w:cs="Arial"/>
          <w:sz w:val="24"/>
          <w:szCs w:val="24"/>
        </w:rPr>
        <w:t xml:space="preserve"> </w:t>
      </w:r>
    </w:p>
    <w:p w14:paraId="56C58962" w14:textId="669E4866" w:rsidR="001E64CA" w:rsidRDefault="00D206CA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final </w:t>
      </w:r>
      <w:r w:rsidR="004C3A42">
        <w:rPr>
          <w:rFonts w:ascii="Arial" w:hAnsi="Arial" w:cs="Arial"/>
          <w:sz w:val="24"/>
          <w:szCs w:val="24"/>
        </w:rPr>
        <w:t>topic</w:t>
      </w:r>
      <w:r>
        <w:rPr>
          <w:rFonts w:ascii="Arial" w:hAnsi="Arial" w:cs="Arial"/>
          <w:sz w:val="24"/>
          <w:szCs w:val="24"/>
        </w:rPr>
        <w:t xml:space="preserve"> to discuss here is the impact of</w:t>
      </w:r>
      <w:r w:rsidR="0040253F">
        <w:rPr>
          <w:rFonts w:ascii="Arial" w:hAnsi="Arial" w:cs="Arial"/>
          <w:sz w:val="24"/>
          <w:szCs w:val="24"/>
        </w:rPr>
        <w:t xml:space="preserve"> whole-school dependency on</w:t>
      </w:r>
      <w:r>
        <w:rPr>
          <w:rFonts w:ascii="Arial" w:hAnsi="Arial" w:cs="Arial"/>
          <w:sz w:val="24"/>
          <w:szCs w:val="24"/>
        </w:rPr>
        <w:t xml:space="preserve"> </w:t>
      </w:r>
      <w:r w:rsidR="00BA6FA9">
        <w:rPr>
          <w:rFonts w:ascii="Arial" w:hAnsi="Arial" w:cs="Arial"/>
          <w:sz w:val="24"/>
          <w:szCs w:val="24"/>
        </w:rPr>
        <w:t xml:space="preserve">teaching assistants (TAs) </w:t>
      </w:r>
      <w:r w:rsidR="00636D43">
        <w:rPr>
          <w:rFonts w:ascii="Arial" w:hAnsi="Arial" w:cs="Arial"/>
          <w:sz w:val="24"/>
          <w:szCs w:val="24"/>
        </w:rPr>
        <w:t>support of the</w:t>
      </w:r>
      <w:r w:rsidR="00E33C7B">
        <w:rPr>
          <w:rFonts w:ascii="Arial" w:hAnsi="Arial" w:cs="Arial"/>
          <w:sz w:val="24"/>
          <w:szCs w:val="24"/>
        </w:rPr>
        <w:t xml:space="preserve"> education of pupils with ALN in mainstream schools</w:t>
      </w:r>
      <w:r w:rsidR="00636D43">
        <w:rPr>
          <w:rFonts w:ascii="Arial" w:hAnsi="Arial" w:cs="Arial"/>
          <w:sz w:val="24"/>
          <w:szCs w:val="24"/>
        </w:rPr>
        <w:t xml:space="preserve">. </w:t>
      </w:r>
      <w:r w:rsidR="006F6A8D">
        <w:rPr>
          <w:rFonts w:ascii="Arial" w:hAnsi="Arial" w:cs="Arial"/>
          <w:sz w:val="24"/>
          <w:szCs w:val="24"/>
        </w:rPr>
        <w:t xml:space="preserve">It should be noted that </w:t>
      </w:r>
      <w:r w:rsidR="00636D43">
        <w:rPr>
          <w:rFonts w:ascii="Arial" w:hAnsi="Arial" w:cs="Arial"/>
          <w:sz w:val="24"/>
          <w:szCs w:val="24"/>
        </w:rPr>
        <w:t xml:space="preserve">in </w:t>
      </w:r>
      <w:r w:rsidR="006F6A8D">
        <w:rPr>
          <w:rFonts w:ascii="Arial" w:hAnsi="Arial" w:cs="Arial"/>
          <w:sz w:val="24"/>
          <w:szCs w:val="24"/>
        </w:rPr>
        <w:t>general</w:t>
      </w:r>
      <w:r w:rsidR="00636D43">
        <w:rPr>
          <w:rFonts w:ascii="Arial" w:hAnsi="Arial" w:cs="Arial"/>
          <w:sz w:val="24"/>
          <w:szCs w:val="24"/>
        </w:rPr>
        <w:t>,</w:t>
      </w:r>
      <w:r w:rsidR="006F6A8D">
        <w:rPr>
          <w:rFonts w:ascii="Arial" w:hAnsi="Arial" w:cs="Arial"/>
          <w:sz w:val="24"/>
          <w:szCs w:val="24"/>
        </w:rPr>
        <w:t xml:space="preserve"> practitioner </w:t>
      </w:r>
      <w:r w:rsidR="007E7831">
        <w:rPr>
          <w:rFonts w:ascii="Arial" w:hAnsi="Arial" w:cs="Arial"/>
          <w:sz w:val="24"/>
          <w:szCs w:val="24"/>
        </w:rPr>
        <w:t xml:space="preserve">opinion </w:t>
      </w:r>
      <w:r w:rsidR="00993ADB">
        <w:rPr>
          <w:rFonts w:ascii="Arial" w:hAnsi="Arial" w:cs="Arial"/>
          <w:sz w:val="24"/>
          <w:szCs w:val="24"/>
        </w:rPr>
        <w:t xml:space="preserve">of </w:t>
      </w:r>
      <w:r w:rsidR="0086429A">
        <w:rPr>
          <w:rFonts w:ascii="Arial" w:hAnsi="Arial" w:cs="Arial"/>
          <w:sz w:val="24"/>
          <w:szCs w:val="24"/>
        </w:rPr>
        <w:t xml:space="preserve">the role of the </w:t>
      </w:r>
      <w:r w:rsidR="00993ADB">
        <w:rPr>
          <w:rFonts w:ascii="Arial" w:hAnsi="Arial" w:cs="Arial"/>
          <w:sz w:val="24"/>
          <w:szCs w:val="24"/>
        </w:rPr>
        <w:t xml:space="preserve">TA </w:t>
      </w:r>
      <w:r w:rsidR="005F1C47">
        <w:rPr>
          <w:rFonts w:ascii="Arial" w:hAnsi="Arial" w:cs="Arial"/>
          <w:sz w:val="24"/>
          <w:szCs w:val="24"/>
        </w:rPr>
        <w:t>appears</w:t>
      </w:r>
      <w:r w:rsidR="007E7831">
        <w:rPr>
          <w:rFonts w:ascii="Arial" w:hAnsi="Arial" w:cs="Arial"/>
          <w:sz w:val="24"/>
          <w:szCs w:val="24"/>
        </w:rPr>
        <w:t xml:space="preserve"> to be positive, with</w:t>
      </w:r>
      <w:r w:rsidR="005A3697">
        <w:rPr>
          <w:rFonts w:ascii="Arial" w:hAnsi="Arial" w:cs="Arial"/>
          <w:sz w:val="24"/>
          <w:szCs w:val="24"/>
        </w:rPr>
        <w:t xml:space="preserve"> </w:t>
      </w:r>
      <w:r w:rsidR="00B55867">
        <w:rPr>
          <w:rFonts w:ascii="Arial" w:hAnsi="Arial" w:cs="Arial"/>
          <w:sz w:val="24"/>
          <w:szCs w:val="24"/>
        </w:rPr>
        <w:t xml:space="preserve">the support from an additional adult within </w:t>
      </w:r>
      <w:r w:rsidR="00E05174">
        <w:rPr>
          <w:rFonts w:ascii="Arial" w:hAnsi="Arial" w:cs="Arial"/>
          <w:sz w:val="24"/>
          <w:szCs w:val="24"/>
        </w:rPr>
        <w:t xml:space="preserve">the classroom being viewed as </w:t>
      </w:r>
      <w:r w:rsidR="005A3697">
        <w:rPr>
          <w:rFonts w:ascii="Arial" w:hAnsi="Arial" w:cs="Arial"/>
          <w:sz w:val="24"/>
          <w:szCs w:val="24"/>
        </w:rPr>
        <w:t>deeply important</w:t>
      </w:r>
      <w:r w:rsidR="00E05174">
        <w:rPr>
          <w:rFonts w:ascii="Arial" w:hAnsi="Arial" w:cs="Arial"/>
          <w:sz w:val="24"/>
          <w:szCs w:val="24"/>
        </w:rPr>
        <w:t xml:space="preserve"> (</w:t>
      </w:r>
      <w:r w:rsidR="00C1014C">
        <w:rPr>
          <w:rFonts w:ascii="Arial" w:hAnsi="Arial" w:cs="Arial"/>
          <w:sz w:val="24"/>
          <w:szCs w:val="24"/>
        </w:rPr>
        <w:t>Glazzard</w:t>
      </w:r>
      <w:r w:rsidR="005A3697">
        <w:rPr>
          <w:rFonts w:ascii="Arial" w:hAnsi="Arial" w:cs="Arial"/>
          <w:sz w:val="24"/>
          <w:szCs w:val="24"/>
        </w:rPr>
        <w:t>, 2011</w:t>
      </w:r>
      <w:r w:rsidR="00C44670">
        <w:rPr>
          <w:rFonts w:ascii="Arial" w:hAnsi="Arial" w:cs="Arial"/>
          <w:sz w:val="24"/>
          <w:szCs w:val="24"/>
        </w:rPr>
        <w:t>.</w:t>
      </w:r>
      <w:r w:rsidR="00E05174">
        <w:rPr>
          <w:rFonts w:ascii="Arial" w:hAnsi="Arial" w:cs="Arial"/>
          <w:sz w:val="24"/>
          <w:szCs w:val="24"/>
        </w:rPr>
        <w:t>)</w:t>
      </w:r>
      <w:r w:rsidR="007A5C06">
        <w:rPr>
          <w:rFonts w:ascii="Arial" w:hAnsi="Arial" w:cs="Arial"/>
          <w:sz w:val="24"/>
          <w:szCs w:val="24"/>
        </w:rPr>
        <w:t xml:space="preserve"> in </w:t>
      </w:r>
      <w:r w:rsidR="002C2036">
        <w:rPr>
          <w:rFonts w:ascii="Arial" w:hAnsi="Arial" w:cs="Arial"/>
          <w:sz w:val="24"/>
          <w:szCs w:val="24"/>
        </w:rPr>
        <w:t>meeting</w:t>
      </w:r>
      <w:r w:rsidR="007A5C06">
        <w:rPr>
          <w:rFonts w:ascii="Arial" w:hAnsi="Arial" w:cs="Arial"/>
          <w:sz w:val="24"/>
          <w:szCs w:val="24"/>
        </w:rPr>
        <w:t xml:space="preserve"> the needs of every child within the class (</w:t>
      </w:r>
      <w:r w:rsidR="00C1294E">
        <w:rPr>
          <w:rFonts w:ascii="Arial" w:hAnsi="Arial" w:cs="Arial"/>
          <w:sz w:val="24"/>
          <w:szCs w:val="24"/>
        </w:rPr>
        <w:t>Warnes, Done and Knowler, 20</w:t>
      </w:r>
      <w:r w:rsidR="000D4079">
        <w:rPr>
          <w:rFonts w:ascii="Arial" w:hAnsi="Arial" w:cs="Arial"/>
          <w:sz w:val="24"/>
          <w:szCs w:val="24"/>
        </w:rPr>
        <w:t>21</w:t>
      </w:r>
      <w:r w:rsidR="00C44670">
        <w:rPr>
          <w:rFonts w:ascii="Arial" w:hAnsi="Arial" w:cs="Arial"/>
          <w:sz w:val="24"/>
          <w:szCs w:val="24"/>
        </w:rPr>
        <w:t>.</w:t>
      </w:r>
      <w:r w:rsidR="007A5C06">
        <w:rPr>
          <w:rFonts w:ascii="Arial" w:hAnsi="Arial" w:cs="Arial"/>
          <w:sz w:val="24"/>
          <w:szCs w:val="24"/>
        </w:rPr>
        <w:t>)</w:t>
      </w:r>
      <w:r w:rsidR="00C1294E">
        <w:rPr>
          <w:rFonts w:ascii="Arial" w:hAnsi="Arial" w:cs="Arial"/>
          <w:sz w:val="24"/>
          <w:szCs w:val="24"/>
        </w:rPr>
        <w:t>.</w:t>
      </w:r>
      <w:r w:rsidR="00632568">
        <w:rPr>
          <w:rFonts w:ascii="Arial" w:hAnsi="Arial" w:cs="Arial"/>
          <w:sz w:val="24"/>
          <w:szCs w:val="24"/>
        </w:rPr>
        <w:t xml:space="preserve"> Mulholland and O’Connor</w:t>
      </w:r>
      <w:r w:rsidR="00DA1008">
        <w:rPr>
          <w:rFonts w:ascii="Arial" w:hAnsi="Arial" w:cs="Arial"/>
          <w:sz w:val="24"/>
          <w:szCs w:val="24"/>
        </w:rPr>
        <w:t xml:space="preserve"> (2016)</w:t>
      </w:r>
      <w:r w:rsidR="00737F42">
        <w:rPr>
          <w:rFonts w:ascii="Arial" w:hAnsi="Arial" w:cs="Arial"/>
          <w:sz w:val="24"/>
          <w:szCs w:val="24"/>
        </w:rPr>
        <w:t xml:space="preserve"> suggest that classroom collaboration</w:t>
      </w:r>
      <w:r w:rsidR="00DE7B1F">
        <w:rPr>
          <w:rFonts w:ascii="Arial" w:hAnsi="Arial" w:cs="Arial"/>
          <w:sz w:val="24"/>
          <w:szCs w:val="24"/>
        </w:rPr>
        <w:t xml:space="preserve"> between teacher and TA is </w:t>
      </w:r>
      <w:r w:rsidR="002D5829">
        <w:rPr>
          <w:rFonts w:ascii="Arial" w:hAnsi="Arial" w:cs="Arial"/>
          <w:sz w:val="24"/>
          <w:szCs w:val="24"/>
        </w:rPr>
        <w:t>an indispensable feature of effective inclusive practice</w:t>
      </w:r>
      <w:r w:rsidR="005447F2">
        <w:rPr>
          <w:rFonts w:ascii="Arial" w:hAnsi="Arial" w:cs="Arial"/>
          <w:sz w:val="24"/>
          <w:szCs w:val="24"/>
        </w:rPr>
        <w:t>.</w:t>
      </w:r>
      <w:r w:rsidR="00ED09B0">
        <w:rPr>
          <w:rFonts w:ascii="Arial" w:hAnsi="Arial" w:cs="Arial"/>
          <w:sz w:val="24"/>
          <w:szCs w:val="24"/>
        </w:rPr>
        <w:t xml:space="preserve"> </w:t>
      </w:r>
      <w:r w:rsidR="005447F2">
        <w:rPr>
          <w:rFonts w:ascii="Arial" w:hAnsi="Arial" w:cs="Arial"/>
          <w:sz w:val="24"/>
          <w:szCs w:val="24"/>
        </w:rPr>
        <w:t>H</w:t>
      </w:r>
      <w:r w:rsidR="00ED09B0">
        <w:rPr>
          <w:rFonts w:ascii="Arial" w:hAnsi="Arial" w:cs="Arial"/>
          <w:sz w:val="24"/>
          <w:szCs w:val="24"/>
        </w:rPr>
        <w:t xml:space="preserve">owever, as </w:t>
      </w:r>
      <w:r w:rsidR="005447F2">
        <w:rPr>
          <w:rFonts w:ascii="Arial" w:hAnsi="Arial" w:cs="Arial"/>
          <w:sz w:val="24"/>
          <w:szCs w:val="24"/>
        </w:rPr>
        <w:t xml:space="preserve">both </w:t>
      </w:r>
      <w:r w:rsidR="00C127AE">
        <w:rPr>
          <w:rFonts w:ascii="Arial" w:hAnsi="Arial" w:cs="Arial"/>
          <w:sz w:val="24"/>
          <w:szCs w:val="24"/>
        </w:rPr>
        <w:t>Groom and Rose</w:t>
      </w:r>
      <w:r w:rsidR="0072568B">
        <w:rPr>
          <w:rFonts w:ascii="Arial" w:hAnsi="Arial" w:cs="Arial"/>
          <w:sz w:val="24"/>
          <w:szCs w:val="24"/>
        </w:rPr>
        <w:t xml:space="preserve"> (2005) and </w:t>
      </w:r>
      <w:r w:rsidR="00042C76">
        <w:rPr>
          <w:rFonts w:ascii="Arial" w:hAnsi="Arial" w:cs="Arial"/>
          <w:sz w:val="24"/>
          <w:szCs w:val="24"/>
        </w:rPr>
        <w:t xml:space="preserve">Losberg and Zwozdiak-Myers (2021) note, </w:t>
      </w:r>
      <w:r w:rsidR="00DA29A3">
        <w:rPr>
          <w:rFonts w:ascii="Arial" w:hAnsi="Arial" w:cs="Arial"/>
          <w:sz w:val="24"/>
          <w:szCs w:val="24"/>
        </w:rPr>
        <w:t>the</w:t>
      </w:r>
      <w:r w:rsidR="00902A2C">
        <w:rPr>
          <w:rFonts w:ascii="Arial" w:hAnsi="Arial" w:cs="Arial"/>
          <w:sz w:val="24"/>
          <w:szCs w:val="24"/>
        </w:rPr>
        <w:t xml:space="preserve"> role of the TA </w:t>
      </w:r>
      <w:r w:rsidR="00DA29A3">
        <w:rPr>
          <w:rFonts w:ascii="Arial" w:hAnsi="Arial" w:cs="Arial"/>
          <w:sz w:val="24"/>
          <w:szCs w:val="24"/>
        </w:rPr>
        <w:t xml:space="preserve">does come with some implicit challenges, </w:t>
      </w:r>
      <w:r w:rsidR="00BF13C3">
        <w:rPr>
          <w:rFonts w:ascii="Arial" w:hAnsi="Arial" w:cs="Arial"/>
          <w:sz w:val="24"/>
          <w:szCs w:val="24"/>
        </w:rPr>
        <w:t xml:space="preserve">and these difficulties should be </w:t>
      </w:r>
      <w:r w:rsidR="00DA29A3">
        <w:rPr>
          <w:rFonts w:ascii="Arial" w:hAnsi="Arial" w:cs="Arial"/>
          <w:sz w:val="24"/>
          <w:szCs w:val="24"/>
        </w:rPr>
        <w:t>careful</w:t>
      </w:r>
      <w:r w:rsidR="00BF13C3">
        <w:rPr>
          <w:rFonts w:ascii="Arial" w:hAnsi="Arial" w:cs="Arial"/>
          <w:sz w:val="24"/>
          <w:szCs w:val="24"/>
        </w:rPr>
        <w:t>ly</w:t>
      </w:r>
      <w:r w:rsidR="00DA29A3">
        <w:rPr>
          <w:rFonts w:ascii="Arial" w:hAnsi="Arial" w:cs="Arial"/>
          <w:sz w:val="24"/>
          <w:szCs w:val="24"/>
        </w:rPr>
        <w:t xml:space="preserve"> consider</w:t>
      </w:r>
      <w:r w:rsidR="00BF13C3">
        <w:rPr>
          <w:rFonts w:ascii="Arial" w:hAnsi="Arial" w:cs="Arial"/>
          <w:sz w:val="24"/>
          <w:szCs w:val="24"/>
        </w:rPr>
        <w:t>ed</w:t>
      </w:r>
      <w:r w:rsidR="00DA29A3">
        <w:rPr>
          <w:rFonts w:ascii="Arial" w:hAnsi="Arial" w:cs="Arial"/>
          <w:sz w:val="24"/>
          <w:szCs w:val="24"/>
        </w:rPr>
        <w:t xml:space="preserve"> </w:t>
      </w:r>
      <w:r w:rsidR="007721E8">
        <w:rPr>
          <w:rFonts w:ascii="Arial" w:hAnsi="Arial" w:cs="Arial"/>
          <w:sz w:val="24"/>
          <w:szCs w:val="24"/>
        </w:rPr>
        <w:t>regard</w:t>
      </w:r>
      <w:r w:rsidR="00902A2C">
        <w:rPr>
          <w:rFonts w:ascii="Arial" w:hAnsi="Arial" w:cs="Arial"/>
          <w:sz w:val="24"/>
          <w:szCs w:val="24"/>
        </w:rPr>
        <w:t xml:space="preserve">ing </w:t>
      </w:r>
      <w:r w:rsidR="000C73B0">
        <w:rPr>
          <w:rFonts w:ascii="Arial" w:hAnsi="Arial" w:cs="Arial"/>
          <w:sz w:val="24"/>
          <w:szCs w:val="24"/>
        </w:rPr>
        <w:t>TA</w:t>
      </w:r>
      <w:r w:rsidR="00902A2C">
        <w:rPr>
          <w:rFonts w:ascii="Arial" w:hAnsi="Arial" w:cs="Arial"/>
          <w:sz w:val="24"/>
          <w:szCs w:val="24"/>
        </w:rPr>
        <w:t xml:space="preserve"> deployment in</w:t>
      </w:r>
      <w:r w:rsidR="007721E8">
        <w:rPr>
          <w:rFonts w:ascii="Arial" w:hAnsi="Arial" w:cs="Arial"/>
          <w:sz w:val="24"/>
          <w:szCs w:val="24"/>
        </w:rPr>
        <w:t xml:space="preserve"> ALN support.</w:t>
      </w:r>
      <w:r w:rsidR="0053787D">
        <w:rPr>
          <w:rFonts w:ascii="Arial" w:hAnsi="Arial" w:cs="Arial"/>
          <w:sz w:val="24"/>
          <w:szCs w:val="24"/>
        </w:rPr>
        <w:t xml:space="preserve"> Ofsted </w:t>
      </w:r>
      <w:r w:rsidR="007069A9">
        <w:rPr>
          <w:rFonts w:ascii="Arial" w:hAnsi="Arial" w:cs="Arial"/>
          <w:sz w:val="24"/>
          <w:szCs w:val="24"/>
        </w:rPr>
        <w:t xml:space="preserve">notes that </w:t>
      </w:r>
      <w:r w:rsidR="00A77FDB">
        <w:rPr>
          <w:rFonts w:ascii="Arial" w:hAnsi="Arial" w:cs="Arial"/>
          <w:sz w:val="24"/>
          <w:szCs w:val="24"/>
        </w:rPr>
        <w:t xml:space="preserve">whilst </w:t>
      </w:r>
      <w:r w:rsidR="003260CF">
        <w:rPr>
          <w:rFonts w:ascii="Arial" w:hAnsi="Arial" w:cs="Arial"/>
          <w:sz w:val="24"/>
          <w:szCs w:val="24"/>
        </w:rPr>
        <w:t>TAs are often used in the support of pupils with ALN</w:t>
      </w:r>
      <w:r w:rsidR="009B0102">
        <w:rPr>
          <w:rFonts w:ascii="Arial" w:hAnsi="Arial" w:cs="Arial"/>
          <w:sz w:val="24"/>
          <w:szCs w:val="24"/>
        </w:rPr>
        <w:t>, their presence may interfere with truly inclusive practice</w:t>
      </w:r>
      <w:r w:rsidR="002F59C7">
        <w:rPr>
          <w:rFonts w:ascii="Arial" w:hAnsi="Arial" w:cs="Arial"/>
          <w:sz w:val="24"/>
          <w:szCs w:val="24"/>
        </w:rPr>
        <w:t xml:space="preserve"> (Runswick-Cole, 2008</w:t>
      </w:r>
      <w:r w:rsidR="009079AE">
        <w:rPr>
          <w:rFonts w:ascii="Arial" w:hAnsi="Arial" w:cs="Arial"/>
          <w:sz w:val="24"/>
          <w:szCs w:val="24"/>
        </w:rPr>
        <w:t>.</w:t>
      </w:r>
      <w:r w:rsidR="002F59C7">
        <w:rPr>
          <w:rFonts w:ascii="Arial" w:hAnsi="Arial" w:cs="Arial"/>
          <w:sz w:val="24"/>
          <w:szCs w:val="24"/>
        </w:rPr>
        <w:t>)</w:t>
      </w:r>
      <w:r w:rsidR="00343C43">
        <w:rPr>
          <w:rFonts w:ascii="Arial" w:hAnsi="Arial" w:cs="Arial"/>
          <w:sz w:val="24"/>
          <w:szCs w:val="24"/>
        </w:rPr>
        <w:t>.</w:t>
      </w:r>
      <w:r w:rsidR="002F59C7">
        <w:rPr>
          <w:rFonts w:ascii="Arial" w:hAnsi="Arial" w:cs="Arial"/>
          <w:sz w:val="24"/>
          <w:szCs w:val="24"/>
        </w:rPr>
        <w:t xml:space="preserve"> </w:t>
      </w:r>
      <w:r w:rsidR="00326708">
        <w:rPr>
          <w:rFonts w:ascii="Arial" w:hAnsi="Arial" w:cs="Arial"/>
          <w:sz w:val="24"/>
          <w:szCs w:val="24"/>
        </w:rPr>
        <w:t>Saddler (</w:t>
      </w:r>
      <w:r w:rsidR="00F3754F">
        <w:rPr>
          <w:rFonts w:ascii="Arial" w:hAnsi="Arial" w:cs="Arial"/>
          <w:sz w:val="24"/>
          <w:szCs w:val="24"/>
        </w:rPr>
        <w:t>2013</w:t>
      </w:r>
      <w:r w:rsidR="00326708">
        <w:rPr>
          <w:rFonts w:ascii="Arial" w:hAnsi="Arial" w:cs="Arial"/>
          <w:sz w:val="24"/>
          <w:szCs w:val="24"/>
        </w:rPr>
        <w:t>)</w:t>
      </w:r>
      <w:r w:rsidR="00F3754F">
        <w:rPr>
          <w:rFonts w:ascii="Arial" w:hAnsi="Arial" w:cs="Arial"/>
          <w:sz w:val="24"/>
          <w:szCs w:val="24"/>
        </w:rPr>
        <w:t xml:space="preserve"> explains</w:t>
      </w:r>
      <w:r w:rsidR="006D320C">
        <w:rPr>
          <w:rFonts w:ascii="Arial" w:hAnsi="Arial" w:cs="Arial"/>
          <w:sz w:val="24"/>
          <w:szCs w:val="24"/>
        </w:rPr>
        <w:t xml:space="preserve"> </w:t>
      </w:r>
      <w:r w:rsidR="00343C43">
        <w:rPr>
          <w:rFonts w:ascii="Arial" w:hAnsi="Arial" w:cs="Arial"/>
          <w:sz w:val="24"/>
          <w:szCs w:val="24"/>
        </w:rPr>
        <w:t>how</w:t>
      </w:r>
      <w:r w:rsidR="006D320C">
        <w:rPr>
          <w:rFonts w:ascii="Arial" w:hAnsi="Arial" w:cs="Arial"/>
          <w:sz w:val="24"/>
          <w:szCs w:val="24"/>
        </w:rPr>
        <w:t xml:space="preserve"> </w:t>
      </w:r>
      <w:r w:rsidR="00F63C6B">
        <w:rPr>
          <w:rFonts w:ascii="Arial" w:hAnsi="Arial" w:cs="Arial"/>
          <w:sz w:val="24"/>
          <w:szCs w:val="24"/>
        </w:rPr>
        <w:t>pupils may develop a dependency</w:t>
      </w:r>
      <w:r w:rsidR="003A2780">
        <w:rPr>
          <w:rFonts w:ascii="Arial" w:hAnsi="Arial" w:cs="Arial"/>
          <w:sz w:val="24"/>
          <w:szCs w:val="24"/>
        </w:rPr>
        <w:t xml:space="preserve"> on the TA,</w:t>
      </w:r>
      <w:r w:rsidR="00F63C6B">
        <w:rPr>
          <w:rFonts w:ascii="Arial" w:hAnsi="Arial" w:cs="Arial"/>
          <w:sz w:val="24"/>
          <w:szCs w:val="24"/>
        </w:rPr>
        <w:t xml:space="preserve"> </w:t>
      </w:r>
      <w:r w:rsidR="00F42075">
        <w:rPr>
          <w:rFonts w:ascii="Arial" w:hAnsi="Arial" w:cs="Arial"/>
          <w:sz w:val="24"/>
          <w:szCs w:val="24"/>
        </w:rPr>
        <w:t>even to the extent of</w:t>
      </w:r>
      <w:r w:rsidR="00F63C6B">
        <w:rPr>
          <w:rFonts w:ascii="Arial" w:hAnsi="Arial" w:cs="Arial"/>
          <w:sz w:val="24"/>
          <w:szCs w:val="24"/>
        </w:rPr>
        <w:t xml:space="preserve"> learned helplessness</w:t>
      </w:r>
      <w:r w:rsidR="00B675E0">
        <w:rPr>
          <w:rFonts w:ascii="Arial" w:hAnsi="Arial" w:cs="Arial"/>
          <w:sz w:val="24"/>
          <w:szCs w:val="24"/>
        </w:rPr>
        <w:t>, which is unlikely to be helpful</w:t>
      </w:r>
      <w:r w:rsidR="00F42075">
        <w:rPr>
          <w:rFonts w:ascii="Arial" w:hAnsi="Arial" w:cs="Arial"/>
          <w:sz w:val="24"/>
          <w:szCs w:val="24"/>
        </w:rPr>
        <w:t xml:space="preserve"> to the pupil</w:t>
      </w:r>
      <w:r w:rsidR="00B675E0">
        <w:rPr>
          <w:rFonts w:ascii="Arial" w:hAnsi="Arial" w:cs="Arial"/>
          <w:sz w:val="24"/>
          <w:szCs w:val="24"/>
        </w:rPr>
        <w:t xml:space="preserve"> in the long term</w:t>
      </w:r>
      <w:r w:rsidR="000461DC">
        <w:rPr>
          <w:rFonts w:ascii="Arial" w:hAnsi="Arial" w:cs="Arial"/>
          <w:sz w:val="24"/>
          <w:szCs w:val="24"/>
        </w:rPr>
        <w:t xml:space="preserve"> (</w:t>
      </w:r>
      <w:r w:rsidR="00425AC9">
        <w:rPr>
          <w:rFonts w:ascii="Arial" w:hAnsi="Arial" w:cs="Arial"/>
          <w:sz w:val="24"/>
          <w:szCs w:val="24"/>
        </w:rPr>
        <w:t xml:space="preserve">Glazzard, 2011. </w:t>
      </w:r>
      <w:r w:rsidR="009560B2">
        <w:rPr>
          <w:rFonts w:ascii="Arial" w:hAnsi="Arial" w:cs="Arial"/>
          <w:sz w:val="24"/>
          <w:szCs w:val="24"/>
        </w:rPr>
        <w:t>Burton and Goodman,</w:t>
      </w:r>
      <w:r w:rsidR="009E5DE3">
        <w:rPr>
          <w:rFonts w:ascii="Arial" w:hAnsi="Arial" w:cs="Arial"/>
          <w:sz w:val="24"/>
          <w:szCs w:val="24"/>
        </w:rPr>
        <w:t xml:space="preserve"> 2011</w:t>
      </w:r>
      <w:r w:rsidR="009079AE">
        <w:rPr>
          <w:rFonts w:ascii="Arial" w:hAnsi="Arial" w:cs="Arial"/>
          <w:sz w:val="24"/>
          <w:szCs w:val="24"/>
        </w:rPr>
        <w:t>.</w:t>
      </w:r>
      <w:r w:rsidR="000461DC">
        <w:rPr>
          <w:rFonts w:ascii="Arial" w:hAnsi="Arial" w:cs="Arial"/>
          <w:sz w:val="24"/>
          <w:szCs w:val="24"/>
        </w:rPr>
        <w:t>)</w:t>
      </w:r>
      <w:r w:rsidR="009079AE">
        <w:rPr>
          <w:rFonts w:ascii="Arial" w:hAnsi="Arial" w:cs="Arial"/>
          <w:sz w:val="24"/>
          <w:szCs w:val="24"/>
        </w:rPr>
        <w:t>.</w:t>
      </w:r>
      <w:r w:rsidR="004C7A60">
        <w:rPr>
          <w:rFonts w:ascii="Arial" w:hAnsi="Arial" w:cs="Arial"/>
          <w:sz w:val="24"/>
          <w:szCs w:val="24"/>
        </w:rPr>
        <w:t xml:space="preserve"> </w:t>
      </w:r>
      <w:r w:rsidR="005B15B6">
        <w:rPr>
          <w:rFonts w:ascii="Arial" w:hAnsi="Arial" w:cs="Arial"/>
          <w:sz w:val="24"/>
          <w:szCs w:val="24"/>
        </w:rPr>
        <w:t>In support of</w:t>
      </w:r>
      <w:r w:rsidR="00274B5B">
        <w:rPr>
          <w:rFonts w:ascii="Arial" w:hAnsi="Arial" w:cs="Arial"/>
          <w:sz w:val="24"/>
          <w:szCs w:val="24"/>
        </w:rPr>
        <w:t xml:space="preserve"> the hypothesis of </w:t>
      </w:r>
      <w:r w:rsidR="00260D03">
        <w:rPr>
          <w:rFonts w:ascii="Arial" w:hAnsi="Arial" w:cs="Arial"/>
          <w:sz w:val="24"/>
          <w:szCs w:val="24"/>
        </w:rPr>
        <w:t xml:space="preserve">TA dependency, </w:t>
      </w:r>
      <w:r w:rsidR="004A2D2F">
        <w:rPr>
          <w:rFonts w:ascii="Arial" w:hAnsi="Arial" w:cs="Arial"/>
          <w:sz w:val="24"/>
          <w:szCs w:val="24"/>
        </w:rPr>
        <w:t>Webster, Blatchford and Russell (</w:t>
      </w:r>
      <w:r w:rsidR="00191AB7">
        <w:rPr>
          <w:rFonts w:ascii="Arial" w:hAnsi="Arial" w:cs="Arial"/>
          <w:sz w:val="24"/>
          <w:szCs w:val="24"/>
        </w:rPr>
        <w:t>2013</w:t>
      </w:r>
      <w:r w:rsidR="004A2D2F">
        <w:rPr>
          <w:rFonts w:ascii="Arial" w:hAnsi="Arial" w:cs="Arial"/>
          <w:sz w:val="24"/>
          <w:szCs w:val="24"/>
        </w:rPr>
        <w:t>)</w:t>
      </w:r>
      <w:r w:rsidR="00FD7DEB">
        <w:rPr>
          <w:rFonts w:ascii="Arial" w:hAnsi="Arial" w:cs="Arial"/>
          <w:sz w:val="24"/>
          <w:szCs w:val="24"/>
        </w:rPr>
        <w:t xml:space="preserve"> </w:t>
      </w:r>
      <w:r w:rsidR="009445F8">
        <w:rPr>
          <w:rFonts w:ascii="Arial" w:hAnsi="Arial" w:cs="Arial"/>
          <w:sz w:val="24"/>
          <w:szCs w:val="24"/>
        </w:rPr>
        <w:t xml:space="preserve">explain how pupils who receive the most TA support have significantly less engagement with </w:t>
      </w:r>
      <w:r w:rsidR="007E7E5A">
        <w:rPr>
          <w:rFonts w:ascii="Arial" w:hAnsi="Arial" w:cs="Arial"/>
          <w:sz w:val="24"/>
          <w:szCs w:val="24"/>
        </w:rPr>
        <w:t xml:space="preserve">their class teachers, and make less progress toward academic goals than similar students who </w:t>
      </w:r>
      <w:r w:rsidR="000600C5">
        <w:rPr>
          <w:rFonts w:ascii="Arial" w:hAnsi="Arial" w:cs="Arial"/>
          <w:sz w:val="24"/>
          <w:szCs w:val="24"/>
        </w:rPr>
        <w:t>receive less TA support</w:t>
      </w:r>
      <w:r w:rsidR="005B15B6">
        <w:rPr>
          <w:rFonts w:ascii="Arial" w:hAnsi="Arial" w:cs="Arial"/>
          <w:sz w:val="24"/>
          <w:szCs w:val="24"/>
        </w:rPr>
        <w:t>.</w:t>
      </w:r>
      <w:r w:rsidR="0046413E">
        <w:rPr>
          <w:rFonts w:ascii="Arial" w:hAnsi="Arial" w:cs="Arial"/>
          <w:sz w:val="24"/>
          <w:szCs w:val="24"/>
        </w:rPr>
        <w:t xml:space="preserve"> </w:t>
      </w:r>
      <w:r w:rsidR="00B8346F">
        <w:rPr>
          <w:rFonts w:ascii="Arial" w:hAnsi="Arial" w:cs="Arial"/>
          <w:sz w:val="24"/>
          <w:szCs w:val="24"/>
        </w:rPr>
        <w:t xml:space="preserve">Glazzard (2011) </w:t>
      </w:r>
      <w:r w:rsidR="00E26E8D">
        <w:rPr>
          <w:rFonts w:ascii="Arial" w:hAnsi="Arial" w:cs="Arial"/>
          <w:sz w:val="24"/>
          <w:szCs w:val="24"/>
        </w:rPr>
        <w:t xml:space="preserve">specifically </w:t>
      </w:r>
      <w:r w:rsidR="00B8346F">
        <w:rPr>
          <w:rFonts w:ascii="Arial" w:hAnsi="Arial" w:cs="Arial"/>
          <w:sz w:val="24"/>
          <w:szCs w:val="24"/>
        </w:rPr>
        <w:t xml:space="preserve">argues that </w:t>
      </w:r>
      <w:r w:rsidR="00D86584">
        <w:rPr>
          <w:rFonts w:ascii="Arial" w:hAnsi="Arial" w:cs="Arial"/>
          <w:sz w:val="24"/>
          <w:szCs w:val="24"/>
        </w:rPr>
        <w:t>an excess of one-to-one time with a TA can actually be dama</w:t>
      </w:r>
      <w:r w:rsidR="00E26E8D">
        <w:rPr>
          <w:rFonts w:ascii="Arial" w:hAnsi="Arial" w:cs="Arial"/>
          <w:sz w:val="24"/>
          <w:szCs w:val="24"/>
        </w:rPr>
        <w:t>ging to the pupil</w:t>
      </w:r>
      <w:r w:rsidR="00DB637A">
        <w:rPr>
          <w:rFonts w:ascii="Arial" w:hAnsi="Arial" w:cs="Arial"/>
          <w:sz w:val="24"/>
          <w:szCs w:val="24"/>
        </w:rPr>
        <w:t>’s academic achievement</w:t>
      </w:r>
      <w:r w:rsidR="00D049DE">
        <w:rPr>
          <w:rFonts w:ascii="Arial" w:hAnsi="Arial" w:cs="Arial"/>
          <w:sz w:val="24"/>
          <w:szCs w:val="24"/>
        </w:rPr>
        <w:t xml:space="preserve">, and could be said to </w:t>
      </w:r>
      <w:r w:rsidR="00CD2982">
        <w:rPr>
          <w:rFonts w:ascii="Arial" w:hAnsi="Arial" w:cs="Arial"/>
          <w:sz w:val="24"/>
          <w:szCs w:val="24"/>
        </w:rPr>
        <w:t>thwart ideals of inclusion</w:t>
      </w:r>
      <w:r w:rsidR="000437A5">
        <w:rPr>
          <w:rFonts w:ascii="Arial" w:hAnsi="Arial" w:cs="Arial"/>
          <w:sz w:val="24"/>
          <w:szCs w:val="24"/>
        </w:rPr>
        <w:t xml:space="preserve">, </w:t>
      </w:r>
      <w:r w:rsidR="001E5045">
        <w:rPr>
          <w:rFonts w:ascii="Arial" w:hAnsi="Arial" w:cs="Arial"/>
          <w:sz w:val="24"/>
          <w:szCs w:val="24"/>
        </w:rPr>
        <w:t xml:space="preserve">for example, in </w:t>
      </w:r>
      <w:r w:rsidR="00036B39">
        <w:rPr>
          <w:rFonts w:ascii="Arial" w:hAnsi="Arial" w:cs="Arial"/>
          <w:sz w:val="24"/>
          <w:szCs w:val="24"/>
        </w:rPr>
        <w:t>instances where children are removed from the classroom some or all of the time</w:t>
      </w:r>
      <w:r w:rsidR="001E5045">
        <w:rPr>
          <w:rFonts w:ascii="Arial" w:hAnsi="Arial" w:cs="Arial"/>
          <w:sz w:val="24"/>
          <w:szCs w:val="24"/>
        </w:rPr>
        <w:t xml:space="preserve"> </w:t>
      </w:r>
      <w:r w:rsidR="00036B39">
        <w:rPr>
          <w:rFonts w:ascii="Arial" w:hAnsi="Arial" w:cs="Arial"/>
          <w:sz w:val="24"/>
          <w:szCs w:val="24"/>
        </w:rPr>
        <w:t>in order to be taught separately by TAs</w:t>
      </w:r>
      <w:r w:rsidR="003E0E72">
        <w:rPr>
          <w:rFonts w:ascii="Arial" w:hAnsi="Arial" w:cs="Arial"/>
          <w:sz w:val="24"/>
          <w:szCs w:val="24"/>
        </w:rPr>
        <w:t>.</w:t>
      </w:r>
      <w:r w:rsidR="009611D3">
        <w:rPr>
          <w:rFonts w:ascii="Arial" w:hAnsi="Arial" w:cs="Arial"/>
          <w:sz w:val="24"/>
          <w:szCs w:val="24"/>
        </w:rPr>
        <w:t xml:space="preserve"> </w:t>
      </w:r>
      <w:r w:rsidR="00CB04B0">
        <w:rPr>
          <w:rFonts w:ascii="Arial" w:hAnsi="Arial" w:cs="Arial"/>
          <w:sz w:val="24"/>
          <w:szCs w:val="24"/>
        </w:rPr>
        <w:t>It seems that the role of the TA in</w:t>
      </w:r>
      <w:r w:rsidR="00642D02">
        <w:rPr>
          <w:rFonts w:ascii="Arial" w:hAnsi="Arial" w:cs="Arial"/>
          <w:sz w:val="24"/>
          <w:szCs w:val="24"/>
        </w:rPr>
        <w:t xml:space="preserve"> situations involving pupils with ALN has become closer to instruction than perhaps was originally intended</w:t>
      </w:r>
      <w:r w:rsidR="00132B20">
        <w:rPr>
          <w:rFonts w:ascii="Arial" w:hAnsi="Arial" w:cs="Arial"/>
          <w:sz w:val="24"/>
          <w:szCs w:val="24"/>
        </w:rPr>
        <w:t xml:space="preserve">, </w:t>
      </w:r>
      <w:r w:rsidR="00B641AE">
        <w:rPr>
          <w:rFonts w:ascii="Arial" w:hAnsi="Arial" w:cs="Arial"/>
          <w:sz w:val="24"/>
          <w:szCs w:val="24"/>
        </w:rPr>
        <w:t>and therefore</w:t>
      </w:r>
      <w:r w:rsidR="00132B20">
        <w:rPr>
          <w:rFonts w:ascii="Arial" w:hAnsi="Arial" w:cs="Arial"/>
          <w:sz w:val="24"/>
          <w:szCs w:val="24"/>
        </w:rPr>
        <w:t xml:space="preserve"> the preparation and training received by TAs for this</w:t>
      </w:r>
      <w:r w:rsidR="009611D3">
        <w:rPr>
          <w:rFonts w:ascii="Arial" w:hAnsi="Arial" w:cs="Arial"/>
          <w:sz w:val="24"/>
          <w:szCs w:val="24"/>
        </w:rPr>
        <w:t xml:space="preserve"> particular role</w:t>
      </w:r>
      <w:r w:rsidR="00132B20">
        <w:rPr>
          <w:rFonts w:ascii="Arial" w:hAnsi="Arial" w:cs="Arial"/>
          <w:sz w:val="24"/>
          <w:szCs w:val="24"/>
        </w:rPr>
        <w:t xml:space="preserve"> </w:t>
      </w:r>
      <w:r w:rsidR="00B641AE">
        <w:rPr>
          <w:rFonts w:ascii="Arial" w:hAnsi="Arial" w:cs="Arial"/>
          <w:sz w:val="24"/>
          <w:szCs w:val="24"/>
        </w:rPr>
        <w:t xml:space="preserve">is </w:t>
      </w:r>
      <w:r w:rsidR="009F74C7">
        <w:rPr>
          <w:rFonts w:ascii="Arial" w:hAnsi="Arial" w:cs="Arial"/>
          <w:sz w:val="24"/>
          <w:szCs w:val="24"/>
        </w:rPr>
        <w:t>likely</w:t>
      </w:r>
      <w:r w:rsidR="009611D3">
        <w:rPr>
          <w:rFonts w:ascii="Arial" w:hAnsi="Arial" w:cs="Arial"/>
          <w:sz w:val="24"/>
          <w:szCs w:val="24"/>
        </w:rPr>
        <w:t xml:space="preserve"> to be</w:t>
      </w:r>
      <w:r w:rsidR="009F74C7">
        <w:rPr>
          <w:rFonts w:ascii="Arial" w:hAnsi="Arial" w:cs="Arial"/>
          <w:sz w:val="24"/>
          <w:szCs w:val="24"/>
        </w:rPr>
        <w:t xml:space="preserve"> woefully lacking</w:t>
      </w:r>
      <w:r w:rsidR="00CE4BD8">
        <w:rPr>
          <w:rFonts w:ascii="Arial" w:hAnsi="Arial" w:cs="Arial"/>
          <w:sz w:val="24"/>
          <w:szCs w:val="24"/>
        </w:rPr>
        <w:t xml:space="preserve"> (</w:t>
      </w:r>
      <w:r w:rsidR="00F240DB">
        <w:rPr>
          <w:rFonts w:ascii="Arial" w:hAnsi="Arial" w:cs="Arial"/>
          <w:sz w:val="24"/>
          <w:szCs w:val="24"/>
        </w:rPr>
        <w:t xml:space="preserve">Bowles, Radford and </w:t>
      </w:r>
      <w:r w:rsidR="00587CD1">
        <w:rPr>
          <w:rFonts w:ascii="Arial" w:hAnsi="Arial" w:cs="Arial"/>
          <w:sz w:val="24"/>
          <w:szCs w:val="24"/>
        </w:rPr>
        <w:t xml:space="preserve">Bakopoulou, </w:t>
      </w:r>
      <w:r w:rsidR="00F911E0">
        <w:rPr>
          <w:rFonts w:ascii="Arial" w:hAnsi="Arial" w:cs="Arial"/>
          <w:sz w:val="24"/>
          <w:szCs w:val="24"/>
        </w:rPr>
        <w:t>2018</w:t>
      </w:r>
      <w:r w:rsidR="00A60370">
        <w:rPr>
          <w:rFonts w:ascii="Arial" w:hAnsi="Arial" w:cs="Arial"/>
          <w:sz w:val="24"/>
          <w:szCs w:val="24"/>
        </w:rPr>
        <w:t xml:space="preserve">. </w:t>
      </w:r>
      <w:r w:rsidR="00C44670">
        <w:rPr>
          <w:rFonts w:ascii="Arial" w:hAnsi="Arial" w:cs="Arial"/>
          <w:sz w:val="24"/>
          <w:szCs w:val="24"/>
        </w:rPr>
        <w:t>Losberg and Zwozdiak-Myers, 2021.</w:t>
      </w:r>
      <w:r w:rsidR="00CE4BD8">
        <w:rPr>
          <w:rFonts w:ascii="Arial" w:hAnsi="Arial" w:cs="Arial"/>
          <w:sz w:val="24"/>
          <w:szCs w:val="24"/>
        </w:rPr>
        <w:t>)</w:t>
      </w:r>
      <w:r w:rsidR="003579E1">
        <w:rPr>
          <w:rFonts w:ascii="Arial" w:hAnsi="Arial" w:cs="Arial"/>
          <w:sz w:val="24"/>
          <w:szCs w:val="24"/>
        </w:rPr>
        <w:t xml:space="preserve"> </w:t>
      </w:r>
      <w:r w:rsidR="009B256B">
        <w:rPr>
          <w:rFonts w:ascii="Arial" w:hAnsi="Arial" w:cs="Arial"/>
          <w:sz w:val="24"/>
          <w:szCs w:val="24"/>
        </w:rPr>
        <w:t xml:space="preserve">One viewpoint </w:t>
      </w:r>
      <w:r w:rsidR="00A20F0E">
        <w:rPr>
          <w:rFonts w:ascii="Arial" w:hAnsi="Arial" w:cs="Arial"/>
          <w:sz w:val="24"/>
          <w:szCs w:val="24"/>
        </w:rPr>
        <w:t>which</w:t>
      </w:r>
      <w:r w:rsidR="009B256B">
        <w:rPr>
          <w:rFonts w:ascii="Arial" w:hAnsi="Arial" w:cs="Arial"/>
          <w:sz w:val="24"/>
          <w:szCs w:val="24"/>
        </w:rPr>
        <w:t xml:space="preserve"> partly explain</w:t>
      </w:r>
      <w:r w:rsidR="00A20F0E">
        <w:rPr>
          <w:rFonts w:ascii="Arial" w:hAnsi="Arial" w:cs="Arial"/>
          <w:sz w:val="24"/>
          <w:szCs w:val="24"/>
        </w:rPr>
        <w:t>s</w:t>
      </w:r>
      <w:r w:rsidR="009B256B">
        <w:rPr>
          <w:rFonts w:ascii="Arial" w:hAnsi="Arial" w:cs="Arial"/>
          <w:sz w:val="24"/>
          <w:szCs w:val="24"/>
        </w:rPr>
        <w:t xml:space="preserve"> this phenomen</w:t>
      </w:r>
      <w:r w:rsidR="00A20F0E">
        <w:rPr>
          <w:rFonts w:ascii="Arial" w:hAnsi="Arial" w:cs="Arial"/>
          <w:sz w:val="24"/>
          <w:szCs w:val="24"/>
        </w:rPr>
        <w:t>on</w:t>
      </w:r>
      <w:r w:rsidR="009B256B">
        <w:rPr>
          <w:rFonts w:ascii="Arial" w:hAnsi="Arial" w:cs="Arial"/>
          <w:sz w:val="24"/>
          <w:szCs w:val="24"/>
        </w:rPr>
        <w:t xml:space="preserve"> </w:t>
      </w:r>
      <w:r w:rsidR="002A5463">
        <w:rPr>
          <w:rFonts w:ascii="Arial" w:hAnsi="Arial" w:cs="Arial"/>
          <w:sz w:val="24"/>
          <w:szCs w:val="24"/>
        </w:rPr>
        <w:t>(</w:t>
      </w:r>
      <w:r w:rsidR="00837619">
        <w:rPr>
          <w:rFonts w:ascii="Arial" w:hAnsi="Arial" w:cs="Arial"/>
          <w:sz w:val="24"/>
          <w:szCs w:val="24"/>
        </w:rPr>
        <w:t>aside from the aforementioned benefits of classroom collaboration (</w:t>
      </w:r>
      <w:r w:rsidR="00362E35">
        <w:rPr>
          <w:rFonts w:ascii="Arial" w:hAnsi="Arial" w:cs="Arial"/>
          <w:sz w:val="24"/>
          <w:szCs w:val="24"/>
        </w:rPr>
        <w:t>Mulholland and O’Connor, 2016.</w:t>
      </w:r>
      <w:r w:rsidR="00837619">
        <w:rPr>
          <w:rFonts w:ascii="Arial" w:hAnsi="Arial" w:cs="Arial"/>
          <w:sz w:val="24"/>
          <w:szCs w:val="24"/>
        </w:rPr>
        <w:t>)</w:t>
      </w:r>
      <w:r w:rsidR="002A5463">
        <w:rPr>
          <w:rFonts w:ascii="Arial" w:hAnsi="Arial" w:cs="Arial"/>
          <w:sz w:val="24"/>
          <w:szCs w:val="24"/>
        </w:rPr>
        <w:t>)</w:t>
      </w:r>
      <w:r w:rsidR="00402BF6">
        <w:rPr>
          <w:rFonts w:ascii="Arial" w:hAnsi="Arial" w:cs="Arial"/>
          <w:sz w:val="24"/>
          <w:szCs w:val="24"/>
        </w:rPr>
        <w:t xml:space="preserve">, </w:t>
      </w:r>
      <w:r w:rsidR="00A20F0E">
        <w:rPr>
          <w:rFonts w:ascii="Arial" w:hAnsi="Arial" w:cs="Arial"/>
          <w:sz w:val="24"/>
          <w:szCs w:val="24"/>
        </w:rPr>
        <w:t>also</w:t>
      </w:r>
      <w:r w:rsidR="00AD2429">
        <w:rPr>
          <w:rFonts w:ascii="Arial" w:hAnsi="Arial" w:cs="Arial"/>
          <w:sz w:val="24"/>
          <w:szCs w:val="24"/>
        </w:rPr>
        <w:t xml:space="preserve"> </w:t>
      </w:r>
      <w:r w:rsidR="00ED61CD">
        <w:rPr>
          <w:rFonts w:ascii="Arial" w:hAnsi="Arial" w:cs="Arial"/>
          <w:sz w:val="24"/>
          <w:szCs w:val="24"/>
        </w:rPr>
        <w:t xml:space="preserve">concerns </w:t>
      </w:r>
      <w:r w:rsidR="009F2CAB">
        <w:rPr>
          <w:rFonts w:ascii="Arial" w:hAnsi="Arial" w:cs="Arial"/>
          <w:sz w:val="24"/>
          <w:szCs w:val="24"/>
        </w:rPr>
        <w:t>low expectations of pupils with ALN</w:t>
      </w:r>
      <w:r w:rsidR="00ED61CD">
        <w:rPr>
          <w:rFonts w:ascii="Arial" w:hAnsi="Arial" w:cs="Arial"/>
          <w:sz w:val="24"/>
          <w:szCs w:val="24"/>
        </w:rPr>
        <w:t xml:space="preserve"> (Glazzard, 2011.). Various polic</w:t>
      </w:r>
      <w:r w:rsidR="00A06270">
        <w:rPr>
          <w:rFonts w:ascii="Arial" w:hAnsi="Arial" w:cs="Arial"/>
          <w:sz w:val="24"/>
          <w:szCs w:val="24"/>
        </w:rPr>
        <w:t>ies</w:t>
      </w:r>
      <w:r w:rsidR="004F5323">
        <w:rPr>
          <w:rFonts w:ascii="Arial" w:hAnsi="Arial" w:cs="Arial"/>
          <w:sz w:val="24"/>
          <w:szCs w:val="24"/>
        </w:rPr>
        <w:t xml:space="preserve"> introduced </w:t>
      </w:r>
      <w:r w:rsidR="0005361A">
        <w:rPr>
          <w:rFonts w:ascii="Arial" w:hAnsi="Arial" w:cs="Arial"/>
          <w:sz w:val="24"/>
          <w:szCs w:val="24"/>
        </w:rPr>
        <w:t xml:space="preserve">with the intention of </w:t>
      </w:r>
      <w:r w:rsidR="00F6763E">
        <w:rPr>
          <w:rFonts w:ascii="Arial" w:hAnsi="Arial" w:cs="Arial"/>
          <w:sz w:val="24"/>
          <w:szCs w:val="24"/>
        </w:rPr>
        <w:t xml:space="preserve">raising academic expectations </w:t>
      </w:r>
      <w:r w:rsidR="00C56B23">
        <w:rPr>
          <w:rFonts w:ascii="Arial" w:hAnsi="Arial" w:cs="Arial"/>
          <w:sz w:val="24"/>
          <w:szCs w:val="24"/>
        </w:rPr>
        <w:t xml:space="preserve">for pupils with ALN have been discussed </w:t>
      </w:r>
      <w:r w:rsidR="004F5323">
        <w:rPr>
          <w:rFonts w:ascii="Arial" w:hAnsi="Arial" w:cs="Arial"/>
          <w:sz w:val="24"/>
          <w:szCs w:val="24"/>
        </w:rPr>
        <w:t>previously.</w:t>
      </w:r>
      <w:r w:rsidR="00C56B23">
        <w:rPr>
          <w:rFonts w:ascii="Arial" w:hAnsi="Arial" w:cs="Arial"/>
          <w:sz w:val="24"/>
          <w:szCs w:val="24"/>
        </w:rPr>
        <w:t xml:space="preserve"> </w:t>
      </w:r>
      <w:r w:rsidR="004C22EC">
        <w:rPr>
          <w:rFonts w:ascii="Arial" w:hAnsi="Arial" w:cs="Arial"/>
          <w:sz w:val="24"/>
          <w:szCs w:val="24"/>
        </w:rPr>
        <w:t>Most n</w:t>
      </w:r>
      <w:r w:rsidR="00C56B23">
        <w:rPr>
          <w:rFonts w:ascii="Arial" w:hAnsi="Arial" w:cs="Arial"/>
          <w:sz w:val="24"/>
          <w:szCs w:val="24"/>
        </w:rPr>
        <w:t>otably</w:t>
      </w:r>
      <w:r w:rsidR="006F3A20">
        <w:rPr>
          <w:rFonts w:ascii="Arial" w:hAnsi="Arial" w:cs="Arial"/>
          <w:sz w:val="24"/>
          <w:szCs w:val="24"/>
        </w:rPr>
        <w:t xml:space="preserve"> </w:t>
      </w:r>
      <w:r w:rsidR="00421ED3">
        <w:rPr>
          <w:rFonts w:ascii="Arial" w:hAnsi="Arial" w:cs="Arial"/>
          <w:sz w:val="24"/>
          <w:szCs w:val="24"/>
        </w:rPr>
        <w:t xml:space="preserve">the </w:t>
      </w:r>
      <w:r w:rsidR="00421ED3">
        <w:rPr>
          <w:rFonts w:ascii="Arial" w:hAnsi="Arial" w:cs="Arial"/>
          <w:sz w:val="24"/>
          <w:szCs w:val="24"/>
        </w:rPr>
        <w:t>ALN Code for Wales 2021 (Welsh Government, 2021)</w:t>
      </w:r>
      <w:r w:rsidR="00216A18">
        <w:rPr>
          <w:rFonts w:ascii="Arial" w:hAnsi="Arial" w:cs="Arial"/>
          <w:sz w:val="24"/>
          <w:szCs w:val="24"/>
        </w:rPr>
        <w:t xml:space="preserve">, which </w:t>
      </w:r>
      <w:r w:rsidR="00CE2AB7">
        <w:rPr>
          <w:rFonts w:ascii="Arial" w:hAnsi="Arial" w:cs="Arial"/>
          <w:sz w:val="24"/>
          <w:szCs w:val="24"/>
        </w:rPr>
        <w:t xml:space="preserve">recommends </w:t>
      </w:r>
      <w:r w:rsidR="00D3018A">
        <w:rPr>
          <w:rFonts w:ascii="Arial" w:hAnsi="Arial" w:cs="Arial"/>
          <w:sz w:val="24"/>
          <w:szCs w:val="24"/>
        </w:rPr>
        <w:t>in-school support</w:t>
      </w:r>
      <w:r w:rsidR="00D24FA5">
        <w:rPr>
          <w:rFonts w:ascii="Arial" w:hAnsi="Arial" w:cs="Arial"/>
          <w:sz w:val="24"/>
          <w:szCs w:val="24"/>
        </w:rPr>
        <w:t xml:space="preserve"> and advice for all school staff </w:t>
      </w:r>
      <w:r w:rsidR="00D21AC6">
        <w:rPr>
          <w:rFonts w:ascii="Arial" w:hAnsi="Arial" w:cs="Arial"/>
          <w:sz w:val="24"/>
          <w:szCs w:val="24"/>
        </w:rPr>
        <w:t>directly concerned with education</w:t>
      </w:r>
      <w:r w:rsidR="00BA68BD">
        <w:rPr>
          <w:rFonts w:ascii="Arial" w:hAnsi="Arial" w:cs="Arial"/>
          <w:sz w:val="24"/>
          <w:szCs w:val="24"/>
        </w:rPr>
        <w:t>, which</w:t>
      </w:r>
      <w:r w:rsidR="00C62C22">
        <w:rPr>
          <w:rFonts w:ascii="Arial" w:hAnsi="Arial" w:cs="Arial"/>
          <w:sz w:val="24"/>
          <w:szCs w:val="24"/>
        </w:rPr>
        <w:t>,</w:t>
      </w:r>
      <w:r w:rsidR="00BA68BD">
        <w:rPr>
          <w:rFonts w:ascii="Arial" w:hAnsi="Arial" w:cs="Arial"/>
          <w:sz w:val="24"/>
          <w:szCs w:val="24"/>
        </w:rPr>
        <w:t xml:space="preserve"> in conjunction </w:t>
      </w:r>
      <w:r w:rsidR="00D21AC6">
        <w:rPr>
          <w:rFonts w:ascii="Arial" w:hAnsi="Arial" w:cs="Arial"/>
          <w:sz w:val="24"/>
          <w:szCs w:val="24"/>
        </w:rPr>
        <w:t>with</w:t>
      </w:r>
      <w:r w:rsidR="00BA68BD">
        <w:rPr>
          <w:rFonts w:ascii="Arial" w:hAnsi="Arial" w:cs="Arial"/>
          <w:sz w:val="24"/>
          <w:szCs w:val="24"/>
        </w:rPr>
        <w:t xml:space="preserve"> the </w:t>
      </w:r>
      <w:r w:rsidR="00B16E94">
        <w:rPr>
          <w:rFonts w:ascii="Arial" w:hAnsi="Arial" w:cs="Arial"/>
          <w:sz w:val="24"/>
          <w:szCs w:val="24"/>
        </w:rPr>
        <w:t xml:space="preserve">TA deployment advice </w:t>
      </w:r>
      <w:r w:rsidR="00E01E72">
        <w:rPr>
          <w:rFonts w:ascii="Arial" w:hAnsi="Arial" w:cs="Arial"/>
          <w:sz w:val="24"/>
          <w:szCs w:val="24"/>
        </w:rPr>
        <w:t>provided for school leaders (Welsh Government, 2022</w:t>
      </w:r>
      <w:r w:rsidR="00C07BB4">
        <w:rPr>
          <w:rFonts w:ascii="Arial" w:hAnsi="Arial" w:cs="Arial"/>
          <w:sz w:val="24"/>
          <w:szCs w:val="24"/>
        </w:rPr>
        <w:t>b</w:t>
      </w:r>
      <w:r w:rsidR="00E01E72">
        <w:rPr>
          <w:rFonts w:ascii="Arial" w:hAnsi="Arial" w:cs="Arial"/>
          <w:sz w:val="24"/>
          <w:szCs w:val="24"/>
        </w:rPr>
        <w:t>)</w:t>
      </w:r>
      <w:r w:rsidR="00A47399">
        <w:rPr>
          <w:rFonts w:ascii="Arial" w:hAnsi="Arial" w:cs="Arial"/>
          <w:sz w:val="24"/>
          <w:szCs w:val="24"/>
        </w:rPr>
        <w:t xml:space="preserve"> may prove </w:t>
      </w:r>
      <w:r w:rsidR="00F40883">
        <w:rPr>
          <w:rFonts w:ascii="Arial" w:hAnsi="Arial" w:cs="Arial"/>
          <w:sz w:val="24"/>
          <w:szCs w:val="24"/>
        </w:rPr>
        <w:t xml:space="preserve">to be </w:t>
      </w:r>
      <w:r w:rsidR="00672A22">
        <w:rPr>
          <w:rFonts w:ascii="Arial" w:hAnsi="Arial" w:cs="Arial"/>
          <w:sz w:val="24"/>
          <w:szCs w:val="24"/>
        </w:rPr>
        <w:t>a powerful measure for</w:t>
      </w:r>
      <w:r w:rsidR="00F40883">
        <w:rPr>
          <w:rFonts w:ascii="Arial" w:hAnsi="Arial" w:cs="Arial"/>
          <w:sz w:val="24"/>
          <w:szCs w:val="24"/>
        </w:rPr>
        <w:t xml:space="preserve"> achievin</w:t>
      </w:r>
      <w:r w:rsidR="00D61308">
        <w:rPr>
          <w:rFonts w:ascii="Arial" w:hAnsi="Arial" w:cs="Arial"/>
          <w:sz w:val="24"/>
          <w:szCs w:val="24"/>
        </w:rPr>
        <w:t xml:space="preserve">g </w:t>
      </w:r>
      <w:r w:rsidR="00952173">
        <w:rPr>
          <w:rFonts w:ascii="Arial" w:hAnsi="Arial" w:cs="Arial"/>
          <w:sz w:val="24"/>
          <w:szCs w:val="24"/>
        </w:rPr>
        <w:t xml:space="preserve">inclusion. </w:t>
      </w:r>
    </w:p>
    <w:p w14:paraId="53B23F22" w14:textId="30ABB0E9" w:rsidR="00B67997" w:rsidRDefault="003C195C" w:rsidP="00462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6F6B74">
        <w:rPr>
          <w:rFonts w:ascii="Arial" w:hAnsi="Arial" w:cs="Arial"/>
          <w:sz w:val="24"/>
          <w:szCs w:val="24"/>
        </w:rPr>
        <w:t>,</w:t>
      </w:r>
      <w:r w:rsidR="00B521C9">
        <w:rPr>
          <w:rFonts w:ascii="Arial" w:hAnsi="Arial" w:cs="Arial"/>
          <w:sz w:val="24"/>
          <w:szCs w:val="24"/>
        </w:rPr>
        <w:t xml:space="preserve"> the</w:t>
      </w:r>
      <w:r w:rsidR="006F6B74">
        <w:rPr>
          <w:rFonts w:ascii="Arial" w:hAnsi="Arial" w:cs="Arial"/>
          <w:sz w:val="24"/>
          <w:szCs w:val="24"/>
        </w:rPr>
        <w:t xml:space="preserve"> </w:t>
      </w:r>
      <w:r w:rsidR="00B521C9">
        <w:rPr>
          <w:rFonts w:ascii="Arial" w:hAnsi="Arial" w:cs="Arial"/>
          <w:sz w:val="24"/>
          <w:szCs w:val="24"/>
        </w:rPr>
        <w:t>barriers towards ALN</w:t>
      </w:r>
      <w:r w:rsidR="00A6636C">
        <w:rPr>
          <w:rFonts w:ascii="Arial" w:hAnsi="Arial" w:cs="Arial"/>
          <w:sz w:val="24"/>
          <w:szCs w:val="24"/>
        </w:rPr>
        <w:t xml:space="preserve"> inclusion discussed within the body of this essay are largely attitudinal or expectations based</w:t>
      </w:r>
      <w:r w:rsidR="002168FD">
        <w:rPr>
          <w:rFonts w:ascii="Arial" w:hAnsi="Arial" w:cs="Arial"/>
          <w:sz w:val="24"/>
          <w:szCs w:val="24"/>
        </w:rPr>
        <w:t xml:space="preserve">. Whilst there are some factors that </w:t>
      </w:r>
      <w:r w:rsidR="001B7F70">
        <w:rPr>
          <w:rFonts w:ascii="Arial" w:hAnsi="Arial" w:cs="Arial"/>
          <w:sz w:val="24"/>
          <w:szCs w:val="24"/>
        </w:rPr>
        <w:t xml:space="preserve">may at first </w:t>
      </w:r>
      <w:r w:rsidR="002168FD">
        <w:rPr>
          <w:rFonts w:ascii="Arial" w:hAnsi="Arial" w:cs="Arial"/>
          <w:sz w:val="24"/>
          <w:szCs w:val="24"/>
        </w:rPr>
        <w:t>appear insurmountable</w:t>
      </w:r>
      <w:r w:rsidR="00905EFE">
        <w:rPr>
          <w:rFonts w:ascii="Arial" w:hAnsi="Arial" w:cs="Arial"/>
          <w:sz w:val="24"/>
          <w:szCs w:val="24"/>
        </w:rPr>
        <w:t xml:space="preserve">, potential solutions to each contributing barrier </w:t>
      </w:r>
      <w:r w:rsidR="00FB0A64">
        <w:rPr>
          <w:rFonts w:ascii="Arial" w:hAnsi="Arial" w:cs="Arial"/>
          <w:sz w:val="24"/>
          <w:szCs w:val="24"/>
        </w:rPr>
        <w:t>have been identified and</w:t>
      </w:r>
      <w:r w:rsidR="00905EFE">
        <w:rPr>
          <w:rFonts w:ascii="Arial" w:hAnsi="Arial" w:cs="Arial"/>
          <w:sz w:val="24"/>
          <w:szCs w:val="24"/>
        </w:rPr>
        <w:t xml:space="preserve"> discussed</w:t>
      </w:r>
      <w:r w:rsidR="008906FC">
        <w:rPr>
          <w:rFonts w:ascii="Arial" w:hAnsi="Arial" w:cs="Arial"/>
          <w:sz w:val="24"/>
          <w:szCs w:val="24"/>
        </w:rPr>
        <w:t>.</w:t>
      </w:r>
      <w:r w:rsidR="000838F7">
        <w:rPr>
          <w:rFonts w:ascii="Arial" w:hAnsi="Arial" w:cs="Arial"/>
          <w:sz w:val="24"/>
          <w:szCs w:val="24"/>
        </w:rPr>
        <w:t xml:space="preserve"> </w:t>
      </w:r>
      <w:r w:rsidR="00BB2899">
        <w:rPr>
          <w:rFonts w:ascii="Arial" w:hAnsi="Arial" w:cs="Arial"/>
          <w:sz w:val="24"/>
          <w:szCs w:val="24"/>
        </w:rPr>
        <w:t xml:space="preserve">Whilst </w:t>
      </w:r>
      <w:r w:rsidR="006147C4">
        <w:rPr>
          <w:rFonts w:ascii="Arial" w:hAnsi="Arial" w:cs="Arial"/>
          <w:sz w:val="24"/>
          <w:szCs w:val="24"/>
        </w:rPr>
        <w:t xml:space="preserve">inclusion of all learners in mainstream education </w:t>
      </w:r>
      <w:r w:rsidR="009111B6">
        <w:rPr>
          <w:rFonts w:ascii="Arial" w:hAnsi="Arial" w:cs="Arial"/>
          <w:sz w:val="24"/>
          <w:szCs w:val="24"/>
        </w:rPr>
        <w:t>is generally viewed as the ideal</w:t>
      </w:r>
      <w:r w:rsidR="00454B08">
        <w:rPr>
          <w:rFonts w:ascii="Arial" w:hAnsi="Arial" w:cs="Arial"/>
          <w:sz w:val="24"/>
          <w:szCs w:val="24"/>
        </w:rPr>
        <w:t>, there is not an absolute consensus that this can be achieved in practice</w:t>
      </w:r>
      <w:r w:rsidR="00636410">
        <w:rPr>
          <w:rFonts w:ascii="Arial" w:hAnsi="Arial" w:cs="Arial"/>
          <w:sz w:val="24"/>
          <w:szCs w:val="24"/>
        </w:rPr>
        <w:t xml:space="preserve">. </w:t>
      </w:r>
      <w:r w:rsidR="00B230B7">
        <w:rPr>
          <w:rFonts w:ascii="Arial" w:hAnsi="Arial" w:cs="Arial"/>
          <w:sz w:val="24"/>
          <w:szCs w:val="24"/>
        </w:rPr>
        <w:t>However,</w:t>
      </w:r>
      <w:r w:rsidR="00B67997">
        <w:rPr>
          <w:rFonts w:ascii="Arial" w:hAnsi="Arial" w:cs="Arial"/>
          <w:sz w:val="24"/>
          <w:szCs w:val="24"/>
        </w:rPr>
        <w:t xml:space="preserve"> </w:t>
      </w:r>
      <w:r w:rsidR="003C1C5F">
        <w:rPr>
          <w:rFonts w:ascii="Arial" w:hAnsi="Arial" w:cs="Arial"/>
          <w:sz w:val="24"/>
          <w:szCs w:val="24"/>
        </w:rPr>
        <w:t>there is an ongoing process</w:t>
      </w:r>
      <w:r w:rsidR="006E12F1">
        <w:rPr>
          <w:rFonts w:ascii="Arial" w:hAnsi="Arial" w:cs="Arial"/>
          <w:sz w:val="24"/>
          <w:szCs w:val="24"/>
        </w:rPr>
        <w:t xml:space="preserve"> </w:t>
      </w:r>
      <w:r w:rsidR="00636410">
        <w:rPr>
          <w:rFonts w:ascii="Arial" w:hAnsi="Arial" w:cs="Arial"/>
          <w:sz w:val="24"/>
          <w:szCs w:val="24"/>
        </w:rPr>
        <w:t>within the Welsh G</w:t>
      </w:r>
      <w:r w:rsidR="006E12F1">
        <w:rPr>
          <w:rFonts w:ascii="Arial" w:hAnsi="Arial" w:cs="Arial"/>
          <w:sz w:val="24"/>
          <w:szCs w:val="24"/>
        </w:rPr>
        <w:t>overnment</w:t>
      </w:r>
      <w:r w:rsidR="003C1C5F">
        <w:rPr>
          <w:rFonts w:ascii="Arial" w:hAnsi="Arial" w:cs="Arial"/>
          <w:sz w:val="24"/>
          <w:szCs w:val="24"/>
        </w:rPr>
        <w:t xml:space="preserve"> </w:t>
      </w:r>
      <w:r w:rsidR="00BC4075">
        <w:rPr>
          <w:rFonts w:ascii="Arial" w:hAnsi="Arial" w:cs="Arial"/>
          <w:sz w:val="24"/>
          <w:szCs w:val="24"/>
        </w:rPr>
        <w:t>that is working</w:t>
      </w:r>
      <w:r w:rsidR="00636410">
        <w:rPr>
          <w:rFonts w:ascii="Arial" w:hAnsi="Arial" w:cs="Arial"/>
          <w:sz w:val="24"/>
          <w:szCs w:val="24"/>
        </w:rPr>
        <w:t xml:space="preserve"> </w:t>
      </w:r>
      <w:r w:rsidR="00D17A7B">
        <w:rPr>
          <w:rFonts w:ascii="Arial" w:hAnsi="Arial" w:cs="Arial"/>
          <w:sz w:val="24"/>
          <w:szCs w:val="24"/>
        </w:rPr>
        <w:t>to</w:t>
      </w:r>
      <w:r w:rsidR="006731EF">
        <w:rPr>
          <w:rFonts w:ascii="Arial" w:hAnsi="Arial" w:cs="Arial"/>
          <w:sz w:val="24"/>
          <w:szCs w:val="24"/>
        </w:rPr>
        <w:t xml:space="preserve"> be able to</w:t>
      </w:r>
      <w:r w:rsidR="00D17A7B">
        <w:rPr>
          <w:rFonts w:ascii="Arial" w:hAnsi="Arial" w:cs="Arial"/>
          <w:sz w:val="24"/>
          <w:szCs w:val="24"/>
        </w:rPr>
        <w:t xml:space="preserve"> </w:t>
      </w:r>
      <w:r w:rsidR="00795600">
        <w:rPr>
          <w:rFonts w:ascii="Arial" w:hAnsi="Arial" w:cs="Arial"/>
          <w:sz w:val="24"/>
          <w:szCs w:val="24"/>
        </w:rPr>
        <w:t xml:space="preserve">bring practice in line with </w:t>
      </w:r>
      <w:r w:rsidR="006731EF">
        <w:rPr>
          <w:rFonts w:ascii="Arial" w:hAnsi="Arial" w:cs="Arial"/>
          <w:sz w:val="24"/>
          <w:szCs w:val="24"/>
        </w:rPr>
        <w:t>theory</w:t>
      </w:r>
      <w:r w:rsidR="00795600">
        <w:rPr>
          <w:rFonts w:ascii="Arial" w:hAnsi="Arial" w:cs="Arial"/>
          <w:sz w:val="24"/>
          <w:szCs w:val="24"/>
        </w:rPr>
        <w:t xml:space="preserve"> and legislation.</w:t>
      </w:r>
      <w:r w:rsidR="00F071B5">
        <w:rPr>
          <w:rFonts w:ascii="Arial" w:hAnsi="Arial" w:cs="Arial"/>
          <w:sz w:val="24"/>
          <w:szCs w:val="24"/>
        </w:rPr>
        <w:t xml:space="preserve"> </w:t>
      </w:r>
    </w:p>
    <w:p w14:paraId="322AE482" w14:textId="77777777" w:rsidR="00281890" w:rsidRDefault="00281890" w:rsidP="00462340">
      <w:pPr>
        <w:rPr>
          <w:rFonts w:ascii="Arial" w:hAnsi="Arial" w:cs="Arial"/>
          <w:sz w:val="24"/>
          <w:szCs w:val="24"/>
        </w:rPr>
      </w:pPr>
    </w:p>
    <w:p w14:paraId="1CAF1E19" w14:textId="77777777" w:rsidR="008B7E56" w:rsidRDefault="008B7E56" w:rsidP="00462340">
      <w:pPr>
        <w:rPr>
          <w:rFonts w:ascii="Arial" w:hAnsi="Arial" w:cs="Arial"/>
          <w:sz w:val="24"/>
          <w:szCs w:val="24"/>
        </w:rPr>
      </w:pPr>
    </w:p>
    <w:p w14:paraId="683FF2F4" w14:textId="77777777" w:rsidR="00281890" w:rsidRDefault="00281890" w:rsidP="00462340">
      <w:pPr>
        <w:rPr>
          <w:rFonts w:ascii="Arial" w:hAnsi="Arial" w:cs="Arial"/>
          <w:sz w:val="24"/>
          <w:szCs w:val="24"/>
        </w:rPr>
      </w:pPr>
    </w:p>
    <w:p w14:paraId="5460CC35" w14:textId="5E5810C9" w:rsidR="00902285" w:rsidRPr="008B7E56" w:rsidRDefault="006723EE" w:rsidP="006723EE">
      <w:pPr>
        <w:pStyle w:val="Heading1"/>
        <w:rPr>
          <w:color w:val="auto"/>
        </w:rPr>
      </w:pPr>
      <w:r w:rsidRPr="008B7E56">
        <w:rPr>
          <w:color w:val="auto"/>
        </w:rPr>
        <w:t>References</w:t>
      </w:r>
    </w:p>
    <w:p w14:paraId="093F423E" w14:textId="77777777" w:rsidR="0082413C" w:rsidRDefault="0082413C" w:rsidP="006723EE">
      <w:pPr>
        <w:rPr>
          <w:rFonts w:ascii="Arial" w:hAnsi="Arial" w:cs="Arial"/>
          <w:sz w:val="24"/>
          <w:szCs w:val="24"/>
        </w:rPr>
      </w:pPr>
    </w:p>
    <w:p w14:paraId="6B9AA932" w14:textId="156126B5" w:rsidR="004D3B41" w:rsidRPr="00E760AE" w:rsidRDefault="004D3B41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Bowles,</w:t>
      </w:r>
      <w:r w:rsidR="00925146">
        <w:rPr>
          <w:rFonts w:ascii="Arial" w:hAnsi="Arial" w:cs="Arial"/>
          <w:sz w:val="24"/>
          <w:szCs w:val="24"/>
        </w:rPr>
        <w:t xml:space="preserve"> D.,</w:t>
      </w:r>
      <w:r>
        <w:rPr>
          <w:rFonts w:ascii="Arial" w:hAnsi="Arial" w:cs="Arial"/>
          <w:sz w:val="24"/>
          <w:szCs w:val="24"/>
        </w:rPr>
        <w:t xml:space="preserve"> Radford</w:t>
      </w:r>
      <w:r w:rsidR="00925146">
        <w:rPr>
          <w:rFonts w:ascii="Arial" w:hAnsi="Arial" w:cs="Arial"/>
          <w:sz w:val="24"/>
          <w:szCs w:val="24"/>
        </w:rPr>
        <w:t>, J.</w:t>
      </w:r>
      <w:r w:rsidR="0058475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</w:t>
      </w:r>
      <w:r w:rsidR="004872FC">
        <w:rPr>
          <w:rFonts w:ascii="Arial" w:hAnsi="Arial" w:cs="Arial"/>
          <w:sz w:val="24"/>
          <w:szCs w:val="24"/>
        </w:rPr>
        <w:t>Bakopoulou</w:t>
      </w:r>
      <w:r w:rsidR="0058475D">
        <w:rPr>
          <w:rFonts w:ascii="Arial" w:hAnsi="Arial" w:cs="Arial"/>
          <w:sz w:val="24"/>
          <w:szCs w:val="24"/>
        </w:rPr>
        <w:t>, I. (</w:t>
      </w:r>
      <w:r w:rsidR="00257370">
        <w:rPr>
          <w:rFonts w:ascii="Arial" w:hAnsi="Arial" w:cs="Arial"/>
          <w:sz w:val="24"/>
          <w:szCs w:val="24"/>
        </w:rPr>
        <w:t>2018</w:t>
      </w:r>
      <w:r w:rsidR="0058475D">
        <w:rPr>
          <w:rFonts w:ascii="Arial" w:hAnsi="Arial" w:cs="Arial"/>
          <w:sz w:val="24"/>
          <w:szCs w:val="24"/>
        </w:rPr>
        <w:t>)</w:t>
      </w:r>
      <w:r w:rsidR="00257370">
        <w:rPr>
          <w:rFonts w:ascii="Arial" w:hAnsi="Arial" w:cs="Arial"/>
          <w:sz w:val="24"/>
          <w:szCs w:val="24"/>
        </w:rPr>
        <w:t xml:space="preserve"> </w:t>
      </w:r>
      <w:r w:rsidR="008A0F4C">
        <w:rPr>
          <w:rFonts w:ascii="Arial" w:hAnsi="Arial" w:cs="Arial"/>
          <w:sz w:val="24"/>
          <w:szCs w:val="24"/>
        </w:rPr>
        <w:t>‘Scaffolding as a key role for teaching assistants: Perceptions of their pedagogical strategies’</w:t>
      </w:r>
      <w:r w:rsidR="007D0AAB">
        <w:rPr>
          <w:rFonts w:ascii="Arial" w:hAnsi="Arial" w:cs="Arial"/>
          <w:sz w:val="24"/>
          <w:szCs w:val="24"/>
        </w:rPr>
        <w:t>,</w:t>
      </w:r>
      <w:r w:rsidR="007D0AAB">
        <w:rPr>
          <w:rFonts w:ascii="Arial" w:hAnsi="Arial" w:cs="Arial"/>
          <w:i/>
          <w:iCs/>
          <w:sz w:val="24"/>
          <w:szCs w:val="24"/>
        </w:rPr>
        <w:t xml:space="preserve"> British Journal of Educational Psychology</w:t>
      </w:r>
      <w:r w:rsidR="00E760AE">
        <w:rPr>
          <w:rFonts w:ascii="Arial" w:hAnsi="Arial" w:cs="Arial"/>
          <w:sz w:val="24"/>
          <w:szCs w:val="24"/>
        </w:rPr>
        <w:t xml:space="preserve">, 88(3), </w:t>
      </w:r>
      <w:r w:rsidR="00426E5B">
        <w:rPr>
          <w:rFonts w:ascii="Arial" w:hAnsi="Arial" w:cs="Arial"/>
          <w:sz w:val="24"/>
          <w:szCs w:val="24"/>
        </w:rPr>
        <w:t xml:space="preserve">pp.499-512. Available at: </w:t>
      </w:r>
      <w:hyperlink r:id="rId7" w:history="1">
        <w:r w:rsidR="00426E5B" w:rsidRPr="0095526B">
          <w:rPr>
            <w:rStyle w:val="Hyperlink"/>
            <w:rFonts w:ascii="Arial" w:hAnsi="Arial" w:cs="Arial"/>
            <w:sz w:val="24"/>
            <w:szCs w:val="24"/>
          </w:rPr>
          <w:t>https://bpspsychub.onlinelibrary.wiley.com/doi/full/10.1111/bjep.12197?casa_token=L_g_CyobFW8AAAAA%3A645gNWuUpnso9vEN0D8Vd2zyrtfPFiYxEIq0_Ow184tszhsoOXUefAbkBANVAytj5bWIS4szSWLPqlL0</w:t>
        </w:r>
      </w:hyperlink>
      <w:r w:rsidR="00426E5B">
        <w:rPr>
          <w:rFonts w:ascii="Arial" w:hAnsi="Arial" w:cs="Arial"/>
          <w:sz w:val="24"/>
          <w:szCs w:val="24"/>
        </w:rPr>
        <w:t xml:space="preserve"> (Accessed</w:t>
      </w:r>
      <w:r w:rsidR="00C21F35">
        <w:rPr>
          <w:rFonts w:ascii="Arial" w:hAnsi="Arial" w:cs="Arial"/>
          <w:sz w:val="24"/>
          <w:szCs w:val="24"/>
        </w:rPr>
        <w:t>: 17/05/2023</w:t>
      </w:r>
      <w:r w:rsidR="00426E5B">
        <w:rPr>
          <w:rFonts w:ascii="Arial" w:hAnsi="Arial" w:cs="Arial"/>
          <w:sz w:val="24"/>
          <w:szCs w:val="24"/>
        </w:rPr>
        <w:t>)</w:t>
      </w:r>
      <w:r w:rsidR="00C21F35">
        <w:rPr>
          <w:rFonts w:ascii="Arial" w:hAnsi="Arial" w:cs="Arial"/>
          <w:sz w:val="24"/>
          <w:szCs w:val="24"/>
        </w:rPr>
        <w:t>.</w:t>
      </w:r>
    </w:p>
    <w:p w14:paraId="6120E850" w14:textId="17B7B775" w:rsidR="004D3B41" w:rsidRPr="00DF118F" w:rsidRDefault="004D3B41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Brennan,</w:t>
      </w:r>
      <w:r w:rsidR="001814C3">
        <w:rPr>
          <w:rFonts w:ascii="Arial" w:hAnsi="Arial" w:cs="Arial"/>
          <w:sz w:val="24"/>
          <w:szCs w:val="24"/>
        </w:rPr>
        <w:t xml:space="preserve"> A.,</w:t>
      </w:r>
      <w:r>
        <w:rPr>
          <w:rFonts w:ascii="Arial" w:hAnsi="Arial" w:cs="Arial"/>
          <w:sz w:val="24"/>
          <w:szCs w:val="24"/>
        </w:rPr>
        <w:t xml:space="preserve"> King</w:t>
      </w:r>
      <w:r w:rsidR="008A7BB0">
        <w:rPr>
          <w:rFonts w:ascii="Arial" w:hAnsi="Arial" w:cs="Arial"/>
          <w:sz w:val="24"/>
          <w:szCs w:val="24"/>
        </w:rPr>
        <w:t>, F.</w:t>
      </w:r>
      <w:r>
        <w:rPr>
          <w:rFonts w:ascii="Arial" w:hAnsi="Arial" w:cs="Arial"/>
          <w:sz w:val="24"/>
          <w:szCs w:val="24"/>
        </w:rPr>
        <w:t xml:space="preserve"> and Travers</w:t>
      </w:r>
      <w:r w:rsidR="008A7BB0">
        <w:rPr>
          <w:rFonts w:ascii="Arial" w:hAnsi="Arial" w:cs="Arial"/>
          <w:sz w:val="24"/>
          <w:szCs w:val="24"/>
        </w:rPr>
        <w:t xml:space="preserve">, J. (2019) ‘Supporting the enactment of inclusive pedagogy in a primary school’, </w:t>
      </w:r>
      <w:r w:rsidR="00DF118F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="00DF118F">
        <w:rPr>
          <w:rFonts w:ascii="Arial" w:hAnsi="Arial" w:cs="Arial"/>
          <w:sz w:val="24"/>
          <w:szCs w:val="24"/>
        </w:rPr>
        <w:t xml:space="preserve">, 25(13), pp. </w:t>
      </w:r>
      <w:r w:rsidR="00D1326B">
        <w:rPr>
          <w:rFonts w:ascii="Arial" w:hAnsi="Arial" w:cs="Arial"/>
          <w:sz w:val="24"/>
          <w:szCs w:val="24"/>
        </w:rPr>
        <w:t xml:space="preserve">1540-1557. Available at: </w:t>
      </w:r>
      <w:hyperlink r:id="rId8" w:history="1">
        <w:r w:rsidR="00D1326B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https://www.tandfonline.com/doi/full/10.1080/13603116.2019.1625452?src=recsys</w:t>
        </w:r>
      </w:hyperlink>
      <w:r w:rsidR="00D1326B">
        <w:rPr>
          <w:rFonts w:ascii="Arial" w:hAnsi="Arial" w:cs="Arial"/>
          <w:sz w:val="24"/>
          <w:szCs w:val="24"/>
        </w:rPr>
        <w:t xml:space="preserve"> (Accessed: 16/05/2023)</w:t>
      </w:r>
      <w:r w:rsidR="005A5696">
        <w:rPr>
          <w:rFonts w:ascii="Arial" w:hAnsi="Arial" w:cs="Arial"/>
          <w:sz w:val="24"/>
          <w:szCs w:val="24"/>
        </w:rPr>
        <w:t>.</w:t>
      </w:r>
    </w:p>
    <w:p w14:paraId="06FAAE49" w14:textId="1BAF3A23" w:rsidR="0046570A" w:rsidRPr="00532856" w:rsidRDefault="0046570A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Broomhead</w:t>
      </w:r>
      <w:r w:rsidR="00315603">
        <w:rPr>
          <w:rFonts w:ascii="Arial" w:hAnsi="Arial" w:cs="Arial"/>
          <w:sz w:val="24"/>
          <w:szCs w:val="24"/>
        </w:rPr>
        <w:t>, K. (2013) ‘Preferential treatm</w:t>
      </w:r>
      <w:r w:rsidR="001B7E93">
        <w:rPr>
          <w:rFonts w:ascii="Arial" w:hAnsi="Arial" w:cs="Arial"/>
          <w:sz w:val="24"/>
          <w:szCs w:val="24"/>
        </w:rPr>
        <w:t>ent or unwanted in mainstream schools? The perceptions of parents and teachers with regards</w:t>
      </w:r>
      <w:r w:rsidR="00B55255">
        <w:rPr>
          <w:rFonts w:ascii="Arial" w:hAnsi="Arial" w:cs="Arial"/>
          <w:sz w:val="24"/>
          <w:szCs w:val="24"/>
        </w:rPr>
        <w:t xml:space="preserve"> to pupils with special educational needs and challenging</w:t>
      </w:r>
      <w:r w:rsidR="00532856">
        <w:rPr>
          <w:rFonts w:ascii="Arial" w:hAnsi="Arial" w:cs="Arial"/>
          <w:sz w:val="24"/>
          <w:szCs w:val="24"/>
        </w:rPr>
        <w:t xml:space="preserve"> behaviour</w:t>
      </w:r>
      <w:r w:rsidR="00315603">
        <w:rPr>
          <w:rFonts w:ascii="Arial" w:hAnsi="Arial" w:cs="Arial"/>
          <w:sz w:val="24"/>
          <w:szCs w:val="24"/>
        </w:rPr>
        <w:t>’</w:t>
      </w:r>
      <w:r w:rsidR="00532856">
        <w:rPr>
          <w:rFonts w:ascii="Arial" w:hAnsi="Arial" w:cs="Arial"/>
          <w:sz w:val="24"/>
          <w:szCs w:val="24"/>
        </w:rPr>
        <w:t xml:space="preserve">, </w:t>
      </w:r>
      <w:r w:rsidR="00532856">
        <w:rPr>
          <w:rFonts w:ascii="Arial" w:hAnsi="Arial" w:cs="Arial"/>
          <w:i/>
          <w:iCs/>
          <w:sz w:val="24"/>
          <w:szCs w:val="24"/>
        </w:rPr>
        <w:t>Support for Learning</w:t>
      </w:r>
      <w:r w:rsidR="00532856">
        <w:rPr>
          <w:rFonts w:ascii="Arial" w:hAnsi="Arial" w:cs="Arial"/>
          <w:sz w:val="24"/>
          <w:szCs w:val="24"/>
        </w:rPr>
        <w:t xml:space="preserve">, </w:t>
      </w:r>
      <w:r w:rsidR="00FE4987">
        <w:rPr>
          <w:rFonts w:ascii="Arial" w:hAnsi="Arial" w:cs="Arial"/>
          <w:sz w:val="24"/>
          <w:szCs w:val="24"/>
        </w:rPr>
        <w:t xml:space="preserve">28(1), pp.4-10. Available at: </w:t>
      </w:r>
      <w:hyperlink r:id="rId9" w:history="1">
        <w:r w:rsidR="00FE4987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https://nasenjournals.onlinelibrary.wiley.com/doi/full/10.1111/1467-9604.12009</w:t>
        </w:r>
      </w:hyperlink>
      <w:r w:rsidR="00FE4987">
        <w:rPr>
          <w:rFonts w:ascii="Arial" w:hAnsi="Arial" w:cs="Arial"/>
          <w:sz w:val="24"/>
          <w:szCs w:val="24"/>
        </w:rPr>
        <w:t xml:space="preserve"> (Accessed: </w:t>
      </w:r>
      <w:r w:rsidR="00855440">
        <w:rPr>
          <w:rFonts w:ascii="Arial" w:hAnsi="Arial" w:cs="Arial"/>
          <w:sz w:val="24"/>
          <w:szCs w:val="24"/>
        </w:rPr>
        <w:t>16/05/2023</w:t>
      </w:r>
      <w:r w:rsidR="00FE4987">
        <w:rPr>
          <w:rFonts w:ascii="Arial" w:hAnsi="Arial" w:cs="Arial"/>
          <w:sz w:val="24"/>
          <w:szCs w:val="24"/>
        </w:rPr>
        <w:t>)</w:t>
      </w:r>
      <w:r w:rsidR="00855440">
        <w:rPr>
          <w:rFonts w:ascii="Arial" w:hAnsi="Arial" w:cs="Arial"/>
          <w:sz w:val="24"/>
          <w:szCs w:val="24"/>
        </w:rPr>
        <w:t>.</w:t>
      </w:r>
    </w:p>
    <w:p w14:paraId="2AFC2E30" w14:textId="70B981DC" w:rsidR="00AD79A4" w:rsidRPr="00CA34DD" w:rsidRDefault="00AD79A4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Burton</w:t>
      </w:r>
      <w:r w:rsidR="00855440">
        <w:rPr>
          <w:rFonts w:ascii="Arial" w:hAnsi="Arial" w:cs="Arial"/>
          <w:sz w:val="24"/>
          <w:szCs w:val="24"/>
        </w:rPr>
        <w:t>, D.</w:t>
      </w:r>
      <w:r>
        <w:rPr>
          <w:rFonts w:ascii="Arial" w:hAnsi="Arial" w:cs="Arial"/>
          <w:sz w:val="24"/>
          <w:szCs w:val="24"/>
        </w:rPr>
        <w:t xml:space="preserve"> and Goodman</w:t>
      </w:r>
      <w:r w:rsidR="00855440">
        <w:rPr>
          <w:rFonts w:ascii="Arial" w:hAnsi="Arial" w:cs="Arial"/>
          <w:sz w:val="24"/>
          <w:szCs w:val="24"/>
        </w:rPr>
        <w:t>, R. (</w:t>
      </w:r>
      <w:r w:rsidR="00C74975">
        <w:rPr>
          <w:rFonts w:ascii="Arial" w:hAnsi="Arial" w:cs="Arial"/>
          <w:sz w:val="24"/>
          <w:szCs w:val="24"/>
        </w:rPr>
        <w:t>2011</w:t>
      </w:r>
      <w:r w:rsidR="00855440">
        <w:rPr>
          <w:rFonts w:ascii="Arial" w:hAnsi="Arial" w:cs="Arial"/>
          <w:sz w:val="24"/>
          <w:szCs w:val="24"/>
        </w:rPr>
        <w:t>)</w:t>
      </w:r>
      <w:r w:rsidR="007B3789">
        <w:rPr>
          <w:rFonts w:ascii="Arial" w:hAnsi="Arial" w:cs="Arial"/>
          <w:sz w:val="24"/>
          <w:szCs w:val="24"/>
        </w:rPr>
        <w:t xml:space="preserve"> ‘Perspectives of SENCOs and support staff in England on their roles, relationships and capacity to support inclusive practice for students with behavioural emotional and social difficulties’, </w:t>
      </w:r>
      <w:r w:rsidR="00CA34DD">
        <w:rPr>
          <w:rFonts w:ascii="Arial" w:hAnsi="Arial" w:cs="Arial"/>
          <w:i/>
          <w:iCs/>
          <w:sz w:val="24"/>
          <w:szCs w:val="24"/>
        </w:rPr>
        <w:t>Pastoral Care in Education</w:t>
      </w:r>
      <w:r w:rsidR="00CA34DD">
        <w:rPr>
          <w:rFonts w:ascii="Arial" w:hAnsi="Arial" w:cs="Arial"/>
          <w:sz w:val="24"/>
          <w:szCs w:val="24"/>
        </w:rPr>
        <w:t xml:space="preserve">, 29(2), pp. 133-149. </w:t>
      </w:r>
      <w:r w:rsidR="008350B1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8350B1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https://www.tandfonline.com/doi/full/10.1080/02643944.2011.573492</w:t>
        </w:r>
      </w:hyperlink>
      <w:r w:rsidR="008350B1">
        <w:rPr>
          <w:rFonts w:ascii="Arial" w:hAnsi="Arial" w:cs="Arial"/>
          <w:sz w:val="24"/>
          <w:szCs w:val="24"/>
        </w:rPr>
        <w:t xml:space="preserve"> (Accessed: 17/05/2023).</w:t>
      </w:r>
    </w:p>
    <w:p w14:paraId="32124FAA" w14:textId="3E8ADFD3" w:rsidR="0046570A" w:rsidRPr="00833E40" w:rsidRDefault="0046570A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Cosma</w:t>
      </w:r>
      <w:r w:rsidR="00842038">
        <w:rPr>
          <w:rFonts w:ascii="Arial" w:hAnsi="Arial" w:cs="Arial"/>
          <w:sz w:val="24"/>
          <w:szCs w:val="24"/>
        </w:rPr>
        <w:t xml:space="preserve">, </w:t>
      </w:r>
      <w:r w:rsidR="000C6A6B">
        <w:rPr>
          <w:rFonts w:ascii="Arial" w:hAnsi="Arial" w:cs="Arial"/>
          <w:sz w:val="24"/>
          <w:szCs w:val="24"/>
        </w:rPr>
        <w:t>P.</w:t>
      </w:r>
      <w:r>
        <w:rPr>
          <w:rFonts w:ascii="Arial" w:hAnsi="Arial" w:cs="Arial"/>
          <w:sz w:val="24"/>
          <w:szCs w:val="24"/>
        </w:rPr>
        <w:t xml:space="preserve"> and Soni</w:t>
      </w:r>
      <w:r w:rsidR="000C6A6B">
        <w:rPr>
          <w:rFonts w:ascii="Arial" w:hAnsi="Arial" w:cs="Arial"/>
          <w:sz w:val="24"/>
          <w:szCs w:val="24"/>
        </w:rPr>
        <w:t>, A. (2019) ‘A systematic literature review exploring the factors identified by young people with behavioural, emotional</w:t>
      </w:r>
      <w:r w:rsidR="00833E40">
        <w:rPr>
          <w:rFonts w:ascii="Arial" w:hAnsi="Arial" w:cs="Arial"/>
          <w:sz w:val="24"/>
          <w:szCs w:val="24"/>
        </w:rPr>
        <w:t xml:space="preserve"> and social difficulties as influential on their experiences of education</w:t>
      </w:r>
      <w:r w:rsidR="000C6A6B">
        <w:rPr>
          <w:rFonts w:ascii="Arial" w:hAnsi="Arial" w:cs="Arial"/>
          <w:sz w:val="24"/>
          <w:szCs w:val="24"/>
        </w:rPr>
        <w:t>’</w:t>
      </w:r>
      <w:r w:rsidR="00833E40">
        <w:rPr>
          <w:rFonts w:ascii="Arial" w:hAnsi="Arial" w:cs="Arial"/>
          <w:sz w:val="24"/>
          <w:szCs w:val="24"/>
        </w:rPr>
        <w:t xml:space="preserve">, </w:t>
      </w:r>
      <w:r w:rsidR="00833E40">
        <w:rPr>
          <w:rFonts w:ascii="Arial" w:hAnsi="Arial" w:cs="Arial"/>
          <w:i/>
          <w:iCs/>
          <w:sz w:val="24"/>
          <w:szCs w:val="24"/>
        </w:rPr>
        <w:t>Emotional and Behavioural Difficulties</w:t>
      </w:r>
      <w:r w:rsidR="00833E40">
        <w:rPr>
          <w:rFonts w:ascii="Arial" w:hAnsi="Arial" w:cs="Arial"/>
          <w:sz w:val="24"/>
          <w:szCs w:val="24"/>
        </w:rPr>
        <w:t xml:space="preserve">, </w:t>
      </w:r>
      <w:r w:rsidR="00352FBF">
        <w:rPr>
          <w:rFonts w:ascii="Arial" w:hAnsi="Arial" w:cs="Arial"/>
          <w:sz w:val="24"/>
          <w:szCs w:val="24"/>
        </w:rPr>
        <w:t>24(4), pp.</w:t>
      </w:r>
      <w:r w:rsidR="00967F81">
        <w:rPr>
          <w:rFonts w:ascii="Arial" w:hAnsi="Arial" w:cs="Arial"/>
          <w:sz w:val="24"/>
          <w:szCs w:val="24"/>
        </w:rPr>
        <w:t xml:space="preserve">421-435. Available at: </w:t>
      </w:r>
      <w:hyperlink r:id="rId11" w:history="1">
        <w:r w:rsidR="00967F81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https://www.tandfonline.com/doi/full/10.1080/13632752.2019.1633738</w:t>
        </w:r>
      </w:hyperlink>
      <w:r w:rsidR="00967F81">
        <w:rPr>
          <w:rFonts w:ascii="Arial" w:hAnsi="Arial" w:cs="Arial"/>
          <w:sz w:val="24"/>
          <w:szCs w:val="24"/>
        </w:rPr>
        <w:t xml:space="preserve"> (Accessed: 17/05/2023).</w:t>
      </w:r>
    </w:p>
    <w:p w14:paraId="2CADDCEB" w14:textId="573D935F" w:rsidR="00AF56BB" w:rsidRPr="007630C3" w:rsidRDefault="00AF56BB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Department for Education</w:t>
      </w:r>
      <w:r w:rsidR="0064576D">
        <w:rPr>
          <w:rFonts w:ascii="Arial" w:hAnsi="Arial" w:cs="Arial"/>
          <w:sz w:val="24"/>
          <w:szCs w:val="24"/>
        </w:rPr>
        <w:t>.</w:t>
      </w:r>
      <w:r w:rsidR="00E72E07">
        <w:rPr>
          <w:rFonts w:ascii="Arial" w:hAnsi="Arial" w:cs="Arial"/>
          <w:sz w:val="24"/>
          <w:szCs w:val="24"/>
        </w:rPr>
        <w:t xml:space="preserve"> (2014)</w:t>
      </w:r>
      <w:r w:rsidR="00930215">
        <w:rPr>
          <w:rFonts w:ascii="Arial" w:hAnsi="Arial" w:cs="Arial"/>
          <w:sz w:val="24"/>
          <w:szCs w:val="24"/>
        </w:rPr>
        <w:t xml:space="preserve"> </w:t>
      </w:r>
      <w:r w:rsidR="007630C3">
        <w:rPr>
          <w:rFonts w:ascii="Arial" w:hAnsi="Arial" w:cs="Arial"/>
          <w:i/>
          <w:iCs/>
          <w:sz w:val="24"/>
          <w:szCs w:val="24"/>
        </w:rPr>
        <w:t>The Equality Act 2010 and schools</w:t>
      </w:r>
      <w:r w:rsidR="00F23326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647192" w:rsidRPr="0095526B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https://assets.publishing.service.gov.uk/government/uploads/system/uploads/attachment_data/file/315587/Equality_Act_Advice_Final.pdf</w:t>
        </w:r>
      </w:hyperlink>
      <w:r w:rsidR="00647192">
        <w:rPr>
          <w:rFonts w:ascii="Arial" w:hAnsi="Arial" w:cs="Arial"/>
          <w:sz w:val="24"/>
          <w:szCs w:val="24"/>
        </w:rPr>
        <w:t xml:space="preserve"> (Accessed: 12/05/2023).</w:t>
      </w:r>
    </w:p>
    <w:p w14:paraId="69F71974" w14:textId="287EC296" w:rsidR="00B32352" w:rsidRPr="00601817" w:rsidRDefault="00B32352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Disability Wales</w:t>
      </w:r>
      <w:r w:rsidR="00DE5A40">
        <w:rPr>
          <w:rFonts w:ascii="Arial" w:hAnsi="Arial" w:cs="Arial"/>
          <w:sz w:val="24"/>
          <w:szCs w:val="24"/>
        </w:rPr>
        <w:t xml:space="preserve"> (no date)</w:t>
      </w:r>
      <w:r w:rsidR="00A85536">
        <w:rPr>
          <w:rFonts w:ascii="Arial" w:hAnsi="Arial" w:cs="Arial"/>
          <w:sz w:val="24"/>
          <w:szCs w:val="24"/>
        </w:rPr>
        <w:t xml:space="preserve"> </w:t>
      </w:r>
      <w:r w:rsidR="00A85536">
        <w:rPr>
          <w:rFonts w:ascii="Arial" w:hAnsi="Arial" w:cs="Arial"/>
          <w:i/>
          <w:iCs/>
          <w:sz w:val="24"/>
          <w:szCs w:val="24"/>
        </w:rPr>
        <w:t>Social Model</w:t>
      </w:r>
      <w:r w:rsidR="00601817">
        <w:rPr>
          <w:rFonts w:ascii="Arial" w:hAnsi="Arial" w:cs="Arial"/>
          <w:sz w:val="24"/>
          <w:szCs w:val="24"/>
        </w:rPr>
        <w:t>.</w:t>
      </w:r>
      <w:r w:rsidR="00A84D0B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="00A84D0B" w:rsidRPr="0095526B">
          <w:rPr>
            <w:rStyle w:val="Hyperlink"/>
            <w:rFonts w:ascii="Arial" w:hAnsi="Arial" w:cs="Arial"/>
            <w:sz w:val="24"/>
            <w:szCs w:val="24"/>
          </w:rPr>
          <w:t>https://www.disabilitywales.org/social-model/</w:t>
        </w:r>
      </w:hyperlink>
      <w:r w:rsidR="00A84D0B">
        <w:rPr>
          <w:rFonts w:ascii="Arial" w:hAnsi="Arial" w:cs="Arial"/>
          <w:sz w:val="24"/>
          <w:szCs w:val="24"/>
        </w:rPr>
        <w:t xml:space="preserve"> (Accessed: 12/05/2023).</w:t>
      </w:r>
    </w:p>
    <w:p w14:paraId="06EB684F" w14:textId="054658D8" w:rsidR="004C4D54" w:rsidRPr="008E62AF" w:rsidRDefault="004C4D54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Dyson,</w:t>
      </w:r>
      <w:r w:rsidR="0064576D">
        <w:rPr>
          <w:rFonts w:ascii="Arial" w:hAnsi="Arial" w:cs="Arial"/>
          <w:sz w:val="24"/>
          <w:szCs w:val="24"/>
        </w:rPr>
        <w:t xml:space="preserve"> A.,</w:t>
      </w:r>
      <w:r>
        <w:rPr>
          <w:rFonts w:ascii="Arial" w:hAnsi="Arial" w:cs="Arial"/>
          <w:sz w:val="24"/>
          <w:szCs w:val="24"/>
        </w:rPr>
        <w:t xml:space="preserve"> Gallanaugh</w:t>
      </w:r>
      <w:r w:rsidR="0064576D">
        <w:rPr>
          <w:rFonts w:ascii="Arial" w:hAnsi="Arial" w:cs="Arial"/>
          <w:sz w:val="24"/>
          <w:szCs w:val="24"/>
        </w:rPr>
        <w:t>, F.</w:t>
      </w:r>
      <w:r>
        <w:rPr>
          <w:rFonts w:ascii="Arial" w:hAnsi="Arial" w:cs="Arial"/>
          <w:sz w:val="24"/>
          <w:szCs w:val="24"/>
        </w:rPr>
        <w:t xml:space="preserve"> and Millward</w:t>
      </w:r>
      <w:r w:rsidR="0064576D">
        <w:rPr>
          <w:rFonts w:ascii="Arial" w:hAnsi="Arial" w:cs="Arial"/>
          <w:sz w:val="24"/>
          <w:szCs w:val="24"/>
        </w:rPr>
        <w:t>, A. (</w:t>
      </w:r>
      <w:r w:rsidR="00383E67">
        <w:rPr>
          <w:rFonts w:ascii="Arial" w:hAnsi="Arial" w:cs="Arial"/>
          <w:sz w:val="24"/>
          <w:szCs w:val="24"/>
        </w:rPr>
        <w:t>2003</w:t>
      </w:r>
      <w:r w:rsidR="0064576D">
        <w:rPr>
          <w:rFonts w:ascii="Arial" w:hAnsi="Arial" w:cs="Arial"/>
          <w:sz w:val="24"/>
          <w:szCs w:val="24"/>
        </w:rPr>
        <w:t>)</w:t>
      </w:r>
      <w:r w:rsidR="00383E67">
        <w:rPr>
          <w:rFonts w:ascii="Arial" w:hAnsi="Arial" w:cs="Arial"/>
          <w:sz w:val="24"/>
          <w:szCs w:val="24"/>
        </w:rPr>
        <w:t xml:space="preserve"> ‘Making Space in the Standards Agenda: developing inclusive practices in schools’</w:t>
      </w:r>
      <w:r w:rsidR="00423DA3">
        <w:rPr>
          <w:rFonts w:ascii="Arial" w:hAnsi="Arial" w:cs="Arial"/>
          <w:sz w:val="24"/>
          <w:szCs w:val="24"/>
        </w:rPr>
        <w:t xml:space="preserve">, </w:t>
      </w:r>
      <w:r w:rsidR="00423DA3">
        <w:rPr>
          <w:rFonts w:ascii="Arial" w:hAnsi="Arial" w:cs="Arial"/>
          <w:i/>
          <w:iCs/>
          <w:sz w:val="24"/>
          <w:szCs w:val="24"/>
        </w:rPr>
        <w:t xml:space="preserve">European </w:t>
      </w:r>
      <w:r w:rsidR="002A5EB5">
        <w:rPr>
          <w:rFonts w:ascii="Arial" w:hAnsi="Arial" w:cs="Arial"/>
          <w:i/>
          <w:iCs/>
          <w:sz w:val="24"/>
          <w:szCs w:val="24"/>
        </w:rPr>
        <w:t>Educational</w:t>
      </w:r>
      <w:r w:rsidR="000445A4">
        <w:rPr>
          <w:rFonts w:ascii="Arial" w:hAnsi="Arial" w:cs="Arial"/>
          <w:i/>
          <w:iCs/>
          <w:sz w:val="24"/>
          <w:szCs w:val="24"/>
        </w:rPr>
        <w:t xml:space="preserve"> </w:t>
      </w:r>
      <w:r w:rsidR="00C419E5">
        <w:rPr>
          <w:rFonts w:ascii="Arial" w:hAnsi="Arial" w:cs="Arial"/>
          <w:i/>
          <w:iCs/>
          <w:sz w:val="24"/>
          <w:szCs w:val="24"/>
        </w:rPr>
        <w:t>Research Journal</w:t>
      </w:r>
      <w:r w:rsidR="008E62AF">
        <w:rPr>
          <w:rFonts w:ascii="Arial" w:hAnsi="Arial" w:cs="Arial"/>
          <w:sz w:val="24"/>
          <w:szCs w:val="24"/>
        </w:rPr>
        <w:t>, 2(2), pp. 228-244. Available at:</w:t>
      </w:r>
      <w:r w:rsidR="00005C5A" w:rsidRPr="00005C5A">
        <w:t xml:space="preserve"> </w:t>
      </w:r>
      <w:hyperlink r:id="rId14" w:history="1">
        <w:r w:rsidR="00005C5A" w:rsidRPr="0095526B">
          <w:rPr>
            <w:rStyle w:val="Hyperlink"/>
            <w:rFonts w:ascii="Arial" w:hAnsi="Arial" w:cs="Arial"/>
            <w:sz w:val="24"/>
            <w:szCs w:val="24"/>
          </w:rPr>
          <w:t>https://journals.sagepub.com/doi/pdf/10.2304/eerj.2003.2.2.3</w:t>
        </w:r>
      </w:hyperlink>
      <w:r w:rsidR="00005C5A">
        <w:rPr>
          <w:rFonts w:ascii="Arial" w:hAnsi="Arial" w:cs="Arial"/>
          <w:sz w:val="24"/>
          <w:szCs w:val="24"/>
        </w:rPr>
        <w:t xml:space="preserve"> (Accessed: </w:t>
      </w:r>
      <w:r w:rsidR="00C91D82">
        <w:rPr>
          <w:rFonts w:ascii="Arial" w:hAnsi="Arial" w:cs="Arial"/>
          <w:sz w:val="24"/>
          <w:szCs w:val="24"/>
        </w:rPr>
        <w:t>1</w:t>
      </w:r>
      <w:r w:rsidR="005C194A">
        <w:rPr>
          <w:rFonts w:ascii="Arial" w:hAnsi="Arial" w:cs="Arial"/>
          <w:sz w:val="24"/>
          <w:szCs w:val="24"/>
        </w:rPr>
        <w:t>6</w:t>
      </w:r>
      <w:r w:rsidR="00C91D82">
        <w:rPr>
          <w:rFonts w:ascii="Arial" w:hAnsi="Arial" w:cs="Arial"/>
          <w:sz w:val="24"/>
          <w:szCs w:val="24"/>
        </w:rPr>
        <w:t>/05/2023</w:t>
      </w:r>
      <w:r w:rsidR="00005C5A">
        <w:rPr>
          <w:rFonts w:ascii="Arial" w:hAnsi="Arial" w:cs="Arial"/>
          <w:sz w:val="24"/>
          <w:szCs w:val="24"/>
        </w:rPr>
        <w:t>)</w:t>
      </w:r>
      <w:r w:rsidR="00C91D82">
        <w:rPr>
          <w:rFonts w:ascii="Arial" w:hAnsi="Arial" w:cs="Arial"/>
          <w:sz w:val="24"/>
          <w:szCs w:val="24"/>
        </w:rPr>
        <w:t>.</w:t>
      </w:r>
    </w:p>
    <w:p w14:paraId="4CA0145A" w14:textId="1A3ADE29" w:rsidR="002E3208" w:rsidRPr="00C36CA4" w:rsidRDefault="002E3208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</w:t>
      </w:r>
      <w:r w:rsidR="006B2596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2018a</w:t>
      </w:r>
      <w:r w:rsidR="006B2596">
        <w:rPr>
          <w:rFonts w:ascii="Arial" w:hAnsi="Arial" w:cs="Arial"/>
          <w:sz w:val="24"/>
          <w:szCs w:val="24"/>
        </w:rPr>
        <w:t>)</w:t>
      </w:r>
      <w:r w:rsidR="00801375">
        <w:rPr>
          <w:rFonts w:ascii="Arial" w:hAnsi="Arial" w:cs="Arial"/>
          <w:sz w:val="24"/>
          <w:szCs w:val="24"/>
        </w:rPr>
        <w:t xml:space="preserve"> </w:t>
      </w:r>
      <w:r w:rsidR="00801375">
        <w:rPr>
          <w:rFonts w:ascii="Arial" w:hAnsi="Arial" w:cs="Arial"/>
          <w:i/>
          <w:iCs/>
          <w:sz w:val="24"/>
          <w:szCs w:val="24"/>
        </w:rPr>
        <w:t>Readiness for additional learning needs reforms</w:t>
      </w:r>
      <w:r w:rsidR="00AC396B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="00E21E2C" w:rsidRPr="0095526B">
          <w:rPr>
            <w:rStyle w:val="Hyperlink"/>
            <w:rFonts w:ascii="Arial" w:hAnsi="Arial" w:cs="Arial"/>
            <w:sz w:val="24"/>
            <w:szCs w:val="24"/>
          </w:rPr>
          <w:t>https://www.estyn.gov.wales/system/files/2021-08/Readiness%2520for%2520ALN%2520reforms%2520-%2520en_0.pdf</w:t>
        </w:r>
      </w:hyperlink>
      <w:r w:rsidR="00E21E2C">
        <w:rPr>
          <w:rFonts w:ascii="Arial" w:hAnsi="Arial" w:cs="Arial"/>
          <w:sz w:val="24"/>
          <w:szCs w:val="24"/>
        </w:rPr>
        <w:t xml:space="preserve"> (Accessed: 17/05/2023).</w:t>
      </w:r>
    </w:p>
    <w:p w14:paraId="6899C00D" w14:textId="585FC262" w:rsidR="00756D9D" w:rsidRPr="00E21E2C" w:rsidRDefault="00756D9D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</w:t>
      </w:r>
      <w:r w:rsidR="006F38CA">
        <w:rPr>
          <w:rFonts w:ascii="Arial" w:hAnsi="Arial" w:cs="Arial"/>
          <w:sz w:val="24"/>
          <w:szCs w:val="24"/>
        </w:rPr>
        <w:t xml:space="preserve"> (2018b)</w:t>
      </w:r>
      <w:r w:rsidR="00E21E2C">
        <w:rPr>
          <w:rFonts w:ascii="Arial" w:hAnsi="Arial" w:cs="Arial"/>
          <w:sz w:val="24"/>
          <w:szCs w:val="24"/>
        </w:rPr>
        <w:t xml:space="preserve"> </w:t>
      </w:r>
      <w:r w:rsidR="00E21E2C">
        <w:rPr>
          <w:rFonts w:ascii="Arial" w:hAnsi="Arial" w:cs="Arial"/>
          <w:i/>
          <w:iCs/>
          <w:sz w:val="24"/>
          <w:szCs w:val="24"/>
        </w:rPr>
        <w:t>Reducing challenging behaviour through positive management strategy</w:t>
      </w:r>
      <w:r w:rsidR="00E21E2C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8873DE" w:rsidRPr="0095526B">
          <w:rPr>
            <w:rStyle w:val="Hyperlink"/>
            <w:rFonts w:ascii="Arial" w:hAnsi="Arial" w:cs="Arial"/>
            <w:sz w:val="24"/>
            <w:szCs w:val="24"/>
          </w:rPr>
          <w:t>https://www.estyn.gov.wales/effective-practice/reducing-challenging-behaviour-through-positive-management-strategy</w:t>
        </w:r>
      </w:hyperlink>
      <w:r w:rsidR="008873DE">
        <w:rPr>
          <w:rFonts w:ascii="Arial" w:hAnsi="Arial" w:cs="Arial"/>
          <w:sz w:val="24"/>
          <w:szCs w:val="24"/>
        </w:rPr>
        <w:t xml:space="preserve"> (Accessed: 17/05/2023).</w:t>
      </w:r>
    </w:p>
    <w:p w14:paraId="2A281E16" w14:textId="7C1AC2C6" w:rsidR="004C6FE7" w:rsidRPr="00C26988" w:rsidRDefault="004C6FE7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Estyn</w:t>
      </w:r>
      <w:r w:rsidR="008873DE">
        <w:rPr>
          <w:rFonts w:ascii="Arial" w:hAnsi="Arial" w:cs="Arial"/>
          <w:sz w:val="24"/>
          <w:szCs w:val="24"/>
        </w:rPr>
        <w:t xml:space="preserve"> (2020)</w:t>
      </w:r>
      <w:r w:rsidR="00EA1475">
        <w:rPr>
          <w:rFonts w:ascii="Arial" w:hAnsi="Arial" w:cs="Arial"/>
          <w:sz w:val="24"/>
          <w:szCs w:val="24"/>
        </w:rPr>
        <w:t xml:space="preserve"> </w:t>
      </w:r>
      <w:r w:rsidR="00C26988">
        <w:rPr>
          <w:rFonts w:ascii="Arial" w:hAnsi="Arial" w:cs="Arial"/>
          <w:i/>
          <w:iCs/>
          <w:sz w:val="24"/>
          <w:szCs w:val="24"/>
        </w:rPr>
        <w:t>Pupils with special educational needs in mainstream schools</w:t>
      </w:r>
      <w:r w:rsidR="000218CE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0218CE" w:rsidRPr="0095526B">
          <w:rPr>
            <w:rStyle w:val="Hyperlink"/>
            <w:rFonts w:ascii="Arial" w:hAnsi="Arial" w:cs="Arial"/>
            <w:sz w:val="24"/>
            <w:szCs w:val="24"/>
          </w:rPr>
          <w:t>https://www.estyn.gov.wales/system/files/2022-01/Pupils%20with%20special%20educational%20needs%20in%20mainstream%20schools.pdf</w:t>
        </w:r>
      </w:hyperlink>
      <w:r w:rsidR="000218CE">
        <w:rPr>
          <w:rFonts w:ascii="Arial" w:hAnsi="Arial" w:cs="Arial"/>
          <w:sz w:val="24"/>
          <w:szCs w:val="24"/>
        </w:rPr>
        <w:t xml:space="preserve"> (Accessed: 17/05/2023).</w:t>
      </w:r>
    </w:p>
    <w:p w14:paraId="7D25D708" w14:textId="010A4AC2" w:rsidR="00524BF1" w:rsidRPr="000F296A" w:rsidRDefault="00524BF1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Florian</w:t>
      </w:r>
      <w:r w:rsidR="003A58F8">
        <w:rPr>
          <w:rFonts w:ascii="Arial" w:hAnsi="Arial" w:cs="Arial"/>
          <w:sz w:val="24"/>
          <w:szCs w:val="24"/>
        </w:rPr>
        <w:t>, L. (</w:t>
      </w:r>
      <w:r w:rsidR="003334C6">
        <w:rPr>
          <w:rFonts w:ascii="Arial" w:hAnsi="Arial" w:cs="Arial"/>
          <w:sz w:val="24"/>
          <w:szCs w:val="24"/>
        </w:rPr>
        <w:t>2008</w:t>
      </w:r>
      <w:r w:rsidR="003A58F8">
        <w:rPr>
          <w:rFonts w:ascii="Arial" w:hAnsi="Arial" w:cs="Arial"/>
          <w:sz w:val="24"/>
          <w:szCs w:val="24"/>
        </w:rPr>
        <w:t>)</w:t>
      </w:r>
      <w:r w:rsidR="003334C6">
        <w:rPr>
          <w:rFonts w:ascii="Arial" w:hAnsi="Arial" w:cs="Arial"/>
          <w:sz w:val="24"/>
          <w:szCs w:val="24"/>
        </w:rPr>
        <w:t xml:space="preserve"> ‘INCLUSION: Special or inclusive education: future trends’</w:t>
      </w:r>
      <w:r w:rsidR="00A40C3D">
        <w:rPr>
          <w:rFonts w:ascii="Arial" w:hAnsi="Arial" w:cs="Arial"/>
          <w:sz w:val="24"/>
          <w:szCs w:val="24"/>
        </w:rPr>
        <w:t xml:space="preserve">, </w:t>
      </w:r>
      <w:r w:rsidR="000F296A">
        <w:rPr>
          <w:rFonts w:ascii="Arial" w:hAnsi="Arial" w:cs="Arial"/>
          <w:i/>
          <w:iCs/>
          <w:sz w:val="24"/>
          <w:szCs w:val="24"/>
        </w:rPr>
        <w:t>British Journal of Special Education</w:t>
      </w:r>
      <w:r w:rsidR="003D2791">
        <w:rPr>
          <w:rFonts w:ascii="Arial" w:hAnsi="Arial" w:cs="Arial"/>
          <w:sz w:val="24"/>
          <w:szCs w:val="24"/>
        </w:rPr>
        <w:t>, 35(4), pp.202-208</w:t>
      </w:r>
      <w:r w:rsidR="00AE15E7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="00AE15E7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https://nasenjournals.onlinelibrary.wiley.com/doi/full/10.1111/j.1467-8578.2008.00402.x</w:t>
        </w:r>
      </w:hyperlink>
      <w:r w:rsidR="00AE15E7">
        <w:rPr>
          <w:rFonts w:ascii="Arial" w:hAnsi="Arial" w:cs="Arial"/>
          <w:sz w:val="24"/>
          <w:szCs w:val="24"/>
        </w:rPr>
        <w:t xml:space="preserve"> (Accessed: </w:t>
      </w:r>
      <w:r w:rsidR="000170B4">
        <w:rPr>
          <w:rFonts w:ascii="Arial" w:hAnsi="Arial" w:cs="Arial"/>
          <w:sz w:val="24"/>
          <w:szCs w:val="24"/>
        </w:rPr>
        <w:t>12/05/2023</w:t>
      </w:r>
      <w:r w:rsidR="00AE15E7">
        <w:rPr>
          <w:rFonts w:ascii="Arial" w:hAnsi="Arial" w:cs="Arial"/>
          <w:sz w:val="24"/>
          <w:szCs w:val="24"/>
        </w:rPr>
        <w:t>)</w:t>
      </w:r>
      <w:r w:rsidR="000170B4">
        <w:rPr>
          <w:rFonts w:ascii="Arial" w:hAnsi="Arial" w:cs="Arial"/>
          <w:sz w:val="24"/>
          <w:szCs w:val="24"/>
        </w:rPr>
        <w:t>.</w:t>
      </w:r>
    </w:p>
    <w:p w14:paraId="626AF151" w14:textId="0D42086D" w:rsidR="00F75EFC" w:rsidRPr="00967DE5" w:rsidRDefault="00756D9D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Florian</w:t>
      </w:r>
      <w:r w:rsidR="000170B4">
        <w:rPr>
          <w:rFonts w:ascii="Arial" w:hAnsi="Arial" w:cs="Arial"/>
          <w:sz w:val="24"/>
          <w:szCs w:val="24"/>
        </w:rPr>
        <w:t>, L.</w:t>
      </w:r>
      <w:r>
        <w:rPr>
          <w:rFonts w:ascii="Arial" w:hAnsi="Arial" w:cs="Arial"/>
          <w:sz w:val="24"/>
          <w:szCs w:val="24"/>
        </w:rPr>
        <w:t xml:space="preserve"> and Black-Hawkins</w:t>
      </w:r>
      <w:r w:rsidR="00C7430F">
        <w:rPr>
          <w:rFonts w:ascii="Arial" w:hAnsi="Arial" w:cs="Arial"/>
          <w:sz w:val="24"/>
          <w:szCs w:val="24"/>
        </w:rPr>
        <w:t xml:space="preserve">, K. (2010) </w:t>
      </w:r>
      <w:r w:rsidR="00967DE5">
        <w:rPr>
          <w:rFonts w:ascii="Arial" w:hAnsi="Arial" w:cs="Arial"/>
          <w:sz w:val="24"/>
          <w:szCs w:val="24"/>
        </w:rPr>
        <w:t xml:space="preserve">‘Exploring inclusive pedagogy’, </w:t>
      </w:r>
      <w:r w:rsidR="00967DE5">
        <w:rPr>
          <w:rFonts w:ascii="Arial" w:hAnsi="Arial" w:cs="Arial"/>
          <w:i/>
          <w:iCs/>
          <w:sz w:val="24"/>
          <w:szCs w:val="24"/>
        </w:rPr>
        <w:t>British Educational Research Journal,</w:t>
      </w:r>
      <w:r w:rsidR="00F75EFC">
        <w:rPr>
          <w:rFonts w:ascii="Arial" w:hAnsi="Arial" w:cs="Arial"/>
          <w:sz w:val="24"/>
          <w:szCs w:val="24"/>
        </w:rPr>
        <w:t xml:space="preserve"> 37(5), pp.813-828. Available at: </w:t>
      </w:r>
      <w:hyperlink r:id="rId19" w:history="1">
        <w:r w:rsidR="00F75EFC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https://www.tandfonline.com/doi/full/10.1080/01411926.2010.501096</w:t>
        </w:r>
      </w:hyperlink>
      <w:r w:rsidR="00F75EFC">
        <w:rPr>
          <w:rFonts w:ascii="Arial" w:hAnsi="Arial" w:cs="Arial"/>
          <w:sz w:val="24"/>
          <w:szCs w:val="24"/>
        </w:rPr>
        <w:t xml:space="preserve"> (Accessed: </w:t>
      </w:r>
      <w:r w:rsidR="006B1F06">
        <w:rPr>
          <w:rFonts w:ascii="Arial" w:hAnsi="Arial" w:cs="Arial"/>
          <w:sz w:val="24"/>
          <w:szCs w:val="24"/>
        </w:rPr>
        <w:t>16/05/2023</w:t>
      </w:r>
      <w:r w:rsidR="00F75EFC">
        <w:rPr>
          <w:rFonts w:ascii="Arial" w:hAnsi="Arial" w:cs="Arial"/>
          <w:sz w:val="24"/>
          <w:szCs w:val="24"/>
        </w:rPr>
        <w:t>)</w:t>
      </w:r>
      <w:r w:rsidR="006B1F06">
        <w:rPr>
          <w:rFonts w:ascii="Arial" w:hAnsi="Arial" w:cs="Arial"/>
          <w:sz w:val="24"/>
          <w:szCs w:val="24"/>
        </w:rPr>
        <w:t>.</w:t>
      </w:r>
    </w:p>
    <w:p w14:paraId="3D22A2CE" w14:textId="6FA162E9" w:rsidR="00066DAE" w:rsidRPr="00E121D5" w:rsidRDefault="00066DAE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Florian</w:t>
      </w:r>
      <w:r w:rsidR="006B1F06">
        <w:rPr>
          <w:rFonts w:ascii="Arial" w:hAnsi="Arial" w:cs="Arial"/>
          <w:sz w:val="24"/>
          <w:szCs w:val="24"/>
        </w:rPr>
        <w:t>, L.</w:t>
      </w:r>
      <w:r>
        <w:rPr>
          <w:rFonts w:ascii="Arial" w:hAnsi="Arial" w:cs="Arial"/>
          <w:sz w:val="24"/>
          <w:szCs w:val="24"/>
        </w:rPr>
        <w:t xml:space="preserve"> and Linklater</w:t>
      </w:r>
      <w:r w:rsidR="00C32055">
        <w:rPr>
          <w:rFonts w:ascii="Arial" w:hAnsi="Arial" w:cs="Arial"/>
          <w:sz w:val="24"/>
          <w:szCs w:val="24"/>
        </w:rPr>
        <w:t xml:space="preserve">, H. </w:t>
      </w:r>
      <w:r w:rsidR="0055561E">
        <w:rPr>
          <w:rFonts w:ascii="Arial" w:hAnsi="Arial" w:cs="Arial"/>
          <w:sz w:val="24"/>
          <w:szCs w:val="24"/>
        </w:rPr>
        <w:t xml:space="preserve">(2010) ‘Preparing teachers for inclusive education: using inclusive </w:t>
      </w:r>
      <w:r w:rsidR="007523B0">
        <w:rPr>
          <w:rFonts w:ascii="Arial" w:hAnsi="Arial" w:cs="Arial"/>
          <w:sz w:val="24"/>
          <w:szCs w:val="24"/>
        </w:rPr>
        <w:t>pedagogy to enhance teaching and learning for all</w:t>
      </w:r>
      <w:r w:rsidR="0055561E">
        <w:rPr>
          <w:rFonts w:ascii="Arial" w:hAnsi="Arial" w:cs="Arial"/>
          <w:sz w:val="24"/>
          <w:szCs w:val="24"/>
        </w:rPr>
        <w:t>’</w:t>
      </w:r>
      <w:r w:rsidR="007523B0">
        <w:rPr>
          <w:rFonts w:ascii="Arial" w:hAnsi="Arial" w:cs="Arial"/>
          <w:sz w:val="24"/>
          <w:szCs w:val="24"/>
        </w:rPr>
        <w:t xml:space="preserve">, </w:t>
      </w:r>
      <w:r w:rsidR="007135FE">
        <w:rPr>
          <w:rFonts w:ascii="Arial" w:hAnsi="Arial" w:cs="Arial"/>
          <w:i/>
          <w:iCs/>
          <w:sz w:val="24"/>
          <w:szCs w:val="24"/>
        </w:rPr>
        <w:t>Cambridge Journal of Education</w:t>
      </w:r>
      <w:r w:rsidR="007135FE">
        <w:rPr>
          <w:rFonts w:ascii="Arial" w:hAnsi="Arial" w:cs="Arial"/>
          <w:sz w:val="24"/>
          <w:szCs w:val="24"/>
        </w:rPr>
        <w:t>, 40(4), pp.369-386</w:t>
      </w:r>
      <w:r w:rsidR="00E121D5">
        <w:rPr>
          <w:rFonts w:ascii="Arial" w:hAnsi="Arial" w:cs="Arial"/>
          <w:sz w:val="24"/>
          <w:szCs w:val="24"/>
        </w:rPr>
        <w:t xml:space="preserve">. </w:t>
      </w:r>
      <w:r w:rsidR="00E121D5" w:rsidRPr="00E121D5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E121D5" w:rsidRPr="00E121D5">
          <w:rPr>
            <w:rStyle w:val="Hyperlink"/>
            <w:rFonts w:ascii="Arial" w:hAnsi="Arial" w:cs="Arial"/>
            <w:sz w:val="24"/>
            <w:szCs w:val="24"/>
          </w:rPr>
          <w:t>https://www.tandfonline.com/doi/full/10.1080/0305764X.2010.526588?src=recsys</w:t>
        </w:r>
      </w:hyperlink>
      <w:r w:rsidR="00E121D5" w:rsidRPr="00E121D5">
        <w:rPr>
          <w:rFonts w:ascii="Arial" w:hAnsi="Arial" w:cs="Arial"/>
          <w:sz w:val="24"/>
          <w:szCs w:val="24"/>
        </w:rPr>
        <w:t xml:space="preserve"> </w:t>
      </w:r>
      <w:r w:rsidR="00E121D5">
        <w:rPr>
          <w:rFonts w:ascii="Arial" w:hAnsi="Arial" w:cs="Arial"/>
          <w:sz w:val="24"/>
          <w:szCs w:val="24"/>
        </w:rPr>
        <w:t>(Accessed: 17/05/2023).</w:t>
      </w:r>
    </w:p>
    <w:p w14:paraId="7F59CF34" w14:textId="76CB1BA0" w:rsidR="00A367B5" w:rsidRPr="00A74FE9" w:rsidRDefault="00A367B5" w:rsidP="006723EE">
      <w:pPr>
        <w:rPr>
          <w:rFonts w:ascii="Arial" w:hAnsi="Arial" w:cs="Arial"/>
          <w:sz w:val="24"/>
          <w:szCs w:val="24"/>
        </w:rPr>
      </w:pPr>
      <w:r w:rsidRPr="00171FD6">
        <w:rPr>
          <w:rFonts w:ascii="Arial" w:hAnsi="Arial" w:cs="Arial"/>
          <w:sz w:val="24"/>
          <w:szCs w:val="24"/>
        </w:rPr>
        <w:t>Glazzard</w:t>
      </w:r>
      <w:r w:rsidR="00171FD6" w:rsidRPr="00171FD6">
        <w:rPr>
          <w:rFonts w:ascii="Arial" w:hAnsi="Arial" w:cs="Arial"/>
          <w:sz w:val="24"/>
          <w:szCs w:val="24"/>
        </w:rPr>
        <w:t xml:space="preserve">, J. (2011) ‘Perceptions of the barriers to </w:t>
      </w:r>
      <w:r w:rsidR="00171FD6">
        <w:rPr>
          <w:rFonts w:ascii="Arial" w:hAnsi="Arial" w:cs="Arial"/>
          <w:sz w:val="24"/>
          <w:szCs w:val="24"/>
        </w:rPr>
        <w:t>effective inclusion in one primary school: voices of teachers and teaching assistants</w:t>
      </w:r>
      <w:r w:rsidR="00171FD6" w:rsidRPr="00171FD6">
        <w:rPr>
          <w:rFonts w:ascii="Arial" w:hAnsi="Arial" w:cs="Arial"/>
          <w:sz w:val="24"/>
          <w:szCs w:val="24"/>
        </w:rPr>
        <w:t>’</w:t>
      </w:r>
      <w:r w:rsidR="00171FD6">
        <w:rPr>
          <w:rFonts w:ascii="Arial" w:hAnsi="Arial" w:cs="Arial"/>
          <w:sz w:val="24"/>
          <w:szCs w:val="24"/>
        </w:rPr>
        <w:t xml:space="preserve">, </w:t>
      </w:r>
      <w:r w:rsidR="00A74FE9">
        <w:rPr>
          <w:rFonts w:ascii="Arial" w:hAnsi="Arial" w:cs="Arial"/>
          <w:i/>
          <w:iCs/>
          <w:sz w:val="24"/>
          <w:szCs w:val="24"/>
        </w:rPr>
        <w:t>Support for Learning</w:t>
      </w:r>
      <w:r w:rsidR="00A74FE9">
        <w:rPr>
          <w:rFonts w:ascii="Arial" w:hAnsi="Arial" w:cs="Arial"/>
          <w:sz w:val="24"/>
          <w:szCs w:val="24"/>
        </w:rPr>
        <w:t xml:space="preserve">, 26(2), pp. </w:t>
      </w:r>
      <w:r w:rsidR="003B4C62">
        <w:rPr>
          <w:rFonts w:ascii="Arial" w:hAnsi="Arial" w:cs="Arial"/>
          <w:sz w:val="24"/>
          <w:szCs w:val="24"/>
        </w:rPr>
        <w:t xml:space="preserve">56-63. Available at: </w:t>
      </w:r>
      <w:hyperlink r:id="rId21" w:history="1">
        <w:r w:rsidR="003B4C62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https://nasenjournals.onlinelibrary.wiley.com/doi/full/10.1111/j.1467-9604.2011.01478.x</w:t>
        </w:r>
      </w:hyperlink>
      <w:r w:rsidR="003B4C62">
        <w:rPr>
          <w:rFonts w:ascii="Arial" w:hAnsi="Arial" w:cs="Arial"/>
          <w:sz w:val="24"/>
          <w:szCs w:val="24"/>
        </w:rPr>
        <w:t xml:space="preserve"> (Accessed: 13/04/2023)</w:t>
      </w:r>
      <w:r w:rsidR="005C194A">
        <w:rPr>
          <w:rFonts w:ascii="Arial" w:hAnsi="Arial" w:cs="Arial"/>
          <w:sz w:val="24"/>
          <w:szCs w:val="24"/>
        </w:rPr>
        <w:t>.</w:t>
      </w:r>
    </w:p>
    <w:p w14:paraId="2FEF9D03" w14:textId="29EB0AC4" w:rsidR="0085269A" w:rsidRPr="00E64B2C" w:rsidRDefault="0085269A" w:rsidP="006723EE">
      <w:pPr>
        <w:rPr>
          <w:rFonts w:ascii="Arial" w:hAnsi="Arial" w:cs="Arial"/>
          <w:sz w:val="24"/>
          <w:szCs w:val="24"/>
        </w:rPr>
      </w:pPr>
      <w:r w:rsidRPr="00BE2D2A">
        <w:rPr>
          <w:rFonts w:ascii="Arial" w:hAnsi="Arial" w:cs="Arial"/>
          <w:sz w:val="24"/>
          <w:szCs w:val="24"/>
        </w:rPr>
        <w:t>Glazzard</w:t>
      </w:r>
      <w:r w:rsidR="00BE2D2A" w:rsidRPr="00BE2D2A">
        <w:rPr>
          <w:rFonts w:ascii="Arial" w:hAnsi="Arial" w:cs="Arial"/>
          <w:sz w:val="24"/>
          <w:szCs w:val="24"/>
        </w:rPr>
        <w:t>, J., Stokoe, J., Hugh</w:t>
      </w:r>
      <w:r w:rsidR="00BE2D2A">
        <w:rPr>
          <w:rFonts w:ascii="Arial" w:hAnsi="Arial" w:cs="Arial"/>
          <w:sz w:val="24"/>
          <w:szCs w:val="24"/>
        </w:rPr>
        <w:t xml:space="preserve">es, A., Netherwood, A. and </w:t>
      </w:r>
      <w:r w:rsidR="009D206F">
        <w:rPr>
          <w:rFonts w:ascii="Arial" w:hAnsi="Arial" w:cs="Arial"/>
          <w:sz w:val="24"/>
          <w:szCs w:val="24"/>
        </w:rPr>
        <w:t xml:space="preserve">Neve, L. (2015) </w:t>
      </w:r>
      <w:r w:rsidR="00E4413A">
        <w:rPr>
          <w:rFonts w:ascii="Arial" w:hAnsi="Arial" w:cs="Arial"/>
          <w:i/>
          <w:iCs/>
          <w:sz w:val="24"/>
          <w:szCs w:val="24"/>
        </w:rPr>
        <w:t>Teaching and Suppo</w:t>
      </w:r>
      <w:r w:rsidR="00B55AC9">
        <w:rPr>
          <w:rFonts w:ascii="Arial" w:hAnsi="Arial" w:cs="Arial"/>
          <w:i/>
          <w:iCs/>
          <w:sz w:val="24"/>
          <w:szCs w:val="24"/>
        </w:rPr>
        <w:t>rting</w:t>
      </w:r>
      <w:r w:rsidR="0052120D">
        <w:rPr>
          <w:rFonts w:ascii="Arial" w:hAnsi="Arial" w:cs="Arial"/>
          <w:i/>
          <w:iCs/>
          <w:sz w:val="24"/>
          <w:szCs w:val="24"/>
        </w:rPr>
        <w:t xml:space="preserve"> Children with Special Educa</w:t>
      </w:r>
      <w:r w:rsidR="00B430C8">
        <w:rPr>
          <w:rFonts w:ascii="Arial" w:hAnsi="Arial" w:cs="Arial"/>
          <w:i/>
          <w:iCs/>
          <w:sz w:val="24"/>
          <w:szCs w:val="24"/>
        </w:rPr>
        <w:t>tional Needs and Disabilities in Primary Schools</w:t>
      </w:r>
      <w:r w:rsidR="00E64B2C">
        <w:rPr>
          <w:rFonts w:ascii="Arial" w:hAnsi="Arial" w:cs="Arial"/>
          <w:sz w:val="24"/>
          <w:szCs w:val="24"/>
        </w:rPr>
        <w:t>. 2</w:t>
      </w:r>
      <w:r w:rsidR="00E64B2C">
        <w:rPr>
          <w:rFonts w:ascii="Arial" w:hAnsi="Arial" w:cs="Arial"/>
          <w:sz w:val="24"/>
          <w:szCs w:val="24"/>
          <w:vertAlign w:val="superscript"/>
        </w:rPr>
        <w:t>nd</w:t>
      </w:r>
      <w:r w:rsidR="00E64B2C">
        <w:rPr>
          <w:rFonts w:ascii="Arial" w:hAnsi="Arial" w:cs="Arial"/>
          <w:sz w:val="24"/>
          <w:szCs w:val="24"/>
        </w:rPr>
        <w:t xml:space="preserve"> edn. </w:t>
      </w:r>
      <w:r w:rsidR="007D5FEE">
        <w:rPr>
          <w:rFonts w:ascii="Arial" w:hAnsi="Arial" w:cs="Arial"/>
          <w:sz w:val="24"/>
          <w:szCs w:val="24"/>
        </w:rPr>
        <w:t>London: Learning Matters</w:t>
      </w:r>
      <w:r w:rsidR="005714B5">
        <w:rPr>
          <w:rFonts w:ascii="Arial" w:hAnsi="Arial" w:cs="Arial"/>
          <w:sz w:val="24"/>
          <w:szCs w:val="24"/>
        </w:rPr>
        <w:t>.</w:t>
      </w:r>
    </w:p>
    <w:p w14:paraId="37F37A4F" w14:textId="411F91E1" w:rsidR="00823CA9" w:rsidRPr="00614877" w:rsidRDefault="00823CA9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Goodman</w:t>
      </w:r>
      <w:r w:rsidR="002665F1">
        <w:rPr>
          <w:rFonts w:ascii="Arial" w:hAnsi="Arial" w:cs="Arial"/>
          <w:sz w:val="24"/>
          <w:szCs w:val="24"/>
        </w:rPr>
        <w:t>, R.</w:t>
      </w:r>
      <w:r>
        <w:rPr>
          <w:rFonts w:ascii="Arial" w:hAnsi="Arial" w:cs="Arial"/>
          <w:sz w:val="24"/>
          <w:szCs w:val="24"/>
        </w:rPr>
        <w:t xml:space="preserve"> and Burton</w:t>
      </w:r>
      <w:r w:rsidR="002665F1">
        <w:rPr>
          <w:rFonts w:ascii="Arial" w:hAnsi="Arial" w:cs="Arial"/>
          <w:sz w:val="24"/>
          <w:szCs w:val="24"/>
        </w:rPr>
        <w:t>, D. (2010) ‘The inclusion of students with BESD in mainstream schools: teachers’ experiences of and recommendations for creating a successful inclusive environment’</w:t>
      </w:r>
      <w:r w:rsidR="00614877">
        <w:rPr>
          <w:rFonts w:ascii="Arial" w:hAnsi="Arial" w:cs="Arial"/>
          <w:sz w:val="24"/>
          <w:szCs w:val="24"/>
        </w:rPr>
        <w:t xml:space="preserve">, </w:t>
      </w:r>
      <w:r w:rsidR="00614877">
        <w:rPr>
          <w:rFonts w:ascii="Arial" w:hAnsi="Arial" w:cs="Arial"/>
          <w:i/>
          <w:iCs/>
          <w:sz w:val="24"/>
          <w:szCs w:val="24"/>
        </w:rPr>
        <w:t>Emotional and Behavioural Difficulties</w:t>
      </w:r>
      <w:r w:rsidR="00614877">
        <w:rPr>
          <w:rFonts w:ascii="Arial" w:hAnsi="Arial" w:cs="Arial"/>
          <w:sz w:val="24"/>
          <w:szCs w:val="24"/>
        </w:rPr>
        <w:t xml:space="preserve">, </w:t>
      </w:r>
      <w:r w:rsidR="00695F4C">
        <w:rPr>
          <w:rFonts w:ascii="Arial" w:hAnsi="Arial" w:cs="Arial"/>
          <w:sz w:val="24"/>
          <w:szCs w:val="24"/>
        </w:rPr>
        <w:t xml:space="preserve">15(3), </w:t>
      </w:r>
      <w:r w:rsidR="00627C48">
        <w:rPr>
          <w:rFonts w:ascii="Arial" w:hAnsi="Arial" w:cs="Arial"/>
          <w:sz w:val="24"/>
          <w:szCs w:val="24"/>
        </w:rPr>
        <w:t>pp.223-2</w:t>
      </w:r>
      <w:r w:rsidR="00374150">
        <w:rPr>
          <w:rFonts w:ascii="Arial" w:hAnsi="Arial" w:cs="Arial"/>
          <w:sz w:val="24"/>
          <w:szCs w:val="24"/>
        </w:rPr>
        <w:t xml:space="preserve">37. Available at: </w:t>
      </w:r>
      <w:hyperlink r:id="rId22" w:history="1">
        <w:r w:rsidR="00374150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https://www.tandfonline.com/doi/epdf/10.1080/13632752.2010.497662?needAccess=true&amp;role=button</w:t>
        </w:r>
      </w:hyperlink>
      <w:r w:rsidR="00374150">
        <w:rPr>
          <w:rFonts w:ascii="Arial" w:hAnsi="Arial" w:cs="Arial"/>
          <w:sz w:val="24"/>
          <w:szCs w:val="24"/>
        </w:rPr>
        <w:t xml:space="preserve"> (Accessed: 16/05/2023)</w:t>
      </w:r>
      <w:r w:rsidR="005652C9">
        <w:rPr>
          <w:rFonts w:ascii="Arial" w:hAnsi="Arial" w:cs="Arial"/>
          <w:sz w:val="24"/>
          <w:szCs w:val="24"/>
        </w:rPr>
        <w:t>.</w:t>
      </w:r>
    </w:p>
    <w:p w14:paraId="382C38A8" w14:textId="1D00A8C1" w:rsidR="002B6529" w:rsidRPr="00273DF4" w:rsidRDefault="002B6529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Groom</w:t>
      </w:r>
      <w:r w:rsidR="005652C9">
        <w:rPr>
          <w:rFonts w:ascii="Arial" w:hAnsi="Arial" w:cs="Arial"/>
          <w:sz w:val="24"/>
          <w:szCs w:val="24"/>
        </w:rPr>
        <w:t>, B.</w:t>
      </w:r>
      <w:r>
        <w:rPr>
          <w:rFonts w:ascii="Arial" w:hAnsi="Arial" w:cs="Arial"/>
          <w:sz w:val="24"/>
          <w:szCs w:val="24"/>
        </w:rPr>
        <w:t xml:space="preserve"> and Rose</w:t>
      </w:r>
      <w:r w:rsidR="005652C9">
        <w:rPr>
          <w:rFonts w:ascii="Arial" w:hAnsi="Arial" w:cs="Arial"/>
          <w:sz w:val="24"/>
          <w:szCs w:val="24"/>
        </w:rPr>
        <w:t>, R. (2005) ‘Supporting the inclusion of pupils with social, emotional and behavioural difficulties in the primary school: the role of teaching assistants’</w:t>
      </w:r>
      <w:r w:rsidR="001F1AF4">
        <w:rPr>
          <w:rFonts w:ascii="Arial" w:hAnsi="Arial" w:cs="Arial"/>
          <w:sz w:val="24"/>
          <w:szCs w:val="24"/>
        </w:rPr>
        <w:t xml:space="preserve">, </w:t>
      </w:r>
      <w:r w:rsidR="005B336B">
        <w:rPr>
          <w:rFonts w:ascii="Arial" w:hAnsi="Arial" w:cs="Arial"/>
          <w:i/>
          <w:iCs/>
          <w:sz w:val="24"/>
          <w:szCs w:val="24"/>
        </w:rPr>
        <w:t>Journal of Research in Special Educational Needs</w:t>
      </w:r>
      <w:r w:rsidR="00273DF4">
        <w:rPr>
          <w:rFonts w:ascii="Arial" w:hAnsi="Arial" w:cs="Arial"/>
          <w:sz w:val="24"/>
          <w:szCs w:val="24"/>
        </w:rPr>
        <w:t xml:space="preserve">, 5(1), pp.20-30. Available at: </w:t>
      </w:r>
      <w:hyperlink r:id="rId23" w:history="1">
        <w:r w:rsidR="00793EC3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https://nasenjournals.onlinelibrary.wiley.com/doi/full/10.1111/j.1471-3802.2005.00035.x</w:t>
        </w:r>
      </w:hyperlink>
      <w:r w:rsidR="00793EC3">
        <w:rPr>
          <w:rFonts w:ascii="Arial" w:hAnsi="Arial" w:cs="Arial"/>
          <w:sz w:val="24"/>
          <w:szCs w:val="24"/>
        </w:rPr>
        <w:t xml:space="preserve"> (Accessed: 17/05/2023).</w:t>
      </w:r>
    </w:p>
    <w:p w14:paraId="5E5BF929" w14:textId="6F8462C0" w:rsidR="000B5668" w:rsidRDefault="000B5668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Ireson</w:t>
      </w:r>
      <w:r w:rsidR="00601ECD">
        <w:rPr>
          <w:rFonts w:ascii="Arial" w:hAnsi="Arial" w:cs="Arial"/>
          <w:sz w:val="24"/>
          <w:szCs w:val="24"/>
        </w:rPr>
        <w:t>, J.</w:t>
      </w:r>
      <w:r>
        <w:rPr>
          <w:rFonts w:ascii="Arial" w:hAnsi="Arial" w:cs="Arial"/>
          <w:sz w:val="24"/>
          <w:szCs w:val="24"/>
        </w:rPr>
        <w:t xml:space="preserve"> and Hallam</w:t>
      </w:r>
      <w:r w:rsidR="00601ECD">
        <w:rPr>
          <w:rFonts w:ascii="Arial" w:hAnsi="Arial" w:cs="Arial"/>
          <w:sz w:val="24"/>
          <w:szCs w:val="24"/>
        </w:rPr>
        <w:t>, S. (1999) ‘Raising Standards: I</w:t>
      </w:r>
      <w:r w:rsidR="00657574">
        <w:rPr>
          <w:rFonts w:ascii="Arial" w:hAnsi="Arial" w:cs="Arial"/>
          <w:sz w:val="24"/>
          <w:szCs w:val="24"/>
        </w:rPr>
        <w:t>s ability grouping the answer?</w:t>
      </w:r>
      <w:r w:rsidR="00601ECD">
        <w:rPr>
          <w:rFonts w:ascii="Arial" w:hAnsi="Arial" w:cs="Arial"/>
          <w:sz w:val="24"/>
          <w:szCs w:val="24"/>
        </w:rPr>
        <w:t>’</w:t>
      </w:r>
      <w:r w:rsidR="00657574">
        <w:rPr>
          <w:rFonts w:ascii="Arial" w:hAnsi="Arial" w:cs="Arial"/>
          <w:sz w:val="24"/>
          <w:szCs w:val="24"/>
        </w:rPr>
        <w:t xml:space="preserve">, </w:t>
      </w:r>
      <w:r w:rsidR="0081631C">
        <w:rPr>
          <w:rFonts w:ascii="Arial" w:hAnsi="Arial" w:cs="Arial"/>
          <w:i/>
          <w:iCs/>
          <w:sz w:val="24"/>
          <w:szCs w:val="24"/>
        </w:rPr>
        <w:t>Oxford Review of Education</w:t>
      </w:r>
      <w:r w:rsidR="00551900">
        <w:rPr>
          <w:rFonts w:ascii="Arial" w:hAnsi="Arial" w:cs="Arial"/>
          <w:sz w:val="24"/>
          <w:szCs w:val="24"/>
        </w:rPr>
        <w:t xml:space="preserve">, </w:t>
      </w:r>
      <w:r w:rsidR="00A4288C">
        <w:rPr>
          <w:rFonts w:ascii="Arial" w:hAnsi="Arial" w:cs="Arial"/>
          <w:sz w:val="24"/>
          <w:szCs w:val="24"/>
        </w:rPr>
        <w:t xml:space="preserve">25(3), pp.343-358. Available at: </w:t>
      </w:r>
      <w:hyperlink r:id="rId24" w:history="1">
        <w:r w:rsidR="00A4288C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https://www.tandfonline.com/doi/abs/10.1080/030549899104026?src=recsys</w:t>
        </w:r>
      </w:hyperlink>
      <w:r w:rsidR="00A4288C">
        <w:rPr>
          <w:rFonts w:ascii="Arial" w:hAnsi="Arial" w:cs="Arial"/>
          <w:sz w:val="24"/>
          <w:szCs w:val="24"/>
        </w:rPr>
        <w:t xml:space="preserve"> (</w:t>
      </w:r>
      <w:r w:rsidR="00203077">
        <w:rPr>
          <w:rFonts w:ascii="Arial" w:hAnsi="Arial" w:cs="Arial"/>
          <w:sz w:val="24"/>
          <w:szCs w:val="24"/>
        </w:rPr>
        <w:t>Accessed: 17/05/2023</w:t>
      </w:r>
      <w:r w:rsidR="00A4288C">
        <w:rPr>
          <w:rFonts w:ascii="Arial" w:hAnsi="Arial" w:cs="Arial"/>
          <w:sz w:val="24"/>
          <w:szCs w:val="24"/>
        </w:rPr>
        <w:t>)</w:t>
      </w:r>
      <w:r w:rsidR="00203077">
        <w:rPr>
          <w:rFonts w:ascii="Arial" w:hAnsi="Arial" w:cs="Arial"/>
          <w:sz w:val="24"/>
          <w:szCs w:val="24"/>
        </w:rPr>
        <w:t>.</w:t>
      </w:r>
    </w:p>
    <w:p w14:paraId="66014F2C" w14:textId="0190599A" w:rsidR="00E67F6D" w:rsidRDefault="000B152F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Children and Families Act 2014</w:t>
      </w:r>
      <w:r w:rsidR="008C5746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="008C5746" w:rsidRPr="0095526B">
          <w:rPr>
            <w:rStyle w:val="Hyperlink"/>
            <w:rFonts w:ascii="Arial" w:hAnsi="Arial" w:cs="Arial"/>
            <w:sz w:val="24"/>
            <w:szCs w:val="24"/>
          </w:rPr>
          <w:t>https://www.legislation.gov.uk/ukpga/2014/6/contents/enacted</w:t>
        </w:r>
      </w:hyperlink>
      <w:r w:rsidR="008C5746">
        <w:rPr>
          <w:rFonts w:ascii="Arial" w:hAnsi="Arial" w:cs="Arial"/>
          <w:sz w:val="24"/>
          <w:szCs w:val="24"/>
        </w:rPr>
        <w:t xml:space="preserve"> </w:t>
      </w:r>
      <w:r w:rsidR="00EF4855">
        <w:rPr>
          <w:rFonts w:ascii="Arial" w:hAnsi="Arial" w:cs="Arial"/>
          <w:sz w:val="24"/>
          <w:szCs w:val="24"/>
        </w:rPr>
        <w:t>(</w:t>
      </w:r>
      <w:r w:rsidR="008C5746">
        <w:rPr>
          <w:rFonts w:ascii="Arial" w:hAnsi="Arial" w:cs="Arial"/>
          <w:sz w:val="24"/>
          <w:szCs w:val="24"/>
        </w:rPr>
        <w:t>Accessed: 12/05/2023</w:t>
      </w:r>
      <w:r w:rsidR="00EF4855">
        <w:rPr>
          <w:rFonts w:ascii="Arial" w:hAnsi="Arial" w:cs="Arial"/>
          <w:sz w:val="24"/>
          <w:szCs w:val="24"/>
        </w:rPr>
        <w:t>)</w:t>
      </w:r>
    </w:p>
    <w:p w14:paraId="19D5D421" w14:textId="672582BD" w:rsidR="00EF4855" w:rsidRPr="002F5B22" w:rsidRDefault="00EF4855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Additional Learning Needs and Education Tribunal (Wales) Act 2018</w:t>
      </w:r>
      <w:r w:rsidR="002F5B22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="002F5B22" w:rsidRPr="0095526B">
          <w:rPr>
            <w:rStyle w:val="Hyperlink"/>
            <w:rFonts w:ascii="Arial" w:hAnsi="Arial" w:cs="Arial"/>
            <w:sz w:val="24"/>
            <w:szCs w:val="24"/>
          </w:rPr>
          <w:t>https://www.legislation.gov.uk/anaw/2018/2/contents</w:t>
        </w:r>
      </w:hyperlink>
      <w:r w:rsidR="002F5B22">
        <w:rPr>
          <w:rFonts w:ascii="Arial" w:hAnsi="Arial" w:cs="Arial"/>
          <w:sz w:val="24"/>
          <w:szCs w:val="24"/>
        </w:rPr>
        <w:t xml:space="preserve"> (Accessed: 11/05/2023).</w:t>
      </w:r>
    </w:p>
    <w:p w14:paraId="063A2BBB" w14:textId="6514D7F0" w:rsidR="00524BF1" w:rsidRPr="00C74178" w:rsidRDefault="00524BF1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Losberg</w:t>
      </w:r>
      <w:r w:rsidR="002175C7">
        <w:rPr>
          <w:rFonts w:ascii="Arial" w:hAnsi="Arial" w:cs="Arial"/>
          <w:sz w:val="24"/>
          <w:szCs w:val="24"/>
        </w:rPr>
        <w:t>, J.</w:t>
      </w:r>
      <w:r>
        <w:rPr>
          <w:rFonts w:ascii="Arial" w:hAnsi="Arial" w:cs="Arial"/>
          <w:sz w:val="24"/>
          <w:szCs w:val="24"/>
        </w:rPr>
        <w:t xml:space="preserve"> and Zwozdiak-Myers</w:t>
      </w:r>
      <w:r w:rsidR="002175C7">
        <w:rPr>
          <w:rFonts w:ascii="Arial" w:hAnsi="Arial" w:cs="Arial"/>
          <w:sz w:val="24"/>
          <w:szCs w:val="24"/>
        </w:rPr>
        <w:t xml:space="preserve">, </w:t>
      </w:r>
      <w:r w:rsidR="00F746BF">
        <w:rPr>
          <w:rFonts w:ascii="Arial" w:hAnsi="Arial" w:cs="Arial"/>
          <w:sz w:val="24"/>
          <w:szCs w:val="24"/>
        </w:rPr>
        <w:t xml:space="preserve">P. (2021) ‘Inclusive pedagogy through the lens of primary teachers and teaching assistants in England’, </w:t>
      </w:r>
      <w:r w:rsidR="00C74178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="00C74178">
        <w:rPr>
          <w:rFonts w:ascii="Arial" w:hAnsi="Arial" w:cs="Arial"/>
          <w:sz w:val="24"/>
          <w:szCs w:val="24"/>
        </w:rPr>
        <w:t xml:space="preserve">, </w:t>
      </w:r>
      <w:r w:rsidR="00174C74">
        <w:rPr>
          <w:rFonts w:ascii="Arial" w:hAnsi="Arial" w:cs="Arial"/>
          <w:sz w:val="24"/>
          <w:szCs w:val="24"/>
        </w:rPr>
        <w:t xml:space="preserve">n/a, n/a. Available at: </w:t>
      </w:r>
      <w:hyperlink r:id="rId27" w:history="1">
        <w:r w:rsidR="00174C74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https://www.tandfonline.com/doi/full/10.1080/13603116.2021.1946722?src=recsys</w:t>
        </w:r>
      </w:hyperlink>
      <w:r w:rsidR="00174C74">
        <w:rPr>
          <w:rFonts w:ascii="Arial" w:hAnsi="Arial" w:cs="Arial"/>
          <w:sz w:val="24"/>
          <w:szCs w:val="24"/>
        </w:rPr>
        <w:t xml:space="preserve"> (Accessed: </w:t>
      </w:r>
      <w:r w:rsidR="000725CB">
        <w:rPr>
          <w:rFonts w:ascii="Arial" w:hAnsi="Arial" w:cs="Arial"/>
          <w:sz w:val="24"/>
          <w:szCs w:val="24"/>
        </w:rPr>
        <w:t>17/05/2023</w:t>
      </w:r>
      <w:r w:rsidR="00174C74">
        <w:rPr>
          <w:rFonts w:ascii="Arial" w:hAnsi="Arial" w:cs="Arial"/>
          <w:sz w:val="24"/>
          <w:szCs w:val="24"/>
        </w:rPr>
        <w:t>)</w:t>
      </w:r>
      <w:r w:rsidR="000725CB">
        <w:rPr>
          <w:rFonts w:ascii="Arial" w:hAnsi="Arial" w:cs="Arial"/>
          <w:sz w:val="24"/>
          <w:szCs w:val="24"/>
        </w:rPr>
        <w:t>.</w:t>
      </w:r>
    </w:p>
    <w:p w14:paraId="22E1D2F8" w14:textId="39BE7CD2" w:rsidR="00A367B5" w:rsidRPr="00FD12C6" w:rsidRDefault="00A367B5" w:rsidP="006723EE">
      <w:pPr>
        <w:rPr>
          <w:rFonts w:ascii="Arial" w:hAnsi="Arial" w:cs="Arial"/>
          <w:sz w:val="24"/>
          <w:szCs w:val="24"/>
        </w:rPr>
      </w:pPr>
      <w:r w:rsidRPr="005A669C">
        <w:rPr>
          <w:rFonts w:ascii="Arial" w:hAnsi="Arial" w:cs="Arial"/>
          <w:sz w:val="24"/>
          <w:szCs w:val="24"/>
        </w:rPr>
        <w:t>Lozano</w:t>
      </w:r>
      <w:r w:rsidR="000725CB" w:rsidRPr="005A669C">
        <w:rPr>
          <w:rFonts w:ascii="Arial" w:hAnsi="Arial" w:cs="Arial"/>
          <w:sz w:val="24"/>
          <w:szCs w:val="24"/>
        </w:rPr>
        <w:t>, C., Brandenburg, K., Ganz, A.</w:t>
      </w:r>
      <w:r w:rsidR="005A669C" w:rsidRPr="005A669C">
        <w:rPr>
          <w:rFonts w:ascii="Arial" w:hAnsi="Arial" w:cs="Arial"/>
          <w:sz w:val="24"/>
          <w:szCs w:val="24"/>
        </w:rPr>
        <w:t xml:space="preserve"> and Wuthrich, S. (2022) ‘Accomodations, modif</w:t>
      </w:r>
      <w:r w:rsidR="005A669C">
        <w:rPr>
          <w:rFonts w:ascii="Arial" w:hAnsi="Arial" w:cs="Arial"/>
          <w:sz w:val="24"/>
          <w:szCs w:val="24"/>
        </w:rPr>
        <w:t xml:space="preserve">ications, </w:t>
      </w:r>
      <w:r w:rsidR="00FD12C6">
        <w:rPr>
          <w:rFonts w:ascii="Arial" w:hAnsi="Arial" w:cs="Arial"/>
          <w:sz w:val="24"/>
          <w:szCs w:val="24"/>
        </w:rPr>
        <w:t xml:space="preserve">and special education interventions: influence on teacher expectations’, </w:t>
      </w:r>
      <w:r w:rsidR="00FD12C6">
        <w:rPr>
          <w:rFonts w:ascii="Arial" w:hAnsi="Arial" w:cs="Arial"/>
          <w:i/>
          <w:iCs/>
          <w:sz w:val="24"/>
          <w:szCs w:val="24"/>
        </w:rPr>
        <w:t>Educational Research and Evaluation</w:t>
      </w:r>
      <w:r w:rsidR="00FD12C6">
        <w:rPr>
          <w:rFonts w:ascii="Arial" w:hAnsi="Arial" w:cs="Arial"/>
          <w:sz w:val="24"/>
          <w:szCs w:val="24"/>
        </w:rPr>
        <w:t>, 27(5-8)</w:t>
      </w:r>
      <w:r w:rsidR="00592795">
        <w:rPr>
          <w:rFonts w:ascii="Arial" w:hAnsi="Arial" w:cs="Arial"/>
          <w:sz w:val="24"/>
          <w:szCs w:val="24"/>
        </w:rPr>
        <w:t>, pp. 396-419.</w:t>
      </w:r>
      <w:r w:rsidR="002A676F">
        <w:rPr>
          <w:rFonts w:ascii="Arial" w:hAnsi="Arial" w:cs="Arial"/>
          <w:sz w:val="24"/>
          <w:szCs w:val="24"/>
        </w:rPr>
        <w:t xml:space="preserve"> Available at: </w:t>
      </w:r>
      <w:hyperlink r:id="rId28" w:history="1">
        <w:r w:rsidR="00B07E30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https://www.tandfonline.com/doi/full/10.1080/13803611.2022.2103571</w:t>
        </w:r>
      </w:hyperlink>
      <w:r w:rsidR="00B07E30">
        <w:rPr>
          <w:rFonts w:ascii="Arial" w:hAnsi="Arial" w:cs="Arial"/>
          <w:sz w:val="24"/>
          <w:szCs w:val="24"/>
        </w:rPr>
        <w:t xml:space="preserve"> (Accessed: 16/05/2023).</w:t>
      </w:r>
    </w:p>
    <w:p w14:paraId="283EE96E" w14:textId="70118658" w:rsidR="004C6FE7" w:rsidRPr="0013465F" w:rsidRDefault="004C6FE7" w:rsidP="006723EE">
      <w:pPr>
        <w:rPr>
          <w:rFonts w:ascii="Arial" w:hAnsi="Arial" w:cs="Arial"/>
          <w:sz w:val="24"/>
          <w:szCs w:val="24"/>
        </w:rPr>
      </w:pPr>
      <w:r w:rsidRPr="005A669C">
        <w:rPr>
          <w:rFonts w:ascii="Arial" w:hAnsi="Arial" w:cs="Arial"/>
          <w:sz w:val="24"/>
          <w:szCs w:val="24"/>
        </w:rPr>
        <w:t>Mulholland</w:t>
      </w:r>
      <w:r w:rsidR="00B07E30">
        <w:rPr>
          <w:rFonts w:ascii="Arial" w:hAnsi="Arial" w:cs="Arial"/>
          <w:sz w:val="24"/>
          <w:szCs w:val="24"/>
        </w:rPr>
        <w:t>, M.</w:t>
      </w:r>
      <w:r w:rsidRPr="005A669C">
        <w:rPr>
          <w:rFonts w:ascii="Arial" w:hAnsi="Arial" w:cs="Arial"/>
          <w:sz w:val="24"/>
          <w:szCs w:val="24"/>
        </w:rPr>
        <w:t xml:space="preserve"> and O’Connor</w:t>
      </w:r>
      <w:r w:rsidR="00B07E30">
        <w:rPr>
          <w:rFonts w:ascii="Arial" w:hAnsi="Arial" w:cs="Arial"/>
          <w:sz w:val="24"/>
          <w:szCs w:val="24"/>
        </w:rPr>
        <w:t xml:space="preserve">, U. (2016) ‘Collaborative classroom practice for inclusion: perspectives of classroom teachers and learning support/resource teachers’, </w:t>
      </w:r>
      <w:r w:rsidR="00B07E30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="0013465F">
        <w:rPr>
          <w:rFonts w:ascii="Arial" w:hAnsi="Arial" w:cs="Arial"/>
          <w:sz w:val="24"/>
          <w:szCs w:val="24"/>
        </w:rPr>
        <w:t>, 20(10),</w:t>
      </w:r>
      <w:r w:rsidR="00216B0C">
        <w:rPr>
          <w:rFonts w:ascii="Arial" w:hAnsi="Arial" w:cs="Arial"/>
          <w:sz w:val="24"/>
          <w:szCs w:val="24"/>
        </w:rPr>
        <w:t xml:space="preserve"> pp. </w:t>
      </w:r>
      <w:r w:rsidR="00CE673A">
        <w:rPr>
          <w:rFonts w:ascii="Arial" w:hAnsi="Arial" w:cs="Arial"/>
          <w:sz w:val="24"/>
          <w:szCs w:val="24"/>
        </w:rPr>
        <w:t xml:space="preserve">1070-1083. Available at: </w:t>
      </w:r>
      <w:hyperlink r:id="rId29" w:history="1">
        <w:r w:rsidR="00CE673A" w:rsidRPr="0095526B">
          <w:rPr>
            <w:rStyle w:val="Hyperlink"/>
            <w:rFonts w:ascii="Arial" w:hAnsi="Arial" w:cs="Arial"/>
            <w:sz w:val="24"/>
            <w:szCs w:val="24"/>
          </w:rPr>
          <w:t>https://www-tandfonline-com.ezproxy.uwtsd.ac.uk/doi/full/10.1080/13603116.2016.1145266</w:t>
        </w:r>
      </w:hyperlink>
      <w:r w:rsidR="00CE673A">
        <w:rPr>
          <w:rFonts w:ascii="Arial" w:hAnsi="Arial" w:cs="Arial"/>
          <w:sz w:val="24"/>
          <w:szCs w:val="24"/>
        </w:rPr>
        <w:t xml:space="preserve"> (Accessed: 17/05/2023).</w:t>
      </w:r>
    </w:p>
    <w:p w14:paraId="22E2164C" w14:textId="7E7B9FD6" w:rsidR="00823CA9" w:rsidRPr="00C01418" w:rsidRDefault="00823CA9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Orsati</w:t>
      </w:r>
      <w:r w:rsidR="0041272E">
        <w:rPr>
          <w:rFonts w:ascii="Arial" w:hAnsi="Arial" w:cs="Arial"/>
          <w:sz w:val="24"/>
          <w:szCs w:val="24"/>
        </w:rPr>
        <w:t>, F.</w:t>
      </w:r>
      <w:r>
        <w:rPr>
          <w:rFonts w:ascii="Arial" w:hAnsi="Arial" w:cs="Arial"/>
          <w:sz w:val="24"/>
          <w:szCs w:val="24"/>
        </w:rPr>
        <w:t xml:space="preserve"> and Causton-Theoharis</w:t>
      </w:r>
      <w:r w:rsidR="0041272E">
        <w:rPr>
          <w:rFonts w:ascii="Arial" w:hAnsi="Arial" w:cs="Arial"/>
          <w:sz w:val="24"/>
          <w:szCs w:val="24"/>
        </w:rPr>
        <w:t>, J. (2012) ‘Challenging control: Inclusive teachers and teaching assistants discourse on</w:t>
      </w:r>
      <w:r w:rsidR="00C01418">
        <w:rPr>
          <w:rFonts w:ascii="Arial" w:hAnsi="Arial" w:cs="Arial"/>
          <w:sz w:val="24"/>
          <w:szCs w:val="24"/>
        </w:rPr>
        <w:t xml:space="preserve"> students with challenging behaviour</w:t>
      </w:r>
      <w:r w:rsidR="0041272E">
        <w:rPr>
          <w:rFonts w:ascii="Arial" w:hAnsi="Arial" w:cs="Arial"/>
          <w:sz w:val="24"/>
          <w:szCs w:val="24"/>
        </w:rPr>
        <w:t>’</w:t>
      </w:r>
      <w:r w:rsidR="00C01418">
        <w:rPr>
          <w:rFonts w:ascii="Arial" w:hAnsi="Arial" w:cs="Arial"/>
          <w:sz w:val="24"/>
          <w:szCs w:val="24"/>
        </w:rPr>
        <w:t xml:space="preserve">, </w:t>
      </w:r>
      <w:r w:rsidR="00C01418">
        <w:rPr>
          <w:rFonts w:ascii="Arial" w:hAnsi="Arial" w:cs="Arial"/>
          <w:i/>
          <w:iCs/>
          <w:sz w:val="24"/>
          <w:szCs w:val="24"/>
        </w:rPr>
        <w:t>International Journal of Inclusive Education</w:t>
      </w:r>
      <w:r w:rsidR="00C01418">
        <w:rPr>
          <w:rFonts w:ascii="Arial" w:hAnsi="Arial" w:cs="Arial"/>
          <w:sz w:val="24"/>
          <w:szCs w:val="24"/>
        </w:rPr>
        <w:t xml:space="preserve">, </w:t>
      </w:r>
      <w:r w:rsidR="00525C64">
        <w:rPr>
          <w:rFonts w:ascii="Arial" w:hAnsi="Arial" w:cs="Arial"/>
          <w:sz w:val="24"/>
          <w:szCs w:val="24"/>
        </w:rPr>
        <w:t xml:space="preserve">17(5), pp.1-19. Available at: </w:t>
      </w:r>
      <w:hyperlink r:id="rId30" w:history="1">
        <w:r w:rsidR="00525C64" w:rsidRPr="0095526B">
          <w:rPr>
            <w:rStyle w:val="Hyperlink"/>
            <w:rFonts w:ascii="Arial" w:hAnsi="Arial" w:cs="Arial"/>
            <w:sz w:val="24"/>
            <w:szCs w:val="24"/>
          </w:rPr>
          <w:t>https://www.researchgate.net/publication/254242616_Challenging_control_Inclusive_teachers_and_teaching_assistants_discourse_on_students_with_challenging_behaviour</w:t>
        </w:r>
      </w:hyperlink>
      <w:r w:rsidR="00525C64">
        <w:rPr>
          <w:rFonts w:ascii="Arial" w:hAnsi="Arial" w:cs="Arial"/>
          <w:sz w:val="24"/>
          <w:szCs w:val="24"/>
        </w:rPr>
        <w:t xml:space="preserve"> (Accessed: 16/05/2023).</w:t>
      </w:r>
    </w:p>
    <w:p w14:paraId="768669FC" w14:textId="58FF11F7" w:rsidR="00D36940" w:rsidRPr="000314C9" w:rsidRDefault="00D36940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Pit-ten Cate</w:t>
      </w:r>
      <w:r w:rsidR="00920736">
        <w:rPr>
          <w:rFonts w:ascii="Arial" w:hAnsi="Arial" w:cs="Arial"/>
          <w:sz w:val="24"/>
          <w:szCs w:val="24"/>
        </w:rPr>
        <w:t>, I.</w:t>
      </w:r>
      <w:r>
        <w:rPr>
          <w:rFonts w:ascii="Arial" w:hAnsi="Arial" w:cs="Arial"/>
          <w:sz w:val="24"/>
          <w:szCs w:val="24"/>
        </w:rPr>
        <w:t xml:space="preserve"> and Glock</w:t>
      </w:r>
      <w:r w:rsidR="00920736">
        <w:rPr>
          <w:rFonts w:ascii="Arial" w:hAnsi="Arial" w:cs="Arial"/>
          <w:sz w:val="24"/>
          <w:szCs w:val="24"/>
        </w:rPr>
        <w:t>, S.</w:t>
      </w:r>
      <w:r w:rsidR="0089635E">
        <w:rPr>
          <w:rFonts w:ascii="Arial" w:hAnsi="Arial" w:cs="Arial"/>
          <w:sz w:val="24"/>
          <w:szCs w:val="24"/>
        </w:rPr>
        <w:t xml:space="preserve"> (2018) ‘Teacher expectations concerning students with immigrant backgrounds or special educational needs’, </w:t>
      </w:r>
      <w:r w:rsidR="000314C9">
        <w:rPr>
          <w:rFonts w:ascii="Arial" w:hAnsi="Arial" w:cs="Arial"/>
          <w:i/>
          <w:iCs/>
          <w:sz w:val="24"/>
          <w:szCs w:val="24"/>
        </w:rPr>
        <w:t>Educational Research and Evaluation</w:t>
      </w:r>
      <w:r w:rsidR="000314C9">
        <w:rPr>
          <w:rFonts w:ascii="Arial" w:hAnsi="Arial" w:cs="Arial"/>
          <w:sz w:val="24"/>
          <w:szCs w:val="24"/>
        </w:rPr>
        <w:t>, 24(3-5), pp. 2</w:t>
      </w:r>
      <w:r w:rsidR="00B15FE3">
        <w:rPr>
          <w:rFonts w:ascii="Arial" w:hAnsi="Arial" w:cs="Arial"/>
          <w:sz w:val="24"/>
          <w:szCs w:val="24"/>
        </w:rPr>
        <w:t xml:space="preserve">77-294. Available at: </w:t>
      </w:r>
      <w:hyperlink r:id="rId31" w:history="1">
        <w:r w:rsidR="00B15FE3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https://www.tandfonline.com/doi/full/10.1080/13803611.2018.1550839</w:t>
        </w:r>
      </w:hyperlink>
      <w:r w:rsidR="00B15FE3">
        <w:rPr>
          <w:rFonts w:ascii="Arial" w:hAnsi="Arial" w:cs="Arial"/>
          <w:sz w:val="24"/>
          <w:szCs w:val="24"/>
        </w:rPr>
        <w:t xml:space="preserve"> (Accessed: 13/05/2023).</w:t>
      </w:r>
    </w:p>
    <w:p w14:paraId="5A8F0A76" w14:textId="0A41A646" w:rsidR="00524BF1" w:rsidRPr="00E278F9" w:rsidRDefault="00524BF1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Ross-Hill</w:t>
      </w:r>
      <w:r w:rsidR="0042788C">
        <w:rPr>
          <w:rFonts w:ascii="Arial" w:hAnsi="Arial" w:cs="Arial"/>
          <w:sz w:val="24"/>
          <w:szCs w:val="24"/>
        </w:rPr>
        <w:t>, R. (2009) ‘</w:t>
      </w:r>
      <w:r w:rsidR="00B937FB">
        <w:rPr>
          <w:rFonts w:ascii="Arial" w:hAnsi="Arial" w:cs="Arial"/>
          <w:sz w:val="24"/>
          <w:szCs w:val="24"/>
        </w:rPr>
        <w:t>Teacher attitude towards inclusion practices and special needs students</w:t>
      </w:r>
      <w:r w:rsidR="0042788C">
        <w:rPr>
          <w:rFonts w:ascii="Arial" w:hAnsi="Arial" w:cs="Arial"/>
          <w:sz w:val="24"/>
          <w:szCs w:val="24"/>
        </w:rPr>
        <w:t>’</w:t>
      </w:r>
      <w:r w:rsidR="00B937FB">
        <w:rPr>
          <w:rFonts w:ascii="Arial" w:hAnsi="Arial" w:cs="Arial"/>
          <w:sz w:val="24"/>
          <w:szCs w:val="24"/>
        </w:rPr>
        <w:t xml:space="preserve">, </w:t>
      </w:r>
      <w:r w:rsidR="00B937FB">
        <w:rPr>
          <w:rFonts w:ascii="Arial" w:hAnsi="Arial" w:cs="Arial"/>
          <w:i/>
          <w:iCs/>
          <w:sz w:val="24"/>
          <w:szCs w:val="24"/>
        </w:rPr>
        <w:t>Journal of Research in Special Educational Needs</w:t>
      </w:r>
      <w:r w:rsidR="00B937FB">
        <w:rPr>
          <w:rFonts w:ascii="Arial" w:hAnsi="Arial" w:cs="Arial"/>
          <w:sz w:val="24"/>
          <w:szCs w:val="24"/>
        </w:rPr>
        <w:t xml:space="preserve">, </w:t>
      </w:r>
      <w:r w:rsidR="00E278F9">
        <w:rPr>
          <w:rFonts w:ascii="Arial" w:hAnsi="Arial" w:cs="Arial"/>
          <w:sz w:val="24"/>
          <w:szCs w:val="24"/>
        </w:rPr>
        <w:t xml:space="preserve">9(3), pp.188-198. </w:t>
      </w:r>
      <w:r w:rsidR="00E278F9" w:rsidRPr="00E278F9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="00E278F9" w:rsidRPr="00E278F9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https://nasenjournals.onlinelibrary.wiley.com/doi/full/10.1111/j.1471-3802.2009.01135.x</w:t>
        </w:r>
      </w:hyperlink>
      <w:r w:rsidR="00E278F9" w:rsidRPr="00E278F9">
        <w:rPr>
          <w:rFonts w:ascii="Arial" w:hAnsi="Arial" w:cs="Arial"/>
          <w:sz w:val="24"/>
          <w:szCs w:val="24"/>
        </w:rPr>
        <w:t xml:space="preserve"> </w:t>
      </w:r>
      <w:r w:rsidR="00E278F9">
        <w:rPr>
          <w:rFonts w:ascii="Arial" w:hAnsi="Arial" w:cs="Arial"/>
          <w:sz w:val="24"/>
          <w:szCs w:val="24"/>
        </w:rPr>
        <w:t>(Accessed: 13/05/2023).</w:t>
      </w:r>
    </w:p>
    <w:p w14:paraId="4356BC43" w14:textId="4C85ED2E" w:rsidR="004C4D54" w:rsidRPr="002D648F" w:rsidRDefault="004C4D54" w:rsidP="006723EE">
      <w:pPr>
        <w:rPr>
          <w:rFonts w:ascii="Arial" w:hAnsi="Arial" w:cs="Arial"/>
          <w:sz w:val="24"/>
          <w:szCs w:val="24"/>
        </w:rPr>
      </w:pPr>
      <w:r w:rsidRPr="00625C30">
        <w:rPr>
          <w:rFonts w:ascii="Arial" w:hAnsi="Arial" w:cs="Arial"/>
          <w:sz w:val="24"/>
          <w:szCs w:val="24"/>
        </w:rPr>
        <w:t>Rubie-Davies</w:t>
      </w:r>
      <w:r w:rsidR="003E7042" w:rsidRPr="00625C30">
        <w:rPr>
          <w:rFonts w:ascii="Arial" w:hAnsi="Arial" w:cs="Arial"/>
          <w:sz w:val="24"/>
          <w:szCs w:val="24"/>
        </w:rPr>
        <w:t>, C., Meissel, K., Alansari, M.,</w:t>
      </w:r>
      <w:r w:rsidR="00625C30" w:rsidRPr="00625C30">
        <w:rPr>
          <w:rFonts w:ascii="Arial" w:hAnsi="Arial" w:cs="Arial"/>
          <w:sz w:val="24"/>
          <w:szCs w:val="24"/>
        </w:rPr>
        <w:t xml:space="preserve"> Watson, P., Flint, A. and McDonald, L. (2020) ‘Achieveme</w:t>
      </w:r>
      <w:r w:rsidR="00625C30">
        <w:rPr>
          <w:rFonts w:ascii="Arial" w:hAnsi="Arial" w:cs="Arial"/>
          <w:sz w:val="24"/>
          <w:szCs w:val="24"/>
        </w:rPr>
        <w:t>nt and beliefs outcomes of students with high and low expectation teachers’</w:t>
      </w:r>
      <w:r w:rsidR="002D648F">
        <w:rPr>
          <w:rFonts w:ascii="Arial" w:hAnsi="Arial" w:cs="Arial"/>
          <w:sz w:val="24"/>
          <w:szCs w:val="24"/>
        </w:rPr>
        <w:t xml:space="preserve">, </w:t>
      </w:r>
      <w:r w:rsidR="002D648F">
        <w:rPr>
          <w:rFonts w:ascii="Arial" w:hAnsi="Arial" w:cs="Arial"/>
          <w:i/>
          <w:iCs/>
          <w:sz w:val="24"/>
          <w:szCs w:val="24"/>
        </w:rPr>
        <w:t>Social Psychology of Education</w:t>
      </w:r>
      <w:r w:rsidR="002D648F">
        <w:rPr>
          <w:rFonts w:ascii="Arial" w:hAnsi="Arial" w:cs="Arial"/>
          <w:sz w:val="24"/>
          <w:szCs w:val="24"/>
        </w:rPr>
        <w:t>, 23, pp.1173-1201. Available at:</w:t>
      </w:r>
      <w:r w:rsidR="00E62F47">
        <w:rPr>
          <w:rFonts w:ascii="Arial" w:hAnsi="Arial" w:cs="Arial"/>
          <w:sz w:val="24"/>
          <w:szCs w:val="24"/>
        </w:rPr>
        <w:t xml:space="preserve"> </w:t>
      </w:r>
      <w:hyperlink r:id="rId33" w:history="1">
        <w:r w:rsidR="00E62F47" w:rsidRPr="0095526B">
          <w:rPr>
            <w:rStyle w:val="Hyperlink"/>
            <w:rFonts w:ascii="Arial" w:hAnsi="Arial" w:cs="Arial"/>
            <w:sz w:val="24"/>
            <w:szCs w:val="24"/>
          </w:rPr>
          <w:t>https://link.springer.com/article/10.1007/s11218-020-09574-y</w:t>
        </w:r>
      </w:hyperlink>
      <w:r w:rsidR="00E62F47">
        <w:rPr>
          <w:rFonts w:ascii="Arial" w:hAnsi="Arial" w:cs="Arial"/>
          <w:sz w:val="24"/>
          <w:szCs w:val="24"/>
        </w:rPr>
        <w:t xml:space="preserve"> (Accessed: 17/05/2023).</w:t>
      </w:r>
    </w:p>
    <w:p w14:paraId="722E57A9" w14:textId="704EC731" w:rsidR="00066DAE" w:rsidRPr="0074281C" w:rsidRDefault="00066DAE" w:rsidP="006723EE">
      <w:pPr>
        <w:rPr>
          <w:rFonts w:ascii="Arial" w:hAnsi="Arial" w:cs="Arial"/>
          <w:sz w:val="24"/>
          <w:szCs w:val="24"/>
        </w:rPr>
      </w:pPr>
      <w:r w:rsidRPr="00625C30">
        <w:rPr>
          <w:rFonts w:ascii="Arial" w:hAnsi="Arial" w:cs="Arial"/>
          <w:sz w:val="24"/>
          <w:szCs w:val="24"/>
        </w:rPr>
        <w:t>Runswick-Cole</w:t>
      </w:r>
      <w:r w:rsidR="00106118">
        <w:rPr>
          <w:rFonts w:ascii="Arial" w:hAnsi="Arial" w:cs="Arial"/>
          <w:sz w:val="24"/>
          <w:szCs w:val="24"/>
        </w:rPr>
        <w:t>, K</w:t>
      </w:r>
      <w:r w:rsidR="006D5EC4">
        <w:rPr>
          <w:rFonts w:ascii="Arial" w:hAnsi="Arial" w:cs="Arial"/>
          <w:sz w:val="24"/>
          <w:szCs w:val="24"/>
        </w:rPr>
        <w:t xml:space="preserve">. (2008) ‘RESEARCH SECTION: Between a rock and a hard place: parents attitude to the inclusion of children with special educational needs in mainstream and special schools’, </w:t>
      </w:r>
      <w:r w:rsidR="0074281C">
        <w:rPr>
          <w:rFonts w:ascii="Arial" w:hAnsi="Arial" w:cs="Arial"/>
          <w:i/>
          <w:iCs/>
          <w:sz w:val="24"/>
          <w:szCs w:val="24"/>
        </w:rPr>
        <w:t>British Journal of Special Education</w:t>
      </w:r>
      <w:r w:rsidR="0074281C">
        <w:rPr>
          <w:rFonts w:ascii="Arial" w:hAnsi="Arial" w:cs="Arial"/>
          <w:sz w:val="24"/>
          <w:szCs w:val="24"/>
        </w:rPr>
        <w:t xml:space="preserve">, 35(3), </w:t>
      </w:r>
      <w:r w:rsidR="00E54293">
        <w:rPr>
          <w:rFonts w:ascii="Arial" w:hAnsi="Arial" w:cs="Arial"/>
          <w:sz w:val="24"/>
          <w:szCs w:val="24"/>
        </w:rPr>
        <w:t xml:space="preserve">pp.173-180. Available at: </w:t>
      </w:r>
      <w:hyperlink r:id="rId34" w:history="1">
        <w:r w:rsidR="00E54293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https://nasenjournals.onlinelibrary.wiley.com/doi/full/10.1111/j.1467-8578.2008.00390.x?casa_token=XJmps4ThNPUAAAAA%3AcpRQy0gQcjWMDILztGbiTCE2LnGYL43SBttIART5cQI6B4nQb--mfw9GDwZL0DJPrAN_xR7Kee-HYrc</w:t>
        </w:r>
      </w:hyperlink>
      <w:r w:rsidR="00E54293">
        <w:rPr>
          <w:rFonts w:ascii="Arial" w:hAnsi="Arial" w:cs="Arial"/>
          <w:sz w:val="24"/>
          <w:szCs w:val="24"/>
        </w:rPr>
        <w:t xml:space="preserve"> (Accessed: </w:t>
      </w:r>
      <w:r w:rsidR="008F2894">
        <w:rPr>
          <w:rFonts w:ascii="Arial" w:hAnsi="Arial" w:cs="Arial"/>
          <w:sz w:val="24"/>
          <w:szCs w:val="24"/>
        </w:rPr>
        <w:t>13/05/2023</w:t>
      </w:r>
      <w:r w:rsidR="00E54293">
        <w:rPr>
          <w:rFonts w:ascii="Arial" w:hAnsi="Arial" w:cs="Arial"/>
          <w:sz w:val="24"/>
          <w:szCs w:val="24"/>
        </w:rPr>
        <w:t>)</w:t>
      </w:r>
      <w:r w:rsidR="008F2894">
        <w:rPr>
          <w:rFonts w:ascii="Arial" w:hAnsi="Arial" w:cs="Arial"/>
          <w:sz w:val="24"/>
          <w:szCs w:val="24"/>
        </w:rPr>
        <w:t>.</w:t>
      </w:r>
    </w:p>
    <w:p w14:paraId="5310744C" w14:textId="702F1C56" w:rsidR="002B6529" w:rsidRPr="008F7476" w:rsidRDefault="002B6529" w:rsidP="006723EE">
      <w:pPr>
        <w:rPr>
          <w:rFonts w:ascii="Arial" w:hAnsi="Arial" w:cs="Arial"/>
          <w:sz w:val="24"/>
          <w:szCs w:val="24"/>
        </w:rPr>
      </w:pPr>
      <w:r w:rsidRPr="00E54293">
        <w:rPr>
          <w:rFonts w:ascii="Arial" w:hAnsi="Arial" w:cs="Arial"/>
          <w:sz w:val="24"/>
          <w:szCs w:val="24"/>
        </w:rPr>
        <w:t>Saddler</w:t>
      </w:r>
      <w:r w:rsidR="0000334A">
        <w:rPr>
          <w:rFonts w:ascii="Arial" w:hAnsi="Arial" w:cs="Arial"/>
          <w:sz w:val="24"/>
          <w:szCs w:val="24"/>
        </w:rPr>
        <w:t xml:space="preserve">, H. (2013) ‘Researching the influence of teaching assistants on the learning of pupils identified with special educational needs in mainstream primary schools: exploring social inclusion’, </w:t>
      </w:r>
      <w:r w:rsidR="008F7476">
        <w:rPr>
          <w:rFonts w:ascii="Arial" w:hAnsi="Arial" w:cs="Arial"/>
          <w:i/>
          <w:iCs/>
          <w:sz w:val="24"/>
          <w:szCs w:val="24"/>
        </w:rPr>
        <w:t>Journal of Research in Special Educational Needs</w:t>
      </w:r>
      <w:r w:rsidR="008F7476">
        <w:rPr>
          <w:rFonts w:ascii="Arial" w:hAnsi="Arial" w:cs="Arial"/>
          <w:sz w:val="24"/>
          <w:szCs w:val="24"/>
        </w:rPr>
        <w:t>, 14(3), pp.145-152</w:t>
      </w:r>
      <w:r w:rsidR="00952EE8">
        <w:rPr>
          <w:rFonts w:ascii="Arial" w:hAnsi="Arial" w:cs="Arial"/>
          <w:sz w:val="24"/>
          <w:szCs w:val="24"/>
        </w:rPr>
        <w:t xml:space="preserve">. Available at: </w:t>
      </w:r>
      <w:hyperlink r:id="rId35" w:history="1">
        <w:r w:rsidR="00952EE8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https://nasenjournals.onlinelibrary.wiley.com/doi/full/10.1111/1471-3802.12019</w:t>
        </w:r>
      </w:hyperlink>
      <w:r w:rsidR="00952EE8">
        <w:rPr>
          <w:rFonts w:ascii="Arial" w:hAnsi="Arial" w:cs="Arial"/>
          <w:sz w:val="24"/>
          <w:szCs w:val="24"/>
        </w:rPr>
        <w:t xml:space="preserve"> (Accessed: 17/0</w:t>
      </w:r>
      <w:r w:rsidR="007D7625">
        <w:rPr>
          <w:rFonts w:ascii="Arial" w:hAnsi="Arial" w:cs="Arial"/>
          <w:sz w:val="24"/>
          <w:szCs w:val="24"/>
        </w:rPr>
        <w:t>5</w:t>
      </w:r>
      <w:r w:rsidR="00952EE8">
        <w:rPr>
          <w:rFonts w:ascii="Arial" w:hAnsi="Arial" w:cs="Arial"/>
          <w:sz w:val="24"/>
          <w:szCs w:val="24"/>
        </w:rPr>
        <w:t>/2023).</w:t>
      </w:r>
    </w:p>
    <w:p w14:paraId="1C0C5747" w14:textId="059AE9E2" w:rsidR="0046570A" w:rsidRPr="00F5171A" w:rsidRDefault="0046570A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Scanlon</w:t>
      </w:r>
      <w:r w:rsidR="00F5171A">
        <w:rPr>
          <w:rFonts w:ascii="Arial" w:hAnsi="Arial" w:cs="Arial"/>
          <w:sz w:val="24"/>
          <w:szCs w:val="24"/>
        </w:rPr>
        <w:t>, G.</w:t>
      </w:r>
      <w:r>
        <w:rPr>
          <w:rFonts w:ascii="Arial" w:hAnsi="Arial" w:cs="Arial"/>
          <w:sz w:val="24"/>
          <w:szCs w:val="24"/>
        </w:rPr>
        <w:t xml:space="preserve"> and Barnes-Holmes</w:t>
      </w:r>
      <w:r w:rsidR="00F5171A">
        <w:rPr>
          <w:rFonts w:ascii="Arial" w:hAnsi="Arial" w:cs="Arial"/>
          <w:sz w:val="24"/>
          <w:szCs w:val="24"/>
        </w:rPr>
        <w:t xml:space="preserve">, Y. (2013) ‘Changing attitudes: supporting teachers in effectively including students with emotional and behavioural difficulties in mainstream education’, </w:t>
      </w:r>
      <w:r w:rsidR="00F5171A">
        <w:rPr>
          <w:rFonts w:ascii="Arial" w:hAnsi="Arial" w:cs="Arial"/>
          <w:i/>
          <w:iCs/>
          <w:sz w:val="24"/>
          <w:szCs w:val="24"/>
        </w:rPr>
        <w:t>Emotional and Behavioural Difficulties</w:t>
      </w:r>
      <w:r w:rsidR="00F5171A">
        <w:rPr>
          <w:rFonts w:ascii="Arial" w:hAnsi="Arial" w:cs="Arial"/>
          <w:sz w:val="24"/>
          <w:szCs w:val="24"/>
        </w:rPr>
        <w:t xml:space="preserve">, </w:t>
      </w:r>
      <w:r w:rsidR="006A019F">
        <w:rPr>
          <w:rFonts w:ascii="Arial" w:hAnsi="Arial" w:cs="Arial"/>
          <w:sz w:val="24"/>
          <w:szCs w:val="24"/>
        </w:rPr>
        <w:t xml:space="preserve">18(4), pp.374-395. Available at: </w:t>
      </w:r>
      <w:hyperlink r:id="rId36" w:history="1">
        <w:r w:rsidR="006A019F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https://www.tandfonline.com/doi/full/10.1080/13632752.2013.769710</w:t>
        </w:r>
      </w:hyperlink>
      <w:r w:rsidR="006A019F">
        <w:rPr>
          <w:rFonts w:ascii="Arial" w:hAnsi="Arial" w:cs="Arial"/>
          <w:sz w:val="24"/>
          <w:szCs w:val="24"/>
        </w:rPr>
        <w:t xml:space="preserve"> (Accessed: 16/0</w:t>
      </w:r>
      <w:r w:rsidR="00735C71">
        <w:rPr>
          <w:rFonts w:ascii="Arial" w:hAnsi="Arial" w:cs="Arial"/>
          <w:sz w:val="24"/>
          <w:szCs w:val="24"/>
        </w:rPr>
        <w:t>5</w:t>
      </w:r>
      <w:r w:rsidR="006A019F">
        <w:rPr>
          <w:rFonts w:ascii="Arial" w:hAnsi="Arial" w:cs="Arial"/>
          <w:sz w:val="24"/>
          <w:szCs w:val="24"/>
        </w:rPr>
        <w:t>/2023).</w:t>
      </w:r>
    </w:p>
    <w:p w14:paraId="3F11CB3D" w14:textId="5C3561B2" w:rsidR="00AD79A4" w:rsidRPr="00D93290" w:rsidRDefault="00AD79A4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Southampton City Council</w:t>
      </w:r>
      <w:r w:rsidR="00462254">
        <w:rPr>
          <w:rFonts w:ascii="Arial" w:hAnsi="Arial" w:cs="Arial"/>
          <w:sz w:val="24"/>
          <w:szCs w:val="24"/>
        </w:rPr>
        <w:t xml:space="preserve"> (no date) </w:t>
      </w:r>
      <w:r w:rsidR="00D93290">
        <w:rPr>
          <w:rFonts w:ascii="Arial" w:hAnsi="Arial" w:cs="Arial"/>
          <w:i/>
          <w:iCs/>
          <w:sz w:val="24"/>
          <w:szCs w:val="24"/>
        </w:rPr>
        <w:t>What are Social, Emotional and Mental Health Difficulties (SEMH)?</w:t>
      </w:r>
      <w:r w:rsidR="00735C71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="00735C71" w:rsidRPr="0095526B">
          <w:rPr>
            <w:rStyle w:val="Hyperlink"/>
            <w:rFonts w:ascii="Arial" w:hAnsi="Arial" w:cs="Arial"/>
            <w:sz w:val="24"/>
            <w:szCs w:val="24"/>
          </w:rPr>
          <w:t>https://www.southampton.gov.uk/schools-learning/send-local-offer/intro-send/send-conditions/semh/#:~:text=Social%2C%20Emotional%20and%20Mental%20Health%20Difficulties%20(SEMH)%20are%20a,responses%20and%20feelings%20to%20situations</w:t>
        </w:r>
      </w:hyperlink>
      <w:r w:rsidR="00735C71" w:rsidRPr="00735C71">
        <w:rPr>
          <w:rFonts w:ascii="Arial" w:hAnsi="Arial" w:cs="Arial"/>
          <w:sz w:val="24"/>
          <w:szCs w:val="24"/>
        </w:rPr>
        <w:t>.</w:t>
      </w:r>
      <w:r w:rsidR="00735C71">
        <w:rPr>
          <w:rFonts w:ascii="Arial" w:hAnsi="Arial" w:cs="Arial"/>
          <w:sz w:val="24"/>
          <w:szCs w:val="24"/>
        </w:rPr>
        <w:t xml:space="preserve"> (Accessed: 12/05/2023).</w:t>
      </w:r>
    </w:p>
    <w:p w14:paraId="18E19A34" w14:textId="3E8975FD" w:rsidR="0082413C" w:rsidRPr="007D7625" w:rsidRDefault="00B32352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Alliance for Inclusive Education</w:t>
      </w:r>
      <w:r w:rsidR="007D7625">
        <w:rPr>
          <w:rFonts w:ascii="Arial" w:hAnsi="Arial" w:cs="Arial"/>
          <w:sz w:val="24"/>
          <w:szCs w:val="24"/>
        </w:rPr>
        <w:t xml:space="preserve"> (2023) </w:t>
      </w:r>
      <w:r w:rsidR="007D7625">
        <w:rPr>
          <w:rFonts w:ascii="Arial" w:hAnsi="Arial" w:cs="Arial"/>
          <w:i/>
          <w:iCs/>
          <w:sz w:val="24"/>
          <w:szCs w:val="24"/>
        </w:rPr>
        <w:t>What is inclusive education?</w:t>
      </w:r>
      <w:r w:rsidR="007D7625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="00AD2673" w:rsidRPr="0095526B">
          <w:rPr>
            <w:rStyle w:val="Hyperlink"/>
            <w:rFonts w:ascii="Arial" w:hAnsi="Arial" w:cs="Arial"/>
            <w:sz w:val="24"/>
            <w:szCs w:val="24"/>
          </w:rPr>
          <w:t>https://www.allfie.org.uk/definitions/what-is-inclusive-education/#:~:text=Definition%20of%20inclusion,mainstream%20schools%2C%20colleges%20and%20universities</w:t>
        </w:r>
      </w:hyperlink>
      <w:r w:rsidR="00AD2673" w:rsidRPr="00AD2673">
        <w:rPr>
          <w:rFonts w:ascii="Arial" w:hAnsi="Arial" w:cs="Arial"/>
          <w:sz w:val="24"/>
          <w:szCs w:val="24"/>
        </w:rPr>
        <w:t>.</w:t>
      </w:r>
      <w:r w:rsidR="00AD2673">
        <w:rPr>
          <w:rFonts w:ascii="Arial" w:hAnsi="Arial" w:cs="Arial"/>
          <w:sz w:val="24"/>
          <w:szCs w:val="24"/>
        </w:rPr>
        <w:t xml:space="preserve"> (Accessed: 12/05/2023).</w:t>
      </w:r>
    </w:p>
    <w:p w14:paraId="4278A46B" w14:textId="0CE209F0" w:rsidR="00AF56BB" w:rsidRPr="007D1A7E" w:rsidRDefault="00AF56BB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7D1A7E">
        <w:rPr>
          <w:rFonts w:ascii="Arial" w:hAnsi="Arial" w:cs="Arial"/>
          <w:sz w:val="24"/>
          <w:szCs w:val="24"/>
        </w:rPr>
        <w:t>N</w:t>
      </w:r>
      <w:r w:rsidR="008749FB">
        <w:rPr>
          <w:rFonts w:ascii="Arial" w:hAnsi="Arial" w:cs="Arial"/>
          <w:sz w:val="24"/>
          <w:szCs w:val="24"/>
        </w:rPr>
        <w:t xml:space="preserve"> (</w:t>
      </w:r>
      <w:r w:rsidR="007D1A7E">
        <w:rPr>
          <w:rFonts w:ascii="Arial" w:hAnsi="Arial" w:cs="Arial"/>
          <w:sz w:val="24"/>
          <w:szCs w:val="24"/>
        </w:rPr>
        <w:t>1948</w:t>
      </w:r>
      <w:r w:rsidR="008749FB">
        <w:rPr>
          <w:rFonts w:ascii="Arial" w:hAnsi="Arial" w:cs="Arial"/>
          <w:sz w:val="24"/>
          <w:szCs w:val="24"/>
        </w:rPr>
        <w:t>)</w:t>
      </w:r>
      <w:r w:rsidR="007D1A7E">
        <w:rPr>
          <w:rFonts w:ascii="Arial" w:hAnsi="Arial" w:cs="Arial"/>
          <w:sz w:val="24"/>
          <w:szCs w:val="24"/>
        </w:rPr>
        <w:t xml:space="preserve"> </w:t>
      </w:r>
      <w:r w:rsidR="007D1A7E">
        <w:rPr>
          <w:rFonts w:ascii="Arial" w:hAnsi="Arial" w:cs="Arial"/>
          <w:i/>
          <w:iCs/>
          <w:sz w:val="24"/>
          <w:szCs w:val="24"/>
        </w:rPr>
        <w:t>Universal Declaration of Human Rights</w:t>
      </w:r>
      <w:r w:rsidR="007D1A7E">
        <w:rPr>
          <w:rFonts w:ascii="Arial" w:hAnsi="Arial" w:cs="Arial"/>
          <w:sz w:val="24"/>
          <w:szCs w:val="24"/>
        </w:rPr>
        <w:t xml:space="preserve">. </w:t>
      </w:r>
      <w:r w:rsidR="00557D95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="00557D95" w:rsidRPr="0095526B">
          <w:rPr>
            <w:rStyle w:val="Hyperlink"/>
            <w:rFonts w:ascii="Arial" w:hAnsi="Arial" w:cs="Arial"/>
            <w:sz w:val="24"/>
            <w:szCs w:val="24"/>
          </w:rPr>
          <w:t>https://www.un.org/sites/un2.un.org/files/2021/03/udhr.pdf</w:t>
        </w:r>
      </w:hyperlink>
      <w:r w:rsidR="00557D95">
        <w:rPr>
          <w:rFonts w:ascii="Arial" w:hAnsi="Arial" w:cs="Arial"/>
          <w:sz w:val="24"/>
          <w:szCs w:val="24"/>
        </w:rPr>
        <w:t xml:space="preserve"> (Accessed: 12/05/2023).</w:t>
      </w:r>
    </w:p>
    <w:p w14:paraId="08B2D4B5" w14:textId="7B8DCA2E" w:rsidR="00AF56BB" w:rsidRPr="008F71EF" w:rsidRDefault="00AF56BB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UNESCO</w:t>
      </w:r>
      <w:r w:rsidR="008F71EF">
        <w:rPr>
          <w:rFonts w:ascii="Arial" w:hAnsi="Arial" w:cs="Arial"/>
          <w:sz w:val="24"/>
          <w:szCs w:val="24"/>
        </w:rPr>
        <w:t xml:space="preserve"> (1994) </w:t>
      </w:r>
      <w:r w:rsidR="008F71EF">
        <w:rPr>
          <w:rFonts w:ascii="Arial" w:hAnsi="Arial" w:cs="Arial"/>
          <w:i/>
          <w:iCs/>
          <w:sz w:val="24"/>
          <w:szCs w:val="24"/>
        </w:rPr>
        <w:t>The Salamanca Statement and Framework for Action on Special Needs Education</w:t>
      </w:r>
      <w:r w:rsidR="008F71EF">
        <w:rPr>
          <w:rFonts w:ascii="Arial" w:hAnsi="Arial" w:cs="Arial"/>
          <w:sz w:val="24"/>
          <w:szCs w:val="24"/>
        </w:rPr>
        <w:t>. Available at:</w:t>
      </w:r>
      <w:r w:rsidR="009E1EB2" w:rsidRPr="009E1EB2">
        <w:t xml:space="preserve"> </w:t>
      </w:r>
      <w:hyperlink r:id="rId40" w:history="1">
        <w:r w:rsidR="009E1EB2" w:rsidRPr="0095526B">
          <w:rPr>
            <w:rStyle w:val="Hyperlink"/>
            <w:rFonts w:ascii="Arial" w:hAnsi="Arial" w:cs="Arial"/>
            <w:sz w:val="24"/>
            <w:szCs w:val="24"/>
          </w:rPr>
          <w:t>https://unesdoc.unesco.org/ark:/48223/pf0000098427</w:t>
        </w:r>
      </w:hyperlink>
      <w:r w:rsidR="009E1EB2">
        <w:rPr>
          <w:rFonts w:ascii="Arial" w:hAnsi="Arial" w:cs="Arial"/>
          <w:sz w:val="24"/>
          <w:szCs w:val="24"/>
        </w:rPr>
        <w:t xml:space="preserve"> (Accessed: 12/05/2023).</w:t>
      </w:r>
    </w:p>
    <w:p w14:paraId="14A06694" w14:textId="5FAACBA6" w:rsidR="00AF56BB" w:rsidRPr="00716F14" w:rsidRDefault="00AF56BB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UNICEF</w:t>
      </w:r>
      <w:r w:rsidR="00782A84">
        <w:rPr>
          <w:rFonts w:ascii="Arial" w:hAnsi="Arial" w:cs="Arial"/>
          <w:sz w:val="24"/>
          <w:szCs w:val="24"/>
        </w:rPr>
        <w:t xml:space="preserve"> (1989) </w:t>
      </w:r>
      <w:r w:rsidR="00716F14">
        <w:rPr>
          <w:rFonts w:ascii="Arial" w:hAnsi="Arial" w:cs="Arial"/>
          <w:i/>
          <w:iCs/>
          <w:sz w:val="24"/>
          <w:szCs w:val="24"/>
        </w:rPr>
        <w:t>The United Nations Convention on the Rights of the Child</w:t>
      </w:r>
      <w:r w:rsidR="00716F14">
        <w:rPr>
          <w:rFonts w:ascii="Arial" w:hAnsi="Arial" w:cs="Arial"/>
          <w:sz w:val="24"/>
          <w:szCs w:val="24"/>
        </w:rPr>
        <w:t xml:space="preserve">. Available at: </w:t>
      </w:r>
      <w:hyperlink r:id="rId41" w:history="1">
        <w:r w:rsidR="00716F14" w:rsidRPr="0095526B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https://www.unicef.org.uk/rights-respecting-schools/wp-content/uploads/sites/4/2017/01/UNCRC-in-full.pdf</w:t>
        </w:r>
      </w:hyperlink>
      <w:r w:rsidR="00716F14">
        <w:rPr>
          <w:rFonts w:ascii="Arial" w:hAnsi="Arial" w:cs="Arial"/>
          <w:sz w:val="24"/>
          <w:szCs w:val="24"/>
        </w:rPr>
        <w:t xml:space="preserve"> (Accessed: 12/05/2023).</w:t>
      </w:r>
    </w:p>
    <w:p w14:paraId="608DEFB1" w14:textId="61C13F01" w:rsidR="00CD098D" w:rsidRPr="005B2A92" w:rsidRDefault="00CD098D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Warnes,</w:t>
      </w:r>
      <w:r w:rsidR="005024C0">
        <w:rPr>
          <w:rFonts w:ascii="Arial" w:hAnsi="Arial" w:cs="Arial"/>
          <w:sz w:val="24"/>
          <w:szCs w:val="24"/>
        </w:rPr>
        <w:t xml:space="preserve"> E.,</w:t>
      </w:r>
      <w:r>
        <w:rPr>
          <w:rFonts w:ascii="Arial" w:hAnsi="Arial" w:cs="Arial"/>
          <w:sz w:val="24"/>
          <w:szCs w:val="24"/>
        </w:rPr>
        <w:t xml:space="preserve"> Done</w:t>
      </w:r>
      <w:r w:rsidR="005024C0">
        <w:rPr>
          <w:rFonts w:ascii="Arial" w:hAnsi="Arial" w:cs="Arial"/>
          <w:sz w:val="24"/>
          <w:szCs w:val="24"/>
        </w:rPr>
        <w:t>, E.</w:t>
      </w:r>
      <w:r>
        <w:rPr>
          <w:rFonts w:ascii="Arial" w:hAnsi="Arial" w:cs="Arial"/>
          <w:sz w:val="24"/>
          <w:szCs w:val="24"/>
        </w:rPr>
        <w:t xml:space="preserve"> and Knowler</w:t>
      </w:r>
      <w:r w:rsidR="005024C0">
        <w:rPr>
          <w:rFonts w:ascii="Arial" w:hAnsi="Arial" w:cs="Arial"/>
          <w:sz w:val="24"/>
          <w:szCs w:val="24"/>
        </w:rPr>
        <w:t>, H. (2021) ‘Mainstream teachers’ concerns about inclusive education for children with special educational needs and disability in England under pre-pandemic conditions’,</w:t>
      </w:r>
      <w:r w:rsidR="005B2A92">
        <w:rPr>
          <w:rFonts w:ascii="Arial" w:hAnsi="Arial" w:cs="Arial"/>
          <w:i/>
          <w:iCs/>
          <w:sz w:val="24"/>
          <w:szCs w:val="24"/>
        </w:rPr>
        <w:t xml:space="preserve"> Journal of Research in Special Educational Needs</w:t>
      </w:r>
      <w:r w:rsidR="005B2A92">
        <w:rPr>
          <w:rFonts w:ascii="Arial" w:hAnsi="Arial" w:cs="Arial"/>
          <w:sz w:val="24"/>
          <w:szCs w:val="24"/>
        </w:rPr>
        <w:t>, 22(1), pp.31-43. Available at:</w:t>
      </w:r>
      <w:r w:rsidR="00F879F9">
        <w:rPr>
          <w:rFonts w:ascii="Arial" w:hAnsi="Arial" w:cs="Arial"/>
          <w:sz w:val="24"/>
          <w:szCs w:val="24"/>
        </w:rPr>
        <w:t xml:space="preserve"> </w:t>
      </w:r>
      <w:hyperlink r:id="rId42" w:history="1">
        <w:r w:rsidR="00F879F9" w:rsidRPr="0095526B">
          <w:rPr>
            <w:rStyle w:val="Hyperlink"/>
            <w:rFonts w:ascii="Arial" w:hAnsi="Arial" w:cs="Arial"/>
            <w:sz w:val="24"/>
            <w:szCs w:val="24"/>
          </w:rPr>
          <w:t>https://nasenjournals.onlinelib</w:t>
        </w:r>
        <w:r w:rsidR="00F879F9" w:rsidRPr="0095526B">
          <w:rPr>
            <w:rStyle w:val="Hyperlink"/>
            <w:rFonts w:ascii="Arial" w:hAnsi="Arial" w:cs="Arial"/>
            <w:sz w:val="24"/>
            <w:szCs w:val="24"/>
          </w:rPr>
          <w:t>r</w:t>
        </w:r>
        <w:r w:rsidR="00F879F9" w:rsidRPr="0095526B">
          <w:rPr>
            <w:rStyle w:val="Hyperlink"/>
            <w:rFonts w:ascii="Arial" w:hAnsi="Arial" w:cs="Arial"/>
            <w:sz w:val="24"/>
            <w:szCs w:val="24"/>
          </w:rPr>
          <w:t>ary.wiley.com/doi/full/10.1111/1471-3802.12525</w:t>
        </w:r>
      </w:hyperlink>
      <w:r w:rsidR="00F879F9">
        <w:rPr>
          <w:rFonts w:ascii="Arial" w:hAnsi="Arial" w:cs="Arial"/>
          <w:sz w:val="24"/>
          <w:szCs w:val="24"/>
        </w:rPr>
        <w:t xml:space="preserve"> (Accessed: 16/05/2023).</w:t>
      </w:r>
    </w:p>
    <w:p w14:paraId="4BECA395" w14:textId="1533246D" w:rsidR="002B6529" w:rsidRPr="007042B4" w:rsidRDefault="002B6529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Webster,</w:t>
      </w:r>
      <w:r w:rsidR="00A34E98">
        <w:rPr>
          <w:rFonts w:ascii="Arial" w:hAnsi="Arial" w:cs="Arial"/>
          <w:sz w:val="24"/>
          <w:szCs w:val="24"/>
        </w:rPr>
        <w:t xml:space="preserve"> R.,</w:t>
      </w:r>
      <w:r>
        <w:rPr>
          <w:rFonts w:ascii="Arial" w:hAnsi="Arial" w:cs="Arial"/>
          <w:sz w:val="24"/>
          <w:szCs w:val="24"/>
        </w:rPr>
        <w:t xml:space="preserve"> Blatchford</w:t>
      </w:r>
      <w:r w:rsidR="00A34E98">
        <w:rPr>
          <w:rFonts w:ascii="Arial" w:hAnsi="Arial" w:cs="Arial"/>
          <w:sz w:val="24"/>
          <w:szCs w:val="24"/>
        </w:rPr>
        <w:t>, P.</w:t>
      </w:r>
      <w:r>
        <w:rPr>
          <w:rFonts w:ascii="Arial" w:hAnsi="Arial" w:cs="Arial"/>
          <w:sz w:val="24"/>
          <w:szCs w:val="24"/>
        </w:rPr>
        <w:t xml:space="preserve"> and Russell</w:t>
      </w:r>
      <w:r w:rsidR="00A34E98">
        <w:rPr>
          <w:rFonts w:ascii="Arial" w:hAnsi="Arial" w:cs="Arial"/>
          <w:sz w:val="24"/>
          <w:szCs w:val="24"/>
        </w:rPr>
        <w:t>, A. (</w:t>
      </w:r>
      <w:r w:rsidR="009E3CAC">
        <w:rPr>
          <w:rFonts w:ascii="Arial" w:hAnsi="Arial" w:cs="Arial"/>
          <w:sz w:val="24"/>
          <w:szCs w:val="24"/>
        </w:rPr>
        <w:t>2012</w:t>
      </w:r>
      <w:r w:rsidR="00A34E98">
        <w:rPr>
          <w:rFonts w:ascii="Arial" w:hAnsi="Arial" w:cs="Arial"/>
          <w:sz w:val="24"/>
          <w:szCs w:val="24"/>
        </w:rPr>
        <w:t>)</w:t>
      </w:r>
      <w:r w:rsidR="009E3CAC">
        <w:rPr>
          <w:rFonts w:ascii="Arial" w:hAnsi="Arial" w:cs="Arial"/>
          <w:sz w:val="24"/>
          <w:szCs w:val="24"/>
        </w:rPr>
        <w:t xml:space="preserve"> ‘Challenging and changing how schools use teaching assistants: findings from the Effective Deployment of Teaching Assistants project’, </w:t>
      </w:r>
      <w:r w:rsidR="007042B4">
        <w:rPr>
          <w:rFonts w:ascii="Arial" w:hAnsi="Arial" w:cs="Arial"/>
          <w:i/>
          <w:iCs/>
          <w:sz w:val="24"/>
          <w:szCs w:val="24"/>
        </w:rPr>
        <w:t>School Leadership and Management</w:t>
      </w:r>
      <w:r w:rsidR="00266542">
        <w:rPr>
          <w:rFonts w:ascii="Arial" w:hAnsi="Arial" w:cs="Arial"/>
          <w:sz w:val="24"/>
          <w:szCs w:val="24"/>
        </w:rPr>
        <w:t xml:space="preserve">, 33(1), pp.78-96. Available at: </w:t>
      </w:r>
      <w:hyperlink r:id="rId43" w:history="1">
        <w:r w:rsidR="00420EBC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https://www.tandfonline.com/doi/full/10.1080/13632434.2012.724672?casa_token=AsKlgyDXWAAAAAAA</w:t>
        </w:r>
        <w:r w:rsidR="00420EBC" w:rsidRPr="0095526B">
          <w:rPr>
            <w:rStyle w:val="Hyperlink"/>
            <w:rFonts w:ascii="Arial" w:hAnsi="Arial" w:cs="Arial"/>
            <w:sz w:val="24"/>
            <w:szCs w:val="24"/>
          </w:rPr>
          <w:t>%</w:t>
        </w:r>
        <w:r w:rsidR="00420EBC" w:rsidRPr="0095526B">
          <w:rPr>
            <w:rStyle w:val="Hyperlink"/>
            <w:rFonts w:ascii="Arial" w:hAnsi="Arial" w:cs="Arial"/>
            <w:sz w:val="24"/>
            <w:szCs w:val="24"/>
          </w:rPr>
          <w:t>3AYUS_X6sm9iwbKTVi6DzAtYw8ZsktgbNhFW8n-pVqEmlzBPY0OV1_FmojfatYbMRnmIV-cid71KNwCg</w:t>
        </w:r>
      </w:hyperlink>
      <w:r w:rsidR="00420EBC">
        <w:rPr>
          <w:rFonts w:ascii="Arial" w:hAnsi="Arial" w:cs="Arial"/>
          <w:sz w:val="24"/>
          <w:szCs w:val="24"/>
        </w:rPr>
        <w:t xml:space="preserve"> (Accessed: 18/05/2023).</w:t>
      </w:r>
    </w:p>
    <w:p w14:paraId="70E44A41" w14:textId="506C2522" w:rsidR="00D36940" w:rsidRPr="001C450D" w:rsidRDefault="00D36940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(2018)</w:t>
      </w:r>
      <w:r w:rsidR="003374AD">
        <w:rPr>
          <w:rFonts w:ascii="Arial" w:hAnsi="Arial" w:cs="Arial"/>
          <w:sz w:val="24"/>
          <w:szCs w:val="24"/>
        </w:rPr>
        <w:t xml:space="preserve"> </w:t>
      </w:r>
      <w:r w:rsidR="00802122">
        <w:rPr>
          <w:rFonts w:ascii="Arial" w:hAnsi="Arial" w:cs="Arial"/>
          <w:i/>
          <w:iCs/>
          <w:sz w:val="24"/>
          <w:szCs w:val="24"/>
        </w:rPr>
        <w:t>Additional Learning Needs (ALN)</w:t>
      </w:r>
      <w:r w:rsidR="00B564C9">
        <w:rPr>
          <w:rFonts w:ascii="Arial" w:hAnsi="Arial" w:cs="Arial"/>
          <w:i/>
          <w:iCs/>
          <w:sz w:val="24"/>
          <w:szCs w:val="24"/>
        </w:rPr>
        <w:t xml:space="preserve"> Transformation Programme</w:t>
      </w:r>
      <w:r w:rsidR="001C450D">
        <w:rPr>
          <w:rFonts w:ascii="Arial" w:hAnsi="Arial" w:cs="Arial"/>
          <w:sz w:val="24"/>
          <w:szCs w:val="24"/>
        </w:rPr>
        <w:t xml:space="preserve">. Available at: </w:t>
      </w:r>
      <w:hyperlink r:id="rId44" w:history="1">
        <w:r w:rsidR="001C450D" w:rsidRPr="0095526B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https://www.gov.wales/sites/default/files/publications/2018-09/additional-learning-needs-aln-transformation-programme-v2.pdf</w:t>
        </w:r>
      </w:hyperlink>
      <w:r w:rsidR="001C450D">
        <w:rPr>
          <w:rFonts w:ascii="Arial" w:hAnsi="Arial" w:cs="Arial"/>
          <w:sz w:val="24"/>
          <w:szCs w:val="24"/>
        </w:rPr>
        <w:t xml:space="preserve"> (Accessed: </w:t>
      </w:r>
      <w:r w:rsidR="00EC5247">
        <w:rPr>
          <w:rFonts w:ascii="Arial" w:hAnsi="Arial" w:cs="Arial"/>
          <w:sz w:val="24"/>
          <w:szCs w:val="24"/>
        </w:rPr>
        <w:t>16/05/2023</w:t>
      </w:r>
      <w:r w:rsidR="001C450D">
        <w:rPr>
          <w:rFonts w:ascii="Arial" w:hAnsi="Arial" w:cs="Arial"/>
          <w:sz w:val="24"/>
          <w:szCs w:val="24"/>
        </w:rPr>
        <w:t>)</w:t>
      </w:r>
      <w:r w:rsidR="00EC5247">
        <w:rPr>
          <w:rFonts w:ascii="Arial" w:hAnsi="Arial" w:cs="Arial"/>
          <w:sz w:val="24"/>
          <w:szCs w:val="24"/>
        </w:rPr>
        <w:t>.</w:t>
      </w:r>
    </w:p>
    <w:p w14:paraId="5930192F" w14:textId="097B7919" w:rsidR="00AF56BB" w:rsidRPr="00045094" w:rsidRDefault="00AF56BB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A46C55">
        <w:rPr>
          <w:rFonts w:ascii="Arial" w:hAnsi="Arial" w:cs="Arial"/>
          <w:sz w:val="24"/>
          <w:szCs w:val="24"/>
        </w:rPr>
        <w:t xml:space="preserve"> (2021)</w:t>
      </w:r>
      <w:r w:rsidR="00EC5247">
        <w:rPr>
          <w:rFonts w:ascii="Arial" w:hAnsi="Arial" w:cs="Arial"/>
          <w:sz w:val="24"/>
          <w:szCs w:val="24"/>
        </w:rPr>
        <w:t xml:space="preserve"> </w:t>
      </w:r>
      <w:r w:rsidR="00045094">
        <w:rPr>
          <w:rFonts w:ascii="Arial" w:hAnsi="Arial" w:cs="Arial"/>
          <w:i/>
          <w:iCs/>
          <w:sz w:val="24"/>
          <w:szCs w:val="24"/>
        </w:rPr>
        <w:t>The Additional Learning Needs Code for Wales 2021</w:t>
      </w:r>
      <w:r w:rsidR="00045094">
        <w:rPr>
          <w:rFonts w:ascii="Arial" w:hAnsi="Arial" w:cs="Arial"/>
          <w:sz w:val="24"/>
          <w:szCs w:val="24"/>
        </w:rPr>
        <w:t xml:space="preserve">. Available at: </w:t>
      </w:r>
      <w:hyperlink r:id="rId45" w:history="1">
        <w:r w:rsidR="00045094" w:rsidRPr="0095526B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https://www.gov.wales/sites/default/files/publications/2022-06/220622-the-additional-learning-needs-code-for-wales-2021.pdf</w:t>
        </w:r>
      </w:hyperlink>
      <w:r w:rsidR="00045094">
        <w:rPr>
          <w:rFonts w:ascii="Arial" w:hAnsi="Arial" w:cs="Arial"/>
          <w:sz w:val="24"/>
          <w:szCs w:val="24"/>
        </w:rPr>
        <w:t xml:space="preserve"> (Accessed: 16/05/2023).</w:t>
      </w:r>
    </w:p>
    <w:p w14:paraId="0FDD7EF7" w14:textId="57409D92" w:rsidR="00066DAE" w:rsidRPr="00E154FF" w:rsidRDefault="00066DAE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(2022a)</w:t>
      </w:r>
      <w:r w:rsidR="00560675">
        <w:rPr>
          <w:rFonts w:ascii="Arial" w:hAnsi="Arial" w:cs="Arial"/>
          <w:sz w:val="24"/>
          <w:szCs w:val="24"/>
        </w:rPr>
        <w:t xml:space="preserve"> </w:t>
      </w:r>
      <w:r w:rsidR="00560675">
        <w:rPr>
          <w:rFonts w:ascii="Arial" w:hAnsi="Arial" w:cs="Arial"/>
          <w:i/>
          <w:iCs/>
          <w:sz w:val="24"/>
          <w:szCs w:val="24"/>
        </w:rPr>
        <w:t>Additional national professional learning in service training (INSET) days 2022 to 2025</w:t>
      </w:r>
      <w:r w:rsidR="00E154FF">
        <w:rPr>
          <w:rFonts w:ascii="Arial" w:hAnsi="Arial" w:cs="Arial"/>
          <w:sz w:val="24"/>
          <w:szCs w:val="24"/>
        </w:rPr>
        <w:t xml:space="preserve">. Available at: </w:t>
      </w:r>
      <w:hyperlink r:id="rId46" w:history="1">
        <w:r w:rsidR="00E154FF" w:rsidRPr="0095526B">
          <w:rPr>
            <w:rStyle w:val="Hyperlink"/>
            <w:rFonts w:ascii="Arial" w:hAnsi="Arial" w:cs="Arial"/>
            <w:sz w:val="24"/>
            <w:szCs w:val="24"/>
          </w:rPr>
          <w:t>https://www.gov.wales/additional-national-professional-learning-service-training-inset-days-2022-2025-html</w:t>
        </w:r>
      </w:hyperlink>
      <w:r w:rsidR="00E154FF">
        <w:rPr>
          <w:rFonts w:ascii="Arial" w:hAnsi="Arial" w:cs="Arial"/>
          <w:sz w:val="24"/>
          <w:szCs w:val="24"/>
        </w:rPr>
        <w:t xml:space="preserve"> (Accessed: 17/05/2023).</w:t>
      </w:r>
    </w:p>
    <w:p w14:paraId="1C58C11F" w14:textId="41820813" w:rsidR="0085269A" w:rsidRPr="00CC24B2" w:rsidRDefault="0085269A" w:rsidP="00672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(2022b)</w:t>
      </w:r>
      <w:r w:rsidR="00CC24B2">
        <w:rPr>
          <w:rFonts w:ascii="Arial" w:hAnsi="Arial" w:cs="Arial"/>
          <w:sz w:val="24"/>
          <w:szCs w:val="24"/>
        </w:rPr>
        <w:t xml:space="preserve"> </w:t>
      </w:r>
      <w:r w:rsidR="00CC24B2">
        <w:rPr>
          <w:rFonts w:ascii="Arial" w:hAnsi="Arial" w:cs="Arial"/>
          <w:i/>
          <w:iCs/>
          <w:sz w:val="24"/>
          <w:szCs w:val="24"/>
        </w:rPr>
        <w:t>Written Statement: Update on activities to support those assisting teaching</w:t>
      </w:r>
      <w:r w:rsidR="00CC24B2">
        <w:rPr>
          <w:rFonts w:ascii="Arial" w:hAnsi="Arial" w:cs="Arial"/>
          <w:sz w:val="24"/>
          <w:szCs w:val="24"/>
        </w:rPr>
        <w:t xml:space="preserve">. Available at: </w:t>
      </w:r>
      <w:hyperlink r:id="rId47" w:history="1">
        <w:r w:rsidR="00B81E65" w:rsidRPr="0095526B">
          <w:rPr>
            <w:rStyle w:val="Hyperlink"/>
            <w:rFonts w:ascii="Arial" w:hAnsi="Arial" w:cs="Arial"/>
            <w:sz w:val="24"/>
            <w:szCs w:val="24"/>
          </w:rPr>
          <w:t>https://www.gov.wales/written-statement-update-activities-support-those-assisting-teaching</w:t>
        </w:r>
      </w:hyperlink>
      <w:r w:rsidR="00B81E65">
        <w:rPr>
          <w:rFonts w:ascii="Arial" w:hAnsi="Arial" w:cs="Arial"/>
          <w:sz w:val="24"/>
          <w:szCs w:val="24"/>
        </w:rPr>
        <w:t xml:space="preserve"> (Accessed: 16/05/2023).</w:t>
      </w:r>
    </w:p>
    <w:p w14:paraId="1A227B0F" w14:textId="6C286C0D" w:rsidR="002E3208" w:rsidRPr="00B81E65" w:rsidRDefault="002E3208" w:rsidP="006723EE">
      <w:pPr>
        <w:rPr>
          <w:rFonts w:ascii="Arial" w:hAnsi="Arial" w:cs="Arial"/>
          <w:sz w:val="24"/>
          <w:szCs w:val="24"/>
        </w:rPr>
      </w:pPr>
      <w:r w:rsidRPr="004C6FE7">
        <w:rPr>
          <w:rFonts w:ascii="Arial" w:hAnsi="Arial" w:cs="Arial"/>
          <w:sz w:val="24"/>
          <w:szCs w:val="24"/>
        </w:rPr>
        <w:t>Welsh Government (2023)</w:t>
      </w:r>
      <w:r w:rsidR="00B81E65">
        <w:rPr>
          <w:rFonts w:ascii="Arial" w:hAnsi="Arial" w:cs="Arial"/>
          <w:sz w:val="24"/>
          <w:szCs w:val="24"/>
        </w:rPr>
        <w:t xml:space="preserve"> </w:t>
      </w:r>
      <w:r w:rsidR="00B81E65">
        <w:rPr>
          <w:rFonts w:ascii="Arial" w:hAnsi="Arial" w:cs="Arial"/>
          <w:i/>
          <w:iCs/>
          <w:sz w:val="24"/>
          <w:szCs w:val="24"/>
        </w:rPr>
        <w:t>Research with schools on the early implementation of Curriculum for Wales: Wave 1 report.</w:t>
      </w:r>
      <w:r w:rsidR="00B81E65">
        <w:rPr>
          <w:rFonts w:ascii="Arial" w:hAnsi="Arial" w:cs="Arial"/>
          <w:sz w:val="24"/>
          <w:szCs w:val="24"/>
        </w:rPr>
        <w:t xml:space="preserve"> Available at: </w:t>
      </w:r>
      <w:hyperlink r:id="rId48" w:history="1">
        <w:r w:rsidR="00822E5B" w:rsidRPr="0095526B">
          <w:rPr>
            <w:rStyle w:val="Hyperlink"/>
            <w:rFonts w:ascii="Arial" w:hAnsi="Arial" w:cs="Arial"/>
            <w:sz w:val="24"/>
            <w:szCs w:val="24"/>
          </w:rPr>
          <w:t>https://www.gov.wales/sites/default/files/statistics-and-research/2023-04/research-with-schools-on-the-early-implementation-of-curriculum-for-wales-wave-1-report-summary.pdf</w:t>
        </w:r>
      </w:hyperlink>
      <w:r w:rsidR="00822E5B">
        <w:rPr>
          <w:rFonts w:ascii="Arial" w:hAnsi="Arial" w:cs="Arial"/>
          <w:sz w:val="24"/>
          <w:szCs w:val="24"/>
        </w:rPr>
        <w:t xml:space="preserve"> (Accessed: 17/05/2023).</w:t>
      </w:r>
    </w:p>
    <w:p w14:paraId="437BA983" w14:textId="045B89DF" w:rsidR="00CD098D" w:rsidRPr="004926BD" w:rsidRDefault="00CD098D" w:rsidP="006723EE">
      <w:pPr>
        <w:rPr>
          <w:rFonts w:ascii="Arial" w:hAnsi="Arial" w:cs="Arial"/>
          <w:sz w:val="24"/>
          <w:szCs w:val="24"/>
        </w:rPr>
      </w:pPr>
      <w:r w:rsidRPr="00CD098D">
        <w:rPr>
          <w:rFonts w:ascii="Arial" w:hAnsi="Arial" w:cs="Arial"/>
          <w:sz w:val="24"/>
          <w:szCs w:val="24"/>
        </w:rPr>
        <w:t>Williams-Brown,</w:t>
      </w:r>
      <w:r w:rsidR="00822E5B">
        <w:rPr>
          <w:rFonts w:ascii="Arial" w:hAnsi="Arial" w:cs="Arial"/>
          <w:sz w:val="24"/>
          <w:szCs w:val="24"/>
        </w:rPr>
        <w:t xml:space="preserve"> Z.,</w:t>
      </w:r>
      <w:r w:rsidRPr="00CD098D">
        <w:rPr>
          <w:rFonts w:ascii="Arial" w:hAnsi="Arial" w:cs="Arial"/>
          <w:sz w:val="24"/>
          <w:szCs w:val="24"/>
        </w:rPr>
        <w:t xml:space="preserve"> Hodkinson</w:t>
      </w:r>
      <w:r w:rsidR="00822E5B">
        <w:rPr>
          <w:rFonts w:ascii="Arial" w:hAnsi="Arial" w:cs="Arial"/>
          <w:sz w:val="24"/>
          <w:szCs w:val="24"/>
        </w:rPr>
        <w:t>, A.</w:t>
      </w:r>
      <w:r w:rsidRPr="00CD098D">
        <w:rPr>
          <w:rFonts w:ascii="Arial" w:hAnsi="Arial" w:cs="Arial"/>
          <w:sz w:val="24"/>
          <w:szCs w:val="24"/>
        </w:rPr>
        <w:t xml:space="preserve"> and J</w:t>
      </w:r>
      <w:r>
        <w:rPr>
          <w:rFonts w:ascii="Arial" w:hAnsi="Arial" w:cs="Arial"/>
          <w:sz w:val="24"/>
          <w:szCs w:val="24"/>
        </w:rPr>
        <w:t>opling</w:t>
      </w:r>
      <w:r w:rsidR="00822E5B">
        <w:rPr>
          <w:rFonts w:ascii="Arial" w:hAnsi="Arial" w:cs="Arial"/>
          <w:sz w:val="24"/>
          <w:szCs w:val="24"/>
        </w:rPr>
        <w:t xml:space="preserve">, M. (2023) ‘Mission impossible: inclusive teaching in a standards-driven system’, </w:t>
      </w:r>
      <w:r w:rsidR="004926BD">
        <w:rPr>
          <w:rFonts w:ascii="Arial" w:hAnsi="Arial" w:cs="Arial"/>
          <w:i/>
          <w:iCs/>
          <w:sz w:val="24"/>
          <w:szCs w:val="24"/>
        </w:rPr>
        <w:t>Education 3-13</w:t>
      </w:r>
      <w:r w:rsidR="004926BD">
        <w:rPr>
          <w:rFonts w:ascii="Arial" w:hAnsi="Arial" w:cs="Arial"/>
          <w:sz w:val="24"/>
          <w:szCs w:val="24"/>
        </w:rPr>
        <w:t xml:space="preserve">, n/a, n/a. Available at: </w:t>
      </w:r>
      <w:hyperlink r:id="rId49" w:history="1">
        <w:r w:rsidR="004926BD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https://www.tandfonline.com/doi/full/10.1080/03004279.2022.2155066</w:t>
        </w:r>
      </w:hyperlink>
      <w:r w:rsidR="004926BD">
        <w:rPr>
          <w:rFonts w:ascii="Arial" w:hAnsi="Arial" w:cs="Arial"/>
          <w:sz w:val="24"/>
          <w:szCs w:val="24"/>
        </w:rPr>
        <w:t xml:space="preserve"> (Accessed: </w:t>
      </w:r>
      <w:r w:rsidR="00DC3B5B">
        <w:rPr>
          <w:rFonts w:ascii="Arial" w:hAnsi="Arial" w:cs="Arial"/>
          <w:sz w:val="24"/>
          <w:szCs w:val="24"/>
        </w:rPr>
        <w:t>16/05/2023</w:t>
      </w:r>
      <w:r w:rsidR="004926BD">
        <w:rPr>
          <w:rFonts w:ascii="Arial" w:hAnsi="Arial" w:cs="Arial"/>
          <w:sz w:val="24"/>
          <w:szCs w:val="24"/>
        </w:rPr>
        <w:t>)</w:t>
      </w:r>
      <w:r w:rsidR="00DC3B5B">
        <w:rPr>
          <w:rFonts w:ascii="Arial" w:hAnsi="Arial" w:cs="Arial"/>
          <w:sz w:val="24"/>
          <w:szCs w:val="24"/>
        </w:rPr>
        <w:t>.</w:t>
      </w:r>
    </w:p>
    <w:p w14:paraId="4DBBABE4" w14:textId="7ACF602B" w:rsidR="00AD79A4" w:rsidRPr="006143EF" w:rsidRDefault="00AD79A4" w:rsidP="006723EE">
      <w:pPr>
        <w:rPr>
          <w:rFonts w:ascii="Arial" w:hAnsi="Arial" w:cs="Arial"/>
          <w:sz w:val="24"/>
          <w:szCs w:val="24"/>
        </w:rPr>
      </w:pPr>
      <w:r w:rsidRPr="001672CB">
        <w:rPr>
          <w:rFonts w:ascii="Arial" w:hAnsi="Arial" w:cs="Arial"/>
          <w:sz w:val="24"/>
          <w:szCs w:val="24"/>
        </w:rPr>
        <w:t>Zdoupas</w:t>
      </w:r>
      <w:r w:rsidR="001672CB" w:rsidRPr="001672CB">
        <w:rPr>
          <w:rFonts w:ascii="Arial" w:hAnsi="Arial" w:cs="Arial"/>
          <w:sz w:val="24"/>
          <w:szCs w:val="24"/>
        </w:rPr>
        <w:t>, P.</w:t>
      </w:r>
      <w:r w:rsidRPr="001672CB">
        <w:rPr>
          <w:rFonts w:ascii="Arial" w:hAnsi="Arial" w:cs="Arial"/>
          <w:sz w:val="24"/>
          <w:szCs w:val="24"/>
        </w:rPr>
        <w:t xml:space="preserve"> and Laubenstein</w:t>
      </w:r>
      <w:r w:rsidR="001672CB" w:rsidRPr="001672CB">
        <w:rPr>
          <w:rFonts w:ascii="Arial" w:hAnsi="Arial" w:cs="Arial"/>
          <w:sz w:val="24"/>
          <w:szCs w:val="24"/>
        </w:rPr>
        <w:t>, D. (2022) ‘Perceptions of inclusion in st</w:t>
      </w:r>
      <w:r w:rsidR="001672CB">
        <w:rPr>
          <w:rFonts w:ascii="Arial" w:hAnsi="Arial" w:cs="Arial"/>
          <w:sz w:val="24"/>
          <w:szCs w:val="24"/>
        </w:rPr>
        <w:t xml:space="preserve">udents </w:t>
      </w:r>
      <w:r w:rsidR="00FF60E6">
        <w:rPr>
          <w:rFonts w:ascii="Arial" w:hAnsi="Arial" w:cs="Arial"/>
          <w:sz w:val="24"/>
          <w:szCs w:val="24"/>
        </w:rPr>
        <w:t>with diagnosed behavioural, emotional and social difficulties (BESD) displaying internalising and externalising behaviour in inclusive and special education</w:t>
      </w:r>
      <w:r w:rsidR="006143EF">
        <w:rPr>
          <w:rFonts w:ascii="Arial" w:hAnsi="Arial" w:cs="Arial"/>
          <w:sz w:val="24"/>
          <w:szCs w:val="24"/>
        </w:rPr>
        <w:t xml:space="preserve">’, </w:t>
      </w:r>
      <w:r w:rsidR="006143EF">
        <w:rPr>
          <w:rFonts w:ascii="Arial" w:hAnsi="Arial" w:cs="Arial"/>
          <w:i/>
          <w:iCs/>
          <w:sz w:val="24"/>
          <w:szCs w:val="24"/>
        </w:rPr>
        <w:lastRenderedPageBreak/>
        <w:t>European Journal of Special Needs Education</w:t>
      </w:r>
      <w:r w:rsidR="006143EF">
        <w:rPr>
          <w:rFonts w:ascii="Arial" w:hAnsi="Arial" w:cs="Arial"/>
          <w:sz w:val="24"/>
          <w:szCs w:val="24"/>
        </w:rPr>
        <w:t xml:space="preserve">, n/a, n/a. Available at: </w:t>
      </w:r>
      <w:hyperlink r:id="rId50" w:history="1">
        <w:r w:rsidR="00DB0CAC" w:rsidRPr="0095526B">
          <w:rPr>
            <w:rStyle w:val="Hyperlink"/>
            <w:rFonts w:ascii="Arial" w:hAnsi="Arial" w:cs="Arial"/>
            <w:sz w:val="24"/>
            <w:szCs w:val="24"/>
          </w:rPr>
          <w:t>https://www.tandfonline.com/doi/full/10.1080/08856257.2022.2159281</w:t>
        </w:r>
      </w:hyperlink>
      <w:r w:rsidR="00DB0CAC">
        <w:rPr>
          <w:rFonts w:ascii="Arial" w:hAnsi="Arial" w:cs="Arial"/>
          <w:sz w:val="24"/>
          <w:szCs w:val="24"/>
        </w:rPr>
        <w:t xml:space="preserve"> (Accessed: 17/05/2023).</w:t>
      </w:r>
    </w:p>
    <w:p w14:paraId="639AA707" w14:textId="77777777" w:rsidR="00A46C55" w:rsidRPr="001672CB" w:rsidRDefault="00A46C55" w:rsidP="006723EE">
      <w:pPr>
        <w:rPr>
          <w:rFonts w:ascii="Arial" w:hAnsi="Arial" w:cs="Arial"/>
          <w:sz w:val="24"/>
          <w:szCs w:val="24"/>
        </w:rPr>
      </w:pPr>
    </w:p>
    <w:p w14:paraId="7181C1A2" w14:textId="77777777" w:rsidR="00B32352" w:rsidRPr="001672CB" w:rsidRDefault="00B32352" w:rsidP="006723EE">
      <w:pPr>
        <w:rPr>
          <w:rFonts w:ascii="Arial" w:hAnsi="Arial" w:cs="Arial"/>
          <w:sz w:val="24"/>
          <w:szCs w:val="24"/>
        </w:rPr>
      </w:pPr>
    </w:p>
    <w:sectPr w:rsidR="00B32352" w:rsidRPr="001672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340"/>
    <w:rsid w:val="00000899"/>
    <w:rsid w:val="000008AA"/>
    <w:rsid w:val="00000C1E"/>
    <w:rsid w:val="00001462"/>
    <w:rsid w:val="0000334A"/>
    <w:rsid w:val="00005C5A"/>
    <w:rsid w:val="00006CC2"/>
    <w:rsid w:val="00011F1C"/>
    <w:rsid w:val="00016A19"/>
    <w:rsid w:val="000170B4"/>
    <w:rsid w:val="000218CE"/>
    <w:rsid w:val="00023FE2"/>
    <w:rsid w:val="0002622D"/>
    <w:rsid w:val="000279B5"/>
    <w:rsid w:val="00027D51"/>
    <w:rsid w:val="00030683"/>
    <w:rsid w:val="000314C9"/>
    <w:rsid w:val="00032E0F"/>
    <w:rsid w:val="00036B39"/>
    <w:rsid w:val="00036EA5"/>
    <w:rsid w:val="00037C9D"/>
    <w:rsid w:val="00042C76"/>
    <w:rsid w:val="00043477"/>
    <w:rsid w:val="000437A5"/>
    <w:rsid w:val="000445A4"/>
    <w:rsid w:val="00045094"/>
    <w:rsid w:val="00045CA0"/>
    <w:rsid w:val="000461DC"/>
    <w:rsid w:val="000512A0"/>
    <w:rsid w:val="0005331D"/>
    <w:rsid w:val="0005361A"/>
    <w:rsid w:val="000551AA"/>
    <w:rsid w:val="000557AF"/>
    <w:rsid w:val="000600C5"/>
    <w:rsid w:val="00061232"/>
    <w:rsid w:val="0006231B"/>
    <w:rsid w:val="000662FC"/>
    <w:rsid w:val="00066DAE"/>
    <w:rsid w:val="00071D84"/>
    <w:rsid w:val="000725CB"/>
    <w:rsid w:val="00073E65"/>
    <w:rsid w:val="000740DA"/>
    <w:rsid w:val="00074E9E"/>
    <w:rsid w:val="00076DE4"/>
    <w:rsid w:val="00077D54"/>
    <w:rsid w:val="000807DD"/>
    <w:rsid w:val="000838F7"/>
    <w:rsid w:val="00085310"/>
    <w:rsid w:val="00092D92"/>
    <w:rsid w:val="000937E8"/>
    <w:rsid w:val="00095B24"/>
    <w:rsid w:val="00095FDA"/>
    <w:rsid w:val="000A1ED1"/>
    <w:rsid w:val="000A2BAD"/>
    <w:rsid w:val="000A3701"/>
    <w:rsid w:val="000A4929"/>
    <w:rsid w:val="000B152F"/>
    <w:rsid w:val="000B29E4"/>
    <w:rsid w:val="000B5668"/>
    <w:rsid w:val="000B6181"/>
    <w:rsid w:val="000C15BF"/>
    <w:rsid w:val="000C16A5"/>
    <w:rsid w:val="000C6A6B"/>
    <w:rsid w:val="000C73B0"/>
    <w:rsid w:val="000D183A"/>
    <w:rsid w:val="000D4079"/>
    <w:rsid w:val="000D5B23"/>
    <w:rsid w:val="000D5E7E"/>
    <w:rsid w:val="000D674C"/>
    <w:rsid w:val="000D7257"/>
    <w:rsid w:val="000E2880"/>
    <w:rsid w:val="000E77DF"/>
    <w:rsid w:val="000F09B1"/>
    <w:rsid w:val="000F296A"/>
    <w:rsid w:val="000F6E4F"/>
    <w:rsid w:val="0010011D"/>
    <w:rsid w:val="00105E50"/>
    <w:rsid w:val="00106118"/>
    <w:rsid w:val="001126D6"/>
    <w:rsid w:val="00113E78"/>
    <w:rsid w:val="00114E13"/>
    <w:rsid w:val="00116336"/>
    <w:rsid w:val="00130C1F"/>
    <w:rsid w:val="00132B20"/>
    <w:rsid w:val="001333F0"/>
    <w:rsid w:val="0013465F"/>
    <w:rsid w:val="00135AEA"/>
    <w:rsid w:val="00143637"/>
    <w:rsid w:val="00144B21"/>
    <w:rsid w:val="00146395"/>
    <w:rsid w:val="001554A2"/>
    <w:rsid w:val="0016407E"/>
    <w:rsid w:val="001657F0"/>
    <w:rsid w:val="00166CCA"/>
    <w:rsid w:val="001672CB"/>
    <w:rsid w:val="00171FD6"/>
    <w:rsid w:val="001725D7"/>
    <w:rsid w:val="00173D27"/>
    <w:rsid w:val="00174C74"/>
    <w:rsid w:val="00176798"/>
    <w:rsid w:val="001809FC"/>
    <w:rsid w:val="001814C3"/>
    <w:rsid w:val="00190D5A"/>
    <w:rsid w:val="00191533"/>
    <w:rsid w:val="00191AB7"/>
    <w:rsid w:val="00193591"/>
    <w:rsid w:val="001947B2"/>
    <w:rsid w:val="001947FB"/>
    <w:rsid w:val="001A0A97"/>
    <w:rsid w:val="001A7A26"/>
    <w:rsid w:val="001B15E6"/>
    <w:rsid w:val="001B39DD"/>
    <w:rsid w:val="001B46F2"/>
    <w:rsid w:val="001B7E93"/>
    <w:rsid w:val="001B7F70"/>
    <w:rsid w:val="001C2AE7"/>
    <w:rsid w:val="001C450D"/>
    <w:rsid w:val="001D46ED"/>
    <w:rsid w:val="001D649C"/>
    <w:rsid w:val="001E5045"/>
    <w:rsid w:val="001E64CA"/>
    <w:rsid w:val="001E669A"/>
    <w:rsid w:val="001E7B01"/>
    <w:rsid w:val="001F1AF4"/>
    <w:rsid w:val="001F21E4"/>
    <w:rsid w:val="001F2AF0"/>
    <w:rsid w:val="001F32EA"/>
    <w:rsid w:val="001F42EA"/>
    <w:rsid w:val="001F59F5"/>
    <w:rsid w:val="001F76BB"/>
    <w:rsid w:val="002014C1"/>
    <w:rsid w:val="00203077"/>
    <w:rsid w:val="0020338D"/>
    <w:rsid w:val="00212D9B"/>
    <w:rsid w:val="00213623"/>
    <w:rsid w:val="002142B0"/>
    <w:rsid w:val="002168FD"/>
    <w:rsid w:val="00216A18"/>
    <w:rsid w:val="00216B0C"/>
    <w:rsid w:val="002175C7"/>
    <w:rsid w:val="0022069D"/>
    <w:rsid w:val="00220B3C"/>
    <w:rsid w:val="002249CF"/>
    <w:rsid w:val="00226C5F"/>
    <w:rsid w:val="00237CFE"/>
    <w:rsid w:val="00242931"/>
    <w:rsid w:val="00247E7F"/>
    <w:rsid w:val="00251242"/>
    <w:rsid w:val="002518E5"/>
    <w:rsid w:val="002519D5"/>
    <w:rsid w:val="00254AA3"/>
    <w:rsid w:val="00256679"/>
    <w:rsid w:val="00257370"/>
    <w:rsid w:val="0025799F"/>
    <w:rsid w:val="00257F8D"/>
    <w:rsid w:val="00260D03"/>
    <w:rsid w:val="002663F8"/>
    <w:rsid w:val="00266542"/>
    <w:rsid w:val="002665F1"/>
    <w:rsid w:val="00267574"/>
    <w:rsid w:val="00267927"/>
    <w:rsid w:val="00270489"/>
    <w:rsid w:val="00273DF4"/>
    <w:rsid w:val="00274B5B"/>
    <w:rsid w:val="00281325"/>
    <w:rsid w:val="00281890"/>
    <w:rsid w:val="00284EB8"/>
    <w:rsid w:val="002863BB"/>
    <w:rsid w:val="00290197"/>
    <w:rsid w:val="00290252"/>
    <w:rsid w:val="00296A61"/>
    <w:rsid w:val="002A005D"/>
    <w:rsid w:val="002A21B6"/>
    <w:rsid w:val="002A5463"/>
    <w:rsid w:val="002A5EB5"/>
    <w:rsid w:val="002A676F"/>
    <w:rsid w:val="002A6F5F"/>
    <w:rsid w:val="002B0A5A"/>
    <w:rsid w:val="002B4729"/>
    <w:rsid w:val="002B6529"/>
    <w:rsid w:val="002B6732"/>
    <w:rsid w:val="002C2036"/>
    <w:rsid w:val="002C208D"/>
    <w:rsid w:val="002D0B7C"/>
    <w:rsid w:val="002D5829"/>
    <w:rsid w:val="002D648F"/>
    <w:rsid w:val="002D7FB7"/>
    <w:rsid w:val="002E19A2"/>
    <w:rsid w:val="002E31C3"/>
    <w:rsid w:val="002E3208"/>
    <w:rsid w:val="002F1569"/>
    <w:rsid w:val="002F26AC"/>
    <w:rsid w:val="002F59C7"/>
    <w:rsid w:val="002F5B22"/>
    <w:rsid w:val="0030027A"/>
    <w:rsid w:val="003017D9"/>
    <w:rsid w:val="00302306"/>
    <w:rsid w:val="003043A9"/>
    <w:rsid w:val="003047DB"/>
    <w:rsid w:val="003054E4"/>
    <w:rsid w:val="003060D2"/>
    <w:rsid w:val="003104CE"/>
    <w:rsid w:val="00310C0D"/>
    <w:rsid w:val="00312A7A"/>
    <w:rsid w:val="00315603"/>
    <w:rsid w:val="003167DF"/>
    <w:rsid w:val="00317065"/>
    <w:rsid w:val="003218A6"/>
    <w:rsid w:val="00322BAF"/>
    <w:rsid w:val="00322C45"/>
    <w:rsid w:val="003260CF"/>
    <w:rsid w:val="00326708"/>
    <w:rsid w:val="00332139"/>
    <w:rsid w:val="003334C6"/>
    <w:rsid w:val="003374AD"/>
    <w:rsid w:val="00341912"/>
    <w:rsid w:val="00343C43"/>
    <w:rsid w:val="00345626"/>
    <w:rsid w:val="00346419"/>
    <w:rsid w:val="00346661"/>
    <w:rsid w:val="00350964"/>
    <w:rsid w:val="00352FBF"/>
    <w:rsid w:val="00355A2C"/>
    <w:rsid w:val="0035637A"/>
    <w:rsid w:val="00357990"/>
    <w:rsid w:val="003579E1"/>
    <w:rsid w:val="00357FA9"/>
    <w:rsid w:val="00360CC2"/>
    <w:rsid w:val="00360DA6"/>
    <w:rsid w:val="00362E35"/>
    <w:rsid w:val="003638EB"/>
    <w:rsid w:val="00365DF9"/>
    <w:rsid w:val="00366FB4"/>
    <w:rsid w:val="00370274"/>
    <w:rsid w:val="00374150"/>
    <w:rsid w:val="0038028C"/>
    <w:rsid w:val="00381775"/>
    <w:rsid w:val="00382F51"/>
    <w:rsid w:val="00383E67"/>
    <w:rsid w:val="00390F0E"/>
    <w:rsid w:val="00395F95"/>
    <w:rsid w:val="0039781D"/>
    <w:rsid w:val="003A2780"/>
    <w:rsid w:val="003A5740"/>
    <w:rsid w:val="003A58F8"/>
    <w:rsid w:val="003B09D9"/>
    <w:rsid w:val="003B2587"/>
    <w:rsid w:val="003B27BC"/>
    <w:rsid w:val="003B4434"/>
    <w:rsid w:val="003B4C62"/>
    <w:rsid w:val="003B66FD"/>
    <w:rsid w:val="003C195C"/>
    <w:rsid w:val="003C1C5F"/>
    <w:rsid w:val="003C35F7"/>
    <w:rsid w:val="003D2791"/>
    <w:rsid w:val="003D58C7"/>
    <w:rsid w:val="003D645B"/>
    <w:rsid w:val="003D7EAF"/>
    <w:rsid w:val="003E0E72"/>
    <w:rsid w:val="003E1BE2"/>
    <w:rsid w:val="003E2AB4"/>
    <w:rsid w:val="003E56FF"/>
    <w:rsid w:val="003E66D0"/>
    <w:rsid w:val="003E7042"/>
    <w:rsid w:val="00400B8E"/>
    <w:rsid w:val="004014C4"/>
    <w:rsid w:val="0040253F"/>
    <w:rsid w:val="00402BF6"/>
    <w:rsid w:val="0041272E"/>
    <w:rsid w:val="004128A4"/>
    <w:rsid w:val="00417B7D"/>
    <w:rsid w:val="00420EBC"/>
    <w:rsid w:val="00421EA7"/>
    <w:rsid w:val="00421ED3"/>
    <w:rsid w:val="00422F4B"/>
    <w:rsid w:val="00423DA3"/>
    <w:rsid w:val="00424311"/>
    <w:rsid w:val="00424A9B"/>
    <w:rsid w:val="00425AC9"/>
    <w:rsid w:val="00426E5B"/>
    <w:rsid w:val="0042788C"/>
    <w:rsid w:val="0043323C"/>
    <w:rsid w:val="004353B9"/>
    <w:rsid w:val="004423CA"/>
    <w:rsid w:val="0044329B"/>
    <w:rsid w:val="004437AC"/>
    <w:rsid w:val="0044381B"/>
    <w:rsid w:val="00445E6D"/>
    <w:rsid w:val="004475AF"/>
    <w:rsid w:val="00447B33"/>
    <w:rsid w:val="00451DE0"/>
    <w:rsid w:val="00454B08"/>
    <w:rsid w:val="00460A89"/>
    <w:rsid w:val="00461D96"/>
    <w:rsid w:val="00462254"/>
    <w:rsid w:val="00462331"/>
    <w:rsid w:val="00462340"/>
    <w:rsid w:val="004639D4"/>
    <w:rsid w:val="0046413E"/>
    <w:rsid w:val="0046570A"/>
    <w:rsid w:val="00466AA4"/>
    <w:rsid w:val="00477527"/>
    <w:rsid w:val="0048090A"/>
    <w:rsid w:val="00480B82"/>
    <w:rsid w:val="00482A22"/>
    <w:rsid w:val="004872FC"/>
    <w:rsid w:val="004926BD"/>
    <w:rsid w:val="00492799"/>
    <w:rsid w:val="00492AE3"/>
    <w:rsid w:val="004970E1"/>
    <w:rsid w:val="004A2D2F"/>
    <w:rsid w:val="004A4634"/>
    <w:rsid w:val="004A6DF8"/>
    <w:rsid w:val="004B2A17"/>
    <w:rsid w:val="004B3614"/>
    <w:rsid w:val="004C1329"/>
    <w:rsid w:val="004C22EC"/>
    <w:rsid w:val="004C3419"/>
    <w:rsid w:val="004C365B"/>
    <w:rsid w:val="004C3A42"/>
    <w:rsid w:val="004C4423"/>
    <w:rsid w:val="004C4D54"/>
    <w:rsid w:val="004C6FE7"/>
    <w:rsid w:val="004C7A60"/>
    <w:rsid w:val="004D01ED"/>
    <w:rsid w:val="004D3B41"/>
    <w:rsid w:val="004D4A17"/>
    <w:rsid w:val="004E3200"/>
    <w:rsid w:val="004E463D"/>
    <w:rsid w:val="004F4FE7"/>
    <w:rsid w:val="004F5323"/>
    <w:rsid w:val="005024C0"/>
    <w:rsid w:val="00504BD1"/>
    <w:rsid w:val="00505B16"/>
    <w:rsid w:val="005067FA"/>
    <w:rsid w:val="005111D5"/>
    <w:rsid w:val="00513F1A"/>
    <w:rsid w:val="00517234"/>
    <w:rsid w:val="0052120D"/>
    <w:rsid w:val="0052270B"/>
    <w:rsid w:val="005234B5"/>
    <w:rsid w:val="00524576"/>
    <w:rsid w:val="00524BF1"/>
    <w:rsid w:val="00525C64"/>
    <w:rsid w:val="005302A8"/>
    <w:rsid w:val="00530B90"/>
    <w:rsid w:val="00532856"/>
    <w:rsid w:val="005344D8"/>
    <w:rsid w:val="0053787D"/>
    <w:rsid w:val="00537C21"/>
    <w:rsid w:val="005409DD"/>
    <w:rsid w:val="00541796"/>
    <w:rsid w:val="005425B4"/>
    <w:rsid w:val="0054411C"/>
    <w:rsid w:val="00544704"/>
    <w:rsid w:val="005447F2"/>
    <w:rsid w:val="00545532"/>
    <w:rsid w:val="00546F53"/>
    <w:rsid w:val="00550303"/>
    <w:rsid w:val="00551900"/>
    <w:rsid w:val="005533EA"/>
    <w:rsid w:val="0055561E"/>
    <w:rsid w:val="0055594A"/>
    <w:rsid w:val="00555E5C"/>
    <w:rsid w:val="00557D95"/>
    <w:rsid w:val="00560675"/>
    <w:rsid w:val="005615D0"/>
    <w:rsid w:val="00562C1B"/>
    <w:rsid w:val="005652C9"/>
    <w:rsid w:val="00566913"/>
    <w:rsid w:val="0056704E"/>
    <w:rsid w:val="005714B5"/>
    <w:rsid w:val="00575400"/>
    <w:rsid w:val="00577505"/>
    <w:rsid w:val="00580752"/>
    <w:rsid w:val="0058086A"/>
    <w:rsid w:val="00580B0D"/>
    <w:rsid w:val="0058320C"/>
    <w:rsid w:val="0058475D"/>
    <w:rsid w:val="0058522A"/>
    <w:rsid w:val="00587CD1"/>
    <w:rsid w:val="0059003C"/>
    <w:rsid w:val="005904A9"/>
    <w:rsid w:val="00592795"/>
    <w:rsid w:val="005950FF"/>
    <w:rsid w:val="005A3697"/>
    <w:rsid w:val="005A5696"/>
    <w:rsid w:val="005A5E0A"/>
    <w:rsid w:val="005A669C"/>
    <w:rsid w:val="005B1421"/>
    <w:rsid w:val="005B15B6"/>
    <w:rsid w:val="005B1A93"/>
    <w:rsid w:val="005B2A92"/>
    <w:rsid w:val="005B336B"/>
    <w:rsid w:val="005B3678"/>
    <w:rsid w:val="005B7496"/>
    <w:rsid w:val="005C0939"/>
    <w:rsid w:val="005C194A"/>
    <w:rsid w:val="005C3D63"/>
    <w:rsid w:val="005D6956"/>
    <w:rsid w:val="005F01DC"/>
    <w:rsid w:val="005F1C47"/>
    <w:rsid w:val="005F2E78"/>
    <w:rsid w:val="005F7422"/>
    <w:rsid w:val="00601817"/>
    <w:rsid w:val="00601D96"/>
    <w:rsid w:val="00601ECD"/>
    <w:rsid w:val="00605BBB"/>
    <w:rsid w:val="00606B50"/>
    <w:rsid w:val="00607BFC"/>
    <w:rsid w:val="006143EF"/>
    <w:rsid w:val="0061451C"/>
    <w:rsid w:val="006147C4"/>
    <w:rsid w:val="00614877"/>
    <w:rsid w:val="00620305"/>
    <w:rsid w:val="00622902"/>
    <w:rsid w:val="00623128"/>
    <w:rsid w:val="00625C30"/>
    <w:rsid w:val="00627C48"/>
    <w:rsid w:val="00632568"/>
    <w:rsid w:val="00634A40"/>
    <w:rsid w:val="006359AB"/>
    <w:rsid w:val="00636410"/>
    <w:rsid w:val="00636D43"/>
    <w:rsid w:val="00642D02"/>
    <w:rsid w:val="006443E1"/>
    <w:rsid w:val="0064576D"/>
    <w:rsid w:val="006464BF"/>
    <w:rsid w:val="00647192"/>
    <w:rsid w:val="00651657"/>
    <w:rsid w:val="00653DC6"/>
    <w:rsid w:val="006564AD"/>
    <w:rsid w:val="00657574"/>
    <w:rsid w:val="0066278B"/>
    <w:rsid w:val="00665076"/>
    <w:rsid w:val="00666507"/>
    <w:rsid w:val="00670A4F"/>
    <w:rsid w:val="00670CCE"/>
    <w:rsid w:val="006723EE"/>
    <w:rsid w:val="00672A22"/>
    <w:rsid w:val="006731EF"/>
    <w:rsid w:val="006734A9"/>
    <w:rsid w:val="006825EA"/>
    <w:rsid w:val="006843C7"/>
    <w:rsid w:val="006844EE"/>
    <w:rsid w:val="00684AFC"/>
    <w:rsid w:val="0068771E"/>
    <w:rsid w:val="00690F05"/>
    <w:rsid w:val="006924C7"/>
    <w:rsid w:val="00695F4C"/>
    <w:rsid w:val="006A00BE"/>
    <w:rsid w:val="006A019F"/>
    <w:rsid w:val="006A0D13"/>
    <w:rsid w:val="006A2CC8"/>
    <w:rsid w:val="006A2D04"/>
    <w:rsid w:val="006A71D7"/>
    <w:rsid w:val="006B1F06"/>
    <w:rsid w:val="006B2072"/>
    <w:rsid w:val="006B219E"/>
    <w:rsid w:val="006B2596"/>
    <w:rsid w:val="006B4C4A"/>
    <w:rsid w:val="006C4055"/>
    <w:rsid w:val="006C54AF"/>
    <w:rsid w:val="006C6AD5"/>
    <w:rsid w:val="006D298F"/>
    <w:rsid w:val="006D320C"/>
    <w:rsid w:val="006D44AC"/>
    <w:rsid w:val="006D5EC4"/>
    <w:rsid w:val="006D68C7"/>
    <w:rsid w:val="006D7763"/>
    <w:rsid w:val="006D7924"/>
    <w:rsid w:val="006E12F1"/>
    <w:rsid w:val="006E60C8"/>
    <w:rsid w:val="006E6FDE"/>
    <w:rsid w:val="006F38CA"/>
    <w:rsid w:val="006F3A20"/>
    <w:rsid w:val="006F5906"/>
    <w:rsid w:val="006F5F48"/>
    <w:rsid w:val="006F6A8D"/>
    <w:rsid w:val="006F6B74"/>
    <w:rsid w:val="007042B4"/>
    <w:rsid w:val="007069A9"/>
    <w:rsid w:val="007073B0"/>
    <w:rsid w:val="0071142A"/>
    <w:rsid w:val="007135FE"/>
    <w:rsid w:val="0071438E"/>
    <w:rsid w:val="0071694F"/>
    <w:rsid w:val="00716F14"/>
    <w:rsid w:val="00721AED"/>
    <w:rsid w:val="00723E7B"/>
    <w:rsid w:val="0072568B"/>
    <w:rsid w:val="00725975"/>
    <w:rsid w:val="007313BD"/>
    <w:rsid w:val="00734FCA"/>
    <w:rsid w:val="00735C71"/>
    <w:rsid w:val="00737F42"/>
    <w:rsid w:val="0074281C"/>
    <w:rsid w:val="00746739"/>
    <w:rsid w:val="007523B0"/>
    <w:rsid w:val="007546D7"/>
    <w:rsid w:val="00755BF0"/>
    <w:rsid w:val="00756D9D"/>
    <w:rsid w:val="00761A2A"/>
    <w:rsid w:val="007630C3"/>
    <w:rsid w:val="00765D38"/>
    <w:rsid w:val="00767324"/>
    <w:rsid w:val="00772161"/>
    <w:rsid w:val="007721E8"/>
    <w:rsid w:val="00781444"/>
    <w:rsid w:val="00782A84"/>
    <w:rsid w:val="00792B6E"/>
    <w:rsid w:val="00793EC3"/>
    <w:rsid w:val="00795600"/>
    <w:rsid w:val="007A072C"/>
    <w:rsid w:val="007A596E"/>
    <w:rsid w:val="007A5C06"/>
    <w:rsid w:val="007B3789"/>
    <w:rsid w:val="007B4938"/>
    <w:rsid w:val="007C25FD"/>
    <w:rsid w:val="007C607A"/>
    <w:rsid w:val="007D0AAB"/>
    <w:rsid w:val="007D1A7E"/>
    <w:rsid w:val="007D5FEE"/>
    <w:rsid w:val="007D7625"/>
    <w:rsid w:val="007E4D83"/>
    <w:rsid w:val="007E57BC"/>
    <w:rsid w:val="007E65C6"/>
    <w:rsid w:val="007E6ADC"/>
    <w:rsid w:val="007E6EBB"/>
    <w:rsid w:val="007E7831"/>
    <w:rsid w:val="007E7861"/>
    <w:rsid w:val="007E7E5A"/>
    <w:rsid w:val="007F3C8C"/>
    <w:rsid w:val="00801375"/>
    <w:rsid w:val="00802122"/>
    <w:rsid w:val="008021A4"/>
    <w:rsid w:val="00805882"/>
    <w:rsid w:val="00806FC4"/>
    <w:rsid w:val="008143DB"/>
    <w:rsid w:val="00814CE6"/>
    <w:rsid w:val="00815A8A"/>
    <w:rsid w:val="0081631C"/>
    <w:rsid w:val="00822452"/>
    <w:rsid w:val="00822E5B"/>
    <w:rsid w:val="00823CA9"/>
    <w:rsid w:val="0082413C"/>
    <w:rsid w:val="008323D8"/>
    <w:rsid w:val="00833E40"/>
    <w:rsid w:val="008350B1"/>
    <w:rsid w:val="00837619"/>
    <w:rsid w:val="00841CFE"/>
    <w:rsid w:val="00842038"/>
    <w:rsid w:val="0084281A"/>
    <w:rsid w:val="0084751B"/>
    <w:rsid w:val="0084761C"/>
    <w:rsid w:val="0085269A"/>
    <w:rsid w:val="00855440"/>
    <w:rsid w:val="008600B0"/>
    <w:rsid w:val="0086429A"/>
    <w:rsid w:val="008644F7"/>
    <w:rsid w:val="00864DA6"/>
    <w:rsid w:val="00867413"/>
    <w:rsid w:val="0087060A"/>
    <w:rsid w:val="00873DEF"/>
    <w:rsid w:val="008749FB"/>
    <w:rsid w:val="008822D3"/>
    <w:rsid w:val="0088386C"/>
    <w:rsid w:val="00883CC3"/>
    <w:rsid w:val="00884C01"/>
    <w:rsid w:val="008852F3"/>
    <w:rsid w:val="008873DE"/>
    <w:rsid w:val="008906FC"/>
    <w:rsid w:val="0089396E"/>
    <w:rsid w:val="0089635E"/>
    <w:rsid w:val="008A06F1"/>
    <w:rsid w:val="008A0F4C"/>
    <w:rsid w:val="008A3A36"/>
    <w:rsid w:val="008A763E"/>
    <w:rsid w:val="008A7BB0"/>
    <w:rsid w:val="008B0723"/>
    <w:rsid w:val="008B3E24"/>
    <w:rsid w:val="008B42F9"/>
    <w:rsid w:val="008B4469"/>
    <w:rsid w:val="008B5FCC"/>
    <w:rsid w:val="008B7A4B"/>
    <w:rsid w:val="008B7E56"/>
    <w:rsid w:val="008C12F6"/>
    <w:rsid w:val="008C285A"/>
    <w:rsid w:val="008C3D88"/>
    <w:rsid w:val="008C42B4"/>
    <w:rsid w:val="008C5746"/>
    <w:rsid w:val="008C7529"/>
    <w:rsid w:val="008D1251"/>
    <w:rsid w:val="008E1B18"/>
    <w:rsid w:val="008E62AF"/>
    <w:rsid w:val="008E7D28"/>
    <w:rsid w:val="008F2894"/>
    <w:rsid w:val="008F36A0"/>
    <w:rsid w:val="008F455C"/>
    <w:rsid w:val="008F611D"/>
    <w:rsid w:val="008F71EF"/>
    <w:rsid w:val="008F7476"/>
    <w:rsid w:val="008F7B23"/>
    <w:rsid w:val="008F7F1F"/>
    <w:rsid w:val="00900245"/>
    <w:rsid w:val="00901514"/>
    <w:rsid w:val="00902285"/>
    <w:rsid w:val="00902A2C"/>
    <w:rsid w:val="00904251"/>
    <w:rsid w:val="00905320"/>
    <w:rsid w:val="00905EFE"/>
    <w:rsid w:val="009079AE"/>
    <w:rsid w:val="009111B6"/>
    <w:rsid w:val="00911964"/>
    <w:rsid w:val="00911B7B"/>
    <w:rsid w:val="00913656"/>
    <w:rsid w:val="00913F4B"/>
    <w:rsid w:val="00920736"/>
    <w:rsid w:val="00925146"/>
    <w:rsid w:val="009253A0"/>
    <w:rsid w:val="00926A74"/>
    <w:rsid w:val="00930215"/>
    <w:rsid w:val="00930A3B"/>
    <w:rsid w:val="00930DD0"/>
    <w:rsid w:val="0093450D"/>
    <w:rsid w:val="00934DC5"/>
    <w:rsid w:val="00942239"/>
    <w:rsid w:val="00942CD0"/>
    <w:rsid w:val="009445F8"/>
    <w:rsid w:val="00952173"/>
    <w:rsid w:val="00952EE8"/>
    <w:rsid w:val="00953F34"/>
    <w:rsid w:val="009560B2"/>
    <w:rsid w:val="0095624C"/>
    <w:rsid w:val="00956737"/>
    <w:rsid w:val="009578AB"/>
    <w:rsid w:val="009611D3"/>
    <w:rsid w:val="0096327C"/>
    <w:rsid w:val="00967DE5"/>
    <w:rsid w:val="00967F81"/>
    <w:rsid w:val="00973C96"/>
    <w:rsid w:val="00980326"/>
    <w:rsid w:val="00984B18"/>
    <w:rsid w:val="00985D12"/>
    <w:rsid w:val="0098693F"/>
    <w:rsid w:val="009901FF"/>
    <w:rsid w:val="00993ADB"/>
    <w:rsid w:val="009A3604"/>
    <w:rsid w:val="009A4FB8"/>
    <w:rsid w:val="009A75FF"/>
    <w:rsid w:val="009B0102"/>
    <w:rsid w:val="009B0F34"/>
    <w:rsid w:val="009B256B"/>
    <w:rsid w:val="009B29DE"/>
    <w:rsid w:val="009C01FD"/>
    <w:rsid w:val="009C12AB"/>
    <w:rsid w:val="009C1A50"/>
    <w:rsid w:val="009D206F"/>
    <w:rsid w:val="009D7169"/>
    <w:rsid w:val="009E1EB2"/>
    <w:rsid w:val="009E3CAC"/>
    <w:rsid w:val="009E5DE3"/>
    <w:rsid w:val="009F0A63"/>
    <w:rsid w:val="009F2CAB"/>
    <w:rsid w:val="009F74C7"/>
    <w:rsid w:val="00A005E3"/>
    <w:rsid w:val="00A06270"/>
    <w:rsid w:val="00A07CD9"/>
    <w:rsid w:val="00A10B38"/>
    <w:rsid w:val="00A12F01"/>
    <w:rsid w:val="00A1340C"/>
    <w:rsid w:val="00A15D6A"/>
    <w:rsid w:val="00A1638F"/>
    <w:rsid w:val="00A17351"/>
    <w:rsid w:val="00A20F0E"/>
    <w:rsid w:val="00A216E6"/>
    <w:rsid w:val="00A22776"/>
    <w:rsid w:val="00A3178F"/>
    <w:rsid w:val="00A33E08"/>
    <w:rsid w:val="00A34E98"/>
    <w:rsid w:val="00A367B5"/>
    <w:rsid w:val="00A37D86"/>
    <w:rsid w:val="00A40C3D"/>
    <w:rsid w:val="00A4288C"/>
    <w:rsid w:val="00A46C55"/>
    <w:rsid w:val="00A46EB4"/>
    <w:rsid w:val="00A47399"/>
    <w:rsid w:val="00A509DD"/>
    <w:rsid w:val="00A51DC5"/>
    <w:rsid w:val="00A521AD"/>
    <w:rsid w:val="00A55BA5"/>
    <w:rsid w:val="00A60370"/>
    <w:rsid w:val="00A60C23"/>
    <w:rsid w:val="00A614E0"/>
    <w:rsid w:val="00A61A09"/>
    <w:rsid w:val="00A623DC"/>
    <w:rsid w:val="00A6319E"/>
    <w:rsid w:val="00A641BC"/>
    <w:rsid w:val="00A6636C"/>
    <w:rsid w:val="00A67583"/>
    <w:rsid w:val="00A6760A"/>
    <w:rsid w:val="00A71895"/>
    <w:rsid w:val="00A74675"/>
    <w:rsid w:val="00A74EE8"/>
    <w:rsid w:val="00A74FE9"/>
    <w:rsid w:val="00A7662D"/>
    <w:rsid w:val="00A77FDB"/>
    <w:rsid w:val="00A81600"/>
    <w:rsid w:val="00A83E23"/>
    <w:rsid w:val="00A84D0B"/>
    <w:rsid w:val="00A85536"/>
    <w:rsid w:val="00A86819"/>
    <w:rsid w:val="00A86D17"/>
    <w:rsid w:val="00A94EF7"/>
    <w:rsid w:val="00AA1283"/>
    <w:rsid w:val="00AA1E2D"/>
    <w:rsid w:val="00AB0880"/>
    <w:rsid w:val="00AB1C0C"/>
    <w:rsid w:val="00AB2926"/>
    <w:rsid w:val="00AB5009"/>
    <w:rsid w:val="00AB7AE3"/>
    <w:rsid w:val="00AC2409"/>
    <w:rsid w:val="00AC396B"/>
    <w:rsid w:val="00AC3EF8"/>
    <w:rsid w:val="00AD16E7"/>
    <w:rsid w:val="00AD2429"/>
    <w:rsid w:val="00AD2673"/>
    <w:rsid w:val="00AD3838"/>
    <w:rsid w:val="00AD653E"/>
    <w:rsid w:val="00AD79A4"/>
    <w:rsid w:val="00AD7EF8"/>
    <w:rsid w:val="00AE0D63"/>
    <w:rsid w:val="00AE15E7"/>
    <w:rsid w:val="00AE2FDD"/>
    <w:rsid w:val="00AE3337"/>
    <w:rsid w:val="00AE39CE"/>
    <w:rsid w:val="00AF0BC3"/>
    <w:rsid w:val="00AF3AA4"/>
    <w:rsid w:val="00AF514D"/>
    <w:rsid w:val="00AF56BB"/>
    <w:rsid w:val="00AF6682"/>
    <w:rsid w:val="00AF7C24"/>
    <w:rsid w:val="00B01305"/>
    <w:rsid w:val="00B02D09"/>
    <w:rsid w:val="00B045F0"/>
    <w:rsid w:val="00B07E30"/>
    <w:rsid w:val="00B13301"/>
    <w:rsid w:val="00B15FE3"/>
    <w:rsid w:val="00B161CA"/>
    <w:rsid w:val="00B16E94"/>
    <w:rsid w:val="00B170B4"/>
    <w:rsid w:val="00B17D18"/>
    <w:rsid w:val="00B230B7"/>
    <w:rsid w:val="00B240FA"/>
    <w:rsid w:val="00B27F3D"/>
    <w:rsid w:val="00B30E97"/>
    <w:rsid w:val="00B32352"/>
    <w:rsid w:val="00B33747"/>
    <w:rsid w:val="00B34EF7"/>
    <w:rsid w:val="00B35936"/>
    <w:rsid w:val="00B409E3"/>
    <w:rsid w:val="00B430C8"/>
    <w:rsid w:val="00B50B34"/>
    <w:rsid w:val="00B5171C"/>
    <w:rsid w:val="00B521C9"/>
    <w:rsid w:val="00B5259D"/>
    <w:rsid w:val="00B54742"/>
    <w:rsid w:val="00B55255"/>
    <w:rsid w:val="00B55867"/>
    <w:rsid w:val="00B55AC9"/>
    <w:rsid w:val="00B564C9"/>
    <w:rsid w:val="00B56586"/>
    <w:rsid w:val="00B6324D"/>
    <w:rsid w:val="00B641AE"/>
    <w:rsid w:val="00B675E0"/>
    <w:rsid w:val="00B67997"/>
    <w:rsid w:val="00B74032"/>
    <w:rsid w:val="00B81E65"/>
    <w:rsid w:val="00B820FF"/>
    <w:rsid w:val="00B82E1B"/>
    <w:rsid w:val="00B8346F"/>
    <w:rsid w:val="00B904E6"/>
    <w:rsid w:val="00B917A1"/>
    <w:rsid w:val="00B937FB"/>
    <w:rsid w:val="00B95B80"/>
    <w:rsid w:val="00BA1335"/>
    <w:rsid w:val="00BA46AB"/>
    <w:rsid w:val="00BA68BD"/>
    <w:rsid w:val="00BA6FA9"/>
    <w:rsid w:val="00BA78A8"/>
    <w:rsid w:val="00BB2899"/>
    <w:rsid w:val="00BB34AC"/>
    <w:rsid w:val="00BB730A"/>
    <w:rsid w:val="00BC077E"/>
    <w:rsid w:val="00BC4075"/>
    <w:rsid w:val="00BC6093"/>
    <w:rsid w:val="00BD597F"/>
    <w:rsid w:val="00BD7636"/>
    <w:rsid w:val="00BE08A0"/>
    <w:rsid w:val="00BE2D2A"/>
    <w:rsid w:val="00BE5A86"/>
    <w:rsid w:val="00BE60B2"/>
    <w:rsid w:val="00BF035E"/>
    <w:rsid w:val="00BF13C3"/>
    <w:rsid w:val="00BF2F54"/>
    <w:rsid w:val="00BF35CA"/>
    <w:rsid w:val="00BF497C"/>
    <w:rsid w:val="00BF7446"/>
    <w:rsid w:val="00BF7601"/>
    <w:rsid w:val="00BF7787"/>
    <w:rsid w:val="00C01418"/>
    <w:rsid w:val="00C06B75"/>
    <w:rsid w:val="00C06F8E"/>
    <w:rsid w:val="00C07BB4"/>
    <w:rsid w:val="00C07D09"/>
    <w:rsid w:val="00C1014C"/>
    <w:rsid w:val="00C127AE"/>
    <w:rsid w:val="00C1294E"/>
    <w:rsid w:val="00C13A0A"/>
    <w:rsid w:val="00C14D18"/>
    <w:rsid w:val="00C164D1"/>
    <w:rsid w:val="00C17D72"/>
    <w:rsid w:val="00C2084B"/>
    <w:rsid w:val="00C21F35"/>
    <w:rsid w:val="00C26988"/>
    <w:rsid w:val="00C27CAC"/>
    <w:rsid w:val="00C31438"/>
    <w:rsid w:val="00C32055"/>
    <w:rsid w:val="00C3230B"/>
    <w:rsid w:val="00C32EF7"/>
    <w:rsid w:val="00C36CA4"/>
    <w:rsid w:val="00C419E5"/>
    <w:rsid w:val="00C43AD3"/>
    <w:rsid w:val="00C44670"/>
    <w:rsid w:val="00C44BC8"/>
    <w:rsid w:val="00C45457"/>
    <w:rsid w:val="00C56871"/>
    <w:rsid w:val="00C56B23"/>
    <w:rsid w:val="00C62C22"/>
    <w:rsid w:val="00C700C3"/>
    <w:rsid w:val="00C70E4B"/>
    <w:rsid w:val="00C74178"/>
    <w:rsid w:val="00C7430F"/>
    <w:rsid w:val="00C74975"/>
    <w:rsid w:val="00C7546B"/>
    <w:rsid w:val="00C80111"/>
    <w:rsid w:val="00C806DB"/>
    <w:rsid w:val="00C853F2"/>
    <w:rsid w:val="00C86A69"/>
    <w:rsid w:val="00C91D82"/>
    <w:rsid w:val="00C92793"/>
    <w:rsid w:val="00C95241"/>
    <w:rsid w:val="00CA1538"/>
    <w:rsid w:val="00CA1B9F"/>
    <w:rsid w:val="00CA246A"/>
    <w:rsid w:val="00CA34DD"/>
    <w:rsid w:val="00CA367E"/>
    <w:rsid w:val="00CA7279"/>
    <w:rsid w:val="00CB04B0"/>
    <w:rsid w:val="00CB23A1"/>
    <w:rsid w:val="00CB32CC"/>
    <w:rsid w:val="00CC24B2"/>
    <w:rsid w:val="00CC349F"/>
    <w:rsid w:val="00CC4726"/>
    <w:rsid w:val="00CC59BB"/>
    <w:rsid w:val="00CC5E9A"/>
    <w:rsid w:val="00CD098D"/>
    <w:rsid w:val="00CD1DAD"/>
    <w:rsid w:val="00CD2982"/>
    <w:rsid w:val="00CD3895"/>
    <w:rsid w:val="00CE2526"/>
    <w:rsid w:val="00CE2AB7"/>
    <w:rsid w:val="00CE39E4"/>
    <w:rsid w:val="00CE4BD8"/>
    <w:rsid w:val="00CE673A"/>
    <w:rsid w:val="00CE7129"/>
    <w:rsid w:val="00CF0385"/>
    <w:rsid w:val="00CF2E80"/>
    <w:rsid w:val="00CF582E"/>
    <w:rsid w:val="00CF5F74"/>
    <w:rsid w:val="00D049DE"/>
    <w:rsid w:val="00D05715"/>
    <w:rsid w:val="00D058EE"/>
    <w:rsid w:val="00D05C8A"/>
    <w:rsid w:val="00D05F68"/>
    <w:rsid w:val="00D126FB"/>
    <w:rsid w:val="00D1326B"/>
    <w:rsid w:val="00D1563C"/>
    <w:rsid w:val="00D17A7B"/>
    <w:rsid w:val="00D206CA"/>
    <w:rsid w:val="00D21AC6"/>
    <w:rsid w:val="00D24714"/>
    <w:rsid w:val="00D24FA5"/>
    <w:rsid w:val="00D27B3D"/>
    <w:rsid w:val="00D27DE4"/>
    <w:rsid w:val="00D3018A"/>
    <w:rsid w:val="00D338C4"/>
    <w:rsid w:val="00D34965"/>
    <w:rsid w:val="00D35A5E"/>
    <w:rsid w:val="00D36940"/>
    <w:rsid w:val="00D40747"/>
    <w:rsid w:val="00D436D2"/>
    <w:rsid w:val="00D508CA"/>
    <w:rsid w:val="00D51A2D"/>
    <w:rsid w:val="00D523B6"/>
    <w:rsid w:val="00D61308"/>
    <w:rsid w:val="00D6202D"/>
    <w:rsid w:val="00D62546"/>
    <w:rsid w:val="00D66C63"/>
    <w:rsid w:val="00D70E62"/>
    <w:rsid w:val="00D84048"/>
    <w:rsid w:val="00D84262"/>
    <w:rsid w:val="00D8534A"/>
    <w:rsid w:val="00D86584"/>
    <w:rsid w:val="00D93290"/>
    <w:rsid w:val="00D970C3"/>
    <w:rsid w:val="00DA1008"/>
    <w:rsid w:val="00DA195D"/>
    <w:rsid w:val="00DA19A0"/>
    <w:rsid w:val="00DA29A3"/>
    <w:rsid w:val="00DA3AF9"/>
    <w:rsid w:val="00DA5279"/>
    <w:rsid w:val="00DA5895"/>
    <w:rsid w:val="00DB0211"/>
    <w:rsid w:val="00DB0CAC"/>
    <w:rsid w:val="00DB2415"/>
    <w:rsid w:val="00DB256C"/>
    <w:rsid w:val="00DB637A"/>
    <w:rsid w:val="00DB733F"/>
    <w:rsid w:val="00DC205C"/>
    <w:rsid w:val="00DC3B5B"/>
    <w:rsid w:val="00DC4C3E"/>
    <w:rsid w:val="00DD3D4C"/>
    <w:rsid w:val="00DD718D"/>
    <w:rsid w:val="00DE0592"/>
    <w:rsid w:val="00DE0B85"/>
    <w:rsid w:val="00DE0C17"/>
    <w:rsid w:val="00DE12D3"/>
    <w:rsid w:val="00DE2719"/>
    <w:rsid w:val="00DE2C91"/>
    <w:rsid w:val="00DE5A40"/>
    <w:rsid w:val="00DE5D1F"/>
    <w:rsid w:val="00DE6AAD"/>
    <w:rsid w:val="00DE7B1F"/>
    <w:rsid w:val="00DF118F"/>
    <w:rsid w:val="00DF26B4"/>
    <w:rsid w:val="00E0058D"/>
    <w:rsid w:val="00E013ED"/>
    <w:rsid w:val="00E01E72"/>
    <w:rsid w:val="00E05174"/>
    <w:rsid w:val="00E058A3"/>
    <w:rsid w:val="00E07FA1"/>
    <w:rsid w:val="00E121D5"/>
    <w:rsid w:val="00E1280D"/>
    <w:rsid w:val="00E154FF"/>
    <w:rsid w:val="00E16299"/>
    <w:rsid w:val="00E200B9"/>
    <w:rsid w:val="00E2080C"/>
    <w:rsid w:val="00E21E2C"/>
    <w:rsid w:val="00E26E8D"/>
    <w:rsid w:val="00E278F9"/>
    <w:rsid w:val="00E329C5"/>
    <w:rsid w:val="00E33C7B"/>
    <w:rsid w:val="00E34671"/>
    <w:rsid w:val="00E36F1E"/>
    <w:rsid w:val="00E40A7E"/>
    <w:rsid w:val="00E41821"/>
    <w:rsid w:val="00E41EE1"/>
    <w:rsid w:val="00E4413A"/>
    <w:rsid w:val="00E46E6A"/>
    <w:rsid w:val="00E529B5"/>
    <w:rsid w:val="00E54293"/>
    <w:rsid w:val="00E553D4"/>
    <w:rsid w:val="00E57B95"/>
    <w:rsid w:val="00E61D5E"/>
    <w:rsid w:val="00E6221E"/>
    <w:rsid w:val="00E62F47"/>
    <w:rsid w:val="00E64B2C"/>
    <w:rsid w:val="00E64C8D"/>
    <w:rsid w:val="00E67F6D"/>
    <w:rsid w:val="00E70520"/>
    <w:rsid w:val="00E72E07"/>
    <w:rsid w:val="00E74563"/>
    <w:rsid w:val="00E760AE"/>
    <w:rsid w:val="00E779FE"/>
    <w:rsid w:val="00E8487C"/>
    <w:rsid w:val="00E93D91"/>
    <w:rsid w:val="00E9797D"/>
    <w:rsid w:val="00EA1475"/>
    <w:rsid w:val="00EA3FC8"/>
    <w:rsid w:val="00EA4FA7"/>
    <w:rsid w:val="00EA545F"/>
    <w:rsid w:val="00EA56A5"/>
    <w:rsid w:val="00EA6EB5"/>
    <w:rsid w:val="00EA6EEB"/>
    <w:rsid w:val="00EB1355"/>
    <w:rsid w:val="00EB34B4"/>
    <w:rsid w:val="00EB376F"/>
    <w:rsid w:val="00EB494F"/>
    <w:rsid w:val="00EB4FE4"/>
    <w:rsid w:val="00EB5352"/>
    <w:rsid w:val="00EC17D2"/>
    <w:rsid w:val="00EC191C"/>
    <w:rsid w:val="00EC260E"/>
    <w:rsid w:val="00EC2D15"/>
    <w:rsid w:val="00EC43C0"/>
    <w:rsid w:val="00EC5247"/>
    <w:rsid w:val="00ED09B0"/>
    <w:rsid w:val="00ED26F6"/>
    <w:rsid w:val="00ED2918"/>
    <w:rsid w:val="00ED3157"/>
    <w:rsid w:val="00ED407B"/>
    <w:rsid w:val="00ED61CD"/>
    <w:rsid w:val="00EE2094"/>
    <w:rsid w:val="00EF2D00"/>
    <w:rsid w:val="00EF4678"/>
    <w:rsid w:val="00EF4855"/>
    <w:rsid w:val="00EF6F15"/>
    <w:rsid w:val="00EF7EE4"/>
    <w:rsid w:val="00F041BA"/>
    <w:rsid w:val="00F0683A"/>
    <w:rsid w:val="00F071B5"/>
    <w:rsid w:val="00F12503"/>
    <w:rsid w:val="00F13CEF"/>
    <w:rsid w:val="00F1443A"/>
    <w:rsid w:val="00F21E43"/>
    <w:rsid w:val="00F21E50"/>
    <w:rsid w:val="00F23326"/>
    <w:rsid w:val="00F240DB"/>
    <w:rsid w:val="00F2427B"/>
    <w:rsid w:val="00F31BFB"/>
    <w:rsid w:val="00F33B72"/>
    <w:rsid w:val="00F3754F"/>
    <w:rsid w:val="00F378F2"/>
    <w:rsid w:val="00F37CAA"/>
    <w:rsid w:val="00F405B6"/>
    <w:rsid w:val="00F40883"/>
    <w:rsid w:val="00F42075"/>
    <w:rsid w:val="00F46B87"/>
    <w:rsid w:val="00F5171A"/>
    <w:rsid w:val="00F557AD"/>
    <w:rsid w:val="00F56BC0"/>
    <w:rsid w:val="00F610B4"/>
    <w:rsid w:val="00F63C6B"/>
    <w:rsid w:val="00F6763E"/>
    <w:rsid w:val="00F7118E"/>
    <w:rsid w:val="00F713BB"/>
    <w:rsid w:val="00F732E4"/>
    <w:rsid w:val="00F746BF"/>
    <w:rsid w:val="00F75031"/>
    <w:rsid w:val="00F75EFC"/>
    <w:rsid w:val="00F861CE"/>
    <w:rsid w:val="00F879F9"/>
    <w:rsid w:val="00F90408"/>
    <w:rsid w:val="00F9046F"/>
    <w:rsid w:val="00F911E0"/>
    <w:rsid w:val="00F93B1D"/>
    <w:rsid w:val="00FA0B47"/>
    <w:rsid w:val="00FA1A0E"/>
    <w:rsid w:val="00FA34B6"/>
    <w:rsid w:val="00FB0490"/>
    <w:rsid w:val="00FB0A64"/>
    <w:rsid w:val="00FB0FF3"/>
    <w:rsid w:val="00FB3F9C"/>
    <w:rsid w:val="00FB425F"/>
    <w:rsid w:val="00FB637F"/>
    <w:rsid w:val="00FB6715"/>
    <w:rsid w:val="00FC131B"/>
    <w:rsid w:val="00FC2B37"/>
    <w:rsid w:val="00FC669D"/>
    <w:rsid w:val="00FD0F64"/>
    <w:rsid w:val="00FD12C6"/>
    <w:rsid w:val="00FD14D2"/>
    <w:rsid w:val="00FD4C45"/>
    <w:rsid w:val="00FD6E27"/>
    <w:rsid w:val="00FD7A43"/>
    <w:rsid w:val="00FD7DEB"/>
    <w:rsid w:val="00FD7FA9"/>
    <w:rsid w:val="00FE3D69"/>
    <w:rsid w:val="00FE4987"/>
    <w:rsid w:val="00FE6132"/>
    <w:rsid w:val="00FF0EF8"/>
    <w:rsid w:val="00FF1086"/>
    <w:rsid w:val="00FF60E6"/>
    <w:rsid w:val="00FF6F59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1EAC0"/>
  <w15:chartTrackingRefBased/>
  <w15:docId w15:val="{A1542B51-DEA7-4118-94C4-B86CD354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3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623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2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623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26E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6E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0C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isabilitywales.org/social-model/" TargetMode="External"/><Relationship Id="rId18" Type="http://schemas.openxmlformats.org/officeDocument/2006/relationships/hyperlink" Target="https://nasenjournals.onlinelibrary.wiley.com/doi/full/10.1111/j.1467-8578.2008.00402.x" TargetMode="External"/><Relationship Id="rId26" Type="http://schemas.openxmlformats.org/officeDocument/2006/relationships/hyperlink" Target="https://www.legislation.gov.uk/anaw/2018/2/contents" TargetMode="External"/><Relationship Id="rId39" Type="http://schemas.openxmlformats.org/officeDocument/2006/relationships/hyperlink" Target="https://www.un.org/sites/un2.un.org/files/2021/03/udhr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nasenjournals.onlinelibrary.wiley.com/doi/full/10.1111/j.1467-9604.2011.01478.x" TargetMode="External"/><Relationship Id="rId34" Type="http://schemas.openxmlformats.org/officeDocument/2006/relationships/hyperlink" Target="https://nasenjournals.onlinelibrary.wiley.com/doi/full/10.1111/j.1467-8578.2008.00390.x?casa_token=XJmps4ThNPUAAAAA%3AcpRQy0gQcjWMDILztGbiTCE2LnGYL43SBttIART5cQI6B4nQb--mfw9GDwZL0DJPrAN_xR7Kee-HYrc" TargetMode="External"/><Relationship Id="rId42" Type="http://schemas.openxmlformats.org/officeDocument/2006/relationships/hyperlink" Target="https://nasenjournals.onlinelibrary.wiley.com/doi/full/10.1111/1471-3802.12525" TargetMode="External"/><Relationship Id="rId47" Type="http://schemas.openxmlformats.org/officeDocument/2006/relationships/hyperlink" Target="https://www.gov.wales/written-statement-update-activities-support-those-assisting-teaching" TargetMode="External"/><Relationship Id="rId50" Type="http://schemas.openxmlformats.org/officeDocument/2006/relationships/hyperlink" Target="https://www.tandfonline.com/doi/full/10.1080/08856257.2022.2159281" TargetMode="External"/><Relationship Id="rId7" Type="http://schemas.openxmlformats.org/officeDocument/2006/relationships/hyperlink" Target="https://bpspsychub.onlinelibrary.wiley.com/doi/full/10.1111/bjep.12197?casa_token=L_g_CyobFW8AAAAA%3A645gNWuUpnso9vEN0D8Vd2zyrtfPFiYxEIq0_Ow184tszhsoOXUefAbkBANVAytj5bWIS4szSWLPqlL0" TargetMode="External"/><Relationship Id="rId12" Type="http://schemas.openxmlformats.org/officeDocument/2006/relationships/hyperlink" Target="https://assets.publishing.service.gov.uk/government/uploads/system/uploads/attachment_data/file/315587/Equality_Act_Advice_Final.pdf" TargetMode="External"/><Relationship Id="rId17" Type="http://schemas.openxmlformats.org/officeDocument/2006/relationships/hyperlink" Target="https://www.estyn.gov.wales/system/files/2022-01/Pupils%20with%20special%20educational%20needs%20in%20mainstream%20schools.pdf" TargetMode="External"/><Relationship Id="rId25" Type="http://schemas.openxmlformats.org/officeDocument/2006/relationships/hyperlink" Target="https://www.legislation.gov.uk/ukpga/2014/6/contents/enacted" TargetMode="External"/><Relationship Id="rId33" Type="http://schemas.openxmlformats.org/officeDocument/2006/relationships/hyperlink" Target="https://link.springer.com/article/10.1007/s11218-020-09574-y" TargetMode="External"/><Relationship Id="rId38" Type="http://schemas.openxmlformats.org/officeDocument/2006/relationships/hyperlink" Target="https://www.allfie.org.uk/definitions/what-is-inclusive-education/#:~:text=Definition%20of%20inclusion,mainstream%20schools%2C%20colleges%20and%20universities" TargetMode="External"/><Relationship Id="rId46" Type="http://schemas.openxmlformats.org/officeDocument/2006/relationships/hyperlink" Target="https://www.gov.wales/additional-national-professional-learning-service-training-inset-days-2022-2025-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effective-practice/reducing-challenging-behaviour-through-positive-management-strategy" TargetMode="External"/><Relationship Id="rId20" Type="http://schemas.openxmlformats.org/officeDocument/2006/relationships/hyperlink" Target="https://www.tandfonline.com/doi/full/10.1080/0305764X.2010.526588?src=recsys" TargetMode="External"/><Relationship Id="rId29" Type="http://schemas.openxmlformats.org/officeDocument/2006/relationships/hyperlink" Target="https://www-tandfonline-com.ezproxy.uwtsd.ac.uk/doi/full/10.1080/13603116.2016.1145266" TargetMode="External"/><Relationship Id="rId41" Type="http://schemas.openxmlformats.org/officeDocument/2006/relationships/hyperlink" Target="https://www.unicef.org.uk/rights-respecting-schools/wp-content/uploads/sites/4/2017/01/UNCRC-in-full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andfonline.com/doi/full/10.1080/13632752.2019.1633738" TargetMode="External"/><Relationship Id="rId24" Type="http://schemas.openxmlformats.org/officeDocument/2006/relationships/hyperlink" Target="https://www.tandfonline.com/doi/abs/10.1080/030549899104026?src=recsys" TargetMode="External"/><Relationship Id="rId32" Type="http://schemas.openxmlformats.org/officeDocument/2006/relationships/hyperlink" Target="https://nasenjournals.onlinelibrary.wiley.com/doi/full/10.1111/j.1471-3802.2009.01135.x" TargetMode="External"/><Relationship Id="rId37" Type="http://schemas.openxmlformats.org/officeDocument/2006/relationships/hyperlink" Target="https://www.southampton.gov.uk/schools-learning/send-local-offer/intro-send/send-conditions/semh/#:~:text=Social%2C%20Emotional%20and%20Mental%20Health%20Difficulties%20(SEMH)%20are%20a,responses%20and%20feelings%20to%20situations" TargetMode="External"/><Relationship Id="rId40" Type="http://schemas.openxmlformats.org/officeDocument/2006/relationships/hyperlink" Target="https://unesdoc.unesco.org/ark:/48223/pf0000098427" TargetMode="External"/><Relationship Id="rId45" Type="http://schemas.openxmlformats.org/officeDocument/2006/relationships/hyperlink" Target="https://www.gov.wales/sites/default/files/publications/2022-06/220622-the-additional-learning-needs-code-for-wales-2021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1-08/Readiness%2520for%2520ALN%2520reforms%2520-%2520en_0.pdf" TargetMode="External"/><Relationship Id="rId23" Type="http://schemas.openxmlformats.org/officeDocument/2006/relationships/hyperlink" Target="https://nasenjournals.onlinelibrary.wiley.com/doi/full/10.1111/j.1471-3802.2005.00035.x" TargetMode="External"/><Relationship Id="rId28" Type="http://schemas.openxmlformats.org/officeDocument/2006/relationships/hyperlink" Target="https://www.tandfonline.com/doi/full/10.1080/13803611.2022.2103571" TargetMode="External"/><Relationship Id="rId36" Type="http://schemas.openxmlformats.org/officeDocument/2006/relationships/hyperlink" Target="https://www.tandfonline.com/doi/full/10.1080/13632752.2013.769710" TargetMode="External"/><Relationship Id="rId49" Type="http://schemas.openxmlformats.org/officeDocument/2006/relationships/hyperlink" Target="https://www.tandfonline.com/doi/full/10.1080/03004279.2022.2155066" TargetMode="External"/><Relationship Id="rId10" Type="http://schemas.openxmlformats.org/officeDocument/2006/relationships/hyperlink" Target="https://www.tandfonline.com/doi/full/10.1080/02643944.2011.573492" TargetMode="External"/><Relationship Id="rId19" Type="http://schemas.openxmlformats.org/officeDocument/2006/relationships/hyperlink" Target="https://www.tandfonline.com/doi/full/10.1080/01411926.2010.501096" TargetMode="External"/><Relationship Id="rId31" Type="http://schemas.openxmlformats.org/officeDocument/2006/relationships/hyperlink" Target="https://www.tandfonline.com/doi/full/10.1080/13803611.2018.1550839" TargetMode="External"/><Relationship Id="rId44" Type="http://schemas.openxmlformats.org/officeDocument/2006/relationships/hyperlink" Target="https://www.gov.wales/sites/default/files/publications/2018-09/additional-learning-needs-aln-transformation-programme-v2.pdf" TargetMode="Externa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nasenjournals.onlinelibrary.wiley.com/doi/full/10.1111/1467-9604.12009" TargetMode="External"/><Relationship Id="rId14" Type="http://schemas.openxmlformats.org/officeDocument/2006/relationships/hyperlink" Target="https://journals.sagepub.com/doi/pdf/10.2304/eerj.2003.2.2.3" TargetMode="External"/><Relationship Id="rId22" Type="http://schemas.openxmlformats.org/officeDocument/2006/relationships/hyperlink" Target="https://www.tandfonline.com/doi/epdf/10.1080/13632752.2010.497662?needAccess=true&amp;role=button" TargetMode="External"/><Relationship Id="rId27" Type="http://schemas.openxmlformats.org/officeDocument/2006/relationships/hyperlink" Target="https://www.tandfonline.com/doi/full/10.1080/13603116.2021.1946722?src=recsys" TargetMode="External"/><Relationship Id="rId30" Type="http://schemas.openxmlformats.org/officeDocument/2006/relationships/hyperlink" Target="https://www.researchgate.net/publication/254242616_Challenging_control_Inclusive_teachers_and_teaching_assistants_discourse_on_students_with_challenging_behaviour" TargetMode="External"/><Relationship Id="rId35" Type="http://schemas.openxmlformats.org/officeDocument/2006/relationships/hyperlink" Target="https://nasenjournals.onlinelibrary.wiley.com/doi/full/10.1111/1471-3802.12019" TargetMode="External"/><Relationship Id="rId43" Type="http://schemas.openxmlformats.org/officeDocument/2006/relationships/hyperlink" Target="https://www.tandfonline.com/doi/full/10.1080/13632434.2012.724672?casa_token=AsKlgyDXWAAAAAAA%3AYUS_X6sm9iwbKTVi6DzAtYw8ZsktgbNhFW8n-pVqEmlzBPY0OV1_FmojfatYbMRnmIV-cid71KNwCg" TargetMode="External"/><Relationship Id="rId48" Type="http://schemas.openxmlformats.org/officeDocument/2006/relationships/hyperlink" Target="https://www.gov.wales/sites/default/files/statistics-and-research/2023-04/research-with-schools-on-the-early-implementation-of-curriculum-for-wales-wave-1-report-summary.pdf" TargetMode="External"/><Relationship Id="rId8" Type="http://schemas.openxmlformats.org/officeDocument/2006/relationships/hyperlink" Target="https://www.tandfonline.com/doi/full/10.1080/13603116.2019.1625452?src=recsys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3854be0079ead876b34f6e1189c611ac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bdff7690f8f4ad928659c596fa6b44f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2907E8-C55D-4E4F-B671-AD7FC03261A3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FCA49E46-028F-4045-847D-52E0E81C29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462133-313B-4D8A-BAFA-27E85B8F0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5445</Words>
  <Characters>31037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Thorn (2117150)</dc:creator>
  <cp:keywords/>
  <dc:description/>
  <cp:lastModifiedBy>Angharad</cp:lastModifiedBy>
  <cp:revision>1083</cp:revision>
  <dcterms:created xsi:type="dcterms:W3CDTF">2023-05-11T10:43:00Z</dcterms:created>
  <dcterms:modified xsi:type="dcterms:W3CDTF">2023-05-19T16:08:00Z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