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Default Extension="jpg" ContentType="image/jpeg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&#65279;<?xml version="1.0" encoding="utf-8"?><Relationships xmlns="http://schemas.openxmlformats.org/package/2006/relationships"><Relationship Type="http://schemas.openxmlformats.org/officeDocument/2006/relationships/extended-properties" Target="docProps/app.xml" Id="rId3" /><Relationship Type="http://schemas.openxmlformats.org/package/2006/relationships/metadata/core-properties" Target="docProps/core.xml" Id="rId2" /><Relationship Type="http://schemas.openxmlformats.org/officeDocument/2006/relationships/officeDocument" Target="word/document.xml" Id="rId1" 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xmlns:w16se="http://schemas.microsoft.com/office/word/2015/wordml/symex" xmlns:w16cid="http://schemas.microsoft.com/office/word/2016/wordml/cid" xmlns:w16="http://schemas.microsoft.com/office/word/2018/wordml" xmlns:w16cex="http://schemas.microsoft.com/office/word/2018/wordml/cex" xmlns:w16sdtdh="http://schemas.microsoft.com/office/word/2020/wordml/sdtdatahash" xmlns:a="http://schemas.openxmlformats.org/drawingml/2006/main" xmlns:pic="http://schemas.openxmlformats.org/drawingml/2006/picture" xmlns:a14="http://schemas.microsoft.com/office/drawing/2010/main" mc:Ignorable="w14 w15 wp14 w16se w16cid w16 w16cex w16sdtdh">
  <w:body>
    <w:p xmlns:wp14="http://schemas.microsoft.com/office/word/2010/wordml" w:rsidP="41486FC9" wp14:paraId="2C078E63" wp14:textId="0827CA7C">
      <w:pPr>
        <w:pStyle w:val="Normal"/>
        <w:rPr>
          <w:rFonts w:ascii="Calibri" w:hAnsi="Calibri" w:eastAsia="Calibri" w:cs="Calibri"/>
          <w:noProof w:val="0"/>
          <w:sz w:val="24"/>
          <w:szCs w:val="24"/>
          <w:lang w:val="en-US"/>
        </w:rPr>
      </w:pPr>
      <w:r w:rsidRPr="41486FC9" w:rsidR="0F5B4B80">
        <w:rPr>
          <w:rFonts w:ascii="Calibri" w:hAnsi="Calibri" w:eastAsia="Calibri" w:cs="Calibri"/>
        </w:rPr>
        <w:t xml:space="preserve">Module: </w:t>
      </w:r>
      <w:r w:rsidRPr="41486FC9" w:rsidR="0F5B4B80">
        <w:rPr>
          <w:rFonts w:ascii="Calibri" w:hAnsi="Calibri" w:eastAsia="Calibri" w:cs="Calibri"/>
          <w:noProof w:val="0"/>
          <w:sz w:val="24"/>
          <w:szCs w:val="24"/>
          <w:lang w:val="en-US"/>
        </w:rPr>
        <w:t xml:space="preserve">Personnel Resourcing and Development (Presentation) </w:t>
      </w:r>
    </w:p>
    <w:p w:rsidR="0F5B4B80" w:rsidP="41486FC9" w:rsidRDefault="0F5B4B80" w14:paraId="6D10F0EE" w14:textId="5EEEE3DB">
      <w:pPr>
        <w:pStyle w:val="Normal"/>
        <w:rPr>
          <w:rFonts w:ascii="Calibri" w:hAnsi="Calibri" w:eastAsia="Calibri" w:cs="Calibri"/>
          <w:noProof w:val="0"/>
          <w:sz w:val="24"/>
          <w:szCs w:val="24"/>
          <w:lang w:val="en-US"/>
        </w:rPr>
      </w:pPr>
      <w:r w:rsidRPr="41486FC9" w:rsidR="0F5B4B80">
        <w:rPr>
          <w:rFonts w:ascii="Calibri" w:hAnsi="Calibri" w:eastAsia="Calibri" w:cs="Calibri"/>
          <w:noProof w:val="0"/>
          <w:sz w:val="24"/>
          <w:szCs w:val="24"/>
          <w:lang w:val="en-US"/>
        </w:rPr>
        <w:t>Module code: BMIH4010</w:t>
      </w:r>
    </w:p>
    <w:p w:rsidR="0F5B4B80" w:rsidP="41486FC9" w:rsidRDefault="0F5B4B80" w14:paraId="4E1AFED9" w14:textId="2164857B">
      <w:pPr>
        <w:pStyle w:val="Normal"/>
        <w:rPr>
          <w:rFonts w:ascii="Calibri" w:hAnsi="Calibri" w:eastAsia="Calibri" w:cs="Calibri"/>
          <w:noProof w:val="0"/>
          <w:sz w:val="24"/>
          <w:szCs w:val="24"/>
          <w:lang w:val="en-US"/>
        </w:rPr>
      </w:pPr>
      <w:r w:rsidRPr="41486FC9" w:rsidR="0F5B4B80">
        <w:rPr>
          <w:rFonts w:ascii="Calibri" w:hAnsi="Calibri" w:eastAsia="Calibri" w:cs="Calibri"/>
          <w:noProof w:val="0"/>
          <w:sz w:val="24"/>
          <w:szCs w:val="24"/>
          <w:lang w:val="en-US"/>
        </w:rPr>
        <w:t xml:space="preserve">Name: Marius-Daniel </w:t>
      </w:r>
      <w:r w:rsidRPr="41486FC9" w:rsidR="0F5B4B80">
        <w:rPr>
          <w:rFonts w:ascii="Calibri" w:hAnsi="Calibri" w:eastAsia="Calibri" w:cs="Calibri"/>
          <w:noProof w:val="0"/>
          <w:sz w:val="24"/>
          <w:szCs w:val="24"/>
          <w:lang w:val="en-US"/>
        </w:rPr>
        <w:t>Cirpaci</w:t>
      </w:r>
    </w:p>
    <w:p w:rsidR="0F5B4B80" w:rsidP="41486FC9" w:rsidRDefault="0F5B4B80" w14:paraId="65D494D9" w14:textId="7B44D91A">
      <w:pPr>
        <w:pStyle w:val="Normal"/>
        <w:rPr>
          <w:rFonts w:ascii="Calibri" w:hAnsi="Calibri" w:eastAsia="Calibri" w:cs="Calibri"/>
          <w:noProof w:val="0"/>
          <w:sz w:val="24"/>
          <w:szCs w:val="24"/>
          <w:lang w:val="en-US"/>
        </w:rPr>
      </w:pPr>
      <w:r w:rsidRPr="41486FC9" w:rsidR="0F5B4B80">
        <w:rPr>
          <w:rFonts w:ascii="Calibri" w:hAnsi="Calibri" w:eastAsia="Calibri" w:cs="Calibri"/>
          <w:noProof w:val="0"/>
          <w:sz w:val="24"/>
          <w:szCs w:val="24"/>
          <w:lang w:val="en-US"/>
        </w:rPr>
        <w:t>Student number: 2317399</w:t>
      </w:r>
    </w:p>
    <w:p w:rsidR="0F5B4B80" w:rsidP="41486FC9" w:rsidRDefault="0F5B4B80" w14:paraId="56AA6B78" w14:textId="716B99CB">
      <w:pPr>
        <w:pStyle w:val="Normal"/>
        <w:rPr>
          <w:rFonts w:ascii="Calibri" w:hAnsi="Calibri" w:eastAsia="Calibri" w:cs="Calibri"/>
          <w:noProof w:val="0"/>
          <w:sz w:val="24"/>
          <w:szCs w:val="24"/>
          <w:lang w:val="en-US"/>
        </w:rPr>
      </w:pPr>
      <w:r w:rsidRPr="41486FC9" w:rsidR="0F5B4B80">
        <w:rPr>
          <w:rFonts w:ascii="Calibri" w:hAnsi="Calibri" w:eastAsia="Calibri" w:cs="Calibri"/>
          <w:noProof w:val="0"/>
          <w:sz w:val="24"/>
          <w:szCs w:val="24"/>
          <w:lang w:val="en-US"/>
        </w:rPr>
        <w:t xml:space="preserve">Lecturer: </w:t>
      </w:r>
      <w:r w:rsidRPr="41486FC9" w:rsidR="0F5B4B80">
        <w:rPr>
          <w:rFonts w:ascii="Calibri" w:hAnsi="Calibri" w:eastAsia="Calibri" w:cs="Calibri"/>
          <w:noProof w:val="0"/>
          <w:sz w:val="24"/>
          <w:szCs w:val="24"/>
          <w:lang w:val="en-US"/>
        </w:rPr>
        <w:t>Scott</w:t>
      </w:r>
      <w:r w:rsidRPr="41486FC9" w:rsidR="0F5B4B80">
        <w:rPr>
          <w:rFonts w:ascii="Calibri" w:hAnsi="Calibri" w:eastAsia="Calibri" w:cs="Calibri"/>
          <w:noProof w:val="0"/>
          <w:sz w:val="24"/>
          <w:szCs w:val="24"/>
          <w:lang w:val="en-US"/>
        </w:rPr>
        <w:t xml:space="preserve"> James</w:t>
      </w:r>
    </w:p>
    <w:p w:rsidR="41486FC9" w:rsidP="41486FC9" w:rsidRDefault="41486FC9" w14:paraId="7A259378" w14:textId="1372CC91">
      <w:pPr>
        <w:pStyle w:val="Normal"/>
        <w:rPr>
          <w:rFonts w:ascii="Calibri" w:hAnsi="Calibri" w:eastAsia="Calibri" w:cs="Calibri"/>
          <w:noProof w:val="0"/>
          <w:sz w:val="24"/>
          <w:szCs w:val="24"/>
          <w:lang w:val="en-US"/>
        </w:rPr>
      </w:pPr>
    </w:p>
    <w:p w:rsidR="41486FC9" w:rsidP="41486FC9" w:rsidRDefault="41486FC9" w14:paraId="23529FB8" w14:textId="7D337A20">
      <w:pPr>
        <w:pStyle w:val="Normal"/>
        <w:rPr>
          <w:rFonts w:ascii="Calibri" w:hAnsi="Calibri" w:eastAsia="Calibri" w:cs="Calibri"/>
          <w:noProof w:val="0"/>
          <w:sz w:val="24"/>
          <w:szCs w:val="24"/>
          <w:lang w:val="en-US"/>
        </w:rPr>
      </w:pPr>
    </w:p>
    <w:p w:rsidR="41486FC9" w:rsidP="41486FC9" w:rsidRDefault="41486FC9" w14:paraId="76C1F1C0" w14:textId="23D8226F">
      <w:pPr>
        <w:pStyle w:val="Normal"/>
        <w:rPr>
          <w:rFonts w:ascii="Calibri" w:hAnsi="Calibri" w:eastAsia="Calibri" w:cs="Calibri"/>
          <w:noProof w:val="0"/>
          <w:sz w:val="24"/>
          <w:szCs w:val="24"/>
          <w:lang w:val="en-US"/>
        </w:rPr>
      </w:pPr>
    </w:p>
    <w:p w:rsidR="41486FC9" w:rsidP="41486FC9" w:rsidRDefault="41486FC9" w14:paraId="38C7B3C1" w14:textId="1BBBF7E4">
      <w:pPr>
        <w:pStyle w:val="Normal"/>
        <w:rPr>
          <w:rFonts w:ascii="Calibri" w:hAnsi="Calibri" w:eastAsia="Calibri" w:cs="Calibri"/>
          <w:noProof w:val="0"/>
          <w:sz w:val="24"/>
          <w:szCs w:val="24"/>
          <w:lang w:val="en-US"/>
        </w:rPr>
      </w:pPr>
    </w:p>
    <w:p w:rsidR="41486FC9" w:rsidP="41486FC9" w:rsidRDefault="41486FC9" w14:paraId="0983B7F9" w14:textId="067FBC20">
      <w:pPr>
        <w:pStyle w:val="Normal"/>
        <w:rPr>
          <w:rFonts w:ascii="Calibri" w:hAnsi="Calibri" w:eastAsia="Calibri" w:cs="Calibri"/>
          <w:noProof w:val="0"/>
          <w:sz w:val="24"/>
          <w:szCs w:val="24"/>
          <w:lang w:val="en-US"/>
        </w:rPr>
      </w:pPr>
    </w:p>
    <w:p w:rsidR="41486FC9" w:rsidP="41486FC9" w:rsidRDefault="41486FC9" w14:paraId="665A81DD" w14:textId="385CDA3D">
      <w:pPr>
        <w:pStyle w:val="Normal"/>
        <w:rPr>
          <w:rFonts w:ascii="Calibri" w:hAnsi="Calibri" w:eastAsia="Calibri" w:cs="Calibri"/>
          <w:noProof w:val="0"/>
          <w:sz w:val="24"/>
          <w:szCs w:val="24"/>
          <w:lang w:val="en-US"/>
        </w:rPr>
      </w:pPr>
    </w:p>
    <w:p w:rsidR="41486FC9" w:rsidP="41486FC9" w:rsidRDefault="41486FC9" w14:paraId="38451D43" w14:textId="7575AA85">
      <w:pPr>
        <w:pStyle w:val="Normal"/>
        <w:rPr>
          <w:rFonts w:ascii="Calibri" w:hAnsi="Calibri" w:eastAsia="Calibri" w:cs="Calibri"/>
          <w:noProof w:val="0"/>
          <w:sz w:val="24"/>
          <w:szCs w:val="24"/>
          <w:lang w:val="en-US"/>
        </w:rPr>
      </w:pPr>
    </w:p>
    <w:p w:rsidR="41486FC9" w:rsidP="41486FC9" w:rsidRDefault="41486FC9" w14:paraId="37726C60" w14:textId="7C95E187">
      <w:pPr>
        <w:pStyle w:val="Normal"/>
        <w:rPr>
          <w:rFonts w:ascii="Calibri" w:hAnsi="Calibri" w:eastAsia="Calibri" w:cs="Calibri"/>
          <w:noProof w:val="0"/>
          <w:sz w:val="24"/>
          <w:szCs w:val="24"/>
          <w:lang w:val="en-US"/>
        </w:rPr>
      </w:pPr>
    </w:p>
    <w:p w:rsidR="41486FC9" w:rsidP="41486FC9" w:rsidRDefault="41486FC9" w14:paraId="01FA0C92" w14:textId="59585311">
      <w:pPr>
        <w:pStyle w:val="Normal"/>
        <w:rPr>
          <w:rFonts w:ascii="Calibri" w:hAnsi="Calibri" w:eastAsia="Calibri" w:cs="Calibri"/>
          <w:noProof w:val="0"/>
          <w:sz w:val="24"/>
          <w:szCs w:val="24"/>
          <w:lang w:val="en-US"/>
        </w:rPr>
      </w:pPr>
    </w:p>
    <w:p w:rsidR="41486FC9" w:rsidP="41486FC9" w:rsidRDefault="41486FC9" w14:paraId="7E085A8D" w14:textId="47AB144F">
      <w:pPr>
        <w:pStyle w:val="Normal"/>
        <w:rPr>
          <w:rFonts w:ascii="Calibri" w:hAnsi="Calibri" w:eastAsia="Calibri" w:cs="Calibri"/>
          <w:noProof w:val="0"/>
          <w:sz w:val="24"/>
          <w:szCs w:val="24"/>
          <w:lang w:val="en-US"/>
        </w:rPr>
      </w:pPr>
    </w:p>
    <w:p w:rsidR="41486FC9" w:rsidP="41486FC9" w:rsidRDefault="41486FC9" w14:paraId="3FCDD29F" w14:textId="622F1A27">
      <w:pPr>
        <w:pStyle w:val="Normal"/>
        <w:rPr>
          <w:rFonts w:ascii="Calibri" w:hAnsi="Calibri" w:eastAsia="Calibri" w:cs="Calibri"/>
          <w:noProof w:val="0"/>
          <w:sz w:val="24"/>
          <w:szCs w:val="24"/>
          <w:lang w:val="en-US"/>
        </w:rPr>
      </w:pPr>
    </w:p>
    <w:p w:rsidR="41486FC9" w:rsidP="41486FC9" w:rsidRDefault="41486FC9" w14:paraId="5CA9B9D1" w14:textId="608788F3">
      <w:pPr>
        <w:pStyle w:val="Normal"/>
        <w:rPr>
          <w:rFonts w:ascii="Calibri" w:hAnsi="Calibri" w:eastAsia="Calibri" w:cs="Calibri"/>
          <w:noProof w:val="0"/>
          <w:sz w:val="24"/>
          <w:szCs w:val="24"/>
          <w:lang w:val="en-US"/>
        </w:rPr>
      </w:pPr>
    </w:p>
    <w:p w:rsidR="41486FC9" w:rsidP="41486FC9" w:rsidRDefault="41486FC9" w14:paraId="08433FC7" w14:textId="3F72E528">
      <w:pPr>
        <w:pStyle w:val="Normal"/>
        <w:rPr>
          <w:rFonts w:ascii="Calibri" w:hAnsi="Calibri" w:eastAsia="Calibri" w:cs="Calibri"/>
          <w:noProof w:val="0"/>
          <w:sz w:val="24"/>
          <w:szCs w:val="24"/>
          <w:lang w:val="en-US"/>
        </w:rPr>
      </w:pPr>
    </w:p>
    <w:p w:rsidR="41486FC9" w:rsidP="41486FC9" w:rsidRDefault="41486FC9" w14:paraId="3A36B072" w14:textId="54930C8C">
      <w:pPr>
        <w:pStyle w:val="Normal"/>
        <w:rPr>
          <w:rFonts w:ascii="Calibri" w:hAnsi="Calibri" w:eastAsia="Calibri" w:cs="Calibri"/>
          <w:noProof w:val="0"/>
          <w:sz w:val="24"/>
          <w:szCs w:val="24"/>
          <w:lang w:val="en-US"/>
        </w:rPr>
      </w:pPr>
    </w:p>
    <w:p w:rsidR="41486FC9" w:rsidP="41486FC9" w:rsidRDefault="41486FC9" w14:paraId="62DD1EE1" w14:textId="5AC6692F">
      <w:pPr>
        <w:pStyle w:val="Normal"/>
        <w:rPr>
          <w:rFonts w:ascii="Calibri" w:hAnsi="Calibri" w:eastAsia="Calibri" w:cs="Calibri"/>
          <w:noProof w:val="0"/>
          <w:sz w:val="24"/>
          <w:szCs w:val="24"/>
          <w:lang w:val="en-US"/>
        </w:rPr>
      </w:pPr>
    </w:p>
    <w:p w:rsidR="41486FC9" w:rsidP="41486FC9" w:rsidRDefault="41486FC9" w14:paraId="348FD012" w14:textId="1F281F31">
      <w:pPr>
        <w:pStyle w:val="Normal"/>
        <w:rPr>
          <w:rFonts w:ascii="Calibri" w:hAnsi="Calibri" w:eastAsia="Calibri" w:cs="Calibri"/>
          <w:noProof w:val="0"/>
          <w:sz w:val="24"/>
          <w:szCs w:val="24"/>
          <w:lang w:val="en-US"/>
        </w:rPr>
      </w:pPr>
    </w:p>
    <w:p w:rsidR="41486FC9" w:rsidP="41486FC9" w:rsidRDefault="41486FC9" w14:paraId="1B6A43D1" w14:textId="3CF22713">
      <w:pPr>
        <w:pStyle w:val="Normal"/>
        <w:rPr>
          <w:rFonts w:ascii="Calibri" w:hAnsi="Calibri" w:eastAsia="Calibri" w:cs="Calibri"/>
          <w:noProof w:val="0"/>
          <w:sz w:val="24"/>
          <w:szCs w:val="24"/>
          <w:lang w:val="en-US"/>
        </w:rPr>
      </w:pPr>
    </w:p>
    <w:p w:rsidR="41486FC9" w:rsidP="41486FC9" w:rsidRDefault="41486FC9" w14:paraId="78D4F0B5" w14:textId="21E82A9F">
      <w:pPr>
        <w:pStyle w:val="Normal"/>
        <w:rPr>
          <w:rFonts w:ascii="Calibri" w:hAnsi="Calibri" w:eastAsia="Calibri" w:cs="Calibri"/>
          <w:noProof w:val="0"/>
          <w:sz w:val="24"/>
          <w:szCs w:val="24"/>
          <w:lang w:val="en-US"/>
        </w:rPr>
      </w:pPr>
    </w:p>
    <w:p w:rsidR="41486FC9" w:rsidP="41486FC9" w:rsidRDefault="41486FC9" w14:paraId="6BF3F932" w14:textId="2829E6D3">
      <w:pPr>
        <w:pStyle w:val="Normal"/>
        <w:rPr>
          <w:rFonts w:ascii="Calibri" w:hAnsi="Calibri" w:eastAsia="Calibri" w:cs="Calibri"/>
          <w:noProof w:val="0"/>
          <w:sz w:val="24"/>
          <w:szCs w:val="24"/>
          <w:lang w:val="en-US"/>
        </w:rPr>
      </w:pPr>
    </w:p>
    <w:p w:rsidR="41486FC9" w:rsidP="41486FC9" w:rsidRDefault="41486FC9" w14:paraId="3A6B6644" w14:textId="30F3118A">
      <w:pPr>
        <w:pStyle w:val="Normal"/>
        <w:rPr>
          <w:rFonts w:ascii="Calibri" w:hAnsi="Calibri" w:eastAsia="Calibri" w:cs="Calibri"/>
          <w:noProof w:val="0"/>
          <w:sz w:val="24"/>
          <w:szCs w:val="24"/>
          <w:lang w:val="en-US"/>
        </w:rPr>
      </w:pPr>
    </w:p>
    <w:p w:rsidR="41486FC9" w:rsidP="41486FC9" w:rsidRDefault="41486FC9" w14:paraId="05502A6F" w14:textId="29567972">
      <w:pPr>
        <w:pStyle w:val="Normal"/>
        <w:rPr>
          <w:rFonts w:ascii="Calibri" w:hAnsi="Calibri" w:eastAsia="Calibri" w:cs="Calibri"/>
          <w:noProof w:val="0"/>
          <w:sz w:val="24"/>
          <w:szCs w:val="24"/>
          <w:lang w:val="en-US"/>
        </w:rPr>
      </w:pPr>
    </w:p>
    <w:p w:rsidR="41486FC9" w:rsidP="41486FC9" w:rsidRDefault="41486FC9" w14:paraId="34DC3188" w14:textId="4C3E1785">
      <w:pPr>
        <w:pStyle w:val="Normal"/>
        <w:rPr>
          <w:rFonts w:ascii="Calibri" w:hAnsi="Calibri" w:eastAsia="Calibri" w:cs="Calibri"/>
          <w:b w:val="1"/>
          <w:bCs w:val="1"/>
          <w:noProof w:val="0"/>
          <w:sz w:val="24"/>
          <w:szCs w:val="24"/>
          <w:u w:val="single"/>
          <w:lang w:val="en-US"/>
        </w:rPr>
      </w:pPr>
    </w:p>
    <w:p w:rsidR="6B6515A2" w:rsidP="41486FC9" w:rsidRDefault="6B6515A2" w14:paraId="5F885C38" w14:textId="4571DE73">
      <w:pPr>
        <w:pStyle w:val="Normal"/>
        <w:rPr>
          <w:rFonts w:ascii="Calibri" w:hAnsi="Calibri" w:eastAsia="Calibri" w:cs="Calibri"/>
          <w:b w:val="1"/>
          <w:bCs w:val="1"/>
          <w:noProof w:val="0"/>
          <w:sz w:val="24"/>
          <w:szCs w:val="24"/>
          <w:u w:val="single"/>
          <w:lang w:val="en-US"/>
        </w:rPr>
      </w:pPr>
      <w:r w:rsidRPr="41486FC9" w:rsidR="6B6515A2">
        <w:rPr>
          <w:rFonts w:ascii="Calibri" w:hAnsi="Calibri" w:eastAsia="Calibri" w:cs="Calibri"/>
          <w:b w:val="1"/>
          <w:bCs w:val="1"/>
          <w:noProof w:val="0"/>
          <w:sz w:val="24"/>
          <w:szCs w:val="24"/>
          <w:u w:val="single"/>
          <w:lang w:val="en-US"/>
        </w:rPr>
        <w:t>Slide 1</w:t>
      </w:r>
    </w:p>
    <w:p w:rsidR="487C63FD" w:rsidP="41486FC9" w:rsidRDefault="487C63FD" w14:paraId="703C2CB8" w14:textId="790B63DB">
      <w:pPr>
        <w:pStyle w:val="Normal"/>
      </w:pPr>
      <w:r w:rsidR="487C63FD">
        <w:drawing>
          <wp:inline wp14:editId="240D98C7" wp14:anchorId="455D0EB7">
            <wp:extent cx="5943600" cy="3343275"/>
            <wp:effectExtent l="0" t="0" r="0" b="0"/>
            <wp:docPr id="115824063" name="" title=""/>
            <wp:cNvGraphicFramePr>
              <a:graphicFrameLocks noChangeAspect="1"/>
            </wp:cNvGraphicFramePr>
            <a:graphic>
              <a:graphicData uri="http://schemas.openxmlformats.org/drawingml/2006/picture">
                <pic:pic>
                  <pic:nvPicPr>
                    <pic:cNvPr id="0" name=""/>
                    <pic:cNvPicPr/>
                  </pic:nvPicPr>
                  <pic:blipFill>
                    <a:blip r:embed="Rd13316b8b3fd4d2e">
                      <a:extLst>
                        <a:ext xmlns:a="http://schemas.openxmlformats.org/drawingml/2006/main" uri="{28A0092B-C50C-407E-A947-70E740481C1C}">
                          <a14:useLocalDpi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943600" cy="334327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:rsidR="6B6515A2" w:rsidP="41486FC9" w:rsidRDefault="6B6515A2" w14:paraId="731596AA" w14:textId="754E9ED4">
      <w:pPr>
        <w:pStyle w:val="Normal"/>
      </w:pPr>
      <w:r w:rsidRPr="41486FC9" w:rsidR="6B6515A2">
        <w:rPr>
          <w:rFonts w:ascii="Calibri" w:hAnsi="Calibri" w:eastAsia="Calibri" w:cs="Calibri"/>
          <w:b w:val="1"/>
          <w:bCs w:val="1"/>
          <w:noProof w:val="0"/>
          <w:sz w:val="24"/>
          <w:szCs w:val="24"/>
          <w:u w:val="single"/>
          <w:lang w:val="en-US"/>
        </w:rPr>
        <w:t xml:space="preserve">Slide 2 </w:t>
      </w:r>
      <w:r w:rsidR="5276C152">
        <w:drawing>
          <wp:inline wp14:editId="4250D1B2" wp14:anchorId="2F2217F5">
            <wp:extent cx="5943600" cy="3343275"/>
            <wp:effectExtent l="0" t="0" r="0" b="0"/>
            <wp:docPr id="1748165743" name="" title=""/>
            <wp:cNvGraphicFramePr>
              <a:graphicFrameLocks noChangeAspect="1"/>
            </wp:cNvGraphicFramePr>
            <a:graphic>
              <a:graphicData uri="http://schemas.openxmlformats.org/drawingml/2006/picture">
                <pic:pic>
                  <pic:nvPicPr>
                    <pic:cNvPr id="0" name=""/>
                    <pic:cNvPicPr/>
                  </pic:nvPicPr>
                  <pic:blipFill>
                    <a:blip r:embed="R571c0a1bfef04060">
                      <a:extLst>
                        <a:ext xmlns:a="http://schemas.openxmlformats.org/drawingml/2006/main" uri="{28A0092B-C50C-407E-A947-70E740481C1C}">
                          <a14:useLocalDpi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943600" cy="334327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:rsidR="6B6515A2" w:rsidP="41486FC9" w:rsidRDefault="6B6515A2" w14:paraId="0CC49FE3" w14:textId="436116B9">
      <w:pPr>
        <w:pStyle w:val="Normal"/>
      </w:pPr>
      <w:r w:rsidRPr="41486FC9" w:rsidR="6B6515A2">
        <w:rPr>
          <w:rFonts w:ascii="Calibri" w:hAnsi="Calibri" w:eastAsia="Calibri" w:cs="Calibri"/>
          <w:b w:val="1"/>
          <w:bCs w:val="1"/>
          <w:noProof w:val="0"/>
          <w:sz w:val="24"/>
          <w:szCs w:val="24"/>
          <w:u w:val="single"/>
          <w:lang w:val="en-US"/>
        </w:rPr>
        <w:t>Slide 3</w:t>
      </w:r>
      <w:r w:rsidRPr="41486FC9" w:rsidR="2E044D72">
        <w:rPr>
          <w:rFonts w:ascii="Calibri" w:hAnsi="Calibri" w:eastAsia="Calibri" w:cs="Calibri"/>
          <w:b w:val="1"/>
          <w:bCs w:val="1"/>
          <w:noProof w:val="0"/>
          <w:sz w:val="24"/>
          <w:szCs w:val="24"/>
          <w:u w:val="single"/>
          <w:lang w:val="en-US"/>
        </w:rPr>
        <w:t xml:space="preserve"> </w:t>
      </w:r>
      <w:r w:rsidR="2E044D72">
        <w:drawing>
          <wp:inline wp14:editId="00F2001E" wp14:anchorId="5B144623">
            <wp:extent cx="5943600" cy="3343275"/>
            <wp:effectExtent l="0" t="0" r="0" b="0"/>
            <wp:docPr id="1945351126" name="" title=""/>
            <wp:cNvGraphicFramePr>
              <a:graphicFrameLocks noChangeAspect="1"/>
            </wp:cNvGraphicFramePr>
            <a:graphic>
              <a:graphicData uri="http://schemas.openxmlformats.org/drawingml/2006/picture">
                <pic:pic>
                  <pic:nvPicPr>
                    <pic:cNvPr id="0" name=""/>
                    <pic:cNvPicPr/>
                  </pic:nvPicPr>
                  <pic:blipFill>
                    <a:blip r:embed="R359bf6f2476f4337">
                      <a:extLst>
                        <a:ext xmlns:a="http://schemas.openxmlformats.org/drawingml/2006/main" uri="{28A0092B-C50C-407E-A947-70E740481C1C}">
                          <a14:useLocalDpi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943600" cy="334327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:rsidR="6B6515A2" w:rsidP="41486FC9" w:rsidRDefault="6B6515A2" w14:paraId="161E5463" w14:textId="61BEC4A7">
      <w:pPr>
        <w:pStyle w:val="Normal"/>
      </w:pPr>
      <w:r w:rsidRPr="41486FC9" w:rsidR="6B6515A2">
        <w:rPr>
          <w:rFonts w:ascii="Calibri" w:hAnsi="Calibri" w:eastAsia="Calibri" w:cs="Calibri"/>
          <w:b w:val="1"/>
          <w:bCs w:val="1"/>
          <w:noProof w:val="0"/>
          <w:sz w:val="24"/>
          <w:szCs w:val="24"/>
          <w:u w:val="single"/>
          <w:lang w:val="en-US"/>
        </w:rPr>
        <w:t xml:space="preserve">Slide4 </w:t>
      </w:r>
      <w:r w:rsidRPr="41486FC9" w:rsidR="61E005A5">
        <w:rPr>
          <w:rFonts w:ascii="Calibri" w:hAnsi="Calibri" w:eastAsia="Calibri" w:cs="Calibri"/>
          <w:b w:val="1"/>
          <w:bCs w:val="1"/>
          <w:noProof w:val="0"/>
          <w:sz w:val="24"/>
          <w:szCs w:val="24"/>
          <w:u w:val="single"/>
          <w:lang w:val="en-US"/>
        </w:rPr>
        <w:t xml:space="preserve"> </w:t>
      </w:r>
      <w:r w:rsidR="61E005A5">
        <w:drawing>
          <wp:inline wp14:editId="424DB36F" wp14:anchorId="3FE5A8B0">
            <wp:extent cx="5943600" cy="3343275"/>
            <wp:effectExtent l="0" t="0" r="0" b="0"/>
            <wp:docPr id="1209683639" name="" title=""/>
            <wp:cNvGraphicFramePr>
              <a:graphicFrameLocks noChangeAspect="1"/>
            </wp:cNvGraphicFramePr>
            <a:graphic>
              <a:graphicData uri="http://schemas.openxmlformats.org/drawingml/2006/picture">
                <pic:pic>
                  <pic:nvPicPr>
                    <pic:cNvPr id="0" name=""/>
                    <pic:cNvPicPr/>
                  </pic:nvPicPr>
                  <pic:blipFill>
                    <a:blip r:embed="Re118c412189d4138">
                      <a:extLst>
                        <a:ext xmlns:a="http://schemas.openxmlformats.org/drawingml/2006/main" uri="{28A0092B-C50C-407E-A947-70E740481C1C}">
                          <a14:useLocalDpi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943600" cy="334327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:rsidR="6B6515A2" w:rsidP="41486FC9" w:rsidRDefault="6B6515A2" w14:paraId="77F2D268" w14:textId="5137A42A">
      <w:pPr>
        <w:pStyle w:val="Normal"/>
      </w:pPr>
      <w:r w:rsidRPr="41486FC9" w:rsidR="6B6515A2">
        <w:rPr>
          <w:rFonts w:ascii="Calibri" w:hAnsi="Calibri" w:eastAsia="Calibri" w:cs="Calibri"/>
          <w:b w:val="1"/>
          <w:bCs w:val="1"/>
          <w:noProof w:val="0"/>
          <w:sz w:val="24"/>
          <w:szCs w:val="24"/>
          <w:u w:val="single"/>
          <w:lang w:val="en-US"/>
        </w:rPr>
        <w:t>Slide 5</w:t>
      </w:r>
      <w:r w:rsidRPr="41486FC9" w:rsidR="01A67D39">
        <w:rPr>
          <w:rFonts w:ascii="Calibri" w:hAnsi="Calibri" w:eastAsia="Calibri" w:cs="Calibri"/>
          <w:b w:val="1"/>
          <w:bCs w:val="1"/>
          <w:noProof w:val="0"/>
          <w:sz w:val="24"/>
          <w:szCs w:val="24"/>
          <w:u w:val="single"/>
          <w:lang w:val="en-US"/>
        </w:rPr>
        <w:t xml:space="preserve"> </w:t>
      </w:r>
      <w:r w:rsidR="01A67D39">
        <w:drawing>
          <wp:inline wp14:editId="04F35FB9" wp14:anchorId="6A5DD587">
            <wp:extent cx="5943600" cy="3343275"/>
            <wp:effectExtent l="0" t="0" r="0" b="0"/>
            <wp:docPr id="1112423092" name="" title=""/>
            <wp:cNvGraphicFramePr>
              <a:graphicFrameLocks noChangeAspect="1"/>
            </wp:cNvGraphicFramePr>
            <a:graphic>
              <a:graphicData uri="http://schemas.openxmlformats.org/drawingml/2006/picture">
                <pic:pic>
                  <pic:nvPicPr>
                    <pic:cNvPr id="0" name=""/>
                    <pic:cNvPicPr/>
                  </pic:nvPicPr>
                  <pic:blipFill>
                    <a:blip r:embed="R49681e08666146ba">
                      <a:extLst>
                        <a:ext xmlns:a="http://schemas.openxmlformats.org/drawingml/2006/main" uri="{28A0092B-C50C-407E-A947-70E740481C1C}">
                          <a14:useLocalDpi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943600" cy="334327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:rsidR="6B6515A2" w:rsidP="41486FC9" w:rsidRDefault="6B6515A2" w14:paraId="5A6B5CC1" w14:textId="5EF8C2D7">
      <w:pPr>
        <w:pStyle w:val="Normal"/>
      </w:pPr>
      <w:r w:rsidRPr="41486FC9" w:rsidR="6B6515A2">
        <w:rPr>
          <w:rFonts w:ascii="Calibri" w:hAnsi="Calibri" w:eastAsia="Calibri" w:cs="Calibri"/>
          <w:b w:val="1"/>
          <w:bCs w:val="1"/>
          <w:noProof w:val="0"/>
          <w:sz w:val="24"/>
          <w:szCs w:val="24"/>
          <w:u w:val="single"/>
          <w:lang w:val="en-US"/>
        </w:rPr>
        <w:t>Slide 6</w:t>
      </w:r>
      <w:r w:rsidRPr="41486FC9" w:rsidR="28CF3912">
        <w:rPr>
          <w:rFonts w:ascii="Calibri" w:hAnsi="Calibri" w:eastAsia="Calibri" w:cs="Calibri"/>
          <w:b w:val="1"/>
          <w:bCs w:val="1"/>
          <w:noProof w:val="0"/>
          <w:sz w:val="24"/>
          <w:szCs w:val="24"/>
          <w:u w:val="single"/>
          <w:lang w:val="en-US"/>
        </w:rPr>
        <w:t xml:space="preserve"> </w:t>
      </w:r>
      <w:r w:rsidR="28CF3912">
        <w:drawing>
          <wp:inline wp14:editId="5CFA8F2F" wp14:anchorId="1F5AC278">
            <wp:extent cx="4572000" cy="2571750"/>
            <wp:effectExtent l="0" t="0" r="0" b="0"/>
            <wp:docPr id="1333656564" name="" title=""/>
            <wp:cNvGraphicFramePr>
              <a:graphicFrameLocks noChangeAspect="1"/>
            </wp:cNvGraphicFramePr>
            <a:graphic>
              <a:graphicData uri="http://schemas.openxmlformats.org/drawingml/2006/picture">
                <pic:pic>
                  <pic:nvPicPr>
                    <pic:cNvPr id="0" name=""/>
                    <pic:cNvPicPr/>
                  </pic:nvPicPr>
                  <pic:blipFill>
                    <a:blip r:embed="R86ae2f87385e4326">
                      <a:extLst>
                        <a:ext xmlns:a="http://schemas.openxmlformats.org/drawingml/2006/main" uri="{28A0092B-C50C-407E-A947-70E740481C1C}">
                          <a14:useLocalDpi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4572000" cy="257175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:rsidR="6B6515A2" w:rsidP="41486FC9" w:rsidRDefault="6B6515A2" w14:paraId="6C191763" w14:textId="1DC8B4C8">
      <w:pPr>
        <w:pStyle w:val="Normal"/>
      </w:pPr>
      <w:r w:rsidRPr="41486FC9" w:rsidR="6B6515A2">
        <w:rPr>
          <w:rFonts w:ascii="Calibri" w:hAnsi="Calibri" w:eastAsia="Calibri" w:cs="Calibri"/>
          <w:b w:val="1"/>
          <w:bCs w:val="1"/>
          <w:noProof w:val="0"/>
          <w:sz w:val="24"/>
          <w:szCs w:val="24"/>
          <w:u w:val="single"/>
          <w:lang w:val="en-US"/>
        </w:rPr>
        <w:t>Slide 7</w:t>
      </w:r>
      <w:r w:rsidRPr="41486FC9" w:rsidR="330E67B1">
        <w:rPr>
          <w:rFonts w:ascii="Calibri" w:hAnsi="Calibri" w:eastAsia="Calibri" w:cs="Calibri"/>
          <w:b w:val="1"/>
          <w:bCs w:val="1"/>
          <w:noProof w:val="0"/>
          <w:sz w:val="24"/>
          <w:szCs w:val="24"/>
          <w:u w:val="single"/>
          <w:lang w:val="en-US"/>
        </w:rPr>
        <w:t xml:space="preserve"> </w:t>
      </w:r>
      <w:r w:rsidR="330E67B1">
        <w:drawing>
          <wp:inline wp14:editId="3DD4D590" wp14:anchorId="13ED7342">
            <wp:extent cx="5943600" cy="3343275"/>
            <wp:effectExtent l="0" t="0" r="0" b="0"/>
            <wp:docPr id="526979777" name="" title=""/>
            <wp:cNvGraphicFramePr>
              <a:graphicFrameLocks noChangeAspect="1"/>
            </wp:cNvGraphicFramePr>
            <a:graphic>
              <a:graphicData uri="http://schemas.openxmlformats.org/drawingml/2006/picture">
                <pic:pic>
                  <pic:nvPicPr>
                    <pic:cNvPr id="0" name=""/>
                    <pic:cNvPicPr/>
                  </pic:nvPicPr>
                  <pic:blipFill>
                    <a:blip r:embed="Rd2204b7bcf304c69">
                      <a:extLst>
                        <a:ext xmlns:a="http://schemas.openxmlformats.org/drawingml/2006/main" uri="{28A0092B-C50C-407E-A947-70E740481C1C}">
                          <a14:useLocalDpi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943600" cy="334327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:rsidR="6B6515A2" w:rsidP="41486FC9" w:rsidRDefault="6B6515A2" w14:paraId="597D9DD6" w14:textId="042718EC">
      <w:pPr>
        <w:pStyle w:val="Normal"/>
      </w:pPr>
      <w:r w:rsidRPr="41486FC9" w:rsidR="6B6515A2">
        <w:rPr>
          <w:rFonts w:ascii="Calibri" w:hAnsi="Calibri" w:eastAsia="Calibri" w:cs="Calibri"/>
          <w:b w:val="1"/>
          <w:bCs w:val="1"/>
          <w:noProof w:val="0"/>
          <w:sz w:val="24"/>
          <w:szCs w:val="24"/>
          <w:u w:val="single"/>
          <w:lang w:val="en-US"/>
        </w:rPr>
        <w:t>Slide 8</w:t>
      </w:r>
      <w:r w:rsidR="49682E6B">
        <w:drawing>
          <wp:inline wp14:editId="49963097" wp14:anchorId="03D41CA2">
            <wp:extent cx="5943600" cy="3343275"/>
            <wp:effectExtent l="0" t="0" r="0" b="0"/>
            <wp:docPr id="601431757" name="" title=""/>
            <wp:cNvGraphicFramePr>
              <a:graphicFrameLocks noChangeAspect="1"/>
            </wp:cNvGraphicFramePr>
            <a:graphic>
              <a:graphicData uri="http://schemas.openxmlformats.org/drawingml/2006/picture">
                <pic:pic>
                  <pic:nvPicPr>
                    <pic:cNvPr id="0" name=""/>
                    <pic:cNvPicPr/>
                  </pic:nvPicPr>
                  <pic:blipFill>
                    <a:blip r:embed="R516debcda8d34799">
                      <a:extLst>
                        <a:ext xmlns:a="http://schemas.openxmlformats.org/drawingml/2006/main" uri="{28A0092B-C50C-407E-A947-70E740481C1C}">
                          <a14:useLocalDpi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943600" cy="334327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:rsidR="6B6515A2" w:rsidP="41486FC9" w:rsidRDefault="6B6515A2" w14:paraId="6CEA0C42" w14:textId="51B8EBCB">
      <w:pPr>
        <w:pStyle w:val="Normal"/>
        <w:rPr>
          <w:rFonts w:ascii="Calibri" w:hAnsi="Calibri" w:eastAsia="Calibri" w:cs="Calibri"/>
          <w:b w:val="1"/>
          <w:bCs w:val="1"/>
          <w:noProof w:val="0"/>
          <w:sz w:val="24"/>
          <w:szCs w:val="24"/>
          <w:u w:val="single"/>
          <w:lang w:val="en-US"/>
        </w:rPr>
      </w:pPr>
      <w:r w:rsidRPr="41486FC9" w:rsidR="6B6515A2">
        <w:rPr>
          <w:rFonts w:ascii="Calibri" w:hAnsi="Calibri" w:eastAsia="Calibri" w:cs="Calibri"/>
          <w:b w:val="1"/>
          <w:bCs w:val="1"/>
          <w:noProof w:val="0"/>
          <w:sz w:val="24"/>
          <w:szCs w:val="24"/>
          <w:u w:val="single"/>
          <w:lang w:val="en-US"/>
        </w:rPr>
        <w:t xml:space="preserve">References </w:t>
      </w:r>
    </w:p>
    <w:p w:rsidR="31533AE3" w:rsidP="41486FC9" w:rsidRDefault="31533AE3" w14:paraId="3FD514A7" w14:textId="0A9F20CB">
      <w:pPr>
        <w:spacing w:before="0" w:beforeAutospacing="off" w:after="240" w:afterAutospacing="off" w:line="360" w:lineRule="auto"/>
      </w:pPr>
      <w:r w:rsidRPr="41486FC9" w:rsidR="31533AE3">
        <w:rPr>
          <w:rFonts w:ascii="Calibri" w:hAnsi="Calibri" w:eastAsia="Calibri" w:cs="Calibri"/>
          <w:noProof w:val="0"/>
          <w:sz w:val="24"/>
          <w:szCs w:val="24"/>
          <w:lang w:val="en-US"/>
        </w:rPr>
        <w:t xml:space="preserve">Aimprofessionals (2024). </w:t>
      </w:r>
      <w:r w:rsidRPr="41486FC9" w:rsidR="31533AE3">
        <w:rPr>
          <w:rFonts w:ascii="Calibri" w:hAnsi="Calibri" w:eastAsia="Calibri" w:cs="Calibri"/>
          <w:i w:val="1"/>
          <w:iCs w:val="1"/>
          <w:noProof w:val="0"/>
          <w:sz w:val="24"/>
          <w:szCs w:val="24"/>
          <w:lang w:val="en-US"/>
        </w:rPr>
        <w:t>Exit Interview &amp; Employee Separation Process</w:t>
      </w:r>
      <w:r w:rsidRPr="41486FC9" w:rsidR="31533AE3">
        <w:rPr>
          <w:rFonts w:ascii="Calibri" w:hAnsi="Calibri" w:eastAsia="Calibri" w:cs="Calibri"/>
          <w:noProof w:val="0"/>
          <w:sz w:val="24"/>
          <w:szCs w:val="24"/>
          <w:lang w:val="en-US"/>
        </w:rPr>
        <w:t xml:space="preserve">. [online] </w:t>
      </w:r>
      <w:hyperlink>
        <w:r w:rsidRPr="41486FC9" w:rsidR="31533AE3">
          <w:rPr>
            <w:rStyle w:val="Hyperlink"/>
            <w:rFonts w:ascii="Calibri" w:hAnsi="Calibri" w:eastAsia="Calibri" w:cs="Calibri"/>
            <w:noProof w:val="0"/>
            <w:sz w:val="24"/>
            <w:szCs w:val="24"/>
            <w:lang w:val="en-US"/>
          </w:rPr>
          <w:t>www.linkedin.com</w:t>
        </w:r>
      </w:hyperlink>
      <w:r w:rsidRPr="41486FC9" w:rsidR="31533AE3">
        <w:rPr>
          <w:rFonts w:ascii="Calibri" w:hAnsi="Calibri" w:eastAsia="Calibri" w:cs="Calibri"/>
          <w:noProof w:val="0"/>
          <w:sz w:val="24"/>
          <w:szCs w:val="24"/>
          <w:lang w:val="en-US"/>
        </w:rPr>
        <w:t xml:space="preserve">. Available at: </w:t>
      </w:r>
      <w:hyperlink r:id="Ra2c1d6e9c2d34ff3">
        <w:r w:rsidRPr="41486FC9" w:rsidR="31533AE3">
          <w:rPr>
            <w:rStyle w:val="Hyperlink"/>
            <w:rFonts w:ascii="Calibri" w:hAnsi="Calibri" w:eastAsia="Calibri" w:cs="Calibri"/>
            <w:noProof w:val="0"/>
            <w:sz w:val="24"/>
            <w:szCs w:val="24"/>
            <w:lang w:val="en-US"/>
          </w:rPr>
          <w:t>https://www.linkedin.com/pulse/exit-interview-employee-separation-process-aimprofessionals-fhzqf</w:t>
        </w:r>
      </w:hyperlink>
      <w:r w:rsidRPr="41486FC9" w:rsidR="31533AE3">
        <w:rPr>
          <w:rFonts w:ascii="Calibri" w:hAnsi="Calibri" w:eastAsia="Calibri" w:cs="Calibri"/>
          <w:noProof w:val="0"/>
          <w:sz w:val="24"/>
          <w:szCs w:val="24"/>
          <w:lang w:val="en-US"/>
        </w:rPr>
        <w:t xml:space="preserve"> [Accessed 26 Mar. 2024].</w:t>
      </w:r>
    </w:p>
    <w:p w:rsidR="31533AE3" w:rsidP="41486FC9" w:rsidRDefault="31533AE3" w14:paraId="35AB632F" w14:textId="5701EC90">
      <w:pPr>
        <w:spacing w:before="0" w:beforeAutospacing="off" w:after="240" w:afterAutospacing="off" w:line="360" w:lineRule="auto"/>
      </w:pPr>
      <w:r w:rsidRPr="41486FC9" w:rsidR="31533AE3">
        <w:rPr>
          <w:rFonts w:ascii="Calibri" w:hAnsi="Calibri" w:eastAsia="Calibri" w:cs="Calibri"/>
          <w:noProof w:val="0"/>
          <w:sz w:val="24"/>
          <w:szCs w:val="24"/>
          <w:lang w:val="en-US"/>
        </w:rPr>
        <w:t xml:space="preserve">Bybee, N. (2022). </w:t>
      </w:r>
      <w:r w:rsidRPr="41486FC9" w:rsidR="31533AE3">
        <w:rPr>
          <w:rFonts w:ascii="Calibri" w:hAnsi="Calibri" w:eastAsia="Calibri" w:cs="Calibri"/>
          <w:i w:val="1"/>
          <w:iCs w:val="1"/>
          <w:noProof w:val="0"/>
          <w:sz w:val="24"/>
          <w:szCs w:val="24"/>
          <w:lang w:val="en-US"/>
        </w:rPr>
        <w:t>How Hilton Keeps its Employees Happy (And Five Employee Retention Tips for the Hospitality Industry)</w:t>
      </w:r>
      <w:r w:rsidRPr="41486FC9" w:rsidR="31533AE3">
        <w:rPr>
          <w:rFonts w:ascii="Calibri" w:hAnsi="Calibri" w:eastAsia="Calibri" w:cs="Calibri"/>
          <w:noProof w:val="0"/>
          <w:sz w:val="24"/>
          <w:szCs w:val="24"/>
          <w:lang w:val="en-US"/>
        </w:rPr>
        <w:t xml:space="preserve">. [online] </w:t>
      </w:r>
      <w:hyperlink>
        <w:r w:rsidRPr="41486FC9" w:rsidR="31533AE3">
          <w:rPr>
            <w:rStyle w:val="Hyperlink"/>
            <w:rFonts w:ascii="Calibri" w:hAnsi="Calibri" w:eastAsia="Calibri" w:cs="Calibri"/>
            <w:noProof w:val="0"/>
            <w:sz w:val="24"/>
            <w:szCs w:val="24"/>
            <w:lang w:val="en-US"/>
          </w:rPr>
          <w:t>www.linkedin.com</w:t>
        </w:r>
      </w:hyperlink>
      <w:r w:rsidRPr="41486FC9" w:rsidR="31533AE3">
        <w:rPr>
          <w:rFonts w:ascii="Calibri" w:hAnsi="Calibri" w:eastAsia="Calibri" w:cs="Calibri"/>
          <w:noProof w:val="0"/>
          <w:sz w:val="24"/>
          <w:szCs w:val="24"/>
          <w:lang w:val="en-US"/>
        </w:rPr>
        <w:t xml:space="preserve">. Available at: </w:t>
      </w:r>
      <w:hyperlink w:anchor=":~:text=The%20Hilton%20example%20shows%20how" r:id="Rec477583cc4f4dd7">
        <w:r w:rsidRPr="41486FC9" w:rsidR="31533AE3">
          <w:rPr>
            <w:rStyle w:val="Hyperlink"/>
            <w:rFonts w:ascii="Calibri" w:hAnsi="Calibri" w:eastAsia="Calibri" w:cs="Calibri"/>
            <w:noProof w:val="0"/>
            <w:sz w:val="24"/>
            <w:szCs w:val="24"/>
            <w:lang w:val="en-US"/>
          </w:rPr>
          <w:t>https://www.linkedin.com/pulse/how-hilton-keeps-its-employees-happy-five-employee-tips-bybee-cpa#:~:text=The%20Hilton%20example%20shows%20how</w:t>
        </w:r>
      </w:hyperlink>
      <w:r w:rsidRPr="41486FC9" w:rsidR="31533AE3">
        <w:rPr>
          <w:rFonts w:ascii="Calibri" w:hAnsi="Calibri" w:eastAsia="Calibri" w:cs="Calibri"/>
          <w:noProof w:val="0"/>
          <w:sz w:val="24"/>
          <w:szCs w:val="24"/>
          <w:lang w:val="en-US"/>
        </w:rPr>
        <w:t xml:space="preserve"> [Accessed 30 Jul. 2023].</w:t>
      </w:r>
    </w:p>
    <w:p w:rsidR="31533AE3" w:rsidP="41486FC9" w:rsidRDefault="31533AE3" w14:paraId="7A054BB0" w14:textId="51BDCB5B">
      <w:pPr>
        <w:spacing w:before="0" w:beforeAutospacing="off" w:after="240" w:afterAutospacing="off" w:line="360" w:lineRule="auto"/>
      </w:pPr>
      <w:r w:rsidRPr="41486FC9" w:rsidR="31533AE3">
        <w:rPr>
          <w:rFonts w:ascii="Calibri" w:hAnsi="Calibri" w:eastAsia="Calibri" w:cs="Calibri"/>
          <w:noProof w:val="0"/>
          <w:sz w:val="24"/>
          <w:szCs w:val="24"/>
          <w:lang w:val="en-US"/>
        </w:rPr>
        <w:t xml:space="preserve">hilton glasgow. (n.d.). Available at: </w:t>
      </w:r>
      <w:hyperlink r:id="Rff8647ff5fc04515">
        <w:r w:rsidRPr="41486FC9" w:rsidR="31533AE3">
          <w:rPr>
            <w:rStyle w:val="Hyperlink"/>
            <w:rFonts w:ascii="Calibri" w:hAnsi="Calibri" w:eastAsia="Calibri" w:cs="Calibri"/>
            <w:noProof w:val="0"/>
            <w:sz w:val="24"/>
            <w:szCs w:val="24"/>
            <w:lang w:val="en-US"/>
          </w:rPr>
          <w:t>https://www.hilton.com/en/hotels/glahitw-hilton-glasgow/</w:t>
        </w:r>
      </w:hyperlink>
      <w:r w:rsidRPr="41486FC9" w:rsidR="31533AE3">
        <w:rPr>
          <w:rFonts w:ascii="Calibri" w:hAnsi="Calibri" w:eastAsia="Calibri" w:cs="Calibri"/>
          <w:noProof w:val="0"/>
          <w:sz w:val="24"/>
          <w:szCs w:val="24"/>
          <w:lang w:val="en-US"/>
        </w:rPr>
        <w:t xml:space="preserve"> [Accessed 26 Mar. 2024].</w:t>
      </w:r>
    </w:p>
    <w:p w:rsidR="31533AE3" w:rsidP="41486FC9" w:rsidRDefault="31533AE3" w14:paraId="3124D159" w14:textId="725B34D9">
      <w:pPr>
        <w:spacing w:before="0" w:beforeAutospacing="off" w:after="240" w:afterAutospacing="off" w:line="360" w:lineRule="auto"/>
      </w:pPr>
      <w:r w:rsidRPr="41486FC9" w:rsidR="31533AE3">
        <w:rPr>
          <w:rFonts w:ascii="Calibri" w:hAnsi="Calibri" w:eastAsia="Calibri" w:cs="Calibri"/>
          <w:noProof w:val="0"/>
          <w:sz w:val="24"/>
          <w:szCs w:val="24"/>
          <w:lang w:val="en-US"/>
        </w:rPr>
        <w:t xml:space="preserve">jobs.hilton.com. (2022). </w:t>
      </w:r>
      <w:r w:rsidRPr="41486FC9" w:rsidR="31533AE3">
        <w:rPr>
          <w:rFonts w:ascii="Calibri" w:hAnsi="Calibri" w:eastAsia="Calibri" w:cs="Calibri"/>
          <w:i w:val="1"/>
          <w:iCs w:val="1"/>
          <w:noProof w:val="0"/>
          <w:sz w:val="24"/>
          <w:szCs w:val="24"/>
          <w:lang w:val="en-US"/>
        </w:rPr>
        <w:t>Careers Paths at Hilton | Hilton Careers</w:t>
      </w:r>
      <w:r w:rsidRPr="41486FC9" w:rsidR="31533AE3">
        <w:rPr>
          <w:rFonts w:ascii="Calibri" w:hAnsi="Calibri" w:eastAsia="Calibri" w:cs="Calibri"/>
          <w:noProof w:val="0"/>
          <w:sz w:val="24"/>
          <w:szCs w:val="24"/>
          <w:lang w:val="en-US"/>
        </w:rPr>
        <w:t xml:space="preserve">. [online] Available at: </w:t>
      </w:r>
      <w:hyperlink r:id="R1362851832b84098">
        <w:r w:rsidRPr="41486FC9" w:rsidR="31533AE3">
          <w:rPr>
            <w:rStyle w:val="Hyperlink"/>
            <w:rFonts w:ascii="Calibri" w:hAnsi="Calibri" w:eastAsia="Calibri" w:cs="Calibri"/>
            <w:noProof w:val="0"/>
            <w:sz w:val="24"/>
            <w:szCs w:val="24"/>
            <w:lang w:val="en-US"/>
          </w:rPr>
          <w:t>https://jobs.hilton.com/latam/en/career-paths</w:t>
        </w:r>
      </w:hyperlink>
      <w:r w:rsidRPr="41486FC9" w:rsidR="31533AE3">
        <w:rPr>
          <w:rFonts w:ascii="Calibri" w:hAnsi="Calibri" w:eastAsia="Calibri" w:cs="Calibri"/>
          <w:noProof w:val="0"/>
          <w:sz w:val="24"/>
          <w:szCs w:val="24"/>
          <w:lang w:val="en-US"/>
        </w:rPr>
        <w:t xml:space="preserve"> [Accessed 26 Mar. 2024].</w:t>
      </w:r>
    </w:p>
    <w:p w:rsidR="31533AE3" w:rsidP="41486FC9" w:rsidRDefault="31533AE3" w14:paraId="55AF12A6" w14:textId="321A7F70">
      <w:pPr>
        <w:spacing w:before="0" w:beforeAutospacing="off" w:after="240" w:afterAutospacing="off" w:line="360" w:lineRule="auto"/>
      </w:pPr>
      <w:r w:rsidRPr="41486FC9" w:rsidR="31533AE3">
        <w:rPr>
          <w:rFonts w:ascii="Calibri" w:hAnsi="Calibri" w:eastAsia="Calibri" w:cs="Calibri"/>
          <w:noProof w:val="0"/>
          <w:sz w:val="24"/>
          <w:szCs w:val="24"/>
          <w:lang w:val="en-US"/>
        </w:rPr>
        <w:t xml:space="preserve">Tate, C. (2022). </w:t>
      </w:r>
      <w:r w:rsidRPr="41486FC9" w:rsidR="31533AE3">
        <w:rPr>
          <w:rFonts w:ascii="Calibri" w:hAnsi="Calibri" w:eastAsia="Calibri" w:cs="Calibri"/>
          <w:i w:val="1"/>
          <w:iCs w:val="1"/>
          <w:noProof w:val="0"/>
          <w:sz w:val="24"/>
          <w:szCs w:val="24"/>
          <w:lang w:val="en-US"/>
        </w:rPr>
        <w:t>Truth in turnover: the Benefits of Exit Interviews</w:t>
      </w:r>
      <w:r w:rsidRPr="41486FC9" w:rsidR="31533AE3">
        <w:rPr>
          <w:rFonts w:ascii="Calibri" w:hAnsi="Calibri" w:eastAsia="Calibri" w:cs="Calibri"/>
          <w:noProof w:val="0"/>
          <w:sz w:val="24"/>
          <w:szCs w:val="24"/>
          <w:lang w:val="en-US"/>
        </w:rPr>
        <w:t xml:space="preserve">. </w:t>
      </w:r>
      <w:r w:rsidRPr="41486FC9" w:rsidR="31533AE3">
        <w:rPr>
          <w:rFonts w:ascii="Calibri" w:hAnsi="Calibri" w:eastAsia="Calibri" w:cs="Calibri"/>
          <w:i w:val="1"/>
          <w:iCs w:val="1"/>
          <w:noProof w:val="0"/>
          <w:sz w:val="24"/>
          <w:szCs w:val="24"/>
          <w:lang w:val="en-US"/>
        </w:rPr>
        <w:t>Seekemployer</w:t>
      </w:r>
      <w:r w:rsidRPr="41486FC9" w:rsidR="31533AE3">
        <w:rPr>
          <w:rFonts w:ascii="Calibri" w:hAnsi="Calibri" w:eastAsia="Calibri" w:cs="Calibri"/>
          <w:noProof w:val="0"/>
          <w:sz w:val="24"/>
          <w:szCs w:val="24"/>
          <w:lang w:val="en-US"/>
        </w:rPr>
        <w:t xml:space="preserve">. Available at: </w:t>
      </w:r>
      <w:hyperlink r:id="Rcf529272725f465b">
        <w:r w:rsidRPr="41486FC9" w:rsidR="31533AE3">
          <w:rPr>
            <w:rStyle w:val="Hyperlink"/>
            <w:rFonts w:ascii="Calibri" w:hAnsi="Calibri" w:eastAsia="Calibri" w:cs="Calibri"/>
            <w:noProof w:val="0"/>
            <w:sz w:val="24"/>
            <w:szCs w:val="24"/>
            <w:lang w:val="en-US"/>
          </w:rPr>
          <w:t>https://www.seek.com.au/employer/hiring-advice/the-benefits-of-exit-interviews</w:t>
        </w:r>
      </w:hyperlink>
      <w:r w:rsidRPr="41486FC9" w:rsidR="31533AE3">
        <w:rPr>
          <w:rFonts w:ascii="Calibri" w:hAnsi="Calibri" w:eastAsia="Calibri" w:cs="Calibri"/>
          <w:noProof w:val="0"/>
          <w:sz w:val="24"/>
          <w:szCs w:val="24"/>
          <w:lang w:val="en-US"/>
        </w:rPr>
        <w:t xml:space="preserve"> [Accessed 26 Mar. 2024].</w:t>
      </w:r>
    </w:p>
    <w:p w:rsidR="31533AE3" w:rsidP="41486FC9" w:rsidRDefault="31533AE3" w14:paraId="24B486F2" w14:textId="23CB2AAD">
      <w:pPr>
        <w:spacing w:before="0" w:beforeAutospacing="off" w:after="240" w:afterAutospacing="off" w:line="360" w:lineRule="auto"/>
      </w:pPr>
      <w:hyperlink>
        <w:r w:rsidRPr="41486FC9" w:rsidR="31533AE3">
          <w:rPr>
            <w:rStyle w:val="Hyperlink"/>
            <w:rFonts w:ascii="Calibri" w:hAnsi="Calibri" w:eastAsia="Calibri" w:cs="Calibri"/>
            <w:noProof w:val="0"/>
            <w:sz w:val="24"/>
            <w:szCs w:val="24"/>
            <w:lang w:val="en-US"/>
          </w:rPr>
          <w:t>www.researchomatic.com</w:t>
        </w:r>
      </w:hyperlink>
      <w:r w:rsidRPr="41486FC9" w:rsidR="31533AE3">
        <w:rPr>
          <w:rFonts w:ascii="Calibri" w:hAnsi="Calibri" w:eastAsia="Calibri" w:cs="Calibri"/>
          <w:noProof w:val="0"/>
          <w:sz w:val="24"/>
          <w:szCs w:val="24"/>
          <w:lang w:val="en-US"/>
        </w:rPr>
        <w:t xml:space="preserve">. (2022). </w:t>
      </w:r>
      <w:r w:rsidRPr="41486FC9" w:rsidR="31533AE3">
        <w:rPr>
          <w:rFonts w:ascii="Calibri" w:hAnsi="Calibri" w:eastAsia="Calibri" w:cs="Calibri"/>
          <w:i w:val="1"/>
          <w:iCs w:val="1"/>
          <w:noProof w:val="0"/>
          <w:sz w:val="24"/>
          <w:szCs w:val="24"/>
          <w:lang w:val="en-US"/>
        </w:rPr>
        <w:t xml:space="preserve">Hilton Hotel Human Resource Management | </w:t>
      </w:r>
      <w:r w:rsidRPr="41486FC9" w:rsidR="31533AE3">
        <w:rPr>
          <w:rFonts w:ascii="Calibri" w:hAnsi="Calibri" w:eastAsia="Calibri" w:cs="Calibri"/>
          <w:i w:val="1"/>
          <w:iCs w:val="1"/>
          <w:noProof w:val="0"/>
          <w:sz w:val="24"/>
          <w:szCs w:val="24"/>
          <w:lang w:val="en-US"/>
        </w:rPr>
        <w:t>Researchomatic</w:t>
      </w:r>
      <w:r w:rsidRPr="41486FC9" w:rsidR="31533AE3">
        <w:rPr>
          <w:rFonts w:ascii="Calibri" w:hAnsi="Calibri" w:eastAsia="Calibri" w:cs="Calibri"/>
          <w:noProof w:val="0"/>
          <w:sz w:val="24"/>
          <w:szCs w:val="24"/>
          <w:lang w:val="en-US"/>
        </w:rPr>
        <w:t xml:space="preserve">. [online] Available at: </w:t>
      </w:r>
      <w:hyperlink r:id="Ra02f2c2ecfcf4933">
        <w:r w:rsidRPr="41486FC9" w:rsidR="31533AE3">
          <w:rPr>
            <w:rStyle w:val="Hyperlink"/>
            <w:rFonts w:ascii="Calibri" w:hAnsi="Calibri" w:eastAsia="Calibri" w:cs="Calibri"/>
            <w:noProof w:val="0"/>
            <w:sz w:val="24"/>
            <w:szCs w:val="24"/>
            <w:lang w:val="en-US"/>
          </w:rPr>
          <w:t>https://www.researchomatic.com/hilton-hotel-human-resource-management-38887.html</w:t>
        </w:r>
      </w:hyperlink>
      <w:r w:rsidRPr="41486FC9" w:rsidR="31533AE3">
        <w:rPr>
          <w:rFonts w:ascii="Calibri" w:hAnsi="Calibri" w:eastAsia="Calibri" w:cs="Calibri"/>
          <w:noProof w:val="0"/>
          <w:sz w:val="24"/>
          <w:szCs w:val="24"/>
          <w:lang w:val="en-US"/>
        </w:rPr>
        <w:t xml:space="preserve"> [Accessed 26 Mar. 2024].</w:t>
      </w:r>
    </w:p>
    <w:p w:rsidR="31533AE3" w:rsidP="41486FC9" w:rsidRDefault="31533AE3" w14:paraId="2A84F7DD" w14:textId="2401854F">
      <w:pPr>
        <w:spacing w:before="0" w:beforeAutospacing="off" w:after="240" w:afterAutospacing="off" w:line="360" w:lineRule="auto"/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</w:pPr>
      <w:r w:rsidRPr="41486FC9" w:rsidR="31533AE3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Hamlin, K. (2019). </w:t>
      </w:r>
      <w:r w:rsidRPr="41486FC9" w:rsidR="31533AE3">
        <w:rPr>
          <w:rFonts w:ascii="Times New Roman" w:hAnsi="Times New Roman" w:eastAsia="Times New Roman" w:cs="Times New Roman"/>
          <w:b w:val="0"/>
          <w:bCs w:val="0"/>
          <w:i w:val="1"/>
          <w:iCs w:val="1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>What Are the Weaknesses of the Recruitment Process?</w:t>
      </w:r>
      <w:r w:rsidRPr="41486FC9" w:rsidR="31533AE3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 [online] Chron.com. Available at: </w:t>
      </w:r>
      <w:hyperlink r:id="R19678cd0c96f4c88">
        <w:r w:rsidRPr="41486FC9" w:rsidR="31533AE3">
          <w:rPr>
            <w:rStyle w:val="Hyperlink"/>
            <w:rFonts w:ascii="Times New Roman" w:hAnsi="Times New Roman" w:eastAsia="Times New Roman" w:cs="Times New Roman"/>
            <w:b w:val="0"/>
            <w:bCs w:val="0"/>
            <w:i w:val="0"/>
            <w:iCs w:val="0"/>
            <w:caps w:val="0"/>
            <w:smallCaps w:val="0"/>
            <w:strike w:val="0"/>
            <w:dstrike w:val="0"/>
            <w:noProof w:val="0"/>
            <w:sz w:val="24"/>
            <w:szCs w:val="24"/>
            <w:lang w:val="en-US"/>
          </w:rPr>
          <w:t>https://smallbusiness.chron.com/weaknesses-recruitment-process-15741.html</w:t>
        </w:r>
      </w:hyperlink>
      <w:r w:rsidRPr="41486FC9" w:rsidR="31533AE3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 [Accessed 21 Mar. 2024].</w:t>
      </w:r>
    </w:p>
    <w:p w:rsidR="31533AE3" w:rsidP="41486FC9" w:rsidRDefault="31533AE3" w14:paraId="5872C448" w14:textId="26ADB3CB">
      <w:pPr>
        <w:spacing w:before="0" w:beforeAutospacing="off" w:after="240" w:afterAutospacing="off" w:line="360" w:lineRule="auto"/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</w:pPr>
      <w:r w:rsidRPr="41486FC9" w:rsidR="31533AE3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Kurter, H.L. (2019). </w:t>
      </w:r>
      <w:r w:rsidRPr="41486FC9" w:rsidR="31533AE3">
        <w:rPr>
          <w:rFonts w:ascii="Times New Roman" w:hAnsi="Times New Roman" w:eastAsia="Times New Roman" w:cs="Times New Roman"/>
          <w:b w:val="0"/>
          <w:bCs w:val="0"/>
          <w:i w:val="1"/>
          <w:iCs w:val="1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>How Hilton Reduced Their Time To Hire From 43 Days Down To 5</w:t>
      </w:r>
      <w:r w:rsidRPr="41486FC9" w:rsidR="31533AE3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. [online] Forbes. Available at: </w:t>
      </w:r>
      <w:hyperlink r:id="Rf55cde57c18c4458">
        <w:r w:rsidRPr="41486FC9" w:rsidR="31533AE3">
          <w:rPr>
            <w:rStyle w:val="Hyperlink"/>
            <w:rFonts w:ascii="Times New Roman" w:hAnsi="Times New Roman" w:eastAsia="Times New Roman" w:cs="Times New Roman"/>
            <w:b w:val="0"/>
            <w:bCs w:val="0"/>
            <w:i w:val="0"/>
            <w:iCs w:val="0"/>
            <w:caps w:val="0"/>
            <w:smallCaps w:val="0"/>
            <w:strike w:val="0"/>
            <w:dstrike w:val="0"/>
            <w:noProof w:val="0"/>
            <w:sz w:val="24"/>
            <w:szCs w:val="24"/>
            <w:lang w:val="en-US"/>
          </w:rPr>
          <w:t>https://www.forbes.com/sites/heidilynnekurter/2019/09/19/how-hilton-reduced-their-time-to-hire-from-43-days-down-to-5/</w:t>
        </w:r>
      </w:hyperlink>
      <w:r w:rsidRPr="41486FC9" w:rsidR="31533AE3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 [Accessed 21 Mar. 2024].</w:t>
      </w:r>
    </w:p>
    <w:p w:rsidR="31533AE3" w:rsidP="41486FC9" w:rsidRDefault="31533AE3" w14:paraId="7D375274" w14:textId="4AC56FDC">
      <w:pPr>
        <w:spacing w:before="0" w:beforeAutospacing="off" w:after="240" w:afterAutospacing="off" w:line="360" w:lineRule="auto"/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</w:pPr>
      <w:r w:rsidRPr="41486FC9" w:rsidR="31533AE3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Kwon, K. and Park, J. (2019). The Life Cycle of Employee Engagement Theory in HRD Research. </w:t>
      </w:r>
      <w:r w:rsidRPr="41486FC9" w:rsidR="31533AE3">
        <w:rPr>
          <w:rFonts w:ascii="Times New Roman" w:hAnsi="Times New Roman" w:eastAsia="Times New Roman" w:cs="Times New Roman"/>
          <w:b w:val="0"/>
          <w:bCs w:val="0"/>
          <w:i w:val="1"/>
          <w:iCs w:val="1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>Advances in Developing Human Resources</w:t>
      </w:r>
      <w:r w:rsidRPr="41486FC9" w:rsidR="31533AE3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>, 21(3), pp.352–370. doi:https://doi.org/10.1177/1523422319851443.</w:t>
      </w:r>
    </w:p>
    <w:p w:rsidR="31533AE3" w:rsidP="41486FC9" w:rsidRDefault="31533AE3" w14:paraId="0657A8E6" w14:textId="60B70DC2">
      <w:pPr>
        <w:spacing w:before="0" w:beforeAutospacing="off" w:after="240" w:afterAutospacing="off" w:line="360" w:lineRule="auto"/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</w:pPr>
      <w:r w:rsidRPr="41486FC9" w:rsidR="31533AE3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The Strategy Story (2023). </w:t>
      </w:r>
      <w:r w:rsidRPr="41486FC9" w:rsidR="31533AE3">
        <w:rPr>
          <w:rFonts w:ascii="Times New Roman" w:hAnsi="Times New Roman" w:eastAsia="Times New Roman" w:cs="Times New Roman"/>
          <w:b w:val="0"/>
          <w:bCs w:val="0"/>
          <w:i w:val="1"/>
          <w:iCs w:val="1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>Hilton SWOT Analysis</w:t>
      </w:r>
      <w:r w:rsidRPr="41486FC9" w:rsidR="31533AE3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. [online] The Strategy Story. Available at: </w:t>
      </w:r>
      <w:hyperlink r:id="R3d7fb58c356b4292">
        <w:r w:rsidRPr="41486FC9" w:rsidR="31533AE3">
          <w:rPr>
            <w:rStyle w:val="Hyperlink"/>
            <w:rFonts w:ascii="Times New Roman" w:hAnsi="Times New Roman" w:eastAsia="Times New Roman" w:cs="Times New Roman"/>
            <w:b w:val="0"/>
            <w:bCs w:val="0"/>
            <w:i w:val="0"/>
            <w:iCs w:val="0"/>
            <w:caps w:val="0"/>
            <w:smallCaps w:val="0"/>
            <w:strike w:val="0"/>
            <w:dstrike w:val="0"/>
            <w:noProof w:val="0"/>
            <w:sz w:val="24"/>
            <w:szCs w:val="24"/>
            <w:lang w:val="en-US"/>
          </w:rPr>
          <w:t>https://thestrategystory.com/blog/hilton-swot-analysis/</w:t>
        </w:r>
      </w:hyperlink>
      <w:r w:rsidRPr="41486FC9" w:rsidR="31533AE3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>.</w:t>
      </w:r>
    </w:p>
    <w:p w:rsidR="41486FC9" w:rsidP="41486FC9" w:rsidRDefault="41486FC9" w14:paraId="2FA7ADF4" w14:textId="3B089B75">
      <w:pPr>
        <w:pStyle w:val="Normal"/>
        <w:spacing w:before="0" w:beforeAutospacing="off" w:after="240" w:afterAutospacing="off" w:line="360" w:lineRule="auto"/>
        <w:rPr>
          <w:rFonts w:ascii="Calibri" w:hAnsi="Calibri" w:eastAsia="Calibri" w:cs="Calibri"/>
          <w:noProof w:val="0"/>
          <w:sz w:val="24"/>
          <w:szCs w:val="24"/>
          <w:lang w:val="en-US"/>
        </w:rPr>
      </w:pPr>
    </w:p>
    <w:p w:rsidR="41486FC9" w:rsidP="41486FC9" w:rsidRDefault="41486FC9" w14:paraId="62A16EA8" w14:textId="56BED9D6">
      <w:pPr>
        <w:pStyle w:val="Normal"/>
        <w:rPr>
          <w:rFonts w:ascii="Calibri" w:hAnsi="Calibri" w:eastAsia="Calibri" w:cs="Calibri"/>
          <w:b w:val="1"/>
          <w:bCs w:val="1"/>
          <w:noProof w:val="0"/>
          <w:sz w:val="24"/>
          <w:szCs w:val="24"/>
          <w:u w:val="single"/>
          <w:lang w:val="en-US"/>
        </w:rPr>
      </w:pPr>
    </w:p>
    <w:p w:rsidR="41486FC9" w:rsidP="41486FC9" w:rsidRDefault="41486FC9" w14:paraId="4B783512" w14:textId="33EE1F85">
      <w:pPr>
        <w:pStyle w:val="Normal"/>
        <w:rPr>
          <w:rFonts w:ascii="Calibri" w:hAnsi="Calibri" w:eastAsia="Calibri" w:cs="Calibri"/>
          <w:b w:val="1"/>
          <w:bCs w:val="1"/>
          <w:noProof w:val="0"/>
          <w:sz w:val="24"/>
          <w:szCs w:val="24"/>
          <w:u w:val="single"/>
          <w:lang w:val="en-US"/>
        </w:rPr>
      </w:pPr>
    </w:p>
    <w:sectPr>
      <w:pgSz w:w="12240" w:h="15840" w:orient="portrait"/>
      <w:pgMar w:top="1440" w:right="1440" w:bottom="1440" w:left="1440" w:header="720" w:footer="720" w:gutter="0"/>
      <w:cols w:space="720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p14="http://schemas.microsoft.com/office/word/2010/wordprocessingDrawing" xmlns:w16se="http://schemas.microsoft.com/office/word/2015/wordml/symex" xmlns:w16cid="http://schemas.microsoft.com/office/word/2016/wordml/cid" xmlns:w16="http://schemas.microsoft.com/office/word/2018/wordml" xmlns:w16cex="http://schemas.microsoft.com/office/word/2018/wordml/cex" xmlns:w16sdtdh="http://schemas.microsoft.com/office/word/2020/wordml/sdtdatahash" mc:Ignorable="w14 w15 wp14 w16se w16cid w16 w16cex w16sdtdh">
  <w:font w:name="Calibri">
    <w:panose1 w:val="020F0502020204030204"/>
    <w:charset w:val="00"/>
    <w:family w:val="swiss"/>
    <w:pitch w:val="variable"/>
    <w:sig w:usb0="E00002FF" w:usb1="4000ACFF" w:usb2="00000001" w:usb3="00000000" w:csb0="0000019F" w:csb1="00000000"/>
  </w:font>
  <w:font w:name="Times New Roman">
    <w:panose1 w:val="02020603050405020304"/>
    <w:charset w:val="00"/>
    <w:family w:val="roman"/>
    <w:pitch w:val="variable"/>
    <w:sig w:usb0="E0002AFF" w:usb1="C0007843" w:usb2="00000009" w:usb3="00000000" w:csb0="000001FF" w:csb1="00000000"/>
  </w:font>
  <w:font w:name="Calibri Light">
    <w:panose1 w:val="020F0302020204030204"/>
    <w:charset w:val="00"/>
    <w:family w:val="swiss"/>
    <w:pitch w:val="variable"/>
    <w:sig w:usb0="A00002EF" w:usb1="4000207B" w:usb2="00000000" w:usb3="00000000" w:csb0="0000019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xmlns:wp14="http://schemas.microsoft.com/office/word/2010/wordprocessingDrawing" xmlns:w16se="http://schemas.microsoft.com/office/word/2015/wordml/symex" xmlns:w16cid="http://schemas.microsoft.com/office/word/2016/wordml/cid" xmlns:w16="http://schemas.microsoft.com/office/word/2018/wordml" xmlns:w16cex="http://schemas.microsoft.com/office/word/2018/wordml/cex" xmlns:w16sdtdh="http://schemas.microsoft.com/office/word/2020/wordml/sdtdatahash" mc:Ignorable="w14 w15 wp14 w16se w16cid w16 w16cex w16sdtdh">
  <w:zoom w:percent="100"/>
  <w:trackRevisions w:val="false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405A9CAA"/>
    <w:rsid w:val="01A67D39"/>
    <w:rsid w:val="02523273"/>
    <w:rsid w:val="0F5B4B80"/>
    <w:rsid w:val="135C1930"/>
    <w:rsid w:val="26E5EB06"/>
    <w:rsid w:val="28CF3912"/>
    <w:rsid w:val="2D07E469"/>
    <w:rsid w:val="2E044D72"/>
    <w:rsid w:val="31533AE3"/>
    <w:rsid w:val="31DB558C"/>
    <w:rsid w:val="32289DAD"/>
    <w:rsid w:val="330E67B1"/>
    <w:rsid w:val="35603E6F"/>
    <w:rsid w:val="36FC0ED0"/>
    <w:rsid w:val="3A3B9D18"/>
    <w:rsid w:val="405A9CAA"/>
    <w:rsid w:val="41486FC9"/>
    <w:rsid w:val="42CC13EC"/>
    <w:rsid w:val="457E4FBF"/>
    <w:rsid w:val="487C63FD"/>
    <w:rsid w:val="49682E6B"/>
    <w:rsid w:val="5276C152"/>
    <w:rsid w:val="59A483D2"/>
    <w:rsid w:val="61B1C0C6"/>
    <w:rsid w:val="61E005A5"/>
    <w:rsid w:val="668531E9"/>
    <w:rsid w:val="6B6515A2"/>
    <w:rsid w:val="7303ABF9"/>
    <w:rsid w:val="758CD7C7"/>
    <w:rsid w:val="7D7EC14F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US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405A9CAA"/>
  <w15:chartTrackingRefBased/>
  <w15:docId w15:val="{95EC3567-3FB1-45B3-A669-8F5C69D463C3}"/>
</w:settings>
</file>

<file path=word/styles.xml><?xml version="1.0" encoding="utf-8"?>
<w:styles xmlns:wp14="http://schemas.microsoft.com/office/word/2010/wordprocessingDrawing"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16cid="http://schemas.microsoft.com/office/word/2016/wordml/cid" xmlns:w16="http://schemas.microsoft.com/office/word/2018/wordml" xmlns:w16cex="http://schemas.microsoft.com/office/word/2018/wordml/cex" xmlns:w16sdtdh="http://schemas.microsoft.com/office/word/2020/wordml/sdtdatahash" mc:Ignorable="w14 w15 wp14 w16se w16cid w16 w16cex w16sdtdh">
  <w:docDefaults>
    <w:rPrDefault>
      <w:rPr>
        <w:rFonts w:asciiTheme="minorHAnsi" w:hAnsiTheme="minorHAnsi" w:eastAsiaTheme="minorEastAsia" w:cstheme="minorBidi"/>
        <w:sz w:val="24"/>
        <w:szCs w:val="24"/>
        <w:lang w:val="en-US" w:eastAsia="ja-JP" w:bidi="ar-SA"/>
      </w:rPr>
    </w:rPrDefault>
    <w:pPrDefault>
      <w:pPr>
        <w:spacing w:after="160" w:line="279" w:lineRule="auto"/>
      </w:pPr>
    </w:pPrDefault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semiHidden="1" w:unhideWhenUsed="1" w:qFormat="1"/>
    <w:lsdException w:name="heading 3" w:uiPriority="9" w:semiHidden="1" w:unhideWhenUsed="1" w:qFormat="1"/>
    <w:lsdException w:name="heading 4" w:uiPriority="9" w:semiHidden="1" w:unhideWhenUsed="1" w:qFormat="1"/>
    <w:lsdException w:name="heading 5" w:uiPriority="9" w:semiHidden="1" w:unhideWhenUsed="1" w:qFormat="1"/>
    <w:lsdException w:name="heading 6" w:uiPriority="9" w:semiHidden="1" w:unhideWhenUsed="1" w:qFormat="1"/>
    <w:lsdException w:name="heading 7" w:uiPriority="9" w:semiHidden="1" w:unhideWhenUsed="1" w:qFormat="1"/>
    <w:lsdException w:name="heading 8" w:uiPriority="9" w:semiHidden="1" w:unhideWhenUsed="1" w:qFormat="1"/>
    <w:lsdException w:name="heading 9" w:uiPriority="9" w:semiHidden="1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uiPriority="39" w:semiHidden="1" w:unhideWhenUsed="1"/>
    <w:lsdException w:name="toc 2" w:uiPriority="39" w:semiHidden="1" w:unhideWhenUsed="1"/>
    <w:lsdException w:name="toc 3" w:uiPriority="39" w:semiHidden="1" w:unhideWhenUsed="1"/>
    <w:lsdException w:name="toc 4" w:uiPriority="39" w:semiHidden="1" w:unhideWhenUsed="1"/>
    <w:lsdException w:name="toc 5" w:uiPriority="39" w:semiHidden="1" w:unhideWhenUsed="1"/>
    <w:lsdException w:name="toc 6" w:uiPriority="39" w:semiHidden="1" w:unhideWhenUsed="1"/>
    <w:lsdException w:name="toc 7" w:uiPriority="39" w:semiHidden="1" w:unhideWhenUsed="1"/>
    <w:lsdException w:name="toc 8" w:uiPriority="39" w:semiHidden="1" w:unhideWhenUsed="1"/>
    <w:lsdException w:name="toc 9" w:uiPriority="39" w:semiHidden="1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uiPriority="35" w:semiHidden="1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uiPriority="1" w:semiHidden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uiPriority="37" w:semiHidden="1" w:unhideWhenUsed="1"/>
    <w:lsdException w:name="TOC Heading" w:uiPriority="39" w:semiHidden="1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styleId="Normal" w:default="1">
    <w:name w:val="Normal"/>
    <w:qFormat/>
  </w:style>
  <w:style w:type="character" w:styleId="DefaultParagraphFont" w:default="1">
    <w:name w:val="Default Paragraph Font"/>
    <w:uiPriority w:val="1"/>
    <w:semiHidden/>
    <w:unhideWhenUsed/>
  </w:style>
  <w:style w:type="table" w:styleId="TableNormal" w:default="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styleId="NoList" w:default="1">
    <w:name w:val="No List"/>
    <w:uiPriority w:val="99"/>
    <w:semiHidden/>
    <w:unhideWhenUsed/>
  </w:style>
  <w:style w:type="character" w:styleId="Heading1Char" w:customStyle="1">
    <w:name w:val="Heading 1 Char"/>
    <w:basedOn w:val="DefaultParagraphFont"/>
    <w:link w:val="Heading1"/>
    <w:uiPriority w:val="9"/>
    <w:rPr>
      <w:rFonts w:asciiTheme="majorHAnsi" w:hAnsiTheme="majorHAnsi" w:eastAsiaTheme="majorEastAsia" w:cstheme="majorBidi"/>
      <w:color w:val="0F4761" w:themeColor="accent1" w:themeShade="BF"/>
      <w:sz w:val="40"/>
      <w:szCs w:val="40"/>
    </w:rPr>
  </w:style>
  <w:style w:type="paragraph" w:styleId="Heading1">
    <w:name w:val="heading 1"/>
    <w:basedOn w:val="Normal"/>
    <w:next w:val="Normal"/>
    <w:link w:val="Heading1Char"/>
    <w:uiPriority w:val="9"/>
    <w:qFormat/>
    <w:pPr>
      <w:keepNext/>
      <w:keepLines/>
      <w:spacing w:before="360" w:after="80"/>
      <w:outlineLvl w:val="0"/>
    </w:pPr>
    <w:rPr>
      <w:rFonts w:asciiTheme="majorHAnsi" w:hAnsiTheme="majorHAnsi" w:eastAsiaTheme="majorEastAsia" w:cstheme="majorBidi"/>
      <w:color w:val="0F4761" w:themeColor="accent1" w:themeShade="BF"/>
      <w:sz w:val="40"/>
      <w:szCs w:val="40"/>
    </w:rPr>
  </w:style>
  <w:style w:type="character" w:styleId="Heading2Char" w:customStyle="1">
    <w:name w:val="Heading 2 Char"/>
    <w:basedOn w:val="DefaultParagraphFont"/>
    <w:link w:val="Heading2"/>
    <w:uiPriority w:val="9"/>
    <w:rPr>
      <w:rFonts w:asciiTheme="majorHAnsi" w:hAnsiTheme="majorHAnsi" w:eastAsiaTheme="majorEastAsia" w:cstheme="majorBidi"/>
      <w:color w:val="0F4761" w:themeColor="accent1" w:themeShade="BF"/>
      <w:sz w:val="32"/>
      <w:szCs w:val="32"/>
    </w:rPr>
  </w:style>
  <w:style w:type="paragraph" w:styleId="Heading2">
    <w:name w:val="heading 2"/>
    <w:basedOn w:val="Normal"/>
    <w:next w:val="Normal"/>
    <w:link w:val="Heading2Char"/>
    <w:uiPriority w:val="9"/>
    <w:unhideWhenUsed/>
    <w:qFormat/>
    <w:pPr>
      <w:keepNext/>
      <w:keepLines/>
      <w:spacing w:before="160" w:after="80"/>
      <w:outlineLvl w:val="1"/>
    </w:pPr>
    <w:rPr>
      <w:rFonts w:asciiTheme="majorHAnsi" w:hAnsiTheme="majorHAnsi" w:eastAsiaTheme="majorEastAsia" w:cstheme="majorBidi"/>
      <w:color w:val="0F4761" w:themeColor="accent1" w:themeShade="BF"/>
      <w:sz w:val="32"/>
      <w:szCs w:val="32"/>
    </w:rPr>
  </w:style>
  <w:style w:type="character" w:styleId="Heading3Char" w:customStyle="1">
    <w:name w:val="Heading 3 Char"/>
    <w:basedOn w:val="DefaultParagraphFont"/>
    <w:link w:val="Heading3"/>
    <w:uiPriority w:val="9"/>
    <w:rPr>
      <w:rFonts w:eastAsiaTheme="majorEastAsia" w:cstheme="majorBidi"/>
      <w:color w:val="0F4761" w:themeColor="accent1" w:themeShade="BF"/>
      <w:sz w:val="28"/>
      <w:szCs w:val="28"/>
    </w:rPr>
  </w:style>
  <w:style w:type="paragraph" w:styleId="Heading3">
    <w:name w:val="heading 3"/>
    <w:basedOn w:val="Normal"/>
    <w:next w:val="Normal"/>
    <w:link w:val="Heading3Char"/>
    <w:uiPriority w:val="9"/>
    <w:unhideWhenUsed/>
    <w:qFormat/>
    <w:pPr>
      <w:keepNext/>
      <w:keepLines/>
      <w:spacing w:before="160" w:after="80"/>
      <w:outlineLvl w:val="2"/>
    </w:pPr>
    <w:rPr>
      <w:rFonts w:eastAsiaTheme="majorEastAsia" w:cstheme="majorBidi"/>
      <w:color w:val="0F4761" w:themeColor="accent1" w:themeShade="BF"/>
      <w:sz w:val="28"/>
      <w:szCs w:val="28"/>
    </w:rPr>
  </w:style>
  <w:style w:type="character" w:styleId="Heading4Char" w:customStyle="1">
    <w:name w:val="Heading 4 Char"/>
    <w:basedOn w:val="DefaultParagraphFont"/>
    <w:link w:val="Heading4"/>
    <w:uiPriority w:val="9"/>
    <w:rPr>
      <w:rFonts w:eastAsiaTheme="majorEastAsia" w:cstheme="majorBidi"/>
      <w:i/>
      <w:iCs/>
      <w:color w:val="0F4761" w:themeColor="accent1" w:themeShade="BF"/>
    </w:rPr>
  </w:style>
  <w:style w:type="paragraph" w:styleId="Heading4">
    <w:name w:val="heading 4"/>
    <w:basedOn w:val="Normal"/>
    <w:next w:val="Normal"/>
    <w:link w:val="Heading4Char"/>
    <w:uiPriority w:val="9"/>
    <w:unhideWhenUsed/>
    <w:qFormat/>
    <w:pPr>
      <w:keepNext/>
      <w:keepLines/>
      <w:spacing w:before="80" w:after="40"/>
      <w:outlineLvl w:val="3"/>
    </w:pPr>
    <w:rPr>
      <w:rFonts w:eastAsiaTheme="majorEastAsia" w:cstheme="majorBidi"/>
      <w:i/>
      <w:iCs/>
      <w:color w:val="0F4761" w:themeColor="accent1" w:themeShade="BF"/>
    </w:rPr>
  </w:style>
  <w:style w:type="character" w:styleId="Heading5Char" w:customStyle="1">
    <w:name w:val="Heading 5 Char"/>
    <w:basedOn w:val="DefaultParagraphFont"/>
    <w:link w:val="Heading5"/>
    <w:uiPriority w:val="9"/>
    <w:rPr>
      <w:rFonts w:eastAsiaTheme="majorEastAsia" w:cstheme="majorBidi"/>
      <w:color w:val="0F4761" w:themeColor="accent1" w:themeShade="BF"/>
    </w:rPr>
  </w:style>
  <w:style w:type="paragraph" w:styleId="Heading5">
    <w:name w:val="heading 5"/>
    <w:basedOn w:val="Normal"/>
    <w:next w:val="Normal"/>
    <w:link w:val="Heading5Char"/>
    <w:uiPriority w:val="9"/>
    <w:unhideWhenUsed/>
    <w:qFormat/>
    <w:pPr>
      <w:keepNext/>
      <w:keepLines/>
      <w:spacing w:before="80" w:after="40"/>
      <w:outlineLvl w:val="4"/>
    </w:pPr>
    <w:rPr>
      <w:rFonts w:eastAsiaTheme="majorEastAsia" w:cstheme="majorBidi"/>
      <w:color w:val="0F4761" w:themeColor="accent1" w:themeShade="BF"/>
    </w:rPr>
  </w:style>
  <w:style w:type="character" w:styleId="Heading6Char" w:customStyle="1">
    <w:name w:val="Heading 6 Char"/>
    <w:basedOn w:val="DefaultParagraphFont"/>
    <w:link w:val="Heading6"/>
    <w:uiPriority w:val="9"/>
    <w:rPr>
      <w:rFonts w:eastAsiaTheme="majorEastAsia" w:cstheme="majorBidi"/>
      <w:i/>
      <w:iCs/>
      <w:color w:val="595959" w:themeColor="text1" w:themeTint="A6"/>
    </w:rPr>
  </w:style>
  <w:style w:type="paragraph" w:styleId="Heading6">
    <w:name w:val="heading 6"/>
    <w:basedOn w:val="Normal"/>
    <w:next w:val="Normal"/>
    <w:link w:val="Heading6Char"/>
    <w:uiPriority w:val="9"/>
    <w:unhideWhenUsed/>
    <w:qFormat/>
    <w:pPr>
      <w:keepNext/>
      <w:keepLines/>
      <w:spacing w:before="40" w:after="0"/>
      <w:outlineLvl w:val="5"/>
    </w:pPr>
    <w:rPr>
      <w:rFonts w:eastAsiaTheme="majorEastAsia" w:cstheme="majorBidi"/>
      <w:i/>
      <w:iCs/>
      <w:color w:val="595959" w:themeColor="text1" w:themeTint="A6"/>
    </w:rPr>
  </w:style>
  <w:style w:type="character" w:styleId="Heading7Char" w:customStyle="1">
    <w:name w:val="Heading 7 Char"/>
    <w:basedOn w:val="DefaultParagraphFont"/>
    <w:link w:val="Heading7"/>
    <w:uiPriority w:val="9"/>
    <w:rPr>
      <w:rFonts w:eastAsiaTheme="majorEastAsia" w:cstheme="majorBidi"/>
      <w:color w:val="595959" w:themeColor="text1" w:themeTint="A6"/>
    </w:rPr>
  </w:style>
  <w:style w:type="paragraph" w:styleId="Heading7">
    <w:name w:val="heading 7"/>
    <w:basedOn w:val="Normal"/>
    <w:next w:val="Normal"/>
    <w:link w:val="Heading7Char"/>
    <w:uiPriority w:val="9"/>
    <w:unhideWhenUsed/>
    <w:qFormat/>
    <w:pPr>
      <w:keepNext/>
      <w:keepLines/>
      <w:spacing w:before="40" w:after="0"/>
      <w:outlineLvl w:val="6"/>
    </w:pPr>
    <w:rPr>
      <w:rFonts w:eastAsiaTheme="majorEastAsia" w:cstheme="majorBidi"/>
      <w:color w:val="595959" w:themeColor="text1" w:themeTint="A6"/>
    </w:rPr>
  </w:style>
  <w:style w:type="character" w:styleId="Heading8Char" w:customStyle="1">
    <w:name w:val="Heading 8 Char"/>
    <w:basedOn w:val="DefaultParagraphFont"/>
    <w:link w:val="Heading8"/>
    <w:uiPriority w:val="9"/>
    <w:rPr>
      <w:rFonts w:eastAsiaTheme="majorEastAsia" w:cstheme="majorBidi"/>
      <w:i/>
      <w:iCs/>
      <w:color w:val="272727" w:themeColor="text1" w:themeTint="D8"/>
    </w:rPr>
  </w:style>
  <w:style w:type="paragraph" w:styleId="Heading8">
    <w:name w:val="heading 8"/>
    <w:basedOn w:val="Normal"/>
    <w:next w:val="Normal"/>
    <w:link w:val="Heading8Char"/>
    <w:uiPriority w:val="9"/>
    <w:unhideWhenUsed/>
    <w:qFormat/>
    <w:pPr>
      <w:keepNext/>
      <w:keepLines/>
      <w:spacing w:after="0"/>
      <w:outlineLvl w:val="7"/>
    </w:pPr>
    <w:rPr>
      <w:rFonts w:eastAsiaTheme="majorEastAsia" w:cstheme="majorBidi"/>
      <w:i/>
      <w:iCs/>
      <w:color w:val="272727" w:themeColor="text1" w:themeTint="D8"/>
    </w:rPr>
  </w:style>
  <w:style w:type="character" w:styleId="Heading9Char" w:customStyle="1">
    <w:name w:val="Heading 9 Char"/>
    <w:basedOn w:val="DefaultParagraphFont"/>
    <w:link w:val="Heading9"/>
    <w:uiPriority w:val="9"/>
    <w:rPr>
      <w:rFonts w:eastAsiaTheme="majorEastAsia" w:cstheme="majorBidi"/>
      <w:color w:val="272727" w:themeColor="text1" w:themeTint="D8"/>
    </w:rPr>
  </w:style>
  <w:style w:type="paragraph" w:styleId="Heading9">
    <w:name w:val="heading 9"/>
    <w:basedOn w:val="Normal"/>
    <w:next w:val="Normal"/>
    <w:link w:val="Heading9Char"/>
    <w:uiPriority w:val="9"/>
    <w:unhideWhenUsed/>
    <w:qFormat/>
    <w:pPr>
      <w:keepNext/>
      <w:keepLines/>
      <w:spacing w:after="0"/>
      <w:outlineLvl w:val="8"/>
    </w:pPr>
    <w:rPr>
      <w:rFonts w:eastAsiaTheme="majorEastAsia" w:cstheme="majorBidi"/>
      <w:color w:val="272727" w:themeColor="text1" w:themeTint="D8"/>
    </w:rPr>
  </w:style>
  <w:style w:type="character" w:styleId="TitleChar" w:customStyle="1">
    <w:name w:val="Title Char"/>
    <w:basedOn w:val="DefaultParagraphFont"/>
    <w:link w:val="Title"/>
    <w:uiPriority w:val="10"/>
    <w:rPr>
      <w:rFonts w:asciiTheme="majorHAnsi" w:hAnsiTheme="majorHAnsi" w:eastAsiaTheme="majorEastAsia" w:cstheme="majorBidi"/>
      <w:spacing w:val="-10"/>
      <w:kern w:val="28"/>
      <w:sz w:val="56"/>
      <w:szCs w:val="56"/>
    </w:rPr>
  </w:style>
  <w:style w:type="paragraph" w:styleId="Title">
    <w:name w:val="Title"/>
    <w:basedOn w:val="Normal"/>
    <w:next w:val="Normal"/>
    <w:link w:val="TitleChar"/>
    <w:uiPriority w:val="10"/>
    <w:qFormat/>
    <w:pPr>
      <w:spacing w:after="80" w:line="240" w:lineRule="auto"/>
      <w:contextualSpacing/>
    </w:pPr>
    <w:rPr>
      <w:rFonts w:asciiTheme="majorHAnsi" w:hAnsiTheme="majorHAnsi" w:eastAsiaTheme="majorEastAsia" w:cstheme="majorBidi"/>
      <w:spacing w:val="-10"/>
      <w:kern w:val="28"/>
      <w:sz w:val="56"/>
      <w:szCs w:val="56"/>
    </w:rPr>
  </w:style>
  <w:style w:type="character" w:styleId="SubtitleChar" w:customStyle="1">
    <w:name w:val="Subtitle Char"/>
    <w:basedOn w:val="DefaultParagraphFont"/>
    <w:link w:val="Subtitle"/>
    <w:uiPriority w:val="11"/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paragraph" w:styleId="Subtitle">
    <w:name w:val="Subtitle"/>
    <w:basedOn w:val="Normal"/>
    <w:next w:val="Normal"/>
    <w:link w:val="SubtitleChar"/>
    <w:uiPriority w:val="11"/>
    <w:qFormat/>
    <w:pPr>
      <w:numPr>
        <w:ilvl w:val="1"/>
      </w:numPr>
    </w:pPr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character" w:styleId="IntenseEmphasis">
    <w:name w:val="Intense Emphasis"/>
    <w:basedOn w:val="DefaultParagraphFont"/>
    <w:uiPriority w:val="21"/>
    <w:qFormat/>
    <w:rPr>
      <w:i/>
      <w:iCs/>
      <w:color w:val="0F4761" w:themeColor="accent1" w:themeShade="BF"/>
    </w:rPr>
  </w:style>
  <w:style w:type="character" w:styleId="QuoteChar" w:customStyle="1">
    <w:name w:val="Quote Char"/>
    <w:basedOn w:val="DefaultParagraphFont"/>
    <w:link w:val="Quote"/>
    <w:uiPriority w:val="29"/>
    <w:rPr>
      <w:i/>
      <w:iCs/>
      <w:color w:val="404040" w:themeColor="text1" w:themeTint="BF"/>
    </w:rPr>
  </w:style>
  <w:style w:type="paragraph" w:styleId="Quote">
    <w:name w:val="Quote"/>
    <w:basedOn w:val="Normal"/>
    <w:next w:val="Normal"/>
    <w:link w:val="QuoteChar"/>
    <w:uiPriority w:val="29"/>
    <w:qFormat/>
    <w:pPr>
      <w:spacing w:before="160"/>
      <w:jc w:val="center"/>
    </w:pPr>
    <w:rPr>
      <w:i/>
      <w:iCs/>
      <w:color w:val="404040" w:themeColor="text1" w:themeTint="BF"/>
    </w:rPr>
  </w:style>
  <w:style w:type="character" w:styleId="IntenseQuoteChar" w:customStyle="1">
    <w:name w:val="Intense Quote Char"/>
    <w:basedOn w:val="DefaultParagraphFont"/>
    <w:link w:val="IntenseQuote"/>
    <w:uiPriority w:val="30"/>
    <w:rPr>
      <w:i/>
      <w:iCs/>
      <w:color w:val="0F4761" w:themeColor="accent1" w:themeShade="BF"/>
    </w:rPr>
  </w:style>
  <w:style w:type="paragraph" w:styleId="IntenseQuote">
    <w:name w:val="Intense Quote"/>
    <w:basedOn w:val="Normal"/>
    <w:next w:val="Normal"/>
    <w:link w:val="IntenseQuoteChar"/>
    <w:uiPriority w:val="30"/>
    <w:qFormat/>
    <w:pPr>
      <w:pBdr>
        <w:top w:val="single" w:color="0F4761" w:themeColor="accent1" w:themeShade="BF" w:sz="4" w:space="10"/>
        <w:bottom w:val="single" w:color="0F4761" w:themeColor="accent1" w:themeShade="BF" w:sz="4" w:space="10"/>
      </w:pBdr>
      <w:spacing w:before="360" w:after="360"/>
      <w:ind w:left="864" w:right="864"/>
      <w:jc w:val="center"/>
    </w:pPr>
    <w:rPr>
      <w:i/>
      <w:iCs/>
      <w:color w:val="0F4761" w:themeColor="accent1" w:themeShade="BF"/>
    </w:rPr>
  </w:style>
  <w:style w:type="character" w:styleId="IntenseReference">
    <w:name w:val="Intense Reference"/>
    <w:basedOn w:val="DefaultParagraphFont"/>
    <w:uiPriority w:val="32"/>
    <w:qFormat/>
    <w:rPr>
      <w:b/>
      <w:bCs/>
      <w:smallCaps/>
      <w:color w:val="0F4761" w:themeColor="accent1" w:themeShade="BF"/>
      <w:spacing w:val="5"/>
    </w:rPr>
  </w:style>
  <w:style xmlns:w14="http://schemas.microsoft.com/office/word/2010/wordml" xmlns:mc="http://schemas.openxmlformats.org/markup-compatibility/2006" xmlns:w="http://schemas.openxmlformats.org/wordprocessingml/2006/main" w:type="character" w:styleId="Hyperlink" mc:Ignorable="w14">
    <w:name xmlns:w="http://schemas.openxmlformats.org/wordprocessingml/2006/main" w:val="Hyperlink"/>
    <w:basedOn xmlns:w="http://schemas.openxmlformats.org/wordprocessingml/2006/main" w:val="DefaultParagraphFont"/>
    <w:uiPriority xmlns:w="http://schemas.openxmlformats.org/wordprocessingml/2006/main" w:val="99"/>
    <w:unhideWhenUsed xmlns:w="http://schemas.openxmlformats.org/wordprocessingml/2006/main"/>
    <w:rPr xmlns:w="http://schemas.openxmlformats.org/wordprocessingml/2006/main">
      <w:color w:val="0563C1" w:themeColor="hyperlink"/>
      <w:u w:val="single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optimizeForBrowser/>
  <w:allowPNG/>
</w:webSettings>
</file>

<file path=word/_rels/document.xml.rels>&#65279;<?xml version="1.0" encoding="utf-8"?><Relationships xmlns="http://schemas.openxmlformats.org/package/2006/relationships"><Relationship Type="http://schemas.openxmlformats.org/officeDocument/2006/relationships/webSettings" Target="webSettings.xml" Id="rId3" /><Relationship Type="http://schemas.openxmlformats.org/officeDocument/2006/relationships/settings" Target="settings.xml" Id="rId2" /><Relationship Type="http://schemas.openxmlformats.org/officeDocument/2006/relationships/styles" Target="styles.xml" Id="rId1" /><Relationship Type="http://schemas.openxmlformats.org/officeDocument/2006/relationships/theme" Target="theme/theme1.xml" Id="rId5" /><Relationship Type="http://schemas.openxmlformats.org/officeDocument/2006/relationships/fontTable" Target="fontTable.xml" Id="rId4" /><Relationship Type="http://schemas.openxmlformats.org/officeDocument/2006/relationships/image" Target="/media/image.jpg" Id="Rd13316b8b3fd4d2e" /><Relationship Type="http://schemas.openxmlformats.org/officeDocument/2006/relationships/image" Target="/media/image2.jpg" Id="R571c0a1bfef04060" /><Relationship Type="http://schemas.openxmlformats.org/officeDocument/2006/relationships/image" Target="/media/image3.jpg" Id="R359bf6f2476f4337" /><Relationship Type="http://schemas.openxmlformats.org/officeDocument/2006/relationships/image" Target="/media/image4.jpg" Id="Re118c412189d4138" /><Relationship Type="http://schemas.openxmlformats.org/officeDocument/2006/relationships/image" Target="/media/image5.jpg" Id="R49681e08666146ba" /><Relationship Type="http://schemas.openxmlformats.org/officeDocument/2006/relationships/image" Target="/media/image6.jpg" Id="R86ae2f87385e4326" /><Relationship Type="http://schemas.openxmlformats.org/officeDocument/2006/relationships/image" Target="/media/image7.jpg" Id="Rd2204b7bcf304c69" /><Relationship Type="http://schemas.openxmlformats.org/officeDocument/2006/relationships/image" Target="/media/image8.jpg" Id="R516debcda8d34799" /><Relationship Type="http://schemas.openxmlformats.org/officeDocument/2006/relationships/hyperlink" Target="https://www.linkedin.com/pulse/exit-interview-employee-separation-process-aimprofessionals-fhzqf" TargetMode="External" Id="Ra2c1d6e9c2d34ff3" /><Relationship Type="http://schemas.openxmlformats.org/officeDocument/2006/relationships/hyperlink" Target="https://www.linkedin.com/pulse/how-hilton-keeps-its-employees-happy-five-employee-tips-bybee-cpa" TargetMode="External" Id="Rec477583cc4f4dd7" /><Relationship Type="http://schemas.openxmlformats.org/officeDocument/2006/relationships/hyperlink" Target="https://www.hilton.com/en/hotels/glahitw-hilton-glasgow/" TargetMode="External" Id="Rff8647ff5fc04515" /><Relationship Type="http://schemas.openxmlformats.org/officeDocument/2006/relationships/hyperlink" Target="https://jobs.hilton.com/latam/en/career-paths" TargetMode="External" Id="R1362851832b84098" /><Relationship Type="http://schemas.openxmlformats.org/officeDocument/2006/relationships/hyperlink" Target="https://www.seek.com.au/employer/hiring-advice/the-benefits-of-exit-interviews" TargetMode="External" Id="Rcf529272725f465b" /><Relationship Type="http://schemas.openxmlformats.org/officeDocument/2006/relationships/hyperlink" Target="https://www.researchomatic.com/hilton-hotel-human-resource-management-38887.html" TargetMode="External" Id="Ra02f2c2ecfcf4933" /><Relationship Type="http://schemas.openxmlformats.org/officeDocument/2006/relationships/hyperlink" Target="https://smallbusiness.chron.com/weaknesses-recruitment-process-15741.html" TargetMode="External" Id="R19678cd0c96f4c88" /><Relationship Type="http://schemas.openxmlformats.org/officeDocument/2006/relationships/hyperlink" Target="https://www.forbes.com/sites/heidilynnekurter/2019/09/19/how-hilton-reduced-their-time-to-hire-from-43-days-down-to-5/" TargetMode="External" Id="Rf55cde57c18c4458" /><Relationship Type="http://schemas.openxmlformats.org/officeDocument/2006/relationships/hyperlink" Target="https://thestrategystory.com/blog/hilton-swot-analysis/" TargetMode="External" Id="R3d7fb58c356b4292" /></Relationships>
</file>

<file path=word/theme/theme1.xml><?xml version="1.0" encoding="utf-8"?>
<a:theme xmlns:thm15="http://schemas.microsoft.com/office/thememl/2012/main"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Aptos" panose="0211000402020202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ap:Properties xmlns="http://schemas.openxmlformats.org/officeDocument/2006/extended-properties" xmlns:vt="http://schemas.openxmlformats.org/officeDocument/2006/docPropsVTypes" xmlns:ap="http://schemas.openxmlformats.org/officeDocument/2006/extended-properties">
  <ap:Application>Microsoft Word for the web</ap:Application>
  <ap:DocSecurity>0</ap:DocSecurity>
  <ap:ScaleCrop>false</ap:ScaleCrop>
  <ap:Company/>
  <ap:SharedDoc>false</ap:SharedDoc>
  <ap:HyperlinksChanged>false</ap:HyperlinksChanged>
  <ap:AppVersion>16.0000</ap:AppVersion>
  <ap:Template>Normal.dotm</ap:Template>
  <ap:LinksUpToDate>false</ap:LinksUpToDate>
</ap:Properties>
</file>

<file path=docProps/core.xml><?xml version="1.0" encoding="utf-8"?>
<coreProperties xmlns:dc="http://purl.org/dc/elements/1.1/" xmlns:dcterms="http://purl.org/dc/terms/" xmlns:xsi="http://www.w3.org/2001/XMLSchema-instance" xmlns="http://schemas.openxmlformats.org/package/2006/metadata/core-properties">
  <dc:title/>
  <dc:subject/>
  <keywords/>
  <dc:description/>
  <dcterms:created xsi:type="dcterms:W3CDTF">2024-03-26T23:14:13.0981596Z</dcterms:created>
  <dcterms:modified xsi:type="dcterms:W3CDTF">2024-03-26T23:41:13.8187891Z</dcterms:modified>
  <dc:creator>Marius-Daniel Cirpaci (2317399)</dc:creator>
  <lastModifiedBy>Marius-Daniel Cirpaci (2317399)</lastModifiedBy>
</coreProperties>
</file>