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FDD40" w14:textId="77777777" w:rsidR="009E6848" w:rsidRPr="009E6848" w:rsidRDefault="009E6848" w:rsidP="009E6848">
      <w:pPr>
        <w:rPr>
          <w:sz w:val="40"/>
          <w:szCs w:val="40"/>
        </w:rPr>
      </w:pPr>
      <w:r w:rsidRPr="009E6848">
        <w:rPr>
          <w:sz w:val="40"/>
          <w:szCs w:val="40"/>
        </w:rPr>
        <w:t xml:space="preserve">Student name: Mihaela Cristina Duca </w:t>
      </w:r>
    </w:p>
    <w:p w14:paraId="0887AB68" w14:textId="77777777" w:rsidR="009E6848" w:rsidRPr="009E6848" w:rsidRDefault="009E6848" w:rsidP="009E6848">
      <w:pPr>
        <w:rPr>
          <w:sz w:val="40"/>
          <w:szCs w:val="40"/>
        </w:rPr>
      </w:pPr>
      <w:r w:rsidRPr="009E6848">
        <w:rPr>
          <w:sz w:val="40"/>
          <w:szCs w:val="40"/>
        </w:rPr>
        <w:t>Student ID: 2026748</w:t>
      </w:r>
    </w:p>
    <w:p w14:paraId="57C76F60" w14:textId="77777777" w:rsidR="009E6848" w:rsidRPr="009E6848" w:rsidRDefault="009E6848" w:rsidP="009E6848">
      <w:pPr>
        <w:rPr>
          <w:sz w:val="40"/>
          <w:szCs w:val="40"/>
        </w:rPr>
      </w:pPr>
      <w:r w:rsidRPr="009E6848">
        <w:rPr>
          <w:sz w:val="40"/>
          <w:szCs w:val="40"/>
        </w:rPr>
        <w:t>Module name: Changemakers: Building your Personal Brand for Sustainable Employment</w:t>
      </w:r>
    </w:p>
    <w:p w14:paraId="1908915D" w14:textId="77777777" w:rsidR="009E6848" w:rsidRPr="009E6848" w:rsidRDefault="009E6848" w:rsidP="009E6848">
      <w:pPr>
        <w:rPr>
          <w:sz w:val="40"/>
          <w:szCs w:val="40"/>
        </w:rPr>
      </w:pPr>
      <w:r w:rsidRPr="009E6848">
        <w:rPr>
          <w:sz w:val="40"/>
          <w:szCs w:val="40"/>
        </w:rPr>
        <w:t xml:space="preserve">Module code: (BMHP5015_BIR) </w:t>
      </w:r>
    </w:p>
    <w:p w14:paraId="78BD6E4E" w14:textId="77777777" w:rsidR="009E6848" w:rsidRPr="009E6848" w:rsidRDefault="009E6848" w:rsidP="009E6848">
      <w:pPr>
        <w:rPr>
          <w:sz w:val="40"/>
          <w:szCs w:val="40"/>
        </w:rPr>
      </w:pPr>
      <w:r w:rsidRPr="009E6848">
        <w:rPr>
          <w:sz w:val="40"/>
          <w:szCs w:val="40"/>
        </w:rPr>
        <w:t xml:space="preserve">Lecturer: Kennedy </w:t>
      </w:r>
      <w:proofErr w:type="spellStart"/>
      <w:r w:rsidRPr="009E6848">
        <w:rPr>
          <w:sz w:val="40"/>
          <w:szCs w:val="40"/>
        </w:rPr>
        <w:t>Obohwemu</w:t>
      </w:r>
      <w:proofErr w:type="spellEnd"/>
    </w:p>
    <w:p w14:paraId="163D9828" w14:textId="77777777" w:rsidR="009E6848" w:rsidRPr="009E6848" w:rsidRDefault="009E6848" w:rsidP="009E6848">
      <w:pPr>
        <w:rPr>
          <w:sz w:val="40"/>
          <w:szCs w:val="40"/>
        </w:rPr>
      </w:pPr>
    </w:p>
    <w:p w14:paraId="6E39E0F9" w14:textId="10B244F5" w:rsidR="0023566A" w:rsidRDefault="009E6848" w:rsidP="009E6848">
      <w:pPr>
        <w:rPr>
          <w:sz w:val="40"/>
          <w:szCs w:val="40"/>
        </w:rPr>
      </w:pPr>
      <w:r w:rsidRPr="009E6848">
        <w:rPr>
          <w:sz w:val="40"/>
          <w:szCs w:val="40"/>
        </w:rPr>
        <w:t>Assignment 1: Written Document</w:t>
      </w:r>
    </w:p>
    <w:p w14:paraId="220C2094" w14:textId="464AA2BC" w:rsidR="009E6848" w:rsidRDefault="009E6848" w:rsidP="009E6848">
      <w:pPr>
        <w:rPr>
          <w:sz w:val="40"/>
          <w:szCs w:val="40"/>
        </w:rPr>
      </w:pPr>
    </w:p>
    <w:p w14:paraId="3851DF63" w14:textId="37F3B1AE" w:rsidR="009E6848" w:rsidRDefault="009E6848" w:rsidP="009E6848">
      <w:pPr>
        <w:rPr>
          <w:sz w:val="40"/>
          <w:szCs w:val="40"/>
        </w:rPr>
      </w:pPr>
    </w:p>
    <w:p w14:paraId="1AF43C73" w14:textId="26BFD242" w:rsidR="009E6848" w:rsidRDefault="009E6848" w:rsidP="009E6848">
      <w:pPr>
        <w:rPr>
          <w:sz w:val="40"/>
          <w:szCs w:val="40"/>
        </w:rPr>
      </w:pPr>
    </w:p>
    <w:p w14:paraId="27F1F695" w14:textId="58686CEE" w:rsidR="009E6848" w:rsidRDefault="009E6848" w:rsidP="009E6848">
      <w:pPr>
        <w:rPr>
          <w:sz w:val="40"/>
          <w:szCs w:val="40"/>
        </w:rPr>
      </w:pPr>
    </w:p>
    <w:p w14:paraId="3927C792" w14:textId="5D9188C5" w:rsidR="00B51047" w:rsidRDefault="00B51047" w:rsidP="009E6848">
      <w:pPr>
        <w:rPr>
          <w:sz w:val="40"/>
          <w:szCs w:val="40"/>
        </w:rPr>
      </w:pPr>
    </w:p>
    <w:p w14:paraId="3338E35B" w14:textId="2876E237" w:rsidR="00B51047" w:rsidRDefault="00B51047" w:rsidP="009E6848">
      <w:pPr>
        <w:rPr>
          <w:sz w:val="40"/>
          <w:szCs w:val="40"/>
        </w:rPr>
      </w:pPr>
    </w:p>
    <w:p w14:paraId="73D12EBF" w14:textId="3AFB3C44" w:rsidR="00B51047" w:rsidRDefault="00B51047" w:rsidP="009E6848">
      <w:pPr>
        <w:rPr>
          <w:sz w:val="40"/>
          <w:szCs w:val="40"/>
        </w:rPr>
      </w:pPr>
    </w:p>
    <w:p w14:paraId="5343BF50" w14:textId="690F4C42" w:rsidR="00B51047" w:rsidRDefault="00B51047" w:rsidP="009E6848">
      <w:pPr>
        <w:rPr>
          <w:sz w:val="40"/>
          <w:szCs w:val="40"/>
        </w:rPr>
      </w:pPr>
    </w:p>
    <w:p w14:paraId="0AED64E9" w14:textId="5044E575" w:rsidR="00B51047" w:rsidRDefault="00B51047" w:rsidP="009E6848">
      <w:pPr>
        <w:rPr>
          <w:sz w:val="40"/>
          <w:szCs w:val="40"/>
        </w:rPr>
      </w:pPr>
    </w:p>
    <w:p w14:paraId="7E2396C9" w14:textId="365CA2B1" w:rsidR="00B51047" w:rsidRDefault="00B51047" w:rsidP="009E6848">
      <w:pPr>
        <w:rPr>
          <w:sz w:val="40"/>
          <w:szCs w:val="40"/>
        </w:rPr>
      </w:pPr>
    </w:p>
    <w:p w14:paraId="1ADA3BF1" w14:textId="413A45A5" w:rsidR="00B51047" w:rsidRDefault="00B51047" w:rsidP="009E6848">
      <w:pPr>
        <w:rPr>
          <w:sz w:val="40"/>
          <w:szCs w:val="40"/>
        </w:rPr>
      </w:pPr>
    </w:p>
    <w:p w14:paraId="738EB483" w14:textId="44B0032B" w:rsidR="00B51047" w:rsidRDefault="00B51047" w:rsidP="009E6848">
      <w:pPr>
        <w:rPr>
          <w:sz w:val="40"/>
          <w:szCs w:val="40"/>
        </w:rPr>
      </w:pPr>
    </w:p>
    <w:p w14:paraId="2F7672F2" w14:textId="6E247E16" w:rsidR="00B51047" w:rsidRDefault="00B51047" w:rsidP="009E6848">
      <w:pPr>
        <w:rPr>
          <w:sz w:val="40"/>
          <w:szCs w:val="40"/>
        </w:rPr>
      </w:pPr>
    </w:p>
    <w:p w14:paraId="0905F979" w14:textId="45404497" w:rsidR="00B51047" w:rsidRDefault="00B51047" w:rsidP="009E6848">
      <w:pPr>
        <w:rPr>
          <w:sz w:val="40"/>
          <w:szCs w:val="40"/>
        </w:rPr>
      </w:pPr>
    </w:p>
    <w:p w14:paraId="4D942015" w14:textId="469FAD8E" w:rsidR="00B51047" w:rsidRDefault="00B51047" w:rsidP="009E6848">
      <w:pPr>
        <w:rPr>
          <w:sz w:val="40"/>
          <w:szCs w:val="40"/>
        </w:rPr>
      </w:pPr>
    </w:p>
    <w:p w14:paraId="76D1F7F3" w14:textId="77777777" w:rsidR="00B51047" w:rsidRDefault="00B51047" w:rsidP="009E6848">
      <w:pPr>
        <w:rPr>
          <w:sz w:val="40"/>
          <w:szCs w:val="40"/>
        </w:rPr>
      </w:pPr>
    </w:p>
    <w:p w14:paraId="394DDA1F" w14:textId="7AB59C0B" w:rsidR="009E6848" w:rsidRDefault="009E6848" w:rsidP="009E6848">
      <w:pPr>
        <w:rPr>
          <w:sz w:val="40"/>
          <w:szCs w:val="40"/>
        </w:rPr>
      </w:pPr>
    </w:p>
    <w:p w14:paraId="24304876" w14:textId="6B589116" w:rsidR="009E6848" w:rsidRDefault="009E6848" w:rsidP="009E6848">
      <w:pPr>
        <w:rPr>
          <w:sz w:val="40"/>
          <w:szCs w:val="40"/>
        </w:rPr>
      </w:pPr>
    </w:p>
    <w:p w14:paraId="3FC2D800" w14:textId="30E55E21" w:rsidR="009E6848" w:rsidRDefault="009E6848" w:rsidP="009E6848">
      <w:pPr>
        <w:rPr>
          <w:sz w:val="40"/>
          <w:szCs w:val="40"/>
        </w:rPr>
      </w:pPr>
    </w:p>
    <w:p w14:paraId="75EF42B3" w14:textId="75A57964" w:rsidR="00B51047" w:rsidRDefault="00B51047" w:rsidP="009E6848">
      <w:pPr>
        <w:rPr>
          <w:sz w:val="40"/>
          <w:szCs w:val="40"/>
        </w:rPr>
      </w:pPr>
    </w:p>
    <w:p w14:paraId="682EDBCD" w14:textId="77777777" w:rsidR="00B51047" w:rsidRDefault="00B51047" w:rsidP="009E6848">
      <w:pPr>
        <w:rPr>
          <w:sz w:val="40"/>
          <w:szCs w:val="40"/>
        </w:rPr>
      </w:pPr>
    </w:p>
    <w:p w14:paraId="65EB19B8" w14:textId="70221D89" w:rsidR="00B51047" w:rsidRDefault="00B51047">
      <w:pPr>
        <w:widowControl/>
        <w:autoSpaceDE/>
        <w:autoSpaceDN/>
        <w:spacing w:after="160" w:line="259" w:lineRule="auto"/>
        <w:rPr>
          <w:sz w:val="40"/>
          <w:szCs w:val="40"/>
        </w:rPr>
      </w:pPr>
    </w:p>
    <w:p w14:paraId="67D3FF23" w14:textId="77777777" w:rsidR="00B51047" w:rsidRDefault="00B51047">
      <w:pPr>
        <w:widowControl/>
        <w:autoSpaceDE/>
        <w:autoSpaceDN/>
        <w:spacing w:after="160" w:line="259" w:lineRule="auto"/>
        <w:rPr>
          <w:sz w:val="40"/>
          <w:szCs w:val="40"/>
        </w:rPr>
      </w:pPr>
    </w:p>
    <w:sdt>
      <w:sdtPr>
        <w:rPr>
          <w:rFonts w:ascii="Arial" w:eastAsia="Arial" w:hAnsi="Arial" w:cs="Arial"/>
          <w:color w:val="auto"/>
          <w:sz w:val="22"/>
          <w:szCs w:val="22"/>
        </w:rPr>
        <w:id w:val="1194350074"/>
        <w:docPartObj>
          <w:docPartGallery w:val="Table of Contents"/>
          <w:docPartUnique/>
        </w:docPartObj>
      </w:sdtPr>
      <w:sdtEndPr>
        <w:rPr>
          <w:b/>
          <w:bCs/>
          <w:noProof/>
        </w:rPr>
      </w:sdtEndPr>
      <w:sdtContent>
        <w:p w14:paraId="0746A7E6" w14:textId="48168927" w:rsidR="00B51047" w:rsidRDefault="00B51047">
          <w:pPr>
            <w:pStyle w:val="TOCHeading"/>
          </w:pPr>
          <w:r>
            <w:t>Table of Contents</w:t>
          </w:r>
        </w:p>
        <w:p w14:paraId="4F56A05F" w14:textId="1CC225B5" w:rsidR="00FA5778" w:rsidRDefault="00B51047">
          <w:pPr>
            <w:pStyle w:val="TOC1"/>
            <w:tabs>
              <w:tab w:val="right" w:leader="dot" w:pos="9016"/>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119661861" w:history="1">
            <w:r w:rsidR="00FA5778" w:rsidRPr="00B67E26">
              <w:rPr>
                <w:rStyle w:val="Hyperlink"/>
                <w:noProof/>
              </w:rPr>
              <w:t>Introduction</w:t>
            </w:r>
            <w:r w:rsidR="00FA5778">
              <w:rPr>
                <w:noProof/>
                <w:webHidden/>
              </w:rPr>
              <w:tab/>
            </w:r>
            <w:r w:rsidR="00FA5778">
              <w:rPr>
                <w:noProof/>
                <w:webHidden/>
              </w:rPr>
              <w:fldChar w:fldCharType="begin"/>
            </w:r>
            <w:r w:rsidR="00FA5778">
              <w:rPr>
                <w:noProof/>
                <w:webHidden/>
              </w:rPr>
              <w:instrText xml:space="preserve"> PAGEREF _Toc119661861 \h </w:instrText>
            </w:r>
            <w:r w:rsidR="00FA5778">
              <w:rPr>
                <w:noProof/>
                <w:webHidden/>
              </w:rPr>
            </w:r>
            <w:r w:rsidR="00FA5778">
              <w:rPr>
                <w:noProof/>
                <w:webHidden/>
              </w:rPr>
              <w:fldChar w:fldCharType="separate"/>
            </w:r>
            <w:r w:rsidR="00FA5778">
              <w:rPr>
                <w:noProof/>
                <w:webHidden/>
              </w:rPr>
              <w:t>3</w:t>
            </w:r>
            <w:r w:rsidR="00FA5778">
              <w:rPr>
                <w:noProof/>
                <w:webHidden/>
              </w:rPr>
              <w:fldChar w:fldCharType="end"/>
            </w:r>
          </w:hyperlink>
        </w:p>
        <w:p w14:paraId="49533766" w14:textId="375BF76B" w:rsidR="00FA5778" w:rsidRDefault="00FA5778">
          <w:pPr>
            <w:pStyle w:val="TOC1"/>
            <w:tabs>
              <w:tab w:val="right" w:leader="dot" w:pos="9016"/>
            </w:tabs>
            <w:rPr>
              <w:rFonts w:asciiTheme="minorHAnsi" w:eastAsiaTheme="minorEastAsia" w:hAnsiTheme="minorHAnsi" w:cstheme="minorBidi"/>
              <w:noProof/>
              <w:lang w:val="en-GB" w:eastAsia="en-GB"/>
            </w:rPr>
          </w:pPr>
          <w:hyperlink w:anchor="_Toc119661862" w:history="1">
            <w:r w:rsidRPr="00B67E26">
              <w:rPr>
                <w:rStyle w:val="Hyperlink"/>
                <w:noProof/>
              </w:rPr>
              <w:t>Ambition</w:t>
            </w:r>
            <w:r w:rsidRPr="00B67E26">
              <w:rPr>
                <w:rStyle w:val="Hyperlink"/>
                <w:noProof/>
                <w:spacing w:val="-3"/>
              </w:rPr>
              <w:t xml:space="preserve"> </w:t>
            </w:r>
            <w:r w:rsidRPr="00B67E26">
              <w:rPr>
                <w:rStyle w:val="Hyperlink"/>
                <w:noProof/>
              </w:rPr>
              <w:t>is</w:t>
            </w:r>
            <w:r w:rsidRPr="00B67E26">
              <w:rPr>
                <w:rStyle w:val="Hyperlink"/>
                <w:noProof/>
                <w:spacing w:val="-5"/>
              </w:rPr>
              <w:t xml:space="preserve"> </w:t>
            </w:r>
            <w:r w:rsidRPr="00B67E26">
              <w:rPr>
                <w:rStyle w:val="Hyperlink"/>
                <w:noProof/>
                <w:spacing w:val="-2"/>
              </w:rPr>
              <w:t>Critical</w:t>
            </w:r>
            <w:r>
              <w:rPr>
                <w:noProof/>
                <w:webHidden/>
              </w:rPr>
              <w:tab/>
            </w:r>
            <w:r>
              <w:rPr>
                <w:noProof/>
                <w:webHidden/>
              </w:rPr>
              <w:fldChar w:fldCharType="begin"/>
            </w:r>
            <w:r>
              <w:rPr>
                <w:noProof/>
                <w:webHidden/>
              </w:rPr>
              <w:instrText xml:space="preserve"> PAGEREF _Toc119661862 \h </w:instrText>
            </w:r>
            <w:r>
              <w:rPr>
                <w:noProof/>
                <w:webHidden/>
              </w:rPr>
            </w:r>
            <w:r>
              <w:rPr>
                <w:noProof/>
                <w:webHidden/>
              </w:rPr>
              <w:fldChar w:fldCharType="separate"/>
            </w:r>
            <w:r>
              <w:rPr>
                <w:noProof/>
                <w:webHidden/>
              </w:rPr>
              <w:t>3</w:t>
            </w:r>
            <w:r>
              <w:rPr>
                <w:noProof/>
                <w:webHidden/>
              </w:rPr>
              <w:fldChar w:fldCharType="end"/>
            </w:r>
          </w:hyperlink>
        </w:p>
        <w:p w14:paraId="18812A8F" w14:textId="6D05C382" w:rsidR="00FA5778" w:rsidRDefault="00FA5778">
          <w:pPr>
            <w:pStyle w:val="TOC1"/>
            <w:tabs>
              <w:tab w:val="right" w:leader="dot" w:pos="9016"/>
            </w:tabs>
            <w:rPr>
              <w:rFonts w:asciiTheme="minorHAnsi" w:eastAsiaTheme="minorEastAsia" w:hAnsiTheme="minorHAnsi" w:cstheme="minorBidi"/>
              <w:noProof/>
              <w:lang w:val="en-GB" w:eastAsia="en-GB"/>
            </w:rPr>
          </w:pPr>
          <w:hyperlink w:anchor="_Toc119661863" w:history="1">
            <w:r w:rsidRPr="00B67E26">
              <w:rPr>
                <w:rStyle w:val="Hyperlink"/>
                <w:noProof/>
              </w:rPr>
              <w:t>Network</w:t>
            </w:r>
            <w:r w:rsidRPr="00B67E26">
              <w:rPr>
                <w:rStyle w:val="Hyperlink"/>
                <w:noProof/>
                <w:spacing w:val="-4"/>
              </w:rPr>
              <w:t xml:space="preserve"> </w:t>
            </w:r>
            <w:r w:rsidRPr="00B67E26">
              <w:rPr>
                <w:rStyle w:val="Hyperlink"/>
                <w:noProof/>
                <w:spacing w:val="-2"/>
              </w:rPr>
              <w:t>Society</w:t>
            </w:r>
            <w:r>
              <w:rPr>
                <w:noProof/>
                <w:webHidden/>
              </w:rPr>
              <w:tab/>
            </w:r>
            <w:r>
              <w:rPr>
                <w:noProof/>
                <w:webHidden/>
              </w:rPr>
              <w:fldChar w:fldCharType="begin"/>
            </w:r>
            <w:r>
              <w:rPr>
                <w:noProof/>
                <w:webHidden/>
              </w:rPr>
              <w:instrText xml:space="preserve"> PAGEREF _Toc119661863 \h </w:instrText>
            </w:r>
            <w:r>
              <w:rPr>
                <w:noProof/>
                <w:webHidden/>
              </w:rPr>
            </w:r>
            <w:r>
              <w:rPr>
                <w:noProof/>
                <w:webHidden/>
              </w:rPr>
              <w:fldChar w:fldCharType="separate"/>
            </w:r>
            <w:r>
              <w:rPr>
                <w:noProof/>
                <w:webHidden/>
              </w:rPr>
              <w:t>3</w:t>
            </w:r>
            <w:r>
              <w:rPr>
                <w:noProof/>
                <w:webHidden/>
              </w:rPr>
              <w:fldChar w:fldCharType="end"/>
            </w:r>
          </w:hyperlink>
        </w:p>
        <w:p w14:paraId="2E4A7602" w14:textId="68BECDEE" w:rsidR="00FA5778" w:rsidRDefault="00FA5778">
          <w:pPr>
            <w:pStyle w:val="TOC1"/>
            <w:tabs>
              <w:tab w:val="right" w:leader="dot" w:pos="9016"/>
            </w:tabs>
            <w:rPr>
              <w:rFonts w:asciiTheme="minorHAnsi" w:eastAsiaTheme="minorEastAsia" w:hAnsiTheme="minorHAnsi" w:cstheme="minorBidi"/>
              <w:noProof/>
              <w:lang w:val="en-GB" w:eastAsia="en-GB"/>
            </w:rPr>
          </w:pPr>
          <w:hyperlink w:anchor="_Toc119661864" w:history="1">
            <w:r w:rsidRPr="00B67E26">
              <w:rPr>
                <w:rStyle w:val="Hyperlink"/>
                <w:noProof/>
              </w:rPr>
              <w:t>Career</w:t>
            </w:r>
            <w:r w:rsidRPr="00B67E26">
              <w:rPr>
                <w:rStyle w:val="Hyperlink"/>
                <w:noProof/>
                <w:spacing w:val="-4"/>
              </w:rPr>
              <w:t xml:space="preserve"> </w:t>
            </w:r>
            <w:r w:rsidRPr="00B67E26">
              <w:rPr>
                <w:rStyle w:val="Hyperlink"/>
                <w:noProof/>
              </w:rPr>
              <w:t>Role</w:t>
            </w:r>
            <w:r w:rsidRPr="00B67E26">
              <w:rPr>
                <w:rStyle w:val="Hyperlink"/>
                <w:noProof/>
                <w:spacing w:val="-2"/>
              </w:rPr>
              <w:t xml:space="preserve"> Models</w:t>
            </w:r>
            <w:r>
              <w:rPr>
                <w:noProof/>
                <w:webHidden/>
              </w:rPr>
              <w:tab/>
            </w:r>
            <w:r>
              <w:rPr>
                <w:noProof/>
                <w:webHidden/>
              </w:rPr>
              <w:fldChar w:fldCharType="begin"/>
            </w:r>
            <w:r>
              <w:rPr>
                <w:noProof/>
                <w:webHidden/>
              </w:rPr>
              <w:instrText xml:space="preserve"> PAGEREF _Toc119661864 \h </w:instrText>
            </w:r>
            <w:r>
              <w:rPr>
                <w:noProof/>
                <w:webHidden/>
              </w:rPr>
            </w:r>
            <w:r>
              <w:rPr>
                <w:noProof/>
                <w:webHidden/>
              </w:rPr>
              <w:fldChar w:fldCharType="separate"/>
            </w:r>
            <w:r>
              <w:rPr>
                <w:noProof/>
                <w:webHidden/>
              </w:rPr>
              <w:t>5</w:t>
            </w:r>
            <w:r>
              <w:rPr>
                <w:noProof/>
                <w:webHidden/>
              </w:rPr>
              <w:fldChar w:fldCharType="end"/>
            </w:r>
          </w:hyperlink>
        </w:p>
        <w:p w14:paraId="799DFE32" w14:textId="3B66E7D1" w:rsidR="00FA5778" w:rsidRDefault="00FA5778">
          <w:pPr>
            <w:pStyle w:val="TOC1"/>
            <w:tabs>
              <w:tab w:val="right" w:leader="dot" w:pos="9016"/>
            </w:tabs>
            <w:rPr>
              <w:rFonts w:asciiTheme="minorHAnsi" w:eastAsiaTheme="minorEastAsia" w:hAnsiTheme="minorHAnsi" w:cstheme="minorBidi"/>
              <w:noProof/>
              <w:lang w:val="en-GB" w:eastAsia="en-GB"/>
            </w:rPr>
          </w:pPr>
          <w:hyperlink w:anchor="_Toc119661865" w:history="1">
            <w:r w:rsidRPr="00B67E26">
              <w:rPr>
                <w:rStyle w:val="Hyperlink"/>
                <w:noProof/>
              </w:rPr>
              <w:t>Conclusion</w:t>
            </w:r>
            <w:r>
              <w:rPr>
                <w:noProof/>
                <w:webHidden/>
              </w:rPr>
              <w:tab/>
            </w:r>
            <w:r>
              <w:rPr>
                <w:noProof/>
                <w:webHidden/>
              </w:rPr>
              <w:fldChar w:fldCharType="begin"/>
            </w:r>
            <w:r>
              <w:rPr>
                <w:noProof/>
                <w:webHidden/>
              </w:rPr>
              <w:instrText xml:space="preserve"> PAGEREF _Toc119661865 \h </w:instrText>
            </w:r>
            <w:r>
              <w:rPr>
                <w:noProof/>
                <w:webHidden/>
              </w:rPr>
            </w:r>
            <w:r>
              <w:rPr>
                <w:noProof/>
                <w:webHidden/>
              </w:rPr>
              <w:fldChar w:fldCharType="separate"/>
            </w:r>
            <w:r>
              <w:rPr>
                <w:noProof/>
                <w:webHidden/>
              </w:rPr>
              <w:t>5</w:t>
            </w:r>
            <w:r>
              <w:rPr>
                <w:noProof/>
                <w:webHidden/>
              </w:rPr>
              <w:fldChar w:fldCharType="end"/>
            </w:r>
          </w:hyperlink>
        </w:p>
        <w:p w14:paraId="3D2DAB57" w14:textId="74F30620" w:rsidR="00FA5778" w:rsidRDefault="00FA5778">
          <w:pPr>
            <w:pStyle w:val="TOC1"/>
            <w:tabs>
              <w:tab w:val="right" w:leader="dot" w:pos="9016"/>
            </w:tabs>
            <w:rPr>
              <w:rFonts w:asciiTheme="minorHAnsi" w:eastAsiaTheme="minorEastAsia" w:hAnsiTheme="minorHAnsi" w:cstheme="minorBidi"/>
              <w:noProof/>
              <w:lang w:val="en-GB" w:eastAsia="en-GB"/>
            </w:rPr>
          </w:pPr>
          <w:hyperlink w:anchor="_Toc119661866" w:history="1">
            <w:r w:rsidRPr="00B67E26">
              <w:rPr>
                <w:rStyle w:val="Hyperlink"/>
                <w:noProof/>
              </w:rPr>
              <w:t>Personal Development Plan</w:t>
            </w:r>
            <w:r>
              <w:rPr>
                <w:noProof/>
                <w:webHidden/>
              </w:rPr>
              <w:tab/>
            </w:r>
            <w:r>
              <w:rPr>
                <w:noProof/>
                <w:webHidden/>
              </w:rPr>
              <w:fldChar w:fldCharType="begin"/>
            </w:r>
            <w:r>
              <w:rPr>
                <w:noProof/>
                <w:webHidden/>
              </w:rPr>
              <w:instrText xml:space="preserve"> PAGEREF _Toc119661866 \h </w:instrText>
            </w:r>
            <w:r>
              <w:rPr>
                <w:noProof/>
                <w:webHidden/>
              </w:rPr>
            </w:r>
            <w:r>
              <w:rPr>
                <w:noProof/>
                <w:webHidden/>
              </w:rPr>
              <w:fldChar w:fldCharType="separate"/>
            </w:r>
            <w:r>
              <w:rPr>
                <w:noProof/>
                <w:webHidden/>
              </w:rPr>
              <w:t>6</w:t>
            </w:r>
            <w:r>
              <w:rPr>
                <w:noProof/>
                <w:webHidden/>
              </w:rPr>
              <w:fldChar w:fldCharType="end"/>
            </w:r>
          </w:hyperlink>
        </w:p>
        <w:p w14:paraId="1C130718" w14:textId="18D8E75A" w:rsidR="00FA5778" w:rsidRDefault="00FA5778">
          <w:pPr>
            <w:pStyle w:val="TOC2"/>
            <w:tabs>
              <w:tab w:val="right" w:leader="dot" w:pos="9016"/>
            </w:tabs>
            <w:rPr>
              <w:rFonts w:asciiTheme="minorHAnsi" w:eastAsiaTheme="minorEastAsia" w:hAnsiTheme="minorHAnsi" w:cstheme="minorBidi"/>
              <w:noProof/>
              <w:lang w:val="en-GB" w:eastAsia="en-GB"/>
            </w:rPr>
          </w:pPr>
          <w:hyperlink w:anchor="_Toc119661867" w:history="1">
            <w:r w:rsidRPr="00B67E26">
              <w:rPr>
                <w:rStyle w:val="Hyperlink"/>
                <w:noProof/>
              </w:rPr>
              <w:t>Personal</w:t>
            </w:r>
            <w:r w:rsidRPr="00B67E26">
              <w:rPr>
                <w:rStyle w:val="Hyperlink"/>
                <w:noProof/>
                <w:spacing w:val="-6"/>
              </w:rPr>
              <w:t xml:space="preserve"> </w:t>
            </w:r>
            <w:r w:rsidRPr="00B67E26">
              <w:rPr>
                <w:rStyle w:val="Hyperlink"/>
                <w:noProof/>
              </w:rPr>
              <w:t>Development</w:t>
            </w:r>
            <w:r w:rsidRPr="00B67E26">
              <w:rPr>
                <w:rStyle w:val="Hyperlink"/>
                <w:noProof/>
                <w:spacing w:val="-6"/>
              </w:rPr>
              <w:t xml:space="preserve"> </w:t>
            </w:r>
            <w:r w:rsidRPr="00B67E26">
              <w:rPr>
                <w:rStyle w:val="Hyperlink"/>
                <w:noProof/>
              </w:rPr>
              <w:t>Plan</w:t>
            </w:r>
            <w:r w:rsidRPr="00B67E26">
              <w:rPr>
                <w:rStyle w:val="Hyperlink"/>
                <w:noProof/>
                <w:spacing w:val="-5"/>
              </w:rPr>
              <w:t xml:space="preserve"> </w:t>
            </w:r>
            <w:r w:rsidRPr="00B67E26">
              <w:rPr>
                <w:rStyle w:val="Hyperlink"/>
                <w:noProof/>
              </w:rPr>
              <w:t>(PDP)</w:t>
            </w:r>
            <w:r w:rsidRPr="00B67E26">
              <w:rPr>
                <w:rStyle w:val="Hyperlink"/>
                <w:noProof/>
                <w:spacing w:val="-5"/>
              </w:rPr>
              <w:t xml:space="preserve"> </w:t>
            </w:r>
            <w:r w:rsidRPr="00B67E26">
              <w:rPr>
                <w:rStyle w:val="Hyperlink"/>
                <w:noProof/>
                <w:spacing w:val="-2"/>
              </w:rPr>
              <w:t>Example</w:t>
            </w:r>
            <w:r>
              <w:rPr>
                <w:noProof/>
                <w:webHidden/>
              </w:rPr>
              <w:tab/>
            </w:r>
            <w:r>
              <w:rPr>
                <w:noProof/>
                <w:webHidden/>
              </w:rPr>
              <w:fldChar w:fldCharType="begin"/>
            </w:r>
            <w:r>
              <w:rPr>
                <w:noProof/>
                <w:webHidden/>
              </w:rPr>
              <w:instrText xml:space="preserve"> PAGEREF _Toc119661867 \h </w:instrText>
            </w:r>
            <w:r>
              <w:rPr>
                <w:noProof/>
                <w:webHidden/>
              </w:rPr>
            </w:r>
            <w:r>
              <w:rPr>
                <w:noProof/>
                <w:webHidden/>
              </w:rPr>
              <w:fldChar w:fldCharType="separate"/>
            </w:r>
            <w:r>
              <w:rPr>
                <w:noProof/>
                <w:webHidden/>
              </w:rPr>
              <w:t>6</w:t>
            </w:r>
            <w:r>
              <w:rPr>
                <w:noProof/>
                <w:webHidden/>
              </w:rPr>
              <w:fldChar w:fldCharType="end"/>
            </w:r>
          </w:hyperlink>
        </w:p>
        <w:p w14:paraId="2103D912" w14:textId="091B1D30" w:rsidR="00FA5778" w:rsidRDefault="00FA5778">
          <w:pPr>
            <w:pStyle w:val="TOC1"/>
            <w:tabs>
              <w:tab w:val="right" w:leader="dot" w:pos="9016"/>
            </w:tabs>
            <w:rPr>
              <w:rFonts w:asciiTheme="minorHAnsi" w:eastAsiaTheme="minorEastAsia" w:hAnsiTheme="minorHAnsi" w:cstheme="minorBidi"/>
              <w:noProof/>
              <w:lang w:val="en-GB" w:eastAsia="en-GB"/>
            </w:rPr>
          </w:pPr>
          <w:hyperlink w:anchor="_Toc119661868" w:history="1">
            <w:r w:rsidRPr="00B67E26">
              <w:rPr>
                <w:rStyle w:val="Hyperlink"/>
                <w:noProof/>
              </w:rPr>
              <w:t>References</w:t>
            </w:r>
            <w:r>
              <w:rPr>
                <w:noProof/>
                <w:webHidden/>
              </w:rPr>
              <w:tab/>
            </w:r>
            <w:r>
              <w:rPr>
                <w:noProof/>
                <w:webHidden/>
              </w:rPr>
              <w:fldChar w:fldCharType="begin"/>
            </w:r>
            <w:r>
              <w:rPr>
                <w:noProof/>
                <w:webHidden/>
              </w:rPr>
              <w:instrText xml:space="preserve"> PAGEREF _Toc119661868 \h </w:instrText>
            </w:r>
            <w:r>
              <w:rPr>
                <w:noProof/>
                <w:webHidden/>
              </w:rPr>
            </w:r>
            <w:r>
              <w:rPr>
                <w:noProof/>
                <w:webHidden/>
              </w:rPr>
              <w:fldChar w:fldCharType="separate"/>
            </w:r>
            <w:r>
              <w:rPr>
                <w:noProof/>
                <w:webHidden/>
              </w:rPr>
              <w:t>7</w:t>
            </w:r>
            <w:r>
              <w:rPr>
                <w:noProof/>
                <w:webHidden/>
              </w:rPr>
              <w:fldChar w:fldCharType="end"/>
            </w:r>
          </w:hyperlink>
        </w:p>
        <w:p w14:paraId="3CA3E64A" w14:textId="2BAB479B" w:rsidR="00B51047" w:rsidRDefault="00B51047">
          <w:r>
            <w:rPr>
              <w:b/>
              <w:bCs/>
              <w:noProof/>
            </w:rPr>
            <w:fldChar w:fldCharType="end"/>
          </w:r>
        </w:p>
      </w:sdtContent>
    </w:sdt>
    <w:p w14:paraId="069E64CF" w14:textId="7ED9003D" w:rsidR="00B51047" w:rsidRDefault="00B51047">
      <w:pPr>
        <w:widowControl/>
        <w:autoSpaceDE/>
        <w:autoSpaceDN/>
        <w:spacing w:after="160" w:line="259" w:lineRule="auto"/>
        <w:rPr>
          <w:sz w:val="40"/>
          <w:szCs w:val="40"/>
        </w:rPr>
      </w:pPr>
    </w:p>
    <w:p w14:paraId="635ACCDC" w14:textId="68B325A8" w:rsidR="00B51047" w:rsidRDefault="00B51047" w:rsidP="009E6848">
      <w:pPr>
        <w:rPr>
          <w:sz w:val="40"/>
          <w:szCs w:val="40"/>
        </w:rPr>
      </w:pPr>
    </w:p>
    <w:p w14:paraId="3BB8843C" w14:textId="30B5C259" w:rsidR="00B51047" w:rsidRDefault="00B51047" w:rsidP="009E6848">
      <w:pPr>
        <w:rPr>
          <w:sz w:val="40"/>
          <w:szCs w:val="40"/>
        </w:rPr>
      </w:pPr>
    </w:p>
    <w:p w14:paraId="47ED8DEC" w14:textId="34AA4803" w:rsidR="00B51047" w:rsidRDefault="00B51047" w:rsidP="009E6848">
      <w:pPr>
        <w:rPr>
          <w:sz w:val="40"/>
          <w:szCs w:val="40"/>
        </w:rPr>
      </w:pPr>
    </w:p>
    <w:p w14:paraId="03996C51" w14:textId="77777777" w:rsidR="00B51047" w:rsidRDefault="00B51047">
      <w:pPr>
        <w:widowControl/>
        <w:autoSpaceDE/>
        <w:autoSpaceDN/>
        <w:spacing w:after="160" w:line="259" w:lineRule="auto"/>
        <w:rPr>
          <w:sz w:val="40"/>
          <w:szCs w:val="40"/>
        </w:rPr>
      </w:pPr>
      <w:r>
        <w:rPr>
          <w:sz w:val="40"/>
          <w:szCs w:val="40"/>
        </w:rPr>
        <w:br w:type="page"/>
      </w:r>
    </w:p>
    <w:p w14:paraId="3176C682" w14:textId="77777777" w:rsidR="00B51047" w:rsidRDefault="00B51047" w:rsidP="009E6848">
      <w:pPr>
        <w:rPr>
          <w:sz w:val="40"/>
          <w:szCs w:val="40"/>
        </w:rPr>
      </w:pPr>
    </w:p>
    <w:p w14:paraId="799EB64E" w14:textId="40E21B0D" w:rsidR="009E6848" w:rsidRDefault="009E6848" w:rsidP="009E6848">
      <w:pPr>
        <w:pStyle w:val="Heading1"/>
      </w:pPr>
      <w:bookmarkStart w:id="0" w:name="_Toc119661861"/>
      <w:r w:rsidRPr="009E6848">
        <w:t>Introduction</w:t>
      </w:r>
      <w:bookmarkEnd w:id="0"/>
    </w:p>
    <w:p w14:paraId="3D349558" w14:textId="25521FB8" w:rsidR="009E6848" w:rsidRDefault="009E6848" w:rsidP="009E6848"/>
    <w:p w14:paraId="5A97AC03" w14:textId="77777777" w:rsidR="009E6848" w:rsidRPr="009E6848" w:rsidRDefault="009E6848" w:rsidP="009E6848"/>
    <w:p w14:paraId="2174A5ED" w14:textId="6CFAB5E9" w:rsidR="009E6848" w:rsidRDefault="009E6848" w:rsidP="009E6848">
      <w:r>
        <w:t xml:space="preserve">The purpose of my work will be to reflect on what I have learned throughout the module, and I will highlight some of the topics that stood out to me as being particularly significant. I will discuss and provide documentation for the following subjects from the four units included in the module in this report, applying all that I have learned during the semester with the help of the online </w:t>
      </w:r>
      <w:r w:rsidR="0055471F">
        <w:t>activity,</w:t>
      </w:r>
      <w:r>
        <w:t xml:space="preserve"> and I will talk about how this module made me change my mind about building your personal brand</w:t>
      </w:r>
      <w:r w:rsidR="00FA5778">
        <w:t xml:space="preserve">, and I will discus the purpose of a career mentor regarding professional development. Most of the topics presented during the module are about personal development and the purpose of it is to make you understand that the best brand is you. </w:t>
      </w:r>
    </w:p>
    <w:p w14:paraId="7DC22AA5" w14:textId="1CEAF780" w:rsidR="0055471F" w:rsidRDefault="0055471F" w:rsidP="009E6848"/>
    <w:p w14:paraId="7D25B134" w14:textId="2A0C1193" w:rsidR="0055471F" w:rsidRDefault="0055471F" w:rsidP="009E6848"/>
    <w:p w14:paraId="2C0B0DA5" w14:textId="3F17333B" w:rsidR="0055471F" w:rsidRDefault="0055471F" w:rsidP="009E6848"/>
    <w:p w14:paraId="7815326D" w14:textId="603C7130" w:rsidR="0055471F" w:rsidRDefault="0055471F" w:rsidP="009E6848"/>
    <w:p w14:paraId="09CF265E" w14:textId="6AFF9526" w:rsidR="0055471F" w:rsidRDefault="0055471F" w:rsidP="009E6848"/>
    <w:p w14:paraId="6A09CB10" w14:textId="4E7620BF" w:rsidR="0055471F" w:rsidRDefault="0055471F" w:rsidP="0055471F">
      <w:pPr>
        <w:pStyle w:val="Heading1"/>
        <w:rPr>
          <w:color w:val="1F4E79"/>
          <w:spacing w:val="-2"/>
        </w:rPr>
      </w:pPr>
      <w:bookmarkStart w:id="1" w:name="_Toc119661862"/>
      <w:r>
        <w:rPr>
          <w:color w:val="1F4E79"/>
        </w:rPr>
        <w:t>Ambition</w:t>
      </w:r>
      <w:r>
        <w:rPr>
          <w:color w:val="1F4E79"/>
          <w:spacing w:val="-3"/>
        </w:rPr>
        <w:t xml:space="preserve"> </w:t>
      </w:r>
      <w:r>
        <w:rPr>
          <w:color w:val="1F4E79"/>
        </w:rPr>
        <w:t>is</w:t>
      </w:r>
      <w:r>
        <w:rPr>
          <w:color w:val="1F4E79"/>
          <w:spacing w:val="-5"/>
        </w:rPr>
        <w:t xml:space="preserve"> </w:t>
      </w:r>
      <w:r>
        <w:rPr>
          <w:color w:val="1F4E79"/>
          <w:spacing w:val="-2"/>
        </w:rPr>
        <w:t>Critical</w:t>
      </w:r>
      <w:bookmarkEnd w:id="1"/>
    </w:p>
    <w:p w14:paraId="24D318EE" w14:textId="51701842" w:rsidR="0055471F" w:rsidRDefault="0055471F" w:rsidP="0055471F"/>
    <w:p w14:paraId="545F85D9" w14:textId="782D1DED" w:rsidR="0055471F" w:rsidRDefault="0055471F" w:rsidP="0055471F">
      <w:r>
        <w:t>The first topic that I have choose to talk about is “</w:t>
      </w:r>
      <w:r w:rsidRPr="0055471F">
        <w:t>Ambition is Critical</w:t>
      </w:r>
      <w:r>
        <w:t xml:space="preserve">” and why is it important to develop. </w:t>
      </w:r>
    </w:p>
    <w:p w14:paraId="75E1FDA3" w14:textId="7EEDF777" w:rsidR="0055471F" w:rsidRDefault="0055471F" w:rsidP="0055471F">
      <w:r w:rsidRPr="0055471F">
        <w:t>The motivation that pushes us to go beyond what is thought to be feasible is called ambition. Ambition is an outstanding management attribute because it fosters originality, innovative thinking, and also an entrepreneurial culture. Ambitious people are performance-driven since they constantly strive to improve for both their organizations and themselves. Similar to several other characteristics, ambition has both positive and negative aspects. When taken too far, ambition might work against you rather than for you. Because of intolerance, centralization, and extreme monitoring, it can result in excessive work stress, pressure, medical conditions, and a poisonous work atmosphere that leaves unhappy employees.</w:t>
      </w:r>
      <w:r>
        <w:t xml:space="preserve"> (Marques, 2017)</w:t>
      </w:r>
    </w:p>
    <w:p w14:paraId="0A3B966E" w14:textId="4ABC63AA" w:rsidR="0055471F" w:rsidRPr="0055471F" w:rsidRDefault="00195D5A" w:rsidP="0055471F">
      <w:r>
        <w:t>According to Noman in the article from 2020, o</w:t>
      </w:r>
      <w:r w:rsidR="008B00E0" w:rsidRPr="008B00E0">
        <w:t>ne must have objectives that you can strive toward if you want to be fully effective. Those who are ambitious are so much more capable of setting these goals in motion and work diligently on them, and that those who lack ambition will be content to live each day as it comes without considering what the future will bring for each other, at especially in regards of their profession.</w:t>
      </w:r>
      <w:r w:rsidR="008B00E0">
        <w:t xml:space="preserve"> </w:t>
      </w:r>
      <w:r w:rsidR="008B00E0" w:rsidRPr="008B00E0">
        <w:t>Strategic planning process is only problematic when they are merely excessively ambitious and appear to be impossible to accomplish. There must be a balance between the target you truly want to achieve and your actual understanding of what you are capable of. If your final objective is large, don't try to attain it right away; it will feel unachievable, no despite how ambitious or well-intentioned you are. As an alternative, divide that goal into more manageable objectives that you may complete in stages. The end outcome would still be the same, although it will be lot easier to reach.</w:t>
      </w:r>
    </w:p>
    <w:p w14:paraId="028234C6" w14:textId="38484F51" w:rsidR="009E6848" w:rsidRDefault="009E6848" w:rsidP="009E6848"/>
    <w:p w14:paraId="4917B91B" w14:textId="2E25231E" w:rsidR="00195D5A" w:rsidRDefault="00195D5A" w:rsidP="009E6848"/>
    <w:p w14:paraId="012E4AF7" w14:textId="5D8D9219" w:rsidR="00195D5A" w:rsidRDefault="00195D5A" w:rsidP="00195D5A">
      <w:pPr>
        <w:pStyle w:val="Heading1"/>
        <w:rPr>
          <w:spacing w:val="-2"/>
        </w:rPr>
      </w:pPr>
      <w:bookmarkStart w:id="2" w:name="_Toc119661863"/>
      <w:r>
        <w:t>Network</w:t>
      </w:r>
      <w:r>
        <w:rPr>
          <w:spacing w:val="-4"/>
        </w:rPr>
        <w:t xml:space="preserve"> </w:t>
      </w:r>
      <w:r>
        <w:rPr>
          <w:spacing w:val="-2"/>
        </w:rPr>
        <w:t>Society</w:t>
      </w:r>
      <w:bookmarkEnd w:id="2"/>
    </w:p>
    <w:p w14:paraId="1B2AAACB" w14:textId="4EE6E74A" w:rsidR="00195D5A" w:rsidRDefault="00195D5A" w:rsidP="00195D5A"/>
    <w:p w14:paraId="0B43EEE8" w14:textId="41824191" w:rsidR="00195D5A" w:rsidRDefault="00195D5A" w:rsidP="00195D5A">
      <w:r>
        <w:t xml:space="preserve">The second topic that I will write about is </w:t>
      </w:r>
      <w:r w:rsidRPr="00195D5A">
        <w:t>Network Society</w:t>
      </w:r>
      <w:r>
        <w:t xml:space="preserve">, and I will describe how networks react to complex situations. </w:t>
      </w:r>
      <w:proofErr w:type="gramStart"/>
      <w:r w:rsidR="005D0A60">
        <w:t>This theories</w:t>
      </w:r>
      <w:proofErr w:type="gramEnd"/>
      <w:r w:rsidR="005D0A60">
        <w:t xml:space="preserve"> made me think that is easier to </w:t>
      </w:r>
      <w:r w:rsidR="00AE1CE2">
        <w:t xml:space="preserve">integrate and </w:t>
      </w:r>
      <w:r w:rsidR="00AE1CE2">
        <w:lastRenderedPageBreak/>
        <w:t xml:space="preserve">communicate if you are a part </w:t>
      </w:r>
      <w:r w:rsidR="00BE08E6">
        <w:t xml:space="preserve">of a network. </w:t>
      </w:r>
    </w:p>
    <w:p w14:paraId="5BD8CEB2" w14:textId="48CCEF0E" w:rsidR="00195D5A" w:rsidRDefault="00195D5A" w:rsidP="00195D5A"/>
    <w:p w14:paraId="78FBC64C" w14:textId="660D0F4A" w:rsidR="00235EB3" w:rsidRPr="00195D5A" w:rsidRDefault="00235EB3" w:rsidP="00195D5A">
      <w:r>
        <w:t xml:space="preserve">According to Mark </w:t>
      </w:r>
      <w:proofErr w:type="spellStart"/>
      <w:r>
        <w:t>Bevir</w:t>
      </w:r>
      <w:proofErr w:type="spellEnd"/>
      <w:r>
        <w:t xml:space="preserve"> in the article from September 2022, a </w:t>
      </w:r>
      <w:r w:rsidRPr="00235EB3">
        <w:t>multitude of interrelated developments in social theory gave rise to network theory. The majority of those tendencies emerged during the first half of the 20th century as a result of a shift to comparably ahistorical techniques of social analysis. A number of theories, including functionalism, structuralism, systems theory, and others, sought to partially account for social facts in terms of synchronic linkages. The characteristics and actions of a unit are determined by its role or location within a bigger whole. One method to describe some of the relevant wholes was using the idea of a "network," which was defined as a collection of actors or entities and their relationships between them.</w:t>
      </w:r>
    </w:p>
    <w:p w14:paraId="61C0F55C" w14:textId="43306DD1" w:rsidR="00195D5A" w:rsidRDefault="008C1024" w:rsidP="009E6848">
      <w:r w:rsidRPr="008C1024">
        <w:t>Castells</w:t>
      </w:r>
      <w:r w:rsidR="00BB44AF">
        <w:t xml:space="preserve"> (2004),</w:t>
      </w:r>
      <w:r w:rsidRPr="008C1024">
        <w:t xml:space="preserve"> argues that networks are the main actors in the power equation. Nowadays, networks with their own information flow logic predominate where before specific social interests did. Flows of power are subordinate to the power of flows. According to Castells, some switchers who link the networks are actually the "protected tools of control" and "the essential factors in molding, leading, and attempting to mislead community." A structure of interconnected networks is controlled by the switchers. Some other way to exert control over others is to create, program, and re-create networks. However, switchers and developers are made up of a network of decentralized, interrelated social actors rather than a single person or group.</w:t>
      </w:r>
      <w:r w:rsidR="00BB44AF">
        <w:t xml:space="preserve"> </w:t>
      </w:r>
      <w:r w:rsidR="00BB44AF" w:rsidRPr="00BB44AF">
        <w:t>As a result, authority is used in "a complicated set of coordinated efforts." Consequently, the world power no longer has any political sway over the mechanisms of societal, financial, and significant innovation. Emerging is the network administration, which must coordinate with various actors in the money system, international enterprises, and intergovernmental organizations.</w:t>
      </w:r>
    </w:p>
    <w:p w14:paraId="33F1CDFB" w14:textId="5E77F4F7" w:rsidR="00BB44AF" w:rsidRDefault="00BB44AF" w:rsidP="009E6848"/>
    <w:p w14:paraId="3AFD9F51" w14:textId="2ED5BC5F" w:rsidR="00BB44AF" w:rsidRDefault="00BB44AF" w:rsidP="009E6848"/>
    <w:p w14:paraId="6B2EDD5A" w14:textId="2CDBE3D6" w:rsidR="00BB44AF" w:rsidRDefault="003401BD" w:rsidP="00BB44AF">
      <w:pPr>
        <w:rPr>
          <w:rFonts w:asciiTheme="majorHAnsi" w:eastAsiaTheme="majorEastAsia" w:hAnsiTheme="majorHAnsi" w:cstheme="majorBidi"/>
          <w:color w:val="1F4E79"/>
          <w:sz w:val="32"/>
          <w:szCs w:val="32"/>
        </w:rPr>
      </w:pPr>
      <w:r w:rsidRPr="003401BD">
        <w:rPr>
          <w:rFonts w:asciiTheme="majorHAnsi" w:eastAsiaTheme="majorEastAsia" w:hAnsiTheme="majorHAnsi" w:cstheme="majorBidi"/>
          <w:color w:val="1F4E79"/>
          <w:sz w:val="32"/>
          <w:szCs w:val="32"/>
        </w:rPr>
        <w:t>Identifying Career Opportunities</w:t>
      </w:r>
    </w:p>
    <w:p w14:paraId="0AC05386" w14:textId="0F50F9CC" w:rsidR="003401BD" w:rsidRDefault="003401BD" w:rsidP="00BB44AF">
      <w:pPr>
        <w:rPr>
          <w:rFonts w:asciiTheme="majorHAnsi" w:eastAsiaTheme="majorEastAsia" w:hAnsiTheme="majorHAnsi" w:cstheme="majorBidi"/>
          <w:color w:val="1F4E79"/>
          <w:sz w:val="32"/>
          <w:szCs w:val="32"/>
        </w:rPr>
      </w:pPr>
    </w:p>
    <w:p w14:paraId="308BD0D7" w14:textId="3DC5D702" w:rsidR="003401BD" w:rsidRDefault="003401BD" w:rsidP="003401BD">
      <w:r>
        <w:t xml:space="preserve">The third topic is </w:t>
      </w:r>
      <w:r w:rsidRPr="003401BD">
        <w:t>Identifying Career Opportunities</w:t>
      </w:r>
      <w:r>
        <w:t>, and I will write about how m</w:t>
      </w:r>
      <w:r w:rsidRPr="003401BD">
        <w:t>any theoretical approaches exist for professional development</w:t>
      </w:r>
      <w:r w:rsidR="002D638E">
        <w:t xml:space="preserve">, </w:t>
      </w:r>
      <w:r w:rsidRPr="003401BD">
        <w:t>but none of them are complete enough to cover the wide range of job options</w:t>
      </w:r>
      <w:r w:rsidR="00F106D2">
        <w:t xml:space="preserve"> and even though they are not</w:t>
      </w:r>
      <w:r w:rsidR="0002243C">
        <w:t xml:space="preserve">, I have learned that it’s easier to look identify </w:t>
      </w:r>
      <w:r w:rsidR="00FA733B">
        <w:t xml:space="preserve">your career opportunities if you know a few theories. </w:t>
      </w:r>
    </w:p>
    <w:p w14:paraId="4A4EE753" w14:textId="60C56317" w:rsidR="00BE758F" w:rsidRDefault="00BE758F" w:rsidP="00BE758F">
      <w:r>
        <w:t>Your choices for work activities and environments are reflected in your career interests. You may make a more educated and smart career selection by determining your professional interests. By choosing a career that utilizes your skills and is consistent with your values and preferences, you are following your career interests. Simply, you're discovering regular activities that you enjoy.</w:t>
      </w:r>
    </w:p>
    <w:p w14:paraId="6E604A73" w14:textId="096CF82E" w:rsidR="00BE758F" w:rsidRDefault="00BE758F" w:rsidP="00BE758F">
      <w:r>
        <w:t>It's crucial to periodically review your professional assets because your interests in a field may change over time. For instance, you might uncover a passion you weren't aware you possessed or one you haven't had a chance to pursue yet</w:t>
      </w:r>
      <w:r w:rsidR="00E81162">
        <w:t>. (</w:t>
      </w:r>
      <w:proofErr w:type="gramStart"/>
      <w:r w:rsidR="00E81162">
        <w:t>Indeed</w:t>
      </w:r>
      <w:proofErr w:type="gramEnd"/>
      <w:r w:rsidR="00E81162">
        <w:t xml:space="preserve"> Editorial Team, </w:t>
      </w:r>
      <w:r w:rsidR="00D22E82">
        <w:t>2021)</w:t>
      </w:r>
    </w:p>
    <w:p w14:paraId="22ED7D0A" w14:textId="77777777" w:rsidR="003401BD" w:rsidRDefault="003401BD" w:rsidP="003401BD">
      <w:r>
        <w:t>Career development is the process that people go through to improve and develop their existing job journeys by evaluating their abilities and career route.</w:t>
      </w:r>
    </w:p>
    <w:p w14:paraId="01C556BB" w14:textId="785B4850" w:rsidR="003401BD" w:rsidRDefault="003401BD" w:rsidP="003401BD">
      <w:r>
        <w:t>Completing competency standards exams or starting a profession detection method based on one's actual passions can be a part of professional improvement. Additionally, it includes gaining knowledge of or working on the competencies necessary for success in occupations that would suit their needs and talents.</w:t>
      </w:r>
    </w:p>
    <w:p w14:paraId="75F70AEA" w14:textId="31FDB34A" w:rsidR="009D3DA1" w:rsidRDefault="009D3DA1" w:rsidP="009D3DA1">
      <w:r>
        <w:t>This career development hypothesis, devised by Albert Bandura, likewise bases an individual’s personal career pathway on their personal qualities.</w:t>
      </w:r>
    </w:p>
    <w:p w14:paraId="60F226B0" w14:textId="2D4345B9" w:rsidR="009D3DA1" w:rsidRDefault="009D3DA1" w:rsidP="009D3DA1">
      <w:r>
        <w:t>It does, however, give a person's prior accomplishments more value than other hypotheses do. What drives a person can be found hidden behind these circumstances. When you discover whatever drives people (criticism, authority over external variables, competition with others), you may identify the profession in which they are most viable. (Sutton, 2021)</w:t>
      </w:r>
    </w:p>
    <w:p w14:paraId="08D6A88C" w14:textId="77777777" w:rsidR="009D3DA1" w:rsidRPr="003401BD" w:rsidRDefault="009D3DA1" w:rsidP="009D3DA1"/>
    <w:p w14:paraId="04986C69" w14:textId="77777777" w:rsidR="00BB44AF" w:rsidRPr="00BB44AF" w:rsidRDefault="00BB44AF" w:rsidP="00BB44AF"/>
    <w:p w14:paraId="18E53161" w14:textId="71F43D41" w:rsidR="00BB44AF" w:rsidRDefault="00BB44AF" w:rsidP="009E6848"/>
    <w:p w14:paraId="41DED00A" w14:textId="1BDFD8FD" w:rsidR="00F257BB" w:rsidRDefault="00F257BB" w:rsidP="009E6848"/>
    <w:p w14:paraId="75943514" w14:textId="51C531EE" w:rsidR="00F257BB" w:rsidRDefault="00F257BB" w:rsidP="009E6848"/>
    <w:p w14:paraId="1519666F" w14:textId="77777777" w:rsidR="00F257BB" w:rsidRDefault="00F257BB" w:rsidP="009E6848"/>
    <w:p w14:paraId="4F4660F4" w14:textId="3C1568F6" w:rsidR="00BB44AF" w:rsidRDefault="00FC1E43" w:rsidP="00FC1E43">
      <w:pPr>
        <w:pStyle w:val="Heading1"/>
        <w:rPr>
          <w:color w:val="1F4E79"/>
          <w:spacing w:val="-2"/>
        </w:rPr>
      </w:pPr>
      <w:bookmarkStart w:id="3" w:name="_Toc119661864"/>
      <w:r>
        <w:rPr>
          <w:color w:val="1F4E79"/>
        </w:rPr>
        <w:t>Career</w:t>
      </w:r>
      <w:r>
        <w:rPr>
          <w:color w:val="1F4E79"/>
          <w:spacing w:val="-4"/>
        </w:rPr>
        <w:t xml:space="preserve"> </w:t>
      </w:r>
      <w:r>
        <w:rPr>
          <w:color w:val="1F4E79"/>
        </w:rPr>
        <w:t>Role</w:t>
      </w:r>
      <w:r>
        <w:rPr>
          <w:color w:val="1F4E79"/>
          <w:spacing w:val="-2"/>
        </w:rPr>
        <w:t xml:space="preserve"> Models</w:t>
      </w:r>
      <w:bookmarkEnd w:id="3"/>
    </w:p>
    <w:p w14:paraId="1C68686E" w14:textId="6C7B0D3D" w:rsidR="00FC1E43" w:rsidRDefault="00FC1E43" w:rsidP="00FC1E43"/>
    <w:p w14:paraId="5511D0CB" w14:textId="77777777" w:rsidR="00A16AAF" w:rsidRDefault="004963DF" w:rsidP="00FC1E43">
      <w:r>
        <w:t>The last topic</w:t>
      </w:r>
      <w:r w:rsidR="00BA0006">
        <w:t xml:space="preserve"> that I will write about</w:t>
      </w:r>
      <w:r>
        <w:t xml:space="preserve"> is</w:t>
      </w:r>
      <w:r w:rsidR="00BA0006">
        <w:t xml:space="preserve"> </w:t>
      </w:r>
      <w:r>
        <w:t>career role models</w:t>
      </w:r>
      <w:r w:rsidR="00BA0006">
        <w:t xml:space="preserve">, and how they can change your view about choosing a path. This topic made me understand that is it easier to </w:t>
      </w:r>
      <w:r w:rsidR="00844282">
        <w:t>choose</w:t>
      </w:r>
      <w:r w:rsidR="00F257BB">
        <w:t xml:space="preserve"> your career if you have a mentor that helps </w:t>
      </w:r>
      <w:r w:rsidR="00BF4ACF">
        <w:t>with decision making</w:t>
      </w:r>
      <w:r w:rsidR="004A3B10">
        <w:t xml:space="preserve">, </w:t>
      </w:r>
      <w:r w:rsidR="00844282">
        <w:t>advice</w:t>
      </w:r>
      <w:r w:rsidR="007433E0">
        <w:t xml:space="preserve"> and under pressure situations.</w:t>
      </w:r>
    </w:p>
    <w:p w14:paraId="2F2D3B73" w14:textId="59D10B30" w:rsidR="00D46673" w:rsidRDefault="007433E0" w:rsidP="00FC1E43">
      <w:r>
        <w:t xml:space="preserve"> </w:t>
      </w:r>
      <w:r w:rsidR="00A16AAF" w:rsidRPr="00A16AAF">
        <w:t>A mentor is anyone who embodies the characteristics and abilities that others try to develop and embody. These individuals can motivate others to do better job or to learn new abilities. It can be easier to spot a role model in your workplace or to set an example for others if you are aware of the definition, traits, and significance of a role model.</w:t>
      </w:r>
      <w:r w:rsidR="002E6546">
        <w:t xml:space="preserve"> </w:t>
      </w:r>
      <w:r w:rsidR="002E6546" w:rsidRPr="002E6546">
        <w:t xml:space="preserve">Someone who serves as a role model is someone whom others may want to imitate or respect because of their effectiveness or expertise. </w:t>
      </w:r>
      <w:proofErr w:type="gramStart"/>
      <w:r w:rsidR="002E6546" w:rsidRPr="002E6546">
        <w:t>In order to</w:t>
      </w:r>
      <w:proofErr w:type="gramEnd"/>
      <w:r w:rsidR="002E6546" w:rsidRPr="002E6546">
        <w:t xml:space="preserve"> improve oneself, role models typically endeavor to learn as much as they can while maintaining their humility and respect for others. Role models can be found both inside and outside of the workplace. To determine the abilities and behaviors you aspire to and the goals you want to achieve, consider a role model.</w:t>
      </w:r>
      <w:r w:rsidR="002E6546">
        <w:t xml:space="preserve"> (</w:t>
      </w:r>
      <w:proofErr w:type="gramStart"/>
      <w:r w:rsidR="002E6546">
        <w:t>Indeed</w:t>
      </w:r>
      <w:proofErr w:type="gramEnd"/>
      <w:r w:rsidR="002E6546">
        <w:t xml:space="preserve"> Editorial Team, </w:t>
      </w:r>
      <w:r w:rsidR="006D2564">
        <w:t>2019)</w:t>
      </w:r>
    </w:p>
    <w:p w14:paraId="025B29A2" w14:textId="39F7FF92" w:rsidR="007433E0" w:rsidRDefault="00576118" w:rsidP="006F7288">
      <w:r>
        <w:t>Having role models is vital if you want to advance in your profession, regardless of field. Because you can learn vicariously from the positive (and negative) experiences of those who have come before you, role models are the ideal shortcut for increasing your knowledge. Choosing the correct role models is, of course, the most difficult aspect.</w:t>
      </w:r>
      <w:r w:rsidR="006F7288">
        <w:t xml:space="preserve"> </w:t>
      </w:r>
      <w:proofErr w:type="gramStart"/>
      <w:r w:rsidR="006F7288">
        <w:t>The majority of</w:t>
      </w:r>
      <w:proofErr w:type="gramEnd"/>
      <w:r w:rsidR="006F7288">
        <w:t xml:space="preserve"> people automatically think of a successful individual whose principles and behavior are admirable when they hear the term "role model," as opposed to a negative one. Lebron James and Michael Jordan are the ideal examples of good role models for aspiring basketball players (for younger readers). But even the legendary Michael Jordan had David Thompson to look up to. But achievement isn't the only factor to </w:t>
      </w:r>
      <w:proofErr w:type="gramStart"/>
      <w:r w:rsidR="006F7288">
        <w:t>take into account</w:t>
      </w:r>
      <w:proofErr w:type="gramEnd"/>
      <w:r w:rsidR="006F7288">
        <w:t>. How did they accomplish that success? A good role model should match your beliefs and adopt a strategy that you want to imitate, not just be someone who has achieved what you want to achieve.</w:t>
      </w:r>
      <w:r w:rsidR="00BA3C12">
        <w:t xml:space="preserve"> (Cancel, 2019)</w:t>
      </w:r>
    </w:p>
    <w:p w14:paraId="7A144633" w14:textId="76D5FB46" w:rsidR="00BA3C12" w:rsidRDefault="00BA3C12" w:rsidP="006F7288"/>
    <w:p w14:paraId="0A15AA3D" w14:textId="52B17CB8" w:rsidR="00BA3C12" w:rsidRDefault="003117BB" w:rsidP="00BA3C12">
      <w:pPr>
        <w:pStyle w:val="Heading1"/>
      </w:pPr>
      <w:bookmarkStart w:id="4" w:name="_Toc119661865"/>
      <w:r>
        <w:t>Conclusion</w:t>
      </w:r>
      <w:bookmarkEnd w:id="4"/>
    </w:p>
    <w:p w14:paraId="7E0A9381" w14:textId="76C9B4F2" w:rsidR="003117BB" w:rsidRDefault="003117BB" w:rsidP="003117BB"/>
    <w:p w14:paraId="332F9622" w14:textId="7454FFCC" w:rsidR="003117BB" w:rsidRDefault="003B5269" w:rsidP="003117BB">
      <w:r>
        <w:t xml:space="preserve">The best thing that I have learned during this </w:t>
      </w:r>
      <w:r w:rsidR="00197DA6">
        <w:t xml:space="preserve">semester was that you are the best brand that you are able to achieve on a lifetime. </w:t>
      </w:r>
      <w:r w:rsidR="007C5871" w:rsidRPr="007C5871">
        <w:t>I learned how innovations altered the globe during this module. Due to a lack of innovation in the past, individuals had trouble with everyday necessities. Nowadays, life is getting easier and easier. In contrast to today, when everything is just a fingertip touch away, individuals were still having trouble communicating over distance ten years ago. I've discovered that these adjustments allowed us to develop and, more importantly, helped us to become who we are now.</w:t>
      </w:r>
      <w:r w:rsidR="00091FC9">
        <w:t xml:space="preserve"> </w:t>
      </w:r>
    </w:p>
    <w:p w14:paraId="7BE6281F" w14:textId="479E2692" w:rsidR="00091FC9" w:rsidRDefault="00091FC9" w:rsidP="003117BB"/>
    <w:p w14:paraId="193A8BE1" w14:textId="7614EC3C" w:rsidR="00091FC9" w:rsidRDefault="00091FC9" w:rsidP="003117BB"/>
    <w:p w14:paraId="1BB7AE2A" w14:textId="70A1382D" w:rsidR="00091FC9" w:rsidRDefault="00091FC9" w:rsidP="003117BB"/>
    <w:p w14:paraId="73F51C04" w14:textId="1D40C775" w:rsidR="00091FC9" w:rsidRDefault="00091FC9" w:rsidP="003117BB"/>
    <w:p w14:paraId="59308CAC" w14:textId="0E538A19" w:rsidR="00091FC9" w:rsidRDefault="00091FC9" w:rsidP="003117BB"/>
    <w:p w14:paraId="35E5AB0A" w14:textId="46DF73D4" w:rsidR="005F7DCE" w:rsidRDefault="005F7DCE" w:rsidP="003117BB"/>
    <w:p w14:paraId="056B53A7" w14:textId="0174D3A9" w:rsidR="005F7DCE" w:rsidRDefault="005F7DCE" w:rsidP="003117BB"/>
    <w:p w14:paraId="79E8B164" w14:textId="6EEA2F9B" w:rsidR="005F7DCE" w:rsidRDefault="005F7DCE" w:rsidP="003117BB"/>
    <w:p w14:paraId="29313071" w14:textId="5F1C1E83" w:rsidR="005F7DCE" w:rsidRDefault="005F7DCE" w:rsidP="003117BB"/>
    <w:p w14:paraId="660AD889" w14:textId="4921E765" w:rsidR="005F7DCE" w:rsidRDefault="005F7DCE" w:rsidP="003117BB"/>
    <w:p w14:paraId="34B6EF8C" w14:textId="6910B03D" w:rsidR="005F7DCE" w:rsidRDefault="005F7DCE" w:rsidP="003117BB"/>
    <w:p w14:paraId="7B091135" w14:textId="1333FB43" w:rsidR="005F7DCE" w:rsidRDefault="005F7DCE" w:rsidP="005F7DCE">
      <w:pPr>
        <w:pStyle w:val="Heading1"/>
      </w:pPr>
      <w:bookmarkStart w:id="5" w:name="_Toc119661866"/>
      <w:r>
        <w:t>Personal Development Plan</w:t>
      </w:r>
      <w:bookmarkEnd w:id="5"/>
      <w:r>
        <w:t xml:space="preserve"> </w:t>
      </w:r>
    </w:p>
    <w:p w14:paraId="4C3AEF83" w14:textId="0C035AF2" w:rsidR="005F7DCE" w:rsidRDefault="005F7DCE" w:rsidP="005F7DCE"/>
    <w:p w14:paraId="77C4AE08" w14:textId="6B42171F" w:rsidR="005F7DCE" w:rsidRDefault="005F7DCE" w:rsidP="005F7DCE"/>
    <w:p w14:paraId="617DFE37" w14:textId="398E6ADC" w:rsidR="005F7DCE" w:rsidRDefault="005F7DCE" w:rsidP="005F7DCE"/>
    <w:p w14:paraId="76ED09B5" w14:textId="69219B83" w:rsidR="005F7DCE" w:rsidRDefault="005F7DCE" w:rsidP="005F7DCE">
      <w:pPr>
        <w:pStyle w:val="Heading2"/>
        <w:spacing w:before="66"/>
        <w:ind w:left="120"/>
        <w:rPr>
          <w:spacing w:val="-2"/>
        </w:rPr>
      </w:pPr>
      <w:bookmarkStart w:id="6" w:name="_Toc119661867"/>
      <w:r>
        <w:t>Personal</w:t>
      </w:r>
      <w:r>
        <w:rPr>
          <w:spacing w:val="-6"/>
        </w:rPr>
        <w:t xml:space="preserve"> </w:t>
      </w:r>
      <w:r>
        <w:t>Development</w:t>
      </w:r>
      <w:r>
        <w:rPr>
          <w:spacing w:val="-6"/>
        </w:rPr>
        <w:t xml:space="preserve"> </w:t>
      </w:r>
      <w:r>
        <w:t>Plan</w:t>
      </w:r>
      <w:r>
        <w:rPr>
          <w:spacing w:val="-5"/>
        </w:rPr>
        <w:t xml:space="preserve"> </w:t>
      </w:r>
      <w:r>
        <w:t>(PDP)</w:t>
      </w:r>
      <w:r>
        <w:rPr>
          <w:spacing w:val="-5"/>
        </w:rPr>
        <w:t xml:space="preserve"> </w:t>
      </w:r>
      <w:r>
        <w:rPr>
          <w:spacing w:val="-2"/>
        </w:rPr>
        <w:t>Example</w:t>
      </w:r>
      <w:bookmarkEnd w:id="6"/>
    </w:p>
    <w:p w14:paraId="4957D1C6" w14:textId="491762F5" w:rsidR="00FA5778" w:rsidRDefault="00FA5778" w:rsidP="00FA5778"/>
    <w:p w14:paraId="213C3C87" w14:textId="59AD005A" w:rsidR="00FA5778" w:rsidRDefault="00FA5778" w:rsidP="00FA5778">
      <w:r>
        <w:t>You should constantly advance your knowledge, abilities, and experience if you want to succeed and be happy in your studies, work, and personal life. This is referred to as personal growth, which is a continual process that lasts a lifetime.</w:t>
      </w:r>
      <w:r>
        <w:t xml:space="preserve"> </w:t>
      </w:r>
      <w:r>
        <w:t xml:space="preserve">The benefits of personal growth extend beyond the individual to include </w:t>
      </w:r>
      <w:r>
        <w:t>organizations</w:t>
      </w:r>
      <w:r>
        <w:t xml:space="preserve"> and society at large. Making the most of your talents and skills will have a beneficial effect on your life and the lives of those around you. The NHS states that developing new talents can enhance your mental health because it gives you a feeling of purpose and increases your self-assurance.</w:t>
      </w:r>
      <w:r>
        <w:t xml:space="preserve"> </w:t>
      </w:r>
      <w:r>
        <w:t>Making a personal development plan is a quick and easy approach to keep track of your personal growth.</w:t>
      </w:r>
      <w:r>
        <w:t xml:space="preserve"> </w:t>
      </w:r>
      <w:r w:rsidRPr="00FA5778">
        <w:t>It makes no difference how old you are or where you are today. It is never too late to start working on your personal development goals. The vast majority of people have finished one at some point in their studies or employment. There is no need to be concerned if you haven't</w:t>
      </w:r>
      <w:r>
        <w:t>.  (Putter, 2022)</w:t>
      </w:r>
    </w:p>
    <w:p w14:paraId="0D64903A" w14:textId="65FDC22E" w:rsidR="00FA5778" w:rsidRDefault="00FA5778" w:rsidP="00FA5778"/>
    <w:p w14:paraId="530F58FE" w14:textId="0ED5F2E6" w:rsidR="00FA5778" w:rsidRDefault="00FA5778" w:rsidP="00FA5778"/>
    <w:p w14:paraId="570E9530" w14:textId="657E3FD5" w:rsidR="00FA5778" w:rsidRDefault="00FA5778" w:rsidP="00FA5778"/>
    <w:p w14:paraId="3763AFB6" w14:textId="0658B116" w:rsidR="00FA5778" w:rsidRDefault="00FA5778" w:rsidP="00FA5778"/>
    <w:p w14:paraId="138E55E9" w14:textId="77777777" w:rsidR="00FA5778" w:rsidRPr="00FA5778" w:rsidRDefault="00FA5778" w:rsidP="00FA5778"/>
    <w:p w14:paraId="7E9A4ACE" w14:textId="77777777" w:rsidR="005F7DCE" w:rsidRDefault="005F7DCE" w:rsidP="005F7DCE">
      <w:pPr>
        <w:pStyle w:val="BodyText"/>
        <w:rPr>
          <w:b/>
          <w:sz w:val="24"/>
        </w:rPr>
      </w:pPr>
    </w:p>
    <w:tbl>
      <w:tblPr>
        <w:tblW w:w="11879" w:type="dxa"/>
        <w:tblInd w:w="-14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13"/>
        <w:gridCol w:w="1121"/>
        <w:gridCol w:w="1647"/>
        <w:gridCol w:w="1646"/>
        <w:gridCol w:w="1797"/>
        <w:gridCol w:w="2022"/>
        <w:gridCol w:w="1197"/>
        <w:gridCol w:w="1236"/>
      </w:tblGrid>
      <w:tr w:rsidR="005F7DCE" w14:paraId="34C8C109" w14:textId="77777777" w:rsidTr="005F7DCE">
        <w:trPr>
          <w:trHeight w:val="1202"/>
        </w:trPr>
        <w:tc>
          <w:tcPr>
            <w:tcW w:w="1213" w:type="dxa"/>
            <w:tcBorders>
              <w:top w:val="single" w:sz="4" w:space="0" w:color="000000"/>
              <w:left w:val="single" w:sz="4" w:space="0" w:color="000000"/>
              <w:bottom w:val="single" w:sz="4" w:space="0" w:color="000000"/>
              <w:right w:val="single" w:sz="4" w:space="0" w:color="000000"/>
            </w:tcBorders>
          </w:tcPr>
          <w:p w14:paraId="0034A9F7" w14:textId="77777777" w:rsidR="005F7DCE" w:rsidRDefault="005F7DCE">
            <w:pPr>
              <w:pStyle w:val="TableParagraph"/>
              <w:spacing w:line="256" w:lineRule="auto"/>
              <w:rPr>
                <w:rFonts w:ascii="Times New Roman"/>
              </w:rPr>
            </w:pPr>
          </w:p>
        </w:tc>
        <w:tc>
          <w:tcPr>
            <w:tcW w:w="1121" w:type="dxa"/>
            <w:tcBorders>
              <w:top w:val="single" w:sz="4" w:space="0" w:color="000000"/>
              <w:left w:val="single" w:sz="4" w:space="0" w:color="000000"/>
              <w:bottom w:val="single" w:sz="4" w:space="0" w:color="000000"/>
              <w:right w:val="single" w:sz="4" w:space="0" w:color="000000"/>
            </w:tcBorders>
          </w:tcPr>
          <w:p w14:paraId="7F691635" w14:textId="77777777" w:rsidR="005F7DCE" w:rsidRPr="00801C81" w:rsidRDefault="005F7DCE">
            <w:pPr>
              <w:pStyle w:val="TableParagraph"/>
              <w:spacing w:line="256" w:lineRule="auto"/>
              <w:rPr>
                <w:b/>
                <w:sz w:val="26"/>
              </w:rPr>
            </w:pPr>
          </w:p>
          <w:p w14:paraId="7D85F945" w14:textId="77777777" w:rsidR="005F7DCE" w:rsidRPr="00801C81" w:rsidRDefault="005F7DCE">
            <w:pPr>
              <w:pStyle w:val="TableParagraph"/>
              <w:spacing w:line="256" w:lineRule="auto"/>
              <w:rPr>
                <w:b/>
              </w:rPr>
            </w:pPr>
          </w:p>
          <w:p w14:paraId="17B8CAA0" w14:textId="77777777" w:rsidR="005F7DCE" w:rsidRPr="00801C81" w:rsidRDefault="005F7DCE">
            <w:pPr>
              <w:pStyle w:val="TableParagraph"/>
              <w:spacing w:line="256" w:lineRule="auto"/>
              <w:ind w:left="107"/>
              <w:rPr>
                <w:b/>
                <w:sz w:val="24"/>
              </w:rPr>
            </w:pPr>
            <w:r w:rsidRPr="00801C81">
              <w:rPr>
                <w:b/>
                <w:spacing w:val="-2"/>
                <w:sz w:val="24"/>
              </w:rPr>
              <w:t>SKILL</w:t>
            </w:r>
          </w:p>
        </w:tc>
        <w:tc>
          <w:tcPr>
            <w:tcW w:w="1647" w:type="dxa"/>
            <w:tcBorders>
              <w:top w:val="single" w:sz="4" w:space="0" w:color="000000"/>
              <w:left w:val="single" w:sz="4" w:space="0" w:color="000000"/>
              <w:bottom w:val="single" w:sz="4" w:space="0" w:color="000000"/>
              <w:right w:val="single" w:sz="4" w:space="0" w:color="000000"/>
            </w:tcBorders>
          </w:tcPr>
          <w:p w14:paraId="274207A9" w14:textId="77777777" w:rsidR="005F7DCE" w:rsidRPr="00801C81" w:rsidRDefault="005F7DCE">
            <w:pPr>
              <w:pStyle w:val="TableParagraph"/>
              <w:spacing w:before="2" w:line="256" w:lineRule="auto"/>
              <w:rPr>
                <w:b/>
                <w:sz w:val="24"/>
              </w:rPr>
            </w:pPr>
          </w:p>
          <w:p w14:paraId="2B2CA654" w14:textId="0F368F8A" w:rsidR="005F7DCE" w:rsidRPr="00801C81" w:rsidRDefault="005F7DCE" w:rsidP="00801C81">
            <w:pPr>
              <w:pStyle w:val="TableParagraph"/>
              <w:spacing w:line="550" w:lineRule="atLeast"/>
              <w:ind w:right="389"/>
              <w:rPr>
                <w:b/>
                <w:sz w:val="20"/>
                <w:szCs w:val="20"/>
              </w:rPr>
            </w:pPr>
            <w:r w:rsidRPr="00801C81">
              <w:rPr>
                <w:b/>
                <w:spacing w:val="-2"/>
                <w:sz w:val="20"/>
                <w:szCs w:val="20"/>
              </w:rPr>
              <w:t>CURR</w:t>
            </w:r>
            <w:r w:rsidR="00801C81" w:rsidRPr="00801C81">
              <w:rPr>
                <w:b/>
                <w:spacing w:val="-2"/>
                <w:sz w:val="20"/>
                <w:szCs w:val="20"/>
              </w:rPr>
              <w:t>EN</w:t>
            </w:r>
            <w:r w:rsidRPr="00801C81">
              <w:rPr>
                <w:b/>
                <w:spacing w:val="-2"/>
                <w:sz w:val="20"/>
                <w:szCs w:val="20"/>
              </w:rPr>
              <w:t>T ABILITY</w:t>
            </w:r>
          </w:p>
        </w:tc>
        <w:tc>
          <w:tcPr>
            <w:tcW w:w="1646" w:type="dxa"/>
            <w:tcBorders>
              <w:top w:val="single" w:sz="4" w:space="0" w:color="000000"/>
              <w:left w:val="single" w:sz="4" w:space="0" w:color="000000"/>
              <w:bottom w:val="single" w:sz="4" w:space="0" w:color="000000"/>
              <w:right w:val="single" w:sz="4" w:space="0" w:color="000000"/>
            </w:tcBorders>
          </w:tcPr>
          <w:p w14:paraId="6AF5A660" w14:textId="77777777" w:rsidR="005F7DCE" w:rsidRDefault="005F7DCE">
            <w:pPr>
              <w:pStyle w:val="TableParagraph"/>
              <w:spacing w:before="2" w:line="256" w:lineRule="auto"/>
              <w:rPr>
                <w:b/>
                <w:sz w:val="24"/>
              </w:rPr>
            </w:pPr>
          </w:p>
          <w:p w14:paraId="6CFCA41D" w14:textId="77777777" w:rsidR="005F7DCE" w:rsidRPr="00801C81" w:rsidRDefault="005F7DCE" w:rsidP="00801C81">
            <w:pPr>
              <w:pStyle w:val="TableParagraph"/>
              <w:spacing w:line="550" w:lineRule="atLeast"/>
              <w:ind w:right="480"/>
              <w:rPr>
                <w:b/>
                <w:sz w:val="20"/>
                <w:szCs w:val="20"/>
              </w:rPr>
            </w:pPr>
            <w:r w:rsidRPr="00801C81">
              <w:rPr>
                <w:b/>
                <w:spacing w:val="-2"/>
                <w:sz w:val="20"/>
                <w:szCs w:val="20"/>
              </w:rPr>
              <w:t>TARGET ABILITY</w:t>
            </w:r>
          </w:p>
        </w:tc>
        <w:tc>
          <w:tcPr>
            <w:tcW w:w="1797" w:type="dxa"/>
            <w:tcBorders>
              <w:top w:val="single" w:sz="4" w:space="0" w:color="000000"/>
              <w:left w:val="single" w:sz="4" w:space="0" w:color="000000"/>
              <w:bottom w:val="single" w:sz="4" w:space="0" w:color="000000"/>
              <w:right w:val="single" w:sz="4" w:space="0" w:color="000000"/>
            </w:tcBorders>
          </w:tcPr>
          <w:p w14:paraId="3330D476" w14:textId="77777777" w:rsidR="005F7DCE" w:rsidRDefault="005F7DCE">
            <w:pPr>
              <w:pStyle w:val="TableParagraph"/>
              <w:spacing w:before="2" w:line="256" w:lineRule="auto"/>
              <w:rPr>
                <w:b/>
                <w:sz w:val="24"/>
              </w:rPr>
            </w:pPr>
          </w:p>
          <w:p w14:paraId="73538A4E" w14:textId="77777777" w:rsidR="005F7DCE" w:rsidRPr="00801C81" w:rsidRDefault="005F7DCE">
            <w:pPr>
              <w:pStyle w:val="TableParagraph"/>
              <w:spacing w:line="550" w:lineRule="atLeast"/>
              <w:ind w:left="212" w:hanging="48"/>
              <w:rPr>
                <w:b/>
                <w:sz w:val="20"/>
                <w:szCs w:val="20"/>
              </w:rPr>
            </w:pPr>
            <w:r w:rsidRPr="00801C81">
              <w:rPr>
                <w:b/>
                <w:spacing w:val="-2"/>
                <w:sz w:val="20"/>
                <w:szCs w:val="20"/>
              </w:rPr>
              <w:t>DEVELOPMENT OPPORTUNITY</w:t>
            </w:r>
          </w:p>
        </w:tc>
        <w:tc>
          <w:tcPr>
            <w:tcW w:w="2022" w:type="dxa"/>
            <w:tcBorders>
              <w:top w:val="single" w:sz="4" w:space="0" w:color="000000"/>
              <w:left w:val="single" w:sz="4" w:space="0" w:color="000000"/>
              <w:bottom w:val="single" w:sz="4" w:space="0" w:color="000000"/>
              <w:right w:val="single" w:sz="4" w:space="0" w:color="000000"/>
            </w:tcBorders>
          </w:tcPr>
          <w:p w14:paraId="66EDD190" w14:textId="77777777" w:rsidR="005F7DCE" w:rsidRDefault="005F7DCE">
            <w:pPr>
              <w:pStyle w:val="TableParagraph"/>
              <w:spacing w:before="2" w:line="256" w:lineRule="auto"/>
              <w:rPr>
                <w:b/>
                <w:sz w:val="24"/>
              </w:rPr>
            </w:pPr>
          </w:p>
          <w:p w14:paraId="4C8D6BA3" w14:textId="77777777" w:rsidR="005F7DCE" w:rsidRPr="00801C81" w:rsidRDefault="005F7DCE">
            <w:pPr>
              <w:pStyle w:val="TableParagraph"/>
              <w:spacing w:line="550" w:lineRule="atLeast"/>
              <w:ind w:left="186" w:firstLine="259"/>
              <w:rPr>
                <w:b/>
                <w:sz w:val="20"/>
                <w:szCs w:val="20"/>
              </w:rPr>
            </w:pPr>
            <w:r w:rsidRPr="00801C81">
              <w:rPr>
                <w:b/>
                <w:sz w:val="20"/>
                <w:szCs w:val="20"/>
              </w:rPr>
              <w:t>CRITERIA TO JUDGE</w:t>
            </w:r>
            <w:r w:rsidRPr="00801C81">
              <w:rPr>
                <w:b/>
                <w:spacing w:val="-17"/>
                <w:sz w:val="20"/>
                <w:szCs w:val="20"/>
              </w:rPr>
              <w:t xml:space="preserve"> </w:t>
            </w:r>
            <w:r w:rsidRPr="00801C81">
              <w:rPr>
                <w:b/>
                <w:sz w:val="20"/>
                <w:szCs w:val="20"/>
              </w:rPr>
              <w:t>SUCCESS</w:t>
            </w:r>
          </w:p>
        </w:tc>
        <w:tc>
          <w:tcPr>
            <w:tcW w:w="1197" w:type="dxa"/>
            <w:tcBorders>
              <w:top w:val="single" w:sz="4" w:space="0" w:color="000000"/>
              <w:left w:val="single" w:sz="4" w:space="0" w:color="000000"/>
              <w:bottom w:val="single" w:sz="4" w:space="0" w:color="000000"/>
              <w:right w:val="single" w:sz="4" w:space="0" w:color="000000"/>
            </w:tcBorders>
          </w:tcPr>
          <w:p w14:paraId="68671C63" w14:textId="77777777" w:rsidR="005F7DCE" w:rsidRDefault="005F7DCE">
            <w:pPr>
              <w:pStyle w:val="TableParagraph"/>
              <w:spacing w:before="2" w:line="256" w:lineRule="auto"/>
              <w:rPr>
                <w:b/>
                <w:sz w:val="24"/>
              </w:rPr>
            </w:pPr>
          </w:p>
          <w:p w14:paraId="56B8E971" w14:textId="77777777" w:rsidR="005F7DCE" w:rsidRPr="00801C81" w:rsidRDefault="005F7DCE" w:rsidP="00801C81">
            <w:pPr>
              <w:pStyle w:val="TableParagraph"/>
              <w:spacing w:line="550" w:lineRule="atLeast"/>
              <w:ind w:right="274"/>
              <w:rPr>
                <w:b/>
                <w:sz w:val="20"/>
                <w:szCs w:val="20"/>
              </w:rPr>
            </w:pPr>
            <w:r w:rsidRPr="00801C81">
              <w:rPr>
                <w:b/>
                <w:spacing w:val="-4"/>
                <w:sz w:val="20"/>
                <w:szCs w:val="20"/>
              </w:rPr>
              <w:t xml:space="preserve">TIME </w:t>
            </w:r>
            <w:r w:rsidRPr="00801C81">
              <w:rPr>
                <w:b/>
                <w:spacing w:val="-2"/>
                <w:sz w:val="20"/>
                <w:szCs w:val="20"/>
              </w:rPr>
              <w:t>FRAME</w:t>
            </w:r>
          </w:p>
        </w:tc>
        <w:tc>
          <w:tcPr>
            <w:tcW w:w="1236" w:type="dxa"/>
            <w:tcBorders>
              <w:top w:val="single" w:sz="4" w:space="0" w:color="000000"/>
              <w:left w:val="single" w:sz="4" w:space="0" w:color="000000"/>
              <w:bottom w:val="single" w:sz="4" w:space="0" w:color="000000"/>
              <w:right w:val="single" w:sz="4" w:space="0" w:color="000000"/>
            </w:tcBorders>
          </w:tcPr>
          <w:p w14:paraId="0EE067F9" w14:textId="77777777" w:rsidR="005F7DCE" w:rsidRDefault="005F7DCE">
            <w:pPr>
              <w:pStyle w:val="TableParagraph"/>
              <w:spacing w:line="256" w:lineRule="auto"/>
              <w:rPr>
                <w:b/>
                <w:sz w:val="26"/>
              </w:rPr>
            </w:pPr>
          </w:p>
          <w:p w14:paraId="52017FB7" w14:textId="77777777" w:rsidR="005F7DCE" w:rsidRDefault="005F7DCE">
            <w:pPr>
              <w:pStyle w:val="TableParagraph"/>
              <w:spacing w:line="256" w:lineRule="auto"/>
              <w:rPr>
                <w:b/>
              </w:rPr>
            </w:pPr>
          </w:p>
          <w:p w14:paraId="1E8D7B88" w14:textId="77777777" w:rsidR="005F7DCE" w:rsidRPr="00801C81" w:rsidRDefault="005F7DCE">
            <w:pPr>
              <w:pStyle w:val="TableParagraph"/>
              <w:spacing w:line="256" w:lineRule="auto"/>
              <w:ind w:left="132"/>
              <w:rPr>
                <w:b/>
                <w:sz w:val="20"/>
                <w:szCs w:val="20"/>
              </w:rPr>
            </w:pPr>
            <w:r w:rsidRPr="00801C81">
              <w:rPr>
                <w:b/>
                <w:spacing w:val="-2"/>
                <w:sz w:val="20"/>
                <w:szCs w:val="20"/>
              </w:rPr>
              <w:t>EVIDENCE</w:t>
            </w:r>
          </w:p>
        </w:tc>
      </w:tr>
      <w:tr w:rsidR="005F7DCE" w14:paraId="77AC0E53" w14:textId="77777777" w:rsidTr="005F7DCE">
        <w:trPr>
          <w:trHeight w:val="2407"/>
        </w:trPr>
        <w:tc>
          <w:tcPr>
            <w:tcW w:w="1213" w:type="dxa"/>
            <w:tcBorders>
              <w:top w:val="single" w:sz="4" w:space="0" w:color="000000"/>
              <w:left w:val="single" w:sz="4" w:space="0" w:color="000000"/>
              <w:bottom w:val="single" w:sz="4" w:space="0" w:color="000000"/>
              <w:right w:val="single" w:sz="4" w:space="0" w:color="000000"/>
            </w:tcBorders>
          </w:tcPr>
          <w:p w14:paraId="14A24BB1" w14:textId="77777777" w:rsidR="005F7DCE" w:rsidRDefault="005F7DCE">
            <w:pPr>
              <w:pStyle w:val="TableParagraph"/>
              <w:spacing w:line="256" w:lineRule="auto"/>
              <w:rPr>
                <w:b/>
                <w:sz w:val="26"/>
              </w:rPr>
            </w:pPr>
          </w:p>
          <w:p w14:paraId="313E7B7A" w14:textId="77777777" w:rsidR="005F7DCE" w:rsidRDefault="005F7DCE">
            <w:pPr>
              <w:pStyle w:val="TableParagraph"/>
              <w:spacing w:before="8" w:line="256" w:lineRule="auto"/>
              <w:rPr>
                <w:b/>
                <w:sz w:val="21"/>
              </w:rPr>
            </w:pPr>
          </w:p>
          <w:p w14:paraId="0BC16C01" w14:textId="77777777" w:rsidR="00801C81" w:rsidRDefault="005F7DCE">
            <w:pPr>
              <w:pStyle w:val="TableParagraph"/>
              <w:spacing w:line="480" w:lineRule="auto"/>
              <w:ind w:left="107" w:right="205"/>
              <w:rPr>
                <w:b/>
                <w:spacing w:val="-4"/>
                <w:sz w:val="20"/>
                <w:szCs w:val="20"/>
              </w:rPr>
            </w:pPr>
            <w:r w:rsidRPr="00801C81">
              <w:rPr>
                <w:b/>
                <w:spacing w:val="-4"/>
                <w:position w:val="-7"/>
                <w:sz w:val="20"/>
                <w:szCs w:val="20"/>
              </w:rPr>
              <w:t>1</w:t>
            </w:r>
            <w:proofErr w:type="spellStart"/>
            <w:r w:rsidRPr="00801C81">
              <w:rPr>
                <w:b/>
                <w:spacing w:val="-4"/>
                <w:sz w:val="20"/>
                <w:szCs w:val="20"/>
                <w:vertAlign w:val="superscript"/>
              </w:rPr>
              <w:t>st</w:t>
            </w:r>
            <w:proofErr w:type="spellEnd"/>
          </w:p>
          <w:p w14:paraId="4513B74F" w14:textId="55A09001" w:rsidR="005F7DCE" w:rsidRPr="00801C81" w:rsidRDefault="005F7DCE">
            <w:pPr>
              <w:pStyle w:val="TableParagraph"/>
              <w:spacing w:line="480" w:lineRule="auto"/>
              <w:ind w:left="107" w:right="205"/>
              <w:rPr>
                <w:b/>
                <w:sz w:val="18"/>
                <w:szCs w:val="18"/>
              </w:rPr>
            </w:pPr>
            <w:r w:rsidRPr="00801C81">
              <w:rPr>
                <w:b/>
                <w:spacing w:val="-2"/>
                <w:sz w:val="18"/>
                <w:szCs w:val="18"/>
              </w:rPr>
              <w:t>PRIORITY</w:t>
            </w:r>
          </w:p>
        </w:tc>
        <w:tc>
          <w:tcPr>
            <w:tcW w:w="1121" w:type="dxa"/>
            <w:tcBorders>
              <w:top w:val="single" w:sz="4" w:space="0" w:color="000000"/>
              <w:left w:val="single" w:sz="4" w:space="0" w:color="000000"/>
              <w:bottom w:val="single" w:sz="4" w:space="0" w:color="000000"/>
              <w:right w:val="single" w:sz="4" w:space="0" w:color="000000"/>
            </w:tcBorders>
          </w:tcPr>
          <w:p w14:paraId="020AA66C" w14:textId="77777777" w:rsidR="005F7DCE" w:rsidRDefault="00B764F2">
            <w:pPr>
              <w:pStyle w:val="TableParagraph"/>
              <w:spacing w:line="256" w:lineRule="auto"/>
              <w:rPr>
                <w:rFonts w:ascii="Times New Roman"/>
              </w:rPr>
            </w:pPr>
            <w:r>
              <w:rPr>
                <w:rFonts w:ascii="Times New Roman"/>
              </w:rPr>
              <w:t xml:space="preserve">Time </w:t>
            </w:r>
          </w:p>
          <w:p w14:paraId="206C3030" w14:textId="5CA91C95" w:rsidR="00B764F2" w:rsidRDefault="00B764F2">
            <w:pPr>
              <w:pStyle w:val="TableParagraph"/>
              <w:spacing w:line="256" w:lineRule="auto"/>
              <w:rPr>
                <w:rFonts w:ascii="Times New Roman"/>
              </w:rPr>
            </w:pPr>
            <w:r>
              <w:rPr>
                <w:rFonts w:ascii="Times New Roman"/>
              </w:rPr>
              <w:t>Manage-</w:t>
            </w:r>
            <w:proofErr w:type="spellStart"/>
            <w:r>
              <w:rPr>
                <w:rFonts w:ascii="Times New Roman"/>
              </w:rPr>
              <w:t>ment</w:t>
            </w:r>
            <w:proofErr w:type="spellEnd"/>
          </w:p>
        </w:tc>
        <w:tc>
          <w:tcPr>
            <w:tcW w:w="1647" w:type="dxa"/>
            <w:tcBorders>
              <w:top w:val="single" w:sz="4" w:space="0" w:color="000000"/>
              <w:left w:val="single" w:sz="4" w:space="0" w:color="000000"/>
              <w:bottom w:val="single" w:sz="4" w:space="0" w:color="000000"/>
              <w:right w:val="single" w:sz="4" w:space="0" w:color="000000"/>
            </w:tcBorders>
          </w:tcPr>
          <w:p w14:paraId="6E5AD075" w14:textId="77777777" w:rsidR="005F7DCE" w:rsidRDefault="00BC0E43">
            <w:pPr>
              <w:pStyle w:val="TableParagraph"/>
              <w:spacing w:line="256" w:lineRule="auto"/>
              <w:rPr>
                <w:rFonts w:ascii="Times New Roman"/>
              </w:rPr>
            </w:pPr>
            <w:r>
              <w:rPr>
                <w:rFonts w:ascii="Times New Roman"/>
              </w:rPr>
              <w:t xml:space="preserve">Good </w:t>
            </w:r>
          </w:p>
          <w:p w14:paraId="718156C9" w14:textId="3934ED84" w:rsidR="00BC0E43" w:rsidRDefault="00BC0E43">
            <w:pPr>
              <w:pStyle w:val="TableParagraph"/>
              <w:spacing w:line="256" w:lineRule="auto"/>
              <w:rPr>
                <w:rFonts w:ascii="Times New Roman"/>
              </w:rPr>
            </w:pPr>
            <w:r>
              <w:rPr>
                <w:rFonts w:ascii="Times New Roman"/>
              </w:rPr>
              <w:t>organizer</w:t>
            </w:r>
          </w:p>
        </w:tc>
        <w:tc>
          <w:tcPr>
            <w:tcW w:w="1646" w:type="dxa"/>
            <w:tcBorders>
              <w:top w:val="single" w:sz="4" w:space="0" w:color="000000"/>
              <w:left w:val="single" w:sz="4" w:space="0" w:color="000000"/>
              <w:bottom w:val="single" w:sz="4" w:space="0" w:color="000000"/>
              <w:right w:val="single" w:sz="4" w:space="0" w:color="000000"/>
            </w:tcBorders>
          </w:tcPr>
          <w:p w14:paraId="4F0E22DE" w14:textId="77777777" w:rsidR="00946C1C" w:rsidRDefault="00BC0E43">
            <w:pPr>
              <w:pStyle w:val="TableParagraph"/>
              <w:spacing w:line="256" w:lineRule="auto"/>
              <w:rPr>
                <w:rFonts w:ascii="Times New Roman"/>
              </w:rPr>
            </w:pPr>
            <w:r>
              <w:rPr>
                <w:rFonts w:ascii="Times New Roman"/>
              </w:rPr>
              <w:t xml:space="preserve">To be able to </w:t>
            </w:r>
            <w:r w:rsidR="00946C1C">
              <w:rPr>
                <w:rFonts w:ascii="Times New Roman"/>
              </w:rPr>
              <w:t>plan</w:t>
            </w:r>
          </w:p>
          <w:p w14:paraId="09EB4373" w14:textId="6A76DF9E" w:rsidR="005F7DCE" w:rsidRDefault="00946C1C">
            <w:pPr>
              <w:pStyle w:val="TableParagraph"/>
              <w:spacing w:line="256" w:lineRule="auto"/>
              <w:rPr>
                <w:rFonts w:ascii="Times New Roman"/>
              </w:rPr>
            </w:pPr>
            <w:r>
              <w:rPr>
                <w:rFonts w:ascii="Times New Roman"/>
              </w:rPr>
              <w:t xml:space="preserve">everything </w:t>
            </w:r>
            <w:r w:rsidR="0053749C">
              <w:rPr>
                <w:rFonts w:ascii="Times New Roman"/>
              </w:rPr>
              <w:t>withing a time slot</w:t>
            </w:r>
            <w:r>
              <w:rPr>
                <w:rFonts w:ascii="Times New Roman"/>
              </w:rPr>
              <w:t xml:space="preserve"> </w:t>
            </w:r>
          </w:p>
        </w:tc>
        <w:tc>
          <w:tcPr>
            <w:tcW w:w="1797" w:type="dxa"/>
            <w:tcBorders>
              <w:top w:val="single" w:sz="4" w:space="0" w:color="000000"/>
              <w:left w:val="single" w:sz="4" w:space="0" w:color="000000"/>
              <w:bottom w:val="single" w:sz="4" w:space="0" w:color="000000"/>
              <w:right w:val="single" w:sz="4" w:space="0" w:color="000000"/>
            </w:tcBorders>
          </w:tcPr>
          <w:p w14:paraId="38FCE161" w14:textId="77777777" w:rsidR="005F7DCE" w:rsidRDefault="0053749C">
            <w:pPr>
              <w:pStyle w:val="TableParagraph"/>
              <w:spacing w:line="256" w:lineRule="auto"/>
              <w:rPr>
                <w:rFonts w:ascii="Times New Roman"/>
              </w:rPr>
            </w:pPr>
            <w:r>
              <w:rPr>
                <w:rFonts w:ascii="Times New Roman"/>
              </w:rPr>
              <w:t>Assignment writing</w:t>
            </w:r>
          </w:p>
          <w:p w14:paraId="218751F2" w14:textId="19B6833B" w:rsidR="0053749C" w:rsidRDefault="00683774">
            <w:pPr>
              <w:pStyle w:val="TableParagraph"/>
              <w:spacing w:line="256" w:lineRule="auto"/>
              <w:rPr>
                <w:rFonts w:ascii="Times New Roman"/>
              </w:rPr>
            </w:pPr>
            <w:r>
              <w:rPr>
                <w:rFonts w:ascii="Times New Roman"/>
              </w:rPr>
              <w:t>overdue dates</w:t>
            </w:r>
          </w:p>
        </w:tc>
        <w:tc>
          <w:tcPr>
            <w:tcW w:w="2022" w:type="dxa"/>
            <w:tcBorders>
              <w:top w:val="single" w:sz="4" w:space="0" w:color="000000"/>
              <w:left w:val="single" w:sz="4" w:space="0" w:color="000000"/>
              <w:bottom w:val="single" w:sz="4" w:space="0" w:color="000000"/>
              <w:right w:val="single" w:sz="4" w:space="0" w:color="000000"/>
            </w:tcBorders>
          </w:tcPr>
          <w:p w14:paraId="5F5F691C" w14:textId="459DA7B5" w:rsidR="005F7DCE" w:rsidRDefault="00EF4C87">
            <w:pPr>
              <w:pStyle w:val="TableParagraph"/>
              <w:spacing w:line="256" w:lineRule="auto"/>
              <w:rPr>
                <w:rFonts w:ascii="Times New Roman"/>
              </w:rPr>
            </w:pPr>
            <w:r>
              <w:rPr>
                <w:rFonts w:ascii="Times New Roman"/>
              </w:rPr>
              <w:t>The feedback from the lecturers</w:t>
            </w:r>
          </w:p>
        </w:tc>
        <w:tc>
          <w:tcPr>
            <w:tcW w:w="1197" w:type="dxa"/>
            <w:tcBorders>
              <w:top w:val="single" w:sz="4" w:space="0" w:color="000000"/>
              <w:left w:val="single" w:sz="4" w:space="0" w:color="000000"/>
              <w:bottom w:val="single" w:sz="4" w:space="0" w:color="000000"/>
              <w:right w:val="single" w:sz="4" w:space="0" w:color="000000"/>
            </w:tcBorders>
          </w:tcPr>
          <w:p w14:paraId="6A5039DA" w14:textId="72845304" w:rsidR="005F7DCE" w:rsidRDefault="00EF4C87">
            <w:pPr>
              <w:pStyle w:val="TableParagraph"/>
              <w:spacing w:line="256" w:lineRule="auto"/>
              <w:rPr>
                <w:rFonts w:ascii="Times New Roman"/>
              </w:rPr>
            </w:pPr>
            <w:r>
              <w:rPr>
                <w:rFonts w:ascii="Times New Roman"/>
              </w:rPr>
              <w:t>The due dates for assignments</w:t>
            </w:r>
          </w:p>
        </w:tc>
        <w:tc>
          <w:tcPr>
            <w:tcW w:w="1236" w:type="dxa"/>
            <w:tcBorders>
              <w:top w:val="single" w:sz="4" w:space="0" w:color="000000"/>
              <w:left w:val="single" w:sz="4" w:space="0" w:color="000000"/>
              <w:bottom w:val="single" w:sz="4" w:space="0" w:color="000000"/>
              <w:right w:val="single" w:sz="4" w:space="0" w:color="000000"/>
            </w:tcBorders>
          </w:tcPr>
          <w:p w14:paraId="22C84281" w14:textId="5570724F" w:rsidR="005F7DCE" w:rsidRDefault="00EF4C87">
            <w:pPr>
              <w:pStyle w:val="TableParagraph"/>
              <w:spacing w:line="256" w:lineRule="auto"/>
              <w:rPr>
                <w:rFonts w:ascii="Times New Roman"/>
              </w:rPr>
            </w:pPr>
            <w:r>
              <w:rPr>
                <w:rFonts w:ascii="Times New Roman"/>
              </w:rPr>
              <w:t>The overall grades</w:t>
            </w:r>
          </w:p>
        </w:tc>
      </w:tr>
      <w:tr w:rsidR="005F7DCE" w14:paraId="6641B0F5" w14:textId="77777777" w:rsidTr="005F7DCE">
        <w:trPr>
          <w:trHeight w:val="1475"/>
        </w:trPr>
        <w:tc>
          <w:tcPr>
            <w:tcW w:w="1213" w:type="dxa"/>
            <w:tcBorders>
              <w:top w:val="single" w:sz="4" w:space="0" w:color="000000"/>
              <w:left w:val="single" w:sz="4" w:space="0" w:color="000000"/>
              <w:bottom w:val="single" w:sz="4" w:space="0" w:color="000000"/>
              <w:right w:val="single" w:sz="4" w:space="0" w:color="000000"/>
            </w:tcBorders>
            <w:hideMark/>
          </w:tcPr>
          <w:p w14:paraId="1EAE8096" w14:textId="77777777" w:rsidR="005F7DCE" w:rsidRDefault="005F7DCE">
            <w:pPr>
              <w:pStyle w:val="TableParagraph"/>
              <w:spacing w:line="480" w:lineRule="auto"/>
              <w:ind w:left="107" w:right="205"/>
              <w:rPr>
                <w:b/>
                <w:sz w:val="24"/>
              </w:rPr>
            </w:pPr>
            <w:r>
              <w:rPr>
                <w:b/>
                <w:spacing w:val="-4"/>
                <w:position w:val="-7"/>
                <w:sz w:val="24"/>
              </w:rPr>
              <w:t>2</w:t>
            </w:r>
            <w:proofErr w:type="spellStart"/>
            <w:r>
              <w:rPr>
                <w:b/>
                <w:spacing w:val="-4"/>
                <w:sz w:val="16"/>
              </w:rPr>
              <w:t>nd</w:t>
            </w:r>
            <w:proofErr w:type="spellEnd"/>
            <w:r>
              <w:rPr>
                <w:b/>
                <w:spacing w:val="-4"/>
                <w:sz w:val="16"/>
              </w:rPr>
              <w:t xml:space="preserve"> </w:t>
            </w:r>
            <w:r w:rsidRPr="00801C81">
              <w:rPr>
                <w:b/>
                <w:spacing w:val="-2"/>
                <w:sz w:val="18"/>
                <w:szCs w:val="18"/>
              </w:rPr>
              <w:t>PRIORITY</w:t>
            </w:r>
          </w:p>
        </w:tc>
        <w:tc>
          <w:tcPr>
            <w:tcW w:w="1121" w:type="dxa"/>
            <w:tcBorders>
              <w:top w:val="single" w:sz="4" w:space="0" w:color="000000"/>
              <w:left w:val="single" w:sz="4" w:space="0" w:color="000000"/>
              <w:bottom w:val="single" w:sz="4" w:space="0" w:color="000000"/>
              <w:right w:val="single" w:sz="4" w:space="0" w:color="000000"/>
            </w:tcBorders>
          </w:tcPr>
          <w:p w14:paraId="581C401B" w14:textId="77777777" w:rsidR="005F7DCE" w:rsidRDefault="00B764F2">
            <w:pPr>
              <w:pStyle w:val="TableParagraph"/>
              <w:spacing w:line="256" w:lineRule="auto"/>
              <w:rPr>
                <w:rFonts w:ascii="Times New Roman"/>
              </w:rPr>
            </w:pPr>
            <w:r>
              <w:rPr>
                <w:rFonts w:ascii="Times New Roman"/>
              </w:rPr>
              <w:t xml:space="preserve">Digital </w:t>
            </w:r>
          </w:p>
          <w:p w14:paraId="2787CCD7" w14:textId="3D983AFA" w:rsidR="00B764F2" w:rsidRDefault="00B764F2">
            <w:pPr>
              <w:pStyle w:val="TableParagraph"/>
              <w:spacing w:line="256" w:lineRule="auto"/>
              <w:rPr>
                <w:rFonts w:ascii="Times New Roman"/>
              </w:rPr>
            </w:pPr>
            <w:r>
              <w:rPr>
                <w:rFonts w:ascii="Times New Roman"/>
              </w:rPr>
              <w:t>skills</w:t>
            </w:r>
          </w:p>
        </w:tc>
        <w:tc>
          <w:tcPr>
            <w:tcW w:w="1647" w:type="dxa"/>
            <w:tcBorders>
              <w:top w:val="single" w:sz="4" w:space="0" w:color="000000"/>
              <w:left w:val="single" w:sz="4" w:space="0" w:color="000000"/>
              <w:bottom w:val="single" w:sz="4" w:space="0" w:color="000000"/>
              <w:right w:val="single" w:sz="4" w:space="0" w:color="000000"/>
            </w:tcBorders>
          </w:tcPr>
          <w:p w14:paraId="1FCA1F7C" w14:textId="62B5FD22" w:rsidR="005F7DCE" w:rsidRDefault="001E0D73">
            <w:pPr>
              <w:pStyle w:val="TableParagraph"/>
              <w:spacing w:line="256" w:lineRule="auto"/>
              <w:rPr>
                <w:rFonts w:ascii="Times New Roman"/>
              </w:rPr>
            </w:pPr>
            <w:r>
              <w:rPr>
                <w:rFonts w:ascii="Times New Roman"/>
              </w:rPr>
              <w:t xml:space="preserve">Ability to do simple digital tasks </w:t>
            </w:r>
          </w:p>
        </w:tc>
        <w:tc>
          <w:tcPr>
            <w:tcW w:w="1646" w:type="dxa"/>
            <w:tcBorders>
              <w:top w:val="single" w:sz="4" w:space="0" w:color="000000"/>
              <w:left w:val="single" w:sz="4" w:space="0" w:color="000000"/>
              <w:bottom w:val="single" w:sz="4" w:space="0" w:color="000000"/>
              <w:right w:val="single" w:sz="4" w:space="0" w:color="000000"/>
            </w:tcBorders>
          </w:tcPr>
          <w:p w14:paraId="2826A78C" w14:textId="6A9862AD" w:rsidR="005F7DCE" w:rsidRDefault="00F928DD">
            <w:pPr>
              <w:pStyle w:val="TableParagraph"/>
              <w:spacing w:line="256" w:lineRule="auto"/>
              <w:rPr>
                <w:rFonts w:ascii="Times New Roman"/>
              </w:rPr>
            </w:pPr>
            <w:r>
              <w:rPr>
                <w:rFonts w:ascii="Times New Roman"/>
              </w:rPr>
              <w:t>To be able to create a web site</w:t>
            </w:r>
          </w:p>
        </w:tc>
        <w:tc>
          <w:tcPr>
            <w:tcW w:w="1797" w:type="dxa"/>
            <w:tcBorders>
              <w:top w:val="single" w:sz="4" w:space="0" w:color="000000"/>
              <w:left w:val="single" w:sz="4" w:space="0" w:color="000000"/>
              <w:bottom w:val="single" w:sz="4" w:space="0" w:color="000000"/>
              <w:right w:val="single" w:sz="4" w:space="0" w:color="000000"/>
            </w:tcBorders>
          </w:tcPr>
          <w:p w14:paraId="25B20A9D" w14:textId="40A46C7A" w:rsidR="005F7DCE" w:rsidRDefault="000E4EF4">
            <w:pPr>
              <w:pStyle w:val="TableParagraph"/>
              <w:spacing w:line="256" w:lineRule="auto"/>
              <w:rPr>
                <w:rFonts w:ascii="Times New Roman"/>
              </w:rPr>
            </w:pPr>
            <w:r>
              <w:rPr>
                <w:rFonts w:ascii="Times New Roman"/>
              </w:rPr>
              <w:t>Apprenticeships</w:t>
            </w:r>
          </w:p>
          <w:p w14:paraId="6DF674FB" w14:textId="0586F6AD" w:rsidR="000E4EF4" w:rsidRDefault="000E4EF4">
            <w:pPr>
              <w:pStyle w:val="TableParagraph"/>
              <w:spacing w:line="256" w:lineRule="auto"/>
              <w:rPr>
                <w:rFonts w:ascii="Times New Roman"/>
              </w:rPr>
            </w:pPr>
          </w:p>
        </w:tc>
        <w:tc>
          <w:tcPr>
            <w:tcW w:w="2022" w:type="dxa"/>
            <w:tcBorders>
              <w:top w:val="single" w:sz="4" w:space="0" w:color="000000"/>
              <w:left w:val="single" w:sz="4" w:space="0" w:color="000000"/>
              <w:bottom w:val="single" w:sz="4" w:space="0" w:color="000000"/>
              <w:right w:val="single" w:sz="4" w:space="0" w:color="000000"/>
            </w:tcBorders>
          </w:tcPr>
          <w:p w14:paraId="22F2BA32" w14:textId="1A3BA18C" w:rsidR="005F7DCE" w:rsidRDefault="000E4EF4">
            <w:pPr>
              <w:pStyle w:val="TableParagraph"/>
              <w:spacing w:line="256" w:lineRule="auto"/>
              <w:rPr>
                <w:rFonts w:ascii="Times New Roman"/>
              </w:rPr>
            </w:pPr>
            <w:r>
              <w:rPr>
                <w:rFonts w:ascii="Times New Roman"/>
              </w:rPr>
              <w:t xml:space="preserve">Feedback from </w:t>
            </w:r>
            <w:r w:rsidR="00A84233">
              <w:rPr>
                <w:rFonts w:ascii="Times New Roman"/>
              </w:rPr>
              <w:t>accredited people</w:t>
            </w:r>
          </w:p>
        </w:tc>
        <w:tc>
          <w:tcPr>
            <w:tcW w:w="1197" w:type="dxa"/>
            <w:tcBorders>
              <w:top w:val="single" w:sz="4" w:space="0" w:color="000000"/>
              <w:left w:val="single" w:sz="4" w:space="0" w:color="000000"/>
              <w:bottom w:val="single" w:sz="4" w:space="0" w:color="000000"/>
              <w:right w:val="single" w:sz="4" w:space="0" w:color="000000"/>
            </w:tcBorders>
          </w:tcPr>
          <w:p w14:paraId="54DDD120" w14:textId="1F6F5EDE" w:rsidR="005F7DCE" w:rsidRDefault="007D020E">
            <w:pPr>
              <w:pStyle w:val="TableParagraph"/>
              <w:spacing w:line="256" w:lineRule="auto"/>
              <w:rPr>
                <w:rFonts w:ascii="Times New Roman"/>
              </w:rPr>
            </w:pPr>
            <w:r>
              <w:rPr>
                <w:rFonts w:ascii="Times New Roman"/>
              </w:rPr>
              <w:t>2 years apprentice</w:t>
            </w:r>
            <w:r w:rsidR="001859E4">
              <w:rPr>
                <w:rFonts w:ascii="Times New Roman"/>
              </w:rPr>
              <w:t>-</w:t>
            </w:r>
            <w:r>
              <w:rPr>
                <w:rFonts w:ascii="Times New Roman"/>
              </w:rPr>
              <w:t xml:space="preserve">ships </w:t>
            </w:r>
          </w:p>
        </w:tc>
        <w:tc>
          <w:tcPr>
            <w:tcW w:w="1236" w:type="dxa"/>
            <w:tcBorders>
              <w:top w:val="single" w:sz="4" w:space="0" w:color="000000"/>
              <w:left w:val="single" w:sz="4" w:space="0" w:color="000000"/>
              <w:bottom w:val="single" w:sz="4" w:space="0" w:color="000000"/>
              <w:right w:val="single" w:sz="4" w:space="0" w:color="000000"/>
            </w:tcBorders>
          </w:tcPr>
          <w:p w14:paraId="5CACA4F8" w14:textId="37399A50" w:rsidR="005F7DCE" w:rsidRDefault="00126EC6">
            <w:pPr>
              <w:pStyle w:val="TableParagraph"/>
              <w:spacing w:line="256" w:lineRule="auto"/>
              <w:rPr>
                <w:rFonts w:ascii="Times New Roman"/>
              </w:rPr>
            </w:pPr>
            <w:r>
              <w:rPr>
                <w:rFonts w:ascii="Times New Roman"/>
              </w:rPr>
              <w:t>A website created by me</w:t>
            </w:r>
          </w:p>
        </w:tc>
      </w:tr>
      <w:tr w:rsidR="005F7DCE" w14:paraId="549A6F30" w14:textId="77777777" w:rsidTr="005F7DCE">
        <w:trPr>
          <w:trHeight w:val="1290"/>
        </w:trPr>
        <w:tc>
          <w:tcPr>
            <w:tcW w:w="1213" w:type="dxa"/>
            <w:tcBorders>
              <w:top w:val="single" w:sz="4" w:space="0" w:color="000000"/>
              <w:left w:val="single" w:sz="4" w:space="0" w:color="000000"/>
              <w:bottom w:val="single" w:sz="4" w:space="0" w:color="000000"/>
              <w:right w:val="single" w:sz="4" w:space="0" w:color="000000"/>
            </w:tcBorders>
            <w:hideMark/>
          </w:tcPr>
          <w:p w14:paraId="012E924E" w14:textId="77777777" w:rsidR="005F7DCE" w:rsidRDefault="005F7DCE">
            <w:pPr>
              <w:pStyle w:val="TableParagraph"/>
              <w:spacing w:line="480" w:lineRule="auto"/>
              <w:ind w:left="107" w:right="205"/>
              <w:rPr>
                <w:b/>
                <w:sz w:val="24"/>
              </w:rPr>
            </w:pPr>
            <w:r>
              <w:rPr>
                <w:b/>
                <w:spacing w:val="-4"/>
                <w:position w:val="-7"/>
                <w:sz w:val="24"/>
              </w:rPr>
              <w:t>3</w:t>
            </w:r>
            <w:proofErr w:type="spellStart"/>
            <w:r>
              <w:rPr>
                <w:b/>
                <w:spacing w:val="-4"/>
                <w:sz w:val="16"/>
              </w:rPr>
              <w:t>rd</w:t>
            </w:r>
            <w:proofErr w:type="spellEnd"/>
            <w:r>
              <w:rPr>
                <w:b/>
                <w:spacing w:val="-4"/>
                <w:sz w:val="16"/>
              </w:rPr>
              <w:t xml:space="preserve"> </w:t>
            </w:r>
            <w:r w:rsidRPr="00801C81">
              <w:rPr>
                <w:b/>
                <w:spacing w:val="-2"/>
                <w:sz w:val="18"/>
                <w:szCs w:val="18"/>
              </w:rPr>
              <w:t>PRIORITY</w:t>
            </w:r>
          </w:p>
        </w:tc>
        <w:tc>
          <w:tcPr>
            <w:tcW w:w="1121" w:type="dxa"/>
            <w:tcBorders>
              <w:top w:val="single" w:sz="4" w:space="0" w:color="000000"/>
              <w:left w:val="single" w:sz="4" w:space="0" w:color="000000"/>
              <w:bottom w:val="single" w:sz="4" w:space="0" w:color="000000"/>
              <w:right w:val="single" w:sz="4" w:space="0" w:color="000000"/>
            </w:tcBorders>
          </w:tcPr>
          <w:p w14:paraId="18B7FEE0" w14:textId="77777777" w:rsidR="005F7DCE" w:rsidRDefault="000E3FA6">
            <w:pPr>
              <w:pStyle w:val="TableParagraph"/>
              <w:spacing w:line="256" w:lineRule="auto"/>
              <w:rPr>
                <w:rFonts w:ascii="Times New Roman"/>
              </w:rPr>
            </w:pPr>
            <w:proofErr w:type="spellStart"/>
            <w:r>
              <w:rPr>
                <w:rFonts w:ascii="Times New Roman"/>
              </w:rPr>
              <w:t>Communi</w:t>
            </w:r>
            <w:proofErr w:type="spellEnd"/>
            <w:r>
              <w:rPr>
                <w:rFonts w:ascii="Times New Roman"/>
              </w:rPr>
              <w:t>-cation</w:t>
            </w:r>
          </w:p>
          <w:p w14:paraId="72AF7201" w14:textId="64E7EE4F" w:rsidR="000E3FA6" w:rsidRDefault="00073947">
            <w:pPr>
              <w:pStyle w:val="TableParagraph"/>
              <w:spacing w:line="256" w:lineRule="auto"/>
              <w:rPr>
                <w:rFonts w:ascii="Times New Roman"/>
              </w:rPr>
            </w:pPr>
            <w:r>
              <w:rPr>
                <w:rFonts w:ascii="Times New Roman"/>
              </w:rPr>
              <w:t>skills</w:t>
            </w:r>
          </w:p>
        </w:tc>
        <w:tc>
          <w:tcPr>
            <w:tcW w:w="1647" w:type="dxa"/>
            <w:tcBorders>
              <w:top w:val="single" w:sz="4" w:space="0" w:color="000000"/>
              <w:left w:val="single" w:sz="4" w:space="0" w:color="000000"/>
              <w:bottom w:val="single" w:sz="4" w:space="0" w:color="000000"/>
              <w:right w:val="single" w:sz="4" w:space="0" w:color="000000"/>
            </w:tcBorders>
          </w:tcPr>
          <w:p w14:paraId="4FB58EFE" w14:textId="6458BE67" w:rsidR="005F7DCE" w:rsidRDefault="001E0D73">
            <w:pPr>
              <w:pStyle w:val="TableParagraph"/>
              <w:spacing w:line="256" w:lineRule="auto"/>
              <w:rPr>
                <w:rFonts w:ascii="Times New Roman"/>
              </w:rPr>
            </w:pPr>
            <w:r>
              <w:rPr>
                <w:rFonts w:ascii="Times New Roman"/>
              </w:rPr>
              <w:t>Ability to talk in front of a small audience</w:t>
            </w:r>
          </w:p>
        </w:tc>
        <w:tc>
          <w:tcPr>
            <w:tcW w:w="1646" w:type="dxa"/>
            <w:tcBorders>
              <w:top w:val="single" w:sz="4" w:space="0" w:color="000000"/>
              <w:left w:val="single" w:sz="4" w:space="0" w:color="000000"/>
              <w:bottom w:val="single" w:sz="4" w:space="0" w:color="000000"/>
              <w:right w:val="single" w:sz="4" w:space="0" w:color="000000"/>
            </w:tcBorders>
          </w:tcPr>
          <w:p w14:paraId="033B8A9B" w14:textId="50063527" w:rsidR="005F7DCE" w:rsidRDefault="00F928DD">
            <w:pPr>
              <w:pStyle w:val="TableParagraph"/>
              <w:spacing w:line="256" w:lineRule="auto"/>
              <w:rPr>
                <w:rFonts w:ascii="Times New Roman"/>
              </w:rPr>
            </w:pPr>
            <w:r>
              <w:rPr>
                <w:rFonts w:ascii="Times New Roman"/>
              </w:rPr>
              <w:t>To be able to talk in front of a large audience</w:t>
            </w:r>
          </w:p>
        </w:tc>
        <w:tc>
          <w:tcPr>
            <w:tcW w:w="1797" w:type="dxa"/>
            <w:tcBorders>
              <w:top w:val="single" w:sz="4" w:space="0" w:color="000000"/>
              <w:left w:val="single" w:sz="4" w:space="0" w:color="000000"/>
              <w:bottom w:val="single" w:sz="4" w:space="0" w:color="000000"/>
              <w:right w:val="single" w:sz="4" w:space="0" w:color="000000"/>
            </w:tcBorders>
          </w:tcPr>
          <w:p w14:paraId="1E41181B" w14:textId="5E339FBB" w:rsidR="005F7DCE" w:rsidRDefault="000E4EF4">
            <w:pPr>
              <w:pStyle w:val="TableParagraph"/>
              <w:spacing w:line="256" w:lineRule="auto"/>
              <w:rPr>
                <w:rFonts w:ascii="Times New Roman"/>
              </w:rPr>
            </w:pPr>
            <w:r>
              <w:rPr>
                <w:rFonts w:ascii="Times New Roman"/>
              </w:rPr>
              <w:t>Practice public speaking</w:t>
            </w:r>
          </w:p>
        </w:tc>
        <w:tc>
          <w:tcPr>
            <w:tcW w:w="2022" w:type="dxa"/>
            <w:tcBorders>
              <w:top w:val="single" w:sz="4" w:space="0" w:color="000000"/>
              <w:left w:val="single" w:sz="4" w:space="0" w:color="000000"/>
              <w:bottom w:val="single" w:sz="4" w:space="0" w:color="000000"/>
              <w:right w:val="single" w:sz="4" w:space="0" w:color="000000"/>
            </w:tcBorders>
          </w:tcPr>
          <w:p w14:paraId="42467557" w14:textId="56DEEA97" w:rsidR="005F7DCE" w:rsidRDefault="00A84233">
            <w:pPr>
              <w:pStyle w:val="TableParagraph"/>
              <w:spacing w:line="256" w:lineRule="auto"/>
              <w:rPr>
                <w:rFonts w:ascii="Times New Roman"/>
              </w:rPr>
            </w:pPr>
            <w:r>
              <w:rPr>
                <w:rFonts w:ascii="Times New Roman"/>
              </w:rPr>
              <w:t xml:space="preserve">Feedback from </w:t>
            </w:r>
            <w:r w:rsidR="007D020E">
              <w:rPr>
                <w:rFonts w:ascii="Times New Roman"/>
              </w:rPr>
              <w:t>the people listening to me</w:t>
            </w:r>
          </w:p>
        </w:tc>
        <w:tc>
          <w:tcPr>
            <w:tcW w:w="1197" w:type="dxa"/>
            <w:tcBorders>
              <w:top w:val="single" w:sz="4" w:space="0" w:color="000000"/>
              <w:left w:val="single" w:sz="4" w:space="0" w:color="000000"/>
              <w:bottom w:val="single" w:sz="4" w:space="0" w:color="000000"/>
              <w:right w:val="single" w:sz="4" w:space="0" w:color="000000"/>
            </w:tcBorders>
          </w:tcPr>
          <w:p w14:paraId="2410578F" w14:textId="554202B0" w:rsidR="005F7DCE" w:rsidRDefault="001859E4">
            <w:pPr>
              <w:pStyle w:val="TableParagraph"/>
              <w:spacing w:line="256" w:lineRule="auto"/>
              <w:rPr>
                <w:rFonts w:ascii="Times New Roman"/>
              </w:rPr>
            </w:pPr>
            <w:r>
              <w:rPr>
                <w:rFonts w:ascii="Times New Roman"/>
              </w:rPr>
              <w:t>Speech due dates</w:t>
            </w:r>
          </w:p>
        </w:tc>
        <w:tc>
          <w:tcPr>
            <w:tcW w:w="1236" w:type="dxa"/>
            <w:tcBorders>
              <w:top w:val="single" w:sz="4" w:space="0" w:color="000000"/>
              <w:left w:val="single" w:sz="4" w:space="0" w:color="000000"/>
              <w:bottom w:val="single" w:sz="4" w:space="0" w:color="000000"/>
              <w:right w:val="single" w:sz="4" w:space="0" w:color="000000"/>
            </w:tcBorders>
          </w:tcPr>
          <w:p w14:paraId="21FBD155" w14:textId="0888B3A5" w:rsidR="005F7DCE" w:rsidRDefault="00F44ADF">
            <w:pPr>
              <w:pStyle w:val="TableParagraph"/>
              <w:spacing w:line="256" w:lineRule="auto"/>
              <w:rPr>
                <w:rFonts w:ascii="Times New Roman"/>
              </w:rPr>
            </w:pPr>
            <w:r>
              <w:rPr>
                <w:rFonts w:ascii="Times New Roman"/>
              </w:rPr>
              <w:t>A certificate for public speaking</w:t>
            </w:r>
          </w:p>
        </w:tc>
      </w:tr>
    </w:tbl>
    <w:p w14:paraId="5436AE4C" w14:textId="50C9753F" w:rsidR="00FA5778" w:rsidRDefault="00FA5778" w:rsidP="005F7DCE"/>
    <w:p w14:paraId="5BA3D158" w14:textId="36A3068B" w:rsidR="00FA5778" w:rsidRDefault="00FA5778" w:rsidP="005F7DCE"/>
    <w:p w14:paraId="273ED9B7" w14:textId="77777777" w:rsidR="00FA5778" w:rsidRDefault="00FA5778" w:rsidP="005F7DCE"/>
    <w:p w14:paraId="79CF9215" w14:textId="2B24312E" w:rsidR="00C64B3A" w:rsidRDefault="00C64B3A" w:rsidP="005F7DCE"/>
    <w:p w14:paraId="267F8DCD" w14:textId="79DD6E5C" w:rsidR="00C64B3A" w:rsidRDefault="00C64B3A" w:rsidP="00C64B3A">
      <w:pPr>
        <w:pStyle w:val="Heading1"/>
      </w:pPr>
      <w:bookmarkStart w:id="7" w:name="_Toc119661868"/>
      <w:r>
        <w:t>References</w:t>
      </w:r>
      <w:bookmarkEnd w:id="7"/>
    </w:p>
    <w:p w14:paraId="3EDFB1B0" w14:textId="26B086EE" w:rsidR="00C64B3A" w:rsidRDefault="00C64B3A" w:rsidP="00C64B3A"/>
    <w:p w14:paraId="38ADA1C5" w14:textId="77777777" w:rsidR="009E0F0C" w:rsidRPr="009E0F0C" w:rsidRDefault="009E0F0C" w:rsidP="009E0F0C">
      <w:pPr>
        <w:pStyle w:val="NormalWeb"/>
        <w:numPr>
          <w:ilvl w:val="0"/>
          <w:numId w:val="2"/>
        </w:numPr>
        <w:rPr>
          <w:rFonts w:ascii="Arial" w:hAnsi="Arial" w:cs="Arial"/>
          <w:sz w:val="22"/>
          <w:szCs w:val="22"/>
        </w:rPr>
      </w:pPr>
      <w:proofErr w:type="spellStart"/>
      <w:r w:rsidRPr="009E0F0C">
        <w:rPr>
          <w:rFonts w:ascii="Arial" w:hAnsi="Arial" w:cs="Arial"/>
          <w:sz w:val="22"/>
          <w:szCs w:val="22"/>
        </w:rPr>
        <w:t>Bevir</w:t>
      </w:r>
      <w:proofErr w:type="spellEnd"/>
      <w:r w:rsidRPr="009E0F0C">
        <w:rPr>
          <w:rFonts w:ascii="Arial" w:hAnsi="Arial" w:cs="Arial"/>
          <w:sz w:val="22"/>
          <w:szCs w:val="22"/>
        </w:rPr>
        <w:t xml:space="preserve">, M. (2022) </w:t>
      </w:r>
      <w:r w:rsidRPr="009E0F0C">
        <w:rPr>
          <w:rFonts w:ascii="Arial" w:hAnsi="Arial" w:cs="Arial"/>
          <w:i/>
          <w:iCs/>
          <w:sz w:val="22"/>
          <w:szCs w:val="22"/>
        </w:rPr>
        <w:t>Network</w:t>
      </w:r>
      <w:r w:rsidRPr="009E0F0C">
        <w:rPr>
          <w:rFonts w:ascii="Arial" w:hAnsi="Arial" w:cs="Arial"/>
          <w:sz w:val="22"/>
          <w:szCs w:val="22"/>
        </w:rPr>
        <w:t xml:space="preserve">, </w:t>
      </w:r>
      <w:proofErr w:type="spellStart"/>
      <w:r w:rsidRPr="009E0F0C">
        <w:rPr>
          <w:rFonts w:ascii="Arial" w:hAnsi="Arial" w:cs="Arial"/>
          <w:i/>
          <w:iCs/>
          <w:sz w:val="22"/>
          <w:szCs w:val="22"/>
        </w:rPr>
        <w:t>Encyclopædia</w:t>
      </w:r>
      <w:proofErr w:type="spellEnd"/>
      <w:r w:rsidRPr="009E0F0C">
        <w:rPr>
          <w:rFonts w:ascii="Arial" w:hAnsi="Arial" w:cs="Arial"/>
          <w:i/>
          <w:iCs/>
          <w:sz w:val="22"/>
          <w:szCs w:val="22"/>
        </w:rPr>
        <w:t xml:space="preserve"> Britannica</w:t>
      </w:r>
      <w:r w:rsidRPr="009E0F0C">
        <w:rPr>
          <w:rFonts w:ascii="Arial" w:hAnsi="Arial" w:cs="Arial"/>
          <w:sz w:val="22"/>
          <w:szCs w:val="22"/>
        </w:rPr>
        <w:t xml:space="preserve">. </w:t>
      </w:r>
      <w:proofErr w:type="spellStart"/>
      <w:r w:rsidRPr="009E0F0C">
        <w:rPr>
          <w:rFonts w:ascii="Arial" w:hAnsi="Arial" w:cs="Arial"/>
          <w:sz w:val="22"/>
          <w:szCs w:val="22"/>
        </w:rPr>
        <w:t>Encyclopædia</w:t>
      </w:r>
      <w:proofErr w:type="spellEnd"/>
      <w:r w:rsidRPr="009E0F0C">
        <w:rPr>
          <w:rFonts w:ascii="Arial" w:hAnsi="Arial" w:cs="Arial"/>
          <w:sz w:val="22"/>
          <w:szCs w:val="22"/>
        </w:rPr>
        <w:t xml:space="preserve"> Britannica, inc. Available at: https://www.britannica.com/topic/network-sociology (Accessed: November 17, 2022). </w:t>
      </w:r>
    </w:p>
    <w:p w14:paraId="7823C7DF" w14:textId="77777777" w:rsidR="009E0F0C" w:rsidRPr="009E0F0C" w:rsidRDefault="009E0F0C" w:rsidP="009E0F0C">
      <w:pPr>
        <w:pStyle w:val="NormalWeb"/>
        <w:numPr>
          <w:ilvl w:val="0"/>
          <w:numId w:val="2"/>
        </w:numPr>
        <w:rPr>
          <w:rFonts w:ascii="Arial" w:hAnsi="Arial" w:cs="Arial"/>
          <w:sz w:val="22"/>
          <w:szCs w:val="22"/>
        </w:rPr>
      </w:pPr>
      <w:r w:rsidRPr="009E0F0C">
        <w:rPr>
          <w:rFonts w:ascii="Arial" w:hAnsi="Arial" w:cs="Arial"/>
          <w:sz w:val="22"/>
          <w:szCs w:val="22"/>
        </w:rPr>
        <w:t xml:space="preserve">Cancel, D. (2019) </w:t>
      </w:r>
      <w:r w:rsidRPr="009E0F0C">
        <w:rPr>
          <w:rFonts w:ascii="Arial" w:hAnsi="Arial" w:cs="Arial"/>
          <w:i/>
          <w:iCs/>
          <w:sz w:val="22"/>
          <w:szCs w:val="22"/>
        </w:rPr>
        <w:t>Council post: The three types of role models everyone needs in their career</w:t>
      </w:r>
      <w:r w:rsidRPr="009E0F0C">
        <w:rPr>
          <w:rFonts w:ascii="Arial" w:hAnsi="Arial" w:cs="Arial"/>
          <w:sz w:val="22"/>
          <w:szCs w:val="22"/>
        </w:rPr>
        <w:t xml:space="preserve">, </w:t>
      </w:r>
      <w:r w:rsidRPr="009E0F0C">
        <w:rPr>
          <w:rFonts w:ascii="Arial" w:hAnsi="Arial" w:cs="Arial"/>
          <w:i/>
          <w:iCs/>
          <w:sz w:val="22"/>
          <w:szCs w:val="22"/>
        </w:rPr>
        <w:t>Forbes</w:t>
      </w:r>
      <w:r w:rsidRPr="009E0F0C">
        <w:rPr>
          <w:rFonts w:ascii="Arial" w:hAnsi="Arial" w:cs="Arial"/>
          <w:sz w:val="22"/>
          <w:szCs w:val="22"/>
        </w:rPr>
        <w:t xml:space="preserve">. Forbes Magazine. Available at: https://www.forbes.com/sites/forbesbostoncouncil/2019/01/02/the-three-types-of-role-models-everyone-needs-in-their-career/?sh=32b8a819408d (Accessed: November 17, 2022). </w:t>
      </w:r>
    </w:p>
    <w:p w14:paraId="0FB7B6E4" w14:textId="77777777" w:rsidR="009E0F0C" w:rsidRPr="009E0F0C" w:rsidRDefault="009E0F0C" w:rsidP="009E0F0C">
      <w:pPr>
        <w:pStyle w:val="ListParagraph"/>
        <w:numPr>
          <w:ilvl w:val="0"/>
          <w:numId w:val="2"/>
        </w:numPr>
        <w:rPr>
          <w:rFonts w:ascii="Arial" w:hAnsi="Arial" w:cs="Arial"/>
          <w:color w:val="222222"/>
          <w:shd w:val="clear" w:color="auto" w:fill="FFFFFF"/>
        </w:rPr>
      </w:pPr>
      <w:r w:rsidRPr="009E0F0C">
        <w:rPr>
          <w:rFonts w:ascii="Arial" w:hAnsi="Arial" w:cs="Arial"/>
          <w:color w:val="222222"/>
          <w:shd w:val="clear" w:color="auto" w:fill="FFFFFF"/>
        </w:rPr>
        <w:t>Castells, M. (eds) (2004). The Network Society, Cheltenham, UK: Edward Elgar Publishing. Available at: &lt; https://doi.org/10.4337/9781845421663&gt; [Accessed 17 November 2022]</w:t>
      </w:r>
    </w:p>
    <w:p w14:paraId="15F00C7E" w14:textId="77777777" w:rsidR="009E0F0C" w:rsidRPr="009E0F0C" w:rsidRDefault="009E0F0C" w:rsidP="009E0F0C">
      <w:pPr>
        <w:pStyle w:val="NormalWeb"/>
        <w:numPr>
          <w:ilvl w:val="0"/>
          <w:numId w:val="2"/>
        </w:numPr>
        <w:rPr>
          <w:rFonts w:ascii="Arial" w:hAnsi="Arial" w:cs="Arial"/>
          <w:sz w:val="22"/>
          <w:szCs w:val="22"/>
        </w:rPr>
      </w:pPr>
      <w:proofErr w:type="gramStart"/>
      <w:r w:rsidRPr="009E0F0C">
        <w:rPr>
          <w:rFonts w:ascii="Arial" w:hAnsi="Arial" w:cs="Arial"/>
          <w:sz w:val="22"/>
          <w:szCs w:val="22"/>
        </w:rPr>
        <w:t>Indeed</w:t>
      </w:r>
      <w:proofErr w:type="gramEnd"/>
      <w:r w:rsidRPr="009E0F0C">
        <w:rPr>
          <w:rFonts w:ascii="Arial" w:hAnsi="Arial" w:cs="Arial"/>
          <w:sz w:val="22"/>
          <w:szCs w:val="22"/>
        </w:rPr>
        <w:t xml:space="preserve"> Editorial Team (2019) </w:t>
      </w:r>
      <w:r w:rsidRPr="009E0F0C">
        <w:rPr>
          <w:rFonts w:ascii="Arial" w:hAnsi="Arial" w:cs="Arial"/>
          <w:i/>
          <w:iCs/>
          <w:sz w:val="22"/>
          <w:szCs w:val="22"/>
        </w:rPr>
        <w:t>Professional role models: Definition, traits and benefits</w:t>
      </w:r>
      <w:r w:rsidRPr="009E0F0C">
        <w:rPr>
          <w:rFonts w:ascii="Arial" w:hAnsi="Arial" w:cs="Arial"/>
          <w:sz w:val="22"/>
          <w:szCs w:val="22"/>
        </w:rPr>
        <w:t xml:space="preserve">. Available at: https://www.indeed.com/career-advice/career-development/role-model (Accessed: November 17, 2022). </w:t>
      </w:r>
    </w:p>
    <w:p w14:paraId="351BF213" w14:textId="77777777" w:rsidR="009E0F0C" w:rsidRPr="009E0F0C" w:rsidRDefault="009E0F0C" w:rsidP="009E0F0C">
      <w:pPr>
        <w:pStyle w:val="NormalWeb"/>
        <w:numPr>
          <w:ilvl w:val="0"/>
          <w:numId w:val="2"/>
        </w:numPr>
        <w:rPr>
          <w:rFonts w:ascii="Arial" w:hAnsi="Arial" w:cs="Arial"/>
          <w:sz w:val="22"/>
          <w:szCs w:val="22"/>
        </w:rPr>
      </w:pPr>
      <w:r w:rsidRPr="009E0F0C">
        <w:rPr>
          <w:rFonts w:ascii="Arial" w:hAnsi="Arial" w:cs="Arial"/>
          <w:sz w:val="22"/>
          <w:szCs w:val="22"/>
        </w:rPr>
        <w:t xml:space="preserve">Indeed Editorial Team (2021) </w:t>
      </w:r>
      <w:r w:rsidRPr="009E0F0C">
        <w:rPr>
          <w:rFonts w:ascii="Arial" w:hAnsi="Arial" w:cs="Arial"/>
          <w:i/>
          <w:iCs/>
          <w:sz w:val="22"/>
          <w:szCs w:val="22"/>
        </w:rPr>
        <w:t xml:space="preserve">How to identify your career </w:t>
      </w:r>
      <w:proofErr w:type="gramStart"/>
      <w:r w:rsidRPr="009E0F0C">
        <w:rPr>
          <w:rFonts w:ascii="Arial" w:hAnsi="Arial" w:cs="Arial"/>
          <w:i/>
          <w:iCs/>
          <w:sz w:val="22"/>
          <w:szCs w:val="22"/>
        </w:rPr>
        <w:t xml:space="preserve">interests </w:t>
      </w:r>
      <w:r w:rsidRPr="009E0F0C">
        <w:rPr>
          <w:rFonts w:ascii="Arial" w:hAnsi="Arial" w:cs="Arial"/>
          <w:sz w:val="22"/>
          <w:szCs w:val="22"/>
        </w:rPr>
        <w:t>.</w:t>
      </w:r>
      <w:proofErr w:type="gramEnd"/>
      <w:r w:rsidRPr="009E0F0C">
        <w:rPr>
          <w:rFonts w:ascii="Arial" w:hAnsi="Arial" w:cs="Arial"/>
          <w:sz w:val="22"/>
          <w:szCs w:val="22"/>
        </w:rPr>
        <w:t xml:space="preserve"> Available at: https://www.indeed.com/career-advice/finding-a-job/career-interests (Accessed: November 17, 2022). </w:t>
      </w:r>
    </w:p>
    <w:p w14:paraId="0C229481" w14:textId="77777777" w:rsidR="009E0F0C" w:rsidRPr="009E0F0C" w:rsidRDefault="009E0F0C" w:rsidP="009E0F0C">
      <w:pPr>
        <w:pStyle w:val="NormalWeb"/>
        <w:numPr>
          <w:ilvl w:val="0"/>
          <w:numId w:val="2"/>
        </w:numPr>
        <w:rPr>
          <w:rFonts w:ascii="Arial" w:hAnsi="Arial" w:cs="Arial"/>
          <w:sz w:val="22"/>
          <w:szCs w:val="22"/>
        </w:rPr>
      </w:pPr>
      <w:r w:rsidRPr="009E0F0C">
        <w:rPr>
          <w:rFonts w:ascii="Arial" w:hAnsi="Arial" w:cs="Arial"/>
          <w:sz w:val="22"/>
          <w:szCs w:val="22"/>
        </w:rPr>
        <w:t xml:space="preserve">Jeremy Sutton, P.D. (2021) </w:t>
      </w:r>
      <w:r w:rsidRPr="009E0F0C">
        <w:rPr>
          <w:rFonts w:ascii="Arial" w:hAnsi="Arial" w:cs="Arial"/>
          <w:i/>
          <w:iCs/>
          <w:sz w:val="22"/>
          <w:szCs w:val="22"/>
        </w:rPr>
        <w:t>What is Bandura's social learning theory? 3 examples</w:t>
      </w:r>
      <w:r w:rsidRPr="009E0F0C">
        <w:rPr>
          <w:rFonts w:ascii="Arial" w:hAnsi="Arial" w:cs="Arial"/>
          <w:sz w:val="22"/>
          <w:szCs w:val="22"/>
        </w:rPr>
        <w:t xml:space="preserve">, </w:t>
      </w:r>
      <w:r w:rsidRPr="009E0F0C">
        <w:rPr>
          <w:rFonts w:ascii="Arial" w:hAnsi="Arial" w:cs="Arial"/>
          <w:i/>
          <w:iCs/>
          <w:sz w:val="22"/>
          <w:szCs w:val="22"/>
        </w:rPr>
        <w:t>PositivePsychology.com</w:t>
      </w:r>
      <w:r w:rsidRPr="009E0F0C">
        <w:rPr>
          <w:rFonts w:ascii="Arial" w:hAnsi="Arial" w:cs="Arial"/>
          <w:sz w:val="22"/>
          <w:szCs w:val="22"/>
        </w:rPr>
        <w:t xml:space="preserve">. Available at: https://positivepsychology.com/social-learning-theory-bandura/ (Accessed: November 17, 2022). </w:t>
      </w:r>
    </w:p>
    <w:p w14:paraId="25A7C4EC" w14:textId="77777777" w:rsidR="009E0F0C" w:rsidRPr="009E0F0C" w:rsidRDefault="009E0F0C" w:rsidP="009E0F0C">
      <w:pPr>
        <w:pStyle w:val="ListParagraph"/>
        <w:numPr>
          <w:ilvl w:val="0"/>
          <w:numId w:val="2"/>
        </w:numPr>
        <w:rPr>
          <w:rFonts w:ascii="Arial" w:hAnsi="Arial" w:cs="Arial"/>
          <w:color w:val="222222"/>
          <w:shd w:val="clear" w:color="auto" w:fill="FFFFFF"/>
        </w:rPr>
      </w:pPr>
      <w:r w:rsidRPr="009E0F0C">
        <w:rPr>
          <w:rFonts w:ascii="Arial" w:hAnsi="Arial" w:cs="Arial"/>
          <w:color w:val="222222"/>
          <w:shd w:val="clear" w:color="auto" w:fill="FFFFFF"/>
        </w:rPr>
        <w:t>Marques, J., 2017. Leadership and Ambition. In </w:t>
      </w:r>
      <w:r w:rsidRPr="009E0F0C">
        <w:rPr>
          <w:rFonts w:ascii="Arial" w:hAnsi="Arial" w:cs="Arial"/>
          <w:i/>
          <w:iCs/>
          <w:color w:val="222222"/>
          <w:shd w:val="clear" w:color="auto" w:fill="FFFFFF"/>
        </w:rPr>
        <w:t>Leadership Today</w:t>
      </w:r>
      <w:r w:rsidRPr="009E0F0C">
        <w:rPr>
          <w:rFonts w:ascii="Arial" w:hAnsi="Arial" w:cs="Arial"/>
          <w:color w:val="222222"/>
          <w:shd w:val="clear" w:color="auto" w:fill="FFFFFF"/>
        </w:rPr>
        <w:t> (pp. 353-370). Springer, Cham.</w:t>
      </w:r>
    </w:p>
    <w:p w14:paraId="303A6415" w14:textId="35DB2086" w:rsidR="009E0F0C" w:rsidRDefault="009E0F0C" w:rsidP="009E0F0C">
      <w:pPr>
        <w:pStyle w:val="NormalWeb"/>
        <w:numPr>
          <w:ilvl w:val="0"/>
          <w:numId w:val="2"/>
        </w:numPr>
        <w:rPr>
          <w:rFonts w:ascii="Arial" w:hAnsi="Arial" w:cs="Arial"/>
          <w:sz w:val="22"/>
          <w:szCs w:val="22"/>
        </w:rPr>
      </w:pPr>
      <w:r w:rsidRPr="009E0F0C">
        <w:rPr>
          <w:rFonts w:ascii="Arial" w:hAnsi="Arial" w:cs="Arial"/>
          <w:sz w:val="22"/>
          <w:szCs w:val="22"/>
        </w:rPr>
        <w:t xml:space="preserve">Noman, S. (2020) </w:t>
      </w:r>
      <w:r w:rsidRPr="009E0F0C">
        <w:rPr>
          <w:rFonts w:ascii="Arial" w:hAnsi="Arial" w:cs="Arial"/>
          <w:i/>
          <w:iCs/>
          <w:sz w:val="22"/>
          <w:szCs w:val="22"/>
        </w:rPr>
        <w:t xml:space="preserve">Why is ambition </w:t>
      </w:r>
      <w:proofErr w:type="gramStart"/>
      <w:r w:rsidRPr="009E0F0C">
        <w:rPr>
          <w:rFonts w:ascii="Arial" w:hAnsi="Arial" w:cs="Arial"/>
          <w:i/>
          <w:iCs/>
          <w:sz w:val="22"/>
          <w:szCs w:val="22"/>
        </w:rPr>
        <w:t>important?</w:t>
      </w:r>
      <w:r w:rsidRPr="009E0F0C">
        <w:rPr>
          <w:rFonts w:ascii="Arial" w:hAnsi="Arial" w:cs="Arial"/>
          <w:sz w:val="22"/>
          <w:szCs w:val="22"/>
        </w:rPr>
        <w:t>,</w:t>
      </w:r>
      <w:proofErr w:type="gramEnd"/>
      <w:r w:rsidRPr="009E0F0C">
        <w:rPr>
          <w:rFonts w:ascii="Arial" w:hAnsi="Arial" w:cs="Arial"/>
          <w:sz w:val="22"/>
          <w:szCs w:val="22"/>
        </w:rPr>
        <w:t xml:space="preserve"> </w:t>
      </w:r>
      <w:r w:rsidRPr="009E0F0C">
        <w:rPr>
          <w:rFonts w:ascii="Arial" w:hAnsi="Arial" w:cs="Arial"/>
          <w:i/>
          <w:iCs/>
          <w:sz w:val="22"/>
          <w:szCs w:val="22"/>
        </w:rPr>
        <w:t>Unfinished Man</w:t>
      </w:r>
      <w:r w:rsidRPr="009E0F0C">
        <w:rPr>
          <w:rFonts w:ascii="Arial" w:hAnsi="Arial" w:cs="Arial"/>
          <w:sz w:val="22"/>
          <w:szCs w:val="22"/>
        </w:rPr>
        <w:t xml:space="preserve">. Available at: https://www.unfinishedman.com/why-is-ambition-important/ (Accessed: November 16, 2022). </w:t>
      </w:r>
    </w:p>
    <w:p w14:paraId="2F69128B" w14:textId="77777777" w:rsidR="00FA5778" w:rsidRDefault="00FA5778" w:rsidP="00FA5778">
      <w:pPr>
        <w:pStyle w:val="NormalWeb"/>
        <w:numPr>
          <w:ilvl w:val="0"/>
          <w:numId w:val="2"/>
        </w:numPr>
      </w:pPr>
      <w:r>
        <w:t xml:space="preserve">Putter, M. (2022) </w:t>
      </w:r>
      <w:r>
        <w:rPr>
          <w:i/>
          <w:iCs/>
        </w:rPr>
        <w:t xml:space="preserve">What is a personal development </w:t>
      </w:r>
      <w:proofErr w:type="gramStart"/>
      <w:r>
        <w:rPr>
          <w:i/>
          <w:iCs/>
        </w:rPr>
        <w:t>plan?</w:t>
      </w:r>
      <w:r>
        <w:t>,</w:t>
      </w:r>
      <w:proofErr w:type="gramEnd"/>
      <w:r>
        <w:t xml:space="preserve"> </w:t>
      </w:r>
      <w:r>
        <w:rPr>
          <w:i/>
          <w:iCs/>
        </w:rPr>
        <w:t>CPD Online College</w:t>
      </w:r>
      <w:r>
        <w:t xml:space="preserve">. Available at: https://cpdonline.co.uk/knowledge-base/business/what-are-personal-development-plans/ (Accessed: November 17, 2022). </w:t>
      </w:r>
    </w:p>
    <w:p w14:paraId="327B848E" w14:textId="77777777" w:rsidR="00FA5778" w:rsidRPr="009E0F0C" w:rsidRDefault="00FA5778" w:rsidP="00FA5778">
      <w:pPr>
        <w:pStyle w:val="NormalWeb"/>
        <w:ind w:left="720"/>
        <w:rPr>
          <w:rFonts w:ascii="Arial" w:hAnsi="Arial" w:cs="Arial"/>
          <w:sz w:val="22"/>
          <w:szCs w:val="22"/>
        </w:rPr>
      </w:pPr>
    </w:p>
    <w:p w14:paraId="5D3511B4" w14:textId="77777777" w:rsidR="00C64B3A" w:rsidRPr="00C64B3A" w:rsidRDefault="00C64B3A" w:rsidP="00C64B3A"/>
    <w:sectPr w:rsidR="00C64B3A" w:rsidRPr="00C64B3A" w:rsidSect="009E6848">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CB52FC"/>
    <w:multiLevelType w:val="hybridMultilevel"/>
    <w:tmpl w:val="918E9382"/>
    <w:lvl w:ilvl="0" w:tplc="6F0C8DAE">
      <w:numFmt w:val="bullet"/>
      <w:lvlText w:val=""/>
      <w:lvlJc w:val="left"/>
      <w:pPr>
        <w:ind w:left="827" w:hanging="360"/>
      </w:pPr>
      <w:rPr>
        <w:rFonts w:ascii="Symbol" w:eastAsia="Symbol" w:hAnsi="Symbol" w:cs="Symbol" w:hint="default"/>
        <w:b w:val="0"/>
        <w:bCs w:val="0"/>
        <w:i w:val="0"/>
        <w:iCs w:val="0"/>
        <w:color w:val="1F4E79"/>
        <w:w w:val="100"/>
        <w:sz w:val="22"/>
        <w:szCs w:val="22"/>
        <w:lang w:val="en-US" w:eastAsia="en-US" w:bidi="ar-SA"/>
      </w:rPr>
    </w:lvl>
    <w:lvl w:ilvl="1" w:tplc="DC741012">
      <w:numFmt w:val="bullet"/>
      <w:lvlText w:val="•"/>
      <w:lvlJc w:val="left"/>
      <w:pPr>
        <w:ind w:left="1375" w:hanging="360"/>
      </w:pPr>
      <w:rPr>
        <w:lang w:val="en-US" w:eastAsia="en-US" w:bidi="ar-SA"/>
      </w:rPr>
    </w:lvl>
    <w:lvl w:ilvl="2" w:tplc="09D69A12">
      <w:numFmt w:val="bullet"/>
      <w:lvlText w:val="•"/>
      <w:lvlJc w:val="left"/>
      <w:pPr>
        <w:ind w:left="1930" w:hanging="360"/>
      </w:pPr>
      <w:rPr>
        <w:lang w:val="en-US" w:eastAsia="en-US" w:bidi="ar-SA"/>
      </w:rPr>
    </w:lvl>
    <w:lvl w:ilvl="3" w:tplc="17B4B12A">
      <w:numFmt w:val="bullet"/>
      <w:lvlText w:val="•"/>
      <w:lvlJc w:val="left"/>
      <w:pPr>
        <w:ind w:left="2485" w:hanging="360"/>
      </w:pPr>
      <w:rPr>
        <w:lang w:val="en-US" w:eastAsia="en-US" w:bidi="ar-SA"/>
      </w:rPr>
    </w:lvl>
    <w:lvl w:ilvl="4" w:tplc="109A45D6">
      <w:numFmt w:val="bullet"/>
      <w:lvlText w:val="•"/>
      <w:lvlJc w:val="left"/>
      <w:pPr>
        <w:ind w:left="3040" w:hanging="360"/>
      </w:pPr>
      <w:rPr>
        <w:lang w:val="en-US" w:eastAsia="en-US" w:bidi="ar-SA"/>
      </w:rPr>
    </w:lvl>
    <w:lvl w:ilvl="5" w:tplc="B218DABA">
      <w:numFmt w:val="bullet"/>
      <w:lvlText w:val="•"/>
      <w:lvlJc w:val="left"/>
      <w:pPr>
        <w:ind w:left="3595" w:hanging="360"/>
      </w:pPr>
      <w:rPr>
        <w:lang w:val="en-US" w:eastAsia="en-US" w:bidi="ar-SA"/>
      </w:rPr>
    </w:lvl>
    <w:lvl w:ilvl="6" w:tplc="C578216A">
      <w:numFmt w:val="bullet"/>
      <w:lvlText w:val="•"/>
      <w:lvlJc w:val="left"/>
      <w:pPr>
        <w:ind w:left="4150" w:hanging="360"/>
      </w:pPr>
      <w:rPr>
        <w:lang w:val="en-US" w:eastAsia="en-US" w:bidi="ar-SA"/>
      </w:rPr>
    </w:lvl>
    <w:lvl w:ilvl="7" w:tplc="293C3BBC">
      <w:numFmt w:val="bullet"/>
      <w:lvlText w:val="•"/>
      <w:lvlJc w:val="left"/>
      <w:pPr>
        <w:ind w:left="4705" w:hanging="360"/>
      </w:pPr>
      <w:rPr>
        <w:lang w:val="en-US" w:eastAsia="en-US" w:bidi="ar-SA"/>
      </w:rPr>
    </w:lvl>
    <w:lvl w:ilvl="8" w:tplc="1E6A31CC">
      <w:numFmt w:val="bullet"/>
      <w:lvlText w:val="•"/>
      <w:lvlJc w:val="left"/>
      <w:pPr>
        <w:ind w:left="5260" w:hanging="360"/>
      </w:pPr>
      <w:rPr>
        <w:lang w:val="en-US" w:eastAsia="en-US" w:bidi="ar-SA"/>
      </w:rPr>
    </w:lvl>
  </w:abstractNum>
  <w:abstractNum w:abstractNumId="1" w15:restartNumberingAfterBreak="0">
    <w:nsid w:val="3E8D67B8"/>
    <w:multiLevelType w:val="hybridMultilevel"/>
    <w:tmpl w:val="8E0C0D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6991862">
    <w:abstractNumId w:val="0"/>
  </w:num>
  <w:num w:numId="2" w16cid:durableId="2010139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E6848"/>
    <w:rsid w:val="0002243C"/>
    <w:rsid w:val="00073947"/>
    <w:rsid w:val="00091FC9"/>
    <w:rsid w:val="000E3FA6"/>
    <w:rsid w:val="000E4EF4"/>
    <w:rsid w:val="00126EC6"/>
    <w:rsid w:val="001859E4"/>
    <w:rsid w:val="00195D5A"/>
    <w:rsid w:val="00197DA6"/>
    <w:rsid w:val="001C3820"/>
    <w:rsid w:val="001E0D73"/>
    <w:rsid w:val="0023566A"/>
    <w:rsid w:val="00235EB3"/>
    <w:rsid w:val="002D638E"/>
    <w:rsid w:val="002E6546"/>
    <w:rsid w:val="003117BB"/>
    <w:rsid w:val="003401BD"/>
    <w:rsid w:val="003B5269"/>
    <w:rsid w:val="004963DF"/>
    <w:rsid w:val="004A3B10"/>
    <w:rsid w:val="004F04A6"/>
    <w:rsid w:val="0053749C"/>
    <w:rsid w:val="0055471F"/>
    <w:rsid w:val="00562D26"/>
    <w:rsid w:val="00576118"/>
    <w:rsid w:val="005D0A60"/>
    <w:rsid w:val="005F7DCE"/>
    <w:rsid w:val="00683774"/>
    <w:rsid w:val="006D2564"/>
    <w:rsid w:val="006F7288"/>
    <w:rsid w:val="007433E0"/>
    <w:rsid w:val="007B2DF1"/>
    <w:rsid w:val="007C5871"/>
    <w:rsid w:val="007D020E"/>
    <w:rsid w:val="00801C81"/>
    <w:rsid w:val="00844282"/>
    <w:rsid w:val="008B00E0"/>
    <w:rsid w:val="008C1024"/>
    <w:rsid w:val="00946C1C"/>
    <w:rsid w:val="009D3DA1"/>
    <w:rsid w:val="009E0F0C"/>
    <w:rsid w:val="009E6848"/>
    <w:rsid w:val="00A16AAF"/>
    <w:rsid w:val="00A84233"/>
    <w:rsid w:val="00AE1CE2"/>
    <w:rsid w:val="00B156E9"/>
    <w:rsid w:val="00B51047"/>
    <w:rsid w:val="00B764F2"/>
    <w:rsid w:val="00BA0006"/>
    <w:rsid w:val="00BA3C12"/>
    <w:rsid w:val="00BB44AF"/>
    <w:rsid w:val="00BC0E43"/>
    <w:rsid w:val="00BE08E6"/>
    <w:rsid w:val="00BE758F"/>
    <w:rsid w:val="00BF4ACF"/>
    <w:rsid w:val="00C64B3A"/>
    <w:rsid w:val="00D22E82"/>
    <w:rsid w:val="00D46673"/>
    <w:rsid w:val="00DF619E"/>
    <w:rsid w:val="00E73741"/>
    <w:rsid w:val="00E81162"/>
    <w:rsid w:val="00EF4C87"/>
    <w:rsid w:val="00F106D2"/>
    <w:rsid w:val="00F257BB"/>
    <w:rsid w:val="00F44ADF"/>
    <w:rsid w:val="00F928DD"/>
    <w:rsid w:val="00FA5778"/>
    <w:rsid w:val="00FA733B"/>
    <w:rsid w:val="00FC1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0CFBA"/>
  <w15:docId w15:val="{298787B2-4D58-49C9-A9C3-03CCBA1E4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848"/>
    <w:pPr>
      <w:widowControl w:val="0"/>
      <w:autoSpaceDE w:val="0"/>
      <w:autoSpaceDN w:val="0"/>
      <w:spacing w:after="0" w:line="240" w:lineRule="auto"/>
    </w:pPr>
    <w:rPr>
      <w:rFonts w:ascii="Arial" w:eastAsia="Arial" w:hAnsi="Arial" w:cs="Arial"/>
      <w:lang w:val="en-US"/>
    </w:rPr>
  </w:style>
  <w:style w:type="paragraph" w:styleId="Heading1">
    <w:name w:val="heading 1"/>
    <w:basedOn w:val="Normal"/>
    <w:next w:val="Normal"/>
    <w:link w:val="Heading1Char"/>
    <w:uiPriority w:val="9"/>
    <w:qFormat/>
    <w:rsid w:val="009E684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F7DC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9E6848"/>
    <w:rPr>
      <w:sz w:val="20"/>
      <w:szCs w:val="20"/>
    </w:rPr>
  </w:style>
  <w:style w:type="character" w:customStyle="1" w:styleId="BodyTextChar">
    <w:name w:val="Body Text Char"/>
    <w:basedOn w:val="DefaultParagraphFont"/>
    <w:link w:val="BodyText"/>
    <w:uiPriority w:val="1"/>
    <w:rsid w:val="009E6848"/>
    <w:rPr>
      <w:rFonts w:ascii="Arial" w:eastAsia="Arial" w:hAnsi="Arial" w:cs="Arial"/>
      <w:sz w:val="20"/>
      <w:szCs w:val="20"/>
      <w:lang w:val="en-US"/>
    </w:rPr>
  </w:style>
  <w:style w:type="character" w:customStyle="1" w:styleId="Heading1Char">
    <w:name w:val="Heading 1 Char"/>
    <w:basedOn w:val="DefaultParagraphFont"/>
    <w:link w:val="Heading1"/>
    <w:uiPriority w:val="9"/>
    <w:rsid w:val="009E6848"/>
    <w:rPr>
      <w:rFonts w:asciiTheme="majorHAnsi" w:eastAsiaTheme="majorEastAsia" w:hAnsiTheme="majorHAnsi" w:cstheme="majorBidi"/>
      <w:color w:val="2F5496" w:themeColor="accent1" w:themeShade="BF"/>
      <w:sz w:val="32"/>
      <w:szCs w:val="32"/>
      <w:lang w:val="en-US"/>
    </w:rPr>
  </w:style>
  <w:style w:type="paragraph" w:customStyle="1" w:styleId="TableParagraph">
    <w:name w:val="Table Paragraph"/>
    <w:basedOn w:val="Normal"/>
    <w:uiPriority w:val="1"/>
    <w:qFormat/>
    <w:rsid w:val="00195D5A"/>
  </w:style>
  <w:style w:type="character" w:customStyle="1" w:styleId="Heading2Char">
    <w:name w:val="Heading 2 Char"/>
    <w:basedOn w:val="DefaultParagraphFont"/>
    <w:link w:val="Heading2"/>
    <w:uiPriority w:val="9"/>
    <w:semiHidden/>
    <w:rsid w:val="005F7DCE"/>
    <w:rPr>
      <w:rFonts w:asciiTheme="majorHAnsi" w:eastAsiaTheme="majorEastAsia" w:hAnsiTheme="majorHAnsi" w:cstheme="majorBidi"/>
      <w:color w:val="2F5496" w:themeColor="accent1" w:themeShade="BF"/>
      <w:sz w:val="26"/>
      <w:szCs w:val="26"/>
      <w:lang w:val="en-US"/>
    </w:rPr>
  </w:style>
  <w:style w:type="paragraph" w:styleId="NormalWeb">
    <w:name w:val="Normal (Web)"/>
    <w:basedOn w:val="Normal"/>
    <w:uiPriority w:val="99"/>
    <w:semiHidden/>
    <w:unhideWhenUsed/>
    <w:rsid w:val="009E0F0C"/>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9E0F0C"/>
    <w:pPr>
      <w:widowControl/>
      <w:autoSpaceDE/>
      <w:autoSpaceDN/>
      <w:spacing w:after="160" w:line="259" w:lineRule="auto"/>
      <w:ind w:left="720"/>
      <w:contextualSpacing/>
    </w:pPr>
    <w:rPr>
      <w:rFonts w:asciiTheme="minorHAnsi" w:eastAsiaTheme="minorHAnsi" w:hAnsiTheme="minorHAnsi" w:cstheme="minorBidi"/>
      <w:lang w:val="en-GB"/>
    </w:rPr>
  </w:style>
  <w:style w:type="paragraph" w:styleId="TOCHeading">
    <w:name w:val="TOC Heading"/>
    <w:basedOn w:val="Heading1"/>
    <w:next w:val="Normal"/>
    <w:uiPriority w:val="39"/>
    <w:unhideWhenUsed/>
    <w:qFormat/>
    <w:rsid w:val="00B51047"/>
    <w:pPr>
      <w:widowControl/>
      <w:autoSpaceDE/>
      <w:autoSpaceDN/>
      <w:spacing w:line="259" w:lineRule="auto"/>
      <w:outlineLvl w:val="9"/>
    </w:pPr>
  </w:style>
  <w:style w:type="paragraph" w:styleId="TOC1">
    <w:name w:val="toc 1"/>
    <w:basedOn w:val="Normal"/>
    <w:next w:val="Normal"/>
    <w:autoRedefine/>
    <w:uiPriority w:val="39"/>
    <w:unhideWhenUsed/>
    <w:rsid w:val="00B51047"/>
    <w:pPr>
      <w:spacing w:after="100"/>
    </w:pPr>
  </w:style>
  <w:style w:type="paragraph" w:styleId="TOC2">
    <w:name w:val="toc 2"/>
    <w:basedOn w:val="Normal"/>
    <w:next w:val="Normal"/>
    <w:autoRedefine/>
    <w:uiPriority w:val="39"/>
    <w:unhideWhenUsed/>
    <w:rsid w:val="00B51047"/>
    <w:pPr>
      <w:spacing w:after="100"/>
      <w:ind w:left="220"/>
    </w:pPr>
  </w:style>
  <w:style w:type="character" w:styleId="Hyperlink">
    <w:name w:val="Hyperlink"/>
    <w:basedOn w:val="DefaultParagraphFont"/>
    <w:uiPriority w:val="99"/>
    <w:unhideWhenUsed/>
    <w:rsid w:val="00B510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31623">
      <w:bodyDiv w:val="1"/>
      <w:marLeft w:val="0"/>
      <w:marRight w:val="0"/>
      <w:marTop w:val="0"/>
      <w:marBottom w:val="0"/>
      <w:divBdr>
        <w:top w:val="none" w:sz="0" w:space="0" w:color="auto"/>
        <w:left w:val="none" w:sz="0" w:space="0" w:color="auto"/>
        <w:bottom w:val="none" w:sz="0" w:space="0" w:color="auto"/>
        <w:right w:val="none" w:sz="0" w:space="0" w:color="auto"/>
      </w:divBdr>
    </w:div>
    <w:div w:id="651955324">
      <w:bodyDiv w:val="1"/>
      <w:marLeft w:val="0"/>
      <w:marRight w:val="0"/>
      <w:marTop w:val="0"/>
      <w:marBottom w:val="0"/>
      <w:divBdr>
        <w:top w:val="none" w:sz="0" w:space="0" w:color="auto"/>
        <w:left w:val="none" w:sz="0" w:space="0" w:color="auto"/>
        <w:bottom w:val="none" w:sz="0" w:space="0" w:color="auto"/>
        <w:right w:val="none" w:sz="0" w:space="0" w:color="auto"/>
      </w:divBdr>
    </w:div>
    <w:div w:id="1457989403">
      <w:bodyDiv w:val="1"/>
      <w:marLeft w:val="0"/>
      <w:marRight w:val="0"/>
      <w:marTop w:val="0"/>
      <w:marBottom w:val="0"/>
      <w:divBdr>
        <w:top w:val="none" w:sz="0" w:space="0" w:color="auto"/>
        <w:left w:val="none" w:sz="0" w:space="0" w:color="auto"/>
        <w:bottom w:val="none" w:sz="0" w:space="0" w:color="auto"/>
        <w:right w:val="none" w:sz="0" w:space="0" w:color="auto"/>
      </w:divBdr>
    </w:div>
    <w:div w:id="1524974984">
      <w:bodyDiv w:val="1"/>
      <w:marLeft w:val="0"/>
      <w:marRight w:val="0"/>
      <w:marTop w:val="0"/>
      <w:marBottom w:val="0"/>
      <w:divBdr>
        <w:top w:val="none" w:sz="0" w:space="0" w:color="auto"/>
        <w:left w:val="none" w:sz="0" w:space="0" w:color="auto"/>
        <w:bottom w:val="none" w:sz="0" w:space="0" w:color="auto"/>
        <w:right w:val="none" w:sz="0" w:space="0" w:color="auto"/>
      </w:divBdr>
    </w:div>
    <w:div w:id="20944738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7" ma:contentTypeDescription="Create a new document." ma:contentTypeScope="" ma:versionID="e46c04af0afd664e8c5d5e5c6141aaf3">
  <xsd:schema xmlns:xsd="http://www.w3.org/2001/XMLSchema" xmlns:xs="http://www.w3.org/2001/XMLSchema" xmlns:p="http://schemas.microsoft.com/office/2006/metadata/properties" xmlns:ns3="5861d064-84cb-4d90-8285-3b98c6fe9678" xmlns:ns4="0340dd18-0450-4afb-b5d1-97b484958e7b" targetNamespace="http://schemas.microsoft.com/office/2006/metadata/properties" ma:root="true" ma:fieldsID="3acd003e35014fc9d7e77635bf651386" ns3:_="" ns4:_="">
    <xsd:import namespace="5861d064-84cb-4d90-8285-3b98c6fe9678"/>
    <xsd:import namespace="0340dd18-0450-4afb-b5d1-97b484958e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C467A2-CA56-4610-942E-3132D9D11C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5CBD9C-6AC4-4122-89B6-CFE7DB0F00B2}">
  <ds:schemaRefs>
    <ds:schemaRef ds:uri="http://schemas.microsoft.com/sharepoint/v3/contenttype/forms"/>
  </ds:schemaRefs>
</ds:datastoreItem>
</file>

<file path=customXml/itemProps3.xml><?xml version="1.0" encoding="utf-8"?>
<ds:datastoreItem xmlns:ds="http://schemas.openxmlformats.org/officeDocument/2006/customXml" ds:itemID="{D8F3F5D1-C381-4D36-AF91-330CB510D2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61d064-84cb-4d90-8285-3b98c6fe9678"/>
    <ds:schemaRef ds:uri="0340dd18-0450-4afb-b5d1-97b484958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2116</Words>
  <Characters>12062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Duca (2026748)</dc:creator>
  <cp:keywords/>
  <dc:description/>
  <cp:lastModifiedBy>Mihaela</cp:lastModifiedBy>
  <cp:revision>2</cp:revision>
  <dcterms:created xsi:type="dcterms:W3CDTF">2022-11-18T11:04:00Z</dcterms:created>
  <dcterms:modified xsi:type="dcterms:W3CDTF">2022-11-18T11:04:00Z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