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2171D1" w:rsidP="00361259">
      <w:pPr>
        <w:jc w:val="center"/>
        <w:rPr>
          <w:b/>
          <w:sz w:val="32"/>
          <w:szCs w:val="32"/>
        </w:rPr>
      </w:pPr>
    </w:p>
    <w:p w:rsidR="002171D1" w:rsidRDefault="00437B64" w:rsidP="00361259">
      <w:pPr>
        <w:jc w:val="center"/>
        <w:rPr>
          <w:b/>
          <w:sz w:val="32"/>
          <w:szCs w:val="32"/>
        </w:rPr>
      </w:pPr>
      <w:r>
        <w:rPr>
          <w:b/>
          <w:sz w:val="32"/>
          <w:szCs w:val="32"/>
        </w:rPr>
        <w:t>EFFECTIVE TEAMWORK AND COMMUNICATION</w:t>
      </w:r>
    </w:p>
    <w:p w:rsidR="00A42DFD" w:rsidRDefault="00DB474D" w:rsidP="00361259">
      <w:pPr>
        <w:jc w:val="center"/>
      </w:pPr>
      <w:r>
        <w:pict>
          <v:rect id="_x0000_i1025" style="width:0;height:1.5pt" o:hralign="center" o:hrstd="t" o:hr="t" fillcolor="#a0a0a0" stroked="f"/>
        </w:pict>
      </w:r>
    </w:p>
    <w:p w:rsidR="00A42DFD" w:rsidRDefault="00A42DFD" w:rsidP="00361259">
      <w:r>
        <w:br w:type="page"/>
      </w:r>
    </w:p>
    <w:sdt>
      <w:sdtPr>
        <w:rPr>
          <w:rFonts w:ascii="Arial" w:eastAsia="Arial" w:hAnsi="Arial" w:cs="Arial"/>
          <w:color w:val="auto"/>
          <w:sz w:val="22"/>
          <w:szCs w:val="22"/>
          <w:lang w:val="en-GB" w:eastAsia="en-IN"/>
        </w:rPr>
        <w:id w:val="-526261029"/>
        <w:docPartObj>
          <w:docPartGallery w:val="Table of Contents"/>
          <w:docPartUnique/>
        </w:docPartObj>
      </w:sdtPr>
      <w:sdtEndPr>
        <w:rPr>
          <w:b/>
          <w:bCs/>
          <w:noProof/>
        </w:rPr>
      </w:sdtEndPr>
      <w:sdtContent>
        <w:p w:rsidR="00A42DFD" w:rsidRPr="00A42DFD" w:rsidRDefault="00A42DFD" w:rsidP="00361259">
          <w:pPr>
            <w:pStyle w:val="TOCHeading"/>
            <w:spacing w:line="360" w:lineRule="auto"/>
            <w:jc w:val="center"/>
            <w:rPr>
              <w:rFonts w:ascii="Arial" w:hAnsi="Arial" w:cs="Arial"/>
              <w:b/>
              <w:bCs/>
              <w:color w:val="000000" w:themeColor="text1"/>
              <w:sz w:val="28"/>
              <w:szCs w:val="28"/>
            </w:rPr>
          </w:pPr>
          <w:r w:rsidRPr="00A42DFD">
            <w:rPr>
              <w:rFonts w:ascii="Arial" w:hAnsi="Arial" w:cs="Arial"/>
              <w:b/>
              <w:bCs/>
              <w:color w:val="000000" w:themeColor="text1"/>
              <w:sz w:val="28"/>
              <w:szCs w:val="28"/>
            </w:rPr>
            <w:t>Table of Contents</w:t>
          </w:r>
        </w:p>
        <w:p w:rsidR="00E926D4" w:rsidRDefault="00DB474D">
          <w:pPr>
            <w:pStyle w:val="TOC1"/>
            <w:tabs>
              <w:tab w:val="right" w:leader="dot" w:pos="9019"/>
            </w:tabs>
            <w:rPr>
              <w:rFonts w:asciiTheme="minorHAnsi" w:eastAsiaTheme="minorEastAsia" w:hAnsiTheme="minorHAnsi" w:cstheme="minorBidi"/>
              <w:noProof/>
              <w:lang w:val="en-US" w:eastAsia="en-US"/>
            </w:rPr>
          </w:pPr>
          <w:r w:rsidRPr="00DB474D">
            <w:rPr>
              <w:sz w:val="24"/>
              <w:szCs w:val="24"/>
            </w:rPr>
            <w:fldChar w:fldCharType="begin"/>
          </w:r>
          <w:r w:rsidR="00A42DFD" w:rsidRPr="00A42DFD">
            <w:rPr>
              <w:sz w:val="24"/>
              <w:szCs w:val="24"/>
            </w:rPr>
            <w:instrText xml:space="preserve"> TOC \o "1-3" \h \z \u </w:instrText>
          </w:r>
          <w:r w:rsidRPr="00DB474D">
            <w:rPr>
              <w:sz w:val="24"/>
              <w:szCs w:val="24"/>
            </w:rPr>
            <w:fldChar w:fldCharType="separate"/>
          </w:r>
          <w:hyperlink w:anchor="_Toc90999722" w:history="1">
            <w:r w:rsidR="00E926D4" w:rsidRPr="00513242">
              <w:rPr>
                <w:rStyle w:val="Hyperlink"/>
                <w:noProof/>
              </w:rPr>
              <w:t>Introduction</w:t>
            </w:r>
            <w:r w:rsidR="00E926D4">
              <w:rPr>
                <w:noProof/>
                <w:webHidden/>
              </w:rPr>
              <w:tab/>
            </w:r>
            <w:r w:rsidR="00E926D4">
              <w:rPr>
                <w:noProof/>
                <w:webHidden/>
              </w:rPr>
              <w:fldChar w:fldCharType="begin"/>
            </w:r>
            <w:r w:rsidR="00E926D4">
              <w:rPr>
                <w:noProof/>
                <w:webHidden/>
              </w:rPr>
              <w:instrText xml:space="preserve"> PAGEREF _Toc90999722 \h </w:instrText>
            </w:r>
            <w:r w:rsidR="00E926D4">
              <w:rPr>
                <w:noProof/>
                <w:webHidden/>
              </w:rPr>
            </w:r>
            <w:r w:rsidR="00E926D4">
              <w:rPr>
                <w:noProof/>
                <w:webHidden/>
              </w:rPr>
              <w:fldChar w:fldCharType="separate"/>
            </w:r>
            <w:r w:rsidR="00E926D4">
              <w:rPr>
                <w:noProof/>
                <w:webHidden/>
              </w:rPr>
              <w:t>3</w:t>
            </w:r>
            <w:r w:rsidR="00E926D4">
              <w:rPr>
                <w:noProof/>
                <w:webHidden/>
              </w:rPr>
              <w:fldChar w:fldCharType="end"/>
            </w:r>
          </w:hyperlink>
        </w:p>
        <w:p w:rsidR="00E926D4" w:rsidRDefault="00E926D4">
          <w:pPr>
            <w:pStyle w:val="TOC1"/>
            <w:tabs>
              <w:tab w:val="right" w:leader="dot" w:pos="9019"/>
            </w:tabs>
            <w:rPr>
              <w:rFonts w:asciiTheme="minorHAnsi" w:eastAsiaTheme="minorEastAsia" w:hAnsiTheme="minorHAnsi" w:cstheme="minorBidi"/>
              <w:noProof/>
              <w:lang w:val="en-US" w:eastAsia="en-US"/>
            </w:rPr>
          </w:pPr>
          <w:hyperlink w:anchor="_Toc90999723" w:history="1">
            <w:r w:rsidRPr="00513242">
              <w:rPr>
                <w:rStyle w:val="Hyperlink"/>
                <w:noProof/>
              </w:rPr>
              <w:t>Assignment questions</w:t>
            </w:r>
            <w:r>
              <w:rPr>
                <w:noProof/>
                <w:webHidden/>
              </w:rPr>
              <w:tab/>
            </w:r>
            <w:r>
              <w:rPr>
                <w:noProof/>
                <w:webHidden/>
              </w:rPr>
              <w:fldChar w:fldCharType="begin"/>
            </w:r>
            <w:r>
              <w:rPr>
                <w:noProof/>
                <w:webHidden/>
              </w:rPr>
              <w:instrText xml:space="preserve"> PAGEREF _Toc90999723 \h </w:instrText>
            </w:r>
            <w:r>
              <w:rPr>
                <w:noProof/>
                <w:webHidden/>
              </w:rPr>
            </w:r>
            <w:r>
              <w:rPr>
                <w:noProof/>
                <w:webHidden/>
              </w:rPr>
              <w:fldChar w:fldCharType="separate"/>
            </w:r>
            <w:r>
              <w:rPr>
                <w:noProof/>
                <w:webHidden/>
              </w:rPr>
              <w:t>3</w:t>
            </w:r>
            <w:r>
              <w:rPr>
                <w:noProof/>
                <w:webHidden/>
              </w:rPr>
              <w:fldChar w:fldCharType="end"/>
            </w:r>
          </w:hyperlink>
        </w:p>
        <w:p w:rsidR="00E926D4" w:rsidRDefault="00E926D4">
          <w:pPr>
            <w:pStyle w:val="TOC2"/>
            <w:tabs>
              <w:tab w:val="right" w:leader="dot" w:pos="9019"/>
            </w:tabs>
            <w:rPr>
              <w:rFonts w:asciiTheme="minorHAnsi" w:eastAsiaTheme="minorEastAsia" w:hAnsiTheme="minorHAnsi" w:cstheme="minorBidi"/>
              <w:noProof/>
              <w:lang w:val="en-US" w:eastAsia="en-US"/>
            </w:rPr>
          </w:pPr>
          <w:hyperlink w:anchor="_Toc90999724" w:history="1">
            <w:r w:rsidRPr="00513242">
              <w:rPr>
                <w:rStyle w:val="Hyperlink"/>
                <w:noProof/>
              </w:rPr>
              <w:t>Question 1 - What are the communication challenges and barriers Barry faces?</w:t>
            </w:r>
            <w:r>
              <w:rPr>
                <w:noProof/>
                <w:webHidden/>
              </w:rPr>
              <w:tab/>
            </w:r>
            <w:r>
              <w:rPr>
                <w:noProof/>
                <w:webHidden/>
              </w:rPr>
              <w:fldChar w:fldCharType="begin"/>
            </w:r>
            <w:r>
              <w:rPr>
                <w:noProof/>
                <w:webHidden/>
              </w:rPr>
              <w:instrText xml:space="preserve"> PAGEREF _Toc90999724 \h </w:instrText>
            </w:r>
            <w:r>
              <w:rPr>
                <w:noProof/>
                <w:webHidden/>
              </w:rPr>
            </w:r>
            <w:r>
              <w:rPr>
                <w:noProof/>
                <w:webHidden/>
              </w:rPr>
              <w:fldChar w:fldCharType="separate"/>
            </w:r>
            <w:r>
              <w:rPr>
                <w:noProof/>
                <w:webHidden/>
              </w:rPr>
              <w:t>3</w:t>
            </w:r>
            <w:r>
              <w:rPr>
                <w:noProof/>
                <w:webHidden/>
              </w:rPr>
              <w:fldChar w:fldCharType="end"/>
            </w:r>
          </w:hyperlink>
        </w:p>
        <w:p w:rsidR="00E926D4" w:rsidRDefault="00E926D4">
          <w:pPr>
            <w:pStyle w:val="TOC2"/>
            <w:tabs>
              <w:tab w:val="right" w:leader="dot" w:pos="9019"/>
            </w:tabs>
            <w:rPr>
              <w:rFonts w:asciiTheme="minorHAnsi" w:eastAsiaTheme="minorEastAsia" w:hAnsiTheme="minorHAnsi" w:cstheme="minorBidi"/>
              <w:noProof/>
              <w:lang w:val="en-US" w:eastAsia="en-US"/>
            </w:rPr>
          </w:pPr>
          <w:hyperlink w:anchor="_Toc90999725" w:history="1">
            <w:r w:rsidRPr="00513242">
              <w:rPr>
                <w:rStyle w:val="Hyperlink"/>
                <w:noProof/>
              </w:rPr>
              <w:t>Question 2 - What solutions might Barry consider in addressing each of these challenges and barriers?</w:t>
            </w:r>
            <w:r>
              <w:rPr>
                <w:noProof/>
                <w:webHidden/>
              </w:rPr>
              <w:tab/>
            </w:r>
            <w:r>
              <w:rPr>
                <w:noProof/>
                <w:webHidden/>
              </w:rPr>
              <w:fldChar w:fldCharType="begin"/>
            </w:r>
            <w:r>
              <w:rPr>
                <w:noProof/>
                <w:webHidden/>
              </w:rPr>
              <w:instrText xml:space="preserve"> PAGEREF _Toc90999725 \h </w:instrText>
            </w:r>
            <w:r>
              <w:rPr>
                <w:noProof/>
                <w:webHidden/>
              </w:rPr>
            </w:r>
            <w:r>
              <w:rPr>
                <w:noProof/>
                <w:webHidden/>
              </w:rPr>
              <w:fldChar w:fldCharType="separate"/>
            </w:r>
            <w:r>
              <w:rPr>
                <w:noProof/>
                <w:webHidden/>
              </w:rPr>
              <w:t>4</w:t>
            </w:r>
            <w:r>
              <w:rPr>
                <w:noProof/>
                <w:webHidden/>
              </w:rPr>
              <w:fldChar w:fldCharType="end"/>
            </w:r>
          </w:hyperlink>
        </w:p>
        <w:p w:rsidR="00E926D4" w:rsidRDefault="00E926D4">
          <w:pPr>
            <w:pStyle w:val="TOC2"/>
            <w:tabs>
              <w:tab w:val="right" w:leader="dot" w:pos="9019"/>
            </w:tabs>
            <w:rPr>
              <w:rFonts w:asciiTheme="minorHAnsi" w:eastAsiaTheme="minorEastAsia" w:hAnsiTheme="minorHAnsi" w:cstheme="minorBidi"/>
              <w:noProof/>
              <w:lang w:val="en-US" w:eastAsia="en-US"/>
            </w:rPr>
          </w:pPr>
          <w:hyperlink w:anchor="_Toc90999726" w:history="1">
            <w:r w:rsidRPr="00513242">
              <w:rPr>
                <w:rStyle w:val="Hyperlink"/>
                <w:noProof/>
              </w:rPr>
              <w:t>Question 3 - What are some ways Barry might use effective communication as a motivator for employees to follow safe food handling practices?</w:t>
            </w:r>
            <w:r>
              <w:rPr>
                <w:noProof/>
                <w:webHidden/>
              </w:rPr>
              <w:tab/>
            </w:r>
            <w:r>
              <w:rPr>
                <w:noProof/>
                <w:webHidden/>
              </w:rPr>
              <w:fldChar w:fldCharType="begin"/>
            </w:r>
            <w:r>
              <w:rPr>
                <w:noProof/>
                <w:webHidden/>
              </w:rPr>
              <w:instrText xml:space="preserve"> PAGEREF _Toc90999726 \h </w:instrText>
            </w:r>
            <w:r>
              <w:rPr>
                <w:noProof/>
                <w:webHidden/>
              </w:rPr>
            </w:r>
            <w:r>
              <w:rPr>
                <w:noProof/>
                <w:webHidden/>
              </w:rPr>
              <w:fldChar w:fldCharType="separate"/>
            </w:r>
            <w:r>
              <w:rPr>
                <w:noProof/>
                <w:webHidden/>
              </w:rPr>
              <w:t>5</w:t>
            </w:r>
            <w:r>
              <w:rPr>
                <w:noProof/>
                <w:webHidden/>
              </w:rPr>
              <w:fldChar w:fldCharType="end"/>
            </w:r>
          </w:hyperlink>
        </w:p>
        <w:p w:rsidR="00E926D4" w:rsidRDefault="00E926D4">
          <w:pPr>
            <w:pStyle w:val="TOC1"/>
            <w:tabs>
              <w:tab w:val="right" w:leader="dot" w:pos="9019"/>
            </w:tabs>
            <w:rPr>
              <w:rFonts w:asciiTheme="minorHAnsi" w:eastAsiaTheme="minorEastAsia" w:hAnsiTheme="minorHAnsi" w:cstheme="minorBidi"/>
              <w:noProof/>
              <w:lang w:val="en-US" w:eastAsia="en-US"/>
            </w:rPr>
          </w:pPr>
          <w:hyperlink w:anchor="_Toc90999727" w:history="1">
            <w:r w:rsidRPr="00513242">
              <w:rPr>
                <w:rStyle w:val="Hyperlink"/>
                <w:noProof/>
              </w:rPr>
              <w:t>Theories and concepts</w:t>
            </w:r>
            <w:r>
              <w:rPr>
                <w:noProof/>
                <w:webHidden/>
              </w:rPr>
              <w:tab/>
            </w:r>
            <w:r>
              <w:rPr>
                <w:noProof/>
                <w:webHidden/>
              </w:rPr>
              <w:fldChar w:fldCharType="begin"/>
            </w:r>
            <w:r>
              <w:rPr>
                <w:noProof/>
                <w:webHidden/>
              </w:rPr>
              <w:instrText xml:space="preserve"> PAGEREF _Toc90999727 \h </w:instrText>
            </w:r>
            <w:r>
              <w:rPr>
                <w:noProof/>
                <w:webHidden/>
              </w:rPr>
            </w:r>
            <w:r>
              <w:rPr>
                <w:noProof/>
                <w:webHidden/>
              </w:rPr>
              <w:fldChar w:fldCharType="separate"/>
            </w:r>
            <w:r>
              <w:rPr>
                <w:noProof/>
                <w:webHidden/>
              </w:rPr>
              <w:t>6</w:t>
            </w:r>
            <w:r>
              <w:rPr>
                <w:noProof/>
                <w:webHidden/>
              </w:rPr>
              <w:fldChar w:fldCharType="end"/>
            </w:r>
          </w:hyperlink>
        </w:p>
        <w:p w:rsidR="00E926D4" w:rsidRDefault="00E926D4">
          <w:pPr>
            <w:pStyle w:val="TOC1"/>
            <w:tabs>
              <w:tab w:val="right" w:leader="dot" w:pos="9019"/>
            </w:tabs>
            <w:rPr>
              <w:rFonts w:asciiTheme="minorHAnsi" w:eastAsiaTheme="minorEastAsia" w:hAnsiTheme="minorHAnsi" w:cstheme="minorBidi"/>
              <w:noProof/>
              <w:lang w:val="en-US" w:eastAsia="en-US"/>
            </w:rPr>
          </w:pPr>
          <w:hyperlink w:anchor="_Toc90999728" w:history="1">
            <w:r w:rsidRPr="00513242">
              <w:rPr>
                <w:rStyle w:val="Hyperlink"/>
                <w:noProof/>
              </w:rPr>
              <w:t>Instance of poor communication and improving communication</w:t>
            </w:r>
            <w:r>
              <w:rPr>
                <w:noProof/>
                <w:webHidden/>
              </w:rPr>
              <w:tab/>
            </w:r>
            <w:r>
              <w:rPr>
                <w:noProof/>
                <w:webHidden/>
              </w:rPr>
              <w:fldChar w:fldCharType="begin"/>
            </w:r>
            <w:r>
              <w:rPr>
                <w:noProof/>
                <w:webHidden/>
              </w:rPr>
              <w:instrText xml:space="preserve"> PAGEREF _Toc90999728 \h </w:instrText>
            </w:r>
            <w:r>
              <w:rPr>
                <w:noProof/>
                <w:webHidden/>
              </w:rPr>
            </w:r>
            <w:r>
              <w:rPr>
                <w:noProof/>
                <w:webHidden/>
              </w:rPr>
              <w:fldChar w:fldCharType="separate"/>
            </w:r>
            <w:r>
              <w:rPr>
                <w:noProof/>
                <w:webHidden/>
              </w:rPr>
              <w:t>7</w:t>
            </w:r>
            <w:r>
              <w:rPr>
                <w:noProof/>
                <w:webHidden/>
              </w:rPr>
              <w:fldChar w:fldCharType="end"/>
            </w:r>
          </w:hyperlink>
        </w:p>
        <w:p w:rsidR="00E926D4" w:rsidRDefault="00E926D4">
          <w:pPr>
            <w:pStyle w:val="TOC1"/>
            <w:tabs>
              <w:tab w:val="right" w:leader="dot" w:pos="9019"/>
            </w:tabs>
            <w:rPr>
              <w:rFonts w:asciiTheme="minorHAnsi" w:eastAsiaTheme="minorEastAsia" w:hAnsiTheme="minorHAnsi" w:cstheme="minorBidi"/>
              <w:noProof/>
              <w:lang w:val="en-US" w:eastAsia="en-US"/>
            </w:rPr>
          </w:pPr>
          <w:hyperlink w:anchor="_Toc90999729" w:history="1">
            <w:r w:rsidRPr="00513242">
              <w:rPr>
                <w:rStyle w:val="Hyperlink"/>
                <w:noProof/>
              </w:rPr>
              <w:t>Conclusion</w:t>
            </w:r>
            <w:r>
              <w:rPr>
                <w:noProof/>
                <w:webHidden/>
              </w:rPr>
              <w:tab/>
            </w:r>
            <w:r>
              <w:rPr>
                <w:noProof/>
                <w:webHidden/>
              </w:rPr>
              <w:fldChar w:fldCharType="begin"/>
            </w:r>
            <w:r>
              <w:rPr>
                <w:noProof/>
                <w:webHidden/>
              </w:rPr>
              <w:instrText xml:space="preserve"> PAGEREF _Toc90999729 \h </w:instrText>
            </w:r>
            <w:r>
              <w:rPr>
                <w:noProof/>
                <w:webHidden/>
              </w:rPr>
            </w:r>
            <w:r>
              <w:rPr>
                <w:noProof/>
                <w:webHidden/>
              </w:rPr>
              <w:fldChar w:fldCharType="separate"/>
            </w:r>
            <w:r>
              <w:rPr>
                <w:noProof/>
                <w:webHidden/>
              </w:rPr>
              <w:t>8</w:t>
            </w:r>
            <w:r>
              <w:rPr>
                <w:noProof/>
                <w:webHidden/>
              </w:rPr>
              <w:fldChar w:fldCharType="end"/>
            </w:r>
          </w:hyperlink>
        </w:p>
        <w:p w:rsidR="00E926D4" w:rsidRDefault="00E926D4">
          <w:pPr>
            <w:pStyle w:val="TOC1"/>
            <w:tabs>
              <w:tab w:val="right" w:leader="dot" w:pos="9019"/>
            </w:tabs>
            <w:rPr>
              <w:rFonts w:asciiTheme="minorHAnsi" w:eastAsiaTheme="minorEastAsia" w:hAnsiTheme="minorHAnsi" w:cstheme="minorBidi"/>
              <w:noProof/>
              <w:lang w:val="en-US" w:eastAsia="en-US"/>
            </w:rPr>
          </w:pPr>
          <w:hyperlink w:anchor="_Toc90999730" w:history="1">
            <w:r w:rsidRPr="00513242">
              <w:rPr>
                <w:rStyle w:val="Hyperlink"/>
                <w:noProof/>
              </w:rPr>
              <w:t>Reference lists</w:t>
            </w:r>
            <w:r>
              <w:rPr>
                <w:noProof/>
                <w:webHidden/>
              </w:rPr>
              <w:tab/>
            </w:r>
            <w:r>
              <w:rPr>
                <w:noProof/>
                <w:webHidden/>
              </w:rPr>
              <w:fldChar w:fldCharType="begin"/>
            </w:r>
            <w:r>
              <w:rPr>
                <w:noProof/>
                <w:webHidden/>
              </w:rPr>
              <w:instrText xml:space="preserve"> PAGEREF _Toc90999730 \h </w:instrText>
            </w:r>
            <w:r>
              <w:rPr>
                <w:noProof/>
                <w:webHidden/>
              </w:rPr>
            </w:r>
            <w:r>
              <w:rPr>
                <w:noProof/>
                <w:webHidden/>
              </w:rPr>
              <w:fldChar w:fldCharType="separate"/>
            </w:r>
            <w:r>
              <w:rPr>
                <w:noProof/>
                <w:webHidden/>
              </w:rPr>
              <w:t>9</w:t>
            </w:r>
            <w:r>
              <w:rPr>
                <w:noProof/>
                <w:webHidden/>
              </w:rPr>
              <w:fldChar w:fldCharType="end"/>
            </w:r>
          </w:hyperlink>
        </w:p>
        <w:p w:rsidR="00A42DFD" w:rsidRDefault="00DB474D" w:rsidP="00361259">
          <w:r w:rsidRPr="00A42DFD">
            <w:rPr>
              <w:b/>
              <w:bCs/>
              <w:noProof/>
              <w:sz w:val="24"/>
              <w:szCs w:val="24"/>
            </w:rPr>
            <w:fldChar w:fldCharType="end"/>
          </w:r>
        </w:p>
      </w:sdtContent>
    </w:sdt>
    <w:p w:rsidR="002171D1" w:rsidRDefault="002171D1" w:rsidP="00361259">
      <w:pPr>
        <w:jc w:val="center"/>
        <w:rPr>
          <w:b/>
          <w:sz w:val="32"/>
          <w:szCs w:val="32"/>
        </w:rPr>
      </w:pPr>
    </w:p>
    <w:p w:rsidR="002171D1" w:rsidRDefault="002171D1" w:rsidP="00361259">
      <w:pPr>
        <w:jc w:val="center"/>
        <w:rPr>
          <w:b/>
          <w:sz w:val="32"/>
          <w:szCs w:val="32"/>
        </w:rPr>
      </w:pPr>
    </w:p>
    <w:p w:rsidR="002171D1" w:rsidRDefault="00437B64" w:rsidP="00361259">
      <w:pPr>
        <w:jc w:val="center"/>
        <w:rPr>
          <w:b/>
          <w:sz w:val="32"/>
          <w:szCs w:val="32"/>
        </w:rPr>
      </w:pPr>
      <w:r>
        <w:br w:type="page"/>
      </w:r>
    </w:p>
    <w:p w:rsidR="002171D1" w:rsidRDefault="00437B64" w:rsidP="00361259">
      <w:pPr>
        <w:pStyle w:val="Heading1"/>
      </w:pPr>
      <w:bookmarkStart w:id="0" w:name="_Toc90999722"/>
      <w:r>
        <w:lastRenderedPageBreak/>
        <w:t>Introduction</w:t>
      </w:r>
      <w:bookmarkEnd w:id="0"/>
    </w:p>
    <w:p w:rsidR="002171D1" w:rsidRDefault="00437B64" w:rsidP="00361259">
      <w:r>
        <w:t xml:space="preserve">Effective teamwork and communication are indispensable skills required in employees for better performance and effectiveness in an organisation. There are various skills required by employees at the workplace and effective teamwork and communication are two of the most essential skills in an employee that help to create better connectivity and relation with other employees in an organisation and improve skill while working with team members. Effective teamwork and communication skills are interrelated as these skills affect each other in a positive or negative way. Through this module, the skills of effective teamwork and communication are analysed with the help of study on Barry, a restaurant manager. </w:t>
      </w:r>
    </w:p>
    <w:p w:rsidR="002171D1" w:rsidRDefault="00437B64" w:rsidP="00361259">
      <w:pPr>
        <w:pStyle w:val="Heading1"/>
      </w:pPr>
      <w:bookmarkStart w:id="1" w:name="_Toc90999723"/>
      <w:r>
        <w:t>Assignment questions</w:t>
      </w:r>
      <w:bookmarkEnd w:id="1"/>
    </w:p>
    <w:p w:rsidR="002171D1" w:rsidRDefault="00437B64" w:rsidP="00361259">
      <w:pPr>
        <w:pStyle w:val="Heading2"/>
      </w:pPr>
      <w:bookmarkStart w:id="2" w:name="_Toc90999724"/>
      <w:r>
        <w:t>Question 1 - What are the communication challenges and barriers Barry faces?</w:t>
      </w:r>
      <w:bookmarkEnd w:id="2"/>
    </w:p>
    <w:p w:rsidR="002171D1" w:rsidRDefault="00437B64" w:rsidP="00361259">
      <w:r>
        <w:t xml:space="preserve">Barry is a </w:t>
      </w:r>
      <w:r w:rsidR="00A42DFD">
        <w:t>27-year-old</w:t>
      </w:r>
      <w:r>
        <w:t xml:space="preserve"> manager in a restaurant. He acts as a supervisor and manager in the restaurant. He primarily manages the employees in the kitchen. Barry is a qualified food safety officer. He puts his best effort in managing the issues related to food safety in the kitchen. The major problems and challenges of Barry in the restaurant are related to the communication, language barrier and maintaining food safety regulations in the kitchen. The restaurant people from diverse cultures and ages range from </w:t>
      </w:r>
      <w:r w:rsidR="00A42DFD">
        <w:t>16 to</w:t>
      </w:r>
      <w:r>
        <w:t xml:space="preserve"> 55 years old people working in the kitchen. As some of the employees of the restaurant have different ethnic backgrounds and diverse culture there is a communication barrier that hampers effective communication and relaying information. The employees from different backgrounds and cultures speak different languages, and most employees working in the kitchen do not have English as their primary language, and they have difficulty communicating in and understanding English. </w:t>
      </w:r>
    </w:p>
    <w:p w:rsidR="002171D1" w:rsidRDefault="00437B64" w:rsidP="00361259">
      <w:r>
        <w:t xml:space="preserve">The restaurant has been growing considerably, and to meet the growing demands of consumers some new employees in the restaurant </w:t>
      </w:r>
      <w:r w:rsidR="00A42DFD">
        <w:t>were recently</w:t>
      </w:r>
      <w:r>
        <w:t xml:space="preserve"> hired (</w:t>
      </w:r>
      <w:r>
        <w:rPr>
          <w:color w:val="222222"/>
          <w:highlight w:val="white"/>
        </w:rPr>
        <w:t>Ab-Latif, 2019)</w:t>
      </w:r>
      <w:r>
        <w:t xml:space="preserve">. The new hires of the restaurant were provided hurried training to meet the exceeding demands in the restaurant. After the new hires of the restaurant completed training, they were assigned individual responsibilities and roles. The employees were provided with a basic knowledge of maintaining sanitization, frequent hand washing, maintaining appropriate hygiene and temperature of the food. Due to language challenges and communication issues, Barry made significant efforts including inputting large signs in the kitchen to motivate the employees for maintaining hygiene, sanitization, food temperature, cleanliness, and food </w:t>
      </w:r>
      <w:r>
        <w:lastRenderedPageBreak/>
        <w:t>safety in the kitchen (</w:t>
      </w:r>
      <w:r>
        <w:rPr>
          <w:color w:val="222222"/>
          <w:highlight w:val="white"/>
        </w:rPr>
        <w:t>Mohamad et al. 2020)</w:t>
      </w:r>
      <w:r>
        <w:t xml:space="preserve">.  Barry had noticed that despite the efforts of the employees we are not following the safety protocols for food and health standards. In an event Barry noticed that uncooked meat was placed on trays at normal temperature in the work tops, despite frequently telling the employees to keep hot food hot and cold food cool and use thermometer for maintaining the desired temperature of the food. This incident made Barry realise that his efforts did not provide desired results. </w:t>
      </w:r>
    </w:p>
    <w:p w:rsidR="002171D1" w:rsidRDefault="00437B64" w:rsidP="00361259">
      <w:pPr>
        <w:pStyle w:val="Heading2"/>
      </w:pPr>
      <w:bookmarkStart w:id="3" w:name="_Toc90999725"/>
      <w:r>
        <w:t>Question 2 - What solutions might Barry consider in addressing each of these challenges and barriers?</w:t>
      </w:r>
      <w:bookmarkEnd w:id="3"/>
    </w:p>
    <w:p w:rsidR="002171D1" w:rsidRDefault="00437B64" w:rsidP="00361259">
      <w:r>
        <w:t xml:space="preserve">Barry during his conversation with the owner of the restaurant stated the issues and challenges related to the mismanagement of the employees in the kitchen and their ineffective performance related to the work and food standards. The issue is serious, on a sudden inspection by a health and safety inspector, the restaurant can be closed. The major challenges are encouraging the employees to follow food safety protocols, time management, maintaining sanitation and cleanliness, and maintaining required temperature of food. The following solutions can be helpful for Barry to address the challenges and barriers in the restaurant: </w:t>
      </w:r>
    </w:p>
    <w:p w:rsidR="002171D1" w:rsidRDefault="00437B64" w:rsidP="00361259">
      <w:r>
        <w:rPr>
          <w:b/>
        </w:rPr>
        <w:t>Effective training of the existing and new employees:</w:t>
      </w:r>
      <w:r>
        <w:t xml:space="preserve"> The employees currently working in the kitchen are not trained properly. Also, the newly hired employees in the kitchen have the same issues with hurried training. Hence, due to the current circumstances in the restaurant, it is necessary to properly and effectively train the employees to enhance their performance and properly e properly informing the rules, laws and regulations, and policies of working in a food and beverage industry (</w:t>
      </w:r>
      <w:r>
        <w:rPr>
          <w:color w:val="222222"/>
          <w:highlight w:val="white"/>
        </w:rPr>
        <w:t>Nurmi and Varis, 2021)</w:t>
      </w:r>
      <w:r>
        <w:t xml:space="preserve">. </w:t>
      </w:r>
    </w:p>
    <w:p w:rsidR="002171D1" w:rsidRDefault="00437B64" w:rsidP="00361259">
      <w:r>
        <w:rPr>
          <w:b/>
        </w:rPr>
        <w:t>Mandatory training:</w:t>
      </w:r>
      <w:r>
        <w:t xml:space="preserve"> The next solution to solve the challenges and barriers will be to make the training of employee mandatory. A fixed time period for the training of new employees in the restaurant unfamiliar with food regulations and safety policies will provide them with the required awareness and knowledge for properly working in the kitchen and restaurant. </w:t>
      </w:r>
    </w:p>
    <w:p w:rsidR="002171D1" w:rsidRDefault="00437B64" w:rsidP="00361259">
      <w:r>
        <w:rPr>
          <w:b/>
        </w:rPr>
        <w:t xml:space="preserve">Effective communication: </w:t>
      </w:r>
      <w:r>
        <w:t>Most of the employees in the kitchen have trouble understanding and speaking in English. A short training on learning and spoken English should be provided to the employees from different ethical and cultural backgrounds (</w:t>
      </w:r>
      <w:r>
        <w:rPr>
          <w:color w:val="222222"/>
          <w:highlight w:val="white"/>
        </w:rPr>
        <w:t>Giudici and Filimonau, 2019)</w:t>
      </w:r>
      <w:r>
        <w:t xml:space="preserve">. This will help them improve their performance in their respective roles and responsibilities in the kitchen. </w:t>
      </w:r>
    </w:p>
    <w:p w:rsidR="002171D1" w:rsidRDefault="00437B64" w:rsidP="00361259">
      <w:r>
        <w:rPr>
          <w:b/>
        </w:rPr>
        <w:t xml:space="preserve">Compliance to Food and Health standards: </w:t>
      </w:r>
      <w:r>
        <w:t xml:space="preserve">As a safety officer, Barry is aware of complying and adhering to food and health standards in a restaurant. The mismanagement, unhygienic kitchen, and not adhering to food and health standards potentially risks the functioning of the restaurant. The employees should be made aware of the risk of not </w:t>
      </w:r>
      <w:r>
        <w:lastRenderedPageBreak/>
        <w:t>following the food regulations in the restaurant (</w:t>
      </w:r>
      <w:r>
        <w:rPr>
          <w:color w:val="222222"/>
          <w:highlight w:val="white"/>
        </w:rPr>
        <w:t>Phunthasaen and Chungviwatanant, 2020)</w:t>
      </w:r>
      <w:r>
        <w:t xml:space="preserve">. The recommended solutions can help Barry to address the issues and maintain proper hygiene, and food regulations in the restaurant. </w:t>
      </w:r>
    </w:p>
    <w:p w:rsidR="002171D1" w:rsidRDefault="00437B64" w:rsidP="00361259">
      <w:pPr>
        <w:pStyle w:val="Heading2"/>
      </w:pPr>
      <w:bookmarkStart w:id="4" w:name="_Toc90999726"/>
      <w:r>
        <w:t>Question 3 - What are some ways Barry might use effective communication as a motivator for employees to follow safe food handling practices?</w:t>
      </w:r>
      <w:bookmarkEnd w:id="4"/>
    </w:p>
    <w:p w:rsidR="002171D1" w:rsidRDefault="00437B64" w:rsidP="00361259">
      <w:r>
        <w:t xml:space="preserve">Effective communication requires providing clear information. The information can be relayed using verbal or nonverbal communication. As the employees in the restaurant have difficulty in communicating in English, Barry can use nonverbal communication for motivating the employees to follow the health and food standards, and the other laws and regulations in the kitchen and restaurant. Berry had previously used sign boards for motivating employees to maintain sanitation and hygiene in the restaurant. However, the method did not work. Hence, there is a requirement of some creative method to encourage and motivate the employees to follow safe food handling practices. Some of the ways for motivating the employees using effective communication can be summed up in the following points: </w:t>
      </w:r>
    </w:p>
    <w:p w:rsidR="002171D1" w:rsidRDefault="00437B64" w:rsidP="00361259">
      <w:r>
        <w:rPr>
          <w:b/>
        </w:rPr>
        <w:t>Clear issues with help of mediator:</w:t>
      </w:r>
      <w:r>
        <w:t xml:space="preserve"> If there is any employee that can understand and communicate and different languages can act as a mediator between Barry and the other employees in the kitchen (</w:t>
      </w:r>
      <w:r>
        <w:rPr>
          <w:color w:val="222222"/>
          <w:highlight w:val="white"/>
        </w:rPr>
        <w:t>Hanners and Malvini Redden, 2021)</w:t>
      </w:r>
      <w:r>
        <w:t xml:space="preserve">. The mediator can help to resolve the issues and provide necessary information to the employees, thereby solving the challenges and barriers of communication and encouraging them to follow safe food handling practices in the kitchen. </w:t>
      </w:r>
    </w:p>
    <w:p w:rsidR="002171D1" w:rsidRDefault="00437B64" w:rsidP="00361259">
      <w:r>
        <w:rPr>
          <w:b/>
        </w:rPr>
        <w:t>Improve collaboration:</w:t>
      </w:r>
      <w:r>
        <w:t xml:space="preserve"> Collaboration is the first step for effective teamwork. It helps in building strong skills for team collaboration and for this there is requirement of honest and clear communication. With the effort of the team of employees working in the kitchen, the issues regarding hygiene and sanitation can be solved (</w:t>
      </w:r>
      <w:r>
        <w:rPr>
          <w:color w:val="222222"/>
          <w:highlight w:val="white"/>
        </w:rPr>
        <w:t>Cho et al. 2019)</w:t>
      </w:r>
      <w:r>
        <w:t xml:space="preserve">. Further, improved collaboration in the restaurant can motivate the employees to follow safe food standards. </w:t>
      </w:r>
    </w:p>
    <w:p w:rsidR="002171D1" w:rsidRDefault="00437B64" w:rsidP="00361259">
      <w:r>
        <w:rPr>
          <w:b/>
        </w:rPr>
        <w:t xml:space="preserve">Encourage communication: </w:t>
      </w:r>
      <w:r>
        <w:t>Miscommunication can give rise to conflicts and issues in the restaurant. It is important to maintain and encourage communication both verbal and nonverbal for clearing issues (</w:t>
      </w:r>
      <w:r>
        <w:rPr>
          <w:color w:val="222222"/>
          <w:highlight w:val="white"/>
        </w:rPr>
        <w:t>Rosen et al. 2018)</w:t>
      </w:r>
      <w:r>
        <w:t xml:space="preserve">. By encouraging communication between the employees from different backgrounds and culture will help them in bringing them together which can facilitate a positive working atmosphere. </w:t>
      </w:r>
    </w:p>
    <w:p w:rsidR="002171D1" w:rsidRDefault="00437B64" w:rsidP="00361259">
      <w:r>
        <w:rPr>
          <w:b/>
        </w:rPr>
        <w:t>Provide facts:</w:t>
      </w:r>
      <w:r>
        <w:t xml:space="preserve"> To motivate the employees to follow the rules and regulations, stating and providing the facts of the regulations can be a positive step that will encourage the employees to adhere to these rules (</w:t>
      </w:r>
      <w:r>
        <w:rPr>
          <w:color w:val="222222"/>
          <w:highlight w:val="white"/>
        </w:rPr>
        <w:t>Dinh and Salas, 2017)</w:t>
      </w:r>
      <w:r>
        <w:t xml:space="preserve">. </w:t>
      </w:r>
    </w:p>
    <w:p w:rsidR="002171D1" w:rsidRPr="00EC6833" w:rsidRDefault="00437B64" w:rsidP="00361259">
      <w:pPr>
        <w:pStyle w:val="Heading1"/>
      </w:pPr>
      <w:bookmarkStart w:id="5" w:name="_Toc90999727"/>
      <w:r w:rsidRPr="00EC6833">
        <w:lastRenderedPageBreak/>
        <w:t>Theories and concepts</w:t>
      </w:r>
      <w:bookmarkEnd w:id="5"/>
      <w:r w:rsidRPr="00EC6833">
        <w:t xml:space="preserve"> </w:t>
      </w:r>
    </w:p>
    <w:p w:rsidR="00EC6833" w:rsidRDefault="00EC6833" w:rsidP="00361259">
      <w:r w:rsidRPr="00C11CED">
        <w:t xml:space="preserve">Considering and assessing the workplace needs and priority in team management can be proposed for theory management. In fact, communication management and team management is interlinked and contemporary although for managing them, an individual requires to implement different strategy or model. In addition, there have numerous options which have been followed and developed through multiple noteworthy organisations globally rather </w:t>
      </w:r>
      <w:r>
        <w:t>“</w:t>
      </w:r>
      <w:r w:rsidRPr="00C11CED">
        <w:t>Shannon-Weaver model</w:t>
      </w:r>
      <w:r>
        <w:t>” for communication and “</w:t>
      </w:r>
      <w:r w:rsidRPr="00C11CED">
        <w:t>Tuckman’s Teamwork Theory</w:t>
      </w:r>
      <w:r>
        <w:t xml:space="preserve">” might be encountered as viable as any other. Both the theories are made of different principles and components which can better develop organisational scenario as follows; </w:t>
      </w:r>
    </w:p>
    <w:p w:rsidR="00EC6833" w:rsidRPr="00D152BF" w:rsidRDefault="00EC6833" w:rsidP="00361259">
      <w:pPr>
        <w:rPr>
          <w:b/>
        </w:rPr>
      </w:pPr>
      <w:r w:rsidRPr="00D152BF">
        <w:rPr>
          <w:b/>
        </w:rPr>
        <w:t>Tuckman’s Teamwork Theory</w:t>
      </w:r>
    </w:p>
    <w:p w:rsidR="00EC6833" w:rsidRDefault="00EC6833" w:rsidP="00361259">
      <w:r w:rsidRPr="00413089">
        <w:t xml:space="preserve">Tuckman’s </w:t>
      </w:r>
      <w:r>
        <w:t xml:space="preserve">framework regards for its graphical presentation which involved in an organisational management with four phrases as well as fourfold theory. Mostly managers are supposed to maintain the theory for keeping employee relationship at its best with the different phrase as such; </w:t>
      </w:r>
      <w:r w:rsidRPr="00C071A9">
        <w:rPr>
          <w:b/>
          <w:i/>
        </w:rPr>
        <w:t>Forming</w:t>
      </w:r>
      <w:r>
        <w:t xml:space="preserve">, </w:t>
      </w:r>
      <w:r w:rsidRPr="00C071A9">
        <w:rPr>
          <w:b/>
          <w:i/>
        </w:rPr>
        <w:t>Storming</w:t>
      </w:r>
      <w:r>
        <w:t xml:space="preserve">, </w:t>
      </w:r>
      <w:r w:rsidRPr="00C071A9">
        <w:rPr>
          <w:b/>
          <w:i/>
        </w:rPr>
        <w:t>Norming</w:t>
      </w:r>
      <w:r>
        <w:t xml:space="preserve"> </w:t>
      </w:r>
      <w:r w:rsidRPr="00C071A9">
        <w:rPr>
          <w:b/>
          <w:i/>
        </w:rPr>
        <w:t>Performing</w:t>
      </w:r>
      <w:r>
        <w:rPr>
          <w:b/>
          <w:i/>
        </w:rPr>
        <w:t>,</w:t>
      </w:r>
      <w:r w:rsidRPr="00024168">
        <w:t xml:space="preserve"> </w:t>
      </w:r>
      <w:r>
        <w:t xml:space="preserve">and </w:t>
      </w:r>
      <w:r w:rsidRPr="00024168">
        <w:rPr>
          <w:b/>
          <w:i/>
        </w:rPr>
        <w:t>Termination</w:t>
      </w:r>
      <w:r>
        <w:t xml:space="preserve">. </w:t>
      </w:r>
    </w:p>
    <w:p w:rsidR="00EC6833" w:rsidRDefault="00EC6833" w:rsidP="00E926D4">
      <w:pPr>
        <w:jc w:val="center"/>
      </w:pPr>
      <w:r>
        <w:rPr>
          <w:noProof/>
        </w:rPr>
        <w:drawing>
          <wp:inline distT="0" distB="0" distL="0" distR="0">
            <wp:extent cx="4529199" cy="3313627"/>
            <wp:effectExtent l="38100" t="57150" r="119001" b="96323"/>
            <wp:docPr id="8" name="Picture 1" descr="UPDATED* Tuckman&amp;#39;s Team and Group Development Model &amp;amp; How to Use it | by  Emma-Louise Elsey | The Launchpad - The Coaching Tools Compan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DATED* Tuckman&amp;#39;s Team and Group Development Model &amp;amp; How to Use it | by  Emma-Louise Elsey | The Launchpad - The Coaching Tools Company Blog"/>
                    <pic:cNvPicPr>
                      <a:picLocks noChangeAspect="1" noChangeArrowheads="1"/>
                    </pic:cNvPicPr>
                  </pic:nvPicPr>
                  <pic:blipFill>
                    <a:blip r:embed="rId8"/>
                    <a:srcRect/>
                    <a:stretch>
                      <a:fillRect/>
                    </a:stretch>
                  </pic:blipFill>
                  <pic:spPr bwMode="auto">
                    <a:xfrm>
                      <a:off x="0" y="0"/>
                      <a:ext cx="4529199" cy="33136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C6833" w:rsidRPr="004E106F" w:rsidRDefault="00EC6833" w:rsidP="00E926D4">
      <w:pPr>
        <w:jc w:val="center"/>
        <w:rPr>
          <w:b/>
        </w:rPr>
      </w:pPr>
      <w:r w:rsidRPr="004E106F">
        <w:rPr>
          <w:b/>
        </w:rPr>
        <w:t>Figure 1: Tuckman’s Teamwork Theory</w:t>
      </w:r>
    </w:p>
    <w:p w:rsidR="00EC6833" w:rsidRDefault="00EC6833" w:rsidP="00E926D4">
      <w:pPr>
        <w:jc w:val="center"/>
      </w:pPr>
      <w:r>
        <w:t xml:space="preserve">(Source:  </w:t>
      </w:r>
      <w:r w:rsidRPr="00721316">
        <w:t>Stein, 2021)</w:t>
      </w:r>
    </w:p>
    <w:p w:rsidR="00EC6833" w:rsidRPr="00721316" w:rsidRDefault="00EC6833" w:rsidP="00361259"/>
    <w:p w:rsidR="00EC6833" w:rsidRPr="002442AF" w:rsidRDefault="00EC6833" w:rsidP="00361259">
      <w:pPr>
        <w:rPr>
          <w:b/>
        </w:rPr>
      </w:pPr>
      <w:r w:rsidRPr="002442AF">
        <w:rPr>
          <w:b/>
        </w:rPr>
        <w:t>Forming</w:t>
      </w:r>
    </w:p>
    <w:p w:rsidR="00EC6833" w:rsidRDefault="00EC6833" w:rsidP="00361259">
      <w:r>
        <w:t>Forming is the initial stage where the team development is performed through building an expert team.  In accordance to Stein</w:t>
      </w:r>
      <w:r w:rsidRPr="00721316">
        <w:t xml:space="preserve"> </w:t>
      </w:r>
      <w:r>
        <w:t>(</w:t>
      </w:r>
      <w:r w:rsidRPr="00721316">
        <w:t>2021</w:t>
      </w:r>
      <w:r>
        <w:t xml:space="preserve">), teams are getting in conflicts in different </w:t>
      </w:r>
      <w:r>
        <w:lastRenderedPageBreak/>
        <w:t xml:space="preserve">scenario whereas the managers has to build orientations to develop clear communication structure and through building trust. </w:t>
      </w:r>
    </w:p>
    <w:p w:rsidR="00EC6833" w:rsidRPr="00365C49" w:rsidRDefault="00EC6833" w:rsidP="00361259">
      <w:pPr>
        <w:rPr>
          <w:b/>
        </w:rPr>
      </w:pPr>
      <w:r w:rsidRPr="00365C49">
        <w:rPr>
          <w:b/>
        </w:rPr>
        <w:t>Storming</w:t>
      </w:r>
    </w:p>
    <w:p w:rsidR="00EC6833" w:rsidRDefault="00EC6833" w:rsidP="00361259">
      <w:r>
        <w:t xml:space="preserve">In storming stage the managers should train their stuffs and employees for constraining their stress with slow work and team progress. Furthermore, the employees or team members must have their targets and goals considering their business focus. Most specifically, in that part the managers can be able to handle their skills and team conflicts process. </w:t>
      </w:r>
    </w:p>
    <w:p w:rsidR="00EC6833" w:rsidRPr="0052439E" w:rsidRDefault="00EC6833" w:rsidP="00361259">
      <w:pPr>
        <w:rPr>
          <w:b/>
        </w:rPr>
      </w:pPr>
      <w:r w:rsidRPr="0052439E">
        <w:rPr>
          <w:b/>
        </w:rPr>
        <w:t>Norming</w:t>
      </w:r>
    </w:p>
    <w:p w:rsidR="00EC6833" w:rsidRPr="00721316" w:rsidRDefault="00EC6833" w:rsidP="00361259">
      <w:pPr>
        <w:rPr>
          <w:lang w:val="en-US"/>
        </w:rPr>
      </w:pPr>
      <w:r>
        <w:t>In stage of norming, the managers require to train their employees as well so that the team can transform their energy for developing their goals for both productivity and collectively work culture (</w:t>
      </w:r>
      <w:r w:rsidRPr="00721316">
        <w:t>Askari</w:t>
      </w:r>
      <w:r>
        <w:t xml:space="preserve"> </w:t>
      </w:r>
      <w:r w:rsidRPr="00721316">
        <w:rPr>
          <w:i/>
        </w:rPr>
        <w:t>et al.,</w:t>
      </w:r>
      <w:r>
        <w:t xml:space="preserve"> </w:t>
      </w:r>
      <w:r w:rsidRPr="00721316">
        <w:t>2020</w:t>
      </w:r>
      <w:r>
        <w:t xml:space="preserve">). Moreover, the process should be process in appropriate time with accurate team evolutions. </w:t>
      </w:r>
    </w:p>
    <w:p w:rsidR="00EC6833" w:rsidRPr="0037021C" w:rsidRDefault="00EC6833" w:rsidP="00361259">
      <w:pPr>
        <w:rPr>
          <w:b/>
        </w:rPr>
      </w:pPr>
      <w:r w:rsidRPr="0037021C">
        <w:rPr>
          <w:b/>
        </w:rPr>
        <w:t xml:space="preserve">Performing </w:t>
      </w:r>
    </w:p>
    <w:p w:rsidR="00EC6833" w:rsidRDefault="00EC6833" w:rsidP="00361259">
      <w:r>
        <w:t xml:space="preserve">In performing stage, the managers of the team should process their team in that direction in which the team might have a significant progress. Moreover, the team should have a strong commitment to their respective organisation that might include knowledge and skills management. </w:t>
      </w:r>
    </w:p>
    <w:p w:rsidR="00EC6833" w:rsidRPr="00024168" w:rsidRDefault="00EC6833" w:rsidP="00361259">
      <w:pPr>
        <w:rPr>
          <w:b/>
        </w:rPr>
      </w:pPr>
      <w:r w:rsidRPr="00024168">
        <w:rPr>
          <w:b/>
        </w:rPr>
        <w:t xml:space="preserve">Termination </w:t>
      </w:r>
    </w:p>
    <w:p w:rsidR="00EC6833" w:rsidRPr="00F0510F" w:rsidRDefault="00EC6833" w:rsidP="00361259">
      <w:pPr>
        <w:rPr>
          <w:lang w:val="en-US"/>
        </w:rPr>
      </w:pPr>
      <w:r>
        <w:t>Lastly, in the stage of termination or ending, the manager needs to focus in three tasks or deliverables which acknowledge the team work (</w:t>
      </w:r>
      <w:r w:rsidRPr="00721316">
        <w:t>Swart</w:t>
      </w:r>
      <w:r>
        <w:t xml:space="preserve"> </w:t>
      </w:r>
      <w:r w:rsidRPr="00721316">
        <w:t>and Siguaw, 2020</w:t>
      </w:r>
      <w:r>
        <w:t xml:space="preserve">). In remaining team work, the manager has to deal with the deliverables or closures along with the team process evolutions. </w:t>
      </w:r>
    </w:p>
    <w:p w:rsidR="002171D1" w:rsidRDefault="00621E3C" w:rsidP="00361259">
      <w:pPr>
        <w:pStyle w:val="Heading1"/>
      </w:pPr>
      <w:bookmarkStart w:id="6" w:name="_Toc90999728"/>
      <w:r w:rsidRPr="00EC6833">
        <w:t>Instance</w:t>
      </w:r>
      <w:r w:rsidR="00437B64" w:rsidRPr="00EC6833">
        <w:t xml:space="preserve"> of poor communication and improving communication</w:t>
      </w:r>
      <w:bookmarkEnd w:id="6"/>
      <w:r w:rsidR="00437B64" w:rsidRPr="00EC6833">
        <w:t xml:space="preserve"> </w:t>
      </w:r>
    </w:p>
    <w:p w:rsidR="00EC6833" w:rsidRDefault="00EC6833" w:rsidP="00361259">
      <w:r>
        <w:t xml:space="preserve">According to the current condition faced by Barry in their workplace, the major complication faced on the part of employees is due to lack of proper feedback. The respective issues have created a negative impact on the overall functioning of the employees in the organization. However, according to the current cultural issues in the workplace, the employees in the organization are from diverse backgrounds thus it will be vital for Barry to make them well about their job roles and responsibilities. Under this, offering an accurate mode of feedback for the employees will help in the area of increasing the system of employee engagement. It demonstrates the techniques and the strategies adopted by the employees in managing their adversity and stress. According to the </w:t>
      </w:r>
      <w:r w:rsidRPr="00007728">
        <w:t>author</w:t>
      </w:r>
      <w:r>
        <w:t xml:space="preserve"> </w:t>
      </w:r>
      <w:r w:rsidRPr="00721316">
        <w:t>Swart</w:t>
      </w:r>
      <w:r>
        <w:t xml:space="preserve"> </w:t>
      </w:r>
      <w:r w:rsidRPr="00007728">
        <w:rPr>
          <w:i/>
        </w:rPr>
        <w:t>et al.</w:t>
      </w:r>
      <w:r>
        <w:t xml:space="preserve"> (2020), the negative part is that having improper feedback for the employees in the organization may lead to a slack attitude towards their work and de-motivation.  On the other hand, offering positive feedback for the employees will help in increasing their motivational </w:t>
      </w:r>
      <w:r>
        <w:lastRenderedPageBreak/>
        <w:t xml:space="preserve">level along with creating a well structured and mannered working environment. It can be suggested that for the management of the organization apart from receiving the employee feedback they must also take core initiative for acting on it. Thus for Barry, the organization must generate an accurate mode of priorities and aims for the part of rendering a strong system of communication on broader channels. </w:t>
      </w:r>
    </w:p>
    <w:p w:rsidR="00EC6833" w:rsidRPr="009A53E6" w:rsidRDefault="00EC6833" w:rsidP="00361259">
      <w:r>
        <w:t>It can serve in preventing communication from supporting and forming feelings associated with common goals and teamwork of the employees. In this, Barry must offer an adequate level of training and development programs for the employees for their specified job roles (Ab-Latif, 2019). It must also include a separate session for the employee-facing complication in understanding the language. Moreover, for developing the communication process the organization must design suitable guidelines for the on-boarding process that can be easily followed and understood. It will help in creating a team working feel for the employees along with making them more dedicated to performing the activities undertaken in the organization. Most importantly, a clear developed manual must be submitted to the employees that will make the employee understand the terms and conditions in the workplace.</w:t>
      </w:r>
    </w:p>
    <w:p w:rsidR="002171D1" w:rsidRDefault="00437B64" w:rsidP="00361259">
      <w:pPr>
        <w:pStyle w:val="Heading1"/>
      </w:pPr>
      <w:bookmarkStart w:id="7" w:name="_Toc90999729"/>
      <w:r w:rsidRPr="00EC6833">
        <w:t>Conclusion</w:t>
      </w:r>
      <w:bookmarkEnd w:id="7"/>
      <w:r w:rsidRPr="00EC6833">
        <w:t xml:space="preserve"> </w:t>
      </w:r>
    </w:p>
    <w:p w:rsidR="00EC6833" w:rsidRDefault="00EC6833" w:rsidP="00361259">
      <w:r>
        <w:rPr>
          <w:szCs w:val="24"/>
        </w:rPr>
        <w:t xml:space="preserve">It can be concluded that collaboration is the first step for effective teamwork. However, it helps in building strong skills for team collaboration and there is a requirement of honest and clear communication. Moreover, there is a requirement of some creative method to encourage and motivate the employees to follow safe food handling practices. Besides this, </w:t>
      </w:r>
      <w:r>
        <w:t xml:space="preserve">offering an accurate mode of feedback for the employees will help in the area of increasing the system of employee engagement. Hence, Barry must offer an adequate level of training and development programs for the employees for their specified job roles. On the contrary, the organization must generate an accurate mode of priorities and aims for the part of rendering a strong system of communication on broader channels. </w:t>
      </w:r>
    </w:p>
    <w:p w:rsidR="00EC6833" w:rsidRPr="00EC6833" w:rsidRDefault="00EC6833" w:rsidP="00361259"/>
    <w:p w:rsidR="002171D1" w:rsidRDefault="00437B64" w:rsidP="00361259">
      <w:pPr>
        <w:rPr>
          <w:sz w:val="24"/>
          <w:szCs w:val="24"/>
          <w:shd w:val="clear" w:color="auto" w:fill="4A86E8"/>
        </w:rPr>
      </w:pPr>
      <w:r>
        <w:br w:type="page"/>
      </w:r>
    </w:p>
    <w:p w:rsidR="002171D1" w:rsidRDefault="00437B64" w:rsidP="00361259">
      <w:pPr>
        <w:pStyle w:val="Heading1"/>
      </w:pPr>
      <w:bookmarkStart w:id="8" w:name="_Toc90999730"/>
      <w:r>
        <w:lastRenderedPageBreak/>
        <w:t>Reference</w:t>
      </w:r>
      <w:r w:rsidR="002425FD">
        <w:t xml:space="preserve"> lists</w:t>
      </w:r>
      <w:bookmarkEnd w:id="8"/>
      <w:r w:rsidR="002425FD">
        <w:t xml:space="preserve"> </w:t>
      </w:r>
    </w:p>
    <w:p w:rsidR="00A42DFD" w:rsidRDefault="00A42DFD" w:rsidP="00361259">
      <w:pPr>
        <w:rPr>
          <w:highlight w:val="white"/>
        </w:rPr>
      </w:pPr>
      <w:r>
        <w:rPr>
          <w:highlight w:val="white"/>
        </w:rPr>
        <w:t xml:space="preserve">Ab-Latif, Z., (2019). ‘The effect of collectivism diversity towards multicultural teamwork performance among restaurant employees’. </w:t>
      </w:r>
      <w:r>
        <w:rPr>
          <w:i/>
          <w:highlight w:val="white"/>
        </w:rPr>
        <w:t>Journal of Vocational Education Studies</w:t>
      </w:r>
      <w:r>
        <w:rPr>
          <w:highlight w:val="white"/>
        </w:rPr>
        <w:t xml:space="preserve">, </w:t>
      </w:r>
      <w:r>
        <w:rPr>
          <w:i/>
          <w:highlight w:val="white"/>
        </w:rPr>
        <w:t>2</w:t>
      </w:r>
      <w:r>
        <w:rPr>
          <w:highlight w:val="white"/>
        </w:rPr>
        <w:t>(2), pp.91-100.</w:t>
      </w:r>
    </w:p>
    <w:p w:rsidR="00A42DFD" w:rsidRDefault="00A42DFD" w:rsidP="00361259">
      <w:pPr>
        <w:rPr>
          <w:highlight w:val="white"/>
        </w:rPr>
      </w:pPr>
      <w:r>
        <w:rPr>
          <w:highlight w:val="white"/>
        </w:rPr>
        <w:t xml:space="preserve">Cho, M., Bonn, M.A., Giunipero, L. and Divers, J., (2019). ‘Restaurant purchasing skills and the impacts upon strategic purchasing and performance: The roles of supplier integration’. </w:t>
      </w:r>
      <w:r>
        <w:rPr>
          <w:i/>
          <w:highlight w:val="white"/>
        </w:rPr>
        <w:t>International Journal of Hospitality Management</w:t>
      </w:r>
      <w:r>
        <w:rPr>
          <w:highlight w:val="white"/>
        </w:rPr>
        <w:t xml:space="preserve">, </w:t>
      </w:r>
      <w:r>
        <w:rPr>
          <w:i/>
          <w:highlight w:val="white"/>
        </w:rPr>
        <w:t>78</w:t>
      </w:r>
      <w:r>
        <w:rPr>
          <w:highlight w:val="white"/>
        </w:rPr>
        <w:t>, pp.293-303.</w:t>
      </w:r>
    </w:p>
    <w:p w:rsidR="00A42DFD" w:rsidRDefault="00A42DFD" w:rsidP="00361259">
      <w:pPr>
        <w:rPr>
          <w:highlight w:val="white"/>
        </w:rPr>
      </w:pPr>
      <w:r>
        <w:rPr>
          <w:highlight w:val="white"/>
        </w:rPr>
        <w:t xml:space="preserve">Giudici, M. and Filimonau, V., (2019). ‘Exploring the linkages between managerial leadership, communication and teamwork in successful event delivery’. </w:t>
      </w:r>
      <w:r>
        <w:rPr>
          <w:i/>
          <w:highlight w:val="white"/>
        </w:rPr>
        <w:t>Tourism management perspectives</w:t>
      </w:r>
      <w:r>
        <w:rPr>
          <w:highlight w:val="white"/>
        </w:rPr>
        <w:t xml:space="preserve">, </w:t>
      </w:r>
      <w:r>
        <w:rPr>
          <w:i/>
          <w:highlight w:val="white"/>
        </w:rPr>
        <w:t>32</w:t>
      </w:r>
      <w:r>
        <w:rPr>
          <w:highlight w:val="white"/>
        </w:rPr>
        <w:t>, p.100558.</w:t>
      </w:r>
    </w:p>
    <w:p w:rsidR="00A42DFD" w:rsidRDefault="00A42DFD" w:rsidP="00361259">
      <w:pPr>
        <w:rPr>
          <w:highlight w:val="white"/>
        </w:rPr>
      </w:pPr>
      <w:r>
        <w:rPr>
          <w:highlight w:val="white"/>
        </w:rPr>
        <w:t xml:space="preserve">Hanners, K.A. and Malvini Redden, S., (2021). ‘Communicating Values to Cultivate Sustainable Occupational Identity: How Restaurant Workers Resist Service Work Stigma’. </w:t>
      </w:r>
      <w:r>
        <w:rPr>
          <w:i/>
          <w:highlight w:val="white"/>
        </w:rPr>
        <w:t>Sustainability</w:t>
      </w:r>
      <w:r>
        <w:rPr>
          <w:highlight w:val="white"/>
        </w:rPr>
        <w:t xml:space="preserve">, </w:t>
      </w:r>
      <w:r>
        <w:rPr>
          <w:i/>
          <w:highlight w:val="white"/>
        </w:rPr>
        <w:t>13</w:t>
      </w:r>
      <w:r>
        <w:rPr>
          <w:highlight w:val="white"/>
        </w:rPr>
        <w:t>(15), p.8587.</w:t>
      </w:r>
    </w:p>
    <w:p w:rsidR="00A42DFD" w:rsidRDefault="00A42DFD" w:rsidP="00361259">
      <w:pPr>
        <w:rPr>
          <w:highlight w:val="white"/>
        </w:rPr>
      </w:pPr>
      <w:r>
        <w:rPr>
          <w:highlight w:val="white"/>
        </w:rPr>
        <w:t xml:space="preserve">Mohamad, S.F., Ying, L.L., Othman, M., Ungku Zainal Abidin, U.F., Che Ishak, F.A. and Abu Bakar, A.Z., (2020). ‘Demanded competencies of the entry-level position in the restaurant industry: Employers' perspectives’. </w:t>
      </w:r>
      <w:r>
        <w:rPr>
          <w:i/>
          <w:highlight w:val="white"/>
        </w:rPr>
        <w:t>International Journal of Academic Research in Business &amp; Social Sciences</w:t>
      </w:r>
      <w:r>
        <w:rPr>
          <w:highlight w:val="white"/>
        </w:rPr>
        <w:t>, pp.823-835.</w:t>
      </w:r>
    </w:p>
    <w:p w:rsidR="00A42DFD" w:rsidRDefault="00A42DFD" w:rsidP="00361259">
      <w:pPr>
        <w:rPr>
          <w:highlight w:val="white"/>
        </w:rPr>
      </w:pPr>
      <w:r>
        <w:rPr>
          <w:highlight w:val="white"/>
        </w:rPr>
        <w:t xml:space="preserve">Nurmi, K. and Varis, K., (2021). ‘How to Improve Employee Engagement in the Hospitability Business by Developing the Employer Brand During the Covid-19 Pandemic-An Action Research Case Study From the UK’. </w:t>
      </w:r>
      <w:r>
        <w:rPr>
          <w:i/>
          <w:highlight w:val="white"/>
        </w:rPr>
        <w:t>American Journal of Management</w:t>
      </w:r>
      <w:r>
        <w:rPr>
          <w:highlight w:val="white"/>
        </w:rPr>
        <w:t xml:space="preserve">, </w:t>
      </w:r>
      <w:r>
        <w:rPr>
          <w:i/>
          <w:highlight w:val="white"/>
        </w:rPr>
        <w:t>21</w:t>
      </w:r>
      <w:r>
        <w:rPr>
          <w:highlight w:val="white"/>
        </w:rPr>
        <w:t>(4), pp.44-66.</w:t>
      </w:r>
    </w:p>
    <w:p w:rsidR="00A42DFD" w:rsidRDefault="00A42DFD" w:rsidP="00361259">
      <w:pPr>
        <w:rPr>
          <w:highlight w:val="white"/>
        </w:rPr>
      </w:pPr>
      <w:r>
        <w:rPr>
          <w:highlight w:val="white"/>
        </w:rPr>
        <w:t xml:space="preserve">Phunthasaen, A. and Chungviwatanant, S., (2020). ‘An Organization Development Intervention on Perceived Organization Support, Supervisor Feedback Environment, Supervisory Communication and Trust to Improve Supervisor-Subordinate Relationships: An Action Research Study in a Dessert Café and Restaurant, Phi Phi Island, Thailand’. </w:t>
      </w:r>
      <w:r>
        <w:rPr>
          <w:i/>
          <w:highlight w:val="white"/>
        </w:rPr>
        <w:t>ABAC ODI Journal Vision. Action. Outcome</w:t>
      </w:r>
      <w:r>
        <w:rPr>
          <w:highlight w:val="white"/>
        </w:rPr>
        <w:t xml:space="preserve">, </w:t>
      </w:r>
      <w:r>
        <w:rPr>
          <w:i/>
          <w:highlight w:val="white"/>
        </w:rPr>
        <w:t>7</w:t>
      </w:r>
      <w:r>
        <w:rPr>
          <w:highlight w:val="white"/>
        </w:rPr>
        <w:t>(1), p.1.</w:t>
      </w:r>
    </w:p>
    <w:p w:rsidR="00A42DFD" w:rsidRDefault="00A42DFD" w:rsidP="00361259">
      <w:pPr>
        <w:rPr>
          <w:highlight w:val="white"/>
        </w:rPr>
      </w:pPr>
      <w:r>
        <w:rPr>
          <w:highlight w:val="white"/>
        </w:rPr>
        <w:t xml:space="preserve">Rosen, M.A., DiazGranados, D., Dietz, A.S., Benishek, L.E., Thompson, D., Pronovost, P.J. and Weaver, S.J., (2018). ‘Teamwork in healthcare: Key discoveries enabling safer, high-quality care’. </w:t>
      </w:r>
      <w:r>
        <w:rPr>
          <w:i/>
          <w:highlight w:val="white"/>
        </w:rPr>
        <w:t>American Psychologist</w:t>
      </w:r>
      <w:r>
        <w:rPr>
          <w:highlight w:val="white"/>
        </w:rPr>
        <w:t xml:space="preserve">, </w:t>
      </w:r>
      <w:r>
        <w:rPr>
          <w:i/>
          <w:highlight w:val="white"/>
        </w:rPr>
        <w:t>73</w:t>
      </w:r>
      <w:r>
        <w:rPr>
          <w:highlight w:val="white"/>
        </w:rPr>
        <w:t>(4), p.433.</w:t>
      </w:r>
    </w:p>
    <w:p w:rsidR="002171D1" w:rsidRDefault="00437B64" w:rsidP="00361259">
      <w:r>
        <w:rPr>
          <w:highlight w:val="white"/>
        </w:rPr>
        <w:t xml:space="preserve">Dinh, J.V. and Salas, E., (2017). ‘Factors that influence teamwork’. </w:t>
      </w:r>
      <w:r>
        <w:rPr>
          <w:i/>
          <w:highlight w:val="white"/>
        </w:rPr>
        <w:t>The Wiley Blackwell handbook of the psychology of team working and collaborative processes</w:t>
      </w:r>
      <w:r>
        <w:rPr>
          <w:highlight w:val="white"/>
        </w:rPr>
        <w:t>, pp.13-41.</w:t>
      </w:r>
    </w:p>
    <w:p w:rsidR="00361259" w:rsidRDefault="00361259" w:rsidP="00361259">
      <w:r w:rsidRPr="00721316">
        <w:t xml:space="preserve">Stein, u., </w:t>
      </w:r>
      <w:r w:rsidR="001C3A84">
        <w:t>(</w:t>
      </w:r>
      <w:r w:rsidRPr="00721316">
        <w:t>2021</w:t>
      </w:r>
      <w:r w:rsidR="001C3A84">
        <w:t>)</w:t>
      </w:r>
      <w:r w:rsidRPr="00721316">
        <w:t xml:space="preserve">. </w:t>
      </w:r>
      <w:r w:rsidR="001C3A84">
        <w:t>‘</w:t>
      </w:r>
      <w:r w:rsidRPr="00721316">
        <w:t>Using the Stages of Team Development | MIT Human Resources</w:t>
      </w:r>
      <w:r w:rsidR="001C3A84">
        <w:t>’</w:t>
      </w:r>
      <w:r w:rsidRPr="00721316">
        <w:t>. [online] Hr.mit.edu. Available at: &lt;https://hr.mit.edu/learning-topics/teams/articles/stages-development&gt; [Accessed 21 December 2021].</w:t>
      </w:r>
    </w:p>
    <w:p w:rsidR="00361259" w:rsidRDefault="00361259" w:rsidP="00361259">
      <w:r w:rsidRPr="00721316">
        <w:t>Askari, G., Asghri, N., Gordji, M.E., Asgari, H., Filipe, J.A. and Azar, A.,</w:t>
      </w:r>
      <w:r>
        <w:t>(</w:t>
      </w:r>
      <w:r w:rsidRPr="00721316">
        <w:t>2020</w:t>
      </w:r>
      <w:r>
        <w:t>)</w:t>
      </w:r>
      <w:r w:rsidRPr="00721316">
        <w:t xml:space="preserve">. </w:t>
      </w:r>
      <w:r>
        <w:t>‘</w:t>
      </w:r>
      <w:r w:rsidRPr="00721316">
        <w:t>The impact of teamwork on an organization’s performance: A cooperative game’s approach</w:t>
      </w:r>
      <w:r>
        <w:t>’</w:t>
      </w:r>
      <w:r w:rsidRPr="00721316">
        <w:t>. Mathematics, 8(10), p.1804.</w:t>
      </w:r>
    </w:p>
    <w:p w:rsidR="00361259" w:rsidRDefault="00361259" w:rsidP="00361259">
      <w:r w:rsidRPr="00721316">
        <w:lastRenderedPageBreak/>
        <w:t xml:space="preserve">Swart, W. and Siguaw, J.A., </w:t>
      </w:r>
      <w:r>
        <w:t>(</w:t>
      </w:r>
      <w:r w:rsidRPr="00721316">
        <w:t>2020</w:t>
      </w:r>
      <w:r>
        <w:t>)</w:t>
      </w:r>
      <w:r w:rsidRPr="00721316">
        <w:t xml:space="preserve">. </w:t>
      </w:r>
      <w:r>
        <w:t>‘</w:t>
      </w:r>
      <w:r w:rsidRPr="00721316">
        <w:t>The Transformational Impact of Intense Virtual Teamwork Experiences on Team Member Psychometrics: An Exploratory Study</w:t>
      </w:r>
      <w:r>
        <w:t>’</w:t>
      </w:r>
      <w:r w:rsidRPr="00721316">
        <w:t>. American Journal of Management, 20(1), pp.126-146.</w:t>
      </w:r>
    </w:p>
    <w:p w:rsidR="00361259" w:rsidRPr="00C11CED" w:rsidRDefault="00361259" w:rsidP="00361259">
      <w:r w:rsidRPr="00AB119F">
        <w:t>Ab-Latif, Z., (2019). ‘The effect of collectivism diversity towards multicultural teamwork</w:t>
      </w:r>
      <w:r>
        <w:t xml:space="preserve"> </w:t>
      </w:r>
      <w:r w:rsidRPr="00AB119F">
        <w:t>performance among restaurant employees’. Journal of Vocational Education Studies, 2(2),</w:t>
      </w:r>
      <w:r>
        <w:t xml:space="preserve"> </w:t>
      </w:r>
      <w:r w:rsidRPr="00AB119F">
        <w:t>pp.91-100.</w:t>
      </w:r>
    </w:p>
    <w:p w:rsidR="00361259" w:rsidRDefault="00361259" w:rsidP="00361259">
      <w:pPr>
        <w:spacing w:before="240" w:after="240"/>
        <w:rPr>
          <w:sz w:val="24"/>
          <w:szCs w:val="24"/>
        </w:rPr>
      </w:pPr>
    </w:p>
    <w:p w:rsidR="002171D1" w:rsidRDefault="002171D1" w:rsidP="00361259">
      <w:pPr>
        <w:rPr>
          <w:sz w:val="24"/>
          <w:szCs w:val="24"/>
        </w:rPr>
      </w:pPr>
    </w:p>
    <w:sectPr w:rsidR="002171D1" w:rsidSect="00DB474D">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6A85" w:rsidRDefault="00286A85">
      <w:pPr>
        <w:spacing w:line="240" w:lineRule="auto"/>
      </w:pPr>
      <w:r>
        <w:separator/>
      </w:r>
    </w:p>
  </w:endnote>
  <w:endnote w:type="continuationSeparator" w:id="1">
    <w:p w:rsidR="00286A85" w:rsidRDefault="00286A8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71D1" w:rsidRPr="002425FD" w:rsidRDefault="00DB474D">
    <w:pPr>
      <w:jc w:val="right"/>
      <w:rPr>
        <w:sz w:val="20"/>
        <w:szCs w:val="20"/>
      </w:rPr>
    </w:pPr>
    <w:r w:rsidRPr="002425FD">
      <w:rPr>
        <w:sz w:val="20"/>
        <w:szCs w:val="20"/>
      </w:rPr>
      <w:fldChar w:fldCharType="begin"/>
    </w:r>
    <w:r w:rsidR="00437B64" w:rsidRPr="002425FD">
      <w:rPr>
        <w:sz w:val="20"/>
        <w:szCs w:val="20"/>
      </w:rPr>
      <w:instrText>PAGE</w:instrText>
    </w:r>
    <w:r w:rsidRPr="002425FD">
      <w:rPr>
        <w:sz w:val="20"/>
        <w:szCs w:val="20"/>
      </w:rPr>
      <w:fldChar w:fldCharType="separate"/>
    </w:r>
    <w:r w:rsidR="00802836">
      <w:rPr>
        <w:noProof/>
        <w:sz w:val="20"/>
        <w:szCs w:val="20"/>
      </w:rPr>
      <w:t>5</w:t>
    </w:r>
    <w:r w:rsidRPr="002425FD">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6A85" w:rsidRDefault="00286A85">
      <w:pPr>
        <w:spacing w:line="240" w:lineRule="auto"/>
      </w:pPr>
      <w:r>
        <w:separator/>
      </w:r>
    </w:p>
  </w:footnote>
  <w:footnote w:type="continuationSeparator" w:id="1">
    <w:p w:rsidR="00286A85" w:rsidRDefault="00286A8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A259C1"/>
    <w:multiLevelType w:val="multilevel"/>
    <w:tmpl w:val="F54297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56A01297"/>
    <w:multiLevelType w:val="multilevel"/>
    <w:tmpl w:val="BE08C9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2171D1"/>
    <w:rsid w:val="001C3A84"/>
    <w:rsid w:val="002171D1"/>
    <w:rsid w:val="002425FD"/>
    <w:rsid w:val="00286A85"/>
    <w:rsid w:val="00361259"/>
    <w:rsid w:val="00437B64"/>
    <w:rsid w:val="00621E3C"/>
    <w:rsid w:val="00631EEC"/>
    <w:rsid w:val="00802836"/>
    <w:rsid w:val="00A42DFD"/>
    <w:rsid w:val="00A760AB"/>
    <w:rsid w:val="00BE3F4B"/>
    <w:rsid w:val="00DB474D"/>
    <w:rsid w:val="00E926D4"/>
    <w:rsid w:val="00EC68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6833"/>
    <w:pPr>
      <w:spacing w:line="360" w:lineRule="auto"/>
      <w:jc w:val="both"/>
    </w:pPr>
  </w:style>
  <w:style w:type="paragraph" w:styleId="Heading1">
    <w:name w:val="heading 1"/>
    <w:basedOn w:val="Normal"/>
    <w:next w:val="Normal"/>
    <w:autoRedefine/>
    <w:uiPriority w:val="9"/>
    <w:qFormat/>
    <w:rsid w:val="00EC6833"/>
    <w:pPr>
      <w:keepNext/>
      <w:keepLines/>
      <w:spacing w:before="400" w:after="120"/>
      <w:outlineLvl w:val="0"/>
    </w:pPr>
    <w:rPr>
      <w:b/>
      <w:color w:val="000000" w:themeColor="text1"/>
      <w:sz w:val="24"/>
      <w:szCs w:val="40"/>
    </w:rPr>
  </w:style>
  <w:style w:type="paragraph" w:styleId="Heading2">
    <w:name w:val="heading 2"/>
    <w:basedOn w:val="Normal"/>
    <w:next w:val="Normal"/>
    <w:autoRedefine/>
    <w:uiPriority w:val="9"/>
    <w:unhideWhenUsed/>
    <w:qFormat/>
    <w:rsid w:val="00A42DFD"/>
    <w:pPr>
      <w:keepNext/>
      <w:keepLines/>
      <w:spacing w:before="360" w:after="120"/>
      <w:outlineLvl w:val="1"/>
    </w:pPr>
    <w:rPr>
      <w:b/>
      <w:color w:val="000000" w:themeColor="text1"/>
      <w:sz w:val="26"/>
      <w:szCs w:val="32"/>
    </w:rPr>
  </w:style>
  <w:style w:type="paragraph" w:styleId="Heading3">
    <w:name w:val="heading 3"/>
    <w:basedOn w:val="Normal"/>
    <w:next w:val="Normal"/>
    <w:uiPriority w:val="9"/>
    <w:semiHidden/>
    <w:unhideWhenUsed/>
    <w:qFormat/>
    <w:rsid w:val="00DB474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B474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B474D"/>
    <w:pPr>
      <w:keepNext/>
      <w:keepLines/>
      <w:spacing w:before="240" w:after="80"/>
      <w:outlineLvl w:val="4"/>
    </w:pPr>
    <w:rPr>
      <w:color w:val="666666"/>
    </w:rPr>
  </w:style>
  <w:style w:type="paragraph" w:styleId="Heading6">
    <w:name w:val="heading 6"/>
    <w:basedOn w:val="Normal"/>
    <w:next w:val="Normal"/>
    <w:uiPriority w:val="9"/>
    <w:semiHidden/>
    <w:unhideWhenUsed/>
    <w:qFormat/>
    <w:rsid w:val="00DB474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B474D"/>
    <w:pPr>
      <w:keepNext/>
      <w:keepLines/>
      <w:spacing w:after="60"/>
    </w:pPr>
    <w:rPr>
      <w:sz w:val="52"/>
      <w:szCs w:val="52"/>
    </w:rPr>
  </w:style>
  <w:style w:type="paragraph" w:styleId="Subtitle">
    <w:name w:val="Subtitle"/>
    <w:basedOn w:val="Normal"/>
    <w:next w:val="Normal"/>
    <w:uiPriority w:val="11"/>
    <w:qFormat/>
    <w:rsid w:val="00DB474D"/>
    <w:pPr>
      <w:keepNext/>
      <w:keepLines/>
      <w:spacing w:after="320"/>
    </w:pPr>
    <w:rPr>
      <w:color w:val="666666"/>
      <w:sz w:val="30"/>
      <w:szCs w:val="30"/>
    </w:rPr>
  </w:style>
  <w:style w:type="paragraph" w:styleId="TOCHeading">
    <w:name w:val="TOC Heading"/>
    <w:basedOn w:val="Heading1"/>
    <w:next w:val="Normal"/>
    <w:uiPriority w:val="39"/>
    <w:unhideWhenUsed/>
    <w:qFormat/>
    <w:rsid w:val="00A42DF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42DFD"/>
    <w:pPr>
      <w:spacing w:after="100"/>
    </w:pPr>
  </w:style>
  <w:style w:type="paragraph" w:styleId="TOC2">
    <w:name w:val="toc 2"/>
    <w:basedOn w:val="Normal"/>
    <w:next w:val="Normal"/>
    <w:autoRedefine/>
    <w:uiPriority w:val="39"/>
    <w:unhideWhenUsed/>
    <w:rsid w:val="00A42DFD"/>
    <w:pPr>
      <w:spacing w:after="100"/>
      <w:ind w:left="220"/>
    </w:pPr>
  </w:style>
  <w:style w:type="character" w:styleId="Hyperlink">
    <w:name w:val="Hyperlink"/>
    <w:basedOn w:val="DefaultParagraphFont"/>
    <w:uiPriority w:val="99"/>
    <w:unhideWhenUsed/>
    <w:rsid w:val="00A42DFD"/>
    <w:rPr>
      <w:color w:val="0000FF" w:themeColor="hyperlink"/>
      <w:u w:val="single"/>
    </w:rPr>
  </w:style>
  <w:style w:type="paragraph" w:styleId="BalloonText">
    <w:name w:val="Balloon Text"/>
    <w:basedOn w:val="Normal"/>
    <w:link w:val="BalloonTextChar"/>
    <w:uiPriority w:val="99"/>
    <w:semiHidden/>
    <w:unhideWhenUsed/>
    <w:rsid w:val="00621E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E3C"/>
    <w:rPr>
      <w:rFonts w:ascii="Tahoma" w:hAnsi="Tahoma" w:cs="Tahoma"/>
      <w:sz w:val="16"/>
      <w:szCs w:val="16"/>
    </w:rPr>
  </w:style>
  <w:style w:type="paragraph" w:styleId="Header">
    <w:name w:val="header"/>
    <w:basedOn w:val="Normal"/>
    <w:link w:val="HeaderChar"/>
    <w:uiPriority w:val="99"/>
    <w:semiHidden/>
    <w:unhideWhenUsed/>
    <w:rsid w:val="002425F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425FD"/>
  </w:style>
  <w:style w:type="paragraph" w:styleId="Footer">
    <w:name w:val="footer"/>
    <w:basedOn w:val="Normal"/>
    <w:link w:val="FooterChar"/>
    <w:uiPriority w:val="99"/>
    <w:semiHidden/>
    <w:unhideWhenUsed/>
    <w:rsid w:val="002425FD"/>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2425FD"/>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A7FD8-80DB-4804-8E18-AD97308E2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2731</Words>
  <Characters>15570</Characters>
  <Application>Microsoft Office Word</Application>
  <DocSecurity>0</DocSecurity>
  <Lines>129</Lines>
  <Paragraphs>36</Paragraphs>
  <ScaleCrop>false</ScaleCrop>
  <Company>Grizli777</Company>
  <LinksUpToDate>false</LinksUpToDate>
  <CharactersWithSpaces>18265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2021-12-21T11:52:00Z</dcterms:created>
  <dcterms:modified xsi:type="dcterms:W3CDTF">2021-12-21T11:52:00Z</dcterms:modified>
</cp:coreProperties>
</file>