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0"/>
          <w:szCs w:val="20"/>
        </w:rPr>
        <w:id w:val="1737205468"/>
        <w:docPartObj>
          <w:docPartGallery w:val="Cover Pages"/>
          <w:docPartUnique/>
        </w:docPartObj>
      </w:sdtPr>
      <w:sdtEndPr/>
      <w:sdtContent>
        <w:p w14:paraId="1CE5CDAB" w14:textId="55331E9B" w:rsidR="00146CF1" w:rsidRPr="00F65361" w:rsidRDefault="00E437C3" w:rsidP="00F65361">
          <w:pPr>
            <w:spacing w:line="360" w:lineRule="auto"/>
            <w:jc w:val="both"/>
            <w:rPr>
              <w:rFonts w:ascii="Arial" w:hAnsi="Arial" w:cs="Arial"/>
              <w:sz w:val="20"/>
              <w:szCs w:val="20"/>
            </w:rPr>
          </w:pPr>
          <w:r w:rsidRPr="00F65361">
            <w:rPr>
              <w:rFonts w:ascii="Arial" w:hAnsi="Arial" w:cs="Arial"/>
              <w:noProof/>
              <w:sz w:val="20"/>
              <w:szCs w:val="20"/>
            </w:rPr>
            <mc:AlternateContent>
              <mc:Choice Requires="wps">
                <w:drawing>
                  <wp:anchor distT="0" distB="0" distL="114300" distR="114300" simplePos="0" relativeHeight="251660288" behindDoc="0" locked="0" layoutInCell="1" allowOverlap="1" wp14:anchorId="6F5A65C0" wp14:editId="6E1CEF96">
                    <wp:simplePos x="0" y="0"/>
                    <wp:positionH relativeFrom="page">
                      <wp:posOffset>3165764</wp:posOffset>
                    </wp:positionH>
                    <wp:positionV relativeFrom="page">
                      <wp:posOffset>595745</wp:posOffset>
                    </wp:positionV>
                    <wp:extent cx="3048577" cy="2216728"/>
                    <wp:effectExtent l="0" t="0" r="0" b="0"/>
                    <wp:wrapNone/>
                    <wp:docPr id="467" name="Rectangle 259"/>
                    <wp:cNvGraphicFramePr/>
                    <a:graphic xmlns:a="http://schemas.openxmlformats.org/drawingml/2006/main">
                      <a:graphicData uri="http://schemas.microsoft.com/office/word/2010/wordprocessingShape">
                        <wps:wsp>
                          <wps:cNvSpPr/>
                          <wps:spPr>
                            <a:xfrm>
                              <a:off x="0" y="0"/>
                              <a:ext cx="3048577" cy="2216728"/>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C79C7A" w14:textId="0F1D5D23" w:rsidR="00146CF1" w:rsidRPr="006D3F9F" w:rsidRDefault="00452876">
                                <w:pPr>
                                  <w:spacing w:before="240"/>
                                  <w:jc w:val="center"/>
                                  <w:rPr>
                                    <w:rFonts w:ascii="Arial" w:hAnsi="Arial" w:cs="Arial"/>
                                    <w:b/>
                                    <w:color w:val="FFFFFF" w:themeColor="background1"/>
                                    <w:sz w:val="48"/>
                                    <w:szCs w:val="48"/>
                                  </w:rPr>
                                </w:pPr>
                                <w:sdt>
                                  <w:sdtPr>
                                    <w:rPr>
                                      <w:rFonts w:ascii="Arial" w:hAnsi="Arial" w:cs="Arial"/>
                                      <w:b/>
                                      <w:sz w:val="48"/>
                                      <w:szCs w:val="48"/>
                                    </w:rPr>
                                    <w:alias w:val="Abstract"/>
                                    <w:id w:val="8276291"/>
                                    <w:dataBinding w:prefixMappings="xmlns:ns0='http://schemas.microsoft.com/office/2006/coverPageProps'" w:xpath="/ns0:CoverPageProperties[1]/ns0:Abstract[1]" w:storeItemID="{55AF091B-3C7A-41E3-B477-F2FDAA23CFDA}"/>
                                    <w:text/>
                                  </w:sdtPr>
                                  <w:sdtEndPr/>
                                  <w:sdtContent>
                                    <w:r w:rsidR="0067019F" w:rsidRPr="006D3F9F">
                                      <w:rPr>
                                        <w:rFonts w:ascii="Arial" w:hAnsi="Arial" w:cs="Arial"/>
                                        <w:b/>
                                        <w:sz w:val="48"/>
                                        <w:szCs w:val="48"/>
                                      </w:rPr>
                                      <w:t>HNC / HND / BSc Quantity Surveying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5A65C0" id="Rectangle 259" o:spid="_x0000_s1026" style="position:absolute;left:0;text-align:left;margin-left:249.25pt;margin-top:46.9pt;width:240.05pt;height:174.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" fillcolor="#0e2841 [3215]" stroked="f" strokeweight="1pt">
                    <v:textbox inset="14.4pt,14.4pt,14.4pt,28.8pt">
                      <w:txbxContent>
                        <w:p w14:paraId="56C79C7A" w14:textId="0F1D5D23" w:rsidR="00146CF1" w:rsidRPr="006D3F9F" w:rsidRDefault="00D2195E">
                          <w:pPr>
                            <w:spacing w:before="240"/>
                            <w:jc w:val="center"/>
                            <w:rPr>
                              <w:rFonts w:ascii="Arial" w:hAnsi="Arial" w:cs="Arial"/>
                              <w:b/>
                              <w:color w:val="FFFFFF" w:themeColor="background1"/>
                              <w:sz w:val="48"/>
                              <w:szCs w:val="48"/>
                            </w:rPr>
                          </w:pPr>
                          <w:sdt>
                            <w:sdtPr>
                              <w:rPr>
                                <w:rFonts w:ascii="Arial" w:hAnsi="Arial" w:cs="Arial"/>
                                <w:b/>
                                <w:sz w:val="48"/>
                                <w:szCs w:val="48"/>
                              </w:rPr>
                              <w:alias w:val="Abstract"/>
                              <w:id w:val="8276291"/>
                              <w:dataBinding w:prefixMappings="xmlns:ns0='http://schemas.microsoft.com/office/2006/coverPageProps'" w:xpath="/ns0:CoverPageProperties[1]/ns0:Abstract[1]" w:storeItemID="{55AF091B-3C7A-41E3-B477-F2FDAA23CFDA}"/>
                              <w:text/>
                            </w:sdtPr>
                            <w:sdtEndPr/>
                            <w:sdtContent>
                              <w:r w:rsidR="0067019F" w:rsidRPr="006D3F9F">
                                <w:rPr>
                                  <w:rFonts w:ascii="Arial" w:hAnsi="Arial" w:cs="Arial"/>
                                  <w:b/>
                                  <w:sz w:val="48"/>
                                  <w:szCs w:val="48"/>
                                </w:rPr>
                                <w:t>HNC / HND / BSc Quantity Surveying</w:t>
                              </w:r>
                            </w:sdtContent>
                          </w:sdt>
                        </w:p>
                      </w:txbxContent>
                    </v:textbox>
                    <w10:wrap anchorx="page" anchory="page"/>
                  </v:rect>
                </w:pict>
              </mc:Fallback>
            </mc:AlternateContent>
          </w:r>
          <w:r w:rsidRPr="00F65361">
            <w:rPr>
              <w:rFonts w:ascii="Arial" w:hAnsi="Arial" w:cs="Arial"/>
              <w:noProof/>
              <w:sz w:val="20"/>
              <w:szCs w:val="20"/>
            </w:rPr>
            <mc:AlternateContent>
              <mc:Choice Requires="wps">
                <w:drawing>
                  <wp:anchor distT="0" distB="0" distL="114300" distR="114300" simplePos="0" relativeHeight="251659264" behindDoc="0" locked="0" layoutInCell="1" allowOverlap="1" wp14:anchorId="31ECC2FA" wp14:editId="340CC156">
                    <wp:simplePos x="0" y="0"/>
                    <wp:positionH relativeFrom="page">
                      <wp:posOffset>2909455</wp:posOffset>
                    </wp:positionH>
                    <wp:positionV relativeFrom="page">
                      <wp:posOffset>256309</wp:posOffset>
                    </wp:positionV>
                    <wp:extent cx="3477490" cy="7040880"/>
                    <wp:effectExtent l="0" t="0" r="27940" b="20955"/>
                    <wp:wrapNone/>
                    <wp:docPr id="468" name="Rectangle 261"/>
                    <wp:cNvGraphicFramePr/>
                    <a:graphic xmlns:a="http://schemas.openxmlformats.org/drawingml/2006/main">
                      <a:graphicData uri="http://schemas.microsoft.com/office/word/2010/wordprocessingShape">
                        <wps:wsp>
                          <wps:cNvSpPr/>
                          <wps:spPr>
                            <a:xfrm>
                              <a:off x="0" y="0"/>
                              <a:ext cx="347749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356D91E0" id="Rectangle 261" o:spid="_x0000_s1026" style="position:absolute;margin-left:229.1pt;margin-top:20.2pt;width:273.8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" fillcolor="white [3212]" strokecolor="#737373 [1614]" strokeweight="1.25pt">
                    <w10:wrap anchorx="page" anchory="page"/>
                  </v:rect>
                </w:pict>
              </mc:Fallback>
            </mc:AlternateContent>
          </w:r>
          <w:r w:rsidR="009C47A3" w:rsidRPr="00F65361">
            <w:rPr>
              <w:rFonts w:ascii="Arial" w:hAnsi="Arial" w:cs="Arial"/>
              <w:noProof/>
              <w:sz w:val="20"/>
              <w:szCs w:val="20"/>
            </w:rPr>
            <mc:AlternateContent>
              <mc:Choice Requires="wps">
                <w:drawing>
                  <wp:anchor distT="0" distB="0" distL="114300" distR="114300" simplePos="0" relativeHeight="251663360" behindDoc="1" locked="0" layoutInCell="1" allowOverlap="1" wp14:anchorId="3E8C87B3" wp14:editId="668ABAF0">
                    <wp:simplePos x="0" y="0"/>
                    <wp:positionH relativeFrom="page">
                      <wp:posOffset>190500</wp:posOffset>
                    </wp:positionH>
                    <wp:positionV relativeFrom="margin">
                      <wp:posOffset>-628650</wp:posOffset>
                    </wp:positionV>
                    <wp:extent cx="7383780" cy="9842500"/>
                    <wp:effectExtent l="0" t="0" r="0" b="635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84250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ED89BE0" w14:textId="77777777" w:rsidR="00146CF1" w:rsidRDefault="00146CF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3E8C87B3" id="Rectangle 257" o:spid="_x0000_s1027" style="position:absolute;left:0;text-align:left;margin-left:15pt;margin-top:-49.5pt;width:581.4pt;height:775pt;z-index:-251653120;visibility:visible;mso-wrap-style:square;mso-width-percent:950;mso-height-percent:0;mso-wrap-distance-left:9pt;mso-wrap-distance-top:0;mso-wrap-distance-right:9pt;mso-wrap-distance-bottom:0;mso-position-horizontal:absolute;mso-position-horizontal-relative:page;mso-position-vertical:absolute;mso-position-vertical-relative:margin;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" fillcolor="#c1e4f5 [660]" stroked="f" strokeweight="1pt">
                    <v:fill color2="#45b0e1 [1940]" rotate="t" focus="100%" type="gradient">
                      <o:fill v:ext="view" type="gradientUnscaled"/>
                    </v:fill>
                    <v:textbox inset="21.6pt,,21.6pt">
                      <w:txbxContent>
                        <w:p w14:paraId="4ED89BE0" w14:textId="77777777" w:rsidR="00146CF1" w:rsidRDefault="00146CF1"/>
                      </w:txbxContent>
                    </v:textbox>
                    <w10:wrap anchorx="page" anchory="margin"/>
                  </v:rect>
                </w:pict>
              </mc:Fallback>
            </mc:AlternateContent>
          </w:r>
          <w:r w:rsidR="00146CF1" w:rsidRPr="00F65361">
            <w:rPr>
              <w:rFonts w:ascii="Arial" w:hAnsi="Arial" w:cs="Arial"/>
              <w:noProof/>
              <w:sz w:val="20"/>
              <w:szCs w:val="20"/>
            </w:rPr>
            <mc:AlternateContent>
              <mc:Choice Requires="wps">
                <w:drawing>
                  <wp:anchor distT="0" distB="0" distL="114300" distR="114300" simplePos="0" relativeHeight="251662336" behindDoc="0" locked="0" layoutInCell="1" allowOverlap="1" wp14:anchorId="2C833413" wp14:editId="40717E9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38D991E"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1CD36A55" w14:textId="52945B24" w:rsidR="00BB20D2" w:rsidRPr="00F65361" w:rsidRDefault="00E437C3" w:rsidP="00F65361">
          <w:pPr>
            <w:spacing w:line="360" w:lineRule="auto"/>
            <w:jc w:val="both"/>
            <w:rPr>
              <w:rFonts w:ascii="Arial" w:hAnsi="Arial" w:cs="Arial"/>
              <w:sz w:val="20"/>
              <w:szCs w:val="20"/>
            </w:rPr>
          </w:pPr>
          <w:r w:rsidRPr="00F65361">
            <w:rPr>
              <w:rFonts w:ascii="Arial" w:hAnsi="Arial" w:cs="Arial"/>
              <w:noProof/>
              <w:sz w:val="20"/>
              <w:szCs w:val="20"/>
            </w:rPr>
            <mc:AlternateContent>
              <mc:Choice Requires="wps">
                <w:drawing>
                  <wp:anchor distT="0" distB="0" distL="114300" distR="114300" simplePos="0" relativeHeight="251664384" behindDoc="0" locked="0" layoutInCell="1" allowOverlap="1" wp14:anchorId="370FDBE2" wp14:editId="4E3396DB">
                    <wp:simplePos x="0" y="0"/>
                    <wp:positionH relativeFrom="page">
                      <wp:posOffset>3262745</wp:posOffset>
                    </wp:positionH>
                    <wp:positionV relativeFrom="page">
                      <wp:posOffset>6560127</wp:posOffset>
                    </wp:positionV>
                    <wp:extent cx="2660073" cy="76898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660073" cy="768985"/>
                            </a:xfrm>
                            <a:prstGeom prst="rect">
                              <a:avLst/>
                            </a:prstGeom>
                            <a:noFill/>
                            <a:ln w="6350">
                              <a:noFill/>
                            </a:ln>
                            <a:effectLst/>
                          </wps:spPr>
                          <wps:txbx>
                            <w:txbxContent>
                              <w:p w14:paraId="0A93D811" w14:textId="2E7C4B62" w:rsidR="00146CF1" w:rsidRPr="006D3F9F" w:rsidRDefault="00452876">
                                <w:pPr>
                                  <w:pStyle w:val="NoSpacing"/>
                                  <w:rPr>
                                    <w:rFonts w:ascii="Arial" w:hAnsi="Arial" w:cs="Arial"/>
                                    <w:noProof/>
                                    <w:color w:val="0E2841" w:themeColor="text2"/>
                                    <w:sz w:val="40"/>
                                    <w:szCs w:val="40"/>
                                  </w:rPr>
                                </w:pPr>
                                <w:sdt>
                                  <w:sdtPr>
                                    <w:rPr>
                                      <w:rFonts w:ascii="Arial" w:hAnsi="Arial" w:cs="Arial"/>
                                      <w:noProof/>
                                      <w:color w:val="0E2841" w:themeColor="text2"/>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46CF1" w:rsidRPr="006D3F9F">
                                      <w:rPr>
                                        <w:rFonts w:ascii="Arial" w:hAnsi="Arial" w:cs="Arial"/>
                                        <w:noProof/>
                                        <w:color w:val="0E2841" w:themeColor="text2"/>
                                        <w:sz w:val="40"/>
                                        <w:szCs w:val="40"/>
                                      </w:rPr>
                                      <w:t>Bibek Khatri</w:t>
                                    </w:r>
                                    <w:r w:rsidR="006D3F9F">
                                      <w:rPr>
                                        <w:rFonts w:ascii="Arial" w:hAnsi="Arial" w:cs="Arial"/>
                                        <w:noProof/>
                                        <w:color w:val="0E2841" w:themeColor="text2"/>
                                        <w:sz w:val="40"/>
                                        <w:szCs w:val="40"/>
                                      </w:rPr>
                                      <w:t xml:space="preserve">     </w:t>
                                    </w:r>
                                    <w:r w:rsidR="006D3F9F" w:rsidRPr="006D3F9F">
                                      <w:rPr>
                                        <w:rFonts w:ascii="Arial" w:hAnsi="Arial" w:cs="Arial"/>
                                        <w:noProof/>
                                        <w:color w:val="0E2841" w:themeColor="text2"/>
                                        <w:sz w:val="40"/>
                                        <w:szCs w:val="40"/>
                                      </w:rPr>
                                      <w:t>Student Id - 2530477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70FDBE2" id="_x0000_t202" coordsize="21600,21600" o:spt="202" path="m,l,21600r21600,l21600,xe">
                    <v:stroke joinstyle="miter"/>
                    <v:path gradientshapeok="t" o:connecttype="rect"/>
                  </v:shapetype>
                  <v:shape id="Text Box 255" o:spid="_x0000_s1028" type="#_x0000_t202" style="position:absolute;left:0;text-align:left;margin-left:256.9pt;margin-top:516.55pt;width:209.45pt;height:60.5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" filled="f" stroked="f" strokeweight=".5pt">
                    <v:textbox>
                      <w:txbxContent>
                        <w:p w14:paraId="0A93D811" w14:textId="2E7C4B62" w:rsidR="00146CF1" w:rsidRPr="006D3F9F" w:rsidRDefault="00D2195E">
                          <w:pPr>
                            <w:pStyle w:val="NoSpacing"/>
                            <w:rPr>
                              <w:rFonts w:ascii="Arial" w:hAnsi="Arial" w:cs="Arial"/>
                              <w:noProof/>
                              <w:color w:val="0E2841" w:themeColor="text2"/>
                              <w:sz w:val="40"/>
                              <w:szCs w:val="40"/>
                            </w:rPr>
                          </w:pPr>
                          <w:sdt>
                            <w:sdtPr>
                              <w:rPr>
                                <w:rFonts w:ascii="Arial" w:hAnsi="Arial" w:cs="Arial"/>
                                <w:noProof/>
                                <w:color w:val="0E2841" w:themeColor="text2"/>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46CF1" w:rsidRPr="006D3F9F">
                                <w:rPr>
                                  <w:rFonts w:ascii="Arial" w:hAnsi="Arial" w:cs="Arial"/>
                                  <w:noProof/>
                                  <w:color w:val="0E2841" w:themeColor="text2"/>
                                  <w:sz w:val="40"/>
                                  <w:szCs w:val="40"/>
                                </w:rPr>
                                <w:t>Bibek Khatri</w:t>
                              </w:r>
                              <w:r w:rsidR="006D3F9F">
                                <w:rPr>
                                  <w:rFonts w:ascii="Arial" w:hAnsi="Arial" w:cs="Arial"/>
                                  <w:noProof/>
                                  <w:color w:val="0E2841" w:themeColor="text2"/>
                                  <w:sz w:val="40"/>
                                  <w:szCs w:val="40"/>
                                </w:rPr>
                                <w:t xml:space="preserve">     </w:t>
                              </w:r>
                              <w:r w:rsidR="006D3F9F" w:rsidRPr="006D3F9F">
                                <w:rPr>
                                  <w:rFonts w:ascii="Arial" w:hAnsi="Arial" w:cs="Arial"/>
                                  <w:noProof/>
                                  <w:color w:val="0E2841" w:themeColor="text2"/>
                                  <w:sz w:val="40"/>
                                  <w:szCs w:val="40"/>
                                </w:rPr>
                                <w:t>Student Id - 2530477</w:t>
                              </w:r>
                            </w:sdtContent>
                          </w:sdt>
                        </w:p>
                      </w:txbxContent>
                    </v:textbox>
                    <w10:wrap type="square" anchorx="page" anchory="page"/>
                  </v:shape>
                </w:pict>
              </mc:Fallback>
            </mc:AlternateContent>
          </w:r>
          <w:r w:rsidRPr="00F65361">
            <w:rPr>
              <w:rFonts w:ascii="Arial" w:hAnsi="Arial" w:cs="Arial"/>
              <w:noProof/>
              <w:sz w:val="20"/>
              <w:szCs w:val="20"/>
            </w:rPr>
            <mc:AlternateContent>
              <mc:Choice Requires="wps">
                <w:drawing>
                  <wp:anchor distT="0" distB="0" distL="114300" distR="114300" simplePos="0" relativeHeight="251661312" behindDoc="0" locked="0" layoutInCell="1" allowOverlap="1" wp14:anchorId="5D133256" wp14:editId="552A5AA7">
                    <wp:simplePos x="0" y="0"/>
                    <wp:positionH relativeFrom="page">
                      <wp:posOffset>3193473</wp:posOffset>
                    </wp:positionH>
                    <wp:positionV relativeFrom="page">
                      <wp:posOffset>3810000</wp:posOffset>
                    </wp:positionV>
                    <wp:extent cx="2970992" cy="2035175"/>
                    <wp:effectExtent l="0" t="0" r="0" b="3175"/>
                    <wp:wrapSquare wrapText="bothSides"/>
                    <wp:docPr id="470" name="Text Box 265"/>
                    <wp:cNvGraphicFramePr/>
                    <a:graphic xmlns:a="http://schemas.openxmlformats.org/drawingml/2006/main">
                      <a:graphicData uri="http://schemas.microsoft.com/office/word/2010/wordprocessingShape">
                        <wps:wsp>
                          <wps:cNvSpPr txBox="1"/>
                          <wps:spPr>
                            <a:xfrm>
                              <a:off x="0" y="0"/>
                              <a:ext cx="2970992" cy="2035175"/>
                            </a:xfrm>
                            <a:prstGeom prst="rect">
                              <a:avLst/>
                            </a:prstGeom>
                            <a:noFill/>
                            <a:ln w="6350">
                              <a:noFill/>
                            </a:ln>
                            <a:effectLst/>
                          </wps:spPr>
                          <wps:txbx>
                            <w:txbxContent>
                              <w:sdt>
                                <w:sdtPr>
                                  <w:rPr>
                                    <w:rFonts w:ascii="Arial" w:hAnsi="Arial" w:cs="Arial"/>
                                    <w:b/>
                                    <w:sz w:val="40"/>
                                    <w:szCs w:val="40"/>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4D5EC8" w14:textId="0A273147" w:rsidR="00146CF1" w:rsidRPr="006D3F9F" w:rsidRDefault="004856B9">
                                    <w:pPr>
                                      <w:spacing w:line="240" w:lineRule="auto"/>
                                      <w:rPr>
                                        <w:rFonts w:ascii="Arial" w:eastAsiaTheme="majorEastAsia" w:hAnsi="Arial" w:cs="Arial"/>
                                        <w:b/>
                                        <w:noProof/>
                                        <w:color w:val="156082" w:themeColor="accent1"/>
                                        <w:sz w:val="40"/>
                                        <w:szCs w:val="40"/>
                                      </w:rPr>
                                    </w:pPr>
                                    <w:r w:rsidRPr="004856B9">
                                      <w:rPr>
                                        <w:rFonts w:ascii="Arial" w:hAnsi="Arial" w:cs="Arial"/>
                                        <w:b/>
                                        <w:sz w:val="40"/>
                                        <w:szCs w:val="40"/>
                                      </w:rPr>
                                      <w:t>Assignment Title - Digital Surveying and Highway Design (ACBA4017)</w:t>
                                    </w:r>
                                  </w:p>
                                </w:sdtContent>
                              </w:sdt>
                              <w:sdt>
                                <w:sdtPr>
                                  <w:rPr>
                                    <w:rFonts w:ascii="Arial" w:hAnsi="Arial" w:cs="Arial"/>
                                    <w:b/>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C3A1D5D" w14:textId="7CCEBAEA" w:rsidR="00146CF1" w:rsidRPr="006D3F9F" w:rsidRDefault="006D3F9F">
                                    <w:pPr>
                                      <w:rPr>
                                        <w:rFonts w:ascii="Arial" w:eastAsiaTheme="majorEastAsia" w:hAnsi="Arial" w:cs="Arial"/>
                                        <w:b/>
                                        <w:noProof/>
                                        <w:color w:val="0E2841" w:themeColor="text2"/>
                                        <w:sz w:val="40"/>
                                        <w:szCs w:val="40"/>
                                      </w:rPr>
                                    </w:pPr>
                                    <w:r w:rsidRPr="006D3F9F">
                                      <w:rPr>
                                        <w:rFonts w:ascii="Arial" w:hAnsi="Arial" w:cs="Arial"/>
                                        <w:b/>
                                        <w:sz w:val="40"/>
                                        <w:szCs w:val="40"/>
                                      </w:rPr>
                                      <w:t>Lecturer</w:t>
                                    </w:r>
                                    <w:r w:rsidR="00430668" w:rsidRPr="006D3F9F">
                                      <w:rPr>
                                        <w:rFonts w:ascii="Arial" w:hAnsi="Arial" w:cs="Arial"/>
                                        <w:b/>
                                        <w:sz w:val="40"/>
                                        <w:szCs w:val="40"/>
                                      </w:rPr>
                                      <w:t xml:space="preserve"> - Hannah Williams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D133256" id="_x0000_t202" coordsize="21600,21600" o:spt="202" path="m,l,21600r21600,l21600,xe">
                    <v:stroke joinstyle="miter"/>
                    <v:path gradientshapeok="t" o:connecttype="rect"/>
                  </v:shapetype>
                  <v:shape id="Text Box 265" o:spid="_x0000_s1029" type="#_x0000_t202" style="position:absolute;left:0;text-align:left;margin-left:251.45pt;margin-top:300pt;width:233.95pt;height:160.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" filled="f" stroked="f" strokeweight=".5pt">
                    <v:textbox>
                      <w:txbxContent>
                        <w:sdt>
                          <w:sdtPr>
                            <w:rPr>
                              <w:rFonts w:ascii="Arial" w:hAnsi="Arial" w:cs="Arial"/>
                              <w:b/>
                              <w:sz w:val="40"/>
                              <w:szCs w:val="40"/>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4D5EC8" w14:textId="0A273147" w:rsidR="00146CF1" w:rsidRPr="006D3F9F" w:rsidRDefault="004856B9">
                              <w:pPr>
                                <w:spacing w:line="240" w:lineRule="auto"/>
                                <w:rPr>
                                  <w:rFonts w:ascii="Arial" w:eastAsiaTheme="majorEastAsia" w:hAnsi="Arial" w:cs="Arial"/>
                                  <w:b/>
                                  <w:noProof/>
                                  <w:color w:val="156082" w:themeColor="accent1"/>
                                  <w:sz w:val="40"/>
                                  <w:szCs w:val="40"/>
                                </w:rPr>
                              </w:pPr>
                              <w:r w:rsidRPr="004856B9">
                                <w:rPr>
                                  <w:rFonts w:ascii="Arial" w:hAnsi="Arial" w:cs="Arial"/>
                                  <w:b/>
                                  <w:sz w:val="40"/>
                                  <w:szCs w:val="40"/>
                                </w:rPr>
                                <w:t>Assignment Title - Digital Surveying and Highway Design (ACBA4017)</w:t>
                              </w:r>
                            </w:p>
                          </w:sdtContent>
                        </w:sdt>
                        <w:sdt>
                          <w:sdtPr>
                            <w:rPr>
                              <w:rFonts w:ascii="Arial" w:hAnsi="Arial" w:cs="Arial"/>
                              <w:b/>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C3A1D5D" w14:textId="7CCEBAEA" w:rsidR="00146CF1" w:rsidRPr="006D3F9F" w:rsidRDefault="006D3F9F">
                              <w:pPr>
                                <w:rPr>
                                  <w:rFonts w:ascii="Arial" w:eastAsiaTheme="majorEastAsia" w:hAnsi="Arial" w:cs="Arial"/>
                                  <w:b/>
                                  <w:noProof/>
                                  <w:color w:val="0E2841" w:themeColor="text2"/>
                                  <w:sz w:val="40"/>
                                  <w:szCs w:val="40"/>
                                </w:rPr>
                              </w:pPr>
                              <w:r w:rsidRPr="006D3F9F">
                                <w:rPr>
                                  <w:rFonts w:ascii="Arial" w:hAnsi="Arial" w:cs="Arial"/>
                                  <w:b/>
                                  <w:sz w:val="40"/>
                                  <w:szCs w:val="40"/>
                                </w:rPr>
                                <w:t>Lecturer</w:t>
                              </w:r>
                              <w:r w:rsidR="00430668" w:rsidRPr="006D3F9F">
                                <w:rPr>
                                  <w:rFonts w:ascii="Arial" w:hAnsi="Arial" w:cs="Arial"/>
                                  <w:b/>
                                  <w:sz w:val="40"/>
                                  <w:szCs w:val="40"/>
                                </w:rPr>
                                <w:t xml:space="preserve"> - Hannah Williams</w:t>
                              </w:r>
                            </w:p>
                          </w:sdtContent>
                        </w:sdt>
                      </w:txbxContent>
                    </v:textbox>
                    <w10:wrap type="square" anchorx="page" anchory="page"/>
                  </v:shape>
                </w:pict>
              </mc:Fallback>
            </mc:AlternateContent>
          </w:r>
          <w:r w:rsidR="00146CF1" w:rsidRPr="00F65361">
            <w:rPr>
              <w:rFonts w:ascii="Arial" w:hAnsi="Arial" w:cs="Arial"/>
              <w:sz w:val="20"/>
              <w:szCs w:val="20"/>
            </w:rPr>
            <w:br w:type="page"/>
          </w:r>
        </w:p>
      </w:sdtContent>
    </w:sdt>
    <w:sdt>
      <w:sdtPr>
        <w:rPr>
          <w:rFonts w:ascii="Arial" w:eastAsiaTheme="minorEastAsia" w:hAnsi="Arial" w:cs="Arial"/>
          <w:color w:val="auto"/>
          <w:sz w:val="20"/>
          <w:szCs w:val="20"/>
        </w:rPr>
        <w:id w:val="-1667634959"/>
        <w:docPartObj>
          <w:docPartGallery w:val="Table of Contents"/>
          <w:docPartUnique/>
        </w:docPartObj>
      </w:sdtPr>
      <w:sdtEndPr>
        <w:rPr>
          <w:b/>
          <w:bCs/>
          <w:noProof/>
        </w:rPr>
      </w:sdtEndPr>
      <w:sdtContent>
        <w:p w14:paraId="263DE1A8" w14:textId="68E9040A" w:rsidR="005B7AF6" w:rsidRPr="00F65361" w:rsidRDefault="005B7AF6" w:rsidP="00F65361">
          <w:pPr>
            <w:pStyle w:val="TOCHeading"/>
            <w:spacing w:line="360" w:lineRule="auto"/>
            <w:jc w:val="both"/>
            <w:rPr>
              <w:rFonts w:ascii="Arial" w:hAnsi="Arial" w:cs="Arial"/>
              <w:sz w:val="20"/>
              <w:szCs w:val="20"/>
            </w:rPr>
          </w:pPr>
          <w:r w:rsidRPr="00F65361">
            <w:rPr>
              <w:rFonts w:ascii="Arial" w:hAnsi="Arial" w:cs="Arial"/>
              <w:sz w:val="20"/>
              <w:szCs w:val="20"/>
            </w:rPr>
            <w:t>Contents</w:t>
          </w:r>
        </w:p>
        <w:p w14:paraId="24AF942A" w14:textId="6D633842" w:rsidR="00F703D2" w:rsidRDefault="005B7AF6">
          <w:pPr>
            <w:pStyle w:val="TOC1"/>
            <w:tabs>
              <w:tab w:val="right" w:leader="dot" w:pos="9016"/>
            </w:tabs>
            <w:rPr>
              <w:noProof/>
              <w:kern w:val="2"/>
              <w:sz w:val="24"/>
              <w:szCs w:val="24"/>
              <w:lang w:eastAsia="en-GB"/>
              <w14:ligatures w14:val="standardContextual"/>
            </w:rPr>
          </w:pPr>
          <w:r w:rsidRPr="00F65361">
            <w:rPr>
              <w:rFonts w:ascii="Arial" w:hAnsi="Arial" w:cs="Arial"/>
              <w:sz w:val="20"/>
              <w:szCs w:val="20"/>
            </w:rPr>
            <w:fldChar w:fldCharType="begin"/>
          </w:r>
          <w:r w:rsidRPr="00F65361">
            <w:rPr>
              <w:rFonts w:ascii="Arial" w:hAnsi="Arial" w:cs="Arial"/>
              <w:sz w:val="20"/>
              <w:szCs w:val="20"/>
            </w:rPr>
            <w:instrText xml:space="preserve"> TOC \o "1-3" \h \z \u </w:instrText>
          </w:r>
          <w:r w:rsidRPr="00F65361">
            <w:rPr>
              <w:rFonts w:ascii="Arial" w:hAnsi="Arial" w:cs="Arial"/>
              <w:sz w:val="20"/>
              <w:szCs w:val="20"/>
            </w:rPr>
            <w:fldChar w:fldCharType="separate"/>
          </w:r>
          <w:hyperlink w:anchor="_Toc235700417" w:history="1">
            <w:r w:rsidR="00F703D2" w:rsidRPr="00F40279">
              <w:rPr>
                <w:rStyle w:val="Hyperlink"/>
                <w:rFonts w:ascii="Arial" w:hAnsi="Arial" w:cs="Arial"/>
                <w:b/>
                <w:bCs/>
                <w:noProof/>
              </w:rPr>
              <w:t>1.0. Introduction</w:t>
            </w:r>
            <w:r w:rsidR="00F703D2">
              <w:rPr>
                <w:noProof/>
                <w:webHidden/>
              </w:rPr>
              <w:tab/>
            </w:r>
            <w:r w:rsidR="00F703D2">
              <w:rPr>
                <w:noProof/>
                <w:webHidden/>
              </w:rPr>
              <w:fldChar w:fldCharType="begin"/>
            </w:r>
            <w:r w:rsidR="00F703D2">
              <w:rPr>
                <w:noProof/>
                <w:webHidden/>
              </w:rPr>
              <w:instrText xml:space="preserve"> PAGEREF _Toc235700417 \h </w:instrText>
            </w:r>
            <w:r w:rsidR="00F703D2">
              <w:rPr>
                <w:noProof/>
                <w:webHidden/>
              </w:rPr>
            </w:r>
            <w:r w:rsidR="00F703D2">
              <w:rPr>
                <w:noProof/>
                <w:webHidden/>
              </w:rPr>
              <w:fldChar w:fldCharType="separate"/>
            </w:r>
            <w:r w:rsidR="00F703D2">
              <w:rPr>
                <w:noProof/>
                <w:webHidden/>
              </w:rPr>
              <w:t>1</w:t>
            </w:r>
            <w:r w:rsidR="00F703D2">
              <w:rPr>
                <w:noProof/>
                <w:webHidden/>
              </w:rPr>
              <w:fldChar w:fldCharType="end"/>
            </w:r>
          </w:hyperlink>
        </w:p>
        <w:p w14:paraId="7ED3C3DB" w14:textId="3F932F77" w:rsidR="00F703D2" w:rsidRDefault="00F703D2">
          <w:pPr>
            <w:pStyle w:val="TOC1"/>
            <w:tabs>
              <w:tab w:val="right" w:leader="dot" w:pos="9016"/>
            </w:tabs>
            <w:rPr>
              <w:noProof/>
              <w:kern w:val="2"/>
              <w:sz w:val="24"/>
              <w:szCs w:val="24"/>
              <w:lang w:eastAsia="en-GB"/>
              <w14:ligatures w14:val="standardContextual"/>
            </w:rPr>
          </w:pPr>
          <w:hyperlink w:anchor="_Toc235700418" w:history="1">
            <w:r w:rsidRPr="00F40279">
              <w:rPr>
                <w:rStyle w:val="Hyperlink"/>
                <w:rFonts w:ascii="Arial" w:hAnsi="Arial" w:cs="Arial"/>
                <w:b/>
                <w:bCs/>
                <w:noProof/>
              </w:rPr>
              <w:t>2.0. Survey Planning</w:t>
            </w:r>
            <w:r>
              <w:rPr>
                <w:noProof/>
                <w:webHidden/>
              </w:rPr>
              <w:tab/>
            </w:r>
            <w:r>
              <w:rPr>
                <w:noProof/>
                <w:webHidden/>
              </w:rPr>
              <w:fldChar w:fldCharType="begin"/>
            </w:r>
            <w:r>
              <w:rPr>
                <w:noProof/>
                <w:webHidden/>
              </w:rPr>
              <w:instrText xml:space="preserve"> PAGEREF _Toc235700418 \h </w:instrText>
            </w:r>
            <w:r>
              <w:rPr>
                <w:noProof/>
                <w:webHidden/>
              </w:rPr>
            </w:r>
            <w:r>
              <w:rPr>
                <w:noProof/>
                <w:webHidden/>
              </w:rPr>
              <w:fldChar w:fldCharType="separate"/>
            </w:r>
            <w:r>
              <w:rPr>
                <w:noProof/>
                <w:webHidden/>
              </w:rPr>
              <w:t>1</w:t>
            </w:r>
            <w:r>
              <w:rPr>
                <w:noProof/>
                <w:webHidden/>
              </w:rPr>
              <w:fldChar w:fldCharType="end"/>
            </w:r>
          </w:hyperlink>
        </w:p>
        <w:p w14:paraId="1D0D9608" w14:textId="25DFBBD4" w:rsidR="00F703D2" w:rsidRDefault="00F703D2">
          <w:pPr>
            <w:pStyle w:val="TOC1"/>
            <w:tabs>
              <w:tab w:val="right" w:leader="dot" w:pos="9016"/>
            </w:tabs>
            <w:rPr>
              <w:noProof/>
              <w:kern w:val="2"/>
              <w:sz w:val="24"/>
              <w:szCs w:val="24"/>
              <w:lang w:eastAsia="en-GB"/>
              <w14:ligatures w14:val="standardContextual"/>
            </w:rPr>
          </w:pPr>
          <w:hyperlink w:anchor="_Toc235700419" w:history="1">
            <w:r w:rsidRPr="00F40279">
              <w:rPr>
                <w:rStyle w:val="Hyperlink"/>
                <w:rFonts w:ascii="Arial" w:hAnsi="Arial" w:cs="Arial"/>
                <w:b/>
                <w:bCs/>
                <w:noProof/>
              </w:rPr>
              <w:t>2.1. Purpose of the Survey</w:t>
            </w:r>
            <w:r>
              <w:rPr>
                <w:noProof/>
                <w:webHidden/>
              </w:rPr>
              <w:tab/>
            </w:r>
            <w:r>
              <w:rPr>
                <w:noProof/>
                <w:webHidden/>
              </w:rPr>
              <w:fldChar w:fldCharType="begin"/>
            </w:r>
            <w:r>
              <w:rPr>
                <w:noProof/>
                <w:webHidden/>
              </w:rPr>
              <w:instrText xml:space="preserve"> PAGEREF _Toc235700419 \h </w:instrText>
            </w:r>
            <w:r>
              <w:rPr>
                <w:noProof/>
                <w:webHidden/>
              </w:rPr>
            </w:r>
            <w:r>
              <w:rPr>
                <w:noProof/>
                <w:webHidden/>
              </w:rPr>
              <w:fldChar w:fldCharType="separate"/>
            </w:r>
            <w:r>
              <w:rPr>
                <w:noProof/>
                <w:webHidden/>
              </w:rPr>
              <w:t>1</w:t>
            </w:r>
            <w:r>
              <w:rPr>
                <w:noProof/>
                <w:webHidden/>
              </w:rPr>
              <w:fldChar w:fldCharType="end"/>
            </w:r>
          </w:hyperlink>
        </w:p>
        <w:p w14:paraId="2D4172EB" w14:textId="06315786" w:rsidR="00F703D2" w:rsidRDefault="00F703D2">
          <w:pPr>
            <w:pStyle w:val="TOC1"/>
            <w:tabs>
              <w:tab w:val="right" w:leader="dot" w:pos="9016"/>
            </w:tabs>
            <w:rPr>
              <w:noProof/>
              <w:kern w:val="2"/>
              <w:sz w:val="24"/>
              <w:szCs w:val="24"/>
              <w:lang w:eastAsia="en-GB"/>
              <w14:ligatures w14:val="standardContextual"/>
            </w:rPr>
          </w:pPr>
          <w:hyperlink w:anchor="_Toc235700420" w:history="1">
            <w:r w:rsidRPr="00F40279">
              <w:rPr>
                <w:rStyle w:val="Hyperlink"/>
                <w:rFonts w:ascii="Arial" w:hAnsi="Arial" w:cs="Arial"/>
                <w:b/>
                <w:bCs/>
                <w:noProof/>
              </w:rPr>
              <w:t>2.2. Definition of survey area</w:t>
            </w:r>
            <w:r>
              <w:rPr>
                <w:noProof/>
                <w:webHidden/>
              </w:rPr>
              <w:tab/>
            </w:r>
            <w:r>
              <w:rPr>
                <w:noProof/>
                <w:webHidden/>
              </w:rPr>
              <w:fldChar w:fldCharType="begin"/>
            </w:r>
            <w:r>
              <w:rPr>
                <w:noProof/>
                <w:webHidden/>
              </w:rPr>
              <w:instrText xml:space="preserve"> PAGEREF _Toc235700420 \h </w:instrText>
            </w:r>
            <w:r>
              <w:rPr>
                <w:noProof/>
                <w:webHidden/>
              </w:rPr>
            </w:r>
            <w:r>
              <w:rPr>
                <w:noProof/>
                <w:webHidden/>
              </w:rPr>
              <w:fldChar w:fldCharType="separate"/>
            </w:r>
            <w:r>
              <w:rPr>
                <w:noProof/>
                <w:webHidden/>
              </w:rPr>
              <w:t>2</w:t>
            </w:r>
            <w:r>
              <w:rPr>
                <w:noProof/>
                <w:webHidden/>
              </w:rPr>
              <w:fldChar w:fldCharType="end"/>
            </w:r>
          </w:hyperlink>
        </w:p>
        <w:p w14:paraId="42E27C2F" w14:textId="04A6FE19" w:rsidR="00F703D2" w:rsidRDefault="00F703D2">
          <w:pPr>
            <w:pStyle w:val="TOC1"/>
            <w:tabs>
              <w:tab w:val="right" w:leader="dot" w:pos="9016"/>
            </w:tabs>
            <w:rPr>
              <w:noProof/>
              <w:kern w:val="2"/>
              <w:sz w:val="24"/>
              <w:szCs w:val="24"/>
              <w:lang w:eastAsia="en-GB"/>
              <w14:ligatures w14:val="standardContextual"/>
            </w:rPr>
          </w:pPr>
          <w:hyperlink w:anchor="_Toc235700421" w:history="1">
            <w:r w:rsidRPr="00F40279">
              <w:rPr>
                <w:rStyle w:val="Hyperlink"/>
                <w:rFonts w:ascii="Arial" w:hAnsi="Arial" w:cs="Arial"/>
                <w:b/>
                <w:bCs/>
                <w:noProof/>
              </w:rPr>
              <w:t>2.3. Site Evaluation</w:t>
            </w:r>
            <w:r>
              <w:rPr>
                <w:noProof/>
                <w:webHidden/>
              </w:rPr>
              <w:tab/>
            </w:r>
            <w:r>
              <w:rPr>
                <w:noProof/>
                <w:webHidden/>
              </w:rPr>
              <w:fldChar w:fldCharType="begin"/>
            </w:r>
            <w:r>
              <w:rPr>
                <w:noProof/>
                <w:webHidden/>
              </w:rPr>
              <w:instrText xml:space="preserve"> PAGEREF _Toc235700421 \h </w:instrText>
            </w:r>
            <w:r>
              <w:rPr>
                <w:noProof/>
                <w:webHidden/>
              </w:rPr>
            </w:r>
            <w:r>
              <w:rPr>
                <w:noProof/>
                <w:webHidden/>
              </w:rPr>
              <w:fldChar w:fldCharType="separate"/>
            </w:r>
            <w:r>
              <w:rPr>
                <w:noProof/>
                <w:webHidden/>
              </w:rPr>
              <w:t>3</w:t>
            </w:r>
            <w:r>
              <w:rPr>
                <w:noProof/>
                <w:webHidden/>
              </w:rPr>
              <w:fldChar w:fldCharType="end"/>
            </w:r>
          </w:hyperlink>
        </w:p>
        <w:p w14:paraId="05C2F69D" w14:textId="53ADF77E" w:rsidR="00F703D2" w:rsidRDefault="00F703D2">
          <w:pPr>
            <w:pStyle w:val="TOC1"/>
            <w:tabs>
              <w:tab w:val="right" w:leader="dot" w:pos="9016"/>
            </w:tabs>
            <w:rPr>
              <w:noProof/>
              <w:kern w:val="2"/>
              <w:sz w:val="24"/>
              <w:szCs w:val="24"/>
              <w:lang w:eastAsia="en-GB"/>
              <w14:ligatures w14:val="standardContextual"/>
            </w:rPr>
          </w:pPr>
          <w:hyperlink w:anchor="_Toc235700422" w:history="1">
            <w:r w:rsidRPr="00F40279">
              <w:rPr>
                <w:rStyle w:val="Hyperlink"/>
                <w:rFonts w:ascii="Arial" w:hAnsi="Arial" w:cs="Arial"/>
                <w:b/>
                <w:bCs/>
                <w:noProof/>
              </w:rPr>
              <w:t>2.4. Risk Evaluation</w:t>
            </w:r>
            <w:r>
              <w:rPr>
                <w:noProof/>
                <w:webHidden/>
              </w:rPr>
              <w:tab/>
            </w:r>
            <w:r>
              <w:rPr>
                <w:noProof/>
                <w:webHidden/>
              </w:rPr>
              <w:fldChar w:fldCharType="begin"/>
            </w:r>
            <w:r>
              <w:rPr>
                <w:noProof/>
                <w:webHidden/>
              </w:rPr>
              <w:instrText xml:space="preserve"> PAGEREF _Toc235700422 \h </w:instrText>
            </w:r>
            <w:r>
              <w:rPr>
                <w:noProof/>
                <w:webHidden/>
              </w:rPr>
            </w:r>
            <w:r>
              <w:rPr>
                <w:noProof/>
                <w:webHidden/>
              </w:rPr>
              <w:fldChar w:fldCharType="separate"/>
            </w:r>
            <w:r>
              <w:rPr>
                <w:noProof/>
                <w:webHidden/>
              </w:rPr>
              <w:t>3</w:t>
            </w:r>
            <w:r>
              <w:rPr>
                <w:noProof/>
                <w:webHidden/>
              </w:rPr>
              <w:fldChar w:fldCharType="end"/>
            </w:r>
          </w:hyperlink>
        </w:p>
        <w:p w14:paraId="237B88DA" w14:textId="16AFDE99" w:rsidR="00F703D2" w:rsidRDefault="00F703D2">
          <w:pPr>
            <w:pStyle w:val="TOC1"/>
            <w:tabs>
              <w:tab w:val="right" w:leader="dot" w:pos="9016"/>
            </w:tabs>
            <w:rPr>
              <w:noProof/>
              <w:kern w:val="2"/>
              <w:sz w:val="24"/>
              <w:szCs w:val="24"/>
              <w:lang w:eastAsia="en-GB"/>
              <w14:ligatures w14:val="standardContextual"/>
            </w:rPr>
          </w:pPr>
          <w:hyperlink w:anchor="_Toc235700423" w:history="1">
            <w:r w:rsidRPr="00F40279">
              <w:rPr>
                <w:rStyle w:val="Hyperlink"/>
                <w:rFonts w:ascii="Arial" w:hAnsi="Arial" w:cs="Arial"/>
                <w:b/>
                <w:bCs/>
                <w:noProof/>
              </w:rPr>
              <w:t>3.0. Practical (Conduct the Survey)</w:t>
            </w:r>
            <w:r>
              <w:rPr>
                <w:noProof/>
                <w:webHidden/>
              </w:rPr>
              <w:tab/>
            </w:r>
            <w:r>
              <w:rPr>
                <w:noProof/>
                <w:webHidden/>
              </w:rPr>
              <w:fldChar w:fldCharType="begin"/>
            </w:r>
            <w:r>
              <w:rPr>
                <w:noProof/>
                <w:webHidden/>
              </w:rPr>
              <w:instrText xml:space="preserve"> PAGEREF _Toc235700423 \h </w:instrText>
            </w:r>
            <w:r>
              <w:rPr>
                <w:noProof/>
                <w:webHidden/>
              </w:rPr>
            </w:r>
            <w:r>
              <w:rPr>
                <w:noProof/>
                <w:webHidden/>
              </w:rPr>
              <w:fldChar w:fldCharType="separate"/>
            </w:r>
            <w:r>
              <w:rPr>
                <w:noProof/>
                <w:webHidden/>
              </w:rPr>
              <w:t>4</w:t>
            </w:r>
            <w:r>
              <w:rPr>
                <w:noProof/>
                <w:webHidden/>
              </w:rPr>
              <w:fldChar w:fldCharType="end"/>
            </w:r>
          </w:hyperlink>
        </w:p>
        <w:p w14:paraId="553DE64A" w14:textId="0CFE184D" w:rsidR="00F703D2" w:rsidRDefault="00F703D2">
          <w:pPr>
            <w:pStyle w:val="TOC1"/>
            <w:tabs>
              <w:tab w:val="right" w:leader="dot" w:pos="9016"/>
            </w:tabs>
            <w:rPr>
              <w:noProof/>
              <w:kern w:val="2"/>
              <w:sz w:val="24"/>
              <w:szCs w:val="24"/>
              <w:lang w:eastAsia="en-GB"/>
              <w14:ligatures w14:val="standardContextual"/>
            </w:rPr>
          </w:pPr>
          <w:hyperlink w:anchor="_Toc235700424" w:history="1">
            <w:r w:rsidRPr="00F40279">
              <w:rPr>
                <w:rStyle w:val="Hyperlink"/>
                <w:rFonts w:ascii="Arial" w:hAnsi="Arial" w:cs="Arial"/>
                <w:b/>
                <w:bCs/>
                <w:noProof/>
              </w:rPr>
              <w:t>3.1. Summary of Survey Execution</w:t>
            </w:r>
            <w:r>
              <w:rPr>
                <w:noProof/>
                <w:webHidden/>
              </w:rPr>
              <w:tab/>
            </w:r>
            <w:r>
              <w:rPr>
                <w:noProof/>
                <w:webHidden/>
              </w:rPr>
              <w:fldChar w:fldCharType="begin"/>
            </w:r>
            <w:r>
              <w:rPr>
                <w:noProof/>
                <w:webHidden/>
              </w:rPr>
              <w:instrText xml:space="preserve"> PAGEREF _Toc235700424 \h </w:instrText>
            </w:r>
            <w:r>
              <w:rPr>
                <w:noProof/>
                <w:webHidden/>
              </w:rPr>
            </w:r>
            <w:r>
              <w:rPr>
                <w:noProof/>
                <w:webHidden/>
              </w:rPr>
              <w:fldChar w:fldCharType="separate"/>
            </w:r>
            <w:r>
              <w:rPr>
                <w:noProof/>
                <w:webHidden/>
              </w:rPr>
              <w:t>4</w:t>
            </w:r>
            <w:r>
              <w:rPr>
                <w:noProof/>
                <w:webHidden/>
              </w:rPr>
              <w:fldChar w:fldCharType="end"/>
            </w:r>
          </w:hyperlink>
        </w:p>
        <w:p w14:paraId="42B88F95" w14:textId="408BFEEE" w:rsidR="00F703D2" w:rsidRDefault="00F703D2">
          <w:pPr>
            <w:pStyle w:val="TOC1"/>
            <w:tabs>
              <w:tab w:val="right" w:leader="dot" w:pos="9016"/>
            </w:tabs>
            <w:rPr>
              <w:noProof/>
              <w:kern w:val="2"/>
              <w:sz w:val="24"/>
              <w:szCs w:val="24"/>
              <w:lang w:eastAsia="en-GB"/>
              <w14:ligatures w14:val="standardContextual"/>
            </w:rPr>
          </w:pPr>
          <w:hyperlink w:anchor="_Toc235700425" w:history="1">
            <w:r w:rsidRPr="00F40279">
              <w:rPr>
                <w:rStyle w:val="Hyperlink"/>
                <w:rFonts w:ascii="Arial" w:hAnsi="Arial" w:cs="Arial"/>
                <w:b/>
                <w:bCs/>
                <w:noProof/>
              </w:rPr>
              <w:t>3.2. Problem faced and their solution</w:t>
            </w:r>
            <w:r>
              <w:rPr>
                <w:noProof/>
                <w:webHidden/>
              </w:rPr>
              <w:tab/>
            </w:r>
            <w:r>
              <w:rPr>
                <w:noProof/>
                <w:webHidden/>
              </w:rPr>
              <w:fldChar w:fldCharType="begin"/>
            </w:r>
            <w:r>
              <w:rPr>
                <w:noProof/>
                <w:webHidden/>
              </w:rPr>
              <w:instrText xml:space="preserve"> PAGEREF _Toc235700425 \h </w:instrText>
            </w:r>
            <w:r>
              <w:rPr>
                <w:noProof/>
                <w:webHidden/>
              </w:rPr>
            </w:r>
            <w:r>
              <w:rPr>
                <w:noProof/>
                <w:webHidden/>
              </w:rPr>
              <w:fldChar w:fldCharType="separate"/>
            </w:r>
            <w:r>
              <w:rPr>
                <w:noProof/>
                <w:webHidden/>
              </w:rPr>
              <w:t>5</w:t>
            </w:r>
            <w:r>
              <w:rPr>
                <w:noProof/>
                <w:webHidden/>
              </w:rPr>
              <w:fldChar w:fldCharType="end"/>
            </w:r>
          </w:hyperlink>
        </w:p>
        <w:p w14:paraId="3D6913C8" w14:textId="3A50772E" w:rsidR="00F703D2" w:rsidRDefault="00F703D2">
          <w:pPr>
            <w:pStyle w:val="TOC1"/>
            <w:tabs>
              <w:tab w:val="right" w:leader="dot" w:pos="9016"/>
            </w:tabs>
            <w:rPr>
              <w:noProof/>
              <w:kern w:val="2"/>
              <w:sz w:val="24"/>
              <w:szCs w:val="24"/>
              <w:lang w:eastAsia="en-GB"/>
              <w14:ligatures w14:val="standardContextual"/>
            </w:rPr>
          </w:pPr>
          <w:hyperlink w:anchor="_Toc235700426" w:history="1">
            <w:r w:rsidRPr="00F40279">
              <w:rPr>
                <w:rStyle w:val="Hyperlink"/>
                <w:rFonts w:ascii="Arial" w:hAnsi="Arial" w:cs="Arial"/>
                <w:b/>
                <w:bCs/>
                <w:noProof/>
              </w:rPr>
              <w:t>4.0. Analysis and measurement</w:t>
            </w:r>
            <w:r>
              <w:rPr>
                <w:noProof/>
                <w:webHidden/>
              </w:rPr>
              <w:tab/>
            </w:r>
            <w:r>
              <w:rPr>
                <w:noProof/>
                <w:webHidden/>
              </w:rPr>
              <w:fldChar w:fldCharType="begin"/>
            </w:r>
            <w:r>
              <w:rPr>
                <w:noProof/>
                <w:webHidden/>
              </w:rPr>
              <w:instrText xml:space="preserve"> PAGEREF _Toc235700426 \h </w:instrText>
            </w:r>
            <w:r>
              <w:rPr>
                <w:noProof/>
                <w:webHidden/>
              </w:rPr>
            </w:r>
            <w:r>
              <w:rPr>
                <w:noProof/>
                <w:webHidden/>
              </w:rPr>
              <w:fldChar w:fldCharType="separate"/>
            </w:r>
            <w:r>
              <w:rPr>
                <w:noProof/>
                <w:webHidden/>
              </w:rPr>
              <w:t>5</w:t>
            </w:r>
            <w:r>
              <w:rPr>
                <w:noProof/>
                <w:webHidden/>
              </w:rPr>
              <w:fldChar w:fldCharType="end"/>
            </w:r>
          </w:hyperlink>
        </w:p>
        <w:p w14:paraId="0328B288" w14:textId="5757013E" w:rsidR="00F703D2" w:rsidRDefault="00F703D2">
          <w:pPr>
            <w:pStyle w:val="TOC1"/>
            <w:tabs>
              <w:tab w:val="right" w:leader="dot" w:pos="9016"/>
            </w:tabs>
            <w:rPr>
              <w:noProof/>
              <w:kern w:val="2"/>
              <w:sz w:val="24"/>
              <w:szCs w:val="24"/>
              <w:lang w:eastAsia="en-GB"/>
              <w14:ligatures w14:val="standardContextual"/>
            </w:rPr>
          </w:pPr>
          <w:hyperlink w:anchor="_Toc235700427" w:history="1">
            <w:r w:rsidRPr="00F40279">
              <w:rPr>
                <w:rStyle w:val="Hyperlink"/>
                <w:rFonts w:ascii="Arial" w:hAnsi="Arial" w:cs="Arial"/>
                <w:b/>
                <w:bCs/>
                <w:noProof/>
              </w:rPr>
              <w:t>5.0. Survey Pictures and data plotting</w:t>
            </w:r>
            <w:r>
              <w:rPr>
                <w:noProof/>
                <w:webHidden/>
              </w:rPr>
              <w:tab/>
            </w:r>
            <w:r>
              <w:rPr>
                <w:noProof/>
                <w:webHidden/>
              </w:rPr>
              <w:fldChar w:fldCharType="begin"/>
            </w:r>
            <w:r>
              <w:rPr>
                <w:noProof/>
                <w:webHidden/>
              </w:rPr>
              <w:instrText xml:space="preserve"> PAGEREF _Toc235700427 \h </w:instrText>
            </w:r>
            <w:r>
              <w:rPr>
                <w:noProof/>
                <w:webHidden/>
              </w:rPr>
            </w:r>
            <w:r>
              <w:rPr>
                <w:noProof/>
                <w:webHidden/>
              </w:rPr>
              <w:fldChar w:fldCharType="separate"/>
            </w:r>
            <w:r>
              <w:rPr>
                <w:noProof/>
                <w:webHidden/>
              </w:rPr>
              <w:t>7</w:t>
            </w:r>
            <w:r>
              <w:rPr>
                <w:noProof/>
                <w:webHidden/>
              </w:rPr>
              <w:fldChar w:fldCharType="end"/>
            </w:r>
          </w:hyperlink>
        </w:p>
        <w:p w14:paraId="4B55BAD6" w14:textId="49C9DB9D" w:rsidR="00F703D2" w:rsidRDefault="00F703D2">
          <w:pPr>
            <w:pStyle w:val="TOC1"/>
            <w:tabs>
              <w:tab w:val="right" w:leader="dot" w:pos="9016"/>
            </w:tabs>
            <w:rPr>
              <w:noProof/>
              <w:kern w:val="2"/>
              <w:sz w:val="24"/>
              <w:szCs w:val="24"/>
              <w:lang w:eastAsia="en-GB"/>
              <w14:ligatures w14:val="standardContextual"/>
            </w:rPr>
          </w:pPr>
          <w:hyperlink w:anchor="_Toc235700428" w:history="1">
            <w:r w:rsidRPr="00F40279">
              <w:rPr>
                <w:rStyle w:val="Hyperlink"/>
                <w:rFonts w:ascii="Arial" w:hAnsi="Arial" w:cs="Arial"/>
                <w:b/>
                <w:bCs/>
                <w:noProof/>
              </w:rPr>
              <w:t>6.0. Summary</w:t>
            </w:r>
            <w:r>
              <w:rPr>
                <w:noProof/>
                <w:webHidden/>
              </w:rPr>
              <w:tab/>
            </w:r>
            <w:r>
              <w:rPr>
                <w:noProof/>
                <w:webHidden/>
              </w:rPr>
              <w:fldChar w:fldCharType="begin"/>
            </w:r>
            <w:r>
              <w:rPr>
                <w:noProof/>
                <w:webHidden/>
              </w:rPr>
              <w:instrText xml:space="preserve"> PAGEREF _Toc235700428 \h </w:instrText>
            </w:r>
            <w:r>
              <w:rPr>
                <w:noProof/>
                <w:webHidden/>
              </w:rPr>
            </w:r>
            <w:r>
              <w:rPr>
                <w:noProof/>
                <w:webHidden/>
              </w:rPr>
              <w:fldChar w:fldCharType="separate"/>
            </w:r>
            <w:r>
              <w:rPr>
                <w:noProof/>
                <w:webHidden/>
              </w:rPr>
              <w:t>11</w:t>
            </w:r>
            <w:r>
              <w:rPr>
                <w:noProof/>
                <w:webHidden/>
              </w:rPr>
              <w:fldChar w:fldCharType="end"/>
            </w:r>
          </w:hyperlink>
        </w:p>
        <w:p w14:paraId="32ED7CC3" w14:textId="36A94EE1" w:rsidR="00F703D2" w:rsidRDefault="00F703D2">
          <w:pPr>
            <w:pStyle w:val="TOC1"/>
            <w:tabs>
              <w:tab w:val="right" w:leader="dot" w:pos="9016"/>
            </w:tabs>
            <w:rPr>
              <w:noProof/>
              <w:kern w:val="2"/>
              <w:sz w:val="24"/>
              <w:szCs w:val="24"/>
              <w:lang w:eastAsia="en-GB"/>
              <w14:ligatures w14:val="standardContextual"/>
            </w:rPr>
          </w:pPr>
          <w:hyperlink w:anchor="_Toc235700429" w:history="1">
            <w:r w:rsidRPr="00F40279">
              <w:rPr>
                <w:rStyle w:val="Hyperlink"/>
                <w:rFonts w:ascii="Arial" w:hAnsi="Arial" w:cs="Arial"/>
                <w:b/>
                <w:bCs/>
                <w:noProof/>
              </w:rPr>
              <w:t>7.0. References</w:t>
            </w:r>
            <w:r>
              <w:rPr>
                <w:noProof/>
                <w:webHidden/>
              </w:rPr>
              <w:tab/>
            </w:r>
            <w:r>
              <w:rPr>
                <w:noProof/>
                <w:webHidden/>
              </w:rPr>
              <w:fldChar w:fldCharType="begin"/>
            </w:r>
            <w:r>
              <w:rPr>
                <w:noProof/>
                <w:webHidden/>
              </w:rPr>
              <w:instrText xml:space="preserve"> PAGEREF _Toc235700429 \h </w:instrText>
            </w:r>
            <w:r>
              <w:rPr>
                <w:noProof/>
                <w:webHidden/>
              </w:rPr>
            </w:r>
            <w:r>
              <w:rPr>
                <w:noProof/>
                <w:webHidden/>
              </w:rPr>
              <w:fldChar w:fldCharType="separate"/>
            </w:r>
            <w:r>
              <w:rPr>
                <w:noProof/>
                <w:webHidden/>
              </w:rPr>
              <w:t>11</w:t>
            </w:r>
            <w:r>
              <w:rPr>
                <w:noProof/>
                <w:webHidden/>
              </w:rPr>
              <w:fldChar w:fldCharType="end"/>
            </w:r>
          </w:hyperlink>
        </w:p>
        <w:p w14:paraId="2F06A54D" w14:textId="5BD8073A" w:rsidR="005B7AF6" w:rsidRPr="00F65361" w:rsidRDefault="005B7AF6" w:rsidP="00F65361">
          <w:pPr>
            <w:spacing w:line="360" w:lineRule="auto"/>
            <w:jc w:val="both"/>
            <w:rPr>
              <w:rFonts w:ascii="Arial" w:hAnsi="Arial" w:cs="Arial"/>
              <w:sz w:val="20"/>
              <w:szCs w:val="20"/>
            </w:rPr>
          </w:pPr>
          <w:r w:rsidRPr="00F65361">
            <w:rPr>
              <w:rFonts w:ascii="Arial" w:hAnsi="Arial" w:cs="Arial"/>
              <w:noProof/>
              <w:sz w:val="20"/>
              <w:szCs w:val="20"/>
            </w:rPr>
            <w:fldChar w:fldCharType="end"/>
          </w:r>
        </w:p>
      </w:sdtContent>
    </w:sdt>
    <w:p w14:paraId="1E492D38" w14:textId="77777777" w:rsidR="00BB20D2" w:rsidRPr="00F65361" w:rsidRDefault="00BB20D2" w:rsidP="00F65361">
      <w:pPr>
        <w:spacing w:line="360" w:lineRule="auto"/>
        <w:jc w:val="both"/>
        <w:rPr>
          <w:rFonts w:ascii="Arial" w:hAnsi="Arial" w:cs="Arial"/>
          <w:sz w:val="20"/>
          <w:szCs w:val="20"/>
        </w:rPr>
      </w:pPr>
    </w:p>
    <w:p w14:paraId="740F7868" w14:textId="77777777" w:rsidR="00BB20D2" w:rsidRPr="00F65361" w:rsidRDefault="00BB20D2" w:rsidP="00F65361">
      <w:pPr>
        <w:spacing w:line="360" w:lineRule="auto"/>
        <w:jc w:val="both"/>
        <w:rPr>
          <w:rFonts w:ascii="Arial" w:hAnsi="Arial" w:cs="Arial"/>
          <w:sz w:val="20"/>
          <w:szCs w:val="20"/>
        </w:rPr>
      </w:pPr>
    </w:p>
    <w:p w14:paraId="44BB01F4" w14:textId="77777777" w:rsidR="00BB20D2" w:rsidRPr="00F65361" w:rsidRDefault="00BB20D2" w:rsidP="00F65361">
      <w:pPr>
        <w:spacing w:line="360" w:lineRule="auto"/>
        <w:jc w:val="both"/>
        <w:rPr>
          <w:rFonts w:ascii="Arial" w:hAnsi="Arial" w:cs="Arial"/>
          <w:sz w:val="20"/>
          <w:szCs w:val="20"/>
        </w:rPr>
      </w:pPr>
    </w:p>
    <w:p w14:paraId="147CCC98" w14:textId="77777777" w:rsidR="00BB20D2" w:rsidRPr="00F65361" w:rsidRDefault="00BB20D2" w:rsidP="00F65361">
      <w:pPr>
        <w:spacing w:line="360" w:lineRule="auto"/>
        <w:jc w:val="both"/>
        <w:rPr>
          <w:rFonts w:ascii="Arial" w:hAnsi="Arial" w:cs="Arial"/>
          <w:sz w:val="20"/>
          <w:szCs w:val="20"/>
        </w:rPr>
      </w:pPr>
    </w:p>
    <w:p w14:paraId="2B2BB4E5" w14:textId="77777777" w:rsidR="00BB20D2" w:rsidRPr="00F65361" w:rsidRDefault="00BB20D2" w:rsidP="00F65361">
      <w:pPr>
        <w:spacing w:line="360" w:lineRule="auto"/>
        <w:jc w:val="both"/>
        <w:rPr>
          <w:rFonts w:ascii="Arial" w:hAnsi="Arial" w:cs="Arial"/>
          <w:sz w:val="20"/>
          <w:szCs w:val="20"/>
        </w:rPr>
      </w:pPr>
    </w:p>
    <w:p w14:paraId="6C51CAEB" w14:textId="77777777" w:rsidR="00BB20D2" w:rsidRPr="00F65361" w:rsidRDefault="00BB20D2" w:rsidP="00F65361">
      <w:pPr>
        <w:spacing w:line="360" w:lineRule="auto"/>
        <w:jc w:val="both"/>
        <w:rPr>
          <w:rFonts w:ascii="Arial" w:hAnsi="Arial" w:cs="Arial"/>
          <w:sz w:val="20"/>
          <w:szCs w:val="20"/>
        </w:rPr>
      </w:pPr>
    </w:p>
    <w:p w14:paraId="4610E642" w14:textId="77777777" w:rsidR="00BB20D2" w:rsidRPr="00F65361" w:rsidRDefault="00BB20D2" w:rsidP="00F65361">
      <w:pPr>
        <w:spacing w:line="360" w:lineRule="auto"/>
        <w:jc w:val="both"/>
        <w:rPr>
          <w:rFonts w:ascii="Arial" w:hAnsi="Arial" w:cs="Arial"/>
          <w:sz w:val="20"/>
          <w:szCs w:val="20"/>
        </w:rPr>
      </w:pPr>
    </w:p>
    <w:p w14:paraId="69FF7D8D" w14:textId="77777777" w:rsidR="00BB20D2" w:rsidRPr="00F65361" w:rsidRDefault="00BB20D2" w:rsidP="00F65361">
      <w:pPr>
        <w:spacing w:line="360" w:lineRule="auto"/>
        <w:jc w:val="both"/>
        <w:rPr>
          <w:rFonts w:ascii="Arial" w:hAnsi="Arial" w:cs="Arial"/>
          <w:sz w:val="20"/>
          <w:szCs w:val="20"/>
        </w:rPr>
      </w:pPr>
    </w:p>
    <w:p w14:paraId="22233698" w14:textId="77777777" w:rsidR="00BB20D2" w:rsidRPr="00F65361" w:rsidRDefault="00BB20D2" w:rsidP="00F65361">
      <w:pPr>
        <w:spacing w:line="360" w:lineRule="auto"/>
        <w:jc w:val="both"/>
        <w:rPr>
          <w:rFonts w:ascii="Arial" w:hAnsi="Arial" w:cs="Arial"/>
          <w:sz w:val="20"/>
          <w:szCs w:val="20"/>
        </w:rPr>
      </w:pPr>
    </w:p>
    <w:p w14:paraId="51F7D2D8" w14:textId="77777777" w:rsidR="00BB20D2" w:rsidRPr="00F65361" w:rsidRDefault="00BB20D2" w:rsidP="00F65361">
      <w:pPr>
        <w:spacing w:line="360" w:lineRule="auto"/>
        <w:jc w:val="both"/>
        <w:rPr>
          <w:rFonts w:ascii="Arial" w:hAnsi="Arial" w:cs="Arial"/>
          <w:sz w:val="20"/>
          <w:szCs w:val="20"/>
        </w:rPr>
      </w:pPr>
    </w:p>
    <w:p w14:paraId="30F53C8D" w14:textId="77777777" w:rsidR="00BB20D2" w:rsidRPr="00F65361" w:rsidRDefault="00BB20D2" w:rsidP="00F65361">
      <w:pPr>
        <w:spacing w:line="360" w:lineRule="auto"/>
        <w:jc w:val="both"/>
        <w:rPr>
          <w:rFonts w:ascii="Arial" w:hAnsi="Arial" w:cs="Arial"/>
          <w:sz w:val="20"/>
          <w:szCs w:val="20"/>
        </w:rPr>
      </w:pPr>
    </w:p>
    <w:p w14:paraId="442F420F" w14:textId="77777777" w:rsidR="00B15852" w:rsidRPr="00F65361" w:rsidRDefault="00B15852" w:rsidP="00F65361">
      <w:pPr>
        <w:spacing w:line="360" w:lineRule="auto"/>
        <w:jc w:val="both"/>
        <w:rPr>
          <w:rFonts w:ascii="Arial" w:hAnsi="Arial" w:cs="Arial"/>
          <w:sz w:val="20"/>
          <w:szCs w:val="20"/>
        </w:rPr>
        <w:sectPr w:rsidR="00B15852" w:rsidRPr="00F65361" w:rsidSect="009E474D">
          <w:footerReference w:type="default" r:id="rId9"/>
          <w:footerReference w:type="first" r:id="rId10"/>
          <w:pgSz w:w="11906" w:h="16838"/>
          <w:pgMar w:top="1440" w:right="1440" w:bottom="1440" w:left="1440" w:header="708" w:footer="708" w:gutter="0"/>
          <w:pgNumType w:start="1"/>
          <w:cols w:space="708"/>
          <w:titlePg/>
          <w:docGrid w:linePitch="360"/>
        </w:sectPr>
      </w:pPr>
    </w:p>
    <w:p w14:paraId="634A8E8C" w14:textId="77777777" w:rsidR="00BB20D2" w:rsidRPr="00F65361" w:rsidRDefault="00BB20D2" w:rsidP="00F65361">
      <w:pPr>
        <w:spacing w:line="360" w:lineRule="auto"/>
        <w:jc w:val="both"/>
        <w:rPr>
          <w:rFonts w:ascii="Arial" w:hAnsi="Arial" w:cs="Arial"/>
          <w:sz w:val="20"/>
          <w:szCs w:val="20"/>
        </w:rPr>
      </w:pPr>
    </w:p>
    <w:p w14:paraId="65D56782" w14:textId="2D94B5BD" w:rsidR="00EC1FFE" w:rsidRPr="00F65361" w:rsidRDefault="005B7AF6" w:rsidP="00F65361">
      <w:pPr>
        <w:pStyle w:val="Heading1"/>
        <w:spacing w:line="360" w:lineRule="auto"/>
        <w:jc w:val="both"/>
        <w:rPr>
          <w:rFonts w:ascii="Arial" w:hAnsi="Arial" w:cs="Arial"/>
          <w:b/>
          <w:bCs/>
          <w:sz w:val="20"/>
          <w:szCs w:val="20"/>
        </w:rPr>
      </w:pPr>
      <w:bookmarkStart w:id="0" w:name="_Toc235700417"/>
      <w:r w:rsidRPr="00F65361">
        <w:rPr>
          <w:rFonts w:ascii="Arial" w:hAnsi="Arial" w:cs="Arial"/>
          <w:b/>
          <w:bCs/>
          <w:sz w:val="20"/>
          <w:szCs w:val="20"/>
        </w:rPr>
        <w:t xml:space="preserve">1.0. </w:t>
      </w:r>
      <w:r w:rsidR="00EC1FFE" w:rsidRPr="00F65361">
        <w:rPr>
          <w:rFonts w:ascii="Arial" w:hAnsi="Arial" w:cs="Arial"/>
          <w:b/>
          <w:bCs/>
          <w:sz w:val="20"/>
          <w:szCs w:val="20"/>
        </w:rPr>
        <w:t>Introduction</w:t>
      </w:r>
      <w:bookmarkEnd w:id="0"/>
    </w:p>
    <w:p w14:paraId="46F0D678" w14:textId="08288FB8"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Digital surveying is the process of capturing and recording the accurate geometry and spatial features of buildings, land, and infrastructure using advanced technologies such as 3D laser scanners, drones, and digital imaging systems. Unlike traditional surveying techniques, it provides highly accurate and detailed data, often to the level of millimetres, producing reliable digital representations of real-world environments. The main output is a point cloud. It is a collection of millions of three-dimensional coordinates that accurately describe the surveyed object (</w:t>
      </w:r>
      <w:proofErr w:type="spellStart"/>
      <w:r w:rsidRPr="00F65361">
        <w:rPr>
          <w:rFonts w:ascii="Arial" w:hAnsi="Arial" w:cs="Arial"/>
          <w:sz w:val="20"/>
          <w:szCs w:val="20"/>
        </w:rPr>
        <w:t>Dealstudio.digital</w:t>
      </w:r>
      <w:proofErr w:type="spellEnd"/>
      <w:r w:rsidRPr="00F65361">
        <w:rPr>
          <w:rFonts w:ascii="Arial" w:hAnsi="Arial" w:cs="Arial"/>
          <w:sz w:val="20"/>
          <w:szCs w:val="20"/>
        </w:rPr>
        <w:t>, 2025).</w:t>
      </w:r>
    </w:p>
    <w:p w14:paraId="34949488" w14:textId="46503D60"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This assignment is based on practical use of digital surveying technologies, 3D laser scanning in particular, to a real-world building survey project. The work is divided into three phases: planning a professional survey, carrying out the survey in the field and interpreting the processed point cloud data in an effort to extract accurate building measurements. This process illustrates how digital surveying may improve the accuracy, efficiency and quality of data for construction, refurbishment and building management projects, and assist in informing decision making through the project lifecycle.</w:t>
      </w:r>
    </w:p>
    <w:p w14:paraId="4312F08F" w14:textId="0368CACD" w:rsidR="00EC1FFE" w:rsidRPr="00F65361" w:rsidRDefault="005B7AF6" w:rsidP="00F65361">
      <w:pPr>
        <w:pStyle w:val="Heading1"/>
        <w:spacing w:line="360" w:lineRule="auto"/>
        <w:jc w:val="both"/>
        <w:rPr>
          <w:rFonts w:ascii="Arial" w:hAnsi="Arial" w:cs="Arial"/>
          <w:b/>
          <w:bCs/>
          <w:sz w:val="20"/>
          <w:szCs w:val="20"/>
        </w:rPr>
      </w:pPr>
      <w:bookmarkStart w:id="1" w:name="_Toc235700418"/>
      <w:r w:rsidRPr="00F65361">
        <w:rPr>
          <w:rFonts w:ascii="Arial" w:hAnsi="Arial" w:cs="Arial"/>
          <w:b/>
          <w:bCs/>
          <w:sz w:val="20"/>
          <w:szCs w:val="20"/>
        </w:rPr>
        <w:t>2.0.</w:t>
      </w:r>
      <w:r w:rsidR="00EC1FFE" w:rsidRPr="00F65361">
        <w:rPr>
          <w:rFonts w:ascii="Arial" w:hAnsi="Arial" w:cs="Arial"/>
          <w:b/>
          <w:bCs/>
          <w:sz w:val="20"/>
          <w:szCs w:val="20"/>
        </w:rPr>
        <w:t xml:space="preserve"> Survey Planning</w:t>
      </w:r>
      <w:bookmarkEnd w:id="1"/>
    </w:p>
    <w:p w14:paraId="48A37EE8" w14:textId="30D3CF16"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3D laser scanning is a modern surveying technique for capturing buildings and construction sites quickly and accurately. It measures millions of points to produce a detailed digital depiction, known as a point cloud, of the area that has been scanned. This technique reaches much higher accuracy than the traditional manual measurements, making it especially useful for complex buildings, heritage structures and industrial facilities</w:t>
      </w:r>
      <w:r w:rsidR="008308E6" w:rsidRPr="00F65361">
        <w:rPr>
          <w:rFonts w:ascii="Arial" w:hAnsi="Arial" w:cs="Arial"/>
          <w:sz w:val="20"/>
          <w:szCs w:val="20"/>
        </w:rPr>
        <w:t xml:space="preserve"> (</w:t>
      </w:r>
      <w:proofErr w:type="spellStart"/>
      <w:r w:rsidR="008308E6" w:rsidRPr="00F65361">
        <w:rPr>
          <w:rFonts w:ascii="Arial" w:hAnsi="Arial" w:cs="Arial"/>
          <w:sz w:val="20"/>
          <w:szCs w:val="20"/>
        </w:rPr>
        <w:t>Greenhatch</w:t>
      </w:r>
      <w:proofErr w:type="spellEnd"/>
      <w:r w:rsidR="008308E6" w:rsidRPr="00F65361">
        <w:rPr>
          <w:rFonts w:ascii="Arial" w:hAnsi="Arial" w:cs="Arial"/>
          <w:sz w:val="20"/>
          <w:szCs w:val="20"/>
        </w:rPr>
        <w:t xml:space="preserve"> Group, 2026).</w:t>
      </w:r>
    </w:p>
    <w:p w14:paraId="434865C5"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data collected can be used to create accurate drawings, 3D models and Building Information Modelling (BIM) models. These digital models allow architects, engineers and contractors to identify potential design clashes, improve project planning and reduce costly errors during construction.</w:t>
      </w:r>
    </w:p>
    <w:p w14:paraId="4B750817"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3D laser scanning provides a reliable digital copy of the building and ensures decisions are made on the basis of accurate information. This makes it an important tool in refurbishment, renovation and construction projects where accuracy of measurements and fast collaboration are required (</w:t>
      </w:r>
      <w:proofErr w:type="spellStart"/>
      <w:r w:rsidRPr="00F65361">
        <w:rPr>
          <w:rFonts w:ascii="Arial" w:hAnsi="Arial" w:cs="Arial"/>
          <w:sz w:val="20"/>
          <w:szCs w:val="20"/>
        </w:rPr>
        <w:t>Greenhatch</w:t>
      </w:r>
      <w:proofErr w:type="spellEnd"/>
      <w:r w:rsidRPr="00F65361">
        <w:rPr>
          <w:rFonts w:ascii="Arial" w:hAnsi="Arial" w:cs="Arial"/>
          <w:sz w:val="20"/>
          <w:szCs w:val="20"/>
        </w:rPr>
        <w:t xml:space="preserve"> Group, 2026)</w:t>
      </w:r>
    </w:p>
    <w:p w14:paraId="63C425CE" w14:textId="3E184FA4" w:rsidR="00EC1FFE" w:rsidRPr="00F65361" w:rsidRDefault="00AD1A8D" w:rsidP="00F65361">
      <w:pPr>
        <w:pStyle w:val="Heading1"/>
        <w:spacing w:line="360" w:lineRule="auto"/>
        <w:jc w:val="both"/>
        <w:rPr>
          <w:rFonts w:ascii="Arial" w:hAnsi="Arial" w:cs="Arial"/>
          <w:b/>
          <w:bCs/>
          <w:sz w:val="20"/>
          <w:szCs w:val="20"/>
        </w:rPr>
      </w:pPr>
      <w:bookmarkStart w:id="2" w:name="_Toc235700419"/>
      <w:r w:rsidRPr="00F65361">
        <w:rPr>
          <w:rFonts w:ascii="Arial" w:hAnsi="Arial" w:cs="Arial"/>
          <w:b/>
          <w:bCs/>
          <w:sz w:val="20"/>
          <w:szCs w:val="20"/>
        </w:rPr>
        <w:t>2.1</w:t>
      </w:r>
      <w:r w:rsidR="00EC1FFE" w:rsidRPr="00F65361">
        <w:rPr>
          <w:rFonts w:ascii="Arial" w:hAnsi="Arial" w:cs="Arial"/>
          <w:b/>
          <w:bCs/>
          <w:sz w:val="20"/>
          <w:szCs w:val="20"/>
        </w:rPr>
        <w:t xml:space="preserve">. </w:t>
      </w:r>
      <w:r w:rsidR="00980C4E" w:rsidRPr="00F65361">
        <w:rPr>
          <w:rFonts w:ascii="Arial" w:hAnsi="Arial" w:cs="Arial"/>
          <w:b/>
          <w:bCs/>
          <w:sz w:val="20"/>
          <w:szCs w:val="20"/>
        </w:rPr>
        <w:t>Purpose of the Survey</w:t>
      </w:r>
      <w:bookmarkEnd w:id="2"/>
    </w:p>
    <w:p w14:paraId="7A268E85" w14:textId="77777777" w:rsidR="00F706B5" w:rsidRPr="00F65361" w:rsidRDefault="00EC1FFE" w:rsidP="00F65361">
      <w:pPr>
        <w:pStyle w:val="ListParagraph"/>
        <w:numPr>
          <w:ilvl w:val="0"/>
          <w:numId w:val="34"/>
        </w:numPr>
        <w:spacing w:line="360" w:lineRule="auto"/>
        <w:jc w:val="both"/>
        <w:rPr>
          <w:rFonts w:ascii="Arial" w:hAnsi="Arial" w:cs="Arial"/>
          <w:sz w:val="20"/>
          <w:szCs w:val="20"/>
        </w:rPr>
      </w:pPr>
      <w:r w:rsidRPr="00F65361">
        <w:rPr>
          <w:rFonts w:ascii="Arial" w:hAnsi="Arial" w:cs="Arial"/>
          <w:sz w:val="20"/>
          <w:szCs w:val="20"/>
        </w:rPr>
        <w:t>This survey is undertaken to obtain accurate information about the existing internal layout and condition of the building prior to the commencement of the refurbishment works. A detailed digital record of the building will be created using laser scanning technology, which will capture important features such as walls, floors, ceilings, doors, windows, structural elements and visible building services</w:t>
      </w:r>
      <w:r w:rsidR="00F706B5" w:rsidRPr="00F65361">
        <w:rPr>
          <w:rFonts w:ascii="Arial" w:hAnsi="Arial" w:cs="Arial"/>
          <w:sz w:val="20"/>
          <w:szCs w:val="20"/>
        </w:rPr>
        <w:t xml:space="preserve"> (</w:t>
      </w:r>
      <w:proofErr w:type="spellStart"/>
      <w:r w:rsidR="00F706B5" w:rsidRPr="00F65361">
        <w:rPr>
          <w:rFonts w:ascii="Arial" w:hAnsi="Arial" w:cs="Arial"/>
          <w:sz w:val="20"/>
          <w:szCs w:val="20"/>
        </w:rPr>
        <w:t>Jandrell</w:t>
      </w:r>
      <w:proofErr w:type="spellEnd"/>
      <w:r w:rsidR="00F706B5" w:rsidRPr="00F65361">
        <w:rPr>
          <w:rFonts w:ascii="Arial" w:hAnsi="Arial" w:cs="Arial"/>
          <w:sz w:val="20"/>
          <w:szCs w:val="20"/>
        </w:rPr>
        <w:t>, 2025).</w:t>
      </w:r>
    </w:p>
    <w:p w14:paraId="76EB4CAA" w14:textId="34366B58" w:rsidR="00EC1FFE" w:rsidRPr="00F65361" w:rsidRDefault="00EC1FFE" w:rsidP="00F65361">
      <w:pPr>
        <w:spacing w:line="360" w:lineRule="auto"/>
        <w:jc w:val="both"/>
        <w:rPr>
          <w:rFonts w:ascii="Arial" w:hAnsi="Arial" w:cs="Arial"/>
          <w:sz w:val="20"/>
          <w:szCs w:val="20"/>
        </w:rPr>
      </w:pPr>
    </w:p>
    <w:p w14:paraId="3BE90720"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lastRenderedPageBreak/>
        <w:t>A detailed survey is required as existing drawings may be out of date, incomplete or inaccurate due to previous alterations. If unknown services, structural changes or unanticipated site conditions are encountered during construction, they can cause delays and additional costs. By spotting these issues early, the project team can take steps to reduce risks and make better choices.</w:t>
      </w:r>
    </w:p>
    <w:p w14:paraId="75C329B8"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survey data will be used to generate accurate 2D drawings and a BIM (Building Information Modelling) model. The information will help architects, engineers and contractors to plan the refurbishment more effectively, coordinate building services and avoid design clashes.</w:t>
      </w:r>
    </w:p>
    <w:p w14:paraId="290B2B81" w14:textId="77777777" w:rsidR="00980C4E" w:rsidRPr="00F65361" w:rsidRDefault="00EC1FFE" w:rsidP="00F65361">
      <w:pPr>
        <w:pStyle w:val="ListParagraph"/>
        <w:numPr>
          <w:ilvl w:val="0"/>
          <w:numId w:val="34"/>
        </w:numPr>
        <w:spacing w:line="360" w:lineRule="auto"/>
        <w:jc w:val="both"/>
        <w:rPr>
          <w:rFonts w:ascii="Arial" w:hAnsi="Arial" w:cs="Arial"/>
          <w:sz w:val="20"/>
          <w:szCs w:val="20"/>
        </w:rPr>
      </w:pPr>
      <w:r w:rsidRPr="00F65361">
        <w:rPr>
          <w:rFonts w:ascii="Arial" w:hAnsi="Arial" w:cs="Arial"/>
          <w:sz w:val="20"/>
          <w:szCs w:val="20"/>
        </w:rPr>
        <w:t>Capture a precise picture of the building as it is.</w:t>
      </w:r>
    </w:p>
    <w:p w14:paraId="34C410B9" w14:textId="77777777" w:rsidR="00980C4E" w:rsidRPr="00F65361" w:rsidRDefault="00EC1FFE" w:rsidP="00F65361">
      <w:pPr>
        <w:pStyle w:val="ListParagraph"/>
        <w:numPr>
          <w:ilvl w:val="0"/>
          <w:numId w:val="34"/>
        </w:numPr>
        <w:spacing w:line="360" w:lineRule="auto"/>
        <w:jc w:val="both"/>
        <w:rPr>
          <w:rFonts w:ascii="Arial" w:hAnsi="Arial" w:cs="Arial"/>
          <w:sz w:val="20"/>
          <w:szCs w:val="20"/>
        </w:rPr>
      </w:pPr>
      <w:r w:rsidRPr="00F65361">
        <w:rPr>
          <w:rFonts w:ascii="Arial" w:hAnsi="Arial" w:cs="Arial"/>
          <w:sz w:val="20"/>
          <w:szCs w:val="20"/>
        </w:rPr>
        <w:t>Recognise structural characteristics and building services.</w:t>
      </w:r>
    </w:p>
    <w:p w14:paraId="76A36C02" w14:textId="77777777" w:rsidR="00980C4E" w:rsidRPr="00F65361" w:rsidRDefault="00EC1FFE" w:rsidP="00F65361">
      <w:pPr>
        <w:pStyle w:val="ListParagraph"/>
        <w:numPr>
          <w:ilvl w:val="0"/>
          <w:numId w:val="34"/>
        </w:numPr>
        <w:spacing w:line="360" w:lineRule="auto"/>
        <w:jc w:val="both"/>
        <w:rPr>
          <w:rFonts w:ascii="Arial" w:hAnsi="Arial" w:cs="Arial"/>
          <w:sz w:val="20"/>
          <w:szCs w:val="20"/>
        </w:rPr>
      </w:pPr>
      <w:r w:rsidRPr="00F65361">
        <w:rPr>
          <w:rFonts w:ascii="Arial" w:hAnsi="Arial" w:cs="Arial"/>
          <w:sz w:val="20"/>
          <w:szCs w:val="20"/>
        </w:rPr>
        <w:t>Support refurbishment design and planning.</w:t>
      </w:r>
    </w:p>
    <w:p w14:paraId="7CEFE8A2" w14:textId="77777777" w:rsidR="00980C4E" w:rsidRPr="00F65361" w:rsidRDefault="00EC1FFE" w:rsidP="00F65361">
      <w:pPr>
        <w:pStyle w:val="ListParagraph"/>
        <w:numPr>
          <w:ilvl w:val="0"/>
          <w:numId w:val="34"/>
        </w:numPr>
        <w:spacing w:line="360" w:lineRule="auto"/>
        <w:jc w:val="both"/>
        <w:rPr>
          <w:rFonts w:ascii="Arial" w:hAnsi="Arial" w:cs="Arial"/>
          <w:sz w:val="20"/>
          <w:szCs w:val="20"/>
        </w:rPr>
      </w:pPr>
      <w:r w:rsidRPr="00F65361">
        <w:rPr>
          <w:rFonts w:ascii="Arial" w:hAnsi="Arial" w:cs="Arial"/>
          <w:sz w:val="20"/>
          <w:szCs w:val="20"/>
        </w:rPr>
        <w:t>Minimize construction errors and delays.</w:t>
      </w:r>
    </w:p>
    <w:p w14:paraId="3E71348F" w14:textId="77777777" w:rsidR="00980C4E" w:rsidRPr="00F65361" w:rsidRDefault="00EC1FFE" w:rsidP="00F65361">
      <w:pPr>
        <w:pStyle w:val="ListParagraph"/>
        <w:numPr>
          <w:ilvl w:val="0"/>
          <w:numId w:val="34"/>
        </w:numPr>
        <w:spacing w:line="360" w:lineRule="auto"/>
        <w:jc w:val="both"/>
        <w:rPr>
          <w:rFonts w:ascii="Arial" w:hAnsi="Arial" w:cs="Arial"/>
          <w:sz w:val="20"/>
          <w:szCs w:val="20"/>
        </w:rPr>
      </w:pPr>
      <w:r w:rsidRPr="00F65361">
        <w:rPr>
          <w:rFonts w:ascii="Arial" w:hAnsi="Arial" w:cs="Arial"/>
          <w:sz w:val="20"/>
          <w:szCs w:val="20"/>
        </w:rPr>
        <w:t>Improved cost estimation and project coordination.</w:t>
      </w:r>
    </w:p>
    <w:p w14:paraId="142E5EED" w14:textId="7050CC17" w:rsidR="00EC1FFE" w:rsidRPr="00F65361" w:rsidRDefault="00EC1FFE" w:rsidP="00F65361">
      <w:pPr>
        <w:pStyle w:val="ListParagraph"/>
        <w:numPr>
          <w:ilvl w:val="0"/>
          <w:numId w:val="34"/>
        </w:numPr>
        <w:spacing w:line="360" w:lineRule="auto"/>
        <w:jc w:val="both"/>
        <w:rPr>
          <w:rFonts w:ascii="Arial" w:hAnsi="Arial" w:cs="Arial"/>
          <w:sz w:val="20"/>
          <w:szCs w:val="20"/>
        </w:rPr>
      </w:pPr>
      <w:r w:rsidRPr="00F65361">
        <w:rPr>
          <w:rFonts w:ascii="Arial" w:hAnsi="Arial" w:cs="Arial"/>
          <w:sz w:val="20"/>
          <w:szCs w:val="20"/>
        </w:rPr>
        <w:t>Provide accurate data for BIM modelling and future building management (</w:t>
      </w:r>
      <w:proofErr w:type="spellStart"/>
      <w:r w:rsidRPr="00F65361">
        <w:rPr>
          <w:rFonts w:ascii="Arial" w:hAnsi="Arial" w:cs="Arial"/>
          <w:sz w:val="20"/>
          <w:szCs w:val="20"/>
        </w:rPr>
        <w:t>Jandrell</w:t>
      </w:r>
      <w:proofErr w:type="spellEnd"/>
      <w:r w:rsidRPr="00F65361">
        <w:rPr>
          <w:rFonts w:ascii="Arial" w:hAnsi="Arial" w:cs="Arial"/>
          <w:sz w:val="20"/>
          <w:szCs w:val="20"/>
        </w:rPr>
        <w:t>, 2025)</w:t>
      </w:r>
      <w:r w:rsidR="00F706B5" w:rsidRPr="00F65361">
        <w:rPr>
          <w:rFonts w:ascii="Arial" w:hAnsi="Arial" w:cs="Arial"/>
          <w:sz w:val="20"/>
          <w:szCs w:val="20"/>
        </w:rPr>
        <w:t>.</w:t>
      </w:r>
    </w:p>
    <w:p w14:paraId="51FC777F" w14:textId="0494DE34" w:rsidR="00EC1FFE" w:rsidRPr="00F65361" w:rsidRDefault="00EC1FFE" w:rsidP="00F65361">
      <w:pPr>
        <w:pStyle w:val="Heading1"/>
        <w:spacing w:line="360" w:lineRule="auto"/>
        <w:jc w:val="both"/>
        <w:rPr>
          <w:rFonts w:ascii="Arial" w:hAnsi="Arial" w:cs="Arial"/>
          <w:b/>
          <w:bCs/>
          <w:sz w:val="20"/>
          <w:szCs w:val="20"/>
        </w:rPr>
      </w:pPr>
      <w:bookmarkStart w:id="3" w:name="_Toc235700420"/>
      <w:r w:rsidRPr="00F65361">
        <w:rPr>
          <w:rFonts w:ascii="Arial" w:hAnsi="Arial" w:cs="Arial"/>
          <w:b/>
          <w:bCs/>
          <w:sz w:val="20"/>
          <w:szCs w:val="20"/>
        </w:rPr>
        <w:t>2.</w:t>
      </w:r>
      <w:r w:rsidR="00FA6C13" w:rsidRPr="00F65361">
        <w:rPr>
          <w:rFonts w:ascii="Arial" w:hAnsi="Arial" w:cs="Arial"/>
          <w:b/>
          <w:bCs/>
          <w:sz w:val="20"/>
          <w:szCs w:val="20"/>
        </w:rPr>
        <w:t>2.</w:t>
      </w:r>
      <w:r w:rsidRPr="00F65361">
        <w:rPr>
          <w:rFonts w:ascii="Arial" w:hAnsi="Arial" w:cs="Arial"/>
          <w:b/>
          <w:bCs/>
          <w:sz w:val="20"/>
          <w:szCs w:val="20"/>
        </w:rPr>
        <w:t xml:space="preserve"> Definition of survey area</w:t>
      </w:r>
      <w:bookmarkEnd w:id="3"/>
    </w:p>
    <w:p w14:paraId="5D813553" w14:textId="43C66FE4"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area to be surveyed will include all internal areas affected by the refurbishment project. These spaces may include offices, classrooms, meeting rooms, corridors, reception areas, staircases, plant rooms, storage spaces and service risers. The survey scope should include any area to be changed, refurbished, or evaluated as part of the project</w:t>
      </w:r>
      <w:r w:rsidR="007B4A6A" w:rsidRPr="00F65361">
        <w:rPr>
          <w:rFonts w:ascii="Arial" w:hAnsi="Arial" w:cs="Arial"/>
          <w:sz w:val="20"/>
          <w:szCs w:val="20"/>
        </w:rPr>
        <w:t xml:space="preserve"> (</w:t>
      </w:r>
      <w:proofErr w:type="spellStart"/>
      <w:r w:rsidR="007B4A6A" w:rsidRPr="00F65361">
        <w:rPr>
          <w:rFonts w:ascii="Arial" w:hAnsi="Arial" w:cs="Arial"/>
          <w:sz w:val="20"/>
          <w:szCs w:val="20"/>
        </w:rPr>
        <w:t>Jandrell</w:t>
      </w:r>
      <w:proofErr w:type="spellEnd"/>
      <w:r w:rsidR="007B4A6A" w:rsidRPr="00F65361">
        <w:rPr>
          <w:rFonts w:ascii="Arial" w:hAnsi="Arial" w:cs="Arial"/>
          <w:sz w:val="20"/>
          <w:szCs w:val="20"/>
        </w:rPr>
        <w:t>, 2025).</w:t>
      </w:r>
    </w:p>
    <w:p w14:paraId="40E7AA76"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laser scan will provide the location, size and condition of key elements of the building. walls, floors, ceilings, doors, windows, columns, beams and other structural elements Visible mechanical and electrical (M&amp;E) services, including ventilation ducts, pipework, lighting systems and cable trays will also be recorded. Ceiling voids and service spaces will be scanned where accessible to provide additional information for design and construction teams.</w:t>
      </w:r>
    </w:p>
    <w:p w14:paraId="163F974F" w14:textId="77777777" w:rsidR="00FA6C13"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Areas to be taken:</w:t>
      </w:r>
    </w:p>
    <w:p w14:paraId="025A0CDF" w14:textId="77777777" w:rsidR="00FA6C13" w:rsidRPr="00F65361" w:rsidRDefault="00EC1FFE" w:rsidP="00F65361">
      <w:pPr>
        <w:pStyle w:val="ListParagraph"/>
        <w:numPr>
          <w:ilvl w:val="0"/>
          <w:numId w:val="35"/>
        </w:numPr>
        <w:spacing w:line="360" w:lineRule="auto"/>
        <w:jc w:val="both"/>
        <w:rPr>
          <w:rFonts w:ascii="Arial" w:hAnsi="Arial" w:cs="Arial"/>
          <w:sz w:val="20"/>
          <w:szCs w:val="20"/>
        </w:rPr>
      </w:pPr>
      <w:r w:rsidRPr="00F65361">
        <w:rPr>
          <w:rFonts w:ascii="Arial" w:hAnsi="Arial" w:cs="Arial"/>
          <w:sz w:val="20"/>
          <w:szCs w:val="20"/>
        </w:rPr>
        <w:t>Offices and conference rooms</w:t>
      </w:r>
    </w:p>
    <w:p w14:paraId="2B598113" w14:textId="77777777" w:rsidR="00FA6C13" w:rsidRPr="00F65361" w:rsidRDefault="00EC1FFE" w:rsidP="00F65361">
      <w:pPr>
        <w:pStyle w:val="ListParagraph"/>
        <w:numPr>
          <w:ilvl w:val="0"/>
          <w:numId w:val="35"/>
        </w:numPr>
        <w:spacing w:line="360" w:lineRule="auto"/>
        <w:jc w:val="both"/>
        <w:rPr>
          <w:rFonts w:ascii="Arial" w:hAnsi="Arial" w:cs="Arial"/>
          <w:sz w:val="20"/>
          <w:szCs w:val="20"/>
        </w:rPr>
      </w:pPr>
      <w:r w:rsidRPr="00F65361">
        <w:rPr>
          <w:rFonts w:ascii="Arial" w:hAnsi="Arial" w:cs="Arial"/>
          <w:sz w:val="20"/>
          <w:szCs w:val="20"/>
        </w:rPr>
        <w:t>Teaching spaces and classrooms</w:t>
      </w:r>
    </w:p>
    <w:p w14:paraId="2F6D9585" w14:textId="77777777" w:rsidR="00FA6C13" w:rsidRPr="00F65361" w:rsidRDefault="00EC1FFE" w:rsidP="00F65361">
      <w:pPr>
        <w:pStyle w:val="ListParagraph"/>
        <w:numPr>
          <w:ilvl w:val="0"/>
          <w:numId w:val="35"/>
        </w:numPr>
        <w:spacing w:line="360" w:lineRule="auto"/>
        <w:jc w:val="both"/>
        <w:rPr>
          <w:rFonts w:ascii="Arial" w:hAnsi="Arial" w:cs="Arial"/>
          <w:sz w:val="20"/>
          <w:szCs w:val="20"/>
        </w:rPr>
      </w:pPr>
      <w:r w:rsidRPr="00F65361">
        <w:rPr>
          <w:rFonts w:ascii="Arial" w:hAnsi="Arial" w:cs="Arial"/>
          <w:sz w:val="20"/>
          <w:szCs w:val="20"/>
        </w:rPr>
        <w:t>Corridors and circulation spaces</w:t>
      </w:r>
    </w:p>
    <w:p w14:paraId="4FD68746" w14:textId="77777777" w:rsidR="00FA6C13" w:rsidRPr="00F65361" w:rsidRDefault="00EC1FFE" w:rsidP="00F65361">
      <w:pPr>
        <w:pStyle w:val="ListParagraph"/>
        <w:numPr>
          <w:ilvl w:val="0"/>
          <w:numId w:val="35"/>
        </w:numPr>
        <w:spacing w:line="360" w:lineRule="auto"/>
        <w:jc w:val="both"/>
        <w:rPr>
          <w:rFonts w:ascii="Arial" w:hAnsi="Arial" w:cs="Arial"/>
          <w:sz w:val="20"/>
          <w:szCs w:val="20"/>
        </w:rPr>
      </w:pPr>
      <w:r w:rsidRPr="00F65361">
        <w:rPr>
          <w:rFonts w:ascii="Arial" w:hAnsi="Arial" w:cs="Arial"/>
          <w:sz w:val="20"/>
          <w:szCs w:val="20"/>
        </w:rPr>
        <w:t>Reception areas and stairways</w:t>
      </w:r>
    </w:p>
    <w:p w14:paraId="26463608" w14:textId="77777777" w:rsidR="00FA6C13" w:rsidRPr="00F65361" w:rsidRDefault="00EC1FFE" w:rsidP="00F65361">
      <w:pPr>
        <w:pStyle w:val="ListParagraph"/>
        <w:numPr>
          <w:ilvl w:val="0"/>
          <w:numId w:val="35"/>
        </w:numPr>
        <w:spacing w:line="360" w:lineRule="auto"/>
        <w:jc w:val="both"/>
        <w:rPr>
          <w:rFonts w:ascii="Arial" w:hAnsi="Arial" w:cs="Arial"/>
          <w:sz w:val="20"/>
          <w:szCs w:val="20"/>
        </w:rPr>
      </w:pPr>
      <w:r w:rsidRPr="00F65361">
        <w:rPr>
          <w:rFonts w:ascii="Arial" w:hAnsi="Arial" w:cs="Arial"/>
          <w:sz w:val="20"/>
          <w:szCs w:val="20"/>
        </w:rPr>
        <w:t>Service risers and plant rooms</w:t>
      </w:r>
    </w:p>
    <w:p w14:paraId="738AA9F1" w14:textId="0DA24BE5" w:rsidR="00EC1FFE" w:rsidRPr="00F65361" w:rsidRDefault="00EC1FFE" w:rsidP="00F65361">
      <w:pPr>
        <w:pStyle w:val="ListParagraph"/>
        <w:numPr>
          <w:ilvl w:val="0"/>
          <w:numId w:val="35"/>
        </w:numPr>
        <w:spacing w:line="360" w:lineRule="auto"/>
        <w:jc w:val="both"/>
        <w:rPr>
          <w:rFonts w:ascii="Arial" w:hAnsi="Arial" w:cs="Arial"/>
          <w:sz w:val="20"/>
          <w:szCs w:val="20"/>
        </w:rPr>
      </w:pPr>
      <w:r w:rsidRPr="00F65361">
        <w:rPr>
          <w:rFonts w:ascii="Arial" w:hAnsi="Arial" w:cs="Arial"/>
          <w:sz w:val="20"/>
          <w:szCs w:val="20"/>
        </w:rPr>
        <w:t>Accessible service areas and ceiling voids</w:t>
      </w:r>
    </w:p>
    <w:p w14:paraId="6B1E3A94" w14:textId="77777777" w:rsidR="00FA6C13"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Level of Detail Needed:</w:t>
      </w:r>
    </w:p>
    <w:p w14:paraId="7ABF12DD" w14:textId="77777777" w:rsidR="00FA6C13" w:rsidRPr="00F65361" w:rsidRDefault="00EC1FFE" w:rsidP="00F65361">
      <w:pPr>
        <w:pStyle w:val="ListParagraph"/>
        <w:numPr>
          <w:ilvl w:val="0"/>
          <w:numId w:val="36"/>
        </w:numPr>
        <w:spacing w:line="360" w:lineRule="auto"/>
        <w:jc w:val="both"/>
        <w:rPr>
          <w:rFonts w:ascii="Arial" w:hAnsi="Arial" w:cs="Arial"/>
          <w:sz w:val="20"/>
          <w:szCs w:val="20"/>
        </w:rPr>
      </w:pPr>
      <w:r w:rsidRPr="00F65361">
        <w:rPr>
          <w:rFonts w:ascii="Arial" w:hAnsi="Arial" w:cs="Arial"/>
          <w:sz w:val="20"/>
          <w:szCs w:val="20"/>
        </w:rPr>
        <w:t>Architectural features inside</w:t>
      </w:r>
    </w:p>
    <w:p w14:paraId="2760C0CD" w14:textId="77777777" w:rsidR="00FA6C13" w:rsidRPr="00F65361" w:rsidRDefault="00EC1FFE" w:rsidP="00F65361">
      <w:pPr>
        <w:pStyle w:val="ListParagraph"/>
        <w:numPr>
          <w:ilvl w:val="0"/>
          <w:numId w:val="36"/>
        </w:numPr>
        <w:spacing w:line="360" w:lineRule="auto"/>
        <w:jc w:val="both"/>
        <w:rPr>
          <w:rFonts w:ascii="Arial" w:hAnsi="Arial" w:cs="Arial"/>
          <w:sz w:val="20"/>
          <w:szCs w:val="20"/>
        </w:rPr>
      </w:pPr>
      <w:r w:rsidRPr="00F65361">
        <w:rPr>
          <w:rFonts w:ascii="Arial" w:hAnsi="Arial" w:cs="Arial"/>
          <w:sz w:val="20"/>
          <w:szCs w:val="20"/>
        </w:rPr>
        <w:t>Structural components (columns and beams)</w:t>
      </w:r>
    </w:p>
    <w:p w14:paraId="4083E684" w14:textId="77777777" w:rsidR="00FA6C13" w:rsidRPr="00F65361" w:rsidRDefault="00EC1FFE" w:rsidP="00F65361">
      <w:pPr>
        <w:pStyle w:val="ListParagraph"/>
        <w:numPr>
          <w:ilvl w:val="0"/>
          <w:numId w:val="36"/>
        </w:numPr>
        <w:spacing w:line="360" w:lineRule="auto"/>
        <w:jc w:val="both"/>
        <w:rPr>
          <w:rFonts w:ascii="Arial" w:hAnsi="Arial" w:cs="Arial"/>
          <w:sz w:val="20"/>
          <w:szCs w:val="20"/>
        </w:rPr>
      </w:pPr>
      <w:r w:rsidRPr="00F65361">
        <w:rPr>
          <w:rFonts w:ascii="Arial" w:hAnsi="Arial" w:cs="Arial"/>
          <w:sz w:val="20"/>
          <w:szCs w:val="20"/>
        </w:rPr>
        <w:t xml:space="preserve">Visible M&amp;E services </w:t>
      </w:r>
    </w:p>
    <w:p w14:paraId="39F7B75B" w14:textId="505AA54A" w:rsidR="00EC1FFE" w:rsidRPr="00F65361" w:rsidRDefault="00EC1FFE" w:rsidP="00F65361">
      <w:pPr>
        <w:pStyle w:val="ListParagraph"/>
        <w:numPr>
          <w:ilvl w:val="0"/>
          <w:numId w:val="36"/>
        </w:numPr>
        <w:spacing w:line="360" w:lineRule="auto"/>
        <w:jc w:val="both"/>
        <w:rPr>
          <w:rFonts w:ascii="Arial" w:hAnsi="Arial" w:cs="Arial"/>
          <w:sz w:val="20"/>
          <w:szCs w:val="20"/>
        </w:rPr>
      </w:pPr>
      <w:r w:rsidRPr="00F65361">
        <w:rPr>
          <w:rFonts w:ascii="Arial" w:hAnsi="Arial" w:cs="Arial"/>
          <w:sz w:val="20"/>
          <w:szCs w:val="20"/>
        </w:rPr>
        <w:t>LOD 2 or LOD 3 standard BIM model developed</w:t>
      </w:r>
    </w:p>
    <w:p w14:paraId="6F41F1D3"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lastRenderedPageBreak/>
        <w:t>This scope of survey will provide the information required for accurate planning, design and refurbishment works (Jandrell, 2025).</w:t>
      </w:r>
    </w:p>
    <w:p w14:paraId="4FE72EB4" w14:textId="72A7D521" w:rsidR="00EC1FFE" w:rsidRPr="00F65361" w:rsidRDefault="00FA6C13" w:rsidP="00F65361">
      <w:pPr>
        <w:pStyle w:val="Heading1"/>
        <w:spacing w:line="360" w:lineRule="auto"/>
        <w:jc w:val="both"/>
        <w:rPr>
          <w:rFonts w:ascii="Arial" w:hAnsi="Arial" w:cs="Arial"/>
          <w:b/>
          <w:bCs/>
          <w:sz w:val="20"/>
          <w:szCs w:val="20"/>
        </w:rPr>
      </w:pPr>
      <w:bookmarkStart w:id="4" w:name="_Toc235700421"/>
      <w:r w:rsidRPr="00F65361">
        <w:rPr>
          <w:rFonts w:ascii="Arial" w:hAnsi="Arial" w:cs="Arial"/>
          <w:b/>
          <w:bCs/>
          <w:sz w:val="20"/>
          <w:szCs w:val="20"/>
        </w:rPr>
        <w:t>2.</w:t>
      </w:r>
      <w:r w:rsidR="00EC1FFE" w:rsidRPr="00F65361">
        <w:rPr>
          <w:rFonts w:ascii="Arial" w:hAnsi="Arial" w:cs="Arial"/>
          <w:b/>
          <w:bCs/>
          <w:sz w:val="20"/>
          <w:szCs w:val="20"/>
        </w:rPr>
        <w:t>3. Site Evaluation</w:t>
      </w:r>
      <w:bookmarkEnd w:id="4"/>
    </w:p>
    <w:p w14:paraId="72F77D63"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Prior to the commencement of laser scanning survey, the site assessment will be completed to ensure that sufficient access, safety measures and scanning positions are available. A walkthrough of the building will be performed to identify all areas within the scope of the survey including offices, classrooms, corridors, plant rooms and service areas.</w:t>
      </w:r>
    </w:p>
    <w:p w14:paraId="170E8CBC" w14:textId="77777777" w:rsidR="00FA6C13"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Key Considerations When Assessing a Site:</w:t>
      </w:r>
    </w:p>
    <w:p w14:paraId="15644577" w14:textId="77777777" w:rsidR="00FA6C13" w:rsidRPr="00F65361" w:rsidRDefault="00EC1FFE" w:rsidP="00F65361">
      <w:pPr>
        <w:pStyle w:val="ListParagraph"/>
        <w:numPr>
          <w:ilvl w:val="0"/>
          <w:numId w:val="37"/>
        </w:numPr>
        <w:spacing w:line="360" w:lineRule="auto"/>
        <w:jc w:val="both"/>
        <w:rPr>
          <w:rFonts w:ascii="Arial" w:hAnsi="Arial" w:cs="Arial"/>
          <w:sz w:val="20"/>
          <w:szCs w:val="20"/>
        </w:rPr>
      </w:pPr>
      <w:r w:rsidRPr="00F65361">
        <w:rPr>
          <w:rFonts w:ascii="Arial" w:hAnsi="Arial" w:cs="Arial"/>
          <w:sz w:val="20"/>
          <w:szCs w:val="20"/>
        </w:rPr>
        <w:t>Access Point: Verify access to all rooms, corridors, staircases and restricted areas. Prior to the survey, organise keys, access cards and permissions.</w:t>
      </w:r>
    </w:p>
    <w:p w14:paraId="45CBE30B" w14:textId="77777777" w:rsidR="00FA6C13" w:rsidRPr="00F65361" w:rsidRDefault="00EC1FFE" w:rsidP="00F65361">
      <w:pPr>
        <w:pStyle w:val="ListParagraph"/>
        <w:numPr>
          <w:ilvl w:val="0"/>
          <w:numId w:val="37"/>
        </w:numPr>
        <w:spacing w:line="360" w:lineRule="auto"/>
        <w:jc w:val="both"/>
        <w:rPr>
          <w:rFonts w:ascii="Arial" w:hAnsi="Arial" w:cs="Arial"/>
          <w:sz w:val="20"/>
          <w:szCs w:val="20"/>
        </w:rPr>
      </w:pPr>
      <w:r w:rsidRPr="00F65361">
        <w:rPr>
          <w:rFonts w:ascii="Arial" w:hAnsi="Arial" w:cs="Arial"/>
          <w:sz w:val="20"/>
          <w:szCs w:val="20"/>
        </w:rPr>
        <w:t>Scanning Positions: Determine scanner positions for full coverage and minimise blind spots. Larger rooms or complex spaces may require additional scan positions.</w:t>
      </w:r>
    </w:p>
    <w:p w14:paraId="7356AA57" w14:textId="77777777" w:rsidR="00FA6C13" w:rsidRPr="00F65361" w:rsidRDefault="00EC1FFE" w:rsidP="00F65361">
      <w:pPr>
        <w:pStyle w:val="ListParagraph"/>
        <w:numPr>
          <w:ilvl w:val="0"/>
          <w:numId w:val="37"/>
        </w:numPr>
        <w:spacing w:line="360" w:lineRule="auto"/>
        <w:jc w:val="both"/>
        <w:rPr>
          <w:rFonts w:ascii="Arial" w:hAnsi="Arial" w:cs="Arial"/>
          <w:sz w:val="20"/>
          <w:szCs w:val="20"/>
        </w:rPr>
      </w:pPr>
      <w:r w:rsidRPr="00F65361">
        <w:rPr>
          <w:rFonts w:ascii="Arial" w:hAnsi="Arial" w:cs="Arial"/>
          <w:sz w:val="20"/>
          <w:szCs w:val="20"/>
        </w:rPr>
        <w:t>Lighting Conditions: Laser scanners do not require lighting to measure but need sufficient lighting for colour imagery, navigation and safe movement around the site.</w:t>
      </w:r>
    </w:p>
    <w:p w14:paraId="1CD6FA52" w14:textId="77777777" w:rsidR="00FA6C13" w:rsidRPr="00F65361" w:rsidRDefault="00EC1FFE" w:rsidP="00F65361">
      <w:pPr>
        <w:pStyle w:val="ListParagraph"/>
        <w:numPr>
          <w:ilvl w:val="0"/>
          <w:numId w:val="37"/>
        </w:numPr>
        <w:spacing w:line="360" w:lineRule="auto"/>
        <w:jc w:val="both"/>
        <w:rPr>
          <w:rFonts w:ascii="Arial" w:hAnsi="Arial" w:cs="Arial"/>
          <w:sz w:val="20"/>
          <w:szCs w:val="20"/>
        </w:rPr>
      </w:pPr>
      <w:r w:rsidRPr="00F65361">
        <w:rPr>
          <w:rFonts w:ascii="Arial" w:hAnsi="Arial" w:cs="Arial"/>
          <w:sz w:val="20"/>
          <w:szCs w:val="20"/>
        </w:rPr>
        <w:t>Obstructions: Look at furniture, equipment, storage items and temporary barriers that might block important features of the building.</w:t>
      </w:r>
    </w:p>
    <w:p w14:paraId="5E57C69A" w14:textId="0C86722E" w:rsidR="00EC1FFE" w:rsidRPr="00F65361" w:rsidRDefault="00EC1FFE" w:rsidP="00F65361">
      <w:pPr>
        <w:pStyle w:val="ListParagraph"/>
        <w:numPr>
          <w:ilvl w:val="0"/>
          <w:numId w:val="37"/>
        </w:numPr>
        <w:spacing w:line="360" w:lineRule="auto"/>
        <w:jc w:val="both"/>
        <w:rPr>
          <w:rFonts w:ascii="Arial" w:hAnsi="Arial" w:cs="Arial"/>
          <w:sz w:val="20"/>
          <w:szCs w:val="20"/>
        </w:rPr>
      </w:pPr>
      <w:r w:rsidRPr="00F65361">
        <w:rPr>
          <w:rFonts w:ascii="Arial" w:hAnsi="Arial" w:cs="Arial"/>
          <w:sz w:val="20"/>
          <w:szCs w:val="20"/>
        </w:rPr>
        <w:t>Health and Safety: Check fire exits, trip hazards, construction works, ceiling access requirements and personal protective equipment (PPE) requirements.</w:t>
      </w:r>
    </w:p>
    <w:p w14:paraId="68AF0678" w14:textId="1358E140"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This assessment will ensure efficient data collection, reduce delays, and improve the accuracy of the final survey deliverables (THE FUTURE 3D Team, 2026).</w:t>
      </w:r>
    </w:p>
    <w:p w14:paraId="1D982B5F" w14:textId="2C5A1125" w:rsidR="00EC1FFE" w:rsidRPr="00F65361" w:rsidRDefault="00FA6C13" w:rsidP="00F65361">
      <w:pPr>
        <w:pStyle w:val="Heading1"/>
        <w:spacing w:line="360" w:lineRule="auto"/>
        <w:jc w:val="both"/>
        <w:rPr>
          <w:rFonts w:ascii="Arial" w:hAnsi="Arial" w:cs="Arial"/>
          <w:b/>
          <w:bCs/>
          <w:sz w:val="20"/>
          <w:szCs w:val="20"/>
        </w:rPr>
      </w:pPr>
      <w:bookmarkStart w:id="5" w:name="_Toc235700422"/>
      <w:r w:rsidRPr="00F65361">
        <w:rPr>
          <w:rFonts w:ascii="Arial" w:hAnsi="Arial" w:cs="Arial"/>
          <w:b/>
          <w:bCs/>
          <w:sz w:val="20"/>
          <w:szCs w:val="20"/>
        </w:rPr>
        <w:t>2.</w:t>
      </w:r>
      <w:r w:rsidR="00A06CAC" w:rsidRPr="00F65361">
        <w:rPr>
          <w:rFonts w:ascii="Arial" w:hAnsi="Arial" w:cs="Arial"/>
          <w:b/>
          <w:bCs/>
          <w:sz w:val="20"/>
          <w:szCs w:val="20"/>
        </w:rPr>
        <w:t>4. Risk</w:t>
      </w:r>
      <w:r w:rsidR="00EC1FFE" w:rsidRPr="00F65361">
        <w:rPr>
          <w:rFonts w:ascii="Arial" w:hAnsi="Arial" w:cs="Arial"/>
          <w:b/>
          <w:bCs/>
          <w:sz w:val="20"/>
          <w:szCs w:val="20"/>
        </w:rPr>
        <w:t xml:space="preserve"> Evaluation</w:t>
      </w:r>
      <w:bookmarkEnd w:id="5"/>
    </w:p>
    <w:p w14:paraId="71C4A610"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A risk assessment will be conducted to identify possible risks that may affect the safety of survey personnel or the quality of the survey data. Appropriate control measures will be introduced to reduce these risks.</w:t>
      </w:r>
    </w:p>
    <w:p w14:paraId="2023A9C0"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Identified Risks and Mitigants:</w:t>
      </w:r>
    </w:p>
    <w:p w14:paraId="2435564D" w14:textId="77777777" w:rsidR="00FA6C13"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1. Restricted or Locked Zones</w:t>
      </w:r>
    </w:p>
    <w:p w14:paraId="7949369B" w14:textId="77777777" w:rsidR="006F425F" w:rsidRPr="00F65361" w:rsidRDefault="00EC1FFE" w:rsidP="00F65361">
      <w:pPr>
        <w:pStyle w:val="ListParagraph"/>
        <w:numPr>
          <w:ilvl w:val="0"/>
          <w:numId w:val="38"/>
        </w:numPr>
        <w:spacing w:line="360" w:lineRule="auto"/>
        <w:jc w:val="both"/>
        <w:rPr>
          <w:rFonts w:ascii="Arial" w:hAnsi="Arial" w:cs="Arial"/>
          <w:sz w:val="20"/>
          <w:szCs w:val="20"/>
        </w:rPr>
      </w:pPr>
      <w:r w:rsidRPr="00F65361">
        <w:rPr>
          <w:rFonts w:ascii="Arial" w:hAnsi="Arial" w:cs="Arial"/>
          <w:sz w:val="20"/>
          <w:szCs w:val="20"/>
        </w:rPr>
        <w:t xml:space="preserve">Risk: Incomplete survey </w:t>
      </w:r>
      <w:r w:rsidR="00A41660" w:rsidRPr="00F65361">
        <w:rPr>
          <w:rFonts w:ascii="Arial" w:hAnsi="Arial" w:cs="Arial"/>
          <w:sz w:val="20"/>
          <w:szCs w:val="20"/>
        </w:rPr>
        <w:t xml:space="preserve">coverage. </w:t>
      </w:r>
    </w:p>
    <w:p w14:paraId="0384C7AF" w14:textId="7A53BB66" w:rsidR="00EC1FFE" w:rsidRPr="00F65361" w:rsidRDefault="00A41660" w:rsidP="00F65361">
      <w:pPr>
        <w:pStyle w:val="ListParagraph"/>
        <w:numPr>
          <w:ilvl w:val="0"/>
          <w:numId w:val="38"/>
        </w:numPr>
        <w:spacing w:line="360" w:lineRule="auto"/>
        <w:jc w:val="both"/>
        <w:rPr>
          <w:rFonts w:ascii="Arial" w:hAnsi="Arial" w:cs="Arial"/>
          <w:sz w:val="20"/>
          <w:szCs w:val="20"/>
        </w:rPr>
      </w:pPr>
      <w:r w:rsidRPr="00F65361">
        <w:rPr>
          <w:rFonts w:ascii="Arial" w:hAnsi="Arial" w:cs="Arial"/>
          <w:sz w:val="20"/>
          <w:szCs w:val="20"/>
        </w:rPr>
        <w:t>Mitigation</w:t>
      </w:r>
      <w:r w:rsidR="00EC1FFE" w:rsidRPr="00F65361">
        <w:rPr>
          <w:rFonts w:ascii="Arial" w:hAnsi="Arial" w:cs="Arial"/>
          <w:sz w:val="20"/>
          <w:szCs w:val="20"/>
        </w:rPr>
        <w:t>: Arrange access permissions and keys before the date of the survey.</w:t>
      </w:r>
    </w:p>
    <w:p w14:paraId="50FF58E7" w14:textId="77777777" w:rsidR="007D4D4C"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2. Trip Hazards and Blockages</w:t>
      </w:r>
    </w:p>
    <w:p w14:paraId="1FC8B705" w14:textId="77777777" w:rsidR="007D4D4C" w:rsidRPr="00F65361" w:rsidRDefault="00EC1FFE" w:rsidP="00F65361">
      <w:pPr>
        <w:pStyle w:val="ListParagraph"/>
        <w:numPr>
          <w:ilvl w:val="0"/>
          <w:numId w:val="38"/>
        </w:numPr>
        <w:spacing w:line="360" w:lineRule="auto"/>
        <w:jc w:val="both"/>
        <w:rPr>
          <w:rFonts w:ascii="Arial" w:hAnsi="Arial" w:cs="Arial"/>
          <w:sz w:val="20"/>
          <w:szCs w:val="20"/>
        </w:rPr>
      </w:pPr>
      <w:r w:rsidRPr="00F65361">
        <w:rPr>
          <w:rFonts w:ascii="Arial" w:hAnsi="Arial" w:cs="Arial"/>
          <w:sz w:val="20"/>
          <w:szCs w:val="20"/>
        </w:rPr>
        <w:t>Risk: Injury to survey personnel or damage to equipment.</w:t>
      </w:r>
    </w:p>
    <w:p w14:paraId="3A588D4A" w14:textId="52B90A30" w:rsidR="00EC1FFE" w:rsidRPr="00F65361" w:rsidRDefault="00EC1FFE" w:rsidP="00F65361">
      <w:pPr>
        <w:pStyle w:val="ListParagraph"/>
        <w:numPr>
          <w:ilvl w:val="0"/>
          <w:numId w:val="38"/>
        </w:numPr>
        <w:spacing w:line="360" w:lineRule="auto"/>
        <w:jc w:val="both"/>
        <w:rPr>
          <w:rFonts w:ascii="Arial" w:hAnsi="Arial" w:cs="Arial"/>
          <w:sz w:val="20"/>
          <w:szCs w:val="20"/>
        </w:rPr>
      </w:pPr>
      <w:r w:rsidRPr="00F65361">
        <w:rPr>
          <w:rFonts w:ascii="Arial" w:hAnsi="Arial" w:cs="Arial"/>
          <w:sz w:val="20"/>
          <w:szCs w:val="20"/>
        </w:rPr>
        <w:t>Mitigation: Make sure walkways are clear and record hazards during the site inspection.</w:t>
      </w:r>
    </w:p>
    <w:p w14:paraId="09F5F49B" w14:textId="77777777" w:rsidR="007D4D4C"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3. Construction Activities Underway</w:t>
      </w:r>
    </w:p>
    <w:p w14:paraId="58866BEE" w14:textId="77777777" w:rsidR="007D4D4C" w:rsidRPr="00F65361" w:rsidRDefault="00EC1FFE" w:rsidP="00F65361">
      <w:pPr>
        <w:pStyle w:val="ListParagraph"/>
        <w:numPr>
          <w:ilvl w:val="0"/>
          <w:numId w:val="39"/>
        </w:numPr>
        <w:spacing w:line="360" w:lineRule="auto"/>
        <w:jc w:val="both"/>
        <w:rPr>
          <w:rFonts w:ascii="Arial" w:hAnsi="Arial" w:cs="Arial"/>
          <w:sz w:val="20"/>
          <w:szCs w:val="20"/>
        </w:rPr>
      </w:pPr>
      <w:r w:rsidRPr="00F65361">
        <w:rPr>
          <w:rFonts w:ascii="Arial" w:hAnsi="Arial" w:cs="Arial"/>
          <w:sz w:val="20"/>
          <w:szCs w:val="20"/>
        </w:rPr>
        <w:t>Risk: Insecure work environment and poorer quality of scan.</w:t>
      </w:r>
    </w:p>
    <w:p w14:paraId="35B4F918" w14:textId="47D52F5A" w:rsidR="00EC1FFE" w:rsidRPr="00F65361" w:rsidRDefault="00EC1FFE" w:rsidP="00F65361">
      <w:pPr>
        <w:pStyle w:val="ListParagraph"/>
        <w:numPr>
          <w:ilvl w:val="0"/>
          <w:numId w:val="39"/>
        </w:numPr>
        <w:spacing w:line="360" w:lineRule="auto"/>
        <w:jc w:val="both"/>
        <w:rPr>
          <w:rFonts w:ascii="Arial" w:hAnsi="Arial" w:cs="Arial"/>
          <w:sz w:val="20"/>
          <w:szCs w:val="20"/>
        </w:rPr>
      </w:pPr>
      <w:r w:rsidRPr="00F65361">
        <w:rPr>
          <w:rFonts w:ascii="Arial" w:hAnsi="Arial" w:cs="Arial"/>
          <w:sz w:val="20"/>
          <w:szCs w:val="20"/>
        </w:rPr>
        <w:lastRenderedPageBreak/>
        <w:t>Mitigation: Work with site management to arrange scanning during less busy times.</w:t>
      </w:r>
    </w:p>
    <w:p w14:paraId="6285C3C8" w14:textId="77777777" w:rsidR="007D4D4C"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4. Bad lighting</w:t>
      </w:r>
    </w:p>
    <w:p w14:paraId="25832886" w14:textId="77777777" w:rsidR="007D4D4C" w:rsidRPr="00F65361" w:rsidRDefault="00EC1FFE" w:rsidP="00F65361">
      <w:pPr>
        <w:pStyle w:val="ListParagraph"/>
        <w:numPr>
          <w:ilvl w:val="0"/>
          <w:numId w:val="40"/>
        </w:numPr>
        <w:spacing w:line="360" w:lineRule="auto"/>
        <w:jc w:val="both"/>
        <w:rPr>
          <w:rFonts w:ascii="Arial" w:hAnsi="Arial" w:cs="Arial"/>
          <w:sz w:val="20"/>
          <w:szCs w:val="20"/>
        </w:rPr>
      </w:pPr>
      <w:r w:rsidRPr="00F65361">
        <w:rPr>
          <w:rFonts w:ascii="Arial" w:hAnsi="Arial" w:cs="Arial"/>
          <w:sz w:val="20"/>
          <w:szCs w:val="20"/>
        </w:rPr>
        <w:t>Risk: difficulty of navigation and degradation of image quality.</w:t>
      </w:r>
    </w:p>
    <w:p w14:paraId="6E5BD179" w14:textId="1AC57E18" w:rsidR="00EC1FFE" w:rsidRPr="00F65361" w:rsidRDefault="00EC1FFE" w:rsidP="00F65361">
      <w:pPr>
        <w:pStyle w:val="ListParagraph"/>
        <w:numPr>
          <w:ilvl w:val="0"/>
          <w:numId w:val="40"/>
        </w:numPr>
        <w:spacing w:line="360" w:lineRule="auto"/>
        <w:jc w:val="both"/>
        <w:rPr>
          <w:rFonts w:ascii="Arial" w:hAnsi="Arial" w:cs="Arial"/>
          <w:sz w:val="20"/>
          <w:szCs w:val="20"/>
        </w:rPr>
      </w:pPr>
      <w:r w:rsidRPr="00F65361">
        <w:rPr>
          <w:rFonts w:ascii="Arial" w:hAnsi="Arial" w:cs="Arial"/>
          <w:sz w:val="20"/>
          <w:szCs w:val="20"/>
        </w:rPr>
        <w:t>Mitigation: Ensure that working lights are available in all survey areas.</w:t>
      </w:r>
    </w:p>
    <w:p w14:paraId="303A7294" w14:textId="77777777" w:rsidR="007D4D4C"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5. Security or Unauthorised Access Issues</w:t>
      </w:r>
    </w:p>
    <w:p w14:paraId="4B3E5C61" w14:textId="77777777" w:rsidR="007D4D4C" w:rsidRPr="00F65361" w:rsidRDefault="00EC1FFE" w:rsidP="00F65361">
      <w:pPr>
        <w:pStyle w:val="ListParagraph"/>
        <w:numPr>
          <w:ilvl w:val="0"/>
          <w:numId w:val="41"/>
        </w:numPr>
        <w:spacing w:line="360" w:lineRule="auto"/>
        <w:jc w:val="both"/>
        <w:rPr>
          <w:rFonts w:ascii="Arial" w:hAnsi="Arial" w:cs="Arial"/>
          <w:sz w:val="20"/>
          <w:szCs w:val="20"/>
        </w:rPr>
      </w:pPr>
      <w:r w:rsidRPr="00F65361">
        <w:rPr>
          <w:rFonts w:ascii="Arial" w:hAnsi="Arial" w:cs="Arial"/>
          <w:sz w:val="20"/>
          <w:szCs w:val="20"/>
        </w:rPr>
        <w:t>Risk: Delay and disruption to the survey.</w:t>
      </w:r>
    </w:p>
    <w:p w14:paraId="7100BE97" w14:textId="04BC6A15" w:rsidR="00EC1FFE" w:rsidRPr="00F65361" w:rsidRDefault="00EC1FFE" w:rsidP="00F65361">
      <w:pPr>
        <w:pStyle w:val="ListParagraph"/>
        <w:numPr>
          <w:ilvl w:val="0"/>
          <w:numId w:val="41"/>
        </w:numPr>
        <w:spacing w:line="360" w:lineRule="auto"/>
        <w:jc w:val="both"/>
        <w:rPr>
          <w:rFonts w:ascii="Arial" w:hAnsi="Arial" w:cs="Arial"/>
          <w:sz w:val="20"/>
          <w:szCs w:val="20"/>
        </w:rPr>
      </w:pPr>
      <w:r w:rsidRPr="00F65361">
        <w:rPr>
          <w:rFonts w:ascii="Arial" w:hAnsi="Arial" w:cs="Arial"/>
          <w:sz w:val="20"/>
          <w:szCs w:val="20"/>
        </w:rPr>
        <w:t>Mitigation: Notify security personnel and building occupants of the survey schedule.</w:t>
      </w:r>
    </w:p>
    <w:p w14:paraId="464C3872" w14:textId="18E46E94"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This will allow the survey to be completed safely, efficiently and with minimal disruption to building operations by identifying risks and implementing suitable control measures (THE FUTURE 3D Team, 2026).</w:t>
      </w:r>
    </w:p>
    <w:p w14:paraId="751E3498" w14:textId="12B050FF" w:rsidR="00EC1FFE" w:rsidRPr="00F65361" w:rsidRDefault="00DA7CFB" w:rsidP="00F65361">
      <w:pPr>
        <w:pStyle w:val="Heading1"/>
        <w:spacing w:line="360" w:lineRule="auto"/>
        <w:jc w:val="both"/>
        <w:rPr>
          <w:rFonts w:ascii="Arial" w:hAnsi="Arial" w:cs="Arial"/>
          <w:b/>
          <w:bCs/>
          <w:sz w:val="20"/>
          <w:szCs w:val="20"/>
        </w:rPr>
      </w:pPr>
      <w:bookmarkStart w:id="6" w:name="_Toc235700423"/>
      <w:r w:rsidRPr="00F65361">
        <w:rPr>
          <w:rFonts w:ascii="Arial" w:hAnsi="Arial" w:cs="Arial"/>
          <w:b/>
          <w:bCs/>
          <w:sz w:val="20"/>
          <w:szCs w:val="20"/>
        </w:rPr>
        <w:t>3.0. Practical</w:t>
      </w:r>
      <w:r w:rsidR="00C83785" w:rsidRPr="00F65361">
        <w:rPr>
          <w:rFonts w:ascii="Arial" w:hAnsi="Arial" w:cs="Arial"/>
          <w:b/>
          <w:bCs/>
          <w:sz w:val="20"/>
          <w:szCs w:val="20"/>
        </w:rPr>
        <w:t xml:space="preserve"> (Conduct the Survey)</w:t>
      </w:r>
      <w:bookmarkEnd w:id="6"/>
    </w:p>
    <w:p w14:paraId="0736652F" w14:textId="23288969" w:rsidR="00C83785"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survey was conducted as a group exercise in the first-floor corridor of the building</w:t>
      </w:r>
      <w:r w:rsidR="00906B2F" w:rsidRPr="00F65361">
        <w:rPr>
          <w:rFonts w:ascii="Arial" w:hAnsi="Arial" w:cs="Arial"/>
          <w:sz w:val="20"/>
          <w:szCs w:val="20"/>
        </w:rPr>
        <w:t xml:space="preserve"> </w:t>
      </w:r>
      <w:r w:rsidR="002E3668" w:rsidRPr="00F65361">
        <w:rPr>
          <w:rFonts w:ascii="Arial" w:hAnsi="Arial" w:cs="Arial"/>
          <w:sz w:val="20"/>
          <w:szCs w:val="20"/>
        </w:rPr>
        <w:t>at</w:t>
      </w:r>
      <w:r w:rsidR="00906B2F" w:rsidRPr="00F65361">
        <w:rPr>
          <w:rFonts w:ascii="Arial" w:hAnsi="Arial" w:cs="Arial"/>
          <w:sz w:val="20"/>
          <w:szCs w:val="20"/>
        </w:rPr>
        <w:t xml:space="preserve"> UWTSD</w:t>
      </w:r>
      <w:r w:rsidRPr="00F65361">
        <w:rPr>
          <w:rFonts w:ascii="Arial" w:hAnsi="Arial" w:cs="Arial"/>
          <w:sz w:val="20"/>
          <w:szCs w:val="20"/>
        </w:rPr>
        <w:t>, which included a small bridge walkway connecting two portions of the floor. The exercise consisted of two different and compared survey methods:</w:t>
      </w:r>
    </w:p>
    <w:p w14:paraId="5FC7596E" w14:textId="77777777" w:rsidR="00C83785" w:rsidRPr="00F65361" w:rsidRDefault="00EC1FFE" w:rsidP="00F65361">
      <w:pPr>
        <w:pStyle w:val="ListParagraph"/>
        <w:numPr>
          <w:ilvl w:val="0"/>
          <w:numId w:val="42"/>
        </w:numPr>
        <w:spacing w:line="360" w:lineRule="auto"/>
        <w:jc w:val="both"/>
        <w:rPr>
          <w:rFonts w:ascii="Arial" w:hAnsi="Arial" w:cs="Arial"/>
          <w:sz w:val="20"/>
          <w:szCs w:val="20"/>
        </w:rPr>
      </w:pPr>
      <w:r w:rsidRPr="00F65361">
        <w:rPr>
          <w:rFonts w:ascii="Arial" w:hAnsi="Arial" w:cs="Arial"/>
          <w:sz w:val="20"/>
          <w:szCs w:val="20"/>
        </w:rPr>
        <w:t>Manual survey with tape measure</w:t>
      </w:r>
    </w:p>
    <w:p w14:paraId="092C90C7" w14:textId="550945CB" w:rsidR="00EC1FFE" w:rsidRPr="00F65361" w:rsidRDefault="00EC1FFE" w:rsidP="00F65361">
      <w:pPr>
        <w:pStyle w:val="ListParagraph"/>
        <w:numPr>
          <w:ilvl w:val="0"/>
          <w:numId w:val="42"/>
        </w:numPr>
        <w:spacing w:line="360" w:lineRule="auto"/>
        <w:jc w:val="both"/>
        <w:rPr>
          <w:rFonts w:ascii="Arial" w:hAnsi="Arial" w:cs="Arial"/>
          <w:sz w:val="20"/>
          <w:szCs w:val="20"/>
        </w:rPr>
      </w:pPr>
      <w:r w:rsidRPr="00F65361">
        <w:rPr>
          <w:rFonts w:ascii="Arial" w:hAnsi="Arial" w:cs="Arial"/>
          <w:sz w:val="20"/>
          <w:szCs w:val="20"/>
        </w:rPr>
        <w:t>3D laser scanning survey</w:t>
      </w:r>
    </w:p>
    <w:p w14:paraId="0DBAE4AF"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Prior to commencement, the team surveyed the site to determine access points, survey extents and appropriate sites for measurements and laser scanner deployment. The corridor was always available during the survey so that normal building activities could be continued.</w:t>
      </w:r>
    </w:p>
    <w:p w14:paraId="1D1025CB" w14:textId="3043DAB0"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manual survey consisted of measuring corridor lengths, widths and key features by hand and recording the dimensions on site. The same location was afterwards surveyed with a 3D laser scanner providing a digital model of the environment from several scan positions.</w:t>
      </w:r>
    </w:p>
    <w:p w14:paraId="62DB29E8" w14:textId="56A2BB5B" w:rsidR="00A06CAC" w:rsidRPr="00F65361" w:rsidRDefault="00A06CAC" w:rsidP="00F65361">
      <w:pPr>
        <w:pStyle w:val="Heading1"/>
        <w:spacing w:line="360" w:lineRule="auto"/>
        <w:jc w:val="both"/>
        <w:rPr>
          <w:rFonts w:ascii="Arial" w:hAnsi="Arial" w:cs="Arial"/>
          <w:b/>
          <w:bCs/>
          <w:sz w:val="20"/>
          <w:szCs w:val="20"/>
        </w:rPr>
      </w:pPr>
      <w:bookmarkStart w:id="7" w:name="_Toc235700424"/>
      <w:r w:rsidRPr="00F65361">
        <w:rPr>
          <w:rFonts w:ascii="Arial" w:hAnsi="Arial" w:cs="Arial"/>
          <w:b/>
          <w:bCs/>
          <w:sz w:val="20"/>
          <w:szCs w:val="20"/>
        </w:rPr>
        <w:t>3.1. Summary</w:t>
      </w:r>
      <w:r w:rsidR="00EC1FFE" w:rsidRPr="00F65361">
        <w:rPr>
          <w:rFonts w:ascii="Arial" w:hAnsi="Arial" w:cs="Arial"/>
          <w:b/>
          <w:bCs/>
          <w:sz w:val="20"/>
          <w:szCs w:val="20"/>
        </w:rPr>
        <w:t xml:space="preserve"> of Survey Execution</w:t>
      </w:r>
      <w:bookmarkEnd w:id="7"/>
    </w:p>
    <w:p w14:paraId="3C0681F6"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Most of the survey went according to plan. The survey area was accessible and the corridor provided good visibility for both manual measurement and laser scanning. The team was able to gather all information needed from the corridor and bridge walkway.</w:t>
      </w:r>
    </w:p>
    <w:p w14:paraId="60B48AC3"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manual survey produced accurate measurements however it was a slow process as each dimension had to be measured and recorded individually. This took a lot of time and effort from the team.</w:t>
      </w:r>
    </w:p>
    <w:p w14:paraId="093C5739"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3D laser scanner, by contrast, was able to capture large parts of the corridor quickly and accurately. Multiple positions were used to scan the corridor to ensure complete coverage of the area. The scanner drastically cut down the time taken to collect data and gave a far more detailed record of the building.</w:t>
      </w:r>
    </w:p>
    <w:p w14:paraId="5A8F4ECB" w14:textId="34B358AF" w:rsidR="00C54F8F" w:rsidRPr="00F65361" w:rsidRDefault="00DE5D73" w:rsidP="00F65361">
      <w:pPr>
        <w:pStyle w:val="Heading1"/>
        <w:spacing w:line="360" w:lineRule="auto"/>
        <w:jc w:val="both"/>
        <w:rPr>
          <w:rFonts w:ascii="Arial" w:hAnsi="Arial" w:cs="Arial"/>
          <w:b/>
          <w:bCs/>
          <w:sz w:val="20"/>
          <w:szCs w:val="20"/>
        </w:rPr>
      </w:pPr>
      <w:bookmarkStart w:id="8" w:name="_Toc235700425"/>
      <w:r w:rsidRPr="00F65361">
        <w:rPr>
          <w:rFonts w:ascii="Arial" w:hAnsi="Arial" w:cs="Arial"/>
          <w:b/>
          <w:bCs/>
          <w:sz w:val="20"/>
          <w:szCs w:val="20"/>
        </w:rPr>
        <w:lastRenderedPageBreak/>
        <w:t xml:space="preserve">3.2. </w:t>
      </w:r>
      <w:r w:rsidR="00E04644" w:rsidRPr="00F65361">
        <w:rPr>
          <w:rFonts w:ascii="Arial" w:hAnsi="Arial" w:cs="Arial"/>
          <w:b/>
          <w:bCs/>
          <w:sz w:val="20"/>
          <w:szCs w:val="20"/>
        </w:rPr>
        <w:t>Problem</w:t>
      </w:r>
      <w:r w:rsidR="00C54F8F" w:rsidRPr="00F65361">
        <w:rPr>
          <w:rFonts w:ascii="Arial" w:hAnsi="Arial" w:cs="Arial"/>
          <w:b/>
          <w:bCs/>
          <w:sz w:val="20"/>
          <w:szCs w:val="20"/>
        </w:rPr>
        <w:t xml:space="preserve"> faced and their solution</w:t>
      </w:r>
      <w:bookmarkEnd w:id="8"/>
    </w:p>
    <w:p w14:paraId="1016E79B" w14:textId="77777777" w:rsidR="00EC1FFE" w:rsidRPr="00F65361" w:rsidRDefault="00EC1FFE" w:rsidP="00F65361">
      <w:pPr>
        <w:pStyle w:val="ListParagraph"/>
        <w:numPr>
          <w:ilvl w:val="0"/>
          <w:numId w:val="43"/>
        </w:numPr>
        <w:spacing w:line="360" w:lineRule="auto"/>
        <w:jc w:val="both"/>
        <w:rPr>
          <w:rFonts w:ascii="Arial" w:hAnsi="Arial" w:cs="Arial"/>
          <w:sz w:val="20"/>
          <w:szCs w:val="20"/>
        </w:rPr>
      </w:pPr>
      <w:r w:rsidRPr="00F65361">
        <w:rPr>
          <w:rFonts w:ascii="Arial" w:hAnsi="Arial" w:cs="Arial"/>
          <w:sz w:val="20"/>
          <w:szCs w:val="20"/>
        </w:rPr>
        <w:t>People Walking in Corridor</w:t>
      </w:r>
    </w:p>
    <w:p w14:paraId="59BFD1BD"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corridor was still in use, so people sometimes walked through the survey area while measurements and scans were being performed.</w:t>
      </w:r>
    </w:p>
    <w:p w14:paraId="1D9E45F8" w14:textId="4398C84C" w:rsidR="00EC1FFE" w:rsidRPr="00F65361" w:rsidRDefault="00EA421D" w:rsidP="00F65361">
      <w:pPr>
        <w:spacing w:line="360" w:lineRule="auto"/>
        <w:jc w:val="both"/>
        <w:rPr>
          <w:rFonts w:ascii="Arial" w:hAnsi="Arial" w:cs="Arial"/>
          <w:sz w:val="20"/>
          <w:szCs w:val="20"/>
        </w:rPr>
      </w:pPr>
      <w:r w:rsidRPr="00F65361">
        <w:rPr>
          <w:rFonts w:ascii="Arial" w:hAnsi="Arial" w:cs="Arial"/>
          <w:sz w:val="20"/>
          <w:szCs w:val="20"/>
        </w:rPr>
        <w:t xml:space="preserve">Response - </w:t>
      </w:r>
      <w:r w:rsidR="00EC1FFE" w:rsidRPr="00F65361">
        <w:rPr>
          <w:rFonts w:ascii="Arial" w:hAnsi="Arial" w:cs="Arial"/>
          <w:sz w:val="20"/>
          <w:szCs w:val="20"/>
        </w:rPr>
        <w:t>To avoid disruption and get accurate results, the team waited for the area to be clear before starting scans and measurements.</w:t>
      </w:r>
    </w:p>
    <w:p w14:paraId="5BEF0C77" w14:textId="77777777" w:rsidR="00EC1FFE" w:rsidRPr="00F65361" w:rsidRDefault="00EC1FFE" w:rsidP="00F65361">
      <w:pPr>
        <w:pStyle w:val="ListParagraph"/>
        <w:numPr>
          <w:ilvl w:val="0"/>
          <w:numId w:val="43"/>
        </w:numPr>
        <w:spacing w:line="360" w:lineRule="auto"/>
        <w:jc w:val="both"/>
        <w:rPr>
          <w:rFonts w:ascii="Arial" w:hAnsi="Arial" w:cs="Arial"/>
          <w:sz w:val="20"/>
          <w:szCs w:val="20"/>
        </w:rPr>
      </w:pPr>
      <w:r w:rsidRPr="00F65361">
        <w:rPr>
          <w:rFonts w:ascii="Arial" w:hAnsi="Arial" w:cs="Arial"/>
          <w:sz w:val="20"/>
          <w:szCs w:val="20"/>
        </w:rPr>
        <w:t>Obstructions and Furniture</w:t>
      </w:r>
    </w:p>
    <w:p w14:paraId="7CBE151B"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line of sight of the scanner was partially blocked by some furniture and fixed objects.</w:t>
      </w:r>
    </w:p>
    <w:p w14:paraId="6A80F55A" w14:textId="38A5441C" w:rsidR="00EC1FFE" w:rsidRPr="00F65361" w:rsidRDefault="00EA421D" w:rsidP="00F65361">
      <w:pPr>
        <w:spacing w:line="360" w:lineRule="auto"/>
        <w:jc w:val="both"/>
        <w:rPr>
          <w:rFonts w:ascii="Arial" w:hAnsi="Arial" w:cs="Arial"/>
          <w:sz w:val="20"/>
          <w:szCs w:val="20"/>
        </w:rPr>
      </w:pPr>
      <w:r w:rsidRPr="00F65361">
        <w:rPr>
          <w:rFonts w:ascii="Arial" w:hAnsi="Arial" w:cs="Arial"/>
          <w:sz w:val="20"/>
          <w:szCs w:val="20"/>
        </w:rPr>
        <w:t xml:space="preserve">Response - </w:t>
      </w:r>
      <w:r w:rsidR="00EC1FFE" w:rsidRPr="00F65361">
        <w:rPr>
          <w:rFonts w:ascii="Arial" w:hAnsi="Arial" w:cs="Arial"/>
          <w:sz w:val="20"/>
          <w:szCs w:val="20"/>
        </w:rPr>
        <w:t>Other scanning locations were utilised to photograph areas that could not be seen from the original viewpoints.</w:t>
      </w:r>
    </w:p>
    <w:p w14:paraId="70517E1F" w14:textId="77777777" w:rsidR="00EC1FFE" w:rsidRPr="00F65361" w:rsidRDefault="00EC1FFE" w:rsidP="00F65361">
      <w:pPr>
        <w:pStyle w:val="ListParagraph"/>
        <w:numPr>
          <w:ilvl w:val="0"/>
          <w:numId w:val="43"/>
        </w:numPr>
        <w:spacing w:line="360" w:lineRule="auto"/>
        <w:jc w:val="both"/>
        <w:rPr>
          <w:rFonts w:ascii="Arial" w:hAnsi="Arial" w:cs="Arial"/>
          <w:sz w:val="20"/>
          <w:szCs w:val="20"/>
        </w:rPr>
      </w:pPr>
      <w:r w:rsidRPr="00F65361">
        <w:rPr>
          <w:rFonts w:ascii="Arial" w:hAnsi="Arial" w:cs="Arial"/>
          <w:sz w:val="20"/>
          <w:szCs w:val="20"/>
        </w:rPr>
        <w:t>Manual Surveying Time</w:t>
      </w:r>
    </w:p>
    <w:p w14:paraId="016051D8"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manual survey took more time than expected because all the measurements had to be collected manually.</w:t>
      </w:r>
    </w:p>
    <w:p w14:paraId="489A3193" w14:textId="5BBEACAA" w:rsidR="00EC1FFE" w:rsidRPr="00F65361" w:rsidRDefault="00EA421D" w:rsidP="00F65361">
      <w:pPr>
        <w:spacing w:line="360" w:lineRule="auto"/>
        <w:jc w:val="both"/>
        <w:rPr>
          <w:rFonts w:ascii="Arial" w:hAnsi="Arial" w:cs="Arial"/>
          <w:sz w:val="20"/>
          <w:szCs w:val="20"/>
        </w:rPr>
      </w:pPr>
      <w:r w:rsidRPr="00F65361">
        <w:rPr>
          <w:rFonts w:ascii="Arial" w:hAnsi="Arial" w:cs="Arial"/>
          <w:sz w:val="20"/>
          <w:szCs w:val="20"/>
        </w:rPr>
        <w:t xml:space="preserve">Response - </w:t>
      </w:r>
      <w:r w:rsidR="00EC1FFE" w:rsidRPr="00F65361">
        <w:rPr>
          <w:rFonts w:ascii="Arial" w:hAnsi="Arial" w:cs="Arial"/>
          <w:sz w:val="20"/>
          <w:szCs w:val="20"/>
        </w:rPr>
        <w:t>The team divided the work among its members to improve efficiency and complete it more quickly.</w:t>
      </w:r>
    </w:p>
    <w:p w14:paraId="107F08A0" w14:textId="6099A8F8"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 xml:space="preserve">The survey demonstrated the benefits of employing 3D laser scanning over traditional methods of measuring. Both surveys were </w:t>
      </w:r>
      <w:r w:rsidR="00EA421D" w:rsidRPr="00F65361">
        <w:rPr>
          <w:rFonts w:ascii="Arial" w:hAnsi="Arial" w:cs="Arial"/>
          <w:sz w:val="20"/>
          <w:szCs w:val="20"/>
        </w:rPr>
        <w:t>successful,</w:t>
      </w:r>
      <w:r w:rsidRPr="00F65361">
        <w:rPr>
          <w:rFonts w:ascii="Arial" w:hAnsi="Arial" w:cs="Arial"/>
          <w:sz w:val="20"/>
          <w:szCs w:val="20"/>
        </w:rPr>
        <w:t xml:space="preserve"> but the laser scanner was much faster and provided more detail. The obstacles faced were successfully overcome through teamwork, careful planning</w:t>
      </w:r>
      <w:r w:rsidR="003806D5" w:rsidRPr="00F65361">
        <w:rPr>
          <w:rFonts w:ascii="Arial" w:hAnsi="Arial" w:cs="Arial"/>
          <w:sz w:val="20"/>
          <w:szCs w:val="20"/>
        </w:rPr>
        <w:t>.</w:t>
      </w:r>
    </w:p>
    <w:p w14:paraId="747A9167" w14:textId="579DCB3D" w:rsidR="00EC1FFE" w:rsidRPr="00F65361" w:rsidRDefault="00EA421D" w:rsidP="00F65361">
      <w:pPr>
        <w:pStyle w:val="Heading1"/>
        <w:spacing w:line="360" w:lineRule="auto"/>
        <w:jc w:val="both"/>
        <w:rPr>
          <w:rFonts w:ascii="Arial" w:hAnsi="Arial" w:cs="Arial"/>
          <w:b/>
          <w:bCs/>
          <w:sz w:val="20"/>
          <w:szCs w:val="20"/>
        </w:rPr>
      </w:pPr>
      <w:bookmarkStart w:id="9" w:name="_Toc235700426"/>
      <w:r w:rsidRPr="00F65361">
        <w:rPr>
          <w:rFonts w:ascii="Arial" w:hAnsi="Arial" w:cs="Arial"/>
          <w:b/>
          <w:bCs/>
          <w:sz w:val="20"/>
          <w:szCs w:val="20"/>
        </w:rPr>
        <w:t>4</w:t>
      </w:r>
      <w:r w:rsidR="00EC1FFE" w:rsidRPr="00F65361">
        <w:rPr>
          <w:rFonts w:ascii="Arial" w:hAnsi="Arial" w:cs="Arial"/>
          <w:b/>
          <w:bCs/>
          <w:sz w:val="20"/>
          <w:szCs w:val="20"/>
        </w:rPr>
        <w:t>.</w:t>
      </w:r>
      <w:r w:rsidRPr="00F65361">
        <w:rPr>
          <w:rFonts w:ascii="Arial" w:hAnsi="Arial" w:cs="Arial"/>
          <w:b/>
          <w:bCs/>
          <w:sz w:val="20"/>
          <w:szCs w:val="20"/>
        </w:rPr>
        <w:t>0.</w:t>
      </w:r>
      <w:r w:rsidR="00EC1FFE" w:rsidRPr="00F65361">
        <w:rPr>
          <w:rFonts w:ascii="Arial" w:hAnsi="Arial" w:cs="Arial"/>
          <w:b/>
          <w:bCs/>
          <w:sz w:val="20"/>
          <w:szCs w:val="20"/>
        </w:rPr>
        <w:t xml:space="preserve"> Analysis and measurement</w:t>
      </w:r>
      <w:bookmarkEnd w:id="9"/>
    </w:p>
    <w:p w14:paraId="1D290DDD" w14:textId="78A90AD1"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 xml:space="preserve">Following the survey, measurements were taken from the processed laser scanning data and compared to observations from the manual survey. The drawing from the laser scan was a more accurate representation of the area surveyed and allowed measurements to be taken efficiently. The survey included the </w:t>
      </w:r>
      <w:r w:rsidR="00EA421D" w:rsidRPr="00F65361">
        <w:rPr>
          <w:rFonts w:ascii="Arial" w:hAnsi="Arial" w:cs="Arial"/>
          <w:sz w:val="20"/>
          <w:szCs w:val="20"/>
        </w:rPr>
        <w:t>first-floor</w:t>
      </w:r>
      <w:r w:rsidRPr="00F65361">
        <w:rPr>
          <w:rFonts w:ascii="Arial" w:hAnsi="Arial" w:cs="Arial"/>
          <w:sz w:val="20"/>
          <w:szCs w:val="20"/>
        </w:rPr>
        <w:t xml:space="preserve"> corridor and bridge connection area.</w:t>
      </w:r>
    </w:p>
    <w:p w14:paraId="1F266155" w14:textId="77777777" w:rsidR="009F601B" w:rsidRPr="00F65361" w:rsidRDefault="009F601B" w:rsidP="00F65361">
      <w:pPr>
        <w:spacing w:line="360" w:lineRule="auto"/>
        <w:jc w:val="both"/>
        <w:rPr>
          <w:rFonts w:ascii="Arial" w:hAnsi="Arial" w:cs="Arial"/>
          <w:sz w:val="20"/>
          <w:szCs w:val="20"/>
        </w:rPr>
      </w:pPr>
      <w:r w:rsidRPr="00F65361">
        <w:rPr>
          <w:rFonts w:ascii="Arial" w:hAnsi="Arial" w:cs="Arial"/>
          <w:sz w:val="20"/>
          <w:szCs w:val="20"/>
        </w:rPr>
        <w:t>Measurements Taken</w:t>
      </w:r>
    </w:p>
    <w:tbl>
      <w:tblPr>
        <w:tblStyle w:val="TableGrid"/>
        <w:tblW w:w="8500" w:type="dxa"/>
        <w:tblLook w:val="04A0" w:firstRow="1" w:lastRow="0" w:firstColumn="1" w:lastColumn="0" w:noHBand="0" w:noVBand="1"/>
      </w:tblPr>
      <w:tblGrid>
        <w:gridCol w:w="2206"/>
        <w:gridCol w:w="2184"/>
        <w:gridCol w:w="1984"/>
        <w:gridCol w:w="2126"/>
      </w:tblGrid>
      <w:tr w:rsidR="009F601B" w:rsidRPr="00F65361" w14:paraId="777DD9AD" w14:textId="77777777" w:rsidTr="004B73F3">
        <w:trPr>
          <w:trHeight w:val="623"/>
        </w:trPr>
        <w:tc>
          <w:tcPr>
            <w:tcW w:w="2206" w:type="dxa"/>
          </w:tcPr>
          <w:p w14:paraId="1E70C269" w14:textId="77777777" w:rsidR="009F601B" w:rsidRPr="00F65361" w:rsidRDefault="009F601B" w:rsidP="00F65361">
            <w:pPr>
              <w:spacing w:line="360" w:lineRule="auto"/>
              <w:jc w:val="center"/>
              <w:rPr>
                <w:rFonts w:ascii="Arial" w:hAnsi="Arial" w:cs="Arial"/>
                <w:sz w:val="20"/>
                <w:szCs w:val="20"/>
              </w:rPr>
            </w:pPr>
            <w:r w:rsidRPr="00F65361">
              <w:rPr>
                <w:rFonts w:ascii="Arial" w:hAnsi="Arial" w:cs="Arial"/>
                <w:sz w:val="20"/>
                <w:szCs w:val="20"/>
              </w:rPr>
              <w:t>Element</w:t>
            </w:r>
          </w:p>
        </w:tc>
        <w:tc>
          <w:tcPr>
            <w:tcW w:w="2184" w:type="dxa"/>
          </w:tcPr>
          <w:p w14:paraId="66DF0963" w14:textId="123A0DFD" w:rsidR="009F601B" w:rsidRPr="00F65361" w:rsidRDefault="009F601B" w:rsidP="00F65361">
            <w:pPr>
              <w:spacing w:line="360" w:lineRule="auto"/>
              <w:jc w:val="center"/>
              <w:rPr>
                <w:rFonts w:ascii="Arial" w:hAnsi="Arial" w:cs="Arial"/>
                <w:sz w:val="20"/>
                <w:szCs w:val="20"/>
              </w:rPr>
            </w:pPr>
            <w:r w:rsidRPr="00F65361">
              <w:rPr>
                <w:rFonts w:ascii="Arial" w:hAnsi="Arial" w:cs="Arial"/>
                <w:sz w:val="20"/>
                <w:szCs w:val="20"/>
              </w:rPr>
              <w:t>Manual Measurement</w:t>
            </w:r>
            <w:r w:rsidR="004B73F3" w:rsidRPr="00F65361">
              <w:rPr>
                <w:rFonts w:ascii="Arial" w:hAnsi="Arial" w:cs="Arial"/>
                <w:sz w:val="20"/>
                <w:szCs w:val="20"/>
              </w:rPr>
              <w:t xml:space="preserve"> (mm)</w:t>
            </w:r>
          </w:p>
        </w:tc>
        <w:tc>
          <w:tcPr>
            <w:tcW w:w="1984" w:type="dxa"/>
          </w:tcPr>
          <w:p w14:paraId="1578139A" w14:textId="3DB7BB77" w:rsidR="009F601B" w:rsidRPr="00F65361" w:rsidRDefault="009F601B" w:rsidP="00F65361">
            <w:pPr>
              <w:spacing w:line="360" w:lineRule="auto"/>
              <w:jc w:val="center"/>
              <w:rPr>
                <w:rFonts w:ascii="Arial" w:hAnsi="Arial" w:cs="Arial"/>
                <w:sz w:val="20"/>
                <w:szCs w:val="20"/>
              </w:rPr>
            </w:pPr>
            <w:r w:rsidRPr="00F65361">
              <w:rPr>
                <w:rFonts w:ascii="Arial" w:hAnsi="Arial" w:cs="Arial"/>
                <w:sz w:val="20"/>
                <w:szCs w:val="20"/>
              </w:rPr>
              <w:t>Laser Measurement</w:t>
            </w:r>
            <w:r w:rsidR="004B73F3" w:rsidRPr="00F65361">
              <w:rPr>
                <w:rFonts w:ascii="Arial" w:hAnsi="Arial" w:cs="Arial"/>
                <w:sz w:val="20"/>
                <w:szCs w:val="20"/>
              </w:rPr>
              <w:t xml:space="preserve"> (mm)</w:t>
            </w:r>
          </w:p>
        </w:tc>
        <w:tc>
          <w:tcPr>
            <w:tcW w:w="2126" w:type="dxa"/>
          </w:tcPr>
          <w:p w14:paraId="3A94BF5B" w14:textId="77777777" w:rsidR="009F601B" w:rsidRPr="00F65361" w:rsidRDefault="009F601B" w:rsidP="00F65361">
            <w:pPr>
              <w:spacing w:line="360" w:lineRule="auto"/>
              <w:jc w:val="center"/>
              <w:rPr>
                <w:rFonts w:ascii="Arial" w:hAnsi="Arial" w:cs="Arial"/>
                <w:sz w:val="20"/>
                <w:szCs w:val="20"/>
              </w:rPr>
            </w:pPr>
            <w:r w:rsidRPr="00F65361">
              <w:rPr>
                <w:rFonts w:ascii="Arial" w:hAnsi="Arial" w:cs="Arial"/>
                <w:sz w:val="20"/>
                <w:szCs w:val="20"/>
              </w:rPr>
              <w:t>Remark</w:t>
            </w:r>
          </w:p>
        </w:tc>
      </w:tr>
      <w:tr w:rsidR="009F601B" w:rsidRPr="00F65361" w14:paraId="0BC9C3E8" w14:textId="77777777" w:rsidTr="004B73F3">
        <w:trPr>
          <w:trHeight w:val="304"/>
        </w:trPr>
        <w:tc>
          <w:tcPr>
            <w:tcW w:w="2206" w:type="dxa"/>
          </w:tcPr>
          <w:p w14:paraId="3214B6F6" w14:textId="0019B6CA" w:rsidR="009F601B" w:rsidRPr="00F65361" w:rsidRDefault="009F601B" w:rsidP="00F65361">
            <w:pPr>
              <w:spacing w:line="360" w:lineRule="auto"/>
              <w:jc w:val="center"/>
              <w:rPr>
                <w:rFonts w:ascii="Arial" w:hAnsi="Arial" w:cs="Arial"/>
                <w:sz w:val="20"/>
                <w:szCs w:val="20"/>
              </w:rPr>
            </w:pPr>
            <w:r w:rsidRPr="00F65361">
              <w:rPr>
                <w:rFonts w:ascii="Arial" w:hAnsi="Arial" w:cs="Arial"/>
                <w:sz w:val="20"/>
                <w:szCs w:val="20"/>
              </w:rPr>
              <w:t xml:space="preserve">Corridor </w:t>
            </w:r>
            <w:r w:rsidR="003E2621" w:rsidRPr="00F65361">
              <w:rPr>
                <w:rFonts w:ascii="Arial" w:hAnsi="Arial" w:cs="Arial"/>
                <w:sz w:val="20"/>
                <w:szCs w:val="20"/>
              </w:rPr>
              <w:t>width</w:t>
            </w:r>
          </w:p>
        </w:tc>
        <w:tc>
          <w:tcPr>
            <w:tcW w:w="2184" w:type="dxa"/>
          </w:tcPr>
          <w:p w14:paraId="5FBBD19C" w14:textId="3073C109" w:rsidR="009F601B" w:rsidRPr="00F65361" w:rsidRDefault="00307F23" w:rsidP="00F65361">
            <w:pPr>
              <w:spacing w:line="360" w:lineRule="auto"/>
              <w:jc w:val="center"/>
              <w:rPr>
                <w:rFonts w:ascii="Arial" w:hAnsi="Arial" w:cs="Arial"/>
                <w:sz w:val="20"/>
                <w:szCs w:val="20"/>
              </w:rPr>
            </w:pPr>
            <w:r w:rsidRPr="00F65361">
              <w:rPr>
                <w:rFonts w:ascii="Arial" w:hAnsi="Arial" w:cs="Arial"/>
                <w:sz w:val="20"/>
                <w:szCs w:val="20"/>
              </w:rPr>
              <w:t>2500</w:t>
            </w:r>
          </w:p>
        </w:tc>
        <w:tc>
          <w:tcPr>
            <w:tcW w:w="1984" w:type="dxa"/>
          </w:tcPr>
          <w:p w14:paraId="43652A22" w14:textId="0A5A82CE" w:rsidR="009F601B" w:rsidRPr="00F65361" w:rsidRDefault="00307F23" w:rsidP="00F65361">
            <w:pPr>
              <w:spacing w:line="360" w:lineRule="auto"/>
              <w:jc w:val="center"/>
              <w:rPr>
                <w:rFonts w:ascii="Arial" w:hAnsi="Arial" w:cs="Arial"/>
                <w:sz w:val="20"/>
                <w:szCs w:val="20"/>
              </w:rPr>
            </w:pPr>
            <w:r w:rsidRPr="00F65361">
              <w:rPr>
                <w:rFonts w:ascii="Arial" w:hAnsi="Arial" w:cs="Arial"/>
                <w:sz w:val="20"/>
                <w:szCs w:val="20"/>
              </w:rPr>
              <w:t>2400</w:t>
            </w:r>
          </w:p>
        </w:tc>
        <w:tc>
          <w:tcPr>
            <w:tcW w:w="2126" w:type="dxa"/>
          </w:tcPr>
          <w:p w14:paraId="1B0E39BD" w14:textId="69534881" w:rsidR="009F601B" w:rsidRPr="00F65361" w:rsidRDefault="00307F23" w:rsidP="00F65361">
            <w:pPr>
              <w:spacing w:line="360" w:lineRule="auto"/>
              <w:jc w:val="center"/>
              <w:rPr>
                <w:rFonts w:ascii="Arial" w:hAnsi="Arial" w:cs="Arial"/>
                <w:sz w:val="20"/>
                <w:szCs w:val="20"/>
              </w:rPr>
            </w:pPr>
            <w:r w:rsidRPr="00F65361">
              <w:rPr>
                <w:rFonts w:ascii="Arial" w:hAnsi="Arial" w:cs="Arial"/>
                <w:sz w:val="20"/>
                <w:szCs w:val="20"/>
              </w:rPr>
              <w:t>100mm difference</w:t>
            </w:r>
          </w:p>
        </w:tc>
      </w:tr>
      <w:tr w:rsidR="009F601B" w:rsidRPr="00F65361" w14:paraId="18127C77" w14:textId="77777777" w:rsidTr="004B73F3">
        <w:trPr>
          <w:trHeight w:val="304"/>
        </w:trPr>
        <w:tc>
          <w:tcPr>
            <w:tcW w:w="2206" w:type="dxa"/>
          </w:tcPr>
          <w:p w14:paraId="566D5041" w14:textId="36743EE2" w:rsidR="009F601B" w:rsidRPr="00F65361" w:rsidRDefault="009F601B" w:rsidP="00F65361">
            <w:pPr>
              <w:spacing w:line="360" w:lineRule="auto"/>
              <w:jc w:val="center"/>
              <w:rPr>
                <w:rFonts w:ascii="Arial" w:hAnsi="Arial" w:cs="Arial"/>
                <w:sz w:val="20"/>
                <w:szCs w:val="20"/>
              </w:rPr>
            </w:pPr>
            <w:r w:rsidRPr="00F65361">
              <w:rPr>
                <w:rFonts w:ascii="Arial" w:hAnsi="Arial" w:cs="Arial"/>
                <w:sz w:val="20"/>
                <w:szCs w:val="20"/>
              </w:rPr>
              <w:t>Corridor width</w:t>
            </w:r>
            <w:r w:rsidR="009A2B9D" w:rsidRPr="00F65361">
              <w:rPr>
                <w:rFonts w:ascii="Arial" w:hAnsi="Arial" w:cs="Arial"/>
                <w:sz w:val="20"/>
                <w:szCs w:val="20"/>
              </w:rPr>
              <w:t xml:space="preserve"> </w:t>
            </w:r>
            <w:r w:rsidR="00307F23" w:rsidRPr="00F65361">
              <w:rPr>
                <w:rFonts w:ascii="Arial" w:hAnsi="Arial" w:cs="Arial"/>
                <w:sz w:val="20"/>
                <w:szCs w:val="20"/>
              </w:rPr>
              <w:t>of link bridge</w:t>
            </w:r>
          </w:p>
        </w:tc>
        <w:tc>
          <w:tcPr>
            <w:tcW w:w="2184" w:type="dxa"/>
          </w:tcPr>
          <w:p w14:paraId="3AACB790" w14:textId="72A97563" w:rsidR="009F601B" w:rsidRPr="00F65361" w:rsidRDefault="008D5C0F" w:rsidP="00F65361">
            <w:pPr>
              <w:spacing w:line="360" w:lineRule="auto"/>
              <w:jc w:val="center"/>
              <w:rPr>
                <w:rFonts w:ascii="Arial" w:hAnsi="Arial" w:cs="Arial"/>
                <w:sz w:val="20"/>
                <w:szCs w:val="20"/>
              </w:rPr>
            </w:pPr>
            <w:r w:rsidRPr="00F65361">
              <w:rPr>
                <w:rFonts w:ascii="Arial" w:hAnsi="Arial" w:cs="Arial"/>
                <w:sz w:val="20"/>
                <w:szCs w:val="20"/>
              </w:rPr>
              <w:t>2150</w:t>
            </w:r>
          </w:p>
        </w:tc>
        <w:tc>
          <w:tcPr>
            <w:tcW w:w="1984" w:type="dxa"/>
          </w:tcPr>
          <w:p w14:paraId="0F0AE303" w14:textId="0A9C0455" w:rsidR="009F601B" w:rsidRPr="00F65361" w:rsidRDefault="008D5C0F" w:rsidP="00F65361">
            <w:pPr>
              <w:spacing w:line="360" w:lineRule="auto"/>
              <w:jc w:val="center"/>
              <w:rPr>
                <w:rFonts w:ascii="Arial" w:hAnsi="Arial" w:cs="Arial"/>
                <w:sz w:val="20"/>
                <w:szCs w:val="20"/>
              </w:rPr>
            </w:pPr>
            <w:r w:rsidRPr="00F65361">
              <w:rPr>
                <w:rFonts w:ascii="Arial" w:hAnsi="Arial" w:cs="Arial"/>
                <w:sz w:val="20"/>
                <w:szCs w:val="20"/>
              </w:rPr>
              <w:t>2000</w:t>
            </w:r>
          </w:p>
        </w:tc>
        <w:tc>
          <w:tcPr>
            <w:tcW w:w="2126" w:type="dxa"/>
          </w:tcPr>
          <w:p w14:paraId="2FB39972" w14:textId="4F88D5E8" w:rsidR="009F601B" w:rsidRPr="00F65361" w:rsidRDefault="008D5C0F" w:rsidP="00F65361">
            <w:pPr>
              <w:spacing w:line="360" w:lineRule="auto"/>
              <w:jc w:val="center"/>
              <w:rPr>
                <w:rFonts w:ascii="Arial" w:hAnsi="Arial" w:cs="Arial"/>
                <w:sz w:val="20"/>
                <w:szCs w:val="20"/>
              </w:rPr>
            </w:pPr>
            <w:r w:rsidRPr="00F65361">
              <w:rPr>
                <w:rFonts w:ascii="Arial" w:hAnsi="Arial" w:cs="Arial"/>
                <w:sz w:val="20"/>
                <w:szCs w:val="20"/>
              </w:rPr>
              <w:t>150mm difference</w:t>
            </w:r>
          </w:p>
        </w:tc>
      </w:tr>
      <w:tr w:rsidR="009F601B" w:rsidRPr="00F65361" w14:paraId="3B42F2FC" w14:textId="77777777" w:rsidTr="004B73F3">
        <w:trPr>
          <w:trHeight w:val="304"/>
        </w:trPr>
        <w:tc>
          <w:tcPr>
            <w:tcW w:w="2206" w:type="dxa"/>
          </w:tcPr>
          <w:p w14:paraId="183D90BD" w14:textId="6EBB6B24" w:rsidR="009F601B" w:rsidRPr="00F65361" w:rsidRDefault="005975E5" w:rsidP="00F65361">
            <w:pPr>
              <w:spacing w:line="360" w:lineRule="auto"/>
              <w:jc w:val="center"/>
              <w:rPr>
                <w:rFonts w:ascii="Arial" w:hAnsi="Arial" w:cs="Arial"/>
                <w:sz w:val="20"/>
                <w:szCs w:val="20"/>
              </w:rPr>
            </w:pPr>
            <w:r w:rsidRPr="00F65361">
              <w:rPr>
                <w:rFonts w:ascii="Arial" w:hAnsi="Arial" w:cs="Arial"/>
                <w:sz w:val="20"/>
                <w:szCs w:val="20"/>
              </w:rPr>
              <w:t xml:space="preserve">Corridor </w:t>
            </w:r>
            <w:r w:rsidR="00C55E1F" w:rsidRPr="00F65361">
              <w:rPr>
                <w:rFonts w:ascii="Arial" w:hAnsi="Arial" w:cs="Arial"/>
                <w:sz w:val="20"/>
                <w:szCs w:val="20"/>
              </w:rPr>
              <w:t>door width</w:t>
            </w:r>
          </w:p>
        </w:tc>
        <w:tc>
          <w:tcPr>
            <w:tcW w:w="2184" w:type="dxa"/>
          </w:tcPr>
          <w:p w14:paraId="0CE65C49" w14:textId="77F69AEB" w:rsidR="009F601B" w:rsidRPr="00F65361" w:rsidRDefault="007C439B" w:rsidP="00F65361">
            <w:pPr>
              <w:spacing w:line="360" w:lineRule="auto"/>
              <w:jc w:val="center"/>
              <w:rPr>
                <w:rFonts w:ascii="Arial" w:hAnsi="Arial" w:cs="Arial"/>
                <w:sz w:val="20"/>
                <w:szCs w:val="20"/>
              </w:rPr>
            </w:pPr>
            <w:r w:rsidRPr="00F65361">
              <w:rPr>
                <w:rFonts w:ascii="Arial" w:hAnsi="Arial" w:cs="Arial"/>
                <w:sz w:val="20"/>
                <w:szCs w:val="20"/>
              </w:rPr>
              <w:t>1750</w:t>
            </w:r>
          </w:p>
        </w:tc>
        <w:tc>
          <w:tcPr>
            <w:tcW w:w="1984" w:type="dxa"/>
          </w:tcPr>
          <w:p w14:paraId="7C6F03C7" w14:textId="48AE4211" w:rsidR="009F601B" w:rsidRPr="00F65361" w:rsidRDefault="005975E5" w:rsidP="00F65361">
            <w:pPr>
              <w:spacing w:line="360" w:lineRule="auto"/>
              <w:jc w:val="center"/>
              <w:rPr>
                <w:rFonts w:ascii="Arial" w:hAnsi="Arial" w:cs="Arial"/>
                <w:sz w:val="20"/>
                <w:szCs w:val="20"/>
              </w:rPr>
            </w:pPr>
            <w:r w:rsidRPr="00F65361">
              <w:rPr>
                <w:rFonts w:ascii="Arial" w:hAnsi="Arial" w:cs="Arial"/>
                <w:sz w:val="20"/>
                <w:szCs w:val="20"/>
              </w:rPr>
              <w:t>1</w:t>
            </w:r>
            <w:r w:rsidR="007C439B" w:rsidRPr="00F65361">
              <w:rPr>
                <w:rFonts w:ascii="Arial" w:hAnsi="Arial" w:cs="Arial"/>
                <w:sz w:val="20"/>
                <w:szCs w:val="20"/>
              </w:rPr>
              <w:t>700</w:t>
            </w:r>
          </w:p>
        </w:tc>
        <w:tc>
          <w:tcPr>
            <w:tcW w:w="2126" w:type="dxa"/>
          </w:tcPr>
          <w:p w14:paraId="49F0F063" w14:textId="5E4658DF" w:rsidR="009F601B" w:rsidRPr="00F65361" w:rsidRDefault="007C439B" w:rsidP="00F65361">
            <w:pPr>
              <w:spacing w:line="360" w:lineRule="auto"/>
              <w:jc w:val="center"/>
              <w:rPr>
                <w:rFonts w:ascii="Arial" w:hAnsi="Arial" w:cs="Arial"/>
                <w:sz w:val="20"/>
                <w:szCs w:val="20"/>
              </w:rPr>
            </w:pPr>
            <w:r w:rsidRPr="00F65361">
              <w:rPr>
                <w:rFonts w:ascii="Arial" w:hAnsi="Arial" w:cs="Arial"/>
                <w:sz w:val="20"/>
                <w:szCs w:val="20"/>
              </w:rPr>
              <w:t>50mm difference</w:t>
            </w:r>
          </w:p>
        </w:tc>
      </w:tr>
      <w:tr w:rsidR="009F601B" w:rsidRPr="00F65361" w14:paraId="28E756C4" w14:textId="77777777" w:rsidTr="004B73F3">
        <w:trPr>
          <w:trHeight w:val="304"/>
        </w:trPr>
        <w:tc>
          <w:tcPr>
            <w:tcW w:w="2206" w:type="dxa"/>
          </w:tcPr>
          <w:p w14:paraId="12709267" w14:textId="4FBD6FA3" w:rsidR="009F601B" w:rsidRPr="00F65361" w:rsidRDefault="007C439B" w:rsidP="00F65361">
            <w:pPr>
              <w:spacing w:line="360" w:lineRule="auto"/>
              <w:jc w:val="center"/>
              <w:rPr>
                <w:rFonts w:ascii="Arial" w:hAnsi="Arial" w:cs="Arial"/>
                <w:sz w:val="20"/>
                <w:szCs w:val="20"/>
              </w:rPr>
            </w:pPr>
            <w:r w:rsidRPr="00F65361">
              <w:rPr>
                <w:rFonts w:ascii="Arial" w:hAnsi="Arial" w:cs="Arial"/>
                <w:sz w:val="20"/>
                <w:szCs w:val="20"/>
              </w:rPr>
              <w:t xml:space="preserve">Length from link bridge to </w:t>
            </w:r>
            <w:r w:rsidR="00B73C9F" w:rsidRPr="00F65361">
              <w:rPr>
                <w:rFonts w:ascii="Arial" w:hAnsi="Arial" w:cs="Arial"/>
                <w:sz w:val="20"/>
                <w:szCs w:val="20"/>
              </w:rPr>
              <w:t>open space</w:t>
            </w:r>
          </w:p>
        </w:tc>
        <w:tc>
          <w:tcPr>
            <w:tcW w:w="2184" w:type="dxa"/>
          </w:tcPr>
          <w:p w14:paraId="03AD3FA1" w14:textId="234935A1" w:rsidR="009F601B" w:rsidRPr="00F65361" w:rsidRDefault="00B73C9F" w:rsidP="00F65361">
            <w:pPr>
              <w:spacing w:line="360" w:lineRule="auto"/>
              <w:jc w:val="center"/>
              <w:rPr>
                <w:rFonts w:ascii="Arial" w:hAnsi="Arial" w:cs="Arial"/>
                <w:sz w:val="20"/>
                <w:szCs w:val="20"/>
              </w:rPr>
            </w:pPr>
            <w:r w:rsidRPr="00F65361">
              <w:rPr>
                <w:rFonts w:ascii="Arial" w:hAnsi="Arial" w:cs="Arial"/>
                <w:sz w:val="20"/>
                <w:szCs w:val="20"/>
              </w:rPr>
              <w:t>7900</w:t>
            </w:r>
          </w:p>
        </w:tc>
        <w:tc>
          <w:tcPr>
            <w:tcW w:w="1984" w:type="dxa"/>
          </w:tcPr>
          <w:p w14:paraId="286EBE89" w14:textId="345784C6" w:rsidR="009F601B" w:rsidRPr="00F65361" w:rsidRDefault="00B73C9F" w:rsidP="00F65361">
            <w:pPr>
              <w:spacing w:line="360" w:lineRule="auto"/>
              <w:jc w:val="center"/>
              <w:rPr>
                <w:rFonts w:ascii="Arial" w:hAnsi="Arial" w:cs="Arial"/>
                <w:sz w:val="20"/>
                <w:szCs w:val="20"/>
              </w:rPr>
            </w:pPr>
            <w:r w:rsidRPr="00F65361">
              <w:rPr>
                <w:rFonts w:ascii="Arial" w:hAnsi="Arial" w:cs="Arial"/>
                <w:sz w:val="20"/>
                <w:szCs w:val="20"/>
              </w:rPr>
              <w:t>7650</w:t>
            </w:r>
          </w:p>
        </w:tc>
        <w:tc>
          <w:tcPr>
            <w:tcW w:w="2126" w:type="dxa"/>
          </w:tcPr>
          <w:p w14:paraId="3B904657" w14:textId="5D2A9D88" w:rsidR="009F601B" w:rsidRPr="00F65361" w:rsidRDefault="00B73C9F" w:rsidP="00F65361">
            <w:pPr>
              <w:spacing w:line="360" w:lineRule="auto"/>
              <w:jc w:val="center"/>
              <w:rPr>
                <w:rFonts w:ascii="Arial" w:hAnsi="Arial" w:cs="Arial"/>
                <w:sz w:val="20"/>
                <w:szCs w:val="20"/>
              </w:rPr>
            </w:pPr>
            <w:r w:rsidRPr="00F65361">
              <w:rPr>
                <w:rFonts w:ascii="Arial" w:hAnsi="Arial" w:cs="Arial"/>
                <w:sz w:val="20"/>
                <w:szCs w:val="20"/>
              </w:rPr>
              <w:t>250mm difference</w:t>
            </w:r>
          </w:p>
        </w:tc>
      </w:tr>
      <w:tr w:rsidR="007779A2" w:rsidRPr="00F65361" w14:paraId="0DA7B980" w14:textId="77777777" w:rsidTr="004B73F3">
        <w:trPr>
          <w:trHeight w:val="304"/>
        </w:trPr>
        <w:tc>
          <w:tcPr>
            <w:tcW w:w="2206" w:type="dxa"/>
          </w:tcPr>
          <w:p w14:paraId="64DDFC2C" w14:textId="3F998D3A" w:rsidR="007779A2" w:rsidRPr="00F65361" w:rsidRDefault="007779A2" w:rsidP="00F65361">
            <w:pPr>
              <w:spacing w:line="360" w:lineRule="auto"/>
              <w:jc w:val="center"/>
              <w:rPr>
                <w:rFonts w:ascii="Arial" w:hAnsi="Arial" w:cs="Arial"/>
                <w:sz w:val="20"/>
                <w:szCs w:val="20"/>
              </w:rPr>
            </w:pPr>
            <w:r w:rsidRPr="00F65361">
              <w:rPr>
                <w:rFonts w:ascii="Arial" w:hAnsi="Arial" w:cs="Arial"/>
                <w:sz w:val="20"/>
                <w:szCs w:val="20"/>
              </w:rPr>
              <w:lastRenderedPageBreak/>
              <w:t>Total length of corridor</w:t>
            </w:r>
          </w:p>
        </w:tc>
        <w:tc>
          <w:tcPr>
            <w:tcW w:w="2184" w:type="dxa"/>
          </w:tcPr>
          <w:p w14:paraId="33201BA5" w14:textId="71CF9998" w:rsidR="007779A2" w:rsidRPr="00F65361" w:rsidRDefault="00637CA7" w:rsidP="00F65361">
            <w:pPr>
              <w:spacing w:line="360" w:lineRule="auto"/>
              <w:jc w:val="center"/>
              <w:rPr>
                <w:rFonts w:ascii="Arial" w:hAnsi="Arial" w:cs="Arial"/>
                <w:sz w:val="20"/>
                <w:szCs w:val="20"/>
              </w:rPr>
            </w:pPr>
            <w:r w:rsidRPr="00F65361">
              <w:rPr>
                <w:rFonts w:ascii="Arial" w:hAnsi="Arial" w:cs="Arial"/>
                <w:sz w:val="20"/>
                <w:szCs w:val="20"/>
              </w:rPr>
              <w:t>31500</w:t>
            </w:r>
          </w:p>
        </w:tc>
        <w:tc>
          <w:tcPr>
            <w:tcW w:w="1984" w:type="dxa"/>
          </w:tcPr>
          <w:p w14:paraId="71D165DA" w14:textId="4F0CDA4C" w:rsidR="007779A2" w:rsidRPr="00F65361" w:rsidRDefault="002A5294" w:rsidP="00F65361">
            <w:pPr>
              <w:spacing w:line="360" w:lineRule="auto"/>
              <w:jc w:val="center"/>
              <w:rPr>
                <w:rFonts w:ascii="Arial" w:hAnsi="Arial" w:cs="Arial"/>
                <w:sz w:val="20"/>
                <w:szCs w:val="20"/>
              </w:rPr>
            </w:pPr>
            <w:r w:rsidRPr="00F65361">
              <w:rPr>
                <w:rFonts w:ascii="Arial" w:hAnsi="Arial" w:cs="Arial"/>
                <w:sz w:val="20"/>
                <w:szCs w:val="20"/>
              </w:rPr>
              <w:t>30800</w:t>
            </w:r>
          </w:p>
        </w:tc>
        <w:tc>
          <w:tcPr>
            <w:tcW w:w="2126" w:type="dxa"/>
          </w:tcPr>
          <w:p w14:paraId="093D3F08" w14:textId="68555FD7" w:rsidR="007779A2" w:rsidRPr="00F65361" w:rsidRDefault="002A5294" w:rsidP="00F65361">
            <w:pPr>
              <w:spacing w:line="360" w:lineRule="auto"/>
              <w:jc w:val="center"/>
              <w:rPr>
                <w:rFonts w:ascii="Arial" w:hAnsi="Arial" w:cs="Arial"/>
                <w:sz w:val="20"/>
                <w:szCs w:val="20"/>
              </w:rPr>
            </w:pPr>
            <w:r w:rsidRPr="00F65361">
              <w:rPr>
                <w:rFonts w:ascii="Arial" w:hAnsi="Arial" w:cs="Arial"/>
                <w:sz w:val="20"/>
                <w:szCs w:val="20"/>
              </w:rPr>
              <w:t>700mm difference</w:t>
            </w:r>
          </w:p>
        </w:tc>
      </w:tr>
    </w:tbl>
    <w:p w14:paraId="67BE05E7" w14:textId="77777777" w:rsidR="00EC1FFE" w:rsidRPr="00F65361" w:rsidRDefault="00EC1FFE" w:rsidP="00F65361">
      <w:pPr>
        <w:spacing w:line="360" w:lineRule="auto"/>
        <w:jc w:val="both"/>
        <w:rPr>
          <w:rFonts w:ascii="Arial" w:hAnsi="Arial" w:cs="Arial"/>
          <w:sz w:val="20"/>
          <w:szCs w:val="20"/>
        </w:rPr>
      </w:pPr>
    </w:p>
    <w:p w14:paraId="7FF57017" w14:textId="77777777" w:rsidR="00EC1FFE"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Results analysis</w:t>
      </w:r>
    </w:p>
    <w:p w14:paraId="2B71467F" w14:textId="77777777" w:rsidR="0005213C" w:rsidRDefault="00332EB7" w:rsidP="00332EB7">
      <w:pPr>
        <w:spacing w:line="360" w:lineRule="auto"/>
        <w:jc w:val="both"/>
        <w:rPr>
          <w:rFonts w:ascii="Arial" w:hAnsi="Arial" w:cs="Arial"/>
          <w:sz w:val="20"/>
          <w:szCs w:val="20"/>
        </w:rPr>
      </w:pPr>
      <w:r w:rsidRPr="00332EB7">
        <w:rPr>
          <w:rFonts w:ascii="Arial" w:hAnsi="Arial" w:cs="Arial"/>
          <w:sz w:val="20"/>
          <w:szCs w:val="20"/>
        </w:rPr>
        <w:t xml:space="preserve">The laser scan data was clear and easy to extract from the processed survey data. Compared with traditional manual surveying, laser scanning provided faster and more detailed information. In the manual survey, measurements had to be taken individually using a tape measure and recorded on site, which increased both the time required and the likelihood of recording errors. </w:t>
      </w:r>
    </w:p>
    <w:p w14:paraId="4E9D615D" w14:textId="46D86D85" w:rsidR="00332EB7" w:rsidRPr="00332EB7" w:rsidRDefault="00332EB7" w:rsidP="00332EB7">
      <w:pPr>
        <w:spacing w:line="360" w:lineRule="auto"/>
        <w:jc w:val="both"/>
        <w:rPr>
          <w:rFonts w:ascii="Arial" w:hAnsi="Arial" w:cs="Arial"/>
          <w:sz w:val="20"/>
          <w:szCs w:val="20"/>
        </w:rPr>
      </w:pPr>
      <w:r w:rsidRPr="00332EB7">
        <w:rPr>
          <w:rFonts w:ascii="Arial" w:hAnsi="Arial" w:cs="Arial"/>
          <w:sz w:val="20"/>
          <w:szCs w:val="20"/>
        </w:rPr>
        <w:t>As shown in the data extracted from both the manual survey and the 3D laser scan, there is very little difference between the measurements. The small di</w:t>
      </w:r>
      <w:r w:rsidR="0005213C">
        <w:rPr>
          <w:rFonts w:ascii="Arial" w:hAnsi="Arial" w:cs="Arial"/>
          <w:sz w:val="20"/>
          <w:szCs w:val="20"/>
        </w:rPr>
        <w:t>ffer</w:t>
      </w:r>
      <w:r w:rsidR="003D5FB7">
        <w:rPr>
          <w:rFonts w:ascii="Arial" w:hAnsi="Arial" w:cs="Arial"/>
          <w:sz w:val="20"/>
          <w:szCs w:val="20"/>
        </w:rPr>
        <w:t>ences</w:t>
      </w:r>
      <w:r w:rsidRPr="00332EB7">
        <w:rPr>
          <w:rFonts w:ascii="Arial" w:hAnsi="Arial" w:cs="Arial"/>
          <w:sz w:val="20"/>
          <w:szCs w:val="20"/>
        </w:rPr>
        <w:t xml:space="preserve"> observed are likely due to manual handling and measurement errors associated with the traditional surveying method.</w:t>
      </w:r>
    </w:p>
    <w:p w14:paraId="4FFEC818" w14:textId="77777777" w:rsidR="00E17FD8"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The laser scanner recorded the entire corridor and bridge area in digital form so that measurements could be checked later without returning to site. This is a big advantage on bigger projects where access might be restricted, or where further measurements are required after the survey has been done (Surveyx.co.uk, 2026)</w:t>
      </w:r>
    </w:p>
    <w:p w14:paraId="0BADE214" w14:textId="5A0369CD" w:rsidR="00905D57"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 xml:space="preserve"> Comparison of Survey Methods Manual Survey</w:t>
      </w:r>
    </w:p>
    <w:p w14:paraId="5CB230F9" w14:textId="77777777" w:rsidR="00E17FD8" w:rsidRPr="00F65361" w:rsidRDefault="009F601B" w:rsidP="00F65361">
      <w:pPr>
        <w:pStyle w:val="ListParagraph"/>
        <w:numPr>
          <w:ilvl w:val="0"/>
          <w:numId w:val="43"/>
        </w:numPr>
        <w:spacing w:line="360" w:lineRule="auto"/>
        <w:jc w:val="both"/>
        <w:rPr>
          <w:rFonts w:ascii="Arial" w:hAnsi="Arial" w:cs="Arial"/>
          <w:sz w:val="20"/>
          <w:szCs w:val="20"/>
        </w:rPr>
      </w:pPr>
      <w:r w:rsidRPr="00F65361">
        <w:rPr>
          <w:rFonts w:ascii="Arial" w:hAnsi="Arial" w:cs="Arial"/>
          <w:sz w:val="20"/>
          <w:szCs w:val="20"/>
        </w:rPr>
        <w:t>Low-cost</w:t>
      </w:r>
      <w:r w:rsidR="00EC1FFE" w:rsidRPr="00F65361">
        <w:rPr>
          <w:rFonts w:ascii="Arial" w:hAnsi="Arial" w:cs="Arial"/>
          <w:sz w:val="20"/>
          <w:szCs w:val="20"/>
        </w:rPr>
        <w:t xml:space="preserve"> gear.</w:t>
      </w:r>
    </w:p>
    <w:p w14:paraId="695E4982" w14:textId="77777777" w:rsidR="00E17FD8" w:rsidRPr="00F65361" w:rsidRDefault="00EC1FFE" w:rsidP="00F65361">
      <w:pPr>
        <w:pStyle w:val="ListParagraph"/>
        <w:numPr>
          <w:ilvl w:val="0"/>
          <w:numId w:val="43"/>
        </w:numPr>
        <w:spacing w:line="360" w:lineRule="auto"/>
        <w:jc w:val="both"/>
        <w:rPr>
          <w:rFonts w:ascii="Arial" w:hAnsi="Arial" w:cs="Arial"/>
          <w:sz w:val="20"/>
          <w:szCs w:val="20"/>
        </w:rPr>
      </w:pPr>
      <w:r w:rsidRPr="00F65361">
        <w:rPr>
          <w:rFonts w:ascii="Arial" w:hAnsi="Arial" w:cs="Arial"/>
          <w:sz w:val="20"/>
          <w:szCs w:val="20"/>
        </w:rPr>
        <w:t>Good for simple measurements.</w:t>
      </w:r>
    </w:p>
    <w:p w14:paraId="1756C232" w14:textId="77777777" w:rsidR="00E17FD8" w:rsidRPr="00F65361" w:rsidRDefault="00EC1FFE" w:rsidP="00F65361">
      <w:pPr>
        <w:pStyle w:val="ListParagraph"/>
        <w:numPr>
          <w:ilvl w:val="0"/>
          <w:numId w:val="43"/>
        </w:numPr>
        <w:spacing w:line="360" w:lineRule="auto"/>
        <w:jc w:val="both"/>
        <w:rPr>
          <w:rFonts w:ascii="Arial" w:hAnsi="Arial" w:cs="Arial"/>
          <w:sz w:val="20"/>
          <w:szCs w:val="20"/>
        </w:rPr>
      </w:pPr>
      <w:r w:rsidRPr="00F65361">
        <w:rPr>
          <w:rFonts w:ascii="Arial" w:hAnsi="Arial" w:cs="Arial"/>
          <w:sz w:val="20"/>
          <w:szCs w:val="20"/>
        </w:rPr>
        <w:t>More time consuming.</w:t>
      </w:r>
    </w:p>
    <w:p w14:paraId="3E670BF2" w14:textId="77777777" w:rsidR="00E17FD8" w:rsidRPr="00F65361" w:rsidRDefault="00EC1FFE" w:rsidP="00F65361">
      <w:pPr>
        <w:pStyle w:val="ListParagraph"/>
        <w:numPr>
          <w:ilvl w:val="0"/>
          <w:numId w:val="43"/>
        </w:numPr>
        <w:spacing w:line="360" w:lineRule="auto"/>
        <w:jc w:val="both"/>
        <w:rPr>
          <w:rFonts w:ascii="Arial" w:hAnsi="Arial" w:cs="Arial"/>
          <w:sz w:val="20"/>
          <w:szCs w:val="20"/>
        </w:rPr>
      </w:pPr>
      <w:r w:rsidRPr="00F65361">
        <w:rPr>
          <w:rFonts w:ascii="Arial" w:hAnsi="Arial" w:cs="Arial"/>
          <w:sz w:val="20"/>
          <w:szCs w:val="20"/>
        </w:rPr>
        <w:t>Higher risk of human error.</w:t>
      </w:r>
    </w:p>
    <w:p w14:paraId="0A33EDDF" w14:textId="77777777" w:rsidR="00E17FD8" w:rsidRPr="00F65361" w:rsidRDefault="00EC1FFE" w:rsidP="00F65361">
      <w:pPr>
        <w:pStyle w:val="ListParagraph"/>
        <w:numPr>
          <w:ilvl w:val="0"/>
          <w:numId w:val="43"/>
        </w:numPr>
        <w:spacing w:line="360" w:lineRule="auto"/>
        <w:jc w:val="both"/>
        <w:rPr>
          <w:rFonts w:ascii="Arial" w:hAnsi="Arial" w:cs="Arial"/>
          <w:sz w:val="20"/>
          <w:szCs w:val="20"/>
        </w:rPr>
      </w:pPr>
      <w:r w:rsidRPr="00F65361">
        <w:rPr>
          <w:rFonts w:ascii="Arial" w:hAnsi="Arial" w:cs="Arial"/>
          <w:sz w:val="20"/>
          <w:szCs w:val="20"/>
        </w:rPr>
        <w:t xml:space="preserve">Limited Data Collected. </w:t>
      </w:r>
    </w:p>
    <w:p w14:paraId="67CC9053" w14:textId="77777777" w:rsidR="00E17FD8"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3D Laser Scanning</w:t>
      </w:r>
    </w:p>
    <w:p w14:paraId="1744875C" w14:textId="77777777" w:rsidR="00E17FD8" w:rsidRPr="00F65361" w:rsidRDefault="00EC1FFE" w:rsidP="00F65361">
      <w:pPr>
        <w:pStyle w:val="ListParagraph"/>
        <w:numPr>
          <w:ilvl w:val="0"/>
          <w:numId w:val="44"/>
        </w:numPr>
        <w:spacing w:line="360" w:lineRule="auto"/>
        <w:jc w:val="both"/>
        <w:rPr>
          <w:rFonts w:ascii="Arial" w:hAnsi="Arial" w:cs="Arial"/>
          <w:sz w:val="20"/>
          <w:szCs w:val="20"/>
        </w:rPr>
      </w:pPr>
      <w:r w:rsidRPr="00F65361">
        <w:rPr>
          <w:rFonts w:ascii="Arial" w:hAnsi="Arial" w:cs="Arial"/>
          <w:sz w:val="20"/>
          <w:szCs w:val="20"/>
        </w:rPr>
        <w:t>Quick data collection.</w:t>
      </w:r>
    </w:p>
    <w:p w14:paraId="4C8DB4EF" w14:textId="77777777" w:rsidR="00E17FD8" w:rsidRPr="00F65361" w:rsidRDefault="00EC1FFE" w:rsidP="00F65361">
      <w:pPr>
        <w:pStyle w:val="ListParagraph"/>
        <w:numPr>
          <w:ilvl w:val="0"/>
          <w:numId w:val="44"/>
        </w:numPr>
        <w:spacing w:line="360" w:lineRule="auto"/>
        <w:jc w:val="both"/>
        <w:rPr>
          <w:rFonts w:ascii="Arial" w:hAnsi="Arial" w:cs="Arial"/>
          <w:sz w:val="20"/>
          <w:szCs w:val="20"/>
        </w:rPr>
      </w:pPr>
      <w:r w:rsidRPr="00F65361">
        <w:rPr>
          <w:rFonts w:ascii="Arial" w:hAnsi="Arial" w:cs="Arial"/>
          <w:sz w:val="20"/>
          <w:szCs w:val="20"/>
        </w:rPr>
        <w:t>High accuracy.</w:t>
      </w:r>
    </w:p>
    <w:p w14:paraId="65FD1A8E" w14:textId="77777777" w:rsidR="00E17FD8" w:rsidRPr="00F65361" w:rsidRDefault="00EC1FFE" w:rsidP="00F65361">
      <w:pPr>
        <w:pStyle w:val="ListParagraph"/>
        <w:numPr>
          <w:ilvl w:val="0"/>
          <w:numId w:val="44"/>
        </w:numPr>
        <w:spacing w:line="360" w:lineRule="auto"/>
        <w:jc w:val="both"/>
        <w:rPr>
          <w:rFonts w:ascii="Arial" w:hAnsi="Arial" w:cs="Arial"/>
          <w:sz w:val="20"/>
          <w:szCs w:val="20"/>
        </w:rPr>
      </w:pPr>
      <w:r w:rsidRPr="00F65361">
        <w:rPr>
          <w:rFonts w:ascii="Arial" w:hAnsi="Arial" w:cs="Arial"/>
          <w:sz w:val="20"/>
          <w:szCs w:val="20"/>
        </w:rPr>
        <w:t>Quick coverage of large areas.</w:t>
      </w:r>
    </w:p>
    <w:p w14:paraId="53B8C114" w14:textId="77777777" w:rsidR="00E17FD8" w:rsidRPr="00F65361" w:rsidRDefault="00EC1FFE" w:rsidP="00F65361">
      <w:pPr>
        <w:pStyle w:val="ListParagraph"/>
        <w:numPr>
          <w:ilvl w:val="0"/>
          <w:numId w:val="44"/>
        </w:numPr>
        <w:spacing w:line="360" w:lineRule="auto"/>
        <w:jc w:val="both"/>
        <w:rPr>
          <w:rFonts w:ascii="Arial" w:hAnsi="Arial" w:cs="Arial"/>
          <w:sz w:val="20"/>
          <w:szCs w:val="20"/>
        </w:rPr>
      </w:pPr>
      <w:r w:rsidRPr="00F65361">
        <w:rPr>
          <w:rFonts w:ascii="Arial" w:hAnsi="Arial" w:cs="Arial"/>
          <w:sz w:val="20"/>
          <w:szCs w:val="20"/>
        </w:rPr>
        <w:t>Digital record can be used for future measurements</w:t>
      </w:r>
    </w:p>
    <w:p w14:paraId="20D1FC24" w14:textId="0A46A872" w:rsidR="00EC1FFE" w:rsidRPr="00F65361" w:rsidRDefault="00EC1FFE" w:rsidP="00F65361">
      <w:pPr>
        <w:pStyle w:val="ListParagraph"/>
        <w:numPr>
          <w:ilvl w:val="0"/>
          <w:numId w:val="44"/>
        </w:numPr>
        <w:spacing w:line="360" w:lineRule="auto"/>
        <w:jc w:val="both"/>
        <w:rPr>
          <w:rFonts w:ascii="Arial" w:hAnsi="Arial" w:cs="Arial"/>
          <w:sz w:val="20"/>
          <w:szCs w:val="20"/>
        </w:rPr>
      </w:pPr>
      <w:r w:rsidRPr="00F65361">
        <w:rPr>
          <w:rFonts w:ascii="Arial" w:hAnsi="Arial" w:cs="Arial"/>
          <w:sz w:val="20"/>
          <w:szCs w:val="20"/>
        </w:rPr>
        <w:t>BIM &amp; CAD modelling supported (Surveyx.co.uk, 2026)</w:t>
      </w:r>
    </w:p>
    <w:p w14:paraId="6D1EBA39" w14:textId="1284A316" w:rsidR="00C7315B" w:rsidRPr="00F65361" w:rsidRDefault="00EC1FFE" w:rsidP="00F65361">
      <w:pPr>
        <w:spacing w:line="360" w:lineRule="auto"/>
        <w:jc w:val="both"/>
        <w:rPr>
          <w:rFonts w:ascii="Arial" w:hAnsi="Arial" w:cs="Arial"/>
          <w:sz w:val="20"/>
          <w:szCs w:val="20"/>
        </w:rPr>
      </w:pPr>
      <w:r w:rsidRPr="00F65361">
        <w:rPr>
          <w:rFonts w:ascii="Arial" w:hAnsi="Arial" w:cs="Arial"/>
          <w:sz w:val="20"/>
          <w:szCs w:val="20"/>
        </w:rPr>
        <w:t xml:space="preserve">The analysis showed that 3D laser scanning was the more efficient survey method. However, the manual survey was able to capture the key </w:t>
      </w:r>
      <w:r w:rsidR="00E17FD8" w:rsidRPr="00F65361">
        <w:rPr>
          <w:rFonts w:ascii="Arial" w:hAnsi="Arial" w:cs="Arial"/>
          <w:sz w:val="20"/>
          <w:szCs w:val="20"/>
        </w:rPr>
        <w:t>dimensions but</w:t>
      </w:r>
      <w:r w:rsidRPr="00F65361">
        <w:rPr>
          <w:rFonts w:ascii="Arial" w:hAnsi="Arial" w:cs="Arial"/>
          <w:sz w:val="20"/>
          <w:szCs w:val="20"/>
        </w:rPr>
        <w:t xml:space="preserve"> required much more time and effort. The laser scan provided accurate measurements, more detail and a permanent digital record of the </w:t>
      </w:r>
      <w:r w:rsidR="00E17FD8" w:rsidRPr="00F65361">
        <w:rPr>
          <w:rFonts w:ascii="Arial" w:hAnsi="Arial" w:cs="Arial"/>
          <w:sz w:val="20"/>
          <w:szCs w:val="20"/>
        </w:rPr>
        <w:t>first-floor</w:t>
      </w:r>
      <w:r w:rsidRPr="00F65361">
        <w:rPr>
          <w:rFonts w:ascii="Arial" w:hAnsi="Arial" w:cs="Arial"/>
          <w:sz w:val="20"/>
          <w:szCs w:val="20"/>
        </w:rPr>
        <w:t xml:space="preserve"> corridor and bridge connection area. For refurbishment and building documentation projects, laser scanning is a more reliable and professional solution than traditional manual measurement methods.</w:t>
      </w:r>
    </w:p>
    <w:p w14:paraId="63A789EE" w14:textId="2C960633" w:rsidR="00BC525E" w:rsidRPr="00F65361" w:rsidRDefault="00461574" w:rsidP="00F65361">
      <w:pPr>
        <w:pStyle w:val="Heading1"/>
        <w:spacing w:line="360" w:lineRule="auto"/>
        <w:jc w:val="both"/>
        <w:rPr>
          <w:rFonts w:ascii="Arial" w:hAnsi="Arial" w:cs="Arial"/>
          <w:b/>
          <w:bCs/>
          <w:sz w:val="20"/>
          <w:szCs w:val="20"/>
        </w:rPr>
      </w:pPr>
      <w:bookmarkStart w:id="10" w:name="_Toc235700427"/>
      <w:r w:rsidRPr="00F65361">
        <w:rPr>
          <w:rFonts w:ascii="Arial" w:hAnsi="Arial" w:cs="Arial"/>
          <w:b/>
          <w:bCs/>
          <w:sz w:val="20"/>
          <w:szCs w:val="20"/>
        </w:rPr>
        <w:lastRenderedPageBreak/>
        <w:t>5.0. Survey Pictures and data plotting</w:t>
      </w:r>
      <w:bookmarkEnd w:id="10"/>
    </w:p>
    <w:p w14:paraId="1400A35A" w14:textId="26AC8907" w:rsidR="00F27C1C" w:rsidRPr="00F65361" w:rsidRDefault="00337051" w:rsidP="00F65361">
      <w:pPr>
        <w:spacing w:line="360" w:lineRule="auto"/>
        <w:jc w:val="both"/>
        <w:rPr>
          <w:rFonts w:ascii="Arial" w:hAnsi="Arial" w:cs="Arial"/>
          <w:sz w:val="20"/>
          <w:szCs w:val="20"/>
        </w:rPr>
      </w:pPr>
      <w:r w:rsidRPr="00F65361">
        <w:rPr>
          <w:rFonts w:ascii="Arial" w:hAnsi="Arial" w:cs="Arial"/>
          <w:sz w:val="20"/>
          <w:szCs w:val="20"/>
        </w:rPr>
        <w:t>The following figures show the completed work during the survey. Manual measurements were taken on site with a tape measure and recorded as sketches. After the survey, the 3D laser scanning drawing was given by the lecturers. We used both sets of information to compare the two survey methods and to assess their accuracy, speed and level of detail in collecting building measurements.</w:t>
      </w:r>
    </w:p>
    <w:p w14:paraId="4A8B16E3" w14:textId="06F834E5" w:rsidR="005F14F1" w:rsidRPr="00F65361" w:rsidRDefault="005F14F1" w:rsidP="00F65361">
      <w:pPr>
        <w:spacing w:line="360" w:lineRule="auto"/>
        <w:jc w:val="both"/>
        <w:rPr>
          <w:rFonts w:ascii="Arial" w:hAnsi="Arial" w:cs="Arial"/>
          <w:sz w:val="20"/>
          <w:szCs w:val="20"/>
        </w:rPr>
      </w:pPr>
      <w:r w:rsidRPr="00F65361">
        <w:rPr>
          <w:rFonts w:ascii="Arial" w:hAnsi="Arial" w:cs="Arial"/>
          <w:noProof/>
          <w:sz w:val="20"/>
          <w:szCs w:val="20"/>
        </w:rPr>
        <w:drawing>
          <wp:inline distT="0" distB="0" distL="0" distR="0" wp14:anchorId="79E11261" wp14:editId="54DC2EE2">
            <wp:extent cx="5730056" cy="3085106"/>
            <wp:effectExtent l="0" t="0" r="4445" b="1270"/>
            <wp:docPr id="6963288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3989" cy="3092608"/>
                    </a:xfrm>
                    <a:prstGeom prst="rect">
                      <a:avLst/>
                    </a:prstGeom>
                    <a:noFill/>
                    <a:ln>
                      <a:noFill/>
                    </a:ln>
                  </pic:spPr>
                </pic:pic>
              </a:graphicData>
            </a:graphic>
          </wp:inline>
        </w:drawing>
      </w:r>
    </w:p>
    <w:p w14:paraId="27BE85FC" w14:textId="5AA426B8" w:rsidR="00810723" w:rsidRPr="00F65361" w:rsidRDefault="00810723" w:rsidP="00F65361">
      <w:pPr>
        <w:spacing w:line="360" w:lineRule="auto"/>
        <w:jc w:val="both"/>
        <w:rPr>
          <w:rFonts w:ascii="Arial" w:hAnsi="Arial" w:cs="Arial"/>
          <w:sz w:val="20"/>
          <w:szCs w:val="20"/>
        </w:rPr>
      </w:pPr>
      <w:r w:rsidRPr="00F65361">
        <w:rPr>
          <w:rFonts w:ascii="Arial" w:hAnsi="Arial" w:cs="Arial"/>
          <w:noProof/>
          <w:sz w:val="20"/>
          <w:szCs w:val="20"/>
        </w:rPr>
        <w:drawing>
          <wp:inline distT="0" distB="0" distL="0" distR="0" wp14:anchorId="3B9394C1" wp14:editId="42386B4C">
            <wp:extent cx="5730892" cy="3411110"/>
            <wp:effectExtent l="0" t="0" r="3175" b="0"/>
            <wp:docPr id="8779954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9799" cy="3416412"/>
                    </a:xfrm>
                    <a:prstGeom prst="rect">
                      <a:avLst/>
                    </a:prstGeom>
                    <a:noFill/>
                    <a:ln>
                      <a:noFill/>
                    </a:ln>
                  </pic:spPr>
                </pic:pic>
              </a:graphicData>
            </a:graphic>
          </wp:inline>
        </w:drawing>
      </w:r>
    </w:p>
    <w:p w14:paraId="7B094427" w14:textId="64601A46" w:rsidR="00810723" w:rsidRPr="00F65361" w:rsidRDefault="00810723" w:rsidP="00F65361">
      <w:pPr>
        <w:spacing w:line="360" w:lineRule="auto"/>
        <w:jc w:val="both"/>
        <w:rPr>
          <w:rFonts w:ascii="Arial" w:hAnsi="Arial" w:cs="Arial"/>
          <w:sz w:val="20"/>
          <w:szCs w:val="20"/>
        </w:rPr>
      </w:pPr>
      <w:r w:rsidRPr="00F65361">
        <w:rPr>
          <w:rFonts w:ascii="Arial" w:hAnsi="Arial" w:cs="Arial"/>
          <w:noProof/>
          <w:sz w:val="20"/>
          <w:szCs w:val="20"/>
        </w:rPr>
        <w:lastRenderedPageBreak/>
        <w:drawing>
          <wp:inline distT="0" distB="0" distL="0" distR="0" wp14:anchorId="6B9CD7A2" wp14:editId="738C30AE">
            <wp:extent cx="5730180" cy="3339548"/>
            <wp:effectExtent l="0" t="0" r="4445" b="0"/>
            <wp:docPr id="15851529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2503" cy="3346730"/>
                    </a:xfrm>
                    <a:prstGeom prst="rect">
                      <a:avLst/>
                    </a:prstGeom>
                    <a:noFill/>
                    <a:ln>
                      <a:noFill/>
                    </a:ln>
                  </pic:spPr>
                </pic:pic>
              </a:graphicData>
            </a:graphic>
          </wp:inline>
        </w:drawing>
      </w:r>
    </w:p>
    <w:p w14:paraId="569DCD28" w14:textId="259F2373" w:rsidR="00CD5951" w:rsidRPr="00F65361" w:rsidRDefault="00CD5951" w:rsidP="00F65361">
      <w:pPr>
        <w:spacing w:line="360" w:lineRule="auto"/>
        <w:jc w:val="both"/>
        <w:rPr>
          <w:rFonts w:ascii="Arial" w:hAnsi="Arial" w:cs="Arial"/>
          <w:sz w:val="20"/>
          <w:szCs w:val="20"/>
        </w:rPr>
      </w:pPr>
      <w:r w:rsidRPr="00F65361">
        <w:rPr>
          <w:rFonts w:ascii="Arial" w:hAnsi="Arial" w:cs="Arial"/>
          <w:noProof/>
          <w:sz w:val="20"/>
          <w:szCs w:val="20"/>
        </w:rPr>
        <w:drawing>
          <wp:inline distT="0" distB="0" distL="0" distR="0" wp14:anchorId="3F2702A8" wp14:editId="4F8E9BBE">
            <wp:extent cx="5731510" cy="4055165"/>
            <wp:effectExtent l="0" t="0" r="2540" b="2540"/>
            <wp:docPr id="1828021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5265" cy="4057822"/>
                    </a:xfrm>
                    <a:prstGeom prst="rect">
                      <a:avLst/>
                    </a:prstGeom>
                    <a:noFill/>
                    <a:ln>
                      <a:noFill/>
                    </a:ln>
                  </pic:spPr>
                </pic:pic>
              </a:graphicData>
            </a:graphic>
          </wp:inline>
        </w:drawing>
      </w:r>
    </w:p>
    <w:p w14:paraId="437D9BDC" w14:textId="3C65449D" w:rsidR="00CD5951" w:rsidRPr="00F65361" w:rsidRDefault="00CD5951" w:rsidP="00F65361">
      <w:pPr>
        <w:spacing w:line="360" w:lineRule="auto"/>
        <w:jc w:val="both"/>
        <w:rPr>
          <w:rFonts w:ascii="Arial" w:hAnsi="Arial" w:cs="Arial"/>
          <w:sz w:val="20"/>
          <w:szCs w:val="20"/>
        </w:rPr>
      </w:pPr>
      <w:r w:rsidRPr="00F65361">
        <w:rPr>
          <w:rFonts w:ascii="Arial" w:hAnsi="Arial" w:cs="Arial"/>
          <w:noProof/>
          <w:sz w:val="20"/>
          <w:szCs w:val="20"/>
        </w:rPr>
        <w:lastRenderedPageBreak/>
        <w:drawing>
          <wp:inline distT="0" distB="0" distL="0" distR="0" wp14:anchorId="0523A500" wp14:editId="6B1CEBCA">
            <wp:extent cx="5731510" cy="3737113"/>
            <wp:effectExtent l="0" t="0" r="2540" b="0"/>
            <wp:docPr id="13641841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7573" cy="3741066"/>
                    </a:xfrm>
                    <a:prstGeom prst="rect">
                      <a:avLst/>
                    </a:prstGeom>
                    <a:noFill/>
                    <a:ln>
                      <a:noFill/>
                    </a:ln>
                  </pic:spPr>
                </pic:pic>
              </a:graphicData>
            </a:graphic>
          </wp:inline>
        </w:drawing>
      </w:r>
    </w:p>
    <w:p w14:paraId="67EDD8CF" w14:textId="333D96C5" w:rsidR="00AF1429" w:rsidRPr="00F65361" w:rsidRDefault="00C91D3B" w:rsidP="00F65361">
      <w:pPr>
        <w:spacing w:line="360" w:lineRule="auto"/>
        <w:jc w:val="both"/>
        <w:rPr>
          <w:rFonts w:ascii="Arial" w:hAnsi="Arial" w:cs="Arial"/>
          <w:sz w:val="20"/>
          <w:szCs w:val="20"/>
        </w:rPr>
      </w:pPr>
      <w:r w:rsidRPr="00F65361">
        <w:rPr>
          <w:rFonts w:ascii="Arial" w:hAnsi="Arial" w:cs="Arial"/>
          <w:noProof/>
          <w:sz w:val="20"/>
          <w:szCs w:val="20"/>
        </w:rPr>
        <w:drawing>
          <wp:inline distT="0" distB="0" distL="0" distR="0" wp14:anchorId="5CCDE2CD" wp14:editId="63E2A183">
            <wp:extent cx="5731510" cy="3678555"/>
            <wp:effectExtent l="0" t="0" r="2540" b="0"/>
            <wp:docPr id="1767924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924366" name=""/>
                    <pic:cNvPicPr/>
                  </pic:nvPicPr>
                  <pic:blipFill>
                    <a:blip r:embed="rId16"/>
                    <a:stretch>
                      <a:fillRect/>
                    </a:stretch>
                  </pic:blipFill>
                  <pic:spPr>
                    <a:xfrm>
                      <a:off x="0" y="0"/>
                      <a:ext cx="5731510" cy="3678555"/>
                    </a:xfrm>
                    <a:prstGeom prst="rect">
                      <a:avLst/>
                    </a:prstGeom>
                  </pic:spPr>
                </pic:pic>
              </a:graphicData>
            </a:graphic>
          </wp:inline>
        </w:drawing>
      </w:r>
    </w:p>
    <w:p w14:paraId="58B91C02" w14:textId="77777777" w:rsidR="00AF1429" w:rsidRPr="00F65361" w:rsidRDefault="00AF1429" w:rsidP="00F65361">
      <w:pPr>
        <w:spacing w:line="360" w:lineRule="auto"/>
        <w:jc w:val="both"/>
        <w:rPr>
          <w:rFonts w:ascii="Arial" w:hAnsi="Arial" w:cs="Arial"/>
          <w:sz w:val="20"/>
          <w:szCs w:val="20"/>
        </w:rPr>
      </w:pPr>
    </w:p>
    <w:p w14:paraId="3C9C1591" w14:textId="260891CB" w:rsidR="008520BB" w:rsidRPr="00F65361" w:rsidRDefault="00CC2B05" w:rsidP="00F65361">
      <w:pPr>
        <w:spacing w:line="360" w:lineRule="auto"/>
        <w:jc w:val="center"/>
        <w:rPr>
          <w:rFonts w:ascii="Arial" w:hAnsi="Arial" w:cs="Arial"/>
          <w:sz w:val="20"/>
          <w:szCs w:val="20"/>
        </w:rPr>
      </w:pPr>
      <w:r w:rsidRPr="00F65361">
        <w:rPr>
          <w:rFonts w:ascii="Arial" w:hAnsi="Arial" w:cs="Arial"/>
          <w:sz w:val="20"/>
          <w:szCs w:val="20"/>
        </w:rPr>
        <w:t>Produced from 3D Laser equipment</w:t>
      </w:r>
    </w:p>
    <w:p w14:paraId="146E295F" w14:textId="77777777" w:rsidR="008520BB" w:rsidRPr="00F65361" w:rsidRDefault="008520BB" w:rsidP="00F65361">
      <w:pPr>
        <w:spacing w:line="360" w:lineRule="auto"/>
        <w:jc w:val="both"/>
        <w:rPr>
          <w:rFonts w:ascii="Arial" w:hAnsi="Arial" w:cs="Arial"/>
          <w:sz w:val="20"/>
          <w:szCs w:val="20"/>
        </w:rPr>
      </w:pPr>
    </w:p>
    <w:p w14:paraId="20361137" w14:textId="18CC1EE4" w:rsidR="005C0D13" w:rsidRPr="00F65361" w:rsidRDefault="005C0D13" w:rsidP="00F65361">
      <w:pPr>
        <w:spacing w:line="360" w:lineRule="auto"/>
        <w:jc w:val="both"/>
        <w:rPr>
          <w:rFonts w:ascii="Arial" w:hAnsi="Arial" w:cs="Arial"/>
          <w:sz w:val="20"/>
          <w:szCs w:val="20"/>
        </w:rPr>
      </w:pPr>
      <w:r w:rsidRPr="00F65361">
        <w:rPr>
          <w:rFonts w:ascii="Arial" w:hAnsi="Arial" w:cs="Arial"/>
          <w:noProof/>
          <w:sz w:val="20"/>
          <w:szCs w:val="20"/>
        </w:rPr>
        <w:lastRenderedPageBreak/>
        <w:drawing>
          <wp:inline distT="0" distB="0" distL="0" distR="0" wp14:anchorId="0FFE0C99" wp14:editId="25DB5A1E">
            <wp:extent cx="6026150" cy="3574473"/>
            <wp:effectExtent l="0" t="0" r="0" b="6985"/>
            <wp:docPr id="4128221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44422" cy="3585311"/>
                    </a:xfrm>
                    <a:prstGeom prst="rect">
                      <a:avLst/>
                    </a:prstGeom>
                    <a:noFill/>
                    <a:ln>
                      <a:noFill/>
                    </a:ln>
                  </pic:spPr>
                </pic:pic>
              </a:graphicData>
            </a:graphic>
          </wp:inline>
        </w:drawing>
      </w:r>
    </w:p>
    <w:p w14:paraId="24846543" w14:textId="77777777" w:rsidR="008520BB" w:rsidRPr="00F65361" w:rsidRDefault="008520BB" w:rsidP="00F65361">
      <w:pPr>
        <w:spacing w:line="360" w:lineRule="auto"/>
        <w:jc w:val="both"/>
        <w:rPr>
          <w:rFonts w:ascii="Arial" w:hAnsi="Arial" w:cs="Arial"/>
          <w:sz w:val="20"/>
          <w:szCs w:val="20"/>
        </w:rPr>
      </w:pPr>
    </w:p>
    <w:p w14:paraId="0D061F9D" w14:textId="5A07A7FB" w:rsidR="00976D2F" w:rsidRPr="00F65361" w:rsidRDefault="00976D2F" w:rsidP="00F65361">
      <w:pPr>
        <w:spacing w:line="360" w:lineRule="auto"/>
        <w:jc w:val="both"/>
        <w:rPr>
          <w:rFonts w:ascii="Arial" w:hAnsi="Arial" w:cs="Arial"/>
          <w:sz w:val="20"/>
          <w:szCs w:val="20"/>
        </w:rPr>
      </w:pPr>
      <w:r w:rsidRPr="00F65361">
        <w:rPr>
          <w:rFonts w:ascii="Arial" w:hAnsi="Arial" w:cs="Arial"/>
          <w:noProof/>
          <w:sz w:val="20"/>
          <w:szCs w:val="20"/>
        </w:rPr>
        <w:drawing>
          <wp:inline distT="0" distB="0" distL="0" distR="0" wp14:anchorId="14DA128B" wp14:editId="1DF6F32A">
            <wp:extent cx="6026727" cy="4405420"/>
            <wp:effectExtent l="0" t="0" r="0" b="0"/>
            <wp:docPr id="16396922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34910" cy="4411402"/>
                    </a:xfrm>
                    <a:prstGeom prst="rect">
                      <a:avLst/>
                    </a:prstGeom>
                    <a:noFill/>
                    <a:ln>
                      <a:noFill/>
                    </a:ln>
                  </pic:spPr>
                </pic:pic>
              </a:graphicData>
            </a:graphic>
          </wp:inline>
        </w:drawing>
      </w:r>
    </w:p>
    <w:p w14:paraId="106D5602" w14:textId="19124EA1" w:rsidR="008520BB" w:rsidRPr="00F65361" w:rsidRDefault="00CC2B05" w:rsidP="00F65361">
      <w:pPr>
        <w:spacing w:line="360" w:lineRule="auto"/>
        <w:jc w:val="center"/>
        <w:rPr>
          <w:rFonts w:ascii="Arial" w:hAnsi="Arial" w:cs="Arial"/>
          <w:sz w:val="20"/>
          <w:szCs w:val="20"/>
        </w:rPr>
      </w:pPr>
      <w:r w:rsidRPr="00F65361">
        <w:rPr>
          <w:rFonts w:ascii="Arial" w:hAnsi="Arial" w:cs="Arial"/>
          <w:sz w:val="20"/>
          <w:szCs w:val="20"/>
        </w:rPr>
        <w:t>Manual Measurement plotting sheet</w:t>
      </w:r>
    </w:p>
    <w:p w14:paraId="51E98389" w14:textId="61184581" w:rsidR="00AF1429" w:rsidRPr="00F65361" w:rsidRDefault="006950EC" w:rsidP="00F65361">
      <w:pPr>
        <w:pStyle w:val="Heading1"/>
        <w:spacing w:line="360" w:lineRule="auto"/>
        <w:jc w:val="both"/>
        <w:rPr>
          <w:rFonts w:ascii="Arial" w:hAnsi="Arial" w:cs="Arial"/>
          <w:b/>
          <w:bCs/>
          <w:sz w:val="20"/>
          <w:szCs w:val="20"/>
        </w:rPr>
      </w:pPr>
      <w:bookmarkStart w:id="11" w:name="_Toc235700428"/>
      <w:r w:rsidRPr="00F65361">
        <w:rPr>
          <w:rFonts w:ascii="Arial" w:hAnsi="Arial" w:cs="Arial"/>
          <w:b/>
          <w:bCs/>
          <w:sz w:val="20"/>
          <w:szCs w:val="20"/>
        </w:rPr>
        <w:lastRenderedPageBreak/>
        <w:t>6.0. Summary</w:t>
      </w:r>
      <w:bookmarkEnd w:id="11"/>
    </w:p>
    <w:p w14:paraId="3F216EEB" w14:textId="52868E28" w:rsidR="00BD361C" w:rsidRPr="00F65361" w:rsidRDefault="00BD361C" w:rsidP="00F65361">
      <w:pPr>
        <w:spacing w:line="360" w:lineRule="auto"/>
        <w:jc w:val="both"/>
        <w:rPr>
          <w:rFonts w:ascii="Arial" w:hAnsi="Arial" w:cs="Arial"/>
          <w:sz w:val="20"/>
          <w:szCs w:val="20"/>
        </w:rPr>
      </w:pPr>
      <w:r w:rsidRPr="00F65361">
        <w:rPr>
          <w:rFonts w:ascii="Arial" w:hAnsi="Arial" w:cs="Arial"/>
          <w:sz w:val="20"/>
          <w:szCs w:val="20"/>
        </w:rPr>
        <w:t>This survey demonstrated the advantages of 3D laser scanning over traditional manual surveying methods. Both methods delivered measurements for the first-floor corridor and bridge connection area</w:t>
      </w:r>
      <w:r w:rsidR="00AA4DE4" w:rsidRPr="00F65361">
        <w:rPr>
          <w:rFonts w:ascii="Arial" w:hAnsi="Arial" w:cs="Arial"/>
          <w:sz w:val="20"/>
          <w:szCs w:val="20"/>
        </w:rPr>
        <w:t xml:space="preserve"> at UWTSD</w:t>
      </w:r>
      <w:r w:rsidRPr="00F65361">
        <w:rPr>
          <w:rFonts w:ascii="Arial" w:hAnsi="Arial" w:cs="Arial"/>
          <w:sz w:val="20"/>
          <w:szCs w:val="20"/>
        </w:rPr>
        <w:t xml:space="preserve">, but the laser scanner worked faster and with a higher level of detail. The digital survey also created a permanent record which can be used for future measurements and BIM </w:t>
      </w:r>
      <w:r w:rsidR="006950EC" w:rsidRPr="00F65361">
        <w:rPr>
          <w:rFonts w:ascii="Arial" w:hAnsi="Arial" w:cs="Arial"/>
          <w:sz w:val="20"/>
          <w:szCs w:val="20"/>
        </w:rPr>
        <w:t>modelling.</w:t>
      </w:r>
      <w:r w:rsidRPr="00F65361">
        <w:rPr>
          <w:rFonts w:ascii="Arial" w:hAnsi="Arial" w:cs="Arial"/>
          <w:sz w:val="20"/>
          <w:szCs w:val="20"/>
        </w:rPr>
        <w:t xml:space="preserve"> In general, 3D laser scanning proved to be a more efficient, accurate and reliable method for building surveying and refurbishment projects.</w:t>
      </w:r>
    </w:p>
    <w:p w14:paraId="3B3F99ED" w14:textId="310256F2" w:rsidR="00BC525E" w:rsidRPr="00F65361" w:rsidRDefault="000B5C4A" w:rsidP="00F65361">
      <w:pPr>
        <w:pStyle w:val="Heading1"/>
        <w:spacing w:line="360" w:lineRule="auto"/>
        <w:jc w:val="both"/>
        <w:rPr>
          <w:rFonts w:ascii="Arial" w:hAnsi="Arial" w:cs="Arial"/>
          <w:b/>
          <w:bCs/>
          <w:sz w:val="20"/>
          <w:szCs w:val="20"/>
        </w:rPr>
      </w:pPr>
      <w:bookmarkStart w:id="12" w:name="_Toc235700429"/>
      <w:r w:rsidRPr="00F65361">
        <w:rPr>
          <w:rFonts w:ascii="Arial" w:hAnsi="Arial" w:cs="Arial"/>
          <w:b/>
          <w:bCs/>
          <w:sz w:val="20"/>
          <w:szCs w:val="20"/>
        </w:rPr>
        <w:t>7</w:t>
      </w:r>
      <w:r w:rsidR="00BC525E" w:rsidRPr="00F65361">
        <w:rPr>
          <w:rFonts w:ascii="Arial" w:hAnsi="Arial" w:cs="Arial"/>
          <w:b/>
          <w:bCs/>
          <w:sz w:val="20"/>
          <w:szCs w:val="20"/>
        </w:rPr>
        <w:t xml:space="preserve">.0. </w:t>
      </w:r>
      <w:r w:rsidR="00461574" w:rsidRPr="00F65361">
        <w:rPr>
          <w:rFonts w:ascii="Arial" w:hAnsi="Arial" w:cs="Arial"/>
          <w:b/>
          <w:bCs/>
          <w:sz w:val="20"/>
          <w:szCs w:val="20"/>
        </w:rPr>
        <w:t>References</w:t>
      </w:r>
      <w:bookmarkEnd w:id="12"/>
    </w:p>
    <w:p w14:paraId="4E173494" w14:textId="349F33D3" w:rsidR="00F829A8" w:rsidRPr="00F65361" w:rsidRDefault="00AF1429" w:rsidP="00F65361">
      <w:pPr>
        <w:pStyle w:val="ListParagraph"/>
        <w:numPr>
          <w:ilvl w:val="0"/>
          <w:numId w:val="45"/>
        </w:numPr>
        <w:spacing w:line="360" w:lineRule="auto"/>
        <w:jc w:val="both"/>
        <w:rPr>
          <w:rFonts w:ascii="Arial" w:hAnsi="Arial" w:cs="Arial"/>
          <w:color w:val="467886" w:themeColor="hyperlink"/>
          <w:sz w:val="20"/>
          <w:szCs w:val="20"/>
          <w:u w:val="single"/>
        </w:rPr>
      </w:pPr>
      <w:proofErr w:type="spellStart"/>
      <w:r w:rsidRPr="00F65361">
        <w:rPr>
          <w:rFonts w:ascii="Arial" w:hAnsi="Arial" w:cs="Arial"/>
          <w:sz w:val="20"/>
          <w:szCs w:val="20"/>
        </w:rPr>
        <w:t>Dealstudio.digital</w:t>
      </w:r>
      <w:proofErr w:type="spellEnd"/>
      <w:r w:rsidRPr="00F65361">
        <w:rPr>
          <w:rFonts w:ascii="Arial" w:hAnsi="Arial" w:cs="Arial"/>
          <w:sz w:val="20"/>
          <w:szCs w:val="20"/>
        </w:rPr>
        <w:t>. (2025). </w:t>
      </w:r>
      <w:r w:rsidRPr="00F65361">
        <w:rPr>
          <w:rFonts w:ascii="Arial" w:hAnsi="Arial" w:cs="Arial"/>
          <w:i/>
          <w:iCs/>
          <w:sz w:val="20"/>
          <w:szCs w:val="20"/>
        </w:rPr>
        <w:t>Digital surveying in construction - applications, uses and potential for buildings and territories</w:t>
      </w:r>
      <w:r w:rsidRPr="00F65361">
        <w:rPr>
          <w:rFonts w:ascii="Arial" w:hAnsi="Arial" w:cs="Arial"/>
          <w:sz w:val="20"/>
          <w:szCs w:val="20"/>
        </w:rPr>
        <w:t xml:space="preserve">.  [online] Available at: </w:t>
      </w:r>
      <w:hyperlink r:id="rId19" w:history="1">
        <w:r w:rsidRPr="00F65361">
          <w:rPr>
            <w:rStyle w:val="Hyperlink"/>
            <w:rFonts w:ascii="Arial" w:hAnsi="Arial" w:cs="Arial"/>
            <w:sz w:val="20"/>
            <w:szCs w:val="20"/>
          </w:rPr>
          <w:t>https://dealstudio.digital/journal/digital-surveying-in-costruction</w:t>
        </w:r>
      </w:hyperlink>
      <w:r w:rsidRPr="00F65361">
        <w:rPr>
          <w:rFonts w:ascii="Arial" w:hAnsi="Arial" w:cs="Arial"/>
          <w:sz w:val="20"/>
          <w:szCs w:val="20"/>
        </w:rPr>
        <w:t xml:space="preserve">  [Accessed 13 July 2026]. </w:t>
      </w:r>
    </w:p>
    <w:p w14:paraId="0FA4500B" w14:textId="44A1A10C" w:rsidR="006E42E0" w:rsidRPr="00F65361" w:rsidRDefault="00F829A8" w:rsidP="00F65361">
      <w:pPr>
        <w:pStyle w:val="ListParagraph"/>
        <w:numPr>
          <w:ilvl w:val="0"/>
          <w:numId w:val="45"/>
        </w:numPr>
        <w:spacing w:line="360" w:lineRule="auto"/>
        <w:jc w:val="both"/>
        <w:rPr>
          <w:rStyle w:val="Hyperlink"/>
          <w:rFonts w:ascii="Arial" w:hAnsi="Arial" w:cs="Arial"/>
          <w:sz w:val="20"/>
          <w:szCs w:val="20"/>
        </w:rPr>
      </w:pPr>
      <w:proofErr w:type="spellStart"/>
      <w:r w:rsidRPr="00F65361">
        <w:rPr>
          <w:rFonts w:ascii="Arial" w:hAnsi="Arial" w:cs="Arial"/>
          <w:sz w:val="20"/>
          <w:szCs w:val="20"/>
        </w:rPr>
        <w:t>Greenhatch</w:t>
      </w:r>
      <w:proofErr w:type="spellEnd"/>
      <w:r w:rsidRPr="00F65361">
        <w:rPr>
          <w:rFonts w:ascii="Arial" w:hAnsi="Arial" w:cs="Arial"/>
          <w:sz w:val="20"/>
          <w:szCs w:val="20"/>
        </w:rPr>
        <w:t xml:space="preserve"> Group (2026). </w:t>
      </w:r>
      <w:r w:rsidRPr="00F65361">
        <w:rPr>
          <w:rFonts w:ascii="Arial" w:hAnsi="Arial" w:cs="Arial"/>
          <w:i/>
          <w:iCs/>
          <w:sz w:val="20"/>
          <w:szCs w:val="20"/>
        </w:rPr>
        <w:t>Step-By-Step 3D Laser Scanning Survey Guide</w:t>
      </w:r>
      <w:r w:rsidRPr="00F65361">
        <w:rPr>
          <w:rFonts w:ascii="Arial" w:hAnsi="Arial" w:cs="Arial"/>
          <w:sz w:val="20"/>
          <w:szCs w:val="20"/>
        </w:rPr>
        <w:t xml:space="preserve">. [online] Greenhatch-group.co.uk. Available at: </w:t>
      </w:r>
      <w:hyperlink r:id="rId20" w:history="1">
        <w:r w:rsidRPr="00F65361">
          <w:rPr>
            <w:rStyle w:val="Hyperlink"/>
            <w:rFonts w:ascii="Arial" w:hAnsi="Arial" w:cs="Arial"/>
            <w:sz w:val="20"/>
            <w:szCs w:val="20"/>
          </w:rPr>
          <w:t>https://www.greenhatch-group.co.uk/blog/3d-laser-scanning-survey-process</w:t>
        </w:r>
      </w:hyperlink>
      <w:r w:rsidRPr="00F65361">
        <w:rPr>
          <w:rFonts w:ascii="Arial" w:hAnsi="Arial" w:cs="Arial"/>
          <w:sz w:val="20"/>
          <w:szCs w:val="20"/>
        </w:rPr>
        <w:t xml:space="preserve">  [Accessed 13 July 2026].</w:t>
      </w:r>
    </w:p>
    <w:p w14:paraId="7CFAEA9E" w14:textId="0D130332" w:rsidR="005E7EBA" w:rsidRPr="00F65361" w:rsidRDefault="006E42E0" w:rsidP="00F65361">
      <w:pPr>
        <w:pStyle w:val="ListParagraph"/>
        <w:numPr>
          <w:ilvl w:val="0"/>
          <w:numId w:val="45"/>
        </w:numPr>
        <w:spacing w:line="360" w:lineRule="auto"/>
        <w:jc w:val="both"/>
        <w:rPr>
          <w:rStyle w:val="Hyperlink"/>
          <w:rFonts w:ascii="Arial" w:hAnsi="Arial" w:cs="Arial"/>
          <w:sz w:val="20"/>
          <w:szCs w:val="20"/>
        </w:rPr>
      </w:pPr>
      <w:r w:rsidRPr="00F65361">
        <w:rPr>
          <w:rFonts w:ascii="Arial" w:hAnsi="Arial" w:cs="Arial"/>
          <w:sz w:val="20"/>
          <w:szCs w:val="20"/>
        </w:rPr>
        <w:t>Jandrell, O. (2025). </w:t>
      </w:r>
      <w:r w:rsidRPr="00F65361">
        <w:rPr>
          <w:rFonts w:ascii="Arial" w:hAnsi="Arial" w:cs="Arial"/>
          <w:i/>
          <w:iCs/>
          <w:sz w:val="20"/>
          <w:szCs w:val="20"/>
        </w:rPr>
        <w:t>How Internal Refurb Projects Benefit from Full-Scope 3D Survey Support</w:t>
      </w:r>
      <w:r w:rsidRPr="00F65361">
        <w:rPr>
          <w:rFonts w:ascii="Arial" w:hAnsi="Arial" w:cs="Arial"/>
          <w:sz w:val="20"/>
          <w:szCs w:val="20"/>
        </w:rPr>
        <w:t xml:space="preserve">. [online] Platinum 3D Consultants. Available at: </w:t>
      </w:r>
      <w:hyperlink r:id="rId21" w:history="1">
        <w:r w:rsidRPr="00F65361">
          <w:rPr>
            <w:rStyle w:val="Hyperlink"/>
            <w:rFonts w:ascii="Arial" w:hAnsi="Arial" w:cs="Arial"/>
            <w:sz w:val="20"/>
            <w:szCs w:val="20"/>
          </w:rPr>
          <w:t>https://www.platinum-3d.com/uncategorised/how-internal-refurb-projects-benefit-from-full-scope-3d-survey-support/</w:t>
        </w:r>
      </w:hyperlink>
      <w:r w:rsidRPr="00F65361">
        <w:rPr>
          <w:rFonts w:ascii="Arial" w:hAnsi="Arial" w:cs="Arial"/>
          <w:sz w:val="20"/>
          <w:szCs w:val="20"/>
        </w:rPr>
        <w:t xml:space="preserve">  [Accessed 13 July 2026].</w:t>
      </w:r>
    </w:p>
    <w:p w14:paraId="71CDFE18" w14:textId="6C776801" w:rsidR="007B3A9E" w:rsidRPr="00F65361" w:rsidRDefault="005E7EBA" w:rsidP="00F65361">
      <w:pPr>
        <w:pStyle w:val="ListParagraph"/>
        <w:numPr>
          <w:ilvl w:val="0"/>
          <w:numId w:val="45"/>
        </w:numPr>
        <w:spacing w:line="360" w:lineRule="auto"/>
        <w:jc w:val="both"/>
        <w:rPr>
          <w:rFonts w:ascii="Arial" w:hAnsi="Arial" w:cs="Arial"/>
          <w:sz w:val="20"/>
          <w:szCs w:val="20"/>
        </w:rPr>
      </w:pPr>
      <w:r w:rsidRPr="00F65361">
        <w:rPr>
          <w:rFonts w:ascii="Arial" w:hAnsi="Arial" w:cs="Arial"/>
          <w:sz w:val="20"/>
          <w:szCs w:val="20"/>
        </w:rPr>
        <w:t>THE FUTURE 3D Team (2026). </w:t>
      </w:r>
      <w:r w:rsidRPr="00F65361">
        <w:rPr>
          <w:rFonts w:ascii="Arial" w:hAnsi="Arial" w:cs="Arial"/>
          <w:i/>
          <w:iCs/>
          <w:sz w:val="20"/>
          <w:szCs w:val="20"/>
        </w:rPr>
        <w:t>How to Prepare Your Building for 3D Scanning</w:t>
      </w:r>
      <w:r w:rsidRPr="00F65361">
        <w:rPr>
          <w:rFonts w:ascii="Arial" w:hAnsi="Arial" w:cs="Arial"/>
          <w:sz w:val="20"/>
          <w:szCs w:val="20"/>
        </w:rPr>
        <w:t xml:space="preserve">. [online] THE FUTURE 3D. Available at: </w:t>
      </w:r>
      <w:hyperlink r:id="rId22" w:history="1">
        <w:r w:rsidRPr="00F65361">
          <w:rPr>
            <w:rStyle w:val="Hyperlink"/>
            <w:rFonts w:ascii="Arial" w:hAnsi="Arial" w:cs="Arial"/>
            <w:sz w:val="20"/>
            <w:szCs w:val="20"/>
          </w:rPr>
          <w:t>https://www.thefuture3d.com/blog/prepare-building-for-3d-scanning/</w:t>
        </w:r>
      </w:hyperlink>
      <w:r w:rsidRPr="00F65361">
        <w:rPr>
          <w:rFonts w:ascii="Arial" w:hAnsi="Arial" w:cs="Arial"/>
          <w:sz w:val="20"/>
          <w:szCs w:val="20"/>
        </w:rPr>
        <w:t xml:space="preserve">  [Accessed 13 July 2026].</w:t>
      </w:r>
    </w:p>
    <w:p w14:paraId="5893CF46" w14:textId="45DE5117" w:rsidR="007B3A9E" w:rsidRPr="00F65361" w:rsidRDefault="007B3A9E" w:rsidP="00F65361">
      <w:pPr>
        <w:pStyle w:val="ListParagraph"/>
        <w:numPr>
          <w:ilvl w:val="0"/>
          <w:numId w:val="45"/>
        </w:numPr>
        <w:spacing w:line="360" w:lineRule="auto"/>
        <w:jc w:val="both"/>
        <w:rPr>
          <w:rFonts w:ascii="Arial" w:hAnsi="Arial" w:cs="Arial"/>
          <w:sz w:val="20"/>
          <w:szCs w:val="20"/>
        </w:rPr>
      </w:pPr>
      <w:r w:rsidRPr="00F65361">
        <w:rPr>
          <w:rFonts w:ascii="Arial" w:hAnsi="Arial" w:cs="Arial"/>
          <w:sz w:val="20"/>
          <w:szCs w:val="20"/>
        </w:rPr>
        <w:t>Surveyx.co.uk. (2026). </w:t>
      </w:r>
      <w:r w:rsidRPr="00F65361">
        <w:rPr>
          <w:rFonts w:ascii="Arial" w:hAnsi="Arial" w:cs="Arial"/>
          <w:i/>
          <w:iCs/>
          <w:sz w:val="20"/>
          <w:szCs w:val="20"/>
        </w:rPr>
        <w:t xml:space="preserve">Laser Scanning vs Traditional Survey — Why Modern Methods Produce Better Results | </w:t>
      </w:r>
      <w:proofErr w:type="spellStart"/>
      <w:r w:rsidRPr="00F65361">
        <w:rPr>
          <w:rFonts w:ascii="Arial" w:hAnsi="Arial" w:cs="Arial"/>
          <w:i/>
          <w:iCs/>
          <w:sz w:val="20"/>
          <w:szCs w:val="20"/>
        </w:rPr>
        <w:t>SurveyX</w:t>
      </w:r>
      <w:proofErr w:type="spellEnd"/>
      <w:r w:rsidRPr="00F65361">
        <w:rPr>
          <w:rFonts w:ascii="Arial" w:hAnsi="Arial" w:cs="Arial"/>
          <w:sz w:val="20"/>
          <w:szCs w:val="20"/>
        </w:rPr>
        <w:t xml:space="preserve">. [online] Available at: </w:t>
      </w:r>
      <w:hyperlink r:id="rId23" w:history="1">
        <w:r w:rsidRPr="00F65361">
          <w:rPr>
            <w:rStyle w:val="Hyperlink"/>
            <w:rFonts w:ascii="Arial" w:hAnsi="Arial" w:cs="Arial"/>
            <w:sz w:val="20"/>
            <w:szCs w:val="20"/>
          </w:rPr>
          <w:t>https://surveyx.co.uk/blog-laser-scanning-vs-traditional-survey</w:t>
        </w:r>
      </w:hyperlink>
      <w:r w:rsidRPr="00F65361">
        <w:rPr>
          <w:rFonts w:ascii="Arial" w:hAnsi="Arial" w:cs="Arial"/>
          <w:sz w:val="20"/>
          <w:szCs w:val="20"/>
        </w:rPr>
        <w:t xml:space="preserve">  [Accessed 13 July 2026].</w:t>
      </w:r>
    </w:p>
    <w:sectPr w:rsidR="007B3A9E" w:rsidRPr="00F65361" w:rsidSect="00F34A10">
      <w:footerReference w:type="default" r:id="rId24"/>
      <w:footerReference w:type="first" r:id="rId2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57A3C" w14:textId="77777777" w:rsidR="00452876" w:rsidRDefault="00452876" w:rsidP="00DD075D">
      <w:pPr>
        <w:spacing w:after="0" w:line="240" w:lineRule="auto"/>
      </w:pPr>
      <w:r>
        <w:separator/>
      </w:r>
    </w:p>
  </w:endnote>
  <w:endnote w:type="continuationSeparator" w:id="0">
    <w:p w14:paraId="7E46EC04" w14:textId="77777777" w:rsidR="00452876" w:rsidRDefault="00452876" w:rsidP="00DD0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8F963" w14:textId="3FD16FB8" w:rsidR="009C47A3" w:rsidRDefault="009C47A3">
    <w:pPr>
      <w:pStyle w:val="Footer"/>
      <w:jc w:val="center"/>
    </w:pPr>
  </w:p>
  <w:p w14:paraId="441290C9" w14:textId="77777777" w:rsidR="00BE0E9C" w:rsidRDefault="00BE0E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A2E21" w14:textId="54875C2C" w:rsidR="003F7722" w:rsidRDefault="003F7722" w:rsidP="003F7722">
    <w:pPr>
      <w:pStyle w:val="Footer"/>
    </w:pPr>
  </w:p>
  <w:p w14:paraId="78B45A1D" w14:textId="66EA3674" w:rsidR="009E474D" w:rsidRPr="00842131" w:rsidRDefault="009E474D">
    <w:pPr>
      <w:pStyle w:val="Foo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4651680"/>
      <w:docPartObj>
        <w:docPartGallery w:val="Page Numbers (Bottom of Page)"/>
        <w:docPartUnique/>
      </w:docPartObj>
    </w:sdtPr>
    <w:sdtEndPr>
      <w:rPr>
        <w:noProof/>
      </w:rPr>
    </w:sdtEndPr>
    <w:sdtContent>
      <w:p w14:paraId="5B4D640E" w14:textId="77777777" w:rsidR="000A5DA6" w:rsidRDefault="000A5D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04534A" w14:textId="77777777" w:rsidR="000A5DA6" w:rsidRDefault="000A5DA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6BB2C" w14:textId="7AA362CE" w:rsidR="006013BD" w:rsidRDefault="006013BD" w:rsidP="00F34A10">
    <w:pPr>
      <w:pStyle w:val="Footer"/>
    </w:pPr>
  </w:p>
  <w:p w14:paraId="1BDEBEC9" w14:textId="5A21B5A9" w:rsidR="004F134E" w:rsidRPr="00842131" w:rsidRDefault="004F134E">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32D91" w14:textId="77777777" w:rsidR="00452876" w:rsidRDefault="00452876" w:rsidP="00DD075D">
      <w:pPr>
        <w:spacing w:after="0" w:line="240" w:lineRule="auto"/>
      </w:pPr>
      <w:r>
        <w:separator/>
      </w:r>
    </w:p>
  </w:footnote>
  <w:footnote w:type="continuationSeparator" w:id="0">
    <w:p w14:paraId="1E9E5E99" w14:textId="77777777" w:rsidR="00452876" w:rsidRDefault="00452876" w:rsidP="00DD07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10044"/>
    <w:multiLevelType w:val="multilevel"/>
    <w:tmpl w:val="C3F2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F15E8"/>
    <w:multiLevelType w:val="multilevel"/>
    <w:tmpl w:val="234A4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40600"/>
    <w:multiLevelType w:val="multilevel"/>
    <w:tmpl w:val="DD0A4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704BE"/>
    <w:multiLevelType w:val="multilevel"/>
    <w:tmpl w:val="5B02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0125A"/>
    <w:multiLevelType w:val="multilevel"/>
    <w:tmpl w:val="602C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B4B9F"/>
    <w:multiLevelType w:val="multilevel"/>
    <w:tmpl w:val="8EB0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0C54D1"/>
    <w:multiLevelType w:val="multilevel"/>
    <w:tmpl w:val="1A46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537CFC"/>
    <w:multiLevelType w:val="hybridMultilevel"/>
    <w:tmpl w:val="4D645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D150CB"/>
    <w:multiLevelType w:val="multilevel"/>
    <w:tmpl w:val="6C5E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D77317"/>
    <w:multiLevelType w:val="multilevel"/>
    <w:tmpl w:val="2994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894BA2"/>
    <w:multiLevelType w:val="multilevel"/>
    <w:tmpl w:val="7B62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F92B5E"/>
    <w:multiLevelType w:val="multilevel"/>
    <w:tmpl w:val="E074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7D3B73"/>
    <w:multiLevelType w:val="multilevel"/>
    <w:tmpl w:val="D7E0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DD138E"/>
    <w:multiLevelType w:val="hybridMultilevel"/>
    <w:tmpl w:val="E612F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7F62AC"/>
    <w:multiLevelType w:val="hybridMultilevel"/>
    <w:tmpl w:val="491E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E51886"/>
    <w:multiLevelType w:val="hybridMultilevel"/>
    <w:tmpl w:val="29029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BC3231"/>
    <w:multiLevelType w:val="multilevel"/>
    <w:tmpl w:val="A2FC3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E9583B"/>
    <w:multiLevelType w:val="multilevel"/>
    <w:tmpl w:val="4CCE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6C5132"/>
    <w:multiLevelType w:val="hybridMultilevel"/>
    <w:tmpl w:val="9558E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326D89"/>
    <w:multiLevelType w:val="hybridMultilevel"/>
    <w:tmpl w:val="F7F299C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415239D8"/>
    <w:multiLevelType w:val="hybridMultilevel"/>
    <w:tmpl w:val="9D3A2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F34808"/>
    <w:multiLevelType w:val="multilevel"/>
    <w:tmpl w:val="35B4B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F805C6"/>
    <w:multiLevelType w:val="multilevel"/>
    <w:tmpl w:val="5DDA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3E46A9"/>
    <w:multiLevelType w:val="multilevel"/>
    <w:tmpl w:val="E8E2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4E1D07"/>
    <w:multiLevelType w:val="multilevel"/>
    <w:tmpl w:val="7532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1B6F21"/>
    <w:multiLevelType w:val="multilevel"/>
    <w:tmpl w:val="2C646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CE1CC7"/>
    <w:multiLevelType w:val="multilevel"/>
    <w:tmpl w:val="87BA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3B609B"/>
    <w:multiLevelType w:val="multilevel"/>
    <w:tmpl w:val="E9F6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6A6098"/>
    <w:multiLevelType w:val="multilevel"/>
    <w:tmpl w:val="DDFA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6C2D2D"/>
    <w:multiLevelType w:val="multilevel"/>
    <w:tmpl w:val="8E2E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7C146A"/>
    <w:multiLevelType w:val="hybridMultilevel"/>
    <w:tmpl w:val="A81E3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DA29A8"/>
    <w:multiLevelType w:val="multilevel"/>
    <w:tmpl w:val="795C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3D1A60"/>
    <w:multiLevelType w:val="multilevel"/>
    <w:tmpl w:val="13BC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177079"/>
    <w:multiLevelType w:val="multilevel"/>
    <w:tmpl w:val="349E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7F3E1B"/>
    <w:multiLevelType w:val="multilevel"/>
    <w:tmpl w:val="8706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EE42E5"/>
    <w:multiLevelType w:val="multilevel"/>
    <w:tmpl w:val="1736E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8B57C4"/>
    <w:multiLevelType w:val="multilevel"/>
    <w:tmpl w:val="67A22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D61392"/>
    <w:multiLevelType w:val="hybridMultilevel"/>
    <w:tmpl w:val="E4E01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8C2838"/>
    <w:multiLevelType w:val="hybridMultilevel"/>
    <w:tmpl w:val="273ED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334548"/>
    <w:multiLevelType w:val="multilevel"/>
    <w:tmpl w:val="5D7A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0D23BB"/>
    <w:multiLevelType w:val="multilevel"/>
    <w:tmpl w:val="E29E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0C54FB"/>
    <w:multiLevelType w:val="multilevel"/>
    <w:tmpl w:val="C40A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694F93"/>
    <w:multiLevelType w:val="hybridMultilevel"/>
    <w:tmpl w:val="00563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4F0800"/>
    <w:multiLevelType w:val="multilevel"/>
    <w:tmpl w:val="46C2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E6535C"/>
    <w:multiLevelType w:val="hybridMultilevel"/>
    <w:tmpl w:val="4A18F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3700117">
    <w:abstractNumId w:val="12"/>
  </w:num>
  <w:num w:numId="2" w16cid:durableId="416171832">
    <w:abstractNumId w:val="32"/>
  </w:num>
  <w:num w:numId="3" w16cid:durableId="218250413">
    <w:abstractNumId w:val="41"/>
  </w:num>
  <w:num w:numId="4" w16cid:durableId="795829402">
    <w:abstractNumId w:val="3"/>
  </w:num>
  <w:num w:numId="5" w16cid:durableId="902646008">
    <w:abstractNumId w:val="16"/>
  </w:num>
  <w:num w:numId="6" w16cid:durableId="1830055934">
    <w:abstractNumId w:val="8"/>
  </w:num>
  <w:num w:numId="7" w16cid:durableId="1959599988">
    <w:abstractNumId w:val="34"/>
  </w:num>
  <w:num w:numId="8" w16cid:durableId="1191919989">
    <w:abstractNumId w:val="35"/>
  </w:num>
  <w:num w:numId="9" w16cid:durableId="543518124">
    <w:abstractNumId w:val="28"/>
  </w:num>
  <w:num w:numId="10" w16cid:durableId="1889368401">
    <w:abstractNumId w:val="17"/>
  </w:num>
  <w:num w:numId="11" w16cid:durableId="550966550">
    <w:abstractNumId w:val="36"/>
  </w:num>
  <w:num w:numId="12" w16cid:durableId="310449341">
    <w:abstractNumId w:val="27"/>
  </w:num>
  <w:num w:numId="13" w16cid:durableId="993604524">
    <w:abstractNumId w:val="26"/>
  </w:num>
  <w:num w:numId="14" w16cid:durableId="993728919">
    <w:abstractNumId w:val="9"/>
  </w:num>
  <w:num w:numId="15" w16cid:durableId="1042559112">
    <w:abstractNumId w:val="43"/>
  </w:num>
  <w:num w:numId="16" w16cid:durableId="853567534">
    <w:abstractNumId w:val="2"/>
  </w:num>
  <w:num w:numId="17" w16cid:durableId="1034038321">
    <w:abstractNumId w:val="39"/>
  </w:num>
  <w:num w:numId="18" w16cid:durableId="1367606854">
    <w:abstractNumId w:val="5"/>
  </w:num>
  <w:num w:numId="19" w16cid:durableId="496118641">
    <w:abstractNumId w:val="21"/>
  </w:num>
  <w:num w:numId="20" w16cid:durableId="1026441652">
    <w:abstractNumId w:val="31"/>
  </w:num>
  <w:num w:numId="21" w16cid:durableId="1077635789">
    <w:abstractNumId w:val="29"/>
  </w:num>
  <w:num w:numId="22" w16cid:durableId="644315074">
    <w:abstractNumId w:val="33"/>
  </w:num>
  <w:num w:numId="23" w16cid:durableId="1915819149">
    <w:abstractNumId w:val="4"/>
  </w:num>
  <w:num w:numId="24" w16cid:durableId="844636271">
    <w:abstractNumId w:val="10"/>
  </w:num>
  <w:num w:numId="25" w16cid:durableId="1075512158">
    <w:abstractNumId w:val="22"/>
  </w:num>
  <w:num w:numId="26" w16cid:durableId="752434259">
    <w:abstractNumId w:val="11"/>
  </w:num>
  <w:num w:numId="27" w16cid:durableId="276563550">
    <w:abstractNumId w:val="40"/>
  </w:num>
  <w:num w:numId="28" w16cid:durableId="70781201">
    <w:abstractNumId w:val="0"/>
  </w:num>
  <w:num w:numId="29" w16cid:durableId="1330937589">
    <w:abstractNumId w:val="1"/>
  </w:num>
  <w:num w:numId="30" w16cid:durableId="16929034">
    <w:abstractNumId w:val="23"/>
  </w:num>
  <w:num w:numId="31" w16cid:durableId="1595089834">
    <w:abstractNumId w:val="25"/>
  </w:num>
  <w:num w:numId="32" w16cid:durableId="1057629246">
    <w:abstractNumId w:val="24"/>
  </w:num>
  <w:num w:numId="33" w16cid:durableId="1016922835">
    <w:abstractNumId w:val="6"/>
  </w:num>
  <w:num w:numId="34" w16cid:durableId="534466279">
    <w:abstractNumId w:val="19"/>
  </w:num>
  <w:num w:numId="35" w16cid:durableId="282854193">
    <w:abstractNumId w:val="14"/>
  </w:num>
  <w:num w:numId="36" w16cid:durableId="1128090935">
    <w:abstractNumId w:val="44"/>
  </w:num>
  <w:num w:numId="37" w16cid:durableId="2016689183">
    <w:abstractNumId w:val="20"/>
  </w:num>
  <w:num w:numId="38" w16cid:durableId="776759200">
    <w:abstractNumId w:val="13"/>
  </w:num>
  <w:num w:numId="39" w16cid:durableId="1252666405">
    <w:abstractNumId w:val="15"/>
  </w:num>
  <w:num w:numId="40" w16cid:durableId="19741835">
    <w:abstractNumId w:val="38"/>
  </w:num>
  <w:num w:numId="41" w16cid:durableId="906650366">
    <w:abstractNumId w:val="37"/>
  </w:num>
  <w:num w:numId="42" w16cid:durableId="299189758">
    <w:abstractNumId w:val="30"/>
  </w:num>
  <w:num w:numId="43" w16cid:durableId="2073968591">
    <w:abstractNumId w:val="18"/>
  </w:num>
  <w:num w:numId="44" w16cid:durableId="1932277353">
    <w:abstractNumId w:val="7"/>
  </w:num>
  <w:num w:numId="45" w16cid:durableId="74156625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505"/>
    <w:rsid w:val="000018BB"/>
    <w:rsid w:val="000258D2"/>
    <w:rsid w:val="00033C9B"/>
    <w:rsid w:val="00037C25"/>
    <w:rsid w:val="0005213C"/>
    <w:rsid w:val="00095882"/>
    <w:rsid w:val="000A5DA6"/>
    <w:rsid w:val="000B5C4A"/>
    <w:rsid w:val="000B5CD3"/>
    <w:rsid w:val="00110B5E"/>
    <w:rsid w:val="00134A85"/>
    <w:rsid w:val="00136505"/>
    <w:rsid w:val="0014501B"/>
    <w:rsid w:val="00146CF1"/>
    <w:rsid w:val="001D5DED"/>
    <w:rsid w:val="002A5294"/>
    <w:rsid w:val="002D2F8C"/>
    <w:rsid w:val="002E3668"/>
    <w:rsid w:val="00306A90"/>
    <w:rsid w:val="00307F23"/>
    <w:rsid w:val="003270F8"/>
    <w:rsid w:val="00332EB7"/>
    <w:rsid w:val="00337051"/>
    <w:rsid w:val="00343BFD"/>
    <w:rsid w:val="003806D5"/>
    <w:rsid w:val="003B0290"/>
    <w:rsid w:val="003B424A"/>
    <w:rsid w:val="003C6D9E"/>
    <w:rsid w:val="003D5FB7"/>
    <w:rsid w:val="003E0D16"/>
    <w:rsid w:val="003E2621"/>
    <w:rsid w:val="003F7722"/>
    <w:rsid w:val="00430668"/>
    <w:rsid w:val="00452876"/>
    <w:rsid w:val="00461574"/>
    <w:rsid w:val="004856B9"/>
    <w:rsid w:val="0049244A"/>
    <w:rsid w:val="004950EE"/>
    <w:rsid w:val="004A6952"/>
    <w:rsid w:val="004B73F3"/>
    <w:rsid w:val="004F134E"/>
    <w:rsid w:val="005975E5"/>
    <w:rsid w:val="005B7AF6"/>
    <w:rsid w:val="005C0D13"/>
    <w:rsid w:val="005C2FE2"/>
    <w:rsid w:val="005D5EB9"/>
    <w:rsid w:val="005E7EBA"/>
    <w:rsid w:val="005F14F1"/>
    <w:rsid w:val="006013BD"/>
    <w:rsid w:val="006234F1"/>
    <w:rsid w:val="00637CA7"/>
    <w:rsid w:val="00646237"/>
    <w:rsid w:val="00662B47"/>
    <w:rsid w:val="0067019F"/>
    <w:rsid w:val="00672D21"/>
    <w:rsid w:val="00682C86"/>
    <w:rsid w:val="00686E83"/>
    <w:rsid w:val="006950EC"/>
    <w:rsid w:val="006A6760"/>
    <w:rsid w:val="006B4AB4"/>
    <w:rsid w:val="006D3F9F"/>
    <w:rsid w:val="006E42E0"/>
    <w:rsid w:val="006F425F"/>
    <w:rsid w:val="00701BF4"/>
    <w:rsid w:val="00715349"/>
    <w:rsid w:val="00760C30"/>
    <w:rsid w:val="007779A2"/>
    <w:rsid w:val="007B3A9E"/>
    <w:rsid w:val="007B4A6A"/>
    <w:rsid w:val="007C439B"/>
    <w:rsid w:val="007D3523"/>
    <w:rsid w:val="007D4D4C"/>
    <w:rsid w:val="007E4F26"/>
    <w:rsid w:val="007E53B1"/>
    <w:rsid w:val="0080736E"/>
    <w:rsid w:val="00810723"/>
    <w:rsid w:val="008179F9"/>
    <w:rsid w:val="008308E6"/>
    <w:rsid w:val="00842131"/>
    <w:rsid w:val="00844555"/>
    <w:rsid w:val="008459C7"/>
    <w:rsid w:val="008520BB"/>
    <w:rsid w:val="00864533"/>
    <w:rsid w:val="008A4E02"/>
    <w:rsid w:val="008D5C0F"/>
    <w:rsid w:val="00905D57"/>
    <w:rsid w:val="00906B2F"/>
    <w:rsid w:val="009076CF"/>
    <w:rsid w:val="00976D2F"/>
    <w:rsid w:val="00980C4E"/>
    <w:rsid w:val="009836EB"/>
    <w:rsid w:val="009A11F7"/>
    <w:rsid w:val="009A15EA"/>
    <w:rsid w:val="009A2B9D"/>
    <w:rsid w:val="009A781D"/>
    <w:rsid w:val="009C47A3"/>
    <w:rsid w:val="009D21BC"/>
    <w:rsid w:val="009E474D"/>
    <w:rsid w:val="009F601B"/>
    <w:rsid w:val="00A06CAC"/>
    <w:rsid w:val="00A22498"/>
    <w:rsid w:val="00A41660"/>
    <w:rsid w:val="00A57A63"/>
    <w:rsid w:val="00A85654"/>
    <w:rsid w:val="00AA4DE4"/>
    <w:rsid w:val="00AB413C"/>
    <w:rsid w:val="00AD0750"/>
    <w:rsid w:val="00AD1A8D"/>
    <w:rsid w:val="00AF1429"/>
    <w:rsid w:val="00B15852"/>
    <w:rsid w:val="00B46C6D"/>
    <w:rsid w:val="00B73C9F"/>
    <w:rsid w:val="00BB20D2"/>
    <w:rsid w:val="00BC0B0E"/>
    <w:rsid w:val="00BC525E"/>
    <w:rsid w:val="00BD361C"/>
    <w:rsid w:val="00BE0E9C"/>
    <w:rsid w:val="00BF26C1"/>
    <w:rsid w:val="00C01EF0"/>
    <w:rsid w:val="00C04565"/>
    <w:rsid w:val="00C54F8F"/>
    <w:rsid w:val="00C55E1F"/>
    <w:rsid w:val="00C616C6"/>
    <w:rsid w:val="00C712CE"/>
    <w:rsid w:val="00C7315B"/>
    <w:rsid w:val="00C77926"/>
    <w:rsid w:val="00C82B03"/>
    <w:rsid w:val="00C83785"/>
    <w:rsid w:val="00C91D3B"/>
    <w:rsid w:val="00C94C9F"/>
    <w:rsid w:val="00CC2B05"/>
    <w:rsid w:val="00CD5951"/>
    <w:rsid w:val="00D2195E"/>
    <w:rsid w:val="00D25CFE"/>
    <w:rsid w:val="00DA7CFB"/>
    <w:rsid w:val="00DC70D9"/>
    <w:rsid w:val="00DD075D"/>
    <w:rsid w:val="00DE5D73"/>
    <w:rsid w:val="00E04644"/>
    <w:rsid w:val="00E17FD8"/>
    <w:rsid w:val="00E437C3"/>
    <w:rsid w:val="00E60D9C"/>
    <w:rsid w:val="00E76F86"/>
    <w:rsid w:val="00EA421D"/>
    <w:rsid w:val="00EC1FFE"/>
    <w:rsid w:val="00ED464B"/>
    <w:rsid w:val="00EF12B6"/>
    <w:rsid w:val="00F204AB"/>
    <w:rsid w:val="00F27C1C"/>
    <w:rsid w:val="00F34A10"/>
    <w:rsid w:val="00F61B42"/>
    <w:rsid w:val="00F65361"/>
    <w:rsid w:val="00F703D2"/>
    <w:rsid w:val="00F706B5"/>
    <w:rsid w:val="00F829A8"/>
    <w:rsid w:val="00F93889"/>
    <w:rsid w:val="00FA6C13"/>
    <w:rsid w:val="00FC4371"/>
    <w:rsid w:val="00FE22EE"/>
    <w:rsid w:val="00FE2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AD70A"/>
  <w15:chartTrackingRefBased/>
  <w15:docId w15:val="{6515DC89-35B3-4AA2-8609-FBB2D06AF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21D"/>
  </w:style>
  <w:style w:type="paragraph" w:styleId="Heading1">
    <w:name w:val="heading 1"/>
    <w:basedOn w:val="Normal"/>
    <w:next w:val="Normal"/>
    <w:link w:val="Heading1Char"/>
    <w:uiPriority w:val="9"/>
    <w:qFormat/>
    <w:rsid w:val="00146CF1"/>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146CF1"/>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6CF1"/>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6CF1"/>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146CF1"/>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146CF1"/>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146CF1"/>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146CF1"/>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146CF1"/>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CF1"/>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146C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6CF1"/>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6CF1"/>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146CF1"/>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146CF1"/>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146CF1"/>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146CF1"/>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146CF1"/>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146CF1"/>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146CF1"/>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146CF1"/>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146CF1"/>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146CF1"/>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146CF1"/>
    <w:rPr>
      <w:color w:val="0E2841" w:themeColor="text2"/>
      <w:sz w:val="24"/>
      <w:szCs w:val="24"/>
    </w:rPr>
  </w:style>
  <w:style w:type="paragraph" w:styleId="ListParagraph">
    <w:name w:val="List Paragraph"/>
    <w:basedOn w:val="Normal"/>
    <w:uiPriority w:val="34"/>
    <w:qFormat/>
    <w:rsid w:val="00136505"/>
    <w:pPr>
      <w:ind w:left="720"/>
      <w:contextualSpacing/>
    </w:pPr>
  </w:style>
  <w:style w:type="character" w:styleId="IntenseEmphasis">
    <w:name w:val="Intense Emphasis"/>
    <w:basedOn w:val="DefaultParagraphFont"/>
    <w:uiPriority w:val="21"/>
    <w:qFormat/>
    <w:rsid w:val="00146CF1"/>
    <w:rPr>
      <w:b/>
      <w:bCs/>
      <w:i/>
      <w:iCs/>
    </w:rPr>
  </w:style>
  <w:style w:type="paragraph" w:styleId="IntenseQuote">
    <w:name w:val="Intense Quote"/>
    <w:basedOn w:val="Normal"/>
    <w:next w:val="Normal"/>
    <w:link w:val="IntenseQuoteChar"/>
    <w:uiPriority w:val="30"/>
    <w:qFormat/>
    <w:rsid w:val="00146CF1"/>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146CF1"/>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146CF1"/>
    <w:rPr>
      <w:b/>
      <w:bCs/>
      <w:smallCaps/>
      <w:color w:val="0E2841" w:themeColor="text2"/>
      <w:u w:val="single"/>
    </w:rPr>
  </w:style>
  <w:style w:type="character" w:styleId="Hyperlink">
    <w:name w:val="Hyperlink"/>
    <w:basedOn w:val="DefaultParagraphFont"/>
    <w:uiPriority w:val="99"/>
    <w:unhideWhenUsed/>
    <w:rsid w:val="00AF1429"/>
    <w:rPr>
      <w:color w:val="467886" w:themeColor="hyperlink"/>
      <w:u w:val="single"/>
    </w:rPr>
  </w:style>
  <w:style w:type="character" w:styleId="UnresolvedMention">
    <w:name w:val="Unresolved Mention"/>
    <w:basedOn w:val="DefaultParagraphFont"/>
    <w:uiPriority w:val="99"/>
    <w:semiHidden/>
    <w:unhideWhenUsed/>
    <w:rsid w:val="00AF1429"/>
    <w:rPr>
      <w:color w:val="605E5C"/>
      <w:shd w:val="clear" w:color="auto" w:fill="E1DFDD"/>
    </w:rPr>
  </w:style>
  <w:style w:type="table" w:styleId="TableGrid">
    <w:name w:val="Table Grid"/>
    <w:basedOn w:val="TableNormal"/>
    <w:uiPriority w:val="39"/>
    <w:rsid w:val="0070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46CF1"/>
    <w:pPr>
      <w:spacing w:after="0" w:line="240" w:lineRule="auto"/>
    </w:pPr>
  </w:style>
  <w:style w:type="character" w:customStyle="1" w:styleId="NoSpacingChar">
    <w:name w:val="No Spacing Char"/>
    <w:basedOn w:val="DefaultParagraphFont"/>
    <w:link w:val="NoSpacing"/>
    <w:uiPriority w:val="1"/>
    <w:rsid w:val="00146CF1"/>
  </w:style>
  <w:style w:type="paragraph" w:styleId="Caption">
    <w:name w:val="caption"/>
    <w:basedOn w:val="Normal"/>
    <w:next w:val="Normal"/>
    <w:uiPriority w:val="35"/>
    <w:semiHidden/>
    <w:unhideWhenUsed/>
    <w:qFormat/>
    <w:rsid w:val="00146CF1"/>
    <w:pPr>
      <w:spacing w:line="240" w:lineRule="auto"/>
    </w:pPr>
    <w:rPr>
      <w:b/>
      <w:bCs/>
      <w:smallCaps/>
      <w:color w:val="0E2841" w:themeColor="text2"/>
    </w:rPr>
  </w:style>
  <w:style w:type="character" w:styleId="Strong">
    <w:name w:val="Strong"/>
    <w:basedOn w:val="DefaultParagraphFont"/>
    <w:uiPriority w:val="22"/>
    <w:qFormat/>
    <w:rsid w:val="00146CF1"/>
    <w:rPr>
      <w:b/>
      <w:bCs/>
    </w:rPr>
  </w:style>
  <w:style w:type="character" w:styleId="Emphasis">
    <w:name w:val="Emphasis"/>
    <w:basedOn w:val="DefaultParagraphFont"/>
    <w:uiPriority w:val="20"/>
    <w:qFormat/>
    <w:rsid w:val="00146CF1"/>
    <w:rPr>
      <w:i/>
      <w:iCs/>
    </w:rPr>
  </w:style>
  <w:style w:type="character" w:styleId="SubtleEmphasis">
    <w:name w:val="Subtle Emphasis"/>
    <w:basedOn w:val="DefaultParagraphFont"/>
    <w:uiPriority w:val="19"/>
    <w:qFormat/>
    <w:rsid w:val="00146CF1"/>
    <w:rPr>
      <w:i/>
      <w:iCs/>
      <w:color w:val="595959" w:themeColor="text1" w:themeTint="A6"/>
    </w:rPr>
  </w:style>
  <w:style w:type="character" w:styleId="SubtleReference">
    <w:name w:val="Subtle Reference"/>
    <w:basedOn w:val="DefaultParagraphFont"/>
    <w:uiPriority w:val="31"/>
    <w:qFormat/>
    <w:rsid w:val="00146CF1"/>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146CF1"/>
    <w:rPr>
      <w:b/>
      <w:bCs/>
      <w:smallCaps/>
      <w:spacing w:val="10"/>
    </w:rPr>
  </w:style>
  <w:style w:type="paragraph" w:styleId="TOCHeading">
    <w:name w:val="TOC Heading"/>
    <w:basedOn w:val="Heading1"/>
    <w:next w:val="Normal"/>
    <w:uiPriority w:val="39"/>
    <w:unhideWhenUsed/>
    <w:qFormat/>
    <w:rsid w:val="00146CF1"/>
    <w:pPr>
      <w:outlineLvl w:val="9"/>
    </w:pPr>
  </w:style>
  <w:style w:type="paragraph" w:styleId="TOC1">
    <w:name w:val="toc 1"/>
    <w:basedOn w:val="Normal"/>
    <w:next w:val="Normal"/>
    <w:autoRedefine/>
    <w:uiPriority w:val="39"/>
    <w:unhideWhenUsed/>
    <w:rsid w:val="005B7AF6"/>
    <w:pPr>
      <w:spacing w:after="100"/>
    </w:pPr>
  </w:style>
  <w:style w:type="paragraph" w:styleId="Header">
    <w:name w:val="header"/>
    <w:basedOn w:val="Normal"/>
    <w:link w:val="HeaderChar"/>
    <w:uiPriority w:val="99"/>
    <w:unhideWhenUsed/>
    <w:rsid w:val="00DD0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75D"/>
  </w:style>
  <w:style w:type="paragraph" w:styleId="Footer">
    <w:name w:val="footer"/>
    <w:basedOn w:val="Normal"/>
    <w:link w:val="FooterChar"/>
    <w:uiPriority w:val="99"/>
    <w:unhideWhenUsed/>
    <w:rsid w:val="00DD0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platinum-3d.com/uncategorised/how-internal-refurb-projects-benefit-from-full-scope-3d-survey-support/" TargetMode="Externa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greenhatch-group.co.uk/blog/3d-laser-scanning-survey-proces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https://surveyx.co.uk/blog-laser-scanning-vs-traditional-survey" TargetMode="External"/><Relationship Id="rId10" Type="http://schemas.openxmlformats.org/officeDocument/2006/relationships/footer" Target="footer2.xml"/><Relationship Id="rId19" Type="http://schemas.openxmlformats.org/officeDocument/2006/relationships/hyperlink" Target="https://dealstudio.digital/journal/digital-surveying-in-costructio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hyperlink" Target="https://www.thefuture3d.com/blog/prepare-building-for-3d-scann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HNC / HND / BSc Quantity Surveying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7AF8C4-D5EA-4A57-B439-0EC07F0DD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13</Pages>
  <Words>2270</Words>
  <Characters>13462</Characters>
  <Application>Microsoft Office Word</Application>
  <DocSecurity>0</DocSecurity>
  <Lines>287</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 Digital Surveying and Highway Design (ACBA4017)</dc:title>
  <dc:subject>Lecturer - Hannah Williams</dc:subject>
  <dc:creator>Bibek Khatri     Student Id - 2530477</dc:creator>
  <cp:keywords/>
  <dc:description/>
  <cp:lastModifiedBy>Bibek Khatri</cp:lastModifiedBy>
  <cp:revision>152</cp:revision>
  <cp:lastPrinted>2026-07-13T10:31:00Z</cp:lastPrinted>
  <dcterms:created xsi:type="dcterms:W3CDTF">2026-07-06T10:12:00Z</dcterms:created>
  <dcterms:modified xsi:type="dcterms:W3CDTF">2026-07-23T12:46:00Z</dcterms:modified>
</cp:coreProperties>
</file>