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1838"/>
        <w:gridCol w:w="7178"/>
      </w:tblGrid>
      <w:tr w:rsidR="00926342" w:rsidRPr="00926342" w:rsidTr="00EA52D6">
        <w:tc>
          <w:tcPr>
            <w:tcW w:w="1838" w:type="dxa"/>
          </w:tcPr>
          <w:p w:rsidR="00704F29" w:rsidRPr="00926342" w:rsidRDefault="00704F29" w:rsidP="00926342">
            <w:pPr>
              <w:pStyle w:val="AssignBody"/>
              <w:jc w:val="both"/>
              <w:rPr>
                <w:rFonts w:asciiTheme="minorHAnsi" w:hAnsiTheme="minorHAnsi" w:cstheme="minorHAnsi"/>
                <w:color w:val="000000" w:themeColor="text1"/>
                <w:sz w:val="24"/>
                <w:szCs w:val="24"/>
              </w:rPr>
            </w:pPr>
            <w:proofErr w:type="spellStart"/>
            <w:r w:rsidRPr="00926342">
              <w:rPr>
                <w:rFonts w:asciiTheme="minorHAnsi" w:hAnsiTheme="minorHAnsi" w:cstheme="minorHAnsi"/>
                <w:color w:val="000000" w:themeColor="text1"/>
                <w:sz w:val="24"/>
                <w:szCs w:val="24"/>
              </w:rPr>
              <w:t>T</w:t>
            </w:r>
            <w:bookmarkStart w:id="0" w:name="cysill"/>
            <w:bookmarkEnd w:id="0"/>
            <w:r w:rsidRPr="00926342">
              <w:rPr>
                <w:rFonts w:asciiTheme="minorHAnsi" w:hAnsiTheme="minorHAnsi" w:cstheme="minorHAnsi"/>
                <w:color w:val="000000" w:themeColor="text1"/>
                <w:sz w:val="24"/>
                <w:szCs w:val="24"/>
              </w:rPr>
              <w:t>arged</w:t>
            </w:r>
            <w:proofErr w:type="spellEnd"/>
            <w:r w:rsidRPr="00926342">
              <w:rPr>
                <w:rFonts w:asciiTheme="minorHAnsi" w:hAnsiTheme="minorHAnsi" w:cstheme="minorHAnsi"/>
                <w:color w:val="000000" w:themeColor="text1"/>
                <w:sz w:val="24"/>
                <w:szCs w:val="24"/>
              </w:rPr>
              <w:t>/Target 1</w:t>
            </w:r>
          </w:p>
        </w:tc>
        <w:tc>
          <w:tcPr>
            <w:tcW w:w="7178" w:type="dxa"/>
          </w:tcPr>
          <w:p w:rsidR="00704F29" w:rsidRPr="00926342" w:rsidRDefault="00704F29" w:rsidP="00926342">
            <w:pPr>
              <w:pStyle w:val="AssignBody"/>
              <w:jc w:val="both"/>
              <w:rPr>
                <w:rFonts w:asciiTheme="minorHAnsi" w:hAnsiTheme="minorHAnsi" w:cstheme="minorHAnsi"/>
                <w:color w:val="000000" w:themeColor="text1"/>
                <w:sz w:val="24"/>
                <w:szCs w:val="24"/>
                <w:shd w:val="clear" w:color="auto" w:fill="FFFFFF"/>
              </w:rPr>
            </w:pPr>
            <w:r w:rsidRPr="00926342">
              <w:rPr>
                <w:rFonts w:asciiTheme="minorHAnsi" w:hAnsiTheme="minorHAnsi" w:cstheme="minorHAnsi"/>
                <w:color w:val="000000" w:themeColor="text1"/>
                <w:sz w:val="24"/>
                <w:szCs w:val="24"/>
                <w:shd w:val="clear" w:color="auto" w:fill="FFFFFF"/>
              </w:rPr>
              <w:t>Utilise a greater range of synthesised research to support all main discussion points. </w:t>
            </w:r>
          </w:p>
          <w:p w:rsidR="00704F29" w:rsidRPr="00926342" w:rsidRDefault="00704F29" w:rsidP="00926342">
            <w:pPr>
              <w:pStyle w:val="AssignBody"/>
              <w:numPr>
                <w:ilvl w:val="0"/>
                <w:numId w:val="3"/>
              </w:numPr>
              <w:jc w:val="both"/>
              <w:rPr>
                <w:rFonts w:asciiTheme="minorHAnsi" w:hAnsiTheme="minorHAnsi" w:cstheme="minorHAnsi"/>
                <w:color w:val="000000" w:themeColor="text1"/>
                <w:sz w:val="24"/>
                <w:szCs w:val="24"/>
              </w:rPr>
            </w:pPr>
            <w:r w:rsidRPr="00926342">
              <w:rPr>
                <w:rFonts w:asciiTheme="minorHAnsi" w:hAnsiTheme="minorHAnsi" w:cstheme="minorHAnsi"/>
                <w:color w:val="000000" w:themeColor="text1"/>
                <w:sz w:val="24"/>
                <w:szCs w:val="24"/>
                <w:shd w:val="clear" w:color="auto" w:fill="FFFFFF"/>
              </w:rPr>
              <w:t xml:space="preserve">I </w:t>
            </w:r>
            <w:r w:rsidR="00926342">
              <w:rPr>
                <w:rFonts w:asciiTheme="minorHAnsi" w:hAnsiTheme="minorHAnsi" w:cstheme="minorHAnsi"/>
                <w:color w:val="000000" w:themeColor="text1"/>
                <w:sz w:val="24"/>
                <w:szCs w:val="24"/>
                <w:shd w:val="clear" w:color="auto" w:fill="FFFFFF"/>
              </w:rPr>
              <w:t xml:space="preserve">can do this </w:t>
            </w:r>
            <w:r w:rsidRPr="00926342">
              <w:rPr>
                <w:rFonts w:asciiTheme="minorHAnsi" w:hAnsiTheme="minorHAnsi" w:cstheme="minorHAnsi"/>
                <w:color w:val="000000" w:themeColor="text1"/>
                <w:sz w:val="24"/>
                <w:szCs w:val="24"/>
                <w:shd w:val="clear" w:color="auto" w:fill="FFFFFF"/>
              </w:rPr>
              <w:t xml:space="preserve">by broadening my </w:t>
            </w:r>
            <w:r w:rsidR="00926342">
              <w:rPr>
                <w:rFonts w:asciiTheme="minorHAnsi" w:hAnsiTheme="minorHAnsi" w:cstheme="minorHAnsi"/>
                <w:color w:val="000000" w:themeColor="text1"/>
                <w:sz w:val="24"/>
                <w:szCs w:val="24"/>
                <w:shd w:val="clear" w:color="auto" w:fill="FFFFFF"/>
              </w:rPr>
              <w:t xml:space="preserve">reading and further </w:t>
            </w:r>
            <w:r w:rsidRPr="00926342">
              <w:rPr>
                <w:rFonts w:asciiTheme="minorHAnsi" w:hAnsiTheme="minorHAnsi" w:cstheme="minorHAnsi"/>
                <w:color w:val="000000" w:themeColor="text1"/>
                <w:sz w:val="24"/>
                <w:szCs w:val="24"/>
                <w:shd w:val="clear" w:color="auto" w:fill="FFFFFF"/>
              </w:rPr>
              <w:t>research.</w:t>
            </w:r>
          </w:p>
        </w:tc>
      </w:tr>
      <w:tr w:rsidR="00926342" w:rsidRPr="00926342" w:rsidTr="00EA52D6">
        <w:tc>
          <w:tcPr>
            <w:tcW w:w="1838" w:type="dxa"/>
          </w:tcPr>
          <w:p w:rsidR="00704F29" w:rsidRPr="00926342" w:rsidRDefault="00704F29" w:rsidP="00926342">
            <w:pPr>
              <w:pStyle w:val="AssignBody"/>
              <w:jc w:val="both"/>
              <w:rPr>
                <w:rFonts w:asciiTheme="minorHAnsi" w:hAnsiTheme="minorHAnsi" w:cstheme="minorHAnsi"/>
                <w:color w:val="000000" w:themeColor="text1"/>
                <w:sz w:val="24"/>
                <w:szCs w:val="24"/>
              </w:rPr>
            </w:pPr>
            <w:proofErr w:type="spellStart"/>
            <w:r w:rsidRPr="00926342">
              <w:rPr>
                <w:rFonts w:asciiTheme="minorHAnsi" w:hAnsiTheme="minorHAnsi" w:cstheme="minorHAnsi"/>
                <w:color w:val="000000" w:themeColor="text1"/>
                <w:sz w:val="24"/>
                <w:szCs w:val="24"/>
              </w:rPr>
              <w:t>Targed</w:t>
            </w:r>
            <w:proofErr w:type="spellEnd"/>
            <w:r w:rsidRPr="00926342">
              <w:rPr>
                <w:rFonts w:asciiTheme="minorHAnsi" w:hAnsiTheme="minorHAnsi" w:cstheme="minorHAnsi"/>
                <w:color w:val="000000" w:themeColor="text1"/>
                <w:sz w:val="24"/>
                <w:szCs w:val="24"/>
              </w:rPr>
              <w:t>/Target 2</w:t>
            </w:r>
          </w:p>
        </w:tc>
        <w:tc>
          <w:tcPr>
            <w:tcW w:w="7178" w:type="dxa"/>
          </w:tcPr>
          <w:p w:rsidR="00704F29" w:rsidRPr="00926342" w:rsidRDefault="00704F29" w:rsidP="00926342">
            <w:pPr>
              <w:pStyle w:val="AssignBody"/>
              <w:jc w:val="both"/>
              <w:rPr>
                <w:rFonts w:asciiTheme="minorHAnsi" w:hAnsiTheme="minorHAnsi" w:cstheme="minorHAnsi"/>
                <w:color w:val="000000" w:themeColor="text1"/>
                <w:sz w:val="24"/>
                <w:szCs w:val="24"/>
                <w:shd w:val="clear" w:color="auto" w:fill="FFFFFF"/>
              </w:rPr>
            </w:pPr>
            <w:r w:rsidRPr="00926342">
              <w:rPr>
                <w:rFonts w:asciiTheme="minorHAnsi" w:hAnsiTheme="minorHAnsi" w:cstheme="minorHAnsi"/>
                <w:color w:val="000000" w:themeColor="text1"/>
                <w:sz w:val="24"/>
                <w:szCs w:val="24"/>
                <w:shd w:val="clear" w:color="auto" w:fill="FFFFFF"/>
              </w:rPr>
              <w:t xml:space="preserve">Try to support you key messages with research, who agrees? </w:t>
            </w:r>
            <w:proofErr w:type="gramStart"/>
            <w:r w:rsidRPr="00926342">
              <w:rPr>
                <w:rFonts w:asciiTheme="minorHAnsi" w:hAnsiTheme="minorHAnsi" w:cstheme="minorHAnsi"/>
                <w:color w:val="000000" w:themeColor="text1"/>
                <w:sz w:val="24"/>
                <w:szCs w:val="24"/>
                <w:shd w:val="clear" w:color="auto" w:fill="FFFFFF"/>
              </w:rPr>
              <w:t>who</w:t>
            </w:r>
            <w:proofErr w:type="gramEnd"/>
            <w:r w:rsidRPr="00926342">
              <w:rPr>
                <w:rFonts w:asciiTheme="minorHAnsi" w:hAnsiTheme="minorHAnsi" w:cstheme="minorHAnsi"/>
                <w:color w:val="000000" w:themeColor="text1"/>
                <w:sz w:val="24"/>
                <w:szCs w:val="24"/>
                <w:shd w:val="clear" w:color="auto" w:fill="FFFFFF"/>
              </w:rPr>
              <w:t xml:space="preserve"> disagrees? </w:t>
            </w:r>
          </w:p>
          <w:p w:rsidR="00704F29" w:rsidRPr="00926342" w:rsidRDefault="00704F29" w:rsidP="00926342">
            <w:pPr>
              <w:pStyle w:val="AssignBody"/>
              <w:numPr>
                <w:ilvl w:val="0"/>
                <w:numId w:val="3"/>
              </w:numPr>
              <w:jc w:val="both"/>
              <w:rPr>
                <w:rFonts w:asciiTheme="minorHAnsi" w:hAnsiTheme="minorHAnsi" w:cstheme="minorHAnsi"/>
                <w:color w:val="000000" w:themeColor="text1"/>
                <w:sz w:val="24"/>
                <w:szCs w:val="24"/>
              </w:rPr>
            </w:pPr>
            <w:r w:rsidRPr="00926342">
              <w:rPr>
                <w:rFonts w:asciiTheme="minorHAnsi" w:hAnsiTheme="minorHAnsi" w:cstheme="minorHAnsi"/>
                <w:color w:val="000000" w:themeColor="text1"/>
                <w:sz w:val="24"/>
                <w:szCs w:val="24"/>
                <w:shd w:val="clear" w:color="auto" w:fill="FFFFFF"/>
              </w:rPr>
              <w:t xml:space="preserve">I will do so by </w:t>
            </w:r>
            <w:r w:rsidR="00926342">
              <w:rPr>
                <w:rFonts w:asciiTheme="minorHAnsi" w:hAnsiTheme="minorHAnsi" w:cstheme="minorHAnsi"/>
                <w:color w:val="000000" w:themeColor="text1"/>
                <w:sz w:val="24"/>
                <w:szCs w:val="24"/>
                <w:shd w:val="clear" w:color="auto" w:fill="FFFFFF"/>
              </w:rPr>
              <w:t>familiarising myself with more theorists work.</w:t>
            </w:r>
          </w:p>
        </w:tc>
      </w:tr>
      <w:tr w:rsidR="00926342" w:rsidRPr="00926342" w:rsidTr="00EA52D6">
        <w:tc>
          <w:tcPr>
            <w:tcW w:w="1838" w:type="dxa"/>
          </w:tcPr>
          <w:p w:rsidR="00704F29" w:rsidRPr="00926342" w:rsidRDefault="00704F29" w:rsidP="00926342">
            <w:pPr>
              <w:pStyle w:val="AssignBody"/>
              <w:jc w:val="both"/>
              <w:rPr>
                <w:rFonts w:asciiTheme="minorHAnsi" w:hAnsiTheme="minorHAnsi" w:cstheme="minorHAnsi"/>
                <w:color w:val="000000" w:themeColor="text1"/>
                <w:sz w:val="24"/>
                <w:szCs w:val="24"/>
              </w:rPr>
            </w:pPr>
            <w:proofErr w:type="spellStart"/>
            <w:r w:rsidRPr="00926342">
              <w:rPr>
                <w:rFonts w:asciiTheme="minorHAnsi" w:hAnsiTheme="minorHAnsi" w:cstheme="minorHAnsi"/>
                <w:color w:val="000000" w:themeColor="text1"/>
                <w:sz w:val="24"/>
                <w:szCs w:val="24"/>
              </w:rPr>
              <w:t>Targed</w:t>
            </w:r>
            <w:proofErr w:type="spellEnd"/>
            <w:r w:rsidRPr="00926342">
              <w:rPr>
                <w:rFonts w:asciiTheme="minorHAnsi" w:hAnsiTheme="minorHAnsi" w:cstheme="minorHAnsi"/>
                <w:color w:val="000000" w:themeColor="text1"/>
                <w:sz w:val="24"/>
                <w:szCs w:val="24"/>
              </w:rPr>
              <w:t>/Target 3</w:t>
            </w:r>
          </w:p>
        </w:tc>
        <w:tc>
          <w:tcPr>
            <w:tcW w:w="7178" w:type="dxa"/>
          </w:tcPr>
          <w:p w:rsidR="00704F29" w:rsidRPr="00926342" w:rsidRDefault="00704F29" w:rsidP="00926342">
            <w:pPr>
              <w:pStyle w:val="AssignBody"/>
              <w:jc w:val="both"/>
              <w:rPr>
                <w:rFonts w:asciiTheme="minorHAnsi" w:hAnsiTheme="minorHAnsi" w:cstheme="minorHAnsi"/>
                <w:color w:val="000000" w:themeColor="text1"/>
                <w:sz w:val="24"/>
                <w:szCs w:val="24"/>
                <w:shd w:val="clear" w:color="auto" w:fill="FFFFFF"/>
              </w:rPr>
            </w:pPr>
            <w:r w:rsidRPr="00926342">
              <w:rPr>
                <w:rFonts w:asciiTheme="minorHAnsi" w:hAnsiTheme="minorHAnsi" w:cstheme="minorHAnsi"/>
                <w:color w:val="000000" w:themeColor="text1"/>
                <w:sz w:val="24"/>
                <w:szCs w:val="24"/>
                <w:shd w:val="clear" w:color="auto" w:fill="FFFFFF"/>
              </w:rPr>
              <w:t>Provide a counter argument for recommendations made or critically evaluate aspects to be cautious with. </w:t>
            </w:r>
          </w:p>
          <w:p w:rsidR="00704F29" w:rsidRPr="00926342" w:rsidRDefault="00704F29" w:rsidP="00926342">
            <w:pPr>
              <w:pStyle w:val="AssignBody"/>
              <w:ind w:left="720"/>
              <w:jc w:val="both"/>
              <w:rPr>
                <w:rFonts w:asciiTheme="minorHAnsi" w:hAnsiTheme="minorHAnsi" w:cstheme="minorHAnsi"/>
                <w:color w:val="000000" w:themeColor="text1"/>
                <w:sz w:val="24"/>
                <w:szCs w:val="24"/>
              </w:rPr>
            </w:pPr>
            <w:r w:rsidRPr="00926342">
              <w:rPr>
                <w:rFonts w:asciiTheme="minorHAnsi" w:hAnsiTheme="minorHAnsi" w:cstheme="minorHAnsi"/>
                <w:color w:val="000000" w:themeColor="text1"/>
                <w:sz w:val="24"/>
                <w:szCs w:val="24"/>
                <w:shd w:val="clear" w:color="auto" w:fill="FFFFFF"/>
              </w:rPr>
              <w:t>I will make sure to use both sides of</w:t>
            </w:r>
            <w:r w:rsidR="00926342">
              <w:rPr>
                <w:rFonts w:asciiTheme="minorHAnsi" w:hAnsiTheme="minorHAnsi" w:cstheme="minorHAnsi"/>
                <w:color w:val="000000" w:themeColor="text1"/>
                <w:sz w:val="24"/>
                <w:szCs w:val="24"/>
                <w:shd w:val="clear" w:color="auto" w:fill="FFFFFF"/>
              </w:rPr>
              <w:t xml:space="preserve"> an arguments to critically evaluate my work</w:t>
            </w:r>
            <w:r w:rsidRPr="00926342">
              <w:rPr>
                <w:rFonts w:asciiTheme="minorHAnsi" w:hAnsiTheme="minorHAnsi" w:cstheme="minorHAnsi"/>
                <w:color w:val="000000" w:themeColor="text1"/>
                <w:sz w:val="24"/>
                <w:szCs w:val="24"/>
                <w:shd w:val="clear" w:color="auto" w:fill="FFFFFF"/>
              </w:rPr>
              <w:t>.</w:t>
            </w:r>
          </w:p>
        </w:tc>
      </w:tr>
    </w:tbl>
    <w:p w:rsidR="00704F29" w:rsidRPr="00926342" w:rsidRDefault="00704F29" w:rsidP="00926342">
      <w:pPr>
        <w:jc w:val="both"/>
        <w:rPr>
          <w:rFonts w:cstheme="minorHAnsi"/>
          <w:b/>
          <w:color w:val="000000" w:themeColor="text1"/>
          <w:sz w:val="24"/>
          <w:szCs w:val="24"/>
        </w:rPr>
      </w:pPr>
    </w:p>
    <w:p w:rsidR="00704F29" w:rsidRPr="00926342" w:rsidRDefault="00704F29" w:rsidP="00926342">
      <w:pPr>
        <w:jc w:val="both"/>
        <w:rPr>
          <w:rFonts w:cstheme="minorHAnsi"/>
          <w:b/>
          <w:color w:val="000000" w:themeColor="text1"/>
          <w:sz w:val="24"/>
          <w:szCs w:val="24"/>
        </w:rPr>
      </w:pPr>
    </w:p>
    <w:p w:rsidR="00D20FFA" w:rsidRPr="00926342" w:rsidRDefault="0061058C" w:rsidP="00926342">
      <w:pPr>
        <w:jc w:val="both"/>
        <w:rPr>
          <w:rFonts w:cstheme="minorHAnsi"/>
          <w:b/>
          <w:color w:val="000000" w:themeColor="text1"/>
          <w:sz w:val="24"/>
          <w:szCs w:val="24"/>
        </w:rPr>
      </w:pPr>
      <w:r w:rsidRPr="00926342">
        <w:rPr>
          <w:rFonts w:cstheme="minorHAnsi"/>
          <w:b/>
          <w:color w:val="000000" w:themeColor="text1"/>
          <w:sz w:val="24"/>
          <w:szCs w:val="24"/>
        </w:rPr>
        <w:t>How a school develops one aspect of its SDP: a report that critically reflects on the actions, impact and evidence base.</w:t>
      </w:r>
    </w:p>
    <w:p w:rsidR="004623A8" w:rsidRPr="00926342" w:rsidRDefault="00FF7EE2" w:rsidP="00926342">
      <w:pPr>
        <w:jc w:val="both"/>
        <w:rPr>
          <w:rFonts w:cstheme="minorHAnsi"/>
          <w:color w:val="000000" w:themeColor="text1"/>
          <w:sz w:val="24"/>
          <w:szCs w:val="24"/>
        </w:rPr>
      </w:pPr>
      <w:r w:rsidRPr="00926342">
        <w:rPr>
          <w:rFonts w:cstheme="minorHAnsi"/>
          <w:color w:val="000000" w:themeColor="text1"/>
          <w:sz w:val="24"/>
          <w:szCs w:val="24"/>
        </w:rPr>
        <w:t>This part of the task requires me to look in depth at the school I worked with for my third Professional Teaching Experience (PTE3) and its School Development Plan (SDP). To evaluate how this school develops an area of their SDP, I discussed this with teachers and researched this for further knowledge.</w:t>
      </w:r>
      <w:r w:rsidR="00E249DF" w:rsidRPr="00926342">
        <w:rPr>
          <w:rFonts w:cstheme="minorHAnsi"/>
          <w:color w:val="000000" w:themeColor="text1"/>
          <w:sz w:val="24"/>
          <w:szCs w:val="24"/>
        </w:rPr>
        <w:t xml:space="preserve"> To broaden my knowledge, I also looked in depth at theories and studies found on SDPs to evaluate the usefulness of them. I believe this will have a great impact on my further teaching experiences. </w:t>
      </w:r>
    </w:p>
    <w:p w:rsidR="00000000" w:rsidRPr="00926342" w:rsidRDefault="00926342" w:rsidP="00926342">
      <w:pPr>
        <w:jc w:val="both"/>
        <w:rPr>
          <w:rFonts w:cstheme="minorHAnsi"/>
          <w:color w:val="000000" w:themeColor="text1"/>
          <w:sz w:val="24"/>
          <w:szCs w:val="24"/>
        </w:rPr>
      </w:pPr>
      <w:r w:rsidRPr="00926342">
        <w:rPr>
          <w:rFonts w:cstheme="minorHAnsi"/>
          <w:color w:val="000000" w:themeColor="text1"/>
          <w:sz w:val="24"/>
          <w:szCs w:val="24"/>
          <w:lang w:val="en-US"/>
        </w:rPr>
        <w:t>The school in discussion</w:t>
      </w:r>
      <w:r w:rsidR="00E249DF" w:rsidRPr="00926342">
        <w:rPr>
          <w:rFonts w:cstheme="minorHAnsi"/>
          <w:color w:val="000000" w:themeColor="text1"/>
          <w:sz w:val="24"/>
          <w:szCs w:val="24"/>
          <w:lang w:val="en-US"/>
        </w:rPr>
        <w:t>, which I will be labelling as School X,</w:t>
      </w:r>
      <w:r w:rsidRPr="00926342">
        <w:rPr>
          <w:rFonts w:cstheme="minorHAnsi"/>
          <w:color w:val="000000" w:themeColor="text1"/>
          <w:sz w:val="24"/>
          <w:szCs w:val="24"/>
        </w:rPr>
        <w:t xml:space="preserve"> is a small school situat</w:t>
      </w:r>
      <w:r w:rsidRPr="00926342">
        <w:rPr>
          <w:rFonts w:cstheme="minorHAnsi"/>
          <w:color w:val="000000" w:themeColor="text1"/>
          <w:sz w:val="24"/>
          <w:szCs w:val="24"/>
        </w:rPr>
        <w:t>ed in Swansea. </w:t>
      </w:r>
      <w:r w:rsidR="004623A8" w:rsidRPr="00926342">
        <w:rPr>
          <w:rFonts w:cstheme="minorHAnsi"/>
          <w:color w:val="000000" w:themeColor="text1"/>
          <w:sz w:val="24"/>
          <w:szCs w:val="24"/>
        </w:rPr>
        <w:t xml:space="preserve"> </w:t>
      </w:r>
      <w:r w:rsidRPr="00926342">
        <w:rPr>
          <w:rFonts w:cstheme="minorHAnsi"/>
          <w:color w:val="000000" w:themeColor="text1"/>
          <w:sz w:val="24"/>
          <w:szCs w:val="24"/>
        </w:rPr>
        <w:t xml:space="preserve">It holds approximately 160 students: 41 in Foundation Phase and 81 in Key Stage 2. </w:t>
      </w:r>
      <w:r w:rsidRPr="00926342">
        <w:rPr>
          <w:rFonts w:cstheme="minorHAnsi"/>
          <w:color w:val="000000" w:themeColor="text1"/>
          <w:sz w:val="24"/>
          <w:szCs w:val="24"/>
        </w:rPr>
        <w:t>This school is working i</w:t>
      </w:r>
      <w:r w:rsidRPr="00926342">
        <w:rPr>
          <w:rFonts w:cstheme="minorHAnsi"/>
          <w:color w:val="000000" w:themeColor="text1"/>
          <w:sz w:val="24"/>
          <w:szCs w:val="24"/>
        </w:rPr>
        <w:t>n accord with the draft Curriculum for Wales making it a Pioneer school. This meaning they work by stage not age. </w:t>
      </w:r>
      <w:r w:rsidRPr="00926342">
        <w:rPr>
          <w:rFonts w:cstheme="minorHAnsi"/>
          <w:color w:val="000000" w:themeColor="text1"/>
          <w:sz w:val="24"/>
          <w:szCs w:val="24"/>
        </w:rPr>
        <w:t xml:space="preserve">Children are taught through </w:t>
      </w:r>
      <w:r w:rsidR="004623A8" w:rsidRPr="00926342">
        <w:rPr>
          <w:rFonts w:cstheme="minorHAnsi"/>
          <w:color w:val="000000" w:themeColor="text1"/>
          <w:sz w:val="24"/>
          <w:szCs w:val="24"/>
        </w:rPr>
        <w:t xml:space="preserve">the </w:t>
      </w:r>
      <w:r w:rsidRPr="00926342">
        <w:rPr>
          <w:rFonts w:cstheme="minorHAnsi"/>
          <w:color w:val="000000" w:themeColor="text1"/>
          <w:sz w:val="24"/>
          <w:szCs w:val="24"/>
        </w:rPr>
        <w:t xml:space="preserve">six areas of learning: Language, Literacy and </w:t>
      </w:r>
      <w:r w:rsidRPr="00926342">
        <w:rPr>
          <w:rFonts w:cstheme="minorHAnsi"/>
          <w:color w:val="000000" w:themeColor="text1"/>
          <w:sz w:val="24"/>
          <w:szCs w:val="24"/>
        </w:rPr>
        <w:t>Communication, Mathematics and Numeracy, Expressive Arts, Health and Well-Being, Science</w:t>
      </w:r>
      <w:r w:rsidR="00514DD5" w:rsidRPr="00926342">
        <w:rPr>
          <w:rFonts w:cstheme="minorHAnsi"/>
          <w:color w:val="000000" w:themeColor="text1"/>
          <w:sz w:val="24"/>
          <w:szCs w:val="24"/>
        </w:rPr>
        <w:t xml:space="preserve"> and Technology and Humanities and t</w:t>
      </w:r>
      <w:r w:rsidRPr="00926342">
        <w:rPr>
          <w:rFonts w:cstheme="minorHAnsi"/>
          <w:color w:val="000000" w:themeColor="text1"/>
          <w:sz w:val="24"/>
          <w:szCs w:val="24"/>
        </w:rPr>
        <w:t>he children in Key Stage 2 are taught in the following zones: </w:t>
      </w:r>
      <w:r w:rsidR="004623A8" w:rsidRPr="00926342">
        <w:rPr>
          <w:rFonts w:cstheme="minorHAnsi"/>
          <w:color w:val="000000" w:themeColor="text1"/>
          <w:sz w:val="24"/>
          <w:szCs w:val="24"/>
        </w:rPr>
        <w:t xml:space="preserve">numeracy, literacy and digital. </w:t>
      </w:r>
      <w:r w:rsidR="00E249DF" w:rsidRPr="00926342">
        <w:rPr>
          <w:rFonts w:cstheme="minorHAnsi"/>
          <w:color w:val="000000" w:themeColor="text1"/>
          <w:sz w:val="24"/>
          <w:szCs w:val="24"/>
        </w:rPr>
        <w:t>S</w:t>
      </w:r>
      <w:r w:rsidRPr="00926342">
        <w:rPr>
          <w:rFonts w:cstheme="minorHAnsi"/>
          <w:color w:val="000000" w:themeColor="text1"/>
          <w:sz w:val="24"/>
          <w:szCs w:val="24"/>
        </w:rPr>
        <w:t xml:space="preserve">chool </w:t>
      </w:r>
      <w:r w:rsidR="00E249DF" w:rsidRPr="00926342">
        <w:rPr>
          <w:rFonts w:cstheme="minorHAnsi"/>
          <w:color w:val="000000" w:themeColor="text1"/>
          <w:sz w:val="24"/>
          <w:szCs w:val="24"/>
        </w:rPr>
        <w:t xml:space="preserve">X </w:t>
      </w:r>
      <w:r w:rsidRPr="00926342">
        <w:rPr>
          <w:rFonts w:cstheme="minorHAnsi"/>
          <w:color w:val="000000" w:themeColor="text1"/>
          <w:sz w:val="24"/>
          <w:szCs w:val="24"/>
        </w:rPr>
        <w:t>also has many school clubs including magic maths, fun club, netball, choir, welsh and digital club computer and programming. </w:t>
      </w:r>
    </w:p>
    <w:p w:rsidR="00115B1E" w:rsidRPr="00115B1E" w:rsidRDefault="00FA33A5"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r w:rsidRPr="00926342">
        <w:rPr>
          <w:rFonts w:cstheme="minorHAnsi"/>
          <w:color w:val="000000" w:themeColor="text1"/>
          <w:sz w:val="24"/>
          <w:szCs w:val="24"/>
        </w:rPr>
        <w:t>School X</w:t>
      </w:r>
      <w:r w:rsidR="00C0076C" w:rsidRPr="00926342">
        <w:rPr>
          <w:rFonts w:cstheme="minorHAnsi"/>
          <w:color w:val="000000" w:themeColor="text1"/>
          <w:sz w:val="24"/>
          <w:szCs w:val="24"/>
        </w:rPr>
        <w:t>’s</w:t>
      </w:r>
      <w:r w:rsidRPr="00926342">
        <w:rPr>
          <w:rFonts w:cstheme="minorHAnsi"/>
          <w:color w:val="000000" w:themeColor="text1"/>
          <w:sz w:val="24"/>
          <w:szCs w:val="24"/>
        </w:rPr>
        <w:t xml:space="preserve"> </w:t>
      </w:r>
      <w:r w:rsidR="00115B1E" w:rsidRPr="00115B1E">
        <w:rPr>
          <w:rFonts w:eastAsia="Times New Roman" w:cstheme="minorHAnsi"/>
          <w:color w:val="000000" w:themeColor="text1"/>
          <w:sz w:val="24"/>
          <w:szCs w:val="24"/>
          <w:lang w:eastAsia="en-GB"/>
        </w:rPr>
        <w:t xml:space="preserve">SDP is very personal to </w:t>
      </w:r>
      <w:r w:rsidRPr="00926342">
        <w:rPr>
          <w:rFonts w:eastAsia="Times New Roman" w:cstheme="minorHAnsi"/>
          <w:color w:val="000000" w:themeColor="text1"/>
          <w:sz w:val="24"/>
          <w:szCs w:val="24"/>
          <w:lang w:eastAsia="en-GB"/>
        </w:rPr>
        <w:t>the school. It identifies where they</w:t>
      </w:r>
      <w:r w:rsidR="00514DD5" w:rsidRPr="00926342">
        <w:rPr>
          <w:rFonts w:eastAsia="Times New Roman" w:cstheme="minorHAnsi"/>
          <w:color w:val="000000" w:themeColor="text1"/>
          <w:sz w:val="24"/>
          <w:szCs w:val="24"/>
          <w:lang w:eastAsia="en-GB"/>
        </w:rPr>
        <w:t xml:space="preserve"> need to improve as well as taking</w:t>
      </w:r>
      <w:r w:rsidR="00115B1E" w:rsidRPr="00115B1E">
        <w:rPr>
          <w:rFonts w:eastAsia="Times New Roman" w:cstheme="minorHAnsi"/>
          <w:color w:val="000000" w:themeColor="text1"/>
          <w:sz w:val="24"/>
          <w:szCs w:val="24"/>
          <w:lang w:eastAsia="en-GB"/>
        </w:rPr>
        <w:t xml:space="preserve"> on board an</w:t>
      </w:r>
      <w:r w:rsidRPr="00926342">
        <w:rPr>
          <w:rFonts w:eastAsia="Times New Roman" w:cstheme="minorHAnsi"/>
          <w:color w:val="000000" w:themeColor="text1"/>
          <w:sz w:val="24"/>
          <w:szCs w:val="24"/>
          <w:lang w:eastAsia="en-GB"/>
        </w:rPr>
        <w:t xml:space="preserve">y local or national objectives and </w:t>
      </w:r>
      <w:r w:rsidR="00115B1E" w:rsidRPr="00115B1E">
        <w:rPr>
          <w:rFonts w:eastAsia="Times New Roman" w:cstheme="minorHAnsi"/>
          <w:color w:val="000000" w:themeColor="text1"/>
          <w:sz w:val="24"/>
          <w:szCs w:val="24"/>
          <w:lang w:eastAsia="en-GB"/>
        </w:rPr>
        <w:t>initiatives.</w:t>
      </w:r>
      <w:r w:rsidRPr="00926342">
        <w:rPr>
          <w:rFonts w:eastAsia="Times New Roman" w:cstheme="minorHAnsi"/>
          <w:color w:val="000000" w:themeColor="text1"/>
          <w:sz w:val="24"/>
          <w:szCs w:val="24"/>
          <w:lang w:eastAsia="en-GB"/>
        </w:rPr>
        <w:t xml:space="preserve"> In the SDP, it is broken down into six key areas, e</w:t>
      </w:r>
      <w:r w:rsidR="00115B1E" w:rsidRPr="00115B1E">
        <w:rPr>
          <w:rFonts w:eastAsia="Times New Roman" w:cstheme="minorHAnsi"/>
          <w:color w:val="000000" w:themeColor="text1"/>
          <w:sz w:val="24"/>
          <w:szCs w:val="24"/>
          <w:lang w:eastAsia="en-GB"/>
        </w:rPr>
        <w:t>ach with intended outcomes, provision, resources, costs an</w:t>
      </w:r>
      <w:r w:rsidRPr="00926342">
        <w:rPr>
          <w:rFonts w:eastAsia="Times New Roman" w:cstheme="minorHAnsi"/>
          <w:color w:val="000000" w:themeColor="text1"/>
          <w:sz w:val="24"/>
          <w:szCs w:val="24"/>
          <w:lang w:eastAsia="en-GB"/>
        </w:rPr>
        <w:t>d staff identified to lead the six</w:t>
      </w:r>
      <w:r w:rsidR="00514DD5" w:rsidRPr="00926342">
        <w:rPr>
          <w:rFonts w:eastAsia="Times New Roman" w:cstheme="minorHAnsi"/>
          <w:color w:val="000000" w:themeColor="text1"/>
          <w:sz w:val="24"/>
          <w:szCs w:val="24"/>
          <w:lang w:eastAsia="en-GB"/>
        </w:rPr>
        <w:t xml:space="preserve"> statements. Every</w:t>
      </w:r>
      <w:r w:rsidR="00115B1E" w:rsidRPr="00115B1E">
        <w:rPr>
          <w:rFonts w:eastAsia="Times New Roman" w:cstheme="minorHAnsi"/>
          <w:color w:val="000000" w:themeColor="text1"/>
          <w:sz w:val="24"/>
          <w:szCs w:val="24"/>
          <w:lang w:eastAsia="en-GB"/>
        </w:rPr>
        <w:t xml:space="preserve"> staff</w:t>
      </w:r>
      <w:r w:rsidR="00514DD5" w:rsidRPr="00926342">
        <w:rPr>
          <w:rFonts w:eastAsia="Times New Roman" w:cstheme="minorHAnsi"/>
          <w:color w:val="000000" w:themeColor="text1"/>
          <w:sz w:val="24"/>
          <w:szCs w:val="24"/>
          <w:lang w:eastAsia="en-GB"/>
        </w:rPr>
        <w:t xml:space="preserve"> member has</w:t>
      </w:r>
      <w:r w:rsidR="00115B1E" w:rsidRPr="00115B1E">
        <w:rPr>
          <w:rFonts w:eastAsia="Times New Roman" w:cstheme="minorHAnsi"/>
          <w:color w:val="000000" w:themeColor="text1"/>
          <w:sz w:val="24"/>
          <w:szCs w:val="24"/>
          <w:lang w:eastAsia="en-GB"/>
        </w:rPr>
        <w:t xml:space="preserve"> </w:t>
      </w:r>
      <w:r w:rsidR="00514DD5" w:rsidRPr="00926342">
        <w:rPr>
          <w:rFonts w:eastAsia="Times New Roman" w:cstheme="minorHAnsi"/>
          <w:color w:val="000000" w:themeColor="text1"/>
          <w:sz w:val="24"/>
          <w:szCs w:val="24"/>
          <w:lang w:eastAsia="en-GB"/>
        </w:rPr>
        <w:t xml:space="preserve">had </w:t>
      </w:r>
      <w:r w:rsidR="00115B1E" w:rsidRPr="00115B1E">
        <w:rPr>
          <w:rFonts w:eastAsia="Times New Roman" w:cstheme="minorHAnsi"/>
          <w:color w:val="000000" w:themeColor="text1"/>
          <w:sz w:val="24"/>
          <w:szCs w:val="24"/>
          <w:lang w:eastAsia="en-GB"/>
        </w:rPr>
        <w:t>input into writing it and giving ideas</w:t>
      </w:r>
      <w:r w:rsidR="00514DD5" w:rsidRPr="00926342">
        <w:rPr>
          <w:rFonts w:eastAsia="Times New Roman" w:cstheme="minorHAnsi"/>
          <w:color w:val="000000" w:themeColor="text1"/>
          <w:sz w:val="24"/>
          <w:szCs w:val="24"/>
          <w:lang w:eastAsia="en-GB"/>
        </w:rPr>
        <w:t xml:space="preserve"> or guidance to support the planning</w:t>
      </w:r>
      <w:r w:rsidR="00115B1E" w:rsidRPr="00115B1E">
        <w:rPr>
          <w:rFonts w:eastAsia="Times New Roman" w:cstheme="minorHAnsi"/>
          <w:color w:val="000000" w:themeColor="text1"/>
          <w:sz w:val="24"/>
          <w:szCs w:val="24"/>
          <w:lang w:eastAsia="en-GB"/>
        </w:rPr>
        <w:t xml:space="preserve">. It is a working document that feeds into </w:t>
      </w:r>
      <w:r w:rsidRPr="00926342">
        <w:rPr>
          <w:rFonts w:eastAsia="Times New Roman" w:cstheme="minorHAnsi"/>
          <w:color w:val="000000" w:themeColor="text1"/>
          <w:sz w:val="24"/>
          <w:szCs w:val="24"/>
          <w:lang w:eastAsia="en-GB"/>
        </w:rPr>
        <w:t xml:space="preserve">the </w:t>
      </w:r>
      <w:r w:rsidR="00115B1E" w:rsidRPr="00115B1E">
        <w:rPr>
          <w:rFonts w:eastAsia="Times New Roman" w:cstheme="minorHAnsi"/>
          <w:color w:val="000000" w:themeColor="text1"/>
          <w:sz w:val="24"/>
          <w:szCs w:val="24"/>
          <w:lang w:eastAsia="en-GB"/>
        </w:rPr>
        <w:t xml:space="preserve">self-evaluation model and </w:t>
      </w:r>
      <w:r w:rsidRPr="00926342">
        <w:rPr>
          <w:rFonts w:eastAsia="Times New Roman" w:cstheme="minorHAnsi"/>
          <w:color w:val="000000" w:themeColor="text1"/>
          <w:sz w:val="24"/>
          <w:szCs w:val="24"/>
          <w:lang w:eastAsia="en-GB"/>
        </w:rPr>
        <w:t xml:space="preserve">the </w:t>
      </w:r>
      <w:r w:rsidR="00115B1E" w:rsidRPr="00115B1E">
        <w:rPr>
          <w:rFonts w:eastAsia="Times New Roman" w:cstheme="minorHAnsi"/>
          <w:color w:val="000000" w:themeColor="text1"/>
          <w:sz w:val="24"/>
          <w:szCs w:val="24"/>
          <w:lang w:eastAsia="en-GB"/>
        </w:rPr>
        <w:t>perf</w:t>
      </w:r>
      <w:r w:rsidRPr="00926342">
        <w:rPr>
          <w:rFonts w:eastAsia="Times New Roman" w:cstheme="minorHAnsi"/>
          <w:color w:val="000000" w:themeColor="text1"/>
          <w:sz w:val="24"/>
          <w:szCs w:val="24"/>
          <w:lang w:eastAsia="en-GB"/>
        </w:rPr>
        <w:t xml:space="preserve">ormance management targets. </w:t>
      </w:r>
      <w:r w:rsidR="00C0076C" w:rsidRPr="00926342">
        <w:rPr>
          <w:rFonts w:eastAsia="Times New Roman" w:cstheme="minorHAnsi"/>
          <w:color w:val="000000" w:themeColor="text1"/>
          <w:sz w:val="24"/>
          <w:szCs w:val="24"/>
          <w:lang w:eastAsia="en-GB"/>
        </w:rPr>
        <w:t xml:space="preserve">It includes </w:t>
      </w:r>
      <w:r w:rsidR="00115B1E" w:rsidRPr="00115B1E">
        <w:rPr>
          <w:rFonts w:eastAsia="Times New Roman" w:cstheme="minorHAnsi"/>
          <w:color w:val="000000" w:themeColor="text1"/>
          <w:sz w:val="24"/>
          <w:szCs w:val="24"/>
          <w:lang w:eastAsia="en-GB"/>
        </w:rPr>
        <w:t>SMART t</w:t>
      </w:r>
      <w:r w:rsidR="00C0076C" w:rsidRPr="00926342">
        <w:rPr>
          <w:rFonts w:eastAsia="Times New Roman" w:cstheme="minorHAnsi"/>
          <w:color w:val="000000" w:themeColor="text1"/>
          <w:sz w:val="24"/>
          <w:szCs w:val="24"/>
          <w:lang w:eastAsia="en-GB"/>
        </w:rPr>
        <w:t>argets with intended outcomes, shared goals and is shared by all stakeholders. The</w:t>
      </w:r>
      <w:r w:rsidRPr="00926342">
        <w:rPr>
          <w:rFonts w:eastAsia="Times New Roman" w:cstheme="minorHAnsi"/>
          <w:color w:val="000000" w:themeColor="text1"/>
          <w:sz w:val="24"/>
          <w:szCs w:val="24"/>
          <w:lang w:eastAsia="en-GB"/>
        </w:rPr>
        <w:t xml:space="preserve"> six key areas </w:t>
      </w:r>
      <w:r w:rsidR="00FF78C2" w:rsidRPr="00926342">
        <w:rPr>
          <w:rFonts w:eastAsia="Times New Roman" w:cstheme="minorHAnsi"/>
          <w:color w:val="000000" w:themeColor="text1"/>
          <w:sz w:val="24"/>
          <w:szCs w:val="24"/>
          <w:lang w:eastAsia="en-GB"/>
        </w:rPr>
        <w:t xml:space="preserve">included </w:t>
      </w:r>
      <w:r w:rsidRPr="00926342">
        <w:rPr>
          <w:rFonts w:eastAsia="Times New Roman" w:cstheme="minorHAnsi"/>
          <w:color w:val="000000" w:themeColor="text1"/>
          <w:sz w:val="24"/>
          <w:szCs w:val="24"/>
          <w:lang w:eastAsia="en-GB"/>
        </w:rPr>
        <w:t xml:space="preserve">are; improve the well-being of staff and pupils, bridge the gap – back to basics </w:t>
      </w:r>
      <w:r w:rsidRPr="00926342">
        <w:rPr>
          <w:rFonts w:eastAsia="Times New Roman" w:cstheme="minorHAnsi"/>
          <w:color w:val="000000" w:themeColor="text1"/>
          <w:sz w:val="24"/>
          <w:szCs w:val="24"/>
          <w:lang w:eastAsia="en-GB"/>
        </w:rPr>
        <w:lastRenderedPageBreak/>
        <w:t>literacy, back to basics numeracy, ALN code of practice, assessment of new curriculum and planning for year b of new curriculum.</w:t>
      </w:r>
    </w:p>
    <w:p w:rsidR="00115B1E" w:rsidRPr="00926342" w:rsidRDefault="00115B1E"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p>
    <w:p w:rsidR="00AB0B72" w:rsidRPr="00926342" w:rsidRDefault="00FF78C2"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r w:rsidRPr="00926342">
        <w:rPr>
          <w:rFonts w:eastAsia="Times New Roman" w:cstheme="minorHAnsi"/>
          <w:color w:val="000000" w:themeColor="text1"/>
          <w:sz w:val="24"/>
          <w:szCs w:val="24"/>
          <w:lang w:eastAsia="en-GB"/>
        </w:rPr>
        <w:t>Through working with the school to find out about their SDP, I found it was very important to their school. To broaden my knowledge, I believe it is important to learn about SDP’s and their relevancy to gain a true depiction. From doing so, I have firstly learnt wha</w:t>
      </w:r>
      <w:r w:rsidR="00033B5F" w:rsidRPr="00926342">
        <w:rPr>
          <w:rFonts w:eastAsia="Times New Roman" w:cstheme="minorHAnsi"/>
          <w:color w:val="000000" w:themeColor="text1"/>
          <w:sz w:val="24"/>
          <w:szCs w:val="24"/>
          <w:lang w:eastAsia="en-GB"/>
        </w:rPr>
        <w:t xml:space="preserve">t a SDP is. A SDP is plan created, specific to each individual </w:t>
      </w:r>
      <w:r w:rsidR="00514DD5" w:rsidRPr="00926342">
        <w:rPr>
          <w:rFonts w:eastAsia="Times New Roman" w:cstheme="minorHAnsi"/>
          <w:color w:val="000000" w:themeColor="text1"/>
          <w:sz w:val="24"/>
          <w:szCs w:val="24"/>
          <w:lang w:eastAsia="en-GB"/>
        </w:rPr>
        <w:t>school, which</w:t>
      </w:r>
      <w:r w:rsidR="00033B5F" w:rsidRPr="00926342">
        <w:rPr>
          <w:rFonts w:eastAsia="Times New Roman" w:cstheme="minorHAnsi"/>
          <w:color w:val="000000" w:themeColor="text1"/>
          <w:sz w:val="24"/>
          <w:szCs w:val="24"/>
          <w:lang w:eastAsia="en-GB"/>
        </w:rPr>
        <w:t xml:space="preserve"> </w:t>
      </w:r>
      <w:r w:rsidR="004E1950" w:rsidRPr="00926342">
        <w:rPr>
          <w:rFonts w:eastAsia="Times New Roman" w:cstheme="minorHAnsi"/>
          <w:color w:val="000000" w:themeColor="text1"/>
          <w:sz w:val="24"/>
          <w:szCs w:val="24"/>
          <w:lang w:eastAsia="en-GB"/>
        </w:rPr>
        <w:t>covers their aims and targets for their school to be covered over a certain period of time. This most often being a year.</w:t>
      </w:r>
      <w:r w:rsidR="006454F9" w:rsidRPr="00926342">
        <w:rPr>
          <w:rFonts w:eastAsia="Times New Roman" w:cstheme="minorHAnsi"/>
          <w:color w:val="000000" w:themeColor="text1"/>
          <w:sz w:val="24"/>
          <w:szCs w:val="24"/>
          <w:lang w:eastAsia="en-GB"/>
        </w:rPr>
        <w:t xml:space="preserve"> These are a significant document to the school.</w:t>
      </w:r>
      <w:r w:rsidR="00514DD5" w:rsidRPr="00926342">
        <w:rPr>
          <w:rFonts w:eastAsia="Times New Roman" w:cstheme="minorHAnsi"/>
          <w:color w:val="000000" w:themeColor="text1"/>
          <w:sz w:val="24"/>
          <w:szCs w:val="24"/>
          <w:lang w:eastAsia="en-GB"/>
        </w:rPr>
        <w:t xml:space="preserve"> These are important as </w:t>
      </w:r>
      <w:r w:rsidR="00514DD5" w:rsidRPr="00926342">
        <w:rPr>
          <w:rFonts w:cstheme="minorHAnsi"/>
          <w:color w:val="000000" w:themeColor="text1"/>
          <w:sz w:val="24"/>
          <w:szCs w:val="24"/>
        </w:rPr>
        <w:t>p</w:t>
      </w:r>
      <w:r w:rsidRPr="00926342">
        <w:rPr>
          <w:rFonts w:cstheme="minorHAnsi"/>
          <w:color w:val="000000" w:themeColor="text1"/>
          <w:sz w:val="24"/>
          <w:szCs w:val="24"/>
        </w:rPr>
        <w:t>lanning for development is a necessity within education. ‘</w:t>
      </w:r>
      <w:r w:rsidR="00AB6458" w:rsidRPr="00926342">
        <w:rPr>
          <w:rFonts w:cstheme="minorHAnsi"/>
          <w:color w:val="000000" w:themeColor="text1"/>
          <w:sz w:val="24"/>
          <w:szCs w:val="24"/>
        </w:rPr>
        <w:t>The purpose of development planning is to improve the quality of teaching and learning in a school through th</w:t>
      </w:r>
      <w:r w:rsidR="00891FD9" w:rsidRPr="00926342">
        <w:rPr>
          <w:rFonts w:cstheme="minorHAnsi"/>
          <w:color w:val="000000" w:themeColor="text1"/>
          <w:sz w:val="24"/>
          <w:szCs w:val="24"/>
        </w:rPr>
        <w:t>e</w:t>
      </w:r>
      <w:r w:rsidR="00AB6458" w:rsidRPr="00926342">
        <w:rPr>
          <w:rFonts w:cstheme="minorHAnsi"/>
          <w:color w:val="000000" w:themeColor="text1"/>
          <w:sz w:val="24"/>
          <w:szCs w:val="24"/>
        </w:rPr>
        <w:t xml:space="preserve"> successful management of innovation and change. </w:t>
      </w:r>
      <w:r w:rsidRPr="00926342">
        <w:rPr>
          <w:rFonts w:cstheme="minorHAnsi"/>
          <w:color w:val="000000" w:themeColor="text1"/>
          <w:sz w:val="24"/>
          <w:szCs w:val="24"/>
        </w:rPr>
        <w:t>Development</w:t>
      </w:r>
      <w:r w:rsidR="00AB6458" w:rsidRPr="00926342">
        <w:rPr>
          <w:rFonts w:cstheme="minorHAnsi"/>
          <w:color w:val="000000" w:themeColor="text1"/>
          <w:sz w:val="24"/>
          <w:szCs w:val="24"/>
        </w:rPr>
        <w:t xml:space="preserve"> planning </w:t>
      </w:r>
      <w:r w:rsidRPr="00926342">
        <w:rPr>
          <w:rFonts w:cstheme="minorHAnsi"/>
          <w:color w:val="000000" w:themeColor="text1"/>
          <w:sz w:val="24"/>
          <w:szCs w:val="24"/>
        </w:rPr>
        <w:t>encourages</w:t>
      </w:r>
      <w:r w:rsidR="00AB6458" w:rsidRPr="00926342">
        <w:rPr>
          <w:rFonts w:cstheme="minorHAnsi"/>
          <w:color w:val="000000" w:themeColor="text1"/>
          <w:sz w:val="24"/>
          <w:szCs w:val="24"/>
        </w:rPr>
        <w:t xml:space="preserve"> </w:t>
      </w:r>
      <w:r w:rsidRPr="00926342">
        <w:rPr>
          <w:rFonts w:cstheme="minorHAnsi"/>
          <w:color w:val="000000" w:themeColor="text1"/>
          <w:sz w:val="24"/>
          <w:szCs w:val="24"/>
        </w:rPr>
        <w:t>governors, heads and staff</w:t>
      </w:r>
      <w:r w:rsidR="00AB6458" w:rsidRPr="00926342">
        <w:rPr>
          <w:rFonts w:cstheme="minorHAnsi"/>
          <w:color w:val="000000" w:themeColor="text1"/>
          <w:sz w:val="24"/>
          <w:szCs w:val="24"/>
        </w:rPr>
        <w:t xml:space="preserve"> to as</w:t>
      </w:r>
      <w:r w:rsidRPr="00926342">
        <w:rPr>
          <w:rFonts w:cstheme="minorHAnsi"/>
          <w:color w:val="000000" w:themeColor="text1"/>
          <w:sz w:val="24"/>
          <w:szCs w:val="24"/>
        </w:rPr>
        <w:t xml:space="preserve">k four basic question’ </w:t>
      </w:r>
      <w:r w:rsidR="00AB6458" w:rsidRPr="00926342">
        <w:rPr>
          <w:rFonts w:cstheme="minorHAnsi"/>
          <w:color w:val="000000" w:themeColor="text1"/>
          <w:sz w:val="24"/>
          <w:szCs w:val="24"/>
          <w:shd w:val="clear" w:color="auto" w:fill="FFFFFF"/>
        </w:rPr>
        <w:t>(Hargreaves and Hopkins, 1991)</w:t>
      </w:r>
      <w:r w:rsidR="00C80847" w:rsidRPr="00926342">
        <w:rPr>
          <w:rFonts w:cstheme="minorHAnsi"/>
          <w:color w:val="000000" w:themeColor="text1"/>
          <w:sz w:val="24"/>
          <w:szCs w:val="24"/>
          <w:shd w:val="clear" w:color="auto" w:fill="FFFFFF"/>
        </w:rPr>
        <w:t xml:space="preserve">. </w:t>
      </w:r>
      <w:r w:rsidR="00AB6458" w:rsidRPr="00926342">
        <w:rPr>
          <w:rFonts w:cstheme="minorHAnsi"/>
          <w:color w:val="000000" w:themeColor="text1"/>
          <w:sz w:val="24"/>
          <w:szCs w:val="24"/>
          <w:shd w:val="clear" w:color="auto" w:fill="FFFFFF"/>
        </w:rPr>
        <w:t>This helps the school bring together an overall plan and lays out the schools aims and values. This gives the school a sense of direction and good control and management. In SDP</w:t>
      </w:r>
      <w:r w:rsidR="00C80847" w:rsidRPr="00926342">
        <w:rPr>
          <w:rFonts w:cstheme="minorHAnsi"/>
          <w:color w:val="000000" w:themeColor="text1"/>
          <w:sz w:val="24"/>
          <w:szCs w:val="24"/>
          <w:shd w:val="clear" w:color="auto" w:fill="FFFFFF"/>
        </w:rPr>
        <w:t>s</w:t>
      </w:r>
      <w:r w:rsidR="00AB6458" w:rsidRPr="00926342">
        <w:rPr>
          <w:rFonts w:cstheme="minorHAnsi"/>
          <w:color w:val="000000" w:themeColor="text1"/>
          <w:sz w:val="24"/>
          <w:szCs w:val="24"/>
          <w:shd w:val="clear" w:color="auto" w:fill="FFFFFF"/>
        </w:rPr>
        <w:t xml:space="preserve">, priorities for development are set out in detail to be covered in a year, supported by actions plans and specific aims. </w:t>
      </w:r>
      <w:r w:rsidR="00C80847" w:rsidRPr="00926342">
        <w:rPr>
          <w:rFonts w:cstheme="minorHAnsi"/>
          <w:color w:val="000000" w:themeColor="text1"/>
          <w:sz w:val="24"/>
          <w:szCs w:val="24"/>
          <w:shd w:val="clear" w:color="auto" w:fill="FFFFFF"/>
        </w:rPr>
        <w:t xml:space="preserve">This makes </w:t>
      </w:r>
      <w:r w:rsidR="00AB6458" w:rsidRPr="00926342">
        <w:rPr>
          <w:rFonts w:cstheme="minorHAnsi"/>
          <w:color w:val="000000" w:themeColor="text1"/>
          <w:sz w:val="24"/>
          <w:szCs w:val="24"/>
          <w:shd w:val="clear" w:color="auto" w:fill="FFFFFF"/>
        </w:rPr>
        <w:t xml:space="preserve">SDPs </w:t>
      </w:r>
      <w:r w:rsidR="00C80847" w:rsidRPr="00926342">
        <w:rPr>
          <w:rFonts w:cstheme="minorHAnsi"/>
          <w:color w:val="000000" w:themeColor="text1"/>
          <w:sz w:val="24"/>
          <w:szCs w:val="24"/>
          <w:shd w:val="clear" w:color="auto" w:fill="FFFFFF"/>
        </w:rPr>
        <w:t>extremely</w:t>
      </w:r>
      <w:r w:rsidR="00AB6458" w:rsidRPr="00926342">
        <w:rPr>
          <w:rFonts w:cstheme="minorHAnsi"/>
          <w:color w:val="000000" w:themeColor="text1"/>
          <w:sz w:val="24"/>
          <w:szCs w:val="24"/>
          <w:shd w:val="clear" w:color="auto" w:fill="FFFFFF"/>
        </w:rPr>
        <w:t xml:space="preserve"> important. They are more than just creating a plan, but putting it into effect and ensuring positive outcomes. To set up an SDP successfully, an understanding of the process needs to be clear which will be the key to a successful SDP and its implementation. There are four main processes in development planning that I have become aware of. Firstly, there is the schools acknowledgement of its strengths and </w:t>
      </w:r>
      <w:r w:rsidR="001C519A" w:rsidRPr="00926342">
        <w:rPr>
          <w:rFonts w:cstheme="minorHAnsi"/>
          <w:color w:val="000000" w:themeColor="text1"/>
          <w:sz w:val="24"/>
          <w:szCs w:val="24"/>
          <w:shd w:val="clear" w:color="auto" w:fill="FFFFFF"/>
        </w:rPr>
        <w:t xml:space="preserve">weaknesses, followed by </w:t>
      </w:r>
      <w:r w:rsidR="00AB6458" w:rsidRPr="00926342">
        <w:rPr>
          <w:rFonts w:cstheme="minorHAnsi"/>
          <w:color w:val="000000" w:themeColor="text1"/>
          <w:sz w:val="24"/>
          <w:szCs w:val="24"/>
          <w:shd w:val="clear" w:color="auto" w:fill="FFFFFF"/>
        </w:rPr>
        <w:t>the sele</w:t>
      </w:r>
      <w:r w:rsidR="001C519A" w:rsidRPr="00926342">
        <w:rPr>
          <w:rFonts w:cstheme="minorHAnsi"/>
          <w:color w:val="000000" w:themeColor="text1"/>
          <w:sz w:val="24"/>
          <w:szCs w:val="24"/>
          <w:shd w:val="clear" w:color="auto" w:fill="FFFFFF"/>
        </w:rPr>
        <w:t>ction of targets for development. T</w:t>
      </w:r>
      <w:r w:rsidR="00AB6458" w:rsidRPr="00926342">
        <w:rPr>
          <w:rFonts w:cstheme="minorHAnsi"/>
          <w:color w:val="000000" w:themeColor="text1"/>
          <w:sz w:val="24"/>
          <w:szCs w:val="24"/>
          <w:shd w:val="clear" w:color="auto" w:fill="FFFFFF"/>
        </w:rPr>
        <w:t>hen,</w:t>
      </w:r>
      <w:r w:rsidR="001C519A" w:rsidRPr="00926342">
        <w:rPr>
          <w:rFonts w:cstheme="minorHAnsi"/>
          <w:color w:val="000000" w:themeColor="text1"/>
          <w:sz w:val="24"/>
          <w:szCs w:val="24"/>
          <w:shd w:val="clear" w:color="auto" w:fill="FFFFFF"/>
        </w:rPr>
        <w:t xml:space="preserve"> there is</w:t>
      </w:r>
      <w:r w:rsidR="00AB6458" w:rsidRPr="00926342">
        <w:rPr>
          <w:rFonts w:cstheme="minorHAnsi"/>
          <w:color w:val="000000" w:themeColor="text1"/>
          <w:sz w:val="24"/>
          <w:szCs w:val="24"/>
          <w:shd w:val="clear" w:color="auto" w:fill="FFFFFF"/>
        </w:rPr>
        <w:t xml:space="preserve"> the </w:t>
      </w:r>
      <w:r w:rsidR="001C519A" w:rsidRPr="00926342">
        <w:rPr>
          <w:rFonts w:cstheme="minorHAnsi"/>
          <w:color w:val="000000" w:themeColor="text1"/>
          <w:sz w:val="24"/>
          <w:szCs w:val="24"/>
          <w:shd w:val="clear" w:color="auto" w:fill="FFFFFF"/>
        </w:rPr>
        <w:t xml:space="preserve">implementation of these targets, finished off by </w:t>
      </w:r>
      <w:r w:rsidR="00AB6458" w:rsidRPr="00926342">
        <w:rPr>
          <w:rFonts w:cstheme="minorHAnsi"/>
          <w:color w:val="000000" w:themeColor="text1"/>
          <w:sz w:val="24"/>
          <w:szCs w:val="24"/>
          <w:shd w:val="clear" w:color="auto" w:fill="FFFFFF"/>
        </w:rPr>
        <w:t>an evaluation</w:t>
      </w:r>
      <w:r w:rsidR="001C519A" w:rsidRPr="00926342">
        <w:rPr>
          <w:rFonts w:cstheme="minorHAnsi"/>
          <w:color w:val="000000" w:themeColor="text1"/>
          <w:sz w:val="24"/>
          <w:szCs w:val="24"/>
          <w:shd w:val="clear" w:color="auto" w:fill="FFFFFF"/>
        </w:rPr>
        <w:t xml:space="preserve"> which</w:t>
      </w:r>
      <w:r w:rsidR="00AB6458" w:rsidRPr="00926342">
        <w:rPr>
          <w:rFonts w:cstheme="minorHAnsi"/>
          <w:color w:val="000000" w:themeColor="text1"/>
          <w:sz w:val="24"/>
          <w:szCs w:val="24"/>
          <w:shd w:val="clear" w:color="auto" w:fill="FFFFFF"/>
        </w:rPr>
        <w:t xml:space="preserve"> is completed of how successful the implementations were/are.</w:t>
      </w:r>
      <w:r w:rsidR="00514DD5" w:rsidRPr="00926342">
        <w:rPr>
          <w:rFonts w:eastAsia="Times New Roman" w:cstheme="minorHAnsi"/>
          <w:color w:val="000000" w:themeColor="text1"/>
          <w:sz w:val="24"/>
          <w:szCs w:val="24"/>
          <w:lang w:eastAsia="en-GB"/>
        </w:rPr>
        <w:t xml:space="preserve"> Furthermore, a</w:t>
      </w:r>
      <w:r w:rsidR="00AB0B72" w:rsidRPr="00926342">
        <w:rPr>
          <w:rFonts w:cstheme="minorHAnsi"/>
          <w:color w:val="000000" w:themeColor="text1"/>
          <w:sz w:val="24"/>
          <w:szCs w:val="24"/>
          <w:shd w:val="clear" w:color="auto" w:fill="FFFFFF"/>
        </w:rPr>
        <w:t xml:space="preserve"> study I looked into included looking at the impact of development planning in nine primary schools. It made apparent the implications for practitioners and policy makers and explored some methodological issues arising. Both groups responded to the potential benefits of an improvement process, which can include financial and human resource needs, integrate educational priorities and monitor the achievement of goals and targets (Economic and Social Research council). The paper concludes by identifying further research priorities. This study proved the usefulness of an SDP as it states the need of a development process and a focus on targets and goals. </w:t>
      </w:r>
    </w:p>
    <w:p w:rsidR="00AB6458" w:rsidRPr="00926342" w:rsidRDefault="00AB0B72" w:rsidP="00926342">
      <w:pPr>
        <w:jc w:val="both"/>
        <w:rPr>
          <w:rFonts w:cstheme="minorHAnsi"/>
          <w:color w:val="000000" w:themeColor="text1"/>
          <w:sz w:val="24"/>
          <w:szCs w:val="24"/>
        </w:rPr>
      </w:pPr>
      <w:r w:rsidRPr="00926342">
        <w:rPr>
          <w:rFonts w:cstheme="minorHAnsi"/>
          <w:color w:val="000000" w:themeColor="text1"/>
          <w:sz w:val="24"/>
          <w:szCs w:val="24"/>
        </w:rPr>
        <w:t xml:space="preserve">Another </w:t>
      </w:r>
      <w:r w:rsidR="00AB6458" w:rsidRPr="00926342">
        <w:rPr>
          <w:rFonts w:cstheme="minorHAnsi"/>
          <w:color w:val="000000" w:themeColor="text1"/>
          <w:sz w:val="24"/>
          <w:szCs w:val="24"/>
        </w:rPr>
        <w:t>case‐study</w:t>
      </w:r>
      <w:r w:rsidRPr="00926342">
        <w:rPr>
          <w:rFonts w:cstheme="minorHAnsi"/>
          <w:color w:val="000000" w:themeColor="text1"/>
          <w:sz w:val="24"/>
          <w:szCs w:val="24"/>
        </w:rPr>
        <w:t xml:space="preserve"> identified </w:t>
      </w:r>
      <w:r w:rsidR="00AB6458" w:rsidRPr="00926342">
        <w:rPr>
          <w:rFonts w:cstheme="minorHAnsi"/>
          <w:color w:val="000000" w:themeColor="text1"/>
          <w:sz w:val="24"/>
          <w:szCs w:val="24"/>
        </w:rPr>
        <w:t>was part of a research investigation into the introduction of school dev</w:t>
      </w:r>
      <w:r w:rsidRPr="00926342">
        <w:rPr>
          <w:rFonts w:cstheme="minorHAnsi"/>
          <w:color w:val="000000" w:themeColor="text1"/>
          <w:sz w:val="24"/>
          <w:szCs w:val="24"/>
        </w:rPr>
        <w:t>elopment plans (</w:t>
      </w:r>
      <w:r w:rsidR="00AB6458" w:rsidRPr="00926342">
        <w:rPr>
          <w:rFonts w:cstheme="minorHAnsi"/>
          <w:color w:val="000000" w:themeColor="text1"/>
          <w:sz w:val="24"/>
          <w:szCs w:val="24"/>
        </w:rPr>
        <w:t>Warwickshire LEA</w:t>
      </w:r>
      <w:r w:rsidRPr="00926342">
        <w:rPr>
          <w:rFonts w:cstheme="minorHAnsi"/>
          <w:color w:val="000000" w:themeColor="text1"/>
          <w:sz w:val="24"/>
          <w:szCs w:val="24"/>
        </w:rPr>
        <w:t>)</w:t>
      </w:r>
      <w:r w:rsidR="00AB6458" w:rsidRPr="00926342">
        <w:rPr>
          <w:rFonts w:cstheme="minorHAnsi"/>
          <w:color w:val="000000" w:themeColor="text1"/>
          <w:sz w:val="24"/>
          <w:szCs w:val="24"/>
        </w:rPr>
        <w:t xml:space="preserve">. </w:t>
      </w:r>
      <w:r w:rsidRPr="00926342">
        <w:rPr>
          <w:rFonts w:cstheme="minorHAnsi"/>
          <w:color w:val="000000" w:themeColor="text1"/>
          <w:sz w:val="24"/>
          <w:szCs w:val="24"/>
        </w:rPr>
        <w:t xml:space="preserve">This found </w:t>
      </w:r>
      <w:r w:rsidR="00AB6458" w:rsidRPr="00926342">
        <w:rPr>
          <w:rFonts w:cstheme="minorHAnsi"/>
          <w:color w:val="000000" w:themeColor="text1"/>
          <w:sz w:val="24"/>
          <w:szCs w:val="24"/>
        </w:rPr>
        <w:t xml:space="preserve">evidence to suggest that initial stages in producing a plan directed attention towards existing and potential mechanisms for decision‐making in schools. </w:t>
      </w:r>
      <w:r w:rsidRPr="00926342">
        <w:rPr>
          <w:rFonts w:cstheme="minorHAnsi"/>
          <w:color w:val="000000" w:themeColor="text1"/>
          <w:sz w:val="24"/>
          <w:szCs w:val="24"/>
        </w:rPr>
        <w:t xml:space="preserve">Thus proving the importance of development planning. </w:t>
      </w:r>
      <w:r w:rsidR="00AB6458" w:rsidRPr="00926342">
        <w:rPr>
          <w:rFonts w:cstheme="minorHAnsi"/>
          <w:color w:val="000000" w:themeColor="text1"/>
          <w:sz w:val="24"/>
          <w:szCs w:val="24"/>
        </w:rPr>
        <w:t xml:space="preserve">This </w:t>
      </w:r>
      <w:r w:rsidRPr="00926342">
        <w:rPr>
          <w:rFonts w:cstheme="minorHAnsi"/>
          <w:color w:val="000000" w:themeColor="text1"/>
          <w:sz w:val="24"/>
          <w:szCs w:val="24"/>
        </w:rPr>
        <w:t xml:space="preserve">also </w:t>
      </w:r>
      <w:r w:rsidR="00AB6458" w:rsidRPr="00926342">
        <w:rPr>
          <w:rFonts w:cstheme="minorHAnsi"/>
          <w:color w:val="000000" w:themeColor="text1"/>
          <w:sz w:val="24"/>
          <w:szCs w:val="24"/>
        </w:rPr>
        <w:t xml:space="preserve">included the extent to which strategies involved staff and governors at all or at </w:t>
      </w:r>
      <w:r w:rsidRPr="00926342">
        <w:rPr>
          <w:rFonts w:cstheme="minorHAnsi"/>
          <w:color w:val="000000" w:themeColor="text1"/>
          <w:sz w:val="24"/>
          <w:szCs w:val="24"/>
        </w:rPr>
        <w:t xml:space="preserve">certain </w:t>
      </w:r>
      <w:r w:rsidR="00AB6458" w:rsidRPr="00926342">
        <w:rPr>
          <w:rFonts w:cstheme="minorHAnsi"/>
          <w:color w:val="000000" w:themeColor="text1"/>
          <w:sz w:val="24"/>
          <w:szCs w:val="24"/>
        </w:rPr>
        <w:t>stages.</w:t>
      </w:r>
      <w:r w:rsidRPr="00926342">
        <w:rPr>
          <w:rFonts w:cstheme="minorHAnsi"/>
          <w:color w:val="000000" w:themeColor="text1"/>
          <w:sz w:val="24"/>
          <w:szCs w:val="24"/>
        </w:rPr>
        <w:t xml:space="preserve"> It found that the</w:t>
      </w:r>
      <w:r w:rsidR="00AB6458" w:rsidRPr="00926342">
        <w:rPr>
          <w:rFonts w:cstheme="minorHAnsi"/>
          <w:color w:val="000000" w:themeColor="text1"/>
          <w:sz w:val="24"/>
          <w:szCs w:val="24"/>
        </w:rPr>
        <w:t xml:space="preserve"> </w:t>
      </w:r>
      <w:r w:rsidRPr="00926342">
        <w:rPr>
          <w:rFonts w:cstheme="minorHAnsi"/>
          <w:color w:val="000000" w:themeColor="text1"/>
          <w:sz w:val="24"/>
          <w:szCs w:val="24"/>
        </w:rPr>
        <w:t>head teacher’s</w:t>
      </w:r>
      <w:r w:rsidR="00AB6458" w:rsidRPr="00926342">
        <w:rPr>
          <w:rFonts w:cstheme="minorHAnsi"/>
          <w:color w:val="000000" w:themeColor="text1"/>
          <w:sz w:val="24"/>
          <w:szCs w:val="24"/>
        </w:rPr>
        <w:t xml:space="preserve"> vision and overall responsibilit</w:t>
      </w:r>
      <w:r w:rsidRPr="00926342">
        <w:rPr>
          <w:rFonts w:cstheme="minorHAnsi"/>
          <w:color w:val="000000" w:themeColor="text1"/>
          <w:sz w:val="24"/>
          <w:szCs w:val="24"/>
        </w:rPr>
        <w:t xml:space="preserve">ies were balanced alongside their </w:t>
      </w:r>
      <w:r w:rsidR="00AB6458" w:rsidRPr="00926342">
        <w:rPr>
          <w:rFonts w:cstheme="minorHAnsi"/>
          <w:color w:val="000000" w:themeColor="text1"/>
          <w:sz w:val="24"/>
          <w:szCs w:val="24"/>
        </w:rPr>
        <w:t xml:space="preserve">attempt to secure the </w:t>
      </w:r>
      <w:r w:rsidRPr="00926342">
        <w:rPr>
          <w:rFonts w:cstheme="minorHAnsi"/>
          <w:color w:val="000000" w:themeColor="text1"/>
          <w:sz w:val="24"/>
          <w:szCs w:val="24"/>
        </w:rPr>
        <w:t>successful management of their</w:t>
      </w:r>
      <w:r w:rsidR="00AB6458" w:rsidRPr="00926342">
        <w:rPr>
          <w:rFonts w:cstheme="minorHAnsi"/>
          <w:color w:val="000000" w:themeColor="text1"/>
          <w:sz w:val="24"/>
          <w:szCs w:val="24"/>
        </w:rPr>
        <w:t xml:space="preserve"> school.</w:t>
      </w:r>
    </w:p>
    <w:p w:rsidR="00F20C6A" w:rsidRPr="00926342" w:rsidRDefault="00F20C6A" w:rsidP="00926342">
      <w:pPr>
        <w:jc w:val="both"/>
        <w:rPr>
          <w:rFonts w:cstheme="minorHAnsi"/>
          <w:color w:val="000000" w:themeColor="text1"/>
          <w:sz w:val="24"/>
          <w:szCs w:val="24"/>
        </w:rPr>
      </w:pPr>
      <w:r w:rsidRPr="00926342">
        <w:rPr>
          <w:rFonts w:cstheme="minorHAnsi"/>
          <w:color w:val="000000" w:themeColor="text1"/>
          <w:sz w:val="24"/>
          <w:szCs w:val="24"/>
        </w:rPr>
        <w:t>SDP’s can also work in accords with the curriculum and the Four Purposes</w:t>
      </w:r>
      <w:r w:rsidR="00B80A4B" w:rsidRPr="00926342">
        <w:rPr>
          <w:rFonts w:cstheme="minorHAnsi"/>
          <w:color w:val="000000" w:themeColor="text1"/>
          <w:sz w:val="24"/>
          <w:szCs w:val="24"/>
        </w:rPr>
        <w:t xml:space="preserve"> (Donaldson, 2015)</w:t>
      </w:r>
      <w:r w:rsidRPr="00926342">
        <w:rPr>
          <w:rFonts w:cstheme="minorHAnsi"/>
          <w:color w:val="000000" w:themeColor="text1"/>
          <w:sz w:val="24"/>
          <w:szCs w:val="24"/>
        </w:rPr>
        <w:t xml:space="preserve">. By setting goals for the school year, this can help achieve many aspects on the curriculum. For example, a goal could be set out the specifically achieve the purpose ‘healthy, confident contributors’ and this could be worked on and achieved across the whole year. </w:t>
      </w:r>
    </w:p>
    <w:p w:rsidR="00891FD9" w:rsidRPr="00926342" w:rsidRDefault="00891FD9"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r w:rsidRPr="00926342">
        <w:rPr>
          <w:rFonts w:eastAsia="Times New Roman" w:cstheme="minorHAnsi"/>
          <w:color w:val="000000" w:themeColor="text1"/>
          <w:sz w:val="24"/>
          <w:szCs w:val="24"/>
          <w:lang w:eastAsia="en-GB"/>
        </w:rPr>
        <w:t xml:space="preserve">School X’s SDP is extremely personal and unique to their school. I have learnt this through discussion with teachers and reading through the SDP in depth. </w:t>
      </w:r>
      <w:r w:rsidR="00DF25B1" w:rsidRPr="00926342">
        <w:rPr>
          <w:rFonts w:eastAsia="Times New Roman" w:cstheme="minorHAnsi"/>
          <w:color w:val="000000" w:themeColor="text1"/>
          <w:sz w:val="24"/>
          <w:szCs w:val="24"/>
          <w:lang w:eastAsia="en-GB"/>
        </w:rPr>
        <w:t xml:space="preserve">The area in which I am going to focus </w:t>
      </w:r>
      <w:r w:rsidR="00B80A4B" w:rsidRPr="00926342">
        <w:rPr>
          <w:rFonts w:eastAsia="Times New Roman" w:cstheme="minorHAnsi"/>
          <w:color w:val="000000" w:themeColor="text1"/>
          <w:sz w:val="24"/>
          <w:szCs w:val="24"/>
          <w:lang w:eastAsia="en-GB"/>
        </w:rPr>
        <w:t xml:space="preserve">on </w:t>
      </w:r>
      <w:r w:rsidR="00DF25B1" w:rsidRPr="00926342">
        <w:rPr>
          <w:rFonts w:eastAsia="Times New Roman" w:cstheme="minorHAnsi"/>
          <w:color w:val="000000" w:themeColor="text1"/>
          <w:sz w:val="24"/>
          <w:szCs w:val="24"/>
          <w:lang w:eastAsia="en-GB"/>
        </w:rPr>
        <w:t xml:space="preserve">is ‘improve the well-being of staff and pupils’. I have chosen this area as this is </w:t>
      </w:r>
      <w:r w:rsidR="00DF25B1" w:rsidRPr="00926342">
        <w:rPr>
          <w:rFonts w:eastAsia="Times New Roman" w:cstheme="minorHAnsi"/>
          <w:color w:val="000000" w:themeColor="text1"/>
          <w:sz w:val="24"/>
          <w:szCs w:val="24"/>
          <w:lang w:eastAsia="en-GB"/>
        </w:rPr>
        <w:lastRenderedPageBreak/>
        <w:t xml:space="preserve">one the school has focused largely on and has seen a great importance in doing so. I also believe that this area is a very important area to achieve and maintain. </w:t>
      </w:r>
      <w:r w:rsidR="004C5499" w:rsidRPr="00926342">
        <w:rPr>
          <w:rFonts w:eastAsia="Times New Roman" w:cstheme="minorHAnsi"/>
          <w:color w:val="000000" w:themeColor="text1"/>
          <w:sz w:val="24"/>
          <w:szCs w:val="24"/>
          <w:lang w:eastAsia="en-GB"/>
        </w:rPr>
        <w:t xml:space="preserve">To achieve this target, the school has done many different things. These include yoga sessions, a kindness wall, staff shout out board, mindfulness activities, worry monsters and many more. </w:t>
      </w:r>
    </w:p>
    <w:p w:rsidR="00115B1E" w:rsidRPr="00926342" w:rsidRDefault="008F4A8F" w:rsidP="00926342">
      <w:pPr>
        <w:shd w:val="clear" w:color="auto" w:fill="FFFFFF"/>
        <w:spacing w:after="0" w:line="240" w:lineRule="auto"/>
        <w:jc w:val="both"/>
        <w:textAlignment w:val="baseline"/>
        <w:rPr>
          <w:rFonts w:cstheme="minorHAnsi"/>
          <w:color w:val="000000" w:themeColor="text1"/>
          <w:sz w:val="24"/>
          <w:szCs w:val="24"/>
        </w:rPr>
      </w:pPr>
      <w:r w:rsidRPr="00926342">
        <w:rPr>
          <w:rFonts w:eastAsia="Times New Roman" w:cstheme="minorHAnsi"/>
          <w:color w:val="000000" w:themeColor="text1"/>
          <w:sz w:val="24"/>
          <w:szCs w:val="24"/>
          <w:lang w:eastAsia="en-GB"/>
        </w:rPr>
        <w:t>The main target expected outcome for this area of the SDP was ‘</w:t>
      </w:r>
      <w:r w:rsidRPr="00926342">
        <w:rPr>
          <w:rFonts w:cstheme="minorHAnsi"/>
          <w:color w:val="000000" w:themeColor="text1"/>
          <w:sz w:val="24"/>
          <w:szCs w:val="24"/>
        </w:rPr>
        <w:t>p</w:t>
      </w:r>
      <w:r w:rsidRPr="00926342">
        <w:rPr>
          <w:rFonts w:cstheme="minorHAnsi"/>
          <w:color w:val="000000" w:themeColor="text1"/>
          <w:sz w:val="24"/>
          <w:szCs w:val="24"/>
        </w:rPr>
        <w:t xml:space="preserve">upils and staff are supported to ensure they cope well with changes in practice due to </w:t>
      </w:r>
      <w:proofErr w:type="spellStart"/>
      <w:r w:rsidRPr="00926342">
        <w:rPr>
          <w:rFonts w:cstheme="minorHAnsi"/>
          <w:color w:val="000000" w:themeColor="text1"/>
          <w:sz w:val="24"/>
          <w:szCs w:val="24"/>
        </w:rPr>
        <w:t>Covid</w:t>
      </w:r>
      <w:proofErr w:type="spellEnd"/>
      <w:r w:rsidRPr="00926342">
        <w:rPr>
          <w:rFonts w:cstheme="minorHAnsi"/>
          <w:color w:val="000000" w:themeColor="text1"/>
          <w:sz w:val="24"/>
          <w:szCs w:val="24"/>
        </w:rPr>
        <w:t>. Pupils ready to learn and staff managing pressure well.</w:t>
      </w:r>
      <w:r w:rsidRPr="00926342">
        <w:rPr>
          <w:rFonts w:cstheme="minorHAnsi"/>
          <w:color w:val="000000" w:themeColor="text1"/>
          <w:sz w:val="24"/>
          <w:szCs w:val="24"/>
        </w:rPr>
        <w:t xml:space="preserve">’ The action plan to achieve this started with </w:t>
      </w:r>
      <w:r w:rsidR="00D042EE" w:rsidRPr="00926342">
        <w:rPr>
          <w:rFonts w:cstheme="minorHAnsi"/>
          <w:color w:val="000000" w:themeColor="text1"/>
          <w:sz w:val="24"/>
          <w:szCs w:val="24"/>
        </w:rPr>
        <w:t xml:space="preserve">the training of staff during </w:t>
      </w:r>
      <w:proofErr w:type="gramStart"/>
      <w:r w:rsidR="00D042EE" w:rsidRPr="00926342">
        <w:rPr>
          <w:rFonts w:cstheme="minorHAnsi"/>
          <w:color w:val="000000" w:themeColor="text1"/>
          <w:sz w:val="24"/>
          <w:szCs w:val="24"/>
        </w:rPr>
        <w:t>ADDS</w:t>
      </w:r>
      <w:proofErr w:type="gramEnd"/>
      <w:r w:rsidR="00D042EE" w:rsidRPr="00926342">
        <w:rPr>
          <w:rFonts w:cstheme="minorHAnsi"/>
          <w:color w:val="000000" w:themeColor="text1"/>
          <w:sz w:val="24"/>
          <w:szCs w:val="24"/>
        </w:rPr>
        <w:t xml:space="preserve"> sessions. Here strategies and ideas were shared to prepare for back to school and to improve well-being.</w:t>
      </w:r>
    </w:p>
    <w:p w:rsidR="006454F9" w:rsidRPr="00926342" w:rsidRDefault="006454F9"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r w:rsidRPr="00926342">
        <w:rPr>
          <w:rFonts w:eastAsia="Times New Roman" w:cstheme="minorHAnsi"/>
          <w:color w:val="000000" w:themeColor="text1"/>
          <w:sz w:val="24"/>
          <w:szCs w:val="24"/>
          <w:lang w:eastAsia="en-GB"/>
        </w:rPr>
        <w:t xml:space="preserve">A focus on well-being should be held in great value. </w:t>
      </w:r>
      <w:r w:rsidR="00514DD5" w:rsidRPr="00926342">
        <w:rPr>
          <w:rFonts w:eastAsia="Times New Roman" w:cstheme="minorHAnsi"/>
          <w:color w:val="000000" w:themeColor="text1"/>
          <w:sz w:val="24"/>
          <w:szCs w:val="24"/>
          <w:lang w:eastAsia="en-GB"/>
        </w:rPr>
        <w:t xml:space="preserve">‘Well‐being has become a significant focus of much educational policy in the UK’ (John Coleman, 2007). </w:t>
      </w:r>
      <w:r w:rsidRPr="00926342">
        <w:rPr>
          <w:rFonts w:eastAsia="Times New Roman" w:cstheme="minorHAnsi"/>
          <w:color w:val="000000" w:themeColor="text1"/>
          <w:sz w:val="24"/>
          <w:szCs w:val="24"/>
          <w:lang w:eastAsia="en-GB"/>
        </w:rPr>
        <w:t xml:space="preserve">Well-being is thought to be connected with teaching and education, and with learning and achievements. ‘Indicators of well-being are divided into four categories: school conditions (having), social relationships (loving), and means for self-fulfilment (being) and health status’ (Anne </w:t>
      </w:r>
      <w:proofErr w:type="spellStart"/>
      <w:r w:rsidRPr="00926342">
        <w:rPr>
          <w:rFonts w:eastAsia="Times New Roman" w:cstheme="minorHAnsi"/>
          <w:color w:val="000000" w:themeColor="text1"/>
          <w:sz w:val="24"/>
          <w:szCs w:val="24"/>
          <w:lang w:eastAsia="en-GB"/>
        </w:rPr>
        <w:t>Konu</w:t>
      </w:r>
      <w:proofErr w:type="spellEnd"/>
      <w:r w:rsidRPr="00926342">
        <w:rPr>
          <w:rFonts w:eastAsia="Times New Roman" w:cstheme="minorHAnsi"/>
          <w:color w:val="000000" w:themeColor="text1"/>
          <w:sz w:val="24"/>
          <w:szCs w:val="24"/>
          <w:lang w:eastAsia="en-GB"/>
        </w:rPr>
        <w:t xml:space="preserve">, 2002). </w:t>
      </w:r>
      <w:r w:rsidR="00514DD5" w:rsidRPr="00926342">
        <w:rPr>
          <w:rFonts w:eastAsia="Times New Roman" w:cstheme="minorHAnsi"/>
          <w:color w:val="000000" w:themeColor="text1"/>
          <w:sz w:val="24"/>
          <w:szCs w:val="24"/>
          <w:lang w:eastAsia="en-GB"/>
        </w:rPr>
        <w:t>Each well-being category contains several aspects of pupils' life in school.</w:t>
      </w:r>
    </w:p>
    <w:p w:rsidR="00EC04C6" w:rsidRPr="00926342" w:rsidRDefault="00B80A4B"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r w:rsidRPr="00926342">
        <w:rPr>
          <w:rFonts w:eastAsia="Times New Roman" w:cstheme="minorHAnsi"/>
          <w:color w:val="000000" w:themeColor="text1"/>
          <w:sz w:val="24"/>
          <w:szCs w:val="24"/>
          <w:lang w:eastAsia="en-GB"/>
        </w:rPr>
        <w:t xml:space="preserve">Staff were also given teaching packs, including mindfulness games and confidence boosters. A worry station was also created including puppets where pupils could be open and comfortable about their worries. This was done as a way to promote honesty and for pupils to </w:t>
      </w:r>
      <w:r w:rsidR="005C593D" w:rsidRPr="00926342">
        <w:rPr>
          <w:rFonts w:eastAsia="Times New Roman" w:cstheme="minorHAnsi"/>
          <w:color w:val="000000" w:themeColor="text1"/>
          <w:sz w:val="24"/>
          <w:szCs w:val="24"/>
          <w:lang w:eastAsia="en-GB"/>
        </w:rPr>
        <w:t>confine</w:t>
      </w:r>
      <w:r w:rsidRPr="00926342">
        <w:rPr>
          <w:rFonts w:eastAsia="Times New Roman" w:cstheme="minorHAnsi"/>
          <w:color w:val="000000" w:themeColor="text1"/>
          <w:sz w:val="24"/>
          <w:szCs w:val="24"/>
          <w:lang w:eastAsia="en-GB"/>
        </w:rPr>
        <w:t xml:space="preserve"> in others about their worries. </w:t>
      </w:r>
      <w:r w:rsidR="005A3E65" w:rsidRPr="00926342">
        <w:rPr>
          <w:rFonts w:eastAsia="Times New Roman" w:cstheme="minorHAnsi"/>
          <w:color w:val="000000" w:themeColor="text1"/>
          <w:sz w:val="24"/>
          <w:szCs w:val="24"/>
          <w:lang w:eastAsia="en-GB"/>
        </w:rPr>
        <w:t xml:space="preserve">All these implementations worked in effect to achieve the target on the SDP. </w:t>
      </w:r>
    </w:p>
    <w:p w:rsidR="00C50CA5" w:rsidRPr="00926342" w:rsidRDefault="00C50CA5" w:rsidP="00926342">
      <w:pPr>
        <w:shd w:val="clear" w:color="auto" w:fill="FFFFFF"/>
        <w:spacing w:after="0" w:line="240" w:lineRule="auto"/>
        <w:jc w:val="both"/>
        <w:textAlignment w:val="baseline"/>
        <w:rPr>
          <w:rFonts w:eastAsia="Times New Roman" w:cstheme="minorHAnsi"/>
          <w:color w:val="000000" w:themeColor="text1"/>
          <w:sz w:val="24"/>
          <w:szCs w:val="24"/>
          <w:lang w:eastAsia="en-GB"/>
        </w:rPr>
      </w:pPr>
    </w:p>
    <w:p w:rsidR="00D428A2" w:rsidRPr="00926342" w:rsidRDefault="00C50CA5" w:rsidP="00926342">
      <w:pPr>
        <w:jc w:val="both"/>
        <w:rPr>
          <w:rFonts w:cstheme="minorHAnsi"/>
          <w:color w:val="000000" w:themeColor="text1"/>
          <w:sz w:val="24"/>
          <w:szCs w:val="24"/>
        </w:rPr>
      </w:pPr>
      <w:r w:rsidRPr="00926342">
        <w:rPr>
          <w:rFonts w:cstheme="minorHAnsi"/>
          <w:color w:val="000000" w:themeColor="text1"/>
          <w:sz w:val="24"/>
          <w:szCs w:val="24"/>
        </w:rPr>
        <w:t>From a personal viewpoint</w:t>
      </w:r>
      <w:r w:rsidR="00D428A2" w:rsidRPr="00926342">
        <w:rPr>
          <w:rFonts w:cstheme="minorHAnsi"/>
          <w:color w:val="000000" w:themeColor="text1"/>
          <w:sz w:val="24"/>
          <w:szCs w:val="24"/>
        </w:rPr>
        <w:t xml:space="preserve">, I believe that School X’s SPD is successful. It sets out clear goals that will be of great benefit to the school, whilst being manageable and realistic. The six key areas drawn out are areas I believe to be of great importance to the whole school, including the staff, pupils and the wider community surrounding the school. The areas clearly coincide with the ethos in the school and are very personal to how the school runs. </w:t>
      </w:r>
    </w:p>
    <w:p w:rsidR="00D428A2" w:rsidRPr="00926342" w:rsidRDefault="00D428A2" w:rsidP="00926342">
      <w:pPr>
        <w:jc w:val="both"/>
        <w:rPr>
          <w:rFonts w:cstheme="minorHAnsi"/>
          <w:color w:val="000000" w:themeColor="text1"/>
          <w:sz w:val="24"/>
          <w:szCs w:val="24"/>
        </w:rPr>
      </w:pPr>
      <w:r w:rsidRPr="00926342">
        <w:rPr>
          <w:rFonts w:cstheme="minorHAnsi"/>
          <w:color w:val="000000" w:themeColor="text1"/>
          <w:sz w:val="24"/>
          <w:szCs w:val="24"/>
        </w:rPr>
        <w:t>In terms of development, many areas are covered in School X’s SDP and have already seen great outcomes. However, it is important not to focus solely on the positives, but instead gather a perspective as a whole.</w:t>
      </w:r>
      <w:r w:rsidR="00142445" w:rsidRPr="00926342">
        <w:rPr>
          <w:rFonts w:cstheme="minorHAnsi"/>
          <w:color w:val="000000" w:themeColor="text1"/>
          <w:sz w:val="24"/>
          <w:szCs w:val="24"/>
        </w:rPr>
        <w:t xml:space="preserve"> After examining the SDP in depth and conversing with school teachers, I have become aware of areas that might have been overlooked that hold great value.</w:t>
      </w:r>
      <w:r w:rsidR="00BF314B" w:rsidRPr="00926342">
        <w:rPr>
          <w:rFonts w:cstheme="minorHAnsi"/>
          <w:color w:val="000000" w:themeColor="text1"/>
          <w:sz w:val="24"/>
          <w:szCs w:val="24"/>
        </w:rPr>
        <w:t xml:space="preserve"> A major factor of life the past year has been the dreadful COVID-19, putting a lot of pressure on education. Although this area is covered in the SDP, I found that not a great deal of work was planned or completed to get pupils back on track and to ease them in to the </w:t>
      </w:r>
      <w:r w:rsidR="00025FCB" w:rsidRPr="00926342">
        <w:rPr>
          <w:rFonts w:cstheme="minorHAnsi"/>
          <w:color w:val="000000" w:themeColor="text1"/>
          <w:sz w:val="24"/>
          <w:szCs w:val="24"/>
        </w:rPr>
        <w:t xml:space="preserve">change. COVID-19 struck panic across the world, and to come back to any sort of normality was rather scary and daunting. I believe School X could have focused on this in more depth, as many parents and even pupils were very vary and cautious when it came to education being opened up. An aim could have been improve the mindfulness of </w:t>
      </w:r>
      <w:r w:rsidR="00704F29" w:rsidRPr="00926342">
        <w:rPr>
          <w:rFonts w:cstheme="minorHAnsi"/>
          <w:color w:val="000000" w:themeColor="text1"/>
          <w:sz w:val="24"/>
          <w:szCs w:val="24"/>
        </w:rPr>
        <w:t>parents</w:t>
      </w:r>
      <w:r w:rsidR="00025FCB" w:rsidRPr="00926342">
        <w:rPr>
          <w:rFonts w:cstheme="minorHAnsi"/>
          <w:color w:val="000000" w:themeColor="text1"/>
          <w:sz w:val="24"/>
          <w:szCs w:val="24"/>
        </w:rPr>
        <w:t xml:space="preserve"> and pupils in regards to the virus, as well as </w:t>
      </w:r>
      <w:r w:rsidR="00704F29" w:rsidRPr="00926342">
        <w:rPr>
          <w:rFonts w:cstheme="minorHAnsi"/>
          <w:color w:val="000000" w:themeColor="text1"/>
          <w:sz w:val="24"/>
          <w:szCs w:val="24"/>
        </w:rPr>
        <w:t>including</w:t>
      </w:r>
      <w:r w:rsidR="00025FCB" w:rsidRPr="00926342">
        <w:rPr>
          <w:rFonts w:cstheme="minorHAnsi"/>
          <w:color w:val="000000" w:themeColor="text1"/>
          <w:sz w:val="24"/>
          <w:szCs w:val="24"/>
        </w:rPr>
        <w:t xml:space="preserve"> teachers in this. From speaking with one teacher in particular, they were extremely worried about starting back </w:t>
      </w:r>
      <w:r w:rsidR="00704F29" w:rsidRPr="00926342">
        <w:rPr>
          <w:rFonts w:cstheme="minorHAnsi"/>
          <w:color w:val="000000" w:themeColor="text1"/>
          <w:sz w:val="24"/>
          <w:szCs w:val="24"/>
        </w:rPr>
        <w:t>i</w:t>
      </w:r>
      <w:r w:rsidR="00025FCB" w:rsidRPr="00926342">
        <w:rPr>
          <w:rFonts w:cstheme="minorHAnsi"/>
          <w:color w:val="000000" w:themeColor="text1"/>
          <w:sz w:val="24"/>
          <w:szCs w:val="24"/>
        </w:rPr>
        <w:t xml:space="preserve">n school especially due to being of an older age, and felt that this was not eased by the school and they had </w:t>
      </w:r>
      <w:r w:rsidR="00704F29" w:rsidRPr="00926342">
        <w:rPr>
          <w:rFonts w:cstheme="minorHAnsi"/>
          <w:color w:val="000000" w:themeColor="text1"/>
          <w:sz w:val="24"/>
          <w:szCs w:val="24"/>
        </w:rPr>
        <w:t>no choice in return</w:t>
      </w:r>
      <w:r w:rsidR="00025FCB" w:rsidRPr="00926342">
        <w:rPr>
          <w:rFonts w:cstheme="minorHAnsi"/>
          <w:color w:val="000000" w:themeColor="text1"/>
          <w:sz w:val="24"/>
          <w:szCs w:val="24"/>
        </w:rPr>
        <w:t>ing to the classroom.</w:t>
      </w:r>
      <w:r w:rsidR="00D722FE" w:rsidRPr="00926342">
        <w:rPr>
          <w:rFonts w:cstheme="minorHAnsi"/>
          <w:color w:val="000000" w:themeColor="text1"/>
          <w:sz w:val="24"/>
          <w:szCs w:val="24"/>
        </w:rPr>
        <w:t xml:space="preserve"> I feel this is something that could have been avoided by being an area on the SDP.</w:t>
      </w:r>
    </w:p>
    <w:p w:rsidR="00487114" w:rsidRPr="00926342" w:rsidRDefault="00487114" w:rsidP="00926342">
      <w:pPr>
        <w:jc w:val="both"/>
        <w:rPr>
          <w:rFonts w:cstheme="minorHAnsi"/>
          <w:color w:val="000000" w:themeColor="text1"/>
          <w:sz w:val="24"/>
          <w:szCs w:val="24"/>
        </w:rPr>
      </w:pPr>
      <w:r w:rsidRPr="00926342">
        <w:rPr>
          <w:rFonts w:cstheme="minorHAnsi"/>
          <w:color w:val="000000" w:themeColor="text1"/>
          <w:sz w:val="24"/>
          <w:szCs w:val="24"/>
        </w:rPr>
        <w:t xml:space="preserve">Another area I believe to hold great importance and would be effective to include in an SDP is care and support. To explain further, the guidance and care offered across the whole school, </w:t>
      </w:r>
      <w:r w:rsidRPr="00926342">
        <w:rPr>
          <w:rFonts w:cstheme="minorHAnsi"/>
          <w:color w:val="000000" w:themeColor="text1"/>
          <w:sz w:val="24"/>
          <w:szCs w:val="24"/>
        </w:rPr>
        <w:lastRenderedPageBreak/>
        <w:t xml:space="preserve">including every staff member from the head teacher to the kitchen staff. To do so, whole school initiatives could be taken on in relation to well-being and mental health. </w:t>
      </w:r>
      <w:r w:rsidR="00704F29" w:rsidRPr="00926342">
        <w:rPr>
          <w:rFonts w:cstheme="minorHAnsi"/>
          <w:color w:val="000000" w:themeColor="text1"/>
          <w:sz w:val="24"/>
          <w:szCs w:val="24"/>
        </w:rPr>
        <w:t>Well-being is something School X focused on, however I believe it could have been taken</w:t>
      </w:r>
      <w:r w:rsidR="00C50CA5" w:rsidRPr="00926342">
        <w:rPr>
          <w:rFonts w:cstheme="minorHAnsi"/>
          <w:color w:val="000000" w:themeColor="text1"/>
          <w:sz w:val="24"/>
          <w:szCs w:val="24"/>
        </w:rPr>
        <w:t xml:space="preserve"> further.</w:t>
      </w:r>
      <w:r w:rsidR="00704F29" w:rsidRPr="00926342">
        <w:rPr>
          <w:rFonts w:cstheme="minorHAnsi"/>
          <w:color w:val="000000" w:themeColor="text1"/>
          <w:sz w:val="24"/>
          <w:szCs w:val="24"/>
        </w:rPr>
        <w:t xml:space="preserve"> This would then coincide with the curriculum and the four purposes. </w:t>
      </w:r>
    </w:p>
    <w:p w:rsidR="00487114" w:rsidRPr="00926342" w:rsidRDefault="00487114" w:rsidP="00926342">
      <w:pPr>
        <w:jc w:val="both"/>
        <w:rPr>
          <w:rFonts w:cstheme="minorHAnsi"/>
          <w:color w:val="000000" w:themeColor="text1"/>
          <w:sz w:val="24"/>
          <w:szCs w:val="24"/>
        </w:rPr>
      </w:pPr>
      <w:r w:rsidRPr="00926342">
        <w:rPr>
          <w:rFonts w:cstheme="minorHAnsi"/>
          <w:color w:val="000000" w:themeColor="text1"/>
          <w:sz w:val="24"/>
          <w:szCs w:val="24"/>
        </w:rPr>
        <w:t xml:space="preserve">Linking with this, I strongly believe that a deeper focus on mental health relating to pupils, staff and parents is an extremely important area to cover. Mental health is </w:t>
      </w:r>
      <w:r w:rsidR="001928B2" w:rsidRPr="00926342">
        <w:rPr>
          <w:rFonts w:cstheme="minorHAnsi"/>
          <w:color w:val="000000" w:themeColor="text1"/>
          <w:sz w:val="24"/>
          <w:szCs w:val="24"/>
        </w:rPr>
        <w:t>a broad topic that cannot indefinitely be defined in simple terms. It is also very clear that not everyone understand mental health, an issue raised with ‘</w:t>
      </w:r>
      <w:r w:rsidR="001928B2" w:rsidRPr="00926342">
        <w:rPr>
          <w:rFonts w:cstheme="minorHAnsi"/>
          <w:color w:val="000000" w:themeColor="text1"/>
          <w:sz w:val="24"/>
          <w:szCs w:val="24"/>
          <w:shd w:val="clear" w:color="auto" w:fill="FFFFFF"/>
        </w:rPr>
        <w:t>it is important to be sensitive when discussing the terminology of mental health</w:t>
      </w:r>
      <w:r w:rsidR="001928B2" w:rsidRPr="00926342">
        <w:rPr>
          <w:rFonts w:cstheme="minorHAnsi"/>
          <w:color w:val="000000" w:themeColor="text1"/>
          <w:sz w:val="24"/>
          <w:szCs w:val="24"/>
          <w:shd w:val="clear" w:color="auto" w:fill="FFFFFF"/>
        </w:rPr>
        <w:t xml:space="preserve">’ (Alexandra Elliot, 2020). I believe an improved understanding in relation to mental health, socially in recent times, is necessary. </w:t>
      </w:r>
      <w:r w:rsidR="001928B2" w:rsidRPr="00926342">
        <w:rPr>
          <w:rFonts w:cstheme="minorHAnsi"/>
          <w:color w:val="000000" w:themeColor="text1"/>
          <w:sz w:val="24"/>
          <w:szCs w:val="24"/>
        </w:rPr>
        <w:t>T</w:t>
      </w:r>
      <w:r w:rsidR="004B483F" w:rsidRPr="00926342">
        <w:rPr>
          <w:rFonts w:cstheme="minorHAnsi"/>
          <w:color w:val="000000" w:themeColor="text1"/>
          <w:sz w:val="24"/>
          <w:szCs w:val="24"/>
        </w:rPr>
        <w:t>his could be done be initiatives being brought about, a raise in the awareness of mental health issues and ensuring appropriate outlets for any person struggling with mental health.</w:t>
      </w:r>
      <w:r w:rsidR="007A2EEB" w:rsidRPr="00926342">
        <w:rPr>
          <w:rFonts w:cstheme="minorHAnsi"/>
          <w:color w:val="000000" w:themeColor="text1"/>
          <w:sz w:val="24"/>
          <w:szCs w:val="24"/>
        </w:rPr>
        <w:t xml:space="preserve"> A study carried out also found that there is </w:t>
      </w:r>
      <w:r w:rsidR="007A2EEB" w:rsidRPr="00926342">
        <w:rPr>
          <w:rFonts w:cstheme="minorHAnsi"/>
          <w:color w:val="000000" w:themeColor="text1"/>
          <w:sz w:val="24"/>
          <w:szCs w:val="24"/>
          <w:shd w:val="clear" w:color="auto" w:fill="FFFFFF"/>
        </w:rPr>
        <w:t>a need for mental health professionals to increase their involvement in researching and developing mental health interventions in schools</w:t>
      </w:r>
      <w:r w:rsidR="007A2EEB" w:rsidRPr="00926342">
        <w:rPr>
          <w:rFonts w:cstheme="minorHAnsi"/>
          <w:color w:val="000000" w:themeColor="text1"/>
          <w:sz w:val="24"/>
          <w:szCs w:val="24"/>
          <w:shd w:val="clear" w:color="auto" w:fill="FFFFFF"/>
        </w:rPr>
        <w:t xml:space="preserve"> (John </w:t>
      </w:r>
      <w:proofErr w:type="spellStart"/>
      <w:r w:rsidR="007A2EEB" w:rsidRPr="00926342">
        <w:rPr>
          <w:rFonts w:cstheme="minorHAnsi"/>
          <w:color w:val="000000" w:themeColor="text1"/>
          <w:sz w:val="24"/>
          <w:szCs w:val="24"/>
          <w:shd w:val="clear" w:color="auto" w:fill="FFFFFF"/>
        </w:rPr>
        <w:t>Battaglia</w:t>
      </w:r>
      <w:proofErr w:type="spellEnd"/>
      <w:r w:rsidR="007A2EEB" w:rsidRPr="00926342">
        <w:rPr>
          <w:rFonts w:cstheme="minorHAnsi"/>
          <w:color w:val="000000" w:themeColor="text1"/>
          <w:sz w:val="24"/>
          <w:szCs w:val="24"/>
          <w:shd w:val="clear" w:color="auto" w:fill="FFFFFF"/>
        </w:rPr>
        <w:t>, 1990). This was found through research carried out during a mental health awareness week program.</w:t>
      </w:r>
      <w:r w:rsidR="00BF1FA5" w:rsidRPr="00926342">
        <w:rPr>
          <w:rFonts w:cstheme="minorHAnsi"/>
          <w:color w:val="000000" w:themeColor="text1"/>
          <w:sz w:val="24"/>
          <w:szCs w:val="24"/>
        </w:rPr>
        <w:t xml:space="preserve"> This therefore proving the importance of mental health awareness is beneficial. </w:t>
      </w:r>
    </w:p>
    <w:p w:rsidR="00115B1E" w:rsidRPr="00926342" w:rsidRDefault="00115B1E" w:rsidP="00926342">
      <w:pPr>
        <w:jc w:val="both"/>
        <w:rPr>
          <w:rFonts w:cstheme="minorHAnsi"/>
          <w:color w:val="000000" w:themeColor="text1"/>
          <w:sz w:val="24"/>
          <w:szCs w:val="24"/>
        </w:rPr>
      </w:pPr>
      <w:r w:rsidRPr="00926342">
        <w:rPr>
          <w:rFonts w:cstheme="minorHAnsi"/>
          <w:color w:val="000000" w:themeColor="text1"/>
          <w:sz w:val="24"/>
          <w:szCs w:val="24"/>
        </w:rPr>
        <w:t xml:space="preserve">For this assignment, I needed to use information gathered from my PTE3, </w:t>
      </w:r>
      <w:r w:rsidR="00D32BB5" w:rsidRPr="00926342">
        <w:rPr>
          <w:rFonts w:cstheme="minorHAnsi"/>
          <w:color w:val="000000" w:themeColor="text1"/>
          <w:sz w:val="24"/>
          <w:szCs w:val="24"/>
        </w:rPr>
        <w:t xml:space="preserve">to write a report on an action point from their School Development Plan. To do so, I had to converse </w:t>
      </w:r>
      <w:r w:rsidR="00C50CA5" w:rsidRPr="00926342">
        <w:rPr>
          <w:rFonts w:cstheme="minorHAnsi"/>
          <w:color w:val="000000" w:themeColor="text1"/>
          <w:sz w:val="24"/>
          <w:szCs w:val="24"/>
        </w:rPr>
        <w:t>with teachers and look</w:t>
      </w:r>
      <w:r w:rsidR="00D32BB5" w:rsidRPr="00926342">
        <w:rPr>
          <w:rFonts w:cstheme="minorHAnsi"/>
          <w:color w:val="000000" w:themeColor="text1"/>
          <w:sz w:val="24"/>
          <w:szCs w:val="24"/>
        </w:rPr>
        <w:t xml:space="preserve"> in gre</w:t>
      </w:r>
      <w:r w:rsidR="00C50CA5" w:rsidRPr="00926342">
        <w:rPr>
          <w:rFonts w:cstheme="minorHAnsi"/>
          <w:color w:val="000000" w:themeColor="text1"/>
          <w:sz w:val="24"/>
          <w:szCs w:val="24"/>
        </w:rPr>
        <w:t xml:space="preserve">at detail at the SDP, as well as becoming familiar with the importance of an SDP. Upon reading and researching, I have learnt the true meaning and reasoning behind an SDP and am now familiar with the way they are set up. This is something that will benefit me greatly when moving on in my career. Looking in depth at a SDP has taught me many things and helped me make my own judgements on certain elements. Although agreeing with all areas on the SDP, I was also able to critically evaluate these and think carefully about what I hold in importance and believe should be included. This will help me when having input into my own schools development plan in the </w:t>
      </w:r>
      <w:proofErr w:type="spellStart"/>
      <w:r w:rsidR="00C50CA5" w:rsidRPr="00926342">
        <w:rPr>
          <w:rFonts w:cstheme="minorHAnsi"/>
          <w:color w:val="000000" w:themeColor="text1"/>
          <w:sz w:val="24"/>
          <w:szCs w:val="24"/>
        </w:rPr>
        <w:t>furture</w:t>
      </w:r>
      <w:proofErr w:type="spellEnd"/>
      <w:r w:rsidR="00C50CA5" w:rsidRPr="00926342">
        <w:rPr>
          <w:rFonts w:cstheme="minorHAnsi"/>
          <w:color w:val="000000" w:themeColor="text1"/>
          <w:sz w:val="24"/>
          <w:szCs w:val="24"/>
        </w:rPr>
        <w:t>.</w:t>
      </w: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Pr="00926342" w:rsidRDefault="00EC04C6" w:rsidP="00926342">
      <w:pPr>
        <w:jc w:val="both"/>
        <w:rPr>
          <w:rFonts w:cstheme="minorHAnsi"/>
          <w:color w:val="000000" w:themeColor="text1"/>
          <w:sz w:val="24"/>
          <w:szCs w:val="24"/>
        </w:rPr>
      </w:pPr>
    </w:p>
    <w:p w:rsidR="00EC04C6" w:rsidRDefault="00EC04C6" w:rsidP="00926342">
      <w:pPr>
        <w:jc w:val="both"/>
        <w:rPr>
          <w:rFonts w:cstheme="minorHAnsi"/>
          <w:color w:val="000000" w:themeColor="text1"/>
          <w:sz w:val="24"/>
          <w:szCs w:val="24"/>
        </w:rPr>
      </w:pPr>
    </w:p>
    <w:p w:rsidR="00926342" w:rsidRPr="00926342" w:rsidRDefault="00926342" w:rsidP="00926342">
      <w:pPr>
        <w:jc w:val="both"/>
        <w:rPr>
          <w:rFonts w:cstheme="minorHAnsi"/>
          <w:color w:val="000000" w:themeColor="text1"/>
          <w:sz w:val="24"/>
          <w:szCs w:val="24"/>
        </w:rPr>
      </w:pPr>
    </w:p>
    <w:p w:rsidR="00926342" w:rsidRPr="00926342" w:rsidRDefault="00926342" w:rsidP="00926342">
      <w:pPr>
        <w:jc w:val="both"/>
        <w:rPr>
          <w:rFonts w:cstheme="minorHAnsi"/>
          <w:color w:val="000000" w:themeColor="text1"/>
          <w:sz w:val="24"/>
          <w:szCs w:val="24"/>
        </w:rPr>
      </w:pPr>
    </w:p>
    <w:p w:rsidR="00EC04C6" w:rsidRPr="00926342" w:rsidRDefault="00EC04C6" w:rsidP="00926342">
      <w:pPr>
        <w:jc w:val="both"/>
        <w:rPr>
          <w:rFonts w:cstheme="minorHAnsi"/>
          <w:b/>
          <w:color w:val="000000" w:themeColor="text1"/>
          <w:sz w:val="24"/>
          <w:szCs w:val="24"/>
          <w:u w:val="single"/>
        </w:rPr>
      </w:pPr>
      <w:r w:rsidRPr="00926342">
        <w:rPr>
          <w:rFonts w:cstheme="minorHAnsi"/>
          <w:b/>
          <w:color w:val="000000" w:themeColor="text1"/>
          <w:sz w:val="24"/>
          <w:szCs w:val="24"/>
          <w:u w:val="single"/>
        </w:rPr>
        <w:lastRenderedPageBreak/>
        <w:t>Reference list</w:t>
      </w:r>
    </w:p>
    <w:p w:rsidR="004E0F62" w:rsidRPr="00926342" w:rsidRDefault="004E0F62" w:rsidP="00926342">
      <w:pPr>
        <w:jc w:val="both"/>
        <w:rPr>
          <w:rStyle w:val="doilink"/>
          <w:rFonts w:cstheme="minorHAnsi"/>
          <w:color w:val="000000" w:themeColor="text1"/>
          <w:sz w:val="24"/>
          <w:szCs w:val="24"/>
          <w:shd w:val="clear" w:color="auto" w:fill="FFFFFF"/>
        </w:rPr>
      </w:pPr>
      <w:r w:rsidRPr="00926342">
        <w:rPr>
          <w:rFonts w:cstheme="minorHAnsi"/>
          <w:color w:val="000000" w:themeColor="text1"/>
          <w:sz w:val="24"/>
          <w:szCs w:val="24"/>
          <w:shd w:val="clear" w:color="auto" w:fill="FFFFFF"/>
        </w:rPr>
        <w:br/>
      </w:r>
      <w:r w:rsidRPr="00926342">
        <w:rPr>
          <w:rStyle w:val="authors"/>
          <w:rFonts w:cstheme="minorHAnsi"/>
          <w:color w:val="000000" w:themeColor="text1"/>
          <w:sz w:val="24"/>
          <w:szCs w:val="24"/>
          <w:shd w:val="clear" w:color="auto" w:fill="FFFFFF"/>
        </w:rPr>
        <w:t xml:space="preserve">Barbara </w:t>
      </w:r>
      <w:proofErr w:type="spellStart"/>
      <w:r w:rsidRPr="00926342">
        <w:rPr>
          <w:rStyle w:val="authors"/>
          <w:rFonts w:cstheme="minorHAnsi"/>
          <w:color w:val="000000" w:themeColor="text1"/>
          <w:sz w:val="24"/>
          <w:szCs w:val="24"/>
          <w:shd w:val="clear" w:color="auto" w:fill="FFFFFF"/>
        </w:rPr>
        <w:t>MacGilchrist</w:t>
      </w:r>
      <w:proofErr w:type="spellEnd"/>
      <w:r w:rsidRPr="00926342">
        <w:rPr>
          <w:rStyle w:val="authors"/>
          <w:rFonts w:cstheme="minorHAnsi"/>
          <w:color w:val="000000" w:themeColor="text1"/>
          <w:sz w:val="24"/>
          <w:szCs w:val="24"/>
          <w:shd w:val="clear" w:color="auto" w:fill="FFFFFF"/>
        </w:rPr>
        <w:t xml:space="preserve"> &amp; Peter Mortimore</w:t>
      </w:r>
      <w:r w:rsidRPr="00926342">
        <w:rPr>
          <w:rFonts w:cstheme="minorHAnsi"/>
          <w:color w:val="000000" w:themeColor="text1"/>
          <w:sz w:val="24"/>
          <w:szCs w:val="24"/>
          <w:shd w:val="clear" w:color="auto" w:fill="FFFFFF"/>
        </w:rPr>
        <w:t> </w:t>
      </w:r>
      <w:r w:rsidRPr="00926342">
        <w:rPr>
          <w:rStyle w:val="date"/>
          <w:rFonts w:cstheme="minorHAnsi"/>
          <w:color w:val="000000" w:themeColor="text1"/>
          <w:sz w:val="24"/>
          <w:szCs w:val="24"/>
          <w:shd w:val="clear" w:color="auto" w:fill="FFFFFF"/>
        </w:rPr>
        <w:t>(1997)</w:t>
      </w:r>
      <w:r w:rsidRPr="00926342">
        <w:rPr>
          <w:rFonts w:cstheme="minorHAnsi"/>
          <w:color w:val="000000" w:themeColor="text1"/>
          <w:sz w:val="24"/>
          <w:szCs w:val="24"/>
          <w:shd w:val="clear" w:color="auto" w:fill="FFFFFF"/>
        </w:rPr>
        <w:t> </w:t>
      </w:r>
      <w:proofErr w:type="gramStart"/>
      <w:r w:rsidRPr="00926342">
        <w:rPr>
          <w:rStyle w:val="arttitle"/>
          <w:rFonts w:cstheme="minorHAnsi"/>
          <w:color w:val="000000" w:themeColor="text1"/>
          <w:sz w:val="24"/>
          <w:szCs w:val="24"/>
          <w:shd w:val="clear" w:color="auto" w:fill="FFFFFF"/>
        </w:rPr>
        <w:t>The</w:t>
      </w:r>
      <w:proofErr w:type="gramEnd"/>
      <w:r w:rsidRPr="00926342">
        <w:rPr>
          <w:rStyle w:val="arttitle"/>
          <w:rFonts w:cstheme="minorHAnsi"/>
          <w:color w:val="000000" w:themeColor="text1"/>
          <w:sz w:val="24"/>
          <w:szCs w:val="24"/>
          <w:shd w:val="clear" w:color="auto" w:fill="FFFFFF"/>
        </w:rPr>
        <w:t xml:space="preserve"> Impact of School Development Plans in Primary Schools,</w:t>
      </w:r>
      <w:r w:rsidRPr="00926342">
        <w:rPr>
          <w:rFonts w:cstheme="minorHAnsi"/>
          <w:color w:val="000000" w:themeColor="text1"/>
          <w:sz w:val="24"/>
          <w:szCs w:val="24"/>
          <w:shd w:val="clear" w:color="auto" w:fill="FFFFFF"/>
        </w:rPr>
        <w:t> </w:t>
      </w:r>
      <w:r w:rsidRPr="00926342">
        <w:rPr>
          <w:rStyle w:val="serialtitle"/>
          <w:rFonts w:cstheme="minorHAnsi"/>
          <w:color w:val="000000" w:themeColor="text1"/>
          <w:sz w:val="24"/>
          <w:szCs w:val="24"/>
          <w:shd w:val="clear" w:color="auto" w:fill="FFFFFF"/>
        </w:rPr>
        <w:t>School Effectiveness and School Improvement,</w:t>
      </w:r>
      <w:r w:rsidRPr="00926342">
        <w:rPr>
          <w:rFonts w:cstheme="minorHAnsi"/>
          <w:color w:val="000000" w:themeColor="text1"/>
          <w:sz w:val="24"/>
          <w:szCs w:val="24"/>
          <w:shd w:val="clear" w:color="auto" w:fill="FFFFFF"/>
        </w:rPr>
        <w:t> </w:t>
      </w:r>
      <w:r w:rsidRPr="00926342">
        <w:rPr>
          <w:rStyle w:val="volumeissue"/>
          <w:rFonts w:cstheme="minorHAnsi"/>
          <w:color w:val="000000" w:themeColor="text1"/>
          <w:sz w:val="24"/>
          <w:szCs w:val="24"/>
          <w:shd w:val="clear" w:color="auto" w:fill="FFFFFF"/>
        </w:rPr>
        <w:t>8:2,</w:t>
      </w:r>
      <w:r w:rsidRPr="00926342">
        <w:rPr>
          <w:rFonts w:cstheme="minorHAnsi"/>
          <w:color w:val="000000" w:themeColor="text1"/>
          <w:sz w:val="24"/>
          <w:szCs w:val="24"/>
          <w:shd w:val="clear" w:color="auto" w:fill="FFFFFF"/>
        </w:rPr>
        <w:t> </w:t>
      </w:r>
      <w:r w:rsidRPr="00926342">
        <w:rPr>
          <w:rStyle w:val="pagerange"/>
          <w:rFonts w:cstheme="minorHAnsi"/>
          <w:color w:val="000000" w:themeColor="text1"/>
          <w:sz w:val="24"/>
          <w:szCs w:val="24"/>
          <w:shd w:val="clear" w:color="auto" w:fill="FFFFFF"/>
        </w:rPr>
        <w:t>198-218,</w:t>
      </w:r>
      <w:r w:rsidRPr="00926342">
        <w:rPr>
          <w:rFonts w:cstheme="minorHAnsi"/>
          <w:color w:val="000000" w:themeColor="text1"/>
          <w:sz w:val="24"/>
          <w:szCs w:val="24"/>
          <w:shd w:val="clear" w:color="auto" w:fill="FFFFFF"/>
        </w:rPr>
        <w:t> </w:t>
      </w:r>
      <w:r w:rsidRPr="00926342">
        <w:rPr>
          <w:rStyle w:val="doilink"/>
          <w:rFonts w:cstheme="minorHAnsi"/>
          <w:color w:val="000000" w:themeColor="text1"/>
          <w:sz w:val="24"/>
          <w:szCs w:val="24"/>
          <w:shd w:val="clear" w:color="auto" w:fill="FFFFFF"/>
        </w:rPr>
        <w:t>DOI: </w:t>
      </w:r>
      <w:hyperlink r:id="rId5" w:history="1">
        <w:r w:rsidRPr="00926342">
          <w:rPr>
            <w:rStyle w:val="Hyperlink"/>
            <w:rFonts w:cstheme="minorHAnsi"/>
            <w:color w:val="000000" w:themeColor="text1"/>
            <w:sz w:val="24"/>
            <w:szCs w:val="24"/>
            <w:shd w:val="clear" w:color="auto" w:fill="FFFFFF"/>
          </w:rPr>
          <w:t>10.1080/0924345970080202</w:t>
        </w:r>
      </w:hyperlink>
    </w:p>
    <w:p w:rsidR="00704F29" w:rsidRPr="00926342" w:rsidRDefault="00704F29" w:rsidP="00926342">
      <w:pPr>
        <w:jc w:val="both"/>
        <w:rPr>
          <w:rFonts w:cstheme="minorHAnsi"/>
          <w:color w:val="000000" w:themeColor="text1"/>
          <w:sz w:val="24"/>
          <w:szCs w:val="24"/>
        </w:rPr>
      </w:pPr>
    </w:p>
    <w:p w:rsidR="00EC04C6" w:rsidRPr="00926342" w:rsidRDefault="003D1C61" w:rsidP="00926342">
      <w:pPr>
        <w:jc w:val="both"/>
        <w:rPr>
          <w:rStyle w:val="doilink"/>
          <w:rFonts w:cstheme="minorHAnsi"/>
          <w:color w:val="000000" w:themeColor="text1"/>
          <w:sz w:val="24"/>
          <w:szCs w:val="24"/>
          <w:shd w:val="clear" w:color="auto" w:fill="FFFFFF"/>
        </w:rPr>
      </w:pPr>
      <w:r w:rsidRPr="00926342">
        <w:rPr>
          <w:rStyle w:val="authors"/>
          <w:rFonts w:cstheme="minorHAnsi"/>
          <w:color w:val="000000" w:themeColor="text1"/>
          <w:sz w:val="24"/>
          <w:szCs w:val="24"/>
          <w:shd w:val="clear" w:color="auto" w:fill="FFFFFF"/>
        </w:rPr>
        <w:t>Marlene Morrison</w:t>
      </w:r>
      <w:r w:rsidRPr="00926342">
        <w:rPr>
          <w:rFonts w:cstheme="minorHAnsi"/>
          <w:color w:val="000000" w:themeColor="text1"/>
          <w:sz w:val="24"/>
          <w:szCs w:val="24"/>
          <w:shd w:val="clear" w:color="auto" w:fill="FFFFFF"/>
        </w:rPr>
        <w:t> </w:t>
      </w:r>
      <w:r w:rsidRPr="00926342">
        <w:rPr>
          <w:rStyle w:val="date"/>
          <w:rFonts w:cstheme="minorHAnsi"/>
          <w:color w:val="000000" w:themeColor="text1"/>
          <w:sz w:val="24"/>
          <w:szCs w:val="24"/>
          <w:shd w:val="clear" w:color="auto" w:fill="FFFFFF"/>
        </w:rPr>
        <w:t>(1991)</w:t>
      </w:r>
      <w:r w:rsidRPr="00926342">
        <w:rPr>
          <w:rFonts w:cstheme="minorHAnsi"/>
          <w:color w:val="000000" w:themeColor="text1"/>
          <w:sz w:val="24"/>
          <w:szCs w:val="24"/>
          <w:shd w:val="clear" w:color="auto" w:fill="FFFFFF"/>
        </w:rPr>
        <w:t> </w:t>
      </w:r>
      <w:r w:rsidRPr="00926342">
        <w:rPr>
          <w:rStyle w:val="arttitle"/>
          <w:rFonts w:cstheme="minorHAnsi"/>
          <w:color w:val="000000" w:themeColor="text1"/>
          <w:sz w:val="24"/>
          <w:szCs w:val="24"/>
          <w:shd w:val="clear" w:color="auto" w:fill="FFFFFF"/>
        </w:rPr>
        <w:t>Finding the right dominoes. Introducing school development plans: A case‐study of primary school management,</w:t>
      </w:r>
      <w:r w:rsidRPr="00926342">
        <w:rPr>
          <w:rFonts w:cstheme="minorHAnsi"/>
          <w:color w:val="000000" w:themeColor="text1"/>
          <w:sz w:val="24"/>
          <w:szCs w:val="24"/>
          <w:shd w:val="clear" w:color="auto" w:fill="FFFFFF"/>
        </w:rPr>
        <w:t> </w:t>
      </w:r>
      <w:r w:rsidRPr="00926342">
        <w:rPr>
          <w:rStyle w:val="serialtitle"/>
          <w:rFonts w:cstheme="minorHAnsi"/>
          <w:color w:val="000000" w:themeColor="text1"/>
          <w:sz w:val="24"/>
          <w:szCs w:val="24"/>
          <w:shd w:val="clear" w:color="auto" w:fill="FFFFFF"/>
        </w:rPr>
        <w:t>School Organisation,</w:t>
      </w:r>
      <w:r w:rsidRPr="00926342">
        <w:rPr>
          <w:rFonts w:cstheme="minorHAnsi"/>
          <w:color w:val="000000" w:themeColor="text1"/>
          <w:sz w:val="24"/>
          <w:szCs w:val="24"/>
          <w:shd w:val="clear" w:color="auto" w:fill="FFFFFF"/>
        </w:rPr>
        <w:t> </w:t>
      </w:r>
      <w:r w:rsidRPr="00926342">
        <w:rPr>
          <w:rStyle w:val="volumeissue"/>
          <w:rFonts w:cstheme="minorHAnsi"/>
          <w:color w:val="000000" w:themeColor="text1"/>
          <w:sz w:val="24"/>
          <w:szCs w:val="24"/>
          <w:shd w:val="clear" w:color="auto" w:fill="FFFFFF"/>
        </w:rPr>
        <w:t>11:2,</w:t>
      </w:r>
      <w:r w:rsidRPr="00926342">
        <w:rPr>
          <w:rFonts w:cstheme="minorHAnsi"/>
          <w:color w:val="000000" w:themeColor="text1"/>
          <w:sz w:val="24"/>
          <w:szCs w:val="24"/>
          <w:shd w:val="clear" w:color="auto" w:fill="FFFFFF"/>
        </w:rPr>
        <w:t> </w:t>
      </w:r>
      <w:r w:rsidRPr="00926342">
        <w:rPr>
          <w:rStyle w:val="pagerange"/>
          <w:rFonts w:cstheme="minorHAnsi"/>
          <w:color w:val="000000" w:themeColor="text1"/>
          <w:sz w:val="24"/>
          <w:szCs w:val="24"/>
          <w:shd w:val="clear" w:color="auto" w:fill="FFFFFF"/>
        </w:rPr>
        <w:t>171-186,</w:t>
      </w:r>
      <w:r w:rsidRPr="00926342">
        <w:rPr>
          <w:rFonts w:cstheme="minorHAnsi"/>
          <w:color w:val="000000" w:themeColor="text1"/>
          <w:sz w:val="24"/>
          <w:szCs w:val="24"/>
          <w:shd w:val="clear" w:color="auto" w:fill="FFFFFF"/>
        </w:rPr>
        <w:t> </w:t>
      </w:r>
      <w:r w:rsidRPr="00926342">
        <w:rPr>
          <w:rStyle w:val="doilink"/>
          <w:rFonts w:cstheme="minorHAnsi"/>
          <w:color w:val="000000" w:themeColor="text1"/>
          <w:sz w:val="24"/>
          <w:szCs w:val="24"/>
          <w:shd w:val="clear" w:color="auto" w:fill="FFFFFF"/>
        </w:rPr>
        <w:t>DOI: </w:t>
      </w:r>
      <w:hyperlink r:id="rId6" w:history="1">
        <w:r w:rsidRPr="00926342">
          <w:rPr>
            <w:rStyle w:val="Hyperlink"/>
            <w:rFonts w:cstheme="minorHAnsi"/>
            <w:color w:val="000000" w:themeColor="text1"/>
            <w:sz w:val="24"/>
            <w:szCs w:val="24"/>
            <w:shd w:val="clear" w:color="auto" w:fill="FFFFFF"/>
          </w:rPr>
          <w:t>10.1080/13632434.1991.10384448</w:t>
        </w:r>
      </w:hyperlink>
    </w:p>
    <w:p w:rsidR="006454F9" w:rsidRPr="00926342" w:rsidRDefault="006454F9" w:rsidP="00926342">
      <w:pPr>
        <w:jc w:val="both"/>
        <w:rPr>
          <w:rStyle w:val="doilink"/>
          <w:rFonts w:cstheme="minorHAnsi"/>
          <w:color w:val="000000" w:themeColor="text1"/>
          <w:sz w:val="24"/>
          <w:szCs w:val="24"/>
          <w:shd w:val="clear" w:color="auto" w:fill="FFFFFF"/>
        </w:rPr>
      </w:pPr>
    </w:p>
    <w:p w:rsidR="00704F29" w:rsidRPr="00926342" w:rsidRDefault="006454F9" w:rsidP="00926342">
      <w:pPr>
        <w:jc w:val="both"/>
        <w:rPr>
          <w:rStyle w:val="doilink"/>
          <w:rFonts w:cstheme="minorHAnsi"/>
          <w:color w:val="000000" w:themeColor="text1"/>
          <w:sz w:val="24"/>
          <w:szCs w:val="24"/>
          <w:shd w:val="clear" w:color="auto" w:fill="FFFFFF"/>
        </w:rPr>
      </w:pPr>
      <w:r w:rsidRPr="00926342">
        <w:rPr>
          <w:rFonts w:cstheme="minorHAnsi"/>
          <w:color w:val="000000" w:themeColor="text1"/>
          <w:sz w:val="24"/>
          <w:szCs w:val="24"/>
          <w:shd w:val="clear" w:color="auto" w:fill="FFFFFF"/>
        </w:rPr>
        <w:t xml:space="preserve">Anne </w:t>
      </w:r>
      <w:proofErr w:type="spellStart"/>
      <w:r w:rsidRPr="00926342">
        <w:rPr>
          <w:rFonts w:cstheme="minorHAnsi"/>
          <w:color w:val="000000" w:themeColor="text1"/>
          <w:sz w:val="24"/>
          <w:szCs w:val="24"/>
          <w:shd w:val="clear" w:color="auto" w:fill="FFFFFF"/>
        </w:rPr>
        <w:t>Konu</w:t>
      </w:r>
      <w:proofErr w:type="spellEnd"/>
      <w:r w:rsidRPr="00926342">
        <w:rPr>
          <w:rFonts w:cstheme="minorHAnsi"/>
          <w:color w:val="000000" w:themeColor="text1"/>
          <w:sz w:val="24"/>
          <w:szCs w:val="24"/>
          <w:shd w:val="clear" w:color="auto" w:fill="FFFFFF"/>
        </w:rPr>
        <w:t xml:space="preserve">, </w:t>
      </w:r>
      <w:proofErr w:type="spellStart"/>
      <w:r w:rsidRPr="00926342">
        <w:rPr>
          <w:rFonts w:cstheme="minorHAnsi"/>
          <w:color w:val="000000" w:themeColor="text1"/>
          <w:sz w:val="24"/>
          <w:szCs w:val="24"/>
          <w:shd w:val="clear" w:color="auto" w:fill="FFFFFF"/>
        </w:rPr>
        <w:t>Matti</w:t>
      </w:r>
      <w:proofErr w:type="spellEnd"/>
      <w:r w:rsidRPr="00926342">
        <w:rPr>
          <w:rFonts w:cstheme="minorHAnsi"/>
          <w:color w:val="000000" w:themeColor="text1"/>
          <w:sz w:val="24"/>
          <w:szCs w:val="24"/>
          <w:shd w:val="clear" w:color="auto" w:fill="FFFFFF"/>
        </w:rPr>
        <w:t xml:space="preserve"> </w:t>
      </w:r>
      <w:proofErr w:type="spellStart"/>
      <w:r w:rsidRPr="00926342">
        <w:rPr>
          <w:rFonts w:cstheme="minorHAnsi"/>
          <w:color w:val="000000" w:themeColor="text1"/>
          <w:sz w:val="24"/>
          <w:szCs w:val="24"/>
          <w:shd w:val="clear" w:color="auto" w:fill="FFFFFF"/>
        </w:rPr>
        <w:t>Rimpelä</w:t>
      </w:r>
      <w:proofErr w:type="spellEnd"/>
      <w:r w:rsidRPr="00926342">
        <w:rPr>
          <w:rFonts w:cstheme="minorHAnsi"/>
          <w:color w:val="000000" w:themeColor="text1"/>
          <w:sz w:val="24"/>
          <w:szCs w:val="24"/>
          <w:shd w:val="clear" w:color="auto" w:fill="FFFFFF"/>
        </w:rPr>
        <w:t>, Well-being in schools: a conceptual model, </w:t>
      </w:r>
      <w:r w:rsidRPr="00926342">
        <w:rPr>
          <w:rStyle w:val="Emphasis"/>
          <w:rFonts w:cstheme="minorHAnsi"/>
          <w:color w:val="000000" w:themeColor="text1"/>
          <w:sz w:val="24"/>
          <w:szCs w:val="24"/>
          <w:bdr w:val="none" w:sz="0" w:space="0" w:color="auto" w:frame="1"/>
          <w:shd w:val="clear" w:color="auto" w:fill="FFFFFF"/>
        </w:rPr>
        <w:t>Health Promotion International</w:t>
      </w:r>
      <w:r w:rsidRPr="00926342">
        <w:rPr>
          <w:rFonts w:cstheme="minorHAnsi"/>
          <w:color w:val="000000" w:themeColor="text1"/>
          <w:sz w:val="24"/>
          <w:szCs w:val="24"/>
          <w:shd w:val="clear" w:color="auto" w:fill="FFFFFF"/>
        </w:rPr>
        <w:t>, Volume 17, Issue 1, March 2002, Pages 79–87, </w:t>
      </w:r>
      <w:hyperlink r:id="rId7" w:history="1">
        <w:r w:rsidRPr="00926342">
          <w:rPr>
            <w:rStyle w:val="Hyperlink"/>
            <w:rFonts w:cstheme="minorHAnsi"/>
            <w:color w:val="000000" w:themeColor="text1"/>
            <w:sz w:val="24"/>
            <w:szCs w:val="24"/>
            <w:bdr w:val="none" w:sz="0" w:space="0" w:color="auto" w:frame="1"/>
            <w:shd w:val="clear" w:color="auto" w:fill="FFFFFF"/>
          </w:rPr>
          <w:t>https://doi.org/10.1093/heapro/17.1.79</w:t>
        </w:r>
      </w:hyperlink>
    </w:p>
    <w:p w:rsidR="006454F9" w:rsidRPr="00926342" w:rsidRDefault="006454F9" w:rsidP="00926342">
      <w:pPr>
        <w:jc w:val="both"/>
        <w:rPr>
          <w:rStyle w:val="doilink"/>
          <w:rFonts w:cstheme="minorHAnsi"/>
          <w:color w:val="000000" w:themeColor="text1"/>
          <w:sz w:val="24"/>
          <w:szCs w:val="24"/>
          <w:shd w:val="clear" w:color="auto" w:fill="FFFFFF"/>
        </w:rPr>
      </w:pPr>
    </w:p>
    <w:p w:rsidR="005304FF" w:rsidRPr="00926342" w:rsidRDefault="005304FF" w:rsidP="00926342">
      <w:pPr>
        <w:jc w:val="both"/>
        <w:rPr>
          <w:rFonts w:cstheme="minorHAnsi"/>
          <w:color w:val="000000" w:themeColor="text1"/>
          <w:sz w:val="24"/>
          <w:szCs w:val="24"/>
          <w:shd w:val="clear" w:color="auto" w:fill="FFFFFF"/>
        </w:rPr>
      </w:pPr>
      <w:r w:rsidRPr="00926342">
        <w:rPr>
          <w:rFonts w:cstheme="minorHAnsi"/>
          <w:color w:val="000000" w:themeColor="text1"/>
          <w:sz w:val="24"/>
          <w:szCs w:val="24"/>
          <w:shd w:val="clear" w:color="auto" w:fill="FFFFFF"/>
        </w:rPr>
        <w:t>Hargreaves, D. and Hopkins, D., 1991. </w:t>
      </w:r>
      <w:r w:rsidRPr="00926342">
        <w:rPr>
          <w:rFonts w:cstheme="minorHAnsi"/>
          <w:i/>
          <w:iCs/>
          <w:color w:val="000000" w:themeColor="text1"/>
          <w:sz w:val="24"/>
          <w:szCs w:val="24"/>
          <w:shd w:val="clear" w:color="auto" w:fill="FFFFFF"/>
        </w:rPr>
        <w:t>Empowered School</w:t>
      </w:r>
      <w:r w:rsidR="00926342" w:rsidRPr="00926342">
        <w:rPr>
          <w:rFonts w:cstheme="minorHAnsi"/>
          <w:color w:val="000000" w:themeColor="text1"/>
          <w:sz w:val="24"/>
          <w:szCs w:val="24"/>
          <w:shd w:val="clear" w:color="auto" w:fill="FFFFFF"/>
        </w:rPr>
        <w:t>. [</w:t>
      </w:r>
      <w:proofErr w:type="gramStart"/>
      <w:r w:rsidR="00926342" w:rsidRPr="00926342">
        <w:rPr>
          <w:rFonts w:cstheme="minorHAnsi"/>
          <w:color w:val="000000" w:themeColor="text1"/>
          <w:sz w:val="24"/>
          <w:szCs w:val="24"/>
          <w:shd w:val="clear" w:color="auto" w:fill="FFFFFF"/>
        </w:rPr>
        <w:t>online</w:t>
      </w:r>
      <w:proofErr w:type="gramEnd"/>
      <w:r w:rsidR="00926342" w:rsidRPr="00926342">
        <w:rPr>
          <w:rFonts w:cstheme="minorHAnsi"/>
          <w:color w:val="000000" w:themeColor="text1"/>
          <w:sz w:val="24"/>
          <w:szCs w:val="24"/>
          <w:shd w:val="clear" w:color="auto" w:fill="FFFFFF"/>
        </w:rPr>
        <w:t>] Google Books</w:t>
      </w:r>
    </w:p>
    <w:p w:rsidR="00926342" w:rsidRPr="00926342" w:rsidRDefault="00926342" w:rsidP="00926342">
      <w:pPr>
        <w:jc w:val="both"/>
        <w:rPr>
          <w:rFonts w:cstheme="minorHAnsi"/>
          <w:color w:val="000000" w:themeColor="text1"/>
          <w:sz w:val="24"/>
          <w:szCs w:val="24"/>
          <w:shd w:val="clear" w:color="auto" w:fill="FFFFFF"/>
        </w:rPr>
      </w:pPr>
    </w:p>
    <w:p w:rsidR="00926342" w:rsidRPr="00926342" w:rsidRDefault="00926342" w:rsidP="00926342">
      <w:pPr>
        <w:jc w:val="both"/>
        <w:rPr>
          <w:rFonts w:cstheme="minorHAnsi"/>
          <w:color w:val="000000" w:themeColor="text1"/>
          <w:sz w:val="24"/>
          <w:szCs w:val="24"/>
        </w:rPr>
      </w:pPr>
      <w:r w:rsidRPr="00926342">
        <w:rPr>
          <w:rFonts w:cstheme="minorHAnsi"/>
          <w:color w:val="000000" w:themeColor="text1"/>
          <w:sz w:val="24"/>
          <w:szCs w:val="24"/>
        </w:rPr>
        <w:t xml:space="preserve">Donaldson, G (2015) </w:t>
      </w:r>
      <w:r w:rsidRPr="00926342">
        <w:rPr>
          <w:rFonts w:cstheme="minorHAnsi"/>
          <w:i/>
          <w:iCs/>
          <w:color w:val="000000" w:themeColor="text1"/>
          <w:sz w:val="24"/>
          <w:szCs w:val="24"/>
        </w:rPr>
        <w:t xml:space="preserve">Successful Futures. </w:t>
      </w:r>
      <w:r w:rsidRPr="00926342">
        <w:rPr>
          <w:rFonts w:cstheme="minorHAnsi"/>
          <w:color w:val="000000" w:themeColor="text1"/>
          <w:sz w:val="24"/>
          <w:szCs w:val="24"/>
        </w:rPr>
        <w:t>Welsh Government: Cardiff.</w:t>
      </w:r>
    </w:p>
    <w:p w:rsidR="00926342" w:rsidRPr="00926342" w:rsidRDefault="00926342" w:rsidP="00926342">
      <w:pPr>
        <w:jc w:val="both"/>
        <w:rPr>
          <w:rFonts w:cstheme="minorHAnsi"/>
          <w:color w:val="000000" w:themeColor="text1"/>
          <w:sz w:val="24"/>
          <w:szCs w:val="24"/>
        </w:rPr>
      </w:pPr>
    </w:p>
    <w:p w:rsidR="00926342" w:rsidRPr="00926342" w:rsidRDefault="00926342" w:rsidP="00926342">
      <w:pPr>
        <w:jc w:val="both"/>
        <w:rPr>
          <w:rFonts w:cstheme="minorHAnsi"/>
          <w:color w:val="000000" w:themeColor="text1"/>
          <w:sz w:val="24"/>
          <w:szCs w:val="24"/>
        </w:rPr>
      </w:pPr>
      <w:r w:rsidRPr="00926342">
        <w:rPr>
          <w:rFonts w:cstheme="minorHAnsi"/>
          <w:color w:val="000000" w:themeColor="text1"/>
          <w:sz w:val="24"/>
          <w:szCs w:val="24"/>
        </w:rPr>
        <w:t>Welsh Government, 2019. Draft Curriculum for Wales 2022</w:t>
      </w:r>
    </w:p>
    <w:p w:rsidR="005304FF" w:rsidRPr="00926342" w:rsidRDefault="005304FF" w:rsidP="00926342">
      <w:pPr>
        <w:jc w:val="both"/>
        <w:rPr>
          <w:rFonts w:cstheme="minorHAnsi"/>
          <w:color w:val="000000" w:themeColor="text1"/>
          <w:sz w:val="24"/>
          <w:szCs w:val="24"/>
        </w:rPr>
      </w:pPr>
    </w:p>
    <w:p w:rsidR="00704F29" w:rsidRPr="00926342" w:rsidRDefault="00704F29" w:rsidP="00926342">
      <w:pPr>
        <w:jc w:val="both"/>
        <w:rPr>
          <w:rFonts w:cstheme="minorHAnsi"/>
          <w:color w:val="000000" w:themeColor="text1"/>
          <w:sz w:val="24"/>
          <w:szCs w:val="24"/>
          <w:shd w:val="clear" w:color="auto" w:fill="FFFFFF"/>
        </w:rPr>
      </w:pPr>
      <w:r w:rsidRPr="00926342">
        <w:rPr>
          <w:rFonts w:cstheme="minorHAnsi"/>
          <w:color w:val="000000" w:themeColor="text1"/>
          <w:sz w:val="24"/>
          <w:szCs w:val="24"/>
          <w:shd w:val="clear" w:color="auto" w:fill="FFFFFF"/>
        </w:rPr>
        <w:t>Elliott, Alexandra, "Importance of Mental Health Awareness in Schools" (2020). </w:t>
      </w:r>
      <w:r w:rsidRPr="00926342">
        <w:rPr>
          <w:rStyle w:val="Emphasis"/>
          <w:rFonts w:cstheme="minorHAnsi"/>
          <w:color w:val="000000" w:themeColor="text1"/>
          <w:sz w:val="24"/>
          <w:szCs w:val="24"/>
          <w:bdr w:val="none" w:sz="0" w:space="0" w:color="auto" w:frame="1"/>
          <w:shd w:val="clear" w:color="auto" w:fill="FFFFFF"/>
        </w:rPr>
        <w:t>Capstone Projects and Master's Theses</w:t>
      </w:r>
      <w:r w:rsidRPr="00926342">
        <w:rPr>
          <w:rFonts w:cstheme="minorHAnsi"/>
          <w:color w:val="000000" w:themeColor="text1"/>
          <w:sz w:val="24"/>
          <w:szCs w:val="24"/>
          <w:shd w:val="clear" w:color="auto" w:fill="FFFFFF"/>
        </w:rPr>
        <w:t>. 833.</w:t>
      </w:r>
    </w:p>
    <w:p w:rsidR="007A2EEB" w:rsidRPr="00926342" w:rsidRDefault="007A2EEB" w:rsidP="00926342">
      <w:pPr>
        <w:jc w:val="both"/>
        <w:rPr>
          <w:rFonts w:cstheme="minorHAnsi"/>
          <w:color w:val="000000" w:themeColor="text1"/>
          <w:sz w:val="24"/>
          <w:szCs w:val="24"/>
        </w:rPr>
      </w:pPr>
    </w:p>
    <w:p w:rsidR="00514DD5" w:rsidRPr="00926342" w:rsidRDefault="007A2EEB" w:rsidP="00926342">
      <w:pPr>
        <w:jc w:val="both"/>
        <w:rPr>
          <w:rFonts w:cstheme="minorHAnsi"/>
          <w:color w:val="000000" w:themeColor="text1"/>
          <w:sz w:val="24"/>
          <w:szCs w:val="24"/>
        </w:rPr>
      </w:pPr>
      <w:proofErr w:type="spellStart"/>
      <w:r w:rsidRPr="00926342">
        <w:rPr>
          <w:rFonts w:cstheme="minorHAnsi"/>
          <w:color w:val="000000" w:themeColor="text1"/>
          <w:sz w:val="24"/>
          <w:szCs w:val="24"/>
          <w:shd w:val="clear" w:color="auto" w:fill="FFFFFF"/>
        </w:rPr>
        <w:t>Battaglia</w:t>
      </w:r>
      <w:proofErr w:type="spellEnd"/>
      <w:r w:rsidRPr="00926342">
        <w:rPr>
          <w:rFonts w:cstheme="minorHAnsi"/>
          <w:color w:val="000000" w:themeColor="text1"/>
          <w:sz w:val="24"/>
          <w:szCs w:val="24"/>
          <w:shd w:val="clear" w:color="auto" w:fill="FFFFFF"/>
        </w:rPr>
        <w:t xml:space="preserve">, J., Coverdale, J. H., &amp; </w:t>
      </w:r>
      <w:proofErr w:type="spellStart"/>
      <w:r w:rsidRPr="00926342">
        <w:rPr>
          <w:rFonts w:cstheme="minorHAnsi"/>
          <w:color w:val="000000" w:themeColor="text1"/>
          <w:sz w:val="24"/>
          <w:szCs w:val="24"/>
          <w:shd w:val="clear" w:color="auto" w:fill="FFFFFF"/>
        </w:rPr>
        <w:t>Bushong</w:t>
      </w:r>
      <w:proofErr w:type="spellEnd"/>
      <w:r w:rsidRPr="00926342">
        <w:rPr>
          <w:rFonts w:cstheme="minorHAnsi"/>
          <w:color w:val="000000" w:themeColor="text1"/>
          <w:sz w:val="24"/>
          <w:szCs w:val="24"/>
          <w:shd w:val="clear" w:color="auto" w:fill="FFFFFF"/>
        </w:rPr>
        <w:t>, C. P. (1990). Evaluation of a Mental Illness Awareness Week program in public schools. </w:t>
      </w:r>
      <w:r w:rsidRPr="00926342">
        <w:rPr>
          <w:rStyle w:val="Emphasis"/>
          <w:rFonts w:cstheme="minorHAnsi"/>
          <w:color w:val="000000" w:themeColor="text1"/>
          <w:sz w:val="24"/>
          <w:szCs w:val="24"/>
          <w:shd w:val="clear" w:color="auto" w:fill="FFFFFF"/>
        </w:rPr>
        <w:t>The American Journal of Psychiatry, 147</w:t>
      </w:r>
      <w:r w:rsidRPr="00926342">
        <w:rPr>
          <w:rFonts w:cstheme="minorHAnsi"/>
          <w:color w:val="000000" w:themeColor="text1"/>
          <w:sz w:val="24"/>
          <w:szCs w:val="24"/>
          <w:shd w:val="clear" w:color="auto" w:fill="FFFFFF"/>
        </w:rPr>
        <w:t>(3), 324–329. </w:t>
      </w:r>
      <w:hyperlink r:id="rId8" w:tgtFrame="_blank" w:history="1">
        <w:r w:rsidRPr="00926342">
          <w:rPr>
            <w:rStyle w:val="Hyperlink"/>
            <w:rFonts w:cstheme="minorHAnsi"/>
            <w:color w:val="000000" w:themeColor="text1"/>
            <w:sz w:val="24"/>
            <w:szCs w:val="24"/>
            <w:shd w:val="clear" w:color="auto" w:fill="FFFFFF"/>
          </w:rPr>
          <w:t>https://doi.org/10.1176/ajp.147.3.324</w:t>
        </w:r>
      </w:hyperlink>
    </w:p>
    <w:p w:rsidR="00514DD5" w:rsidRPr="00926342" w:rsidRDefault="00514DD5" w:rsidP="00926342">
      <w:pPr>
        <w:spacing w:before="100" w:beforeAutospacing="1" w:after="100" w:afterAutospacing="1" w:line="240" w:lineRule="auto"/>
        <w:jc w:val="both"/>
        <w:rPr>
          <w:rStyle w:val="googlescholar-container"/>
          <w:rFonts w:cstheme="minorHAnsi"/>
          <w:color w:val="000000" w:themeColor="text1"/>
          <w:sz w:val="24"/>
          <w:szCs w:val="24"/>
        </w:rPr>
      </w:pPr>
      <w:r w:rsidRPr="00926342">
        <w:rPr>
          <w:rStyle w:val="hlfld-contribauthor"/>
          <w:rFonts w:cstheme="minorHAnsi"/>
          <w:color w:val="000000" w:themeColor="text1"/>
          <w:sz w:val="24"/>
          <w:szCs w:val="24"/>
        </w:rPr>
        <w:t>C</w:t>
      </w:r>
      <w:r w:rsidRPr="00926342">
        <w:rPr>
          <w:rStyle w:val="hlfld-contribauthor"/>
          <w:rFonts w:cstheme="minorHAnsi"/>
          <w:color w:val="000000" w:themeColor="text1"/>
          <w:sz w:val="24"/>
          <w:szCs w:val="24"/>
        </w:rPr>
        <w:t>oleman, </w:t>
      </w:r>
      <w:r w:rsidRPr="00926342">
        <w:rPr>
          <w:rStyle w:val="nlmgiven-names"/>
          <w:rFonts w:cstheme="minorHAnsi"/>
          <w:color w:val="000000" w:themeColor="text1"/>
          <w:sz w:val="24"/>
          <w:szCs w:val="24"/>
        </w:rPr>
        <w:t>J.</w:t>
      </w:r>
      <w:r w:rsidRPr="00926342">
        <w:rPr>
          <w:rFonts w:cstheme="minorHAnsi"/>
          <w:color w:val="000000" w:themeColor="text1"/>
          <w:sz w:val="24"/>
          <w:szCs w:val="24"/>
        </w:rPr>
        <w:t> </w:t>
      </w:r>
      <w:r w:rsidRPr="00926342">
        <w:rPr>
          <w:rStyle w:val="nlmyear"/>
          <w:rFonts w:cstheme="minorHAnsi"/>
          <w:color w:val="000000" w:themeColor="text1"/>
          <w:sz w:val="24"/>
          <w:szCs w:val="24"/>
        </w:rPr>
        <w:t>2007</w:t>
      </w:r>
      <w:r w:rsidRPr="00926342">
        <w:rPr>
          <w:rFonts w:cstheme="minorHAnsi"/>
          <w:color w:val="000000" w:themeColor="text1"/>
          <w:sz w:val="24"/>
          <w:szCs w:val="24"/>
        </w:rPr>
        <w:t>. “</w:t>
      </w:r>
      <w:r w:rsidRPr="00926342">
        <w:rPr>
          <w:rStyle w:val="nlmarticle-title"/>
          <w:rFonts w:cstheme="minorHAnsi"/>
          <w:color w:val="000000" w:themeColor="text1"/>
          <w:sz w:val="24"/>
          <w:szCs w:val="24"/>
        </w:rPr>
        <w:t>Emotional health and well‐being</w:t>
      </w:r>
      <w:r w:rsidRPr="00926342">
        <w:rPr>
          <w:rFonts w:cstheme="minorHAnsi"/>
          <w:color w:val="000000" w:themeColor="text1"/>
          <w:sz w:val="24"/>
          <w:szCs w:val="24"/>
        </w:rPr>
        <w:t>”. In </w:t>
      </w:r>
      <w:r w:rsidRPr="00926342">
        <w:rPr>
          <w:rFonts w:cstheme="minorHAnsi"/>
          <w:i/>
          <w:iCs/>
          <w:color w:val="000000" w:themeColor="text1"/>
          <w:sz w:val="24"/>
          <w:szCs w:val="24"/>
        </w:rPr>
        <w:t>Adolescence and health</w:t>
      </w:r>
      <w:r w:rsidRPr="00926342">
        <w:rPr>
          <w:rFonts w:cstheme="minorHAnsi"/>
          <w:color w:val="000000" w:themeColor="text1"/>
          <w:sz w:val="24"/>
          <w:szCs w:val="24"/>
        </w:rPr>
        <w:t>, Edited by: </w:t>
      </w:r>
      <w:r w:rsidRPr="00926342">
        <w:rPr>
          <w:rStyle w:val="hlfld-contribauthor"/>
          <w:rFonts w:cstheme="minorHAnsi"/>
          <w:color w:val="000000" w:themeColor="text1"/>
          <w:sz w:val="24"/>
          <w:szCs w:val="24"/>
        </w:rPr>
        <w:t>Coleman, </w:t>
      </w:r>
      <w:r w:rsidRPr="00926342">
        <w:rPr>
          <w:rStyle w:val="nlmgiven-names"/>
          <w:rFonts w:cstheme="minorHAnsi"/>
          <w:color w:val="000000" w:themeColor="text1"/>
          <w:sz w:val="24"/>
          <w:szCs w:val="24"/>
        </w:rPr>
        <w:t>J.</w:t>
      </w:r>
      <w:r w:rsidRPr="00926342">
        <w:rPr>
          <w:rFonts w:cstheme="minorHAnsi"/>
          <w:color w:val="000000" w:themeColor="text1"/>
          <w:sz w:val="24"/>
          <w:szCs w:val="24"/>
        </w:rPr>
        <w:t>, </w:t>
      </w:r>
      <w:r w:rsidRPr="00926342">
        <w:rPr>
          <w:rStyle w:val="hlfld-contribauthor"/>
          <w:rFonts w:cstheme="minorHAnsi"/>
          <w:color w:val="000000" w:themeColor="text1"/>
          <w:sz w:val="24"/>
          <w:szCs w:val="24"/>
        </w:rPr>
        <w:t>Hendry, </w:t>
      </w:r>
      <w:r w:rsidRPr="00926342">
        <w:rPr>
          <w:rStyle w:val="nlmgiven-names"/>
          <w:rFonts w:cstheme="minorHAnsi"/>
          <w:color w:val="000000" w:themeColor="text1"/>
          <w:sz w:val="24"/>
          <w:szCs w:val="24"/>
        </w:rPr>
        <w:t>L.</w:t>
      </w:r>
      <w:r w:rsidRPr="00926342">
        <w:rPr>
          <w:rFonts w:cstheme="minorHAnsi"/>
          <w:color w:val="000000" w:themeColor="text1"/>
          <w:sz w:val="24"/>
          <w:szCs w:val="24"/>
        </w:rPr>
        <w:t> and </w:t>
      </w:r>
      <w:proofErr w:type="spellStart"/>
      <w:r w:rsidRPr="00926342">
        <w:rPr>
          <w:rStyle w:val="hlfld-contribauthor"/>
          <w:rFonts w:cstheme="minorHAnsi"/>
          <w:color w:val="000000" w:themeColor="text1"/>
          <w:sz w:val="24"/>
          <w:szCs w:val="24"/>
        </w:rPr>
        <w:t>Kloep</w:t>
      </w:r>
      <w:proofErr w:type="spellEnd"/>
      <w:r w:rsidRPr="00926342">
        <w:rPr>
          <w:rStyle w:val="hlfld-contribauthor"/>
          <w:rFonts w:cstheme="minorHAnsi"/>
          <w:color w:val="000000" w:themeColor="text1"/>
          <w:sz w:val="24"/>
          <w:szCs w:val="24"/>
        </w:rPr>
        <w:t>, </w:t>
      </w:r>
      <w:r w:rsidRPr="00926342">
        <w:rPr>
          <w:rStyle w:val="nlmgiven-names"/>
          <w:rFonts w:cstheme="minorHAnsi"/>
          <w:color w:val="000000" w:themeColor="text1"/>
          <w:sz w:val="24"/>
          <w:szCs w:val="24"/>
        </w:rPr>
        <w:t>M.</w:t>
      </w:r>
      <w:r w:rsidRPr="00926342">
        <w:rPr>
          <w:rFonts w:cstheme="minorHAnsi"/>
          <w:color w:val="000000" w:themeColor="text1"/>
          <w:sz w:val="24"/>
          <w:szCs w:val="24"/>
        </w:rPr>
        <w:t> </w:t>
      </w:r>
      <w:r w:rsidRPr="00926342">
        <w:rPr>
          <w:rStyle w:val="nlmpublisher-loc"/>
          <w:rFonts w:cstheme="minorHAnsi"/>
          <w:color w:val="000000" w:themeColor="text1"/>
          <w:sz w:val="24"/>
          <w:szCs w:val="24"/>
        </w:rPr>
        <w:t>Chichester</w:t>
      </w:r>
      <w:r w:rsidRPr="00926342">
        <w:rPr>
          <w:rFonts w:cstheme="minorHAnsi"/>
          <w:color w:val="000000" w:themeColor="text1"/>
          <w:sz w:val="24"/>
          <w:szCs w:val="24"/>
        </w:rPr>
        <w:t>: </w:t>
      </w:r>
      <w:r w:rsidRPr="00926342">
        <w:rPr>
          <w:rStyle w:val="nlmpublisher-name"/>
          <w:rFonts w:cstheme="minorHAnsi"/>
          <w:color w:val="000000" w:themeColor="text1"/>
          <w:sz w:val="24"/>
          <w:szCs w:val="24"/>
        </w:rPr>
        <w:t>John Wiley</w:t>
      </w:r>
      <w:r w:rsidRPr="00926342">
        <w:rPr>
          <w:rFonts w:cstheme="minorHAnsi"/>
          <w:color w:val="000000" w:themeColor="text1"/>
          <w:sz w:val="24"/>
          <w:szCs w:val="24"/>
        </w:rPr>
        <w:t>.  </w:t>
      </w:r>
      <w:hyperlink r:id="rId9" w:tgtFrame="_blank" w:history="1">
        <w:r w:rsidRPr="00926342">
          <w:rPr>
            <w:rStyle w:val="Hyperlink"/>
            <w:rFonts w:cstheme="minorHAnsi"/>
            <w:color w:val="000000" w:themeColor="text1"/>
            <w:sz w:val="24"/>
            <w:szCs w:val="24"/>
          </w:rPr>
          <w:t>[Google Scholar]</w:t>
        </w:r>
      </w:hyperlink>
    </w:p>
    <w:p w:rsidR="00514DD5" w:rsidRPr="00926342" w:rsidRDefault="00514DD5" w:rsidP="00926342">
      <w:pPr>
        <w:spacing w:before="100" w:beforeAutospacing="1" w:after="100" w:afterAutospacing="1" w:line="240" w:lineRule="auto"/>
        <w:jc w:val="both"/>
        <w:rPr>
          <w:rFonts w:cstheme="minorHAnsi"/>
          <w:b/>
          <w:bCs/>
          <w:color w:val="000000" w:themeColor="text1"/>
          <w:sz w:val="24"/>
          <w:szCs w:val="24"/>
        </w:rPr>
      </w:pPr>
    </w:p>
    <w:p w:rsidR="00514DD5" w:rsidRDefault="00514DD5" w:rsidP="00926342">
      <w:pPr>
        <w:spacing w:before="100" w:beforeAutospacing="1" w:after="100" w:afterAutospacing="1" w:line="240" w:lineRule="auto"/>
        <w:jc w:val="both"/>
        <w:rPr>
          <w:rStyle w:val="googlescholar-container"/>
          <w:rFonts w:cstheme="minorHAnsi"/>
          <w:color w:val="000000" w:themeColor="text1"/>
          <w:sz w:val="24"/>
          <w:szCs w:val="24"/>
        </w:rPr>
      </w:pPr>
      <w:r w:rsidRPr="00926342">
        <w:rPr>
          <w:rStyle w:val="hlfld-contribauthor"/>
          <w:rFonts w:cstheme="minorHAnsi"/>
          <w:color w:val="000000" w:themeColor="text1"/>
          <w:sz w:val="24"/>
          <w:szCs w:val="24"/>
        </w:rPr>
        <w:t>Cowie, </w:t>
      </w:r>
      <w:r w:rsidRPr="00926342">
        <w:rPr>
          <w:rStyle w:val="nlmgiven-names"/>
          <w:rFonts w:cstheme="minorHAnsi"/>
          <w:color w:val="000000" w:themeColor="text1"/>
          <w:sz w:val="24"/>
          <w:szCs w:val="24"/>
        </w:rPr>
        <w:t>H.</w:t>
      </w:r>
      <w:r w:rsidRPr="00926342">
        <w:rPr>
          <w:rFonts w:cstheme="minorHAnsi"/>
          <w:color w:val="000000" w:themeColor="text1"/>
          <w:sz w:val="24"/>
          <w:szCs w:val="24"/>
        </w:rPr>
        <w:t>, </w:t>
      </w:r>
      <w:r w:rsidRPr="00926342">
        <w:rPr>
          <w:rStyle w:val="hlfld-contribauthor"/>
          <w:rFonts w:cstheme="minorHAnsi"/>
          <w:color w:val="000000" w:themeColor="text1"/>
          <w:sz w:val="24"/>
          <w:szCs w:val="24"/>
        </w:rPr>
        <w:t>Boardman, </w:t>
      </w:r>
      <w:r w:rsidRPr="00926342">
        <w:rPr>
          <w:rStyle w:val="nlmgiven-names"/>
          <w:rFonts w:cstheme="minorHAnsi"/>
          <w:color w:val="000000" w:themeColor="text1"/>
          <w:sz w:val="24"/>
          <w:szCs w:val="24"/>
        </w:rPr>
        <w:t>C.</w:t>
      </w:r>
      <w:r w:rsidRPr="00926342">
        <w:rPr>
          <w:rFonts w:cstheme="minorHAnsi"/>
          <w:color w:val="000000" w:themeColor="text1"/>
          <w:sz w:val="24"/>
          <w:szCs w:val="24"/>
        </w:rPr>
        <w:t> and </w:t>
      </w:r>
      <w:r w:rsidRPr="00926342">
        <w:rPr>
          <w:rStyle w:val="hlfld-contribauthor"/>
          <w:rFonts w:cstheme="minorHAnsi"/>
          <w:color w:val="000000" w:themeColor="text1"/>
          <w:sz w:val="24"/>
          <w:szCs w:val="24"/>
        </w:rPr>
        <w:t>Dawkins, </w:t>
      </w:r>
      <w:r w:rsidRPr="00926342">
        <w:rPr>
          <w:rStyle w:val="nlmgiven-names"/>
          <w:rFonts w:cstheme="minorHAnsi"/>
          <w:color w:val="000000" w:themeColor="text1"/>
          <w:sz w:val="24"/>
          <w:szCs w:val="24"/>
        </w:rPr>
        <w:t>J.</w:t>
      </w:r>
      <w:r w:rsidRPr="00926342">
        <w:rPr>
          <w:rFonts w:cstheme="minorHAnsi"/>
          <w:color w:val="000000" w:themeColor="text1"/>
          <w:sz w:val="24"/>
          <w:szCs w:val="24"/>
        </w:rPr>
        <w:t> </w:t>
      </w:r>
      <w:r w:rsidRPr="00926342">
        <w:rPr>
          <w:rStyle w:val="nlmyear"/>
          <w:rFonts w:cstheme="minorHAnsi"/>
          <w:color w:val="000000" w:themeColor="text1"/>
          <w:sz w:val="24"/>
          <w:szCs w:val="24"/>
        </w:rPr>
        <w:t>2004</w:t>
      </w:r>
      <w:r w:rsidRPr="00926342">
        <w:rPr>
          <w:rFonts w:cstheme="minorHAnsi"/>
          <w:color w:val="000000" w:themeColor="text1"/>
          <w:sz w:val="24"/>
          <w:szCs w:val="24"/>
        </w:rPr>
        <w:t>. </w:t>
      </w:r>
      <w:r w:rsidRPr="00926342">
        <w:rPr>
          <w:rFonts w:cstheme="minorHAnsi"/>
          <w:i/>
          <w:iCs/>
          <w:color w:val="000000" w:themeColor="text1"/>
          <w:sz w:val="24"/>
          <w:szCs w:val="24"/>
        </w:rPr>
        <w:t>Emotional health and well‐being: a practical guide for schools</w:t>
      </w:r>
      <w:r w:rsidRPr="00926342">
        <w:rPr>
          <w:rFonts w:cstheme="minorHAnsi"/>
          <w:color w:val="000000" w:themeColor="text1"/>
          <w:sz w:val="24"/>
          <w:szCs w:val="24"/>
        </w:rPr>
        <w:t>, </w:t>
      </w:r>
      <w:r w:rsidRPr="00926342">
        <w:rPr>
          <w:rStyle w:val="nlmpublisher-loc"/>
          <w:rFonts w:cstheme="minorHAnsi"/>
          <w:color w:val="000000" w:themeColor="text1"/>
          <w:sz w:val="24"/>
          <w:szCs w:val="24"/>
        </w:rPr>
        <w:t>London</w:t>
      </w:r>
      <w:r w:rsidRPr="00926342">
        <w:rPr>
          <w:rFonts w:cstheme="minorHAnsi"/>
          <w:color w:val="000000" w:themeColor="text1"/>
          <w:sz w:val="24"/>
          <w:szCs w:val="24"/>
        </w:rPr>
        <w:t>: </w:t>
      </w:r>
      <w:r w:rsidRPr="00926342">
        <w:rPr>
          <w:rStyle w:val="nlmpublisher-name"/>
          <w:rFonts w:cstheme="minorHAnsi"/>
          <w:color w:val="000000" w:themeColor="text1"/>
          <w:sz w:val="24"/>
          <w:szCs w:val="24"/>
        </w:rPr>
        <w:t>Paul Chapman</w:t>
      </w:r>
      <w:r w:rsidRPr="00926342">
        <w:rPr>
          <w:rFonts w:cstheme="minorHAnsi"/>
          <w:color w:val="000000" w:themeColor="text1"/>
          <w:sz w:val="24"/>
          <w:szCs w:val="24"/>
        </w:rPr>
        <w:t>.  </w:t>
      </w:r>
      <w:hyperlink r:id="rId10" w:tgtFrame="_blank" w:history="1">
        <w:r w:rsidRPr="00926342">
          <w:rPr>
            <w:rStyle w:val="Hyperlink"/>
            <w:rFonts w:cstheme="minorHAnsi"/>
            <w:color w:val="000000" w:themeColor="text1"/>
            <w:sz w:val="24"/>
            <w:szCs w:val="24"/>
          </w:rPr>
          <w:t>[Google Scholar]</w:t>
        </w:r>
      </w:hyperlink>
    </w:p>
    <w:p w:rsidR="00926342" w:rsidRPr="00926342" w:rsidRDefault="00926342" w:rsidP="00926342">
      <w:pPr>
        <w:spacing w:before="100" w:beforeAutospacing="1" w:after="100" w:afterAutospacing="1" w:line="240" w:lineRule="auto"/>
        <w:jc w:val="both"/>
        <w:rPr>
          <w:rStyle w:val="googlescholar-container"/>
          <w:rFonts w:cstheme="minorHAnsi"/>
          <w:color w:val="000000" w:themeColor="text1"/>
          <w:sz w:val="24"/>
          <w:szCs w:val="24"/>
        </w:rPr>
      </w:pPr>
      <w:bookmarkStart w:id="1" w:name="_GoBack"/>
      <w:bookmarkEnd w:id="1"/>
    </w:p>
    <w:p w:rsidR="00926342" w:rsidRPr="00926342" w:rsidRDefault="00514DD5" w:rsidP="00926342">
      <w:pPr>
        <w:spacing w:before="100" w:beforeAutospacing="1" w:after="100" w:afterAutospacing="1" w:line="240" w:lineRule="auto"/>
        <w:jc w:val="both"/>
        <w:rPr>
          <w:rFonts w:cstheme="minorHAnsi"/>
          <w:b/>
          <w:bCs/>
          <w:color w:val="000000" w:themeColor="text1"/>
          <w:sz w:val="24"/>
          <w:szCs w:val="24"/>
        </w:rPr>
      </w:pPr>
      <w:r w:rsidRPr="00926342">
        <w:rPr>
          <w:rFonts w:cstheme="minorHAnsi"/>
          <w:color w:val="000000" w:themeColor="text1"/>
          <w:sz w:val="24"/>
          <w:szCs w:val="24"/>
        </w:rPr>
        <w:t>Department for Education and Skills. </w:t>
      </w:r>
      <w:r w:rsidRPr="00926342">
        <w:rPr>
          <w:rStyle w:val="nlmyear"/>
          <w:rFonts w:cstheme="minorHAnsi"/>
          <w:color w:val="000000" w:themeColor="text1"/>
          <w:sz w:val="24"/>
          <w:szCs w:val="24"/>
        </w:rPr>
        <w:t>2004</w:t>
      </w:r>
      <w:r w:rsidRPr="00926342">
        <w:rPr>
          <w:rFonts w:cstheme="minorHAnsi"/>
          <w:color w:val="000000" w:themeColor="text1"/>
          <w:sz w:val="24"/>
          <w:szCs w:val="24"/>
        </w:rPr>
        <w:t>. </w:t>
      </w:r>
      <w:r w:rsidRPr="00926342">
        <w:rPr>
          <w:rFonts w:cstheme="minorHAnsi"/>
          <w:i/>
          <w:iCs/>
          <w:color w:val="000000" w:themeColor="text1"/>
          <w:sz w:val="24"/>
          <w:szCs w:val="24"/>
        </w:rPr>
        <w:t>Every child matters</w:t>
      </w:r>
      <w:r w:rsidRPr="00926342">
        <w:rPr>
          <w:rFonts w:cstheme="minorHAnsi"/>
          <w:color w:val="000000" w:themeColor="text1"/>
          <w:sz w:val="24"/>
          <w:szCs w:val="24"/>
        </w:rPr>
        <w:t>, </w:t>
      </w:r>
      <w:r w:rsidRPr="00926342">
        <w:rPr>
          <w:rStyle w:val="nlmpublisher-loc"/>
          <w:rFonts w:cstheme="minorHAnsi"/>
          <w:color w:val="000000" w:themeColor="text1"/>
          <w:sz w:val="24"/>
          <w:szCs w:val="24"/>
        </w:rPr>
        <w:t>London</w:t>
      </w:r>
      <w:r w:rsidRPr="00926342">
        <w:rPr>
          <w:rFonts w:cstheme="minorHAnsi"/>
          <w:color w:val="000000" w:themeColor="text1"/>
          <w:sz w:val="24"/>
          <w:szCs w:val="24"/>
        </w:rPr>
        <w:t>: </w:t>
      </w:r>
      <w:r w:rsidRPr="00926342">
        <w:rPr>
          <w:rStyle w:val="nlmpublisher-name"/>
          <w:rFonts w:cstheme="minorHAnsi"/>
          <w:color w:val="000000" w:themeColor="text1"/>
          <w:sz w:val="24"/>
          <w:szCs w:val="24"/>
        </w:rPr>
        <w:t>DfES</w:t>
      </w:r>
      <w:r w:rsidRPr="00926342">
        <w:rPr>
          <w:rFonts w:cstheme="minorHAnsi"/>
          <w:color w:val="000000" w:themeColor="text1"/>
          <w:sz w:val="24"/>
          <w:szCs w:val="24"/>
        </w:rPr>
        <w:t>.</w:t>
      </w:r>
    </w:p>
    <w:p w:rsidR="00EC04C6" w:rsidRPr="00926342" w:rsidRDefault="00EC04C6" w:rsidP="00926342">
      <w:pPr>
        <w:spacing w:before="100" w:beforeAutospacing="1" w:after="100" w:afterAutospacing="1" w:line="240" w:lineRule="auto"/>
        <w:jc w:val="both"/>
        <w:rPr>
          <w:rFonts w:cstheme="minorHAnsi"/>
          <w:b/>
          <w:color w:val="000000" w:themeColor="text1"/>
          <w:sz w:val="24"/>
          <w:szCs w:val="24"/>
          <w:u w:val="single"/>
        </w:rPr>
      </w:pPr>
      <w:r w:rsidRPr="00926342">
        <w:rPr>
          <w:rFonts w:cstheme="minorHAnsi"/>
          <w:b/>
          <w:color w:val="000000" w:themeColor="text1"/>
          <w:sz w:val="24"/>
          <w:szCs w:val="24"/>
          <w:u w:val="single"/>
        </w:rPr>
        <w:lastRenderedPageBreak/>
        <w:t>Reference list Part A</w:t>
      </w:r>
    </w:p>
    <w:p w:rsidR="00926342" w:rsidRPr="00926342" w:rsidRDefault="00926342" w:rsidP="00926342">
      <w:pPr>
        <w:spacing w:before="100" w:beforeAutospacing="1" w:after="100" w:afterAutospacing="1" w:line="240" w:lineRule="auto"/>
        <w:jc w:val="both"/>
        <w:rPr>
          <w:rFonts w:cstheme="minorHAnsi"/>
          <w:b/>
          <w:bCs/>
          <w:color w:val="000000" w:themeColor="text1"/>
          <w:sz w:val="24"/>
          <w:szCs w:val="24"/>
        </w:rPr>
      </w:pPr>
    </w:p>
    <w:p w:rsidR="001D151A" w:rsidRPr="00926342" w:rsidRDefault="001D151A" w:rsidP="00926342">
      <w:pPr>
        <w:jc w:val="both"/>
        <w:rPr>
          <w:rFonts w:cstheme="minorHAnsi"/>
          <w:color w:val="000000" w:themeColor="text1"/>
          <w:sz w:val="24"/>
          <w:szCs w:val="24"/>
        </w:rPr>
      </w:pPr>
      <w:r w:rsidRPr="00926342">
        <w:rPr>
          <w:rFonts w:cstheme="minorHAnsi"/>
          <w:color w:val="000000" w:themeColor="text1"/>
          <w:sz w:val="24"/>
          <w:szCs w:val="24"/>
        </w:rPr>
        <w:t xml:space="preserve">Donaldson, G (2015) </w:t>
      </w:r>
      <w:r w:rsidRPr="00926342">
        <w:rPr>
          <w:rFonts w:cstheme="minorHAnsi"/>
          <w:i/>
          <w:iCs/>
          <w:color w:val="000000" w:themeColor="text1"/>
          <w:sz w:val="24"/>
          <w:szCs w:val="24"/>
        </w:rPr>
        <w:t xml:space="preserve">Successful Futures. </w:t>
      </w:r>
      <w:r w:rsidRPr="00926342">
        <w:rPr>
          <w:rFonts w:cstheme="minorHAnsi"/>
          <w:color w:val="000000" w:themeColor="text1"/>
          <w:sz w:val="24"/>
          <w:szCs w:val="24"/>
        </w:rPr>
        <w:t>Welsh Government: Cardiff.</w:t>
      </w:r>
    </w:p>
    <w:p w:rsidR="00704F29" w:rsidRPr="00926342" w:rsidRDefault="00704F29" w:rsidP="00926342">
      <w:pPr>
        <w:jc w:val="both"/>
        <w:rPr>
          <w:rFonts w:cstheme="minorHAnsi"/>
          <w:color w:val="000000" w:themeColor="text1"/>
          <w:sz w:val="24"/>
          <w:szCs w:val="24"/>
        </w:rPr>
      </w:pPr>
    </w:p>
    <w:p w:rsidR="00EC04C6" w:rsidRPr="00926342" w:rsidRDefault="001D151A" w:rsidP="00926342">
      <w:pPr>
        <w:jc w:val="both"/>
        <w:rPr>
          <w:rFonts w:cstheme="minorHAnsi"/>
          <w:color w:val="000000" w:themeColor="text1"/>
          <w:sz w:val="24"/>
          <w:szCs w:val="24"/>
        </w:rPr>
      </w:pPr>
      <w:r w:rsidRPr="00926342">
        <w:rPr>
          <w:rFonts w:cstheme="minorHAnsi"/>
          <w:color w:val="000000" w:themeColor="text1"/>
          <w:sz w:val="24"/>
          <w:szCs w:val="24"/>
        </w:rPr>
        <w:t>Welsh Government, 2019. Draft Curriculum for Wales 2022</w:t>
      </w:r>
    </w:p>
    <w:p w:rsidR="00704F29" w:rsidRPr="00926342" w:rsidRDefault="00704F29" w:rsidP="00926342">
      <w:pPr>
        <w:jc w:val="both"/>
        <w:rPr>
          <w:rFonts w:cstheme="minorHAnsi"/>
          <w:color w:val="000000" w:themeColor="text1"/>
          <w:sz w:val="24"/>
          <w:szCs w:val="24"/>
        </w:rPr>
      </w:pPr>
    </w:p>
    <w:p w:rsidR="00A562BD" w:rsidRPr="00926342" w:rsidRDefault="00EC04C6" w:rsidP="00926342">
      <w:pPr>
        <w:jc w:val="both"/>
        <w:rPr>
          <w:rFonts w:cstheme="minorHAnsi"/>
          <w:i/>
          <w:iCs/>
          <w:color w:val="000000" w:themeColor="text1"/>
          <w:sz w:val="24"/>
          <w:szCs w:val="24"/>
          <w:shd w:val="clear" w:color="auto" w:fill="F9F9F9"/>
        </w:rPr>
      </w:pPr>
      <w:proofErr w:type="spellStart"/>
      <w:r w:rsidRPr="00926342">
        <w:rPr>
          <w:rFonts w:cstheme="minorHAnsi"/>
          <w:i/>
          <w:iCs/>
          <w:color w:val="000000" w:themeColor="text1"/>
          <w:sz w:val="24"/>
          <w:szCs w:val="24"/>
          <w:shd w:val="clear" w:color="auto" w:fill="F9F9F9"/>
        </w:rPr>
        <w:t>Pandel</w:t>
      </w:r>
      <w:proofErr w:type="spellEnd"/>
      <w:r w:rsidRPr="00926342">
        <w:rPr>
          <w:rFonts w:cstheme="minorHAnsi"/>
          <w:i/>
          <w:iCs/>
          <w:color w:val="000000" w:themeColor="text1"/>
          <w:sz w:val="24"/>
          <w:szCs w:val="24"/>
          <w:shd w:val="clear" w:color="auto" w:fill="F9F9F9"/>
        </w:rPr>
        <w:t xml:space="preserve">, H. (2015, March). Healthy competition is good for children. The Institute of Public Affairs Review: A Quarterly Review of Politics and Public Affairs. Institute of Public Affairs. </w:t>
      </w:r>
      <w:hyperlink r:id="rId11" w:history="1">
        <w:r w:rsidR="00A562BD" w:rsidRPr="00926342">
          <w:rPr>
            <w:rStyle w:val="Hyperlink"/>
            <w:rFonts w:cstheme="minorHAnsi"/>
            <w:i/>
            <w:iCs/>
            <w:color w:val="000000" w:themeColor="text1"/>
            <w:sz w:val="24"/>
            <w:szCs w:val="24"/>
            <w:shd w:val="clear" w:color="auto" w:fill="F9F9F9"/>
          </w:rPr>
          <w:t>https://search.informit.org/doi/10.3316/informit.008370334510663</w:t>
        </w:r>
      </w:hyperlink>
    </w:p>
    <w:p w:rsidR="00704F29" w:rsidRPr="00926342" w:rsidRDefault="00704F29" w:rsidP="00926342">
      <w:pPr>
        <w:jc w:val="both"/>
        <w:rPr>
          <w:rFonts w:cstheme="minorHAnsi"/>
          <w:i/>
          <w:iCs/>
          <w:color w:val="000000" w:themeColor="text1"/>
          <w:sz w:val="24"/>
          <w:szCs w:val="24"/>
          <w:shd w:val="clear" w:color="auto" w:fill="F9F9F9"/>
        </w:rPr>
      </w:pPr>
    </w:p>
    <w:p w:rsidR="00A562BD" w:rsidRPr="00926342" w:rsidRDefault="00A562BD" w:rsidP="00926342">
      <w:pPr>
        <w:jc w:val="both"/>
        <w:rPr>
          <w:rStyle w:val="doilink"/>
          <w:rFonts w:cstheme="minorHAnsi"/>
          <w:color w:val="000000" w:themeColor="text1"/>
          <w:sz w:val="24"/>
          <w:szCs w:val="24"/>
          <w:shd w:val="clear" w:color="auto" w:fill="FFFFFF"/>
        </w:rPr>
      </w:pPr>
      <w:r w:rsidRPr="00926342">
        <w:rPr>
          <w:rStyle w:val="authors"/>
          <w:rFonts w:cstheme="minorHAnsi"/>
          <w:color w:val="000000" w:themeColor="text1"/>
          <w:sz w:val="24"/>
          <w:szCs w:val="24"/>
          <w:shd w:val="clear" w:color="auto" w:fill="FFFFFF"/>
        </w:rPr>
        <w:t>Michael R. Bula</w:t>
      </w:r>
      <w:r w:rsidRPr="00926342">
        <w:rPr>
          <w:rFonts w:cstheme="minorHAnsi"/>
          <w:color w:val="000000" w:themeColor="text1"/>
          <w:sz w:val="24"/>
          <w:szCs w:val="24"/>
          <w:shd w:val="clear" w:color="auto" w:fill="FFFFFF"/>
        </w:rPr>
        <w:t> </w:t>
      </w:r>
      <w:r w:rsidRPr="00926342">
        <w:rPr>
          <w:rStyle w:val="date"/>
          <w:rFonts w:cstheme="minorHAnsi"/>
          <w:color w:val="000000" w:themeColor="text1"/>
          <w:sz w:val="24"/>
          <w:szCs w:val="24"/>
          <w:shd w:val="clear" w:color="auto" w:fill="FFFFFF"/>
        </w:rPr>
        <w:t>(1971)</w:t>
      </w:r>
      <w:r w:rsidRPr="00926342">
        <w:rPr>
          <w:rFonts w:cstheme="minorHAnsi"/>
          <w:color w:val="000000" w:themeColor="text1"/>
          <w:sz w:val="24"/>
          <w:szCs w:val="24"/>
          <w:shd w:val="clear" w:color="auto" w:fill="FFFFFF"/>
        </w:rPr>
        <w:t> </w:t>
      </w:r>
      <w:r w:rsidRPr="00926342">
        <w:rPr>
          <w:rStyle w:val="arttitle"/>
          <w:rFonts w:cstheme="minorHAnsi"/>
          <w:color w:val="000000" w:themeColor="text1"/>
          <w:sz w:val="24"/>
          <w:szCs w:val="24"/>
          <w:shd w:val="clear" w:color="auto" w:fill="FFFFFF"/>
        </w:rPr>
        <w:t>Competition for Children: The Real Issue,</w:t>
      </w:r>
      <w:r w:rsidRPr="00926342">
        <w:rPr>
          <w:rFonts w:cstheme="minorHAnsi"/>
          <w:color w:val="000000" w:themeColor="text1"/>
          <w:sz w:val="24"/>
          <w:szCs w:val="24"/>
          <w:shd w:val="clear" w:color="auto" w:fill="FFFFFF"/>
        </w:rPr>
        <w:t> </w:t>
      </w:r>
      <w:r w:rsidRPr="00926342">
        <w:rPr>
          <w:rStyle w:val="serialtitle"/>
          <w:rFonts w:cstheme="minorHAnsi"/>
          <w:color w:val="000000" w:themeColor="text1"/>
          <w:sz w:val="24"/>
          <w:szCs w:val="24"/>
          <w:shd w:val="clear" w:color="auto" w:fill="FFFFFF"/>
        </w:rPr>
        <w:t>Journal of Health, Physical Education, Recreation,</w:t>
      </w:r>
      <w:r w:rsidRPr="00926342">
        <w:rPr>
          <w:rFonts w:cstheme="minorHAnsi"/>
          <w:color w:val="000000" w:themeColor="text1"/>
          <w:sz w:val="24"/>
          <w:szCs w:val="24"/>
          <w:shd w:val="clear" w:color="auto" w:fill="FFFFFF"/>
        </w:rPr>
        <w:t> </w:t>
      </w:r>
      <w:r w:rsidRPr="00926342">
        <w:rPr>
          <w:rStyle w:val="volumeissue"/>
          <w:rFonts w:cstheme="minorHAnsi"/>
          <w:color w:val="000000" w:themeColor="text1"/>
          <w:sz w:val="24"/>
          <w:szCs w:val="24"/>
          <w:shd w:val="clear" w:color="auto" w:fill="FFFFFF"/>
        </w:rPr>
        <w:t>42:7,</w:t>
      </w:r>
      <w:r w:rsidRPr="00926342">
        <w:rPr>
          <w:rFonts w:cstheme="minorHAnsi"/>
          <w:color w:val="000000" w:themeColor="text1"/>
          <w:sz w:val="24"/>
          <w:szCs w:val="24"/>
          <w:shd w:val="clear" w:color="auto" w:fill="FFFFFF"/>
        </w:rPr>
        <w:t> </w:t>
      </w:r>
      <w:r w:rsidRPr="00926342">
        <w:rPr>
          <w:rStyle w:val="pagerange"/>
          <w:rFonts w:cstheme="minorHAnsi"/>
          <w:color w:val="000000" w:themeColor="text1"/>
          <w:sz w:val="24"/>
          <w:szCs w:val="24"/>
          <w:shd w:val="clear" w:color="auto" w:fill="FFFFFF"/>
        </w:rPr>
        <w:t>40,</w:t>
      </w:r>
      <w:r w:rsidRPr="00926342">
        <w:rPr>
          <w:rFonts w:cstheme="minorHAnsi"/>
          <w:color w:val="000000" w:themeColor="text1"/>
          <w:sz w:val="24"/>
          <w:szCs w:val="24"/>
          <w:shd w:val="clear" w:color="auto" w:fill="FFFFFF"/>
        </w:rPr>
        <w:t> </w:t>
      </w:r>
      <w:r w:rsidRPr="00926342">
        <w:rPr>
          <w:rStyle w:val="doilink"/>
          <w:rFonts w:cstheme="minorHAnsi"/>
          <w:color w:val="000000" w:themeColor="text1"/>
          <w:sz w:val="24"/>
          <w:szCs w:val="24"/>
          <w:shd w:val="clear" w:color="auto" w:fill="FFFFFF"/>
        </w:rPr>
        <w:t>DOI: </w:t>
      </w:r>
      <w:hyperlink r:id="rId12" w:history="1">
        <w:r w:rsidRPr="00926342">
          <w:rPr>
            <w:rStyle w:val="Hyperlink"/>
            <w:rFonts w:cstheme="minorHAnsi"/>
            <w:color w:val="000000" w:themeColor="text1"/>
            <w:sz w:val="24"/>
            <w:szCs w:val="24"/>
            <w:shd w:val="clear" w:color="auto" w:fill="FFFFFF"/>
          </w:rPr>
          <w:t>10.1080/00221473.1971.10613998</w:t>
        </w:r>
      </w:hyperlink>
    </w:p>
    <w:p w:rsidR="00910073" w:rsidRPr="00926342" w:rsidRDefault="00910073" w:rsidP="00926342">
      <w:pPr>
        <w:jc w:val="both"/>
        <w:rPr>
          <w:rStyle w:val="doilink"/>
          <w:rFonts w:cstheme="minorHAnsi"/>
          <w:color w:val="000000" w:themeColor="text1"/>
          <w:sz w:val="24"/>
          <w:szCs w:val="24"/>
          <w:shd w:val="clear" w:color="auto" w:fill="FFFFFF"/>
        </w:rPr>
      </w:pPr>
    </w:p>
    <w:p w:rsidR="00910073" w:rsidRPr="00926342" w:rsidRDefault="00910073" w:rsidP="00926342">
      <w:pPr>
        <w:jc w:val="both"/>
        <w:rPr>
          <w:rFonts w:cstheme="minorHAnsi"/>
          <w:color w:val="000000" w:themeColor="text1"/>
          <w:spacing w:val="-5"/>
          <w:sz w:val="24"/>
          <w:szCs w:val="24"/>
          <w:shd w:val="clear" w:color="auto" w:fill="FFFFFF"/>
        </w:rPr>
      </w:pPr>
      <w:r w:rsidRPr="00926342">
        <w:rPr>
          <w:rFonts w:cstheme="minorHAnsi"/>
          <w:color w:val="000000" w:themeColor="text1"/>
          <w:spacing w:val="-5"/>
          <w:sz w:val="24"/>
          <w:szCs w:val="24"/>
          <w:shd w:val="clear" w:color="auto" w:fill="FFFFFF"/>
        </w:rPr>
        <w:t>Greenberg, P. (1932). Competition in Children: An Experimental Study. </w:t>
      </w:r>
      <w:r w:rsidRPr="00926342">
        <w:rPr>
          <w:rFonts w:cstheme="minorHAnsi"/>
          <w:i/>
          <w:iCs/>
          <w:color w:val="000000" w:themeColor="text1"/>
          <w:spacing w:val="-5"/>
          <w:sz w:val="24"/>
          <w:szCs w:val="24"/>
          <w:shd w:val="clear" w:color="auto" w:fill="FFFFFF"/>
        </w:rPr>
        <w:t>The American Journal of Psychology,</w:t>
      </w:r>
      <w:r w:rsidRPr="00926342">
        <w:rPr>
          <w:rFonts w:cstheme="minorHAnsi"/>
          <w:color w:val="000000" w:themeColor="text1"/>
          <w:spacing w:val="-5"/>
          <w:sz w:val="24"/>
          <w:szCs w:val="24"/>
          <w:shd w:val="clear" w:color="auto" w:fill="FFFFFF"/>
        </w:rPr>
        <w:t> </w:t>
      </w:r>
      <w:r w:rsidRPr="00926342">
        <w:rPr>
          <w:rFonts w:cstheme="minorHAnsi"/>
          <w:i/>
          <w:iCs/>
          <w:color w:val="000000" w:themeColor="text1"/>
          <w:spacing w:val="-5"/>
          <w:sz w:val="24"/>
          <w:szCs w:val="24"/>
          <w:shd w:val="clear" w:color="auto" w:fill="FFFFFF"/>
        </w:rPr>
        <w:t>44</w:t>
      </w:r>
      <w:r w:rsidRPr="00926342">
        <w:rPr>
          <w:rFonts w:cstheme="minorHAnsi"/>
          <w:color w:val="000000" w:themeColor="text1"/>
          <w:spacing w:val="-5"/>
          <w:sz w:val="24"/>
          <w:szCs w:val="24"/>
          <w:shd w:val="clear" w:color="auto" w:fill="FFFFFF"/>
        </w:rPr>
        <w:t xml:space="preserve">(2), 221-248. </w:t>
      </w:r>
      <w:proofErr w:type="gramStart"/>
      <w:r w:rsidRPr="00926342">
        <w:rPr>
          <w:rFonts w:cstheme="minorHAnsi"/>
          <w:color w:val="000000" w:themeColor="text1"/>
          <w:spacing w:val="-5"/>
          <w:sz w:val="24"/>
          <w:szCs w:val="24"/>
          <w:shd w:val="clear" w:color="auto" w:fill="FFFFFF"/>
        </w:rPr>
        <w:t>doi:</w:t>
      </w:r>
      <w:proofErr w:type="gramEnd"/>
      <w:r w:rsidRPr="00926342">
        <w:rPr>
          <w:rFonts w:cstheme="minorHAnsi"/>
          <w:color w:val="000000" w:themeColor="text1"/>
          <w:spacing w:val="-5"/>
          <w:sz w:val="24"/>
          <w:szCs w:val="24"/>
          <w:shd w:val="clear" w:color="auto" w:fill="FFFFFF"/>
        </w:rPr>
        <w:t>10.2307/1414824</w:t>
      </w:r>
    </w:p>
    <w:p w:rsidR="004623A8" w:rsidRPr="00926342" w:rsidRDefault="004623A8" w:rsidP="00926342">
      <w:pPr>
        <w:shd w:val="clear" w:color="auto" w:fill="FFFFFF"/>
        <w:spacing w:after="0" w:afterAutospacing="1" w:line="240" w:lineRule="auto"/>
        <w:jc w:val="both"/>
        <w:rPr>
          <w:rStyle w:val="authors"/>
          <w:rFonts w:cstheme="minorHAnsi"/>
          <w:color w:val="000000" w:themeColor="text1"/>
          <w:sz w:val="24"/>
          <w:szCs w:val="24"/>
        </w:rPr>
      </w:pPr>
    </w:p>
    <w:p w:rsidR="00BF7424" w:rsidRPr="00926342" w:rsidRDefault="00BF7424" w:rsidP="00926342">
      <w:pPr>
        <w:shd w:val="clear" w:color="auto" w:fill="FFFFFF"/>
        <w:spacing w:after="0" w:afterAutospacing="1" w:line="240" w:lineRule="auto"/>
        <w:jc w:val="both"/>
        <w:rPr>
          <w:rFonts w:cstheme="minorHAnsi"/>
          <w:color w:val="000000" w:themeColor="text1"/>
          <w:sz w:val="24"/>
          <w:szCs w:val="24"/>
        </w:rPr>
      </w:pPr>
      <w:r w:rsidRPr="00926342">
        <w:rPr>
          <w:rStyle w:val="authors"/>
          <w:rFonts w:cstheme="minorHAnsi"/>
          <w:color w:val="000000" w:themeColor="text1"/>
          <w:sz w:val="24"/>
          <w:szCs w:val="24"/>
        </w:rPr>
        <w:t xml:space="preserve">Jennifer </w:t>
      </w:r>
      <w:proofErr w:type="spellStart"/>
      <w:r w:rsidRPr="00926342">
        <w:rPr>
          <w:rStyle w:val="authors"/>
          <w:rFonts w:cstheme="minorHAnsi"/>
          <w:color w:val="000000" w:themeColor="text1"/>
          <w:sz w:val="24"/>
          <w:szCs w:val="24"/>
        </w:rPr>
        <w:t>DePlanty</w:t>
      </w:r>
      <w:proofErr w:type="spellEnd"/>
      <w:r w:rsidRPr="00926342">
        <w:rPr>
          <w:rStyle w:val="authors"/>
          <w:rFonts w:cstheme="minorHAnsi"/>
          <w:color w:val="000000" w:themeColor="text1"/>
          <w:sz w:val="24"/>
          <w:szCs w:val="24"/>
        </w:rPr>
        <w:t xml:space="preserve">, Russell Coulter-Kern &amp; Kim A. </w:t>
      </w:r>
      <w:proofErr w:type="spellStart"/>
      <w:r w:rsidRPr="00926342">
        <w:rPr>
          <w:rStyle w:val="authors"/>
          <w:rFonts w:cstheme="minorHAnsi"/>
          <w:color w:val="000000" w:themeColor="text1"/>
          <w:sz w:val="24"/>
          <w:szCs w:val="24"/>
        </w:rPr>
        <w:t>Duchane</w:t>
      </w:r>
      <w:proofErr w:type="spellEnd"/>
      <w:r w:rsidRPr="00926342">
        <w:rPr>
          <w:rFonts w:cstheme="minorHAnsi"/>
          <w:color w:val="000000" w:themeColor="text1"/>
          <w:sz w:val="24"/>
          <w:szCs w:val="24"/>
        </w:rPr>
        <w:t> </w:t>
      </w:r>
      <w:r w:rsidRPr="00926342">
        <w:rPr>
          <w:rStyle w:val="date"/>
          <w:rFonts w:cstheme="minorHAnsi"/>
          <w:color w:val="000000" w:themeColor="text1"/>
          <w:sz w:val="24"/>
          <w:szCs w:val="24"/>
        </w:rPr>
        <w:t>(2007)</w:t>
      </w:r>
      <w:r w:rsidRPr="00926342">
        <w:rPr>
          <w:rFonts w:cstheme="minorHAnsi"/>
          <w:color w:val="000000" w:themeColor="text1"/>
          <w:sz w:val="24"/>
          <w:szCs w:val="24"/>
        </w:rPr>
        <w:t> </w:t>
      </w:r>
      <w:r w:rsidRPr="00926342">
        <w:rPr>
          <w:rStyle w:val="arttitle"/>
          <w:rFonts w:cstheme="minorHAnsi"/>
          <w:color w:val="000000" w:themeColor="text1"/>
          <w:sz w:val="24"/>
          <w:szCs w:val="24"/>
        </w:rPr>
        <w:t>Perceptions of Parent Involvement in Academic Achievement,</w:t>
      </w:r>
      <w:r w:rsidRPr="00926342">
        <w:rPr>
          <w:rFonts w:cstheme="minorHAnsi"/>
          <w:color w:val="000000" w:themeColor="text1"/>
          <w:sz w:val="24"/>
          <w:szCs w:val="24"/>
        </w:rPr>
        <w:t> </w:t>
      </w:r>
      <w:r w:rsidRPr="00926342">
        <w:rPr>
          <w:rStyle w:val="serialtitle"/>
          <w:rFonts w:cstheme="minorHAnsi"/>
          <w:color w:val="000000" w:themeColor="text1"/>
          <w:sz w:val="24"/>
          <w:szCs w:val="24"/>
        </w:rPr>
        <w:t>The Journal of Educational Research,</w:t>
      </w:r>
      <w:r w:rsidRPr="00926342">
        <w:rPr>
          <w:rFonts w:cstheme="minorHAnsi"/>
          <w:color w:val="000000" w:themeColor="text1"/>
          <w:sz w:val="24"/>
          <w:szCs w:val="24"/>
        </w:rPr>
        <w:t> </w:t>
      </w:r>
      <w:r w:rsidRPr="00926342">
        <w:rPr>
          <w:rStyle w:val="volumeissue"/>
          <w:rFonts w:cstheme="minorHAnsi"/>
          <w:color w:val="000000" w:themeColor="text1"/>
          <w:sz w:val="24"/>
          <w:szCs w:val="24"/>
        </w:rPr>
        <w:t>100:6,</w:t>
      </w:r>
      <w:r w:rsidRPr="00926342">
        <w:rPr>
          <w:rFonts w:cstheme="minorHAnsi"/>
          <w:color w:val="000000" w:themeColor="text1"/>
          <w:sz w:val="24"/>
          <w:szCs w:val="24"/>
        </w:rPr>
        <w:t> </w:t>
      </w:r>
      <w:r w:rsidRPr="00926342">
        <w:rPr>
          <w:rStyle w:val="pagerange"/>
          <w:rFonts w:cstheme="minorHAnsi"/>
          <w:color w:val="000000" w:themeColor="text1"/>
          <w:sz w:val="24"/>
          <w:szCs w:val="24"/>
        </w:rPr>
        <w:t>361-368,</w:t>
      </w:r>
      <w:r w:rsidRPr="00926342">
        <w:rPr>
          <w:rFonts w:cstheme="minorHAnsi"/>
          <w:color w:val="000000" w:themeColor="text1"/>
          <w:sz w:val="24"/>
          <w:szCs w:val="24"/>
        </w:rPr>
        <w:t> </w:t>
      </w:r>
      <w:r w:rsidRPr="00926342">
        <w:rPr>
          <w:rStyle w:val="doilink"/>
          <w:rFonts w:cstheme="minorHAnsi"/>
          <w:color w:val="000000" w:themeColor="text1"/>
          <w:sz w:val="24"/>
          <w:szCs w:val="24"/>
        </w:rPr>
        <w:t>DOI: </w:t>
      </w:r>
      <w:hyperlink r:id="rId13" w:history="1">
        <w:r w:rsidRPr="00926342">
          <w:rPr>
            <w:rStyle w:val="Hyperlink"/>
            <w:rFonts w:cstheme="minorHAnsi"/>
            <w:color w:val="000000" w:themeColor="text1"/>
            <w:sz w:val="24"/>
            <w:szCs w:val="24"/>
          </w:rPr>
          <w:t>10.3200/JOER.100.6.361-368</w:t>
        </w:r>
      </w:hyperlink>
    </w:p>
    <w:p w:rsidR="00BF7424" w:rsidRPr="00926342" w:rsidRDefault="004B7824" w:rsidP="00926342">
      <w:pPr>
        <w:jc w:val="both"/>
        <w:rPr>
          <w:rFonts w:cstheme="minorHAnsi"/>
          <w:color w:val="000000" w:themeColor="text1"/>
          <w:sz w:val="24"/>
          <w:szCs w:val="24"/>
        </w:rPr>
      </w:pPr>
      <w:r w:rsidRPr="00926342">
        <w:rPr>
          <w:rFonts w:cstheme="minorHAnsi"/>
          <w:color w:val="000000" w:themeColor="text1"/>
          <w:sz w:val="24"/>
          <w:szCs w:val="24"/>
          <w:shd w:val="clear" w:color="auto" w:fill="FFFFFF"/>
        </w:rPr>
        <w:t xml:space="preserve">Zimmerman, B. J., </w:t>
      </w:r>
      <w:proofErr w:type="spellStart"/>
      <w:r w:rsidRPr="00926342">
        <w:rPr>
          <w:rFonts w:cstheme="minorHAnsi"/>
          <w:color w:val="000000" w:themeColor="text1"/>
          <w:sz w:val="24"/>
          <w:szCs w:val="24"/>
          <w:shd w:val="clear" w:color="auto" w:fill="FFFFFF"/>
        </w:rPr>
        <w:t>Kitsantas</w:t>
      </w:r>
      <w:proofErr w:type="spellEnd"/>
      <w:r w:rsidRPr="00926342">
        <w:rPr>
          <w:rFonts w:cstheme="minorHAnsi"/>
          <w:color w:val="000000" w:themeColor="text1"/>
          <w:sz w:val="24"/>
          <w:szCs w:val="24"/>
          <w:shd w:val="clear" w:color="auto" w:fill="FFFFFF"/>
        </w:rPr>
        <w:t>, A. (</w:t>
      </w:r>
      <w:r w:rsidRPr="00926342">
        <w:rPr>
          <w:rStyle w:val="nlmyear"/>
          <w:rFonts w:cstheme="minorHAnsi"/>
          <w:color w:val="000000" w:themeColor="text1"/>
          <w:sz w:val="24"/>
          <w:szCs w:val="24"/>
          <w:shd w:val="clear" w:color="auto" w:fill="FFFFFF"/>
        </w:rPr>
        <w:t>2005</w:t>
      </w:r>
      <w:r w:rsidRPr="00926342">
        <w:rPr>
          <w:rFonts w:cstheme="minorHAnsi"/>
          <w:color w:val="000000" w:themeColor="text1"/>
          <w:sz w:val="24"/>
          <w:szCs w:val="24"/>
          <w:shd w:val="clear" w:color="auto" w:fill="FFFFFF"/>
        </w:rPr>
        <w:t>). </w:t>
      </w:r>
      <w:r w:rsidRPr="00926342">
        <w:rPr>
          <w:rStyle w:val="nlmarticle-title"/>
          <w:rFonts w:cstheme="minorHAnsi"/>
          <w:color w:val="000000" w:themeColor="text1"/>
          <w:sz w:val="24"/>
          <w:szCs w:val="24"/>
          <w:shd w:val="clear" w:color="auto" w:fill="FFFFFF"/>
        </w:rPr>
        <w:t>Homework practices and academic achievement: The mediating role of self-efficacy and perceived responsibility beliefs</w:t>
      </w:r>
      <w:r w:rsidRPr="00926342">
        <w:rPr>
          <w:rFonts w:cstheme="minorHAnsi"/>
          <w:color w:val="000000" w:themeColor="text1"/>
          <w:sz w:val="24"/>
          <w:szCs w:val="24"/>
          <w:shd w:val="clear" w:color="auto" w:fill="FFFFFF"/>
        </w:rPr>
        <w:t>. Contemporary Educational Psychology, 30, </w:t>
      </w:r>
      <w:r w:rsidRPr="00926342">
        <w:rPr>
          <w:rStyle w:val="nlmfpage"/>
          <w:rFonts w:cstheme="minorHAnsi"/>
          <w:color w:val="000000" w:themeColor="text1"/>
          <w:sz w:val="24"/>
          <w:szCs w:val="24"/>
          <w:shd w:val="clear" w:color="auto" w:fill="FFFFFF"/>
        </w:rPr>
        <w:t>397</w:t>
      </w:r>
      <w:r w:rsidRPr="00926342">
        <w:rPr>
          <w:rFonts w:cstheme="minorHAnsi"/>
          <w:color w:val="000000" w:themeColor="text1"/>
          <w:sz w:val="24"/>
          <w:szCs w:val="24"/>
          <w:shd w:val="clear" w:color="auto" w:fill="FFFFFF"/>
        </w:rPr>
        <w:t>–</w:t>
      </w:r>
      <w:r w:rsidRPr="00926342">
        <w:rPr>
          <w:rStyle w:val="nlmlpage"/>
          <w:rFonts w:cstheme="minorHAnsi"/>
          <w:color w:val="000000" w:themeColor="text1"/>
          <w:sz w:val="24"/>
          <w:szCs w:val="24"/>
          <w:shd w:val="clear" w:color="auto" w:fill="FFFFFF"/>
        </w:rPr>
        <w:t>417</w:t>
      </w:r>
      <w:r w:rsidRPr="00926342">
        <w:rPr>
          <w:rFonts w:cstheme="minorHAnsi"/>
          <w:color w:val="000000" w:themeColor="text1"/>
          <w:sz w:val="24"/>
          <w:szCs w:val="24"/>
          <w:shd w:val="clear" w:color="auto" w:fill="FFFFFF"/>
        </w:rPr>
        <w:t>.</w:t>
      </w:r>
    </w:p>
    <w:sectPr w:rsidR="00BF7424" w:rsidRPr="00926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1B0C46"/>
    <w:multiLevelType w:val="hybridMultilevel"/>
    <w:tmpl w:val="0DA49A06"/>
    <w:lvl w:ilvl="0" w:tplc="84648AAE">
      <w:start w:val="1"/>
      <w:numFmt w:val="bullet"/>
      <w:lvlText w:val=""/>
      <w:lvlJc w:val="left"/>
      <w:pPr>
        <w:tabs>
          <w:tab w:val="num" w:pos="720"/>
        </w:tabs>
        <w:ind w:left="720" w:hanging="360"/>
      </w:pPr>
      <w:rPr>
        <w:rFonts w:ascii="Wingdings" w:hAnsi="Wingdings" w:hint="default"/>
      </w:rPr>
    </w:lvl>
    <w:lvl w:ilvl="1" w:tplc="DF2E89EE" w:tentative="1">
      <w:start w:val="1"/>
      <w:numFmt w:val="bullet"/>
      <w:lvlText w:val=""/>
      <w:lvlJc w:val="left"/>
      <w:pPr>
        <w:tabs>
          <w:tab w:val="num" w:pos="1440"/>
        </w:tabs>
        <w:ind w:left="1440" w:hanging="360"/>
      </w:pPr>
      <w:rPr>
        <w:rFonts w:ascii="Wingdings" w:hAnsi="Wingdings" w:hint="default"/>
      </w:rPr>
    </w:lvl>
    <w:lvl w:ilvl="2" w:tplc="145A05E8" w:tentative="1">
      <w:start w:val="1"/>
      <w:numFmt w:val="bullet"/>
      <w:lvlText w:val=""/>
      <w:lvlJc w:val="left"/>
      <w:pPr>
        <w:tabs>
          <w:tab w:val="num" w:pos="2160"/>
        </w:tabs>
        <w:ind w:left="2160" w:hanging="360"/>
      </w:pPr>
      <w:rPr>
        <w:rFonts w:ascii="Wingdings" w:hAnsi="Wingdings" w:hint="default"/>
      </w:rPr>
    </w:lvl>
    <w:lvl w:ilvl="3" w:tplc="12FCAE00" w:tentative="1">
      <w:start w:val="1"/>
      <w:numFmt w:val="bullet"/>
      <w:lvlText w:val=""/>
      <w:lvlJc w:val="left"/>
      <w:pPr>
        <w:tabs>
          <w:tab w:val="num" w:pos="2880"/>
        </w:tabs>
        <w:ind w:left="2880" w:hanging="360"/>
      </w:pPr>
      <w:rPr>
        <w:rFonts w:ascii="Wingdings" w:hAnsi="Wingdings" w:hint="default"/>
      </w:rPr>
    </w:lvl>
    <w:lvl w:ilvl="4" w:tplc="EBACD55A" w:tentative="1">
      <w:start w:val="1"/>
      <w:numFmt w:val="bullet"/>
      <w:lvlText w:val=""/>
      <w:lvlJc w:val="left"/>
      <w:pPr>
        <w:tabs>
          <w:tab w:val="num" w:pos="3600"/>
        </w:tabs>
        <w:ind w:left="3600" w:hanging="360"/>
      </w:pPr>
      <w:rPr>
        <w:rFonts w:ascii="Wingdings" w:hAnsi="Wingdings" w:hint="default"/>
      </w:rPr>
    </w:lvl>
    <w:lvl w:ilvl="5" w:tplc="55E6B604" w:tentative="1">
      <w:start w:val="1"/>
      <w:numFmt w:val="bullet"/>
      <w:lvlText w:val=""/>
      <w:lvlJc w:val="left"/>
      <w:pPr>
        <w:tabs>
          <w:tab w:val="num" w:pos="4320"/>
        </w:tabs>
        <w:ind w:left="4320" w:hanging="360"/>
      </w:pPr>
      <w:rPr>
        <w:rFonts w:ascii="Wingdings" w:hAnsi="Wingdings" w:hint="default"/>
      </w:rPr>
    </w:lvl>
    <w:lvl w:ilvl="6" w:tplc="53AA06EA" w:tentative="1">
      <w:start w:val="1"/>
      <w:numFmt w:val="bullet"/>
      <w:lvlText w:val=""/>
      <w:lvlJc w:val="left"/>
      <w:pPr>
        <w:tabs>
          <w:tab w:val="num" w:pos="5040"/>
        </w:tabs>
        <w:ind w:left="5040" w:hanging="360"/>
      </w:pPr>
      <w:rPr>
        <w:rFonts w:ascii="Wingdings" w:hAnsi="Wingdings" w:hint="default"/>
      </w:rPr>
    </w:lvl>
    <w:lvl w:ilvl="7" w:tplc="B0682020" w:tentative="1">
      <w:start w:val="1"/>
      <w:numFmt w:val="bullet"/>
      <w:lvlText w:val=""/>
      <w:lvlJc w:val="left"/>
      <w:pPr>
        <w:tabs>
          <w:tab w:val="num" w:pos="5760"/>
        </w:tabs>
        <w:ind w:left="5760" w:hanging="360"/>
      </w:pPr>
      <w:rPr>
        <w:rFonts w:ascii="Wingdings" w:hAnsi="Wingdings" w:hint="default"/>
      </w:rPr>
    </w:lvl>
    <w:lvl w:ilvl="8" w:tplc="DF5A1D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84B2F04"/>
    <w:multiLevelType w:val="multilevel"/>
    <w:tmpl w:val="F022F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DD0728"/>
    <w:multiLevelType w:val="hybridMultilevel"/>
    <w:tmpl w:val="6ED0C1FA"/>
    <w:lvl w:ilvl="0" w:tplc="D8D62B10">
      <w:numFmt w:val="bullet"/>
      <w:lvlText w:val="-"/>
      <w:lvlJc w:val="left"/>
      <w:pPr>
        <w:ind w:left="720" w:hanging="360"/>
      </w:pPr>
      <w:rPr>
        <w:rFonts w:ascii="Calibri" w:eastAsiaTheme="minorHAnsi" w:hAnsi="Calibri" w:cs="Calibri" w:hint="default"/>
        <w:color w:val="28304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FE6686"/>
    <w:multiLevelType w:val="multilevel"/>
    <w:tmpl w:val="FE76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58C"/>
    <w:rsid w:val="00025FCB"/>
    <w:rsid w:val="00033B5F"/>
    <w:rsid w:val="00115B1E"/>
    <w:rsid w:val="00142445"/>
    <w:rsid w:val="001928B2"/>
    <w:rsid w:val="001C519A"/>
    <w:rsid w:val="001D151A"/>
    <w:rsid w:val="00395917"/>
    <w:rsid w:val="003C1194"/>
    <w:rsid w:val="003D1C61"/>
    <w:rsid w:val="004623A8"/>
    <w:rsid w:val="00487114"/>
    <w:rsid w:val="004B483F"/>
    <w:rsid w:val="004B7824"/>
    <w:rsid w:val="004C5499"/>
    <w:rsid w:val="004E0F62"/>
    <w:rsid w:val="004E1950"/>
    <w:rsid w:val="00514DD5"/>
    <w:rsid w:val="005304FF"/>
    <w:rsid w:val="005A3E65"/>
    <w:rsid w:val="005C593D"/>
    <w:rsid w:val="0061058C"/>
    <w:rsid w:val="006454F9"/>
    <w:rsid w:val="006B5771"/>
    <w:rsid w:val="00704F29"/>
    <w:rsid w:val="007A2EEB"/>
    <w:rsid w:val="007E4FB0"/>
    <w:rsid w:val="00891FD9"/>
    <w:rsid w:val="008F4A8F"/>
    <w:rsid w:val="00910073"/>
    <w:rsid w:val="00926342"/>
    <w:rsid w:val="00A562BD"/>
    <w:rsid w:val="00AB0B72"/>
    <w:rsid w:val="00AB6458"/>
    <w:rsid w:val="00AD4D4E"/>
    <w:rsid w:val="00B80A4B"/>
    <w:rsid w:val="00B94DF3"/>
    <w:rsid w:val="00BF1FA5"/>
    <w:rsid w:val="00BF314B"/>
    <w:rsid w:val="00BF7424"/>
    <w:rsid w:val="00C0076C"/>
    <w:rsid w:val="00C50CA5"/>
    <w:rsid w:val="00C80847"/>
    <w:rsid w:val="00D042EE"/>
    <w:rsid w:val="00D32BB5"/>
    <w:rsid w:val="00D428A2"/>
    <w:rsid w:val="00D722FE"/>
    <w:rsid w:val="00DF25B1"/>
    <w:rsid w:val="00E249DF"/>
    <w:rsid w:val="00EC04C6"/>
    <w:rsid w:val="00ED3278"/>
    <w:rsid w:val="00F20C6A"/>
    <w:rsid w:val="00FA33A5"/>
    <w:rsid w:val="00FF78C2"/>
    <w:rsid w:val="00FF7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E3CC2D-DF13-4DDF-97CA-C05481062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62BD"/>
    <w:rPr>
      <w:color w:val="0563C1" w:themeColor="hyperlink"/>
      <w:u w:val="single"/>
    </w:rPr>
  </w:style>
  <w:style w:type="character" w:customStyle="1" w:styleId="authors">
    <w:name w:val="authors"/>
    <w:basedOn w:val="DefaultParagraphFont"/>
    <w:rsid w:val="00A562BD"/>
  </w:style>
  <w:style w:type="character" w:customStyle="1" w:styleId="date">
    <w:name w:val="date"/>
    <w:basedOn w:val="DefaultParagraphFont"/>
    <w:rsid w:val="00A562BD"/>
  </w:style>
  <w:style w:type="character" w:customStyle="1" w:styleId="arttitle">
    <w:name w:val="art_title"/>
    <w:basedOn w:val="DefaultParagraphFont"/>
    <w:rsid w:val="00A562BD"/>
  </w:style>
  <w:style w:type="character" w:customStyle="1" w:styleId="serialtitle">
    <w:name w:val="serial_title"/>
    <w:basedOn w:val="DefaultParagraphFont"/>
    <w:rsid w:val="00A562BD"/>
  </w:style>
  <w:style w:type="character" w:customStyle="1" w:styleId="volumeissue">
    <w:name w:val="volume_issue"/>
    <w:basedOn w:val="DefaultParagraphFont"/>
    <w:rsid w:val="00A562BD"/>
  </w:style>
  <w:style w:type="character" w:customStyle="1" w:styleId="pagerange">
    <w:name w:val="page_range"/>
    <w:basedOn w:val="DefaultParagraphFont"/>
    <w:rsid w:val="00A562BD"/>
  </w:style>
  <w:style w:type="character" w:customStyle="1" w:styleId="doilink">
    <w:name w:val="doi_link"/>
    <w:basedOn w:val="DefaultParagraphFont"/>
    <w:rsid w:val="00A562BD"/>
  </w:style>
  <w:style w:type="character" w:customStyle="1" w:styleId="nlmyear">
    <w:name w:val="nlm_year"/>
    <w:basedOn w:val="DefaultParagraphFont"/>
    <w:rsid w:val="004B7824"/>
  </w:style>
  <w:style w:type="character" w:customStyle="1" w:styleId="nlmarticle-title">
    <w:name w:val="nlm_article-title"/>
    <w:basedOn w:val="DefaultParagraphFont"/>
    <w:rsid w:val="004B7824"/>
  </w:style>
  <w:style w:type="character" w:customStyle="1" w:styleId="nlmfpage">
    <w:name w:val="nlm_fpage"/>
    <w:basedOn w:val="DefaultParagraphFont"/>
    <w:rsid w:val="004B7824"/>
  </w:style>
  <w:style w:type="character" w:customStyle="1" w:styleId="nlmlpage">
    <w:name w:val="nlm_lpage"/>
    <w:basedOn w:val="DefaultParagraphFont"/>
    <w:rsid w:val="004B7824"/>
  </w:style>
  <w:style w:type="paragraph" w:customStyle="1" w:styleId="AssignBody">
    <w:name w:val="AssignBody"/>
    <w:basedOn w:val="Normal"/>
    <w:link w:val="AssignBodyChar"/>
    <w:qFormat/>
    <w:rsid w:val="00704F29"/>
    <w:pPr>
      <w:spacing w:after="0" w:line="360" w:lineRule="auto"/>
    </w:pPr>
    <w:rPr>
      <w:rFonts w:ascii="Arial" w:hAnsi="Arial"/>
    </w:rPr>
  </w:style>
  <w:style w:type="character" w:customStyle="1" w:styleId="AssignBodyChar">
    <w:name w:val="AssignBody Char"/>
    <w:basedOn w:val="DefaultParagraphFont"/>
    <w:link w:val="AssignBody"/>
    <w:rsid w:val="00704F29"/>
    <w:rPr>
      <w:rFonts w:ascii="Arial" w:hAnsi="Arial"/>
    </w:rPr>
  </w:style>
  <w:style w:type="table" w:styleId="TableGrid">
    <w:name w:val="Table Grid"/>
    <w:basedOn w:val="TableNormal"/>
    <w:uiPriority w:val="39"/>
    <w:rsid w:val="00704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04F29"/>
    <w:rPr>
      <w:i/>
      <w:iCs/>
    </w:rPr>
  </w:style>
  <w:style w:type="character" w:customStyle="1" w:styleId="hlfld-contribauthor">
    <w:name w:val="hlfld-contribauthor"/>
    <w:basedOn w:val="DefaultParagraphFont"/>
    <w:rsid w:val="00514DD5"/>
  </w:style>
  <w:style w:type="character" w:customStyle="1" w:styleId="nlmgiven-names">
    <w:name w:val="nlm_given-names"/>
    <w:basedOn w:val="DefaultParagraphFont"/>
    <w:rsid w:val="00514DD5"/>
  </w:style>
  <w:style w:type="character" w:customStyle="1" w:styleId="nlmpublisher-loc">
    <w:name w:val="nlm_publisher-loc"/>
    <w:basedOn w:val="DefaultParagraphFont"/>
    <w:rsid w:val="00514DD5"/>
  </w:style>
  <w:style w:type="character" w:customStyle="1" w:styleId="nlmpublisher-name">
    <w:name w:val="nlm_publisher-name"/>
    <w:basedOn w:val="DefaultParagraphFont"/>
    <w:rsid w:val="00514DD5"/>
  </w:style>
  <w:style w:type="character" w:customStyle="1" w:styleId="googlescholar-container">
    <w:name w:val="googlescholar-container"/>
    <w:basedOn w:val="DefaultParagraphFont"/>
    <w:rsid w:val="00514D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387874">
      <w:bodyDiv w:val="1"/>
      <w:marLeft w:val="0"/>
      <w:marRight w:val="0"/>
      <w:marTop w:val="0"/>
      <w:marBottom w:val="0"/>
      <w:divBdr>
        <w:top w:val="none" w:sz="0" w:space="0" w:color="auto"/>
        <w:left w:val="none" w:sz="0" w:space="0" w:color="auto"/>
        <w:bottom w:val="none" w:sz="0" w:space="0" w:color="auto"/>
        <w:right w:val="none" w:sz="0" w:space="0" w:color="auto"/>
      </w:divBdr>
    </w:div>
    <w:div w:id="1018312512">
      <w:bodyDiv w:val="1"/>
      <w:marLeft w:val="0"/>
      <w:marRight w:val="0"/>
      <w:marTop w:val="0"/>
      <w:marBottom w:val="0"/>
      <w:divBdr>
        <w:top w:val="none" w:sz="0" w:space="0" w:color="auto"/>
        <w:left w:val="none" w:sz="0" w:space="0" w:color="auto"/>
        <w:bottom w:val="none" w:sz="0" w:space="0" w:color="auto"/>
        <w:right w:val="none" w:sz="0" w:space="0" w:color="auto"/>
      </w:divBdr>
      <w:divsChild>
        <w:div w:id="1801995917">
          <w:marLeft w:val="0"/>
          <w:marRight w:val="0"/>
          <w:marTop w:val="0"/>
          <w:marBottom w:val="0"/>
          <w:divBdr>
            <w:top w:val="none" w:sz="0" w:space="0" w:color="auto"/>
            <w:left w:val="none" w:sz="0" w:space="0" w:color="auto"/>
            <w:bottom w:val="none" w:sz="0" w:space="0" w:color="auto"/>
            <w:right w:val="none" w:sz="0" w:space="0" w:color="auto"/>
          </w:divBdr>
        </w:div>
        <w:div w:id="675687769">
          <w:marLeft w:val="0"/>
          <w:marRight w:val="0"/>
          <w:marTop w:val="0"/>
          <w:marBottom w:val="0"/>
          <w:divBdr>
            <w:top w:val="none" w:sz="0" w:space="0" w:color="auto"/>
            <w:left w:val="none" w:sz="0" w:space="0" w:color="auto"/>
            <w:bottom w:val="none" w:sz="0" w:space="0" w:color="auto"/>
            <w:right w:val="none" w:sz="0" w:space="0" w:color="auto"/>
          </w:divBdr>
        </w:div>
        <w:div w:id="1404640605">
          <w:marLeft w:val="0"/>
          <w:marRight w:val="0"/>
          <w:marTop w:val="0"/>
          <w:marBottom w:val="0"/>
          <w:divBdr>
            <w:top w:val="none" w:sz="0" w:space="0" w:color="auto"/>
            <w:left w:val="none" w:sz="0" w:space="0" w:color="auto"/>
            <w:bottom w:val="none" w:sz="0" w:space="0" w:color="auto"/>
            <w:right w:val="none" w:sz="0" w:space="0" w:color="auto"/>
          </w:divBdr>
        </w:div>
        <w:div w:id="2141459466">
          <w:marLeft w:val="0"/>
          <w:marRight w:val="0"/>
          <w:marTop w:val="0"/>
          <w:marBottom w:val="0"/>
          <w:divBdr>
            <w:top w:val="none" w:sz="0" w:space="0" w:color="auto"/>
            <w:left w:val="none" w:sz="0" w:space="0" w:color="auto"/>
            <w:bottom w:val="none" w:sz="0" w:space="0" w:color="auto"/>
            <w:right w:val="none" w:sz="0" w:space="0" w:color="auto"/>
          </w:divBdr>
        </w:div>
        <w:div w:id="1601839634">
          <w:marLeft w:val="0"/>
          <w:marRight w:val="0"/>
          <w:marTop w:val="0"/>
          <w:marBottom w:val="0"/>
          <w:divBdr>
            <w:top w:val="none" w:sz="0" w:space="0" w:color="auto"/>
            <w:left w:val="none" w:sz="0" w:space="0" w:color="auto"/>
            <w:bottom w:val="none" w:sz="0" w:space="0" w:color="auto"/>
            <w:right w:val="none" w:sz="0" w:space="0" w:color="auto"/>
          </w:divBdr>
        </w:div>
        <w:div w:id="696278807">
          <w:marLeft w:val="0"/>
          <w:marRight w:val="0"/>
          <w:marTop w:val="0"/>
          <w:marBottom w:val="0"/>
          <w:divBdr>
            <w:top w:val="none" w:sz="0" w:space="0" w:color="auto"/>
            <w:left w:val="none" w:sz="0" w:space="0" w:color="auto"/>
            <w:bottom w:val="none" w:sz="0" w:space="0" w:color="auto"/>
            <w:right w:val="none" w:sz="0" w:space="0" w:color="auto"/>
          </w:divBdr>
        </w:div>
        <w:div w:id="704645109">
          <w:marLeft w:val="0"/>
          <w:marRight w:val="0"/>
          <w:marTop w:val="0"/>
          <w:marBottom w:val="0"/>
          <w:divBdr>
            <w:top w:val="none" w:sz="0" w:space="0" w:color="auto"/>
            <w:left w:val="none" w:sz="0" w:space="0" w:color="auto"/>
            <w:bottom w:val="none" w:sz="0" w:space="0" w:color="auto"/>
            <w:right w:val="none" w:sz="0" w:space="0" w:color="auto"/>
          </w:divBdr>
        </w:div>
        <w:div w:id="1536189354">
          <w:marLeft w:val="0"/>
          <w:marRight w:val="0"/>
          <w:marTop w:val="0"/>
          <w:marBottom w:val="0"/>
          <w:divBdr>
            <w:top w:val="none" w:sz="0" w:space="0" w:color="auto"/>
            <w:left w:val="none" w:sz="0" w:space="0" w:color="auto"/>
            <w:bottom w:val="none" w:sz="0" w:space="0" w:color="auto"/>
            <w:right w:val="none" w:sz="0" w:space="0" w:color="auto"/>
          </w:divBdr>
        </w:div>
        <w:div w:id="207687910">
          <w:marLeft w:val="0"/>
          <w:marRight w:val="0"/>
          <w:marTop w:val="0"/>
          <w:marBottom w:val="0"/>
          <w:divBdr>
            <w:top w:val="none" w:sz="0" w:space="0" w:color="auto"/>
            <w:left w:val="none" w:sz="0" w:space="0" w:color="auto"/>
            <w:bottom w:val="none" w:sz="0" w:space="0" w:color="auto"/>
            <w:right w:val="none" w:sz="0" w:space="0" w:color="auto"/>
          </w:divBdr>
        </w:div>
        <w:div w:id="1249073937">
          <w:marLeft w:val="0"/>
          <w:marRight w:val="0"/>
          <w:marTop w:val="0"/>
          <w:marBottom w:val="0"/>
          <w:divBdr>
            <w:top w:val="none" w:sz="0" w:space="0" w:color="auto"/>
            <w:left w:val="none" w:sz="0" w:space="0" w:color="auto"/>
            <w:bottom w:val="none" w:sz="0" w:space="0" w:color="auto"/>
            <w:right w:val="none" w:sz="0" w:space="0" w:color="auto"/>
          </w:divBdr>
        </w:div>
        <w:div w:id="830877833">
          <w:marLeft w:val="0"/>
          <w:marRight w:val="0"/>
          <w:marTop w:val="0"/>
          <w:marBottom w:val="0"/>
          <w:divBdr>
            <w:top w:val="none" w:sz="0" w:space="0" w:color="auto"/>
            <w:left w:val="none" w:sz="0" w:space="0" w:color="auto"/>
            <w:bottom w:val="none" w:sz="0" w:space="0" w:color="auto"/>
            <w:right w:val="none" w:sz="0" w:space="0" w:color="auto"/>
          </w:divBdr>
        </w:div>
        <w:div w:id="2064519047">
          <w:marLeft w:val="0"/>
          <w:marRight w:val="0"/>
          <w:marTop w:val="0"/>
          <w:marBottom w:val="0"/>
          <w:divBdr>
            <w:top w:val="none" w:sz="0" w:space="0" w:color="auto"/>
            <w:left w:val="none" w:sz="0" w:space="0" w:color="auto"/>
            <w:bottom w:val="none" w:sz="0" w:space="0" w:color="auto"/>
            <w:right w:val="none" w:sz="0" w:space="0" w:color="auto"/>
          </w:divBdr>
        </w:div>
        <w:div w:id="789474182">
          <w:marLeft w:val="0"/>
          <w:marRight w:val="0"/>
          <w:marTop w:val="0"/>
          <w:marBottom w:val="0"/>
          <w:divBdr>
            <w:top w:val="none" w:sz="0" w:space="0" w:color="auto"/>
            <w:left w:val="none" w:sz="0" w:space="0" w:color="auto"/>
            <w:bottom w:val="none" w:sz="0" w:space="0" w:color="auto"/>
            <w:right w:val="none" w:sz="0" w:space="0" w:color="auto"/>
          </w:divBdr>
        </w:div>
        <w:div w:id="221789828">
          <w:marLeft w:val="0"/>
          <w:marRight w:val="0"/>
          <w:marTop w:val="0"/>
          <w:marBottom w:val="0"/>
          <w:divBdr>
            <w:top w:val="none" w:sz="0" w:space="0" w:color="auto"/>
            <w:left w:val="none" w:sz="0" w:space="0" w:color="auto"/>
            <w:bottom w:val="none" w:sz="0" w:space="0" w:color="auto"/>
            <w:right w:val="none" w:sz="0" w:space="0" w:color="auto"/>
          </w:divBdr>
        </w:div>
        <w:div w:id="1470710607">
          <w:marLeft w:val="0"/>
          <w:marRight w:val="0"/>
          <w:marTop w:val="0"/>
          <w:marBottom w:val="0"/>
          <w:divBdr>
            <w:top w:val="none" w:sz="0" w:space="0" w:color="auto"/>
            <w:left w:val="none" w:sz="0" w:space="0" w:color="auto"/>
            <w:bottom w:val="none" w:sz="0" w:space="0" w:color="auto"/>
            <w:right w:val="none" w:sz="0" w:space="0" w:color="auto"/>
          </w:divBdr>
        </w:div>
        <w:div w:id="1094208924">
          <w:marLeft w:val="0"/>
          <w:marRight w:val="0"/>
          <w:marTop w:val="0"/>
          <w:marBottom w:val="0"/>
          <w:divBdr>
            <w:top w:val="none" w:sz="0" w:space="0" w:color="auto"/>
            <w:left w:val="none" w:sz="0" w:space="0" w:color="auto"/>
            <w:bottom w:val="none" w:sz="0" w:space="0" w:color="auto"/>
            <w:right w:val="none" w:sz="0" w:space="0" w:color="auto"/>
          </w:divBdr>
        </w:div>
        <w:div w:id="2114323900">
          <w:marLeft w:val="0"/>
          <w:marRight w:val="0"/>
          <w:marTop w:val="0"/>
          <w:marBottom w:val="0"/>
          <w:divBdr>
            <w:top w:val="none" w:sz="0" w:space="0" w:color="auto"/>
            <w:left w:val="none" w:sz="0" w:space="0" w:color="auto"/>
            <w:bottom w:val="none" w:sz="0" w:space="0" w:color="auto"/>
            <w:right w:val="none" w:sz="0" w:space="0" w:color="auto"/>
          </w:divBdr>
        </w:div>
        <w:div w:id="1964460492">
          <w:marLeft w:val="0"/>
          <w:marRight w:val="0"/>
          <w:marTop w:val="0"/>
          <w:marBottom w:val="0"/>
          <w:divBdr>
            <w:top w:val="none" w:sz="0" w:space="0" w:color="auto"/>
            <w:left w:val="none" w:sz="0" w:space="0" w:color="auto"/>
            <w:bottom w:val="none" w:sz="0" w:space="0" w:color="auto"/>
            <w:right w:val="none" w:sz="0" w:space="0" w:color="auto"/>
          </w:divBdr>
        </w:div>
        <w:div w:id="1018197567">
          <w:marLeft w:val="0"/>
          <w:marRight w:val="0"/>
          <w:marTop w:val="0"/>
          <w:marBottom w:val="0"/>
          <w:divBdr>
            <w:top w:val="none" w:sz="0" w:space="0" w:color="auto"/>
            <w:left w:val="none" w:sz="0" w:space="0" w:color="auto"/>
            <w:bottom w:val="none" w:sz="0" w:space="0" w:color="auto"/>
            <w:right w:val="none" w:sz="0" w:space="0" w:color="auto"/>
          </w:divBdr>
        </w:div>
        <w:div w:id="1731805548">
          <w:marLeft w:val="0"/>
          <w:marRight w:val="0"/>
          <w:marTop w:val="0"/>
          <w:marBottom w:val="0"/>
          <w:divBdr>
            <w:top w:val="none" w:sz="0" w:space="0" w:color="auto"/>
            <w:left w:val="none" w:sz="0" w:space="0" w:color="auto"/>
            <w:bottom w:val="none" w:sz="0" w:space="0" w:color="auto"/>
            <w:right w:val="none" w:sz="0" w:space="0" w:color="auto"/>
          </w:divBdr>
        </w:div>
        <w:div w:id="1565793178">
          <w:marLeft w:val="0"/>
          <w:marRight w:val="0"/>
          <w:marTop w:val="0"/>
          <w:marBottom w:val="0"/>
          <w:divBdr>
            <w:top w:val="none" w:sz="0" w:space="0" w:color="auto"/>
            <w:left w:val="none" w:sz="0" w:space="0" w:color="auto"/>
            <w:bottom w:val="none" w:sz="0" w:space="0" w:color="auto"/>
            <w:right w:val="none" w:sz="0" w:space="0" w:color="auto"/>
          </w:divBdr>
        </w:div>
        <w:div w:id="1832988658">
          <w:marLeft w:val="0"/>
          <w:marRight w:val="0"/>
          <w:marTop w:val="0"/>
          <w:marBottom w:val="0"/>
          <w:divBdr>
            <w:top w:val="none" w:sz="0" w:space="0" w:color="auto"/>
            <w:left w:val="none" w:sz="0" w:space="0" w:color="auto"/>
            <w:bottom w:val="none" w:sz="0" w:space="0" w:color="auto"/>
            <w:right w:val="none" w:sz="0" w:space="0" w:color="auto"/>
          </w:divBdr>
        </w:div>
        <w:div w:id="1945259137">
          <w:marLeft w:val="0"/>
          <w:marRight w:val="0"/>
          <w:marTop w:val="0"/>
          <w:marBottom w:val="0"/>
          <w:divBdr>
            <w:top w:val="none" w:sz="0" w:space="0" w:color="auto"/>
            <w:left w:val="none" w:sz="0" w:space="0" w:color="auto"/>
            <w:bottom w:val="none" w:sz="0" w:space="0" w:color="auto"/>
            <w:right w:val="none" w:sz="0" w:space="0" w:color="auto"/>
          </w:divBdr>
        </w:div>
        <w:div w:id="231624449">
          <w:marLeft w:val="0"/>
          <w:marRight w:val="0"/>
          <w:marTop w:val="0"/>
          <w:marBottom w:val="0"/>
          <w:divBdr>
            <w:top w:val="none" w:sz="0" w:space="0" w:color="auto"/>
            <w:left w:val="none" w:sz="0" w:space="0" w:color="auto"/>
            <w:bottom w:val="none" w:sz="0" w:space="0" w:color="auto"/>
            <w:right w:val="none" w:sz="0" w:space="0" w:color="auto"/>
          </w:divBdr>
        </w:div>
        <w:div w:id="1931235562">
          <w:marLeft w:val="0"/>
          <w:marRight w:val="0"/>
          <w:marTop w:val="0"/>
          <w:marBottom w:val="0"/>
          <w:divBdr>
            <w:top w:val="none" w:sz="0" w:space="0" w:color="auto"/>
            <w:left w:val="none" w:sz="0" w:space="0" w:color="auto"/>
            <w:bottom w:val="none" w:sz="0" w:space="0" w:color="auto"/>
            <w:right w:val="none" w:sz="0" w:space="0" w:color="auto"/>
          </w:divBdr>
        </w:div>
        <w:div w:id="1081412081">
          <w:marLeft w:val="0"/>
          <w:marRight w:val="0"/>
          <w:marTop w:val="0"/>
          <w:marBottom w:val="0"/>
          <w:divBdr>
            <w:top w:val="none" w:sz="0" w:space="0" w:color="auto"/>
            <w:left w:val="none" w:sz="0" w:space="0" w:color="auto"/>
            <w:bottom w:val="none" w:sz="0" w:space="0" w:color="auto"/>
            <w:right w:val="none" w:sz="0" w:space="0" w:color="auto"/>
          </w:divBdr>
        </w:div>
        <w:div w:id="2052534603">
          <w:marLeft w:val="0"/>
          <w:marRight w:val="0"/>
          <w:marTop w:val="0"/>
          <w:marBottom w:val="0"/>
          <w:divBdr>
            <w:top w:val="none" w:sz="0" w:space="0" w:color="auto"/>
            <w:left w:val="none" w:sz="0" w:space="0" w:color="auto"/>
            <w:bottom w:val="none" w:sz="0" w:space="0" w:color="auto"/>
            <w:right w:val="none" w:sz="0" w:space="0" w:color="auto"/>
          </w:divBdr>
        </w:div>
        <w:div w:id="259487884">
          <w:marLeft w:val="0"/>
          <w:marRight w:val="0"/>
          <w:marTop w:val="0"/>
          <w:marBottom w:val="0"/>
          <w:divBdr>
            <w:top w:val="none" w:sz="0" w:space="0" w:color="auto"/>
            <w:left w:val="none" w:sz="0" w:space="0" w:color="auto"/>
            <w:bottom w:val="none" w:sz="0" w:space="0" w:color="auto"/>
            <w:right w:val="none" w:sz="0" w:space="0" w:color="auto"/>
          </w:divBdr>
        </w:div>
        <w:div w:id="927226336">
          <w:marLeft w:val="0"/>
          <w:marRight w:val="0"/>
          <w:marTop w:val="0"/>
          <w:marBottom w:val="0"/>
          <w:divBdr>
            <w:top w:val="none" w:sz="0" w:space="0" w:color="auto"/>
            <w:left w:val="none" w:sz="0" w:space="0" w:color="auto"/>
            <w:bottom w:val="none" w:sz="0" w:space="0" w:color="auto"/>
            <w:right w:val="none" w:sz="0" w:space="0" w:color="auto"/>
          </w:divBdr>
        </w:div>
        <w:div w:id="2006666267">
          <w:marLeft w:val="0"/>
          <w:marRight w:val="0"/>
          <w:marTop w:val="0"/>
          <w:marBottom w:val="0"/>
          <w:divBdr>
            <w:top w:val="none" w:sz="0" w:space="0" w:color="auto"/>
            <w:left w:val="none" w:sz="0" w:space="0" w:color="auto"/>
            <w:bottom w:val="none" w:sz="0" w:space="0" w:color="auto"/>
            <w:right w:val="none" w:sz="0" w:space="0" w:color="auto"/>
          </w:divBdr>
        </w:div>
        <w:div w:id="1090850506">
          <w:marLeft w:val="0"/>
          <w:marRight w:val="0"/>
          <w:marTop w:val="0"/>
          <w:marBottom w:val="0"/>
          <w:divBdr>
            <w:top w:val="none" w:sz="0" w:space="0" w:color="auto"/>
            <w:left w:val="none" w:sz="0" w:space="0" w:color="auto"/>
            <w:bottom w:val="none" w:sz="0" w:space="0" w:color="auto"/>
            <w:right w:val="none" w:sz="0" w:space="0" w:color="auto"/>
          </w:divBdr>
        </w:div>
        <w:div w:id="2003239186">
          <w:marLeft w:val="0"/>
          <w:marRight w:val="0"/>
          <w:marTop w:val="0"/>
          <w:marBottom w:val="0"/>
          <w:divBdr>
            <w:top w:val="none" w:sz="0" w:space="0" w:color="auto"/>
            <w:left w:val="none" w:sz="0" w:space="0" w:color="auto"/>
            <w:bottom w:val="none" w:sz="0" w:space="0" w:color="auto"/>
            <w:right w:val="none" w:sz="0" w:space="0" w:color="auto"/>
          </w:divBdr>
        </w:div>
        <w:div w:id="157579508">
          <w:marLeft w:val="0"/>
          <w:marRight w:val="0"/>
          <w:marTop w:val="0"/>
          <w:marBottom w:val="0"/>
          <w:divBdr>
            <w:top w:val="none" w:sz="0" w:space="0" w:color="auto"/>
            <w:left w:val="none" w:sz="0" w:space="0" w:color="auto"/>
            <w:bottom w:val="none" w:sz="0" w:space="0" w:color="auto"/>
            <w:right w:val="none" w:sz="0" w:space="0" w:color="auto"/>
          </w:divBdr>
        </w:div>
        <w:div w:id="1496922718">
          <w:marLeft w:val="0"/>
          <w:marRight w:val="0"/>
          <w:marTop w:val="0"/>
          <w:marBottom w:val="0"/>
          <w:divBdr>
            <w:top w:val="none" w:sz="0" w:space="0" w:color="auto"/>
            <w:left w:val="none" w:sz="0" w:space="0" w:color="auto"/>
            <w:bottom w:val="none" w:sz="0" w:space="0" w:color="auto"/>
            <w:right w:val="none" w:sz="0" w:space="0" w:color="auto"/>
          </w:divBdr>
        </w:div>
        <w:div w:id="1209608659">
          <w:marLeft w:val="0"/>
          <w:marRight w:val="0"/>
          <w:marTop w:val="0"/>
          <w:marBottom w:val="0"/>
          <w:divBdr>
            <w:top w:val="none" w:sz="0" w:space="0" w:color="auto"/>
            <w:left w:val="none" w:sz="0" w:space="0" w:color="auto"/>
            <w:bottom w:val="none" w:sz="0" w:space="0" w:color="auto"/>
            <w:right w:val="none" w:sz="0" w:space="0" w:color="auto"/>
          </w:divBdr>
        </w:div>
        <w:div w:id="388962466">
          <w:marLeft w:val="0"/>
          <w:marRight w:val="0"/>
          <w:marTop w:val="0"/>
          <w:marBottom w:val="0"/>
          <w:divBdr>
            <w:top w:val="none" w:sz="0" w:space="0" w:color="auto"/>
            <w:left w:val="none" w:sz="0" w:space="0" w:color="auto"/>
            <w:bottom w:val="none" w:sz="0" w:space="0" w:color="auto"/>
            <w:right w:val="none" w:sz="0" w:space="0" w:color="auto"/>
          </w:divBdr>
        </w:div>
        <w:div w:id="2080858205">
          <w:marLeft w:val="0"/>
          <w:marRight w:val="0"/>
          <w:marTop w:val="0"/>
          <w:marBottom w:val="0"/>
          <w:divBdr>
            <w:top w:val="none" w:sz="0" w:space="0" w:color="auto"/>
            <w:left w:val="none" w:sz="0" w:space="0" w:color="auto"/>
            <w:bottom w:val="none" w:sz="0" w:space="0" w:color="auto"/>
            <w:right w:val="none" w:sz="0" w:space="0" w:color="auto"/>
          </w:divBdr>
        </w:div>
        <w:div w:id="1718892641">
          <w:marLeft w:val="0"/>
          <w:marRight w:val="0"/>
          <w:marTop w:val="0"/>
          <w:marBottom w:val="0"/>
          <w:divBdr>
            <w:top w:val="none" w:sz="0" w:space="0" w:color="auto"/>
            <w:left w:val="none" w:sz="0" w:space="0" w:color="auto"/>
            <w:bottom w:val="none" w:sz="0" w:space="0" w:color="auto"/>
            <w:right w:val="none" w:sz="0" w:space="0" w:color="auto"/>
          </w:divBdr>
        </w:div>
        <w:div w:id="1857765030">
          <w:marLeft w:val="0"/>
          <w:marRight w:val="0"/>
          <w:marTop w:val="0"/>
          <w:marBottom w:val="0"/>
          <w:divBdr>
            <w:top w:val="none" w:sz="0" w:space="0" w:color="auto"/>
            <w:left w:val="none" w:sz="0" w:space="0" w:color="auto"/>
            <w:bottom w:val="none" w:sz="0" w:space="0" w:color="auto"/>
            <w:right w:val="none" w:sz="0" w:space="0" w:color="auto"/>
          </w:divBdr>
        </w:div>
        <w:div w:id="27921749">
          <w:marLeft w:val="0"/>
          <w:marRight w:val="0"/>
          <w:marTop w:val="0"/>
          <w:marBottom w:val="0"/>
          <w:divBdr>
            <w:top w:val="none" w:sz="0" w:space="0" w:color="auto"/>
            <w:left w:val="none" w:sz="0" w:space="0" w:color="auto"/>
            <w:bottom w:val="none" w:sz="0" w:space="0" w:color="auto"/>
            <w:right w:val="none" w:sz="0" w:space="0" w:color="auto"/>
          </w:divBdr>
        </w:div>
        <w:div w:id="297496105">
          <w:marLeft w:val="0"/>
          <w:marRight w:val="0"/>
          <w:marTop w:val="0"/>
          <w:marBottom w:val="0"/>
          <w:divBdr>
            <w:top w:val="none" w:sz="0" w:space="0" w:color="auto"/>
            <w:left w:val="none" w:sz="0" w:space="0" w:color="auto"/>
            <w:bottom w:val="none" w:sz="0" w:space="0" w:color="auto"/>
            <w:right w:val="none" w:sz="0" w:space="0" w:color="auto"/>
          </w:divBdr>
        </w:div>
      </w:divsChild>
    </w:div>
    <w:div w:id="1457336484">
      <w:bodyDiv w:val="1"/>
      <w:marLeft w:val="0"/>
      <w:marRight w:val="0"/>
      <w:marTop w:val="0"/>
      <w:marBottom w:val="0"/>
      <w:divBdr>
        <w:top w:val="none" w:sz="0" w:space="0" w:color="auto"/>
        <w:left w:val="none" w:sz="0" w:space="0" w:color="auto"/>
        <w:bottom w:val="none" w:sz="0" w:space="0" w:color="auto"/>
        <w:right w:val="none" w:sz="0" w:space="0" w:color="auto"/>
      </w:divBdr>
      <w:divsChild>
        <w:div w:id="1513177755">
          <w:marLeft w:val="0"/>
          <w:marRight w:val="0"/>
          <w:marTop w:val="0"/>
          <w:marBottom w:val="0"/>
          <w:divBdr>
            <w:top w:val="none" w:sz="0" w:space="0" w:color="auto"/>
            <w:left w:val="none" w:sz="0" w:space="0" w:color="auto"/>
            <w:bottom w:val="none" w:sz="0" w:space="0" w:color="auto"/>
            <w:right w:val="none" w:sz="0" w:space="0" w:color="auto"/>
          </w:divBdr>
        </w:div>
      </w:divsChild>
    </w:div>
    <w:div w:id="1674802386">
      <w:bodyDiv w:val="1"/>
      <w:marLeft w:val="0"/>
      <w:marRight w:val="0"/>
      <w:marTop w:val="0"/>
      <w:marBottom w:val="0"/>
      <w:divBdr>
        <w:top w:val="none" w:sz="0" w:space="0" w:color="auto"/>
        <w:left w:val="none" w:sz="0" w:space="0" w:color="auto"/>
        <w:bottom w:val="none" w:sz="0" w:space="0" w:color="auto"/>
        <w:right w:val="none" w:sz="0" w:space="0" w:color="auto"/>
      </w:divBdr>
      <w:divsChild>
        <w:div w:id="1383170046">
          <w:marLeft w:val="547"/>
          <w:marRight w:val="0"/>
          <w:marTop w:val="0"/>
          <w:marBottom w:val="0"/>
          <w:divBdr>
            <w:top w:val="none" w:sz="0" w:space="0" w:color="auto"/>
            <w:left w:val="none" w:sz="0" w:space="0" w:color="auto"/>
            <w:bottom w:val="none" w:sz="0" w:space="0" w:color="auto"/>
            <w:right w:val="none" w:sz="0" w:space="0" w:color="auto"/>
          </w:divBdr>
        </w:div>
        <w:div w:id="1519732420">
          <w:marLeft w:val="547"/>
          <w:marRight w:val="0"/>
          <w:marTop w:val="0"/>
          <w:marBottom w:val="0"/>
          <w:divBdr>
            <w:top w:val="none" w:sz="0" w:space="0" w:color="auto"/>
            <w:left w:val="none" w:sz="0" w:space="0" w:color="auto"/>
            <w:bottom w:val="none" w:sz="0" w:space="0" w:color="auto"/>
            <w:right w:val="none" w:sz="0" w:space="0" w:color="auto"/>
          </w:divBdr>
        </w:div>
        <w:div w:id="655114313">
          <w:marLeft w:val="547"/>
          <w:marRight w:val="0"/>
          <w:marTop w:val="0"/>
          <w:marBottom w:val="0"/>
          <w:divBdr>
            <w:top w:val="none" w:sz="0" w:space="0" w:color="auto"/>
            <w:left w:val="none" w:sz="0" w:space="0" w:color="auto"/>
            <w:bottom w:val="none" w:sz="0" w:space="0" w:color="auto"/>
            <w:right w:val="none" w:sz="0" w:space="0" w:color="auto"/>
          </w:divBdr>
        </w:div>
        <w:div w:id="1502817006">
          <w:marLeft w:val="547"/>
          <w:marRight w:val="0"/>
          <w:marTop w:val="0"/>
          <w:marBottom w:val="0"/>
          <w:divBdr>
            <w:top w:val="none" w:sz="0" w:space="0" w:color="auto"/>
            <w:left w:val="none" w:sz="0" w:space="0" w:color="auto"/>
            <w:bottom w:val="none" w:sz="0" w:space="0" w:color="auto"/>
            <w:right w:val="none" w:sz="0" w:space="0" w:color="auto"/>
          </w:divBdr>
        </w:div>
        <w:div w:id="1802110766">
          <w:marLeft w:val="547"/>
          <w:marRight w:val="0"/>
          <w:marTop w:val="0"/>
          <w:marBottom w:val="0"/>
          <w:divBdr>
            <w:top w:val="none" w:sz="0" w:space="0" w:color="auto"/>
            <w:left w:val="none" w:sz="0" w:space="0" w:color="auto"/>
            <w:bottom w:val="none" w:sz="0" w:space="0" w:color="auto"/>
            <w:right w:val="none" w:sz="0" w:space="0" w:color="auto"/>
          </w:divBdr>
        </w:div>
        <w:div w:id="74175668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176/ajp.147.3.324" TargetMode="External"/><Relationship Id="rId13" Type="http://schemas.openxmlformats.org/officeDocument/2006/relationships/hyperlink" Target="https://doi.org/10.3200/JOER.100.6.361-368" TargetMode="External"/><Relationship Id="rId3" Type="http://schemas.openxmlformats.org/officeDocument/2006/relationships/settings" Target="settings.xml"/><Relationship Id="rId7" Type="http://schemas.openxmlformats.org/officeDocument/2006/relationships/hyperlink" Target="https://doi.org/10.1093/heapro/17.1.79" TargetMode="External"/><Relationship Id="rId12" Type="http://schemas.openxmlformats.org/officeDocument/2006/relationships/hyperlink" Target="https://doi.org/10.1080/00221473.1971.1061399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3632434.1991.10384448" TargetMode="External"/><Relationship Id="rId11" Type="http://schemas.openxmlformats.org/officeDocument/2006/relationships/hyperlink" Target="https://search.informit.org/doi/10.3316/informit.008370334510663" TargetMode="External"/><Relationship Id="rId5" Type="http://schemas.openxmlformats.org/officeDocument/2006/relationships/hyperlink" Target="https://doi.org/10.1080/0924345970080202" TargetMode="External"/><Relationship Id="rId15" Type="http://schemas.openxmlformats.org/officeDocument/2006/relationships/theme" Target="theme/theme1.xml"/><Relationship Id="rId10" Type="http://schemas.openxmlformats.org/officeDocument/2006/relationships/hyperlink" Target="http://scholar.google.com/scholar_lookup?hl=en&amp;publication_year=2004&amp;author=H.+Cowie&amp;author=C.+Boardman&amp;author=J.+Dawkins&amp;title=+Emotional+health+and+well%E2%80%90being%3A+a+practical+guide+for+schools+" TargetMode="External"/><Relationship Id="rId4" Type="http://schemas.openxmlformats.org/officeDocument/2006/relationships/webSettings" Target="webSettings.xml"/><Relationship Id="rId9" Type="http://schemas.openxmlformats.org/officeDocument/2006/relationships/hyperlink" Target="http://scholar.google.com/scholar_lookup?hl=en&amp;publication_year=2007&amp;author=J.+Coleman&amp;title=+Adolescence+and+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1987</TotalTime>
  <Pages>6</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Ann Smith (1801225)</dc:creator>
  <cp:keywords/>
  <dc:description/>
  <cp:lastModifiedBy>Katie Ann Smith (1801225)</cp:lastModifiedBy>
  <cp:revision>48</cp:revision>
  <dcterms:created xsi:type="dcterms:W3CDTF">2021-05-08T14:08:00Z</dcterms:created>
  <dcterms:modified xsi:type="dcterms:W3CDTF">2021-05-10T22:50:00Z</dcterms:modified>
</cp:coreProperties>
</file>