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3098396"/>
        <w:docPartObj>
          <w:docPartGallery w:val="Cover Pages"/>
          <w:docPartUnique/>
        </w:docPartObj>
      </w:sdtPr>
      <w:sdtEndPr>
        <w:rPr>
          <w:b/>
          <w:bCs/>
        </w:rPr>
      </w:sdtEndPr>
      <w:sdtContent>
        <w:p w14:paraId="17574CE0" w14:textId="33594160" w:rsidR="00F67E89" w:rsidRDefault="00F67E89">
          <w:r>
            <w:rPr>
              <w:noProof/>
            </w:rPr>
            <mc:AlternateContent>
              <mc:Choice Requires="wpg">
                <w:drawing>
                  <wp:anchor distT="0" distB="0" distL="114300" distR="114300" simplePos="0" relativeHeight="251662336" behindDoc="0" locked="0" layoutInCell="1" allowOverlap="1" wp14:anchorId="0B2CEA5F" wp14:editId="5527EC7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x="http://schemas.microsoft.com/office/word/2018/wordml/cex" xmlns:w16="http://schemas.microsoft.com/office/word/2018/wordml">
                <w:pict>
                  <v:group w14:anchorId="0BD5049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ABvQUm2gAAAAs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A69226" wp14:editId="4C41B99C">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830EDE" w14:textId="52315E00" w:rsidR="00F67E89" w:rsidRDefault="006F2F06">
                                    <w:pPr>
                                      <w:pStyle w:val="NoSpacing"/>
                                      <w:jc w:val="right"/>
                                      <w:rPr>
                                        <w:color w:val="595959" w:themeColor="text1" w:themeTint="A6"/>
                                        <w:sz w:val="28"/>
                                        <w:szCs w:val="28"/>
                                      </w:rPr>
                                    </w:pPr>
                                    <w:r>
                                      <w:rPr>
                                        <w:color w:val="595959" w:themeColor="text1" w:themeTint="A6"/>
                                        <w:sz w:val="28"/>
                                        <w:szCs w:val="28"/>
                                      </w:rPr>
                                      <w:t>58167</w:t>
                                    </w:r>
                                  </w:p>
                                </w:sdtContent>
                              </w:sdt>
                              <w:p w14:paraId="46DE2C65" w14:textId="7322B931" w:rsidR="00F67E89" w:rsidRDefault="00D4592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F2F0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A6922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830EDE" w14:textId="52315E00" w:rsidR="00F67E89" w:rsidRDefault="006F2F06">
                              <w:pPr>
                                <w:pStyle w:val="NoSpacing"/>
                                <w:jc w:val="right"/>
                                <w:rPr>
                                  <w:color w:val="595959" w:themeColor="text1" w:themeTint="A6"/>
                                  <w:sz w:val="28"/>
                                  <w:szCs w:val="28"/>
                                </w:rPr>
                              </w:pPr>
                              <w:r>
                                <w:rPr>
                                  <w:color w:val="595959" w:themeColor="text1" w:themeTint="A6"/>
                                  <w:sz w:val="28"/>
                                  <w:szCs w:val="28"/>
                                </w:rPr>
                                <w:t>58167</w:t>
                              </w:r>
                            </w:p>
                          </w:sdtContent>
                        </w:sdt>
                        <w:p w14:paraId="46DE2C65" w14:textId="7322B931" w:rsidR="00F67E89" w:rsidRDefault="005E268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F2F06">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07A6E9D" wp14:editId="67A366E2">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A5FD4" w14:textId="77777777" w:rsidR="00F67E89" w:rsidRDefault="00F67E8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C5B1425" w14:textId="6C45A7D3" w:rsidR="00F67E89" w:rsidRDefault="00F67E89">
                                    <w:pPr>
                                      <w:pStyle w:val="NoSpacing"/>
                                      <w:jc w:val="right"/>
                                      <w:rPr>
                                        <w:color w:val="595959" w:themeColor="text1" w:themeTint="A6"/>
                                        <w:sz w:val="20"/>
                                        <w:szCs w:val="20"/>
                                      </w:rPr>
                                    </w:pPr>
                                    <w:r>
                                      <w:rPr>
                                        <w:color w:val="595959" w:themeColor="text1" w:themeTint="A6"/>
                                        <w:sz w:val="20"/>
                                        <w:szCs w:val="20"/>
                                      </w:rPr>
                                      <w:t>End of year coursework</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7A6E9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B9A5FD4" w14:textId="77777777" w:rsidR="00F67E89" w:rsidRDefault="00F67E8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C5B1425" w14:textId="6C45A7D3" w:rsidR="00F67E89" w:rsidRDefault="00F67E89">
                              <w:pPr>
                                <w:pStyle w:val="NoSpacing"/>
                                <w:jc w:val="right"/>
                                <w:rPr>
                                  <w:color w:val="595959" w:themeColor="text1" w:themeTint="A6"/>
                                  <w:sz w:val="20"/>
                                  <w:szCs w:val="20"/>
                                </w:rPr>
                              </w:pPr>
                              <w:r>
                                <w:rPr>
                                  <w:color w:val="595959" w:themeColor="text1" w:themeTint="A6"/>
                                  <w:sz w:val="20"/>
                                  <w:szCs w:val="20"/>
                                </w:rPr>
                                <w:t>End of year coursework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0B9DB0B" wp14:editId="3514FEBA">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01ED6" w14:textId="68793E36" w:rsidR="00F67E89" w:rsidRDefault="00D4592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67E89">
                                      <w:rPr>
                                        <w:caps/>
                                        <w:color w:val="4472C4" w:themeColor="accent1"/>
                                        <w:sz w:val="64"/>
                                        <w:szCs w:val="64"/>
                                      </w:rPr>
                                      <w:t>materials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65BA7C6" w14:textId="00E0AC34" w:rsidR="00F67E89" w:rsidRDefault="00F67E89">
                                    <w:pPr>
                                      <w:jc w:val="right"/>
                                      <w:rPr>
                                        <w:smallCaps/>
                                        <w:color w:val="404040" w:themeColor="text1" w:themeTint="BF"/>
                                        <w:sz w:val="36"/>
                                        <w:szCs w:val="36"/>
                                      </w:rPr>
                                    </w:pPr>
                                    <w:r>
                                      <w:rPr>
                                        <w:color w:val="404040" w:themeColor="text1" w:themeTint="BF"/>
                                        <w:sz w:val="36"/>
                                        <w:szCs w:val="36"/>
                                      </w:rPr>
                                      <w:t>PSDM4</w:t>
                                    </w:r>
                                    <w:r w:rsidR="006F2F06">
                                      <w:rPr>
                                        <w:color w:val="404040" w:themeColor="text1" w:themeTint="BF"/>
                                        <w:sz w:val="36"/>
                                        <w:szCs w:val="36"/>
                                      </w:rPr>
                                      <w:t>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B9DB0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6701ED6" w14:textId="68793E36" w:rsidR="00F67E89" w:rsidRDefault="005E268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67E89">
                                <w:rPr>
                                  <w:caps/>
                                  <w:color w:val="4472C4" w:themeColor="accent1"/>
                                  <w:sz w:val="64"/>
                                  <w:szCs w:val="64"/>
                                </w:rPr>
                                <w:t>materials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65BA7C6" w14:textId="00E0AC34" w:rsidR="00F67E89" w:rsidRDefault="00F67E89">
                              <w:pPr>
                                <w:jc w:val="right"/>
                                <w:rPr>
                                  <w:smallCaps/>
                                  <w:color w:val="404040" w:themeColor="text1" w:themeTint="BF"/>
                                  <w:sz w:val="36"/>
                                  <w:szCs w:val="36"/>
                                </w:rPr>
                              </w:pPr>
                              <w:r>
                                <w:rPr>
                                  <w:color w:val="404040" w:themeColor="text1" w:themeTint="BF"/>
                                  <w:sz w:val="36"/>
                                  <w:szCs w:val="36"/>
                                </w:rPr>
                                <w:t>PSDM4</w:t>
                              </w:r>
                              <w:r w:rsidR="006F2F06">
                                <w:rPr>
                                  <w:color w:val="404040" w:themeColor="text1" w:themeTint="BF"/>
                                  <w:sz w:val="36"/>
                                  <w:szCs w:val="36"/>
                                </w:rPr>
                                <w:t>003</w:t>
                              </w:r>
                            </w:p>
                          </w:sdtContent>
                        </w:sdt>
                      </w:txbxContent>
                    </v:textbox>
                    <w10:wrap type="square" anchorx="page" anchory="page"/>
                  </v:shape>
                </w:pict>
              </mc:Fallback>
            </mc:AlternateContent>
          </w:r>
        </w:p>
        <w:p w14:paraId="146491C4" w14:textId="017CF539" w:rsidR="00F67E89" w:rsidRDefault="00F67E89">
          <w:pPr>
            <w:rPr>
              <w:b/>
              <w:bCs/>
            </w:rPr>
          </w:pPr>
          <w:r>
            <w:rPr>
              <w:b/>
              <w:bCs/>
            </w:rPr>
            <w:br w:type="page"/>
          </w:r>
        </w:p>
      </w:sdtContent>
    </w:sdt>
    <w:p w14:paraId="3344AB0B" w14:textId="13288435" w:rsidR="00DD12C6" w:rsidRPr="00F67E89" w:rsidRDefault="00DD12C6" w:rsidP="00DD12C6">
      <w:pPr>
        <w:jc w:val="center"/>
        <w:rPr>
          <w:b/>
          <w:bCs/>
        </w:rPr>
      </w:pPr>
      <w:r w:rsidRPr="00F67E89">
        <w:rPr>
          <w:b/>
          <w:bCs/>
        </w:rPr>
        <w:lastRenderedPageBreak/>
        <w:t>HNC MECHANICAL ENGINEERING</w:t>
      </w:r>
    </w:p>
    <w:p w14:paraId="6C6297CA" w14:textId="77777777" w:rsidR="00DD12C6" w:rsidRPr="00F67E89" w:rsidRDefault="00DD12C6" w:rsidP="00DD12C6">
      <w:pPr>
        <w:jc w:val="center"/>
        <w:rPr>
          <w:b/>
          <w:bCs/>
        </w:rPr>
      </w:pPr>
    </w:p>
    <w:p w14:paraId="1D661593" w14:textId="77777777" w:rsidR="00DD12C6" w:rsidRPr="00F67E89" w:rsidRDefault="00DD12C6" w:rsidP="00DD12C6">
      <w:pPr>
        <w:jc w:val="center"/>
        <w:rPr>
          <w:b/>
          <w:bCs/>
        </w:rPr>
      </w:pPr>
    </w:p>
    <w:p w14:paraId="70565F2C" w14:textId="2C1B3067" w:rsidR="00DD12C6" w:rsidRPr="00F67E89" w:rsidRDefault="00DD12C6" w:rsidP="00DD12C6">
      <w:pPr>
        <w:jc w:val="center"/>
        <w:rPr>
          <w:b/>
          <w:bCs/>
        </w:rPr>
      </w:pPr>
      <w:r w:rsidRPr="00F67E89">
        <w:rPr>
          <w:b/>
          <w:bCs/>
        </w:rPr>
        <w:t>MATERIALS</w:t>
      </w:r>
    </w:p>
    <w:p w14:paraId="3C8E12B8" w14:textId="77777777" w:rsidR="00DD12C6" w:rsidRPr="00F67E89" w:rsidRDefault="00DD12C6" w:rsidP="00DD12C6">
      <w:pPr>
        <w:jc w:val="center"/>
        <w:rPr>
          <w:b/>
          <w:bCs/>
        </w:rPr>
      </w:pPr>
    </w:p>
    <w:p w14:paraId="317100E0" w14:textId="77777777" w:rsidR="00DD12C6" w:rsidRPr="00F67E89" w:rsidRDefault="00DD12C6" w:rsidP="00DD12C6">
      <w:pPr>
        <w:jc w:val="center"/>
        <w:rPr>
          <w:b/>
          <w:bCs/>
        </w:rPr>
      </w:pPr>
    </w:p>
    <w:p w14:paraId="573B57A8" w14:textId="77777777" w:rsidR="00DD12C6" w:rsidRPr="00F67E89" w:rsidRDefault="00DD12C6" w:rsidP="00DD12C6">
      <w:pPr>
        <w:jc w:val="center"/>
        <w:rPr>
          <w:b/>
          <w:bCs/>
        </w:rPr>
      </w:pPr>
      <w:r w:rsidRPr="00F67E89">
        <w:rPr>
          <w:b/>
          <w:bCs/>
        </w:rPr>
        <w:t>LEVEL 4</w:t>
      </w:r>
    </w:p>
    <w:p w14:paraId="1A9EB069" w14:textId="77777777" w:rsidR="00DD12C6" w:rsidRPr="00F67E89" w:rsidRDefault="00DD12C6" w:rsidP="00DD12C6">
      <w:pPr>
        <w:jc w:val="center"/>
        <w:rPr>
          <w:b/>
          <w:bCs/>
        </w:rPr>
      </w:pPr>
    </w:p>
    <w:p w14:paraId="54E26098" w14:textId="77777777" w:rsidR="00DD12C6" w:rsidRPr="00F67E89" w:rsidRDefault="00DD12C6" w:rsidP="00DD12C6">
      <w:pPr>
        <w:jc w:val="center"/>
        <w:rPr>
          <w:b/>
          <w:bCs/>
        </w:rPr>
      </w:pPr>
    </w:p>
    <w:p w14:paraId="0BA086C1" w14:textId="77777777" w:rsidR="00DD12C6" w:rsidRPr="00F67E89" w:rsidRDefault="00DD12C6" w:rsidP="00DD12C6">
      <w:pPr>
        <w:jc w:val="center"/>
        <w:rPr>
          <w:b/>
          <w:bCs/>
        </w:rPr>
      </w:pPr>
      <w:r w:rsidRPr="00F67E89">
        <w:rPr>
          <w:b/>
          <w:bCs/>
        </w:rPr>
        <w:t xml:space="preserve">NAME: GERAINT WILLIAMS </w:t>
      </w:r>
    </w:p>
    <w:p w14:paraId="285E644B" w14:textId="77777777" w:rsidR="00DD12C6" w:rsidRPr="00F67E89" w:rsidRDefault="00DD12C6" w:rsidP="00DD12C6">
      <w:pPr>
        <w:jc w:val="center"/>
        <w:rPr>
          <w:b/>
          <w:bCs/>
        </w:rPr>
      </w:pPr>
    </w:p>
    <w:p w14:paraId="483A6457" w14:textId="77777777" w:rsidR="00DD12C6" w:rsidRPr="00F67E89" w:rsidRDefault="00DD12C6" w:rsidP="00DD12C6">
      <w:pPr>
        <w:jc w:val="center"/>
        <w:rPr>
          <w:b/>
          <w:bCs/>
        </w:rPr>
      </w:pPr>
    </w:p>
    <w:p w14:paraId="0328484F" w14:textId="26E87998" w:rsidR="00DD12C6" w:rsidRPr="00F67E89" w:rsidRDefault="00DD12C6" w:rsidP="00DD12C6">
      <w:pPr>
        <w:jc w:val="center"/>
        <w:rPr>
          <w:b/>
          <w:bCs/>
        </w:rPr>
      </w:pPr>
      <w:r w:rsidRPr="00F67E89">
        <w:rPr>
          <w:b/>
          <w:bCs/>
        </w:rPr>
        <w:t>MODULE CODE: PSDM4003</w:t>
      </w:r>
    </w:p>
    <w:p w14:paraId="3B6AA4FD" w14:textId="77777777" w:rsidR="00DD12C6" w:rsidRPr="00F67E89" w:rsidRDefault="00DD12C6" w:rsidP="00DD12C6">
      <w:pPr>
        <w:jc w:val="center"/>
        <w:rPr>
          <w:b/>
          <w:bCs/>
        </w:rPr>
      </w:pPr>
    </w:p>
    <w:p w14:paraId="054850C9" w14:textId="77777777" w:rsidR="00DD12C6" w:rsidRPr="00F67E89" w:rsidRDefault="00DD12C6" w:rsidP="00DD12C6">
      <w:pPr>
        <w:jc w:val="center"/>
        <w:rPr>
          <w:b/>
          <w:bCs/>
        </w:rPr>
      </w:pPr>
    </w:p>
    <w:p w14:paraId="424FF574" w14:textId="77777777" w:rsidR="00DD12C6" w:rsidRPr="00F67E89" w:rsidRDefault="00DD12C6" w:rsidP="00DD12C6">
      <w:pPr>
        <w:jc w:val="center"/>
        <w:rPr>
          <w:b/>
          <w:bCs/>
        </w:rPr>
      </w:pPr>
      <w:r w:rsidRPr="00F67E89">
        <w:rPr>
          <w:b/>
          <w:bCs/>
        </w:rPr>
        <w:t>LECTURER: PETER TAYLOR</w:t>
      </w:r>
    </w:p>
    <w:p w14:paraId="10883318" w14:textId="77777777" w:rsidR="00DD12C6" w:rsidRPr="00F67E89" w:rsidRDefault="00DD12C6" w:rsidP="00DD12C6">
      <w:pPr>
        <w:jc w:val="center"/>
        <w:rPr>
          <w:b/>
          <w:bCs/>
        </w:rPr>
      </w:pPr>
    </w:p>
    <w:p w14:paraId="541CCBED" w14:textId="77777777" w:rsidR="00DD12C6" w:rsidRPr="00F67E89" w:rsidRDefault="00DD12C6" w:rsidP="00DD12C6">
      <w:pPr>
        <w:jc w:val="center"/>
        <w:rPr>
          <w:b/>
          <w:bCs/>
        </w:rPr>
      </w:pPr>
    </w:p>
    <w:p w14:paraId="6FC82361" w14:textId="77777777" w:rsidR="00DD12C6" w:rsidRPr="00F67E89" w:rsidRDefault="00DD12C6" w:rsidP="00DD12C6">
      <w:pPr>
        <w:jc w:val="center"/>
        <w:rPr>
          <w:b/>
          <w:bCs/>
        </w:rPr>
      </w:pPr>
      <w:r w:rsidRPr="00F67E89">
        <w:rPr>
          <w:b/>
          <w:bCs/>
        </w:rPr>
        <w:t xml:space="preserve">ASSIGNMENT TITLE: </w:t>
      </w:r>
    </w:p>
    <w:p w14:paraId="6C0229BC" w14:textId="77777777" w:rsidR="00DD12C6" w:rsidRPr="00F67E89" w:rsidRDefault="00DD12C6" w:rsidP="00DD12C6">
      <w:pPr>
        <w:jc w:val="center"/>
        <w:rPr>
          <w:b/>
          <w:bCs/>
        </w:rPr>
      </w:pPr>
    </w:p>
    <w:p w14:paraId="2A0807E9" w14:textId="35FB814A" w:rsidR="00DD12C6" w:rsidRPr="00F67E89" w:rsidRDefault="00DD12C6" w:rsidP="00DD12C6">
      <w:pPr>
        <w:jc w:val="center"/>
        <w:rPr>
          <w:b/>
          <w:bCs/>
        </w:rPr>
      </w:pPr>
      <w:r w:rsidRPr="00F67E89">
        <w:rPr>
          <w:b/>
          <w:bCs/>
        </w:rPr>
        <w:t>END OF YEAR COURSEWORK</w:t>
      </w:r>
    </w:p>
    <w:p w14:paraId="11243DCE" w14:textId="77777777" w:rsidR="00DD12C6" w:rsidRPr="00F67E89" w:rsidRDefault="00DD12C6" w:rsidP="00DD12C6">
      <w:pPr>
        <w:rPr>
          <w:b/>
          <w:bCs/>
        </w:rPr>
      </w:pPr>
      <w:r w:rsidRPr="00F67E89">
        <w:rPr>
          <w:b/>
          <w:bCs/>
        </w:rPr>
        <w:t xml:space="preserve"> </w:t>
      </w:r>
    </w:p>
    <w:p w14:paraId="3663B83E" w14:textId="77777777" w:rsidR="00DD12C6" w:rsidRPr="00F67E89" w:rsidRDefault="00DD12C6" w:rsidP="00DD12C6">
      <w:pPr>
        <w:jc w:val="center"/>
        <w:rPr>
          <w:b/>
          <w:bCs/>
        </w:rPr>
      </w:pPr>
    </w:p>
    <w:p w14:paraId="2A9FE30A" w14:textId="17ED452E" w:rsidR="00DD12C6" w:rsidRPr="00F67E89" w:rsidRDefault="00DD12C6" w:rsidP="00DD12C6">
      <w:pPr>
        <w:jc w:val="center"/>
        <w:rPr>
          <w:b/>
          <w:bCs/>
        </w:rPr>
      </w:pPr>
      <w:r w:rsidRPr="00F67E89">
        <w:rPr>
          <w:b/>
          <w:bCs/>
        </w:rPr>
        <w:t xml:space="preserve">WORD COUNT: </w:t>
      </w:r>
      <w:r w:rsidR="00E912B0" w:rsidRPr="00F67E89">
        <w:rPr>
          <w:b/>
          <w:bCs/>
        </w:rPr>
        <w:t>2</w:t>
      </w:r>
      <w:r w:rsidR="001749F5" w:rsidRPr="00F67E89">
        <w:rPr>
          <w:b/>
          <w:bCs/>
        </w:rPr>
        <w:t>232</w:t>
      </w:r>
      <w:r w:rsidRPr="00F67E89">
        <w:rPr>
          <w:b/>
          <w:bCs/>
        </w:rPr>
        <w:t xml:space="preserve"> WORDS</w:t>
      </w:r>
    </w:p>
    <w:p w14:paraId="52D5B92B" w14:textId="77777777" w:rsidR="00DD12C6" w:rsidRPr="00F67E89" w:rsidRDefault="00DD12C6" w:rsidP="00DD12C6">
      <w:pPr>
        <w:jc w:val="center"/>
        <w:rPr>
          <w:b/>
          <w:bCs/>
        </w:rPr>
      </w:pPr>
    </w:p>
    <w:p w14:paraId="6C2D8BD9" w14:textId="77777777" w:rsidR="00DD12C6" w:rsidRPr="00F67E89" w:rsidRDefault="00DD12C6" w:rsidP="00DD12C6">
      <w:pPr>
        <w:jc w:val="center"/>
        <w:rPr>
          <w:b/>
          <w:bCs/>
        </w:rPr>
      </w:pPr>
    </w:p>
    <w:p w14:paraId="2A5AECE2" w14:textId="20B2C4B1" w:rsidR="00DD12C6" w:rsidRPr="00F67E89" w:rsidRDefault="00DD12C6" w:rsidP="00DD12C6">
      <w:pPr>
        <w:jc w:val="center"/>
        <w:rPr>
          <w:b/>
          <w:bCs/>
        </w:rPr>
      </w:pPr>
      <w:r w:rsidRPr="00F67E89">
        <w:rPr>
          <w:b/>
          <w:bCs/>
        </w:rPr>
        <w:t>SUBMISSION DATE: 2</w:t>
      </w:r>
      <w:r w:rsidRPr="00F67E89">
        <w:rPr>
          <w:b/>
          <w:bCs/>
          <w:vertAlign w:val="superscript"/>
        </w:rPr>
        <w:t>nd</w:t>
      </w:r>
      <w:r w:rsidRPr="00F67E89">
        <w:rPr>
          <w:b/>
          <w:bCs/>
        </w:rPr>
        <w:t xml:space="preserve"> MAY 2021</w:t>
      </w:r>
    </w:p>
    <w:p w14:paraId="7D3E670D" w14:textId="77777777" w:rsidR="00DD12C6" w:rsidRPr="00F67E89" w:rsidRDefault="00DD12C6" w:rsidP="00DD12C6">
      <w:pPr>
        <w:jc w:val="center"/>
        <w:rPr>
          <w:b/>
          <w:bCs/>
        </w:rPr>
      </w:pPr>
    </w:p>
    <w:p w14:paraId="5E044C77" w14:textId="77777777" w:rsidR="00DD12C6" w:rsidRPr="00F67E89" w:rsidRDefault="00DD12C6" w:rsidP="00DD12C6"/>
    <w:p w14:paraId="10AAB4BB" w14:textId="5AE5B068" w:rsidR="00DD12C6" w:rsidRPr="00F67E89" w:rsidRDefault="00DD12C6" w:rsidP="007660D7">
      <w:pPr>
        <w:autoSpaceDE w:val="0"/>
        <w:autoSpaceDN w:val="0"/>
        <w:adjustRightInd w:val="0"/>
        <w:rPr>
          <w:rFonts w:ascii="Arial" w:hAnsi="Arial" w:cs="Arial"/>
          <w:b/>
          <w:bCs/>
        </w:rPr>
      </w:pPr>
    </w:p>
    <w:p w14:paraId="38AD7619" w14:textId="77777777" w:rsidR="00DD12C6" w:rsidRPr="00F67E89" w:rsidRDefault="00DD12C6">
      <w:pPr>
        <w:rPr>
          <w:rFonts w:ascii="Arial" w:hAnsi="Arial" w:cs="Arial"/>
          <w:b/>
          <w:bCs/>
        </w:rPr>
      </w:pPr>
      <w:r w:rsidRPr="00F67E89">
        <w:rPr>
          <w:rFonts w:ascii="Arial" w:hAnsi="Arial" w:cs="Arial"/>
          <w:b/>
          <w:bCs/>
        </w:rPr>
        <w:br w:type="page"/>
      </w:r>
    </w:p>
    <w:p w14:paraId="6F0982A4" w14:textId="77777777" w:rsidR="00DD12C6" w:rsidRDefault="00DD12C6" w:rsidP="007660D7">
      <w:pPr>
        <w:autoSpaceDE w:val="0"/>
        <w:autoSpaceDN w:val="0"/>
        <w:adjustRightInd w:val="0"/>
        <w:rPr>
          <w:rFonts w:ascii="Arial" w:hAnsi="Arial" w:cs="Arial"/>
          <w:b/>
          <w:bCs/>
        </w:rPr>
      </w:pPr>
    </w:p>
    <w:p w14:paraId="468E569E" w14:textId="70A1F7C2" w:rsidR="007660D7" w:rsidRDefault="007660D7" w:rsidP="007660D7">
      <w:pPr>
        <w:autoSpaceDE w:val="0"/>
        <w:autoSpaceDN w:val="0"/>
        <w:adjustRightInd w:val="0"/>
        <w:rPr>
          <w:rFonts w:ascii="Arial" w:hAnsi="Arial" w:cs="Arial"/>
          <w:b/>
          <w:bCs/>
        </w:rPr>
      </w:pPr>
      <w:r>
        <w:rPr>
          <w:rFonts w:ascii="Arial" w:hAnsi="Arial" w:cs="Arial"/>
          <w:b/>
          <w:bCs/>
        </w:rPr>
        <w:t>Task 1</w:t>
      </w:r>
    </w:p>
    <w:p w14:paraId="5D9DC742" w14:textId="77777777" w:rsidR="007660D7" w:rsidRDefault="007660D7" w:rsidP="007660D7">
      <w:pPr>
        <w:autoSpaceDE w:val="0"/>
        <w:autoSpaceDN w:val="0"/>
        <w:adjustRightInd w:val="0"/>
        <w:rPr>
          <w:rFonts w:ascii="Arial" w:hAnsi="Arial" w:cs="Arial"/>
          <w:b/>
          <w:bCs/>
        </w:rPr>
      </w:pPr>
    </w:p>
    <w:p w14:paraId="148368F4" w14:textId="659B61A3" w:rsidR="007660D7" w:rsidRPr="00384942" w:rsidRDefault="007660D7" w:rsidP="00384942">
      <w:pPr>
        <w:autoSpaceDE w:val="0"/>
        <w:autoSpaceDN w:val="0"/>
        <w:adjustRightInd w:val="0"/>
        <w:spacing w:line="360" w:lineRule="auto"/>
        <w:rPr>
          <w:rFonts w:ascii="Arial" w:hAnsi="Arial" w:cs="Arial"/>
        </w:rPr>
      </w:pPr>
      <w:r>
        <w:rPr>
          <w:rFonts w:ascii="Arial" w:hAnsi="Arial" w:cs="Arial"/>
          <w:b/>
          <w:bCs/>
        </w:rPr>
        <w:t>a</w:t>
      </w:r>
      <w:r>
        <w:rPr>
          <w:rFonts w:ascii="Arial" w:hAnsi="Arial" w:cs="Arial"/>
        </w:rPr>
        <w:t xml:space="preserve">.   </w:t>
      </w:r>
    </w:p>
    <w:p w14:paraId="1E633F9B" w14:textId="7491F71A" w:rsidR="007660D7" w:rsidRDefault="007660D7" w:rsidP="007660D7">
      <w:pPr>
        <w:autoSpaceDE w:val="0"/>
        <w:autoSpaceDN w:val="0"/>
        <w:adjustRightInd w:val="0"/>
        <w:spacing w:line="480" w:lineRule="auto"/>
        <w:jc w:val="both"/>
      </w:pPr>
      <w:r w:rsidRPr="00610009">
        <w:t xml:space="preserve">Tensile testing gives a wide range of information about a </w:t>
      </w:r>
      <w:commentRangeStart w:id="0"/>
      <w:r w:rsidRPr="00610009">
        <w:t>material</w:t>
      </w:r>
      <w:commentRangeEnd w:id="0"/>
      <w:r w:rsidR="008B3D57">
        <w:rPr>
          <w:rStyle w:val="CommentReference"/>
        </w:rPr>
        <w:commentReference w:id="0"/>
      </w:r>
    </w:p>
    <w:p w14:paraId="4053D613" w14:textId="77777777" w:rsidR="007660D7" w:rsidRPr="00610009" w:rsidRDefault="007660D7" w:rsidP="007660D7">
      <w:pPr>
        <w:autoSpaceDE w:val="0"/>
        <w:autoSpaceDN w:val="0"/>
        <w:adjustRightInd w:val="0"/>
        <w:spacing w:line="480" w:lineRule="auto"/>
        <w:jc w:val="both"/>
        <w:rPr>
          <w:b/>
        </w:rPr>
      </w:pPr>
      <w:r w:rsidRPr="00610009">
        <w:rPr>
          <w:b/>
        </w:rPr>
        <w:t xml:space="preserve">Yield stress level testing </w:t>
      </w:r>
    </w:p>
    <w:p w14:paraId="6B487D54" w14:textId="523F697F" w:rsidR="007660D7" w:rsidRPr="00610009" w:rsidRDefault="007660D7" w:rsidP="007660D7">
      <w:pPr>
        <w:autoSpaceDE w:val="0"/>
        <w:autoSpaceDN w:val="0"/>
        <w:adjustRightInd w:val="0"/>
        <w:spacing w:line="480" w:lineRule="auto"/>
        <w:jc w:val="both"/>
      </w:pPr>
      <w:r w:rsidRPr="00610009">
        <w:t>Yield strength testing include taking a little example with a fixed cross-segment region and afterwards pulling it</w:t>
      </w:r>
      <w:r w:rsidR="00985A01">
        <w:t xml:space="preserve"> under</w:t>
      </w:r>
      <w:r w:rsidRPr="00610009">
        <w:t xml:space="preserve"> control, bit by bit expanding power until the example changes or </w:t>
      </w:r>
      <w:commentRangeStart w:id="1"/>
      <w:r w:rsidRPr="00610009">
        <w:t>breaks</w:t>
      </w:r>
      <w:commentRangeEnd w:id="1"/>
      <w:r w:rsidR="008B3D57">
        <w:rPr>
          <w:rStyle w:val="CommentReference"/>
        </w:rPr>
        <w:commentReference w:id="1"/>
      </w:r>
      <w:r w:rsidRPr="00610009">
        <w:t xml:space="preserve">. </w:t>
      </w:r>
    </w:p>
    <w:p w14:paraId="56FCE4F8" w14:textId="77777777" w:rsidR="007660D7" w:rsidRPr="00610009" w:rsidRDefault="007660D7" w:rsidP="007660D7">
      <w:pPr>
        <w:autoSpaceDE w:val="0"/>
        <w:autoSpaceDN w:val="0"/>
        <w:adjustRightInd w:val="0"/>
        <w:spacing w:line="480" w:lineRule="auto"/>
        <w:jc w:val="both"/>
        <w:rPr>
          <w:b/>
        </w:rPr>
      </w:pPr>
      <w:r w:rsidRPr="00610009">
        <w:rPr>
          <w:b/>
        </w:rPr>
        <w:t xml:space="preserve">Young’s modulus testing </w:t>
      </w:r>
    </w:p>
    <w:p w14:paraId="3EE8D5D6" w14:textId="28F4F4C3" w:rsidR="007660D7" w:rsidRPr="00610009" w:rsidRDefault="007660D7" w:rsidP="007660D7">
      <w:pPr>
        <w:autoSpaceDE w:val="0"/>
        <w:autoSpaceDN w:val="0"/>
        <w:adjustRightInd w:val="0"/>
        <w:spacing w:line="480" w:lineRule="auto"/>
        <w:jc w:val="both"/>
      </w:pPr>
      <w:r w:rsidRPr="00610009">
        <w:t xml:space="preserve">The estimations from young’s modulus rely upon the applied power, the sort of material, and the space of the material. The pressure of the medium identifies with the proportion of the applied power concerning the cross-sectional region. </w:t>
      </w:r>
      <w:r w:rsidR="00BF2524">
        <w:t>T</w:t>
      </w:r>
      <w:r w:rsidRPr="00610009">
        <w:t xml:space="preserve">he strain thinks about the adjustment of the length of material as for its unique length. Measure the underlying length of the substance. Utilizing a micrometre, you recognize the cross-sectional space of the material. At that point, with a similar micrometre, measure the various breadths of the substance. Then, utilize different opened masses to decide the applied </w:t>
      </w:r>
      <w:commentRangeStart w:id="2"/>
      <w:r w:rsidRPr="00610009">
        <w:t>power</w:t>
      </w:r>
      <w:commentRangeEnd w:id="2"/>
      <w:r w:rsidR="008B3D57">
        <w:rPr>
          <w:rStyle w:val="CommentReference"/>
        </w:rPr>
        <w:commentReference w:id="2"/>
      </w:r>
      <w:r w:rsidRPr="00610009">
        <w:t>.</w:t>
      </w:r>
    </w:p>
    <w:p w14:paraId="0560411F" w14:textId="77777777" w:rsidR="007660D7" w:rsidRPr="00610009" w:rsidRDefault="007660D7" w:rsidP="007660D7">
      <w:pPr>
        <w:autoSpaceDE w:val="0"/>
        <w:autoSpaceDN w:val="0"/>
        <w:adjustRightInd w:val="0"/>
        <w:spacing w:line="480" w:lineRule="auto"/>
        <w:jc w:val="both"/>
        <w:rPr>
          <w:b/>
        </w:rPr>
      </w:pPr>
      <w:r w:rsidRPr="00610009">
        <w:rPr>
          <w:b/>
        </w:rPr>
        <w:t>Ultimate tensile stress testing</w:t>
      </w:r>
    </w:p>
    <w:p w14:paraId="4960F2D8" w14:textId="3EB0E142" w:rsidR="00D9496A" w:rsidRDefault="00BF2524" w:rsidP="00D9496A">
      <w:pPr>
        <w:autoSpaceDE w:val="0"/>
        <w:autoSpaceDN w:val="0"/>
        <w:adjustRightInd w:val="0"/>
        <w:spacing w:line="360" w:lineRule="auto"/>
      </w:pPr>
      <w:r w:rsidRPr="002B1131">
        <w:t xml:space="preserve">Tensile test </w:t>
      </w:r>
      <w:r w:rsidR="00E912B0" w:rsidRPr="002B1131">
        <w:t>is</w:t>
      </w:r>
      <w:r w:rsidRPr="002B1131">
        <w:t xml:space="preserve"> used to provide insights on how materials beha</w:t>
      </w:r>
      <w:r>
        <w:t>ve</w:t>
      </w:r>
      <w:r w:rsidRPr="002B1131">
        <w:t xml:space="preserve"> under tension load. In basi</w:t>
      </w:r>
      <w:r>
        <w:t xml:space="preserve">c tensile test, the involved material is pulled to its limit for determination of </w:t>
      </w:r>
      <w:r w:rsidRPr="002B1131">
        <w:t>definitive tensile stren</w:t>
      </w:r>
      <w:r>
        <w:t>gth of the material. The</w:t>
      </w:r>
      <w:r w:rsidRPr="002B1131">
        <w:t xml:space="preserve"> power (F) applied and prolongation (</w:t>
      </w:r>
      <m:oMath>
        <m:r>
          <w:rPr>
            <w:rFonts w:ascii="Cambria Math" w:hAnsi="Cambria Math"/>
          </w:rPr>
          <m:t>∆L</m:t>
        </m:r>
      </m:oMath>
      <w:r>
        <w:t>) of the involved material</w:t>
      </w:r>
      <w:r w:rsidRPr="002B1131">
        <w:t>, are</w:t>
      </w:r>
      <w:r>
        <w:t xml:space="preserve"> some of the measures that are</w:t>
      </w:r>
      <w:r w:rsidRPr="002B1131">
        <w:t xml:space="preserve"> estimated throughout the test. Material properties are regularly communicated regarding pressure (power per unit region, </w:t>
      </w:r>
      <m:oMath>
        <m:r>
          <w:rPr>
            <w:rFonts w:ascii="Cambria Math" w:hAnsi="Cambria Math"/>
          </w:rPr>
          <m:t>σ</m:t>
        </m:r>
      </m:oMath>
      <w:r w:rsidRPr="002B1131">
        <w:t xml:space="preserve">) and </w:t>
      </w:r>
      <w:commentRangeStart w:id="3"/>
      <w:r w:rsidRPr="002B1131">
        <w:t>strain</w:t>
      </w:r>
      <w:commentRangeEnd w:id="3"/>
      <w:r w:rsidR="008B3D57">
        <w:rPr>
          <w:rStyle w:val="CommentReference"/>
        </w:rPr>
        <w:commentReference w:id="3"/>
      </w:r>
      <w:r w:rsidRPr="002B1131">
        <w:t xml:space="preserve"> (percentage change long, </w:t>
      </w:r>
      <m:oMath>
        <m:r>
          <w:rPr>
            <w:rFonts w:ascii="Cambria Math" w:hAnsi="Cambria Math"/>
          </w:rPr>
          <m:t>ε</m:t>
        </m:r>
      </m:oMath>
      <w:r>
        <w:t>). T</w:t>
      </w:r>
      <w:r w:rsidRPr="002B1131">
        <w:t>he power estimati</w:t>
      </w:r>
      <w:r>
        <w:t>ons are separated by the involved material</w:t>
      </w:r>
      <w:r w:rsidRPr="002B1131">
        <w:t>’s cross-sectional territory (</w:t>
      </w:r>
      <m:oMath>
        <m:r>
          <w:rPr>
            <w:rFonts w:ascii="Cambria Math" w:hAnsi="Cambria Math"/>
          </w:rPr>
          <m:t>σ=</m:t>
        </m:r>
        <m:f>
          <m:fPr>
            <m:ctrlPr>
              <w:rPr>
                <w:rFonts w:ascii="Cambria Math" w:hAnsi="Cambria Math"/>
                <w:i/>
              </w:rPr>
            </m:ctrlPr>
          </m:fPr>
          <m:num>
            <m:r>
              <w:rPr>
                <w:rFonts w:ascii="Cambria Math" w:hAnsi="Cambria Math"/>
              </w:rPr>
              <m:t>F</m:t>
            </m:r>
          </m:num>
          <m:den>
            <m:r>
              <w:rPr>
                <w:rFonts w:ascii="Cambria Math" w:hAnsi="Cambria Math"/>
              </w:rPr>
              <m:t>A</m:t>
            </m:r>
          </m:den>
        </m:f>
      </m:oMath>
      <w:r w:rsidRPr="002B1131">
        <w:t>)</w:t>
      </w:r>
      <w:r>
        <w:t>, which enable us to derive the pressure</w:t>
      </w:r>
      <w:r w:rsidRPr="002B1131">
        <w:t>. Strain estimations are acquired by partitioning the adjustment of length by the underlying length of the example (</w:t>
      </w:r>
      <m:oMath>
        <m:r>
          <w:rPr>
            <w:rFonts w:ascii="Cambria Math" w:hAnsi="Cambria Math"/>
          </w:rPr>
          <m:t>σ=</m:t>
        </m:r>
        <m:f>
          <m:fPr>
            <m:ctrlPr>
              <w:rPr>
                <w:rFonts w:ascii="Cambria Math" w:hAnsi="Cambria Math"/>
                <w:i/>
              </w:rPr>
            </m:ctrlPr>
          </m:fPr>
          <m:num>
            <m:r>
              <w:rPr>
                <w:rFonts w:ascii="Cambria Math" w:hAnsi="Cambria Math"/>
              </w:rPr>
              <m:t>∆L</m:t>
            </m:r>
          </m:num>
          <m:den>
            <m:r>
              <w:rPr>
                <w:rFonts w:ascii="Cambria Math" w:hAnsi="Cambria Math"/>
              </w:rPr>
              <m:t>L</m:t>
            </m:r>
          </m:den>
        </m:f>
      </m:oMath>
      <w:r>
        <w:t>). Finally, these measures</w:t>
      </w:r>
      <w:r w:rsidRPr="002B1131">
        <w:t xml:space="preserve"> are then introduced on an XY plot called pressure strain bend</w:t>
      </w:r>
      <w:r w:rsidR="00D9496A">
        <w:t xml:space="preserve"> (Ku et al.2011).</w:t>
      </w:r>
    </w:p>
    <w:p w14:paraId="1EC1A72B" w14:textId="27511D84" w:rsidR="007660D7" w:rsidRDefault="003A6113" w:rsidP="007660D7">
      <w:pPr>
        <w:autoSpaceDE w:val="0"/>
        <w:autoSpaceDN w:val="0"/>
        <w:adjustRightInd w:val="0"/>
        <w:spacing w:line="480" w:lineRule="auto"/>
        <w:jc w:val="both"/>
      </w:pPr>
      <w:r w:rsidRPr="003A6113">
        <w:t xml:space="preserve"> </w:t>
      </w:r>
    </w:p>
    <w:p w14:paraId="21C20FE3" w14:textId="047AC759" w:rsidR="007660D7" w:rsidRPr="00384942" w:rsidRDefault="007660D7" w:rsidP="00384942">
      <w:pPr>
        <w:autoSpaceDE w:val="0"/>
        <w:autoSpaceDN w:val="0"/>
        <w:adjustRightInd w:val="0"/>
        <w:spacing w:line="480" w:lineRule="auto"/>
        <w:rPr>
          <w:rFonts w:ascii="Arial" w:hAnsi="Arial" w:cs="Arial"/>
        </w:rPr>
      </w:pPr>
      <w:r>
        <w:rPr>
          <w:rFonts w:ascii="Arial" w:hAnsi="Arial" w:cs="Arial"/>
          <w:b/>
          <w:bCs/>
        </w:rPr>
        <w:lastRenderedPageBreak/>
        <w:t xml:space="preserve">b.  </w:t>
      </w:r>
    </w:p>
    <w:p w14:paraId="708EFF40" w14:textId="77777777" w:rsidR="007660D7" w:rsidRPr="00F159D0" w:rsidRDefault="007660D7" w:rsidP="007660D7">
      <w:pPr>
        <w:pStyle w:val="ListParagraph"/>
        <w:numPr>
          <w:ilvl w:val="0"/>
          <w:numId w:val="1"/>
        </w:numPr>
        <w:autoSpaceDE w:val="0"/>
        <w:autoSpaceDN w:val="0"/>
        <w:adjustRightInd w:val="0"/>
        <w:spacing w:line="480" w:lineRule="auto"/>
        <w:rPr>
          <w:b/>
          <w:sz w:val="24"/>
          <w:szCs w:val="24"/>
        </w:rPr>
      </w:pPr>
      <w:r w:rsidRPr="00F159D0">
        <w:rPr>
          <w:b/>
          <w:sz w:val="24"/>
          <w:szCs w:val="24"/>
        </w:rPr>
        <w:t>Engineering stress</w:t>
      </w:r>
    </w:p>
    <w:p w14:paraId="38E321CD" w14:textId="1B86E3B2" w:rsidR="007660D7" w:rsidRDefault="007660D7" w:rsidP="007660D7">
      <w:pPr>
        <w:autoSpaceDE w:val="0"/>
        <w:autoSpaceDN w:val="0"/>
        <w:adjustRightInd w:val="0"/>
        <w:spacing w:line="480" w:lineRule="auto"/>
      </w:pPr>
      <w:r w:rsidRPr="00F159D0">
        <w:t xml:space="preserve">The engineering stress </w:t>
      </w:r>
      <w:r>
        <w:t>is defined as the ratio of the force applied to the actual area of the cross-section. Engineering stress is not equal to the actual stress acting on the body due to application of force</w:t>
      </w:r>
      <w:r w:rsidR="00BF2524">
        <w:t>,</w:t>
      </w:r>
      <w:r>
        <w:t xml:space="preserve"> the cross-sectional area changes and stress on the body changes. </w:t>
      </w:r>
      <w:r w:rsidR="00E912B0">
        <w:t>M</w:t>
      </w:r>
      <w:r>
        <w:t xml:space="preserve">easurement </w:t>
      </w:r>
      <w:r w:rsidR="00E912B0">
        <w:t xml:space="preserve">for </w:t>
      </w:r>
      <w:r>
        <w:t>stress is N/</w:t>
      </w:r>
      <w:commentRangeStart w:id="4"/>
      <w:r>
        <w:t>m</w:t>
      </w:r>
      <w:r>
        <w:rPr>
          <w:vertAlign w:val="superscript"/>
        </w:rPr>
        <w:t>2</w:t>
      </w:r>
      <w:commentRangeEnd w:id="4"/>
      <w:r w:rsidR="008B3D57">
        <w:rPr>
          <w:rStyle w:val="CommentReference"/>
        </w:rPr>
        <w:commentReference w:id="4"/>
      </w:r>
      <w:r>
        <w:t>.</w:t>
      </w:r>
    </w:p>
    <w:p w14:paraId="20D9DE1C" w14:textId="77777777" w:rsidR="00154682" w:rsidRDefault="00154682" w:rsidP="007660D7">
      <w:pPr>
        <w:autoSpaceDE w:val="0"/>
        <w:autoSpaceDN w:val="0"/>
        <w:adjustRightInd w:val="0"/>
        <w:spacing w:line="480" w:lineRule="auto"/>
      </w:pPr>
    </w:p>
    <w:p w14:paraId="7C949082" w14:textId="79CDF45B" w:rsidR="007660D7" w:rsidRDefault="007660D7" w:rsidP="007660D7">
      <w:pPr>
        <w:autoSpaceDE w:val="0"/>
        <w:autoSpaceDN w:val="0"/>
        <w:adjustRightInd w:val="0"/>
        <w:spacing w:line="480" w:lineRule="auto"/>
        <w:jc w:val="center"/>
      </w:pPr>
      <w:r>
        <w:rPr>
          <w:noProof/>
          <w:lang w:val="en-US" w:eastAsia="en-US"/>
        </w:rPr>
        <w:drawing>
          <wp:inline distT="0" distB="0" distL="0" distR="0" wp14:anchorId="68C54B25" wp14:editId="73E0C8B1">
            <wp:extent cx="4638353" cy="29718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71692" cy="2993161"/>
                    </a:xfrm>
                    <a:prstGeom prst="rect">
                      <a:avLst/>
                    </a:prstGeom>
                  </pic:spPr>
                </pic:pic>
              </a:graphicData>
            </a:graphic>
          </wp:inline>
        </w:drawing>
      </w:r>
    </w:p>
    <w:p w14:paraId="5FE4C15B" w14:textId="77777777" w:rsidR="00154682" w:rsidRDefault="00154682" w:rsidP="00154682">
      <w:r>
        <w:rPr>
          <w:rFonts w:ascii="Arial" w:hAnsi="Arial" w:cs="Arial"/>
          <w:color w:val="202122"/>
          <w:sz w:val="19"/>
          <w:szCs w:val="19"/>
          <w:shd w:val="clear" w:color="auto" w:fill="FFFFFF"/>
        </w:rPr>
        <w:t>Wikipedia</w:t>
      </w:r>
    </w:p>
    <w:p w14:paraId="6D244C81" w14:textId="77777777" w:rsidR="007660D7" w:rsidRPr="00F159D0" w:rsidRDefault="007660D7" w:rsidP="007660D7">
      <w:pPr>
        <w:autoSpaceDE w:val="0"/>
        <w:autoSpaceDN w:val="0"/>
        <w:adjustRightInd w:val="0"/>
        <w:spacing w:line="480" w:lineRule="auto"/>
        <w:jc w:val="center"/>
      </w:pPr>
    </w:p>
    <w:p w14:paraId="22A30B26" w14:textId="42D99354" w:rsidR="00985A01" w:rsidRDefault="007660D7" w:rsidP="007660D7">
      <w:pPr>
        <w:pStyle w:val="ListParagraph"/>
        <w:numPr>
          <w:ilvl w:val="0"/>
          <w:numId w:val="1"/>
        </w:numPr>
        <w:autoSpaceDE w:val="0"/>
        <w:autoSpaceDN w:val="0"/>
        <w:adjustRightInd w:val="0"/>
        <w:spacing w:line="480" w:lineRule="auto"/>
        <w:rPr>
          <w:b/>
          <w:sz w:val="24"/>
          <w:szCs w:val="24"/>
        </w:rPr>
      </w:pPr>
      <w:r w:rsidRPr="000C035B">
        <w:rPr>
          <w:b/>
          <w:sz w:val="24"/>
          <w:szCs w:val="24"/>
        </w:rPr>
        <w:t>Yield stress level</w:t>
      </w:r>
      <w:r w:rsidR="00154682">
        <w:rPr>
          <w:b/>
          <w:sz w:val="24"/>
          <w:szCs w:val="24"/>
        </w:rPr>
        <w:t xml:space="preserve"> </w:t>
      </w:r>
    </w:p>
    <w:p w14:paraId="355DC116" w14:textId="7821F5B1" w:rsidR="007660D7" w:rsidRPr="00985A01" w:rsidRDefault="00985A01" w:rsidP="00985A01">
      <w:pPr>
        <w:autoSpaceDE w:val="0"/>
        <w:autoSpaceDN w:val="0"/>
        <w:adjustRightInd w:val="0"/>
        <w:spacing w:line="480" w:lineRule="auto"/>
        <w:ind w:left="360"/>
        <w:rPr>
          <w:b/>
        </w:rPr>
      </w:pPr>
      <w:r>
        <w:t>If a</w:t>
      </w:r>
      <w:r w:rsidR="007660D7">
        <w:t xml:space="preserve"> body is acted upon by a force, then it follows the elastic behaviour up to the certain value of stress and after that body follows the plastic behaviour. </w:t>
      </w:r>
      <w:r w:rsidR="00BF2524">
        <w:t>T</w:t>
      </w:r>
      <w:r w:rsidR="007660D7">
        <w:t xml:space="preserve">he maximum value of stress at which the body follows the elastic behaviour is equivalent to the yield stress level for that body. </w:t>
      </w:r>
      <w:r w:rsidR="00E912B0">
        <w:t>M</w:t>
      </w:r>
      <w:r w:rsidR="007660D7">
        <w:t xml:space="preserve">easurement </w:t>
      </w:r>
      <w:r w:rsidR="00E912B0">
        <w:t>for</w:t>
      </w:r>
      <w:r w:rsidR="007660D7">
        <w:t xml:space="preserve"> yield stress level is N/</w:t>
      </w:r>
      <w:commentRangeStart w:id="5"/>
      <w:r w:rsidR="007660D7">
        <w:t>m</w:t>
      </w:r>
      <w:r w:rsidR="007660D7" w:rsidRPr="00985A01">
        <w:rPr>
          <w:vertAlign w:val="superscript"/>
        </w:rPr>
        <w:t>2</w:t>
      </w:r>
      <w:commentRangeEnd w:id="5"/>
      <w:r w:rsidR="008B3D57">
        <w:rPr>
          <w:rStyle w:val="CommentReference"/>
        </w:rPr>
        <w:commentReference w:id="5"/>
      </w:r>
      <w:r w:rsidR="007660D7">
        <w:t>.</w:t>
      </w:r>
    </w:p>
    <w:p w14:paraId="1514987D" w14:textId="77777777" w:rsidR="007660D7" w:rsidRDefault="007660D7" w:rsidP="007660D7">
      <w:pPr>
        <w:autoSpaceDE w:val="0"/>
        <w:autoSpaceDN w:val="0"/>
        <w:adjustRightInd w:val="0"/>
        <w:spacing w:line="480" w:lineRule="auto"/>
        <w:rPr>
          <w:rFonts w:ascii="Arial" w:hAnsi="Arial" w:cs="Arial"/>
          <w:b/>
          <w:bCs/>
        </w:rPr>
      </w:pPr>
    </w:p>
    <w:p w14:paraId="5EE7ACAA" w14:textId="105E1F60" w:rsidR="00431EB7" w:rsidRDefault="00431EB7" w:rsidP="007660D7">
      <w:pPr>
        <w:spacing w:line="480" w:lineRule="auto"/>
      </w:pPr>
    </w:p>
    <w:p w14:paraId="05E66B56" w14:textId="2FF5CB11" w:rsidR="007660D7" w:rsidRDefault="007660D7" w:rsidP="007660D7">
      <w:pPr>
        <w:spacing w:line="480" w:lineRule="auto"/>
      </w:pPr>
    </w:p>
    <w:p w14:paraId="37D5549C" w14:textId="25CCFFDE" w:rsidR="00154682" w:rsidRDefault="00154682" w:rsidP="00154682">
      <w:r>
        <w:lastRenderedPageBreak/>
        <w:fldChar w:fldCharType="begin"/>
      </w:r>
      <w:r w:rsidR="005E2681">
        <w:instrText xml:space="preserve"> INCLUDEPICTURE "C:\\var\\folders\\py\\07wp33dd3ns651812jv9bv9w0000gn\\T\\com.microsoft.Word\\WebArchiveCopyPasteTempFiles\\bb011258-68ea-4d07-8223-b11964744966?version=0" \* MERGEFORMAT </w:instrText>
      </w:r>
      <w:r>
        <w:fldChar w:fldCharType="separate"/>
      </w:r>
      <w:r>
        <w:rPr>
          <w:noProof/>
        </w:rPr>
        <w:drawing>
          <wp:inline distT="0" distB="0" distL="0" distR="0" wp14:anchorId="4BF2ACA0" wp14:editId="45FB213A">
            <wp:extent cx="5727700" cy="3843020"/>
            <wp:effectExtent l="0" t="0" r="0" b="5080"/>
            <wp:docPr id="6" name="Picture 6" descr="Elongation - Mat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longation - Matmatc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3843020"/>
                    </a:xfrm>
                    <a:prstGeom prst="rect">
                      <a:avLst/>
                    </a:prstGeom>
                    <a:noFill/>
                    <a:ln>
                      <a:noFill/>
                    </a:ln>
                  </pic:spPr>
                </pic:pic>
              </a:graphicData>
            </a:graphic>
          </wp:inline>
        </w:drawing>
      </w:r>
      <w:r>
        <w:fldChar w:fldCharType="end"/>
      </w:r>
    </w:p>
    <w:p w14:paraId="54B4950E" w14:textId="5B4DB9DF" w:rsidR="007660D7" w:rsidRPr="00200C6F" w:rsidRDefault="00200C6F" w:rsidP="007660D7">
      <w:pPr>
        <w:spacing w:line="480" w:lineRule="auto"/>
        <w:rPr>
          <w:sz w:val="20"/>
          <w:szCs w:val="20"/>
        </w:rPr>
      </w:pPr>
      <w:r w:rsidRPr="00200C6F">
        <w:rPr>
          <w:sz w:val="20"/>
          <w:szCs w:val="20"/>
        </w:rPr>
        <w:t>Matmach.com</w:t>
      </w:r>
    </w:p>
    <w:p w14:paraId="39342706" w14:textId="075A44AB" w:rsidR="007660D7" w:rsidRDefault="007660D7" w:rsidP="007660D7">
      <w:pPr>
        <w:spacing w:line="480" w:lineRule="auto"/>
      </w:pPr>
    </w:p>
    <w:p w14:paraId="4F3BA154" w14:textId="77777777" w:rsidR="007660D7" w:rsidRPr="00A207BB" w:rsidRDefault="007660D7" w:rsidP="007660D7">
      <w:pPr>
        <w:pStyle w:val="ListParagraph"/>
        <w:numPr>
          <w:ilvl w:val="0"/>
          <w:numId w:val="2"/>
        </w:numPr>
        <w:autoSpaceDE w:val="0"/>
        <w:autoSpaceDN w:val="0"/>
        <w:adjustRightInd w:val="0"/>
        <w:spacing w:line="480" w:lineRule="auto"/>
        <w:rPr>
          <w:b/>
          <w:sz w:val="24"/>
          <w:szCs w:val="24"/>
        </w:rPr>
      </w:pPr>
      <w:r w:rsidRPr="00A207BB">
        <w:rPr>
          <w:b/>
          <w:sz w:val="24"/>
          <w:szCs w:val="24"/>
        </w:rPr>
        <w:t>Young’s modulus</w:t>
      </w:r>
    </w:p>
    <w:p w14:paraId="058B55F5" w14:textId="70EB52DD" w:rsidR="00985A01" w:rsidRDefault="007660D7" w:rsidP="00D9496A">
      <w:pPr>
        <w:autoSpaceDE w:val="0"/>
        <w:autoSpaceDN w:val="0"/>
        <w:adjustRightInd w:val="0"/>
        <w:spacing w:line="480" w:lineRule="auto"/>
      </w:pPr>
      <w:r>
        <w:t xml:space="preserve">The young’s modulus also known as modulus of elasticity determines the relationship between axial stress and strain on the body. It is equivalent to the ratio of axial stress to the corresponding strain lying in the elastic region. </w:t>
      </w:r>
      <w:r w:rsidR="00152C78">
        <w:t>M</w:t>
      </w:r>
      <w:r>
        <w:t>easurement of young’s modulus is N/</w:t>
      </w:r>
      <w:commentRangeStart w:id="6"/>
      <w:r>
        <w:t>m</w:t>
      </w:r>
      <w:r>
        <w:rPr>
          <w:vertAlign w:val="superscript"/>
        </w:rPr>
        <w:t>2</w:t>
      </w:r>
      <w:commentRangeEnd w:id="6"/>
      <w:r w:rsidR="008B3D57">
        <w:rPr>
          <w:rStyle w:val="CommentReference"/>
        </w:rPr>
        <w:commentReference w:id="6"/>
      </w:r>
      <w:r>
        <w:t>.</w:t>
      </w:r>
      <w:r w:rsidR="004E14F1" w:rsidRPr="004E14F1">
        <w:t xml:space="preserve"> </w:t>
      </w:r>
    </w:p>
    <w:p w14:paraId="17F68795" w14:textId="49DB8508" w:rsidR="007660D7" w:rsidRPr="00650C8D" w:rsidRDefault="007660D7" w:rsidP="00D9496A">
      <w:pPr>
        <w:autoSpaceDE w:val="0"/>
        <w:autoSpaceDN w:val="0"/>
        <w:adjustRightInd w:val="0"/>
        <w:spacing w:line="480" w:lineRule="auto"/>
        <w:rPr>
          <w:b/>
        </w:rPr>
      </w:pPr>
      <w:r w:rsidRPr="00650C8D">
        <w:rPr>
          <w:b/>
        </w:rPr>
        <w:t>Ultimate tensile stress</w:t>
      </w:r>
    </w:p>
    <w:p w14:paraId="67BC1E11" w14:textId="7D839408" w:rsidR="007660D7" w:rsidRPr="00650C8D" w:rsidRDefault="007660D7" w:rsidP="007660D7">
      <w:pPr>
        <w:autoSpaceDE w:val="0"/>
        <w:autoSpaceDN w:val="0"/>
        <w:adjustRightInd w:val="0"/>
        <w:spacing w:line="480" w:lineRule="auto"/>
      </w:pPr>
      <w:r>
        <w:t xml:space="preserve"> </w:t>
      </w:r>
      <w:r w:rsidR="00665172">
        <w:t>T</w:t>
      </w:r>
      <w:r>
        <w:t xml:space="preserve">he maximum value of stress that any material can withstand without breaking and necking phenomenon is observed in the body. It is the point on stress-strain curve that separates the plastic region and necking region. </w:t>
      </w:r>
      <w:r w:rsidR="00985A01">
        <w:t>M</w:t>
      </w:r>
      <w:r>
        <w:t>easurement of ultimate tensile stress is N/</w:t>
      </w:r>
      <w:commentRangeStart w:id="7"/>
      <w:r>
        <w:t>m</w:t>
      </w:r>
      <w:r>
        <w:rPr>
          <w:vertAlign w:val="superscript"/>
        </w:rPr>
        <w:t>2</w:t>
      </w:r>
      <w:commentRangeEnd w:id="7"/>
      <w:r w:rsidR="008B3D57">
        <w:rPr>
          <w:rStyle w:val="CommentReference"/>
        </w:rPr>
        <w:commentReference w:id="7"/>
      </w:r>
      <w:r>
        <w:t>.</w:t>
      </w:r>
    </w:p>
    <w:p w14:paraId="36DA6232" w14:textId="77777777" w:rsidR="007660D7" w:rsidRPr="00EC72BF" w:rsidRDefault="007660D7" w:rsidP="007660D7">
      <w:pPr>
        <w:pStyle w:val="ListParagraph"/>
        <w:numPr>
          <w:ilvl w:val="0"/>
          <w:numId w:val="2"/>
        </w:numPr>
        <w:autoSpaceDE w:val="0"/>
        <w:autoSpaceDN w:val="0"/>
        <w:adjustRightInd w:val="0"/>
        <w:spacing w:line="480" w:lineRule="auto"/>
        <w:rPr>
          <w:b/>
          <w:sz w:val="24"/>
          <w:szCs w:val="24"/>
        </w:rPr>
      </w:pPr>
      <w:r w:rsidRPr="00EC72BF">
        <w:rPr>
          <w:b/>
          <w:sz w:val="24"/>
          <w:szCs w:val="24"/>
        </w:rPr>
        <w:t>Ductility</w:t>
      </w:r>
    </w:p>
    <w:p w14:paraId="72F5E0D7" w14:textId="77777777" w:rsidR="007660D7" w:rsidRDefault="007660D7" w:rsidP="007660D7">
      <w:pPr>
        <w:autoSpaceDE w:val="0"/>
        <w:autoSpaceDN w:val="0"/>
        <w:adjustRightInd w:val="0"/>
        <w:spacing w:line="480" w:lineRule="auto"/>
      </w:pPr>
      <w:r>
        <w:t xml:space="preserve">Ductility is the property of a material, by which the material can be transformed into wires. It </w:t>
      </w:r>
      <w:commentRangeStart w:id="8"/>
      <w:r>
        <w:t>determines</w:t>
      </w:r>
      <w:commentRangeEnd w:id="8"/>
      <w:r w:rsidR="00514FC5">
        <w:rPr>
          <w:rStyle w:val="CommentReference"/>
        </w:rPr>
        <w:commentReference w:id="8"/>
      </w:r>
      <w:r>
        <w:t xml:space="preserve"> the ability of the material to stretch into wires under the axial load without any </w:t>
      </w:r>
      <w:r>
        <w:lastRenderedPageBreak/>
        <w:t xml:space="preserve">fracture or failure of the body.  If the material involved is more ductile then it can be easily transformed into wire. </w:t>
      </w:r>
    </w:p>
    <w:p w14:paraId="1B5C93C6" w14:textId="77777777" w:rsidR="007660D7" w:rsidRPr="00EC72BF" w:rsidRDefault="007660D7" w:rsidP="007660D7">
      <w:pPr>
        <w:autoSpaceDE w:val="0"/>
        <w:autoSpaceDN w:val="0"/>
        <w:adjustRightInd w:val="0"/>
        <w:spacing w:line="480" w:lineRule="auto"/>
      </w:pPr>
    </w:p>
    <w:p w14:paraId="499DDF0E" w14:textId="77777777" w:rsidR="007660D7" w:rsidRPr="009C3087" w:rsidRDefault="007660D7" w:rsidP="007660D7">
      <w:pPr>
        <w:pStyle w:val="ListParagraph"/>
        <w:numPr>
          <w:ilvl w:val="0"/>
          <w:numId w:val="2"/>
        </w:numPr>
        <w:autoSpaceDE w:val="0"/>
        <w:autoSpaceDN w:val="0"/>
        <w:adjustRightInd w:val="0"/>
        <w:spacing w:line="480" w:lineRule="auto"/>
        <w:rPr>
          <w:b/>
          <w:sz w:val="24"/>
          <w:szCs w:val="24"/>
        </w:rPr>
      </w:pPr>
      <w:r w:rsidRPr="009C3087">
        <w:rPr>
          <w:b/>
          <w:sz w:val="24"/>
          <w:szCs w:val="24"/>
        </w:rPr>
        <w:t xml:space="preserve">Toughness  </w:t>
      </w:r>
    </w:p>
    <w:p w14:paraId="330920E5" w14:textId="42270369" w:rsidR="00211590" w:rsidRPr="00126B89" w:rsidRDefault="007660D7" w:rsidP="00126B89">
      <w:pPr>
        <w:autoSpaceDE w:val="0"/>
        <w:autoSpaceDN w:val="0"/>
        <w:adjustRightInd w:val="0"/>
        <w:spacing w:line="480" w:lineRule="auto"/>
      </w:pPr>
      <w:r>
        <w:t xml:space="preserve">Toughness is also another mechanical property of material that determines the ability of the material to withstand the shock and is equivalent to the area bounded below the stress-strain </w:t>
      </w:r>
      <w:commentRangeStart w:id="9"/>
      <w:r>
        <w:t>curve</w:t>
      </w:r>
      <w:commentRangeEnd w:id="9"/>
      <w:r w:rsidR="00514FC5">
        <w:rPr>
          <w:rStyle w:val="CommentReference"/>
        </w:rPr>
        <w:commentReference w:id="9"/>
      </w:r>
      <w:r>
        <w:t xml:space="preserve"> up to the fracture point. Toughness is equal to the amount of energy stored by the body per unit volume up to the fracture point.  </w:t>
      </w:r>
    </w:p>
    <w:p w14:paraId="4BF78393" w14:textId="564ECFE6" w:rsidR="00211590" w:rsidRDefault="007660D7" w:rsidP="007660D7">
      <w:pPr>
        <w:autoSpaceDE w:val="0"/>
        <w:autoSpaceDN w:val="0"/>
        <w:adjustRightInd w:val="0"/>
        <w:spacing w:line="360" w:lineRule="auto"/>
        <w:rPr>
          <w:rFonts w:ascii="Arial" w:hAnsi="Arial" w:cs="Arial"/>
        </w:rPr>
      </w:pPr>
      <w:r>
        <w:rPr>
          <w:rFonts w:ascii="Arial" w:hAnsi="Arial" w:cs="Arial"/>
          <w:b/>
          <w:bCs/>
        </w:rPr>
        <w:t>c</w:t>
      </w:r>
      <w:r>
        <w:rPr>
          <w:rFonts w:ascii="Arial" w:hAnsi="Arial" w:cs="Arial"/>
        </w:rPr>
        <w:t xml:space="preserve">.   </w:t>
      </w:r>
    </w:p>
    <w:p w14:paraId="7929F4AB" w14:textId="5018E996" w:rsidR="00211590" w:rsidRPr="000A55E0" w:rsidRDefault="00211590" w:rsidP="00211590">
      <w:pPr>
        <w:autoSpaceDE w:val="0"/>
        <w:autoSpaceDN w:val="0"/>
        <w:adjustRightInd w:val="0"/>
        <w:spacing w:line="360" w:lineRule="auto"/>
      </w:pPr>
      <w:r w:rsidRPr="000A55E0">
        <w:t>Aluminium tensile load, F = 250 kN</w:t>
      </w:r>
    </w:p>
    <w:p w14:paraId="599C4033" w14:textId="66C5FA3A" w:rsidR="00211590" w:rsidRPr="000A55E0" w:rsidRDefault="00211590" w:rsidP="00211590">
      <w:pPr>
        <w:autoSpaceDE w:val="0"/>
        <w:autoSpaceDN w:val="0"/>
        <w:adjustRightInd w:val="0"/>
        <w:spacing w:line="360" w:lineRule="auto"/>
      </w:pPr>
      <w:r w:rsidRPr="000A55E0">
        <w:t xml:space="preserve">Young’s modulus of the material, </w:t>
      </w:r>
      <m:oMath>
        <m:r>
          <w:rPr>
            <w:rFonts w:ascii="Cambria Math" w:hAnsi="Cambria Math"/>
          </w:rPr>
          <m:t>∈</m:t>
        </m:r>
      </m:oMath>
      <w:r>
        <w:t xml:space="preserve"> =70 GPa</w:t>
      </w:r>
    </w:p>
    <w:p w14:paraId="5A57DCF0" w14:textId="541D81FF" w:rsidR="00211590" w:rsidRPr="000A55E0" w:rsidRDefault="00211590" w:rsidP="00211590">
      <w:pPr>
        <w:autoSpaceDE w:val="0"/>
        <w:autoSpaceDN w:val="0"/>
        <w:adjustRightInd w:val="0"/>
        <w:spacing w:line="360" w:lineRule="auto"/>
      </w:pPr>
      <w:r w:rsidRPr="000A55E0">
        <w:t>Length of the rod, L = 4.2 m</w:t>
      </w:r>
    </w:p>
    <w:p w14:paraId="77C3B90D" w14:textId="0B11084E" w:rsidR="00211590" w:rsidRPr="000A55E0" w:rsidRDefault="00211590" w:rsidP="00211590">
      <w:pPr>
        <w:autoSpaceDE w:val="0"/>
        <w:autoSpaceDN w:val="0"/>
        <w:adjustRightInd w:val="0"/>
        <w:spacing w:line="360" w:lineRule="auto"/>
      </w:pPr>
      <w:r w:rsidRPr="000A55E0">
        <w:t xml:space="preserve">Yield stress of the material, </w:t>
      </w:r>
      <m:oMath>
        <m:sSub>
          <m:sSubPr>
            <m:ctrlPr>
              <w:rPr>
                <w:rFonts w:ascii="Cambria Math" w:hAnsi="Cambria Math"/>
                <w:i/>
              </w:rPr>
            </m:ctrlPr>
          </m:sSubPr>
          <m:e>
            <m:r>
              <w:rPr>
                <w:rFonts w:ascii="Cambria Math" w:hAnsi="Cambria Math"/>
              </w:rPr>
              <m:t>δ</m:t>
            </m:r>
          </m:e>
          <m:sub>
            <m:r>
              <w:rPr>
                <w:rFonts w:ascii="Cambria Math" w:hAnsi="Cambria Math"/>
              </w:rPr>
              <m:t>y</m:t>
            </m:r>
          </m:sub>
        </m:sSub>
      </m:oMath>
      <w:r>
        <w:t>= 260 MPa</w:t>
      </w:r>
    </w:p>
    <w:p w14:paraId="3406D2CA" w14:textId="6DBAB1DA" w:rsidR="00211590" w:rsidRDefault="00211590" w:rsidP="00211590">
      <w:pPr>
        <w:autoSpaceDE w:val="0"/>
        <w:autoSpaceDN w:val="0"/>
        <w:adjustRightInd w:val="0"/>
        <w:spacing w:line="360" w:lineRule="auto"/>
      </w:pPr>
      <w:r w:rsidRPr="000A55E0">
        <w:t xml:space="preserve">Rod elongation, </w:t>
      </w:r>
      <m:oMath>
        <m:r>
          <w:rPr>
            <w:rFonts w:ascii="Cambria Math" w:hAnsi="Cambria Math"/>
          </w:rPr>
          <m:t>δ</m:t>
        </m:r>
      </m:oMath>
      <w:r>
        <w:t xml:space="preserve"> = 7 mm</w:t>
      </w:r>
    </w:p>
    <w:p w14:paraId="6DAAE4D0" w14:textId="77777777" w:rsidR="00211590" w:rsidRDefault="00211590" w:rsidP="00211590">
      <w:pPr>
        <w:autoSpaceDE w:val="0"/>
        <w:autoSpaceDN w:val="0"/>
        <w:adjustRightInd w:val="0"/>
        <w:spacing w:line="360" w:lineRule="auto"/>
      </w:pPr>
    </w:p>
    <w:p w14:paraId="37B7363E" w14:textId="4BF02885" w:rsidR="00211590" w:rsidRDefault="00211590" w:rsidP="00211590">
      <w:pPr>
        <w:autoSpaceDE w:val="0"/>
        <w:autoSpaceDN w:val="0"/>
        <w:adjustRightInd w:val="0"/>
        <w:spacing w:line="480" w:lineRule="auto"/>
      </w:pPr>
      <w:r>
        <w:t>Engineering strain in the aluminium rod:</w:t>
      </w:r>
    </w:p>
    <w:p w14:paraId="0AA8A9DD" w14:textId="574F5792" w:rsidR="00211590" w:rsidRPr="00AE31D0" w:rsidRDefault="00211590" w:rsidP="00211590">
      <w:pPr>
        <w:autoSpaceDE w:val="0"/>
        <w:autoSpaceDN w:val="0"/>
        <w:adjustRightInd w:val="0"/>
        <w:spacing w:line="480" w:lineRule="auto"/>
        <w:rPr>
          <w:sz w:val="28"/>
          <w:szCs w:val="28"/>
        </w:rPr>
      </w:pPr>
      <m:oMath>
        <m:r>
          <w:rPr>
            <w:rFonts w:ascii="Cambria Math" w:hAnsi="Cambria Math"/>
            <w:sz w:val="28"/>
            <w:szCs w:val="28"/>
          </w:rPr>
          <m:t>ε</m:t>
        </m:r>
      </m:oMath>
      <w:r w:rsidRPr="00AE31D0">
        <w:rPr>
          <w:sz w:val="28"/>
          <w:szCs w:val="28"/>
        </w:rPr>
        <w:t xml:space="preserve"> = </w:t>
      </w:r>
      <m:oMath>
        <m:f>
          <m:fPr>
            <m:ctrlPr>
              <w:rPr>
                <w:rFonts w:ascii="Cambria Math" w:hAnsi="Cambria Math"/>
                <w:i/>
                <w:sz w:val="28"/>
                <w:szCs w:val="28"/>
              </w:rPr>
            </m:ctrlPr>
          </m:fPr>
          <m:num>
            <m:r>
              <w:rPr>
                <w:rFonts w:ascii="Cambria Math" w:hAnsi="Cambria Math"/>
                <w:sz w:val="28"/>
                <w:szCs w:val="28"/>
              </w:rPr>
              <m:t>δ</m:t>
            </m:r>
          </m:num>
          <m:den>
            <m:r>
              <w:rPr>
                <w:rFonts w:ascii="Cambria Math" w:hAnsi="Cambria Math"/>
                <w:sz w:val="28"/>
                <w:szCs w:val="28"/>
              </w:rPr>
              <m:t>L</m:t>
            </m:r>
          </m:den>
        </m:f>
      </m:oMath>
      <w:r w:rsidRPr="00AE31D0">
        <w:rPr>
          <w:sz w:val="28"/>
          <w:szCs w:val="28"/>
        </w:rPr>
        <w:t xml:space="preserve"> =</w:t>
      </w:r>
      <m:oMath>
        <m:f>
          <m:fPr>
            <m:ctrlPr>
              <w:rPr>
                <w:rFonts w:ascii="Cambria Math" w:hAnsi="Cambria Math"/>
                <w:i/>
                <w:sz w:val="28"/>
                <w:szCs w:val="28"/>
              </w:rPr>
            </m:ctrlPr>
          </m:fPr>
          <m:num>
            <m:r>
              <w:rPr>
                <w:rFonts w:ascii="Cambria Math" w:hAnsi="Cambria Math"/>
                <w:sz w:val="28"/>
                <w:szCs w:val="28"/>
              </w:rPr>
              <m:t>7</m:t>
            </m:r>
          </m:num>
          <m:den>
            <m:r>
              <w:rPr>
                <w:rFonts w:ascii="Cambria Math" w:hAnsi="Cambria Math"/>
                <w:sz w:val="28"/>
                <w:szCs w:val="28"/>
              </w:rPr>
              <m:t>4.2 x 1000</m:t>
            </m:r>
          </m:den>
        </m:f>
      </m:oMath>
    </w:p>
    <w:p w14:paraId="038945C0" w14:textId="19DF7367" w:rsidR="00211590" w:rsidRDefault="00211590" w:rsidP="00211590">
      <w:pPr>
        <w:autoSpaceDE w:val="0"/>
        <w:autoSpaceDN w:val="0"/>
        <w:adjustRightInd w:val="0"/>
        <w:spacing w:line="480" w:lineRule="auto"/>
        <w:rPr>
          <w:sz w:val="28"/>
          <w:szCs w:val="28"/>
        </w:rPr>
      </w:pPr>
      <w:r w:rsidRPr="00AE31D0">
        <w:rPr>
          <w:sz w:val="28"/>
          <w:szCs w:val="28"/>
        </w:rPr>
        <w:t>= 1.6667 x 10</w:t>
      </w:r>
      <w:r w:rsidRPr="00AE31D0">
        <w:rPr>
          <w:sz w:val="28"/>
          <w:szCs w:val="28"/>
          <w:vertAlign w:val="superscript"/>
        </w:rPr>
        <w:t>-</w:t>
      </w:r>
      <w:commentRangeStart w:id="10"/>
      <w:r w:rsidRPr="00AE31D0">
        <w:rPr>
          <w:sz w:val="28"/>
          <w:szCs w:val="28"/>
          <w:vertAlign w:val="superscript"/>
        </w:rPr>
        <w:t>3</w:t>
      </w:r>
      <w:commentRangeEnd w:id="10"/>
      <w:r w:rsidR="00514FC5">
        <w:rPr>
          <w:rStyle w:val="CommentReference"/>
        </w:rPr>
        <w:commentReference w:id="10"/>
      </w:r>
    </w:p>
    <w:p w14:paraId="273FD93E" w14:textId="4C1C3CEF" w:rsidR="00211590" w:rsidRDefault="00211590" w:rsidP="00211590">
      <w:pPr>
        <w:autoSpaceDE w:val="0"/>
        <w:autoSpaceDN w:val="0"/>
        <w:adjustRightInd w:val="0"/>
        <w:spacing w:line="480" w:lineRule="auto"/>
        <w:rPr>
          <w:sz w:val="28"/>
          <w:szCs w:val="28"/>
        </w:rPr>
      </w:pPr>
      <w:r w:rsidRPr="00211590">
        <w:t>Engineering stress on the rod</w:t>
      </w:r>
      <w:r>
        <w:rPr>
          <w:sz w:val="28"/>
          <w:szCs w:val="28"/>
        </w:rPr>
        <w:t>:</w:t>
      </w:r>
    </w:p>
    <w:p w14:paraId="65FA0D2E" w14:textId="44D89359" w:rsidR="00211590" w:rsidRPr="00211590" w:rsidRDefault="00211590" w:rsidP="00211590">
      <w:pPr>
        <w:autoSpaceDE w:val="0"/>
        <w:autoSpaceDN w:val="0"/>
        <w:adjustRightInd w:val="0"/>
        <w:spacing w:line="480" w:lineRule="auto"/>
      </w:pPr>
      <m:oMathPara>
        <m:oMathParaPr>
          <m:jc m:val="left"/>
        </m:oMathParaPr>
        <m:oMath>
          <m:r>
            <w:rPr>
              <w:rFonts w:ascii="Cambria Math" w:hAnsi="Cambria Math"/>
            </w:rPr>
            <m:t>δ= ∈x ε</m:t>
          </m:r>
        </m:oMath>
      </m:oMathPara>
    </w:p>
    <w:p w14:paraId="13DA78BB" w14:textId="38D41075" w:rsidR="00211590" w:rsidRPr="00211590" w:rsidRDefault="00211590" w:rsidP="00211590">
      <w:pPr>
        <w:autoSpaceDE w:val="0"/>
        <w:autoSpaceDN w:val="0"/>
        <w:adjustRightInd w:val="0"/>
        <w:spacing w:line="480" w:lineRule="auto"/>
      </w:pPr>
      <w:r w:rsidRPr="00211590">
        <w:t>= 70 x 10</w:t>
      </w:r>
      <w:r w:rsidRPr="00211590">
        <w:rPr>
          <w:vertAlign w:val="superscript"/>
        </w:rPr>
        <w:t>3</w:t>
      </w:r>
      <w:r w:rsidRPr="00211590">
        <w:t xml:space="preserve"> x 1.6667 x 10</w:t>
      </w:r>
      <w:r w:rsidRPr="00211590">
        <w:rPr>
          <w:vertAlign w:val="superscript"/>
        </w:rPr>
        <w:t>-3</w:t>
      </w:r>
    </w:p>
    <w:p w14:paraId="3F5662DE" w14:textId="5906F1E1" w:rsidR="00211590" w:rsidRDefault="00211590" w:rsidP="00211590">
      <w:pPr>
        <w:autoSpaceDE w:val="0"/>
        <w:autoSpaceDN w:val="0"/>
        <w:adjustRightInd w:val="0"/>
        <w:spacing w:line="480" w:lineRule="auto"/>
      </w:pPr>
      <w:r w:rsidRPr="00211590">
        <w:t xml:space="preserve">= 116.667 </w:t>
      </w:r>
      <w:commentRangeStart w:id="11"/>
      <w:r w:rsidRPr="00211590">
        <w:t>MPa</w:t>
      </w:r>
      <w:commentRangeEnd w:id="11"/>
      <w:r w:rsidR="00514FC5">
        <w:rPr>
          <w:rStyle w:val="CommentReference"/>
        </w:rPr>
        <w:commentReference w:id="11"/>
      </w:r>
    </w:p>
    <w:p w14:paraId="7A7A35CD" w14:textId="77777777" w:rsidR="00211590" w:rsidRPr="00211590" w:rsidRDefault="00211590" w:rsidP="00211590">
      <w:pPr>
        <w:autoSpaceDE w:val="0"/>
        <w:autoSpaceDN w:val="0"/>
        <w:adjustRightInd w:val="0"/>
        <w:spacing w:line="480" w:lineRule="auto"/>
      </w:pPr>
    </w:p>
    <w:p w14:paraId="701BBCAE" w14:textId="77777777" w:rsidR="00211590" w:rsidRPr="00211590" w:rsidRDefault="00211590" w:rsidP="00211590">
      <w:pPr>
        <w:autoSpaceDE w:val="0"/>
        <w:autoSpaceDN w:val="0"/>
        <w:adjustRightInd w:val="0"/>
        <w:spacing w:line="480" w:lineRule="auto"/>
      </w:pPr>
      <w:r w:rsidRPr="00211590">
        <w:t xml:space="preserve">Yield stress = </w:t>
      </w:r>
      <m:oMath>
        <m:f>
          <m:fPr>
            <m:ctrlPr>
              <w:rPr>
                <w:rFonts w:ascii="Cambria Math" w:hAnsi="Cambria Math"/>
                <w:i/>
              </w:rPr>
            </m:ctrlPr>
          </m:fPr>
          <m:num>
            <m:r>
              <w:rPr>
                <w:rFonts w:ascii="Cambria Math" w:hAnsi="Cambria Math"/>
              </w:rPr>
              <m:t xml:space="preserve">allowable </m:t>
            </m:r>
          </m:num>
          <m:den>
            <m:r>
              <w:rPr>
                <w:rFonts w:ascii="Cambria Math" w:hAnsi="Cambria Math"/>
              </w:rPr>
              <m:t>FOS</m:t>
            </m:r>
          </m:den>
        </m:f>
      </m:oMath>
    </w:p>
    <w:p w14:paraId="73225DD6" w14:textId="316276B6" w:rsidR="00211590" w:rsidRPr="00211590" w:rsidRDefault="00D4592B" w:rsidP="00211590">
      <w:pPr>
        <w:autoSpaceDE w:val="0"/>
        <w:autoSpaceDN w:val="0"/>
        <w:adjustRightInd w:val="0"/>
        <w:spacing w:line="480" w:lineRule="auto"/>
      </w:pPr>
      <m:oMath>
        <m:sSub>
          <m:sSubPr>
            <m:ctrlPr>
              <w:rPr>
                <w:rFonts w:ascii="Cambria Math" w:hAnsi="Cambria Math"/>
                <w:i/>
              </w:rPr>
            </m:ctrlPr>
          </m:sSubPr>
          <m:e>
            <m:r>
              <w:rPr>
                <w:rFonts w:ascii="Cambria Math" w:hAnsi="Cambria Math"/>
              </w:rPr>
              <m:t>δ</m:t>
            </m:r>
          </m:e>
          <m:sub>
            <m:r>
              <w:rPr>
                <w:rFonts w:ascii="Cambria Math" w:hAnsi="Cambria Math"/>
              </w:rPr>
              <m:t>y</m:t>
            </m:r>
          </m:sub>
        </m:sSub>
      </m:oMath>
      <w:r w:rsidR="00211590" w:rsidRPr="00211590">
        <w:t xml:space="preserve"> = </w:t>
      </w:r>
      <m:oMath>
        <m:f>
          <m:fPr>
            <m:ctrlPr>
              <w:rPr>
                <w:rFonts w:ascii="Cambria Math" w:hAnsi="Cambria Math"/>
                <w:i/>
              </w:rPr>
            </m:ctrlPr>
          </m:fPr>
          <m:num>
            <m:r>
              <m:rPr>
                <m:sty m:val="p"/>
              </m:rPr>
              <w:rPr>
                <w:rFonts w:ascii="Cambria Math" w:hAnsi="Cambria Math"/>
              </w:rPr>
              <m:t xml:space="preserve"> </m:t>
            </m:r>
            <m:sSub>
              <m:sSubPr>
                <m:ctrlPr>
                  <w:rPr>
                    <w:rFonts w:ascii="Cambria Math" w:hAnsi="Cambria Math"/>
                    <w:i/>
                  </w:rPr>
                </m:ctrlPr>
              </m:sSubPr>
              <m:e>
                <m:r>
                  <w:rPr>
                    <w:rFonts w:ascii="Cambria Math" w:hAnsi="Cambria Math"/>
                  </w:rPr>
                  <m:t>δ</m:t>
                </m:r>
              </m:e>
              <m:sub>
                <m:r>
                  <w:rPr>
                    <w:rFonts w:ascii="Cambria Math" w:hAnsi="Cambria Math"/>
                  </w:rPr>
                  <m:t>a</m:t>
                </m:r>
              </m:sub>
            </m:sSub>
          </m:num>
          <m:den>
            <m:r>
              <w:rPr>
                <w:rFonts w:ascii="Cambria Math" w:hAnsi="Cambria Math"/>
              </w:rPr>
              <m:t>FOS</m:t>
            </m:r>
          </m:den>
        </m:f>
      </m:oMath>
      <w:r w:rsidR="00211590" w:rsidRPr="00211590">
        <w:t xml:space="preserve"> = </w:t>
      </w:r>
      <m:oMath>
        <m:f>
          <m:fPr>
            <m:ctrlPr>
              <w:rPr>
                <w:rFonts w:ascii="Cambria Math" w:hAnsi="Cambria Math"/>
                <w:i/>
              </w:rPr>
            </m:ctrlPr>
          </m:fPr>
          <m:num>
            <m:f>
              <m:fPr>
                <m:ctrlPr>
                  <w:rPr>
                    <w:rFonts w:ascii="Cambria Math" w:hAnsi="Cambria Math"/>
                    <w:i/>
                  </w:rPr>
                </m:ctrlPr>
              </m:fPr>
              <m:num>
                <m:r>
                  <w:rPr>
                    <w:rFonts w:ascii="Cambria Math" w:hAnsi="Cambria Math"/>
                  </w:rPr>
                  <m:t>P</m:t>
                </m:r>
              </m:num>
              <m:den>
                <m:r>
                  <w:rPr>
                    <w:rFonts w:ascii="Cambria Math" w:hAnsi="Cambria Math"/>
                  </w:rPr>
                  <m:t>A</m:t>
                </m:r>
              </m:den>
            </m:f>
          </m:num>
          <m:den>
            <m:r>
              <w:rPr>
                <w:rFonts w:ascii="Cambria Math" w:hAnsi="Cambria Math"/>
              </w:rPr>
              <m:t>FOS</m:t>
            </m:r>
          </m:den>
        </m:f>
      </m:oMath>
    </w:p>
    <w:p w14:paraId="124DD787" w14:textId="003DF814" w:rsidR="00211590" w:rsidRDefault="00211590" w:rsidP="00152C78">
      <w:pPr>
        <w:autoSpaceDE w:val="0"/>
        <w:autoSpaceDN w:val="0"/>
        <w:adjustRightInd w:val="0"/>
        <w:spacing w:line="360" w:lineRule="auto"/>
        <w:ind w:firstLine="720"/>
      </w:pPr>
      <w:r w:rsidRPr="00211590">
        <w:lastRenderedPageBreak/>
        <w:t xml:space="preserve">= </w:t>
      </w:r>
      <m:oMath>
        <m:f>
          <m:fPr>
            <m:ctrlPr>
              <w:rPr>
                <w:rFonts w:ascii="Cambria Math" w:hAnsi="Cambria Math"/>
                <w:i/>
              </w:rPr>
            </m:ctrlPr>
          </m:fPr>
          <m:num>
            <m:r>
              <w:rPr>
                <w:rFonts w:ascii="Cambria Math" w:hAnsi="Cambria Math"/>
              </w:rPr>
              <m:t>4P</m:t>
            </m:r>
          </m:num>
          <m:den>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 (FOS)</m:t>
                </m:r>
              </m:sup>
            </m:sSup>
          </m:den>
        </m:f>
      </m:oMath>
    </w:p>
    <w:p w14:paraId="1D4916B1" w14:textId="77777777" w:rsidR="00211590" w:rsidRDefault="00211590" w:rsidP="00152C78">
      <w:pPr>
        <w:autoSpaceDE w:val="0"/>
        <w:autoSpaceDN w:val="0"/>
        <w:adjustRightInd w:val="0"/>
        <w:spacing w:line="360" w:lineRule="auto"/>
      </w:pPr>
    </w:p>
    <w:p w14:paraId="5297C936" w14:textId="17F84C29" w:rsidR="00211590" w:rsidRDefault="00D4592B" w:rsidP="00152C78">
      <w:pPr>
        <w:autoSpaceDE w:val="0"/>
        <w:autoSpaceDN w:val="0"/>
        <w:adjustRightInd w:val="0"/>
        <w:spacing w:line="360" w:lineRule="auto"/>
      </w:pPr>
      <m:oMath>
        <m:sSup>
          <m:sSupPr>
            <m:ctrlPr>
              <w:rPr>
                <w:rFonts w:ascii="Cambria Math" w:hAnsi="Cambria Math"/>
                <w:i/>
              </w:rPr>
            </m:ctrlPr>
          </m:sSupPr>
          <m:e>
            <m:r>
              <w:rPr>
                <w:rFonts w:ascii="Cambria Math" w:hAnsi="Cambria Math"/>
              </w:rPr>
              <m:t>d</m:t>
            </m:r>
          </m:e>
          <m:sup>
            <m:r>
              <w:rPr>
                <w:rFonts w:ascii="Cambria Math" w:hAnsi="Cambria Math"/>
              </w:rPr>
              <m:t>2</m:t>
            </m:r>
          </m:sup>
        </m:sSup>
      </m:oMath>
      <w:r w:rsidR="00211590" w:rsidRPr="00211590">
        <w:t xml:space="preserve"> = </w:t>
      </w:r>
      <m:oMath>
        <m:f>
          <m:fPr>
            <m:ctrlPr>
              <w:rPr>
                <w:rFonts w:ascii="Cambria Math" w:hAnsi="Cambria Math"/>
                <w:i/>
              </w:rPr>
            </m:ctrlPr>
          </m:fPr>
          <m:num>
            <m:r>
              <w:rPr>
                <w:rFonts w:ascii="Cambria Math" w:hAnsi="Cambria Math"/>
              </w:rPr>
              <m:t>4P</m:t>
            </m:r>
          </m:num>
          <m:den>
            <m:r>
              <w:rPr>
                <w:rFonts w:ascii="Cambria Math" w:hAnsi="Cambria Math"/>
              </w:rPr>
              <m:t>π</m:t>
            </m:r>
            <m:sSub>
              <m:sSubPr>
                <m:ctrlPr>
                  <w:rPr>
                    <w:rFonts w:ascii="Cambria Math" w:hAnsi="Cambria Math"/>
                    <w:i/>
                  </w:rPr>
                </m:ctrlPr>
              </m:sSubPr>
              <m:e>
                <m:r>
                  <w:rPr>
                    <w:rFonts w:ascii="Cambria Math" w:hAnsi="Cambria Math"/>
                  </w:rPr>
                  <m:t>δ</m:t>
                </m:r>
              </m:e>
              <m:sub>
                <m:r>
                  <w:rPr>
                    <w:rFonts w:ascii="Cambria Math" w:hAnsi="Cambria Math"/>
                  </w:rPr>
                  <m:t>y (FOS)</m:t>
                </m:r>
              </m:sub>
            </m:sSub>
          </m:den>
        </m:f>
      </m:oMath>
      <w:r w:rsidR="00211590" w:rsidRPr="00211590">
        <w:t xml:space="preserve"> = </w:t>
      </w:r>
      <m:oMath>
        <m:f>
          <m:fPr>
            <m:ctrlPr>
              <w:rPr>
                <w:rFonts w:ascii="Cambria Math" w:hAnsi="Cambria Math"/>
                <w:i/>
              </w:rPr>
            </m:ctrlPr>
          </m:fPr>
          <m:num>
            <m:r>
              <w:rPr>
                <w:rFonts w:ascii="Cambria Math" w:hAnsi="Cambria Math"/>
              </w:rPr>
              <m:t>4 x 250 x 1000</m:t>
            </m:r>
          </m:num>
          <m:den>
            <m:r>
              <w:rPr>
                <w:rFonts w:ascii="Cambria Math" w:hAnsi="Cambria Math"/>
              </w:rPr>
              <m:t>π x 260 x 2</m:t>
            </m:r>
          </m:den>
        </m:f>
      </m:oMath>
    </w:p>
    <w:p w14:paraId="2B8E7BCA" w14:textId="77777777" w:rsidR="00211590" w:rsidRPr="00211590" w:rsidRDefault="00211590" w:rsidP="00152C78">
      <w:pPr>
        <w:autoSpaceDE w:val="0"/>
        <w:autoSpaceDN w:val="0"/>
        <w:adjustRightInd w:val="0"/>
        <w:spacing w:line="360" w:lineRule="auto"/>
      </w:pPr>
    </w:p>
    <w:p w14:paraId="240F0811" w14:textId="6899910D" w:rsidR="00211590" w:rsidRDefault="00211590" w:rsidP="00152C78">
      <w:pPr>
        <w:autoSpaceDE w:val="0"/>
        <w:autoSpaceDN w:val="0"/>
        <w:adjustRightInd w:val="0"/>
        <w:spacing w:line="360" w:lineRule="auto"/>
      </w:pPr>
      <w:r w:rsidRPr="00211590">
        <w:t xml:space="preserve">=24.74 </w:t>
      </w:r>
      <w:commentRangeStart w:id="12"/>
      <w:r w:rsidRPr="00211590">
        <w:t>mm</w:t>
      </w:r>
      <w:commentRangeEnd w:id="12"/>
      <w:r w:rsidR="00514FC5">
        <w:rPr>
          <w:rStyle w:val="CommentReference"/>
        </w:rPr>
        <w:commentReference w:id="12"/>
      </w:r>
    </w:p>
    <w:p w14:paraId="665EA039" w14:textId="77777777" w:rsidR="00211590" w:rsidRDefault="00211590" w:rsidP="00211590">
      <w:pPr>
        <w:autoSpaceDE w:val="0"/>
        <w:autoSpaceDN w:val="0"/>
        <w:adjustRightInd w:val="0"/>
        <w:spacing w:line="360" w:lineRule="auto"/>
      </w:pPr>
    </w:p>
    <w:p w14:paraId="3B16B0B7" w14:textId="7E4B8940" w:rsidR="00211590" w:rsidRDefault="00211590" w:rsidP="00211590">
      <w:pPr>
        <w:autoSpaceDE w:val="0"/>
        <w:autoSpaceDN w:val="0"/>
        <w:adjustRightInd w:val="0"/>
        <w:spacing w:line="480" w:lineRule="auto"/>
        <w:jc w:val="both"/>
      </w:pPr>
      <w:r>
        <w:t xml:space="preserve"> </w:t>
      </w:r>
      <w:r w:rsidR="00F663E8">
        <w:t>D</w:t>
      </w:r>
      <w:r>
        <w:t>iamet</w:t>
      </w:r>
      <w:r w:rsidRPr="00151793">
        <w:t>er</w:t>
      </w:r>
      <w:r>
        <w:t xml:space="preserve"> of the rod is approximately 24</w:t>
      </w:r>
      <w:r w:rsidR="00BF2524">
        <w:t>.5</w:t>
      </w:r>
      <w:r>
        <w:t xml:space="preserve"> mm. </w:t>
      </w:r>
    </w:p>
    <w:p w14:paraId="41126142" w14:textId="212A20FF" w:rsidR="00211590" w:rsidRPr="00DB1A92" w:rsidRDefault="00211590" w:rsidP="00DB1A92">
      <w:pPr>
        <w:autoSpaceDE w:val="0"/>
        <w:autoSpaceDN w:val="0"/>
        <w:adjustRightInd w:val="0"/>
        <w:spacing w:line="480" w:lineRule="auto"/>
        <w:jc w:val="both"/>
      </w:pPr>
      <w:r>
        <w:t xml:space="preserve">Factor of safety (FOS) is an important aspect in the analysis as it </w:t>
      </w:r>
      <w:r w:rsidR="008A3E8B">
        <w:t>indicates</w:t>
      </w:r>
      <w:r>
        <w:t xml:space="preserve"> the capability of a structural system viability beyond the expected load. </w:t>
      </w:r>
      <w:r w:rsidR="008A3E8B">
        <w:t>e.g.</w:t>
      </w:r>
      <w:r>
        <w:t xml:space="preserve">, the FOS of 2 does not mean that the </w:t>
      </w:r>
      <w:commentRangeStart w:id="13"/>
      <w:r>
        <w:t>rod</w:t>
      </w:r>
      <w:commentRangeEnd w:id="13"/>
      <w:r w:rsidR="00514FC5">
        <w:rPr>
          <w:rStyle w:val="CommentReference"/>
        </w:rPr>
        <w:commentReference w:id="13"/>
      </w:r>
      <w:r>
        <w:t xml:space="preserve"> will withstand twice much load as was initially designed, FOS is dependent on the material used</w:t>
      </w:r>
      <w:r w:rsidR="00BF2524">
        <w:t xml:space="preserve"> and </w:t>
      </w:r>
      <w:commentRangeStart w:id="14"/>
      <w:r w:rsidR="00DB1A92">
        <w:t>use</w:t>
      </w:r>
      <w:commentRangeEnd w:id="14"/>
      <w:r w:rsidR="00514FC5">
        <w:rPr>
          <w:rStyle w:val="CommentReference"/>
        </w:rPr>
        <w:commentReference w:id="14"/>
      </w:r>
      <w:r w:rsidR="00DB1A92">
        <w:t>.</w:t>
      </w:r>
    </w:p>
    <w:p w14:paraId="25B9656E" w14:textId="77777777" w:rsidR="007660D7" w:rsidRPr="009C3087" w:rsidRDefault="007660D7" w:rsidP="007660D7">
      <w:pPr>
        <w:autoSpaceDE w:val="0"/>
        <w:autoSpaceDN w:val="0"/>
        <w:adjustRightInd w:val="0"/>
        <w:spacing w:line="480" w:lineRule="auto"/>
      </w:pPr>
    </w:p>
    <w:p w14:paraId="0ACC228B" w14:textId="77777777" w:rsidR="00211590" w:rsidRDefault="00211590" w:rsidP="00211590">
      <w:pPr>
        <w:autoSpaceDE w:val="0"/>
        <w:autoSpaceDN w:val="0"/>
        <w:adjustRightInd w:val="0"/>
        <w:rPr>
          <w:rFonts w:ascii="Arial" w:hAnsi="Arial" w:cs="Arial"/>
          <w:b/>
          <w:bCs/>
        </w:rPr>
      </w:pPr>
      <w:r>
        <w:rPr>
          <w:rFonts w:ascii="Arial" w:hAnsi="Arial" w:cs="Arial"/>
          <w:b/>
          <w:bCs/>
        </w:rPr>
        <w:t>Task 2</w:t>
      </w:r>
    </w:p>
    <w:p w14:paraId="5455E7AA" w14:textId="77777777" w:rsidR="00211590" w:rsidRDefault="00211590" w:rsidP="00211590">
      <w:pPr>
        <w:autoSpaceDE w:val="0"/>
        <w:autoSpaceDN w:val="0"/>
        <w:adjustRightInd w:val="0"/>
        <w:rPr>
          <w:rFonts w:ascii="Arial" w:hAnsi="Arial" w:cs="Arial"/>
          <w:b/>
          <w:bCs/>
        </w:rPr>
      </w:pPr>
    </w:p>
    <w:p w14:paraId="546AE7A3" w14:textId="20AE9871" w:rsidR="00211590" w:rsidRDefault="00211590" w:rsidP="00211590">
      <w:pPr>
        <w:autoSpaceDE w:val="0"/>
        <w:autoSpaceDN w:val="0"/>
        <w:adjustRightInd w:val="0"/>
        <w:spacing w:line="360" w:lineRule="auto"/>
        <w:rPr>
          <w:rFonts w:ascii="Arial" w:hAnsi="Arial" w:cs="Arial"/>
        </w:rPr>
      </w:pPr>
      <w:r>
        <w:rPr>
          <w:rFonts w:ascii="Arial" w:hAnsi="Arial" w:cs="Arial"/>
          <w:b/>
          <w:bCs/>
        </w:rPr>
        <w:t xml:space="preserve">a.   </w:t>
      </w:r>
    </w:p>
    <w:p w14:paraId="15DECD13" w14:textId="27B3DF47" w:rsidR="00211590" w:rsidRDefault="00211590" w:rsidP="00211590">
      <w:pPr>
        <w:autoSpaceDE w:val="0"/>
        <w:autoSpaceDN w:val="0"/>
        <w:adjustRightInd w:val="0"/>
        <w:spacing w:line="480" w:lineRule="auto"/>
        <w:jc w:val="both"/>
      </w:pPr>
      <w:r>
        <w:t>When the cold rolling process is done on any material, then its shape is changed permanently due to the defects or dislocation in the actual grain structure. Because of these dislocations impacts, the strength of the involved object is decreased</w:t>
      </w:r>
      <w:r w:rsidR="00F663E8">
        <w:t>,</w:t>
      </w:r>
      <w:r>
        <w:t xml:space="preserve"> will increase its strength as opposed to base material. This is because the grains of cold </w:t>
      </w:r>
      <w:r w:rsidR="008A3E8B">
        <w:t>worked, will</w:t>
      </w:r>
      <w:r>
        <w:t xml:space="preserve"> have its grains fully re-</w:t>
      </w:r>
      <w:commentRangeStart w:id="15"/>
      <w:r>
        <w:t>crystallised</w:t>
      </w:r>
      <w:commentRangeEnd w:id="15"/>
      <w:r w:rsidR="00EF1856">
        <w:rPr>
          <w:rStyle w:val="CommentReference"/>
        </w:rPr>
        <w:commentReference w:id="15"/>
      </w:r>
      <w:r>
        <w:t xml:space="preserve">. </w:t>
      </w:r>
    </w:p>
    <w:p w14:paraId="38C043AB" w14:textId="2CCA9E8B" w:rsidR="00DB1A92" w:rsidRPr="002B1131" w:rsidRDefault="00DB1A92" w:rsidP="00DB1A92">
      <w:pPr>
        <w:autoSpaceDE w:val="0"/>
        <w:autoSpaceDN w:val="0"/>
        <w:adjustRightInd w:val="0"/>
        <w:spacing w:line="480" w:lineRule="auto"/>
        <w:jc w:val="both"/>
      </w:pPr>
      <w:r>
        <w:t xml:space="preserve">Comparing small and high angle grain boundaries, the small angle grain </w:t>
      </w:r>
      <w:r w:rsidR="00E912B0">
        <w:t>is</w:t>
      </w:r>
      <w:r>
        <w:t xml:space="preserve"> more effective in disturbing motion dislocation</w:t>
      </w:r>
      <w:r w:rsidRPr="002B1131">
        <w:t xml:space="preserve"> boundaries because the </w:t>
      </w:r>
      <w:r>
        <w:t xml:space="preserve">grain boundary </w:t>
      </w:r>
      <w:r w:rsidRPr="002B1131">
        <w:t xml:space="preserve">crystallographic misalignment is absent for the small angle grain boundaries, which result in no change in the direction of slips. </w:t>
      </w:r>
      <w:r w:rsidR="00126B89">
        <w:t>(</w:t>
      </w:r>
      <w:r w:rsidR="00126B89">
        <w:rPr>
          <w:color w:val="000000"/>
        </w:rPr>
        <w:t>Serquis, A., Liao, X. Z., Zhu, Y. T., Coulter, J. Y., Huang, J. Y., Willis, J. O., ... &amp; Indrakanti, S. S. 2002).</w:t>
      </w:r>
    </w:p>
    <w:p w14:paraId="3EA57AE5" w14:textId="4FE0876A" w:rsidR="00BA5A20" w:rsidRDefault="00BA5A20" w:rsidP="00931CAD">
      <w:pPr>
        <w:autoSpaceDE w:val="0"/>
        <w:autoSpaceDN w:val="0"/>
        <w:adjustRightInd w:val="0"/>
        <w:spacing w:line="360" w:lineRule="auto"/>
        <w:rPr>
          <w:rFonts w:ascii="Arial" w:hAnsi="Arial" w:cs="Arial"/>
          <w:b/>
          <w:bCs/>
        </w:rPr>
      </w:pPr>
    </w:p>
    <w:p w14:paraId="73B7BA75" w14:textId="74D63C27" w:rsidR="00200C6F" w:rsidRDefault="00200C6F" w:rsidP="00931CAD">
      <w:pPr>
        <w:autoSpaceDE w:val="0"/>
        <w:autoSpaceDN w:val="0"/>
        <w:adjustRightInd w:val="0"/>
        <w:spacing w:line="360" w:lineRule="auto"/>
        <w:rPr>
          <w:rFonts w:ascii="Arial" w:hAnsi="Arial" w:cs="Arial"/>
          <w:b/>
          <w:bCs/>
        </w:rPr>
      </w:pPr>
    </w:p>
    <w:p w14:paraId="59CE9FB9" w14:textId="77777777" w:rsidR="00152C78" w:rsidRDefault="00152C78" w:rsidP="00931CAD">
      <w:pPr>
        <w:autoSpaceDE w:val="0"/>
        <w:autoSpaceDN w:val="0"/>
        <w:adjustRightInd w:val="0"/>
        <w:spacing w:line="360" w:lineRule="auto"/>
        <w:rPr>
          <w:rFonts w:ascii="Arial" w:hAnsi="Arial" w:cs="Arial"/>
          <w:b/>
          <w:bCs/>
        </w:rPr>
      </w:pPr>
    </w:p>
    <w:p w14:paraId="7FE3CC83" w14:textId="4164E6D8" w:rsidR="00931CAD" w:rsidRDefault="00931CAD" w:rsidP="00931CAD">
      <w:pPr>
        <w:autoSpaceDE w:val="0"/>
        <w:autoSpaceDN w:val="0"/>
        <w:adjustRightInd w:val="0"/>
        <w:spacing w:line="360" w:lineRule="auto"/>
        <w:rPr>
          <w:rFonts w:ascii="Arial" w:hAnsi="Arial" w:cs="Arial"/>
        </w:rPr>
      </w:pPr>
      <w:r>
        <w:rPr>
          <w:rFonts w:ascii="Arial" w:hAnsi="Arial" w:cs="Arial"/>
          <w:b/>
          <w:bCs/>
        </w:rPr>
        <w:lastRenderedPageBreak/>
        <w:t>b.</w:t>
      </w:r>
    </w:p>
    <w:p w14:paraId="6FB12182" w14:textId="77777777" w:rsidR="00931CAD" w:rsidRDefault="00931CAD" w:rsidP="00931CAD">
      <w:pPr>
        <w:autoSpaceDE w:val="0"/>
        <w:autoSpaceDN w:val="0"/>
        <w:adjustRightInd w:val="0"/>
        <w:spacing w:line="360" w:lineRule="auto"/>
      </w:pPr>
      <w:r>
        <w:t xml:space="preserve">Minimum tensile strength, </w:t>
      </w:r>
      <m:oMath>
        <m:sSub>
          <m:sSubPr>
            <m:ctrlPr>
              <w:rPr>
                <w:rFonts w:ascii="Cambria Math" w:hAnsi="Cambria Math"/>
                <w:i/>
              </w:rPr>
            </m:ctrlPr>
          </m:sSubPr>
          <m:e>
            <m:r>
              <w:rPr>
                <w:rFonts w:ascii="Cambria Math" w:hAnsi="Cambria Math"/>
              </w:rPr>
              <m:t>S</m:t>
            </m:r>
          </m:e>
          <m:sub>
            <m:r>
              <w:rPr>
                <w:rFonts w:ascii="Cambria Math" w:hAnsi="Cambria Math"/>
              </w:rPr>
              <m:t>y</m:t>
            </m:r>
          </m:sub>
        </m:sSub>
      </m:oMath>
      <w:r>
        <w:t xml:space="preserve"> = 370 MPa</w:t>
      </w:r>
    </w:p>
    <w:p w14:paraId="795F7055" w14:textId="77777777" w:rsidR="00931CAD" w:rsidRDefault="00931CAD" w:rsidP="00931CAD">
      <w:pPr>
        <w:autoSpaceDE w:val="0"/>
        <w:autoSpaceDN w:val="0"/>
        <w:adjustRightInd w:val="0"/>
        <w:spacing w:line="360" w:lineRule="auto"/>
      </w:pPr>
      <w:r>
        <w:t>Minimum ductility = 27%</w:t>
      </w:r>
    </w:p>
    <w:p w14:paraId="5D6573AC" w14:textId="77777777" w:rsidR="00931CAD" w:rsidRDefault="00931CAD" w:rsidP="00931CAD">
      <w:pPr>
        <w:autoSpaceDE w:val="0"/>
        <w:autoSpaceDN w:val="0"/>
        <w:adjustRightInd w:val="0"/>
        <w:spacing w:line="360" w:lineRule="auto"/>
      </w:pPr>
      <w:r>
        <w:t>Table to check the required metal from the graph:</w:t>
      </w:r>
    </w:p>
    <w:p w14:paraId="181384FF" w14:textId="1197DECA" w:rsidR="00931CAD" w:rsidRDefault="00931CAD" w:rsidP="00931CAD">
      <w:pPr>
        <w:autoSpaceDE w:val="0"/>
        <w:autoSpaceDN w:val="0"/>
        <w:adjustRightInd w:val="0"/>
        <w:spacing w:line="360" w:lineRule="auto"/>
      </w:pPr>
    </w:p>
    <w:p w14:paraId="0A4A96B2" w14:textId="6A83DDB0" w:rsidR="00BA5A20" w:rsidRDefault="00BA5A20" w:rsidP="00931CAD">
      <w:pPr>
        <w:autoSpaceDE w:val="0"/>
        <w:autoSpaceDN w:val="0"/>
        <w:adjustRightInd w:val="0"/>
        <w:spacing w:line="360" w:lineRule="auto"/>
      </w:pPr>
    </w:p>
    <w:p w14:paraId="5FDC9D86" w14:textId="2D940FCC" w:rsidR="00BA5A20" w:rsidRDefault="00BA5A20" w:rsidP="00931CAD">
      <w:pPr>
        <w:autoSpaceDE w:val="0"/>
        <w:autoSpaceDN w:val="0"/>
        <w:adjustRightInd w:val="0"/>
        <w:spacing w:line="360" w:lineRule="auto"/>
      </w:pPr>
    </w:p>
    <w:p w14:paraId="242ED117" w14:textId="77777777" w:rsidR="00BA5A20" w:rsidRDefault="00BA5A20" w:rsidP="00931CAD">
      <w:pPr>
        <w:autoSpaceDE w:val="0"/>
        <w:autoSpaceDN w:val="0"/>
        <w:adjustRightInd w:val="0"/>
        <w:spacing w:line="360" w:lineRule="auto"/>
      </w:pPr>
    </w:p>
    <w:tbl>
      <w:tblPr>
        <w:tblStyle w:val="TableGrid"/>
        <w:tblW w:w="0" w:type="auto"/>
        <w:tblLook w:val="04A0" w:firstRow="1" w:lastRow="0" w:firstColumn="1" w:lastColumn="0" w:noHBand="0" w:noVBand="1"/>
      </w:tblPr>
      <w:tblGrid>
        <w:gridCol w:w="1802"/>
        <w:gridCol w:w="2871"/>
        <w:gridCol w:w="3119"/>
      </w:tblGrid>
      <w:tr w:rsidR="00BA5A20" w14:paraId="348A942D" w14:textId="77777777" w:rsidTr="00BA5A20">
        <w:tc>
          <w:tcPr>
            <w:tcW w:w="1802" w:type="dxa"/>
          </w:tcPr>
          <w:p w14:paraId="34472618" w14:textId="27B863C2" w:rsidR="00BA5A20" w:rsidRPr="00BA5A20" w:rsidRDefault="00BA5A20" w:rsidP="007660D7">
            <w:pPr>
              <w:spacing w:line="480" w:lineRule="auto"/>
              <w:rPr>
                <w:sz w:val="22"/>
                <w:szCs w:val="22"/>
              </w:rPr>
            </w:pPr>
            <w:r w:rsidRPr="00BA5A20">
              <w:rPr>
                <w:sz w:val="22"/>
                <w:szCs w:val="22"/>
              </w:rPr>
              <w:t>Metal</w:t>
            </w:r>
          </w:p>
        </w:tc>
        <w:tc>
          <w:tcPr>
            <w:tcW w:w="2871" w:type="dxa"/>
          </w:tcPr>
          <w:p w14:paraId="288D38FE" w14:textId="2DC6FE9C" w:rsidR="00BA5A20" w:rsidRPr="00BA5A20" w:rsidRDefault="00BA5A20" w:rsidP="00BA5A20">
            <w:pPr>
              <w:spacing w:line="360" w:lineRule="auto"/>
              <w:rPr>
                <w:sz w:val="22"/>
                <w:szCs w:val="22"/>
              </w:rPr>
            </w:pPr>
            <w:r w:rsidRPr="00BA5A20">
              <w:rPr>
                <w:sz w:val="22"/>
                <w:szCs w:val="22"/>
              </w:rPr>
              <w:t xml:space="preserve">% cold work </w:t>
            </w:r>
            <w:r w:rsidR="008A3E8B" w:rsidRPr="00BA5A20">
              <w:rPr>
                <w:sz w:val="22"/>
                <w:szCs w:val="22"/>
              </w:rPr>
              <w:t>allows</w:t>
            </w:r>
            <w:r w:rsidRPr="00BA5A20">
              <w:rPr>
                <w:sz w:val="22"/>
                <w:szCs w:val="22"/>
              </w:rPr>
              <w:t xml:space="preserve"> for tensile strength = 370MPa</w:t>
            </w:r>
          </w:p>
        </w:tc>
        <w:tc>
          <w:tcPr>
            <w:tcW w:w="3119" w:type="dxa"/>
          </w:tcPr>
          <w:p w14:paraId="4CD02CAF" w14:textId="5BE3E1A9" w:rsidR="00BA5A20" w:rsidRPr="00BA5A20" w:rsidRDefault="00BA5A20" w:rsidP="00BA5A20">
            <w:pPr>
              <w:spacing w:line="360" w:lineRule="auto"/>
              <w:rPr>
                <w:sz w:val="22"/>
                <w:szCs w:val="22"/>
              </w:rPr>
            </w:pPr>
            <w:r w:rsidRPr="00BA5A20">
              <w:rPr>
                <w:sz w:val="22"/>
                <w:szCs w:val="22"/>
              </w:rPr>
              <w:t>% cold work for ductility</w:t>
            </w:r>
            <m:oMath>
              <m:r>
                <w:rPr>
                  <w:rFonts w:ascii="Cambria Math" w:hAnsi="Cambria Math"/>
                  <w:sz w:val="22"/>
                  <w:szCs w:val="22"/>
                </w:rPr>
                <m:t>&gt;27%</m:t>
              </m:r>
            </m:oMath>
          </w:p>
        </w:tc>
      </w:tr>
      <w:tr w:rsidR="00BA5A20" w14:paraId="298064DF" w14:textId="77777777" w:rsidTr="00BA5A20">
        <w:tc>
          <w:tcPr>
            <w:tcW w:w="1802" w:type="dxa"/>
          </w:tcPr>
          <w:p w14:paraId="436357D7" w14:textId="1D46E5C0" w:rsidR="00BA5A20" w:rsidRDefault="00BA5A20" w:rsidP="007660D7">
            <w:pPr>
              <w:spacing w:line="480" w:lineRule="auto"/>
            </w:pPr>
            <w:r>
              <w:t>Steel</w:t>
            </w:r>
          </w:p>
        </w:tc>
        <w:tc>
          <w:tcPr>
            <w:tcW w:w="2871" w:type="dxa"/>
          </w:tcPr>
          <w:p w14:paraId="552DB69C" w14:textId="5D400421" w:rsidR="00BA5A20" w:rsidRDefault="00BA5A20" w:rsidP="007660D7">
            <w:pPr>
              <w:spacing w:line="480" w:lineRule="auto"/>
            </w:pPr>
            <w:r>
              <w:t xml:space="preserve">             all % C</w:t>
            </w:r>
          </w:p>
        </w:tc>
        <w:tc>
          <w:tcPr>
            <w:tcW w:w="3119" w:type="dxa"/>
          </w:tcPr>
          <w:p w14:paraId="55C360E7" w14:textId="1050064D" w:rsidR="00BA5A20" w:rsidRDefault="00BA5A20" w:rsidP="007660D7">
            <w:pPr>
              <w:spacing w:line="480" w:lineRule="auto"/>
            </w:pPr>
            <w:r>
              <w:t xml:space="preserve">                    0 %</w:t>
            </w:r>
          </w:p>
        </w:tc>
      </w:tr>
      <w:tr w:rsidR="00BA5A20" w14:paraId="1618C9E4" w14:textId="77777777" w:rsidTr="00BA5A20">
        <w:tc>
          <w:tcPr>
            <w:tcW w:w="1802" w:type="dxa"/>
          </w:tcPr>
          <w:p w14:paraId="3DAA7FFA" w14:textId="59019EC9" w:rsidR="00BA5A20" w:rsidRDefault="00BA5A20" w:rsidP="007660D7">
            <w:pPr>
              <w:spacing w:line="480" w:lineRule="auto"/>
            </w:pPr>
            <w:r>
              <w:t>Copper</w:t>
            </w:r>
          </w:p>
        </w:tc>
        <w:tc>
          <w:tcPr>
            <w:tcW w:w="2871" w:type="dxa"/>
          </w:tcPr>
          <w:p w14:paraId="50FC5FCD" w14:textId="44930515" w:rsidR="00BA5A20" w:rsidRDefault="00BA5A20" w:rsidP="007660D7">
            <w:pPr>
              <w:spacing w:line="480" w:lineRule="auto"/>
            </w:pPr>
            <m:oMathPara>
              <m:oMath>
                <m:r>
                  <w:rPr>
                    <w:rFonts w:ascii="Cambria Math" w:hAnsi="Cambria Math"/>
                  </w:rPr>
                  <m:t>&gt;45 % C</m:t>
                </m:r>
              </m:oMath>
            </m:oMathPara>
          </w:p>
        </w:tc>
        <w:tc>
          <w:tcPr>
            <w:tcW w:w="3119" w:type="dxa"/>
          </w:tcPr>
          <w:p w14:paraId="7CF42E56" w14:textId="13964265" w:rsidR="00BA5A20" w:rsidRDefault="00BA5A20" w:rsidP="007660D7">
            <w:pPr>
              <w:spacing w:line="480" w:lineRule="auto"/>
            </w:pPr>
            <m:oMathPara>
              <m:oMath>
                <m:r>
                  <w:rPr>
                    <w:rFonts w:ascii="Cambria Math" w:hAnsi="Cambria Math"/>
                  </w:rPr>
                  <m:t>&lt;10 % cold work</m:t>
                </m:r>
              </m:oMath>
            </m:oMathPara>
          </w:p>
        </w:tc>
      </w:tr>
      <w:tr w:rsidR="00BA5A20" w14:paraId="2DF58957" w14:textId="77777777" w:rsidTr="00BA5A20">
        <w:tc>
          <w:tcPr>
            <w:tcW w:w="1802" w:type="dxa"/>
          </w:tcPr>
          <w:p w14:paraId="5005E267" w14:textId="168F65DA" w:rsidR="00BA5A20" w:rsidRDefault="00BA5A20" w:rsidP="007660D7">
            <w:pPr>
              <w:spacing w:line="480" w:lineRule="auto"/>
            </w:pPr>
            <w:r>
              <w:t>Brass</w:t>
            </w:r>
          </w:p>
        </w:tc>
        <w:tc>
          <w:tcPr>
            <w:tcW w:w="2871" w:type="dxa"/>
          </w:tcPr>
          <w:p w14:paraId="0CCB7A90" w14:textId="0924BCCC" w:rsidR="00BA5A20" w:rsidRDefault="00BA5A20" w:rsidP="007660D7">
            <w:pPr>
              <w:spacing w:line="480" w:lineRule="auto"/>
            </w:pPr>
            <m:oMathPara>
              <m:oMath>
                <m:r>
                  <w:rPr>
                    <w:rFonts w:ascii="Cambria Math" w:hAnsi="Cambria Math"/>
                  </w:rPr>
                  <m:t>&gt;14 % C</m:t>
                </m:r>
              </m:oMath>
            </m:oMathPara>
          </w:p>
        </w:tc>
        <w:tc>
          <w:tcPr>
            <w:tcW w:w="3119" w:type="dxa"/>
          </w:tcPr>
          <w:p w14:paraId="7529A46D" w14:textId="4AC6952D" w:rsidR="00BA5A20" w:rsidRDefault="00BA5A20" w:rsidP="007660D7">
            <w:pPr>
              <w:spacing w:line="480" w:lineRule="auto"/>
            </w:pPr>
            <m:oMathPara>
              <m:oMath>
                <m:r>
                  <w:rPr>
                    <w:rFonts w:ascii="Cambria Math" w:hAnsi="Cambria Math"/>
                  </w:rPr>
                  <m:t>&lt;18 %</m:t>
                </m:r>
              </m:oMath>
            </m:oMathPara>
          </w:p>
        </w:tc>
      </w:tr>
    </w:tbl>
    <w:p w14:paraId="2D090CC5" w14:textId="690E6680" w:rsidR="007660D7" w:rsidRDefault="007660D7" w:rsidP="007660D7">
      <w:pPr>
        <w:spacing w:line="480" w:lineRule="auto"/>
      </w:pPr>
    </w:p>
    <w:p w14:paraId="3D7B4037" w14:textId="6F5F7D27" w:rsidR="00BA5A20" w:rsidRDefault="00BA5A20" w:rsidP="00BA5A20">
      <w:pPr>
        <w:autoSpaceDE w:val="0"/>
        <w:autoSpaceDN w:val="0"/>
        <w:adjustRightInd w:val="0"/>
        <w:spacing w:line="480" w:lineRule="auto"/>
        <w:jc w:val="both"/>
      </w:pPr>
      <w:r>
        <w:t xml:space="preserve">The material is only suitable if both the capabilities lie in the same region. This is the case with </w:t>
      </w:r>
      <w:commentRangeStart w:id="16"/>
      <w:r>
        <w:t>only</w:t>
      </w:r>
      <w:commentRangeEnd w:id="16"/>
      <w:r w:rsidR="003E4BC7">
        <w:rPr>
          <w:rStyle w:val="CommentReference"/>
        </w:rPr>
        <w:commentReference w:id="16"/>
      </w:r>
      <w:r>
        <w:t xml:space="preserve"> Brass where &gt; 14 % cold work required </w:t>
      </w:r>
      <w:r w:rsidR="00794DFC">
        <w:t>and</w:t>
      </w:r>
      <w:r>
        <w:t xml:space="preserve"> tensile strength</w:t>
      </w:r>
      <w:r w:rsidR="00794DFC">
        <w:t>,</w:t>
      </w:r>
      <w:r>
        <w:t xml:space="preserve"> &lt; 18 % cold work required for ductility. </w:t>
      </w:r>
    </w:p>
    <w:p w14:paraId="3C5B4610" w14:textId="59CD6DE3" w:rsidR="00BA5A20" w:rsidRPr="00577930" w:rsidRDefault="00BA5A20" w:rsidP="00BA5A20">
      <w:pPr>
        <w:autoSpaceDE w:val="0"/>
        <w:autoSpaceDN w:val="0"/>
        <w:adjustRightInd w:val="0"/>
        <w:spacing w:line="480" w:lineRule="auto"/>
        <w:jc w:val="both"/>
      </w:pPr>
      <w:r>
        <w:t xml:space="preserve"> </w:t>
      </w:r>
      <w:r w:rsidR="00306073">
        <w:t>T</w:t>
      </w:r>
      <w:r>
        <w:t xml:space="preserve">he required material is Brass. </w:t>
      </w:r>
    </w:p>
    <w:p w14:paraId="0CC0F87C" w14:textId="5D8F6EFD" w:rsidR="00794DFC" w:rsidRDefault="00794DFC" w:rsidP="00794DFC">
      <w:pPr>
        <w:autoSpaceDE w:val="0"/>
        <w:autoSpaceDN w:val="0"/>
        <w:adjustRightInd w:val="0"/>
        <w:spacing w:line="360" w:lineRule="auto"/>
        <w:rPr>
          <w:rFonts w:ascii="Arial" w:hAnsi="Arial" w:cs="Arial"/>
        </w:rPr>
      </w:pPr>
      <w:r>
        <w:rPr>
          <w:rFonts w:ascii="Arial" w:hAnsi="Arial" w:cs="Arial"/>
          <w:b/>
          <w:bCs/>
        </w:rPr>
        <w:t>c</w:t>
      </w:r>
      <w:r>
        <w:rPr>
          <w:rFonts w:ascii="Arial" w:hAnsi="Arial" w:cs="Arial"/>
        </w:rPr>
        <w:t xml:space="preserve">.  </w:t>
      </w:r>
    </w:p>
    <w:p w14:paraId="37E7A14B" w14:textId="07AE5921" w:rsidR="00794DFC" w:rsidRDefault="00794DFC" w:rsidP="00794DFC">
      <w:pPr>
        <w:autoSpaceDE w:val="0"/>
        <w:autoSpaceDN w:val="0"/>
        <w:adjustRightInd w:val="0"/>
        <w:spacing w:line="360" w:lineRule="auto"/>
        <w:jc w:val="both"/>
      </w:pPr>
      <w:r>
        <w:t>For yield strength, we must have at least 27 % CW. For ductility, it should not exceed 29 % CW.</w:t>
      </w:r>
      <w:r w:rsidR="00306073">
        <w:t xml:space="preserve"> S</w:t>
      </w:r>
      <w:r>
        <w:t>plit the difference and go with 28 % CW</w:t>
      </w:r>
      <w:r w:rsidR="00D953C8">
        <w:t>.</w:t>
      </w:r>
      <w:r>
        <w:t xml:space="preserve"> </w:t>
      </w:r>
      <w:r w:rsidR="00E912B0">
        <w:t>A</w:t>
      </w:r>
      <w:r>
        <w:t>nneal, and then cold work to the final 28 %. Requirements, the diameter at the period of cast step</w:t>
      </w:r>
      <w:r w:rsidR="00E912B0">
        <w:t>.</w:t>
      </w:r>
    </w:p>
    <w:p w14:paraId="58FDF497" w14:textId="77777777" w:rsidR="00794DFC" w:rsidRDefault="00794DFC" w:rsidP="00794DFC">
      <w:pPr>
        <w:autoSpaceDE w:val="0"/>
        <w:autoSpaceDN w:val="0"/>
        <w:adjustRightInd w:val="0"/>
        <w:spacing w:line="360" w:lineRule="auto"/>
        <w:jc w:val="both"/>
      </w:pPr>
    </w:p>
    <w:p w14:paraId="09FECB0E" w14:textId="5D66CE1C" w:rsidR="00794DFC" w:rsidRPr="00794DFC" w:rsidRDefault="00794DFC" w:rsidP="00794DFC">
      <w:pPr>
        <w:autoSpaceDE w:val="0"/>
        <w:autoSpaceDN w:val="0"/>
        <w:adjustRightInd w:val="0"/>
        <w:spacing w:line="480" w:lineRule="auto"/>
        <w:jc w:val="both"/>
      </w:pPr>
      <w:r w:rsidRPr="00794DFC">
        <w:t xml:space="preserve">CW = </w:t>
      </w:r>
      <m:oMath>
        <m:f>
          <m:fPr>
            <m:ctrlPr>
              <w:rPr>
                <w:rFonts w:ascii="Cambria Math" w:hAnsi="Cambria Math"/>
                <w:i/>
              </w:rPr>
            </m:ctrlPr>
          </m:fPr>
          <m:num>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r>
              <w:rPr>
                <w:rFonts w:ascii="Cambria Math" w:hAnsi="Cambria Math"/>
              </w:rPr>
              <m:t xml:space="preserve">- </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2</m:t>
                </m:r>
              </m:sup>
            </m:sSubSup>
          </m:num>
          <m:den>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den>
        </m:f>
      </m:oMath>
      <w:r w:rsidRPr="00794DFC">
        <w:t xml:space="preserve"> x 100</w:t>
      </w:r>
    </w:p>
    <w:p w14:paraId="0EC08C50" w14:textId="4BFDF5DE" w:rsidR="00794DFC" w:rsidRPr="00794DFC" w:rsidRDefault="00794DFC" w:rsidP="00794DFC">
      <w:pPr>
        <w:autoSpaceDE w:val="0"/>
        <w:autoSpaceDN w:val="0"/>
        <w:adjustRightInd w:val="0"/>
        <w:spacing w:line="480" w:lineRule="auto"/>
        <w:jc w:val="both"/>
      </w:pPr>
      <w:r w:rsidRPr="00794DFC">
        <w:t xml:space="preserve">28 = </w:t>
      </w:r>
      <m:oMath>
        <m:f>
          <m:fPr>
            <m:ctrlPr>
              <w:rPr>
                <w:rFonts w:ascii="Cambria Math" w:hAnsi="Cambria Math"/>
                <w:i/>
              </w:rPr>
            </m:ctrlPr>
          </m:fPr>
          <m:num>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r>
              <w:rPr>
                <w:rFonts w:ascii="Cambria Math" w:hAnsi="Cambria Math"/>
              </w:rPr>
              <m:t xml:space="preserve">- </m:t>
            </m:r>
            <m:sSup>
              <m:sSupPr>
                <m:ctrlPr>
                  <w:rPr>
                    <w:rFonts w:ascii="Cambria Math" w:hAnsi="Cambria Math"/>
                    <w:i/>
                  </w:rPr>
                </m:ctrlPr>
              </m:sSupPr>
              <m:e>
                <m:r>
                  <w:rPr>
                    <w:rFonts w:ascii="Cambria Math" w:hAnsi="Cambria Math"/>
                  </w:rPr>
                  <m:t>12.7</m:t>
                </m:r>
              </m:e>
              <m:sup>
                <m:r>
                  <w:rPr>
                    <w:rFonts w:ascii="Cambria Math" w:hAnsi="Cambria Math"/>
                  </w:rPr>
                  <m:t>2</m:t>
                </m:r>
              </m:sup>
            </m:sSup>
          </m:num>
          <m:den>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den>
        </m:f>
      </m:oMath>
      <w:r w:rsidRPr="00794DFC">
        <w:t xml:space="preserve"> x 100</w:t>
      </w:r>
    </w:p>
    <w:p w14:paraId="0BD3A3B2" w14:textId="68CE1C7D" w:rsidR="00794DFC" w:rsidRPr="00794DFC" w:rsidRDefault="00D4592B" w:rsidP="00794DFC">
      <w:pPr>
        <w:autoSpaceDE w:val="0"/>
        <w:autoSpaceDN w:val="0"/>
        <w:adjustRightInd w:val="0"/>
        <w:spacing w:line="480" w:lineRule="auto"/>
        <w:jc w:val="both"/>
      </w:pPr>
      <m:oMath>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oMath>
      <w:r w:rsidR="00794DFC" w:rsidRPr="00794DFC">
        <w:t xml:space="preserve"> = 3.67</w:t>
      </w:r>
      <m:oMath>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oMath>
      <w:r w:rsidR="00794DFC" w:rsidRPr="00794DFC">
        <w:t xml:space="preserve"> – 575.80</w:t>
      </w:r>
    </w:p>
    <w:p w14:paraId="513B93D8" w14:textId="4627D541" w:rsidR="00794DFC" w:rsidRPr="00794DFC" w:rsidRDefault="00D4592B" w:rsidP="00794DFC">
      <w:pPr>
        <w:autoSpaceDE w:val="0"/>
        <w:autoSpaceDN w:val="0"/>
        <w:adjustRightInd w:val="0"/>
        <w:spacing w:line="480" w:lineRule="auto"/>
        <w:jc w:val="both"/>
      </w:pPr>
      <m:oMath>
        <m:sSub>
          <m:sSubPr>
            <m:ctrlPr>
              <w:rPr>
                <w:rFonts w:ascii="Cambria Math" w:hAnsi="Cambria Math"/>
                <w:i/>
              </w:rPr>
            </m:ctrlPr>
          </m:sSubPr>
          <m:e>
            <m:r>
              <w:rPr>
                <w:rFonts w:ascii="Cambria Math" w:hAnsi="Cambria Math"/>
              </w:rPr>
              <m:t>d</m:t>
            </m:r>
          </m:e>
          <m:sub>
            <m:r>
              <w:rPr>
                <w:rFonts w:ascii="Cambria Math" w:hAnsi="Cambria Math"/>
              </w:rPr>
              <m:t>1</m:t>
            </m:r>
          </m:sub>
        </m:sSub>
      </m:oMath>
      <w:r w:rsidR="00794DFC" w:rsidRPr="00794DFC">
        <w:t>= 14.96 mm</w:t>
      </w:r>
    </w:p>
    <w:p w14:paraId="75A39770" w14:textId="275AE0BE" w:rsidR="00794DFC" w:rsidRPr="00794DFC" w:rsidRDefault="00794DFC" w:rsidP="00794DFC">
      <w:pPr>
        <w:autoSpaceDE w:val="0"/>
        <w:autoSpaceDN w:val="0"/>
        <w:adjustRightInd w:val="0"/>
        <w:spacing w:line="480" w:lineRule="auto"/>
        <w:jc w:val="both"/>
      </w:pPr>
      <w:r w:rsidRPr="00794DFC">
        <w:t xml:space="preserve">diameter of 15 mm, just before that last bit of </w:t>
      </w:r>
      <w:commentRangeStart w:id="17"/>
      <w:r w:rsidRPr="00794DFC">
        <w:t>CW</w:t>
      </w:r>
      <w:commentRangeEnd w:id="17"/>
      <w:r w:rsidR="003E4BC7">
        <w:rPr>
          <w:rStyle w:val="CommentReference"/>
        </w:rPr>
        <w:commentReference w:id="17"/>
      </w:r>
    </w:p>
    <w:p w14:paraId="1FF598F4" w14:textId="646CA5D3" w:rsidR="00794DFC" w:rsidRPr="00794DFC" w:rsidRDefault="00794DFC" w:rsidP="00794DFC">
      <w:pPr>
        <w:autoSpaceDE w:val="0"/>
        <w:autoSpaceDN w:val="0"/>
        <w:adjustRightInd w:val="0"/>
        <w:spacing w:line="480" w:lineRule="auto"/>
        <w:jc w:val="both"/>
      </w:pPr>
      <w:r w:rsidRPr="00794DFC">
        <w:lastRenderedPageBreak/>
        <w:t xml:space="preserve">CW = </w:t>
      </w:r>
      <m:oMath>
        <m:f>
          <m:fPr>
            <m:ctrlPr>
              <w:rPr>
                <w:rFonts w:ascii="Cambria Math" w:hAnsi="Cambria Math"/>
                <w:i/>
              </w:rPr>
            </m:ctrlPr>
          </m:fPr>
          <m:num>
            <m:sSubSup>
              <m:sSubSupPr>
                <m:ctrlPr>
                  <w:rPr>
                    <w:rFonts w:ascii="Cambria Math" w:hAnsi="Cambria Math"/>
                    <w:i/>
                  </w:rPr>
                </m:ctrlPr>
              </m:sSubSupPr>
              <m:e>
                <m:r>
                  <w:rPr>
                    <w:rFonts w:ascii="Cambria Math" w:hAnsi="Cambria Math"/>
                  </w:rPr>
                  <m:t>d</m:t>
                </m:r>
              </m:e>
              <m:sub>
                <m:r>
                  <w:rPr>
                    <w:rFonts w:ascii="Cambria Math" w:hAnsi="Cambria Math"/>
                  </w:rPr>
                  <m:t>0</m:t>
                </m:r>
              </m:sub>
              <m:sup>
                <m:r>
                  <w:rPr>
                    <w:rFonts w:ascii="Cambria Math" w:hAnsi="Cambria Math"/>
                  </w:rPr>
                  <m:t>2</m:t>
                </m:r>
              </m:sup>
            </m:sSubSup>
            <m:r>
              <w:rPr>
                <w:rFonts w:ascii="Cambria Math" w:hAnsi="Cambria Math"/>
              </w:rPr>
              <m:t xml:space="preserve">- </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2</m:t>
                </m:r>
              </m:sup>
            </m:sSubSup>
          </m:num>
          <m:den>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den>
        </m:f>
      </m:oMath>
      <w:r w:rsidRPr="00794DFC">
        <w:t xml:space="preserve"> x 100</w:t>
      </w:r>
    </w:p>
    <w:p w14:paraId="2BF98675" w14:textId="37227076" w:rsidR="00794DFC" w:rsidRPr="00794DFC" w:rsidRDefault="00794DFC" w:rsidP="00794DFC">
      <w:pPr>
        <w:autoSpaceDE w:val="0"/>
        <w:autoSpaceDN w:val="0"/>
        <w:adjustRightInd w:val="0"/>
        <w:spacing w:line="480" w:lineRule="auto"/>
        <w:jc w:val="both"/>
      </w:pPr>
      <w:r w:rsidRPr="00794DFC">
        <w:t xml:space="preserve">35 = </w:t>
      </w:r>
      <m:oMath>
        <m:f>
          <m:fPr>
            <m:ctrlPr>
              <w:rPr>
                <w:rFonts w:ascii="Cambria Math" w:hAnsi="Cambria Math"/>
                <w:i/>
              </w:rPr>
            </m:ctrlPr>
          </m:fPr>
          <m:num>
            <m:sSubSup>
              <m:sSubSupPr>
                <m:ctrlPr>
                  <w:rPr>
                    <w:rFonts w:ascii="Cambria Math" w:hAnsi="Cambria Math"/>
                    <w:i/>
                  </w:rPr>
                </m:ctrlPr>
              </m:sSubSupPr>
              <m:e>
                <m:r>
                  <w:rPr>
                    <w:rFonts w:ascii="Cambria Math" w:hAnsi="Cambria Math"/>
                  </w:rPr>
                  <m:t>d</m:t>
                </m:r>
              </m:e>
              <m:sub>
                <m:r>
                  <w:rPr>
                    <w:rFonts w:ascii="Cambria Math" w:hAnsi="Cambria Math"/>
                  </w:rPr>
                  <m:t>0</m:t>
                </m:r>
              </m:sub>
              <m:sup>
                <m:r>
                  <w:rPr>
                    <w:rFonts w:ascii="Cambria Math" w:hAnsi="Cambria Math"/>
                  </w:rPr>
                  <m:t>2</m:t>
                </m:r>
              </m:sup>
            </m:sSubSup>
            <m:r>
              <w:rPr>
                <w:rFonts w:ascii="Cambria Math" w:hAnsi="Cambria Math"/>
              </w:rPr>
              <m:t xml:space="preserve">- </m:t>
            </m:r>
            <m:sSup>
              <m:sSupPr>
                <m:ctrlPr>
                  <w:rPr>
                    <w:rFonts w:ascii="Cambria Math" w:hAnsi="Cambria Math"/>
                    <w:i/>
                  </w:rPr>
                </m:ctrlPr>
              </m:sSupPr>
              <m:e>
                <m:r>
                  <w:rPr>
                    <w:rFonts w:ascii="Cambria Math" w:hAnsi="Cambria Math"/>
                  </w:rPr>
                  <m:t>19</m:t>
                </m:r>
              </m:e>
              <m:sup>
                <m:r>
                  <w:rPr>
                    <w:rFonts w:ascii="Cambria Math" w:hAnsi="Cambria Math"/>
                  </w:rPr>
                  <m:t>2</m:t>
                </m:r>
              </m:sup>
            </m:sSup>
          </m:num>
          <m:den>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den>
        </m:f>
      </m:oMath>
      <w:r w:rsidRPr="00794DFC">
        <w:t xml:space="preserve"> x 100</w:t>
      </w:r>
    </w:p>
    <w:p w14:paraId="1EA80ABA" w14:textId="77777777" w:rsidR="00794DFC" w:rsidRPr="00794DFC" w:rsidRDefault="00D4592B" w:rsidP="00794DFC">
      <w:pPr>
        <w:autoSpaceDE w:val="0"/>
        <w:autoSpaceDN w:val="0"/>
        <w:adjustRightInd w:val="0"/>
        <w:spacing w:line="480" w:lineRule="auto"/>
        <w:jc w:val="both"/>
      </w:pPr>
      <m:oMath>
        <m:sSubSup>
          <m:sSubSupPr>
            <m:ctrlPr>
              <w:rPr>
                <w:rFonts w:ascii="Cambria Math" w:hAnsi="Cambria Math"/>
                <w:i/>
              </w:rPr>
            </m:ctrlPr>
          </m:sSubSupPr>
          <m:e>
            <m:r>
              <w:rPr>
                <w:rFonts w:ascii="Cambria Math" w:hAnsi="Cambria Math"/>
              </w:rPr>
              <m:t>d</m:t>
            </m:r>
          </m:e>
          <m:sub>
            <m:r>
              <w:rPr>
                <w:rFonts w:ascii="Cambria Math" w:hAnsi="Cambria Math"/>
              </w:rPr>
              <m:t>0</m:t>
            </m:r>
          </m:sub>
          <m:sup>
            <m:r>
              <w:rPr>
                <w:rFonts w:ascii="Cambria Math" w:hAnsi="Cambria Math"/>
              </w:rPr>
              <m:t>2</m:t>
            </m:r>
          </m:sup>
        </m:sSubSup>
      </m:oMath>
      <w:r w:rsidR="00794DFC" w:rsidRPr="00794DFC">
        <w:t xml:space="preserve"> = 2.85</w:t>
      </w:r>
      <m:oMath>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oMath>
      <w:r w:rsidR="00794DFC" w:rsidRPr="00794DFC">
        <w:t>- 1031.42</w:t>
      </w:r>
    </w:p>
    <w:p w14:paraId="2FB03B57" w14:textId="77777777" w:rsidR="00794DFC" w:rsidRPr="00794DFC" w:rsidRDefault="00D4592B" w:rsidP="00794DFC">
      <w:pPr>
        <w:autoSpaceDE w:val="0"/>
        <w:autoSpaceDN w:val="0"/>
        <w:adjustRightInd w:val="0"/>
        <w:spacing w:line="480" w:lineRule="auto"/>
        <w:jc w:val="both"/>
      </w:pPr>
      <m:oMath>
        <m:sSub>
          <m:sSubPr>
            <m:ctrlPr>
              <w:rPr>
                <w:rFonts w:ascii="Cambria Math" w:hAnsi="Cambria Math"/>
                <w:i/>
              </w:rPr>
            </m:ctrlPr>
          </m:sSubPr>
          <m:e>
            <m:r>
              <w:rPr>
                <w:rFonts w:ascii="Cambria Math" w:hAnsi="Cambria Math"/>
              </w:rPr>
              <m:t>d</m:t>
            </m:r>
          </m:e>
          <m:sub>
            <m:r>
              <w:rPr>
                <w:rFonts w:ascii="Cambria Math" w:hAnsi="Cambria Math"/>
              </w:rPr>
              <m:t>0</m:t>
            </m:r>
          </m:sub>
        </m:sSub>
      </m:oMath>
      <w:r w:rsidR="00794DFC" w:rsidRPr="00794DFC">
        <w:t xml:space="preserve"> = 23.6 </w:t>
      </w:r>
      <w:commentRangeStart w:id="18"/>
      <w:r w:rsidR="00794DFC" w:rsidRPr="00794DFC">
        <w:t>mm</w:t>
      </w:r>
      <w:commentRangeEnd w:id="18"/>
      <w:r w:rsidR="003E4BC7">
        <w:rPr>
          <w:rStyle w:val="CommentReference"/>
        </w:rPr>
        <w:commentReference w:id="18"/>
      </w:r>
    </w:p>
    <w:p w14:paraId="16E1542C" w14:textId="3C05E5F6" w:rsidR="00794DFC" w:rsidRDefault="00794DFC" w:rsidP="00794DFC">
      <w:pPr>
        <w:autoSpaceDE w:val="0"/>
        <w:autoSpaceDN w:val="0"/>
        <w:adjustRightInd w:val="0"/>
        <w:spacing w:line="480" w:lineRule="auto"/>
        <w:jc w:val="both"/>
      </w:pPr>
      <w:r w:rsidRPr="00794DFC">
        <w:t xml:space="preserve"> </w:t>
      </w:r>
      <w:r w:rsidR="00E912B0">
        <w:t>zero</w:t>
      </w:r>
      <w:r w:rsidRPr="00794DFC">
        <w:t xml:space="preserve"> cold work at 23.6 mm</w:t>
      </w:r>
      <w:r w:rsidR="00DB1A92">
        <w:t>,</w:t>
      </w:r>
      <w:r w:rsidRPr="00794DFC">
        <w:t xml:space="preserve"> try to get 15 mm.</w:t>
      </w:r>
    </w:p>
    <w:p w14:paraId="5C2EC01F" w14:textId="47D7E936" w:rsidR="00794DFC" w:rsidRPr="00794DFC" w:rsidRDefault="00794DFC" w:rsidP="00794DFC">
      <w:pPr>
        <w:autoSpaceDE w:val="0"/>
        <w:autoSpaceDN w:val="0"/>
        <w:adjustRightInd w:val="0"/>
        <w:spacing w:line="480" w:lineRule="auto"/>
        <w:jc w:val="both"/>
      </w:pPr>
      <w:r w:rsidRPr="00794DFC">
        <w:t xml:space="preserve">CW = </w:t>
      </w:r>
      <m:oMath>
        <m:f>
          <m:fPr>
            <m:ctrlPr>
              <w:rPr>
                <w:rFonts w:ascii="Cambria Math" w:hAnsi="Cambria Math"/>
                <w:i/>
              </w:rPr>
            </m:ctrlPr>
          </m:fPr>
          <m:num>
            <m:sSubSup>
              <m:sSubSupPr>
                <m:ctrlPr>
                  <w:rPr>
                    <w:rFonts w:ascii="Cambria Math" w:hAnsi="Cambria Math"/>
                    <w:i/>
                  </w:rPr>
                </m:ctrlPr>
              </m:sSubSupPr>
              <m:e>
                <m:r>
                  <w:rPr>
                    <w:rFonts w:ascii="Cambria Math" w:hAnsi="Cambria Math"/>
                  </w:rPr>
                  <m:t>d</m:t>
                </m:r>
              </m:e>
              <m:sub>
                <m:r>
                  <w:rPr>
                    <w:rFonts w:ascii="Cambria Math" w:hAnsi="Cambria Math"/>
                  </w:rPr>
                  <m:t>0</m:t>
                </m:r>
              </m:sub>
              <m:sup>
                <m:r>
                  <w:rPr>
                    <w:rFonts w:ascii="Cambria Math" w:hAnsi="Cambria Math"/>
                  </w:rPr>
                  <m:t>2</m:t>
                </m:r>
              </m:sup>
            </m:sSubSup>
            <m:r>
              <w:rPr>
                <w:rFonts w:ascii="Cambria Math" w:hAnsi="Cambria Math"/>
              </w:rPr>
              <m:t xml:space="preserve">- </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num>
          <m:den>
            <m:sSubSup>
              <m:sSubSupPr>
                <m:ctrlPr>
                  <w:rPr>
                    <w:rFonts w:ascii="Cambria Math" w:hAnsi="Cambria Math"/>
                    <w:i/>
                  </w:rPr>
                </m:ctrlPr>
              </m:sSubSupPr>
              <m:e>
                <m:r>
                  <w:rPr>
                    <w:rFonts w:ascii="Cambria Math" w:hAnsi="Cambria Math"/>
                  </w:rPr>
                  <m:t>d</m:t>
                </m:r>
              </m:e>
              <m:sub>
                <m:r>
                  <w:rPr>
                    <w:rFonts w:ascii="Cambria Math" w:hAnsi="Cambria Math"/>
                  </w:rPr>
                  <m:t>0</m:t>
                </m:r>
              </m:sub>
              <m:sup>
                <m:r>
                  <w:rPr>
                    <w:rFonts w:ascii="Cambria Math" w:hAnsi="Cambria Math"/>
                  </w:rPr>
                  <m:t>2</m:t>
                </m:r>
              </m:sup>
            </m:sSubSup>
          </m:den>
        </m:f>
      </m:oMath>
    </w:p>
    <w:p w14:paraId="088D5788" w14:textId="411A8B38" w:rsidR="00794DFC" w:rsidRPr="00794DFC" w:rsidRDefault="00794DFC" w:rsidP="00794DFC">
      <w:pPr>
        <w:autoSpaceDE w:val="0"/>
        <w:autoSpaceDN w:val="0"/>
        <w:adjustRightInd w:val="0"/>
        <w:spacing w:line="480" w:lineRule="auto"/>
        <w:jc w:val="both"/>
      </w:pPr>
      <w:r w:rsidRPr="00794DFC">
        <w:t xml:space="preserve">= </w:t>
      </w:r>
      <m:oMath>
        <m:f>
          <m:fPr>
            <m:ctrlPr>
              <w:rPr>
                <w:rFonts w:ascii="Cambria Math" w:hAnsi="Cambria Math"/>
                <w:i/>
              </w:rPr>
            </m:ctrlPr>
          </m:fPr>
          <m:num>
            <m:sSup>
              <m:sSupPr>
                <m:ctrlPr>
                  <w:rPr>
                    <w:rFonts w:ascii="Cambria Math" w:hAnsi="Cambria Math"/>
                    <w:i/>
                  </w:rPr>
                </m:ctrlPr>
              </m:sSupPr>
              <m:e>
                <m:r>
                  <w:rPr>
                    <w:rFonts w:ascii="Cambria Math" w:hAnsi="Cambria Math"/>
                  </w:rPr>
                  <m:t>23.6</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14.96</m:t>
                </m:r>
              </m:e>
              <m:sup>
                <m:r>
                  <w:rPr>
                    <w:rFonts w:ascii="Cambria Math" w:hAnsi="Cambria Math"/>
                  </w:rPr>
                  <m:t>2</m:t>
                </m:r>
              </m:sup>
            </m:sSup>
          </m:num>
          <m:den>
            <m:sSup>
              <m:sSupPr>
                <m:ctrlPr>
                  <w:rPr>
                    <w:rFonts w:ascii="Cambria Math" w:hAnsi="Cambria Math"/>
                    <w:i/>
                  </w:rPr>
                </m:ctrlPr>
              </m:sSupPr>
              <m:e>
                <m:r>
                  <w:rPr>
                    <w:rFonts w:ascii="Cambria Math" w:hAnsi="Cambria Math"/>
                  </w:rPr>
                  <m:t>23.6</m:t>
                </m:r>
              </m:e>
              <m:sup>
                <m:r>
                  <w:rPr>
                    <w:rFonts w:ascii="Cambria Math" w:hAnsi="Cambria Math"/>
                  </w:rPr>
                  <m:t>2</m:t>
                </m:r>
              </m:sup>
            </m:sSup>
          </m:den>
        </m:f>
      </m:oMath>
      <w:r w:rsidRPr="00794DFC">
        <w:t xml:space="preserve"> x 100</w:t>
      </w:r>
    </w:p>
    <w:p w14:paraId="3163AFF5" w14:textId="6DBDAACC" w:rsidR="00794DFC" w:rsidRDefault="00794DFC" w:rsidP="00794DFC">
      <w:pPr>
        <w:autoSpaceDE w:val="0"/>
        <w:autoSpaceDN w:val="0"/>
        <w:adjustRightInd w:val="0"/>
        <w:spacing w:line="480" w:lineRule="auto"/>
        <w:jc w:val="both"/>
      </w:pPr>
      <w:r w:rsidRPr="00794DFC">
        <w:t xml:space="preserve">= </w:t>
      </w:r>
      <w:commentRangeStart w:id="19"/>
      <w:r w:rsidRPr="00794DFC">
        <w:t>59</w:t>
      </w:r>
      <w:commentRangeEnd w:id="19"/>
      <w:r w:rsidR="003E4BC7">
        <w:rPr>
          <w:rStyle w:val="CommentReference"/>
        </w:rPr>
        <w:commentReference w:id="19"/>
      </w:r>
      <w:r w:rsidRPr="00794DFC">
        <w:t xml:space="preserve"> %</w:t>
      </w:r>
    </w:p>
    <w:p w14:paraId="204E49F9" w14:textId="7678A4A7" w:rsidR="00794DFC" w:rsidRDefault="00794DFC" w:rsidP="00794DFC">
      <w:pPr>
        <w:autoSpaceDE w:val="0"/>
        <w:autoSpaceDN w:val="0"/>
        <w:adjustRightInd w:val="0"/>
        <w:spacing w:line="480" w:lineRule="auto"/>
        <w:jc w:val="both"/>
      </w:pPr>
    </w:p>
    <w:p w14:paraId="0EA68F13" w14:textId="7227CAF7" w:rsidR="00794DFC" w:rsidRDefault="00794DFC" w:rsidP="00794DFC">
      <w:pPr>
        <w:autoSpaceDE w:val="0"/>
        <w:autoSpaceDN w:val="0"/>
        <w:adjustRightInd w:val="0"/>
        <w:spacing w:line="480" w:lineRule="auto"/>
      </w:pPr>
      <w:r>
        <w:t xml:space="preserve"> about 60 % CW would result.     </w:t>
      </w:r>
    </w:p>
    <w:p w14:paraId="26CB8B4B" w14:textId="18D4AA36" w:rsidR="00794DFC" w:rsidRDefault="00D953C8" w:rsidP="00794DFC">
      <w:pPr>
        <w:pStyle w:val="ListParagraph"/>
        <w:numPr>
          <w:ilvl w:val="0"/>
          <w:numId w:val="4"/>
        </w:numPr>
        <w:autoSpaceDE w:val="0"/>
        <w:autoSpaceDN w:val="0"/>
        <w:adjustRightInd w:val="0"/>
        <w:spacing w:line="480" w:lineRule="auto"/>
        <w:rPr>
          <w:sz w:val="24"/>
          <w:szCs w:val="24"/>
        </w:rPr>
      </w:pPr>
      <w:r>
        <w:rPr>
          <w:sz w:val="24"/>
          <w:szCs w:val="24"/>
        </w:rPr>
        <w:t>Draw</w:t>
      </w:r>
      <w:r w:rsidR="00794DFC">
        <w:rPr>
          <w:sz w:val="24"/>
          <w:szCs w:val="24"/>
        </w:rPr>
        <w:t xml:space="preserve"> the 19 mm stock down to 15 mm. 60 % CW result should be okay, close to cracking.</w:t>
      </w:r>
    </w:p>
    <w:p w14:paraId="69AB8958" w14:textId="77777777" w:rsidR="00794DFC" w:rsidRDefault="00794DFC" w:rsidP="00794DFC">
      <w:pPr>
        <w:pStyle w:val="ListParagraph"/>
        <w:numPr>
          <w:ilvl w:val="0"/>
          <w:numId w:val="4"/>
        </w:numPr>
        <w:autoSpaceDE w:val="0"/>
        <w:autoSpaceDN w:val="0"/>
        <w:adjustRightInd w:val="0"/>
        <w:spacing w:line="480" w:lineRule="auto"/>
        <w:rPr>
          <w:sz w:val="24"/>
          <w:szCs w:val="24"/>
        </w:rPr>
      </w:pPr>
      <w:r>
        <w:rPr>
          <w:sz w:val="24"/>
          <w:szCs w:val="24"/>
        </w:rPr>
        <w:t xml:space="preserve">Anneal </w:t>
      </w:r>
    </w:p>
    <w:p w14:paraId="3B1B2AF4" w14:textId="61971CB8" w:rsidR="00020523" w:rsidRDefault="00794DFC" w:rsidP="007E1418">
      <w:pPr>
        <w:pStyle w:val="ListParagraph"/>
        <w:numPr>
          <w:ilvl w:val="0"/>
          <w:numId w:val="4"/>
        </w:numPr>
        <w:autoSpaceDE w:val="0"/>
        <w:autoSpaceDN w:val="0"/>
        <w:adjustRightInd w:val="0"/>
        <w:spacing w:line="480" w:lineRule="auto"/>
      </w:pPr>
      <w:r>
        <w:rPr>
          <w:sz w:val="24"/>
          <w:szCs w:val="24"/>
        </w:rPr>
        <w:t xml:space="preserve">Cold work 28% down to 12.7 mm, the final desired diameter. If there is much risk of failure by cracking, carry out annealing </w:t>
      </w:r>
      <w:commentRangeStart w:id="20"/>
      <w:r>
        <w:rPr>
          <w:sz w:val="24"/>
          <w:szCs w:val="24"/>
        </w:rPr>
        <w:t>first</w:t>
      </w:r>
      <w:commentRangeEnd w:id="20"/>
      <w:r w:rsidR="003E4BC7">
        <w:rPr>
          <w:rStyle w:val="CommentReference"/>
        </w:rPr>
        <w:commentReference w:id="20"/>
      </w:r>
      <w:r w:rsidR="00985A01">
        <w:rPr>
          <w:sz w:val="24"/>
          <w:szCs w:val="24"/>
        </w:rPr>
        <w:t>.</w:t>
      </w:r>
    </w:p>
    <w:p w14:paraId="6EDC85AA" w14:textId="6DBE5DA3" w:rsidR="007E1418" w:rsidRDefault="007E1418" w:rsidP="007E1418">
      <w:pPr>
        <w:autoSpaceDE w:val="0"/>
        <w:autoSpaceDN w:val="0"/>
        <w:adjustRightInd w:val="0"/>
        <w:rPr>
          <w:rFonts w:ascii="Arial" w:hAnsi="Arial" w:cs="Arial"/>
          <w:b/>
          <w:bCs/>
        </w:rPr>
      </w:pPr>
      <w:r>
        <w:rPr>
          <w:rFonts w:ascii="Arial" w:hAnsi="Arial" w:cs="Arial"/>
          <w:b/>
          <w:bCs/>
        </w:rPr>
        <w:t>Task 3</w:t>
      </w:r>
    </w:p>
    <w:p w14:paraId="1D00C4E5" w14:textId="77777777" w:rsidR="007E1418" w:rsidRDefault="007E1418" w:rsidP="007E1418">
      <w:pPr>
        <w:autoSpaceDE w:val="0"/>
        <w:autoSpaceDN w:val="0"/>
        <w:adjustRightInd w:val="0"/>
        <w:spacing w:line="360" w:lineRule="auto"/>
        <w:rPr>
          <w:rFonts w:ascii="Arial" w:hAnsi="Arial" w:cs="Arial"/>
          <w:b/>
          <w:bCs/>
        </w:rPr>
      </w:pPr>
    </w:p>
    <w:p w14:paraId="1615C3C5" w14:textId="732726F6" w:rsidR="007E1418" w:rsidRDefault="00384942" w:rsidP="007E1418">
      <w:pPr>
        <w:autoSpaceDE w:val="0"/>
        <w:autoSpaceDN w:val="0"/>
        <w:adjustRightInd w:val="0"/>
        <w:spacing w:line="360" w:lineRule="auto"/>
        <w:rPr>
          <w:rFonts w:ascii="Arial" w:hAnsi="Arial" w:cs="Arial"/>
        </w:rPr>
      </w:pPr>
      <w:r w:rsidRPr="00384942">
        <w:rPr>
          <w:rFonts w:ascii="Arial" w:hAnsi="Arial" w:cs="Arial"/>
          <w:b/>
          <w:bCs/>
        </w:rPr>
        <w:t>a</w:t>
      </w:r>
      <w:r>
        <w:rPr>
          <w:rFonts w:ascii="Arial" w:hAnsi="Arial" w:cs="Arial"/>
        </w:rPr>
        <w:t>.</w:t>
      </w:r>
    </w:p>
    <w:p w14:paraId="400EA2F4" w14:textId="31B62159" w:rsidR="00384942" w:rsidRPr="00384942" w:rsidRDefault="00384942" w:rsidP="00384942">
      <w:pPr>
        <w:pStyle w:val="ListParagraph"/>
        <w:numPr>
          <w:ilvl w:val="0"/>
          <w:numId w:val="12"/>
        </w:numPr>
        <w:autoSpaceDE w:val="0"/>
        <w:autoSpaceDN w:val="0"/>
        <w:adjustRightInd w:val="0"/>
        <w:spacing w:line="360" w:lineRule="auto"/>
        <w:rPr>
          <w:rFonts w:ascii="Arial" w:hAnsi="Arial" w:cs="Arial"/>
          <w:sz w:val="24"/>
          <w:szCs w:val="24"/>
        </w:rPr>
      </w:pPr>
      <w:r w:rsidRPr="00384942">
        <w:rPr>
          <w:rFonts w:ascii="Arial" w:hAnsi="Arial" w:cs="Arial"/>
          <w:sz w:val="24"/>
          <w:szCs w:val="24"/>
        </w:rPr>
        <w:t>Aluminium</w:t>
      </w:r>
    </w:p>
    <w:p w14:paraId="05C37248" w14:textId="0CB8C463" w:rsidR="007E1418" w:rsidRDefault="007E1418" w:rsidP="007E1418">
      <w:pPr>
        <w:autoSpaceDE w:val="0"/>
        <w:autoSpaceDN w:val="0"/>
        <w:adjustRightInd w:val="0"/>
        <w:spacing w:line="360" w:lineRule="auto"/>
      </w:pPr>
      <w:r>
        <w:t>Al – 1S</w:t>
      </w:r>
      <w:r>
        <w:rPr>
          <w:vertAlign w:val="superscript"/>
        </w:rPr>
        <w:t>2</w:t>
      </w:r>
      <w:r>
        <w:t xml:space="preserve">  2S</w:t>
      </w:r>
      <w:r>
        <w:rPr>
          <w:vertAlign w:val="superscript"/>
        </w:rPr>
        <w:t>2</w:t>
      </w:r>
      <w:r>
        <w:t xml:space="preserve">  2P</w:t>
      </w:r>
      <w:r>
        <w:rPr>
          <w:vertAlign w:val="superscript"/>
        </w:rPr>
        <w:t>6</w:t>
      </w:r>
      <w:r>
        <w:t xml:space="preserve">  3S</w:t>
      </w:r>
      <w:r>
        <w:rPr>
          <w:vertAlign w:val="superscript"/>
        </w:rPr>
        <w:t>2</w:t>
      </w:r>
      <w:r>
        <w:t xml:space="preserve">  3P</w:t>
      </w:r>
      <w:r w:rsidR="008A3E8B">
        <w:rPr>
          <w:vertAlign w:val="superscript"/>
        </w:rPr>
        <w:t>1</w:t>
      </w:r>
      <w:r w:rsidR="008A3E8B">
        <w:t xml:space="preserve"> =</w:t>
      </w:r>
      <w:r>
        <w:t>13 electrons</w:t>
      </w:r>
    </w:p>
    <w:p w14:paraId="2B464865" w14:textId="332A2767" w:rsidR="007E1418" w:rsidRDefault="007E1418" w:rsidP="007E1418">
      <w:pPr>
        <w:autoSpaceDE w:val="0"/>
        <w:autoSpaceDN w:val="0"/>
        <w:adjustRightInd w:val="0"/>
        <w:spacing w:line="360" w:lineRule="auto"/>
      </w:pPr>
    </w:p>
    <w:p w14:paraId="73366C9D" w14:textId="79D322F1" w:rsidR="00384942" w:rsidRPr="00384942" w:rsidRDefault="00384942" w:rsidP="00384942">
      <w:pPr>
        <w:pStyle w:val="ListParagraph"/>
        <w:numPr>
          <w:ilvl w:val="0"/>
          <w:numId w:val="12"/>
        </w:numPr>
        <w:autoSpaceDE w:val="0"/>
        <w:autoSpaceDN w:val="0"/>
        <w:adjustRightInd w:val="0"/>
        <w:spacing w:line="360" w:lineRule="auto"/>
        <w:rPr>
          <w:sz w:val="24"/>
          <w:szCs w:val="24"/>
        </w:rPr>
      </w:pPr>
      <w:r w:rsidRPr="00384942">
        <w:rPr>
          <w:sz w:val="24"/>
          <w:szCs w:val="24"/>
        </w:rPr>
        <w:t>Manganese</w:t>
      </w:r>
    </w:p>
    <w:p w14:paraId="6B18D0F8" w14:textId="177F34BE" w:rsidR="007E1418" w:rsidRDefault="007E1418" w:rsidP="007E1418">
      <w:pPr>
        <w:autoSpaceDE w:val="0"/>
        <w:autoSpaceDN w:val="0"/>
        <w:adjustRightInd w:val="0"/>
        <w:spacing w:line="360" w:lineRule="auto"/>
      </w:pPr>
      <w:r>
        <w:t>Mn – 1S</w:t>
      </w:r>
      <w:r>
        <w:rPr>
          <w:vertAlign w:val="superscript"/>
        </w:rPr>
        <w:t>2</w:t>
      </w:r>
      <w:r>
        <w:t xml:space="preserve">  2S</w:t>
      </w:r>
      <w:r>
        <w:rPr>
          <w:vertAlign w:val="superscript"/>
        </w:rPr>
        <w:t>2</w:t>
      </w:r>
      <w:r>
        <w:t xml:space="preserve">  2P</w:t>
      </w:r>
      <w:r>
        <w:rPr>
          <w:vertAlign w:val="superscript"/>
        </w:rPr>
        <w:t>6</w:t>
      </w:r>
      <w:r>
        <w:t xml:space="preserve">  3S</w:t>
      </w:r>
      <w:r>
        <w:rPr>
          <w:vertAlign w:val="superscript"/>
        </w:rPr>
        <w:t>2</w:t>
      </w:r>
      <w:r>
        <w:t xml:space="preserve">  3P</w:t>
      </w:r>
      <w:r>
        <w:rPr>
          <w:vertAlign w:val="superscript"/>
        </w:rPr>
        <w:t>6</w:t>
      </w:r>
      <w:r>
        <w:t xml:space="preserve">  4S</w:t>
      </w:r>
      <w:r>
        <w:rPr>
          <w:vertAlign w:val="superscript"/>
        </w:rPr>
        <w:t>2</w:t>
      </w:r>
      <w:r>
        <w:t xml:space="preserve">  3d</w:t>
      </w:r>
      <w:r>
        <w:rPr>
          <w:vertAlign w:val="superscript"/>
        </w:rPr>
        <w:t>5</w:t>
      </w:r>
      <w:r>
        <w:t xml:space="preserve">  =25 electrons </w:t>
      </w:r>
    </w:p>
    <w:p w14:paraId="06170DF5" w14:textId="77777777" w:rsidR="00384942" w:rsidRDefault="00384942" w:rsidP="007E1418">
      <w:pPr>
        <w:autoSpaceDE w:val="0"/>
        <w:autoSpaceDN w:val="0"/>
        <w:adjustRightInd w:val="0"/>
        <w:spacing w:line="360" w:lineRule="auto"/>
      </w:pPr>
    </w:p>
    <w:p w14:paraId="174E8F1D" w14:textId="57F0BD20" w:rsidR="007E1418" w:rsidRPr="00384942" w:rsidRDefault="00384942" w:rsidP="007E1418">
      <w:pPr>
        <w:pStyle w:val="ListParagraph"/>
        <w:numPr>
          <w:ilvl w:val="0"/>
          <w:numId w:val="12"/>
        </w:numPr>
        <w:autoSpaceDE w:val="0"/>
        <w:autoSpaceDN w:val="0"/>
        <w:adjustRightInd w:val="0"/>
        <w:spacing w:line="360" w:lineRule="auto"/>
        <w:rPr>
          <w:sz w:val="24"/>
          <w:szCs w:val="24"/>
        </w:rPr>
      </w:pPr>
      <w:r w:rsidRPr="00384942">
        <w:rPr>
          <w:sz w:val="24"/>
          <w:szCs w:val="24"/>
        </w:rPr>
        <w:t>Lead</w:t>
      </w:r>
    </w:p>
    <w:p w14:paraId="2EFBDB94" w14:textId="3BD4F831" w:rsidR="007E1418" w:rsidRDefault="007E1418" w:rsidP="007E1418">
      <w:pPr>
        <w:autoSpaceDE w:val="0"/>
        <w:autoSpaceDN w:val="0"/>
        <w:adjustRightInd w:val="0"/>
        <w:spacing w:line="360" w:lineRule="auto"/>
      </w:pPr>
      <w:r>
        <w:t>Pb – 1S</w:t>
      </w:r>
      <w:r>
        <w:rPr>
          <w:vertAlign w:val="superscript"/>
        </w:rPr>
        <w:t>2</w:t>
      </w:r>
      <w:r>
        <w:t xml:space="preserve">  2S</w:t>
      </w:r>
      <w:r>
        <w:rPr>
          <w:vertAlign w:val="superscript"/>
        </w:rPr>
        <w:t>2</w:t>
      </w:r>
      <w:r>
        <w:t xml:space="preserve">  2P</w:t>
      </w:r>
      <w:r>
        <w:rPr>
          <w:vertAlign w:val="superscript"/>
        </w:rPr>
        <w:t>6</w:t>
      </w:r>
      <w:r>
        <w:t xml:space="preserve">  3S</w:t>
      </w:r>
      <w:r>
        <w:rPr>
          <w:vertAlign w:val="superscript"/>
        </w:rPr>
        <w:t>2</w:t>
      </w:r>
      <w:r>
        <w:t xml:space="preserve">  3P</w:t>
      </w:r>
      <w:r>
        <w:rPr>
          <w:vertAlign w:val="superscript"/>
        </w:rPr>
        <w:t>6</w:t>
      </w:r>
      <w:r>
        <w:t xml:space="preserve">  4S</w:t>
      </w:r>
      <w:r>
        <w:rPr>
          <w:vertAlign w:val="superscript"/>
        </w:rPr>
        <w:t>2</w:t>
      </w:r>
      <w:r>
        <w:t xml:space="preserve">  3d</w:t>
      </w:r>
      <w:r>
        <w:rPr>
          <w:vertAlign w:val="superscript"/>
        </w:rPr>
        <w:t>10</w:t>
      </w:r>
      <w:r>
        <w:t xml:space="preserve">  4P</w:t>
      </w:r>
      <w:r>
        <w:rPr>
          <w:vertAlign w:val="superscript"/>
        </w:rPr>
        <w:t>6</w:t>
      </w:r>
      <w:r>
        <w:t xml:space="preserve">  5S</w:t>
      </w:r>
      <w:r>
        <w:rPr>
          <w:vertAlign w:val="superscript"/>
        </w:rPr>
        <w:t>2</w:t>
      </w:r>
      <w:r>
        <w:t xml:space="preserve">  4d</w:t>
      </w:r>
      <w:r>
        <w:rPr>
          <w:vertAlign w:val="superscript"/>
        </w:rPr>
        <w:t>10</w:t>
      </w:r>
      <w:r>
        <w:t xml:space="preserve">  5P</w:t>
      </w:r>
      <w:r>
        <w:rPr>
          <w:vertAlign w:val="superscript"/>
        </w:rPr>
        <w:t>6</w:t>
      </w:r>
      <w:r>
        <w:t xml:space="preserve">  6S</w:t>
      </w:r>
      <w:r>
        <w:rPr>
          <w:vertAlign w:val="superscript"/>
        </w:rPr>
        <w:t>2</w:t>
      </w:r>
      <w:r>
        <w:t xml:space="preserve">  4f</w:t>
      </w:r>
      <w:r>
        <w:rPr>
          <w:vertAlign w:val="superscript"/>
        </w:rPr>
        <w:t>14</w:t>
      </w:r>
      <w:r>
        <w:t xml:space="preserve">  5d</w:t>
      </w:r>
      <w:r>
        <w:rPr>
          <w:vertAlign w:val="superscript"/>
        </w:rPr>
        <w:t>10</w:t>
      </w:r>
      <w:r>
        <w:t xml:space="preserve">  6P</w:t>
      </w:r>
      <w:r>
        <w:rPr>
          <w:vertAlign w:val="superscript"/>
        </w:rPr>
        <w:t>2</w:t>
      </w:r>
      <w:r>
        <w:t xml:space="preserve">  =82 electrons   </w:t>
      </w:r>
    </w:p>
    <w:p w14:paraId="2BF2054F" w14:textId="77777777" w:rsidR="00126B89" w:rsidRDefault="00126B89" w:rsidP="00384942">
      <w:pPr>
        <w:autoSpaceDE w:val="0"/>
        <w:autoSpaceDN w:val="0"/>
        <w:adjustRightInd w:val="0"/>
        <w:spacing w:line="480" w:lineRule="auto"/>
        <w:rPr>
          <w:rFonts w:ascii="Arial" w:hAnsi="Arial" w:cs="Arial"/>
          <w:b/>
          <w:bCs/>
        </w:rPr>
      </w:pPr>
    </w:p>
    <w:p w14:paraId="3427AEB4" w14:textId="0C0EB993" w:rsidR="007E1418" w:rsidRPr="007E1418" w:rsidRDefault="00384942" w:rsidP="00384942">
      <w:pPr>
        <w:autoSpaceDE w:val="0"/>
        <w:autoSpaceDN w:val="0"/>
        <w:adjustRightInd w:val="0"/>
        <w:spacing w:line="480" w:lineRule="auto"/>
        <w:rPr>
          <w:rFonts w:ascii="Arial" w:hAnsi="Arial" w:cs="Arial"/>
        </w:rPr>
      </w:pPr>
      <w:r w:rsidRPr="00384942">
        <w:rPr>
          <w:rFonts w:ascii="Arial" w:hAnsi="Arial" w:cs="Arial"/>
          <w:b/>
          <w:bCs/>
        </w:rPr>
        <w:lastRenderedPageBreak/>
        <w:t>b</w:t>
      </w:r>
      <w:r w:rsidR="007E1418">
        <w:rPr>
          <w:rFonts w:ascii="Arial" w:hAnsi="Arial" w:cs="Arial"/>
        </w:rPr>
        <w:t>.</w:t>
      </w:r>
    </w:p>
    <w:p w14:paraId="58F6C475" w14:textId="0C3795A4" w:rsidR="00DB1A92" w:rsidRPr="002B1131" w:rsidRDefault="00DB1A92" w:rsidP="00DB1A92">
      <w:pPr>
        <w:pStyle w:val="ListParagraph"/>
        <w:numPr>
          <w:ilvl w:val="0"/>
          <w:numId w:val="18"/>
        </w:numPr>
        <w:autoSpaceDE w:val="0"/>
        <w:autoSpaceDN w:val="0"/>
        <w:adjustRightInd w:val="0"/>
        <w:spacing w:line="360" w:lineRule="auto"/>
        <w:rPr>
          <w:sz w:val="24"/>
          <w:szCs w:val="24"/>
        </w:rPr>
      </w:pPr>
      <w:r w:rsidRPr="002B1131">
        <w:rPr>
          <w:sz w:val="24"/>
          <w:szCs w:val="24"/>
        </w:rPr>
        <w:t>Atomi</w:t>
      </w:r>
      <w:r>
        <w:rPr>
          <w:sz w:val="24"/>
          <w:szCs w:val="24"/>
        </w:rPr>
        <w:t>c structure of an atom gives protons and neutrons</w:t>
      </w:r>
      <w:r w:rsidRPr="002B1131">
        <w:rPr>
          <w:sz w:val="24"/>
          <w:szCs w:val="24"/>
        </w:rPr>
        <w:t xml:space="preserve"> arr</w:t>
      </w:r>
      <w:r>
        <w:rPr>
          <w:sz w:val="24"/>
          <w:szCs w:val="24"/>
        </w:rPr>
        <w:t>angement</w:t>
      </w:r>
      <w:r w:rsidRPr="002B1131">
        <w:rPr>
          <w:sz w:val="24"/>
          <w:szCs w:val="24"/>
        </w:rPr>
        <w:t xml:space="preserve"> in the nucleus while crystal structure explain the electron structure of the individual atom.</w:t>
      </w:r>
    </w:p>
    <w:p w14:paraId="0DDB9C57" w14:textId="5BB22B8C" w:rsidR="00DB1A92" w:rsidRPr="002B1131" w:rsidRDefault="00DB1A92" w:rsidP="00DB1A92">
      <w:pPr>
        <w:pStyle w:val="ListParagraph"/>
        <w:numPr>
          <w:ilvl w:val="0"/>
          <w:numId w:val="18"/>
        </w:numPr>
        <w:autoSpaceDE w:val="0"/>
        <w:autoSpaceDN w:val="0"/>
        <w:adjustRightInd w:val="0"/>
        <w:spacing w:line="360" w:lineRule="auto"/>
        <w:rPr>
          <w:sz w:val="24"/>
          <w:szCs w:val="24"/>
        </w:rPr>
      </w:pPr>
      <w:r w:rsidRPr="002B1131">
        <w:rPr>
          <w:sz w:val="24"/>
          <w:szCs w:val="24"/>
        </w:rPr>
        <w:t xml:space="preserve">Atomic structure </w:t>
      </w:r>
      <w:r w:rsidR="00E912B0" w:rsidRPr="002B1131">
        <w:rPr>
          <w:sz w:val="24"/>
          <w:szCs w:val="24"/>
        </w:rPr>
        <w:t>reveals</w:t>
      </w:r>
      <w:r w:rsidRPr="002B1131">
        <w:rPr>
          <w:sz w:val="24"/>
          <w:szCs w:val="24"/>
        </w:rPr>
        <w:t xml:space="preserve"> the nucleus of an atom composition in terms of the number protons and neuron and as well the number and probability distribution of the</w:t>
      </w:r>
      <w:r w:rsidR="00E217CE">
        <w:rPr>
          <w:sz w:val="24"/>
          <w:szCs w:val="24"/>
        </w:rPr>
        <w:t xml:space="preserve"> basic</w:t>
      </w:r>
      <w:r w:rsidRPr="002B1131">
        <w:rPr>
          <w:sz w:val="24"/>
          <w:szCs w:val="24"/>
        </w:rPr>
        <w:t xml:space="preserve"> electron while Crystal structure provide a clear arrangement of atoms in the crystalline solid material. </w:t>
      </w:r>
    </w:p>
    <w:p w14:paraId="3D09754C" w14:textId="4E724609" w:rsidR="00DB1A92" w:rsidRPr="002B1131" w:rsidRDefault="00DB1A92" w:rsidP="00DB1A92">
      <w:pPr>
        <w:pStyle w:val="ListParagraph"/>
        <w:numPr>
          <w:ilvl w:val="0"/>
          <w:numId w:val="18"/>
        </w:numPr>
        <w:autoSpaceDE w:val="0"/>
        <w:autoSpaceDN w:val="0"/>
        <w:adjustRightInd w:val="0"/>
        <w:spacing w:line="360" w:lineRule="auto"/>
        <w:rPr>
          <w:sz w:val="24"/>
          <w:szCs w:val="24"/>
        </w:rPr>
      </w:pPr>
      <w:r w:rsidRPr="002B1131">
        <w:rPr>
          <w:sz w:val="24"/>
          <w:szCs w:val="24"/>
        </w:rPr>
        <w:t xml:space="preserve">Atomic structure gives us the </w:t>
      </w:r>
      <w:r w:rsidR="00E912B0" w:rsidRPr="002B1131">
        <w:rPr>
          <w:sz w:val="24"/>
          <w:szCs w:val="24"/>
        </w:rPr>
        <w:t>number</w:t>
      </w:r>
      <w:r w:rsidRPr="002B1131">
        <w:rPr>
          <w:sz w:val="24"/>
          <w:szCs w:val="24"/>
        </w:rPr>
        <w:t xml:space="preserve"> of electrons while crystal structure gives the atomic bonding type in a crystalline solid.</w:t>
      </w:r>
    </w:p>
    <w:p w14:paraId="16020546" w14:textId="77777777" w:rsidR="007E1418" w:rsidRDefault="007E1418" w:rsidP="00384942">
      <w:pPr>
        <w:autoSpaceDE w:val="0"/>
        <w:autoSpaceDN w:val="0"/>
        <w:adjustRightInd w:val="0"/>
        <w:spacing w:line="480" w:lineRule="auto"/>
        <w:jc w:val="both"/>
      </w:pPr>
    </w:p>
    <w:p w14:paraId="3C025B28" w14:textId="7EC2776B" w:rsidR="00E01746" w:rsidRDefault="007E1418" w:rsidP="00126B89">
      <w:pPr>
        <w:autoSpaceDE w:val="0"/>
        <w:autoSpaceDN w:val="0"/>
        <w:adjustRightInd w:val="0"/>
        <w:spacing w:line="480" w:lineRule="auto"/>
        <w:jc w:val="both"/>
      </w:pPr>
      <w:r>
        <w:t>M</w:t>
      </w:r>
      <w:r w:rsidRPr="004A33CD">
        <w:t xml:space="preserve">etals </w:t>
      </w:r>
      <w:r w:rsidR="00306073">
        <w:t xml:space="preserve">are </w:t>
      </w:r>
      <w:r w:rsidRPr="004A33CD">
        <w:t>good conductors of heat and electricity, in ge</w:t>
      </w:r>
      <w:r>
        <w:t xml:space="preserve">neral, whilst ceramics are poor. This is because metals have at least one free electron per atom, which is not tied to any particular atom but move freely throughout the metal. </w:t>
      </w:r>
      <w:r w:rsidR="008A3E8B">
        <w:t>This gives</w:t>
      </w:r>
      <w:r>
        <w:t xml:space="preserve"> the metals the ability to conduct heat and electricity as opposed to ceramic, which are poor conductors of heat and electricity.  </w:t>
      </w:r>
    </w:p>
    <w:p w14:paraId="01DBCD61" w14:textId="7BD7CF06" w:rsidR="00384942" w:rsidRDefault="00384942" w:rsidP="00384942">
      <w:pPr>
        <w:autoSpaceDE w:val="0"/>
        <w:autoSpaceDN w:val="0"/>
        <w:adjustRightInd w:val="0"/>
        <w:spacing w:line="480" w:lineRule="auto"/>
        <w:rPr>
          <w:b/>
          <w:bCs/>
        </w:rPr>
      </w:pPr>
      <w:r w:rsidRPr="00384942">
        <w:rPr>
          <w:b/>
          <w:bCs/>
        </w:rPr>
        <w:t>c.</w:t>
      </w:r>
    </w:p>
    <w:p w14:paraId="4F07F01C" w14:textId="3EEFD0C1" w:rsidR="00384942" w:rsidRDefault="00384942" w:rsidP="00384942">
      <w:pPr>
        <w:autoSpaceDE w:val="0"/>
        <w:autoSpaceDN w:val="0"/>
        <w:adjustRightInd w:val="0"/>
        <w:spacing w:line="480" w:lineRule="auto"/>
        <w:jc w:val="both"/>
      </w:pPr>
      <w:r>
        <w:t>Crystalline defects are introduced into the crystal as a result of the changes in the systematic arrangement of the atoms in the lattice structure. A solid surface ca</w:t>
      </w:r>
      <w:r w:rsidR="00306073">
        <w:t>n</w:t>
      </w:r>
      <w:r>
        <w:t xml:space="preserve"> change its shape due to deformity in the crystal, which causes crystal defects.  </w:t>
      </w:r>
    </w:p>
    <w:p w14:paraId="63C83C9E" w14:textId="7D35BA06" w:rsidR="00126B89" w:rsidRDefault="00384942" w:rsidP="00384942">
      <w:pPr>
        <w:autoSpaceDE w:val="0"/>
        <w:autoSpaceDN w:val="0"/>
        <w:adjustRightInd w:val="0"/>
        <w:spacing w:line="480" w:lineRule="auto"/>
        <w:jc w:val="both"/>
      </w:pPr>
      <w:r w:rsidRPr="000A6674">
        <w:t xml:space="preserve">The three main areas of crystal defect </w:t>
      </w:r>
      <w:r w:rsidR="008A3E8B" w:rsidRPr="000A6674">
        <w:t>in engineering</w:t>
      </w:r>
      <w:r w:rsidRPr="000A6674">
        <w:t xml:space="preserve"> materials and their mechanical properties</w:t>
      </w:r>
      <w:r>
        <w:t xml:space="preserve"> are:</w:t>
      </w:r>
    </w:p>
    <w:p w14:paraId="72C54180" w14:textId="77777777" w:rsidR="00384942" w:rsidRPr="000A6674" w:rsidRDefault="00384942" w:rsidP="00384942">
      <w:pPr>
        <w:pStyle w:val="ListParagraph"/>
        <w:numPr>
          <w:ilvl w:val="0"/>
          <w:numId w:val="13"/>
        </w:numPr>
        <w:autoSpaceDE w:val="0"/>
        <w:autoSpaceDN w:val="0"/>
        <w:adjustRightInd w:val="0"/>
        <w:spacing w:line="480" w:lineRule="auto"/>
        <w:jc w:val="both"/>
        <w:rPr>
          <w:sz w:val="24"/>
          <w:szCs w:val="24"/>
        </w:rPr>
      </w:pPr>
      <w:r w:rsidRPr="000A6674">
        <w:rPr>
          <w:b/>
          <w:sz w:val="24"/>
          <w:szCs w:val="24"/>
        </w:rPr>
        <w:t>Point defects</w:t>
      </w:r>
    </w:p>
    <w:p w14:paraId="27034D10" w14:textId="77777777" w:rsidR="00126B89" w:rsidRDefault="00384942" w:rsidP="00384942">
      <w:pPr>
        <w:autoSpaceDE w:val="0"/>
        <w:autoSpaceDN w:val="0"/>
        <w:adjustRightInd w:val="0"/>
        <w:spacing w:line="480" w:lineRule="auto"/>
        <w:jc w:val="both"/>
      </w:pPr>
      <w:r>
        <w:t xml:space="preserve">When an atom is dislocated from the crystal surface, either an atom will be </w:t>
      </w:r>
      <w:r w:rsidR="008A3E8B">
        <w:t>missing,</w:t>
      </w:r>
      <w:r>
        <w:t xml:space="preserve"> or an extra atom will enter the crystal surface. Some point’s defects may alter the density of the crystal due to the change in overall mass of the crystal</w:t>
      </w:r>
      <w:r w:rsidR="008D00EB">
        <w:t>,</w:t>
      </w:r>
      <w:r w:rsidR="008D00EB" w:rsidRPr="002B1131">
        <w:t xml:space="preserve"> as density increases in the interstitial point. </w:t>
      </w:r>
    </w:p>
    <w:p w14:paraId="146EB155" w14:textId="6A79093F" w:rsidR="00384942" w:rsidRDefault="00384942" w:rsidP="00384942">
      <w:pPr>
        <w:autoSpaceDE w:val="0"/>
        <w:autoSpaceDN w:val="0"/>
        <w:adjustRightInd w:val="0"/>
        <w:spacing w:line="480" w:lineRule="auto"/>
        <w:jc w:val="both"/>
      </w:pPr>
      <w:r>
        <w:t xml:space="preserve">  </w:t>
      </w:r>
    </w:p>
    <w:p w14:paraId="4064A1B5" w14:textId="6F9C8534" w:rsidR="00200C6F" w:rsidRDefault="00200C6F" w:rsidP="00384942">
      <w:pPr>
        <w:autoSpaceDE w:val="0"/>
        <w:autoSpaceDN w:val="0"/>
        <w:adjustRightInd w:val="0"/>
        <w:spacing w:line="480" w:lineRule="auto"/>
        <w:jc w:val="both"/>
      </w:pPr>
    </w:p>
    <w:p w14:paraId="62AEFDAC" w14:textId="77777777" w:rsidR="00200C6F" w:rsidRPr="000A6674" w:rsidRDefault="00200C6F" w:rsidP="00384942">
      <w:pPr>
        <w:autoSpaceDE w:val="0"/>
        <w:autoSpaceDN w:val="0"/>
        <w:adjustRightInd w:val="0"/>
        <w:spacing w:line="480" w:lineRule="auto"/>
        <w:jc w:val="both"/>
      </w:pPr>
    </w:p>
    <w:p w14:paraId="7595B7A8" w14:textId="77777777" w:rsidR="00384942" w:rsidRPr="00FF3878" w:rsidRDefault="00384942" w:rsidP="00384942">
      <w:pPr>
        <w:pStyle w:val="ListParagraph"/>
        <w:numPr>
          <w:ilvl w:val="0"/>
          <w:numId w:val="13"/>
        </w:numPr>
        <w:autoSpaceDE w:val="0"/>
        <w:autoSpaceDN w:val="0"/>
        <w:adjustRightInd w:val="0"/>
        <w:spacing w:line="480" w:lineRule="auto"/>
        <w:jc w:val="both"/>
        <w:rPr>
          <w:sz w:val="24"/>
          <w:szCs w:val="24"/>
        </w:rPr>
      </w:pPr>
      <w:r>
        <w:rPr>
          <w:b/>
          <w:sz w:val="24"/>
          <w:szCs w:val="24"/>
        </w:rPr>
        <w:lastRenderedPageBreak/>
        <w:t>Line defects</w:t>
      </w:r>
    </w:p>
    <w:p w14:paraId="0BB3A790" w14:textId="77777777" w:rsidR="00384942" w:rsidRDefault="00384942" w:rsidP="00384942">
      <w:pPr>
        <w:autoSpaceDE w:val="0"/>
        <w:autoSpaceDN w:val="0"/>
        <w:adjustRightInd w:val="0"/>
        <w:spacing w:line="480" w:lineRule="auto"/>
        <w:jc w:val="both"/>
      </w:pPr>
      <w:r w:rsidRPr="00FF3878">
        <w:t xml:space="preserve">Line </w:t>
      </w:r>
      <w:r>
        <w:t xml:space="preserve">defects arises due to dislocation of atoms around the atom in a linear fashion. On this defect, a misalignment of atoms takes in the crystal. The types of line defects are edge dislocation and screw dislocation – the change in the position of the atom from the crystal site induced by stress. </w:t>
      </w:r>
    </w:p>
    <w:p w14:paraId="062FF8C9" w14:textId="77777777" w:rsidR="00384942" w:rsidRPr="00244961" w:rsidRDefault="00384942" w:rsidP="00384942">
      <w:pPr>
        <w:pStyle w:val="ListParagraph"/>
        <w:numPr>
          <w:ilvl w:val="0"/>
          <w:numId w:val="13"/>
        </w:numPr>
        <w:autoSpaceDE w:val="0"/>
        <w:autoSpaceDN w:val="0"/>
        <w:adjustRightInd w:val="0"/>
        <w:spacing w:line="480" w:lineRule="auto"/>
        <w:jc w:val="both"/>
        <w:rPr>
          <w:b/>
          <w:sz w:val="24"/>
          <w:szCs w:val="24"/>
        </w:rPr>
      </w:pPr>
      <w:r w:rsidRPr="00244961">
        <w:rPr>
          <w:b/>
          <w:sz w:val="24"/>
          <w:szCs w:val="24"/>
        </w:rPr>
        <w:t xml:space="preserve">Bulk defects </w:t>
      </w:r>
    </w:p>
    <w:p w14:paraId="7967F6B5" w14:textId="77777777" w:rsidR="00384942" w:rsidRPr="00244961" w:rsidRDefault="00384942" w:rsidP="00384942">
      <w:pPr>
        <w:autoSpaceDE w:val="0"/>
        <w:autoSpaceDN w:val="0"/>
        <w:adjustRightInd w:val="0"/>
        <w:spacing w:line="480" w:lineRule="auto"/>
        <w:jc w:val="both"/>
      </w:pPr>
      <w:r>
        <w:t xml:space="preserve">Bulk defects is a crystal defect whose 3D deformity is observed due to crack and pore in the crystal. </w:t>
      </w:r>
    </w:p>
    <w:p w14:paraId="247066BB" w14:textId="77777777" w:rsidR="00384942" w:rsidRPr="009207F5" w:rsidRDefault="00384942" w:rsidP="00384942">
      <w:pPr>
        <w:pStyle w:val="ListParagraph"/>
        <w:numPr>
          <w:ilvl w:val="0"/>
          <w:numId w:val="13"/>
        </w:numPr>
        <w:autoSpaceDE w:val="0"/>
        <w:autoSpaceDN w:val="0"/>
        <w:adjustRightInd w:val="0"/>
        <w:spacing w:line="480" w:lineRule="auto"/>
        <w:jc w:val="both"/>
        <w:rPr>
          <w:sz w:val="24"/>
          <w:szCs w:val="24"/>
        </w:rPr>
      </w:pPr>
      <w:r>
        <w:rPr>
          <w:b/>
          <w:sz w:val="24"/>
          <w:szCs w:val="24"/>
        </w:rPr>
        <w:t>Planar defects</w:t>
      </w:r>
    </w:p>
    <w:p w14:paraId="0721D9D8" w14:textId="38AEF901" w:rsidR="00384942" w:rsidRDefault="00384942" w:rsidP="00384942">
      <w:pPr>
        <w:autoSpaceDE w:val="0"/>
        <w:autoSpaceDN w:val="0"/>
        <w:adjustRightInd w:val="0"/>
        <w:spacing w:line="480" w:lineRule="auto"/>
        <w:jc w:val="both"/>
      </w:pPr>
      <w:r>
        <w:t xml:space="preserve">Planar defects occur when either the crystal grows from the lattice points. On this way, the shape of the crystal changes and deformity is </w:t>
      </w:r>
      <w:commentRangeStart w:id="21"/>
      <w:r>
        <w:t>introduced</w:t>
      </w:r>
      <w:commentRangeEnd w:id="21"/>
      <w:r w:rsidR="00A17EEC">
        <w:rPr>
          <w:rStyle w:val="CommentReference"/>
        </w:rPr>
        <w:commentReference w:id="21"/>
      </w:r>
      <w:r>
        <w:t xml:space="preserve">.  </w:t>
      </w:r>
    </w:p>
    <w:p w14:paraId="5E4F97B9" w14:textId="2E7C87E6" w:rsidR="00384942" w:rsidRDefault="00384942" w:rsidP="00384942">
      <w:pPr>
        <w:autoSpaceDE w:val="0"/>
        <w:autoSpaceDN w:val="0"/>
        <w:adjustRightInd w:val="0"/>
        <w:spacing w:line="480" w:lineRule="auto"/>
        <w:jc w:val="both"/>
      </w:pPr>
    </w:p>
    <w:p w14:paraId="68C1D44C" w14:textId="77777777" w:rsidR="00384942" w:rsidRPr="000A55E0" w:rsidRDefault="00384942" w:rsidP="00384942">
      <w:pPr>
        <w:autoSpaceDE w:val="0"/>
        <w:autoSpaceDN w:val="0"/>
        <w:adjustRightInd w:val="0"/>
        <w:rPr>
          <w:b/>
          <w:bCs/>
        </w:rPr>
      </w:pPr>
      <w:r w:rsidRPr="000A55E0">
        <w:rPr>
          <w:b/>
          <w:bCs/>
        </w:rPr>
        <w:t>Task 4</w:t>
      </w:r>
    </w:p>
    <w:p w14:paraId="7A765E6A" w14:textId="6EFA46EA" w:rsidR="00384942" w:rsidRDefault="00384942" w:rsidP="00384942">
      <w:pPr>
        <w:autoSpaceDE w:val="0"/>
        <w:autoSpaceDN w:val="0"/>
        <w:adjustRightInd w:val="0"/>
        <w:spacing w:line="480" w:lineRule="auto"/>
        <w:jc w:val="both"/>
      </w:pPr>
    </w:p>
    <w:p w14:paraId="127F8103" w14:textId="4AC11985" w:rsidR="00384942" w:rsidRPr="00384942" w:rsidRDefault="00384942" w:rsidP="00384942">
      <w:pPr>
        <w:autoSpaceDE w:val="0"/>
        <w:autoSpaceDN w:val="0"/>
        <w:adjustRightInd w:val="0"/>
        <w:spacing w:line="480" w:lineRule="auto"/>
        <w:jc w:val="both"/>
        <w:rPr>
          <w:b/>
          <w:bCs/>
        </w:rPr>
      </w:pPr>
      <w:r w:rsidRPr="00384942">
        <w:rPr>
          <w:b/>
          <w:bCs/>
        </w:rPr>
        <w:t>a.</w:t>
      </w:r>
    </w:p>
    <w:p w14:paraId="7C343D24" w14:textId="6FF8A68C" w:rsidR="00384942" w:rsidRDefault="00384942" w:rsidP="00384942">
      <w:pPr>
        <w:autoSpaceDE w:val="0"/>
        <w:autoSpaceDN w:val="0"/>
        <w:adjustRightInd w:val="0"/>
        <w:spacing w:line="480" w:lineRule="auto"/>
        <w:jc w:val="both"/>
      </w:pPr>
      <w:r>
        <w:t xml:space="preserve">For brass specimen, the stress-strain behaviour for which is shown in </w:t>
      </w:r>
      <w:r w:rsidRPr="00D20108">
        <w:rPr>
          <w:b/>
        </w:rPr>
        <w:t>Figure 4b (i</w:t>
      </w:r>
      <w:r>
        <w:rPr>
          <w:b/>
        </w:rPr>
        <w:t xml:space="preserve">), </w:t>
      </w:r>
      <w:r>
        <w:t xml:space="preserve">the tensile strength is 450 MPa. Tensile strength is the ultimate tensile stress which the material can </w:t>
      </w:r>
      <w:r w:rsidR="008A3E8B">
        <w:t>withstand in</w:t>
      </w:r>
      <w:r>
        <w:t xml:space="preserve"> the given stress-stain curve for brass, ultimate tensile stress is the </w:t>
      </w:r>
      <w:r w:rsidR="008A3E8B">
        <w:t>topmost</w:t>
      </w:r>
      <w:r>
        <w:t xml:space="preserve"> stress </w:t>
      </w:r>
      <w:commentRangeStart w:id="22"/>
      <w:r>
        <w:t>point</w:t>
      </w:r>
      <w:commentRangeEnd w:id="22"/>
      <w:r w:rsidR="00D47020">
        <w:rPr>
          <w:rStyle w:val="CommentReference"/>
        </w:rPr>
        <w:commentReference w:id="22"/>
      </w:r>
      <w:r>
        <w:t>, which is clearly 450 MPa.</w:t>
      </w:r>
    </w:p>
    <w:p w14:paraId="7B1A8D75" w14:textId="2AA516F9" w:rsidR="00384942" w:rsidRDefault="00384942" w:rsidP="00384942">
      <w:pPr>
        <w:autoSpaceDE w:val="0"/>
        <w:autoSpaceDN w:val="0"/>
        <w:adjustRightInd w:val="0"/>
        <w:spacing w:line="480" w:lineRule="auto"/>
        <w:jc w:val="both"/>
      </w:pPr>
      <w:r>
        <w:t xml:space="preserve">From </w:t>
      </w:r>
      <w:r w:rsidRPr="00D20108">
        <w:rPr>
          <w:b/>
        </w:rPr>
        <w:t>Figure 4b (ii)</w:t>
      </w:r>
      <w:r>
        <w:rPr>
          <w:b/>
        </w:rPr>
        <w:t xml:space="preserve">, </w:t>
      </w:r>
      <w:r>
        <w:t>the hardness for brass corresponding to this tensile strength (450 MPa) is approximately 125 HB or 75 HRB.</w:t>
      </w:r>
    </w:p>
    <w:p w14:paraId="4E061C5E" w14:textId="5B7B1FBC" w:rsidR="00E01746" w:rsidRDefault="00E01746" w:rsidP="00BD6D06">
      <w:pPr>
        <w:autoSpaceDE w:val="0"/>
        <w:autoSpaceDN w:val="0"/>
        <w:adjustRightInd w:val="0"/>
        <w:spacing w:line="360" w:lineRule="auto"/>
      </w:pPr>
    </w:p>
    <w:p w14:paraId="538762F4" w14:textId="77777777" w:rsidR="005877F7" w:rsidRDefault="005877F7" w:rsidP="00BD6D06">
      <w:pPr>
        <w:autoSpaceDE w:val="0"/>
        <w:autoSpaceDN w:val="0"/>
        <w:adjustRightInd w:val="0"/>
        <w:spacing w:line="360" w:lineRule="auto"/>
        <w:rPr>
          <w:b/>
          <w:bCs/>
        </w:rPr>
      </w:pPr>
    </w:p>
    <w:p w14:paraId="7A579EA0" w14:textId="77777777" w:rsidR="005877F7" w:rsidRDefault="005877F7" w:rsidP="00BD6D06">
      <w:pPr>
        <w:autoSpaceDE w:val="0"/>
        <w:autoSpaceDN w:val="0"/>
        <w:adjustRightInd w:val="0"/>
        <w:spacing w:line="360" w:lineRule="auto"/>
        <w:rPr>
          <w:b/>
          <w:bCs/>
        </w:rPr>
      </w:pPr>
    </w:p>
    <w:p w14:paraId="14BF0C25" w14:textId="77777777" w:rsidR="005877F7" w:rsidRDefault="005877F7" w:rsidP="00BD6D06">
      <w:pPr>
        <w:autoSpaceDE w:val="0"/>
        <w:autoSpaceDN w:val="0"/>
        <w:adjustRightInd w:val="0"/>
        <w:spacing w:line="360" w:lineRule="auto"/>
        <w:rPr>
          <w:b/>
          <w:bCs/>
        </w:rPr>
      </w:pPr>
    </w:p>
    <w:p w14:paraId="7222C10C" w14:textId="77777777" w:rsidR="005877F7" w:rsidRDefault="005877F7" w:rsidP="00BD6D06">
      <w:pPr>
        <w:autoSpaceDE w:val="0"/>
        <w:autoSpaceDN w:val="0"/>
        <w:adjustRightInd w:val="0"/>
        <w:spacing w:line="360" w:lineRule="auto"/>
        <w:rPr>
          <w:b/>
          <w:bCs/>
        </w:rPr>
      </w:pPr>
    </w:p>
    <w:p w14:paraId="1D7D441E" w14:textId="5034449E" w:rsidR="00E01746" w:rsidRDefault="00E01746" w:rsidP="00BD6D06">
      <w:pPr>
        <w:autoSpaceDE w:val="0"/>
        <w:autoSpaceDN w:val="0"/>
        <w:adjustRightInd w:val="0"/>
        <w:spacing w:line="360" w:lineRule="auto"/>
        <w:rPr>
          <w:b/>
          <w:bCs/>
        </w:rPr>
      </w:pPr>
    </w:p>
    <w:p w14:paraId="0039546B" w14:textId="636E1408" w:rsidR="00200C6F" w:rsidRPr="00E01746" w:rsidRDefault="00200C6F" w:rsidP="00BD6D06">
      <w:pPr>
        <w:autoSpaceDE w:val="0"/>
        <w:autoSpaceDN w:val="0"/>
        <w:adjustRightInd w:val="0"/>
        <w:spacing w:line="360" w:lineRule="auto"/>
        <w:rPr>
          <w:b/>
          <w:bCs/>
        </w:rPr>
      </w:pPr>
      <w:commentRangeStart w:id="23"/>
      <w:r>
        <w:rPr>
          <w:b/>
          <w:bCs/>
        </w:rPr>
        <w:lastRenderedPageBreak/>
        <w:t>b</w:t>
      </w:r>
      <w:commentRangeEnd w:id="23"/>
      <w:r w:rsidR="00D47020">
        <w:rPr>
          <w:rStyle w:val="CommentReference"/>
        </w:rPr>
        <w:commentReference w:id="23"/>
      </w:r>
      <w:r>
        <w:rPr>
          <w:b/>
          <w:bCs/>
        </w:rPr>
        <w:t>.</w:t>
      </w:r>
    </w:p>
    <w:p w14:paraId="54C97AE6" w14:textId="37FF3DF7" w:rsidR="00E01746" w:rsidRDefault="005877F7" w:rsidP="00BD6D06">
      <w:pPr>
        <w:autoSpaceDE w:val="0"/>
        <w:autoSpaceDN w:val="0"/>
        <w:adjustRightInd w:val="0"/>
        <w:spacing w:line="360" w:lineRule="auto"/>
      </w:pPr>
      <w:r>
        <w:rPr>
          <w:noProof/>
        </w:rPr>
        <w:drawing>
          <wp:inline distT="0" distB="0" distL="0" distR="0" wp14:anchorId="55F8F26A" wp14:editId="56851BA2">
            <wp:extent cx="5727700" cy="7995920"/>
            <wp:effectExtent l="0" t="0" r="0" b="508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7700" cy="7995920"/>
                    </a:xfrm>
                    <a:prstGeom prst="rect">
                      <a:avLst/>
                    </a:prstGeom>
                  </pic:spPr>
                </pic:pic>
              </a:graphicData>
            </a:graphic>
          </wp:inline>
        </w:drawing>
      </w:r>
    </w:p>
    <w:p w14:paraId="5B77EA20" w14:textId="225DB614" w:rsidR="00E01746" w:rsidRDefault="00E01746" w:rsidP="00BD6D06">
      <w:pPr>
        <w:autoSpaceDE w:val="0"/>
        <w:autoSpaceDN w:val="0"/>
        <w:adjustRightInd w:val="0"/>
        <w:spacing w:line="360" w:lineRule="auto"/>
      </w:pPr>
    </w:p>
    <w:p w14:paraId="13240D6F" w14:textId="4D1FAC05" w:rsidR="00BD6D06" w:rsidRDefault="00BD6D06" w:rsidP="00794DFC">
      <w:pPr>
        <w:spacing w:line="480" w:lineRule="auto"/>
        <w:jc w:val="both"/>
      </w:pPr>
    </w:p>
    <w:p w14:paraId="53171069" w14:textId="5125F9B0" w:rsidR="00BD6D06" w:rsidRDefault="00BD6D06" w:rsidP="00794DFC">
      <w:pPr>
        <w:spacing w:line="480" w:lineRule="auto"/>
        <w:jc w:val="both"/>
        <w:rPr>
          <w:b/>
          <w:bCs/>
        </w:rPr>
      </w:pPr>
      <w:r w:rsidRPr="00BD6D06">
        <w:rPr>
          <w:b/>
          <w:bCs/>
        </w:rPr>
        <w:lastRenderedPageBreak/>
        <w:t>c.</w:t>
      </w:r>
    </w:p>
    <w:p w14:paraId="5C23C0B1" w14:textId="77777777" w:rsidR="00BD6D06" w:rsidRDefault="00BD6D06" w:rsidP="00BD6D06">
      <w:pPr>
        <w:autoSpaceDE w:val="0"/>
        <w:autoSpaceDN w:val="0"/>
        <w:adjustRightInd w:val="0"/>
        <w:spacing w:line="480" w:lineRule="auto"/>
        <w:jc w:val="both"/>
      </w:pPr>
      <w:r>
        <w:t>Low carbon steel has chemical composition carbon of 0.23 % and mechanical properties such as yield strength 26.0 kg/mm</w:t>
      </w:r>
      <w:r>
        <w:rPr>
          <w:vertAlign w:val="superscript"/>
        </w:rPr>
        <w:t>2</w:t>
      </w:r>
      <w:r>
        <w:t xml:space="preserve"> minimum. Carbon steel with between 0.15 to 0.30 % carbon are extensively used for structural steel and fluid application as building bars, grills, beams, and channels.  </w:t>
      </w:r>
    </w:p>
    <w:p w14:paraId="62A43412" w14:textId="77777777" w:rsidR="00BD6D06" w:rsidRDefault="00BD6D06" w:rsidP="00BD6D06">
      <w:pPr>
        <w:autoSpaceDE w:val="0"/>
        <w:autoSpaceDN w:val="0"/>
        <w:adjustRightInd w:val="0"/>
        <w:spacing w:line="480" w:lineRule="auto"/>
        <w:jc w:val="both"/>
        <w:rPr>
          <w:b/>
        </w:rPr>
      </w:pPr>
      <w:r>
        <w:rPr>
          <w:b/>
        </w:rPr>
        <w:t>C</w:t>
      </w:r>
      <w:r w:rsidRPr="004012C8">
        <w:rPr>
          <w:b/>
        </w:rPr>
        <w:t>ase hardening process</w:t>
      </w:r>
    </w:p>
    <w:p w14:paraId="506E7459" w14:textId="1EBFDCE8" w:rsidR="00BD6D06" w:rsidRDefault="00BD6D06" w:rsidP="00BD6D06">
      <w:pPr>
        <w:pStyle w:val="ListParagraph"/>
        <w:numPr>
          <w:ilvl w:val="0"/>
          <w:numId w:val="13"/>
        </w:numPr>
        <w:autoSpaceDE w:val="0"/>
        <w:autoSpaceDN w:val="0"/>
        <w:adjustRightInd w:val="0"/>
        <w:spacing w:line="480" w:lineRule="auto"/>
        <w:jc w:val="both"/>
        <w:rPr>
          <w:sz w:val="24"/>
          <w:szCs w:val="24"/>
        </w:rPr>
      </w:pPr>
      <w:r w:rsidRPr="004012C8">
        <w:rPr>
          <w:sz w:val="24"/>
          <w:szCs w:val="24"/>
        </w:rPr>
        <w:t>The</w:t>
      </w:r>
      <w:r w:rsidR="00014CAA">
        <w:rPr>
          <w:sz w:val="24"/>
          <w:szCs w:val="24"/>
        </w:rPr>
        <w:t xml:space="preserve"> primary role</w:t>
      </w:r>
      <w:r>
        <w:rPr>
          <w:sz w:val="24"/>
          <w:szCs w:val="24"/>
        </w:rPr>
        <w:t xml:space="preserve"> of case hardening process is to provide</w:t>
      </w:r>
      <w:r w:rsidR="00014CAA">
        <w:rPr>
          <w:sz w:val="24"/>
          <w:szCs w:val="24"/>
        </w:rPr>
        <w:t xml:space="preserve"> an end product </w:t>
      </w:r>
      <w:r w:rsidR="00E912B0">
        <w:rPr>
          <w:sz w:val="24"/>
          <w:szCs w:val="24"/>
        </w:rPr>
        <w:t>of low</w:t>
      </w:r>
      <w:r>
        <w:rPr>
          <w:sz w:val="24"/>
          <w:szCs w:val="24"/>
        </w:rPr>
        <w:t xml:space="preserve"> carbon steel with</w:t>
      </w:r>
      <w:r w:rsidR="00014CAA">
        <w:rPr>
          <w:sz w:val="24"/>
          <w:szCs w:val="24"/>
        </w:rPr>
        <w:t xml:space="preserve"> </w:t>
      </w:r>
      <w:r w:rsidR="00E912B0">
        <w:rPr>
          <w:sz w:val="24"/>
          <w:szCs w:val="24"/>
        </w:rPr>
        <w:t>having superficial</w:t>
      </w:r>
      <w:r>
        <w:rPr>
          <w:sz w:val="24"/>
          <w:szCs w:val="24"/>
        </w:rPr>
        <w:t xml:space="preserve"> high carbon content without affecting the inner or the core of the metal in its composition. </w:t>
      </w:r>
    </w:p>
    <w:p w14:paraId="3872640E" w14:textId="36FFD70E" w:rsidR="00BD6D06" w:rsidRDefault="00BD6D06" w:rsidP="00BD6D06">
      <w:pPr>
        <w:pStyle w:val="ListParagraph"/>
        <w:numPr>
          <w:ilvl w:val="0"/>
          <w:numId w:val="13"/>
        </w:numPr>
        <w:autoSpaceDE w:val="0"/>
        <w:autoSpaceDN w:val="0"/>
        <w:adjustRightInd w:val="0"/>
        <w:spacing w:line="480" w:lineRule="auto"/>
        <w:jc w:val="both"/>
        <w:rPr>
          <w:sz w:val="24"/>
          <w:szCs w:val="24"/>
        </w:rPr>
      </w:pPr>
      <w:r>
        <w:rPr>
          <w:sz w:val="24"/>
          <w:szCs w:val="24"/>
        </w:rPr>
        <w:t>This process involve</w:t>
      </w:r>
      <w:r w:rsidR="009401E0">
        <w:rPr>
          <w:sz w:val="24"/>
          <w:szCs w:val="24"/>
        </w:rPr>
        <w:t>s</w:t>
      </w:r>
      <w:r>
        <w:rPr>
          <w:sz w:val="24"/>
          <w:szCs w:val="24"/>
        </w:rPr>
        <w:t xml:space="preserve"> addition of high carbon percentage to the outer layer of a low carbon steel which is to be case hardened through heating while in contact with a certain </w:t>
      </w:r>
      <w:commentRangeStart w:id="24"/>
      <w:r>
        <w:rPr>
          <w:sz w:val="24"/>
          <w:szCs w:val="24"/>
        </w:rPr>
        <w:t>material</w:t>
      </w:r>
      <w:commentRangeEnd w:id="24"/>
      <w:r w:rsidR="00D47020">
        <w:rPr>
          <w:rStyle w:val="CommentReference"/>
        </w:rPr>
        <w:commentReference w:id="24"/>
      </w:r>
      <w:r>
        <w:rPr>
          <w:sz w:val="24"/>
          <w:szCs w:val="24"/>
        </w:rPr>
        <w:t xml:space="preserve"> which may be very rich in carbon content. </w:t>
      </w:r>
    </w:p>
    <w:p w14:paraId="1775523E" w14:textId="22507BDB" w:rsidR="00BD6D06" w:rsidRDefault="00BD6D06" w:rsidP="00BD6D06">
      <w:pPr>
        <w:pStyle w:val="ListParagraph"/>
        <w:numPr>
          <w:ilvl w:val="0"/>
          <w:numId w:val="13"/>
        </w:numPr>
        <w:autoSpaceDE w:val="0"/>
        <w:autoSpaceDN w:val="0"/>
        <w:adjustRightInd w:val="0"/>
        <w:spacing w:line="480" w:lineRule="auto"/>
        <w:jc w:val="both"/>
        <w:rPr>
          <w:sz w:val="24"/>
          <w:szCs w:val="24"/>
        </w:rPr>
      </w:pPr>
      <w:r>
        <w:rPr>
          <w:sz w:val="24"/>
          <w:szCs w:val="24"/>
        </w:rPr>
        <w:t xml:space="preserve">The </w:t>
      </w:r>
      <w:r w:rsidR="009401E0">
        <w:rPr>
          <w:sz w:val="24"/>
          <w:szCs w:val="24"/>
        </w:rPr>
        <w:t>operational</w:t>
      </w:r>
      <w:r>
        <w:rPr>
          <w:sz w:val="24"/>
          <w:szCs w:val="24"/>
        </w:rPr>
        <w:t xml:space="preserve"> involve</w:t>
      </w:r>
      <w:r w:rsidR="009401E0">
        <w:rPr>
          <w:sz w:val="24"/>
          <w:szCs w:val="24"/>
        </w:rPr>
        <w:t>ment</w:t>
      </w:r>
      <w:r>
        <w:rPr>
          <w:sz w:val="24"/>
          <w:szCs w:val="24"/>
        </w:rPr>
        <w:t xml:space="preserve"> with low carbon case hardening steel </w:t>
      </w:r>
      <w:r w:rsidR="008A3E8B">
        <w:rPr>
          <w:sz w:val="24"/>
          <w:szCs w:val="24"/>
        </w:rPr>
        <w:t>is</w:t>
      </w:r>
      <w:r>
        <w:rPr>
          <w:sz w:val="24"/>
          <w:szCs w:val="24"/>
        </w:rPr>
        <w:t>:</w:t>
      </w:r>
    </w:p>
    <w:p w14:paraId="0AE0D03F" w14:textId="1CDB4E7A" w:rsidR="00BD6D06" w:rsidRDefault="00014CAA" w:rsidP="00014CAA">
      <w:pPr>
        <w:pStyle w:val="ListParagraph"/>
        <w:autoSpaceDE w:val="0"/>
        <w:autoSpaceDN w:val="0"/>
        <w:adjustRightInd w:val="0"/>
        <w:spacing w:line="480" w:lineRule="auto"/>
        <w:ind w:left="1080"/>
        <w:jc w:val="both"/>
        <w:rPr>
          <w:sz w:val="24"/>
          <w:szCs w:val="24"/>
        </w:rPr>
      </w:pPr>
      <w:r>
        <w:rPr>
          <w:sz w:val="24"/>
          <w:szCs w:val="24"/>
        </w:rPr>
        <w:t>C</w:t>
      </w:r>
      <w:r w:rsidR="00BD6D06">
        <w:rPr>
          <w:sz w:val="24"/>
          <w:szCs w:val="24"/>
        </w:rPr>
        <w:t>arbonizing which help in introducing the additional carbon.</w:t>
      </w:r>
    </w:p>
    <w:p w14:paraId="6DA1AB72" w14:textId="729CAFD9" w:rsidR="00BD6D06" w:rsidRDefault="00BD6D06" w:rsidP="00BD6D06">
      <w:pPr>
        <w:pStyle w:val="ListParagraph"/>
        <w:numPr>
          <w:ilvl w:val="0"/>
          <w:numId w:val="14"/>
        </w:numPr>
        <w:autoSpaceDE w:val="0"/>
        <w:autoSpaceDN w:val="0"/>
        <w:adjustRightInd w:val="0"/>
        <w:spacing w:line="480" w:lineRule="auto"/>
        <w:jc w:val="both"/>
        <w:rPr>
          <w:sz w:val="24"/>
          <w:szCs w:val="24"/>
        </w:rPr>
      </w:pPr>
      <w:r>
        <w:rPr>
          <w:sz w:val="24"/>
          <w:szCs w:val="24"/>
        </w:rPr>
        <w:t xml:space="preserve">Gradual cooling of the cementing temperatures, </w:t>
      </w:r>
      <w:r w:rsidR="008A3E8B">
        <w:rPr>
          <w:sz w:val="24"/>
          <w:szCs w:val="24"/>
        </w:rPr>
        <w:t>Annealing</w:t>
      </w:r>
      <w:r>
        <w:rPr>
          <w:sz w:val="24"/>
          <w:szCs w:val="24"/>
        </w:rPr>
        <w:t xml:space="preserve">. </w:t>
      </w:r>
    </w:p>
    <w:p w14:paraId="6E3B14D8" w14:textId="76A07086" w:rsidR="00BD6D06" w:rsidRDefault="00BD6D06" w:rsidP="00BD6D06">
      <w:pPr>
        <w:pStyle w:val="ListParagraph"/>
        <w:numPr>
          <w:ilvl w:val="0"/>
          <w:numId w:val="14"/>
        </w:numPr>
        <w:autoSpaceDE w:val="0"/>
        <w:autoSpaceDN w:val="0"/>
        <w:adjustRightInd w:val="0"/>
        <w:spacing w:line="480" w:lineRule="auto"/>
        <w:jc w:val="both"/>
        <w:rPr>
          <w:sz w:val="24"/>
          <w:szCs w:val="24"/>
        </w:rPr>
      </w:pPr>
      <w:r>
        <w:rPr>
          <w:sz w:val="24"/>
          <w:szCs w:val="24"/>
        </w:rPr>
        <w:t xml:space="preserve">Refining – aims at compensating effects of sustained heating </w:t>
      </w:r>
    </w:p>
    <w:p w14:paraId="6B9B99FA" w14:textId="578ED69C" w:rsidR="00BD6D06" w:rsidRDefault="00BD6D06" w:rsidP="00BD6D06">
      <w:pPr>
        <w:pStyle w:val="ListParagraph"/>
        <w:numPr>
          <w:ilvl w:val="0"/>
          <w:numId w:val="14"/>
        </w:numPr>
        <w:autoSpaceDE w:val="0"/>
        <w:autoSpaceDN w:val="0"/>
        <w:adjustRightInd w:val="0"/>
        <w:spacing w:line="480" w:lineRule="auto"/>
        <w:jc w:val="both"/>
        <w:rPr>
          <w:sz w:val="24"/>
          <w:szCs w:val="24"/>
        </w:rPr>
      </w:pPr>
      <w:r>
        <w:rPr>
          <w:sz w:val="24"/>
          <w:szCs w:val="24"/>
        </w:rPr>
        <w:t xml:space="preserve">Hardening </w:t>
      </w:r>
      <w:r w:rsidR="008A3E8B">
        <w:rPr>
          <w:sz w:val="24"/>
          <w:szCs w:val="24"/>
        </w:rPr>
        <w:t>tempering</w:t>
      </w:r>
      <w:r>
        <w:rPr>
          <w:sz w:val="24"/>
          <w:szCs w:val="24"/>
        </w:rPr>
        <w:t xml:space="preserve"> as required</w:t>
      </w:r>
    </w:p>
    <w:p w14:paraId="5DD1BB8C" w14:textId="77777777" w:rsidR="00E01746" w:rsidRDefault="00E01746" w:rsidP="00BD6D06">
      <w:pPr>
        <w:autoSpaceDE w:val="0"/>
        <w:autoSpaceDN w:val="0"/>
        <w:adjustRightInd w:val="0"/>
        <w:spacing w:line="480" w:lineRule="auto"/>
        <w:jc w:val="both"/>
        <w:rPr>
          <w:b/>
        </w:rPr>
      </w:pPr>
    </w:p>
    <w:p w14:paraId="4B6F013C" w14:textId="59A303B2" w:rsidR="00BD6D06" w:rsidRDefault="00BD6D06" w:rsidP="00BD6D06">
      <w:pPr>
        <w:autoSpaceDE w:val="0"/>
        <w:autoSpaceDN w:val="0"/>
        <w:adjustRightInd w:val="0"/>
        <w:spacing w:line="480" w:lineRule="auto"/>
        <w:jc w:val="both"/>
        <w:rPr>
          <w:b/>
        </w:rPr>
      </w:pPr>
      <w:r>
        <w:rPr>
          <w:b/>
        </w:rPr>
        <w:t xml:space="preserve">Case hardened steel application </w:t>
      </w:r>
    </w:p>
    <w:p w14:paraId="0F230923" w14:textId="287A0668" w:rsidR="00E01746" w:rsidRDefault="00BD6D06" w:rsidP="00BD6D06">
      <w:pPr>
        <w:autoSpaceDE w:val="0"/>
        <w:autoSpaceDN w:val="0"/>
        <w:adjustRightInd w:val="0"/>
        <w:spacing w:line="480" w:lineRule="auto"/>
        <w:jc w:val="both"/>
      </w:pPr>
      <w:r>
        <w:t>Case hardening steel is used in automobile engineering</w:t>
      </w:r>
      <w:r w:rsidR="009401E0">
        <w:t>,</w:t>
      </w:r>
      <w:r>
        <w:t xml:space="preserve"> mechanical and plant engineering for parts such as cardan shafts, coupling parts, gears, and bolts. Example are C10 – 0.07 to 0.</w:t>
      </w:r>
      <w:commentRangeStart w:id="25"/>
      <w:r>
        <w:t>013</w:t>
      </w:r>
      <w:commentRangeEnd w:id="25"/>
      <w:r w:rsidR="00D47020">
        <w:rPr>
          <w:rStyle w:val="CommentReference"/>
        </w:rPr>
        <w:commentReference w:id="25"/>
      </w:r>
      <w:r>
        <w:t xml:space="preserve"> % carbon and C15 – 0.12 to 0.18 % </w:t>
      </w:r>
      <w:r w:rsidR="00E912B0">
        <w:t>carbon (Fasano</w:t>
      </w:r>
      <w:r w:rsidR="003A6113">
        <w:rPr>
          <w:color w:val="000000"/>
        </w:rPr>
        <w:t>, A., Hömberg, D., &amp; Panizzi, L. (</w:t>
      </w:r>
      <w:commentRangeStart w:id="26"/>
      <w:r w:rsidR="003A6113">
        <w:rPr>
          <w:color w:val="000000"/>
        </w:rPr>
        <w:t>2009</w:t>
      </w:r>
      <w:commentRangeEnd w:id="26"/>
      <w:r w:rsidR="00D47020">
        <w:rPr>
          <w:rStyle w:val="CommentReference"/>
        </w:rPr>
        <w:commentReference w:id="26"/>
      </w:r>
      <w:r w:rsidR="003A6113">
        <w:rPr>
          <w:color w:val="000000"/>
        </w:rPr>
        <w:t xml:space="preserve">). </w:t>
      </w:r>
      <w:r>
        <w:t xml:space="preserve">  </w:t>
      </w:r>
    </w:p>
    <w:p w14:paraId="7C8F268C" w14:textId="504200BC" w:rsidR="00BD6D06" w:rsidRPr="00E31C1D" w:rsidRDefault="00BD6D06" w:rsidP="00BD6D06">
      <w:pPr>
        <w:autoSpaceDE w:val="0"/>
        <w:autoSpaceDN w:val="0"/>
        <w:adjustRightInd w:val="0"/>
        <w:spacing w:line="480" w:lineRule="auto"/>
        <w:jc w:val="both"/>
      </w:pPr>
      <w:r>
        <w:t xml:space="preserve"> </w:t>
      </w:r>
    </w:p>
    <w:p w14:paraId="045D34AA" w14:textId="77777777" w:rsidR="00014CAA" w:rsidRDefault="00014CAA" w:rsidP="00E01746">
      <w:pPr>
        <w:autoSpaceDE w:val="0"/>
        <w:autoSpaceDN w:val="0"/>
        <w:adjustRightInd w:val="0"/>
        <w:rPr>
          <w:b/>
          <w:bCs/>
        </w:rPr>
      </w:pPr>
    </w:p>
    <w:p w14:paraId="2BFA538C" w14:textId="77777777" w:rsidR="00014CAA" w:rsidRDefault="00014CAA" w:rsidP="00E01746">
      <w:pPr>
        <w:autoSpaceDE w:val="0"/>
        <w:autoSpaceDN w:val="0"/>
        <w:adjustRightInd w:val="0"/>
        <w:rPr>
          <w:b/>
          <w:bCs/>
        </w:rPr>
      </w:pPr>
    </w:p>
    <w:p w14:paraId="3D4C0FC3" w14:textId="77777777" w:rsidR="00014CAA" w:rsidRDefault="00014CAA" w:rsidP="00E01746">
      <w:pPr>
        <w:autoSpaceDE w:val="0"/>
        <w:autoSpaceDN w:val="0"/>
        <w:adjustRightInd w:val="0"/>
        <w:rPr>
          <w:b/>
          <w:bCs/>
        </w:rPr>
      </w:pPr>
    </w:p>
    <w:p w14:paraId="329E0219" w14:textId="77777777" w:rsidR="00014CAA" w:rsidRDefault="00014CAA" w:rsidP="00E01746">
      <w:pPr>
        <w:autoSpaceDE w:val="0"/>
        <w:autoSpaceDN w:val="0"/>
        <w:adjustRightInd w:val="0"/>
        <w:rPr>
          <w:b/>
          <w:bCs/>
        </w:rPr>
      </w:pPr>
    </w:p>
    <w:p w14:paraId="34202541" w14:textId="2A059125" w:rsidR="00E01746" w:rsidRDefault="00E01746" w:rsidP="00E01746">
      <w:pPr>
        <w:autoSpaceDE w:val="0"/>
        <w:autoSpaceDN w:val="0"/>
        <w:adjustRightInd w:val="0"/>
        <w:rPr>
          <w:b/>
          <w:bCs/>
        </w:rPr>
      </w:pPr>
      <w:r w:rsidRPr="000A55E0">
        <w:rPr>
          <w:b/>
          <w:bCs/>
        </w:rPr>
        <w:lastRenderedPageBreak/>
        <w:t>Task 5</w:t>
      </w:r>
    </w:p>
    <w:p w14:paraId="38E8B106" w14:textId="780ECBA9" w:rsidR="00BD6D06" w:rsidRDefault="00BD6D06" w:rsidP="00BD6D06">
      <w:pPr>
        <w:spacing w:line="480" w:lineRule="auto"/>
        <w:jc w:val="both"/>
        <w:rPr>
          <w:b/>
          <w:bCs/>
        </w:rPr>
      </w:pPr>
    </w:p>
    <w:p w14:paraId="6AA817D7" w14:textId="0F3C78AD" w:rsidR="00E01746" w:rsidRPr="00E01746" w:rsidRDefault="00E01746" w:rsidP="00E01746">
      <w:pPr>
        <w:spacing w:line="480" w:lineRule="auto"/>
        <w:jc w:val="both"/>
        <w:rPr>
          <w:b/>
          <w:bCs/>
        </w:rPr>
      </w:pPr>
      <w:r w:rsidRPr="00E01746">
        <w:rPr>
          <w:b/>
          <w:bCs/>
        </w:rPr>
        <w:t>a.</w:t>
      </w:r>
    </w:p>
    <w:p w14:paraId="76A12F99" w14:textId="6577244C" w:rsidR="00E01746" w:rsidRPr="00E01746" w:rsidRDefault="00E01746" w:rsidP="00E01746">
      <w:pPr>
        <w:autoSpaceDE w:val="0"/>
        <w:autoSpaceDN w:val="0"/>
        <w:adjustRightInd w:val="0"/>
        <w:spacing w:line="480" w:lineRule="auto"/>
        <w:jc w:val="both"/>
      </w:pPr>
      <w:r w:rsidRPr="00E01746">
        <w:rPr>
          <w:b/>
          <w:bCs/>
        </w:rPr>
        <w:t>(i)</w:t>
      </w:r>
      <w:r w:rsidRPr="00E01746">
        <w:t>The major limitations of iron-iron carbide phase diagram include:</w:t>
      </w:r>
    </w:p>
    <w:p w14:paraId="20AC0296" w14:textId="77777777" w:rsidR="00E01746" w:rsidRPr="00E01746" w:rsidRDefault="00E01746" w:rsidP="00E01746">
      <w:pPr>
        <w:pStyle w:val="ListParagraph"/>
        <w:numPr>
          <w:ilvl w:val="0"/>
          <w:numId w:val="15"/>
        </w:numPr>
        <w:autoSpaceDE w:val="0"/>
        <w:autoSpaceDN w:val="0"/>
        <w:adjustRightInd w:val="0"/>
        <w:spacing w:line="480" w:lineRule="auto"/>
        <w:jc w:val="both"/>
        <w:rPr>
          <w:sz w:val="24"/>
          <w:szCs w:val="24"/>
        </w:rPr>
      </w:pPr>
      <w:r w:rsidRPr="00E01746">
        <w:rPr>
          <w:sz w:val="24"/>
          <w:szCs w:val="24"/>
        </w:rPr>
        <w:t xml:space="preserve">The non-equilibrium martensite does not appear in the </w:t>
      </w:r>
      <w:commentRangeStart w:id="27"/>
      <w:r w:rsidRPr="00E01746">
        <w:rPr>
          <w:sz w:val="24"/>
          <w:szCs w:val="24"/>
        </w:rPr>
        <w:t>diagram</w:t>
      </w:r>
      <w:commentRangeEnd w:id="27"/>
      <w:r w:rsidR="00D47020">
        <w:rPr>
          <w:rStyle w:val="CommentReference"/>
        </w:rPr>
        <w:commentReference w:id="27"/>
      </w:r>
      <w:r w:rsidRPr="00E01746">
        <w:rPr>
          <w:sz w:val="24"/>
          <w:szCs w:val="24"/>
        </w:rPr>
        <w:t xml:space="preserve"> </w:t>
      </w:r>
    </w:p>
    <w:p w14:paraId="01EBEDAB" w14:textId="12C699D4" w:rsidR="00E01746" w:rsidRPr="00E01746" w:rsidRDefault="00E01746" w:rsidP="00E01746">
      <w:pPr>
        <w:pStyle w:val="ListParagraph"/>
        <w:numPr>
          <w:ilvl w:val="0"/>
          <w:numId w:val="15"/>
        </w:numPr>
        <w:autoSpaceDE w:val="0"/>
        <w:autoSpaceDN w:val="0"/>
        <w:adjustRightInd w:val="0"/>
        <w:spacing w:line="480" w:lineRule="auto"/>
        <w:jc w:val="both"/>
        <w:rPr>
          <w:sz w:val="24"/>
          <w:szCs w:val="24"/>
        </w:rPr>
      </w:pPr>
      <w:r w:rsidRPr="00E01746">
        <w:rPr>
          <w:sz w:val="24"/>
          <w:szCs w:val="24"/>
        </w:rPr>
        <w:t>The diagram do</w:t>
      </w:r>
      <w:r w:rsidR="009401E0">
        <w:rPr>
          <w:sz w:val="24"/>
          <w:szCs w:val="24"/>
        </w:rPr>
        <w:t xml:space="preserve">es </w:t>
      </w:r>
      <w:r w:rsidRPr="00E01746">
        <w:rPr>
          <w:sz w:val="24"/>
          <w:szCs w:val="24"/>
        </w:rPr>
        <w:t>not include the arrangement at the phase in microstructures.</w:t>
      </w:r>
    </w:p>
    <w:p w14:paraId="53095CF0" w14:textId="59F01B3F" w:rsidR="00E01746" w:rsidRPr="00014CAA" w:rsidRDefault="00E01746" w:rsidP="00014CAA">
      <w:pPr>
        <w:pStyle w:val="ListParagraph"/>
        <w:numPr>
          <w:ilvl w:val="0"/>
          <w:numId w:val="19"/>
        </w:numPr>
        <w:autoSpaceDE w:val="0"/>
        <w:autoSpaceDN w:val="0"/>
        <w:adjustRightInd w:val="0"/>
        <w:spacing w:line="480" w:lineRule="auto"/>
        <w:ind w:left="360"/>
        <w:jc w:val="both"/>
      </w:pPr>
      <w:r w:rsidRPr="00E01746">
        <w:rPr>
          <w:sz w:val="24"/>
          <w:szCs w:val="24"/>
        </w:rPr>
        <w:t xml:space="preserve">Time-temperature relationship to the formation of pearlite, bainite, and </w:t>
      </w:r>
      <w:r w:rsidR="00014CAA" w:rsidRPr="002B1131">
        <w:rPr>
          <w:sz w:val="24"/>
          <w:szCs w:val="24"/>
        </w:rPr>
        <w:t xml:space="preserve">spheroidite is </w:t>
      </w:r>
      <w:commentRangeStart w:id="28"/>
      <w:r w:rsidR="00014CAA" w:rsidRPr="002B1131">
        <w:rPr>
          <w:sz w:val="24"/>
          <w:szCs w:val="24"/>
        </w:rPr>
        <w:t>absent</w:t>
      </w:r>
      <w:commentRangeEnd w:id="28"/>
      <w:r w:rsidR="00D47020">
        <w:rPr>
          <w:rStyle w:val="CommentReference"/>
        </w:rPr>
        <w:commentReference w:id="28"/>
      </w:r>
      <w:r w:rsidR="00014CAA" w:rsidRPr="002B1131">
        <w:rPr>
          <w:sz w:val="24"/>
          <w:szCs w:val="24"/>
        </w:rPr>
        <w:t xml:space="preserve"> </w:t>
      </w:r>
    </w:p>
    <w:p w14:paraId="4A0E844E" w14:textId="77777777" w:rsidR="00474831" w:rsidRDefault="00E01746" w:rsidP="00E01746">
      <w:pPr>
        <w:autoSpaceDE w:val="0"/>
        <w:autoSpaceDN w:val="0"/>
        <w:adjustRightInd w:val="0"/>
        <w:spacing w:line="480" w:lineRule="auto"/>
        <w:jc w:val="both"/>
        <w:rPr>
          <w:b/>
        </w:rPr>
      </w:pPr>
      <w:r w:rsidRPr="00E01746">
        <w:rPr>
          <w:b/>
        </w:rPr>
        <w:t>(ii)</w:t>
      </w:r>
    </w:p>
    <w:p w14:paraId="293F3649" w14:textId="4DFF2C5D" w:rsidR="00E01746" w:rsidRPr="00E01746" w:rsidRDefault="00474831" w:rsidP="00E01746">
      <w:pPr>
        <w:autoSpaceDE w:val="0"/>
        <w:autoSpaceDN w:val="0"/>
        <w:adjustRightInd w:val="0"/>
        <w:spacing w:line="480" w:lineRule="auto"/>
        <w:jc w:val="both"/>
        <w:rPr>
          <w:b/>
        </w:rPr>
      </w:pPr>
      <w:r w:rsidRPr="002B1131">
        <w:t xml:space="preserve">Pearlite, bainite, and spheroidite in their microstructures, they all contain the </w:t>
      </w:r>
      <m:oMath>
        <m:r>
          <w:rPr>
            <w:rFonts w:ascii="Cambria Math" w:hAnsi="Cambria Math"/>
            <w:highlight w:val="yellow"/>
          </w:rPr>
          <m:t>α</m:t>
        </m:r>
      </m:oMath>
      <w:r w:rsidRPr="00D47020">
        <w:rPr>
          <w:highlight w:val="yellow"/>
        </w:rPr>
        <w:t>- ferrite and</w:t>
      </w:r>
      <w:r w:rsidRPr="002B1131">
        <w:t xml:space="preserve"> </w:t>
      </w:r>
      <w:r w:rsidRPr="00D47020">
        <w:rPr>
          <w:highlight w:val="yellow"/>
        </w:rPr>
        <w:t>cementite phases</w:t>
      </w:r>
      <w:r>
        <w:t>. T</w:t>
      </w:r>
      <w:r w:rsidRPr="002B1131">
        <w:t xml:space="preserve">he two mentioned phases exist as </w:t>
      </w:r>
      <w:r w:rsidRPr="00D47020">
        <w:rPr>
          <w:highlight w:val="yellow"/>
        </w:rPr>
        <w:t xml:space="preserve">distinct layers that alternate with </w:t>
      </w:r>
      <w:commentRangeStart w:id="29"/>
      <w:r w:rsidRPr="00D47020">
        <w:rPr>
          <w:highlight w:val="yellow"/>
        </w:rPr>
        <w:t>one</w:t>
      </w:r>
      <w:commentRangeEnd w:id="29"/>
      <w:r w:rsidR="00D4592B">
        <w:rPr>
          <w:rStyle w:val="CommentReference"/>
        </w:rPr>
        <w:commentReference w:id="29"/>
      </w:r>
      <w:r w:rsidRPr="00D47020">
        <w:rPr>
          <w:highlight w:val="yellow"/>
        </w:rPr>
        <w:t xml:space="preserve"> another in pearlite.</w:t>
      </w:r>
      <w:r>
        <w:t xml:space="preserve"> Bainite consist of </w:t>
      </w:r>
      <w:r w:rsidRPr="00D47020">
        <w:rPr>
          <w:highlight w:val="yellow"/>
        </w:rPr>
        <w:t>smooth and parallel needle-shape</w:t>
      </w:r>
      <w:r w:rsidRPr="002B1131">
        <w:t xml:space="preserve"> particles of cementite that are surrounded by </w:t>
      </w:r>
      <w:r w:rsidRPr="00D47020">
        <w:rPr>
          <w:highlight w:val="yellow"/>
        </w:rPr>
        <w:t xml:space="preserve">an </w:t>
      </w:r>
      <m:oMath>
        <m:r>
          <w:rPr>
            <w:rFonts w:ascii="Cambria Math" w:hAnsi="Cambria Math"/>
            <w:highlight w:val="yellow"/>
          </w:rPr>
          <m:t>α</m:t>
        </m:r>
      </m:oMath>
      <w:r w:rsidRPr="00D47020">
        <w:rPr>
          <w:highlight w:val="yellow"/>
        </w:rPr>
        <w:t xml:space="preserve">- ferrite </w:t>
      </w:r>
      <w:commentRangeStart w:id="30"/>
      <w:r w:rsidRPr="00D47020">
        <w:rPr>
          <w:highlight w:val="yellow"/>
        </w:rPr>
        <w:t>matrix</w:t>
      </w:r>
      <w:commentRangeEnd w:id="30"/>
      <w:r w:rsidR="00D4592B">
        <w:rPr>
          <w:rStyle w:val="CommentReference"/>
        </w:rPr>
        <w:commentReference w:id="30"/>
      </w:r>
      <w:r w:rsidRPr="002B1131">
        <w:t xml:space="preserve">. For spheroidite as the name suggests, the matrix is </w:t>
      </w:r>
      <w:r w:rsidR="00E912B0" w:rsidRPr="00D4592B">
        <w:rPr>
          <w:highlight w:val="yellow"/>
        </w:rPr>
        <w:t>ferrite</w:t>
      </w:r>
      <w:r w:rsidR="00E912B0" w:rsidRPr="002B1131">
        <w:t>,</w:t>
      </w:r>
      <w:r w:rsidRPr="002B1131">
        <w:t xml:space="preserve"> and the cementite phase has a shape similar to that of </w:t>
      </w:r>
      <w:r w:rsidRPr="00D4592B">
        <w:rPr>
          <w:highlight w:val="yellow"/>
        </w:rPr>
        <w:t>a sphere particle</w:t>
      </w:r>
      <w:r w:rsidRPr="002B1131">
        <w:t xml:space="preserve">. </w:t>
      </w:r>
      <w:r w:rsidRPr="00D4592B">
        <w:rPr>
          <w:highlight w:val="yellow"/>
        </w:rPr>
        <w:t xml:space="preserve">Bainite is harder and stronger than pearlite, which in turn is also harder and stronger than </w:t>
      </w:r>
      <w:commentRangeStart w:id="31"/>
      <w:r w:rsidRPr="00D4592B">
        <w:rPr>
          <w:highlight w:val="yellow"/>
        </w:rPr>
        <w:t>spheroidite</w:t>
      </w:r>
      <w:commentRangeEnd w:id="31"/>
      <w:r w:rsidR="00D4592B">
        <w:rPr>
          <w:rStyle w:val="CommentReference"/>
        </w:rPr>
        <w:commentReference w:id="31"/>
      </w:r>
      <w:r w:rsidRPr="002B1131">
        <w:t xml:space="preserve">. In essences, Bainite is the </w:t>
      </w:r>
      <w:r w:rsidR="00E912B0" w:rsidRPr="002B1131">
        <w:t>harder</w:t>
      </w:r>
      <w:r w:rsidRPr="002B1131">
        <w:t xml:space="preserve"> and stronger among the three. </w:t>
      </w:r>
      <w:r w:rsidR="00E01746" w:rsidRPr="00E01746">
        <w:rPr>
          <w:b/>
        </w:rPr>
        <w:t xml:space="preserve"> </w:t>
      </w:r>
    </w:p>
    <w:p w14:paraId="4278AF12" w14:textId="1AF62CF9" w:rsidR="00E01746" w:rsidRPr="005A732D" w:rsidRDefault="00E01746" w:rsidP="00E01746">
      <w:pPr>
        <w:autoSpaceDE w:val="0"/>
        <w:autoSpaceDN w:val="0"/>
        <w:adjustRightInd w:val="0"/>
        <w:spacing w:line="480" w:lineRule="auto"/>
        <w:jc w:val="both"/>
        <w:rPr>
          <w:b/>
        </w:rPr>
      </w:pPr>
      <w:r>
        <w:rPr>
          <w:b/>
        </w:rPr>
        <w:t xml:space="preserve">b. </w:t>
      </w:r>
    </w:p>
    <w:p w14:paraId="73C6D846" w14:textId="5ACE9776" w:rsidR="00D9496A" w:rsidRDefault="00E01746" w:rsidP="00665F2D">
      <w:pPr>
        <w:autoSpaceDE w:val="0"/>
        <w:autoSpaceDN w:val="0"/>
        <w:adjustRightInd w:val="0"/>
        <w:spacing w:line="480" w:lineRule="auto"/>
        <w:jc w:val="both"/>
      </w:pPr>
      <w:r w:rsidRPr="006A3448">
        <w:t>Martensite</w:t>
      </w:r>
      <w:r>
        <w:t xml:space="preserve"> is the hardest phase of carbon steel. It is formed when </w:t>
      </w:r>
      <w:r w:rsidRPr="00D4592B">
        <w:rPr>
          <w:highlight w:val="yellow"/>
        </w:rPr>
        <w:t xml:space="preserve">quenching the </w:t>
      </w:r>
      <m:oMath>
        <m:r>
          <w:rPr>
            <w:rFonts w:ascii="Cambria Math" w:hAnsi="Cambria Math"/>
            <w:highlight w:val="yellow"/>
          </w:rPr>
          <m:t>γ</m:t>
        </m:r>
      </m:oMath>
      <w:r w:rsidRPr="00D4592B">
        <w:rPr>
          <w:highlight w:val="yellow"/>
        </w:rPr>
        <w:t>-phase of the</w:t>
      </w:r>
      <w:r>
        <w:t xml:space="preserve"> carbon steel, known as Austenite, at a </w:t>
      </w:r>
      <w:r w:rsidRPr="00D4592B">
        <w:rPr>
          <w:highlight w:val="yellow"/>
        </w:rPr>
        <w:t>very high cooling rate</w:t>
      </w:r>
      <w:r>
        <w:t>. Here, it convert</w:t>
      </w:r>
      <w:r w:rsidR="009401E0">
        <w:t>s</w:t>
      </w:r>
      <w:r>
        <w:t xml:space="preserve"> its phase from FCC (Face </w:t>
      </w:r>
      <w:r w:rsidR="008A3E8B">
        <w:t>Cantered</w:t>
      </w:r>
      <w:r>
        <w:t xml:space="preserve"> Cubic structure) to </w:t>
      </w:r>
      <w:r w:rsidRPr="00D4592B">
        <w:rPr>
          <w:highlight w:val="yellow"/>
        </w:rPr>
        <w:t>BCT (</w:t>
      </w:r>
      <w:commentRangeStart w:id="32"/>
      <w:r w:rsidRPr="00D4592B">
        <w:rPr>
          <w:highlight w:val="yellow"/>
        </w:rPr>
        <w:t>Body</w:t>
      </w:r>
      <w:commentRangeEnd w:id="32"/>
      <w:r w:rsidR="00D4592B">
        <w:rPr>
          <w:rStyle w:val="CommentReference"/>
        </w:rPr>
        <w:commentReference w:id="32"/>
      </w:r>
      <w:r>
        <w:t xml:space="preserve"> </w:t>
      </w:r>
      <w:r w:rsidR="008A3E8B">
        <w:t>Cantered</w:t>
      </w:r>
      <w:r>
        <w:t xml:space="preserve"> Tetragonal). When we heat the carbon steel up to about </w:t>
      </w:r>
      <w:r w:rsidRPr="00D4592B">
        <w:rPr>
          <w:highlight w:val="yellow"/>
        </w:rPr>
        <w:t>800 to 900 degrees Celsius</w:t>
      </w:r>
      <w:r>
        <w:t xml:space="preserve">, it will reach at Austenite phase. </w:t>
      </w:r>
      <w:r w:rsidR="0038309B">
        <w:t>I</w:t>
      </w:r>
      <w:r>
        <w:t>f we perform rapid cooling or quenching such as cooling curve not touch</w:t>
      </w:r>
      <w:r w:rsidR="008A3E8B">
        <w:t>ing</w:t>
      </w:r>
      <w:r>
        <w:t xml:space="preserve"> </w:t>
      </w:r>
      <w:r w:rsidRPr="00D4592B">
        <w:rPr>
          <w:highlight w:val="yellow"/>
        </w:rPr>
        <w:t>the nose in T-T-T</w:t>
      </w:r>
      <w:r>
        <w:t xml:space="preserve"> diagram. Therefore, </w:t>
      </w:r>
      <w:r w:rsidRPr="007D7D1F">
        <w:t>martensite</w:t>
      </w:r>
      <w:r>
        <w:t xml:space="preserve"> formation starts around 220 to 100 degrees Celsius. The T-T-T diagram </w:t>
      </w:r>
      <w:r w:rsidR="008A3E8B">
        <w:t>is below</w:t>
      </w:r>
      <w:r w:rsidR="00D9496A">
        <w:t xml:space="preserve"> (Huang et al., </w:t>
      </w:r>
      <w:commentRangeStart w:id="33"/>
      <w:r w:rsidR="00D9496A">
        <w:t>2019</w:t>
      </w:r>
      <w:commentRangeEnd w:id="33"/>
      <w:r w:rsidR="00D4592B">
        <w:rPr>
          <w:rStyle w:val="CommentReference"/>
        </w:rPr>
        <w:commentReference w:id="33"/>
      </w:r>
      <w:r w:rsidR="00D9496A">
        <w:t>).</w:t>
      </w:r>
    </w:p>
    <w:p w14:paraId="2AE12932" w14:textId="2E63FB2E" w:rsidR="00E01746" w:rsidRDefault="00E01746" w:rsidP="00E01746">
      <w:pPr>
        <w:autoSpaceDE w:val="0"/>
        <w:autoSpaceDN w:val="0"/>
        <w:adjustRightInd w:val="0"/>
        <w:spacing w:line="480" w:lineRule="auto"/>
        <w:jc w:val="both"/>
      </w:pPr>
    </w:p>
    <w:p w14:paraId="1DEE40A5" w14:textId="033648C2" w:rsidR="00E01746" w:rsidRDefault="00757B1E" w:rsidP="00E01746">
      <w:pPr>
        <w:spacing w:line="480" w:lineRule="auto"/>
        <w:jc w:val="both"/>
        <w:rPr>
          <w:b/>
          <w:bCs/>
        </w:rPr>
      </w:pPr>
      <w:r>
        <w:rPr>
          <w:b/>
          <w:bCs/>
          <w:noProof/>
        </w:rPr>
        <w:lastRenderedPageBreak/>
        <w:drawing>
          <wp:inline distT="0" distB="0" distL="0" distR="0" wp14:anchorId="5095961B" wp14:editId="69FF5394">
            <wp:extent cx="5727700" cy="424434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7700" cy="4244340"/>
                    </a:xfrm>
                    <a:prstGeom prst="rect">
                      <a:avLst/>
                    </a:prstGeom>
                  </pic:spPr>
                </pic:pic>
              </a:graphicData>
            </a:graphic>
          </wp:inline>
        </w:drawing>
      </w:r>
    </w:p>
    <w:p w14:paraId="3D84D991" w14:textId="77777777" w:rsidR="00757B1E" w:rsidRDefault="00757B1E" w:rsidP="00757B1E">
      <w:pPr>
        <w:autoSpaceDE w:val="0"/>
        <w:autoSpaceDN w:val="0"/>
        <w:adjustRightInd w:val="0"/>
        <w:spacing w:line="480" w:lineRule="auto"/>
      </w:pPr>
      <w:r w:rsidRPr="007D7D1F">
        <w:rPr>
          <w:b/>
        </w:rPr>
        <w:t>Effects of</w:t>
      </w:r>
      <w:r>
        <w:t xml:space="preserve"> </w:t>
      </w:r>
      <w:r w:rsidRPr="00EC1DEC">
        <w:rPr>
          <w:b/>
        </w:rPr>
        <w:t>martensite</w:t>
      </w:r>
      <w:r>
        <w:rPr>
          <w:b/>
        </w:rPr>
        <w:t xml:space="preserve"> in carbon steel mechanical properties </w:t>
      </w:r>
      <w:r>
        <w:t xml:space="preserve">   </w:t>
      </w:r>
    </w:p>
    <w:p w14:paraId="2C9B5FA0" w14:textId="77777777" w:rsidR="00757B1E" w:rsidRPr="00EB2C20" w:rsidRDefault="00757B1E" w:rsidP="00757B1E">
      <w:pPr>
        <w:pStyle w:val="ListParagraph"/>
        <w:numPr>
          <w:ilvl w:val="0"/>
          <w:numId w:val="17"/>
        </w:numPr>
        <w:autoSpaceDE w:val="0"/>
        <w:autoSpaceDN w:val="0"/>
        <w:adjustRightInd w:val="0"/>
        <w:spacing w:line="480" w:lineRule="auto"/>
        <w:rPr>
          <w:b/>
          <w:sz w:val="24"/>
          <w:szCs w:val="24"/>
        </w:rPr>
      </w:pPr>
      <w:r w:rsidRPr="007D7D1F">
        <w:rPr>
          <w:sz w:val="24"/>
          <w:szCs w:val="24"/>
        </w:rPr>
        <w:t xml:space="preserve">It is the </w:t>
      </w:r>
      <w:r>
        <w:rPr>
          <w:sz w:val="24"/>
          <w:szCs w:val="24"/>
        </w:rPr>
        <w:t>hardest phase of carbon steel, therefore hardness will increase</w:t>
      </w:r>
    </w:p>
    <w:p w14:paraId="5FB04FB2" w14:textId="29A984CB" w:rsidR="00757B1E" w:rsidRPr="00EB2C20" w:rsidRDefault="00757B1E" w:rsidP="00757B1E">
      <w:pPr>
        <w:pStyle w:val="ListParagraph"/>
        <w:numPr>
          <w:ilvl w:val="0"/>
          <w:numId w:val="17"/>
        </w:numPr>
        <w:autoSpaceDE w:val="0"/>
        <w:autoSpaceDN w:val="0"/>
        <w:adjustRightInd w:val="0"/>
        <w:spacing w:line="480" w:lineRule="auto"/>
        <w:rPr>
          <w:b/>
          <w:sz w:val="24"/>
          <w:szCs w:val="24"/>
        </w:rPr>
      </w:pPr>
      <w:r>
        <w:rPr>
          <w:sz w:val="24"/>
          <w:szCs w:val="24"/>
        </w:rPr>
        <w:t>It has BTC structures;  toughness and fatigue properties are good.</w:t>
      </w:r>
    </w:p>
    <w:p w14:paraId="09EE3FF3" w14:textId="77777777" w:rsidR="00757B1E" w:rsidRPr="00EB2C20" w:rsidRDefault="00757B1E" w:rsidP="00757B1E">
      <w:pPr>
        <w:pStyle w:val="ListParagraph"/>
        <w:numPr>
          <w:ilvl w:val="0"/>
          <w:numId w:val="17"/>
        </w:numPr>
        <w:autoSpaceDE w:val="0"/>
        <w:autoSpaceDN w:val="0"/>
        <w:adjustRightInd w:val="0"/>
        <w:spacing w:line="480" w:lineRule="auto"/>
        <w:rPr>
          <w:b/>
          <w:sz w:val="24"/>
          <w:szCs w:val="24"/>
        </w:rPr>
      </w:pPr>
      <w:r>
        <w:rPr>
          <w:sz w:val="24"/>
          <w:szCs w:val="24"/>
        </w:rPr>
        <w:t xml:space="preserve"> It increases ultimate tensile strength and yield strength of the component.</w:t>
      </w:r>
    </w:p>
    <w:p w14:paraId="1418106B" w14:textId="4AE01C85" w:rsidR="00757B1E" w:rsidRPr="00DF67E0" w:rsidRDefault="00757B1E" w:rsidP="00757B1E">
      <w:pPr>
        <w:pStyle w:val="ListParagraph"/>
        <w:numPr>
          <w:ilvl w:val="0"/>
          <w:numId w:val="17"/>
        </w:numPr>
        <w:autoSpaceDE w:val="0"/>
        <w:autoSpaceDN w:val="0"/>
        <w:adjustRightInd w:val="0"/>
        <w:spacing w:line="480" w:lineRule="auto"/>
        <w:rPr>
          <w:b/>
          <w:sz w:val="24"/>
          <w:szCs w:val="24"/>
        </w:rPr>
      </w:pPr>
      <w:r>
        <w:rPr>
          <w:sz w:val="24"/>
          <w:szCs w:val="24"/>
        </w:rPr>
        <w:t xml:space="preserve">Fatigue life of the component also increase. </w:t>
      </w:r>
    </w:p>
    <w:p w14:paraId="12B303D2" w14:textId="78A6392C" w:rsidR="00DF67E0" w:rsidRPr="00DF67E0" w:rsidRDefault="00DF67E0" w:rsidP="00DF67E0">
      <w:pPr>
        <w:autoSpaceDE w:val="0"/>
        <w:autoSpaceDN w:val="0"/>
        <w:adjustRightInd w:val="0"/>
        <w:spacing w:line="480" w:lineRule="auto"/>
        <w:ind w:left="360"/>
        <w:rPr>
          <w:b/>
        </w:rPr>
      </w:pPr>
      <w:proofErr w:type="spellStart"/>
      <w:r>
        <w:t>Entwisle</w:t>
      </w:r>
      <w:proofErr w:type="spellEnd"/>
      <w:r>
        <w:t>, A. R. (2011).</w:t>
      </w:r>
    </w:p>
    <w:p w14:paraId="5491F4D8" w14:textId="63730D21" w:rsidR="00757B1E" w:rsidRDefault="00757B1E" w:rsidP="00757B1E">
      <w:pPr>
        <w:spacing w:line="480" w:lineRule="auto"/>
        <w:jc w:val="both"/>
        <w:rPr>
          <w:b/>
          <w:bCs/>
        </w:rPr>
      </w:pPr>
    </w:p>
    <w:p w14:paraId="4FCB8E6B" w14:textId="4F237A22" w:rsidR="008A3E8B" w:rsidRDefault="008A3E8B" w:rsidP="00757B1E">
      <w:pPr>
        <w:spacing w:line="480" w:lineRule="auto"/>
        <w:jc w:val="both"/>
        <w:rPr>
          <w:b/>
          <w:bCs/>
        </w:rPr>
      </w:pPr>
    </w:p>
    <w:p w14:paraId="1F114D56" w14:textId="75D08DB1" w:rsidR="008A3E8B" w:rsidRDefault="008A3E8B" w:rsidP="00757B1E">
      <w:pPr>
        <w:spacing w:line="480" w:lineRule="auto"/>
        <w:jc w:val="both"/>
        <w:rPr>
          <w:b/>
          <w:bCs/>
        </w:rPr>
      </w:pPr>
    </w:p>
    <w:p w14:paraId="73077692" w14:textId="77777777" w:rsidR="00474831" w:rsidRDefault="00474831" w:rsidP="008A3E8B">
      <w:pPr>
        <w:spacing w:line="360" w:lineRule="auto"/>
        <w:rPr>
          <w:b/>
          <w:bCs/>
        </w:rPr>
      </w:pPr>
    </w:p>
    <w:p w14:paraId="7F8391E4" w14:textId="77777777" w:rsidR="00474831" w:rsidRDefault="00474831" w:rsidP="008A3E8B">
      <w:pPr>
        <w:spacing w:line="360" w:lineRule="auto"/>
        <w:rPr>
          <w:b/>
          <w:bCs/>
        </w:rPr>
      </w:pPr>
    </w:p>
    <w:p w14:paraId="68D8C2E3" w14:textId="77777777" w:rsidR="00474831" w:rsidRDefault="00474831" w:rsidP="008A3E8B">
      <w:pPr>
        <w:spacing w:line="360" w:lineRule="auto"/>
        <w:rPr>
          <w:b/>
          <w:bCs/>
        </w:rPr>
      </w:pPr>
    </w:p>
    <w:p w14:paraId="0BBC0920" w14:textId="77777777" w:rsidR="00474831" w:rsidRDefault="00474831" w:rsidP="008A3E8B">
      <w:pPr>
        <w:spacing w:line="360" w:lineRule="auto"/>
        <w:rPr>
          <w:b/>
          <w:bCs/>
        </w:rPr>
      </w:pPr>
    </w:p>
    <w:p w14:paraId="65CEC7D9" w14:textId="77777777" w:rsidR="00474831" w:rsidRDefault="00474831" w:rsidP="008A3E8B">
      <w:pPr>
        <w:spacing w:line="360" w:lineRule="auto"/>
        <w:rPr>
          <w:b/>
          <w:bCs/>
        </w:rPr>
      </w:pPr>
    </w:p>
    <w:p w14:paraId="3535DE64" w14:textId="4F5C8010" w:rsidR="00C0623B" w:rsidRPr="006832C0" w:rsidRDefault="008A3E8B" w:rsidP="008A3E8B">
      <w:pPr>
        <w:spacing w:line="360" w:lineRule="auto"/>
        <w:rPr>
          <w:b/>
          <w:bCs/>
        </w:rPr>
      </w:pPr>
      <w:r>
        <w:rPr>
          <w:b/>
          <w:bCs/>
        </w:rPr>
        <w:lastRenderedPageBreak/>
        <w:t>Reference</w:t>
      </w:r>
      <w:r w:rsidR="00C0623B">
        <w:rPr>
          <w:b/>
          <w:bCs/>
        </w:rPr>
        <w:t xml:space="preserve">   </w:t>
      </w:r>
    </w:p>
    <w:p w14:paraId="7621BFF5" w14:textId="77777777" w:rsidR="00F67E89" w:rsidRDefault="00F67E89" w:rsidP="00F67E89">
      <w:pPr>
        <w:spacing w:line="480" w:lineRule="auto"/>
      </w:pPr>
    </w:p>
    <w:p w14:paraId="07CE0408" w14:textId="77777777" w:rsidR="00F67E89" w:rsidRDefault="00F67E89" w:rsidP="00F67E89">
      <w:pPr>
        <w:spacing w:line="480" w:lineRule="auto"/>
      </w:pPr>
      <w:proofErr w:type="spellStart"/>
      <w:r>
        <w:t>Entwisle</w:t>
      </w:r>
      <w:proofErr w:type="spellEnd"/>
      <w:r>
        <w:t>, A. R. (2011). The kinetics of martensite formation in steel. Metallurgical transactions, 2(9), 2395-2407.</w:t>
      </w:r>
    </w:p>
    <w:p w14:paraId="057D5B49" w14:textId="77777777" w:rsidR="00F67E89" w:rsidRDefault="00F67E89" w:rsidP="00F67E89">
      <w:pPr>
        <w:spacing w:line="480" w:lineRule="auto"/>
        <w:rPr>
          <w:color w:val="000000"/>
        </w:rPr>
      </w:pPr>
      <w:r>
        <w:rPr>
          <w:color w:val="000000"/>
        </w:rPr>
        <w:t xml:space="preserve">Fasano, A., </w:t>
      </w:r>
      <w:proofErr w:type="spellStart"/>
      <w:r>
        <w:rPr>
          <w:color w:val="000000"/>
        </w:rPr>
        <w:t>Hömberg</w:t>
      </w:r>
      <w:proofErr w:type="spellEnd"/>
      <w:r>
        <w:rPr>
          <w:color w:val="000000"/>
        </w:rPr>
        <w:t xml:space="preserve">, D., &amp; </w:t>
      </w:r>
      <w:proofErr w:type="spellStart"/>
      <w:r>
        <w:rPr>
          <w:color w:val="000000"/>
        </w:rPr>
        <w:t>Panizzi</w:t>
      </w:r>
      <w:proofErr w:type="spellEnd"/>
      <w:r>
        <w:rPr>
          <w:color w:val="000000"/>
        </w:rPr>
        <w:t>, L. (2009). A mathematical model for case hardening of steel. Mathematical Models and Methods in Applied Sciences, 19(11), 2101-2126.</w:t>
      </w:r>
    </w:p>
    <w:p w14:paraId="3523B1B9" w14:textId="77777777" w:rsidR="00F67E89" w:rsidRDefault="00F67E89" w:rsidP="00F67E89">
      <w:pPr>
        <w:spacing w:line="480" w:lineRule="auto"/>
      </w:pPr>
      <w:r>
        <w:t xml:space="preserve">Huang, G.L., Matlock, D.K. and Krauss, G., 2019. Martensite formation, strain rate sensitivity, and deformation </w:t>
      </w:r>
      <w:proofErr w:type="spellStart"/>
      <w:r>
        <w:t>behavior</w:t>
      </w:r>
      <w:proofErr w:type="spellEnd"/>
      <w:r>
        <w:t xml:space="preserve"> of type 304 stainless steel sheet. Metallurgical transactions A, 20(7), pp.1239-1246.</w:t>
      </w:r>
    </w:p>
    <w:p w14:paraId="3565D482" w14:textId="77777777" w:rsidR="00F67E89" w:rsidRDefault="00F67E89" w:rsidP="00F67E89">
      <w:pPr>
        <w:spacing w:line="480" w:lineRule="auto"/>
      </w:pPr>
      <w:r>
        <w:t xml:space="preserve">Ku, H., Wang, H., </w:t>
      </w:r>
      <w:proofErr w:type="spellStart"/>
      <w:r>
        <w:t>Pattarachaiyakoop</w:t>
      </w:r>
      <w:proofErr w:type="spellEnd"/>
      <w:r>
        <w:t>, N. and Trada, M., 2011. A review on the tensile properties of natural fibre reinforced polymer composites. Composites Part B: Engineering, 42(4), pp.856-873.</w:t>
      </w:r>
    </w:p>
    <w:p w14:paraId="1E9651F3" w14:textId="77777777" w:rsidR="00F67E89" w:rsidRDefault="00F67E89" w:rsidP="00F67E89">
      <w:pPr>
        <w:spacing w:line="480" w:lineRule="auto"/>
        <w:rPr>
          <w:color w:val="000000"/>
        </w:rPr>
      </w:pPr>
      <w:proofErr w:type="spellStart"/>
      <w:r>
        <w:rPr>
          <w:color w:val="000000"/>
        </w:rPr>
        <w:t>Serquis</w:t>
      </w:r>
      <w:proofErr w:type="spellEnd"/>
      <w:r>
        <w:rPr>
          <w:color w:val="000000"/>
        </w:rPr>
        <w:t>, A., Liao, X. Z., Zhu, Y. T., Coulter, J. Y., Huang, J. Y., Willis, J. O., ... &amp; Indrakanti, S. S. (2002). Influence of microstructures and crystalline defects on the superconductivity of MgB 2. Journal of applied physics, 92(1), 351-356.</w:t>
      </w:r>
    </w:p>
    <w:p w14:paraId="07D29F23" w14:textId="77777777" w:rsidR="00F67E89" w:rsidRDefault="00F67E89" w:rsidP="00F67E89">
      <w:pPr>
        <w:spacing w:line="480" w:lineRule="auto"/>
      </w:pPr>
      <w:r>
        <w:t xml:space="preserve">Voigt, M., </w:t>
      </w:r>
      <w:proofErr w:type="spellStart"/>
      <w:r>
        <w:t>Bojsen-Møller</w:t>
      </w:r>
      <w:proofErr w:type="spellEnd"/>
      <w:r>
        <w:t xml:space="preserve">, F., Simonsen, E.B. and </w:t>
      </w:r>
      <w:proofErr w:type="spellStart"/>
      <w:r>
        <w:t>Dyhre</w:t>
      </w:r>
      <w:proofErr w:type="spellEnd"/>
      <w:r>
        <w:t>-Poulsen, P., 2015. The influence of tendon Youngs modulus, dimensions and instantaneous moment arms on the efficiency of human movement. Journal of biomechanics, 28(3), pp.281-291.</w:t>
      </w:r>
    </w:p>
    <w:p w14:paraId="362FBC9C" w14:textId="77777777" w:rsidR="00F67E89" w:rsidRDefault="00F67E89" w:rsidP="00F67E89">
      <w:pPr>
        <w:spacing w:line="480" w:lineRule="auto"/>
      </w:pPr>
      <w:r>
        <w:t>Wang, Z., Guan, K., Gao, M., Li, X., Chen, X., &amp; Zeng, X. (2012). The microstructure and mechanical properties of deposited-IN718 by selective laser melting. Journal of alloys and compounds, 513, 518-523.</w:t>
      </w:r>
    </w:p>
    <w:p w14:paraId="50A258E3" w14:textId="77777777" w:rsidR="00D9496A" w:rsidRDefault="00D9496A" w:rsidP="00D9496A">
      <w:pPr>
        <w:spacing w:line="360" w:lineRule="auto"/>
        <w:ind w:left="720" w:hanging="720"/>
      </w:pPr>
    </w:p>
    <w:p w14:paraId="154504EA" w14:textId="4828AC98" w:rsidR="00200C6F" w:rsidRDefault="00200C6F" w:rsidP="00200C6F">
      <w:pPr>
        <w:rPr>
          <w:rStyle w:val="Emphasis"/>
          <w:rFonts w:ascii="Open Sans" w:hAnsi="Open Sans" w:cs="Open Sans"/>
          <w:color w:val="3880E5"/>
          <w:sz w:val="23"/>
          <w:szCs w:val="23"/>
          <w:bdr w:val="none" w:sz="0" w:space="0" w:color="auto" w:frame="1"/>
        </w:rPr>
      </w:pPr>
      <w:r>
        <w:rPr>
          <w:rStyle w:val="apple-converted-space"/>
          <w:rFonts w:ascii="Open Sans" w:hAnsi="Open Sans" w:cs="Open Sans"/>
          <w:color w:val="3A4056"/>
          <w:sz w:val="23"/>
          <w:szCs w:val="23"/>
          <w:shd w:val="clear" w:color="auto" w:fill="FFFFFF"/>
        </w:rPr>
        <w:t> </w:t>
      </w:r>
      <w:hyperlink r:id="rId18" w:tgtFrame="_blank" w:history="1">
        <w:r>
          <w:rPr>
            <w:rStyle w:val="Emphasis"/>
            <w:rFonts w:ascii="Open Sans" w:hAnsi="Open Sans" w:cs="Open Sans"/>
            <w:color w:val="3880E5"/>
            <w:sz w:val="23"/>
            <w:szCs w:val="23"/>
            <w:bdr w:val="none" w:sz="0" w:space="0" w:color="auto" w:frame="1"/>
          </w:rPr>
          <w:t>https://www.admet.com/wp-content/uploads/2017/07/ductile-specimen-shape-during-testing.png</w:t>
        </w:r>
      </w:hyperlink>
    </w:p>
    <w:p w14:paraId="5B722FB7" w14:textId="469D59EB" w:rsidR="00DF67E0" w:rsidRDefault="00DF67E0" w:rsidP="00200C6F">
      <w:pPr>
        <w:rPr>
          <w:rStyle w:val="Emphasis"/>
          <w:rFonts w:ascii="Open Sans" w:hAnsi="Open Sans" w:cs="Open Sans"/>
          <w:color w:val="3880E5"/>
          <w:sz w:val="23"/>
          <w:szCs w:val="23"/>
          <w:bdr w:val="none" w:sz="0" w:space="0" w:color="auto" w:frame="1"/>
        </w:rPr>
      </w:pPr>
    </w:p>
    <w:p w14:paraId="59EBBE6C" w14:textId="77777777" w:rsidR="00F67E89" w:rsidRDefault="00F67E89" w:rsidP="008A3E8B">
      <w:pPr>
        <w:spacing w:line="360" w:lineRule="auto"/>
      </w:pPr>
    </w:p>
    <w:p w14:paraId="55EC93BC" w14:textId="77777777" w:rsidR="00E217CE" w:rsidRDefault="00E217CE" w:rsidP="008A3E8B">
      <w:pPr>
        <w:spacing w:line="360" w:lineRule="auto"/>
        <w:rPr>
          <w:b/>
          <w:bCs/>
        </w:rPr>
      </w:pPr>
    </w:p>
    <w:p w14:paraId="6050F947" w14:textId="77777777" w:rsidR="00E217CE" w:rsidRDefault="00E217CE" w:rsidP="008A3E8B">
      <w:pPr>
        <w:spacing w:line="360" w:lineRule="auto"/>
        <w:rPr>
          <w:b/>
          <w:bCs/>
        </w:rPr>
      </w:pPr>
    </w:p>
    <w:p w14:paraId="5258CE7E" w14:textId="6FEC8902" w:rsidR="00D9496A" w:rsidRPr="00F67E89" w:rsidRDefault="00DF67E0" w:rsidP="008A3E8B">
      <w:pPr>
        <w:spacing w:line="360" w:lineRule="auto"/>
        <w:rPr>
          <w:b/>
          <w:bCs/>
        </w:rPr>
      </w:pPr>
      <w:r w:rsidRPr="00F67E89">
        <w:rPr>
          <w:b/>
          <w:bCs/>
        </w:rPr>
        <w:lastRenderedPageBreak/>
        <w:t>Bibliography</w:t>
      </w:r>
    </w:p>
    <w:p w14:paraId="35CF0024" w14:textId="77777777" w:rsidR="00F67E89" w:rsidRDefault="00F67E89" w:rsidP="008A3E8B">
      <w:pPr>
        <w:spacing w:line="360" w:lineRule="auto"/>
      </w:pPr>
    </w:p>
    <w:p w14:paraId="61452DD5" w14:textId="77777777" w:rsidR="00F67E89" w:rsidRDefault="00F67E89" w:rsidP="00F67E89">
      <w:pPr>
        <w:spacing w:line="480" w:lineRule="auto"/>
      </w:pPr>
      <w:proofErr w:type="spellStart"/>
      <w:r>
        <w:t>Benedek</w:t>
      </w:r>
      <w:proofErr w:type="spellEnd"/>
      <w:r>
        <w:t xml:space="preserve">, J., </w:t>
      </w:r>
      <w:proofErr w:type="spellStart"/>
      <w:r>
        <w:t>Shachrai</w:t>
      </w:r>
      <w:proofErr w:type="spellEnd"/>
      <w:r>
        <w:t>, A. and Levin, L., 2010. Case hardening of steel by a CO2 laser beam. Optics &amp; Laser Technology, 12(5), pp.247-254.</w:t>
      </w:r>
    </w:p>
    <w:p w14:paraId="35FC2C88" w14:textId="77777777" w:rsidR="00F67E89" w:rsidRDefault="00F67E89" w:rsidP="00F67E89">
      <w:pPr>
        <w:spacing w:line="480" w:lineRule="auto"/>
      </w:pPr>
      <w:r>
        <w:t xml:space="preserve">Cardoso, P. E., Braga, R. R., &amp; </w:t>
      </w:r>
      <w:proofErr w:type="spellStart"/>
      <w:r>
        <w:t>Carrilho</w:t>
      </w:r>
      <w:proofErr w:type="spellEnd"/>
      <w:r>
        <w:t>, M. R. (2008). Evaluation of micro-tensile, shear and tensile tests determining the bond strength of three adhesive systems. Dental Materials, 14(6), 394-398.</w:t>
      </w:r>
    </w:p>
    <w:p w14:paraId="26452351" w14:textId="77777777" w:rsidR="00F67E89" w:rsidRDefault="00F67E89" w:rsidP="00F67E89">
      <w:pPr>
        <w:spacing w:line="480" w:lineRule="auto"/>
      </w:pPr>
      <w:r>
        <w:t>Hopcroft, M. A., Nix, W. D., &amp; Kenny, T. W. (2010). What is the Young's Modulus of Silicon? Journal of microelectromechanical systems, 19(2), 229-238.</w:t>
      </w:r>
    </w:p>
    <w:p w14:paraId="45689FF6" w14:textId="77777777" w:rsidR="00F67E89" w:rsidRDefault="00F67E89" w:rsidP="00F67E89">
      <w:pPr>
        <w:spacing w:line="480" w:lineRule="auto"/>
        <w:rPr>
          <w:color w:val="000000"/>
        </w:rPr>
      </w:pPr>
      <w:proofErr w:type="spellStart"/>
      <w:r>
        <w:rPr>
          <w:color w:val="000000"/>
        </w:rPr>
        <w:t>Lebedeva</w:t>
      </w:r>
      <w:proofErr w:type="spellEnd"/>
      <w:r>
        <w:rPr>
          <w:color w:val="000000"/>
        </w:rPr>
        <w:t xml:space="preserve">, N. P., Koper, M. T. M., </w:t>
      </w:r>
      <w:proofErr w:type="spellStart"/>
      <w:r>
        <w:rPr>
          <w:color w:val="000000"/>
        </w:rPr>
        <w:t>Feliu</w:t>
      </w:r>
      <w:proofErr w:type="spellEnd"/>
      <w:r>
        <w:rPr>
          <w:color w:val="000000"/>
        </w:rPr>
        <w:t>, J. V., &amp; Van Santen, R. A. (2002). Role of crystalline defects in electrocatalysis: Mechanism and kinetics of CO adlayer oxidation on stepped platinum electrodes. The Journal of Physical Chemistry B, 106(50), 12938-12947.</w:t>
      </w:r>
    </w:p>
    <w:p w14:paraId="59CD696C" w14:textId="77777777" w:rsidR="00F67E89" w:rsidRDefault="00F67E89" w:rsidP="00F67E89">
      <w:pPr>
        <w:spacing w:line="480" w:lineRule="auto"/>
      </w:pPr>
      <w:proofErr w:type="spellStart"/>
      <w:r>
        <w:t>Lütjering</w:t>
      </w:r>
      <w:proofErr w:type="spellEnd"/>
      <w:r>
        <w:t>, G. E. R. D. (2018). Influence of processing on microstructure and mechanical properties of (α+ β) titanium alloys. Materials Science and Engineering: A, 243(1-2), 32-45.</w:t>
      </w:r>
    </w:p>
    <w:p w14:paraId="385231E5" w14:textId="77777777" w:rsidR="00F67E89" w:rsidRDefault="00F67E89" w:rsidP="00F67E89">
      <w:pPr>
        <w:spacing w:line="480" w:lineRule="auto"/>
        <w:rPr>
          <w:color w:val="000000"/>
        </w:rPr>
      </w:pPr>
      <w:proofErr w:type="spellStart"/>
      <w:r>
        <w:rPr>
          <w:color w:val="000000"/>
        </w:rPr>
        <w:t>Nimbhorkar</w:t>
      </w:r>
      <w:proofErr w:type="spellEnd"/>
      <w:r>
        <w:rPr>
          <w:color w:val="000000"/>
        </w:rPr>
        <w:t>, S. R., &amp; Deshmukh, B. D. (2013). Effect of case hardening treatment on the structure and properties of automobile gears. International Journal of Pure and Applied Research in Engineering and Technology, 1(8), 317-325.</w:t>
      </w:r>
    </w:p>
    <w:p w14:paraId="4450F9FB" w14:textId="77777777" w:rsidR="00F67E89" w:rsidRDefault="00F67E89" w:rsidP="00F67E89">
      <w:pPr>
        <w:spacing w:line="480" w:lineRule="auto"/>
        <w:rPr>
          <w:color w:val="000000"/>
        </w:rPr>
      </w:pPr>
      <w:proofErr w:type="spellStart"/>
      <w:r>
        <w:rPr>
          <w:color w:val="000000"/>
        </w:rPr>
        <w:t>Pelleg</w:t>
      </w:r>
      <w:proofErr w:type="spellEnd"/>
      <w:r>
        <w:rPr>
          <w:color w:val="000000"/>
        </w:rPr>
        <w:t>, J. (2012). Mechanical properties of materials (Vol. 190). Springer Science &amp; Business Media.</w:t>
      </w:r>
    </w:p>
    <w:p w14:paraId="7192D937" w14:textId="77777777" w:rsidR="00F67E89" w:rsidRDefault="00F67E89" w:rsidP="00F67E89">
      <w:pPr>
        <w:spacing w:line="480" w:lineRule="auto"/>
      </w:pPr>
      <w:r>
        <w:t xml:space="preserve">Voigt, M., </w:t>
      </w:r>
      <w:proofErr w:type="spellStart"/>
      <w:r>
        <w:t>Bojsen-Møller</w:t>
      </w:r>
      <w:proofErr w:type="spellEnd"/>
      <w:r>
        <w:t xml:space="preserve">, F., Simonsen, E.B. and </w:t>
      </w:r>
      <w:proofErr w:type="spellStart"/>
      <w:r>
        <w:t>Dyhre</w:t>
      </w:r>
      <w:proofErr w:type="spellEnd"/>
      <w:r>
        <w:t>-Poulsen, P., 2015. The influence of tendon Youngs modulus, dimensions and instantaneous moment arms on the efficiency of human movement. Journal of biomechanics, 28(3), pp.281-291.</w:t>
      </w:r>
    </w:p>
    <w:sectPr w:rsidR="00F67E89" w:rsidSect="00F67E89">
      <w:footerReference w:type="even" r:id="rId19"/>
      <w:footerReference w:type="default" r:id="rId20"/>
      <w:pgSz w:w="11900" w:h="16840"/>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Peter Taylor" w:date="2021-05-27T13:43:00Z" w:initials="PT">
    <w:p w14:paraId="1F994087" w14:textId="67C8764E" w:rsidR="008B3D57" w:rsidRDefault="008B3D57">
      <w:pPr>
        <w:pStyle w:val="CommentText"/>
      </w:pPr>
      <w:r>
        <w:rPr>
          <w:rStyle w:val="CommentReference"/>
        </w:rPr>
        <w:annotationRef/>
      </w:r>
      <w:r>
        <w:t>No sketch included</w:t>
      </w:r>
    </w:p>
  </w:comment>
  <w:comment w:id="1" w:author="Peter Taylor" w:date="2021-05-27T13:43:00Z" w:initials="PT">
    <w:p w14:paraId="106F870C" w14:textId="277465A3" w:rsidR="008B3D57" w:rsidRDefault="008B3D57">
      <w:pPr>
        <w:pStyle w:val="CommentText"/>
      </w:pPr>
      <w:r>
        <w:rPr>
          <w:rStyle w:val="CommentReference"/>
        </w:rPr>
        <w:annotationRef/>
      </w:r>
      <w:r>
        <w:t>0 marks</w:t>
      </w:r>
    </w:p>
  </w:comment>
  <w:comment w:id="2" w:author="Peter Taylor" w:date="2021-05-27T13:44:00Z" w:initials="PT">
    <w:p w14:paraId="376BD5E3" w14:textId="53B78AB1" w:rsidR="008B3D57" w:rsidRDefault="008B3D57">
      <w:pPr>
        <w:pStyle w:val="CommentText"/>
      </w:pPr>
      <w:r>
        <w:rPr>
          <w:rStyle w:val="CommentReference"/>
        </w:rPr>
        <w:annotationRef/>
      </w:r>
      <w:r>
        <w:t>0 Marks</w:t>
      </w:r>
    </w:p>
  </w:comment>
  <w:comment w:id="3" w:author="Peter Taylor" w:date="2021-05-27T13:45:00Z" w:initials="PT">
    <w:p w14:paraId="435079BF" w14:textId="65A861E7" w:rsidR="008B3D57" w:rsidRDefault="008B3D57">
      <w:pPr>
        <w:pStyle w:val="CommentText"/>
      </w:pPr>
      <w:r>
        <w:rPr>
          <w:rStyle w:val="CommentReference"/>
        </w:rPr>
        <w:annotationRef/>
      </w:r>
      <w:r>
        <w:t>0 Marks</w:t>
      </w:r>
    </w:p>
  </w:comment>
  <w:comment w:id="4" w:author="Peter Taylor" w:date="2021-05-27T13:46:00Z" w:initials="PT">
    <w:p w14:paraId="07C0C10D" w14:textId="7D91A6B5" w:rsidR="008B3D57" w:rsidRDefault="008B3D57">
      <w:pPr>
        <w:pStyle w:val="CommentText"/>
      </w:pPr>
      <w:r>
        <w:rPr>
          <w:rStyle w:val="CommentReference"/>
        </w:rPr>
        <w:annotationRef/>
      </w:r>
      <w:r>
        <w:t>1 Mark</w:t>
      </w:r>
    </w:p>
  </w:comment>
  <w:comment w:id="5" w:author="Peter Taylor" w:date="2021-05-27T13:46:00Z" w:initials="PT">
    <w:p w14:paraId="57B55946" w14:textId="4E6F1EE2" w:rsidR="008B3D57" w:rsidRDefault="008B3D57">
      <w:pPr>
        <w:pStyle w:val="CommentText"/>
      </w:pPr>
      <w:r>
        <w:rPr>
          <w:rStyle w:val="CommentReference"/>
        </w:rPr>
        <w:annotationRef/>
      </w:r>
      <w:r>
        <w:t>1 mark</w:t>
      </w:r>
    </w:p>
  </w:comment>
  <w:comment w:id="6" w:author="Peter Taylor" w:date="2021-05-27T13:46:00Z" w:initials="PT">
    <w:p w14:paraId="1800903B" w14:textId="6C05E43F" w:rsidR="008B3D57" w:rsidRDefault="008B3D57">
      <w:pPr>
        <w:pStyle w:val="CommentText"/>
      </w:pPr>
      <w:r>
        <w:rPr>
          <w:rStyle w:val="CommentReference"/>
        </w:rPr>
        <w:annotationRef/>
      </w:r>
      <w:r>
        <w:t>1 mark</w:t>
      </w:r>
    </w:p>
  </w:comment>
  <w:comment w:id="7" w:author="Peter Taylor" w:date="2021-05-27T13:47:00Z" w:initials="PT">
    <w:p w14:paraId="39122BFD" w14:textId="2CBEA80E" w:rsidR="008B3D57" w:rsidRDefault="008B3D57">
      <w:pPr>
        <w:pStyle w:val="CommentText"/>
      </w:pPr>
      <w:r>
        <w:rPr>
          <w:rStyle w:val="CommentReference"/>
        </w:rPr>
        <w:annotationRef/>
      </w:r>
      <w:r>
        <w:t>1 mark</w:t>
      </w:r>
    </w:p>
  </w:comment>
  <w:comment w:id="8" w:author="Peter Taylor" w:date="2021-05-27T13:48:00Z" w:initials="PT">
    <w:p w14:paraId="61DE5B39" w14:textId="4C8DA3C3" w:rsidR="00514FC5" w:rsidRDefault="00514FC5">
      <w:pPr>
        <w:pStyle w:val="CommentText"/>
      </w:pPr>
      <w:r>
        <w:rPr>
          <w:rStyle w:val="CommentReference"/>
        </w:rPr>
        <w:annotationRef/>
      </w:r>
      <w:r>
        <w:t>1 mark</w:t>
      </w:r>
    </w:p>
  </w:comment>
  <w:comment w:id="9" w:author="Peter Taylor" w:date="2021-05-27T13:48:00Z" w:initials="PT">
    <w:p w14:paraId="70D04482" w14:textId="1C8B80EB" w:rsidR="00514FC5" w:rsidRDefault="00514FC5">
      <w:pPr>
        <w:pStyle w:val="CommentText"/>
      </w:pPr>
      <w:r>
        <w:rPr>
          <w:rStyle w:val="CommentReference"/>
        </w:rPr>
        <w:annotationRef/>
      </w:r>
      <w:r>
        <w:t>1 mark</w:t>
      </w:r>
    </w:p>
  </w:comment>
  <w:comment w:id="10" w:author="Peter Taylor" w:date="2021-05-27T13:49:00Z" w:initials="PT">
    <w:p w14:paraId="2EDD726A" w14:textId="53E1039E" w:rsidR="00514FC5" w:rsidRDefault="00514FC5">
      <w:pPr>
        <w:pStyle w:val="CommentText"/>
      </w:pPr>
      <w:r>
        <w:rPr>
          <w:rStyle w:val="CommentReference"/>
        </w:rPr>
        <w:annotationRef/>
      </w:r>
      <w:r>
        <w:t>1 mark</w:t>
      </w:r>
    </w:p>
  </w:comment>
  <w:comment w:id="11" w:author="Peter Taylor" w:date="2021-05-27T13:49:00Z" w:initials="PT">
    <w:p w14:paraId="7A54B384" w14:textId="3374DE6B" w:rsidR="00514FC5" w:rsidRDefault="00514FC5">
      <w:pPr>
        <w:pStyle w:val="CommentText"/>
      </w:pPr>
      <w:r>
        <w:rPr>
          <w:rStyle w:val="CommentReference"/>
        </w:rPr>
        <w:annotationRef/>
      </w:r>
      <w:r>
        <w:t>2 marks</w:t>
      </w:r>
    </w:p>
  </w:comment>
  <w:comment w:id="12" w:author="Peter Taylor" w:date="2021-05-27T13:49:00Z" w:initials="PT">
    <w:p w14:paraId="25858723" w14:textId="324CDF06" w:rsidR="00514FC5" w:rsidRDefault="00514FC5">
      <w:pPr>
        <w:pStyle w:val="CommentText"/>
      </w:pPr>
      <w:r>
        <w:rPr>
          <w:rStyle w:val="CommentReference"/>
        </w:rPr>
        <w:annotationRef/>
      </w:r>
      <w:r>
        <w:t>0 marks</w:t>
      </w:r>
    </w:p>
  </w:comment>
  <w:comment w:id="13" w:author="Peter Taylor" w:date="2021-05-27T13:50:00Z" w:initials="PT">
    <w:p w14:paraId="4A14AFD6" w14:textId="147CD654" w:rsidR="00514FC5" w:rsidRDefault="00514FC5">
      <w:pPr>
        <w:pStyle w:val="CommentText"/>
      </w:pPr>
      <w:r>
        <w:rPr>
          <w:rStyle w:val="CommentReference"/>
        </w:rPr>
        <w:annotationRef/>
      </w:r>
      <w:r>
        <w:t>2 marks</w:t>
      </w:r>
    </w:p>
  </w:comment>
  <w:comment w:id="14" w:author="Peter Taylor" w:date="2021-05-27T13:51:00Z" w:initials="PT">
    <w:p w14:paraId="14370C6A" w14:textId="758EEF9C" w:rsidR="00514FC5" w:rsidRDefault="00514FC5">
      <w:pPr>
        <w:pStyle w:val="CommentText"/>
      </w:pPr>
      <w:r>
        <w:rPr>
          <w:rStyle w:val="CommentReference"/>
        </w:rPr>
        <w:annotationRef/>
      </w:r>
      <w:r>
        <w:t>Total marks Q1 11</w:t>
      </w:r>
    </w:p>
  </w:comment>
  <w:comment w:id="15" w:author="Peter Taylor" w:date="2021-05-27T13:53:00Z" w:initials="PT">
    <w:p w14:paraId="40702DFA" w14:textId="4E2395D9" w:rsidR="00EF1856" w:rsidRDefault="00EF1856">
      <w:pPr>
        <w:pStyle w:val="CommentText"/>
      </w:pPr>
      <w:r>
        <w:rPr>
          <w:rStyle w:val="CommentReference"/>
        </w:rPr>
        <w:annotationRef/>
      </w:r>
      <w:r>
        <w:t>This makes no sense</w:t>
      </w:r>
    </w:p>
  </w:comment>
  <w:comment w:id="16" w:author="Peter Taylor" w:date="2021-05-27T13:54:00Z" w:initials="PT">
    <w:p w14:paraId="626D3737" w14:textId="519F38A1" w:rsidR="003E4BC7" w:rsidRDefault="003E4BC7">
      <w:pPr>
        <w:pStyle w:val="CommentText"/>
      </w:pPr>
      <w:r>
        <w:rPr>
          <w:rStyle w:val="CommentReference"/>
        </w:rPr>
        <w:annotationRef/>
      </w:r>
      <w:r>
        <w:t>2 marks</w:t>
      </w:r>
    </w:p>
  </w:comment>
  <w:comment w:id="17" w:author="Peter Taylor" w:date="2021-05-27T13:55:00Z" w:initials="PT">
    <w:p w14:paraId="644C57F2" w14:textId="443327FB" w:rsidR="003E4BC7" w:rsidRDefault="003E4BC7">
      <w:pPr>
        <w:pStyle w:val="CommentText"/>
      </w:pPr>
      <w:r>
        <w:rPr>
          <w:rStyle w:val="CommentReference"/>
        </w:rPr>
        <w:annotationRef/>
      </w:r>
      <w:r>
        <w:t>4 marks</w:t>
      </w:r>
    </w:p>
  </w:comment>
  <w:comment w:id="18" w:author="Peter Taylor" w:date="2021-05-27T13:55:00Z" w:initials="PT">
    <w:p w14:paraId="79919F8C" w14:textId="2887DB07" w:rsidR="003E4BC7" w:rsidRDefault="003E4BC7">
      <w:pPr>
        <w:pStyle w:val="CommentText"/>
      </w:pPr>
      <w:r>
        <w:rPr>
          <w:rStyle w:val="CommentReference"/>
        </w:rPr>
        <w:annotationRef/>
      </w:r>
      <w:r>
        <w:t>4 marks</w:t>
      </w:r>
    </w:p>
  </w:comment>
  <w:comment w:id="19" w:author="Peter Taylor" w:date="2021-05-27T13:56:00Z" w:initials="PT">
    <w:p w14:paraId="7EEA52D6" w14:textId="5C0054DB" w:rsidR="003E4BC7" w:rsidRDefault="003E4BC7">
      <w:pPr>
        <w:pStyle w:val="CommentText"/>
      </w:pPr>
      <w:r>
        <w:rPr>
          <w:rStyle w:val="CommentReference"/>
        </w:rPr>
        <w:annotationRef/>
      </w:r>
      <w:r>
        <w:t>4 marks</w:t>
      </w:r>
    </w:p>
  </w:comment>
  <w:comment w:id="20" w:author="Peter Taylor" w:date="2021-05-27T13:57:00Z" w:initials="PT">
    <w:p w14:paraId="13C440DC" w14:textId="25028236" w:rsidR="003E4BC7" w:rsidRDefault="003E4BC7">
      <w:pPr>
        <w:pStyle w:val="CommentText"/>
      </w:pPr>
      <w:r>
        <w:rPr>
          <w:rStyle w:val="CommentReference"/>
        </w:rPr>
        <w:annotationRef/>
      </w:r>
      <w:r>
        <w:t>Total mark Q2 14</w:t>
      </w:r>
    </w:p>
  </w:comment>
  <w:comment w:id="21" w:author="Peter Taylor" w:date="2021-05-27T14:07:00Z" w:initials="PT">
    <w:p w14:paraId="058DEC8A" w14:textId="68368542" w:rsidR="00A17EEC" w:rsidRDefault="00A17EEC">
      <w:pPr>
        <w:pStyle w:val="CommentText"/>
      </w:pPr>
      <w:r>
        <w:rPr>
          <w:rStyle w:val="CommentReference"/>
        </w:rPr>
        <w:annotationRef/>
      </w:r>
      <w:r>
        <w:t>Total marks Q3 20</w:t>
      </w:r>
    </w:p>
  </w:comment>
  <w:comment w:id="22" w:author="Peter Taylor" w:date="2021-05-27T14:08:00Z" w:initials="PT">
    <w:p w14:paraId="4FC75C60" w14:textId="649D1F1A" w:rsidR="00D47020" w:rsidRDefault="00D47020">
      <w:pPr>
        <w:pStyle w:val="CommentText"/>
      </w:pPr>
      <w:r>
        <w:rPr>
          <w:rStyle w:val="CommentReference"/>
        </w:rPr>
        <w:annotationRef/>
      </w:r>
      <w:r>
        <w:t>12 marks</w:t>
      </w:r>
    </w:p>
  </w:comment>
  <w:comment w:id="23" w:author="Peter Taylor" w:date="2021-05-27T14:09:00Z" w:initials="PT">
    <w:p w14:paraId="7ABF16E3" w14:textId="16CBDF44" w:rsidR="00D47020" w:rsidRDefault="00D47020">
      <w:pPr>
        <w:pStyle w:val="CommentText"/>
      </w:pPr>
      <w:r>
        <w:rPr>
          <w:rStyle w:val="CommentReference"/>
        </w:rPr>
        <w:annotationRef/>
      </w:r>
      <w:r>
        <w:t>3 marks</w:t>
      </w:r>
    </w:p>
  </w:comment>
  <w:comment w:id="24" w:author="Peter Taylor" w:date="2021-05-27T14:10:00Z" w:initials="PT">
    <w:p w14:paraId="2640FA4A" w14:textId="69F60D0C" w:rsidR="00D47020" w:rsidRDefault="00D47020">
      <w:pPr>
        <w:pStyle w:val="CommentText"/>
      </w:pPr>
      <w:r>
        <w:rPr>
          <w:rStyle w:val="CommentReference"/>
        </w:rPr>
        <w:annotationRef/>
      </w:r>
      <w:r>
        <w:t>3 marks</w:t>
      </w:r>
    </w:p>
  </w:comment>
  <w:comment w:id="25" w:author="Peter Taylor" w:date="2021-05-27T14:11:00Z" w:initials="PT">
    <w:p w14:paraId="1F5F79BA" w14:textId="17896FEF" w:rsidR="00D47020" w:rsidRDefault="00D47020">
      <w:pPr>
        <w:pStyle w:val="CommentText"/>
      </w:pPr>
      <w:r>
        <w:rPr>
          <w:rStyle w:val="CommentReference"/>
        </w:rPr>
        <w:annotationRef/>
      </w:r>
      <w:r>
        <w:t>2 marks</w:t>
      </w:r>
    </w:p>
  </w:comment>
  <w:comment w:id="26" w:author="Peter Taylor" w:date="2021-05-27T14:11:00Z" w:initials="PT">
    <w:p w14:paraId="0E97D8F4" w14:textId="4CBE2395" w:rsidR="00D47020" w:rsidRDefault="00D47020">
      <w:pPr>
        <w:pStyle w:val="CommentText"/>
      </w:pPr>
      <w:r>
        <w:rPr>
          <w:rStyle w:val="CommentReference"/>
        </w:rPr>
        <w:annotationRef/>
      </w:r>
      <w:r>
        <w:t>Total marks Q4 20</w:t>
      </w:r>
    </w:p>
  </w:comment>
  <w:comment w:id="27" w:author="Peter Taylor" w:date="2021-05-27T14:12:00Z" w:initials="PT">
    <w:p w14:paraId="3567D9E1" w14:textId="027C6D3A" w:rsidR="00D47020" w:rsidRDefault="00D47020">
      <w:pPr>
        <w:pStyle w:val="CommentText"/>
      </w:pPr>
      <w:r>
        <w:rPr>
          <w:rStyle w:val="CommentReference"/>
        </w:rPr>
        <w:annotationRef/>
      </w:r>
      <w:r>
        <w:t>3 marks</w:t>
      </w:r>
    </w:p>
  </w:comment>
  <w:comment w:id="28" w:author="Peter Taylor" w:date="2021-05-27T14:12:00Z" w:initials="PT">
    <w:p w14:paraId="7A76EB8F" w14:textId="0C478F88" w:rsidR="00D47020" w:rsidRDefault="00D47020">
      <w:pPr>
        <w:pStyle w:val="CommentText"/>
      </w:pPr>
      <w:r>
        <w:rPr>
          <w:rStyle w:val="CommentReference"/>
        </w:rPr>
        <w:annotationRef/>
      </w:r>
      <w:r>
        <w:t>3 arks</w:t>
      </w:r>
    </w:p>
  </w:comment>
  <w:comment w:id="29" w:author="Peter Taylor" w:date="2021-05-27T14:14:00Z" w:initials="PT">
    <w:p w14:paraId="3EDD9ABB" w14:textId="2131CC3E" w:rsidR="00D4592B" w:rsidRDefault="00D4592B">
      <w:pPr>
        <w:pStyle w:val="CommentText"/>
      </w:pPr>
      <w:r>
        <w:rPr>
          <w:rStyle w:val="CommentReference"/>
        </w:rPr>
        <w:annotationRef/>
      </w:r>
      <w:r>
        <w:t>2 marks</w:t>
      </w:r>
    </w:p>
  </w:comment>
  <w:comment w:id="30" w:author="Peter Taylor" w:date="2021-05-27T14:14:00Z" w:initials="PT">
    <w:p w14:paraId="0E7524CB" w14:textId="11E16151" w:rsidR="00D4592B" w:rsidRDefault="00D4592B">
      <w:pPr>
        <w:pStyle w:val="CommentText"/>
      </w:pPr>
      <w:r>
        <w:rPr>
          <w:rStyle w:val="CommentReference"/>
        </w:rPr>
        <w:annotationRef/>
      </w:r>
      <w:r>
        <w:t>2 marks</w:t>
      </w:r>
    </w:p>
  </w:comment>
  <w:comment w:id="31" w:author="Peter Taylor" w:date="2021-05-27T14:15:00Z" w:initials="PT">
    <w:p w14:paraId="0E5F0B23" w14:textId="727B2A6E" w:rsidR="00D4592B" w:rsidRDefault="00D4592B">
      <w:pPr>
        <w:pStyle w:val="CommentText"/>
      </w:pPr>
      <w:r>
        <w:rPr>
          <w:rStyle w:val="CommentReference"/>
        </w:rPr>
        <w:annotationRef/>
      </w:r>
      <w:r>
        <w:t>2 marks</w:t>
      </w:r>
    </w:p>
  </w:comment>
  <w:comment w:id="32" w:author="Peter Taylor" w:date="2021-05-27T14:17:00Z" w:initials="PT">
    <w:p w14:paraId="7A17A0B7" w14:textId="1DC115AC" w:rsidR="00D4592B" w:rsidRDefault="00D4592B">
      <w:pPr>
        <w:pStyle w:val="CommentText"/>
      </w:pPr>
      <w:r>
        <w:rPr>
          <w:rStyle w:val="CommentReference"/>
        </w:rPr>
        <w:annotationRef/>
      </w:r>
      <w:r>
        <w:t>6 marks</w:t>
      </w:r>
    </w:p>
  </w:comment>
  <w:comment w:id="33" w:author="Peter Taylor" w:date="2021-05-27T14:17:00Z" w:initials="PT">
    <w:p w14:paraId="13691F29" w14:textId="3C7518F3" w:rsidR="00D4592B" w:rsidRDefault="00D4592B">
      <w:pPr>
        <w:pStyle w:val="CommentText"/>
      </w:pPr>
      <w:r>
        <w:rPr>
          <w:rStyle w:val="CommentReference"/>
        </w:rPr>
        <w:annotationRef/>
      </w:r>
      <w:r>
        <w:t xml:space="preserve">Total marks Q5 </w:t>
      </w:r>
      <w:r>
        <w:t>20</w:t>
      </w:r>
      <w:bookmarkStart w:id="34" w:name="_GoBack"/>
      <w:bookmarkEnd w:id="34"/>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994087" w15:done="0"/>
  <w15:commentEx w15:paraId="106F870C" w15:done="0"/>
  <w15:commentEx w15:paraId="376BD5E3" w15:done="0"/>
  <w15:commentEx w15:paraId="435079BF" w15:done="0"/>
  <w15:commentEx w15:paraId="07C0C10D" w15:done="0"/>
  <w15:commentEx w15:paraId="57B55946" w15:done="0"/>
  <w15:commentEx w15:paraId="1800903B" w15:done="0"/>
  <w15:commentEx w15:paraId="39122BFD" w15:done="0"/>
  <w15:commentEx w15:paraId="61DE5B39" w15:done="0"/>
  <w15:commentEx w15:paraId="70D04482" w15:done="0"/>
  <w15:commentEx w15:paraId="2EDD726A" w15:done="0"/>
  <w15:commentEx w15:paraId="7A54B384" w15:done="0"/>
  <w15:commentEx w15:paraId="25858723" w15:done="0"/>
  <w15:commentEx w15:paraId="4A14AFD6" w15:done="0"/>
  <w15:commentEx w15:paraId="14370C6A" w15:done="0"/>
  <w15:commentEx w15:paraId="40702DFA" w15:done="0"/>
  <w15:commentEx w15:paraId="626D3737" w15:done="0"/>
  <w15:commentEx w15:paraId="644C57F2" w15:done="0"/>
  <w15:commentEx w15:paraId="79919F8C" w15:done="0"/>
  <w15:commentEx w15:paraId="7EEA52D6" w15:done="0"/>
  <w15:commentEx w15:paraId="13C440DC" w15:done="0"/>
  <w15:commentEx w15:paraId="058DEC8A" w15:done="0"/>
  <w15:commentEx w15:paraId="4FC75C60" w15:done="0"/>
  <w15:commentEx w15:paraId="7ABF16E3" w15:done="0"/>
  <w15:commentEx w15:paraId="2640FA4A" w15:done="0"/>
  <w15:commentEx w15:paraId="1F5F79BA" w15:done="0"/>
  <w15:commentEx w15:paraId="0E97D8F4" w15:done="0"/>
  <w15:commentEx w15:paraId="3567D9E1" w15:done="0"/>
  <w15:commentEx w15:paraId="7A76EB8F" w15:done="0"/>
  <w15:commentEx w15:paraId="3EDD9ABB" w15:done="0"/>
  <w15:commentEx w15:paraId="0E7524CB" w15:done="0"/>
  <w15:commentEx w15:paraId="0E5F0B23" w15:done="0"/>
  <w15:commentEx w15:paraId="7A17A0B7" w15:done="0"/>
  <w15:commentEx w15:paraId="13691F2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994087" w16cid:durableId="245A2073"/>
  <w16cid:commentId w16cid:paraId="106F870C" w16cid:durableId="245A209B"/>
  <w16cid:commentId w16cid:paraId="376BD5E3" w16cid:durableId="245A20BC"/>
  <w16cid:commentId w16cid:paraId="435079BF" w16cid:durableId="245A20F7"/>
  <w16cid:commentId w16cid:paraId="07C0C10D" w16cid:durableId="245A2126"/>
  <w16cid:commentId w16cid:paraId="57B55946" w16cid:durableId="245A2137"/>
  <w16cid:commentId w16cid:paraId="1800903B" w16cid:durableId="245A2150"/>
  <w16cid:commentId w16cid:paraId="39122BFD" w16cid:durableId="245A2162"/>
  <w16cid:commentId w16cid:paraId="61DE5B39" w16cid:durableId="245A219E"/>
  <w16cid:commentId w16cid:paraId="70D04482" w16cid:durableId="245A21B6"/>
  <w16cid:commentId w16cid:paraId="2EDD726A" w16cid:durableId="245A21D3"/>
  <w16cid:commentId w16cid:paraId="7A54B384" w16cid:durableId="245A21E1"/>
  <w16cid:commentId w16cid:paraId="25858723" w16cid:durableId="245A2203"/>
  <w16cid:commentId w16cid:paraId="4A14AFD6" w16cid:durableId="245A2221"/>
  <w16cid:commentId w16cid:paraId="14370C6A" w16cid:durableId="245A225A"/>
  <w16cid:commentId w16cid:paraId="40702DFA" w16cid:durableId="245A22D2"/>
  <w16cid:commentId w16cid:paraId="626D3737" w16cid:durableId="245A2312"/>
  <w16cid:commentId w16cid:paraId="644C57F2" w16cid:durableId="245A2359"/>
  <w16cid:commentId w16cid:paraId="79919F8C" w16cid:durableId="245A236D"/>
  <w16cid:commentId w16cid:paraId="7EEA52D6" w16cid:durableId="245A237B"/>
  <w16cid:commentId w16cid:paraId="13C440DC" w16cid:durableId="245A23C6"/>
  <w16cid:commentId w16cid:paraId="058DEC8A" w16cid:durableId="245A2639"/>
  <w16cid:commentId w16cid:paraId="4FC75C60" w16cid:durableId="245A2676"/>
  <w16cid:commentId w16cid:paraId="7ABF16E3" w16cid:durableId="245A26AC"/>
  <w16cid:commentId w16cid:paraId="2640FA4A" w16cid:durableId="245A26ED"/>
  <w16cid:commentId w16cid:paraId="1F5F79BA" w16cid:durableId="245A26FC"/>
  <w16cid:commentId w16cid:paraId="0E97D8F4" w16cid:durableId="245A2705"/>
  <w16cid:commentId w16cid:paraId="3567D9E1" w16cid:durableId="245A2735"/>
  <w16cid:commentId w16cid:paraId="7A76EB8F" w16cid:durableId="245A273E"/>
  <w16cid:commentId w16cid:paraId="3EDD9ABB" w16cid:durableId="245A27CA"/>
  <w16cid:commentId w16cid:paraId="0E7524CB" w16cid:durableId="245A27DF"/>
  <w16cid:commentId w16cid:paraId="0E5F0B23" w16cid:durableId="245A27EB"/>
  <w16cid:commentId w16cid:paraId="7A17A0B7" w16cid:durableId="245A2866"/>
  <w16cid:commentId w16cid:paraId="13691F29" w16cid:durableId="245A28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1D445" w14:textId="77777777" w:rsidR="009121EE" w:rsidRDefault="009121EE" w:rsidP="00165922">
      <w:r>
        <w:separator/>
      </w:r>
    </w:p>
  </w:endnote>
  <w:endnote w:type="continuationSeparator" w:id="0">
    <w:p w14:paraId="302F9B10" w14:textId="77777777" w:rsidR="009121EE" w:rsidRDefault="009121EE" w:rsidP="00165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8534069"/>
      <w:docPartObj>
        <w:docPartGallery w:val="Page Numbers (Bottom of Page)"/>
        <w:docPartUnique/>
      </w:docPartObj>
    </w:sdtPr>
    <w:sdtEndPr>
      <w:rPr>
        <w:rStyle w:val="PageNumber"/>
      </w:rPr>
    </w:sdtEndPr>
    <w:sdtContent>
      <w:p w14:paraId="46C02EE3" w14:textId="2EA2E064" w:rsidR="00165922" w:rsidRDefault="00165922" w:rsidP="005D31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0757CD" w14:textId="77777777" w:rsidR="00165922" w:rsidRDefault="00165922" w:rsidP="001659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3121682"/>
      <w:docPartObj>
        <w:docPartGallery w:val="Page Numbers (Bottom of Page)"/>
        <w:docPartUnique/>
      </w:docPartObj>
    </w:sdtPr>
    <w:sdtEndPr>
      <w:rPr>
        <w:rStyle w:val="PageNumber"/>
      </w:rPr>
    </w:sdtEndPr>
    <w:sdtContent>
      <w:p w14:paraId="72A60F3E" w14:textId="0FBAD060" w:rsidR="00165922" w:rsidRDefault="00165922" w:rsidP="005D31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E26E15" w14:textId="77777777" w:rsidR="00165922" w:rsidRDefault="00165922" w:rsidP="001659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BCD2F" w14:textId="77777777" w:rsidR="009121EE" w:rsidRDefault="009121EE" w:rsidP="00165922">
      <w:r>
        <w:separator/>
      </w:r>
    </w:p>
  </w:footnote>
  <w:footnote w:type="continuationSeparator" w:id="0">
    <w:p w14:paraId="0B930B18" w14:textId="77777777" w:rsidR="009121EE" w:rsidRDefault="009121EE" w:rsidP="001659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5"/>
    <w:multiLevelType w:val="hybridMultilevel"/>
    <w:tmpl w:val="8EB2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16"/>
    <w:multiLevelType w:val="hybridMultilevel"/>
    <w:tmpl w:val="E2906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712A77"/>
    <w:multiLevelType w:val="hybridMultilevel"/>
    <w:tmpl w:val="C470A2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8E484F"/>
    <w:multiLevelType w:val="hybridMultilevel"/>
    <w:tmpl w:val="D5B400F2"/>
    <w:lvl w:ilvl="0" w:tplc="3B78F39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21488F"/>
    <w:multiLevelType w:val="hybridMultilevel"/>
    <w:tmpl w:val="1F5ED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F641EC"/>
    <w:multiLevelType w:val="hybridMultilevel"/>
    <w:tmpl w:val="FEF22A22"/>
    <w:lvl w:ilvl="0" w:tplc="A1D8812C">
      <w:start w:val="1"/>
      <w:numFmt w:val="lowerLetter"/>
      <w:lvlText w:val="%1."/>
      <w:lvlJc w:val="left"/>
      <w:pPr>
        <w:ind w:left="760" w:hanging="40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150528"/>
    <w:multiLevelType w:val="hybridMultilevel"/>
    <w:tmpl w:val="5DFE3F3E"/>
    <w:lvl w:ilvl="0" w:tplc="3B78F39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F86AA6"/>
    <w:multiLevelType w:val="hybridMultilevel"/>
    <w:tmpl w:val="93525682"/>
    <w:lvl w:ilvl="0" w:tplc="3B78F396">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C20C60"/>
    <w:multiLevelType w:val="hybridMultilevel"/>
    <w:tmpl w:val="5DFE3F3E"/>
    <w:lvl w:ilvl="0" w:tplc="3B78F396">
      <w:start w:val="1"/>
      <w:numFmt w:val="low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52C3388F"/>
    <w:multiLevelType w:val="hybridMultilevel"/>
    <w:tmpl w:val="024A4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A03AD9"/>
    <w:multiLevelType w:val="hybridMultilevel"/>
    <w:tmpl w:val="8EB2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A16730"/>
    <w:multiLevelType w:val="hybridMultilevel"/>
    <w:tmpl w:val="E2906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452E0E"/>
    <w:multiLevelType w:val="hybridMultilevel"/>
    <w:tmpl w:val="27C6199E"/>
    <w:lvl w:ilvl="0" w:tplc="28A233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1B32F6"/>
    <w:multiLevelType w:val="hybridMultilevel"/>
    <w:tmpl w:val="7E8AF46C"/>
    <w:lvl w:ilvl="0" w:tplc="FCDAFDD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726CB7"/>
    <w:multiLevelType w:val="hybridMultilevel"/>
    <w:tmpl w:val="36D8430C"/>
    <w:lvl w:ilvl="0" w:tplc="BCBAD288">
      <w:start w:val="12"/>
      <w:numFmt w:val="decimal"/>
      <w:lvlText w:val="(%1"/>
      <w:lvlJc w:val="left"/>
      <w:pPr>
        <w:ind w:left="7560" w:hanging="360"/>
      </w:pPr>
      <w:rPr>
        <w:rFonts w:hint="default"/>
      </w:rPr>
    </w:lvl>
    <w:lvl w:ilvl="1" w:tplc="04090019" w:tentative="1">
      <w:start w:val="1"/>
      <w:numFmt w:val="lowerLetter"/>
      <w:lvlText w:val="%2."/>
      <w:lvlJc w:val="left"/>
      <w:pPr>
        <w:ind w:left="8280" w:hanging="360"/>
      </w:pPr>
    </w:lvl>
    <w:lvl w:ilvl="2" w:tplc="0409001B" w:tentative="1">
      <w:start w:val="1"/>
      <w:numFmt w:val="lowerRoman"/>
      <w:lvlText w:val="%3."/>
      <w:lvlJc w:val="right"/>
      <w:pPr>
        <w:ind w:left="9000" w:hanging="180"/>
      </w:pPr>
    </w:lvl>
    <w:lvl w:ilvl="3" w:tplc="0409000F" w:tentative="1">
      <w:start w:val="1"/>
      <w:numFmt w:val="decimal"/>
      <w:lvlText w:val="%4."/>
      <w:lvlJc w:val="left"/>
      <w:pPr>
        <w:ind w:left="9720" w:hanging="360"/>
      </w:pPr>
    </w:lvl>
    <w:lvl w:ilvl="4" w:tplc="04090019" w:tentative="1">
      <w:start w:val="1"/>
      <w:numFmt w:val="lowerLetter"/>
      <w:lvlText w:val="%5."/>
      <w:lvlJc w:val="left"/>
      <w:pPr>
        <w:ind w:left="10440" w:hanging="360"/>
      </w:pPr>
    </w:lvl>
    <w:lvl w:ilvl="5" w:tplc="0409001B" w:tentative="1">
      <w:start w:val="1"/>
      <w:numFmt w:val="lowerRoman"/>
      <w:lvlText w:val="%6."/>
      <w:lvlJc w:val="right"/>
      <w:pPr>
        <w:ind w:left="11160" w:hanging="180"/>
      </w:pPr>
    </w:lvl>
    <w:lvl w:ilvl="6" w:tplc="0409000F" w:tentative="1">
      <w:start w:val="1"/>
      <w:numFmt w:val="decimal"/>
      <w:lvlText w:val="%7."/>
      <w:lvlJc w:val="left"/>
      <w:pPr>
        <w:ind w:left="11880" w:hanging="360"/>
      </w:pPr>
    </w:lvl>
    <w:lvl w:ilvl="7" w:tplc="04090019" w:tentative="1">
      <w:start w:val="1"/>
      <w:numFmt w:val="lowerLetter"/>
      <w:lvlText w:val="%8."/>
      <w:lvlJc w:val="left"/>
      <w:pPr>
        <w:ind w:left="12600" w:hanging="360"/>
      </w:pPr>
    </w:lvl>
    <w:lvl w:ilvl="8" w:tplc="0409001B" w:tentative="1">
      <w:start w:val="1"/>
      <w:numFmt w:val="lowerRoman"/>
      <w:lvlText w:val="%9."/>
      <w:lvlJc w:val="right"/>
      <w:pPr>
        <w:ind w:left="13320" w:hanging="180"/>
      </w:pPr>
    </w:lvl>
  </w:abstractNum>
  <w:abstractNum w:abstractNumId="15" w15:restartNumberingAfterBreak="0">
    <w:nsid w:val="74077CFE"/>
    <w:multiLevelType w:val="hybridMultilevel"/>
    <w:tmpl w:val="7A382A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3A5611"/>
    <w:multiLevelType w:val="hybridMultilevel"/>
    <w:tmpl w:val="2AF0BBA4"/>
    <w:lvl w:ilvl="0" w:tplc="3B78F39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795794"/>
    <w:multiLevelType w:val="hybridMultilevel"/>
    <w:tmpl w:val="27C6199E"/>
    <w:lvl w:ilvl="0" w:tplc="28A233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0829A7"/>
    <w:multiLevelType w:val="hybridMultilevel"/>
    <w:tmpl w:val="2EFE4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15"/>
  </w:num>
  <w:num w:numId="4">
    <w:abstractNumId w:val="9"/>
  </w:num>
  <w:num w:numId="5">
    <w:abstractNumId w:val="8"/>
  </w:num>
  <w:num w:numId="6">
    <w:abstractNumId w:val="6"/>
  </w:num>
  <w:num w:numId="7">
    <w:abstractNumId w:val="5"/>
  </w:num>
  <w:num w:numId="8">
    <w:abstractNumId w:val="10"/>
  </w:num>
  <w:num w:numId="9">
    <w:abstractNumId w:val="7"/>
  </w:num>
  <w:num w:numId="10">
    <w:abstractNumId w:val="16"/>
  </w:num>
  <w:num w:numId="11">
    <w:abstractNumId w:val="2"/>
  </w:num>
  <w:num w:numId="12">
    <w:abstractNumId w:val="3"/>
  </w:num>
  <w:num w:numId="13">
    <w:abstractNumId w:val="4"/>
  </w:num>
  <w:num w:numId="14">
    <w:abstractNumId w:val="13"/>
  </w:num>
  <w:num w:numId="15">
    <w:abstractNumId w:val="11"/>
  </w:num>
  <w:num w:numId="16">
    <w:abstractNumId w:val="14"/>
  </w:num>
  <w:num w:numId="17">
    <w:abstractNumId w:val="18"/>
  </w:num>
  <w:num w:numId="18">
    <w:abstractNumId w:val="0"/>
  </w:num>
  <w:num w:numId="1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eter Taylor">
    <w15:presenceInfo w15:providerId="AD" w15:userId="S-1-5-21-1708537768-2139871995-725345543-406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D7"/>
    <w:rsid w:val="00014CAA"/>
    <w:rsid w:val="00020523"/>
    <w:rsid w:val="00046DBC"/>
    <w:rsid w:val="00126B89"/>
    <w:rsid w:val="001329A3"/>
    <w:rsid w:val="00152C78"/>
    <w:rsid w:val="00154682"/>
    <w:rsid w:val="00165922"/>
    <w:rsid w:val="001749F5"/>
    <w:rsid w:val="00200C6F"/>
    <w:rsid w:val="00211590"/>
    <w:rsid w:val="00306073"/>
    <w:rsid w:val="0038309B"/>
    <w:rsid w:val="00384942"/>
    <w:rsid w:val="003A6113"/>
    <w:rsid w:val="003E4BC7"/>
    <w:rsid w:val="00431EB7"/>
    <w:rsid w:val="00474831"/>
    <w:rsid w:val="004E14F1"/>
    <w:rsid w:val="00514FC5"/>
    <w:rsid w:val="005877F7"/>
    <w:rsid w:val="005E2681"/>
    <w:rsid w:val="00665172"/>
    <w:rsid w:val="00665F2D"/>
    <w:rsid w:val="006832C0"/>
    <w:rsid w:val="006F2F06"/>
    <w:rsid w:val="00757B1E"/>
    <w:rsid w:val="007660D7"/>
    <w:rsid w:val="00794DFC"/>
    <w:rsid w:val="007E1418"/>
    <w:rsid w:val="00827653"/>
    <w:rsid w:val="00870BBC"/>
    <w:rsid w:val="008A3E8B"/>
    <w:rsid w:val="008B3D57"/>
    <w:rsid w:val="008D00EB"/>
    <w:rsid w:val="009121EE"/>
    <w:rsid w:val="00931CAD"/>
    <w:rsid w:val="009401E0"/>
    <w:rsid w:val="00985A01"/>
    <w:rsid w:val="00A17EEC"/>
    <w:rsid w:val="00A757E6"/>
    <w:rsid w:val="00B7341E"/>
    <w:rsid w:val="00BA5A20"/>
    <w:rsid w:val="00BD6D06"/>
    <w:rsid w:val="00BD7839"/>
    <w:rsid w:val="00BF2524"/>
    <w:rsid w:val="00C0623B"/>
    <w:rsid w:val="00D4392F"/>
    <w:rsid w:val="00D4592B"/>
    <w:rsid w:val="00D47020"/>
    <w:rsid w:val="00D9496A"/>
    <w:rsid w:val="00D953C8"/>
    <w:rsid w:val="00DB1A92"/>
    <w:rsid w:val="00DD12C6"/>
    <w:rsid w:val="00DF67E0"/>
    <w:rsid w:val="00E01746"/>
    <w:rsid w:val="00E217CE"/>
    <w:rsid w:val="00E25978"/>
    <w:rsid w:val="00E912B0"/>
    <w:rsid w:val="00EF1856"/>
    <w:rsid w:val="00F663E8"/>
    <w:rsid w:val="00F67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4C9E8"/>
  <w15:chartTrackingRefBased/>
  <w15:docId w15:val="{E60D210F-407C-6247-9DDB-749CA1E70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60D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0D7"/>
    <w:pPr>
      <w:ind w:left="720"/>
      <w:contextualSpacing/>
    </w:pPr>
    <w:rPr>
      <w:sz w:val="20"/>
      <w:szCs w:val="20"/>
    </w:rPr>
  </w:style>
  <w:style w:type="table" w:styleId="TableGrid">
    <w:name w:val="Table Grid"/>
    <w:basedOn w:val="TableNormal"/>
    <w:uiPriority w:val="39"/>
    <w:rsid w:val="00BA5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A5A20"/>
    <w:rPr>
      <w:color w:val="808080"/>
    </w:rPr>
  </w:style>
  <w:style w:type="character" w:customStyle="1" w:styleId="apple-converted-space">
    <w:name w:val="apple-converted-space"/>
    <w:basedOn w:val="DefaultParagraphFont"/>
    <w:rsid w:val="00200C6F"/>
  </w:style>
  <w:style w:type="character" w:styleId="Emphasis">
    <w:name w:val="Emphasis"/>
    <w:basedOn w:val="DefaultParagraphFont"/>
    <w:uiPriority w:val="20"/>
    <w:qFormat/>
    <w:rsid w:val="00200C6F"/>
    <w:rPr>
      <w:i/>
      <w:iCs/>
    </w:rPr>
  </w:style>
  <w:style w:type="paragraph" w:styleId="NoSpacing">
    <w:name w:val="No Spacing"/>
    <w:link w:val="NoSpacingChar"/>
    <w:uiPriority w:val="1"/>
    <w:qFormat/>
    <w:rsid w:val="00F67E89"/>
    <w:rPr>
      <w:rFonts w:eastAsiaTheme="minorEastAsia"/>
      <w:sz w:val="22"/>
      <w:szCs w:val="22"/>
      <w:lang w:val="en-US" w:eastAsia="zh-CN"/>
    </w:rPr>
  </w:style>
  <w:style w:type="character" w:customStyle="1" w:styleId="NoSpacingChar">
    <w:name w:val="No Spacing Char"/>
    <w:basedOn w:val="DefaultParagraphFont"/>
    <w:link w:val="NoSpacing"/>
    <w:uiPriority w:val="1"/>
    <w:rsid w:val="00F67E89"/>
    <w:rPr>
      <w:rFonts w:eastAsiaTheme="minorEastAsia"/>
      <w:sz w:val="22"/>
      <w:szCs w:val="22"/>
      <w:lang w:val="en-US" w:eastAsia="zh-CN"/>
    </w:rPr>
  </w:style>
  <w:style w:type="paragraph" w:styleId="Footer">
    <w:name w:val="footer"/>
    <w:basedOn w:val="Normal"/>
    <w:link w:val="FooterChar"/>
    <w:uiPriority w:val="99"/>
    <w:unhideWhenUsed/>
    <w:rsid w:val="00165922"/>
    <w:pPr>
      <w:tabs>
        <w:tab w:val="center" w:pos="4680"/>
        <w:tab w:val="right" w:pos="9360"/>
      </w:tabs>
    </w:pPr>
  </w:style>
  <w:style w:type="character" w:customStyle="1" w:styleId="FooterChar">
    <w:name w:val="Footer Char"/>
    <w:basedOn w:val="DefaultParagraphFont"/>
    <w:link w:val="Footer"/>
    <w:uiPriority w:val="99"/>
    <w:rsid w:val="0016592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65922"/>
  </w:style>
  <w:style w:type="character" w:styleId="CommentReference">
    <w:name w:val="annotation reference"/>
    <w:basedOn w:val="DefaultParagraphFont"/>
    <w:uiPriority w:val="99"/>
    <w:semiHidden/>
    <w:unhideWhenUsed/>
    <w:rsid w:val="008B3D57"/>
    <w:rPr>
      <w:sz w:val="16"/>
      <w:szCs w:val="16"/>
    </w:rPr>
  </w:style>
  <w:style w:type="paragraph" w:styleId="CommentText">
    <w:name w:val="annotation text"/>
    <w:basedOn w:val="Normal"/>
    <w:link w:val="CommentTextChar"/>
    <w:uiPriority w:val="99"/>
    <w:semiHidden/>
    <w:unhideWhenUsed/>
    <w:rsid w:val="008B3D57"/>
    <w:rPr>
      <w:sz w:val="20"/>
      <w:szCs w:val="20"/>
    </w:rPr>
  </w:style>
  <w:style w:type="character" w:customStyle="1" w:styleId="CommentTextChar">
    <w:name w:val="Comment Text Char"/>
    <w:basedOn w:val="DefaultParagraphFont"/>
    <w:link w:val="CommentText"/>
    <w:uiPriority w:val="99"/>
    <w:semiHidden/>
    <w:rsid w:val="008B3D5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B3D57"/>
    <w:rPr>
      <w:b/>
      <w:bCs/>
    </w:rPr>
  </w:style>
  <w:style w:type="character" w:customStyle="1" w:styleId="CommentSubjectChar">
    <w:name w:val="Comment Subject Char"/>
    <w:basedOn w:val="CommentTextChar"/>
    <w:link w:val="CommentSubject"/>
    <w:uiPriority w:val="99"/>
    <w:semiHidden/>
    <w:rsid w:val="008B3D57"/>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8B3D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3D57"/>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929783">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85924609">
      <w:bodyDiv w:val="1"/>
      <w:marLeft w:val="0"/>
      <w:marRight w:val="0"/>
      <w:marTop w:val="0"/>
      <w:marBottom w:val="0"/>
      <w:divBdr>
        <w:top w:val="none" w:sz="0" w:space="0" w:color="auto"/>
        <w:left w:val="none" w:sz="0" w:space="0" w:color="auto"/>
        <w:bottom w:val="none" w:sz="0" w:space="0" w:color="auto"/>
        <w:right w:val="none" w:sz="0" w:space="0" w:color="auto"/>
      </w:divBdr>
    </w:div>
    <w:div w:id="1735468750">
      <w:bodyDiv w:val="1"/>
      <w:marLeft w:val="0"/>
      <w:marRight w:val="0"/>
      <w:marTop w:val="0"/>
      <w:marBottom w:val="0"/>
      <w:divBdr>
        <w:top w:val="none" w:sz="0" w:space="0" w:color="auto"/>
        <w:left w:val="none" w:sz="0" w:space="0" w:color="auto"/>
        <w:bottom w:val="none" w:sz="0" w:space="0" w:color="auto"/>
        <w:right w:val="none" w:sz="0" w:space="0" w:color="auto"/>
      </w:divBdr>
    </w:div>
    <w:div w:id="182716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hyperlink" Target="https://www.admet.com/wp-content/uploads/2017/07/ductile-specimen-shape-during-testing.png"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End of year coursework</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9DA801-337D-410A-9ADA-01C720949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2509</Words>
  <Characters>14306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materials</vt:lpstr>
    </vt:vector>
  </TitlesOfParts>
  <Company/>
  <LinksUpToDate>false</LinksUpToDate>
  <CharactersWithSpaces>16782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dc:title>
  <dc:subject>PSDM4003</dc:subject>
  <dc:creator>58167</dc:creator>
  <cp:keywords/>
  <dc:description/>
  <cp:lastModifiedBy>Peter Taylor</cp:lastModifiedBy>
  <cp:revision>5</cp:revision>
  <cp:lastPrinted>2021-04-30T17:08:00Z</cp:lastPrinted>
  <dcterms:created xsi:type="dcterms:W3CDTF">2021-05-06T09:52:00Z</dcterms:created>
  <dcterms:modified xsi:type="dcterms:W3CDTF">2021-05-27T13:18:00Z</dcterms:modified>
</cp:coreProperties>
</file>