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15 w16se w16cid w16 w16cex w16sdtdh wp14">
  <w:body>
    <w:p w:rsidR="1AB2E404" w:rsidP="1AB2E404" w:rsidRDefault="1AB2E404" w14:paraId="6D7DF1A7" w14:textId="59F07292">
      <w:pPr>
        <w:pStyle w:val="Normal"/>
        <w:jc w:val="center"/>
        <w:rPr>
          <w:b w:val="1"/>
          <w:bCs w:val="1"/>
          <w:sz w:val="36"/>
          <w:szCs w:val="36"/>
        </w:rPr>
      </w:pPr>
    </w:p>
    <w:p w:rsidR="00ED4D24" w:rsidP="1AB2E404" w:rsidRDefault="008874A3" w14:paraId="45A7C871" w14:textId="54F34341">
      <w:pPr>
        <w:pStyle w:val="Normal"/>
        <w:jc w:val="center"/>
        <w:rPr>
          <w:rFonts w:ascii="Times New Roman" w:hAnsi="Times New Roman" w:eastAsia="Calibri" w:cs=""/>
          <w:b w:val="1"/>
          <w:bCs w:val="1"/>
          <w:sz w:val="24"/>
          <w:szCs w:val="24"/>
        </w:rPr>
      </w:pPr>
      <w:r w:rsidRPr="13BD507E" w:rsidR="6213A3DB">
        <w:rPr>
          <w:b w:val="1"/>
          <w:bCs w:val="1"/>
          <w:sz w:val="36"/>
          <w:szCs w:val="36"/>
        </w:rPr>
        <w:t xml:space="preserve">Module </w:t>
      </w:r>
      <w:r w:rsidRPr="13BD507E" w:rsidR="3F23CC97">
        <w:rPr>
          <w:b w:val="1"/>
          <w:bCs w:val="1"/>
          <w:sz w:val="36"/>
          <w:szCs w:val="36"/>
        </w:rPr>
        <w:t>Name: Understanding</w:t>
      </w:r>
      <w:r w:rsidRPr="13BD507E" w:rsidR="443B05B9">
        <w:rPr>
          <w:b w:val="1"/>
          <w:bCs w:val="1"/>
          <w:sz w:val="36"/>
          <w:szCs w:val="36"/>
        </w:rPr>
        <w:t xml:space="preserve"> and Engaging in the </w:t>
      </w:r>
      <w:r w:rsidRPr="13BD507E" w:rsidR="6213A3DB">
        <w:rPr>
          <w:b w:val="1"/>
          <w:bCs w:val="1"/>
          <w:sz w:val="36"/>
          <w:szCs w:val="36"/>
        </w:rPr>
        <w:t xml:space="preserve">Customer </w:t>
      </w:r>
      <w:r w:rsidRPr="13BD507E" w:rsidR="1D590180">
        <w:rPr>
          <w:b w:val="1"/>
          <w:bCs w:val="1"/>
          <w:sz w:val="36"/>
          <w:szCs w:val="36"/>
        </w:rPr>
        <w:t>Experience</w:t>
      </w:r>
      <w:r w:rsidRPr="13BD507E" w:rsidR="0E348D73">
        <w:rPr>
          <w:b w:val="1"/>
          <w:bCs w:val="1"/>
          <w:sz w:val="36"/>
          <w:szCs w:val="36"/>
        </w:rPr>
        <w:t>.</w:t>
      </w:r>
    </w:p>
    <w:p w:rsidR="00ED4D24" w:rsidP="7518F897" w:rsidRDefault="008874A3" w14:paraId="614D21EF" w14:textId="410587F5">
      <w:pPr>
        <w:pStyle w:val="Normal"/>
        <w:jc w:val="center"/>
        <w:rPr>
          <w:rFonts w:ascii="Times New Roman" w:hAnsi="Times New Roman" w:eastAsia="Calibri" w:cs=""/>
          <w:b w:val="1"/>
          <w:bCs w:val="1"/>
          <w:sz w:val="24"/>
          <w:szCs w:val="24"/>
        </w:rPr>
      </w:pPr>
      <w:r w:rsidRPr="13BD507E" w:rsidR="6213A3DB">
        <w:rPr>
          <w:b w:val="1"/>
          <w:bCs w:val="1"/>
          <w:sz w:val="36"/>
          <w:szCs w:val="36"/>
        </w:rPr>
        <w:t xml:space="preserve">Module Title: </w:t>
      </w:r>
      <w:r w:rsidRPr="13BD507E" w:rsidR="0DF5A9EE">
        <w:rPr>
          <w:b w:val="1"/>
          <w:bCs w:val="1"/>
          <w:sz w:val="36"/>
          <w:szCs w:val="36"/>
        </w:rPr>
        <w:t>Customer Relationship Management Emerging Theme</w:t>
      </w:r>
      <w:r w:rsidRPr="13BD507E" w:rsidR="298F7127">
        <w:rPr>
          <w:b w:val="1"/>
          <w:bCs w:val="1"/>
          <w:sz w:val="36"/>
          <w:szCs w:val="36"/>
        </w:rPr>
        <w:t>.</w:t>
      </w:r>
    </w:p>
    <w:p w:rsidR="4376F02C" w:rsidP="7518F897" w:rsidRDefault="4376F02C" w14:paraId="05FF1427" w14:textId="0AF56D00">
      <w:pPr>
        <w:pStyle w:val="Normal"/>
        <w:jc w:val="center"/>
        <w:rPr>
          <w:rFonts w:ascii="Times New Roman" w:hAnsi="Times New Roman" w:eastAsia="Calibri" w:cs=""/>
          <w:sz w:val="24"/>
          <w:szCs w:val="24"/>
        </w:rPr>
      </w:pPr>
      <w:r w:rsidR="4376F02C">
        <w:drawing>
          <wp:inline wp14:editId="4A7A69BE" wp14:anchorId="1E09A909">
            <wp:extent cx="2847975" cy="1600200"/>
            <wp:effectExtent l="0" t="0" r="0" b="0"/>
            <wp:docPr id="723253141" name="" title=""/>
            <wp:cNvGraphicFramePr>
              <a:graphicFrameLocks noChangeAspect="1"/>
            </wp:cNvGraphicFramePr>
            <a:graphic>
              <a:graphicData uri="http://schemas.openxmlformats.org/drawingml/2006/picture">
                <pic:pic>
                  <pic:nvPicPr>
                    <pic:cNvPr id="0" name=""/>
                    <pic:cNvPicPr/>
                  </pic:nvPicPr>
                  <pic:blipFill>
                    <a:blip r:embed="R2f76878b3eba456d">
                      <a:extLst>
                        <a:ext xmlns:a="http://schemas.openxmlformats.org/drawingml/2006/main" uri="{28A0092B-C50C-407E-A947-70E740481C1C}">
                          <a14:useLocalDpi val="0"/>
                        </a:ext>
                      </a:extLst>
                    </a:blip>
                    <a:stretch>
                      <a:fillRect/>
                    </a:stretch>
                  </pic:blipFill>
                  <pic:spPr>
                    <a:xfrm>
                      <a:off x="0" y="0"/>
                      <a:ext cx="2847975" cy="1600200"/>
                    </a:xfrm>
                    <a:prstGeom prst="rect">
                      <a:avLst/>
                    </a:prstGeom>
                  </pic:spPr>
                </pic:pic>
              </a:graphicData>
            </a:graphic>
          </wp:inline>
        </w:drawing>
      </w:r>
    </w:p>
    <w:p w:rsidR="7518F897" w:rsidP="7518F897" w:rsidRDefault="7518F897" w14:paraId="5D31446D" w14:textId="2F611B5D">
      <w:pPr>
        <w:pStyle w:val="Normal"/>
        <w:jc w:val="center"/>
        <w:rPr>
          <w:rFonts w:ascii="Times New Roman" w:hAnsi="Times New Roman" w:eastAsia="Calibri" w:cs=""/>
          <w:b w:val="1"/>
          <w:bCs w:val="1"/>
          <w:sz w:val="24"/>
          <w:szCs w:val="24"/>
        </w:rPr>
      </w:pPr>
    </w:p>
    <w:p w:rsidR="008874A3" w:rsidP="7518F897" w:rsidRDefault="008874A3" w14:paraId="1DFF9B30" w14:textId="466F38CF">
      <w:pPr>
        <w:pStyle w:val="Normal"/>
        <w:jc w:val="center"/>
        <w:rPr>
          <w:b w:val="1"/>
          <w:bCs w:val="1"/>
          <w:sz w:val="36"/>
          <w:szCs w:val="36"/>
        </w:rPr>
      </w:pPr>
      <w:r w:rsidRPr="7518F897" w:rsidR="34BAA6F8">
        <w:rPr>
          <w:b w:val="1"/>
          <w:bCs w:val="1"/>
          <w:sz w:val="36"/>
          <w:szCs w:val="36"/>
        </w:rPr>
        <w:t xml:space="preserve"> Name:</w:t>
      </w:r>
      <w:r w:rsidRPr="7518F897" w:rsidR="6EA911DE">
        <w:rPr>
          <w:b w:val="1"/>
          <w:bCs w:val="1"/>
          <w:sz w:val="36"/>
          <w:szCs w:val="36"/>
        </w:rPr>
        <w:t xml:space="preserve"> Shirina Begum</w:t>
      </w:r>
    </w:p>
    <w:p w:rsidR="1B2908CE" w:rsidP="7518F897" w:rsidRDefault="1B2908CE" w14:paraId="2812C241" w14:textId="1046BAEC">
      <w:pPr>
        <w:jc w:val="center"/>
        <w:rPr>
          <w:b w:val="1"/>
          <w:bCs w:val="1"/>
          <w:sz w:val="36"/>
          <w:szCs w:val="36"/>
        </w:rPr>
      </w:pPr>
      <w:r w:rsidRPr="7518F897" w:rsidR="1B2908CE">
        <w:rPr>
          <w:b w:val="1"/>
          <w:bCs w:val="1"/>
          <w:sz w:val="36"/>
          <w:szCs w:val="36"/>
        </w:rPr>
        <w:t xml:space="preserve">Student </w:t>
      </w:r>
      <w:r w:rsidRPr="7518F897" w:rsidR="20D8CDE9">
        <w:rPr>
          <w:b w:val="1"/>
          <w:bCs w:val="1"/>
          <w:sz w:val="36"/>
          <w:szCs w:val="36"/>
        </w:rPr>
        <w:t>ID:</w:t>
      </w:r>
      <w:r w:rsidRPr="7518F897" w:rsidR="0CEF89A9">
        <w:rPr>
          <w:b w:val="1"/>
          <w:bCs w:val="1"/>
          <w:sz w:val="36"/>
          <w:szCs w:val="36"/>
        </w:rPr>
        <w:t xml:space="preserve"> </w:t>
      </w:r>
      <w:r w:rsidRPr="7518F897" w:rsidR="0CEF89A9">
        <w:rPr>
          <w:b w:val="1"/>
          <w:bCs w:val="1"/>
          <w:sz w:val="36"/>
          <w:szCs w:val="36"/>
        </w:rPr>
        <w:t>1912208</w:t>
      </w:r>
    </w:p>
    <w:p w:rsidR="0D2B0A16" w:rsidP="7518F897" w:rsidRDefault="0D2B0A16" w14:paraId="5DB13B6D" w14:textId="4D9C7C8E">
      <w:pPr>
        <w:jc w:val="center"/>
        <w:rPr>
          <w:b w:val="1"/>
          <w:bCs w:val="1"/>
          <w:sz w:val="36"/>
          <w:szCs w:val="36"/>
        </w:rPr>
      </w:pPr>
      <w:r w:rsidRPr="7518F897" w:rsidR="0D2B0A16">
        <w:rPr>
          <w:rFonts w:ascii="Times New Roman" w:hAnsi="Times New Roman" w:eastAsia="Calibri" w:cs=""/>
          <w:b w:val="1"/>
          <w:bCs w:val="1"/>
          <w:sz w:val="36"/>
          <w:szCs w:val="36"/>
        </w:rPr>
        <w:t>Module</w:t>
      </w:r>
      <w:r w:rsidRPr="7518F897" w:rsidR="0D2B0A16">
        <w:rPr>
          <w:rFonts w:ascii="Times New Roman" w:hAnsi="Times New Roman" w:eastAsia="Calibri" w:cs=""/>
          <w:b w:val="1"/>
          <w:bCs w:val="1"/>
          <w:sz w:val="36"/>
          <w:szCs w:val="36"/>
        </w:rPr>
        <w:t xml:space="preserve"> code: BMSW5103</w:t>
      </w:r>
    </w:p>
    <w:p w:rsidR="008874A3" w:rsidP="008874A3" w:rsidRDefault="008874A3" w14:paraId="7E437950" w14:textId="04A0651C">
      <w:pPr>
        <w:jc w:val="center"/>
        <w:rPr>
          <w:b w:val="1"/>
          <w:bCs w:val="1"/>
          <w:sz w:val="36"/>
          <w:szCs w:val="36"/>
        </w:rPr>
      </w:pPr>
      <w:r w:rsidRPr="7518F897" w:rsidR="0D146F0A">
        <w:rPr>
          <w:b w:val="1"/>
          <w:bCs w:val="1"/>
          <w:sz w:val="36"/>
          <w:szCs w:val="36"/>
        </w:rPr>
        <w:t>Lecturer: Olu</w:t>
      </w:r>
      <w:r w:rsidRPr="7518F897" w:rsidR="6467AC8E">
        <w:rPr>
          <w:b w:val="1"/>
          <w:bCs w:val="1"/>
          <w:sz w:val="36"/>
          <w:szCs w:val="36"/>
        </w:rPr>
        <w:t xml:space="preserve">bukola </w:t>
      </w:r>
      <w:r w:rsidRPr="7518F897" w:rsidR="6467AC8E">
        <w:rPr>
          <w:b w:val="1"/>
          <w:bCs w:val="1"/>
          <w:sz w:val="36"/>
          <w:szCs w:val="36"/>
        </w:rPr>
        <w:t>Adegbite</w:t>
      </w:r>
    </w:p>
    <w:p w:rsidR="008874A3" w:rsidP="008874A3" w:rsidRDefault="008874A3" w14:paraId="63D40357" w14:textId="57911651">
      <w:pPr>
        <w:jc w:val="center"/>
        <w:rPr>
          <w:b/>
          <w:bCs/>
          <w:sz w:val="36"/>
          <w:szCs w:val="32"/>
        </w:rPr>
      </w:pPr>
    </w:p>
    <w:p w:rsidR="008874A3" w:rsidRDefault="008874A3" w14:paraId="741208F9" w14:textId="72EF39B5">
      <w:pPr>
        <w:rPr>
          <w:b/>
          <w:bCs/>
          <w:sz w:val="36"/>
          <w:szCs w:val="32"/>
        </w:rPr>
      </w:pPr>
      <w:r>
        <w:rPr>
          <w:b/>
          <w:bCs/>
          <w:sz w:val="36"/>
          <w:szCs w:val="32"/>
        </w:rPr>
        <w:br w:type="page"/>
      </w:r>
    </w:p>
    <w:sdt>
      <w:sdtPr>
        <w:rPr>
          <w:rFonts w:ascii="Times New Roman" w:hAnsi="Times New Roman" w:cs="Times New Roman" w:eastAsiaTheme="minorHAnsi"/>
          <w:color w:val="auto"/>
          <w:sz w:val="24"/>
          <w:szCs w:val="22"/>
        </w:rPr>
        <w:id w:val="1754553042"/>
        <w:docPartObj>
          <w:docPartGallery w:val="Table of Contents"/>
          <w:docPartUnique/>
        </w:docPartObj>
      </w:sdtPr>
      <w:sdtEndPr>
        <w:rPr>
          <w:b/>
          <w:bCs/>
          <w:noProof/>
        </w:rPr>
      </w:sdtEndPr>
      <w:sdtContent>
        <w:p w:rsidRPr="00C215B1" w:rsidR="008874A3" w:rsidRDefault="008874A3" w14:paraId="20FB8EAB" w14:textId="57DD819E">
          <w:pPr>
            <w:pStyle w:val="TOCHeading"/>
            <w:rPr>
              <w:rFonts w:ascii="Times New Roman" w:hAnsi="Times New Roman" w:cs="Times New Roman"/>
            </w:rPr>
          </w:pPr>
          <w:r w:rsidRPr="00C215B1">
            <w:rPr>
              <w:rFonts w:ascii="Times New Roman" w:hAnsi="Times New Roman" w:cs="Times New Roman"/>
            </w:rPr>
            <w:t>Table of Contents</w:t>
          </w:r>
        </w:p>
        <w:p w:rsidR="004A5360" w:rsidP="001022D6" w:rsidRDefault="008874A3" w14:paraId="5DAF8BBB" w14:textId="082758F6">
          <w:pPr>
            <w:pStyle w:val="TOC1"/>
            <w:tabs>
              <w:tab w:val="right" w:leader="dot" w:pos="9350"/>
            </w:tabs>
            <w:spacing w:line="360" w:lineRule="auto"/>
            <w:rPr>
              <w:rFonts w:asciiTheme="minorHAnsi" w:hAnsiTheme="minorHAnsi" w:eastAsiaTheme="minorEastAsia"/>
              <w:noProof/>
              <w:sz w:val="22"/>
            </w:rPr>
          </w:pPr>
          <w:r w:rsidRPr="00C215B1">
            <w:rPr>
              <w:rFonts w:cs="Times New Roman"/>
            </w:rPr>
            <w:fldChar w:fldCharType="begin"/>
          </w:r>
          <w:r w:rsidRPr="00C215B1">
            <w:rPr>
              <w:rFonts w:cs="Times New Roman"/>
            </w:rPr>
            <w:instrText xml:space="preserve"> TOC \o "1-3" \h \z \u </w:instrText>
          </w:r>
          <w:r w:rsidRPr="00C215B1">
            <w:rPr>
              <w:rFonts w:cs="Times New Roman"/>
            </w:rPr>
            <w:fldChar w:fldCharType="separate"/>
          </w:r>
          <w:hyperlink w:history="1" w:anchor="_Toc85671519">
            <w:r w:rsidRPr="00E23D79" w:rsidR="004A5360">
              <w:rPr>
                <w:rStyle w:val="Hyperlink"/>
                <w:noProof/>
              </w:rPr>
              <w:t>Introduction:</w:t>
            </w:r>
            <w:r w:rsidR="004A5360">
              <w:rPr>
                <w:noProof/>
                <w:webHidden/>
              </w:rPr>
              <w:tab/>
            </w:r>
            <w:r w:rsidR="004A5360">
              <w:rPr>
                <w:noProof/>
                <w:webHidden/>
              </w:rPr>
              <w:fldChar w:fldCharType="begin"/>
            </w:r>
            <w:r w:rsidR="004A5360">
              <w:rPr>
                <w:noProof/>
                <w:webHidden/>
              </w:rPr>
              <w:instrText xml:space="preserve"> PAGEREF _Toc85671519 \h </w:instrText>
            </w:r>
            <w:r w:rsidR="004A5360">
              <w:rPr>
                <w:noProof/>
                <w:webHidden/>
              </w:rPr>
            </w:r>
            <w:r w:rsidR="004A5360">
              <w:rPr>
                <w:noProof/>
                <w:webHidden/>
              </w:rPr>
              <w:fldChar w:fldCharType="separate"/>
            </w:r>
            <w:r w:rsidR="004A5360">
              <w:rPr>
                <w:noProof/>
                <w:webHidden/>
              </w:rPr>
              <w:t>3</w:t>
            </w:r>
            <w:r w:rsidR="004A5360">
              <w:rPr>
                <w:noProof/>
                <w:webHidden/>
              </w:rPr>
              <w:fldChar w:fldCharType="end"/>
            </w:r>
          </w:hyperlink>
        </w:p>
        <w:p w:rsidR="004A5360" w:rsidP="001022D6" w:rsidRDefault="001022D6" w14:paraId="329078D9" w14:textId="6232C234">
          <w:pPr>
            <w:pStyle w:val="TOC1"/>
            <w:tabs>
              <w:tab w:val="right" w:leader="dot" w:pos="9350"/>
            </w:tabs>
            <w:spacing w:line="360" w:lineRule="auto"/>
            <w:rPr>
              <w:rFonts w:asciiTheme="minorHAnsi" w:hAnsiTheme="minorHAnsi" w:eastAsiaTheme="minorEastAsia"/>
              <w:noProof/>
              <w:sz w:val="22"/>
            </w:rPr>
          </w:pPr>
          <w:hyperlink w:history="1" w:anchor="_Toc85671520">
            <w:r w:rsidRPr="00E23D79" w:rsidR="004A5360">
              <w:rPr>
                <w:rStyle w:val="Hyperlink"/>
                <w:noProof/>
              </w:rPr>
              <w:t>Company Overview:</w:t>
            </w:r>
            <w:r w:rsidR="004A5360">
              <w:rPr>
                <w:noProof/>
                <w:webHidden/>
              </w:rPr>
              <w:tab/>
            </w:r>
            <w:r w:rsidR="004A5360">
              <w:rPr>
                <w:noProof/>
                <w:webHidden/>
              </w:rPr>
              <w:fldChar w:fldCharType="begin"/>
            </w:r>
            <w:r w:rsidR="004A5360">
              <w:rPr>
                <w:noProof/>
                <w:webHidden/>
              </w:rPr>
              <w:instrText xml:space="preserve"> PAGEREF _Toc85671520 \h </w:instrText>
            </w:r>
            <w:r w:rsidR="004A5360">
              <w:rPr>
                <w:noProof/>
                <w:webHidden/>
              </w:rPr>
            </w:r>
            <w:r w:rsidR="004A5360">
              <w:rPr>
                <w:noProof/>
                <w:webHidden/>
              </w:rPr>
              <w:fldChar w:fldCharType="separate"/>
            </w:r>
            <w:r w:rsidR="004A5360">
              <w:rPr>
                <w:noProof/>
                <w:webHidden/>
              </w:rPr>
              <w:t>4</w:t>
            </w:r>
            <w:r w:rsidR="004A5360">
              <w:rPr>
                <w:noProof/>
                <w:webHidden/>
              </w:rPr>
              <w:fldChar w:fldCharType="end"/>
            </w:r>
          </w:hyperlink>
        </w:p>
        <w:p w:rsidR="004A5360" w:rsidP="001022D6" w:rsidRDefault="001022D6" w14:paraId="6B78F698" w14:textId="4504B78B">
          <w:pPr>
            <w:pStyle w:val="TOC1"/>
            <w:tabs>
              <w:tab w:val="right" w:leader="dot" w:pos="9350"/>
            </w:tabs>
            <w:spacing w:line="360" w:lineRule="auto"/>
            <w:rPr>
              <w:rFonts w:asciiTheme="minorHAnsi" w:hAnsiTheme="minorHAnsi" w:eastAsiaTheme="minorEastAsia"/>
              <w:noProof/>
              <w:sz w:val="22"/>
            </w:rPr>
          </w:pPr>
          <w:hyperlink w:history="1" w:anchor="_Toc85671521">
            <w:r w:rsidRPr="00E23D79" w:rsidR="004A5360">
              <w:rPr>
                <w:rStyle w:val="Hyperlink"/>
                <w:noProof/>
              </w:rPr>
              <w:t>Task A: Investigation of customer experience</w:t>
            </w:r>
            <w:r w:rsidR="004A5360">
              <w:rPr>
                <w:noProof/>
                <w:webHidden/>
              </w:rPr>
              <w:tab/>
            </w:r>
            <w:r w:rsidR="004A5360">
              <w:rPr>
                <w:noProof/>
                <w:webHidden/>
              </w:rPr>
              <w:fldChar w:fldCharType="begin"/>
            </w:r>
            <w:r w:rsidR="004A5360">
              <w:rPr>
                <w:noProof/>
                <w:webHidden/>
              </w:rPr>
              <w:instrText xml:space="preserve"> PAGEREF _Toc85671521 \h </w:instrText>
            </w:r>
            <w:r w:rsidR="004A5360">
              <w:rPr>
                <w:noProof/>
                <w:webHidden/>
              </w:rPr>
            </w:r>
            <w:r w:rsidR="004A5360">
              <w:rPr>
                <w:noProof/>
                <w:webHidden/>
              </w:rPr>
              <w:fldChar w:fldCharType="separate"/>
            </w:r>
            <w:r w:rsidR="004A5360">
              <w:rPr>
                <w:noProof/>
                <w:webHidden/>
              </w:rPr>
              <w:t>5</w:t>
            </w:r>
            <w:r w:rsidR="004A5360">
              <w:rPr>
                <w:noProof/>
                <w:webHidden/>
              </w:rPr>
              <w:fldChar w:fldCharType="end"/>
            </w:r>
          </w:hyperlink>
        </w:p>
        <w:p w:rsidR="004A5360" w:rsidP="001022D6" w:rsidRDefault="001022D6" w14:paraId="1A99164A" w14:textId="62261693">
          <w:pPr>
            <w:pStyle w:val="TOC2"/>
            <w:tabs>
              <w:tab w:val="right" w:leader="dot" w:pos="9350"/>
            </w:tabs>
            <w:spacing w:line="360" w:lineRule="auto"/>
            <w:rPr>
              <w:rFonts w:asciiTheme="minorHAnsi" w:hAnsiTheme="minorHAnsi" w:eastAsiaTheme="minorEastAsia"/>
              <w:noProof/>
              <w:sz w:val="22"/>
            </w:rPr>
          </w:pPr>
          <w:hyperlink w:history="1" w:anchor="_Toc85671522">
            <w:r w:rsidRPr="00E23D79" w:rsidR="004A5360">
              <w:rPr>
                <w:rStyle w:val="Hyperlink"/>
                <w:noProof/>
              </w:rPr>
              <w:t>Importance of emerging themes on Customer Relationship Management (CRM)</w:t>
            </w:r>
            <w:r w:rsidR="004A5360">
              <w:rPr>
                <w:noProof/>
                <w:webHidden/>
              </w:rPr>
              <w:tab/>
            </w:r>
            <w:r w:rsidR="004A5360">
              <w:rPr>
                <w:noProof/>
                <w:webHidden/>
              </w:rPr>
              <w:fldChar w:fldCharType="begin"/>
            </w:r>
            <w:r w:rsidR="004A5360">
              <w:rPr>
                <w:noProof/>
                <w:webHidden/>
              </w:rPr>
              <w:instrText xml:space="preserve"> PAGEREF _Toc85671522 \h </w:instrText>
            </w:r>
            <w:r w:rsidR="004A5360">
              <w:rPr>
                <w:noProof/>
                <w:webHidden/>
              </w:rPr>
            </w:r>
            <w:r w:rsidR="004A5360">
              <w:rPr>
                <w:noProof/>
                <w:webHidden/>
              </w:rPr>
              <w:fldChar w:fldCharType="separate"/>
            </w:r>
            <w:r w:rsidR="004A5360">
              <w:rPr>
                <w:noProof/>
                <w:webHidden/>
              </w:rPr>
              <w:t>5</w:t>
            </w:r>
            <w:r w:rsidR="004A5360">
              <w:rPr>
                <w:noProof/>
                <w:webHidden/>
              </w:rPr>
              <w:fldChar w:fldCharType="end"/>
            </w:r>
          </w:hyperlink>
        </w:p>
        <w:p w:rsidR="004A5360" w:rsidP="001022D6" w:rsidRDefault="001022D6" w14:paraId="7DF8CC1A" w14:textId="4B8CAB31">
          <w:pPr>
            <w:pStyle w:val="TOC3"/>
            <w:tabs>
              <w:tab w:val="right" w:leader="dot" w:pos="9350"/>
            </w:tabs>
            <w:spacing w:line="360" w:lineRule="auto"/>
            <w:rPr>
              <w:rFonts w:asciiTheme="minorHAnsi" w:hAnsiTheme="minorHAnsi" w:eastAsiaTheme="minorEastAsia"/>
              <w:noProof/>
              <w:sz w:val="22"/>
            </w:rPr>
          </w:pPr>
          <w:hyperlink w:history="1" w:anchor="_Toc85671523">
            <w:r w:rsidRPr="00E23D79" w:rsidR="004A5360">
              <w:rPr>
                <w:rStyle w:val="Hyperlink"/>
                <w:noProof/>
              </w:rPr>
              <w:t>Tech Touch versus Human Touch</w:t>
            </w:r>
            <w:r w:rsidR="004A5360">
              <w:rPr>
                <w:noProof/>
                <w:webHidden/>
              </w:rPr>
              <w:tab/>
            </w:r>
            <w:r w:rsidR="004A5360">
              <w:rPr>
                <w:noProof/>
                <w:webHidden/>
              </w:rPr>
              <w:fldChar w:fldCharType="begin"/>
            </w:r>
            <w:r w:rsidR="004A5360">
              <w:rPr>
                <w:noProof/>
                <w:webHidden/>
              </w:rPr>
              <w:instrText xml:space="preserve"> PAGEREF _Toc85671523 \h </w:instrText>
            </w:r>
            <w:r w:rsidR="004A5360">
              <w:rPr>
                <w:noProof/>
                <w:webHidden/>
              </w:rPr>
            </w:r>
            <w:r w:rsidR="004A5360">
              <w:rPr>
                <w:noProof/>
                <w:webHidden/>
              </w:rPr>
              <w:fldChar w:fldCharType="separate"/>
            </w:r>
            <w:r w:rsidR="004A5360">
              <w:rPr>
                <w:noProof/>
                <w:webHidden/>
              </w:rPr>
              <w:t>5</w:t>
            </w:r>
            <w:r w:rsidR="004A5360">
              <w:rPr>
                <w:noProof/>
                <w:webHidden/>
              </w:rPr>
              <w:fldChar w:fldCharType="end"/>
            </w:r>
          </w:hyperlink>
        </w:p>
        <w:p w:rsidR="004A5360" w:rsidP="001022D6" w:rsidRDefault="001022D6" w14:paraId="4CBAFCA1" w14:textId="24101551">
          <w:pPr>
            <w:pStyle w:val="TOC3"/>
            <w:tabs>
              <w:tab w:val="right" w:leader="dot" w:pos="9350"/>
            </w:tabs>
            <w:spacing w:line="360" w:lineRule="auto"/>
            <w:rPr>
              <w:rFonts w:asciiTheme="minorHAnsi" w:hAnsiTheme="minorHAnsi" w:eastAsiaTheme="minorEastAsia"/>
              <w:noProof/>
              <w:sz w:val="22"/>
            </w:rPr>
          </w:pPr>
          <w:hyperlink w:history="1" w:anchor="_Toc85671524">
            <w:r w:rsidRPr="00E23D79" w:rsidR="004A5360">
              <w:rPr>
                <w:rStyle w:val="Hyperlink"/>
                <w:noProof/>
              </w:rPr>
              <w:t>Customer Experience and Brand Experience</w:t>
            </w:r>
            <w:r w:rsidR="004A5360">
              <w:rPr>
                <w:noProof/>
                <w:webHidden/>
              </w:rPr>
              <w:tab/>
            </w:r>
            <w:r w:rsidR="004A5360">
              <w:rPr>
                <w:noProof/>
                <w:webHidden/>
              </w:rPr>
              <w:fldChar w:fldCharType="begin"/>
            </w:r>
            <w:r w:rsidR="004A5360">
              <w:rPr>
                <w:noProof/>
                <w:webHidden/>
              </w:rPr>
              <w:instrText xml:space="preserve"> PAGEREF _Toc85671524 \h </w:instrText>
            </w:r>
            <w:r w:rsidR="004A5360">
              <w:rPr>
                <w:noProof/>
                <w:webHidden/>
              </w:rPr>
            </w:r>
            <w:r w:rsidR="004A5360">
              <w:rPr>
                <w:noProof/>
                <w:webHidden/>
              </w:rPr>
              <w:fldChar w:fldCharType="separate"/>
            </w:r>
            <w:r w:rsidR="004A5360">
              <w:rPr>
                <w:noProof/>
                <w:webHidden/>
              </w:rPr>
              <w:t>6</w:t>
            </w:r>
            <w:r w:rsidR="004A5360">
              <w:rPr>
                <w:noProof/>
                <w:webHidden/>
              </w:rPr>
              <w:fldChar w:fldCharType="end"/>
            </w:r>
          </w:hyperlink>
        </w:p>
        <w:p w:rsidR="004A5360" w:rsidP="001022D6" w:rsidRDefault="001022D6" w14:paraId="3C7A77A4" w14:textId="571C06EA">
          <w:pPr>
            <w:pStyle w:val="TOC2"/>
            <w:tabs>
              <w:tab w:val="right" w:leader="dot" w:pos="9350"/>
            </w:tabs>
            <w:spacing w:line="360" w:lineRule="auto"/>
            <w:rPr>
              <w:rFonts w:asciiTheme="minorHAnsi" w:hAnsiTheme="minorHAnsi" w:eastAsiaTheme="minorEastAsia"/>
              <w:noProof/>
              <w:sz w:val="22"/>
            </w:rPr>
          </w:pPr>
          <w:hyperlink w:history="1" w:anchor="_Toc85671525">
            <w:r w:rsidRPr="00E23D79" w:rsidR="004A5360">
              <w:rPr>
                <w:rStyle w:val="Hyperlink"/>
                <w:noProof/>
              </w:rPr>
              <w:t>Influence of emerging themes on customer relationship management (CRM)</w:t>
            </w:r>
            <w:r w:rsidR="004A5360">
              <w:rPr>
                <w:noProof/>
                <w:webHidden/>
              </w:rPr>
              <w:tab/>
            </w:r>
            <w:r w:rsidR="004A5360">
              <w:rPr>
                <w:noProof/>
                <w:webHidden/>
              </w:rPr>
              <w:fldChar w:fldCharType="begin"/>
            </w:r>
            <w:r w:rsidR="004A5360">
              <w:rPr>
                <w:noProof/>
                <w:webHidden/>
              </w:rPr>
              <w:instrText xml:space="preserve"> PAGEREF _Toc85671525 \h </w:instrText>
            </w:r>
            <w:r w:rsidR="004A5360">
              <w:rPr>
                <w:noProof/>
                <w:webHidden/>
              </w:rPr>
            </w:r>
            <w:r w:rsidR="004A5360">
              <w:rPr>
                <w:noProof/>
                <w:webHidden/>
              </w:rPr>
              <w:fldChar w:fldCharType="separate"/>
            </w:r>
            <w:r w:rsidR="004A5360">
              <w:rPr>
                <w:noProof/>
                <w:webHidden/>
              </w:rPr>
              <w:t>6</w:t>
            </w:r>
            <w:r w:rsidR="004A5360">
              <w:rPr>
                <w:noProof/>
                <w:webHidden/>
              </w:rPr>
              <w:fldChar w:fldCharType="end"/>
            </w:r>
          </w:hyperlink>
        </w:p>
        <w:p w:rsidR="004A5360" w:rsidP="001022D6" w:rsidRDefault="001022D6" w14:paraId="414CAF89" w14:textId="12DDACBD">
          <w:pPr>
            <w:pStyle w:val="TOC2"/>
            <w:tabs>
              <w:tab w:val="right" w:leader="dot" w:pos="9350"/>
            </w:tabs>
            <w:spacing w:line="360" w:lineRule="auto"/>
            <w:rPr>
              <w:rFonts w:asciiTheme="minorHAnsi" w:hAnsiTheme="minorHAnsi" w:eastAsiaTheme="minorEastAsia"/>
              <w:noProof/>
              <w:sz w:val="22"/>
            </w:rPr>
          </w:pPr>
          <w:hyperlink w:history="1" w:anchor="_Toc85671526">
            <w:r w:rsidRPr="00E23D79" w:rsidR="004A5360">
              <w:rPr>
                <w:rStyle w:val="Hyperlink"/>
                <w:noProof/>
              </w:rPr>
              <w:t>Recommendations on Customer Relationship Management (CRM)</w:t>
            </w:r>
            <w:r w:rsidR="004A5360">
              <w:rPr>
                <w:noProof/>
                <w:webHidden/>
              </w:rPr>
              <w:tab/>
            </w:r>
            <w:r w:rsidR="004A5360">
              <w:rPr>
                <w:noProof/>
                <w:webHidden/>
              </w:rPr>
              <w:fldChar w:fldCharType="begin"/>
            </w:r>
            <w:r w:rsidR="004A5360">
              <w:rPr>
                <w:noProof/>
                <w:webHidden/>
              </w:rPr>
              <w:instrText xml:space="preserve"> PAGEREF _Toc85671526 \h </w:instrText>
            </w:r>
            <w:r w:rsidR="004A5360">
              <w:rPr>
                <w:noProof/>
                <w:webHidden/>
              </w:rPr>
            </w:r>
            <w:r w:rsidR="004A5360">
              <w:rPr>
                <w:noProof/>
                <w:webHidden/>
              </w:rPr>
              <w:fldChar w:fldCharType="separate"/>
            </w:r>
            <w:r w:rsidR="004A5360">
              <w:rPr>
                <w:noProof/>
                <w:webHidden/>
              </w:rPr>
              <w:t>7</w:t>
            </w:r>
            <w:r w:rsidR="004A5360">
              <w:rPr>
                <w:noProof/>
                <w:webHidden/>
              </w:rPr>
              <w:fldChar w:fldCharType="end"/>
            </w:r>
          </w:hyperlink>
        </w:p>
        <w:p w:rsidR="004A5360" w:rsidP="001022D6" w:rsidRDefault="001022D6" w14:paraId="35F6F642" w14:textId="31646CEF">
          <w:pPr>
            <w:pStyle w:val="TOC1"/>
            <w:tabs>
              <w:tab w:val="right" w:leader="dot" w:pos="9350"/>
            </w:tabs>
            <w:spacing w:line="360" w:lineRule="auto"/>
            <w:rPr>
              <w:rFonts w:asciiTheme="minorHAnsi" w:hAnsiTheme="minorHAnsi" w:eastAsiaTheme="minorEastAsia"/>
              <w:noProof/>
              <w:sz w:val="22"/>
            </w:rPr>
          </w:pPr>
          <w:hyperlink w:history="1" w:anchor="_Toc85671527">
            <w:r w:rsidRPr="00E23D79" w:rsidR="004A5360">
              <w:rPr>
                <w:rStyle w:val="Hyperlink"/>
                <w:noProof/>
              </w:rPr>
              <w:t>Task B: Quality models for improving customer relationship management (CRM)</w:t>
            </w:r>
            <w:r w:rsidR="004A5360">
              <w:rPr>
                <w:noProof/>
                <w:webHidden/>
              </w:rPr>
              <w:tab/>
            </w:r>
            <w:r w:rsidR="004A5360">
              <w:rPr>
                <w:noProof/>
                <w:webHidden/>
              </w:rPr>
              <w:fldChar w:fldCharType="begin"/>
            </w:r>
            <w:r w:rsidR="004A5360">
              <w:rPr>
                <w:noProof/>
                <w:webHidden/>
              </w:rPr>
              <w:instrText xml:space="preserve"> PAGEREF _Toc85671527 \h </w:instrText>
            </w:r>
            <w:r w:rsidR="004A5360">
              <w:rPr>
                <w:noProof/>
                <w:webHidden/>
              </w:rPr>
            </w:r>
            <w:r w:rsidR="004A5360">
              <w:rPr>
                <w:noProof/>
                <w:webHidden/>
              </w:rPr>
              <w:fldChar w:fldCharType="separate"/>
            </w:r>
            <w:r w:rsidR="004A5360">
              <w:rPr>
                <w:noProof/>
                <w:webHidden/>
              </w:rPr>
              <w:t>9</w:t>
            </w:r>
            <w:r w:rsidR="004A5360">
              <w:rPr>
                <w:noProof/>
                <w:webHidden/>
              </w:rPr>
              <w:fldChar w:fldCharType="end"/>
            </w:r>
          </w:hyperlink>
        </w:p>
        <w:p w:rsidR="004A5360" w:rsidP="001022D6" w:rsidRDefault="001022D6" w14:paraId="5E52137F" w14:textId="3FCED945">
          <w:pPr>
            <w:pStyle w:val="TOC2"/>
            <w:tabs>
              <w:tab w:val="right" w:leader="dot" w:pos="9350"/>
            </w:tabs>
            <w:spacing w:line="360" w:lineRule="auto"/>
            <w:rPr>
              <w:rFonts w:asciiTheme="minorHAnsi" w:hAnsiTheme="minorHAnsi" w:eastAsiaTheme="minorEastAsia"/>
              <w:noProof/>
              <w:sz w:val="22"/>
            </w:rPr>
          </w:pPr>
          <w:hyperlink w:history="1" w:anchor="_Toc85671528">
            <w:r w:rsidRPr="00E23D79" w:rsidR="004A5360">
              <w:rPr>
                <w:rStyle w:val="Hyperlink"/>
                <w:noProof/>
              </w:rPr>
              <w:t>Total Quality Management (TQM)</w:t>
            </w:r>
            <w:r w:rsidR="004A5360">
              <w:rPr>
                <w:noProof/>
                <w:webHidden/>
              </w:rPr>
              <w:tab/>
            </w:r>
            <w:r w:rsidR="004A5360">
              <w:rPr>
                <w:noProof/>
                <w:webHidden/>
              </w:rPr>
              <w:fldChar w:fldCharType="begin"/>
            </w:r>
            <w:r w:rsidR="004A5360">
              <w:rPr>
                <w:noProof/>
                <w:webHidden/>
              </w:rPr>
              <w:instrText xml:space="preserve"> PAGEREF _Toc85671528 \h </w:instrText>
            </w:r>
            <w:r w:rsidR="004A5360">
              <w:rPr>
                <w:noProof/>
                <w:webHidden/>
              </w:rPr>
            </w:r>
            <w:r w:rsidR="004A5360">
              <w:rPr>
                <w:noProof/>
                <w:webHidden/>
              </w:rPr>
              <w:fldChar w:fldCharType="separate"/>
            </w:r>
            <w:r w:rsidR="004A5360">
              <w:rPr>
                <w:noProof/>
                <w:webHidden/>
              </w:rPr>
              <w:t>9</w:t>
            </w:r>
            <w:r w:rsidR="004A5360">
              <w:rPr>
                <w:noProof/>
                <w:webHidden/>
              </w:rPr>
              <w:fldChar w:fldCharType="end"/>
            </w:r>
          </w:hyperlink>
        </w:p>
        <w:p w:rsidR="004A5360" w:rsidP="001022D6" w:rsidRDefault="001022D6" w14:paraId="0DC2E0F5" w14:textId="421EA96C">
          <w:pPr>
            <w:pStyle w:val="TOC2"/>
            <w:tabs>
              <w:tab w:val="right" w:leader="dot" w:pos="9350"/>
            </w:tabs>
            <w:spacing w:line="360" w:lineRule="auto"/>
            <w:rPr>
              <w:rFonts w:asciiTheme="minorHAnsi" w:hAnsiTheme="minorHAnsi" w:eastAsiaTheme="minorEastAsia"/>
              <w:noProof/>
              <w:sz w:val="22"/>
            </w:rPr>
          </w:pPr>
          <w:hyperlink w:history="1" w:anchor="_Toc85671529">
            <w:r w:rsidRPr="00E23D79" w:rsidR="004A5360">
              <w:rPr>
                <w:rStyle w:val="Hyperlink"/>
                <w:noProof/>
              </w:rPr>
              <w:t>Six Sigma</w:t>
            </w:r>
            <w:r w:rsidR="004A5360">
              <w:rPr>
                <w:noProof/>
                <w:webHidden/>
              </w:rPr>
              <w:tab/>
            </w:r>
            <w:r w:rsidR="004A5360">
              <w:rPr>
                <w:noProof/>
                <w:webHidden/>
              </w:rPr>
              <w:fldChar w:fldCharType="begin"/>
            </w:r>
            <w:r w:rsidR="004A5360">
              <w:rPr>
                <w:noProof/>
                <w:webHidden/>
              </w:rPr>
              <w:instrText xml:space="preserve"> PAGEREF _Toc85671529 \h </w:instrText>
            </w:r>
            <w:r w:rsidR="004A5360">
              <w:rPr>
                <w:noProof/>
                <w:webHidden/>
              </w:rPr>
            </w:r>
            <w:r w:rsidR="004A5360">
              <w:rPr>
                <w:noProof/>
                <w:webHidden/>
              </w:rPr>
              <w:fldChar w:fldCharType="separate"/>
            </w:r>
            <w:r w:rsidR="004A5360">
              <w:rPr>
                <w:noProof/>
                <w:webHidden/>
              </w:rPr>
              <w:t>11</w:t>
            </w:r>
            <w:r w:rsidR="004A5360">
              <w:rPr>
                <w:noProof/>
                <w:webHidden/>
              </w:rPr>
              <w:fldChar w:fldCharType="end"/>
            </w:r>
          </w:hyperlink>
        </w:p>
        <w:p w:rsidR="004A5360" w:rsidP="001022D6" w:rsidRDefault="001022D6" w14:paraId="083CC71D" w14:textId="4113DCAF">
          <w:pPr>
            <w:pStyle w:val="TOC1"/>
            <w:tabs>
              <w:tab w:val="right" w:leader="dot" w:pos="9350"/>
            </w:tabs>
            <w:spacing w:line="360" w:lineRule="auto"/>
            <w:rPr>
              <w:rFonts w:asciiTheme="minorHAnsi" w:hAnsiTheme="minorHAnsi" w:eastAsiaTheme="minorEastAsia"/>
              <w:noProof/>
              <w:sz w:val="22"/>
            </w:rPr>
          </w:pPr>
          <w:hyperlink w:history="1" w:anchor="_Toc85671530">
            <w:r w:rsidRPr="00E23D79" w:rsidR="004A5360">
              <w:rPr>
                <w:rStyle w:val="Hyperlink"/>
                <w:noProof/>
              </w:rPr>
              <w:t>Conclusion</w:t>
            </w:r>
            <w:r w:rsidR="004A5360">
              <w:rPr>
                <w:noProof/>
                <w:webHidden/>
              </w:rPr>
              <w:tab/>
            </w:r>
            <w:r w:rsidR="004A5360">
              <w:rPr>
                <w:noProof/>
                <w:webHidden/>
              </w:rPr>
              <w:fldChar w:fldCharType="begin"/>
            </w:r>
            <w:r w:rsidR="004A5360">
              <w:rPr>
                <w:noProof/>
                <w:webHidden/>
              </w:rPr>
              <w:instrText xml:space="preserve"> PAGEREF _Toc85671530 \h </w:instrText>
            </w:r>
            <w:r w:rsidR="004A5360">
              <w:rPr>
                <w:noProof/>
                <w:webHidden/>
              </w:rPr>
            </w:r>
            <w:r w:rsidR="004A5360">
              <w:rPr>
                <w:noProof/>
                <w:webHidden/>
              </w:rPr>
              <w:fldChar w:fldCharType="separate"/>
            </w:r>
            <w:r w:rsidR="004A5360">
              <w:rPr>
                <w:noProof/>
                <w:webHidden/>
              </w:rPr>
              <w:t>14</w:t>
            </w:r>
            <w:r w:rsidR="004A5360">
              <w:rPr>
                <w:noProof/>
                <w:webHidden/>
              </w:rPr>
              <w:fldChar w:fldCharType="end"/>
            </w:r>
          </w:hyperlink>
        </w:p>
        <w:p w:rsidR="004A5360" w:rsidP="001022D6" w:rsidRDefault="001022D6" w14:paraId="1EAF482D" w14:textId="7D3B1FF9">
          <w:pPr>
            <w:pStyle w:val="TOC1"/>
            <w:tabs>
              <w:tab w:val="right" w:leader="dot" w:pos="9350"/>
            </w:tabs>
            <w:spacing w:line="360" w:lineRule="auto"/>
            <w:rPr>
              <w:rFonts w:asciiTheme="minorHAnsi" w:hAnsiTheme="minorHAnsi" w:eastAsiaTheme="minorEastAsia"/>
              <w:noProof/>
              <w:sz w:val="22"/>
            </w:rPr>
          </w:pPr>
          <w:hyperlink w:history="1" w:anchor="_Toc85671531">
            <w:r w:rsidRPr="00E23D79" w:rsidR="004A5360">
              <w:rPr>
                <w:rStyle w:val="Hyperlink"/>
                <w:noProof/>
              </w:rPr>
              <w:t>References</w:t>
            </w:r>
            <w:r w:rsidR="004A5360">
              <w:rPr>
                <w:noProof/>
                <w:webHidden/>
              </w:rPr>
              <w:tab/>
            </w:r>
            <w:r w:rsidR="004A5360">
              <w:rPr>
                <w:noProof/>
                <w:webHidden/>
              </w:rPr>
              <w:fldChar w:fldCharType="begin"/>
            </w:r>
            <w:r w:rsidR="004A5360">
              <w:rPr>
                <w:noProof/>
                <w:webHidden/>
              </w:rPr>
              <w:instrText xml:space="preserve"> PAGEREF _Toc85671531 \h </w:instrText>
            </w:r>
            <w:r w:rsidR="004A5360">
              <w:rPr>
                <w:noProof/>
                <w:webHidden/>
              </w:rPr>
            </w:r>
            <w:r w:rsidR="004A5360">
              <w:rPr>
                <w:noProof/>
                <w:webHidden/>
              </w:rPr>
              <w:fldChar w:fldCharType="separate"/>
            </w:r>
            <w:r w:rsidR="004A5360">
              <w:rPr>
                <w:noProof/>
                <w:webHidden/>
              </w:rPr>
              <w:t>15</w:t>
            </w:r>
            <w:r w:rsidR="004A5360">
              <w:rPr>
                <w:noProof/>
                <w:webHidden/>
              </w:rPr>
              <w:fldChar w:fldCharType="end"/>
            </w:r>
          </w:hyperlink>
        </w:p>
        <w:p w:rsidR="008874A3" w:rsidRDefault="008874A3" w14:paraId="6D9CF86E" w14:textId="4570B95E">
          <w:r w:rsidRPr="00C215B1">
            <w:rPr>
              <w:rFonts w:cs="Times New Roman"/>
              <w:b/>
              <w:bCs/>
              <w:noProof/>
            </w:rPr>
            <w:fldChar w:fldCharType="end"/>
          </w:r>
        </w:p>
      </w:sdtContent>
    </w:sdt>
    <w:p w:rsidR="008874A3" w:rsidP="008874A3" w:rsidRDefault="008874A3" w14:paraId="5E85BB54" w14:textId="3A740B67">
      <w:pPr>
        <w:jc w:val="center"/>
        <w:rPr>
          <w:b/>
          <w:bCs/>
          <w:sz w:val="36"/>
          <w:szCs w:val="32"/>
        </w:rPr>
      </w:pPr>
    </w:p>
    <w:p w:rsidR="008874A3" w:rsidRDefault="008874A3" w14:paraId="10E65286" w14:textId="6EF8ABEE">
      <w:pPr>
        <w:rPr>
          <w:b/>
          <w:bCs/>
          <w:sz w:val="36"/>
          <w:szCs w:val="32"/>
        </w:rPr>
      </w:pPr>
      <w:r>
        <w:rPr>
          <w:b/>
          <w:bCs/>
          <w:sz w:val="36"/>
          <w:szCs w:val="32"/>
        </w:rPr>
        <w:br w:type="page"/>
      </w:r>
    </w:p>
    <w:p w:rsidR="008874A3" w:rsidP="008874A3" w:rsidRDefault="008874A3" w14:paraId="54E8ADB7" w14:textId="346B5EA6">
      <w:pPr>
        <w:pStyle w:val="Heading1"/>
      </w:pPr>
      <w:bookmarkStart w:name="_Toc85671519" w:id="0"/>
      <w:r>
        <w:lastRenderedPageBreak/>
        <w:t>Introduction:</w:t>
      </w:r>
      <w:bookmarkEnd w:id="0"/>
    </w:p>
    <w:p w:rsidR="008874A3" w:rsidP="00FA2D04" w:rsidRDefault="00FA2D04" w14:paraId="161ACDB7" w14:textId="56B7CEA6">
      <w:pPr>
        <w:spacing w:line="360" w:lineRule="auto"/>
        <w:jc w:val="both"/>
      </w:pPr>
      <w:r w:rsidR="00FA2D04">
        <w:rPr/>
        <w:t xml:space="preserve">Quality management is </w:t>
      </w:r>
      <w:r w:rsidR="0C4D252E">
        <w:rPr/>
        <w:t>a particularly important</w:t>
      </w:r>
      <w:r w:rsidR="00FA2D04">
        <w:rPr/>
        <w:t xml:space="preserve"> aspect </w:t>
      </w:r>
      <w:r w:rsidR="007220F6">
        <w:rPr/>
        <w:t>of</w:t>
      </w:r>
      <w:r w:rsidR="00FA2D04">
        <w:rPr/>
        <w:t xml:space="preserve"> any retail </w:t>
      </w:r>
      <w:r w:rsidR="0F514B5B">
        <w:rPr/>
        <w:t>organization</w:t>
      </w:r>
      <w:r w:rsidR="00FA2D04">
        <w:rPr/>
        <w:t xml:space="preserve">. Apart from quality processes, customer experience and service also play a vital role </w:t>
      </w:r>
      <w:r w:rsidR="007220F6">
        <w:rPr/>
        <w:t>in</w:t>
      </w:r>
      <w:r w:rsidR="00FA2D04">
        <w:rPr/>
        <w:t xml:space="preserve"> the expansion and fame of any </w:t>
      </w:r>
      <w:r w:rsidR="10E8F1D0">
        <w:rPr/>
        <w:t>organization</w:t>
      </w:r>
      <w:r w:rsidR="00FA2D04">
        <w:rPr/>
        <w:t xml:space="preserve">. </w:t>
      </w:r>
      <w:r w:rsidR="00FA2D04">
        <w:rPr/>
        <w:t xml:space="preserve">This report discusses the customer experience in Aldi </w:t>
      </w:r>
      <w:r w:rsidR="007220F6">
        <w:rPr/>
        <w:t>based on</w:t>
      </w:r>
      <w:r w:rsidR="00FA2D04">
        <w:rPr/>
        <w:t xml:space="preserve"> emerging themes and its overall impact on customer relationship management and </w:t>
      </w:r>
      <w:r w:rsidR="00FA2D04">
        <w:rPr/>
        <w:t>provide</w:t>
      </w:r>
      <w:r w:rsidR="007220F6">
        <w:rPr/>
        <w:t>s</w:t>
      </w:r>
      <w:r w:rsidR="00FA2D04">
        <w:rPr/>
        <w:t xml:space="preserve"> recommendations based on the findings.</w:t>
      </w:r>
      <w:r w:rsidR="00FA2D04">
        <w:rPr/>
        <w:t xml:space="preserve"> Moreover, quality models that can be implemented in Aldi for improving their customer relationship management </w:t>
      </w:r>
      <w:r w:rsidR="007220F6">
        <w:rPr/>
        <w:t>are</w:t>
      </w:r>
      <w:r w:rsidR="00FA2D04">
        <w:rPr/>
        <w:t xml:space="preserve"> also discussed here through a comprehensive study.</w:t>
      </w:r>
    </w:p>
    <w:p w:rsidR="00FA2D04" w:rsidRDefault="00FA2D04" w14:paraId="0B7DC11D" w14:textId="72663346">
      <w:r>
        <w:br w:type="page"/>
      </w:r>
    </w:p>
    <w:p w:rsidR="00FA2D04" w:rsidP="00FA2D04" w:rsidRDefault="00FA2D04" w14:paraId="55CA038B" w14:textId="37F2D844">
      <w:pPr>
        <w:pStyle w:val="Heading1"/>
      </w:pPr>
      <w:bookmarkStart w:name="_Toc85671520" w:id="1"/>
      <w:r>
        <w:lastRenderedPageBreak/>
        <w:t>Company Overview:</w:t>
      </w:r>
      <w:bookmarkEnd w:id="1"/>
    </w:p>
    <w:p w:rsidR="00FA2D04" w:rsidP="00002647" w:rsidRDefault="00002647" w14:paraId="7A5F8323" w14:textId="65B4EFAD">
      <w:pPr>
        <w:spacing w:line="360" w:lineRule="auto"/>
        <w:jc w:val="both"/>
      </w:pPr>
      <w:r w:rsidR="00002647">
        <w:rPr/>
        <w:t xml:space="preserve">Aldi is a discount supermarket chain owned by two German families. Founded </w:t>
      </w:r>
      <w:r w:rsidR="007220F6">
        <w:rPr/>
        <w:t>i</w:t>
      </w:r>
      <w:r w:rsidR="00002647">
        <w:rPr/>
        <w:t xml:space="preserve">n 1946 by Karl Albrecht and Theo Albrecht, today Aldi has more than 10,000 stores in 20 countries of the world including </w:t>
      </w:r>
      <w:r w:rsidR="007220F6">
        <w:rPr/>
        <w:t xml:space="preserve">the </w:t>
      </w:r>
      <w:r w:rsidR="00002647">
        <w:rPr/>
        <w:t>USA, Australia, China</w:t>
      </w:r>
      <w:r w:rsidR="007220F6">
        <w:rPr/>
        <w:t>,</w:t>
      </w:r>
      <w:r w:rsidR="00002647">
        <w:rPr/>
        <w:t xml:space="preserve"> and many countries of Europe. Its headquarters </w:t>
      </w:r>
      <w:r w:rsidR="71B58487">
        <w:rPr/>
        <w:t>is in</w:t>
      </w:r>
      <w:r w:rsidR="00002647">
        <w:rPr/>
        <w:t xml:space="preserve"> Essen, Germany. Aldi has a turnover rate of over </w:t>
      </w:r>
      <w:r w:rsidRPr="69B517B4" w:rsidR="00002647">
        <w:rPr>
          <w:rFonts w:cs="Times New Roman"/>
        </w:rPr>
        <w:t>€</w:t>
      </w:r>
      <w:r w:rsidR="00002647">
        <w:rPr/>
        <w:t xml:space="preserve"> 50 billion. In 2018, their annual revenue was around $ 92 billion.</w:t>
      </w:r>
      <w:r w:rsidR="00E2532C">
        <w:rPr/>
        <w:t xml:space="preserve"> Aldi has always been focusing on improving </w:t>
      </w:r>
      <w:r w:rsidR="007220F6">
        <w:rPr/>
        <w:t>its</w:t>
      </w:r>
      <w:r w:rsidR="00E2532C">
        <w:rPr/>
        <w:t xml:space="preserve"> customer experience and </w:t>
      </w:r>
      <w:r w:rsidR="00E2532C">
        <w:rPr/>
        <w:t>maintain</w:t>
      </w:r>
      <w:r w:rsidR="007220F6">
        <w:rPr/>
        <w:t>ing</w:t>
      </w:r>
      <w:r w:rsidR="00E2532C">
        <w:rPr/>
        <w:t xml:space="preserve"> </w:t>
      </w:r>
      <w:r w:rsidR="007220F6">
        <w:rPr/>
        <w:t>its</w:t>
      </w:r>
      <w:r w:rsidR="00E2532C">
        <w:rPr/>
        <w:t xml:space="preserve"> quality of service. These trends helped Aldi to reach their current level through a </w:t>
      </w:r>
      <w:r w:rsidR="00E2532C">
        <w:rPr/>
        <w:t>combined</w:t>
      </w:r>
      <w:r w:rsidR="00E2532C">
        <w:rPr/>
        <w:t xml:space="preserve"> approach of their employees and management.</w:t>
      </w:r>
    </w:p>
    <w:p w:rsidR="00E2532C" w:rsidRDefault="00E2532C" w14:paraId="0E1CB695" w14:textId="7E952441">
      <w:r>
        <w:br w:type="page"/>
      </w:r>
    </w:p>
    <w:p w:rsidR="00E2532C" w:rsidP="00E2532C" w:rsidRDefault="004A78CA" w14:paraId="3CAC1EF9" w14:textId="2F17C471">
      <w:pPr>
        <w:pStyle w:val="Heading1"/>
      </w:pPr>
      <w:bookmarkStart w:name="_Toc85671521" w:id="2"/>
      <w:r>
        <w:lastRenderedPageBreak/>
        <w:t>Task</w:t>
      </w:r>
      <w:r w:rsidR="00E2532C">
        <w:t xml:space="preserve"> A</w:t>
      </w:r>
      <w:r w:rsidR="00C215B1">
        <w:t>: Investigation of customer experience</w:t>
      </w:r>
      <w:bookmarkEnd w:id="2"/>
      <w:r w:rsidR="00C215B1">
        <w:t xml:space="preserve"> </w:t>
      </w:r>
    </w:p>
    <w:p w:rsidR="00595669" w:rsidP="00595669" w:rsidRDefault="00E2532C" w14:paraId="2987E965" w14:textId="3BDB7DFC">
      <w:pPr>
        <w:spacing w:line="360" w:lineRule="auto"/>
        <w:jc w:val="both"/>
      </w:pPr>
      <w:r w:rsidR="00E2532C">
        <w:rPr/>
        <w:t xml:space="preserve">Customer Relationship Management or CRM combines technology with the policies and strategies used by companies for managing and </w:t>
      </w:r>
      <w:r w:rsidR="78D07921">
        <w:rPr/>
        <w:t>analyzing</w:t>
      </w:r>
      <w:r w:rsidR="00E2532C">
        <w:rPr/>
        <w:t xml:space="preserve"> </w:t>
      </w:r>
      <w:r w:rsidR="00595669">
        <w:rPr/>
        <w:t>interactions with customer</w:t>
      </w:r>
      <w:r w:rsidR="007220F6">
        <w:rPr/>
        <w:t>s</w:t>
      </w:r>
      <w:r w:rsidR="00595669">
        <w:rPr/>
        <w:t xml:space="preserve"> and data of customer</w:t>
      </w:r>
      <w:r w:rsidR="007220F6">
        <w:rPr/>
        <w:t>s</w:t>
      </w:r>
      <w:r w:rsidR="00595669">
        <w:rPr/>
        <w:t xml:space="preserve"> from all sources (retail store, online, social media engagements</w:t>
      </w:r>
      <w:r w:rsidR="007220F6">
        <w:rPr/>
        <w:t>,</w:t>
      </w:r>
      <w:r w:rsidR="00595669">
        <w:rPr/>
        <w:t xml:space="preserve"> etc.) for excelling in customer service relationship</w:t>
      </w:r>
      <w:r w:rsidR="007220F6">
        <w:rPr/>
        <w:t>s</w:t>
      </w:r>
      <w:r w:rsidR="00595669">
        <w:rPr/>
        <w:t xml:space="preserve"> and customer retention which in turn helps in better sales and increased profit</w:t>
      </w:r>
      <w:r w:rsidR="008267A8">
        <w:rPr/>
        <w:t xml:space="preserve"> (Meyer et al., 2017)</w:t>
      </w:r>
      <w:r w:rsidR="00595669">
        <w:rPr/>
        <w:t xml:space="preserve"> In recent times, several trends are emerging in CRM which influences the policies of a company and the quality process they follow.</w:t>
      </w:r>
      <w:r w:rsidR="00595669">
        <w:rPr/>
        <w:t xml:space="preserve"> In this report, we will </w:t>
      </w:r>
      <w:r w:rsidR="3EF61447">
        <w:rPr/>
        <w:t>analyze</w:t>
      </w:r>
      <w:r w:rsidR="00595669">
        <w:rPr/>
        <w:t xml:space="preserve"> the CRM of Aldi in terms of the customer experience on emerging themes and recommend some guidelines to be followed by Aldi. We will also discuss the impact of these emerging themes on quality</w:t>
      </w:r>
      <w:r w:rsidR="00D239A8">
        <w:rPr/>
        <w:t xml:space="preserve"> management which will help in </w:t>
      </w:r>
      <w:r w:rsidR="007220F6">
        <w:rPr/>
        <w:t xml:space="preserve">the </w:t>
      </w:r>
      <w:r w:rsidR="00D239A8">
        <w:rPr/>
        <w:t xml:space="preserve">development of customer relationship management. </w:t>
      </w:r>
    </w:p>
    <w:p w:rsidR="00D239A8" w:rsidP="002F69BC" w:rsidRDefault="00D239A8" w14:paraId="1E424B29" w14:textId="53A415EB">
      <w:pPr>
        <w:pStyle w:val="Heading2"/>
      </w:pPr>
    </w:p>
    <w:p w:rsidR="002F69BC" w:rsidP="00963414" w:rsidRDefault="00C215B1" w14:paraId="58E9AB04" w14:textId="5D7E5071">
      <w:pPr>
        <w:pStyle w:val="Heading2"/>
      </w:pPr>
      <w:bookmarkStart w:name="_Toc85671522" w:id="3"/>
      <w:r>
        <w:t>Importance of emerging themes on Customer Relationship Management (CRM)</w:t>
      </w:r>
      <w:bookmarkEnd w:id="3"/>
    </w:p>
    <w:p w:rsidR="002F69BC" w:rsidP="00963414" w:rsidRDefault="00963414" w14:paraId="24B7B797" w14:textId="71075778">
      <w:pPr>
        <w:spacing w:line="360" w:lineRule="auto"/>
        <w:jc w:val="both"/>
      </w:pPr>
      <w:r>
        <w:t xml:space="preserve">Customer Relationship Management is always evolving and changing according to customer demands. Its main target </w:t>
      </w:r>
      <w:r w:rsidR="007220F6">
        <w:t xml:space="preserve">is </w:t>
      </w:r>
      <w:r>
        <w:t>to acquire customer</w:t>
      </w:r>
      <w:r w:rsidR="007220F6">
        <w:t>s</w:t>
      </w:r>
      <w:r>
        <w:t xml:space="preserve">, </w:t>
      </w:r>
      <w:r w:rsidR="007220F6">
        <w:t xml:space="preserve">the </w:t>
      </w:r>
      <w:r>
        <w:t>development of customers and retaining customers can be achieved only by constant adaptability with the emerging trends</w:t>
      </w:r>
      <w:r w:rsidR="008267A8">
        <w:t xml:space="preserve"> (</w:t>
      </w:r>
      <w:proofErr w:type="spellStart"/>
      <w:r w:rsidR="008267A8">
        <w:t>Andajani</w:t>
      </w:r>
      <w:proofErr w:type="spellEnd"/>
      <w:r w:rsidR="008267A8">
        <w:t>, 2015)</w:t>
      </w:r>
      <w:r>
        <w:t xml:space="preserve">. </w:t>
      </w:r>
      <w:r w:rsidR="002F69BC">
        <w:t>The emerging themes</w:t>
      </w:r>
      <w:r>
        <w:t xml:space="preserve"> of customer relation</w:t>
      </w:r>
      <w:r w:rsidR="002F69BC">
        <w:t xml:space="preserve"> </w:t>
      </w:r>
      <w:r>
        <w:t xml:space="preserve">in Aldi </w:t>
      </w:r>
      <w:r w:rsidR="002F69BC">
        <w:t xml:space="preserve">that will be discussed here are </w:t>
      </w:r>
    </w:p>
    <w:p w:rsidR="002F69BC" w:rsidP="002F69BC" w:rsidRDefault="002F69BC" w14:paraId="7F52605B" w14:textId="77777777">
      <w:pPr>
        <w:pStyle w:val="ListParagraph"/>
        <w:numPr>
          <w:ilvl w:val="0"/>
          <w:numId w:val="1"/>
        </w:numPr>
        <w:spacing w:line="360" w:lineRule="auto"/>
      </w:pPr>
      <w:r>
        <w:t>Tech Touch versus Human Touch</w:t>
      </w:r>
    </w:p>
    <w:p w:rsidR="002F69BC" w:rsidP="002F69BC" w:rsidRDefault="002F69BC" w14:paraId="219B35DE" w14:textId="05357EDC">
      <w:pPr>
        <w:pStyle w:val="ListParagraph"/>
        <w:numPr>
          <w:ilvl w:val="0"/>
          <w:numId w:val="1"/>
        </w:numPr>
      </w:pPr>
      <w:r>
        <w:t>Customer Experience and Brand Experience</w:t>
      </w:r>
    </w:p>
    <w:p w:rsidR="00963414" w:rsidP="00963414" w:rsidRDefault="00963414" w14:paraId="70507E48" w14:textId="77777777"/>
    <w:p w:rsidR="002F69BC" w:rsidP="002F69BC" w:rsidRDefault="002F69BC" w14:paraId="01451218" w14:textId="6206F76A">
      <w:pPr>
        <w:pStyle w:val="Heading3"/>
      </w:pPr>
      <w:bookmarkStart w:name="_Toc85671523" w:id="4"/>
      <w:r>
        <w:t>Tech Touch versus Human Touch</w:t>
      </w:r>
      <w:bookmarkEnd w:id="4"/>
    </w:p>
    <w:p w:rsidR="002F69BC" w:rsidP="00CB0532" w:rsidRDefault="00963414" w14:paraId="404E910C" w14:textId="4C325492">
      <w:pPr>
        <w:spacing w:line="360" w:lineRule="auto"/>
        <w:jc w:val="both"/>
      </w:pPr>
      <w:r w:rsidR="00963414">
        <w:rPr/>
        <w:t xml:space="preserve">Recently, the </w:t>
      </w:r>
      <w:r w:rsidR="750DC862">
        <w:rPr/>
        <w:t>digitalization</w:t>
      </w:r>
      <w:r w:rsidR="00963414">
        <w:rPr/>
        <w:t xml:space="preserve"> and use of technology in supermarkets ha</w:t>
      </w:r>
      <w:r w:rsidR="007220F6">
        <w:rPr/>
        <w:t>ve</w:t>
      </w:r>
      <w:r w:rsidR="00963414">
        <w:rPr/>
        <w:t xml:space="preserve"> been on </w:t>
      </w:r>
      <w:r w:rsidR="007220F6">
        <w:rPr/>
        <w:t xml:space="preserve">the </w:t>
      </w:r>
      <w:r w:rsidR="00963414">
        <w:rPr/>
        <w:t>rise.</w:t>
      </w:r>
      <w:r w:rsidR="00CB0532">
        <w:rPr/>
        <w:t xml:space="preserve"> It is often found that supermarkets rely on preprogrammed chatbots integrated with artificial intelligence (AI) and machine learning (ML) for marketing, data collection and targeting customers including answering queries of the customers. These specified marketing and data processing helps in customer retention</w:t>
      </w:r>
      <w:r w:rsidR="008267A8">
        <w:rPr/>
        <w:t xml:space="preserve"> (</w:t>
      </w:r>
      <w:proofErr w:type="spellStart"/>
      <w:r w:rsidR="008267A8">
        <w:rPr/>
        <w:t>Andajani</w:t>
      </w:r>
      <w:proofErr w:type="spellEnd"/>
      <w:r w:rsidR="008267A8">
        <w:rPr/>
        <w:t>, 2015) (Richardson</w:t>
      </w:r>
      <w:r w:rsidR="002474EF">
        <w:rPr/>
        <w:t>, 2010)</w:t>
      </w:r>
      <w:r w:rsidR="00CB0532">
        <w:rPr/>
        <w:t xml:space="preserve">. Aldi uses </w:t>
      </w:r>
      <w:r w:rsidR="007220F6">
        <w:rPr/>
        <w:t xml:space="preserve">an </w:t>
      </w:r>
      <w:r w:rsidR="00CB0532">
        <w:rPr/>
        <w:t>AI</w:t>
      </w:r>
      <w:r w:rsidR="007220F6">
        <w:rPr/>
        <w:t>-</w:t>
      </w:r>
      <w:r w:rsidR="00CB0532">
        <w:rPr/>
        <w:t>based chatbot for their online store which can answer the queries of the customers along with the price of the commodity, the delivery period</w:t>
      </w:r>
      <w:r w:rsidR="007220F6">
        <w:rPr/>
        <w:t>,</w:t>
      </w:r>
      <w:r w:rsidR="00CB0532">
        <w:rPr/>
        <w:t xml:space="preserve"> etc. Moreover, Aldi stores have </w:t>
      </w:r>
      <w:r w:rsidR="007220F6">
        <w:rPr/>
        <w:t xml:space="preserve">a </w:t>
      </w:r>
      <w:r w:rsidR="00CB0532">
        <w:rPr/>
        <w:t xml:space="preserve">self-checkout system </w:t>
      </w:r>
      <w:r w:rsidR="007220F6">
        <w:rPr/>
        <w:t>that</w:t>
      </w:r>
      <w:r w:rsidR="00CB0532">
        <w:rPr/>
        <w:t xml:space="preserve"> is </w:t>
      </w:r>
      <w:r w:rsidR="2B749080">
        <w:rPr/>
        <w:t>automated,</w:t>
      </w:r>
      <w:r w:rsidR="00CB0532">
        <w:rPr/>
        <w:t xml:space="preserve"> and the customers can buy the commodities without taking the hassle of standing in a line</w:t>
      </w:r>
      <w:r w:rsidR="002474EF">
        <w:rPr/>
        <w:t xml:space="preserve"> (</w:t>
      </w:r>
      <w:proofErr w:type="spellStart"/>
      <w:r w:rsidR="002474EF">
        <w:rPr/>
        <w:t>Salomann</w:t>
      </w:r>
      <w:proofErr w:type="spellEnd"/>
      <w:r w:rsidR="002474EF">
        <w:rPr/>
        <w:t xml:space="preserve"> et al., 2016). </w:t>
      </w:r>
      <w:r w:rsidR="00F345B2">
        <w:rPr/>
        <w:t xml:space="preserve">Aldi has also integrated contactless payments via different payments gateways. Aldi collaborated with other tech companies (Instacart) to launch </w:t>
      </w:r>
      <w:r w:rsidR="007220F6">
        <w:rPr/>
        <w:t xml:space="preserve">an </w:t>
      </w:r>
      <w:r w:rsidR="00F345B2">
        <w:rPr/>
        <w:t xml:space="preserve">online grocery delivery service. </w:t>
      </w:r>
      <w:r w:rsidR="00F345B2">
        <w:rPr/>
        <w:t>Shelf stacking and floor-cleaning robots are also about to be brought in by Aldi. These overall investments in tech have made the customers do shopping more efficiently by saving time and from the comfort of their home</w:t>
      </w:r>
      <w:r w:rsidR="002474EF">
        <w:rPr/>
        <w:t xml:space="preserve"> (McKean, 2013).</w:t>
      </w:r>
    </w:p>
    <w:p w:rsidR="00F345B2" w:rsidP="00F345B2" w:rsidRDefault="00F345B2" w14:paraId="11E96450" w14:textId="31E571B4">
      <w:pPr>
        <w:pStyle w:val="Heading3"/>
      </w:pPr>
      <w:bookmarkStart w:name="_Toc85671524" w:id="5"/>
      <w:r>
        <w:t>Customer Experience and Brand Experience</w:t>
      </w:r>
      <w:bookmarkEnd w:id="5"/>
    </w:p>
    <w:p w:rsidR="00F345B2" w:rsidP="007A0727" w:rsidRDefault="00F345B2" w14:paraId="4A47D4FD" w14:textId="02A0988E">
      <w:pPr>
        <w:spacing w:line="360" w:lineRule="auto"/>
        <w:jc w:val="both"/>
      </w:pPr>
      <w:r>
        <w:t xml:space="preserve">A brand is a feature that distinguishes a company from other companies with </w:t>
      </w:r>
      <w:r w:rsidR="007A0727">
        <w:t xml:space="preserve">its products and services. </w:t>
      </w:r>
      <w:r w:rsidR="00E42A60">
        <w:t xml:space="preserve">It is a greater concept and holistic vision that the world has about </w:t>
      </w:r>
      <w:r w:rsidR="00EE6A12">
        <w:t>the</w:t>
      </w:r>
      <w:r w:rsidR="00E42A60">
        <w:t xml:space="preserve"> products and services</w:t>
      </w:r>
      <w:r w:rsidR="00EE6A12">
        <w:t xml:space="preserve"> of a company</w:t>
      </w:r>
      <w:r w:rsidR="002474EF">
        <w:t xml:space="preserve"> (Lemon et al., 2016)</w:t>
      </w:r>
      <w:r w:rsidR="00EE6A12">
        <w:t xml:space="preserve">. Aldi is a global grocery supermarket having </w:t>
      </w:r>
      <w:r w:rsidR="007220F6">
        <w:t>its</w:t>
      </w:r>
      <w:r w:rsidR="00EE6A12">
        <w:t xml:space="preserve"> stores in 20 countries around the world. Brand experience is a long-term strategy that Aldi has developed over the years. The Brand value of Aldi has helped them acquire new customers and is dependent on its effective marketing. Customer experience, on the other hand, is a part of the brand experience. It is the individual </w:t>
      </w:r>
      <w:r w:rsidR="00E005DB">
        <w:t xml:space="preserve">experience of a customer by using the products or services of a brand. Customer experience is an instant reaction of a customer </w:t>
      </w:r>
      <w:r w:rsidR="007220F6">
        <w:t>to</w:t>
      </w:r>
      <w:r w:rsidR="00E005DB">
        <w:t xml:space="preserve"> the service they receive</w:t>
      </w:r>
      <w:r w:rsidR="002474EF">
        <w:t xml:space="preserve"> (</w:t>
      </w:r>
      <w:proofErr w:type="spellStart"/>
      <w:r w:rsidR="002474EF">
        <w:t>Mascarenhas</w:t>
      </w:r>
      <w:proofErr w:type="spellEnd"/>
      <w:r w:rsidR="002474EF">
        <w:t xml:space="preserve"> et al., 2016)</w:t>
      </w:r>
      <w:r w:rsidR="00E005DB">
        <w:t xml:space="preserve">. Aldi has skilled employees that help to provide a soothing customer experience. The emotions and empathy involved in the services provided by Aldi along with the quality of </w:t>
      </w:r>
      <w:r w:rsidR="007220F6">
        <w:t xml:space="preserve">the </w:t>
      </w:r>
      <w:r w:rsidR="00E005DB">
        <w:t>product ha</w:t>
      </w:r>
      <w:r w:rsidR="007220F6">
        <w:t>ve</w:t>
      </w:r>
      <w:r w:rsidR="00E005DB">
        <w:t xml:space="preserve"> made them obtain a good customer experience. Customers mostly look for friendly service while shopping in Aldi. Though customer experience and brand experience are different, they are equally important for Aldi to fulfill the promise towards its customers and increase </w:t>
      </w:r>
      <w:r w:rsidR="007220F6">
        <w:t>its</w:t>
      </w:r>
      <w:r w:rsidR="00E005DB">
        <w:t xml:space="preserve"> market acceptance around the world.</w:t>
      </w:r>
    </w:p>
    <w:p w:rsidR="00E005DB" w:rsidP="007A0727" w:rsidRDefault="00E005DB" w14:paraId="563C432A" w14:textId="369A3B8E">
      <w:pPr>
        <w:spacing w:line="360" w:lineRule="auto"/>
        <w:jc w:val="both"/>
      </w:pPr>
    </w:p>
    <w:p w:rsidR="00E005DB" w:rsidP="00E005DB" w:rsidRDefault="00E005DB" w14:paraId="55EB930C" w14:textId="132ABA1C">
      <w:pPr>
        <w:pStyle w:val="Heading2"/>
      </w:pPr>
      <w:bookmarkStart w:name="_Toc85671525" w:id="6"/>
      <w:r>
        <w:t>Influence of emerging themes on customer relationship management (CRM)</w:t>
      </w:r>
      <w:bookmarkEnd w:id="6"/>
    </w:p>
    <w:p w:rsidR="005C103E" w:rsidP="00170036" w:rsidRDefault="00170036" w14:paraId="7A89139B" w14:textId="6FA9F6CB">
      <w:pPr>
        <w:spacing w:line="360" w:lineRule="auto"/>
        <w:jc w:val="both"/>
      </w:pPr>
      <w:r w:rsidR="00170036">
        <w:rPr/>
        <w:t xml:space="preserve">Customer Relationship Management is a business philosophy that helps to study the customer requirements and </w:t>
      </w:r>
      <w:proofErr w:type="spellStart"/>
      <w:r w:rsidR="00170036">
        <w:rPr/>
        <w:t>behavio</w:t>
      </w:r>
      <w:r w:rsidR="007220F6">
        <w:rPr/>
        <w:t>u</w:t>
      </w:r>
      <w:r w:rsidR="00170036">
        <w:rPr/>
        <w:t>rs</w:t>
      </w:r>
      <w:proofErr w:type="spellEnd"/>
      <w:r w:rsidR="00170036">
        <w:rPr/>
        <w:t xml:space="preserve"> for improving the customer relationship which will allow customer retention. </w:t>
      </w:r>
      <w:r w:rsidR="005C103E">
        <w:rPr/>
        <w:t xml:space="preserve">The influence of technology on CRM is </w:t>
      </w:r>
      <w:r w:rsidR="005C103E">
        <w:rPr/>
        <w:t>evident</w:t>
      </w:r>
      <w:r w:rsidR="005C103E">
        <w:rPr/>
        <w:t xml:space="preserve"> as the world is being </w:t>
      </w:r>
      <w:r w:rsidR="0915846C">
        <w:rPr/>
        <w:t>digitalized</w:t>
      </w:r>
      <w:r w:rsidR="005C103E">
        <w:rPr/>
        <w:t xml:space="preserve"> every day. Businesses are prone to have a sustainable and effective CRM considering both human touch</w:t>
      </w:r>
      <w:r w:rsidR="007220F6">
        <w:rPr/>
        <w:t>es</w:t>
      </w:r>
      <w:r w:rsidR="005C103E">
        <w:rPr/>
        <w:t>, tech touch, brand experience as well as customer experience</w:t>
      </w:r>
      <w:r w:rsidR="002474EF">
        <w:rPr/>
        <w:t xml:space="preserve"> (Zeng et al., 2020)</w:t>
      </w:r>
      <w:r w:rsidR="005C103E">
        <w:rPr/>
        <w:t xml:space="preserve">. Aldi </w:t>
      </w:r>
      <w:r w:rsidR="007220F6">
        <w:rPr/>
        <w:t>is</w:t>
      </w:r>
      <w:r w:rsidR="005C103E">
        <w:rPr/>
        <w:t xml:space="preserve"> a global brand has already gained customers with their sole marketing policy. Along with that, they have well-trained and friendly employees at their outlets that promote an excellent customer experience. Customer experience and brand experience together help Aldi to gain new customers and </w:t>
      </w:r>
      <w:r w:rsidR="005C103E">
        <w:rPr/>
        <w:t>retain</w:t>
      </w:r>
      <w:r w:rsidR="005C103E">
        <w:rPr/>
        <w:t xml:space="preserve"> the older ones and hence increase their profit</w:t>
      </w:r>
      <w:r w:rsidR="002474EF">
        <w:rPr/>
        <w:t xml:space="preserve"> (McKean, 2013).</w:t>
      </w:r>
    </w:p>
    <w:p w:rsidR="00E005DB" w:rsidP="00170036" w:rsidRDefault="005C103E" w14:paraId="69328C07" w14:textId="54D9111C">
      <w:pPr>
        <w:spacing w:line="360" w:lineRule="auto"/>
        <w:jc w:val="both"/>
      </w:pPr>
      <w:r w:rsidR="005C103E">
        <w:rPr/>
        <w:t xml:space="preserve">Aldi has always been </w:t>
      </w:r>
      <w:r w:rsidR="005C103E">
        <w:rPr/>
        <w:t>operated</w:t>
      </w:r>
      <w:r w:rsidR="005C103E">
        <w:rPr/>
        <w:t xml:space="preserve"> by human employees until recently they started investing </w:t>
      </w:r>
      <w:r w:rsidR="007220F6">
        <w:rPr/>
        <w:t>i</w:t>
      </w:r>
      <w:r w:rsidR="005C103E">
        <w:rPr/>
        <w:t xml:space="preserve">n tech. The involvement of robots, chatbots, websites and apps along with self-checkout and contactless payment integrated by Aldi has had both positive and negative reactions by the customers. </w:t>
      </w:r>
      <w:r w:rsidR="007220F6">
        <w:rPr/>
        <w:t>The a</w:t>
      </w:r>
      <w:r w:rsidR="005C103E">
        <w:rPr/>
        <w:t xml:space="preserve">pplication of technology has certainly improved </w:t>
      </w:r>
      <w:r w:rsidR="0BE32FE1">
        <w:rPr/>
        <w:t>efficiency,</w:t>
      </w:r>
      <w:r w:rsidR="005C103E">
        <w:rPr/>
        <w:t xml:space="preserve"> but it lacks human emotion and empathy. Moreover, AI and ML need time to train and improve themselves. All technologies </w:t>
      </w:r>
      <w:r w:rsidR="32192381">
        <w:rPr/>
        <w:t>are being</w:t>
      </w:r>
      <w:r w:rsidR="005C103E">
        <w:rPr/>
        <w:t xml:space="preserve"> programmed in a certain way, </w:t>
      </w:r>
      <w:r w:rsidR="3D8FC8A2">
        <w:rPr/>
        <w:t>because of</w:t>
      </w:r>
      <w:r w:rsidR="005C103E">
        <w:rPr/>
        <w:t xml:space="preserve"> which, if </w:t>
      </w:r>
      <w:r w:rsidR="007220F6">
        <w:rPr/>
        <w:t xml:space="preserve">a </w:t>
      </w:r>
      <w:r w:rsidR="005C103E">
        <w:rPr/>
        <w:t>certain malfunction or situation arises, these machines or technologies are unable to tackle the problem which may lead to poor customer experience and loss</w:t>
      </w:r>
      <w:r w:rsidR="002474EF">
        <w:rPr/>
        <w:t xml:space="preserve"> (Wortmann, 2014)</w:t>
      </w:r>
      <w:r w:rsidR="005C103E">
        <w:rPr/>
        <w:t xml:space="preserve"> </w:t>
      </w:r>
    </w:p>
    <w:p w:rsidR="005C103E" w:rsidP="00170036" w:rsidRDefault="005C103E" w14:paraId="4A02389E" w14:textId="52D78268">
      <w:pPr>
        <w:spacing w:line="360" w:lineRule="auto"/>
        <w:jc w:val="both"/>
      </w:pPr>
      <w:r>
        <w:t xml:space="preserve">Aldi </w:t>
      </w:r>
      <w:r w:rsidR="00B0115F">
        <w:t xml:space="preserve">focuses on customer relationship management despite the differences </w:t>
      </w:r>
      <w:r w:rsidR="007220F6">
        <w:t>in</w:t>
      </w:r>
      <w:r w:rsidR="00B0115F">
        <w:t xml:space="preserve"> the emerging trends. They formulate their strategies and policies of CRM considering the best way to maintain </w:t>
      </w:r>
      <w:r w:rsidR="007220F6">
        <w:t xml:space="preserve">a </w:t>
      </w:r>
      <w:r w:rsidR="00B0115F">
        <w:t xml:space="preserve">relationship with the customers. For this, Aldi has employed both human roles and tech roles in their outlets so that a customer can have the best experience while </w:t>
      </w:r>
      <w:r w:rsidR="006540DD">
        <w:t>shopping</w:t>
      </w:r>
      <w:r w:rsidR="002474EF">
        <w:t xml:space="preserve"> (Zeng et al., 2020)</w:t>
      </w:r>
      <w:r w:rsidR="006540DD">
        <w:t xml:space="preserve">. Aldi engages with the customers through their websites, apps and social media pages which requires human intervention and emotions to attract the customers. </w:t>
      </w:r>
      <w:r w:rsidR="00C215B1">
        <w:t xml:space="preserve">Customers are always looking for the best experience while shopping from Aldi because of </w:t>
      </w:r>
      <w:r w:rsidR="007220F6">
        <w:t>its</w:t>
      </w:r>
      <w:r w:rsidR="00C215B1">
        <w:t xml:space="preserve"> brand value. Keeping this their priority, Aldi trains and keeps their staff updated on the company policies and their branding promises so that customers</w:t>
      </w:r>
      <w:r w:rsidR="007220F6">
        <w:t>'</w:t>
      </w:r>
      <w:r w:rsidR="00C215B1">
        <w:t xml:space="preserve"> expectations can be fulfilled</w:t>
      </w:r>
      <w:r w:rsidR="002474EF">
        <w:t xml:space="preserve"> (Wortmann, 2014)</w:t>
      </w:r>
      <w:r w:rsidR="00C215B1">
        <w:t>. As a result, customers are more likely to shop from Aldi and stay loyal to them because of the services they receive. Overall, an effective CRM by Aldi helps them in raising their sales every year and earning more revenue.</w:t>
      </w:r>
    </w:p>
    <w:p w:rsidRPr="00E005DB" w:rsidR="00C215B1" w:rsidP="00C215B1" w:rsidRDefault="00C215B1" w14:paraId="38C277B7" w14:textId="40E26E65">
      <w:pPr>
        <w:pStyle w:val="Heading2"/>
      </w:pPr>
      <w:bookmarkStart w:name="_Toc85671526" w:id="7"/>
      <w:r>
        <w:t>Recommendations on Customer Relationship Management (CRM)</w:t>
      </w:r>
      <w:bookmarkEnd w:id="7"/>
    </w:p>
    <w:p w:rsidR="00C215B1" w:rsidP="00CB0532" w:rsidRDefault="00C215B1" w14:paraId="7468F3BA" w14:textId="546F2469">
      <w:pPr>
        <w:spacing w:line="360" w:lineRule="auto"/>
        <w:jc w:val="both"/>
      </w:pPr>
      <w:r>
        <w:t xml:space="preserve">Customer relationship is vital for Aldi to compete in the market. To adapt </w:t>
      </w:r>
      <w:r w:rsidR="007220F6">
        <w:t xml:space="preserve">to </w:t>
      </w:r>
      <w:r>
        <w:t xml:space="preserve">the trends of </w:t>
      </w:r>
      <w:r w:rsidR="007220F6">
        <w:t xml:space="preserve">the </w:t>
      </w:r>
      <w:r>
        <w:t>customer relationship, some of the recommendations are mentioned below.</w:t>
      </w:r>
    </w:p>
    <w:p w:rsidR="00C215B1" w:rsidP="004A66A0" w:rsidRDefault="004A66A0" w14:paraId="1703B100" w14:textId="1BC5C18E">
      <w:pPr>
        <w:pStyle w:val="ListParagraph"/>
        <w:numPr>
          <w:ilvl w:val="0"/>
          <w:numId w:val="3"/>
        </w:numPr>
        <w:spacing w:line="360" w:lineRule="auto"/>
        <w:jc w:val="both"/>
      </w:pPr>
      <w:r>
        <w:t>Aldi should engage with customers more through human touch in their stores including greeting the customer and tending to the needs of the customer.</w:t>
      </w:r>
    </w:p>
    <w:p w:rsidR="004A66A0" w:rsidP="004A66A0" w:rsidRDefault="004A66A0" w14:paraId="11BF2AF3" w14:textId="46D4B992">
      <w:pPr>
        <w:pStyle w:val="ListParagraph"/>
        <w:numPr>
          <w:ilvl w:val="0"/>
          <w:numId w:val="3"/>
        </w:numPr>
        <w:spacing w:line="360" w:lineRule="auto"/>
        <w:jc w:val="both"/>
      </w:pPr>
      <w:r>
        <w:t>Engagement through social media, website</w:t>
      </w:r>
      <w:r w:rsidR="007220F6">
        <w:t>s</w:t>
      </w:r>
      <w:r>
        <w:t xml:space="preserve"> and app should be made easy and effective by reducing the complexity to browse and order products </w:t>
      </w:r>
    </w:p>
    <w:p w:rsidR="004A66A0" w:rsidP="004A66A0" w:rsidRDefault="004A66A0" w14:paraId="5424CB70" w14:textId="75D697B2">
      <w:pPr>
        <w:pStyle w:val="ListParagraph"/>
        <w:numPr>
          <w:ilvl w:val="0"/>
          <w:numId w:val="3"/>
        </w:numPr>
        <w:spacing w:line="360" w:lineRule="auto"/>
        <w:jc w:val="both"/>
      </w:pPr>
      <w:r>
        <w:t>Since Aldi ha</w:t>
      </w:r>
      <w:r w:rsidR="007220F6">
        <w:t>s</w:t>
      </w:r>
      <w:r>
        <w:t xml:space="preserve"> </w:t>
      </w:r>
      <w:r w:rsidR="007220F6">
        <w:t xml:space="preserve">a </w:t>
      </w:r>
      <w:r>
        <w:t xml:space="preserve">self-checkout and cashless payment procedure, it is the responsibility of the employees of Aldi to help the older customers with these processes as they might face several difficulties. </w:t>
      </w:r>
    </w:p>
    <w:p w:rsidR="00F4696D" w:rsidP="004A66A0" w:rsidRDefault="00F4696D" w14:paraId="69386527" w14:textId="4486762F">
      <w:pPr>
        <w:pStyle w:val="ListParagraph"/>
        <w:numPr>
          <w:ilvl w:val="0"/>
          <w:numId w:val="3"/>
        </w:numPr>
        <w:spacing w:line="360" w:lineRule="auto"/>
        <w:jc w:val="both"/>
      </w:pPr>
      <w:r>
        <w:lastRenderedPageBreak/>
        <w:t xml:space="preserve">The marketing and sales strategies to the target customers are mostly based on buying patterns of the customer </w:t>
      </w:r>
      <w:r w:rsidR="009A32CC">
        <w:t>from the historical data. It is essential that Aldi uses modern and intelligent machine learning algorithms to make their AI learn fast and cope with the customer needs efficiently and suggest</w:t>
      </w:r>
      <w:r w:rsidR="007220F6">
        <w:t>s</w:t>
      </w:r>
      <w:r w:rsidR="009A32CC">
        <w:t xml:space="preserve"> products according to the customer mindset. </w:t>
      </w:r>
    </w:p>
    <w:p w:rsidR="004A66A0" w:rsidP="004A66A0" w:rsidRDefault="004A66A0" w14:paraId="571B9046" w14:textId="11F5D7BE">
      <w:pPr>
        <w:pStyle w:val="ListParagraph"/>
        <w:numPr>
          <w:ilvl w:val="0"/>
          <w:numId w:val="3"/>
        </w:numPr>
        <w:spacing w:line="360" w:lineRule="auto"/>
        <w:jc w:val="both"/>
        <w:rPr/>
      </w:pPr>
      <w:r w:rsidR="004A66A0">
        <w:rPr/>
        <w:t xml:space="preserve">Employees should be </w:t>
      </w:r>
      <w:r w:rsidR="424FC5CE">
        <w:rPr/>
        <w:t>professionally trained</w:t>
      </w:r>
      <w:r w:rsidR="004A66A0">
        <w:rPr/>
        <w:t xml:space="preserve"> on how to deal with customers </w:t>
      </w:r>
      <w:r w:rsidR="2C62B078">
        <w:rPr/>
        <w:t>prioritizing</w:t>
      </w:r>
      <w:r w:rsidR="004A66A0">
        <w:rPr/>
        <w:t xml:space="preserve"> the company policies </w:t>
      </w:r>
      <w:r w:rsidR="004A66A0">
        <w:rPr/>
        <w:t>regarding</w:t>
      </w:r>
      <w:r w:rsidR="004A66A0">
        <w:rPr/>
        <w:t xml:space="preserve"> </w:t>
      </w:r>
      <w:r w:rsidR="007220F6">
        <w:rPr/>
        <w:t xml:space="preserve">the </w:t>
      </w:r>
      <w:r w:rsidR="004A66A0">
        <w:rPr/>
        <w:t>customer relationship</w:t>
      </w:r>
    </w:p>
    <w:p w:rsidR="006C3076" w:rsidP="006C3076" w:rsidRDefault="006C3076" w14:paraId="4A7A828E" w14:textId="0ED9CD21">
      <w:pPr>
        <w:pStyle w:val="ListParagraph"/>
        <w:numPr>
          <w:ilvl w:val="0"/>
          <w:numId w:val="3"/>
        </w:numPr>
        <w:spacing w:line="360" w:lineRule="auto"/>
        <w:jc w:val="both"/>
      </w:pPr>
      <w:r>
        <w:t xml:space="preserve">Chatbots or AI used for customer service online should also have </w:t>
      </w:r>
      <w:r w:rsidR="007220F6">
        <w:t xml:space="preserve">a </w:t>
      </w:r>
      <w:r>
        <w:t>human intervention to assist customers with complex issues that cannot be solved by the chatbot</w:t>
      </w:r>
    </w:p>
    <w:p w:rsidR="004A66A0" w:rsidP="004A66A0" w:rsidRDefault="004A66A0" w14:paraId="79D55FEB" w14:textId="0347A7FA">
      <w:pPr>
        <w:pStyle w:val="ListParagraph"/>
        <w:numPr>
          <w:ilvl w:val="0"/>
          <w:numId w:val="3"/>
        </w:numPr>
        <w:spacing w:line="360" w:lineRule="auto"/>
        <w:jc w:val="both"/>
      </w:pPr>
      <w:r>
        <w:t xml:space="preserve">Since customers have positive expectations from Aldi, it should be the top priority of Aldi to fulfill those expectations no matter if it </w:t>
      </w:r>
      <w:r w:rsidR="007220F6">
        <w:t xml:space="preserve">is </w:t>
      </w:r>
      <w:r>
        <w:t>a new customer or an old one.</w:t>
      </w:r>
    </w:p>
    <w:p w:rsidR="009A7542" w:rsidP="004A66A0" w:rsidRDefault="009A7542" w14:paraId="342CF13A" w14:textId="757ACE42">
      <w:pPr>
        <w:pStyle w:val="ListParagraph"/>
        <w:numPr>
          <w:ilvl w:val="0"/>
          <w:numId w:val="3"/>
        </w:numPr>
        <w:spacing w:line="360" w:lineRule="auto"/>
        <w:jc w:val="both"/>
      </w:pPr>
      <w:r>
        <w:t>After</w:t>
      </w:r>
      <w:r w:rsidR="007220F6">
        <w:t>-</w:t>
      </w:r>
      <w:r>
        <w:t>sales service and return policies of Aldi should be customer-friendly</w:t>
      </w:r>
    </w:p>
    <w:p w:rsidR="004A66A0" w:rsidP="00F4696D" w:rsidRDefault="00F4696D" w14:paraId="66B070F5" w14:textId="688D3385">
      <w:pPr>
        <w:spacing w:line="360" w:lineRule="auto"/>
        <w:jc w:val="both"/>
      </w:pPr>
      <w:r>
        <w:t>A decent combination of human involvement along with technology will allow Aldi to offer the best customer experience coinciding with their brand value and hence help achieve retentive customers.</w:t>
      </w:r>
    </w:p>
    <w:p w:rsidR="009A32CC" w:rsidP="00F4696D" w:rsidRDefault="009A32CC" w14:paraId="0BFE65A3" w14:textId="398DDC68">
      <w:pPr>
        <w:spacing w:line="360" w:lineRule="auto"/>
        <w:jc w:val="both"/>
      </w:pPr>
    </w:p>
    <w:p w:rsidR="00A42FC4" w:rsidRDefault="00A42FC4" w14:paraId="36A36FDD" w14:textId="77777777">
      <w:pPr>
        <w:rPr>
          <w:rFonts w:eastAsiaTheme="majorEastAsia" w:cstheme="majorBidi"/>
          <w:b/>
          <w:color w:val="2F5496" w:themeColor="accent1" w:themeShade="BF"/>
          <w:sz w:val="32"/>
          <w:szCs w:val="32"/>
        </w:rPr>
      </w:pPr>
      <w:r>
        <w:br w:type="page"/>
      </w:r>
    </w:p>
    <w:p w:rsidRPr="008D0D7E" w:rsidR="009A32CC" w:rsidP="008D0D7E" w:rsidRDefault="009A32CC" w14:paraId="124D527B" w14:textId="16402A4C">
      <w:pPr>
        <w:pStyle w:val="Heading1"/>
      </w:pPr>
      <w:bookmarkStart w:name="_Toc85671527" w:id="8"/>
      <w:r w:rsidRPr="008D0D7E">
        <w:lastRenderedPageBreak/>
        <w:t>Task B: Quality models for improving customer relationship management (CRM)</w:t>
      </w:r>
      <w:bookmarkEnd w:id="8"/>
    </w:p>
    <w:p w:rsidR="006C3076" w:rsidP="00A42FC4" w:rsidRDefault="00965DFA" w14:paraId="1C0D15BF" w14:textId="571DE6E5">
      <w:pPr>
        <w:spacing w:line="360" w:lineRule="auto"/>
        <w:jc w:val="both"/>
      </w:pPr>
      <w:r w:rsidR="00965DFA">
        <w:rPr/>
        <w:t>Quality management refers to the proce</w:t>
      </w:r>
      <w:r w:rsidR="00084E11">
        <w:rPr/>
        <w:t xml:space="preserve">dure followed for </w:t>
      </w:r>
      <w:r w:rsidR="00084E11">
        <w:rPr/>
        <w:t>maintaining</w:t>
      </w:r>
      <w:r w:rsidR="00084E11">
        <w:rPr/>
        <w:t xml:space="preserve"> the standard of products or services of a specific company. The quality management process varies with the operations of the company. A company can follow more than one quality management model </w:t>
      </w:r>
      <w:r w:rsidR="0779B40B">
        <w:rPr/>
        <w:t>to</w:t>
      </w:r>
      <w:r w:rsidR="00084E11">
        <w:rPr/>
        <w:t xml:space="preserve"> </w:t>
      </w:r>
      <w:r w:rsidR="00084E11">
        <w:rPr/>
        <w:t>provide</w:t>
      </w:r>
      <w:r w:rsidR="00084E11">
        <w:rPr/>
        <w:t xml:space="preserve"> the best services to its customers. In this section</w:t>
      </w:r>
      <w:r w:rsidR="005858D6">
        <w:rPr/>
        <w:t xml:space="preserve">, we will discuss the quality models that can be used by Aldi for improving </w:t>
      </w:r>
      <w:r w:rsidR="007220F6">
        <w:rPr/>
        <w:t>its</w:t>
      </w:r>
      <w:r w:rsidR="005858D6">
        <w:rPr/>
        <w:t xml:space="preserve"> customer relationship management. We will be focusing on Total Quality Management (TQM) and </w:t>
      </w:r>
      <w:r w:rsidR="008407F0">
        <w:rPr/>
        <w:t>Six Sigma</w:t>
      </w:r>
      <w:r w:rsidR="005858D6">
        <w:rPr/>
        <w:t xml:space="preserve"> models in our discussion</w:t>
      </w:r>
    </w:p>
    <w:p w:rsidR="005858D6" w:rsidP="001D6196" w:rsidRDefault="005858D6" w14:paraId="42DBC4EB" w14:textId="2FD4EC88">
      <w:pPr>
        <w:pStyle w:val="Heading2"/>
      </w:pPr>
    </w:p>
    <w:p w:rsidRPr="008D0D7E" w:rsidR="001D6196" w:rsidP="008D0D7E" w:rsidRDefault="001D6196" w14:paraId="1682D934" w14:textId="5E62E64E">
      <w:pPr>
        <w:pStyle w:val="Heading2"/>
      </w:pPr>
      <w:bookmarkStart w:name="_Toc85671528" w:id="9"/>
      <w:r w:rsidR="668D1F71">
        <w:rPr/>
        <w:t>Total Quality Management (TQM)</w:t>
      </w:r>
      <w:r w:rsidR="57E1006E">
        <w:rPr/>
        <w:t xml:space="preserve">- </w:t>
      </w:r>
      <w:r w:rsidR="2B8DA237">
        <w:rPr/>
        <w:t>Edward Deming.</w:t>
      </w:r>
      <w:bookmarkEnd w:id="9"/>
    </w:p>
    <w:p w:rsidR="001D6196" w:rsidP="00A42FC4" w:rsidRDefault="00F40CC8" w14:paraId="2822A2C3" w14:textId="61910F7F">
      <w:pPr>
        <w:spacing w:line="360" w:lineRule="auto"/>
        <w:jc w:val="both"/>
      </w:pPr>
      <w:r w:rsidR="00F40CC8">
        <w:rPr/>
        <w:t xml:space="preserve">Total Quality Management (TQM) is a business philosophy that refers to the continuous improvement of the overall business processes leading to customer satisfaction by </w:t>
      </w:r>
      <w:r w:rsidR="007220F6">
        <w:rPr/>
        <w:t xml:space="preserve">a </w:t>
      </w:r>
      <w:r w:rsidR="00F40CC8">
        <w:rPr/>
        <w:t>systematic use of tools and techniques to achieve products and services of the highest quality</w:t>
      </w:r>
      <w:r w:rsidR="00093D97">
        <w:rPr/>
        <w:t xml:space="preserve"> (Kruger, 20</w:t>
      </w:r>
      <w:r w:rsidR="008D0D7E">
        <w:rPr/>
        <w:t>10</w:t>
      </w:r>
      <w:r w:rsidR="00093D97">
        <w:rPr/>
        <w:t>)</w:t>
      </w:r>
      <w:r w:rsidR="00F40CC8">
        <w:rPr/>
        <w:t xml:space="preserve">. According to Douglas </w:t>
      </w:r>
      <w:proofErr w:type="spellStart"/>
      <w:r w:rsidR="00F40CC8">
        <w:rPr/>
        <w:t>Chiguvi</w:t>
      </w:r>
      <w:proofErr w:type="spellEnd"/>
      <w:r w:rsidR="00F40CC8">
        <w:rPr/>
        <w:t xml:space="preserve">, “TQM is </w:t>
      </w:r>
      <w:r w:rsidR="49604EE9">
        <w:rPr/>
        <w:t>concerned</w:t>
      </w:r>
      <w:r w:rsidR="00F40CC8">
        <w:rPr/>
        <w:t xml:space="preserve"> with continuous improvement in all work, from high</w:t>
      </w:r>
      <w:r w:rsidR="007220F6">
        <w:rPr/>
        <w:t>-</w:t>
      </w:r>
      <w:r w:rsidR="00F40CC8">
        <w:rPr/>
        <w:t xml:space="preserve">level strategic planning and decision-making to detailed execution of work elements on the shop floor. It stems from the belief that mistakes can be </w:t>
      </w:r>
      <w:r w:rsidR="564B2967">
        <w:rPr/>
        <w:t>avoided,</w:t>
      </w:r>
      <w:r w:rsidR="00F40CC8">
        <w:rPr/>
        <w:t xml:space="preserve"> and defects can be prevented. It leads to continuously improving results, in all aspects of work, </w:t>
      </w:r>
      <w:r w:rsidR="0692F557">
        <w:rPr/>
        <w:t>because of</w:t>
      </w:r>
      <w:r w:rsidR="00F40CC8">
        <w:rPr/>
        <w:t xml:space="preserve"> continuously improving capabilities, people, processes, and technology and machine capabilities.”</w:t>
      </w:r>
      <w:r w:rsidR="00093D97">
        <w:rPr/>
        <w:t xml:space="preserve"> (Douglas, 2016)</w:t>
      </w:r>
      <w:r w:rsidR="00F40CC8">
        <w:rPr/>
        <w:t xml:space="preserve"> </w:t>
      </w:r>
      <w:r w:rsidR="008407F0">
        <w:rPr/>
        <w:t xml:space="preserve">TQM refers to a management philosophy </w:t>
      </w:r>
      <w:r w:rsidR="007220F6">
        <w:rPr/>
        <w:t>that</w:t>
      </w:r>
      <w:r w:rsidR="008407F0">
        <w:rPr/>
        <w:t xml:space="preserve"> integrates all levels of the company focusing on customer satisfaction by improving quality.</w:t>
      </w:r>
    </w:p>
    <w:p w:rsidR="008407F0" w:rsidP="7518F897" w:rsidRDefault="008407F0" w14:paraId="3A57DB8F" w14:textId="7E1E4A8B">
      <w:pPr>
        <w:pStyle w:val="Normal"/>
        <w:spacing w:line="360" w:lineRule="auto"/>
        <w:jc w:val="both"/>
      </w:pPr>
      <w:r w:rsidR="490E7A1B">
        <w:rPr/>
        <w:t>TQM starts with the customer expectations</w:t>
      </w:r>
      <w:r w:rsidR="726DBF8F">
        <w:rPr/>
        <w:t xml:space="preserve"> (Coskun, 2010)</w:t>
      </w:r>
      <w:r w:rsidR="490E7A1B">
        <w:rPr/>
        <w:t xml:space="preserve">. </w:t>
      </w:r>
      <w:r w:rsidR="490E7A1B">
        <w:rPr/>
        <w:t>Identifying</w:t>
      </w:r>
      <w:r w:rsidR="490E7A1B">
        <w:rPr/>
        <w:t xml:space="preserve"> the customer needs, the company works to fulfill the needs by engaging all employees. These help in an overall improvement of the process as well as the products.</w:t>
      </w:r>
      <w:r w:rsidR="6AD1212A">
        <w:rPr/>
        <w:t xml:space="preserve"> The Deming PDCA cycle </w:t>
      </w:r>
      <w:r w:rsidR="6AD1212A">
        <w:rPr/>
        <w:t>provides</w:t>
      </w:r>
      <w:r w:rsidR="6AD1212A">
        <w:rPr/>
        <w:t xml:space="preserve"> </w:t>
      </w:r>
      <w:r w:rsidR="116FF95C">
        <w:rPr/>
        <w:t xml:space="preserve">opportunities for constant </w:t>
      </w:r>
      <w:r w:rsidR="4FE0C0CE">
        <w:rPr/>
        <w:t xml:space="preserve">appraisal and </w:t>
      </w:r>
      <w:r w:rsidR="2C4348FE">
        <w:rPr/>
        <w:t>development (Dudin</w:t>
      </w:r>
      <w:r w:rsidR="7BD8D31D">
        <w:rPr/>
        <w:t xml:space="preserve"> et al</w:t>
      </w:r>
      <w:r w:rsidR="40BCDECF">
        <w:rPr/>
        <w:t>. 2015).</w:t>
      </w:r>
      <w:r w:rsidR="4FE0C0CE">
        <w:rPr/>
        <w:t xml:space="preserve"> </w:t>
      </w:r>
      <w:r w:rsidR="490E7A1B">
        <w:rPr/>
        <w:t xml:space="preserve">The PDSA (PLAN, DO, STUDY, ACT) cycle is used for continuous improvement where the manager analyses the current process, </w:t>
      </w:r>
      <w:r w:rsidR="490E7A1B">
        <w:rPr/>
        <w:t>identif</w:t>
      </w:r>
      <w:r w:rsidR="077A8C94">
        <w:rPr/>
        <w:t>ies</w:t>
      </w:r>
      <w:r w:rsidR="490E7A1B">
        <w:rPr/>
        <w:t xml:space="preserve"> a problem</w:t>
      </w:r>
      <w:r w:rsidR="077A8C94">
        <w:rPr/>
        <w:t>,</w:t>
      </w:r>
      <w:r w:rsidR="490E7A1B">
        <w:rPr/>
        <w:t xml:space="preserve"> and PLAN for removing the problem. The plan is executed in the DO phase and the outcome of the plan is evaluated in the STUDY phase. If results are satisfactory, the plan is then </w:t>
      </w:r>
      <w:r w:rsidR="5FC15604">
        <w:rPr/>
        <w:t>implemented for success in improving quality in the ACT phase. This is a continuous cycle</w:t>
      </w:r>
      <w:r w:rsidR="726DBF8F">
        <w:rPr/>
        <w:t xml:space="preserve"> (Mehra et al., 2008), (</w:t>
      </w:r>
      <w:proofErr w:type="spellStart"/>
      <w:r w:rsidR="726DBF8F">
        <w:rPr/>
        <w:t>Witell</w:t>
      </w:r>
      <w:proofErr w:type="spellEnd"/>
      <w:r w:rsidR="726DBF8F">
        <w:rPr/>
        <w:t xml:space="preserve"> et al., 2011).</w:t>
      </w:r>
    </w:p>
    <w:p w:rsidR="00A42FC4" w:rsidP="00F40CC8" w:rsidRDefault="00A42FC4" w14:paraId="37FA4FC0" w14:textId="77777777">
      <w:pPr>
        <w:jc w:val="both"/>
      </w:pPr>
    </w:p>
    <w:p w:rsidR="00A00F13" w:rsidP="00A00F13" w:rsidRDefault="00A42FC4" w14:paraId="00C3C45F" w14:textId="77777777">
      <w:pPr>
        <w:keepNext/>
        <w:jc w:val="both"/>
      </w:pPr>
      <w:r>
        <w:rPr>
          <w:noProof/>
        </w:rPr>
        <w:lastRenderedPageBreak/>
        <w:drawing>
          <wp:inline distT="0" distB="0" distL="0" distR="0" wp14:anchorId="1D0E6B93" wp14:editId="2A86CD3C">
            <wp:extent cx="5707380" cy="2499360"/>
            <wp:effectExtent l="0" t="0" r="0" b="3429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A42FC4" w:rsidP="00A00F13" w:rsidRDefault="00A00F13" w14:paraId="5B28A292" w14:textId="3FAF626D">
      <w:pPr>
        <w:pStyle w:val="Caption"/>
        <w:jc w:val="center"/>
      </w:pPr>
      <w:r>
        <w:t xml:space="preserve">Figure </w:t>
      </w:r>
      <w:r w:rsidR="001022D6">
        <w:fldChar w:fldCharType="begin"/>
      </w:r>
      <w:r w:rsidR="001022D6">
        <w:instrText xml:space="preserve"> SEQ Figure \* ARABIC </w:instrText>
      </w:r>
      <w:r w:rsidR="001022D6">
        <w:fldChar w:fldCharType="separate"/>
      </w:r>
      <w:r w:rsidR="007A740E">
        <w:rPr>
          <w:noProof/>
        </w:rPr>
        <w:t>1</w:t>
      </w:r>
      <w:r w:rsidR="001022D6">
        <w:rPr>
          <w:noProof/>
        </w:rPr>
        <w:fldChar w:fldCharType="end"/>
      </w:r>
      <w:r>
        <w:t>TQM (Self-made)</w:t>
      </w:r>
    </w:p>
    <w:p w:rsidR="00A42FC4" w:rsidP="00F40CC8" w:rsidRDefault="00A42FC4" w14:paraId="2D3B4796" w14:textId="77777777">
      <w:pPr>
        <w:jc w:val="both"/>
      </w:pPr>
    </w:p>
    <w:p w:rsidR="00F40CC8" w:rsidP="7518F897" w:rsidRDefault="00A42FC4" w14:paraId="7D5645A4" w14:textId="7D996CCE">
      <w:pPr>
        <w:spacing w:line="360" w:lineRule="auto"/>
        <w:jc w:val="both"/>
        <w:rPr>
          <w:rFonts w:ascii="Times New Roman" w:hAnsi="Times New Roman" w:eastAsia="Times New Roman" w:cs="Times New Roman"/>
        </w:rPr>
      </w:pPr>
      <w:r w:rsidR="5FC15604">
        <w:rPr/>
        <w:t xml:space="preserve">Aldi can use TQM for improving </w:t>
      </w:r>
      <w:r w:rsidR="077A8C94">
        <w:rPr/>
        <w:t>its</w:t>
      </w:r>
      <w:r w:rsidR="5FC15604">
        <w:rPr/>
        <w:t xml:space="preserve"> customer relationship as it focuses on customer satisfaction. Aldi being a supermarket needs to engage with customers more than other companies. It needs to focus on satisfying the demands and requirements of the customers. Aldi can </w:t>
      </w:r>
      <w:r w:rsidR="167D3E58">
        <w:rPr/>
        <w:t>analyze</w:t>
      </w:r>
      <w:r w:rsidR="5FC15604">
        <w:rPr/>
        <w:t xml:space="preserve"> the daily or weekly buying pattern of products by different customers and the demands or feedbacks of the products through a market survey. This would help them find defects in their overall process. Aldi can then develop plans for fixing the defect or changing the process or product by an alternative. The new plan will be </w:t>
      </w:r>
      <w:r w:rsidR="5A903260">
        <w:rPr/>
        <w:t>executed,</w:t>
      </w:r>
      <w:r w:rsidR="5FC15604">
        <w:rPr/>
        <w:t xml:space="preserve"> and a trial should be done on the new strategy. Afterward, the results from the trial will be </w:t>
      </w:r>
      <w:r w:rsidR="1F4C3494">
        <w:rPr/>
        <w:t>analyzed</w:t>
      </w:r>
      <w:r w:rsidR="5FC15604">
        <w:rPr/>
        <w:t xml:space="preserve"> through customer feedback and according to the results the strategy can be implemented for </w:t>
      </w:r>
      <w:r w:rsidR="077A8C94">
        <w:rPr/>
        <w:t xml:space="preserve">a </w:t>
      </w:r>
      <w:r w:rsidR="5FC15604">
        <w:rPr/>
        <w:t xml:space="preserve">positive outcome or discarded in case of </w:t>
      </w:r>
      <w:r w:rsidR="077A8C94">
        <w:rPr/>
        <w:t xml:space="preserve">a </w:t>
      </w:r>
      <w:r w:rsidR="5FC15604">
        <w:rPr/>
        <w:t xml:space="preserve">negative outcome. In this way, Aldi can work for the continuous improvement of </w:t>
      </w:r>
      <w:r w:rsidR="077A8C94">
        <w:rPr/>
        <w:t>its</w:t>
      </w:r>
      <w:r w:rsidR="5FC15604">
        <w:rPr/>
        <w:t xml:space="preserve"> processes and services. Along with Aldi, its supply chains and after</w:t>
      </w:r>
      <w:r w:rsidR="077A8C94">
        <w:rPr/>
        <w:t>-</w:t>
      </w:r>
      <w:r w:rsidR="5FC15604">
        <w:rPr/>
        <w:t xml:space="preserve">sales will also be affected by TQM. </w:t>
      </w:r>
      <w:r w:rsidR="5EB7E04B">
        <w:rPr/>
        <w:t xml:space="preserve">As such, keeping the regular or seasonal products in stock and prompt delivery of products are </w:t>
      </w:r>
      <w:r w:rsidR="580B9767">
        <w:rPr/>
        <w:t>crucial factors</w:t>
      </w:r>
      <w:r w:rsidR="5EB7E04B">
        <w:rPr/>
        <w:t xml:space="preserve"> in this regard. </w:t>
      </w:r>
      <w:r w:rsidR="5FC15604">
        <w:rPr/>
        <w:t>Implementation of TQM engages customer</w:t>
      </w:r>
      <w:r w:rsidR="077A8C94">
        <w:rPr/>
        <w:t>s</w:t>
      </w:r>
      <w:r w:rsidR="5FC15604">
        <w:rPr/>
        <w:t xml:space="preserve"> as well as employees that help in </w:t>
      </w:r>
      <w:r w:rsidR="5EB7E04B">
        <w:rPr/>
        <w:t>attracting customers by fulfilling their requirements</w:t>
      </w:r>
      <w:r w:rsidR="726DBF8F">
        <w:rPr/>
        <w:t xml:space="preserve"> (</w:t>
      </w:r>
      <w:r w:rsidR="726DBF8F">
        <w:rPr/>
        <w:t>Kuo</w:t>
      </w:r>
      <w:r w:rsidR="726DBF8F">
        <w:rPr/>
        <w:t xml:space="preserve"> et al., 2012)</w:t>
      </w:r>
      <w:r w:rsidR="5EB7E04B">
        <w:rPr/>
        <w:t xml:space="preserve">. Moreover, Aldi follows ISO standards for their </w:t>
      </w:r>
      <w:r w:rsidRPr="7518F897" w:rsidR="5EB7E04B">
        <w:rPr>
          <w:rFonts w:ascii="Times New Roman" w:hAnsi="Times New Roman" w:eastAsia="Times New Roman" w:cs="Times New Roman"/>
        </w:rPr>
        <w:t>business process that influences a customer positively and builds trust and hence, improve</w:t>
      </w:r>
      <w:r w:rsidRPr="7518F897" w:rsidR="077A8C94">
        <w:rPr>
          <w:rFonts w:ascii="Times New Roman" w:hAnsi="Times New Roman" w:eastAsia="Times New Roman" w:cs="Times New Roman"/>
        </w:rPr>
        <w:t>s</w:t>
      </w:r>
      <w:r w:rsidRPr="7518F897" w:rsidR="5EB7E04B">
        <w:rPr>
          <w:rFonts w:ascii="Times New Roman" w:hAnsi="Times New Roman" w:eastAsia="Times New Roman" w:cs="Times New Roman"/>
        </w:rPr>
        <w:t xml:space="preserve"> the customer relation. Aldi will also implement TQM in their customer service and customer care so that the trained employees can win over the hearts of the customers </w:t>
      </w:r>
      <w:r w:rsidRPr="7518F897" w:rsidR="077A8C94">
        <w:rPr>
          <w:rFonts w:ascii="Times New Roman" w:hAnsi="Times New Roman" w:eastAsia="Times New Roman" w:cs="Times New Roman"/>
        </w:rPr>
        <w:t>with</w:t>
      </w:r>
      <w:r w:rsidRPr="7518F897" w:rsidR="5EB7E04B">
        <w:rPr>
          <w:rFonts w:ascii="Times New Roman" w:hAnsi="Times New Roman" w:eastAsia="Times New Roman" w:cs="Times New Roman"/>
        </w:rPr>
        <w:t xml:space="preserve"> their friendly </w:t>
      </w:r>
      <w:r w:rsidRPr="7518F897" w:rsidR="5EB7E04B">
        <w:rPr>
          <w:rFonts w:ascii="Times New Roman" w:hAnsi="Times New Roman" w:eastAsia="Times New Roman" w:cs="Times New Roman"/>
        </w:rPr>
        <w:t>behaviour</w:t>
      </w:r>
      <w:r w:rsidRPr="7518F897" w:rsidR="5EB7E04B">
        <w:rPr>
          <w:rFonts w:ascii="Times New Roman" w:hAnsi="Times New Roman" w:eastAsia="Times New Roman" w:cs="Times New Roman"/>
        </w:rPr>
        <w:t xml:space="preserve"> and services.</w:t>
      </w:r>
    </w:p>
    <w:p w:rsidR="000D445B" w:rsidP="7518F897" w:rsidRDefault="000D445B" w14:paraId="0315BDD1" w14:textId="12C5A7AA">
      <w:pPr>
        <w:spacing w:line="360" w:lineRule="auto"/>
        <w:jc w:val="both"/>
        <w:rPr>
          <w:rFonts w:ascii="Times New Roman" w:hAnsi="Times New Roman" w:eastAsia="Times New Roman" w:cs="Times New Roman"/>
        </w:rPr>
      </w:pPr>
      <w:r w:rsidRPr="7518F897" w:rsidR="5EB7E04B">
        <w:rPr>
          <w:rFonts w:ascii="Times New Roman" w:hAnsi="Times New Roman" w:eastAsia="Times New Roman" w:cs="Times New Roman"/>
        </w:rPr>
        <w:t xml:space="preserve">Implementation of TQM by Aldi will offer </w:t>
      </w:r>
      <w:r w:rsidRPr="7518F897" w:rsidR="077A8C94">
        <w:rPr>
          <w:rFonts w:ascii="Times New Roman" w:hAnsi="Times New Roman" w:eastAsia="Times New Roman" w:cs="Times New Roman"/>
        </w:rPr>
        <w:t xml:space="preserve">a </w:t>
      </w:r>
      <w:r w:rsidRPr="7518F897" w:rsidR="5EB7E04B">
        <w:rPr>
          <w:rFonts w:ascii="Times New Roman" w:hAnsi="Times New Roman" w:eastAsia="Times New Roman" w:cs="Times New Roman"/>
        </w:rPr>
        <w:t>competitive advantage and will help them get loyal customers. It will improve reliability and quality assurance in the minds of the customers. Moreover, the customer service and care will also progress rapidly resulting in higher customer satisfaction.</w:t>
      </w:r>
    </w:p>
    <w:p w:rsidR="000D445B" w:rsidP="7518F897" w:rsidRDefault="000D445B" w14:paraId="070BC95C" w14:textId="6A387D79">
      <w:pPr>
        <w:spacing w:line="360" w:lineRule="auto"/>
        <w:jc w:val="both"/>
        <w:rPr>
          <w:rFonts w:ascii="Times New Roman" w:hAnsi="Times New Roman" w:eastAsia="Times New Roman" w:cs="Times New Roman"/>
        </w:rPr>
      </w:pPr>
    </w:p>
    <w:p w:rsidR="000D445B" w:rsidP="7518F897" w:rsidRDefault="000D445B" w14:paraId="14328DDC" w14:textId="7C6256BF">
      <w:pPr>
        <w:pStyle w:val="Heading2"/>
        <w:rPr>
          <w:rFonts w:ascii="Times New Roman" w:hAnsi="Times New Roman" w:eastAsia="Times New Roman" w:cs="Times New Roman"/>
        </w:rPr>
      </w:pPr>
      <w:bookmarkStart w:name="_Toc85671529" w:id="10"/>
      <w:r w:rsidRPr="7518F897" w:rsidR="5EB7E04B">
        <w:rPr>
          <w:rFonts w:ascii="Times New Roman" w:hAnsi="Times New Roman" w:eastAsia="Times New Roman" w:cs="Times New Roman"/>
        </w:rPr>
        <w:t>Six Sigma</w:t>
      </w:r>
      <w:r w:rsidRPr="7518F897" w:rsidR="4B5C5613">
        <w:rPr>
          <w:rFonts w:ascii="Times New Roman" w:hAnsi="Times New Roman" w:eastAsia="Times New Roman" w:cs="Times New Roman"/>
        </w:rPr>
        <w:t xml:space="preserve"> </w:t>
      </w:r>
      <w:r w:rsidRPr="7518F897" w:rsidR="6FB2BE7F">
        <w:rPr>
          <w:rFonts w:ascii="Times New Roman" w:hAnsi="Times New Roman" w:eastAsia="Times New Roman" w:cs="Times New Roman"/>
        </w:rPr>
        <w:t>- Bill Smith.</w:t>
      </w:r>
      <w:bookmarkEnd w:id="10"/>
    </w:p>
    <w:p w:rsidR="000D445B" w:rsidP="7518F897" w:rsidRDefault="009A7542" w14:paraId="77F98D08" w14:textId="10618165">
      <w:pPr>
        <w:pStyle w:val="Normal"/>
        <w:spacing w:line="360" w:lineRule="auto"/>
        <w:jc w:val="both"/>
        <w:rPr>
          <w:rFonts w:ascii="Arial" w:hAnsi="Arial" w:eastAsia="Arial" w:cs="Arial"/>
          <w:b w:val="0"/>
          <w:bCs w:val="0"/>
          <w:i w:val="0"/>
          <w:iCs w:val="0"/>
          <w:caps w:val="0"/>
          <w:smallCaps w:val="0"/>
          <w:noProof w:val="0"/>
          <w:color w:val="202124"/>
          <w:sz w:val="24"/>
          <w:szCs w:val="24"/>
          <w:lang w:val="en-US"/>
        </w:rPr>
      </w:pPr>
      <w:r w:rsidRPr="7518F897" w:rsidR="01E65277">
        <w:rPr>
          <w:rFonts w:ascii="Times New Roman" w:hAnsi="Times New Roman" w:eastAsia="Times New Roman" w:cs="Times New Roman"/>
          <w:b w:val="0"/>
          <w:bCs w:val="0"/>
          <w:i w:val="0"/>
          <w:iCs w:val="0"/>
          <w:caps w:val="0"/>
          <w:smallCaps w:val="0"/>
          <w:noProof w:val="0"/>
          <w:color w:val="202124"/>
          <w:sz w:val="24"/>
          <w:szCs w:val="24"/>
          <w:lang w:val="en-US"/>
        </w:rPr>
        <w:t>Six Sigma</w:t>
      </w:r>
      <w:r w:rsidRPr="7518F897" w:rsidR="4E26C645">
        <w:rPr>
          <w:rFonts w:ascii="Times New Roman" w:hAnsi="Times New Roman" w:eastAsia="Times New Roman" w:cs="Times New Roman"/>
          <w:b w:val="0"/>
          <w:bCs w:val="0"/>
          <w:i w:val="0"/>
          <w:iCs w:val="0"/>
          <w:caps w:val="0"/>
          <w:smallCaps w:val="0"/>
          <w:noProof w:val="0"/>
          <w:color w:val="202124"/>
          <w:sz w:val="24"/>
          <w:szCs w:val="24"/>
          <w:lang w:val="en-US"/>
        </w:rPr>
        <w:t xml:space="preserve"> </w:t>
      </w:r>
      <w:r w:rsidRPr="7518F897" w:rsidR="2AC5DBC6">
        <w:rPr>
          <w:rFonts w:ascii="Times New Roman" w:hAnsi="Times New Roman" w:eastAsia="Times New Roman" w:cs="Times New Roman"/>
          <w:b w:val="0"/>
          <w:bCs w:val="0"/>
          <w:i w:val="0"/>
          <w:iCs w:val="0"/>
          <w:caps w:val="0"/>
          <w:smallCaps w:val="0"/>
          <w:noProof w:val="0"/>
          <w:color w:val="202124"/>
          <w:sz w:val="24"/>
          <w:szCs w:val="24"/>
          <w:lang w:val="en-US"/>
        </w:rPr>
        <w:t xml:space="preserve">was </w:t>
      </w:r>
      <w:r w:rsidRPr="7518F897" w:rsidR="2AC5DBC6">
        <w:rPr>
          <w:rFonts w:ascii="Times New Roman" w:hAnsi="Times New Roman" w:eastAsia="Times New Roman" w:cs="Times New Roman"/>
          <w:b w:val="0"/>
          <w:bCs w:val="0"/>
          <w:i w:val="0"/>
          <w:iCs w:val="0"/>
          <w:caps w:val="0"/>
          <w:smallCaps w:val="0"/>
          <w:noProof w:val="0"/>
          <w:color w:val="202124"/>
          <w:sz w:val="24"/>
          <w:szCs w:val="24"/>
          <w:lang w:val="en-US"/>
        </w:rPr>
        <w:t>introduced by</w:t>
      </w:r>
      <w:r w:rsidRPr="7518F897" w:rsidR="4E26C645">
        <w:rPr>
          <w:rFonts w:ascii="Times New Roman" w:hAnsi="Times New Roman" w:eastAsia="Times New Roman" w:cs="Times New Roman"/>
          <w:b w:val="0"/>
          <w:bCs w:val="0"/>
          <w:i w:val="0"/>
          <w:iCs w:val="0"/>
          <w:caps w:val="0"/>
          <w:smallCaps w:val="0"/>
          <w:noProof w:val="0"/>
          <w:color w:val="202124"/>
          <w:sz w:val="24"/>
          <w:szCs w:val="24"/>
          <w:lang w:val="en-US"/>
        </w:rPr>
        <w:t xml:space="preserve"> Bill smith while working at Motorola in 1986. </w:t>
      </w:r>
      <w:r w:rsidRPr="7518F897" w:rsidR="787B1EE3">
        <w:rPr>
          <w:rFonts w:ascii="Times New Roman" w:hAnsi="Times New Roman" w:eastAsia="Times New Roman" w:cs="Times New Roman"/>
        </w:rPr>
        <w:t xml:space="preserve">Six Sigma is an </w:t>
      </w:r>
      <w:r w:rsidRPr="7518F897" w:rsidR="7C967BF7">
        <w:rPr>
          <w:rFonts w:ascii="Times New Roman" w:hAnsi="Times New Roman" w:eastAsia="Times New Roman" w:cs="Times New Roman"/>
        </w:rPr>
        <w:t>organizational</w:t>
      </w:r>
      <w:r w:rsidRPr="7518F897" w:rsidR="787B1EE3">
        <w:rPr>
          <w:rFonts w:ascii="Times New Roman" w:hAnsi="Times New Roman" w:eastAsia="Times New Roman" w:cs="Times New Roman"/>
        </w:rPr>
        <w:t xml:space="preserve"> procedure for improving the quality of </w:t>
      </w:r>
      <w:r w:rsidRPr="7518F897" w:rsidR="077A8C94">
        <w:rPr>
          <w:rFonts w:ascii="Times New Roman" w:hAnsi="Times New Roman" w:eastAsia="Times New Roman" w:cs="Times New Roman"/>
        </w:rPr>
        <w:t xml:space="preserve">a </w:t>
      </w:r>
      <w:r w:rsidRPr="7518F897" w:rsidR="787B1EE3">
        <w:rPr>
          <w:rFonts w:ascii="Times New Roman" w:hAnsi="Times New Roman" w:eastAsia="Times New Roman" w:cs="Times New Roman"/>
        </w:rPr>
        <w:t xml:space="preserve">product or service </w:t>
      </w:r>
      <w:r w:rsidRPr="7518F897" w:rsidR="077A8C94">
        <w:rPr>
          <w:rFonts w:ascii="Times New Roman" w:hAnsi="Times New Roman" w:eastAsia="Times New Roman" w:cs="Times New Roman"/>
        </w:rPr>
        <w:t>b</w:t>
      </w:r>
      <w:r w:rsidRPr="7518F897" w:rsidR="787B1EE3">
        <w:rPr>
          <w:rFonts w:ascii="Times New Roman" w:hAnsi="Times New Roman" w:eastAsia="Times New Roman" w:cs="Times New Roman"/>
        </w:rPr>
        <w:t xml:space="preserve">y </w:t>
      </w:r>
      <w:r w:rsidRPr="7518F897" w:rsidR="39A21452">
        <w:rPr>
          <w:rFonts w:ascii="Times New Roman" w:hAnsi="Times New Roman" w:eastAsia="Times New Roman" w:cs="Times New Roman"/>
        </w:rPr>
        <w:t>minimizing</w:t>
      </w:r>
      <w:r w:rsidRPr="7518F897" w:rsidR="787B1EE3">
        <w:rPr>
          <w:rFonts w:ascii="Times New Roman" w:hAnsi="Times New Roman" w:eastAsia="Times New Roman" w:cs="Times New Roman"/>
        </w:rPr>
        <w:t xml:space="preserve"> waste and defects in process and procedure</w:t>
      </w:r>
      <w:r w:rsidRPr="7518F897" w:rsidR="726DBF8F">
        <w:rPr>
          <w:rFonts w:ascii="Times New Roman" w:hAnsi="Times New Roman" w:eastAsia="Times New Roman" w:cs="Times New Roman"/>
        </w:rPr>
        <w:t xml:space="preserve"> (</w:t>
      </w:r>
      <w:proofErr w:type="spellStart"/>
      <w:r w:rsidRPr="7518F897" w:rsidR="726DBF8F">
        <w:rPr>
          <w:rFonts w:ascii="Times New Roman" w:hAnsi="Times New Roman" w:eastAsia="Times New Roman" w:cs="Times New Roman"/>
        </w:rPr>
        <w:t>Klefsjö</w:t>
      </w:r>
      <w:proofErr w:type="spellEnd"/>
      <w:r w:rsidRPr="7518F897" w:rsidR="726DBF8F">
        <w:rPr>
          <w:rFonts w:ascii="Times New Roman" w:hAnsi="Times New Roman" w:eastAsia="Times New Roman" w:cs="Times New Roman"/>
        </w:rPr>
        <w:t xml:space="preserve"> et al., 2011)</w:t>
      </w:r>
      <w:r w:rsidRPr="7518F897" w:rsidR="787B1EE3">
        <w:rPr>
          <w:rFonts w:ascii="Times New Roman" w:hAnsi="Times New Roman" w:eastAsia="Times New Roman" w:cs="Times New Roman"/>
        </w:rPr>
        <w:t xml:space="preserve">. In </w:t>
      </w:r>
      <w:r w:rsidRPr="7518F897" w:rsidR="077A8C94">
        <w:rPr>
          <w:rFonts w:ascii="Times New Roman" w:hAnsi="Times New Roman" w:eastAsia="Times New Roman" w:cs="Times New Roman"/>
        </w:rPr>
        <w:t xml:space="preserve">a </w:t>
      </w:r>
      <w:r w:rsidRPr="7518F897" w:rsidR="787B1EE3">
        <w:rPr>
          <w:rFonts w:ascii="Times New Roman" w:hAnsi="Times New Roman" w:eastAsia="Times New Roman" w:cs="Times New Roman"/>
        </w:rPr>
        <w:t xml:space="preserve">retail business, there is </w:t>
      </w:r>
      <w:r w:rsidRPr="7518F897" w:rsidR="077A8C94">
        <w:rPr>
          <w:rFonts w:ascii="Times New Roman" w:hAnsi="Times New Roman" w:eastAsia="Times New Roman" w:cs="Times New Roman"/>
        </w:rPr>
        <w:t xml:space="preserve">a </w:t>
      </w:r>
      <w:r w:rsidRPr="7518F897" w:rsidR="787B1EE3">
        <w:rPr>
          <w:rFonts w:ascii="Times New Roman" w:hAnsi="Times New Roman" w:eastAsia="Times New Roman" w:cs="Times New Roman"/>
        </w:rPr>
        <w:t>scope of</w:t>
      </w:r>
      <w:r w:rsidR="787B1EE3">
        <w:rPr/>
        <w:t xml:space="preserve"> implementation of six sigma in several </w:t>
      </w:r>
      <w:r w:rsidR="76976916">
        <w:rPr/>
        <w:t>organizational</w:t>
      </w:r>
      <w:r w:rsidR="787B1EE3">
        <w:rPr/>
        <w:t xml:space="preserve"> procedures. </w:t>
      </w:r>
      <w:r w:rsidR="077A8C94">
        <w:rPr/>
        <w:t>F</w:t>
      </w:r>
      <w:r w:rsidR="787B1EE3">
        <w:rPr/>
        <w:t>or instance – marketing, inventory, transportation, customer care is some of the sectors where six sigma can be applied. Customer expectations are prime concerns of six sigma as defects are eliminated and waste is removed by the fulfillment of customer expectations</w:t>
      </w:r>
      <w:r w:rsidR="726DBF8F">
        <w:rPr/>
        <w:t xml:space="preserve"> (Zu et al., 2018)</w:t>
      </w:r>
      <w:r w:rsidR="787B1EE3">
        <w:rPr/>
        <w:t xml:space="preserve">. </w:t>
      </w:r>
      <w:r w:rsidR="2A9FB298">
        <w:rPr/>
        <w:t xml:space="preserve">The goals of six sigma include customer satisfaction, improving quality of service and product, reducing waste, decreasing error, </w:t>
      </w:r>
      <w:r w:rsidR="2A9FB298">
        <w:rPr/>
        <w:t>eliminating</w:t>
      </w:r>
      <w:r w:rsidR="2A9FB298">
        <w:rPr/>
        <w:t xml:space="preserve"> defects, reducing working time and increasing efficiency.</w:t>
      </w:r>
    </w:p>
    <w:p w:rsidR="00570FDD" w:rsidP="00570FDD" w:rsidRDefault="003B4B50" w14:paraId="6744E0EE" w14:textId="77777777">
      <w:pPr>
        <w:keepNext/>
        <w:spacing w:line="360" w:lineRule="auto"/>
        <w:jc w:val="center"/>
      </w:pPr>
      <w:r>
        <w:rPr>
          <w:noProof/>
        </w:rPr>
        <w:drawing>
          <wp:inline distT="0" distB="0" distL="0" distR="0" wp14:anchorId="2FAEB18A" wp14:editId="02E446FF">
            <wp:extent cx="4014198" cy="3512424"/>
            <wp:effectExtent l="0" t="0" r="5715" b="0"/>
            <wp:docPr id="3" name="Picture 3" descr="Six Sigma - Overview, Principles, and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Sigma - Overview, Principles, and Method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6490" cy="3523180"/>
                    </a:xfrm>
                    <a:prstGeom prst="rect">
                      <a:avLst/>
                    </a:prstGeom>
                    <a:noFill/>
                    <a:ln>
                      <a:noFill/>
                    </a:ln>
                  </pic:spPr>
                </pic:pic>
              </a:graphicData>
            </a:graphic>
          </wp:inline>
        </w:drawing>
      </w:r>
    </w:p>
    <w:p w:rsidR="003B4B50" w:rsidP="00570FDD" w:rsidRDefault="00570FDD" w14:paraId="1640C762" w14:textId="738B9426">
      <w:pPr>
        <w:pStyle w:val="Caption"/>
        <w:jc w:val="center"/>
      </w:pPr>
      <w:r>
        <w:t xml:space="preserve">Figure </w:t>
      </w:r>
      <w:r w:rsidR="001022D6">
        <w:fldChar w:fldCharType="begin"/>
      </w:r>
      <w:r w:rsidR="001022D6">
        <w:instrText xml:space="preserve"> SEQ Figure \* ARABIC </w:instrText>
      </w:r>
      <w:r w:rsidR="001022D6">
        <w:fldChar w:fldCharType="separate"/>
      </w:r>
      <w:r w:rsidR="007A740E">
        <w:rPr>
          <w:noProof/>
        </w:rPr>
        <w:t>2</w:t>
      </w:r>
      <w:r w:rsidR="001022D6">
        <w:rPr>
          <w:noProof/>
        </w:rPr>
        <w:fldChar w:fldCharType="end"/>
      </w:r>
      <w:r>
        <w:t>Six Sigma (Self-made)</w:t>
      </w:r>
    </w:p>
    <w:p w:rsidR="003B4B50" w:rsidP="003B4B50" w:rsidRDefault="003B4B50" w14:paraId="73D0EA25" w14:textId="37D18827">
      <w:pPr>
        <w:spacing w:line="360" w:lineRule="auto"/>
        <w:jc w:val="both"/>
      </w:pPr>
      <w:r w:rsidR="003B4B50">
        <w:rPr/>
        <w:t xml:space="preserve">Six sigma implementation starts with a proper strategy of </w:t>
      </w:r>
      <w:r w:rsidR="007220F6">
        <w:rPr/>
        <w:t xml:space="preserve">the </w:t>
      </w:r>
      <w:r w:rsidR="003B4B50">
        <w:rPr/>
        <w:t xml:space="preserve">business to enhance sales with the vision of zero defects and errors in service or products. For this, a benchmark needs to be fixed considering which the business strategy can be measured. With proper methodologies, the </w:t>
      </w:r>
      <w:r w:rsidR="455B9E1A">
        <w:rPr/>
        <w:t>goal</w:t>
      </w:r>
      <w:r w:rsidR="003B4B50">
        <w:rPr/>
        <w:t xml:space="preserve"> of the company can be achieved. After a statistical evaluation, the root</w:t>
      </w:r>
      <w:r w:rsidR="007220F6">
        <w:rPr/>
        <w:t xml:space="preserve"> </w:t>
      </w:r>
      <w:r w:rsidR="003B4B50">
        <w:rPr/>
        <w:t xml:space="preserve">cause of the problem can be </w:t>
      </w:r>
      <w:r w:rsidR="32F193D4">
        <w:rPr/>
        <w:t>identified,</w:t>
      </w:r>
      <w:r w:rsidR="003B4B50">
        <w:rPr/>
        <w:t xml:space="preserve"> and robust procedures can be applied to correct the error. This sums up the steps of six sigma</w:t>
      </w:r>
      <w:r w:rsidR="00093D97">
        <w:rPr/>
        <w:t xml:space="preserve"> (Zaid et al., 2020).</w:t>
      </w:r>
      <w:r w:rsidR="003B4B50">
        <w:rPr/>
        <w:t xml:space="preserve"> </w:t>
      </w:r>
    </w:p>
    <w:p w:rsidR="003B4B50" w:rsidP="003B4B50" w:rsidRDefault="003B4B50" w14:paraId="66779A77" w14:textId="22375F5F">
      <w:pPr>
        <w:spacing w:line="360" w:lineRule="auto"/>
        <w:jc w:val="both"/>
      </w:pPr>
      <w:r w:rsidR="003B4B50">
        <w:rPr/>
        <w:t xml:space="preserve">Six Sigma uses the DMAIC principle for </w:t>
      </w:r>
      <w:r w:rsidR="007220F6">
        <w:rPr/>
        <w:t xml:space="preserve">the </w:t>
      </w:r>
      <w:r w:rsidR="003B4B50">
        <w:rPr/>
        <w:t xml:space="preserve">elimination of error. The DMAIC principle includes DEFINING the problem of a system or process, MEASURING the error and improvement procedures, ANALYSING of the process and the factors influencing the process, implementing new strategies or policies for IMPROVEMENT of the </w:t>
      </w:r>
      <w:r w:rsidR="5B074A18">
        <w:rPr/>
        <w:t>inaccuracy,</w:t>
      </w:r>
      <w:r w:rsidR="003B4B50">
        <w:rPr/>
        <w:t xml:space="preserve"> and finally </w:t>
      </w:r>
      <w:r w:rsidR="00D95636">
        <w:rPr/>
        <w:t>assuring the sustainability of the accuracy of process or service by CONTROLLING the newly implemented procedure</w:t>
      </w:r>
      <w:r w:rsidR="00093D97">
        <w:rPr/>
        <w:t xml:space="preserve"> (</w:t>
      </w:r>
      <w:proofErr w:type="spellStart"/>
      <w:r w:rsidR="00093D97">
        <w:rPr/>
        <w:t>Witell</w:t>
      </w:r>
      <w:proofErr w:type="spellEnd"/>
      <w:r w:rsidR="00093D97">
        <w:rPr/>
        <w:t xml:space="preserve"> et al., 2011)</w:t>
      </w:r>
      <w:r w:rsidR="00D95636">
        <w:rPr/>
        <w:t xml:space="preserve">. </w:t>
      </w:r>
    </w:p>
    <w:p w:rsidR="007A740E" w:rsidP="007A740E" w:rsidRDefault="003B4B50" w14:paraId="51AA32EE" w14:textId="77777777">
      <w:pPr>
        <w:keepNext/>
        <w:spacing w:line="360" w:lineRule="auto"/>
        <w:jc w:val="center"/>
      </w:pPr>
      <w:r>
        <w:rPr>
          <w:noProof/>
        </w:rPr>
        <w:drawing>
          <wp:inline distT="0" distB="0" distL="0" distR="0" wp14:anchorId="0A8D0EFF" wp14:editId="750FE347">
            <wp:extent cx="3345180" cy="3345180"/>
            <wp:effectExtent l="0" t="0" r="7620" b="7620"/>
            <wp:docPr id="4" name="Picture 4" descr="What is Six Sigma? | Pyzdek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Six Sigma? | Pyzdek Institu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45180" cy="3345180"/>
                    </a:xfrm>
                    <a:prstGeom prst="rect">
                      <a:avLst/>
                    </a:prstGeom>
                    <a:noFill/>
                    <a:ln>
                      <a:noFill/>
                    </a:ln>
                  </pic:spPr>
                </pic:pic>
              </a:graphicData>
            </a:graphic>
          </wp:inline>
        </w:drawing>
      </w:r>
    </w:p>
    <w:p w:rsidR="003B4B50" w:rsidP="007A740E" w:rsidRDefault="007A740E" w14:paraId="0CD3D08B" w14:textId="6C95016A">
      <w:pPr>
        <w:pStyle w:val="Caption"/>
        <w:jc w:val="center"/>
        <w:rPr>
          <w:b/>
          <w:bCs/>
        </w:rPr>
      </w:pPr>
      <w:r>
        <w:t xml:space="preserve">Figure </w:t>
      </w:r>
      <w:r w:rsidR="001022D6">
        <w:fldChar w:fldCharType="begin"/>
      </w:r>
      <w:r w:rsidR="001022D6">
        <w:instrText xml:space="preserve"> SEQ Figure \* ARABIC </w:instrText>
      </w:r>
      <w:r w:rsidR="001022D6">
        <w:fldChar w:fldCharType="separate"/>
      </w:r>
      <w:r>
        <w:rPr>
          <w:noProof/>
        </w:rPr>
        <w:t>3</w:t>
      </w:r>
      <w:r w:rsidR="001022D6">
        <w:rPr>
          <w:noProof/>
        </w:rPr>
        <w:fldChar w:fldCharType="end"/>
      </w:r>
      <w:r>
        <w:t>DMAIC Principle (</w:t>
      </w:r>
      <w:proofErr w:type="spellStart"/>
      <w:r>
        <w:t>Witell</w:t>
      </w:r>
      <w:proofErr w:type="spellEnd"/>
      <w:r>
        <w:t xml:space="preserve"> et al., 2011)</w:t>
      </w:r>
    </w:p>
    <w:p w:rsidR="00D95636" w:rsidP="00D95636" w:rsidRDefault="00D95636" w14:paraId="70FC0E89" w14:textId="10C6A40B">
      <w:pPr>
        <w:spacing w:line="360" w:lineRule="auto"/>
        <w:rPr>
          <w:b/>
          <w:bCs/>
        </w:rPr>
      </w:pPr>
    </w:p>
    <w:p w:rsidR="007F1A08" w:rsidP="00D95636" w:rsidRDefault="00D95636" w14:paraId="2F9000A8" w14:textId="7CD72A41">
      <w:pPr>
        <w:spacing w:line="360" w:lineRule="auto"/>
        <w:jc w:val="both"/>
      </w:pPr>
      <w:r w:rsidR="00D95636">
        <w:rPr/>
        <w:t xml:space="preserve">Aldi can use and implement </w:t>
      </w:r>
      <w:r w:rsidR="007220F6">
        <w:rPr/>
        <w:t xml:space="preserve">the </w:t>
      </w:r>
      <w:r w:rsidR="005D36CB">
        <w:rPr/>
        <w:t>six-sigma</w:t>
      </w:r>
      <w:r w:rsidR="00D95636">
        <w:rPr/>
        <w:t xml:space="preserve"> model in several ways. First, they need to understand the customer demands and expectations by engaging with the customers. For instance, a product may be more demanding during </w:t>
      </w:r>
      <w:r w:rsidR="007220F6">
        <w:rPr/>
        <w:t xml:space="preserve">the </w:t>
      </w:r>
      <w:r w:rsidR="00D95636">
        <w:rPr/>
        <w:t xml:space="preserve">daytime than </w:t>
      </w:r>
      <w:r w:rsidR="007220F6">
        <w:rPr/>
        <w:t xml:space="preserve">at </w:t>
      </w:r>
      <w:r w:rsidR="00D95636">
        <w:rPr/>
        <w:t xml:space="preserve">night. Aldi can bring that product in the front </w:t>
      </w:r>
      <w:r w:rsidR="00D95636">
        <w:rPr/>
        <w:t>and allow customers to get the product in a much efficient way. Another major implementation of six sigma can be on the checkout of products. By installing more counters and self-checkout stations as well as cashless payment, Aldi can reduce the checkout time and hence improve customer relation</w:t>
      </w:r>
      <w:r w:rsidR="007220F6">
        <w:rPr/>
        <w:t>s</w:t>
      </w:r>
      <w:r w:rsidR="00D95636">
        <w:rPr/>
        <w:t xml:space="preserve">. Aldi should always try to </w:t>
      </w:r>
      <w:r w:rsidR="00D95636">
        <w:rPr/>
        <w:t>maintain</w:t>
      </w:r>
      <w:r w:rsidR="00D95636">
        <w:rPr/>
        <w:t xml:space="preserve"> their inventory of highly demandable products so that customers do not have to return because of products being out of stock. This would </w:t>
      </w:r>
      <w:r w:rsidR="522E9CFC">
        <w:rPr/>
        <w:t>minimize</w:t>
      </w:r>
      <w:r w:rsidR="00D95636">
        <w:rPr/>
        <w:t xml:space="preserve"> time loss of the customers. Apart from that, an efficient and simpler arrangement of products and their alternatives in shelves and </w:t>
      </w:r>
      <w:r w:rsidR="007F1A08">
        <w:rPr/>
        <w:t>proper tags and guideways to find the specific product needs to be done by Aldi so that people can find their desired products easily and in just a few seconds. These processes will improve the relation with customer</w:t>
      </w:r>
      <w:r w:rsidR="007220F6">
        <w:rPr/>
        <w:t>s</w:t>
      </w:r>
      <w:r w:rsidR="007F1A08">
        <w:rPr/>
        <w:t xml:space="preserve"> and improve the overall efficiency of the business. Aldi will be improving their service using DMAIC principles of Six Sigma as a part of their continuous development and </w:t>
      </w:r>
      <w:r w:rsidR="007F1A08">
        <w:rPr/>
        <w:t>attaining</w:t>
      </w:r>
      <w:r w:rsidR="007F1A08">
        <w:rPr/>
        <w:t xml:space="preserve"> customer satisfaction resulting in loyal customers and increased profit.</w:t>
      </w:r>
    </w:p>
    <w:p w:rsidR="007F1A08" w:rsidRDefault="007F1A08" w14:paraId="11A989F4" w14:textId="77777777">
      <w:r>
        <w:br w:type="page"/>
      </w:r>
    </w:p>
    <w:p w:rsidR="00D95636" w:rsidP="007F1A08" w:rsidRDefault="007F1A08" w14:paraId="7E743868" w14:textId="0F5194AD">
      <w:pPr>
        <w:pStyle w:val="Heading1"/>
      </w:pPr>
      <w:bookmarkStart w:name="_Toc85671530" w:id="11"/>
      <w:r>
        <w:lastRenderedPageBreak/>
        <w:t>Conclusion</w:t>
      </w:r>
      <w:bookmarkEnd w:id="11"/>
    </w:p>
    <w:p w:rsidR="007F1A08" w:rsidP="007F1A08" w:rsidRDefault="007F1A08" w14:paraId="47C177A8" w14:textId="6D314437">
      <w:pPr>
        <w:spacing w:line="360" w:lineRule="auto"/>
        <w:jc w:val="both"/>
      </w:pPr>
      <w:r w:rsidR="007F1A08">
        <w:rPr/>
        <w:t xml:space="preserve">For running a business, </w:t>
      </w:r>
      <w:r w:rsidR="4D8A9902">
        <w:rPr/>
        <w:t>organizations</w:t>
      </w:r>
      <w:r w:rsidR="007F1A08">
        <w:rPr/>
        <w:t xml:space="preserve"> </w:t>
      </w:r>
      <w:r w:rsidR="0A1806B6">
        <w:rPr/>
        <w:t>must</w:t>
      </w:r>
      <w:r w:rsidR="007F1A08">
        <w:rPr/>
        <w:t xml:space="preserve"> understand what their customer wants. By knowing the customers, the companies would be able to serve the customers with </w:t>
      </w:r>
      <w:r w:rsidR="007220F6">
        <w:rPr/>
        <w:t xml:space="preserve">a </w:t>
      </w:r>
      <w:r w:rsidR="007F1A08">
        <w:rPr/>
        <w:t>quality experience and this would generate customer value and satisfaction for the company. This report has investigated the customer experience of Aldi, a Germany</w:t>
      </w:r>
      <w:r w:rsidR="007220F6">
        <w:rPr/>
        <w:t>-</w:t>
      </w:r>
      <w:r w:rsidR="007F1A08">
        <w:rPr/>
        <w:t xml:space="preserve">based supermarket company </w:t>
      </w:r>
      <w:r w:rsidR="007220F6">
        <w:rPr/>
        <w:t>that</w:t>
      </w:r>
      <w:r w:rsidR="007F1A08">
        <w:rPr/>
        <w:t xml:space="preserve"> has expanded its operations in more than 20 countries. The company uses both tech touch and human touch-based services in its stores so that </w:t>
      </w:r>
      <w:r w:rsidR="007220F6">
        <w:rPr/>
        <w:t>it</w:t>
      </w:r>
      <w:r w:rsidR="007F1A08">
        <w:rPr/>
        <w:t xml:space="preserve"> can give </w:t>
      </w:r>
      <w:r w:rsidR="007220F6">
        <w:rPr/>
        <w:t xml:space="preserve">a </w:t>
      </w:r>
      <w:r w:rsidR="007F1A08">
        <w:rPr/>
        <w:t xml:space="preserve">satisfactory customer experience to </w:t>
      </w:r>
      <w:r w:rsidR="0C1BCAF7">
        <w:rPr/>
        <w:t>all</w:t>
      </w:r>
      <w:r w:rsidR="007F1A08">
        <w:rPr/>
        <w:t xml:space="preserve"> its customers. The latter part of the report focused on how Aldi manages its service with the help of Total Quality Management and Six Sigma. This has enabled Aldi to serve its customers with better products and add more value to their experience. For this reason, Aldi has been able to survive even after the dominance of Tesco or Asda in the supermarket industry.</w:t>
      </w:r>
    </w:p>
    <w:p w:rsidR="008267A8" w:rsidRDefault="008267A8" w14:paraId="6679D887" w14:textId="6B74A010">
      <w:r>
        <w:br w:type="page"/>
      </w:r>
    </w:p>
    <w:p w:rsidR="008267A8" w:rsidP="008267A8" w:rsidRDefault="008267A8" w14:paraId="742D6AAA" w14:textId="1174B8B5">
      <w:pPr>
        <w:pStyle w:val="Heading1"/>
      </w:pPr>
      <w:bookmarkStart w:name="_Toc85671531" w:id="12"/>
      <w:r>
        <w:lastRenderedPageBreak/>
        <w:t>References</w:t>
      </w:r>
      <w:bookmarkEnd w:id="12"/>
    </w:p>
    <w:p w:rsidR="007220F6" w:rsidP="0BD0B83D" w:rsidRDefault="007220F6" w14:paraId="289D58F8" w14:textId="7D03D09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roofErr w:type="spellStart"/>
      <w:proofErr w:type="spellStart"/>
      <w:r w:rsidR="007220F6">
        <w:rPr/>
        <w:t>Aized</w:t>
      </w:r>
      <w:proofErr w:type="spellEnd"/>
      <w:r w:rsidR="007220F6">
        <w:rPr/>
        <w:t xml:space="preserve">, T. ed., 2012. Total quality management and six sigma. </w:t>
      </w:r>
      <w:proofErr w:type="spellStart"/>
      <w:r w:rsidR="007220F6">
        <w:rPr/>
        <w:t>BoD</w:t>
      </w:r>
      <w:proofErr w:type="spellEnd"/>
      <w:r w:rsidR="007220F6">
        <w:rPr/>
        <w:t>–Books on Demand.</w:t>
      </w:r>
      <w:r w:rsidR="18DA735A">
        <w:rPr/>
        <w:t xml:space="preserve"> </w:t>
      </w:r>
      <w:r w:rsidRPr="0BD0B83D" w:rsidR="18DA735A">
        <w:rPr>
          <w:rFonts w:ascii="Arial" w:hAnsi="Arial" w:eastAsia="Arial" w:cs="Arial"/>
          <w:b w:val="0"/>
          <w:bCs w:val="0"/>
          <w:i w:val="0"/>
          <w:iCs w:val="0"/>
          <w:caps w:val="0"/>
          <w:smallCaps w:val="0"/>
          <w:noProof w:val="0"/>
          <w:color w:val="000000" w:themeColor="text1" w:themeTint="FF" w:themeShade="FF"/>
          <w:sz w:val="22"/>
          <w:szCs w:val="22"/>
          <w:lang w:val="en-GB"/>
        </w:rPr>
        <w:t>(Accessed: 6th November 2021).</w:t>
      </w:r>
      <w:proofErr w:type="spellEnd"/>
    </w:p>
    <w:p w:rsidR="007220F6" w:rsidP="0BD0B83D" w:rsidRDefault="007220F6" w14:paraId="30AE2967" w14:textId="34BFDE7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roofErr w:type="spellStart"/>
      <w:r w:rsidR="007220F6">
        <w:rPr/>
        <w:t>Andajani</w:t>
      </w:r>
      <w:proofErr w:type="spellEnd"/>
      <w:r w:rsidR="007220F6">
        <w:rPr/>
        <w:t>, E., 2015. Understanding customer experience management in retailing. Procedia-Social and Behavioral Sciences, 211, pp.629-633.marketing, 80(6), pp.69-96.</w:t>
      </w:r>
      <w:r w:rsidRPr="0BD0B83D" w:rsidR="4380C2C3">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4th November 2021).</w:t>
      </w:r>
    </w:p>
    <w:p w:rsidRPr="00093D97" w:rsidR="007220F6" w:rsidP="0BD0B83D" w:rsidRDefault="007220F6" w14:paraId="1B04F5AE" w14:textId="7F30B9D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roofErr w:type="spellStart"/>
      <w:r w:rsidRPr="0BD0B83D" w:rsidR="007220F6">
        <w:rPr>
          <w:rFonts w:cs="Times New Roman"/>
          <w:shd w:val="clear" w:color="auto" w:fill="FFFFFF"/>
        </w:rPr>
        <w:t>Chiguvi</w:t>
      </w:r>
      <w:proofErr w:type="spellEnd"/>
      <w:r w:rsidRPr="0BD0B83D" w:rsidR="007220F6">
        <w:rPr>
          <w:rFonts w:cs="Times New Roman"/>
          <w:shd w:val="clear" w:color="auto" w:fill="FFFFFF"/>
        </w:rPr>
        <w:t>, D., 2016. Impact of Total Quality Management on Customer Satisfaction in the Retail Sector: Case of indigenous Supermarkets in Botswana. </w:t>
      </w:r>
      <w:r w:rsidRPr="0BD0B83D" w:rsidR="007220F6">
        <w:rPr>
          <w:rFonts w:cs="Times New Roman"/>
          <w:i w:val="1"/>
          <w:iCs w:val="1"/>
          <w:shd w:val="clear" w:color="auto" w:fill="FFFFFF"/>
        </w:rPr>
        <w:t>European Journal of Business and Management</w:t>
      </w:r>
      <w:r w:rsidRPr="0BD0B83D" w:rsidR="007220F6">
        <w:rPr>
          <w:rFonts w:cs="Times New Roman"/>
          <w:shd w:val="clear" w:color="auto" w:fill="FFFFFF"/>
        </w:rPr>
        <w:t xml:space="preserve">, Volume 8(28). </w:t>
      </w:r>
      <w:r w:rsidRPr="0BD0B83D" w:rsidR="3B652AA8">
        <w:rPr>
          <w:rFonts w:ascii="Arial" w:hAnsi="Arial" w:eastAsia="Arial" w:cs="Arial"/>
          <w:b w:val="0"/>
          <w:bCs w:val="0"/>
          <w:i w:val="0"/>
          <w:iCs w:val="0"/>
          <w:caps w:val="0"/>
          <w:smallCaps w:val="0"/>
          <w:noProof w:val="0"/>
          <w:color w:val="000000" w:themeColor="text1" w:themeTint="FF" w:themeShade="FF"/>
          <w:sz w:val="22"/>
          <w:szCs w:val="22"/>
          <w:lang w:val="en-GB"/>
        </w:rPr>
        <w:t>(Accessed: 6th November 2021).</w:t>
      </w:r>
    </w:p>
    <w:p w:rsidRPr="00093D97" w:rsidR="007220F6" w:rsidP="0BD0B83D" w:rsidRDefault="007220F6" w14:paraId="078B608E" w14:textId="3D310CB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077A8C94">
        <w:rPr/>
        <w:t xml:space="preserve">Coskun, A. ed., 2010. Quality Management and Six Sigma. </w:t>
      </w:r>
      <w:proofErr w:type="spellStart"/>
      <w:r w:rsidR="077A8C94">
        <w:rPr/>
        <w:t>BoD</w:t>
      </w:r>
      <w:proofErr w:type="spellEnd"/>
      <w:r w:rsidR="077A8C94">
        <w:rPr/>
        <w:t>–Books on Demand.</w:t>
      </w:r>
      <w:r w:rsidR="0E330F9F">
        <w:rPr/>
        <w:t xml:space="preserve"> </w:t>
      </w:r>
      <w:r w:rsidRPr="0BD0B83D" w:rsidR="0E330F9F">
        <w:rPr>
          <w:rFonts w:ascii="Arial" w:hAnsi="Arial" w:eastAsia="Arial" w:cs="Arial"/>
          <w:b w:val="0"/>
          <w:bCs w:val="0"/>
          <w:i w:val="0"/>
          <w:iCs w:val="0"/>
          <w:caps w:val="0"/>
          <w:smallCaps w:val="0"/>
          <w:noProof w:val="0"/>
          <w:color w:val="000000" w:themeColor="text1" w:themeTint="FF" w:themeShade="FF"/>
          <w:sz w:val="22"/>
          <w:szCs w:val="22"/>
          <w:lang w:val="en-GB"/>
        </w:rPr>
        <w:t>(Accessed: 6th November 2021).</w:t>
      </w:r>
    </w:p>
    <w:p w:rsidRPr="00093D97" w:rsidR="007220F6" w:rsidP="0BD0B83D" w:rsidRDefault="007220F6" w14:paraId="4893320A" w14:textId="0EEFE3C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BD0B83D" w:rsidR="2191AEDE">
        <w:rPr>
          <w:rFonts w:ascii="Times New Roman" w:hAnsi="Times New Roman" w:eastAsia="Times New Roman" w:cs="Times New Roman"/>
          <w:b w:val="0"/>
          <w:bCs w:val="0"/>
          <w:i w:val="0"/>
          <w:iCs w:val="0"/>
          <w:caps w:val="0"/>
          <w:smallCaps w:val="0"/>
          <w:noProof w:val="0"/>
          <w:color w:val="222222"/>
          <w:sz w:val="24"/>
          <w:szCs w:val="24"/>
          <w:lang w:val="en-US"/>
        </w:rPr>
        <w:t xml:space="preserve">Dudin, M., Frolova, E., </w:t>
      </w:r>
      <w:proofErr w:type="spellStart"/>
      <w:r w:rsidRPr="0BD0B83D" w:rsidR="2191AEDE">
        <w:rPr>
          <w:rFonts w:ascii="Times New Roman" w:hAnsi="Times New Roman" w:eastAsia="Times New Roman" w:cs="Times New Roman"/>
          <w:b w:val="0"/>
          <w:bCs w:val="0"/>
          <w:i w:val="0"/>
          <w:iCs w:val="0"/>
          <w:caps w:val="0"/>
          <w:smallCaps w:val="0"/>
          <w:noProof w:val="0"/>
          <w:color w:val="222222"/>
          <w:sz w:val="24"/>
          <w:szCs w:val="24"/>
          <w:lang w:val="en-US"/>
        </w:rPr>
        <w:t>Gryzunova</w:t>
      </w:r>
      <w:proofErr w:type="spellEnd"/>
      <w:r w:rsidRPr="0BD0B83D" w:rsidR="2191AEDE">
        <w:rPr>
          <w:rFonts w:ascii="Times New Roman" w:hAnsi="Times New Roman" w:eastAsia="Times New Roman" w:cs="Times New Roman"/>
          <w:b w:val="0"/>
          <w:bCs w:val="0"/>
          <w:i w:val="0"/>
          <w:iCs w:val="0"/>
          <w:caps w:val="0"/>
          <w:smallCaps w:val="0"/>
          <w:noProof w:val="0"/>
          <w:color w:val="222222"/>
          <w:sz w:val="24"/>
          <w:szCs w:val="24"/>
          <w:lang w:val="en-US"/>
        </w:rPr>
        <w:t xml:space="preserve">, N. and </w:t>
      </w:r>
      <w:proofErr w:type="spellStart"/>
      <w:r w:rsidRPr="0BD0B83D" w:rsidR="2191AEDE">
        <w:rPr>
          <w:rFonts w:ascii="Times New Roman" w:hAnsi="Times New Roman" w:eastAsia="Times New Roman" w:cs="Times New Roman"/>
          <w:b w:val="0"/>
          <w:bCs w:val="0"/>
          <w:i w:val="0"/>
          <w:iCs w:val="0"/>
          <w:caps w:val="0"/>
          <w:smallCaps w:val="0"/>
          <w:noProof w:val="0"/>
          <w:color w:val="222222"/>
          <w:sz w:val="24"/>
          <w:szCs w:val="24"/>
          <w:lang w:val="en-US"/>
        </w:rPr>
        <w:t>Shuvalova</w:t>
      </w:r>
      <w:proofErr w:type="spellEnd"/>
      <w:r w:rsidRPr="0BD0B83D" w:rsidR="2191AEDE">
        <w:rPr>
          <w:rFonts w:ascii="Times New Roman" w:hAnsi="Times New Roman" w:eastAsia="Times New Roman" w:cs="Times New Roman"/>
          <w:b w:val="0"/>
          <w:bCs w:val="0"/>
          <w:i w:val="0"/>
          <w:iCs w:val="0"/>
          <w:caps w:val="0"/>
          <w:smallCaps w:val="0"/>
          <w:noProof w:val="0"/>
          <w:color w:val="222222"/>
          <w:sz w:val="24"/>
          <w:szCs w:val="24"/>
          <w:lang w:val="en-US"/>
        </w:rPr>
        <w:t xml:space="preserve">, E., 2015. The Deming Cycle (PDCA) concept as an efficient tool for continuous quality improvement in the agribusiness. </w:t>
      </w:r>
      <w:r w:rsidRPr="0BD0B83D" w:rsidR="2191AEDE">
        <w:rPr>
          <w:rFonts w:ascii="Times New Roman" w:hAnsi="Times New Roman" w:eastAsia="Times New Roman" w:cs="Times New Roman"/>
          <w:b w:val="0"/>
          <w:bCs w:val="0"/>
          <w:i w:val="1"/>
          <w:iCs w:val="1"/>
          <w:caps w:val="0"/>
          <w:smallCaps w:val="0"/>
          <w:noProof w:val="0"/>
          <w:color w:val="222222"/>
          <w:sz w:val="24"/>
          <w:szCs w:val="24"/>
          <w:lang w:val="en-US"/>
        </w:rPr>
        <w:t>Asian Social Science</w:t>
      </w:r>
      <w:r w:rsidRPr="0BD0B83D" w:rsidR="2191AEDE">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BD0B83D" w:rsidR="2191AEDE">
        <w:rPr>
          <w:rFonts w:ascii="Times New Roman" w:hAnsi="Times New Roman" w:eastAsia="Times New Roman" w:cs="Times New Roman"/>
          <w:b w:val="0"/>
          <w:bCs w:val="0"/>
          <w:i w:val="1"/>
          <w:iCs w:val="1"/>
          <w:caps w:val="0"/>
          <w:smallCaps w:val="0"/>
          <w:noProof w:val="0"/>
          <w:color w:val="222222"/>
          <w:sz w:val="24"/>
          <w:szCs w:val="24"/>
          <w:lang w:val="en-US"/>
        </w:rPr>
        <w:t>11</w:t>
      </w:r>
      <w:r w:rsidRPr="0BD0B83D" w:rsidR="2191AEDE">
        <w:rPr>
          <w:rFonts w:ascii="Times New Roman" w:hAnsi="Times New Roman" w:eastAsia="Times New Roman" w:cs="Times New Roman"/>
          <w:b w:val="0"/>
          <w:bCs w:val="0"/>
          <w:i w:val="0"/>
          <w:iCs w:val="0"/>
          <w:caps w:val="0"/>
          <w:smallCaps w:val="0"/>
          <w:noProof w:val="0"/>
          <w:color w:val="222222"/>
          <w:sz w:val="24"/>
          <w:szCs w:val="24"/>
          <w:lang w:val="en-US"/>
        </w:rPr>
        <w:t>(1), pp.239-246.</w:t>
      </w:r>
      <w:r w:rsidRPr="0BD0B83D" w:rsidR="73A37975">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0BD0B83D" w:rsidR="73A37975">
        <w:rPr>
          <w:rFonts w:ascii="Arial" w:hAnsi="Arial" w:eastAsia="Arial" w:cs="Arial"/>
          <w:b w:val="0"/>
          <w:bCs w:val="0"/>
          <w:i w:val="0"/>
          <w:iCs w:val="0"/>
          <w:caps w:val="0"/>
          <w:smallCaps w:val="0"/>
          <w:noProof w:val="0"/>
          <w:color w:val="000000" w:themeColor="text1" w:themeTint="FF" w:themeShade="FF"/>
          <w:sz w:val="22"/>
          <w:szCs w:val="22"/>
          <w:lang w:val="en-GB"/>
        </w:rPr>
        <w:t>(Accessed: 25</w:t>
      </w:r>
      <w:r w:rsidRPr="0BD0B83D" w:rsidR="73A37975">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73A37975">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2020).</w:t>
      </w:r>
      <w:proofErr w:type="spellStart"/>
      <w:proofErr w:type="spellEnd"/>
      <w:proofErr w:type="spellStart"/>
      <w:proofErr w:type="spellEnd"/>
      <w:proofErr w:type="spellStart"/>
      <w:proofErr w:type="spellEnd"/>
    </w:p>
    <w:p w:rsidR="007220F6" w:rsidP="0BD0B83D" w:rsidRDefault="007220F6" w14:paraId="14B7DB0D" w14:textId="2C047BA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007220F6">
        <w:rPr/>
        <w:t>Klefsjö</w:t>
      </w:r>
      <w:proofErr w:type="spellEnd"/>
      <w:r w:rsidR="007220F6">
        <w:rPr/>
        <w:t xml:space="preserve">, B., </w:t>
      </w:r>
      <w:r w:rsidR="007220F6">
        <w:rPr/>
        <w:t>Wiklund</w:t>
      </w:r>
      <w:r w:rsidR="007220F6">
        <w:rPr/>
        <w:t xml:space="preserve">, H. and </w:t>
      </w:r>
      <w:r w:rsidR="007220F6">
        <w:rPr/>
        <w:t>Edgeman</w:t>
      </w:r>
      <w:r w:rsidR="007220F6">
        <w:rPr/>
        <w:t>, R.L., 2011. Six Sigma seen as a methodology for total quality management. Measuring business excellence.</w:t>
      </w:r>
      <w:r w:rsidR="097F3925">
        <w:rPr/>
        <w:t xml:space="preserve"> </w:t>
      </w:r>
      <w:r w:rsidRPr="0BD0B83D" w:rsidR="097F3925">
        <w:rPr>
          <w:rFonts w:ascii="Arial" w:hAnsi="Arial" w:eastAsia="Arial" w:cs="Arial"/>
          <w:b w:val="0"/>
          <w:bCs w:val="0"/>
          <w:i w:val="0"/>
          <w:iCs w:val="0"/>
          <w:caps w:val="0"/>
          <w:smallCaps w:val="0"/>
          <w:noProof w:val="0"/>
          <w:color w:val="000000" w:themeColor="text1" w:themeTint="FF" w:themeShade="FF"/>
          <w:sz w:val="22"/>
          <w:szCs w:val="22"/>
          <w:lang w:val="en-GB"/>
        </w:rPr>
        <w:t>(Accessed: 9</w:t>
      </w:r>
      <w:r w:rsidRPr="0BD0B83D" w:rsidR="1B4D78E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1B4D78E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D0B83D" w:rsidR="097F3925">
        <w:rPr>
          <w:rFonts w:ascii="Arial" w:hAnsi="Arial" w:eastAsia="Arial" w:cs="Arial"/>
          <w:b w:val="0"/>
          <w:bCs w:val="0"/>
          <w:i w:val="0"/>
          <w:iCs w:val="0"/>
          <w:caps w:val="0"/>
          <w:smallCaps w:val="0"/>
          <w:noProof w:val="0"/>
          <w:color w:val="000000" w:themeColor="text1" w:themeTint="FF" w:themeShade="FF"/>
          <w:sz w:val="22"/>
          <w:szCs w:val="22"/>
          <w:lang w:val="en-GB"/>
        </w:rPr>
        <w:t>November 2021).</w:t>
      </w:r>
    </w:p>
    <w:p w:rsidR="007220F6" w:rsidP="0BD0B83D" w:rsidRDefault="007220F6" w14:paraId="6C5B4BF9" w14:textId="7A7869E9">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007220F6">
        <w:rPr/>
        <w:t>Kruger, V. 20</w:t>
      </w:r>
      <w:r w:rsidR="00FF7F55">
        <w:rPr/>
        <w:t>10</w:t>
      </w:r>
      <w:r w:rsidR="007220F6">
        <w:rPr/>
        <w:t>. Main Schools of TQM: The Big five, TQM Journal, Volume 13(3), pp. 146-155</w:t>
      </w:r>
      <w:r w:rsidR="4E068298">
        <w:rPr/>
        <w:t xml:space="preserve"> </w:t>
      </w:r>
      <w:r w:rsidRPr="0BD0B83D" w:rsidR="4E068298">
        <w:rPr>
          <w:rFonts w:ascii="Arial" w:hAnsi="Arial" w:eastAsia="Arial" w:cs="Arial"/>
          <w:b w:val="0"/>
          <w:bCs w:val="0"/>
          <w:i w:val="0"/>
          <w:iCs w:val="0"/>
          <w:caps w:val="0"/>
          <w:smallCaps w:val="0"/>
          <w:noProof w:val="0"/>
          <w:color w:val="000000" w:themeColor="text1" w:themeTint="FF" w:themeShade="FF"/>
          <w:sz w:val="22"/>
          <w:szCs w:val="22"/>
          <w:lang w:val="en-GB"/>
        </w:rPr>
        <w:t>(Accessed: 9</w:t>
      </w:r>
      <w:r w:rsidRPr="0BD0B83D" w:rsidR="3C1D37B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3C1D37B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D0B83D" w:rsidR="4E068298">
        <w:rPr>
          <w:rFonts w:ascii="Arial" w:hAnsi="Arial" w:eastAsia="Arial" w:cs="Arial"/>
          <w:b w:val="0"/>
          <w:bCs w:val="0"/>
          <w:i w:val="0"/>
          <w:iCs w:val="0"/>
          <w:caps w:val="0"/>
          <w:smallCaps w:val="0"/>
          <w:noProof w:val="0"/>
          <w:color w:val="000000" w:themeColor="text1" w:themeTint="FF" w:themeShade="FF"/>
          <w:sz w:val="22"/>
          <w:szCs w:val="22"/>
          <w:lang w:val="en-GB"/>
        </w:rPr>
        <w:t>November 2021).</w:t>
      </w:r>
    </w:p>
    <w:p w:rsidR="007220F6" w:rsidP="0BD0B83D" w:rsidRDefault="007220F6" w14:paraId="057E8FE3" w14:textId="0A6495B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007220F6">
        <w:rPr/>
        <w:t>Kuo</w:t>
      </w:r>
      <w:r w:rsidR="007220F6">
        <w:rPr/>
        <w:t>, Y. F. 2012. Integrating Kano’s Model into Web-Community Service Quality, Total Quality Management Journal, Volume 15(7), pp. 925-939</w:t>
      </w:r>
      <w:r w:rsidR="3E145789">
        <w:rPr/>
        <w:t xml:space="preserve"> </w:t>
      </w:r>
      <w:r w:rsidRPr="0BD0B83D" w:rsidR="3E145789">
        <w:rPr>
          <w:rFonts w:ascii="Arial" w:hAnsi="Arial" w:eastAsia="Arial" w:cs="Arial"/>
          <w:b w:val="0"/>
          <w:bCs w:val="0"/>
          <w:i w:val="0"/>
          <w:iCs w:val="0"/>
          <w:caps w:val="0"/>
          <w:smallCaps w:val="0"/>
          <w:noProof w:val="0"/>
          <w:color w:val="000000" w:themeColor="text1" w:themeTint="FF" w:themeShade="FF"/>
          <w:sz w:val="22"/>
          <w:szCs w:val="22"/>
          <w:lang w:val="en-GB"/>
        </w:rPr>
        <w:t>(Accessed: 16</w:t>
      </w:r>
      <w:r w:rsidRPr="0BD0B83D" w:rsidR="281AA5A8">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281AA5A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D0B83D" w:rsidR="281AA5A8">
        <w:rPr>
          <w:rFonts w:ascii="Arial" w:hAnsi="Arial" w:eastAsia="Arial" w:cs="Arial"/>
          <w:b w:val="0"/>
          <w:bCs w:val="0"/>
          <w:i w:val="0"/>
          <w:iCs w:val="0"/>
          <w:caps w:val="0"/>
          <w:smallCaps w:val="0"/>
          <w:noProof w:val="0"/>
          <w:color w:val="000000" w:themeColor="text1" w:themeTint="FF" w:themeShade="FF"/>
          <w:sz w:val="22"/>
          <w:szCs w:val="22"/>
          <w:lang w:val="en-GB"/>
        </w:rPr>
        <w:t>November 2021</w:t>
      </w:r>
      <w:r w:rsidRPr="0BD0B83D" w:rsidR="3E145789">
        <w:rPr>
          <w:rFonts w:ascii="Arial" w:hAnsi="Arial" w:eastAsia="Arial" w:cs="Arial"/>
          <w:b w:val="0"/>
          <w:bCs w:val="0"/>
          <w:i w:val="0"/>
          <w:iCs w:val="0"/>
          <w:caps w:val="0"/>
          <w:smallCaps w:val="0"/>
          <w:noProof w:val="0"/>
          <w:color w:val="000000" w:themeColor="text1" w:themeTint="FF" w:themeShade="FF"/>
          <w:sz w:val="22"/>
          <w:szCs w:val="22"/>
          <w:lang w:val="en-GB"/>
        </w:rPr>
        <w:t>).</w:t>
      </w:r>
    </w:p>
    <w:p w:rsidR="007220F6" w:rsidP="0BD0B83D" w:rsidRDefault="007220F6" w14:paraId="6362B7D4" w14:textId="3A0E243E">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007220F6">
        <w:rPr/>
        <w:t>Lemon, K.N. and Verhoef, P.C., 2016. Understanding customer experience throughout the customer journey. Journal of consumer marketing</w:t>
      </w:r>
      <w:r w:rsidR="23CD6086">
        <w:rPr/>
        <w:t xml:space="preserve">. </w:t>
      </w:r>
      <w:r w:rsidRPr="0BD0B83D" w:rsidR="23CD6086">
        <w:rPr>
          <w:rFonts w:ascii="Arial" w:hAnsi="Arial" w:eastAsia="Arial" w:cs="Arial"/>
          <w:b w:val="0"/>
          <w:bCs w:val="0"/>
          <w:i w:val="0"/>
          <w:iCs w:val="0"/>
          <w:caps w:val="0"/>
          <w:smallCaps w:val="0"/>
          <w:noProof w:val="0"/>
          <w:color w:val="000000" w:themeColor="text1" w:themeTint="FF" w:themeShade="FF"/>
          <w:sz w:val="22"/>
          <w:szCs w:val="22"/>
          <w:lang w:val="en-GB"/>
        </w:rPr>
        <w:t>(Accessed: 16</w:t>
      </w:r>
      <w:r w:rsidRPr="0BD0B83D" w:rsidR="5D9B8E7A">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5D9B8E7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D0B83D" w:rsidR="23CD6086">
        <w:rPr>
          <w:rFonts w:ascii="Arial" w:hAnsi="Arial" w:eastAsia="Arial" w:cs="Arial"/>
          <w:b w:val="0"/>
          <w:bCs w:val="0"/>
          <w:i w:val="0"/>
          <w:iCs w:val="0"/>
          <w:caps w:val="0"/>
          <w:smallCaps w:val="0"/>
          <w:noProof w:val="0"/>
          <w:color w:val="000000" w:themeColor="text1" w:themeTint="FF" w:themeShade="FF"/>
          <w:sz w:val="22"/>
          <w:szCs w:val="22"/>
          <w:lang w:val="en-GB"/>
        </w:rPr>
        <w:t>November 2021).</w:t>
      </w:r>
    </w:p>
    <w:p w:rsidR="007220F6" w:rsidP="0BD0B83D" w:rsidRDefault="007220F6" w14:paraId="5D331AFA" w14:textId="22F045F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007220F6">
        <w:rPr/>
        <w:t>Mascarenhas</w:t>
      </w:r>
      <w:r w:rsidR="007220F6">
        <w:rPr/>
        <w:t xml:space="preserve">, O.A., </w:t>
      </w:r>
      <w:r w:rsidR="007220F6">
        <w:rPr/>
        <w:t>Kesavan</w:t>
      </w:r>
      <w:r w:rsidR="007220F6">
        <w:rPr/>
        <w:t xml:space="preserve">, R. and </w:t>
      </w:r>
      <w:r w:rsidR="007220F6">
        <w:rPr/>
        <w:t>Bernacchi</w:t>
      </w:r>
      <w:r w:rsidR="007220F6">
        <w:rPr/>
        <w:t>, M., 2016. Lasting customer loyalty: a total customer experience approach. Journal of consumer marketing.</w:t>
      </w:r>
      <w:r w:rsidR="221AC4EA">
        <w:rPr/>
        <w:t xml:space="preserve"> </w:t>
      </w:r>
      <w:r w:rsidRPr="0BD0B83D" w:rsidR="221AC4EA">
        <w:rPr>
          <w:rFonts w:ascii="Arial" w:hAnsi="Arial" w:eastAsia="Arial" w:cs="Arial"/>
          <w:b w:val="0"/>
          <w:bCs w:val="0"/>
          <w:i w:val="0"/>
          <w:iCs w:val="0"/>
          <w:caps w:val="0"/>
          <w:smallCaps w:val="0"/>
          <w:noProof w:val="0"/>
          <w:color w:val="000000" w:themeColor="text1" w:themeTint="FF" w:themeShade="FF"/>
          <w:sz w:val="22"/>
          <w:szCs w:val="22"/>
          <w:lang w:val="en-GB"/>
        </w:rPr>
        <w:t>(Accessed: 16</w:t>
      </w:r>
      <w:r w:rsidRPr="0BD0B83D" w:rsidR="1214F1B8">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1214F1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BD0B83D" w:rsidR="221AC4EA">
        <w:rPr>
          <w:rFonts w:ascii="Arial" w:hAnsi="Arial" w:eastAsia="Arial" w:cs="Arial"/>
          <w:b w:val="0"/>
          <w:bCs w:val="0"/>
          <w:i w:val="0"/>
          <w:iCs w:val="0"/>
          <w:caps w:val="0"/>
          <w:smallCaps w:val="0"/>
          <w:noProof w:val="0"/>
          <w:color w:val="000000" w:themeColor="text1" w:themeTint="FF" w:themeShade="FF"/>
          <w:sz w:val="22"/>
          <w:szCs w:val="22"/>
          <w:lang w:val="en-GB"/>
        </w:rPr>
        <w:t>November 2021).</w:t>
      </w:r>
    </w:p>
    <w:p w:rsidR="007220F6" w:rsidP="0BD0B83D" w:rsidRDefault="007220F6" w14:paraId="0C9ED64B" w14:textId="6AEFF967">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007220F6">
        <w:rPr/>
        <w:t>McKean, J., 2013. Customers are people... the human touch. John Wiley &amp; Sons.</w:t>
      </w:r>
      <w:r w:rsidR="4731238A">
        <w:rPr/>
        <w:t xml:space="preserve"> </w:t>
      </w:r>
      <w:r w:rsidRPr="0BD0B83D" w:rsidR="4731238A">
        <w:rPr>
          <w:rFonts w:ascii="Arial" w:hAnsi="Arial" w:eastAsia="Arial" w:cs="Arial"/>
          <w:b w:val="0"/>
          <w:bCs w:val="0"/>
          <w:i w:val="0"/>
          <w:iCs w:val="0"/>
          <w:caps w:val="0"/>
          <w:smallCaps w:val="0"/>
          <w:noProof w:val="0"/>
          <w:color w:val="000000" w:themeColor="text1" w:themeTint="FF" w:themeShade="FF"/>
          <w:sz w:val="22"/>
          <w:szCs w:val="22"/>
          <w:lang w:val="en-GB"/>
        </w:rPr>
        <w:t>(Accessed: 28</w:t>
      </w:r>
      <w:r w:rsidRPr="0BD0B83D" w:rsidR="4731238A">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4731238A">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2020).</w:t>
      </w:r>
    </w:p>
    <w:p w:rsidR="007220F6" w:rsidP="0BD0B83D" w:rsidRDefault="007220F6" w14:paraId="448FBD2F" w14:textId="044C4EF5">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007220F6">
        <w:rPr/>
        <w:t>Mehra, S. and Ranganathan, S. 2008. Implementing total quality management with a focus on enhancing customer satisfaction, International Journal of Quality and Reliability Management, Volume 25(9)</w:t>
      </w:r>
      <w:r w:rsidR="4D1387CC">
        <w:rPr/>
        <w:t xml:space="preserve"> </w:t>
      </w:r>
      <w:r w:rsidRPr="0BD0B83D" w:rsidR="4D1387CC">
        <w:rPr>
          <w:rFonts w:ascii="Arial" w:hAnsi="Arial" w:eastAsia="Arial" w:cs="Arial"/>
          <w:b w:val="0"/>
          <w:bCs w:val="0"/>
          <w:i w:val="0"/>
          <w:iCs w:val="0"/>
          <w:caps w:val="0"/>
          <w:smallCaps w:val="0"/>
          <w:noProof w:val="0"/>
          <w:color w:val="000000" w:themeColor="text1" w:themeTint="FF" w:themeShade="FF"/>
          <w:sz w:val="22"/>
          <w:szCs w:val="22"/>
          <w:lang w:val="en-GB"/>
        </w:rPr>
        <w:t>(Accessed: 25</w:t>
      </w:r>
      <w:r w:rsidRPr="0BD0B83D" w:rsidR="4D1387CC">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4D1387CC">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2020).</w:t>
      </w:r>
    </w:p>
    <w:p w:rsidR="007220F6" w:rsidP="1AB2E404" w:rsidRDefault="007220F6" w14:paraId="595987EB" w14:textId="6A201C85">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71DCFD3E">
        <w:rPr/>
        <w:t xml:space="preserve">Meyer, C. and </w:t>
      </w:r>
      <w:r w:rsidR="71DCFD3E">
        <w:rPr/>
        <w:t>Schwager</w:t>
      </w:r>
      <w:r w:rsidR="71DCFD3E">
        <w:rPr/>
        <w:t>, A., 2017. Understanding customer experience. Harvard business review, 85(2), p.116.</w:t>
      </w:r>
      <w:r w:rsidR="357F3CE1">
        <w:rPr/>
        <w:t xml:space="preserve"> </w:t>
      </w:r>
      <w:r w:rsidRPr="1AB2E404" w:rsidR="357F3CE1">
        <w:rPr>
          <w:rFonts w:ascii="Arial" w:hAnsi="Arial" w:eastAsia="Arial" w:cs="Arial"/>
          <w:b w:val="0"/>
          <w:bCs w:val="0"/>
          <w:i w:val="0"/>
          <w:iCs w:val="0"/>
          <w:caps w:val="0"/>
          <w:smallCaps w:val="0"/>
          <w:noProof w:val="0"/>
          <w:color w:val="000000" w:themeColor="text1" w:themeTint="FF" w:themeShade="FF"/>
          <w:sz w:val="22"/>
          <w:szCs w:val="22"/>
          <w:lang w:val="en-GB"/>
        </w:rPr>
        <w:t>(Accessed: 25</w:t>
      </w:r>
      <w:r w:rsidRPr="1AB2E404" w:rsidR="357F3CE1">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AB2E404" w:rsidR="357F3CE1">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2020).</w:t>
      </w:r>
    </w:p>
    <w:p w:rsidR="007220F6" w:rsidP="1AB2E404" w:rsidRDefault="007220F6" w14:paraId="5AC02606" w14:textId="5F39CCC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71DCFD3E">
        <w:rPr/>
        <w:t>Richardson, A., 2010. Using customer journey maps to improve customer experience. Harvard business review, 15(1), pp.2-5.</w:t>
      </w:r>
      <w:r w:rsidR="430F8F9F">
        <w:rPr/>
        <w:t xml:space="preserve"> </w:t>
      </w:r>
      <w:r w:rsidRPr="1AB2E404" w:rsidR="430F8F9F">
        <w:rPr>
          <w:rFonts w:ascii="Arial" w:hAnsi="Arial" w:eastAsia="Arial" w:cs="Arial"/>
          <w:b w:val="0"/>
          <w:bCs w:val="0"/>
          <w:i w:val="0"/>
          <w:iCs w:val="0"/>
          <w:caps w:val="0"/>
          <w:smallCaps w:val="0"/>
          <w:noProof w:val="0"/>
          <w:color w:val="000000" w:themeColor="text1" w:themeTint="FF" w:themeShade="FF"/>
          <w:sz w:val="22"/>
          <w:szCs w:val="22"/>
          <w:lang w:val="en-GB"/>
        </w:rPr>
        <w:t>(Accessed: 16</w:t>
      </w:r>
      <w:r w:rsidRPr="1AB2E404" w:rsidR="179F03D5">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AB2E404" w:rsidR="430F8F9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w:t>
      </w:r>
      <w:r w:rsidRPr="1AB2E404" w:rsidR="430F8F9F">
        <w:rPr>
          <w:rFonts w:ascii="Arial" w:hAnsi="Arial" w:eastAsia="Arial" w:cs="Arial"/>
          <w:b w:val="0"/>
          <w:bCs w:val="0"/>
          <w:i w:val="0"/>
          <w:iCs w:val="0"/>
          <w:caps w:val="0"/>
          <w:smallCaps w:val="0"/>
          <w:noProof w:val="0"/>
          <w:color w:val="000000" w:themeColor="text1" w:themeTint="FF" w:themeShade="FF"/>
          <w:sz w:val="22"/>
          <w:szCs w:val="22"/>
          <w:lang w:val="en-GB"/>
        </w:rPr>
        <w:t xml:space="preserve"> 2021).</w:t>
      </w:r>
    </w:p>
    <w:p w:rsidR="007220F6" w:rsidP="0BD0B83D" w:rsidRDefault="007220F6" w14:paraId="187FA45A" w14:textId="4EF7E57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007220F6">
        <w:rPr/>
        <w:t>Salomann</w:t>
      </w:r>
      <w:proofErr w:type="spellEnd"/>
      <w:r w:rsidR="007220F6">
        <w:rPr/>
        <w:t>, H., Kolbe, L. and Brenner, W., 2016. Self-services in customer relationships: balancing high-tech and high-touch today and tomorrow. E-Service, 4(2), pp.65-84.</w:t>
      </w:r>
      <w:r w:rsidR="1DEAFC44">
        <w:rPr/>
        <w:t xml:space="preserve">  </w:t>
      </w:r>
      <w:r w:rsidRPr="0BD0B83D" w:rsidR="1DEAFC44">
        <w:rPr>
          <w:rFonts w:ascii="Arial" w:hAnsi="Arial" w:eastAsia="Arial" w:cs="Arial"/>
          <w:b w:val="0"/>
          <w:bCs w:val="0"/>
          <w:i w:val="0"/>
          <w:iCs w:val="0"/>
          <w:caps w:val="0"/>
          <w:smallCaps w:val="0"/>
          <w:noProof w:val="0"/>
          <w:color w:val="000000" w:themeColor="text1" w:themeTint="FF" w:themeShade="FF"/>
          <w:sz w:val="22"/>
          <w:szCs w:val="22"/>
          <w:lang w:val="en-GB"/>
        </w:rPr>
        <w:t>(Accessed: 6</w:t>
      </w:r>
      <w:r w:rsidRPr="0BD0B83D" w:rsidR="6B80D89E">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1DEAFC44">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007220F6" w:rsidP="0BD0B83D" w:rsidRDefault="007220F6" w14:paraId="73D0C0F2" w14:textId="64A191F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007220F6">
        <w:rPr/>
        <w:t>Witell</w:t>
      </w:r>
      <w:proofErr w:type="spellEnd"/>
      <w:r w:rsidR="007220F6">
        <w:rPr/>
        <w:t>. L., Lofgren, M. and Gustafsson, A. 2011. Identifying ideas of attractive quality in the innovation process, The TQM Journal, Volume, Volume 23(1)</w:t>
      </w:r>
      <w:r w:rsidR="47A71C92">
        <w:rPr/>
        <w:t xml:space="preserve"> </w:t>
      </w:r>
      <w:r w:rsidRPr="0BD0B83D" w:rsidR="47A71C92">
        <w:rPr>
          <w:rFonts w:ascii="Arial" w:hAnsi="Arial" w:eastAsia="Arial" w:cs="Arial"/>
          <w:b w:val="0"/>
          <w:bCs w:val="0"/>
          <w:i w:val="0"/>
          <w:iCs w:val="0"/>
          <w:caps w:val="0"/>
          <w:smallCaps w:val="0"/>
          <w:noProof w:val="0"/>
          <w:color w:val="000000" w:themeColor="text1" w:themeTint="FF" w:themeShade="FF"/>
          <w:sz w:val="22"/>
          <w:szCs w:val="22"/>
          <w:lang w:val="en-GB"/>
        </w:rPr>
        <w:t>(Accessed: 14</w:t>
      </w:r>
      <w:r w:rsidRPr="0BD0B83D" w:rsidR="065F802C">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065F802C">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 xml:space="preserve"> </w:t>
      </w:r>
      <w:r w:rsidRPr="0BD0B83D" w:rsidR="47A71C92">
        <w:rPr>
          <w:rFonts w:ascii="Arial" w:hAnsi="Arial" w:eastAsia="Arial" w:cs="Arial"/>
          <w:b w:val="0"/>
          <w:bCs w:val="0"/>
          <w:i w:val="0"/>
          <w:iCs w:val="0"/>
          <w:caps w:val="0"/>
          <w:smallCaps w:val="0"/>
          <w:noProof w:val="0"/>
          <w:color w:val="000000" w:themeColor="text1" w:themeTint="FF" w:themeShade="FF"/>
          <w:sz w:val="22"/>
          <w:szCs w:val="22"/>
          <w:lang w:val="en-GB"/>
        </w:rPr>
        <w:t>November 2021).</w:t>
      </w:r>
    </w:p>
    <w:p w:rsidR="007220F6" w:rsidP="0BD0B83D" w:rsidRDefault="007220F6" w14:paraId="2A870338" w14:textId="7120AA1F">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007220F6">
        <w:rPr/>
        <w:t>Wortmann, M., 2014. Aldi and the German model: Structural change in German grocery retailing and the success of grocery discounters. Competition &amp;amp; Change, 8(4), pp.425-441.</w:t>
      </w:r>
      <w:r w:rsidR="143D228B">
        <w:rPr/>
        <w:t xml:space="preserve"> </w:t>
      </w:r>
      <w:r w:rsidRPr="0BD0B83D" w:rsidR="143D228B">
        <w:rPr>
          <w:rFonts w:ascii="Arial" w:hAnsi="Arial" w:eastAsia="Arial" w:cs="Arial"/>
          <w:b w:val="0"/>
          <w:bCs w:val="0"/>
          <w:i w:val="0"/>
          <w:iCs w:val="0"/>
          <w:caps w:val="0"/>
          <w:smallCaps w:val="0"/>
          <w:noProof w:val="0"/>
          <w:color w:val="000000" w:themeColor="text1" w:themeTint="FF" w:themeShade="FF"/>
          <w:sz w:val="22"/>
          <w:szCs w:val="22"/>
          <w:lang w:val="en-GB"/>
        </w:rPr>
        <w:t>(Accessed: 28</w:t>
      </w:r>
      <w:r w:rsidRPr="0BD0B83D" w:rsidR="143D228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143D228B">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2021).</w:t>
      </w:r>
    </w:p>
    <w:p w:rsidRPr="00093D97" w:rsidR="007220F6" w:rsidP="0BD0B83D" w:rsidRDefault="007220F6" w14:paraId="18934633" w14:textId="652BB601">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Pr="0BD0B83D" w:rsidR="007220F6">
        <w:rPr>
          <w:rFonts w:cs="Times New Roman"/>
          <w:shd w:val="clear" w:color="auto" w:fill="FFFFFF"/>
        </w:rPr>
        <w:t xml:space="preserve">Zaid, A.A., </w:t>
      </w:r>
      <w:proofErr w:type="spellStart"/>
      <w:r w:rsidRPr="0BD0B83D" w:rsidR="007220F6">
        <w:rPr>
          <w:rFonts w:cs="Times New Roman"/>
          <w:shd w:val="clear" w:color="auto" w:fill="FFFFFF"/>
        </w:rPr>
        <w:t>Arqawi</w:t>
      </w:r>
      <w:proofErr w:type="spellEnd"/>
      <w:r w:rsidRPr="0BD0B83D" w:rsidR="007220F6">
        <w:rPr>
          <w:rFonts w:cs="Times New Roman"/>
          <w:shd w:val="clear" w:color="auto" w:fill="FFFFFF"/>
        </w:rPr>
        <w:t xml:space="preserve">, S.M., </w:t>
      </w:r>
      <w:proofErr w:type="spellStart"/>
      <w:r w:rsidRPr="0BD0B83D" w:rsidR="007220F6">
        <w:rPr>
          <w:rFonts w:cs="Times New Roman"/>
          <w:shd w:val="clear" w:color="auto" w:fill="FFFFFF"/>
        </w:rPr>
        <w:t>Mwais</w:t>
      </w:r>
      <w:proofErr w:type="spellEnd"/>
      <w:r w:rsidRPr="0BD0B83D" w:rsidR="007220F6">
        <w:rPr>
          <w:rFonts w:cs="Times New Roman"/>
          <w:shd w:val="clear" w:color="auto" w:fill="FFFFFF"/>
        </w:rPr>
        <w:t xml:space="preserve">, R.M.A., Al </w:t>
      </w:r>
      <w:proofErr w:type="spellStart"/>
      <w:r w:rsidRPr="0BD0B83D" w:rsidR="007220F6">
        <w:rPr>
          <w:rFonts w:cs="Times New Roman"/>
          <w:shd w:val="clear" w:color="auto" w:fill="FFFFFF"/>
        </w:rPr>
        <w:t>Shobaki</w:t>
      </w:r>
      <w:proofErr w:type="spellEnd"/>
      <w:r w:rsidRPr="0BD0B83D" w:rsidR="007220F6">
        <w:rPr>
          <w:rFonts w:cs="Times New Roman"/>
          <w:shd w:val="clear" w:color="auto" w:fill="FFFFFF"/>
        </w:rPr>
        <w:t>, M.J. and Abu-Naser, S.S., 2020. The Impact of Total Quality Management and Perceived Service Quality on Patient Satisfaction and Behavior Intention in Palestinian Healthcare Organizations. </w:t>
      </w:r>
      <w:r w:rsidRPr="0BD0B83D" w:rsidR="007220F6">
        <w:rPr>
          <w:rFonts w:cs="Times New Roman"/>
          <w:i w:val="1"/>
          <w:iCs w:val="1"/>
          <w:shd w:val="clear" w:color="auto" w:fill="FFFFFF"/>
        </w:rPr>
        <w:t>Technology Reports of Kansai University</w:t>
      </w:r>
      <w:r w:rsidRPr="0BD0B83D" w:rsidR="007220F6">
        <w:rPr>
          <w:rFonts w:cs="Times New Roman"/>
          <w:shd w:val="clear" w:color="auto" w:fill="FFFFFF"/>
        </w:rPr>
        <w:t>, </w:t>
      </w:r>
      <w:r w:rsidRPr="0BD0B83D" w:rsidR="007220F6">
        <w:rPr>
          <w:rFonts w:cs="Times New Roman"/>
          <w:i w:val="1"/>
          <w:iCs w:val="1"/>
          <w:shd w:val="clear" w:color="auto" w:fill="FFFFFF"/>
        </w:rPr>
        <w:t>62</w:t>
      </w:r>
      <w:r w:rsidRPr="0BD0B83D" w:rsidR="007220F6">
        <w:rPr>
          <w:rFonts w:cs="Times New Roman"/>
          <w:shd w:val="clear" w:color="auto" w:fill="FFFFFF"/>
        </w:rPr>
        <w:t>(03), pp.221-232.</w:t>
      </w:r>
      <w:r w:rsidRPr="0BD0B83D" w:rsidR="298C3225">
        <w:rPr>
          <w:rFonts w:cs="Times New Roman"/>
          <w:shd w:val="clear" w:color="auto" w:fill="FFFFFF"/>
        </w:rPr>
        <w:t xml:space="preserve"> </w:t>
      </w:r>
      <w:r w:rsidRPr="0BD0B83D" w:rsidR="298C3225">
        <w:rPr>
          <w:rFonts w:ascii="Arial" w:hAnsi="Arial" w:eastAsia="Arial" w:cs="Arial"/>
          <w:b w:val="0"/>
          <w:bCs w:val="0"/>
          <w:i w:val="0"/>
          <w:iCs w:val="0"/>
          <w:caps w:val="0"/>
          <w:smallCaps w:val="0"/>
          <w:noProof w:val="0"/>
          <w:color w:val="000000" w:themeColor="text1" w:themeTint="FF" w:themeShade="FF"/>
          <w:sz w:val="22"/>
          <w:szCs w:val="22"/>
          <w:lang w:val="en-GB"/>
        </w:rPr>
        <w:t>(Accessed: 10th November 2021).</w:t>
      </w:r>
    </w:p>
    <w:p w:rsidR="007220F6" w:rsidP="0BD0B83D" w:rsidRDefault="007220F6" w14:paraId="64F8D79C" w14:textId="545F7534">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007220F6">
        <w:rPr/>
        <w:t>Zeng, Z., Chen, P.J. and Lew, A.A., 2020. From high-touch to high-tech: COVID-19 drives robotics adoption. Tourism Geographies, 22(3), pp.724-734.</w:t>
      </w:r>
      <w:r w:rsidR="5406998C">
        <w:rPr/>
        <w:t xml:space="preserve"> </w:t>
      </w:r>
      <w:r w:rsidRPr="0BD0B83D" w:rsidR="4F29263B">
        <w:rPr>
          <w:rFonts w:ascii="Arial" w:hAnsi="Arial" w:eastAsia="Arial" w:cs="Arial"/>
          <w:b w:val="0"/>
          <w:bCs w:val="0"/>
          <w:i w:val="0"/>
          <w:iCs w:val="0"/>
          <w:caps w:val="0"/>
          <w:smallCaps w:val="0"/>
          <w:noProof w:val="0"/>
          <w:color w:val="000000" w:themeColor="text1" w:themeTint="FF" w:themeShade="FF"/>
          <w:sz w:val="22"/>
          <w:szCs w:val="22"/>
          <w:lang w:val="en-GB"/>
        </w:rPr>
        <w:t>(Accessed: 1</w:t>
      </w:r>
      <w:r w:rsidRPr="0BD0B83D" w:rsidR="4F29263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st</w:t>
      </w:r>
      <w:r w:rsidRPr="0BD0B83D" w:rsidR="4F29263B">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w:t>
      </w:r>
      <w:r w:rsidRPr="0BD0B83D" w:rsidR="4F29263B">
        <w:rPr>
          <w:rFonts w:ascii="Arial" w:hAnsi="Arial" w:eastAsia="Arial" w:cs="Arial"/>
          <w:b w:val="0"/>
          <w:bCs w:val="0"/>
          <w:i w:val="0"/>
          <w:iCs w:val="0"/>
          <w:caps w:val="0"/>
          <w:smallCaps w:val="0"/>
          <w:noProof w:val="0"/>
          <w:color w:val="000000" w:themeColor="text1" w:themeTint="FF" w:themeShade="FF"/>
          <w:sz w:val="22"/>
          <w:szCs w:val="22"/>
          <w:lang w:val="en-GB"/>
        </w:rPr>
        <w:t xml:space="preserve"> 2021).</w:t>
      </w:r>
    </w:p>
    <w:p w:rsidR="007220F6" w:rsidP="0BD0B83D" w:rsidRDefault="007220F6" w14:paraId="397467A5" w14:textId="0653B396">
      <w:pPr>
        <w:pStyle w:val="Normal"/>
        <w:spacing w:line="360" w:lineRule="auto"/>
        <w:jc w:val="both"/>
        <w:rPr>
          <w:rFonts w:ascii="Times New Roman" w:hAnsi="Times New Roman" w:eastAsia="Calibri" w:cs=""/>
          <w:b w:val="0"/>
          <w:bCs w:val="0"/>
          <w:i w:val="0"/>
          <w:iCs w:val="0"/>
          <w:caps w:val="0"/>
          <w:smallCaps w:val="0"/>
          <w:noProof w:val="0"/>
          <w:color w:val="000000" w:themeColor="text1" w:themeTint="FF" w:themeShade="FF"/>
          <w:sz w:val="24"/>
          <w:szCs w:val="24"/>
          <w:lang w:val="en-US"/>
        </w:rPr>
      </w:pPr>
      <w:r w:rsidR="007220F6">
        <w:rPr/>
        <w:t>Zu, X., Fredendall, L.D. and Douglas, T.J., 2018. The evolving theory of quality management: the role of Six Sigma. Journal of operations Management, 26(5), pp.630-650.</w:t>
      </w:r>
      <w:r w:rsidR="00261ACF">
        <w:rPr/>
        <w:t xml:space="preserve"> </w:t>
      </w:r>
      <w:r w:rsidRPr="0BD0B83D" w:rsidR="00261ACF">
        <w:rPr>
          <w:rFonts w:ascii="Arial" w:hAnsi="Arial" w:eastAsia="Arial" w:cs="Arial"/>
          <w:b w:val="0"/>
          <w:bCs w:val="0"/>
          <w:i w:val="0"/>
          <w:iCs w:val="0"/>
          <w:caps w:val="0"/>
          <w:smallCaps w:val="0"/>
          <w:noProof w:val="0"/>
          <w:color w:val="000000" w:themeColor="text1" w:themeTint="FF" w:themeShade="FF"/>
          <w:sz w:val="22"/>
          <w:szCs w:val="22"/>
          <w:lang w:val="en-GB"/>
        </w:rPr>
        <w:t>(Accessed: 25</w:t>
      </w:r>
      <w:r w:rsidRPr="0BD0B83D" w:rsidR="00261AC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BD0B83D" w:rsidR="00261ACF">
        <w:rPr>
          <w:rFonts w:ascii="Arial" w:hAnsi="Arial" w:eastAsia="Arial" w:cs="Arial"/>
          <w:b w:val="0"/>
          <w:bCs w:val="0"/>
          <w:i w:val="0"/>
          <w:iCs w:val="0"/>
          <w:caps w:val="0"/>
          <w:smallCaps w:val="0"/>
          <w:noProof w:val="0"/>
          <w:color w:val="000000" w:themeColor="text1" w:themeTint="FF" w:themeShade="FF"/>
          <w:sz w:val="22"/>
          <w:szCs w:val="22"/>
          <w:lang w:val="en-GB"/>
        </w:rPr>
        <w:t xml:space="preserve"> October 2020).</w:t>
      </w:r>
    </w:p>
    <w:sectPr w:rsidR="007220F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v3jXqOAVqWKVSe" id="/CjE3BKb"/>
    <int:WordHash hashCode="fZ3KLLsMHQ9/0E" id="ZoK9gUO4"/>
    <int:WordHash hashCode="eKww36XiF9MS+a" id="IJfNcZTW"/>
    <int:WordHash hashCode="rGwtyOahwKJwy/" id="u4PIKr9l"/>
    <int:WordHash hashCode="aIIDOJrkfYz26t" id="tNQ+kpiu"/>
    <int:WordHash hashCode="bhD6t8/24TIKZ+" id="3m4h5sfj"/>
    <int:WordHash hashCode="479pYyskOWnKar" id="QzOyJah6"/>
    <int:WordHash hashCode="ogaEDKE/ymImc7" id="3rs5PGti"/>
    <int:WordHash hashCode="5lmgMH7817lBsU" id="Qv9aDIq1"/>
    <int:WordHash hashCode="xGvh87ODRd82VC" id="1OR2cVLj"/>
    <int:WordHash hashCode="sKVCMwAqAAxxnX" id="CtXU7RKw"/>
    <int:WordHash hashCode="iw3kM1+43n4DqV" id="ILJeByui"/>
    <int:WordHash hashCode="naZuoAM6XJ8hQX" id="FlHupC4k"/>
    <int:WordHash hashCode="XSUiEPxXFZ9tOg" id="ozAKEWEx"/>
  </int:Manifest>
  <int:Observations>
    <int:Content id="/CjE3BKb">
      <int:Rejection type="LegacyProofing"/>
    </int:Content>
    <int:Content id="ZoK9gUO4">
      <int:Rejection type="LegacyProofing"/>
    </int:Content>
    <int:Content id="IJfNcZTW">
      <int:Rejection type="LegacyProofing"/>
    </int:Content>
    <int:Content id="u4PIKr9l">
      <int:Rejection type="LegacyProofing"/>
    </int:Content>
    <int:Content id="tNQ+kpiu">
      <int:Rejection type="LegacyProofing"/>
    </int:Content>
    <int:Content id="3m4h5sfj">
      <int:Rejection type="LegacyProofing"/>
    </int:Content>
    <int:Content id="QzOyJah6">
      <int:Rejection type="LegacyProofing"/>
    </int:Content>
    <int:Content id="3rs5PGti">
      <int:Rejection type="LegacyProofing"/>
    </int:Content>
    <int:Content id="Qv9aDIq1">
      <int:Rejection type="LegacyProofing"/>
    </int:Content>
    <int:Content id="1OR2cVLj">
      <int:Rejection type="LegacyProofing"/>
    </int:Content>
    <int:Content id="CtXU7RKw">
      <int:Rejection type="LegacyProofing"/>
    </int:Content>
    <int:Content id="ILJeByui">
      <int:Rejection type="LegacyProofing"/>
    </int:Content>
    <int:Content id="FlHupC4k">
      <int:Rejection type="LegacyProofing"/>
    </int:Content>
    <int:Content id="ozAKEWE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46A13"/>
    <w:multiLevelType w:val="hybridMultilevel"/>
    <w:tmpl w:val="35AC54B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9F07FA"/>
    <w:multiLevelType w:val="hybridMultilevel"/>
    <w:tmpl w:val="5DC023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5001D68"/>
    <w:multiLevelType w:val="hybridMultilevel"/>
    <w:tmpl w:val="35AC54B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S0NLU0sDQ2M7I0MjFQ0lEKTi0uzszPAykwqQUAoZopfCwAAAA="/>
  </w:docVars>
  <w:rsids>
    <w:rsidRoot w:val="008874A3"/>
    <w:rsid w:val="00002647"/>
    <w:rsid w:val="00084E11"/>
    <w:rsid w:val="00093D97"/>
    <w:rsid w:val="000D445B"/>
    <w:rsid w:val="001022D6"/>
    <w:rsid w:val="00170036"/>
    <w:rsid w:val="001D6196"/>
    <w:rsid w:val="002474EF"/>
    <w:rsid w:val="00261ACF"/>
    <w:rsid w:val="002F69BC"/>
    <w:rsid w:val="003B4B50"/>
    <w:rsid w:val="004A5360"/>
    <w:rsid w:val="004A66A0"/>
    <w:rsid w:val="004A78CA"/>
    <w:rsid w:val="00570FDD"/>
    <w:rsid w:val="005858D6"/>
    <w:rsid w:val="00595669"/>
    <w:rsid w:val="005C103E"/>
    <w:rsid w:val="005D36CB"/>
    <w:rsid w:val="006540DD"/>
    <w:rsid w:val="00677078"/>
    <w:rsid w:val="006C3076"/>
    <w:rsid w:val="007220F6"/>
    <w:rsid w:val="007A0727"/>
    <w:rsid w:val="007A740E"/>
    <w:rsid w:val="007F1A08"/>
    <w:rsid w:val="008267A8"/>
    <w:rsid w:val="008407F0"/>
    <w:rsid w:val="008874A3"/>
    <w:rsid w:val="008D0D7E"/>
    <w:rsid w:val="00963414"/>
    <w:rsid w:val="00965DFA"/>
    <w:rsid w:val="009A32CC"/>
    <w:rsid w:val="009A7542"/>
    <w:rsid w:val="00A00F13"/>
    <w:rsid w:val="00A42FC4"/>
    <w:rsid w:val="00B0115F"/>
    <w:rsid w:val="00C215B1"/>
    <w:rsid w:val="00CB0532"/>
    <w:rsid w:val="00D239A8"/>
    <w:rsid w:val="00D95636"/>
    <w:rsid w:val="00DA2A26"/>
    <w:rsid w:val="00E005DB"/>
    <w:rsid w:val="00E2532C"/>
    <w:rsid w:val="00E42A60"/>
    <w:rsid w:val="00E447C1"/>
    <w:rsid w:val="00ED4D24"/>
    <w:rsid w:val="00EE6A12"/>
    <w:rsid w:val="00F345B2"/>
    <w:rsid w:val="00F40CC8"/>
    <w:rsid w:val="00F4696D"/>
    <w:rsid w:val="00FA2D04"/>
    <w:rsid w:val="00FF7F55"/>
    <w:rsid w:val="015AF12A"/>
    <w:rsid w:val="01E65277"/>
    <w:rsid w:val="043B4664"/>
    <w:rsid w:val="0488DEF9"/>
    <w:rsid w:val="04DD01F6"/>
    <w:rsid w:val="063708C4"/>
    <w:rsid w:val="06505D99"/>
    <w:rsid w:val="065F802C"/>
    <w:rsid w:val="0692F557"/>
    <w:rsid w:val="0779B40B"/>
    <w:rsid w:val="077A8C94"/>
    <w:rsid w:val="084F65C7"/>
    <w:rsid w:val="08F72C8E"/>
    <w:rsid w:val="0915846C"/>
    <w:rsid w:val="097F3925"/>
    <w:rsid w:val="0A1806B6"/>
    <w:rsid w:val="0B1148DA"/>
    <w:rsid w:val="0BD0B83D"/>
    <w:rsid w:val="0BE32FE1"/>
    <w:rsid w:val="0C1BCAF7"/>
    <w:rsid w:val="0C4D252E"/>
    <w:rsid w:val="0CEF89A9"/>
    <w:rsid w:val="0D146F0A"/>
    <w:rsid w:val="0D2B0A16"/>
    <w:rsid w:val="0DCFCD32"/>
    <w:rsid w:val="0DF5A9EE"/>
    <w:rsid w:val="0E330F9F"/>
    <w:rsid w:val="0E348D73"/>
    <w:rsid w:val="0F514B5B"/>
    <w:rsid w:val="10186407"/>
    <w:rsid w:val="10677F92"/>
    <w:rsid w:val="10E8F1D0"/>
    <w:rsid w:val="116FF95C"/>
    <w:rsid w:val="11AA2EBE"/>
    <w:rsid w:val="1214F1B8"/>
    <w:rsid w:val="130B1FE8"/>
    <w:rsid w:val="13BD507E"/>
    <w:rsid w:val="141BAC3D"/>
    <w:rsid w:val="143D228B"/>
    <w:rsid w:val="14A6F049"/>
    <w:rsid w:val="1541E8B7"/>
    <w:rsid w:val="1668D0BA"/>
    <w:rsid w:val="167D3E58"/>
    <w:rsid w:val="174D093B"/>
    <w:rsid w:val="179F03D5"/>
    <w:rsid w:val="18DA735A"/>
    <w:rsid w:val="18EF1D60"/>
    <w:rsid w:val="191713A3"/>
    <w:rsid w:val="1AB2E404"/>
    <w:rsid w:val="1B2908CE"/>
    <w:rsid w:val="1B4D78E0"/>
    <w:rsid w:val="1B63ACBF"/>
    <w:rsid w:val="1C8AF480"/>
    <w:rsid w:val="1D590180"/>
    <w:rsid w:val="1DEAFC44"/>
    <w:rsid w:val="1E9B3961"/>
    <w:rsid w:val="1F4C3494"/>
    <w:rsid w:val="20D8CDE9"/>
    <w:rsid w:val="21857351"/>
    <w:rsid w:val="2191AEDE"/>
    <w:rsid w:val="219D5AB0"/>
    <w:rsid w:val="221AC4EA"/>
    <w:rsid w:val="228D91CE"/>
    <w:rsid w:val="23B5DE1C"/>
    <w:rsid w:val="23CD6086"/>
    <w:rsid w:val="23F949A9"/>
    <w:rsid w:val="2429622F"/>
    <w:rsid w:val="24CF46E8"/>
    <w:rsid w:val="25363ADC"/>
    <w:rsid w:val="26D67006"/>
    <w:rsid w:val="281AA5A8"/>
    <w:rsid w:val="298C3225"/>
    <w:rsid w:val="298F7127"/>
    <w:rsid w:val="29C4D7CB"/>
    <w:rsid w:val="2A9FB298"/>
    <w:rsid w:val="2AC5DBC6"/>
    <w:rsid w:val="2AFE2AF5"/>
    <w:rsid w:val="2B749080"/>
    <w:rsid w:val="2B896F39"/>
    <w:rsid w:val="2B8DA237"/>
    <w:rsid w:val="2C1B4BB7"/>
    <w:rsid w:val="2C4348FE"/>
    <w:rsid w:val="2C5C7968"/>
    <w:rsid w:val="2C62B078"/>
    <w:rsid w:val="302A665C"/>
    <w:rsid w:val="31826EBE"/>
    <w:rsid w:val="319EB7CE"/>
    <w:rsid w:val="32192381"/>
    <w:rsid w:val="325341D8"/>
    <w:rsid w:val="32F193D4"/>
    <w:rsid w:val="33E4E7E7"/>
    <w:rsid w:val="34120212"/>
    <w:rsid w:val="342F4A2E"/>
    <w:rsid w:val="34BAA6F8"/>
    <w:rsid w:val="357F3CE1"/>
    <w:rsid w:val="376199C4"/>
    <w:rsid w:val="37BA8918"/>
    <w:rsid w:val="391BA4C3"/>
    <w:rsid w:val="39A21452"/>
    <w:rsid w:val="3AD0C2B1"/>
    <w:rsid w:val="3B12D59C"/>
    <w:rsid w:val="3B652AA8"/>
    <w:rsid w:val="3C1D37BF"/>
    <w:rsid w:val="3C6ED41F"/>
    <w:rsid w:val="3C8592DE"/>
    <w:rsid w:val="3D58F04B"/>
    <w:rsid w:val="3D8FC8A2"/>
    <w:rsid w:val="3D9F82E5"/>
    <w:rsid w:val="3E145789"/>
    <w:rsid w:val="3EF61447"/>
    <w:rsid w:val="3F23CC97"/>
    <w:rsid w:val="40BCDECF"/>
    <w:rsid w:val="40F0851A"/>
    <w:rsid w:val="41F8B3D2"/>
    <w:rsid w:val="4220A8EB"/>
    <w:rsid w:val="424FC5CE"/>
    <w:rsid w:val="430F8F9F"/>
    <w:rsid w:val="435437CE"/>
    <w:rsid w:val="4376F02C"/>
    <w:rsid w:val="4380C2C3"/>
    <w:rsid w:val="4424D77C"/>
    <w:rsid w:val="443B05B9"/>
    <w:rsid w:val="455B9E1A"/>
    <w:rsid w:val="458A830D"/>
    <w:rsid w:val="4731238A"/>
    <w:rsid w:val="47A71C92"/>
    <w:rsid w:val="483A6134"/>
    <w:rsid w:val="48784079"/>
    <w:rsid w:val="490E7A1B"/>
    <w:rsid w:val="49604EE9"/>
    <w:rsid w:val="4B5C5613"/>
    <w:rsid w:val="4B865D80"/>
    <w:rsid w:val="4D1387CC"/>
    <w:rsid w:val="4D803784"/>
    <w:rsid w:val="4D8A9902"/>
    <w:rsid w:val="4DC901C7"/>
    <w:rsid w:val="4E068298"/>
    <w:rsid w:val="4E26C645"/>
    <w:rsid w:val="4E571E85"/>
    <w:rsid w:val="4EBDFE42"/>
    <w:rsid w:val="4F29263B"/>
    <w:rsid w:val="4FE0C0CE"/>
    <w:rsid w:val="50AC6629"/>
    <w:rsid w:val="522E9CFC"/>
    <w:rsid w:val="53DF4C02"/>
    <w:rsid w:val="5406998C"/>
    <w:rsid w:val="5513B0CA"/>
    <w:rsid w:val="5517B9B4"/>
    <w:rsid w:val="564B2967"/>
    <w:rsid w:val="573DF148"/>
    <w:rsid w:val="57E1006E"/>
    <w:rsid w:val="57F090F1"/>
    <w:rsid w:val="580B9767"/>
    <w:rsid w:val="583D4751"/>
    <w:rsid w:val="59FDF5D8"/>
    <w:rsid w:val="5A903260"/>
    <w:rsid w:val="5B074A18"/>
    <w:rsid w:val="5D17C9A3"/>
    <w:rsid w:val="5D72C0C6"/>
    <w:rsid w:val="5D7489A9"/>
    <w:rsid w:val="5D9B8E7A"/>
    <w:rsid w:val="5E86050A"/>
    <w:rsid w:val="5EB7E04B"/>
    <w:rsid w:val="5F87A8D5"/>
    <w:rsid w:val="5FC15604"/>
    <w:rsid w:val="60AA6188"/>
    <w:rsid w:val="610409F3"/>
    <w:rsid w:val="6213A3DB"/>
    <w:rsid w:val="6213B054"/>
    <w:rsid w:val="62A76238"/>
    <w:rsid w:val="6467AC8E"/>
    <w:rsid w:val="661B4315"/>
    <w:rsid w:val="668D1F71"/>
    <w:rsid w:val="67DFD555"/>
    <w:rsid w:val="69550EE6"/>
    <w:rsid w:val="69B517B4"/>
    <w:rsid w:val="6A502880"/>
    <w:rsid w:val="6AD1212A"/>
    <w:rsid w:val="6B80D89E"/>
    <w:rsid w:val="6BA1C44C"/>
    <w:rsid w:val="6C206BA0"/>
    <w:rsid w:val="6CD65AE1"/>
    <w:rsid w:val="6D2CAD3C"/>
    <w:rsid w:val="6E6186E8"/>
    <w:rsid w:val="6EA911DE"/>
    <w:rsid w:val="6EC4AF75"/>
    <w:rsid w:val="6EE32299"/>
    <w:rsid w:val="6F5669F6"/>
    <w:rsid w:val="6F9D4735"/>
    <w:rsid w:val="6FA0C989"/>
    <w:rsid w:val="6FB2BE7F"/>
    <w:rsid w:val="7159F390"/>
    <w:rsid w:val="71B58487"/>
    <w:rsid w:val="71DCFD3E"/>
    <w:rsid w:val="726DBF8F"/>
    <w:rsid w:val="72A5E539"/>
    <w:rsid w:val="72DD5AE7"/>
    <w:rsid w:val="73A37975"/>
    <w:rsid w:val="7400139A"/>
    <w:rsid w:val="750DC862"/>
    <w:rsid w:val="7518F897"/>
    <w:rsid w:val="75AE2589"/>
    <w:rsid w:val="75EF05E8"/>
    <w:rsid w:val="76976916"/>
    <w:rsid w:val="76CFC15A"/>
    <w:rsid w:val="77384041"/>
    <w:rsid w:val="77C3844D"/>
    <w:rsid w:val="77D7DFD7"/>
    <w:rsid w:val="787B1EE3"/>
    <w:rsid w:val="78AF59BA"/>
    <w:rsid w:val="78D07921"/>
    <w:rsid w:val="7BD8D31D"/>
    <w:rsid w:val="7BE6FA7C"/>
    <w:rsid w:val="7C967BF7"/>
    <w:rsid w:val="7D340C55"/>
    <w:rsid w:val="7E47215B"/>
    <w:rsid w:val="7FE2F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A7B25"/>
  <w15:chartTrackingRefBased/>
  <w15:docId w15:val="{4849CF73-1BB8-4F8D-AB45-F158A049E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A2A26"/>
    <w:rPr>
      <w:rFonts w:ascii="Times New Roman" w:hAnsi="Times New Roman"/>
      <w:sz w:val="24"/>
    </w:rPr>
  </w:style>
  <w:style w:type="paragraph" w:styleId="Heading1">
    <w:name w:val="heading 1"/>
    <w:basedOn w:val="Normal"/>
    <w:next w:val="Normal"/>
    <w:link w:val="Heading1Char"/>
    <w:uiPriority w:val="9"/>
    <w:qFormat/>
    <w:rsid w:val="005C103E"/>
    <w:pPr>
      <w:keepNext/>
      <w:keepLines/>
      <w:spacing w:before="240" w:after="0" w:line="360" w:lineRule="auto"/>
      <w:jc w:val="both"/>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C103E"/>
    <w:pPr>
      <w:keepNext/>
      <w:keepLines/>
      <w:spacing w:before="40" w:after="0" w:line="360" w:lineRule="auto"/>
      <w:jc w:val="both"/>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5C103E"/>
    <w:pPr>
      <w:keepNext/>
      <w:keepLines/>
      <w:spacing w:before="40" w:after="0" w:line="360" w:lineRule="auto"/>
      <w:jc w:val="both"/>
      <w:outlineLvl w:val="2"/>
    </w:pPr>
    <w:rPr>
      <w:rFonts w:eastAsiaTheme="majorEastAsia" w:cstheme="majorBidi"/>
      <w:b/>
      <w:color w:val="2F5496" w:themeColor="accent1" w:themeShade="B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5C103E"/>
    <w:rPr>
      <w:rFonts w:ascii="Times New Roman" w:hAnsi="Times New Roman" w:eastAsiaTheme="majorEastAsia" w:cstheme="majorBidi"/>
      <w:b/>
      <w:color w:val="2F5496" w:themeColor="accent1" w:themeShade="BF"/>
      <w:sz w:val="26"/>
      <w:szCs w:val="26"/>
    </w:rPr>
  </w:style>
  <w:style w:type="character" w:styleId="Heading1Char" w:customStyle="1">
    <w:name w:val="Heading 1 Char"/>
    <w:basedOn w:val="DefaultParagraphFont"/>
    <w:link w:val="Heading1"/>
    <w:uiPriority w:val="9"/>
    <w:rsid w:val="005C103E"/>
    <w:rPr>
      <w:rFonts w:ascii="Times New Roman" w:hAnsi="Times New Roman"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8874A3"/>
    <w:pPr>
      <w:outlineLvl w:val="9"/>
    </w:pPr>
    <w:rPr>
      <w:rFonts w:asciiTheme="majorHAnsi" w:hAnsiTheme="majorHAnsi"/>
      <w:b w:val="0"/>
    </w:rPr>
  </w:style>
  <w:style w:type="paragraph" w:styleId="ListParagraph">
    <w:name w:val="List Paragraph"/>
    <w:basedOn w:val="Normal"/>
    <w:uiPriority w:val="34"/>
    <w:qFormat/>
    <w:rsid w:val="002F69BC"/>
    <w:pPr>
      <w:ind w:left="720"/>
      <w:contextualSpacing/>
    </w:pPr>
  </w:style>
  <w:style w:type="character" w:styleId="Heading3Char" w:customStyle="1">
    <w:name w:val="Heading 3 Char"/>
    <w:basedOn w:val="DefaultParagraphFont"/>
    <w:link w:val="Heading3"/>
    <w:uiPriority w:val="9"/>
    <w:rsid w:val="005C103E"/>
    <w:rPr>
      <w:rFonts w:ascii="Times New Roman" w:hAnsi="Times New Roman" w:eastAsiaTheme="majorEastAsia" w:cstheme="majorBidi"/>
      <w:b/>
      <w:color w:val="2F5496" w:themeColor="accent1" w:themeShade="BF"/>
      <w:sz w:val="24"/>
      <w:szCs w:val="24"/>
    </w:rPr>
  </w:style>
  <w:style w:type="paragraph" w:styleId="TOC1">
    <w:name w:val="toc 1"/>
    <w:basedOn w:val="Normal"/>
    <w:next w:val="Normal"/>
    <w:autoRedefine/>
    <w:uiPriority w:val="39"/>
    <w:unhideWhenUsed/>
    <w:rsid w:val="00E005DB"/>
    <w:pPr>
      <w:spacing w:after="100"/>
    </w:pPr>
  </w:style>
  <w:style w:type="paragraph" w:styleId="TOC2">
    <w:name w:val="toc 2"/>
    <w:basedOn w:val="Normal"/>
    <w:next w:val="Normal"/>
    <w:autoRedefine/>
    <w:uiPriority w:val="39"/>
    <w:unhideWhenUsed/>
    <w:rsid w:val="00E005DB"/>
    <w:pPr>
      <w:spacing w:after="100"/>
      <w:ind w:left="240"/>
    </w:pPr>
  </w:style>
  <w:style w:type="paragraph" w:styleId="TOC3">
    <w:name w:val="toc 3"/>
    <w:basedOn w:val="Normal"/>
    <w:next w:val="Normal"/>
    <w:autoRedefine/>
    <w:uiPriority w:val="39"/>
    <w:unhideWhenUsed/>
    <w:rsid w:val="00E005DB"/>
    <w:pPr>
      <w:spacing w:after="100"/>
      <w:ind w:left="480"/>
    </w:pPr>
  </w:style>
  <w:style w:type="character" w:styleId="Hyperlink">
    <w:name w:val="Hyperlink"/>
    <w:basedOn w:val="DefaultParagraphFont"/>
    <w:uiPriority w:val="99"/>
    <w:unhideWhenUsed/>
    <w:rsid w:val="00E005DB"/>
    <w:rPr>
      <w:color w:val="0563C1" w:themeColor="hyperlink"/>
      <w:u w:val="single"/>
    </w:rPr>
  </w:style>
  <w:style w:type="paragraph" w:styleId="Caption">
    <w:name w:val="caption"/>
    <w:basedOn w:val="Normal"/>
    <w:next w:val="Normal"/>
    <w:uiPriority w:val="35"/>
    <w:unhideWhenUsed/>
    <w:qFormat/>
    <w:rsid w:val="00A00F1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diagramQuickStyle" Target="diagrams/quickStyle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diagramLayout" Target="diagrams/layout1.xml" Id="rId7" /><Relationship Type="http://schemas.openxmlformats.org/officeDocument/2006/relationships/image" Target="media/image2.jpe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diagramData" Target="diagrams/data1.xml" Id="rId6" /><Relationship Type="http://schemas.openxmlformats.org/officeDocument/2006/relationships/image" Target="media/image1.png" Id="rId11" /><Relationship Type="http://schemas.openxmlformats.org/officeDocument/2006/relationships/webSettings" Target="webSettings.xml" Id="rId5" /><Relationship Type="http://schemas.microsoft.com/office/2007/relationships/diagramDrawing" Target="diagrams/drawing1.xml" Id="rId10" /><Relationship Type="http://schemas.openxmlformats.org/officeDocument/2006/relationships/settings" Target="settings.xml" Id="rId4" /><Relationship Type="http://schemas.openxmlformats.org/officeDocument/2006/relationships/diagramColors" Target="diagrams/colors1.xml" Id="rId9" /><Relationship Type="http://schemas.openxmlformats.org/officeDocument/2006/relationships/theme" Target="theme/theme1.xml" Id="rId14" /><Relationship Type="http://schemas.openxmlformats.org/officeDocument/2006/relationships/glossaryDocument" Target="glossary/document.xml" Id="R7d2e7332afdc4134" /><Relationship Type="http://schemas.microsoft.com/office/2019/09/relationships/intelligence" Target="intelligence.xml" Id="R5945df7210b54383" /><Relationship Type="http://schemas.openxmlformats.org/officeDocument/2006/relationships/image" Target="/media/image2.png" Id="R2f76878b3eba456d"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D36BDE-FB29-431A-9E18-548754013108}"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en-US"/>
        </a:p>
      </dgm:t>
    </dgm:pt>
    <dgm:pt modelId="{2754C452-7D59-4AC9-AE58-E4C00EDAB5C4}">
      <dgm:prSet phldrT="[Text]"/>
      <dgm:spPr/>
      <dgm:t>
        <a:bodyPr/>
        <a:lstStyle/>
        <a:p>
          <a:r>
            <a:rPr lang="en-US"/>
            <a:t>Plan</a:t>
          </a:r>
        </a:p>
      </dgm:t>
    </dgm:pt>
    <dgm:pt modelId="{A23F3A33-1B8B-484E-9F95-99B572B837D2}" type="parTrans" cxnId="{3DC19392-9A12-47F2-8D95-B7E85C2BA680}">
      <dgm:prSet/>
      <dgm:spPr/>
      <dgm:t>
        <a:bodyPr/>
        <a:lstStyle/>
        <a:p>
          <a:endParaRPr lang="en-US"/>
        </a:p>
      </dgm:t>
    </dgm:pt>
    <dgm:pt modelId="{ECC18B5A-D6B1-4887-B671-334A87A22A26}" type="sibTrans" cxnId="{3DC19392-9A12-47F2-8D95-B7E85C2BA680}">
      <dgm:prSet/>
      <dgm:spPr/>
      <dgm:t>
        <a:bodyPr/>
        <a:lstStyle/>
        <a:p>
          <a:endParaRPr lang="en-US"/>
        </a:p>
      </dgm:t>
    </dgm:pt>
    <dgm:pt modelId="{33539CE2-B5EC-4225-8AC4-AD25F9E41EC3}">
      <dgm:prSet phldrT="[Text]"/>
      <dgm:spPr/>
      <dgm:t>
        <a:bodyPr/>
        <a:lstStyle/>
        <a:p>
          <a:r>
            <a:rPr lang="en-US"/>
            <a:t>Do</a:t>
          </a:r>
        </a:p>
      </dgm:t>
    </dgm:pt>
    <dgm:pt modelId="{BBFD5599-D0A6-43C2-A7EF-9D110E7FD6DE}" type="parTrans" cxnId="{B0EF3759-DCEB-4E5E-B523-DD972E27DC41}">
      <dgm:prSet/>
      <dgm:spPr/>
      <dgm:t>
        <a:bodyPr/>
        <a:lstStyle/>
        <a:p>
          <a:endParaRPr lang="en-US"/>
        </a:p>
      </dgm:t>
    </dgm:pt>
    <dgm:pt modelId="{E4631041-CC8D-44C1-B039-719D4E92B06A}" type="sibTrans" cxnId="{B0EF3759-DCEB-4E5E-B523-DD972E27DC41}">
      <dgm:prSet/>
      <dgm:spPr/>
      <dgm:t>
        <a:bodyPr/>
        <a:lstStyle/>
        <a:p>
          <a:endParaRPr lang="en-US"/>
        </a:p>
      </dgm:t>
    </dgm:pt>
    <dgm:pt modelId="{AB9CFAE5-98FA-49B4-9DD9-F258B6EF507C}">
      <dgm:prSet phldrT="[Text]"/>
      <dgm:spPr/>
      <dgm:t>
        <a:bodyPr/>
        <a:lstStyle/>
        <a:p>
          <a:r>
            <a:rPr lang="en-US"/>
            <a:t>Study</a:t>
          </a:r>
        </a:p>
      </dgm:t>
    </dgm:pt>
    <dgm:pt modelId="{F7FB93A6-5D6F-4AF3-BE31-754296BF2735}" type="parTrans" cxnId="{74E97B93-186E-43FD-84EB-24A9AE4A08FD}">
      <dgm:prSet/>
      <dgm:spPr/>
      <dgm:t>
        <a:bodyPr/>
        <a:lstStyle/>
        <a:p>
          <a:endParaRPr lang="en-US"/>
        </a:p>
      </dgm:t>
    </dgm:pt>
    <dgm:pt modelId="{D3E93C87-8044-4E31-8B1F-CCCD73C98640}" type="sibTrans" cxnId="{74E97B93-186E-43FD-84EB-24A9AE4A08FD}">
      <dgm:prSet/>
      <dgm:spPr/>
      <dgm:t>
        <a:bodyPr/>
        <a:lstStyle/>
        <a:p>
          <a:endParaRPr lang="en-US"/>
        </a:p>
      </dgm:t>
    </dgm:pt>
    <dgm:pt modelId="{F0E1AB08-CC91-42A0-9541-61F4778C240F}">
      <dgm:prSet phldrT="[Text]"/>
      <dgm:spPr/>
      <dgm:t>
        <a:bodyPr/>
        <a:lstStyle/>
        <a:p>
          <a:r>
            <a:rPr lang="en-US"/>
            <a:t>Act</a:t>
          </a:r>
        </a:p>
      </dgm:t>
    </dgm:pt>
    <dgm:pt modelId="{FA02AABF-341D-453D-A639-F5CE96197802}" type="parTrans" cxnId="{D999ECB6-F72F-4B80-BC30-8D35F300E7D7}">
      <dgm:prSet/>
      <dgm:spPr/>
      <dgm:t>
        <a:bodyPr/>
        <a:lstStyle/>
        <a:p>
          <a:endParaRPr lang="en-US"/>
        </a:p>
      </dgm:t>
    </dgm:pt>
    <dgm:pt modelId="{410E968B-828E-477A-9572-2DFEBB5E22E0}" type="sibTrans" cxnId="{D999ECB6-F72F-4B80-BC30-8D35F300E7D7}">
      <dgm:prSet/>
      <dgm:spPr/>
      <dgm:t>
        <a:bodyPr/>
        <a:lstStyle/>
        <a:p>
          <a:endParaRPr lang="en-US"/>
        </a:p>
      </dgm:t>
    </dgm:pt>
    <dgm:pt modelId="{50D3AC6C-AA0F-458B-AF20-C6AD33D29760}" type="pres">
      <dgm:prSet presAssocID="{ACD36BDE-FB29-431A-9E18-548754013108}" presName="cycle" presStyleCnt="0">
        <dgm:presLayoutVars>
          <dgm:dir/>
          <dgm:resizeHandles val="exact"/>
        </dgm:presLayoutVars>
      </dgm:prSet>
      <dgm:spPr/>
    </dgm:pt>
    <dgm:pt modelId="{05A92D74-47C4-4406-AD62-D828EAD7E8C9}" type="pres">
      <dgm:prSet presAssocID="{2754C452-7D59-4AC9-AE58-E4C00EDAB5C4}" presName="node" presStyleLbl="node1" presStyleIdx="0" presStyleCnt="4">
        <dgm:presLayoutVars>
          <dgm:bulletEnabled val="1"/>
        </dgm:presLayoutVars>
      </dgm:prSet>
      <dgm:spPr/>
    </dgm:pt>
    <dgm:pt modelId="{02A919B9-4B84-46A5-BAE5-B1F172C710F3}" type="pres">
      <dgm:prSet presAssocID="{2754C452-7D59-4AC9-AE58-E4C00EDAB5C4}" presName="spNode" presStyleCnt="0"/>
      <dgm:spPr/>
    </dgm:pt>
    <dgm:pt modelId="{A7ECF6E6-EBF4-4FAD-A189-B901AA03C3D6}" type="pres">
      <dgm:prSet presAssocID="{ECC18B5A-D6B1-4887-B671-334A87A22A26}" presName="sibTrans" presStyleLbl="sibTrans1D1" presStyleIdx="0" presStyleCnt="4"/>
      <dgm:spPr/>
    </dgm:pt>
    <dgm:pt modelId="{675637C9-0EF4-4BF2-9BD9-5529BABEE80B}" type="pres">
      <dgm:prSet presAssocID="{33539CE2-B5EC-4225-8AC4-AD25F9E41EC3}" presName="node" presStyleLbl="node1" presStyleIdx="1" presStyleCnt="4">
        <dgm:presLayoutVars>
          <dgm:bulletEnabled val="1"/>
        </dgm:presLayoutVars>
      </dgm:prSet>
      <dgm:spPr/>
    </dgm:pt>
    <dgm:pt modelId="{83D72646-C789-48AF-8E4D-73F7C55F4959}" type="pres">
      <dgm:prSet presAssocID="{33539CE2-B5EC-4225-8AC4-AD25F9E41EC3}" presName="spNode" presStyleCnt="0"/>
      <dgm:spPr/>
    </dgm:pt>
    <dgm:pt modelId="{AA952E15-46B2-4DAA-A347-4CE348DB2E58}" type="pres">
      <dgm:prSet presAssocID="{E4631041-CC8D-44C1-B039-719D4E92B06A}" presName="sibTrans" presStyleLbl="sibTrans1D1" presStyleIdx="1" presStyleCnt="4"/>
      <dgm:spPr/>
    </dgm:pt>
    <dgm:pt modelId="{57EFFD1F-6DB8-43E7-A20E-5AD2C628C90B}" type="pres">
      <dgm:prSet presAssocID="{AB9CFAE5-98FA-49B4-9DD9-F258B6EF507C}" presName="node" presStyleLbl="node1" presStyleIdx="2" presStyleCnt="4">
        <dgm:presLayoutVars>
          <dgm:bulletEnabled val="1"/>
        </dgm:presLayoutVars>
      </dgm:prSet>
      <dgm:spPr/>
    </dgm:pt>
    <dgm:pt modelId="{437273FF-59EE-429C-A5FA-23C703646F85}" type="pres">
      <dgm:prSet presAssocID="{AB9CFAE5-98FA-49B4-9DD9-F258B6EF507C}" presName="spNode" presStyleCnt="0"/>
      <dgm:spPr/>
    </dgm:pt>
    <dgm:pt modelId="{CC8D7173-8F5E-45E5-A11D-C9C1AC1DA41F}" type="pres">
      <dgm:prSet presAssocID="{D3E93C87-8044-4E31-8B1F-CCCD73C98640}" presName="sibTrans" presStyleLbl="sibTrans1D1" presStyleIdx="2" presStyleCnt="4"/>
      <dgm:spPr/>
    </dgm:pt>
    <dgm:pt modelId="{827723DD-D93E-4676-968C-54AA7C990EC9}" type="pres">
      <dgm:prSet presAssocID="{F0E1AB08-CC91-42A0-9541-61F4778C240F}" presName="node" presStyleLbl="node1" presStyleIdx="3" presStyleCnt="4">
        <dgm:presLayoutVars>
          <dgm:bulletEnabled val="1"/>
        </dgm:presLayoutVars>
      </dgm:prSet>
      <dgm:spPr/>
    </dgm:pt>
    <dgm:pt modelId="{B994423E-84A0-48C2-BEFB-5F05C7F3DC96}" type="pres">
      <dgm:prSet presAssocID="{F0E1AB08-CC91-42A0-9541-61F4778C240F}" presName="spNode" presStyleCnt="0"/>
      <dgm:spPr/>
    </dgm:pt>
    <dgm:pt modelId="{5B0AF652-F53F-4A83-8353-50DBB7B7A4E1}" type="pres">
      <dgm:prSet presAssocID="{410E968B-828E-477A-9572-2DFEBB5E22E0}" presName="sibTrans" presStyleLbl="sibTrans1D1" presStyleIdx="3" presStyleCnt="4"/>
      <dgm:spPr/>
    </dgm:pt>
  </dgm:ptLst>
  <dgm:cxnLst>
    <dgm:cxn modelId="{EB7EF70F-0B53-4A49-BDA5-A3588006CAAE}" type="presOf" srcId="{410E968B-828E-477A-9572-2DFEBB5E22E0}" destId="{5B0AF652-F53F-4A83-8353-50DBB7B7A4E1}" srcOrd="0" destOrd="0" presId="urn:microsoft.com/office/officeart/2005/8/layout/cycle5"/>
    <dgm:cxn modelId="{C6EC6E22-3341-423A-9867-94188FC13D12}" type="presOf" srcId="{AB9CFAE5-98FA-49B4-9DD9-F258B6EF507C}" destId="{57EFFD1F-6DB8-43E7-A20E-5AD2C628C90B}" srcOrd="0" destOrd="0" presId="urn:microsoft.com/office/officeart/2005/8/layout/cycle5"/>
    <dgm:cxn modelId="{92EEBD56-729E-4339-90F1-D3320B6499E9}" type="presOf" srcId="{ACD36BDE-FB29-431A-9E18-548754013108}" destId="{50D3AC6C-AA0F-458B-AF20-C6AD33D29760}" srcOrd="0" destOrd="0" presId="urn:microsoft.com/office/officeart/2005/8/layout/cycle5"/>
    <dgm:cxn modelId="{B0EF3759-DCEB-4E5E-B523-DD972E27DC41}" srcId="{ACD36BDE-FB29-431A-9E18-548754013108}" destId="{33539CE2-B5EC-4225-8AC4-AD25F9E41EC3}" srcOrd="1" destOrd="0" parTransId="{BBFD5599-D0A6-43C2-A7EF-9D110E7FD6DE}" sibTransId="{E4631041-CC8D-44C1-B039-719D4E92B06A}"/>
    <dgm:cxn modelId="{3DC19392-9A12-47F2-8D95-B7E85C2BA680}" srcId="{ACD36BDE-FB29-431A-9E18-548754013108}" destId="{2754C452-7D59-4AC9-AE58-E4C00EDAB5C4}" srcOrd="0" destOrd="0" parTransId="{A23F3A33-1B8B-484E-9F95-99B572B837D2}" sibTransId="{ECC18B5A-D6B1-4887-B671-334A87A22A26}"/>
    <dgm:cxn modelId="{74E97B93-186E-43FD-84EB-24A9AE4A08FD}" srcId="{ACD36BDE-FB29-431A-9E18-548754013108}" destId="{AB9CFAE5-98FA-49B4-9DD9-F258B6EF507C}" srcOrd="2" destOrd="0" parTransId="{F7FB93A6-5D6F-4AF3-BE31-754296BF2735}" sibTransId="{D3E93C87-8044-4E31-8B1F-CCCD73C98640}"/>
    <dgm:cxn modelId="{54D20D9B-25D1-4A05-87A6-3F0A49BB04B1}" type="presOf" srcId="{33539CE2-B5EC-4225-8AC4-AD25F9E41EC3}" destId="{675637C9-0EF4-4BF2-9BD9-5529BABEE80B}" srcOrd="0" destOrd="0" presId="urn:microsoft.com/office/officeart/2005/8/layout/cycle5"/>
    <dgm:cxn modelId="{62264FAC-5C6B-4F3B-8B96-517C571C9370}" type="presOf" srcId="{E4631041-CC8D-44C1-B039-719D4E92B06A}" destId="{AA952E15-46B2-4DAA-A347-4CE348DB2E58}" srcOrd="0" destOrd="0" presId="urn:microsoft.com/office/officeart/2005/8/layout/cycle5"/>
    <dgm:cxn modelId="{491602B1-B9CB-4B92-AC44-0EFE678F0F6D}" type="presOf" srcId="{ECC18B5A-D6B1-4887-B671-334A87A22A26}" destId="{A7ECF6E6-EBF4-4FAD-A189-B901AA03C3D6}" srcOrd="0" destOrd="0" presId="urn:microsoft.com/office/officeart/2005/8/layout/cycle5"/>
    <dgm:cxn modelId="{D999ECB6-F72F-4B80-BC30-8D35F300E7D7}" srcId="{ACD36BDE-FB29-431A-9E18-548754013108}" destId="{F0E1AB08-CC91-42A0-9541-61F4778C240F}" srcOrd="3" destOrd="0" parTransId="{FA02AABF-341D-453D-A639-F5CE96197802}" sibTransId="{410E968B-828E-477A-9572-2DFEBB5E22E0}"/>
    <dgm:cxn modelId="{CBFF69F0-265B-4BA4-8CD7-49A680094346}" type="presOf" srcId="{2754C452-7D59-4AC9-AE58-E4C00EDAB5C4}" destId="{05A92D74-47C4-4406-AD62-D828EAD7E8C9}" srcOrd="0" destOrd="0" presId="urn:microsoft.com/office/officeart/2005/8/layout/cycle5"/>
    <dgm:cxn modelId="{92D3CBF7-4F37-4B70-BBAE-FDA58E7D65A9}" type="presOf" srcId="{F0E1AB08-CC91-42A0-9541-61F4778C240F}" destId="{827723DD-D93E-4676-968C-54AA7C990EC9}" srcOrd="0" destOrd="0" presId="urn:microsoft.com/office/officeart/2005/8/layout/cycle5"/>
    <dgm:cxn modelId="{99BBA4FF-FBB6-4169-8346-ABCDBC6B1511}" type="presOf" srcId="{D3E93C87-8044-4E31-8B1F-CCCD73C98640}" destId="{CC8D7173-8F5E-45E5-A11D-C9C1AC1DA41F}" srcOrd="0" destOrd="0" presId="urn:microsoft.com/office/officeart/2005/8/layout/cycle5"/>
    <dgm:cxn modelId="{90CBE946-2923-4582-89A2-D11AA3809879}" type="presParOf" srcId="{50D3AC6C-AA0F-458B-AF20-C6AD33D29760}" destId="{05A92D74-47C4-4406-AD62-D828EAD7E8C9}" srcOrd="0" destOrd="0" presId="urn:microsoft.com/office/officeart/2005/8/layout/cycle5"/>
    <dgm:cxn modelId="{F68F70DE-26EA-4E7E-9C35-4AF14AA3077C}" type="presParOf" srcId="{50D3AC6C-AA0F-458B-AF20-C6AD33D29760}" destId="{02A919B9-4B84-46A5-BAE5-B1F172C710F3}" srcOrd="1" destOrd="0" presId="urn:microsoft.com/office/officeart/2005/8/layout/cycle5"/>
    <dgm:cxn modelId="{A6DF3D12-3E40-4AF1-9505-C3B133D0897A}" type="presParOf" srcId="{50D3AC6C-AA0F-458B-AF20-C6AD33D29760}" destId="{A7ECF6E6-EBF4-4FAD-A189-B901AA03C3D6}" srcOrd="2" destOrd="0" presId="urn:microsoft.com/office/officeart/2005/8/layout/cycle5"/>
    <dgm:cxn modelId="{0B45A680-D030-43F2-9EE6-89F4274EFC8B}" type="presParOf" srcId="{50D3AC6C-AA0F-458B-AF20-C6AD33D29760}" destId="{675637C9-0EF4-4BF2-9BD9-5529BABEE80B}" srcOrd="3" destOrd="0" presId="urn:microsoft.com/office/officeart/2005/8/layout/cycle5"/>
    <dgm:cxn modelId="{9EF4A3E9-881F-47C0-B71A-2D4DF3EAF400}" type="presParOf" srcId="{50D3AC6C-AA0F-458B-AF20-C6AD33D29760}" destId="{83D72646-C789-48AF-8E4D-73F7C55F4959}" srcOrd="4" destOrd="0" presId="urn:microsoft.com/office/officeart/2005/8/layout/cycle5"/>
    <dgm:cxn modelId="{D61E25B8-B888-4F1E-BD0C-382220904E05}" type="presParOf" srcId="{50D3AC6C-AA0F-458B-AF20-C6AD33D29760}" destId="{AA952E15-46B2-4DAA-A347-4CE348DB2E58}" srcOrd="5" destOrd="0" presId="urn:microsoft.com/office/officeart/2005/8/layout/cycle5"/>
    <dgm:cxn modelId="{C2274816-A178-4BA9-83A6-8E15C0C57F52}" type="presParOf" srcId="{50D3AC6C-AA0F-458B-AF20-C6AD33D29760}" destId="{57EFFD1F-6DB8-43E7-A20E-5AD2C628C90B}" srcOrd="6" destOrd="0" presId="urn:microsoft.com/office/officeart/2005/8/layout/cycle5"/>
    <dgm:cxn modelId="{67BE6423-93A0-40D3-AECF-14BAB89589F9}" type="presParOf" srcId="{50D3AC6C-AA0F-458B-AF20-C6AD33D29760}" destId="{437273FF-59EE-429C-A5FA-23C703646F85}" srcOrd="7" destOrd="0" presId="urn:microsoft.com/office/officeart/2005/8/layout/cycle5"/>
    <dgm:cxn modelId="{49BDAAAC-50DE-4C59-BA5E-12CC21379E8D}" type="presParOf" srcId="{50D3AC6C-AA0F-458B-AF20-C6AD33D29760}" destId="{CC8D7173-8F5E-45E5-A11D-C9C1AC1DA41F}" srcOrd="8" destOrd="0" presId="urn:microsoft.com/office/officeart/2005/8/layout/cycle5"/>
    <dgm:cxn modelId="{0911AC14-539A-4FCC-AC23-4910FE8344CF}" type="presParOf" srcId="{50D3AC6C-AA0F-458B-AF20-C6AD33D29760}" destId="{827723DD-D93E-4676-968C-54AA7C990EC9}" srcOrd="9" destOrd="0" presId="urn:microsoft.com/office/officeart/2005/8/layout/cycle5"/>
    <dgm:cxn modelId="{299ACA11-7126-40D0-B5FB-97F846C1F77B}" type="presParOf" srcId="{50D3AC6C-AA0F-458B-AF20-C6AD33D29760}" destId="{B994423E-84A0-48C2-BEFB-5F05C7F3DC96}" srcOrd="10" destOrd="0" presId="urn:microsoft.com/office/officeart/2005/8/layout/cycle5"/>
    <dgm:cxn modelId="{2C270173-028B-4042-9156-D34655664DB6}" type="presParOf" srcId="{50D3AC6C-AA0F-458B-AF20-C6AD33D29760}" destId="{5B0AF652-F53F-4A83-8353-50DBB7B7A4E1}" srcOrd="11" destOrd="0" presId="urn:microsoft.com/office/officeart/2005/8/layout/cycle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A92D74-47C4-4406-AD62-D828EAD7E8C9}">
      <dsp:nvSpPr>
        <dsp:cNvPr id="0" name=""/>
        <dsp:cNvSpPr/>
      </dsp:nvSpPr>
      <dsp:spPr>
        <a:xfrm>
          <a:off x="2407104" y="1173"/>
          <a:ext cx="893171" cy="580561"/>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Plan</a:t>
          </a:r>
        </a:p>
      </dsp:txBody>
      <dsp:txXfrm>
        <a:off x="2435445" y="29514"/>
        <a:ext cx="836489" cy="523879"/>
      </dsp:txXfrm>
    </dsp:sp>
    <dsp:sp modelId="{A7ECF6E6-EBF4-4FAD-A189-B901AA03C3D6}">
      <dsp:nvSpPr>
        <dsp:cNvPr id="0" name=""/>
        <dsp:cNvSpPr/>
      </dsp:nvSpPr>
      <dsp:spPr>
        <a:xfrm>
          <a:off x="1895464" y="291454"/>
          <a:ext cx="1916451" cy="1916451"/>
        </a:xfrm>
        <a:custGeom>
          <a:avLst/>
          <a:gdLst/>
          <a:ahLst/>
          <a:cxnLst/>
          <a:rect l="0" t="0" r="0" b="0"/>
          <a:pathLst>
            <a:path>
              <a:moveTo>
                <a:pt x="1527833" y="187677"/>
              </a:moveTo>
              <a:arcTo wR="958225" hR="958225" stAng="18388361" swAng="1631948"/>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75637C9-0EF4-4BF2-9BD9-5529BABEE80B}">
      <dsp:nvSpPr>
        <dsp:cNvPr id="0" name=""/>
        <dsp:cNvSpPr/>
      </dsp:nvSpPr>
      <dsp:spPr>
        <a:xfrm>
          <a:off x="3365330" y="959399"/>
          <a:ext cx="893171" cy="580561"/>
        </a:xfrm>
        <a:prstGeom prst="round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Do</a:t>
          </a:r>
        </a:p>
      </dsp:txBody>
      <dsp:txXfrm>
        <a:off x="3393671" y="987740"/>
        <a:ext cx="836489" cy="523879"/>
      </dsp:txXfrm>
    </dsp:sp>
    <dsp:sp modelId="{AA952E15-46B2-4DAA-A347-4CE348DB2E58}">
      <dsp:nvSpPr>
        <dsp:cNvPr id="0" name=""/>
        <dsp:cNvSpPr/>
      </dsp:nvSpPr>
      <dsp:spPr>
        <a:xfrm>
          <a:off x="1895464" y="291454"/>
          <a:ext cx="1916451" cy="1916451"/>
        </a:xfrm>
        <a:custGeom>
          <a:avLst/>
          <a:gdLst/>
          <a:ahLst/>
          <a:cxnLst/>
          <a:rect l="0" t="0" r="0" b="0"/>
          <a:pathLst>
            <a:path>
              <a:moveTo>
                <a:pt x="1817053" y="1383210"/>
              </a:moveTo>
              <a:arcTo wR="958225" hR="958225" stAng="1579691" swAng="1631948"/>
            </a:path>
          </a:pathLst>
        </a:custGeom>
        <a:noFill/>
        <a:ln w="6350" cap="flat" cmpd="sng" algn="ctr">
          <a:solidFill>
            <a:schemeClr val="accent4">
              <a:hueOff val="3266964"/>
              <a:satOff val="-13592"/>
              <a:lumOff val="320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7EFFD1F-6DB8-43E7-A20E-5AD2C628C90B}">
      <dsp:nvSpPr>
        <dsp:cNvPr id="0" name=""/>
        <dsp:cNvSpPr/>
      </dsp:nvSpPr>
      <dsp:spPr>
        <a:xfrm>
          <a:off x="2407104" y="1917625"/>
          <a:ext cx="893171" cy="580561"/>
        </a:xfrm>
        <a:prstGeom prst="round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Study</a:t>
          </a:r>
        </a:p>
      </dsp:txBody>
      <dsp:txXfrm>
        <a:off x="2435445" y="1945966"/>
        <a:ext cx="836489" cy="523879"/>
      </dsp:txXfrm>
    </dsp:sp>
    <dsp:sp modelId="{CC8D7173-8F5E-45E5-A11D-C9C1AC1DA41F}">
      <dsp:nvSpPr>
        <dsp:cNvPr id="0" name=""/>
        <dsp:cNvSpPr/>
      </dsp:nvSpPr>
      <dsp:spPr>
        <a:xfrm>
          <a:off x="1895464" y="291454"/>
          <a:ext cx="1916451" cy="1916451"/>
        </a:xfrm>
        <a:custGeom>
          <a:avLst/>
          <a:gdLst/>
          <a:ahLst/>
          <a:cxnLst/>
          <a:rect l="0" t="0" r="0" b="0"/>
          <a:pathLst>
            <a:path>
              <a:moveTo>
                <a:pt x="388618" y="1728774"/>
              </a:moveTo>
              <a:arcTo wR="958225" hR="958225" stAng="7588361" swAng="1631948"/>
            </a:path>
          </a:pathLst>
        </a:custGeom>
        <a:noFill/>
        <a:ln w="6350" cap="flat" cmpd="sng" algn="ctr">
          <a:solidFill>
            <a:schemeClr val="accent4">
              <a:hueOff val="6533927"/>
              <a:satOff val="-27185"/>
              <a:lumOff val="640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27723DD-D93E-4676-968C-54AA7C990EC9}">
      <dsp:nvSpPr>
        <dsp:cNvPr id="0" name=""/>
        <dsp:cNvSpPr/>
      </dsp:nvSpPr>
      <dsp:spPr>
        <a:xfrm>
          <a:off x="1448878" y="959399"/>
          <a:ext cx="893171" cy="580561"/>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t>Act</a:t>
          </a:r>
        </a:p>
      </dsp:txBody>
      <dsp:txXfrm>
        <a:off x="1477219" y="987740"/>
        <a:ext cx="836489" cy="523879"/>
      </dsp:txXfrm>
    </dsp:sp>
    <dsp:sp modelId="{5B0AF652-F53F-4A83-8353-50DBB7B7A4E1}">
      <dsp:nvSpPr>
        <dsp:cNvPr id="0" name=""/>
        <dsp:cNvSpPr/>
      </dsp:nvSpPr>
      <dsp:spPr>
        <a:xfrm>
          <a:off x="1895464" y="291454"/>
          <a:ext cx="1916451" cy="1916451"/>
        </a:xfrm>
        <a:custGeom>
          <a:avLst/>
          <a:gdLst/>
          <a:ahLst/>
          <a:cxnLst/>
          <a:rect l="0" t="0" r="0" b="0"/>
          <a:pathLst>
            <a:path>
              <a:moveTo>
                <a:pt x="99398" y="533241"/>
              </a:moveTo>
              <a:arcTo wR="958225" hR="958225" stAng="12379691" swAng="1631948"/>
            </a:path>
          </a:pathLst>
        </a:custGeom>
        <a:noFill/>
        <a:ln w="6350" cap="flat" cmpd="sng" algn="ctr">
          <a:solidFill>
            <a:schemeClr val="accent4">
              <a:hueOff val="9800891"/>
              <a:satOff val="-40777"/>
              <a:lumOff val="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67c8eb9-edd6-4c56-a2b7-889f5515babe}"/>
      </w:docPartPr>
      <w:docPartBody>
        <w:p w14:paraId="26D6700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3C7E79D-B1C5-4D87-AFDA-3DAAD91C747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2021-10-20T09:31:00.0000000Z</dcterms:created>
  <dcterms:modified xsi:type="dcterms:W3CDTF">2021-11-15T16:23:41.3482468Z</dcterms:modified>
  <lastModifiedBy>Shirina Begum (1912208)</lastModifiedBy>
</coreProperties>
</file>