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290A87" w14:textId="49565161" w:rsidR="00D06D1F" w:rsidRPr="008456F5" w:rsidRDefault="000E3830" w:rsidP="000E3830">
      <w:pPr>
        <w:spacing w:line="360" w:lineRule="auto"/>
        <w:rPr>
          <w:rFonts w:ascii="Arial" w:hAnsi="Arial" w:cs="Arial"/>
          <w:sz w:val="24"/>
          <w:szCs w:val="24"/>
        </w:rPr>
      </w:pPr>
      <w:r w:rsidRPr="008456F5">
        <w:rPr>
          <w:rFonts w:ascii="Arial" w:hAnsi="Arial" w:cs="Arial"/>
          <w:sz w:val="24"/>
          <w:szCs w:val="24"/>
        </w:rPr>
        <w:t xml:space="preserve">Section 1: </w:t>
      </w:r>
    </w:p>
    <w:p w14:paraId="2EA2BF10" w14:textId="0C57CFAA" w:rsidR="00FD0AF6" w:rsidRPr="008456F5" w:rsidRDefault="00FD0AF6" w:rsidP="00FD0AF6">
      <w:pPr>
        <w:spacing w:after="0" w:line="360" w:lineRule="auto"/>
        <w:rPr>
          <w:rFonts w:ascii="Arial" w:eastAsia="Times New Roman" w:hAnsi="Arial" w:cs="Arial"/>
          <w:color w:val="0E101A"/>
          <w:kern w:val="0"/>
          <w:sz w:val="24"/>
          <w:szCs w:val="24"/>
          <w:lang w:eastAsia="en-GB"/>
          <w14:ligatures w14:val="none"/>
        </w:rPr>
      </w:pPr>
      <w:r w:rsidRPr="008456F5">
        <w:rPr>
          <w:rFonts w:ascii="Arial" w:eastAsia="Times New Roman" w:hAnsi="Arial" w:cs="Arial"/>
          <w:color w:val="0E101A"/>
          <w:kern w:val="0"/>
          <w:sz w:val="24"/>
          <w:szCs w:val="24"/>
          <w:lang w:eastAsia="en-GB"/>
          <w14:ligatures w14:val="none"/>
        </w:rPr>
        <w:t xml:space="preserve">The act of play can </w:t>
      </w:r>
      <w:proofErr w:type="gramStart"/>
      <w:r w:rsidRPr="008456F5">
        <w:rPr>
          <w:rFonts w:ascii="Arial" w:eastAsia="Times New Roman" w:hAnsi="Arial" w:cs="Arial"/>
          <w:color w:val="0E101A"/>
          <w:kern w:val="0"/>
          <w:sz w:val="24"/>
          <w:szCs w:val="24"/>
          <w:lang w:eastAsia="en-GB"/>
          <w14:ligatures w14:val="none"/>
        </w:rPr>
        <w:t>be defined</w:t>
      </w:r>
      <w:proofErr w:type="gramEnd"/>
      <w:r w:rsidRPr="008456F5">
        <w:rPr>
          <w:rFonts w:ascii="Arial" w:eastAsia="Times New Roman" w:hAnsi="Arial" w:cs="Arial"/>
          <w:color w:val="0E101A"/>
          <w:kern w:val="0"/>
          <w:sz w:val="24"/>
          <w:szCs w:val="24"/>
          <w:lang w:eastAsia="en-GB"/>
          <w14:ligatures w14:val="none"/>
        </w:rPr>
        <w:t xml:space="preserve"> as a highly engaging and immersive activity driven by intrinsic motivation. It </w:t>
      </w:r>
      <w:proofErr w:type="gramStart"/>
      <w:r w:rsidRPr="008456F5">
        <w:rPr>
          <w:rFonts w:ascii="Arial" w:eastAsia="Times New Roman" w:hAnsi="Arial" w:cs="Arial"/>
          <w:color w:val="0E101A"/>
          <w:kern w:val="0"/>
          <w:sz w:val="24"/>
          <w:szCs w:val="24"/>
          <w:lang w:eastAsia="en-GB"/>
          <w14:ligatures w14:val="none"/>
        </w:rPr>
        <w:t>is marked</w:t>
      </w:r>
      <w:proofErr w:type="gramEnd"/>
      <w:r w:rsidRPr="008456F5">
        <w:rPr>
          <w:rFonts w:ascii="Arial" w:eastAsia="Times New Roman" w:hAnsi="Arial" w:cs="Arial"/>
          <w:color w:val="0E101A"/>
          <w:kern w:val="0"/>
          <w:sz w:val="24"/>
          <w:szCs w:val="24"/>
          <w:lang w:eastAsia="en-GB"/>
          <w14:ligatures w14:val="none"/>
        </w:rPr>
        <w:t xml:space="preserve"> by imaginative thinking, creative expression, and non-literal reasoning</w:t>
      </w:r>
      <w:r w:rsidR="00367598" w:rsidRPr="008456F5">
        <w:rPr>
          <w:rFonts w:ascii="Arial" w:eastAsia="Times New Roman" w:hAnsi="Arial" w:cs="Arial"/>
          <w:color w:val="0E101A"/>
          <w:kern w:val="0"/>
          <w:sz w:val="24"/>
          <w:szCs w:val="24"/>
          <w:lang w:eastAsia="en-GB"/>
          <w14:ligatures w14:val="none"/>
        </w:rPr>
        <w:t xml:space="preserve"> (The Education Hub, 2019)</w:t>
      </w:r>
      <w:r w:rsidRPr="008456F5">
        <w:rPr>
          <w:rFonts w:ascii="Arial" w:eastAsia="Times New Roman" w:hAnsi="Arial" w:cs="Arial"/>
          <w:color w:val="0E101A"/>
          <w:kern w:val="0"/>
          <w:sz w:val="24"/>
          <w:szCs w:val="24"/>
          <w:lang w:eastAsia="en-GB"/>
          <w14:ligatures w14:val="none"/>
        </w:rPr>
        <w:t xml:space="preserve">. Typically initiated by children, play is a voluntary and unconstrained experience that is free from external rules. While it follows mental guidelines and involves </w:t>
      </w:r>
      <w:proofErr w:type="gramStart"/>
      <w:r w:rsidRPr="008456F5">
        <w:rPr>
          <w:rFonts w:ascii="Arial" w:eastAsia="Times New Roman" w:hAnsi="Arial" w:cs="Arial"/>
          <w:color w:val="0E101A"/>
          <w:kern w:val="0"/>
          <w:sz w:val="24"/>
          <w:szCs w:val="24"/>
          <w:lang w:eastAsia="en-GB"/>
          <w14:ligatures w14:val="none"/>
        </w:rPr>
        <w:t>high levels</w:t>
      </w:r>
      <w:proofErr w:type="gramEnd"/>
      <w:r w:rsidRPr="008456F5">
        <w:rPr>
          <w:rFonts w:ascii="Arial" w:eastAsia="Times New Roman" w:hAnsi="Arial" w:cs="Arial"/>
          <w:color w:val="0E101A"/>
          <w:kern w:val="0"/>
          <w:sz w:val="24"/>
          <w:szCs w:val="24"/>
          <w:lang w:eastAsia="en-GB"/>
          <w14:ligatures w14:val="none"/>
        </w:rPr>
        <w:t xml:space="preserve"> of metacognition and metacommunication, it remains a flexible and dynamic process. Crucially, play </w:t>
      </w:r>
      <w:r w:rsidR="003D12A1" w:rsidRPr="008456F5">
        <w:rPr>
          <w:rFonts w:ascii="Arial" w:eastAsia="Times New Roman" w:hAnsi="Arial" w:cs="Arial"/>
          <w:color w:val="0E101A"/>
          <w:kern w:val="0"/>
          <w:sz w:val="24"/>
          <w:szCs w:val="24"/>
          <w:lang w:eastAsia="en-GB"/>
          <w14:ligatures w14:val="none"/>
        </w:rPr>
        <w:t xml:space="preserve">focuses on the process rather than </w:t>
      </w:r>
      <w:proofErr w:type="gramStart"/>
      <w:r w:rsidR="003D12A1" w:rsidRPr="008456F5">
        <w:rPr>
          <w:rFonts w:ascii="Arial" w:eastAsia="Times New Roman" w:hAnsi="Arial" w:cs="Arial"/>
          <w:color w:val="0E101A"/>
          <w:kern w:val="0"/>
          <w:sz w:val="24"/>
          <w:szCs w:val="24"/>
          <w:lang w:eastAsia="en-GB"/>
          <w14:ligatures w14:val="none"/>
        </w:rPr>
        <w:t>the end result</w:t>
      </w:r>
      <w:proofErr w:type="gramEnd"/>
      <w:r w:rsidR="003D12A1" w:rsidRPr="008456F5">
        <w:rPr>
          <w:rFonts w:ascii="Arial" w:eastAsia="Times New Roman" w:hAnsi="Arial" w:cs="Arial"/>
          <w:color w:val="0E101A"/>
          <w:kern w:val="0"/>
          <w:sz w:val="24"/>
          <w:szCs w:val="24"/>
          <w:lang w:eastAsia="en-GB"/>
          <w14:ligatures w14:val="none"/>
        </w:rPr>
        <w:t xml:space="preserve"> and lacks </w:t>
      </w:r>
      <w:r w:rsidRPr="008456F5">
        <w:rPr>
          <w:rFonts w:ascii="Arial" w:eastAsia="Times New Roman" w:hAnsi="Arial" w:cs="Arial"/>
          <w:color w:val="0E101A"/>
          <w:kern w:val="0"/>
          <w:sz w:val="24"/>
          <w:szCs w:val="24"/>
          <w:lang w:eastAsia="en-GB"/>
          <w14:ligatures w14:val="none"/>
        </w:rPr>
        <w:t>external objectives</w:t>
      </w:r>
      <w:r w:rsidR="00B7138A" w:rsidRPr="008456F5">
        <w:rPr>
          <w:rFonts w:ascii="Arial" w:eastAsia="Times New Roman" w:hAnsi="Arial" w:cs="Arial"/>
          <w:color w:val="0E101A"/>
          <w:kern w:val="0"/>
          <w:sz w:val="24"/>
          <w:szCs w:val="24"/>
          <w:lang w:eastAsia="en-GB"/>
          <w14:ligatures w14:val="none"/>
        </w:rPr>
        <w:t xml:space="preserve"> (</w:t>
      </w:r>
      <w:r w:rsidR="005622C0" w:rsidRPr="008456F5">
        <w:rPr>
          <w:rFonts w:ascii="Arial" w:eastAsia="Times New Roman" w:hAnsi="Arial" w:cs="Arial"/>
          <w:color w:val="0E101A"/>
          <w:kern w:val="0"/>
          <w:sz w:val="24"/>
          <w:szCs w:val="24"/>
          <w:lang w:eastAsia="en-GB"/>
          <w14:ligatures w14:val="none"/>
        </w:rPr>
        <w:t>The Education Hub, 2019</w:t>
      </w:r>
      <w:r w:rsidR="00A74B29" w:rsidRPr="008456F5">
        <w:rPr>
          <w:rFonts w:ascii="Arial" w:eastAsia="Times New Roman" w:hAnsi="Arial" w:cs="Arial"/>
          <w:color w:val="0E101A"/>
          <w:kern w:val="0"/>
          <w:sz w:val="24"/>
          <w:szCs w:val="24"/>
          <w:lang w:eastAsia="en-GB"/>
          <w14:ligatures w14:val="none"/>
        </w:rPr>
        <w:t>)</w:t>
      </w:r>
      <w:r w:rsidRPr="008456F5">
        <w:rPr>
          <w:rFonts w:ascii="Arial" w:eastAsia="Times New Roman" w:hAnsi="Arial" w:cs="Arial"/>
          <w:color w:val="0E101A"/>
          <w:kern w:val="0"/>
          <w:sz w:val="24"/>
          <w:szCs w:val="24"/>
          <w:lang w:eastAsia="en-GB"/>
          <w14:ligatures w14:val="none"/>
        </w:rPr>
        <w:t>.</w:t>
      </w:r>
    </w:p>
    <w:p w14:paraId="0DBCDFF1" w14:textId="77777777" w:rsidR="00C90017" w:rsidRPr="008456F5" w:rsidRDefault="00C90017" w:rsidP="00C90017">
      <w:pPr>
        <w:pStyle w:val="NormalWeb"/>
        <w:spacing w:line="360" w:lineRule="auto"/>
        <w:rPr>
          <w:rFonts w:ascii="Arial" w:hAnsi="Arial" w:cs="Arial"/>
        </w:rPr>
      </w:pPr>
      <w:r w:rsidRPr="008456F5">
        <w:rPr>
          <w:rFonts w:ascii="Arial" w:hAnsi="Arial" w:cs="Arial"/>
        </w:rPr>
        <w:t>Jean Piaget proposed that cognitive development occurs in four stages. These are the sensorimotor stage from birth to 2 years, the preoperational stage from 2 to 7 years, the concrete operational stage from 7 to 12 years, and the formal operational stage from 12 years onward (Mcleod, 2024).</w:t>
      </w:r>
    </w:p>
    <w:p w14:paraId="21E7D334" w14:textId="60A600E1" w:rsidR="00C90017" w:rsidRPr="008456F5" w:rsidRDefault="00C90017" w:rsidP="00C90017">
      <w:pPr>
        <w:pStyle w:val="NormalWeb"/>
        <w:spacing w:line="360" w:lineRule="auto"/>
        <w:rPr>
          <w:rFonts w:ascii="Arial" w:hAnsi="Arial" w:cs="Arial"/>
        </w:rPr>
      </w:pPr>
      <w:r w:rsidRPr="008456F5">
        <w:rPr>
          <w:rFonts w:ascii="Arial" w:hAnsi="Arial" w:cs="Arial"/>
        </w:rPr>
        <w:t>Exploratory Play is a type of play that enables children to investigate and discover the properties of objects through manipulative </w:t>
      </w:r>
      <w:r w:rsidRPr="008456F5">
        <w:rPr>
          <w:rFonts w:ascii="Arial" w:hAnsi="Arial" w:cs="Arial"/>
        </w:rPr>
        <w:t>behaviours</w:t>
      </w:r>
      <w:r w:rsidRPr="008456F5">
        <w:rPr>
          <w:rFonts w:ascii="Arial" w:hAnsi="Arial" w:cs="Arial"/>
        </w:rPr>
        <w:t>. These </w:t>
      </w:r>
      <w:r w:rsidRPr="008456F5">
        <w:rPr>
          <w:rFonts w:ascii="Arial" w:hAnsi="Arial" w:cs="Arial"/>
        </w:rPr>
        <w:t>behaviours</w:t>
      </w:r>
      <w:r w:rsidRPr="008456F5">
        <w:rPr>
          <w:rFonts w:ascii="Arial" w:hAnsi="Arial" w:cs="Arial"/>
        </w:rPr>
        <w:t xml:space="preserve"> may include handling, throwing, banging, or mouthing objects to better understand their shape, texture, and other physical characteristics (Play Scotland, 2024). Children engage in Exploratory Play to gain </w:t>
      </w:r>
      <w:proofErr w:type="gramStart"/>
      <w:r w:rsidRPr="008456F5">
        <w:rPr>
          <w:rFonts w:ascii="Arial" w:hAnsi="Arial" w:cs="Arial"/>
        </w:rPr>
        <w:t>factual information</w:t>
      </w:r>
      <w:proofErr w:type="gramEnd"/>
      <w:r w:rsidRPr="008456F5">
        <w:rPr>
          <w:rFonts w:ascii="Arial" w:hAnsi="Arial" w:cs="Arial"/>
        </w:rPr>
        <w:t xml:space="preserve"> about their world and develop</w:t>
      </w:r>
      <w:r w:rsidR="00515CAE" w:rsidRPr="008456F5">
        <w:rPr>
          <w:rFonts w:ascii="Arial" w:hAnsi="Arial" w:cs="Arial"/>
        </w:rPr>
        <w:t xml:space="preserve"> </w:t>
      </w:r>
      <w:r w:rsidRPr="008456F5">
        <w:rPr>
          <w:rFonts w:ascii="Arial" w:hAnsi="Arial" w:cs="Arial"/>
        </w:rPr>
        <w:t>cognitive and motor skills. This type of play is not only essential for early childhood development</w:t>
      </w:r>
      <w:r w:rsidR="00515CAE" w:rsidRPr="008456F5">
        <w:rPr>
          <w:rFonts w:ascii="Arial" w:hAnsi="Arial" w:cs="Arial"/>
        </w:rPr>
        <w:t> </w:t>
      </w:r>
      <w:r w:rsidR="00C10BA5" w:rsidRPr="008456F5">
        <w:rPr>
          <w:rFonts w:ascii="Arial" w:hAnsi="Arial" w:cs="Arial"/>
        </w:rPr>
        <w:t>but also</w:t>
      </w:r>
      <w:r w:rsidRPr="008456F5">
        <w:rPr>
          <w:rFonts w:ascii="Arial" w:hAnsi="Arial" w:cs="Arial"/>
        </w:rPr>
        <w:t xml:space="preserve"> plays a crucial role in helping children build </w:t>
      </w:r>
      <w:proofErr w:type="gramStart"/>
      <w:r w:rsidRPr="008456F5">
        <w:rPr>
          <w:rFonts w:ascii="Arial" w:hAnsi="Arial" w:cs="Arial"/>
        </w:rPr>
        <w:t>a strong foundation</w:t>
      </w:r>
      <w:proofErr w:type="gramEnd"/>
      <w:r w:rsidRPr="008456F5">
        <w:rPr>
          <w:rFonts w:ascii="Arial" w:hAnsi="Arial" w:cs="Arial"/>
        </w:rPr>
        <w:t xml:space="preserve"> for future learning, fostering independence and self-discovery</w:t>
      </w:r>
      <w:r w:rsidR="00EB6890" w:rsidRPr="008456F5">
        <w:rPr>
          <w:rFonts w:ascii="Arial" w:hAnsi="Arial" w:cs="Arial"/>
        </w:rPr>
        <w:t xml:space="preserve"> (Play Scotland, 2024)</w:t>
      </w:r>
      <w:r w:rsidRPr="008456F5">
        <w:rPr>
          <w:rFonts w:ascii="Arial" w:hAnsi="Arial" w:cs="Arial"/>
        </w:rPr>
        <w:t>.</w:t>
      </w:r>
    </w:p>
    <w:p w14:paraId="270F23EB" w14:textId="02EB6519" w:rsidR="00915631" w:rsidRPr="008456F5" w:rsidRDefault="00355259" w:rsidP="003C16D3">
      <w:pPr>
        <w:spacing w:after="0" w:line="360" w:lineRule="auto"/>
        <w:rPr>
          <w:rFonts w:ascii="Arial" w:eastAsia="Times New Roman" w:hAnsi="Arial" w:cs="Arial"/>
          <w:color w:val="0E101A"/>
          <w:kern w:val="0"/>
          <w:sz w:val="24"/>
          <w:szCs w:val="24"/>
          <w:lang w:eastAsia="en-GB"/>
          <w14:ligatures w14:val="none"/>
        </w:rPr>
      </w:pPr>
      <w:r w:rsidRPr="008456F5">
        <w:rPr>
          <w:rFonts w:ascii="Arial" w:eastAsia="Times New Roman" w:hAnsi="Arial" w:cs="Arial"/>
          <w:color w:val="0E101A"/>
          <w:kern w:val="0"/>
          <w:sz w:val="24"/>
          <w:szCs w:val="24"/>
          <w:lang w:eastAsia="en-GB"/>
          <w14:ligatures w14:val="none"/>
        </w:rPr>
        <w:t xml:space="preserve">Exploratory play is a </w:t>
      </w:r>
      <w:r w:rsidR="00DE3333" w:rsidRPr="008456F5">
        <w:rPr>
          <w:rFonts w:ascii="Arial" w:eastAsia="Times New Roman" w:hAnsi="Arial" w:cs="Arial"/>
          <w:color w:val="0E101A"/>
          <w:kern w:val="0"/>
          <w:sz w:val="24"/>
          <w:szCs w:val="24"/>
          <w:lang w:eastAsia="en-GB"/>
          <w14:ligatures w14:val="none"/>
        </w:rPr>
        <w:t>joyful and exciting</w:t>
      </w:r>
      <w:r w:rsidRPr="008456F5">
        <w:rPr>
          <w:rFonts w:ascii="Arial" w:eastAsia="Times New Roman" w:hAnsi="Arial" w:cs="Arial"/>
          <w:color w:val="0E101A"/>
          <w:kern w:val="0"/>
          <w:sz w:val="24"/>
          <w:szCs w:val="24"/>
          <w:lang w:eastAsia="en-GB"/>
          <w14:ligatures w14:val="none"/>
        </w:rPr>
        <w:t xml:space="preserve"> way for children to engage their senses of touch, taste, and smell</w:t>
      </w:r>
      <w:r w:rsidR="00634E8C" w:rsidRPr="008456F5">
        <w:rPr>
          <w:rFonts w:ascii="Arial" w:eastAsia="Times New Roman" w:hAnsi="Arial" w:cs="Arial"/>
          <w:color w:val="0E101A"/>
          <w:kern w:val="0"/>
          <w:sz w:val="24"/>
          <w:szCs w:val="24"/>
          <w:lang w:eastAsia="en-GB"/>
          <w14:ligatures w14:val="none"/>
        </w:rPr>
        <w:t xml:space="preserve"> as they discover and investigate their environment, therefore supporting a child’s holistic development and </w:t>
      </w:r>
      <w:r w:rsidR="004C23A3" w:rsidRPr="008456F5">
        <w:rPr>
          <w:rFonts w:ascii="Arial" w:eastAsia="Times New Roman" w:hAnsi="Arial" w:cs="Arial"/>
          <w:color w:val="0E101A"/>
          <w:kern w:val="0"/>
          <w:sz w:val="24"/>
          <w:szCs w:val="24"/>
          <w:lang w:eastAsia="en-GB"/>
          <w14:ligatures w14:val="none"/>
        </w:rPr>
        <w:t>all areas of the stages of play</w:t>
      </w:r>
      <w:r w:rsidR="00B94BED" w:rsidRPr="008456F5">
        <w:rPr>
          <w:rFonts w:ascii="Arial" w:eastAsia="Times New Roman" w:hAnsi="Arial" w:cs="Arial"/>
          <w:color w:val="0E101A"/>
          <w:kern w:val="0"/>
          <w:sz w:val="24"/>
          <w:szCs w:val="24"/>
          <w:lang w:eastAsia="en-GB"/>
          <w14:ligatures w14:val="none"/>
        </w:rPr>
        <w:t xml:space="preserve"> (Lynch, 2022)</w:t>
      </w:r>
      <w:r w:rsidRPr="008456F5">
        <w:rPr>
          <w:rFonts w:ascii="Arial" w:eastAsia="Times New Roman" w:hAnsi="Arial" w:cs="Arial"/>
          <w:color w:val="0E101A"/>
          <w:kern w:val="0"/>
          <w:sz w:val="24"/>
          <w:szCs w:val="24"/>
          <w:lang w:eastAsia="en-GB"/>
          <w14:ligatures w14:val="none"/>
        </w:rPr>
        <w:t>.</w:t>
      </w:r>
      <w:r w:rsidR="00155A64" w:rsidRPr="008456F5">
        <w:rPr>
          <w:rFonts w:ascii="Arial" w:eastAsia="Times New Roman" w:hAnsi="Arial" w:cs="Arial"/>
          <w:color w:val="0E101A"/>
          <w:kern w:val="0"/>
          <w:sz w:val="24"/>
          <w:szCs w:val="24"/>
          <w:lang w:eastAsia="en-GB"/>
          <w14:ligatures w14:val="none"/>
        </w:rPr>
        <w:t xml:space="preserve"> </w:t>
      </w:r>
      <w:r w:rsidRPr="008456F5">
        <w:rPr>
          <w:rFonts w:ascii="Arial" w:eastAsia="Times New Roman" w:hAnsi="Arial" w:cs="Arial"/>
          <w:color w:val="0E101A"/>
          <w:kern w:val="0"/>
          <w:sz w:val="24"/>
          <w:szCs w:val="24"/>
          <w:lang w:eastAsia="en-GB"/>
          <w14:ligatures w14:val="none"/>
        </w:rPr>
        <w:t xml:space="preserve">This playful exploration </w:t>
      </w:r>
      <w:proofErr w:type="gramStart"/>
      <w:r w:rsidRPr="008456F5">
        <w:rPr>
          <w:rFonts w:ascii="Arial" w:eastAsia="Times New Roman" w:hAnsi="Arial" w:cs="Arial"/>
          <w:color w:val="0E101A"/>
          <w:kern w:val="0"/>
          <w:sz w:val="24"/>
          <w:szCs w:val="24"/>
          <w:lang w:eastAsia="en-GB"/>
          <w14:ligatures w14:val="none"/>
        </w:rPr>
        <w:t>is thoughtfully designed</w:t>
      </w:r>
      <w:proofErr w:type="gramEnd"/>
      <w:r w:rsidRPr="008456F5">
        <w:rPr>
          <w:rFonts w:ascii="Arial" w:eastAsia="Times New Roman" w:hAnsi="Arial" w:cs="Arial"/>
          <w:color w:val="0E101A"/>
          <w:kern w:val="0"/>
          <w:sz w:val="24"/>
          <w:szCs w:val="24"/>
          <w:lang w:eastAsia="en-GB"/>
          <w14:ligatures w14:val="none"/>
        </w:rPr>
        <w:t xml:space="preserve"> to arouse their natural curiosity, inspiring them to learn about the world around them. For young children, such playful exploration of their physical environment is a valuable opportunity to develop resourcefulness, problem-solving abilities, and critical thinking skills while </w:t>
      </w:r>
      <w:r w:rsidRPr="008456F5">
        <w:rPr>
          <w:rFonts w:ascii="Arial" w:eastAsia="Times New Roman" w:hAnsi="Arial" w:cs="Arial"/>
          <w:color w:val="0E101A"/>
          <w:kern w:val="0"/>
          <w:sz w:val="24"/>
          <w:szCs w:val="24"/>
          <w:lang w:eastAsia="en-GB"/>
          <w14:ligatures w14:val="none"/>
        </w:rPr>
        <w:lastRenderedPageBreak/>
        <w:t xml:space="preserve">boosting their confidence. The benefits of exploratory play are </w:t>
      </w:r>
      <w:proofErr w:type="gramStart"/>
      <w:r w:rsidRPr="008456F5">
        <w:rPr>
          <w:rFonts w:ascii="Arial" w:eastAsia="Times New Roman" w:hAnsi="Arial" w:cs="Arial"/>
          <w:color w:val="0E101A"/>
          <w:kern w:val="0"/>
          <w:sz w:val="24"/>
          <w:szCs w:val="24"/>
          <w:lang w:eastAsia="en-GB"/>
          <w14:ligatures w14:val="none"/>
        </w:rPr>
        <w:t>numerous</w:t>
      </w:r>
      <w:proofErr w:type="gramEnd"/>
      <w:r w:rsidRPr="008456F5">
        <w:rPr>
          <w:rFonts w:ascii="Arial" w:eastAsia="Times New Roman" w:hAnsi="Arial" w:cs="Arial"/>
          <w:color w:val="0E101A"/>
          <w:kern w:val="0"/>
          <w:sz w:val="24"/>
          <w:szCs w:val="24"/>
          <w:lang w:eastAsia="en-GB"/>
          <w14:ligatures w14:val="none"/>
        </w:rPr>
        <w:t xml:space="preserve"> and include enhanced cognitive development during early childhood</w:t>
      </w:r>
      <w:r w:rsidR="00CC4B79" w:rsidRPr="008456F5">
        <w:rPr>
          <w:rFonts w:ascii="Arial" w:eastAsia="Times New Roman" w:hAnsi="Arial" w:cs="Arial"/>
          <w:color w:val="0E101A"/>
          <w:kern w:val="0"/>
          <w:sz w:val="24"/>
          <w:szCs w:val="24"/>
          <w:lang w:eastAsia="en-GB"/>
          <w14:ligatures w14:val="none"/>
        </w:rPr>
        <w:t xml:space="preserve"> and increased self-confidence</w:t>
      </w:r>
      <w:r w:rsidRPr="008456F5">
        <w:rPr>
          <w:rFonts w:ascii="Arial" w:eastAsia="Times New Roman" w:hAnsi="Arial" w:cs="Arial"/>
          <w:color w:val="0E101A"/>
          <w:kern w:val="0"/>
          <w:sz w:val="24"/>
          <w:szCs w:val="24"/>
          <w:lang w:eastAsia="en-GB"/>
          <w14:ligatures w14:val="none"/>
        </w:rPr>
        <w:t xml:space="preserve"> and self-esteem</w:t>
      </w:r>
      <w:r w:rsidR="00B94BED" w:rsidRPr="008456F5">
        <w:rPr>
          <w:rFonts w:ascii="Arial" w:eastAsia="Times New Roman" w:hAnsi="Arial" w:cs="Arial"/>
          <w:color w:val="0E101A"/>
          <w:kern w:val="0"/>
          <w:sz w:val="24"/>
          <w:szCs w:val="24"/>
          <w:lang w:eastAsia="en-GB"/>
          <w14:ligatures w14:val="none"/>
        </w:rPr>
        <w:t xml:space="preserve"> (Lynch, 2022)</w:t>
      </w:r>
      <w:r w:rsidRPr="008456F5">
        <w:rPr>
          <w:rFonts w:ascii="Arial" w:eastAsia="Times New Roman" w:hAnsi="Arial" w:cs="Arial"/>
          <w:color w:val="0E101A"/>
          <w:kern w:val="0"/>
          <w:sz w:val="24"/>
          <w:szCs w:val="24"/>
          <w:lang w:eastAsia="en-GB"/>
          <w14:ligatures w14:val="none"/>
        </w:rPr>
        <w:t>.</w:t>
      </w:r>
      <w:r w:rsidR="001E10CE" w:rsidRPr="008456F5">
        <w:rPr>
          <w:rFonts w:ascii="Arial" w:eastAsia="Times New Roman" w:hAnsi="Arial" w:cs="Arial"/>
          <w:color w:val="0E101A"/>
          <w:kern w:val="0"/>
          <w:sz w:val="24"/>
          <w:szCs w:val="24"/>
          <w:lang w:eastAsia="en-GB"/>
          <w14:ligatures w14:val="none"/>
        </w:rPr>
        <w:t xml:space="preserve"> </w:t>
      </w:r>
      <w:r w:rsidR="009F16A9" w:rsidRPr="008456F5">
        <w:rPr>
          <w:rFonts w:ascii="Arial" w:eastAsia="Times New Roman" w:hAnsi="Arial" w:cs="Arial"/>
          <w:color w:val="0E101A"/>
          <w:kern w:val="0"/>
          <w:sz w:val="24"/>
          <w:szCs w:val="24"/>
          <w:lang w:eastAsia="en-GB"/>
          <w14:ligatures w14:val="none"/>
        </w:rPr>
        <w:t>Th</w:t>
      </w:r>
      <w:r w:rsidR="00FF4D61" w:rsidRPr="008456F5">
        <w:rPr>
          <w:rFonts w:ascii="Arial" w:eastAsia="Times New Roman" w:hAnsi="Arial" w:cs="Arial"/>
          <w:color w:val="0E101A"/>
          <w:kern w:val="0"/>
          <w:sz w:val="24"/>
          <w:szCs w:val="24"/>
          <w:lang w:eastAsia="en-GB"/>
          <w14:ligatures w14:val="none"/>
        </w:rPr>
        <w:t>is</w:t>
      </w:r>
      <w:r w:rsidR="009F16A9" w:rsidRPr="008456F5">
        <w:rPr>
          <w:rFonts w:ascii="Arial" w:eastAsia="Times New Roman" w:hAnsi="Arial" w:cs="Arial"/>
          <w:color w:val="0E101A"/>
          <w:kern w:val="0"/>
          <w:sz w:val="24"/>
          <w:szCs w:val="24"/>
          <w:lang w:eastAsia="en-GB"/>
          <w14:ligatures w14:val="none"/>
        </w:rPr>
        <w:t xml:space="preserve"> implies that engaging in exploratory play is consistent with Piaget's four-stage theory of cognitive development. Furthermore, it suggests that this kind of play can be a lifelong practice that </w:t>
      </w:r>
      <w:r w:rsidR="009731FA" w:rsidRPr="008456F5">
        <w:rPr>
          <w:rFonts w:ascii="Arial" w:eastAsia="Times New Roman" w:hAnsi="Arial" w:cs="Arial"/>
          <w:color w:val="0E101A"/>
          <w:kern w:val="0"/>
          <w:sz w:val="24"/>
          <w:szCs w:val="24"/>
          <w:lang w:eastAsia="en-GB"/>
          <w14:ligatures w14:val="none"/>
        </w:rPr>
        <w:t>repeatedly traverses through the four stages</w:t>
      </w:r>
      <w:r w:rsidR="009F16A9" w:rsidRPr="008456F5">
        <w:rPr>
          <w:rFonts w:ascii="Arial" w:eastAsia="Times New Roman" w:hAnsi="Arial" w:cs="Arial"/>
          <w:color w:val="0E101A"/>
          <w:kern w:val="0"/>
          <w:sz w:val="24"/>
          <w:szCs w:val="24"/>
          <w:lang w:eastAsia="en-GB"/>
          <w14:ligatures w14:val="none"/>
        </w:rPr>
        <w:t>, even into adulthood</w:t>
      </w:r>
      <w:r w:rsidR="00381BA0" w:rsidRPr="008456F5">
        <w:rPr>
          <w:rFonts w:ascii="Arial" w:eastAsia="Times New Roman" w:hAnsi="Arial" w:cs="Arial"/>
          <w:color w:val="0E101A"/>
          <w:kern w:val="0"/>
          <w:sz w:val="24"/>
          <w:szCs w:val="24"/>
          <w:lang w:eastAsia="en-GB"/>
          <w14:ligatures w14:val="none"/>
        </w:rPr>
        <w:t xml:space="preserve"> (Lynch, 2022)</w:t>
      </w:r>
      <w:r w:rsidR="009F16A9" w:rsidRPr="008456F5">
        <w:rPr>
          <w:rFonts w:ascii="Arial" w:eastAsia="Times New Roman" w:hAnsi="Arial" w:cs="Arial"/>
          <w:color w:val="0E101A"/>
          <w:kern w:val="0"/>
          <w:sz w:val="24"/>
          <w:szCs w:val="24"/>
          <w:lang w:eastAsia="en-GB"/>
          <w14:ligatures w14:val="none"/>
        </w:rPr>
        <w:t>.</w:t>
      </w:r>
    </w:p>
    <w:p w14:paraId="27384BF5" w14:textId="77777777" w:rsidR="00915631" w:rsidRPr="008456F5" w:rsidRDefault="00915631" w:rsidP="003C16D3">
      <w:pPr>
        <w:spacing w:after="0" w:line="360" w:lineRule="auto"/>
        <w:rPr>
          <w:rFonts w:ascii="Arial" w:eastAsia="Times New Roman" w:hAnsi="Arial" w:cs="Arial"/>
          <w:color w:val="0E101A"/>
          <w:kern w:val="0"/>
          <w:sz w:val="24"/>
          <w:szCs w:val="24"/>
          <w:lang w:eastAsia="en-GB"/>
          <w14:ligatures w14:val="none"/>
        </w:rPr>
      </w:pPr>
    </w:p>
    <w:p w14:paraId="78390FD5" w14:textId="4A34B50D" w:rsidR="0049222A" w:rsidRPr="008456F5" w:rsidRDefault="000E6EE9" w:rsidP="003C16D3">
      <w:pPr>
        <w:spacing w:after="0" w:line="360" w:lineRule="auto"/>
        <w:rPr>
          <w:rFonts w:ascii="Arial" w:eastAsia="Times New Roman" w:hAnsi="Arial" w:cs="Arial"/>
          <w:color w:val="0E101A"/>
          <w:kern w:val="0"/>
          <w:sz w:val="24"/>
          <w:szCs w:val="24"/>
          <w:lang w:eastAsia="en-GB"/>
          <w14:ligatures w14:val="none"/>
        </w:rPr>
      </w:pPr>
      <w:r w:rsidRPr="008456F5">
        <w:rPr>
          <w:rFonts w:ascii="Arial" w:eastAsia="Times New Roman" w:hAnsi="Arial" w:cs="Arial"/>
          <w:color w:val="0E101A"/>
          <w:kern w:val="0"/>
          <w:sz w:val="24"/>
          <w:szCs w:val="24"/>
          <w:lang w:eastAsia="en-GB"/>
          <w14:ligatures w14:val="none"/>
        </w:rPr>
        <w:t xml:space="preserve">Communication Play is a form of play that involves the use of various methods, such as words, gestures, and nuances, to engage in playful interactions. It encompasses using the entire body, including facial expressions, hand gestures, body language, and </w:t>
      </w:r>
      <w:r w:rsidR="009E41FB" w:rsidRPr="008456F5">
        <w:rPr>
          <w:rFonts w:ascii="Arial" w:eastAsia="Times New Roman" w:hAnsi="Arial" w:cs="Arial"/>
          <w:color w:val="0E101A"/>
          <w:kern w:val="0"/>
          <w:sz w:val="24"/>
          <w:szCs w:val="24"/>
          <w:lang w:eastAsia="en-GB"/>
          <w14:ligatures w14:val="none"/>
        </w:rPr>
        <w:t>vocalisations (SmartKidz</w:t>
      </w:r>
      <w:r w:rsidR="001325E1" w:rsidRPr="008456F5">
        <w:rPr>
          <w:rFonts w:ascii="Arial" w:eastAsia="Times New Roman" w:hAnsi="Arial" w:cs="Arial"/>
          <w:color w:val="0E101A"/>
          <w:kern w:val="0"/>
          <w:sz w:val="24"/>
          <w:szCs w:val="24"/>
          <w:lang w:eastAsia="en-GB"/>
          <w14:ligatures w14:val="none"/>
        </w:rPr>
        <w:t>, 2022)</w:t>
      </w:r>
      <w:r w:rsidR="00431AF0" w:rsidRPr="008456F5">
        <w:rPr>
          <w:rFonts w:ascii="Arial" w:eastAsia="Times New Roman" w:hAnsi="Arial" w:cs="Arial"/>
          <w:color w:val="0E101A"/>
          <w:kern w:val="0"/>
          <w:sz w:val="24"/>
          <w:szCs w:val="24"/>
          <w:lang w:eastAsia="en-GB"/>
          <w14:ligatures w14:val="none"/>
        </w:rPr>
        <w:t>, supporting</w:t>
      </w:r>
      <w:r w:rsidR="0036291B" w:rsidRPr="008456F5">
        <w:rPr>
          <w:rFonts w:ascii="Arial" w:eastAsia="Times New Roman" w:hAnsi="Arial" w:cs="Arial"/>
          <w:color w:val="0E101A"/>
          <w:kern w:val="0"/>
          <w:sz w:val="24"/>
          <w:szCs w:val="24"/>
          <w:lang w:eastAsia="en-GB"/>
          <w14:ligatures w14:val="none"/>
        </w:rPr>
        <w:t xml:space="preserve"> a child’s holistic growth</w:t>
      </w:r>
      <w:r w:rsidRPr="008456F5">
        <w:rPr>
          <w:rFonts w:ascii="Arial" w:eastAsia="Times New Roman" w:hAnsi="Arial" w:cs="Arial"/>
          <w:color w:val="0E101A"/>
          <w:kern w:val="0"/>
          <w:sz w:val="24"/>
          <w:szCs w:val="24"/>
          <w:lang w:eastAsia="en-GB"/>
          <w14:ligatures w14:val="none"/>
        </w:rPr>
        <w:t>. Communication Play can be combined with other forms of play, such as creative play, deep play, dramatic play, exploratory play, fantasy play, locomotor play, imaginative play, mastery play, object play, recapitulative play, role play, rough and tumble play, social play, symbolic play, and socio-dramatic play</w:t>
      </w:r>
      <w:r w:rsidR="001D6961" w:rsidRPr="008456F5">
        <w:rPr>
          <w:rFonts w:ascii="Arial" w:eastAsia="Times New Roman" w:hAnsi="Arial" w:cs="Arial"/>
          <w:color w:val="0E101A"/>
          <w:kern w:val="0"/>
          <w:sz w:val="24"/>
          <w:szCs w:val="24"/>
          <w:lang w:eastAsia="en-GB"/>
          <w14:ligatures w14:val="none"/>
        </w:rPr>
        <w:t xml:space="preserve"> (SmartKidz, 2022)</w:t>
      </w:r>
      <w:r w:rsidRPr="008456F5">
        <w:rPr>
          <w:rFonts w:ascii="Arial" w:eastAsia="Times New Roman" w:hAnsi="Arial" w:cs="Arial"/>
          <w:color w:val="0E101A"/>
          <w:kern w:val="0"/>
          <w:sz w:val="24"/>
          <w:szCs w:val="24"/>
          <w:lang w:eastAsia="en-GB"/>
          <w14:ligatures w14:val="none"/>
        </w:rPr>
        <w:t>.</w:t>
      </w:r>
    </w:p>
    <w:p w14:paraId="25C7C28D" w14:textId="0B2D4969" w:rsidR="00AB45C0" w:rsidRPr="008456F5" w:rsidRDefault="00AB45C0" w:rsidP="00AB45C0">
      <w:pPr>
        <w:pStyle w:val="NormalWeb"/>
        <w:spacing w:line="360" w:lineRule="auto"/>
        <w:rPr>
          <w:rFonts w:ascii="Arial" w:hAnsi="Arial" w:cs="Arial"/>
        </w:rPr>
      </w:pPr>
      <w:r w:rsidRPr="008456F5">
        <w:rPr>
          <w:rFonts w:ascii="Arial" w:hAnsi="Arial" w:cs="Arial"/>
        </w:rPr>
        <w:t xml:space="preserve">Research indicates that a child's early experiences are pivotal in shaping their future </w:t>
      </w:r>
      <w:r w:rsidR="00F63351" w:rsidRPr="008456F5">
        <w:rPr>
          <w:rFonts w:ascii="Arial" w:hAnsi="Arial" w:cs="Arial"/>
        </w:rPr>
        <w:t>academic and emotional success</w:t>
      </w:r>
      <w:r w:rsidR="005078ED" w:rsidRPr="008456F5">
        <w:rPr>
          <w:rFonts w:ascii="Arial" w:hAnsi="Arial" w:cs="Arial"/>
        </w:rPr>
        <w:t xml:space="preserve"> (</w:t>
      </w:r>
      <w:r w:rsidR="004F2855" w:rsidRPr="008456F5">
        <w:rPr>
          <w:rFonts w:ascii="Arial" w:hAnsi="Arial" w:cs="Arial"/>
        </w:rPr>
        <w:t>UNICEF</w:t>
      </w:r>
      <w:r w:rsidR="005078ED" w:rsidRPr="008456F5">
        <w:rPr>
          <w:rFonts w:ascii="Arial" w:hAnsi="Arial" w:cs="Arial"/>
        </w:rPr>
        <w:t>, 2019)</w:t>
      </w:r>
      <w:r w:rsidRPr="008456F5">
        <w:rPr>
          <w:rFonts w:ascii="Arial" w:hAnsi="Arial" w:cs="Arial"/>
        </w:rPr>
        <w:t xml:space="preserve">. As such, it is essential for parents, caregivers, and educators to provide children with love, care, and encouragement to promote their overall development. Communication and play are effective ways to engage with children and can </w:t>
      </w:r>
      <w:proofErr w:type="gramStart"/>
      <w:r w:rsidRPr="008456F5">
        <w:rPr>
          <w:rFonts w:ascii="Arial" w:hAnsi="Arial" w:cs="Arial"/>
        </w:rPr>
        <w:t>be achieved</w:t>
      </w:r>
      <w:proofErr w:type="gramEnd"/>
      <w:r w:rsidRPr="008456F5">
        <w:rPr>
          <w:rFonts w:ascii="Arial" w:hAnsi="Arial" w:cs="Arial"/>
        </w:rPr>
        <w:t xml:space="preserve"> through games, conversation, singing, dancing, storytelling, and sensory experiences</w:t>
      </w:r>
      <w:r w:rsidR="008B7587" w:rsidRPr="008456F5">
        <w:rPr>
          <w:rFonts w:ascii="Arial" w:hAnsi="Arial" w:cs="Arial"/>
        </w:rPr>
        <w:t xml:space="preserve"> (</w:t>
      </w:r>
      <w:r w:rsidR="004F2855" w:rsidRPr="008456F5">
        <w:rPr>
          <w:rFonts w:ascii="Arial" w:hAnsi="Arial" w:cs="Arial"/>
        </w:rPr>
        <w:t>UNICEF</w:t>
      </w:r>
      <w:r w:rsidR="008B7587" w:rsidRPr="008456F5">
        <w:rPr>
          <w:rFonts w:ascii="Arial" w:hAnsi="Arial" w:cs="Arial"/>
        </w:rPr>
        <w:t>, 2019)</w:t>
      </w:r>
      <w:r w:rsidRPr="008456F5">
        <w:rPr>
          <w:rFonts w:ascii="Arial" w:hAnsi="Arial" w:cs="Arial"/>
        </w:rPr>
        <w:t>.</w:t>
      </w:r>
    </w:p>
    <w:p w14:paraId="19F0C4EA" w14:textId="2D80A08D" w:rsidR="00133675" w:rsidRPr="008456F5" w:rsidRDefault="00133675" w:rsidP="00133675">
      <w:pPr>
        <w:pStyle w:val="NormalWeb"/>
        <w:spacing w:line="360" w:lineRule="auto"/>
        <w:rPr>
          <w:rFonts w:ascii="Arial" w:hAnsi="Arial" w:cs="Arial"/>
        </w:rPr>
      </w:pPr>
      <w:r w:rsidRPr="008456F5">
        <w:rPr>
          <w:rFonts w:ascii="Arial" w:hAnsi="Arial" w:cs="Arial"/>
        </w:rPr>
        <w:t xml:space="preserve">Vygotsky's cultural-historical approach underscores the importance of the social context in learning, particularly the role of play in a child's development and the impact of interactions with more knowledgeable individuals. He viewed play as a socially constructed activity, </w:t>
      </w:r>
      <w:r w:rsidR="00E50AE4" w:rsidRPr="008456F5">
        <w:rPr>
          <w:rFonts w:ascii="Arial" w:hAnsi="Arial" w:cs="Arial"/>
        </w:rPr>
        <w:t>emphasising</w:t>
      </w:r>
      <w:r w:rsidRPr="008456F5">
        <w:rPr>
          <w:rFonts w:ascii="Arial" w:hAnsi="Arial" w:cs="Arial"/>
        </w:rPr>
        <w:t xml:space="preserve"> the influence of the surrounding environment and interactions with adults and peers. Recent studies support the idea that adult-led play can enhance "hard" skills like reading and math, aligning with Vygotsky's emphasis on the role of the more knowledgeable other. His perspective </w:t>
      </w:r>
      <w:r w:rsidRPr="008456F5">
        <w:rPr>
          <w:rFonts w:ascii="Arial" w:hAnsi="Arial" w:cs="Arial"/>
        </w:rPr>
        <w:lastRenderedPageBreak/>
        <w:t>urges educators to acknowledge the value of play in language development, problem-solving, and socio-cultural learning</w:t>
      </w:r>
      <w:r w:rsidR="00EC72FF" w:rsidRPr="008456F5">
        <w:rPr>
          <w:rFonts w:ascii="Arial" w:hAnsi="Arial" w:cs="Arial"/>
        </w:rPr>
        <w:t xml:space="preserve"> (Mcleod, 2024)</w:t>
      </w:r>
      <w:r w:rsidRPr="008456F5">
        <w:rPr>
          <w:rFonts w:ascii="Arial" w:hAnsi="Arial" w:cs="Arial"/>
        </w:rPr>
        <w:t>.</w:t>
      </w:r>
    </w:p>
    <w:p w14:paraId="7B7F7522" w14:textId="6949B31B" w:rsidR="00AB45C0" w:rsidRPr="008456F5" w:rsidRDefault="003344E1" w:rsidP="00AB45C0">
      <w:pPr>
        <w:pStyle w:val="NormalWeb"/>
        <w:spacing w:line="360" w:lineRule="auto"/>
        <w:rPr>
          <w:rFonts w:ascii="Arial" w:hAnsi="Arial" w:cs="Arial"/>
        </w:rPr>
      </w:pPr>
      <w:r w:rsidRPr="008456F5">
        <w:rPr>
          <w:rFonts w:ascii="Arial" w:hAnsi="Arial" w:cs="Arial"/>
        </w:rPr>
        <w:t xml:space="preserve">In addition, </w:t>
      </w:r>
      <w:r w:rsidR="004F2855" w:rsidRPr="008456F5">
        <w:rPr>
          <w:rFonts w:ascii="Arial" w:hAnsi="Arial" w:cs="Arial"/>
        </w:rPr>
        <w:t>UNICEF</w:t>
      </w:r>
      <w:r w:rsidRPr="008456F5">
        <w:rPr>
          <w:rFonts w:ascii="Arial" w:hAnsi="Arial" w:cs="Arial"/>
        </w:rPr>
        <w:t xml:space="preserve"> (2019) suggests that p</w:t>
      </w:r>
      <w:r w:rsidR="00AB45C0" w:rsidRPr="008456F5">
        <w:rPr>
          <w:rFonts w:ascii="Arial" w:hAnsi="Arial" w:cs="Arial"/>
        </w:rPr>
        <w:t xml:space="preserve">lay is a fundamental component of a child's life, as it </w:t>
      </w:r>
      <w:r w:rsidR="00F514AC" w:rsidRPr="008456F5">
        <w:rPr>
          <w:rFonts w:ascii="Arial" w:hAnsi="Arial" w:cs="Arial"/>
        </w:rPr>
        <w:t>provides enjoyment and</w:t>
      </w:r>
      <w:r w:rsidR="00AB45C0" w:rsidRPr="008456F5">
        <w:rPr>
          <w:rFonts w:ascii="Arial" w:hAnsi="Arial" w:cs="Arial"/>
        </w:rPr>
        <w:t xml:space="preserve"> </w:t>
      </w:r>
      <w:r w:rsidR="00F514AC" w:rsidRPr="008456F5">
        <w:rPr>
          <w:rFonts w:ascii="Arial" w:hAnsi="Arial" w:cs="Arial"/>
        </w:rPr>
        <w:t xml:space="preserve">is </w:t>
      </w:r>
      <w:r w:rsidR="00AB45C0" w:rsidRPr="008456F5">
        <w:rPr>
          <w:rFonts w:ascii="Arial" w:hAnsi="Arial" w:cs="Arial"/>
        </w:rPr>
        <w:t xml:space="preserve">a vital tool for learning and skill development. Through play, children can enhance their knowledge, curiosity, confidence, and language skills while developing </w:t>
      </w:r>
      <w:r w:rsidR="00DF6EC0" w:rsidRPr="008456F5">
        <w:rPr>
          <w:rFonts w:ascii="Arial" w:hAnsi="Arial" w:cs="Arial"/>
        </w:rPr>
        <w:t>essential</w:t>
      </w:r>
      <w:r w:rsidR="00AB45C0" w:rsidRPr="008456F5">
        <w:rPr>
          <w:rFonts w:ascii="Arial" w:hAnsi="Arial" w:cs="Arial"/>
        </w:rPr>
        <w:t xml:space="preserve"> cognitive and decision-making abilities. For example, building with blocks can improve spatial reasoning and </w:t>
      </w:r>
      <w:proofErr w:type="gramStart"/>
      <w:r w:rsidR="00AB45C0" w:rsidRPr="008456F5">
        <w:rPr>
          <w:rFonts w:ascii="Arial" w:hAnsi="Arial" w:cs="Arial"/>
        </w:rPr>
        <w:t>problem-solving skills</w:t>
      </w:r>
      <w:proofErr w:type="gramEnd"/>
      <w:r w:rsidR="00AB45C0" w:rsidRPr="008456F5">
        <w:rPr>
          <w:rFonts w:ascii="Arial" w:hAnsi="Arial" w:cs="Arial"/>
        </w:rPr>
        <w:t xml:space="preserve">, while playing dress-up can foster imagination and social skills. Encouraging children to engage in </w:t>
      </w:r>
      <w:r w:rsidR="006232D1" w:rsidRPr="008456F5">
        <w:rPr>
          <w:rFonts w:ascii="Arial" w:hAnsi="Arial" w:cs="Arial"/>
        </w:rPr>
        <w:t>various</w:t>
      </w:r>
      <w:r w:rsidR="00AB45C0" w:rsidRPr="008456F5">
        <w:rPr>
          <w:rFonts w:ascii="Arial" w:hAnsi="Arial" w:cs="Arial"/>
        </w:rPr>
        <w:t xml:space="preserve"> play activities can promote physical, mental, and social growth.</w:t>
      </w:r>
    </w:p>
    <w:p w14:paraId="225A4906" w14:textId="4A1ED265" w:rsidR="000514CB" w:rsidRPr="008456F5" w:rsidRDefault="00BD512C" w:rsidP="00AB45C0">
      <w:pPr>
        <w:pStyle w:val="NormalWeb"/>
        <w:spacing w:line="360" w:lineRule="auto"/>
        <w:rPr>
          <w:rFonts w:ascii="Arial" w:hAnsi="Arial" w:cs="Arial"/>
        </w:rPr>
      </w:pPr>
      <w:r w:rsidRPr="008456F5">
        <w:rPr>
          <w:rFonts w:ascii="Arial" w:hAnsi="Arial" w:cs="Arial"/>
        </w:rPr>
        <w:t xml:space="preserve">Section 2: </w:t>
      </w:r>
    </w:p>
    <w:p w14:paraId="696B389C" w14:textId="66C48BDA" w:rsidR="00EA1CC5" w:rsidRPr="008456F5" w:rsidRDefault="006E4561" w:rsidP="00EA1CC5">
      <w:pPr>
        <w:spacing w:after="0" w:line="360" w:lineRule="auto"/>
        <w:rPr>
          <w:rFonts w:ascii="Arial" w:eastAsia="Times New Roman" w:hAnsi="Arial" w:cs="Arial"/>
          <w:kern w:val="0"/>
          <w:sz w:val="24"/>
          <w:szCs w:val="24"/>
          <w:lang w:eastAsia="en-GB"/>
          <w14:ligatures w14:val="none"/>
        </w:rPr>
      </w:pPr>
      <w:r w:rsidRPr="008456F5">
        <w:rPr>
          <w:rFonts w:ascii="Arial" w:eastAsia="Times New Roman" w:hAnsi="Arial" w:cs="Arial"/>
          <w:kern w:val="0"/>
          <w:sz w:val="24"/>
          <w:szCs w:val="24"/>
          <w:lang w:eastAsia="en-GB"/>
          <w14:ligatures w14:val="none"/>
        </w:rPr>
        <w:t xml:space="preserve">Practitioners </w:t>
      </w:r>
      <w:r w:rsidR="006232D1" w:rsidRPr="008456F5">
        <w:rPr>
          <w:rFonts w:ascii="Arial" w:eastAsia="Times New Roman" w:hAnsi="Arial" w:cs="Arial"/>
          <w:kern w:val="0"/>
          <w:sz w:val="24"/>
          <w:szCs w:val="24"/>
          <w:lang w:eastAsia="en-GB"/>
          <w14:ligatures w14:val="none"/>
        </w:rPr>
        <w:t>are responsible for providing</w:t>
      </w:r>
      <w:r w:rsidR="00EA1CC5" w:rsidRPr="008456F5">
        <w:rPr>
          <w:rFonts w:ascii="Arial" w:eastAsia="Times New Roman" w:hAnsi="Arial" w:cs="Arial"/>
          <w:kern w:val="0"/>
          <w:sz w:val="24"/>
          <w:szCs w:val="24"/>
          <w:lang w:eastAsia="en-GB"/>
          <w14:ligatures w14:val="none"/>
        </w:rPr>
        <w:t xml:space="preserve"> a safe and enjoyable environment for children to engage in self-directed play. This involves setting up the </w:t>
      </w:r>
      <w:r w:rsidR="006232D1" w:rsidRPr="008456F5">
        <w:rPr>
          <w:rFonts w:ascii="Arial" w:eastAsia="Times New Roman" w:hAnsi="Arial" w:cs="Arial"/>
          <w:kern w:val="0"/>
          <w:sz w:val="24"/>
          <w:szCs w:val="24"/>
          <w:lang w:eastAsia="en-GB"/>
          <w14:ligatures w14:val="none"/>
        </w:rPr>
        <w:t>indoor or outdoor environment</w:t>
      </w:r>
      <w:r w:rsidR="00EA1CC5" w:rsidRPr="008456F5">
        <w:rPr>
          <w:rFonts w:ascii="Arial" w:eastAsia="Times New Roman" w:hAnsi="Arial" w:cs="Arial"/>
          <w:kern w:val="0"/>
          <w:sz w:val="24"/>
          <w:szCs w:val="24"/>
          <w:lang w:eastAsia="en-GB"/>
          <w14:ligatures w14:val="none"/>
        </w:rPr>
        <w:t xml:space="preserve"> to cater to the child's needs and abilities</w:t>
      </w:r>
      <w:r w:rsidR="006232D1" w:rsidRPr="008456F5">
        <w:rPr>
          <w:rFonts w:ascii="Arial" w:eastAsia="Times New Roman" w:hAnsi="Arial" w:cs="Arial"/>
          <w:kern w:val="0"/>
          <w:sz w:val="24"/>
          <w:szCs w:val="24"/>
          <w:lang w:eastAsia="en-GB"/>
          <w14:ligatures w14:val="none"/>
        </w:rPr>
        <w:t xml:space="preserve"> (Ryman</w:t>
      </w:r>
      <w:r w:rsidR="00927B7C" w:rsidRPr="008456F5">
        <w:rPr>
          <w:rFonts w:ascii="Arial" w:eastAsia="Times New Roman" w:hAnsi="Arial" w:cs="Arial"/>
          <w:kern w:val="0"/>
          <w:sz w:val="24"/>
          <w:szCs w:val="24"/>
          <w:lang w:eastAsia="en-GB"/>
          <w14:ligatures w14:val="none"/>
        </w:rPr>
        <w:t>owicz, 2015)</w:t>
      </w:r>
      <w:r w:rsidR="00EA1CC5" w:rsidRPr="008456F5">
        <w:rPr>
          <w:rFonts w:ascii="Arial" w:eastAsia="Times New Roman" w:hAnsi="Arial" w:cs="Arial"/>
          <w:kern w:val="0"/>
          <w:sz w:val="24"/>
          <w:szCs w:val="24"/>
          <w:lang w:eastAsia="en-GB"/>
          <w14:ligatures w14:val="none"/>
        </w:rPr>
        <w:t xml:space="preserve">. Age-appropriate toys, games, and equipment should </w:t>
      </w:r>
      <w:proofErr w:type="gramStart"/>
      <w:r w:rsidR="00EA1CC5" w:rsidRPr="008456F5">
        <w:rPr>
          <w:rFonts w:ascii="Arial" w:eastAsia="Times New Roman" w:hAnsi="Arial" w:cs="Arial"/>
          <w:kern w:val="0"/>
          <w:sz w:val="24"/>
          <w:szCs w:val="24"/>
          <w:lang w:eastAsia="en-GB"/>
          <w14:ligatures w14:val="none"/>
        </w:rPr>
        <w:t>be provided</w:t>
      </w:r>
      <w:proofErr w:type="gramEnd"/>
      <w:r w:rsidR="00EA1CC5" w:rsidRPr="008456F5">
        <w:rPr>
          <w:rFonts w:ascii="Arial" w:eastAsia="Times New Roman" w:hAnsi="Arial" w:cs="Arial"/>
          <w:kern w:val="0"/>
          <w:sz w:val="24"/>
          <w:szCs w:val="24"/>
          <w:lang w:eastAsia="en-GB"/>
          <w14:ligatures w14:val="none"/>
        </w:rPr>
        <w:t xml:space="preserve"> to match the child's interests and developmental stage. Creating a space that encourages exploration, creativity, and </w:t>
      </w:r>
      <w:r w:rsidR="00982A87" w:rsidRPr="008456F5">
        <w:rPr>
          <w:rFonts w:ascii="Arial" w:eastAsia="Times New Roman" w:hAnsi="Arial" w:cs="Arial"/>
          <w:kern w:val="0"/>
          <w:sz w:val="24"/>
          <w:szCs w:val="24"/>
          <w:lang w:eastAsia="en-GB"/>
          <w14:ligatures w14:val="none"/>
        </w:rPr>
        <w:t>socialisation</w:t>
      </w:r>
      <w:r w:rsidR="00EA1CC5" w:rsidRPr="008456F5">
        <w:rPr>
          <w:rFonts w:ascii="Arial" w:eastAsia="Times New Roman" w:hAnsi="Arial" w:cs="Arial"/>
          <w:kern w:val="0"/>
          <w:sz w:val="24"/>
          <w:szCs w:val="24"/>
          <w:lang w:eastAsia="en-GB"/>
          <w14:ligatures w14:val="none"/>
        </w:rPr>
        <w:t xml:space="preserve"> while </w:t>
      </w:r>
      <w:r w:rsidR="00982A87" w:rsidRPr="008456F5">
        <w:rPr>
          <w:rFonts w:ascii="Arial" w:eastAsia="Times New Roman" w:hAnsi="Arial" w:cs="Arial"/>
          <w:kern w:val="0"/>
          <w:sz w:val="24"/>
          <w:szCs w:val="24"/>
          <w:lang w:eastAsia="en-GB"/>
          <w14:ligatures w14:val="none"/>
        </w:rPr>
        <w:t>minimising</w:t>
      </w:r>
      <w:r w:rsidR="00EA1CC5" w:rsidRPr="008456F5">
        <w:rPr>
          <w:rFonts w:ascii="Arial" w:eastAsia="Times New Roman" w:hAnsi="Arial" w:cs="Arial"/>
          <w:kern w:val="0"/>
          <w:sz w:val="24"/>
          <w:szCs w:val="24"/>
          <w:lang w:eastAsia="en-GB"/>
          <w14:ligatures w14:val="none"/>
        </w:rPr>
        <w:t xml:space="preserve"> risks is crucial</w:t>
      </w:r>
      <w:r w:rsidR="00C11417" w:rsidRPr="008456F5">
        <w:rPr>
          <w:rFonts w:ascii="Arial" w:eastAsia="Times New Roman" w:hAnsi="Arial" w:cs="Arial"/>
          <w:kern w:val="0"/>
          <w:sz w:val="24"/>
          <w:szCs w:val="24"/>
          <w:lang w:eastAsia="en-GB"/>
          <w14:ligatures w14:val="none"/>
        </w:rPr>
        <w:t xml:space="preserve"> (</w:t>
      </w:r>
      <w:r w:rsidR="002E46DD" w:rsidRPr="008456F5">
        <w:rPr>
          <w:rFonts w:ascii="Arial" w:eastAsia="Times New Roman" w:hAnsi="Arial" w:cs="Arial"/>
          <w:kern w:val="0"/>
          <w:sz w:val="24"/>
          <w:szCs w:val="24"/>
          <w:lang w:eastAsia="en-GB"/>
          <w14:ligatures w14:val="none"/>
        </w:rPr>
        <w:t>Ryman</w:t>
      </w:r>
      <w:r w:rsidR="00E439F0" w:rsidRPr="008456F5">
        <w:rPr>
          <w:rFonts w:ascii="Arial" w:eastAsia="Times New Roman" w:hAnsi="Arial" w:cs="Arial"/>
          <w:kern w:val="0"/>
          <w:sz w:val="24"/>
          <w:szCs w:val="24"/>
          <w:lang w:eastAsia="en-GB"/>
          <w14:ligatures w14:val="none"/>
        </w:rPr>
        <w:t>owicz, 2015)</w:t>
      </w:r>
      <w:r w:rsidR="00EA1CC5" w:rsidRPr="008456F5">
        <w:rPr>
          <w:rFonts w:ascii="Arial" w:eastAsia="Times New Roman" w:hAnsi="Arial" w:cs="Arial"/>
          <w:kern w:val="0"/>
          <w:sz w:val="24"/>
          <w:szCs w:val="24"/>
          <w:lang w:eastAsia="en-GB"/>
          <w14:ligatures w14:val="none"/>
        </w:rPr>
        <w:t>.</w:t>
      </w:r>
    </w:p>
    <w:p w14:paraId="5167B9C6" w14:textId="77777777" w:rsidR="00EA1CC5" w:rsidRPr="008456F5" w:rsidRDefault="00EA1CC5" w:rsidP="00EA1CC5">
      <w:pPr>
        <w:spacing w:after="0" w:line="360" w:lineRule="auto"/>
        <w:rPr>
          <w:rFonts w:ascii="Arial" w:eastAsia="Times New Roman" w:hAnsi="Arial" w:cs="Arial"/>
          <w:kern w:val="0"/>
          <w:sz w:val="24"/>
          <w:szCs w:val="24"/>
          <w:lang w:eastAsia="en-GB"/>
          <w14:ligatures w14:val="none"/>
        </w:rPr>
      </w:pPr>
    </w:p>
    <w:p w14:paraId="134EB97F" w14:textId="747DB793" w:rsidR="00EA1CC5" w:rsidRPr="008456F5" w:rsidRDefault="006E4561" w:rsidP="00EA1CC5">
      <w:pPr>
        <w:spacing w:after="0" w:line="360" w:lineRule="auto"/>
        <w:rPr>
          <w:rFonts w:ascii="Arial" w:eastAsia="Times New Roman" w:hAnsi="Arial" w:cs="Arial"/>
          <w:kern w:val="0"/>
          <w:sz w:val="24"/>
          <w:szCs w:val="24"/>
          <w:lang w:eastAsia="en-GB"/>
          <w14:ligatures w14:val="none"/>
        </w:rPr>
      </w:pPr>
      <w:r w:rsidRPr="008456F5">
        <w:rPr>
          <w:rFonts w:ascii="Arial" w:eastAsia="Times New Roman" w:hAnsi="Arial" w:cs="Arial"/>
          <w:kern w:val="0"/>
          <w:sz w:val="24"/>
          <w:szCs w:val="24"/>
          <w:lang w:eastAsia="en-GB"/>
          <w14:ligatures w14:val="none"/>
        </w:rPr>
        <w:t>Practitioners</w:t>
      </w:r>
      <w:r w:rsidR="00EA1CC5" w:rsidRPr="008456F5">
        <w:rPr>
          <w:rFonts w:ascii="Arial" w:eastAsia="Times New Roman" w:hAnsi="Arial" w:cs="Arial"/>
          <w:kern w:val="0"/>
          <w:sz w:val="24"/>
          <w:szCs w:val="24"/>
          <w:lang w:eastAsia="en-GB"/>
          <w14:ligatures w14:val="none"/>
        </w:rPr>
        <w:t xml:space="preserve"> </w:t>
      </w:r>
      <w:r w:rsidR="00C06FC1" w:rsidRPr="008456F5">
        <w:rPr>
          <w:rFonts w:ascii="Arial" w:eastAsia="Times New Roman" w:hAnsi="Arial" w:cs="Arial"/>
          <w:kern w:val="0"/>
          <w:sz w:val="24"/>
          <w:szCs w:val="24"/>
          <w:lang w:eastAsia="en-GB"/>
          <w14:ligatures w14:val="none"/>
        </w:rPr>
        <w:t>can expand the younger generation's horizons</w:t>
      </w:r>
      <w:r w:rsidR="00EA1CC5" w:rsidRPr="008456F5">
        <w:rPr>
          <w:rFonts w:ascii="Arial" w:eastAsia="Times New Roman" w:hAnsi="Arial" w:cs="Arial"/>
          <w:kern w:val="0"/>
          <w:sz w:val="24"/>
          <w:szCs w:val="24"/>
          <w:lang w:eastAsia="en-GB"/>
          <w14:ligatures w14:val="none"/>
        </w:rPr>
        <w:t xml:space="preserve"> by nurturing their innate curiosity and passion for learning. This can </w:t>
      </w:r>
      <w:proofErr w:type="gramStart"/>
      <w:r w:rsidR="00EA1CC5" w:rsidRPr="008456F5">
        <w:rPr>
          <w:rFonts w:ascii="Arial" w:eastAsia="Times New Roman" w:hAnsi="Arial" w:cs="Arial"/>
          <w:kern w:val="0"/>
          <w:sz w:val="24"/>
          <w:szCs w:val="24"/>
          <w:lang w:eastAsia="en-GB"/>
          <w14:ligatures w14:val="none"/>
        </w:rPr>
        <w:t>be achieved</w:t>
      </w:r>
      <w:proofErr w:type="gramEnd"/>
      <w:r w:rsidR="00EA1CC5" w:rsidRPr="008456F5">
        <w:rPr>
          <w:rFonts w:ascii="Arial" w:eastAsia="Times New Roman" w:hAnsi="Arial" w:cs="Arial"/>
          <w:kern w:val="0"/>
          <w:sz w:val="24"/>
          <w:szCs w:val="24"/>
          <w:lang w:eastAsia="en-GB"/>
          <w14:ligatures w14:val="none"/>
        </w:rPr>
        <w:t xml:space="preserve"> by introducing them to new experiences and materials that build upon their knowledge</w:t>
      </w:r>
      <w:r w:rsidR="00927B7C" w:rsidRPr="008456F5">
        <w:rPr>
          <w:rFonts w:ascii="Arial" w:eastAsia="Times New Roman" w:hAnsi="Arial" w:cs="Arial"/>
          <w:kern w:val="0"/>
          <w:sz w:val="24"/>
          <w:szCs w:val="24"/>
          <w:lang w:eastAsia="en-GB"/>
          <w14:ligatures w14:val="none"/>
        </w:rPr>
        <w:t xml:space="preserve"> (Rymanowicz, 2015</w:t>
      </w:r>
      <w:r w:rsidR="00E65D5D" w:rsidRPr="008456F5">
        <w:rPr>
          <w:rFonts w:ascii="Arial" w:eastAsia="Times New Roman" w:hAnsi="Arial" w:cs="Arial"/>
          <w:kern w:val="0"/>
          <w:sz w:val="24"/>
          <w:szCs w:val="24"/>
          <w:lang w:eastAsia="en-GB"/>
          <w14:ligatures w14:val="none"/>
        </w:rPr>
        <w:t>)</w:t>
      </w:r>
      <w:r w:rsidR="00EA1CC5" w:rsidRPr="008456F5">
        <w:rPr>
          <w:rFonts w:ascii="Arial" w:eastAsia="Times New Roman" w:hAnsi="Arial" w:cs="Arial"/>
          <w:kern w:val="0"/>
          <w:sz w:val="24"/>
          <w:szCs w:val="24"/>
          <w:lang w:eastAsia="en-GB"/>
          <w14:ligatures w14:val="none"/>
        </w:rPr>
        <w:t xml:space="preserve">. Whether through books, music, art, or science experiments, </w:t>
      </w:r>
      <w:r w:rsidR="00B677B2" w:rsidRPr="008456F5">
        <w:rPr>
          <w:rFonts w:ascii="Arial" w:eastAsia="Times New Roman" w:hAnsi="Arial" w:cs="Arial"/>
          <w:kern w:val="0"/>
          <w:sz w:val="24"/>
          <w:szCs w:val="24"/>
          <w:lang w:eastAsia="en-GB"/>
          <w14:ligatures w14:val="none"/>
        </w:rPr>
        <w:t>adults</w:t>
      </w:r>
      <w:r w:rsidR="00EA1CC5" w:rsidRPr="008456F5">
        <w:rPr>
          <w:rFonts w:ascii="Arial" w:eastAsia="Times New Roman" w:hAnsi="Arial" w:cs="Arial"/>
          <w:kern w:val="0"/>
          <w:sz w:val="24"/>
          <w:szCs w:val="24"/>
          <w:lang w:eastAsia="en-GB"/>
          <w14:ligatures w14:val="none"/>
        </w:rPr>
        <w:t xml:space="preserve"> can challenge them to think critically and develop </w:t>
      </w:r>
      <w:proofErr w:type="gramStart"/>
      <w:r w:rsidR="00EA1CC5" w:rsidRPr="008456F5">
        <w:rPr>
          <w:rFonts w:ascii="Arial" w:eastAsia="Times New Roman" w:hAnsi="Arial" w:cs="Arial"/>
          <w:kern w:val="0"/>
          <w:sz w:val="24"/>
          <w:szCs w:val="24"/>
          <w:lang w:eastAsia="en-GB"/>
          <w14:ligatures w14:val="none"/>
        </w:rPr>
        <w:t>problem-solving skills</w:t>
      </w:r>
      <w:proofErr w:type="gramEnd"/>
      <w:r w:rsidR="00EA1CC5" w:rsidRPr="008456F5">
        <w:rPr>
          <w:rFonts w:ascii="Arial" w:eastAsia="Times New Roman" w:hAnsi="Arial" w:cs="Arial"/>
          <w:kern w:val="0"/>
          <w:sz w:val="24"/>
          <w:szCs w:val="24"/>
          <w:lang w:eastAsia="en-GB"/>
          <w14:ligatures w14:val="none"/>
        </w:rPr>
        <w:t>. Educational field trips to museums or cultural events are also an excellent way to expose them to different perspectives and expand their understanding of the world</w:t>
      </w:r>
      <w:r w:rsidR="00E439F0" w:rsidRPr="008456F5">
        <w:rPr>
          <w:rFonts w:ascii="Arial" w:eastAsia="Times New Roman" w:hAnsi="Arial" w:cs="Arial"/>
          <w:kern w:val="0"/>
          <w:sz w:val="24"/>
          <w:szCs w:val="24"/>
          <w:lang w:eastAsia="en-GB"/>
          <w14:ligatures w14:val="none"/>
        </w:rPr>
        <w:t xml:space="preserve"> (Ryman</w:t>
      </w:r>
      <w:r w:rsidR="001A1F0D" w:rsidRPr="008456F5">
        <w:rPr>
          <w:rFonts w:ascii="Arial" w:eastAsia="Times New Roman" w:hAnsi="Arial" w:cs="Arial"/>
          <w:kern w:val="0"/>
          <w:sz w:val="24"/>
          <w:szCs w:val="24"/>
          <w:lang w:eastAsia="en-GB"/>
          <w14:ligatures w14:val="none"/>
        </w:rPr>
        <w:t>owicz, 2015)</w:t>
      </w:r>
      <w:r w:rsidR="00EA1CC5" w:rsidRPr="008456F5">
        <w:rPr>
          <w:rFonts w:ascii="Arial" w:eastAsia="Times New Roman" w:hAnsi="Arial" w:cs="Arial"/>
          <w:kern w:val="0"/>
          <w:sz w:val="24"/>
          <w:szCs w:val="24"/>
          <w:lang w:eastAsia="en-GB"/>
          <w14:ligatures w14:val="none"/>
        </w:rPr>
        <w:t>.</w:t>
      </w:r>
    </w:p>
    <w:p w14:paraId="4E2F0B70" w14:textId="77777777" w:rsidR="00EA1CC5" w:rsidRPr="008456F5" w:rsidRDefault="00EA1CC5" w:rsidP="00EA1CC5">
      <w:pPr>
        <w:spacing w:after="0" w:line="360" w:lineRule="auto"/>
        <w:rPr>
          <w:rFonts w:ascii="Arial" w:eastAsia="Times New Roman" w:hAnsi="Arial" w:cs="Arial"/>
          <w:kern w:val="0"/>
          <w:sz w:val="24"/>
          <w:szCs w:val="24"/>
          <w:lang w:eastAsia="en-GB"/>
          <w14:ligatures w14:val="none"/>
        </w:rPr>
      </w:pPr>
    </w:p>
    <w:p w14:paraId="0D2467AF" w14:textId="27AAC4C1" w:rsidR="00AA0826" w:rsidRPr="008456F5" w:rsidRDefault="00EA1CC5" w:rsidP="00EA1CC5">
      <w:pPr>
        <w:spacing w:after="0" w:line="360" w:lineRule="auto"/>
        <w:rPr>
          <w:rFonts w:ascii="Arial" w:eastAsia="Times New Roman" w:hAnsi="Arial" w:cs="Arial"/>
          <w:kern w:val="0"/>
          <w:sz w:val="24"/>
          <w:szCs w:val="24"/>
          <w:lang w:eastAsia="en-GB"/>
          <w14:ligatures w14:val="none"/>
        </w:rPr>
      </w:pPr>
      <w:r w:rsidRPr="008456F5">
        <w:rPr>
          <w:rFonts w:ascii="Arial" w:eastAsia="Times New Roman" w:hAnsi="Arial" w:cs="Arial"/>
          <w:kern w:val="0"/>
          <w:sz w:val="24"/>
          <w:szCs w:val="24"/>
          <w:lang w:eastAsia="en-GB"/>
          <w14:ligatures w14:val="none"/>
        </w:rPr>
        <w:t xml:space="preserve">Empowering children to make choices can foster their independence, creativity, and self-confidence while respecting their autonomy and preferences. Adults can allow the child to choose the games or activities they want to engage in, the materials they want to use, or the topics they want to explore. </w:t>
      </w:r>
      <w:r w:rsidR="00600CAF" w:rsidRPr="008456F5">
        <w:rPr>
          <w:rFonts w:ascii="Arial" w:eastAsia="Times New Roman" w:hAnsi="Arial" w:cs="Arial"/>
          <w:kern w:val="0"/>
          <w:sz w:val="24"/>
          <w:szCs w:val="24"/>
          <w:lang w:eastAsia="en-GB"/>
          <w14:ligatures w14:val="none"/>
        </w:rPr>
        <w:t>Doing so</w:t>
      </w:r>
      <w:r w:rsidRPr="008456F5">
        <w:rPr>
          <w:rFonts w:ascii="Arial" w:eastAsia="Times New Roman" w:hAnsi="Arial" w:cs="Arial"/>
          <w:kern w:val="0"/>
          <w:sz w:val="24"/>
          <w:szCs w:val="24"/>
          <w:lang w:eastAsia="en-GB"/>
          <w14:ligatures w14:val="none"/>
        </w:rPr>
        <w:t xml:space="preserve"> can encourage their </w:t>
      </w:r>
      <w:r w:rsidRPr="008456F5">
        <w:rPr>
          <w:rFonts w:ascii="Arial" w:eastAsia="Times New Roman" w:hAnsi="Arial" w:cs="Arial"/>
          <w:kern w:val="0"/>
          <w:sz w:val="24"/>
          <w:szCs w:val="24"/>
          <w:lang w:eastAsia="en-GB"/>
          <w14:ligatures w14:val="none"/>
        </w:rPr>
        <w:lastRenderedPageBreak/>
        <w:t>interests and provide a sense of ownership over their learning experiences</w:t>
      </w:r>
      <w:proofErr w:type="gramStart"/>
      <w:r w:rsidRPr="008456F5">
        <w:rPr>
          <w:rFonts w:ascii="Arial" w:eastAsia="Times New Roman" w:hAnsi="Arial" w:cs="Arial"/>
          <w:kern w:val="0"/>
          <w:sz w:val="24"/>
          <w:szCs w:val="24"/>
          <w:lang w:eastAsia="en-GB"/>
          <w14:ligatures w14:val="none"/>
        </w:rPr>
        <w:t xml:space="preserve">.  </w:t>
      </w:r>
      <w:proofErr w:type="gramEnd"/>
      <w:r w:rsidR="00600CAF" w:rsidRPr="008456F5">
        <w:rPr>
          <w:rFonts w:ascii="Arial" w:eastAsia="Times New Roman" w:hAnsi="Arial" w:cs="Arial"/>
          <w:kern w:val="0"/>
          <w:sz w:val="24"/>
          <w:szCs w:val="24"/>
          <w:lang w:eastAsia="en-GB"/>
          <w14:ligatures w14:val="none"/>
        </w:rPr>
        <w:t>R</w:t>
      </w:r>
      <w:r w:rsidRPr="008456F5">
        <w:rPr>
          <w:rFonts w:ascii="Arial" w:eastAsia="Times New Roman" w:hAnsi="Arial" w:cs="Arial"/>
          <w:kern w:val="0"/>
          <w:sz w:val="24"/>
          <w:szCs w:val="24"/>
          <w:lang w:eastAsia="en-GB"/>
          <w14:ligatures w14:val="none"/>
        </w:rPr>
        <w:t>esponsible adults</w:t>
      </w:r>
      <w:r w:rsidR="00392A8B" w:rsidRPr="008456F5">
        <w:rPr>
          <w:rFonts w:ascii="Arial" w:eastAsia="Times New Roman" w:hAnsi="Arial" w:cs="Arial"/>
          <w:kern w:val="0"/>
          <w:sz w:val="24"/>
          <w:szCs w:val="24"/>
          <w:lang w:eastAsia="en-GB"/>
          <w14:ligatures w14:val="none"/>
        </w:rPr>
        <w:t xml:space="preserve"> can</w:t>
      </w:r>
      <w:r w:rsidRPr="008456F5">
        <w:rPr>
          <w:rFonts w:ascii="Arial" w:eastAsia="Times New Roman" w:hAnsi="Arial" w:cs="Arial"/>
          <w:kern w:val="0"/>
          <w:sz w:val="24"/>
          <w:szCs w:val="24"/>
          <w:lang w:eastAsia="en-GB"/>
          <w14:ligatures w14:val="none"/>
        </w:rPr>
        <w:t xml:space="preserve"> create an environment that allows children to play and learn freely, safely, and happily</w:t>
      </w:r>
      <w:r w:rsidR="001A1F0D" w:rsidRPr="008456F5">
        <w:rPr>
          <w:rFonts w:ascii="Arial" w:eastAsia="Times New Roman" w:hAnsi="Arial" w:cs="Arial"/>
          <w:kern w:val="0"/>
          <w:sz w:val="24"/>
          <w:szCs w:val="24"/>
          <w:lang w:eastAsia="en-GB"/>
          <w14:ligatures w14:val="none"/>
        </w:rPr>
        <w:t xml:space="preserve"> (Rymanowicz, 2015)</w:t>
      </w:r>
      <w:r w:rsidRPr="008456F5">
        <w:rPr>
          <w:rFonts w:ascii="Arial" w:eastAsia="Times New Roman" w:hAnsi="Arial" w:cs="Arial"/>
          <w:kern w:val="0"/>
          <w:sz w:val="24"/>
          <w:szCs w:val="24"/>
          <w:lang w:eastAsia="en-GB"/>
          <w14:ligatures w14:val="none"/>
        </w:rPr>
        <w:t>.</w:t>
      </w:r>
    </w:p>
    <w:p w14:paraId="4D32CBF6" w14:textId="3AD84346" w:rsidR="000E31B7" w:rsidRPr="008456F5" w:rsidRDefault="00E3558F" w:rsidP="00E3558F">
      <w:pPr>
        <w:pStyle w:val="NormalWeb"/>
        <w:spacing w:line="360" w:lineRule="auto"/>
        <w:rPr>
          <w:rFonts w:ascii="Arial" w:hAnsi="Arial" w:cs="Arial"/>
        </w:rPr>
      </w:pPr>
      <w:r w:rsidRPr="008456F5">
        <w:rPr>
          <w:rFonts w:ascii="Arial" w:hAnsi="Arial" w:cs="Arial"/>
        </w:rPr>
        <w:t xml:space="preserve">Playing </w:t>
      </w:r>
      <w:r w:rsidR="00C10BA5" w:rsidRPr="008456F5">
        <w:rPr>
          <w:rFonts w:ascii="Arial" w:hAnsi="Arial" w:cs="Arial"/>
        </w:rPr>
        <w:t>is essential</w:t>
      </w:r>
      <w:r w:rsidR="00D77E06" w:rsidRPr="008456F5">
        <w:rPr>
          <w:rFonts w:ascii="Arial" w:hAnsi="Arial" w:cs="Arial"/>
        </w:rPr>
        <w:t> to</w:t>
      </w:r>
      <w:r w:rsidRPr="008456F5">
        <w:rPr>
          <w:rFonts w:ascii="Arial" w:hAnsi="Arial" w:cs="Arial"/>
        </w:rPr>
        <w:t xml:space="preserve"> a child's growth, particularly regarding communication skills, as it establishes a foundation for literacy. By playing, children experiment with new vocabulary and produce new sounds, thus exercising their imagination through storytelling. Play can take </w:t>
      </w:r>
      <w:proofErr w:type="gramStart"/>
      <w:r w:rsidRPr="008456F5">
        <w:rPr>
          <w:rFonts w:ascii="Arial" w:hAnsi="Arial" w:cs="Arial"/>
        </w:rPr>
        <w:t>many</w:t>
      </w:r>
      <w:proofErr w:type="gramEnd"/>
      <w:r w:rsidRPr="008456F5">
        <w:rPr>
          <w:rFonts w:ascii="Arial" w:hAnsi="Arial" w:cs="Arial"/>
        </w:rPr>
        <w:t xml:space="preserve"> forms, from shaking a rattle to playing peek-a-boo or hide-and-seek, alone or with others, making it the best way for children to learn and grow naturally</w:t>
      </w:r>
      <w:r w:rsidR="006424CF" w:rsidRPr="008456F5">
        <w:rPr>
          <w:rFonts w:ascii="Arial" w:hAnsi="Arial" w:cs="Arial"/>
        </w:rPr>
        <w:t xml:space="preserve"> (National Literacy Trust, 2017)</w:t>
      </w:r>
      <w:r w:rsidRPr="008456F5">
        <w:rPr>
          <w:rFonts w:ascii="Arial" w:hAnsi="Arial" w:cs="Arial"/>
        </w:rPr>
        <w:t>.</w:t>
      </w:r>
    </w:p>
    <w:p w14:paraId="29FD812D" w14:textId="0DBBBF05" w:rsidR="00E3558F" w:rsidRPr="008456F5" w:rsidRDefault="000E31B7" w:rsidP="00E3558F">
      <w:pPr>
        <w:pStyle w:val="NormalWeb"/>
        <w:spacing w:line="360" w:lineRule="auto"/>
        <w:rPr>
          <w:rFonts w:ascii="Arial" w:hAnsi="Arial" w:cs="Arial"/>
        </w:rPr>
      </w:pPr>
      <w:r w:rsidRPr="008456F5">
        <w:rPr>
          <w:rFonts w:ascii="Arial" w:hAnsi="Arial" w:cs="Arial"/>
        </w:rPr>
        <w:t xml:space="preserve">Practitioners </w:t>
      </w:r>
      <w:r w:rsidR="00E3558F" w:rsidRPr="008456F5">
        <w:rPr>
          <w:rFonts w:ascii="Arial" w:hAnsi="Arial" w:cs="Arial"/>
        </w:rPr>
        <w:t xml:space="preserve">are responsible for encouraging play by providing children with opportunities and knowing when to intervene and when not to. By using their toys and objects in </w:t>
      </w:r>
      <w:proofErr w:type="gramStart"/>
      <w:r w:rsidR="00E3558F" w:rsidRPr="008456F5">
        <w:rPr>
          <w:rFonts w:ascii="Arial" w:hAnsi="Arial" w:cs="Arial"/>
        </w:rPr>
        <w:t>various ways</w:t>
      </w:r>
      <w:proofErr w:type="gramEnd"/>
      <w:r w:rsidR="00E3558F" w:rsidRPr="008456F5">
        <w:rPr>
          <w:rFonts w:ascii="Arial" w:hAnsi="Arial" w:cs="Arial"/>
        </w:rPr>
        <w:t xml:space="preserve">, children develop creativity and problem-solving skills, giving them choices. Providing them with enough toys and activities to choose from allows them to express themselves and develop decision-making skills. Play also provides children with space to practice physical movement, balance, and </w:t>
      </w:r>
      <w:proofErr w:type="gramStart"/>
      <w:r w:rsidR="00E3558F" w:rsidRPr="008456F5">
        <w:rPr>
          <w:rFonts w:ascii="Arial" w:hAnsi="Arial" w:cs="Arial"/>
        </w:rPr>
        <w:t>testing</w:t>
      </w:r>
      <w:proofErr w:type="gramEnd"/>
      <w:r w:rsidR="00E3558F" w:rsidRPr="008456F5">
        <w:rPr>
          <w:rFonts w:ascii="Arial" w:hAnsi="Arial" w:cs="Arial"/>
        </w:rPr>
        <w:t xml:space="preserve"> their limits</w:t>
      </w:r>
      <w:r w:rsidR="006424CF" w:rsidRPr="008456F5">
        <w:rPr>
          <w:rFonts w:ascii="Arial" w:hAnsi="Arial" w:cs="Arial"/>
        </w:rPr>
        <w:t xml:space="preserve"> (National Literacy Trust, 2017)</w:t>
      </w:r>
      <w:r w:rsidR="00E3558F" w:rsidRPr="008456F5">
        <w:rPr>
          <w:rFonts w:ascii="Arial" w:hAnsi="Arial" w:cs="Arial"/>
        </w:rPr>
        <w:t>.</w:t>
      </w:r>
    </w:p>
    <w:p w14:paraId="7D5152DE" w14:textId="7A413FD8" w:rsidR="00E3558F" w:rsidRPr="008456F5" w:rsidRDefault="00E3558F" w:rsidP="00E3558F">
      <w:pPr>
        <w:pStyle w:val="NormalWeb"/>
        <w:spacing w:line="360" w:lineRule="auto"/>
        <w:rPr>
          <w:rFonts w:ascii="Arial" w:hAnsi="Arial" w:cs="Arial"/>
        </w:rPr>
      </w:pPr>
      <w:r w:rsidRPr="008456F5">
        <w:rPr>
          <w:rFonts w:ascii="Arial" w:hAnsi="Arial" w:cs="Arial"/>
        </w:rPr>
        <w:t xml:space="preserve">Child's play can be challenging, but it is an excellent </w:t>
      </w:r>
      <w:proofErr w:type="gramStart"/>
      <w:r w:rsidRPr="008456F5">
        <w:rPr>
          <w:rFonts w:ascii="Arial" w:hAnsi="Arial" w:cs="Arial"/>
        </w:rPr>
        <w:t>opportunity to learn</w:t>
      </w:r>
      <w:proofErr w:type="gramEnd"/>
      <w:r w:rsidRPr="008456F5">
        <w:rPr>
          <w:rFonts w:ascii="Arial" w:hAnsi="Arial" w:cs="Arial"/>
        </w:rPr>
        <w:t xml:space="preserve"> and have fun. It teaches adults patience and understanding and helps them learn their child's body language. Knowing when to join in is crucial </w:t>
      </w:r>
      <w:r w:rsidR="00CC21DC" w:rsidRPr="008456F5">
        <w:rPr>
          <w:rFonts w:ascii="Arial" w:hAnsi="Arial" w:cs="Arial"/>
        </w:rPr>
        <w:t xml:space="preserve">to </w:t>
      </w:r>
      <w:r w:rsidR="00EB2F96" w:rsidRPr="008456F5">
        <w:rPr>
          <w:rFonts w:ascii="Arial" w:hAnsi="Arial" w:cs="Arial"/>
        </w:rPr>
        <w:t>understanding</w:t>
      </w:r>
      <w:r w:rsidR="00CC21DC" w:rsidRPr="008456F5">
        <w:rPr>
          <w:rFonts w:ascii="Arial" w:hAnsi="Arial" w:cs="Arial"/>
        </w:rPr>
        <w:t xml:space="preserve"> the child better</w:t>
      </w:r>
      <w:r w:rsidRPr="008456F5">
        <w:rPr>
          <w:rFonts w:ascii="Arial" w:hAnsi="Arial" w:cs="Arial"/>
        </w:rPr>
        <w:t xml:space="preserve">. If </w:t>
      </w:r>
      <w:r w:rsidR="00380D8D" w:rsidRPr="008456F5">
        <w:rPr>
          <w:rFonts w:ascii="Arial" w:hAnsi="Arial" w:cs="Arial"/>
        </w:rPr>
        <w:t>adults choose to participate, </w:t>
      </w:r>
      <w:r w:rsidR="006E4561" w:rsidRPr="008456F5">
        <w:rPr>
          <w:rFonts w:ascii="Arial" w:hAnsi="Arial" w:cs="Arial"/>
        </w:rPr>
        <w:t>ensure</w:t>
      </w:r>
      <w:r w:rsidR="00380D8D" w:rsidRPr="008456F5">
        <w:rPr>
          <w:rFonts w:ascii="Arial" w:hAnsi="Arial" w:cs="Arial"/>
        </w:rPr>
        <w:t xml:space="preserve"> they </w:t>
      </w:r>
      <w:proofErr w:type="gramStart"/>
      <w:r w:rsidR="00380D8D" w:rsidRPr="008456F5">
        <w:rPr>
          <w:rFonts w:ascii="Arial" w:hAnsi="Arial" w:cs="Arial"/>
        </w:rPr>
        <w:t>don't</w:t>
      </w:r>
      <w:proofErr w:type="gramEnd"/>
      <w:r w:rsidR="00380D8D" w:rsidRPr="008456F5">
        <w:rPr>
          <w:rFonts w:ascii="Arial" w:hAnsi="Arial" w:cs="Arial"/>
        </w:rPr>
        <w:t xml:space="preserve"> try to take over and force learning objectives into their play, allowing children to control and decide on their own play</w:t>
      </w:r>
      <w:r w:rsidR="00121FC8" w:rsidRPr="008456F5">
        <w:rPr>
          <w:rFonts w:ascii="Arial" w:hAnsi="Arial" w:cs="Arial"/>
        </w:rPr>
        <w:t xml:space="preserve"> (National Literacy Tr</w:t>
      </w:r>
      <w:r w:rsidR="006424CF" w:rsidRPr="008456F5">
        <w:rPr>
          <w:rFonts w:ascii="Arial" w:hAnsi="Arial" w:cs="Arial"/>
        </w:rPr>
        <w:t>ust, 2017)</w:t>
      </w:r>
      <w:r w:rsidRPr="008456F5">
        <w:rPr>
          <w:rFonts w:ascii="Arial" w:hAnsi="Arial" w:cs="Arial"/>
        </w:rPr>
        <w:t>.</w:t>
      </w:r>
    </w:p>
    <w:p w14:paraId="0CA8B58F" w14:textId="5793F5A0" w:rsidR="00803E73" w:rsidRPr="008456F5" w:rsidRDefault="00803E73" w:rsidP="00A2265C">
      <w:pPr>
        <w:pStyle w:val="NormalWeb"/>
        <w:spacing w:line="360" w:lineRule="auto"/>
        <w:rPr>
          <w:rFonts w:ascii="Arial" w:hAnsi="Arial" w:cs="Arial"/>
        </w:rPr>
      </w:pPr>
      <w:r w:rsidRPr="008456F5">
        <w:rPr>
          <w:rFonts w:ascii="Arial" w:hAnsi="Arial" w:cs="Arial"/>
        </w:rPr>
        <w:t xml:space="preserve">Self-directed play is a </w:t>
      </w:r>
      <w:r w:rsidR="00333D90" w:rsidRPr="008456F5">
        <w:rPr>
          <w:rFonts w:ascii="Arial" w:hAnsi="Arial" w:cs="Arial"/>
        </w:rPr>
        <w:t>fun</w:t>
      </w:r>
      <w:r w:rsidRPr="008456F5">
        <w:rPr>
          <w:rFonts w:ascii="Arial" w:hAnsi="Arial" w:cs="Arial"/>
        </w:rPr>
        <w:t xml:space="preserve"> way to boost a child's self-confidence. When children explore </w:t>
      </w:r>
      <w:r w:rsidR="00FC6D96" w:rsidRPr="008456F5">
        <w:rPr>
          <w:rFonts w:ascii="Arial" w:hAnsi="Arial" w:cs="Arial"/>
        </w:rPr>
        <w:t>independently</w:t>
      </w:r>
      <w:r w:rsidRPr="008456F5">
        <w:rPr>
          <w:rFonts w:ascii="Arial" w:hAnsi="Arial" w:cs="Arial"/>
        </w:rPr>
        <w:t>, they discover their capabilities and feel accomplished. They can take charge of their </w:t>
      </w:r>
      <w:r w:rsidR="00333D90" w:rsidRPr="008456F5">
        <w:rPr>
          <w:rFonts w:ascii="Arial" w:hAnsi="Arial" w:cs="Arial"/>
        </w:rPr>
        <w:t>games, create</w:t>
      </w:r>
      <w:r w:rsidRPr="008456F5">
        <w:rPr>
          <w:rFonts w:ascii="Arial" w:hAnsi="Arial" w:cs="Arial"/>
        </w:rPr>
        <w:t> rules, and experience a sense of achievement</w:t>
      </w:r>
      <w:r w:rsidR="000200C4" w:rsidRPr="008456F5">
        <w:rPr>
          <w:rFonts w:ascii="Arial" w:hAnsi="Arial" w:cs="Arial"/>
        </w:rPr>
        <w:t xml:space="preserve"> (Ledendeck</w:t>
      </w:r>
      <w:r w:rsidR="00FF356B" w:rsidRPr="008456F5">
        <w:rPr>
          <w:rFonts w:ascii="Arial" w:hAnsi="Arial" w:cs="Arial"/>
        </w:rPr>
        <w:t>er, 2020)</w:t>
      </w:r>
      <w:r w:rsidRPr="008456F5">
        <w:rPr>
          <w:rFonts w:ascii="Arial" w:hAnsi="Arial" w:cs="Arial"/>
        </w:rPr>
        <w:t>. </w:t>
      </w:r>
    </w:p>
    <w:p w14:paraId="3F49ED5D" w14:textId="61ACEF9A" w:rsidR="00803E73" w:rsidRPr="008456F5" w:rsidRDefault="00803E73" w:rsidP="00A2265C">
      <w:pPr>
        <w:pStyle w:val="NormalWeb"/>
        <w:spacing w:line="360" w:lineRule="auto"/>
        <w:rPr>
          <w:rFonts w:ascii="Arial" w:hAnsi="Arial" w:cs="Arial"/>
        </w:rPr>
      </w:pPr>
      <w:r w:rsidRPr="008456F5">
        <w:rPr>
          <w:rFonts w:ascii="Arial" w:hAnsi="Arial" w:cs="Arial"/>
        </w:rPr>
        <w:t xml:space="preserve">Furthermore, self-directed play fosters independence in a safe and prepared environment from </w:t>
      </w:r>
      <w:proofErr w:type="gramStart"/>
      <w:r w:rsidRPr="008456F5">
        <w:rPr>
          <w:rFonts w:ascii="Arial" w:hAnsi="Arial" w:cs="Arial"/>
        </w:rPr>
        <w:t>a young age</w:t>
      </w:r>
      <w:proofErr w:type="gramEnd"/>
      <w:r w:rsidRPr="008456F5">
        <w:rPr>
          <w:rFonts w:ascii="Arial" w:hAnsi="Arial" w:cs="Arial"/>
        </w:rPr>
        <w:t xml:space="preserve">. </w:t>
      </w:r>
      <w:proofErr w:type="gramStart"/>
      <w:r w:rsidRPr="008456F5">
        <w:rPr>
          <w:rFonts w:ascii="Arial" w:hAnsi="Arial" w:cs="Arial"/>
        </w:rPr>
        <w:t>As parents, our aim</w:t>
      </w:r>
      <w:proofErr w:type="gramEnd"/>
      <w:r w:rsidRPr="008456F5">
        <w:rPr>
          <w:rFonts w:ascii="Arial" w:hAnsi="Arial" w:cs="Arial"/>
        </w:rPr>
        <w:t xml:space="preserve"> is to teach our children to be </w:t>
      </w:r>
      <w:r w:rsidRPr="008456F5">
        <w:rPr>
          <w:rFonts w:ascii="Arial" w:hAnsi="Arial" w:cs="Arial"/>
        </w:rPr>
        <w:lastRenderedPageBreak/>
        <w:t>self-reliant and capable of managing without us. Self-directed play allows children to develop independence and rely on themselves</w:t>
      </w:r>
      <w:r w:rsidR="00FF356B" w:rsidRPr="008456F5">
        <w:rPr>
          <w:rFonts w:ascii="Arial" w:hAnsi="Arial" w:cs="Arial"/>
        </w:rPr>
        <w:t xml:space="preserve"> (Leden</w:t>
      </w:r>
      <w:r w:rsidR="001F343D" w:rsidRPr="008456F5">
        <w:rPr>
          <w:rFonts w:ascii="Arial" w:hAnsi="Arial" w:cs="Arial"/>
        </w:rPr>
        <w:t>decker, 2020)</w:t>
      </w:r>
      <w:r w:rsidRPr="008456F5">
        <w:rPr>
          <w:rFonts w:ascii="Arial" w:hAnsi="Arial" w:cs="Arial"/>
        </w:rPr>
        <w:t>.</w:t>
      </w:r>
    </w:p>
    <w:p w14:paraId="1223EE64" w14:textId="2553296A" w:rsidR="00803E73" w:rsidRPr="008456F5" w:rsidRDefault="001F343D" w:rsidP="00A2265C">
      <w:pPr>
        <w:pStyle w:val="NormalWeb"/>
        <w:spacing w:line="360" w:lineRule="auto"/>
        <w:rPr>
          <w:rFonts w:ascii="Arial" w:hAnsi="Arial" w:cs="Arial"/>
        </w:rPr>
      </w:pPr>
      <w:r w:rsidRPr="008456F5">
        <w:rPr>
          <w:rFonts w:ascii="Arial" w:hAnsi="Arial" w:cs="Arial"/>
        </w:rPr>
        <w:t>Children can unleash their imagination and creativity by </w:t>
      </w:r>
      <w:r w:rsidR="00D13B43" w:rsidRPr="008456F5">
        <w:rPr>
          <w:rFonts w:ascii="Arial" w:hAnsi="Arial" w:cs="Arial"/>
        </w:rPr>
        <w:t>leading</w:t>
      </w:r>
      <w:r w:rsidRPr="008456F5">
        <w:rPr>
          <w:rFonts w:ascii="Arial" w:hAnsi="Arial" w:cs="Arial"/>
        </w:rPr>
        <w:t xml:space="preserve"> their play</w:t>
      </w:r>
      <w:r w:rsidR="00803E73" w:rsidRPr="008456F5">
        <w:rPr>
          <w:rFonts w:ascii="Arial" w:hAnsi="Arial" w:cs="Arial"/>
        </w:rPr>
        <w:t>. They can flex their creative muscles and explore possibilities</w:t>
      </w:r>
      <w:r w:rsidR="006F7D8A" w:rsidRPr="008456F5">
        <w:rPr>
          <w:rFonts w:ascii="Arial" w:hAnsi="Arial" w:cs="Arial"/>
        </w:rPr>
        <w:t xml:space="preserve"> </w:t>
      </w:r>
      <w:r w:rsidR="00803E73" w:rsidRPr="008456F5">
        <w:rPr>
          <w:rFonts w:ascii="Arial" w:hAnsi="Arial" w:cs="Arial"/>
        </w:rPr>
        <w:t xml:space="preserve">no one else has </w:t>
      </w:r>
      <w:r w:rsidR="006F7D8A" w:rsidRPr="008456F5">
        <w:rPr>
          <w:rFonts w:ascii="Arial" w:hAnsi="Arial" w:cs="Arial"/>
        </w:rPr>
        <w:t>considered</w:t>
      </w:r>
      <w:r w:rsidR="00803E73" w:rsidRPr="008456F5">
        <w:rPr>
          <w:rFonts w:ascii="Arial" w:hAnsi="Arial" w:cs="Arial"/>
        </w:rPr>
        <w:t>. They can create their own storylines, which will help them learn to express themselves and communicate more effectively</w:t>
      </w:r>
      <w:r w:rsidRPr="008456F5">
        <w:rPr>
          <w:rFonts w:ascii="Arial" w:hAnsi="Arial" w:cs="Arial"/>
        </w:rPr>
        <w:t xml:space="preserve"> (Ledendecker</w:t>
      </w:r>
      <w:r w:rsidR="008C08B0" w:rsidRPr="008456F5">
        <w:rPr>
          <w:rFonts w:ascii="Arial" w:hAnsi="Arial" w:cs="Arial"/>
        </w:rPr>
        <w:t>, 2020)</w:t>
      </w:r>
      <w:r w:rsidR="00803E73" w:rsidRPr="008456F5">
        <w:rPr>
          <w:rFonts w:ascii="Arial" w:hAnsi="Arial" w:cs="Arial"/>
        </w:rPr>
        <w:t>.</w:t>
      </w:r>
    </w:p>
    <w:p w14:paraId="077D317F" w14:textId="0721273D" w:rsidR="00803E73" w:rsidRPr="008456F5" w:rsidRDefault="00803E73" w:rsidP="00A2265C">
      <w:pPr>
        <w:pStyle w:val="NormalWeb"/>
        <w:spacing w:line="360" w:lineRule="auto"/>
        <w:rPr>
          <w:rFonts w:ascii="Arial" w:hAnsi="Arial" w:cs="Arial"/>
        </w:rPr>
      </w:pPr>
      <w:r w:rsidRPr="008456F5">
        <w:rPr>
          <w:rFonts w:ascii="Arial" w:hAnsi="Arial" w:cs="Arial"/>
        </w:rPr>
        <w:t xml:space="preserve">Self-directed play also teaches problem-solving, as children </w:t>
      </w:r>
      <w:r w:rsidR="008C08B0" w:rsidRPr="008456F5">
        <w:rPr>
          <w:rFonts w:ascii="Arial" w:hAnsi="Arial" w:cs="Arial"/>
        </w:rPr>
        <w:t>must</w:t>
      </w:r>
      <w:r w:rsidRPr="008456F5">
        <w:rPr>
          <w:rFonts w:ascii="Arial" w:hAnsi="Arial" w:cs="Arial"/>
        </w:rPr>
        <w:t xml:space="preserve"> figure out how to make things work as they want them to. They will have to </w:t>
      </w:r>
      <w:r w:rsidR="00D13B43" w:rsidRPr="008456F5">
        <w:rPr>
          <w:rFonts w:ascii="Arial" w:hAnsi="Arial" w:cs="Arial"/>
        </w:rPr>
        <w:t>develop</w:t>
      </w:r>
      <w:r w:rsidRPr="008456F5">
        <w:rPr>
          <w:rFonts w:ascii="Arial" w:hAnsi="Arial" w:cs="Arial"/>
        </w:rPr>
        <w:t> their own rules and solve problems as they arise</w:t>
      </w:r>
      <w:r w:rsidR="008C08B0" w:rsidRPr="008456F5">
        <w:rPr>
          <w:rFonts w:ascii="Arial" w:hAnsi="Arial" w:cs="Arial"/>
        </w:rPr>
        <w:t xml:space="preserve"> (Ledendecker, 2020)</w:t>
      </w:r>
      <w:r w:rsidRPr="008456F5">
        <w:rPr>
          <w:rFonts w:ascii="Arial" w:hAnsi="Arial" w:cs="Arial"/>
        </w:rPr>
        <w:t>.</w:t>
      </w:r>
    </w:p>
    <w:p w14:paraId="68E08D55" w14:textId="696D2B9F" w:rsidR="00803E73" w:rsidRPr="008456F5" w:rsidRDefault="00803E73" w:rsidP="00A2265C">
      <w:pPr>
        <w:pStyle w:val="NormalWeb"/>
        <w:spacing w:line="360" w:lineRule="auto"/>
        <w:rPr>
          <w:rFonts w:ascii="Arial" w:hAnsi="Arial" w:cs="Arial"/>
        </w:rPr>
      </w:pPr>
      <w:r w:rsidRPr="008456F5">
        <w:rPr>
          <w:rFonts w:ascii="Arial" w:hAnsi="Arial" w:cs="Arial"/>
        </w:rPr>
        <w:t xml:space="preserve">Another benefit of self-directed play is that children can learn at their own pace. There are no academic benchmarks to meet, and children can build on their knowledge </w:t>
      </w:r>
      <w:r w:rsidR="00D13B43" w:rsidRPr="008456F5">
        <w:rPr>
          <w:rFonts w:ascii="Arial" w:hAnsi="Arial" w:cs="Arial"/>
        </w:rPr>
        <w:t>daily</w:t>
      </w:r>
      <w:r w:rsidRPr="008456F5">
        <w:rPr>
          <w:rFonts w:ascii="Arial" w:hAnsi="Arial" w:cs="Arial"/>
        </w:rPr>
        <w:t xml:space="preserve"> in ways that make sense to them</w:t>
      </w:r>
      <w:r w:rsidR="008C08B0" w:rsidRPr="008456F5">
        <w:rPr>
          <w:rFonts w:ascii="Arial" w:hAnsi="Arial" w:cs="Arial"/>
        </w:rPr>
        <w:t xml:space="preserve"> (Ledendecker, 2020)</w:t>
      </w:r>
      <w:r w:rsidRPr="008456F5">
        <w:rPr>
          <w:rFonts w:ascii="Arial" w:hAnsi="Arial" w:cs="Arial"/>
        </w:rPr>
        <w:t>.</w:t>
      </w:r>
    </w:p>
    <w:p w14:paraId="099AD890" w14:textId="1C2F5AB1" w:rsidR="00803E73" w:rsidRPr="008456F5" w:rsidRDefault="00803E73" w:rsidP="00A2265C">
      <w:pPr>
        <w:pStyle w:val="NormalWeb"/>
        <w:spacing w:line="360" w:lineRule="auto"/>
        <w:rPr>
          <w:rFonts w:ascii="Arial" w:hAnsi="Arial" w:cs="Arial"/>
        </w:rPr>
      </w:pPr>
      <w:r w:rsidRPr="008456F5">
        <w:rPr>
          <w:rFonts w:ascii="Arial" w:hAnsi="Arial" w:cs="Arial"/>
        </w:rPr>
        <w:t>Lastly, self-directed play cultivates internal motivation. </w:t>
      </w:r>
      <w:r w:rsidR="002B7ADF" w:rsidRPr="008456F5">
        <w:rPr>
          <w:rFonts w:ascii="Arial" w:hAnsi="Arial" w:cs="Arial"/>
        </w:rPr>
        <w:t>When no adult defines the success of an activity, children find their own personal joy in play</w:t>
      </w:r>
      <w:r w:rsidRPr="008456F5">
        <w:rPr>
          <w:rFonts w:ascii="Arial" w:hAnsi="Arial" w:cs="Arial"/>
        </w:rPr>
        <w:t>. They naturally challenge themselves to try new, innovative ideas</w:t>
      </w:r>
      <w:r w:rsidR="008C08B0" w:rsidRPr="008456F5">
        <w:rPr>
          <w:rFonts w:ascii="Arial" w:hAnsi="Arial" w:cs="Arial"/>
        </w:rPr>
        <w:t xml:space="preserve"> (Ledendecker, 2020)</w:t>
      </w:r>
      <w:r w:rsidRPr="008456F5">
        <w:rPr>
          <w:rFonts w:ascii="Arial" w:hAnsi="Arial" w:cs="Arial"/>
        </w:rPr>
        <w:t>.</w:t>
      </w:r>
    </w:p>
    <w:p w14:paraId="38F7A76B" w14:textId="77777777" w:rsidR="00FC6D96" w:rsidRPr="008456F5" w:rsidRDefault="00B83C7E" w:rsidP="00654509">
      <w:pPr>
        <w:pStyle w:val="NormalWeb"/>
        <w:spacing w:line="360" w:lineRule="auto"/>
        <w:rPr>
          <w:rFonts w:ascii="Arial" w:hAnsi="Arial" w:cs="Arial"/>
        </w:rPr>
      </w:pPr>
      <w:r w:rsidRPr="008456F5">
        <w:rPr>
          <w:rFonts w:ascii="Arial" w:hAnsi="Arial" w:cs="Arial"/>
        </w:rPr>
        <w:t xml:space="preserve">According to Howard and </w:t>
      </w:r>
      <w:r w:rsidR="00871A3C" w:rsidRPr="008456F5">
        <w:rPr>
          <w:rFonts w:ascii="Arial" w:hAnsi="Arial" w:cs="Arial"/>
        </w:rPr>
        <w:t>McInnes</w:t>
      </w:r>
      <w:r w:rsidRPr="008456F5">
        <w:rPr>
          <w:rFonts w:ascii="Arial" w:hAnsi="Arial" w:cs="Arial"/>
        </w:rPr>
        <w:t>’</w:t>
      </w:r>
      <w:r w:rsidR="00F546E4" w:rsidRPr="008456F5">
        <w:rPr>
          <w:rFonts w:ascii="Arial" w:hAnsi="Arial" w:cs="Arial"/>
        </w:rPr>
        <w:t xml:space="preserve"> (2012), r</w:t>
      </w:r>
      <w:r w:rsidR="00654509" w:rsidRPr="008456F5">
        <w:rPr>
          <w:rFonts w:ascii="Arial" w:hAnsi="Arial" w:cs="Arial"/>
        </w:rPr>
        <w:t xml:space="preserve">esearch demonstrates that play is crucial for the emotional well-being of children. A recent study involving 129 children aged between 3 and 5 years revealed that </w:t>
      </w:r>
      <w:r w:rsidR="002F3B89" w:rsidRPr="008456F5">
        <w:rPr>
          <w:rFonts w:ascii="Arial" w:hAnsi="Arial" w:cs="Arial"/>
        </w:rPr>
        <w:t>children display more signs of emotional well-being when an activity </w:t>
      </w:r>
      <w:proofErr w:type="gramStart"/>
      <w:r w:rsidR="002F3B89" w:rsidRPr="008456F5">
        <w:rPr>
          <w:rFonts w:ascii="Arial" w:hAnsi="Arial" w:cs="Arial"/>
        </w:rPr>
        <w:t>is perceived</w:t>
      </w:r>
      <w:proofErr w:type="gramEnd"/>
      <w:r w:rsidR="002F3B89" w:rsidRPr="008456F5">
        <w:rPr>
          <w:rFonts w:ascii="Arial" w:hAnsi="Arial" w:cs="Arial"/>
        </w:rPr>
        <w:t> as play</w:t>
      </w:r>
      <w:r w:rsidR="00654509" w:rsidRPr="008456F5">
        <w:rPr>
          <w:rFonts w:ascii="Arial" w:hAnsi="Arial" w:cs="Arial"/>
        </w:rPr>
        <w:t>. During the study, one session was 'like play', while the other was 'not like play', but the activity was the same. Children who viewed the activity as play scored significantly higher in emotional well-being than those who did not. Moreover, the observational analysis revealed that the 'like play' activity session led to increased </w:t>
      </w:r>
      <w:r w:rsidR="00871A3C" w:rsidRPr="008456F5">
        <w:rPr>
          <w:rFonts w:ascii="Arial" w:hAnsi="Arial" w:cs="Arial"/>
        </w:rPr>
        <w:t>behavioural</w:t>
      </w:r>
      <w:r w:rsidR="00654509" w:rsidRPr="008456F5">
        <w:rPr>
          <w:rFonts w:ascii="Arial" w:hAnsi="Arial" w:cs="Arial"/>
        </w:rPr>
        <w:t xml:space="preserve"> indicators related to emotional well-being among children. This study </w:t>
      </w:r>
      <w:r w:rsidR="00871A3C" w:rsidRPr="008456F5">
        <w:rPr>
          <w:rFonts w:ascii="Arial" w:hAnsi="Arial" w:cs="Arial"/>
        </w:rPr>
        <w:t>emphasises</w:t>
      </w:r>
      <w:r w:rsidR="00654509" w:rsidRPr="008456F5">
        <w:rPr>
          <w:rFonts w:ascii="Arial" w:hAnsi="Arial" w:cs="Arial"/>
        </w:rPr>
        <w:t xml:space="preserve"> the importance of practitioners understanding children's views about play to create playful situations that </w:t>
      </w:r>
      <w:r w:rsidR="00334A8A" w:rsidRPr="008456F5">
        <w:rPr>
          <w:rFonts w:ascii="Arial" w:hAnsi="Arial" w:cs="Arial"/>
        </w:rPr>
        <w:t>maximise</w:t>
      </w:r>
      <w:r w:rsidR="00654509" w:rsidRPr="008456F5">
        <w:rPr>
          <w:rFonts w:ascii="Arial" w:hAnsi="Arial" w:cs="Arial"/>
        </w:rPr>
        <w:t> </w:t>
      </w:r>
      <w:r w:rsidR="00334A8A" w:rsidRPr="008456F5">
        <w:rPr>
          <w:rFonts w:ascii="Arial" w:hAnsi="Arial" w:cs="Arial"/>
        </w:rPr>
        <w:t>their</w:t>
      </w:r>
      <w:r w:rsidR="00654509" w:rsidRPr="008456F5">
        <w:rPr>
          <w:rFonts w:ascii="Arial" w:hAnsi="Arial" w:cs="Arial"/>
        </w:rPr>
        <w:t> developmental potential</w:t>
      </w:r>
      <w:r w:rsidR="00FC6D96" w:rsidRPr="008456F5">
        <w:rPr>
          <w:rFonts w:ascii="Arial" w:hAnsi="Arial" w:cs="Arial"/>
        </w:rPr>
        <w:t xml:space="preserve">. </w:t>
      </w:r>
    </w:p>
    <w:p w14:paraId="1AF2D611" w14:textId="77777777" w:rsidR="00AC5D60" w:rsidRDefault="00AC5D60" w:rsidP="00654509">
      <w:pPr>
        <w:pStyle w:val="NormalWeb"/>
        <w:spacing w:line="360" w:lineRule="auto"/>
        <w:rPr>
          <w:rFonts w:ascii="Arial" w:hAnsi="Arial" w:cs="Arial"/>
        </w:rPr>
      </w:pPr>
    </w:p>
    <w:p w14:paraId="25A6D8B7" w14:textId="71FD3BFA" w:rsidR="00CE3C09" w:rsidRPr="008456F5" w:rsidRDefault="00CE3C09" w:rsidP="00654509">
      <w:pPr>
        <w:pStyle w:val="NormalWeb"/>
        <w:spacing w:line="360" w:lineRule="auto"/>
        <w:rPr>
          <w:rFonts w:ascii="Arial" w:hAnsi="Arial" w:cs="Arial"/>
        </w:rPr>
      </w:pPr>
      <w:r w:rsidRPr="008456F5">
        <w:rPr>
          <w:rFonts w:ascii="Arial" w:hAnsi="Arial" w:cs="Arial"/>
        </w:rPr>
        <w:lastRenderedPageBreak/>
        <w:t>Section 3:</w:t>
      </w:r>
    </w:p>
    <w:p w14:paraId="2EC78B1A" w14:textId="3B7EF19A" w:rsidR="002964D6" w:rsidRPr="008456F5" w:rsidRDefault="002627B6" w:rsidP="002964D6">
      <w:pPr>
        <w:pStyle w:val="NormalWeb"/>
        <w:spacing w:line="360" w:lineRule="auto"/>
        <w:rPr>
          <w:rFonts w:ascii="Arial" w:hAnsi="Arial" w:cs="Arial"/>
        </w:rPr>
      </w:pPr>
      <w:r w:rsidRPr="008456F5">
        <w:rPr>
          <w:rFonts w:ascii="Arial" w:hAnsi="Arial" w:cs="Arial"/>
        </w:rPr>
        <w:t>Observation is the essential activity of carefully and deliberately watching someone or something to gain accurate and valuable information (</w:t>
      </w:r>
      <w:r w:rsidR="002E35C2" w:rsidRPr="008456F5">
        <w:rPr>
          <w:rFonts w:ascii="Arial" w:hAnsi="Arial" w:cs="Arial"/>
        </w:rPr>
        <w:t>Collins, 2024)</w:t>
      </w:r>
      <w:r w:rsidR="00613957" w:rsidRPr="008456F5">
        <w:rPr>
          <w:rFonts w:ascii="Arial" w:hAnsi="Arial" w:cs="Arial"/>
        </w:rPr>
        <w:t>.</w:t>
      </w:r>
      <w:r w:rsidR="0036076B" w:rsidRPr="008456F5">
        <w:rPr>
          <w:rFonts w:ascii="Arial" w:hAnsi="Arial" w:cs="Arial"/>
        </w:rPr>
        <w:t xml:space="preserve"> </w:t>
      </w:r>
      <w:r w:rsidR="002964D6" w:rsidRPr="008456F5">
        <w:rPr>
          <w:rFonts w:ascii="Arial" w:hAnsi="Arial" w:cs="Arial"/>
        </w:rPr>
        <w:t xml:space="preserve">During the early years, practitioners often engage in the practice of observing and listening to children to gain a better understanding of their development, interests and learning through play. This involves noting the facts </w:t>
      </w:r>
      <w:r w:rsidR="00665AA4" w:rsidRPr="008456F5">
        <w:rPr>
          <w:rFonts w:ascii="Arial" w:hAnsi="Arial" w:cs="Arial"/>
        </w:rPr>
        <w:t>a child demonstrates</w:t>
      </w:r>
      <w:r w:rsidR="002964D6" w:rsidRPr="008456F5">
        <w:rPr>
          <w:rFonts w:ascii="Arial" w:hAnsi="Arial" w:cs="Arial"/>
        </w:rPr>
        <w:t xml:space="preserve"> through their actions and speech. By doing so, practitioners can gain valuable insight into a child's interests, strengths, and areas that may require further development. This knowledge helps to inform best practices and enables a deeper understanding of how a child develops, learns, and progresses over time</w:t>
      </w:r>
      <w:r w:rsidR="000E3723" w:rsidRPr="008456F5">
        <w:rPr>
          <w:rFonts w:ascii="Arial" w:hAnsi="Arial" w:cs="Arial"/>
        </w:rPr>
        <w:t xml:space="preserve"> </w:t>
      </w:r>
      <w:r w:rsidR="00303132" w:rsidRPr="008456F5">
        <w:rPr>
          <w:rFonts w:ascii="Arial" w:hAnsi="Arial" w:cs="Arial"/>
        </w:rPr>
        <w:t>(</w:t>
      </w:r>
      <w:r w:rsidR="007A7AB1" w:rsidRPr="008456F5">
        <w:rPr>
          <w:rFonts w:ascii="Arial" w:hAnsi="Arial" w:cs="Arial"/>
        </w:rPr>
        <w:t>Early Years Matters, 2023</w:t>
      </w:r>
      <w:r w:rsidR="00303132" w:rsidRPr="008456F5">
        <w:rPr>
          <w:rFonts w:ascii="Arial" w:hAnsi="Arial" w:cs="Arial"/>
        </w:rPr>
        <w:t>)</w:t>
      </w:r>
      <w:r w:rsidR="002964D6" w:rsidRPr="008456F5">
        <w:rPr>
          <w:rFonts w:ascii="Arial" w:hAnsi="Arial" w:cs="Arial"/>
        </w:rPr>
        <w:t>.</w:t>
      </w:r>
    </w:p>
    <w:p w14:paraId="2EBD3E8E" w14:textId="1E3E36D6" w:rsidR="00A64449" w:rsidRPr="008456F5" w:rsidRDefault="00277791" w:rsidP="002964D6">
      <w:pPr>
        <w:pStyle w:val="NormalWeb"/>
        <w:spacing w:line="360" w:lineRule="auto"/>
        <w:rPr>
          <w:rFonts w:ascii="Arial" w:hAnsi="Arial" w:cs="Arial"/>
        </w:rPr>
      </w:pPr>
      <w:r w:rsidRPr="008456F5">
        <w:rPr>
          <w:rFonts w:ascii="Arial" w:hAnsi="Arial" w:cs="Arial"/>
        </w:rPr>
        <w:t xml:space="preserve">Early Years education places </w:t>
      </w:r>
      <w:proofErr w:type="gramStart"/>
      <w:r w:rsidRPr="008456F5">
        <w:rPr>
          <w:rFonts w:ascii="Arial" w:hAnsi="Arial" w:cs="Arial"/>
        </w:rPr>
        <w:t>great importance</w:t>
      </w:r>
      <w:proofErr w:type="gramEnd"/>
      <w:r w:rsidRPr="008456F5">
        <w:rPr>
          <w:rFonts w:ascii="Arial" w:hAnsi="Arial" w:cs="Arial"/>
        </w:rPr>
        <w:t xml:space="preserve"> on observation as it offers educators valuable insights into the interests, abilities, </w:t>
      </w:r>
      <w:r w:rsidR="00F701C2" w:rsidRPr="008456F5">
        <w:rPr>
          <w:rFonts w:ascii="Arial" w:hAnsi="Arial" w:cs="Arial"/>
        </w:rPr>
        <w:t>behaviours</w:t>
      </w:r>
      <w:r w:rsidRPr="008456F5">
        <w:rPr>
          <w:rFonts w:ascii="Arial" w:hAnsi="Arial" w:cs="Arial"/>
        </w:rPr>
        <w:t>, and developmental stages of children. By closely watching children as they engage in both structured and unstructured activities, practitioners can identify areas where they excel and those that require improvement. This allows practitioners to tailor their approach to meet each child's individual needs and abilities. Additionally, observation plays a crucial role in documenting a child's progress and guiding teaching practices. It enables educators to make informed decisions about the learning environment and facilitates better learning outcomes</w:t>
      </w:r>
      <w:r w:rsidR="002F7CE1" w:rsidRPr="008456F5">
        <w:rPr>
          <w:rFonts w:ascii="Arial" w:hAnsi="Arial" w:cs="Arial"/>
        </w:rPr>
        <w:t xml:space="preserve"> (eyworks, </w:t>
      </w:r>
      <w:r w:rsidR="004E1A4A" w:rsidRPr="008456F5">
        <w:rPr>
          <w:rFonts w:ascii="Arial" w:hAnsi="Arial" w:cs="Arial"/>
        </w:rPr>
        <w:t>2023)</w:t>
      </w:r>
      <w:r w:rsidRPr="008456F5">
        <w:rPr>
          <w:rFonts w:ascii="Arial" w:hAnsi="Arial" w:cs="Arial"/>
        </w:rPr>
        <w:t>.</w:t>
      </w:r>
    </w:p>
    <w:p w14:paraId="2E2148C6" w14:textId="642B6D4D" w:rsidR="00BB7F94" w:rsidRPr="008456F5" w:rsidRDefault="00C1582A" w:rsidP="00BB7F94">
      <w:pPr>
        <w:pStyle w:val="NormalWeb"/>
        <w:spacing w:line="360" w:lineRule="auto"/>
        <w:rPr>
          <w:rFonts w:ascii="Arial" w:hAnsi="Arial" w:cs="Arial"/>
        </w:rPr>
      </w:pPr>
      <w:r w:rsidRPr="008456F5">
        <w:rPr>
          <w:rFonts w:ascii="Arial" w:hAnsi="Arial" w:cs="Arial"/>
        </w:rPr>
        <w:t xml:space="preserve">There are two main observation tools that </w:t>
      </w:r>
      <w:proofErr w:type="gramStart"/>
      <w:r w:rsidRPr="008456F5">
        <w:rPr>
          <w:rFonts w:ascii="Arial" w:hAnsi="Arial" w:cs="Arial"/>
        </w:rPr>
        <w:t>are used</w:t>
      </w:r>
      <w:proofErr w:type="gramEnd"/>
      <w:r w:rsidRPr="008456F5">
        <w:rPr>
          <w:rFonts w:ascii="Arial" w:hAnsi="Arial" w:cs="Arial"/>
        </w:rPr>
        <w:t xml:space="preserve"> to </w:t>
      </w:r>
      <w:r w:rsidR="00472CC9" w:rsidRPr="008456F5">
        <w:rPr>
          <w:rFonts w:ascii="Arial" w:hAnsi="Arial" w:cs="Arial"/>
        </w:rPr>
        <w:t>observe</w:t>
      </w:r>
      <w:r w:rsidRPr="008456F5">
        <w:rPr>
          <w:rFonts w:ascii="Arial" w:hAnsi="Arial" w:cs="Arial"/>
        </w:rPr>
        <w:t xml:space="preserve"> children. </w:t>
      </w:r>
      <w:r w:rsidR="00BB7F94" w:rsidRPr="008456F5">
        <w:rPr>
          <w:rFonts w:ascii="Arial" w:hAnsi="Arial" w:cs="Arial"/>
        </w:rPr>
        <w:t xml:space="preserve">The Growing Skills Schedule SOGS) is a comprehensive and precise tool designed to assess the development of children across nine crucial areas. These areas include Passive Posture, Active Posture, Locomotor, Manipulative, Visual, Hearing and Language, </w:t>
      </w:r>
      <w:proofErr w:type="gramStart"/>
      <w:r w:rsidR="00BB7F94" w:rsidRPr="008456F5">
        <w:rPr>
          <w:rFonts w:ascii="Arial" w:hAnsi="Arial" w:cs="Arial"/>
        </w:rPr>
        <w:t>Speech</w:t>
      </w:r>
      <w:proofErr w:type="gramEnd"/>
      <w:r w:rsidR="00BB7F94" w:rsidRPr="008456F5">
        <w:rPr>
          <w:rFonts w:ascii="Arial" w:hAnsi="Arial" w:cs="Arial"/>
        </w:rPr>
        <w:t xml:space="preserve"> and Language, Interactive Social and Self-Care Social</w:t>
      </w:r>
      <w:r w:rsidR="001C3867" w:rsidRPr="008456F5">
        <w:rPr>
          <w:rFonts w:ascii="Arial" w:hAnsi="Arial" w:cs="Arial"/>
        </w:rPr>
        <w:t xml:space="preserve"> </w:t>
      </w:r>
      <w:r w:rsidR="00A737AB" w:rsidRPr="008456F5">
        <w:rPr>
          <w:rFonts w:ascii="Arial" w:hAnsi="Arial" w:cs="Arial"/>
        </w:rPr>
        <w:t>(</w:t>
      </w:r>
      <w:r w:rsidR="00527B39" w:rsidRPr="008456F5">
        <w:rPr>
          <w:rFonts w:ascii="Arial" w:hAnsi="Arial" w:cs="Arial"/>
        </w:rPr>
        <w:t>WJEC, 2019</w:t>
      </w:r>
      <w:r w:rsidR="00A737AB" w:rsidRPr="008456F5">
        <w:rPr>
          <w:rFonts w:ascii="Arial" w:hAnsi="Arial" w:cs="Arial"/>
        </w:rPr>
        <w:t>)</w:t>
      </w:r>
      <w:r w:rsidR="00BB7F94" w:rsidRPr="008456F5">
        <w:rPr>
          <w:rFonts w:ascii="Arial" w:hAnsi="Arial" w:cs="Arial"/>
        </w:rPr>
        <w:t>. </w:t>
      </w:r>
    </w:p>
    <w:p w14:paraId="4DF1A048" w14:textId="5E77536D" w:rsidR="00BB7F94" w:rsidRPr="008456F5" w:rsidRDefault="00BB7F94" w:rsidP="00BB7F94">
      <w:pPr>
        <w:pStyle w:val="NormalWeb"/>
        <w:spacing w:line="360" w:lineRule="auto"/>
        <w:rPr>
          <w:rFonts w:ascii="Arial" w:hAnsi="Arial" w:cs="Arial"/>
        </w:rPr>
      </w:pPr>
      <w:r w:rsidRPr="008456F5">
        <w:rPr>
          <w:rFonts w:ascii="Arial" w:hAnsi="Arial" w:cs="Arial"/>
        </w:rPr>
        <w:t>Passive Posture involves assessing the child's ability to maintain a stable and relaxed body position when sitting or lying down</w:t>
      </w:r>
      <w:r w:rsidR="00D00186" w:rsidRPr="008456F5">
        <w:rPr>
          <w:rFonts w:ascii="Arial" w:hAnsi="Arial" w:cs="Arial"/>
        </w:rPr>
        <w:t xml:space="preserve"> </w:t>
      </w:r>
      <w:r w:rsidR="00BC43B7" w:rsidRPr="008456F5">
        <w:rPr>
          <w:rFonts w:ascii="Arial" w:hAnsi="Arial" w:cs="Arial"/>
        </w:rPr>
        <w:t>(Bellman</w:t>
      </w:r>
      <w:r w:rsidR="007F604F" w:rsidRPr="008456F5">
        <w:rPr>
          <w:rFonts w:ascii="Arial" w:hAnsi="Arial" w:cs="Arial"/>
        </w:rPr>
        <w:t xml:space="preserve"> </w:t>
      </w:r>
      <w:r w:rsidR="007F604F" w:rsidRPr="008456F5">
        <w:rPr>
          <w:rFonts w:ascii="Arial" w:hAnsi="Arial" w:cs="Arial"/>
          <w:i/>
          <w:iCs/>
        </w:rPr>
        <w:t>et al</w:t>
      </w:r>
      <w:r w:rsidR="004B20F9">
        <w:rPr>
          <w:rFonts w:ascii="Arial" w:hAnsi="Arial" w:cs="Arial"/>
          <w:i/>
          <w:iCs/>
        </w:rPr>
        <w:t>.</w:t>
      </w:r>
      <w:r w:rsidR="007F604F" w:rsidRPr="008456F5">
        <w:rPr>
          <w:rFonts w:ascii="Arial" w:hAnsi="Arial" w:cs="Arial"/>
          <w:i/>
          <w:iCs/>
        </w:rPr>
        <w:t>,</w:t>
      </w:r>
      <w:r w:rsidR="007F604F" w:rsidRPr="008456F5">
        <w:rPr>
          <w:rFonts w:ascii="Arial" w:hAnsi="Arial" w:cs="Arial"/>
        </w:rPr>
        <w:t xml:space="preserve"> 1996)</w:t>
      </w:r>
      <w:r w:rsidR="00901779" w:rsidRPr="008456F5">
        <w:rPr>
          <w:rFonts w:ascii="Arial" w:hAnsi="Arial" w:cs="Arial"/>
        </w:rPr>
        <w:t>. In contrast,</w:t>
      </w:r>
      <w:r w:rsidRPr="008456F5">
        <w:rPr>
          <w:rFonts w:ascii="Arial" w:hAnsi="Arial" w:cs="Arial"/>
        </w:rPr>
        <w:t xml:space="preserve"> Active Posture assesses their ability to maintain balance while standing or moving</w:t>
      </w:r>
      <w:r w:rsidR="007F604F" w:rsidRPr="008456F5">
        <w:rPr>
          <w:rFonts w:ascii="Arial" w:hAnsi="Arial" w:cs="Arial"/>
        </w:rPr>
        <w:t xml:space="preserve"> (Bellman </w:t>
      </w:r>
      <w:r w:rsidR="007F604F" w:rsidRPr="008456F5">
        <w:rPr>
          <w:rFonts w:ascii="Arial" w:hAnsi="Arial" w:cs="Arial"/>
          <w:i/>
          <w:iCs/>
        </w:rPr>
        <w:t>et al</w:t>
      </w:r>
      <w:r w:rsidR="004B20F9">
        <w:rPr>
          <w:rFonts w:ascii="Arial" w:hAnsi="Arial" w:cs="Arial"/>
          <w:i/>
          <w:iCs/>
        </w:rPr>
        <w:t>.</w:t>
      </w:r>
      <w:r w:rsidR="007F604F" w:rsidRPr="008456F5">
        <w:rPr>
          <w:rFonts w:ascii="Arial" w:hAnsi="Arial" w:cs="Arial"/>
          <w:i/>
          <w:iCs/>
        </w:rPr>
        <w:t>,</w:t>
      </w:r>
      <w:r w:rsidR="007F604F" w:rsidRPr="008456F5">
        <w:rPr>
          <w:rFonts w:ascii="Arial" w:hAnsi="Arial" w:cs="Arial"/>
        </w:rPr>
        <w:t xml:space="preserve"> </w:t>
      </w:r>
      <w:r w:rsidR="00083EE1" w:rsidRPr="008456F5">
        <w:rPr>
          <w:rFonts w:ascii="Arial" w:hAnsi="Arial" w:cs="Arial"/>
        </w:rPr>
        <w:t>1996)</w:t>
      </w:r>
      <w:r w:rsidRPr="008456F5">
        <w:rPr>
          <w:rFonts w:ascii="Arial" w:hAnsi="Arial" w:cs="Arial"/>
        </w:rPr>
        <w:t xml:space="preserve">. Locomotor skills refer to the child's ability to move around, </w:t>
      </w:r>
      <w:r w:rsidRPr="008456F5">
        <w:rPr>
          <w:rFonts w:ascii="Arial" w:hAnsi="Arial" w:cs="Arial"/>
        </w:rPr>
        <w:lastRenderedPageBreak/>
        <w:t xml:space="preserve">while Manipulative skills assess their ability to </w:t>
      </w:r>
      <w:proofErr w:type="gramStart"/>
      <w:r w:rsidRPr="008456F5">
        <w:rPr>
          <w:rFonts w:ascii="Arial" w:hAnsi="Arial" w:cs="Arial"/>
        </w:rPr>
        <w:t>handle</w:t>
      </w:r>
      <w:proofErr w:type="gramEnd"/>
      <w:r w:rsidRPr="008456F5">
        <w:rPr>
          <w:rFonts w:ascii="Arial" w:hAnsi="Arial" w:cs="Arial"/>
        </w:rPr>
        <w:t xml:space="preserve"> objects using their hands and fingers</w:t>
      </w:r>
      <w:r w:rsidR="000E79D5" w:rsidRPr="008456F5">
        <w:rPr>
          <w:rFonts w:ascii="Arial" w:hAnsi="Arial" w:cs="Arial"/>
        </w:rPr>
        <w:t xml:space="preserve"> </w:t>
      </w:r>
      <w:r w:rsidR="00E67088" w:rsidRPr="008456F5">
        <w:rPr>
          <w:rFonts w:ascii="Arial" w:hAnsi="Arial" w:cs="Arial"/>
        </w:rPr>
        <w:t>(Bellman</w:t>
      </w:r>
      <w:r w:rsidR="00502E5B" w:rsidRPr="008456F5">
        <w:rPr>
          <w:rFonts w:ascii="Arial" w:hAnsi="Arial" w:cs="Arial"/>
        </w:rPr>
        <w:t xml:space="preserve"> </w:t>
      </w:r>
      <w:r w:rsidR="00502E5B" w:rsidRPr="008456F5">
        <w:rPr>
          <w:rFonts w:ascii="Arial" w:hAnsi="Arial" w:cs="Arial"/>
          <w:i/>
          <w:iCs/>
        </w:rPr>
        <w:t>et al</w:t>
      </w:r>
      <w:r w:rsidR="00BC0165" w:rsidRPr="008456F5">
        <w:rPr>
          <w:rFonts w:ascii="Arial" w:hAnsi="Arial" w:cs="Arial"/>
          <w:i/>
          <w:iCs/>
        </w:rPr>
        <w:t>.</w:t>
      </w:r>
      <w:r w:rsidR="004B20F9">
        <w:rPr>
          <w:rFonts w:ascii="Arial" w:hAnsi="Arial" w:cs="Arial"/>
          <w:i/>
          <w:iCs/>
        </w:rPr>
        <w:t>,</w:t>
      </w:r>
      <w:r w:rsidR="00502E5B" w:rsidRPr="008456F5">
        <w:rPr>
          <w:rFonts w:ascii="Arial" w:hAnsi="Arial" w:cs="Arial"/>
          <w:i/>
          <w:iCs/>
        </w:rPr>
        <w:t xml:space="preserve"> </w:t>
      </w:r>
      <w:r w:rsidR="00502E5B" w:rsidRPr="008456F5">
        <w:rPr>
          <w:rFonts w:ascii="Arial" w:hAnsi="Arial" w:cs="Arial"/>
        </w:rPr>
        <w:t>1996)</w:t>
      </w:r>
      <w:r w:rsidRPr="008456F5">
        <w:rPr>
          <w:rFonts w:ascii="Arial" w:hAnsi="Arial" w:cs="Arial"/>
        </w:rPr>
        <w:t>.</w:t>
      </w:r>
    </w:p>
    <w:p w14:paraId="499EC784" w14:textId="723B8540" w:rsidR="00BB7F94" w:rsidRPr="008456F5" w:rsidRDefault="00BB7F94" w:rsidP="00BB7F94">
      <w:pPr>
        <w:pStyle w:val="NormalWeb"/>
        <w:spacing w:line="360" w:lineRule="auto"/>
        <w:rPr>
          <w:rFonts w:ascii="Arial" w:hAnsi="Arial" w:cs="Arial"/>
        </w:rPr>
      </w:pPr>
      <w:r w:rsidRPr="008456F5">
        <w:rPr>
          <w:rFonts w:ascii="Arial" w:hAnsi="Arial" w:cs="Arial"/>
        </w:rPr>
        <w:t>Visual skills involve assessing the child's ability to see and interpret visual information, while Hearing and Language skills assess their ability to hear and understand spoken language</w:t>
      </w:r>
      <w:r w:rsidR="00BD72E0" w:rsidRPr="008456F5">
        <w:rPr>
          <w:rFonts w:ascii="Arial" w:hAnsi="Arial" w:cs="Arial"/>
        </w:rPr>
        <w:t xml:space="preserve"> (Bellman</w:t>
      </w:r>
      <w:r w:rsidR="00BC0165" w:rsidRPr="008456F5">
        <w:rPr>
          <w:rFonts w:ascii="Arial" w:hAnsi="Arial" w:cs="Arial"/>
        </w:rPr>
        <w:t xml:space="preserve"> </w:t>
      </w:r>
      <w:r w:rsidR="00BC0165" w:rsidRPr="008456F5">
        <w:rPr>
          <w:rFonts w:ascii="Arial" w:hAnsi="Arial" w:cs="Arial"/>
          <w:i/>
          <w:iCs/>
        </w:rPr>
        <w:t>et al.</w:t>
      </w:r>
      <w:r w:rsidR="004B20F9">
        <w:rPr>
          <w:rFonts w:ascii="Arial" w:hAnsi="Arial" w:cs="Arial"/>
          <w:i/>
          <w:iCs/>
        </w:rPr>
        <w:t>,</w:t>
      </w:r>
      <w:r w:rsidR="00BC0165" w:rsidRPr="008456F5">
        <w:rPr>
          <w:rFonts w:ascii="Arial" w:hAnsi="Arial" w:cs="Arial"/>
          <w:i/>
          <w:iCs/>
        </w:rPr>
        <w:t xml:space="preserve"> </w:t>
      </w:r>
      <w:r w:rsidR="00BC0165" w:rsidRPr="008456F5">
        <w:rPr>
          <w:rFonts w:ascii="Arial" w:hAnsi="Arial" w:cs="Arial"/>
        </w:rPr>
        <w:t>1996)</w:t>
      </w:r>
      <w:r w:rsidRPr="008456F5">
        <w:rPr>
          <w:rFonts w:ascii="Arial" w:hAnsi="Arial" w:cs="Arial"/>
        </w:rPr>
        <w:t>. Speech and Language skills involve assessing their ability to communicate effectively using language, while Interactive Social skills assess their ability to interact and communicate with others in a social setting</w:t>
      </w:r>
      <w:r w:rsidR="00502E5B" w:rsidRPr="008456F5">
        <w:rPr>
          <w:rFonts w:ascii="Arial" w:hAnsi="Arial" w:cs="Arial"/>
        </w:rPr>
        <w:t xml:space="preserve"> </w:t>
      </w:r>
      <w:r w:rsidR="00390EDC" w:rsidRPr="008456F5">
        <w:rPr>
          <w:rFonts w:ascii="Arial" w:hAnsi="Arial" w:cs="Arial"/>
        </w:rPr>
        <w:t>(</w:t>
      </w:r>
      <w:r w:rsidR="00502E5B" w:rsidRPr="008456F5">
        <w:rPr>
          <w:rFonts w:ascii="Arial" w:hAnsi="Arial" w:cs="Arial"/>
        </w:rPr>
        <w:t xml:space="preserve">Bellman </w:t>
      </w:r>
      <w:r w:rsidR="00502E5B" w:rsidRPr="008456F5">
        <w:rPr>
          <w:rFonts w:ascii="Arial" w:hAnsi="Arial" w:cs="Arial"/>
          <w:i/>
          <w:iCs/>
        </w:rPr>
        <w:t>et al</w:t>
      </w:r>
      <w:r w:rsidR="00BC0165" w:rsidRPr="008456F5">
        <w:rPr>
          <w:rFonts w:ascii="Arial" w:hAnsi="Arial" w:cs="Arial"/>
          <w:i/>
          <w:iCs/>
        </w:rPr>
        <w:t>.</w:t>
      </w:r>
      <w:r w:rsidR="004B20F9">
        <w:rPr>
          <w:rFonts w:ascii="Arial" w:hAnsi="Arial" w:cs="Arial"/>
          <w:i/>
          <w:iCs/>
        </w:rPr>
        <w:t>,</w:t>
      </w:r>
      <w:r w:rsidR="00390EDC" w:rsidRPr="008456F5">
        <w:rPr>
          <w:rFonts w:ascii="Arial" w:hAnsi="Arial" w:cs="Arial"/>
        </w:rPr>
        <w:t xml:space="preserve"> 1996)</w:t>
      </w:r>
      <w:r w:rsidRPr="008456F5">
        <w:rPr>
          <w:rFonts w:ascii="Arial" w:hAnsi="Arial" w:cs="Arial"/>
        </w:rPr>
        <w:t>.</w:t>
      </w:r>
    </w:p>
    <w:p w14:paraId="6B58F93A" w14:textId="25624AC8" w:rsidR="00BB7F94" w:rsidRPr="008456F5" w:rsidRDefault="00BB7F94" w:rsidP="00BB7F94">
      <w:pPr>
        <w:pStyle w:val="NormalWeb"/>
        <w:spacing w:line="360" w:lineRule="auto"/>
        <w:rPr>
          <w:rFonts w:ascii="Arial" w:hAnsi="Arial" w:cs="Arial"/>
        </w:rPr>
      </w:pPr>
      <w:r w:rsidRPr="008456F5">
        <w:rPr>
          <w:rFonts w:ascii="Arial" w:hAnsi="Arial" w:cs="Arial"/>
        </w:rPr>
        <w:t xml:space="preserve">Finally, Self-Care Social skills assess the child's ability to perform basic self-care tasks, such as dressing, brushing their teeth, and using the toilet. </w:t>
      </w:r>
      <w:r w:rsidR="002643F6" w:rsidRPr="008456F5">
        <w:rPr>
          <w:rFonts w:ascii="Arial" w:hAnsi="Arial" w:cs="Arial"/>
        </w:rPr>
        <w:t>The Growing Skills Schedule provides a reliable and comprehensive measure of their development by evaluating a child's abilities across these nine key areas</w:t>
      </w:r>
      <w:r w:rsidR="00390EDC" w:rsidRPr="008456F5">
        <w:rPr>
          <w:rFonts w:ascii="Arial" w:hAnsi="Arial" w:cs="Arial"/>
        </w:rPr>
        <w:t xml:space="preserve"> (Bellman </w:t>
      </w:r>
      <w:r w:rsidR="00C523DA" w:rsidRPr="008456F5">
        <w:rPr>
          <w:rFonts w:ascii="Arial" w:hAnsi="Arial" w:cs="Arial"/>
          <w:i/>
          <w:iCs/>
        </w:rPr>
        <w:t>et al</w:t>
      </w:r>
      <w:r w:rsidR="00010F1B" w:rsidRPr="008456F5">
        <w:rPr>
          <w:rFonts w:ascii="Arial" w:hAnsi="Arial" w:cs="Arial"/>
          <w:i/>
          <w:iCs/>
        </w:rPr>
        <w:t>.</w:t>
      </w:r>
      <w:r w:rsidR="004B20F9">
        <w:rPr>
          <w:rFonts w:ascii="Arial" w:hAnsi="Arial" w:cs="Arial"/>
          <w:i/>
          <w:iCs/>
        </w:rPr>
        <w:t>,</w:t>
      </w:r>
      <w:r w:rsidR="00C523DA" w:rsidRPr="008456F5">
        <w:rPr>
          <w:rFonts w:ascii="Arial" w:hAnsi="Arial" w:cs="Arial"/>
          <w:i/>
          <w:iCs/>
        </w:rPr>
        <w:t xml:space="preserve"> </w:t>
      </w:r>
      <w:r w:rsidR="00C523DA" w:rsidRPr="008456F5">
        <w:rPr>
          <w:rFonts w:ascii="Arial" w:hAnsi="Arial" w:cs="Arial"/>
        </w:rPr>
        <w:t>1996)</w:t>
      </w:r>
      <w:r w:rsidRPr="008456F5">
        <w:rPr>
          <w:rFonts w:ascii="Arial" w:hAnsi="Arial" w:cs="Arial"/>
        </w:rPr>
        <w:t>.</w:t>
      </w:r>
    </w:p>
    <w:p w14:paraId="472432FD" w14:textId="1021939E" w:rsidR="009C3924" w:rsidRPr="008456F5" w:rsidRDefault="009C3924" w:rsidP="00075925">
      <w:pPr>
        <w:pStyle w:val="NormalWeb"/>
        <w:spacing w:line="360" w:lineRule="auto"/>
        <w:rPr>
          <w:rFonts w:ascii="Arial" w:hAnsi="Arial" w:cs="Arial"/>
        </w:rPr>
      </w:pPr>
      <w:r w:rsidRPr="008456F5">
        <w:rPr>
          <w:rFonts w:ascii="Arial" w:hAnsi="Arial" w:cs="Arial"/>
        </w:rPr>
        <w:t xml:space="preserve">A child's growth and development </w:t>
      </w:r>
      <w:proofErr w:type="gramStart"/>
      <w:r w:rsidRPr="008456F5">
        <w:rPr>
          <w:rFonts w:ascii="Arial" w:hAnsi="Arial" w:cs="Arial"/>
        </w:rPr>
        <w:t>is</w:t>
      </w:r>
      <w:proofErr w:type="gramEnd"/>
      <w:r w:rsidRPr="008456F5">
        <w:rPr>
          <w:rFonts w:ascii="Arial" w:hAnsi="Arial" w:cs="Arial"/>
        </w:rPr>
        <w:t xml:space="preserve"> a complex and multifaceted process. Therefore, it is important to assess their progress using a comprehensive and multidimensional approach. This approach goes beyond academic and physical milestones and </w:t>
      </w:r>
      <w:proofErr w:type="gramStart"/>
      <w:r w:rsidRPr="008456F5">
        <w:rPr>
          <w:rFonts w:ascii="Arial" w:hAnsi="Arial" w:cs="Arial"/>
        </w:rPr>
        <w:t>takes into account</w:t>
      </w:r>
      <w:proofErr w:type="gramEnd"/>
      <w:r w:rsidRPr="008456F5">
        <w:rPr>
          <w:rFonts w:ascii="Arial" w:hAnsi="Arial" w:cs="Arial"/>
        </w:rPr>
        <w:t> emotional wellbeing, social aptitude, cognitive abilities, and physical health</w:t>
      </w:r>
      <w:r w:rsidR="008C4C22" w:rsidRPr="008456F5">
        <w:rPr>
          <w:rFonts w:ascii="Arial" w:hAnsi="Arial" w:cs="Arial"/>
        </w:rPr>
        <w:t xml:space="preserve"> (GL</w:t>
      </w:r>
      <w:r w:rsidR="00D26625" w:rsidRPr="008456F5">
        <w:rPr>
          <w:rFonts w:ascii="Arial" w:hAnsi="Arial" w:cs="Arial"/>
        </w:rPr>
        <w:t xml:space="preserve"> Assessment, 2024</w:t>
      </w:r>
      <w:r w:rsidR="00C73E4A" w:rsidRPr="008456F5">
        <w:rPr>
          <w:rFonts w:ascii="Arial" w:hAnsi="Arial" w:cs="Arial"/>
        </w:rPr>
        <w:t>, p. 39</w:t>
      </w:r>
      <w:r w:rsidR="00D26625" w:rsidRPr="008456F5">
        <w:rPr>
          <w:rFonts w:ascii="Arial" w:hAnsi="Arial" w:cs="Arial"/>
        </w:rPr>
        <w:t>)</w:t>
      </w:r>
      <w:r w:rsidRPr="008456F5">
        <w:rPr>
          <w:rFonts w:ascii="Arial" w:hAnsi="Arial" w:cs="Arial"/>
        </w:rPr>
        <w:t>.</w:t>
      </w:r>
    </w:p>
    <w:p w14:paraId="52C4F46B" w14:textId="24B948AD" w:rsidR="009C3924" w:rsidRPr="008456F5" w:rsidRDefault="009C3924" w:rsidP="00075925">
      <w:pPr>
        <w:pStyle w:val="NormalWeb"/>
        <w:spacing w:line="360" w:lineRule="auto"/>
        <w:rPr>
          <w:rFonts w:ascii="Arial" w:hAnsi="Arial" w:cs="Arial"/>
        </w:rPr>
      </w:pPr>
      <w:r w:rsidRPr="008456F5">
        <w:rPr>
          <w:rFonts w:ascii="Arial" w:hAnsi="Arial" w:cs="Arial"/>
        </w:rPr>
        <w:t xml:space="preserve">An all-encompassing strategy is paramount to guarantee a child's holistic growth. Such a strategy must </w:t>
      </w:r>
      <w:r w:rsidR="00407506" w:rsidRPr="008456F5">
        <w:rPr>
          <w:rFonts w:ascii="Arial" w:hAnsi="Arial" w:cs="Arial"/>
        </w:rPr>
        <w:t>prioritise</w:t>
      </w:r>
      <w:r w:rsidRPr="008456F5">
        <w:rPr>
          <w:rFonts w:ascii="Arial" w:hAnsi="Arial" w:cs="Arial"/>
        </w:rPr>
        <w:t xml:space="preserve"> the child's cognitive abilities, emotional fortitude, social aptitude, and physical well-being. A developmental path that equips children with the skills they need to tackle life's challenges with poise and proficiency may </w:t>
      </w:r>
      <w:proofErr w:type="gramStart"/>
      <w:r w:rsidRPr="008456F5">
        <w:rPr>
          <w:rFonts w:ascii="Arial" w:hAnsi="Arial" w:cs="Arial"/>
        </w:rPr>
        <w:t xml:space="preserve">be </w:t>
      </w:r>
      <w:r w:rsidR="00407506" w:rsidRPr="008456F5">
        <w:rPr>
          <w:rFonts w:ascii="Arial" w:hAnsi="Arial" w:cs="Arial"/>
        </w:rPr>
        <w:t>realised</w:t>
      </w:r>
      <w:proofErr w:type="gramEnd"/>
      <w:r w:rsidRPr="008456F5">
        <w:rPr>
          <w:rFonts w:ascii="Arial" w:hAnsi="Arial" w:cs="Arial"/>
        </w:rPr>
        <w:t> through a schedule of growth-oriented activities</w:t>
      </w:r>
      <w:r w:rsidR="00D26625" w:rsidRPr="008456F5">
        <w:rPr>
          <w:rFonts w:ascii="Arial" w:hAnsi="Arial" w:cs="Arial"/>
        </w:rPr>
        <w:t xml:space="preserve"> (GL Assessment, 2024</w:t>
      </w:r>
      <w:r w:rsidR="00C73E4A" w:rsidRPr="008456F5">
        <w:rPr>
          <w:rFonts w:ascii="Arial" w:hAnsi="Arial" w:cs="Arial"/>
        </w:rPr>
        <w:t>, p. 43</w:t>
      </w:r>
      <w:r w:rsidR="00D26625" w:rsidRPr="008456F5">
        <w:rPr>
          <w:rFonts w:ascii="Arial" w:hAnsi="Arial" w:cs="Arial"/>
        </w:rPr>
        <w:t>)</w:t>
      </w:r>
      <w:r w:rsidRPr="008456F5">
        <w:rPr>
          <w:rFonts w:ascii="Arial" w:hAnsi="Arial" w:cs="Arial"/>
        </w:rPr>
        <w:t>.</w:t>
      </w:r>
    </w:p>
    <w:p w14:paraId="68E184E9" w14:textId="74F1F0A4" w:rsidR="009C3924" w:rsidRPr="008456F5" w:rsidRDefault="009C3924" w:rsidP="00075925">
      <w:pPr>
        <w:pStyle w:val="NormalWeb"/>
        <w:spacing w:line="360" w:lineRule="auto"/>
        <w:rPr>
          <w:rFonts w:ascii="Arial" w:hAnsi="Arial" w:cs="Arial"/>
        </w:rPr>
      </w:pPr>
      <w:r w:rsidRPr="008456F5">
        <w:rPr>
          <w:rFonts w:ascii="Arial" w:hAnsi="Arial" w:cs="Arial"/>
        </w:rPr>
        <w:t xml:space="preserve">By using a schedule of growth skills assessment, it is possible to identify a child's strengths and weaknesses across various domains. This allows for </w:t>
      </w:r>
      <w:r w:rsidR="00407506" w:rsidRPr="008456F5">
        <w:rPr>
          <w:rFonts w:ascii="Arial" w:hAnsi="Arial" w:cs="Arial"/>
        </w:rPr>
        <w:t>customised</w:t>
      </w:r>
      <w:r w:rsidRPr="008456F5">
        <w:rPr>
          <w:rFonts w:ascii="Arial" w:hAnsi="Arial" w:cs="Arial"/>
        </w:rPr>
        <w:t xml:space="preserve"> educational programs that cater to their unique needs and abilities. This </w:t>
      </w:r>
      <w:r w:rsidR="00407506" w:rsidRPr="008456F5">
        <w:rPr>
          <w:rFonts w:ascii="Arial" w:hAnsi="Arial" w:cs="Arial"/>
        </w:rPr>
        <w:t>personalised</w:t>
      </w:r>
      <w:r w:rsidRPr="008456F5">
        <w:rPr>
          <w:rFonts w:ascii="Arial" w:hAnsi="Arial" w:cs="Arial"/>
        </w:rPr>
        <w:t xml:space="preserve"> approach helps children reach their full potential and fosters a lifelong love for learning</w:t>
      </w:r>
      <w:r w:rsidR="00BA55C9" w:rsidRPr="008456F5">
        <w:rPr>
          <w:rFonts w:ascii="Arial" w:hAnsi="Arial" w:cs="Arial"/>
        </w:rPr>
        <w:t xml:space="preserve"> (GL Assessment, 2024</w:t>
      </w:r>
      <w:r w:rsidR="009C4154" w:rsidRPr="008456F5">
        <w:rPr>
          <w:rFonts w:ascii="Arial" w:hAnsi="Arial" w:cs="Arial"/>
        </w:rPr>
        <w:t>, 46</w:t>
      </w:r>
      <w:r w:rsidR="00BA55C9" w:rsidRPr="008456F5">
        <w:rPr>
          <w:rFonts w:ascii="Arial" w:hAnsi="Arial" w:cs="Arial"/>
        </w:rPr>
        <w:t>)</w:t>
      </w:r>
      <w:r w:rsidRPr="008456F5">
        <w:rPr>
          <w:rFonts w:ascii="Arial" w:hAnsi="Arial" w:cs="Arial"/>
        </w:rPr>
        <w:t>.</w:t>
      </w:r>
    </w:p>
    <w:p w14:paraId="092D2E49" w14:textId="03684FE3" w:rsidR="00BF68C8" w:rsidRPr="008456F5" w:rsidRDefault="00BF68C8" w:rsidP="00BF68C8">
      <w:pPr>
        <w:pStyle w:val="NormalWeb"/>
        <w:spacing w:line="360" w:lineRule="auto"/>
        <w:rPr>
          <w:rFonts w:ascii="Arial" w:hAnsi="Arial" w:cs="Arial"/>
        </w:rPr>
      </w:pPr>
      <w:r w:rsidRPr="008456F5">
        <w:rPr>
          <w:rFonts w:ascii="Arial" w:hAnsi="Arial" w:cs="Arial"/>
        </w:rPr>
        <w:lastRenderedPageBreak/>
        <w:t xml:space="preserve">The SoGS assessment tool evaluates a child's development in nine domains, providing a thorough understanding of their level. It uses toys to encourage participation and has a simple scoring system that identifies strengths and delays. The </w:t>
      </w:r>
      <w:r w:rsidR="009C4154" w:rsidRPr="008456F5">
        <w:rPr>
          <w:rFonts w:ascii="Arial" w:hAnsi="Arial" w:cs="Arial"/>
        </w:rPr>
        <w:t>efficient assessment</w:t>
      </w:r>
      <w:r w:rsidRPr="008456F5">
        <w:rPr>
          <w:rFonts w:ascii="Arial" w:hAnsi="Arial" w:cs="Arial"/>
        </w:rPr>
        <w:t xml:space="preserve"> can guide referrals for further evaluation if necessary</w:t>
      </w:r>
      <w:r w:rsidR="003D021C" w:rsidRPr="008456F5">
        <w:rPr>
          <w:rFonts w:ascii="Arial" w:hAnsi="Arial" w:cs="Arial"/>
        </w:rPr>
        <w:t xml:space="preserve"> (GL Assessment, 2024</w:t>
      </w:r>
      <w:r w:rsidR="009C4154" w:rsidRPr="008456F5">
        <w:rPr>
          <w:rFonts w:ascii="Arial" w:hAnsi="Arial" w:cs="Arial"/>
        </w:rPr>
        <w:t>, p. 61</w:t>
      </w:r>
      <w:r w:rsidR="003D021C" w:rsidRPr="008456F5">
        <w:rPr>
          <w:rFonts w:ascii="Arial" w:hAnsi="Arial" w:cs="Arial"/>
        </w:rPr>
        <w:t>)</w:t>
      </w:r>
      <w:r w:rsidRPr="008456F5">
        <w:rPr>
          <w:rFonts w:ascii="Arial" w:hAnsi="Arial" w:cs="Arial"/>
        </w:rPr>
        <w:t>.</w:t>
      </w:r>
      <w:r w:rsidR="001A5C78" w:rsidRPr="008456F5">
        <w:rPr>
          <w:rFonts w:ascii="Arial" w:hAnsi="Arial" w:cs="Arial"/>
        </w:rPr>
        <w:t xml:space="preserve"> </w:t>
      </w:r>
      <w:r w:rsidR="006A3C03" w:rsidRPr="008456F5">
        <w:rPr>
          <w:rFonts w:ascii="Arial" w:hAnsi="Arial" w:cs="Arial"/>
        </w:rPr>
        <w:t>The SoGS assessment is a valuable resource that assists in evaluating the developmental progress of children between the ages of 0 to 5 years. Nevertheless, it may not be the most fitting option for assessing older children due to potential inconsistencies influenced by the observer's judgment</w:t>
      </w:r>
      <w:r w:rsidR="003D021C" w:rsidRPr="008456F5">
        <w:rPr>
          <w:rFonts w:ascii="Arial" w:hAnsi="Arial" w:cs="Arial"/>
        </w:rPr>
        <w:t xml:space="preserve"> (GL Assessment, 2024</w:t>
      </w:r>
      <w:r w:rsidR="009C4154" w:rsidRPr="008456F5">
        <w:rPr>
          <w:rFonts w:ascii="Arial" w:hAnsi="Arial" w:cs="Arial"/>
        </w:rPr>
        <w:t xml:space="preserve">, </w:t>
      </w:r>
      <w:r w:rsidR="00E92824" w:rsidRPr="008456F5">
        <w:rPr>
          <w:rFonts w:ascii="Arial" w:hAnsi="Arial" w:cs="Arial"/>
        </w:rPr>
        <w:t xml:space="preserve">p. </w:t>
      </w:r>
      <w:r w:rsidR="009C4154" w:rsidRPr="008456F5">
        <w:rPr>
          <w:rFonts w:ascii="Arial" w:hAnsi="Arial" w:cs="Arial"/>
        </w:rPr>
        <w:t>69</w:t>
      </w:r>
      <w:r w:rsidR="003D021C" w:rsidRPr="008456F5">
        <w:rPr>
          <w:rFonts w:ascii="Arial" w:hAnsi="Arial" w:cs="Arial"/>
        </w:rPr>
        <w:t>)</w:t>
      </w:r>
      <w:r w:rsidR="006A3C03" w:rsidRPr="008456F5">
        <w:rPr>
          <w:rFonts w:ascii="Arial" w:hAnsi="Arial" w:cs="Arial"/>
        </w:rPr>
        <w:t>. Moreover, the assessment only offers a brief overview and does not encompass specific sub-skills, thereby necessitating additional evaluations for a comprehensive assessmen</w:t>
      </w:r>
      <w:r w:rsidR="00500AF8" w:rsidRPr="008456F5">
        <w:rPr>
          <w:rFonts w:ascii="Arial" w:hAnsi="Arial" w:cs="Arial"/>
        </w:rPr>
        <w:t>t</w:t>
      </w:r>
      <w:r w:rsidR="003D021C" w:rsidRPr="008456F5">
        <w:rPr>
          <w:rFonts w:ascii="Arial" w:hAnsi="Arial" w:cs="Arial"/>
        </w:rPr>
        <w:t xml:space="preserve"> </w:t>
      </w:r>
      <w:r w:rsidR="00500AF8" w:rsidRPr="008456F5">
        <w:rPr>
          <w:rFonts w:ascii="Arial" w:hAnsi="Arial" w:cs="Arial"/>
        </w:rPr>
        <w:t>(</w:t>
      </w:r>
      <w:r w:rsidR="003D021C" w:rsidRPr="008456F5">
        <w:rPr>
          <w:rFonts w:ascii="Arial" w:hAnsi="Arial" w:cs="Arial"/>
        </w:rPr>
        <w:t>GL Assessment, 2024</w:t>
      </w:r>
      <w:r w:rsidR="00E92824" w:rsidRPr="008456F5">
        <w:rPr>
          <w:rFonts w:ascii="Arial" w:hAnsi="Arial" w:cs="Arial"/>
        </w:rPr>
        <w:t>, p.77</w:t>
      </w:r>
      <w:r w:rsidR="003D021C" w:rsidRPr="008456F5">
        <w:rPr>
          <w:rFonts w:ascii="Arial" w:hAnsi="Arial" w:cs="Arial"/>
        </w:rPr>
        <w:t>)</w:t>
      </w:r>
      <w:r w:rsidR="006A3C03" w:rsidRPr="008456F5">
        <w:rPr>
          <w:rFonts w:ascii="Arial" w:hAnsi="Arial" w:cs="Arial"/>
        </w:rPr>
        <w:t>. It is also important to acknowledge that cultural biases present within the assessment materials and activities could impact results among diverse populations. Therefore, it is crucial to consider these limitations when interpreting the outcomes</w:t>
      </w:r>
      <w:r w:rsidR="003D021C" w:rsidRPr="008456F5">
        <w:rPr>
          <w:rFonts w:ascii="Arial" w:hAnsi="Arial" w:cs="Arial"/>
        </w:rPr>
        <w:t xml:space="preserve"> (GL Assessment, 2024</w:t>
      </w:r>
      <w:r w:rsidR="00E92824" w:rsidRPr="008456F5">
        <w:rPr>
          <w:rFonts w:ascii="Arial" w:hAnsi="Arial" w:cs="Arial"/>
        </w:rPr>
        <w:t>, 81</w:t>
      </w:r>
      <w:r w:rsidR="003D021C" w:rsidRPr="008456F5">
        <w:rPr>
          <w:rFonts w:ascii="Arial" w:hAnsi="Arial" w:cs="Arial"/>
        </w:rPr>
        <w:t>)</w:t>
      </w:r>
      <w:r w:rsidR="006A3C03" w:rsidRPr="008456F5">
        <w:rPr>
          <w:rFonts w:ascii="Arial" w:hAnsi="Arial" w:cs="Arial"/>
        </w:rPr>
        <w:t>.</w:t>
      </w:r>
    </w:p>
    <w:p w14:paraId="356BD171" w14:textId="77777777" w:rsidR="00723E46" w:rsidRPr="008456F5" w:rsidRDefault="00142493" w:rsidP="00075925">
      <w:pPr>
        <w:pStyle w:val="NormalWeb"/>
        <w:spacing w:line="360" w:lineRule="auto"/>
        <w:rPr>
          <w:rFonts w:ascii="Arial" w:hAnsi="Arial" w:cs="Arial"/>
        </w:rPr>
      </w:pPr>
      <w:r w:rsidRPr="008456F5">
        <w:rPr>
          <w:rFonts w:ascii="Arial" w:hAnsi="Arial" w:cs="Arial"/>
        </w:rPr>
        <w:t xml:space="preserve">Section </w:t>
      </w:r>
      <w:r w:rsidR="00723E46" w:rsidRPr="008456F5">
        <w:rPr>
          <w:rFonts w:ascii="Arial" w:hAnsi="Arial" w:cs="Arial"/>
        </w:rPr>
        <w:t>4:</w:t>
      </w:r>
    </w:p>
    <w:p w14:paraId="5ACA18AE" w14:textId="2EC972DF" w:rsidR="00BA55C9" w:rsidRPr="008456F5" w:rsidRDefault="00803F16" w:rsidP="00075925">
      <w:pPr>
        <w:pStyle w:val="NormalWeb"/>
        <w:spacing w:line="360" w:lineRule="auto"/>
        <w:rPr>
          <w:rFonts w:ascii="Arial" w:hAnsi="Arial" w:cs="Arial"/>
        </w:rPr>
      </w:pPr>
      <w:r w:rsidRPr="008456F5">
        <w:rPr>
          <w:rFonts w:ascii="Arial" w:hAnsi="Arial" w:cs="Arial"/>
        </w:rPr>
        <w:t xml:space="preserve">Assessment is a comprehensive process </w:t>
      </w:r>
      <w:r w:rsidR="00C82D1A" w:rsidRPr="008456F5">
        <w:rPr>
          <w:rFonts w:ascii="Arial" w:hAnsi="Arial" w:cs="Arial"/>
        </w:rPr>
        <w:t>involving practitioners examining children's learning and understanding it meaningfully</w:t>
      </w:r>
      <w:r w:rsidRPr="008456F5">
        <w:rPr>
          <w:rFonts w:ascii="Arial" w:hAnsi="Arial" w:cs="Arial"/>
        </w:rPr>
        <w:t xml:space="preserve">. This process </w:t>
      </w:r>
      <w:r w:rsidR="00A849DE" w:rsidRPr="008456F5">
        <w:rPr>
          <w:rFonts w:ascii="Arial" w:hAnsi="Arial" w:cs="Arial"/>
        </w:rPr>
        <w:t>focuses not solely</w:t>
      </w:r>
      <w:r w:rsidRPr="008456F5">
        <w:rPr>
          <w:rFonts w:ascii="Arial" w:hAnsi="Arial" w:cs="Arial"/>
        </w:rPr>
        <w:t xml:space="preserve"> on grading or ranking </w:t>
      </w:r>
      <w:r w:rsidR="00C82D1A" w:rsidRPr="008456F5">
        <w:rPr>
          <w:rFonts w:ascii="Arial" w:hAnsi="Arial" w:cs="Arial"/>
        </w:rPr>
        <w:t>children but on understanding their</w:t>
      </w:r>
      <w:r w:rsidRPr="008456F5">
        <w:rPr>
          <w:rFonts w:ascii="Arial" w:hAnsi="Arial" w:cs="Arial"/>
        </w:rPr>
        <w:t xml:space="preserve"> progress and achievements</w:t>
      </w:r>
      <w:r w:rsidR="00530037" w:rsidRPr="008456F5">
        <w:rPr>
          <w:rFonts w:ascii="Arial" w:hAnsi="Arial" w:cs="Arial"/>
        </w:rPr>
        <w:t xml:space="preserve"> (Education Scotland</w:t>
      </w:r>
      <w:r w:rsidR="00A507E4" w:rsidRPr="008456F5">
        <w:rPr>
          <w:rFonts w:ascii="Arial" w:hAnsi="Arial" w:cs="Arial"/>
        </w:rPr>
        <w:t>, 2023)</w:t>
      </w:r>
      <w:r w:rsidRPr="008456F5">
        <w:rPr>
          <w:rFonts w:ascii="Arial" w:hAnsi="Arial" w:cs="Arial"/>
        </w:rPr>
        <w:t xml:space="preserve">. The purpose of assessment is to provide </w:t>
      </w:r>
      <w:r w:rsidR="001429AD" w:rsidRPr="008456F5">
        <w:rPr>
          <w:rFonts w:ascii="Arial" w:hAnsi="Arial" w:cs="Arial"/>
        </w:rPr>
        <w:t>practitioners</w:t>
      </w:r>
      <w:r w:rsidRPr="008456F5">
        <w:rPr>
          <w:rFonts w:ascii="Arial" w:hAnsi="Arial" w:cs="Arial"/>
        </w:rPr>
        <w:t xml:space="preserve"> with valuable insights into their </w:t>
      </w:r>
      <w:r w:rsidR="00A849DE" w:rsidRPr="008456F5">
        <w:rPr>
          <w:rFonts w:ascii="Arial" w:hAnsi="Arial" w:cs="Arial"/>
        </w:rPr>
        <w:t>children’s</w:t>
      </w:r>
      <w:r w:rsidRPr="008456F5">
        <w:rPr>
          <w:rFonts w:ascii="Arial" w:hAnsi="Arial" w:cs="Arial"/>
        </w:rPr>
        <w:t xml:space="preserve"> learning experiences, strengths, and areas for improvement. This information can then </w:t>
      </w:r>
      <w:proofErr w:type="gramStart"/>
      <w:r w:rsidRPr="008456F5">
        <w:rPr>
          <w:rFonts w:ascii="Arial" w:hAnsi="Arial" w:cs="Arial"/>
        </w:rPr>
        <w:t>be used</w:t>
      </w:r>
      <w:proofErr w:type="gramEnd"/>
      <w:r w:rsidRPr="008456F5">
        <w:rPr>
          <w:rFonts w:ascii="Arial" w:hAnsi="Arial" w:cs="Arial"/>
        </w:rPr>
        <w:t xml:space="preserve"> to tailor teaching strategies and support each child's unique learning needs. Throughout the assessment process, </w:t>
      </w:r>
      <w:r w:rsidR="00BC799B" w:rsidRPr="008456F5">
        <w:rPr>
          <w:rFonts w:ascii="Arial" w:hAnsi="Arial" w:cs="Arial"/>
        </w:rPr>
        <w:t>practitioners</w:t>
      </w:r>
      <w:r w:rsidRPr="008456F5">
        <w:rPr>
          <w:rFonts w:ascii="Arial" w:hAnsi="Arial" w:cs="Arial"/>
        </w:rPr>
        <w:t xml:space="preserve"> </w:t>
      </w:r>
      <w:proofErr w:type="gramStart"/>
      <w:r w:rsidRPr="008456F5">
        <w:rPr>
          <w:rFonts w:ascii="Arial" w:hAnsi="Arial" w:cs="Arial"/>
        </w:rPr>
        <w:t>are encouraged</w:t>
      </w:r>
      <w:proofErr w:type="gramEnd"/>
      <w:r w:rsidRPr="008456F5">
        <w:rPr>
          <w:rFonts w:ascii="Arial" w:hAnsi="Arial" w:cs="Arial"/>
        </w:rPr>
        <w:t xml:space="preserve"> to reflect on their choices and decision-making, ensuring that they </w:t>
      </w:r>
      <w:r w:rsidR="00EB3A11" w:rsidRPr="008456F5">
        <w:rPr>
          <w:rFonts w:ascii="Arial" w:hAnsi="Arial" w:cs="Arial"/>
        </w:rPr>
        <w:t>make</w:t>
      </w:r>
      <w:r w:rsidRPr="008456F5">
        <w:rPr>
          <w:rFonts w:ascii="Arial" w:hAnsi="Arial" w:cs="Arial"/>
        </w:rPr>
        <w:t xml:space="preserve"> informed decisions that benefit their students</w:t>
      </w:r>
      <w:r w:rsidR="00A507E4" w:rsidRPr="008456F5">
        <w:rPr>
          <w:rFonts w:ascii="Arial" w:hAnsi="Arial" w:cs="Arial"/>
        </w:rPr>
        <w:t xml:space="preserve"> (Education Scotland, 2023)</w:t>
      </w:r>
      <w:r w:rsidRPr="008456F5">
        <w:rPr>
          <w:rFonts w:ascii="Arial" w:hAnsi="Arial" w:cs="Arial"/>
        </w:rPr>
        <w:t>.</w:t>
      </w:r>
    </w:p>
    <w:p w14:paraId="665A990F" w14:textId="3C0536C8" w:rsidR="00622480" w:rsidRPr="008456F5" w:rsidRDefault="00622480" w:rsidP="005318EF">
      <w:pPr>
        <w:pStyle w:val="NormalWeb"/>
        <w:spacing w:line="360" w:lineRule="auto"/>
        <w:rPr>
          <w:rFonts w:ascii="Arial" w:hAnsi="Arial" w:cs="Arial"/>
        </w:rPr>
      </w:pPr>
      <w:r w:rsidRPr="008456F5">
        <w:rPr>
          <w:rFonts w:ascii="Arial" w:hAnsi="Arial" w:cs="Arial"/>
        </w:rPr>
        <w:t>Observing the </w:t>
      </w:r>
      <w:r w:rsidR="007A3BFA" w:rsidRPr="008456F5">
        <w:rPr>
          <w:rFonts w:ascii="Arial" w:hAnsi="Arial" w:cs="Arial"/>
        </w:rPr>
        <w:t>behaviour</w:t>
      </w:r>
      <w:r w:rsidRPr="008456F5">
        <w:rPr>
          <w:rFonts w:ascii="Arial" w:hAnsi="Arial" w:cs="Arial"/>
        </w:rPr>
        <w:t xml:space="preserve"> of young children in the </w:t>
      </w:r>
      <w:r w:rsidR="005311FB" w:rsidRPr="008456F5">
        <w:rPr>
          <w:rFonts w:ascii="Arial" w:hAnsi="Arial" w:cs="Arial"/>
        </w:rPr>
        <w:t>setting</w:t>
      </w:r>
      <w:r w:rsidRPr="008456F5">
        <w:rPr>
          <w:rFonts w:ascii="Arial" w:hAnsi="Arial" w:cs="Arial"/>
        </w:rPr>
        <w:t xml:space="preserve"> can provide valuable insights into their learning capacity, interests, and motives</w:t>
      </w:r>
      <w:r w:rsidR="007A3BFA" w:rsidRPr="008456F5">
        <w:rPr>
          <w:rFonts w:ascii="Arial" w:hAnsi="Arial" w:cs="Arial"/>
        </w:rPr>
        <w:t xml:space="preserve"> (</w:t>
      </w:r>
      <w:r w:rsidR="004432ED" w:rsidRPr="008456F5">
        <w:rPr>
          <w:rFonts w:ascii="Arial" w:hAnsi="Arial" w:cs="Arial"/>
        </w:rPr>
        <w:t>Kurt</w:t>
      </w:r>
      <w:r w:rsidR="007A3BFA" w:rsidRPr="008456F5">
        <w:rPr>
          <w:rFonts w:ascii="Arial" w:hAnsi="Arial" w:cs="Arial"/>
        </w:rPr>
        <w:t>, 2020)</w:t>
      </w:r>
      <w:r w:rsidRPr="008456F5">
        <w:rPr>
          <w:rFonts w:ascii="Arial" w:hAnsi="Arial" w:cs="Arial"/>
        </w:rPr>
        <w:t xml:space="preserve">. By proactively observing children, </w:t>
      </w:r>
      <w:r w:rsidR="005311FB" w:rsidRPr="008456F5">
        <w:rPr>
          <w:rFonts w:ascii="Arial" w:hAnsi="Arial" w:cs="Arial"/>
        </w:rPr>
        <w:t>practitioners</w:t>
      </w:r>
      <w:r w:rsidRPr="008456F5">
        <w:rPr>
          <w:rFonts w:ascii="Arial" w:hAnsi="Arial" w:cs="Arial"/>
        </w:rPr>
        <w:t xml:space="preserve"> can gather information that can </w:t>
      </w:r>
      <w:proofErr w:type="gramStart"/>
      <w:r w:rsidRPr="008456F5">
        <w:rPr>
          <w:rFonts w:ascii="Arial" w:hAnsi="Arial" w:cs="Arial"/>
        </w:rPr>
        <w:t>be used</w:t>
      </w:r>
      <w:proofErr w:type="gramEnd"/>
      <w:r w:rsidRPr="008456F5">
        <w:rPr>
          <w:rFonts w:ascii="Arial" w:hAnsi="Arial" w:cs="Arial"/>
        </w:rPr>
        <w:t xml:space="preserve"> to create </w:t>
      </w:r>
      <w:r w:rsidR="007A3BFA" w:rsidRPr="008456F5">
        <w:rPr>
          <w:rFonts w:ascii="Arial" w:hAnsi="Arial" w:cs="Arial"/>
        </w:rPr>
        <w:t>customised</w:t>
      </w:r>
      <w:r w:rsidRPr="008456F5">
        <w:rPr>
          <w:rFonts w:ascii="Arial" w:hAnsi="Arial" w:cs="Arial"/>
        </w:rPr>
        <w:t xml:space="preserve"> educational practices and theories that cater to each </w:t>
      </w:r>
      <w:r w:rsidRPr="008456F5">
        <w:rPr>
          <w:rFonts w:ascii="Arial" w:hAnsi="Arial" w:cs="Arial"/>
        </w:rPr>
        <w:lastRenderedPageBreak/>
        <w:t>child's unique requirements</w:t>
      </w:r>
      <w:r w:rsidR="007A3BFA" w:rsidRPr="008456F5">
        <w:rPr>
          <w:rFonts w:ascii="Arial" w:hAnsi="Arial" w:cs="Arial"/>
        </w:rPr>
        <w:t xml:space="preserve"> (</w:t>
      </w:r>
      <w:r w:rsidR="004432ED" w:rsidRPr="008456F5">
        <w:rPr>
          <w:rFonts w:ascii="Arial" w:hAnsi="Arial" w:cs="Arial"/>
        </w:rPr>
        <w:t>Kurt</w:t>
      </w:r>
      <w:r w:rsidR="007A3BFA" w:rsidRPr="008456F5">
        <w:rPr>
          <w:rFonts w:ascii="Arial" w:hAnsi="Arial" w:cs="Arial"/>
        </w:rPr>
        <w:t>, 2020)</w:t>
      </w:r>
      <w:r w:rsidRPr="008456F5">
        <w:rPr>
          <w:rFonts w:ascii="Arial" w:hAnsi="Arial" w:cs="Arial"/>
        </w:rPr>
        <w:t>. This approach can help prevent potential issues from arising in the classroom and ensure that each child receives the support and attention they need to succeed</w:t>
      </w:r>
      <w:r w:rsidR="00590777" w:rsidRPr="008456F5">
        <w:rPr>
          <w:rFonts w:ascii="Arial" w:hAnsi="Arial" w:cs="Arial"/>
        </w:rPr>
        <w:t xml:space="preserve"> (Kurt, 2020)</w:t>
      </w:r>
      <w:r w:rsidRPr="008456F5">
        <w:rPr>
          <w:rFonts w:ascii="Arial" w:hAnsi="Arial" w:cs="Arial"/>
        </w:rPr>
        <w:t>.</w:t>
      </w:r>
    </w:p>
    <w:p w14:paraId="3CAEC810" w14:textId="67C5054D" w:rsidR="00622480" w:rsidRPr="008456F5" w:rsidRDefault="00431E1E" w:rsidP="005318EF">
      <w:pPr>
        <w:pStyle w:val="NormalWeb"/>
        <w:spacing w:line="360" w:lineRule="auto"/>
        <w:rPr>
          <w:rFonts w:ascii="Arial" w:hAnsi="Arial" w:cs="Arial"/>
        </w:rPr>
      </w:pPr>
      <w:r w:rsidRPr="008456F5">
        <w:rPr>
          <w:rFonts w:ascii="Arial" w:hAnsi="Arial" w:cs="Arial"/>
        </w:rPr>
        <w:t>Lam (</w:t>
      </w:r>
      <w:r w:rsidR="008A1FE2" w:rsidRPr="008456F5">
        <w:rPr>
          <w:rFonts w:ascii="Arial" w:hAnsi="Arial" w:cs="Arial"/>
        </w:rPr>
        <w:t>2008)</w:t>
      </w:r>
      <w:r w:rsidR="00C51399" w:rsidRPr="008456F5">
        <w:rPr>
          <w:rFonts w:ascii="Arial" w:hAnsi="Arial" w:cs="Arial"/>
        </w:rPr>
        <w:t>, as cited in Kurt (2020), states</w:t>
      </w:r>
      <w:r w:rsidR="008A1FE2" w:rsidRPr="008456F5">
        <w:rPr>
          <w:rFonts w:ascii="Arial" w:hAnsi="Arial" w:cs="Arial"/>
        </w:rPr>
        <w:t xml:space="preserve"> that </w:t>
      </w:r>
      <w:r w:rsidR="00C51399" w:rsidRPr="008456F5">
        <w:rPr>
          <w:rFonts w:ascii="Arial" w:hAnsi="Arial" w:cs="Arial"/>
        </w:rPr>
        <w:t>practitioners can better understand children's development by observing their play and classroom activities rather than relying solely on standardised tests</w:t>
      </w:r>
      <w:r w:rsidR="00622480" w:rsidRPr="008456F5">
        <w:rPr>
          <w:rFonts w:ascii="Arial" w:hAnsi="Arial" w:cs="Arial"/>
        </w:rPr>
        <w:t xml:space="preserve">. This method is particularly effective for young children who are already familiar with their classroom environment. By observing children in their natural environment, </w:t>
      </w:r>
      <w:r w:rsidR="00673229" w:rsidRPr="008456F5">
        <w:rPr>
          <w:rFonts w:ascii="Arial" w:hAnsi="Arial" w:cs="Arial"/>
        </w:rPr>
        <w:t>pract</w:t>
      </w:r>
      <w:r w:rsidR="00A45FF3" w:rsidRPr="008456F5">
        <w:rPr>
          <w:rFonts w:ascii="Arial" w:hAnsi="Arial" w:cs="Arial"/>
        </w:rPr>
        <w:t>itioners</w:t>
      </w:r>
      <w:r w:rsidR="00622480" w:rsidRPr="008456F5">
        <w:rPr>
          <w:rFonts w:ascii="Arial" w:hAnsi="Arial" w:cs="Arial"/>
        </w:rPr>
        <w:t xml:space="preserve"> can </w:t>
      </w:r>
      <w:r w:rsidR="00A45FF3" w:rsidRPr="008456F5">
        <w:rPr>
          <w:rFonts w:ascii="Arial" w:hAnsi="Arial" w:cs="Arial"/>
        </w:rPr>
        <w:t>better understand</w:t>
      </w:r>
      <w:r w:rsidR="00622480" w:rsidRPr="008456F5">
        <w:rPr>
          <w:rFonts w:ascii="Arial" w:hAnsi="Arial" w:cs="Arial"/>
        </w:rPr>
        <w:t> their strengths, weaknesses, and learning styles and use this information to develop targeted interventions and educational strategies.</w:t>
      </w:r>
    </w:p>
    <w:p w14:paraId="183DF212" w14:textId="21136ACE" w:rsidR="00622480" w:rsidRPr="008456F5" w:rsidRDefault="00C51399" w:rsidP="005318EF">
      <w:pPr>
        <w:pStyle w:val="NormalWeb"/>
        <w:spacing w:line="360" w:lineRule="auto"/>
        <w:rPr>
          <w:rFonts w:ascii="Arial" w:hAnsi="Arial" w:cs="Arial"/>
        </w:rPr>
      </w:pPr>
      <w:r w:rsidRPr="008456F5">
        <w:rPr>
          <w:rFonts w:ascii="Arial" w:hAnsi="Arial" w:cs="Arial"/>
        </w:rPr>
        <w:t>Additionally,</w:t>
      </w:r>
      <w:r w:rsidR="00622480" w:rsidRPr="008456F5">
        <w:rPr>
          <w:rFonts w:ascii="Arial" w:hAnsi="Arial" w:cs="Arial"/>
        </w:rPr>
        <w:t xml:space="preserve"> Lam (2008)</w:t>
      </w:r>
      <w:r w:rsidR="00D820F9" w:rsidRPr="008456F5">
        <w:rPr>
          <w:rFonts w:ascii="Arial" w:hAnsi="Arial" w:cs="Arial"/>
        </w:rPr>
        <w:t>, as</w:t>
      </w:r>
      <w:r w:rsidR="000C127C" w:rsidRPr="008456F5">
        <w:rPr>
          <w:rFonts w:ascii="Arial" w:hAnsi="Arial" w:cs="Arial"/>
        </w:rPr>
        <w:t xml:space="preserve"> </w:t>
      </w:r>
      <w:r w:rsidR="00D820F9" w:rsidRPr="008456F5">
        <w:rPr>
          <w:rFonts w:ascii="Arial" w:hAnsi="Arial" w:cs="Arial"/>
        </w:rPr>
        <w:t xml:space="preserve">cited in </w:t>
      </w:r>
      <w:r w:rsidR="00684F0E" w:rsidRPr="008456F5">
        <w:rPr>
          <w:rFonts w:ascii="Arial" w:hAnsi="Arial" w:cs="Arial"/>
        </w:rPr>
        <w:t>Kurt</w:t>
      </w:r>
      <w:r w:rsidR="00D820F9" w:rsidRPr="008456F5">
        <w:rPr>
          <w:rFonts w:ascii="Arial" w:hAnsi="Arial" w:cs="Arial"/>
        </w:rPr>
        <w:t xml:space="preserve"> (2020)</w:t>
      </w:r>
      <w:r w:rsidR="000A2B36" w:rsidRPr="008456F5">
        <w:rPr>
          <w:rFonts w:ascii="Arial" w:hAnsi="Arial" w:cs="Arial"/>
        </w:rPr>
        <w:t>, suggests that</w:t>
      </w:r>
      <w:r w:rsidR="00622480" w:rsidRPr="008456F5">
        <w:rPr>
          <w:rFonts w:ascii="Arial" w:hAnsi="Arial" w:cs="Arial"/>
        </w:rPr>
        <w:t xml:space="preserve"> observation is the most suitable form of assessment for young children in early childhood education. By observing children's </w:t>
      </w:r>
      <w:r w:rsidR="00684F0E" w:rsidRPr="008456F5">
        <w:rPr>
          <w:rFonts w:ascii="Arial" w:hAnsi="Arial" w:cs="Arial"/>
        </w:rPr>
        <w:t xml:space="preserve">behaviour, </w:t>
      </w:r>
      <w:r w:rsidR="000A2B36" w:rsidRPr="008456F5">
        <w:rPr>
          <w:rFonts w:ascii="Arial" w:hAnsi="Arial" w:cs="Arial"/>
        </w:rPr>
        <w:t>practitioners</w:t>
      </w:r>
      <w:r w:rsidR="00684F0E" w:rsidRPr="008456F5">
        <w:rPr>
          <w:rFonts w:ascii="Arial" w:hAnsi="Arial" w:cs="Arial"/>
        </w:rPr>
        <w:t xml:space="preserve"> can gain a holistic understanding of their progress and development</w:t>
      </w:r>
      <w:r w:rsidR="00622480" w:rsidRPr="008456F5">
        <w:rPr>
          <w:rFonts w:ascii="Arial" w:hAnsi="Arial" w:cs="Arial"/>
        </w:rPr>
        <w:t xml:space="preserve"> and use this knowledge to support their learning journey. This approach can help </w:t>
      </w:r>
      <w:r w:rsidR="00BC799B" w:rsidRPr="008456F5">
        <w:rPr>
          <w:rFonts w:ascii="Arial" w:hAnsi="Arial" w:cs="Arial"/>
        </w:rPr>
        <w:t>practitioners</w:t>
      </w:r>
      <w:r w:rsidR="00622480" w:rsidRPr="008456F5">
        <w:rPr>
          <w:rFonts w:ascii="Arial" w:hAnsi="Arial" w:cs="Arial"/>
        </w:rPr>
        <w:t xml:space="preserve"> identify areas where children need additional support or scaffolding and ensure that each child receives the appropriate level of attention and guidance to meet their individual needs.</w:t>
      </w:r>
    </w:p>
    <w:p w14:paraId="0CFC17BA" w14:textId="75338A5F" w:rsidR="000D5880" w:rsidRPr="008456F5" w:rsidRDefault="00642649" w:rsidP="00D734AA">
      <w:pPr>
        <w:pStyle w:val="NormalWeb"/>
        <w:spacing w:line="360" w:lineRule="auto"/>
        <w:rPr>
          <w:rFonts w:ascii="Arial" w:hAnsi="Arial" w:cs="Arial"/>
        </w:rPr>
      </w:pPr>
      <w:r w:rsidRPr="008456F5">
        <w:rPr>
          <w:rFonts w:ascii="Arial" w:hAnsi="Arial" w:cs="Arial"/>
        </w:rPr>
        <w:t xml:space="preserve">Birthto5matters </w:t>
      </w:r>
      <w:r w:rsidR="00714441" w:rsidRPr="008456F5">
        <w:rPr>
          <w:rFonts w:ascii="Arial" w:hAnsi="Arial" w:cs="Arial"/>
        </w:rPr>
        <w:t>(2021) suggests that o</w:t>
      </w:r>
      <w:r w:rsidR="000D5880" w:rsidRPr="008456F5">
        <w:rPr>
          <w:rFonts w:ascii="Arial" w:hAnsi="Arial" w:cs="Arial"/>
        </w:rPr>
        <w:t xml:space="preserve">bservation, assessment, and planning (OAP) are essential components that play a critical role in supporting the development and learning of young children. </w:t>
      </w:r>
      <w:proofErr w:type="gramStart"/>
      <w:r w:rsidR="000D5880" w:rsidRPr="008456F5">
        <w:rPr>
          <w:rFonts w:ascii="Arial" w:hAnsi="Arial" w:cs="Arial"/>
        </w:rPr>
        <w:t>Teaching</w:t>
      </w:r>
      <w:proofErr w:type="gramEnd"/>
      <w:r w:rsidR="000D5880" w:rsidRPr="008456F5">
        <w:rPr>
          <w:rFonts w:ascii="Arial" w:hAnsi="Arial" w:cs="Arial"/>
        </w:rPr>
        <w:t xml:space="preserve"> young children involves careful observation, understanding their development, and planning </w:t>
      </w:r>
      <w:r w:rsidR="00AC4D73" w:rsidRPr="008456F5">
        <w:rPr>
          <w:rFonts w:ascii="Arial" w:hAnsi="Arial" w:cs="Arial"/>
        </w:rPr>
        <w:t xml:space="preserve">the </w:t>
      </w:r>
      <w:r w:rsidR="000D5880" w:rsidRPr="008456F5">
        <w:rPr>
          <w:rFonts w:ascii="Arial" w:hAnsi="Arial" w:cs="Arial"/>
        </w:rPr>
        <w:t xml:space="preserve">next steps accordingly. This process, known as formative assessment, helps </w:t>
      </w:r>
      <w:r w:rsidR="00BC799B" w:rsidRPr="008456F5">
        <w:rPr>
          <w:rFonts w:ascii="Arial" w:hAnsi="Arial" w:cs="Arial"/>
        </w:rPr>
        <w:t>practitioners</w:t>
      </w:r>
      <w:r w:rsidR="000D5880" w:rsidRPr="008456F5">
        <w:rPr>
          <w:rFonts w:ascii="Arial" w:hAnsi="Arial" w:cs="Arial"/>
        </w:rPr>
        <w:t xml:space="preserve"> gain insight into children's learning styles</w:t>
      </w:r>
      <w:r w:rsidR="007254BB" w:rsidRPr="008456F5">
        <w:rPr>
          <w:rFonts w:ascii="Arial" w:hAnsi="Arial" w:cs="Arial"/>
        </w:rPr>
        <w:t xml:space="preserve"> and what they already know and </w:t>
      </w:r>
      <w:r w:rsidR="000D5880" w:rsidRPr="008456F5">
        <w:rPr>
          <w:rFonts w:ascii="Arial" w:hAnsi="Arial" w:cs="Arial"/>
        </w:rPr>
        <w:t xml:space="preserve">understand. Responsive pedagogy is the key, as </w:t>
      </w:r>
      <w:r w:rsidR="00BC799B" w:rsidRPr="008456F5">
        <w:rPr>
          <w:rFonts w:ascii="Arial" w:hAnsi="Arial" w:cs="Arial"/>
        </w:rPr>
        <w:t>practitioners</w:t>
      </w:r>
      <w:r w:rsidR="000D5880" w:rsidRPr="008456F5">
        <w:rPr>
          <w:rFonts w:ascii="Arial" w:hAnsi="Arial" w:cs="Arial"/>
        </w:rPr>
        <w:t xml:space="preserve"> interact with children in ways that help scaffold their learning. </w:t>
      </w:r>
      <w:r w:rsidR="00AC4D73" w:rsidRPr="008456F5">
        <w:rPr>
          <w:rFonts w:ascii="Arial" w:hAnsi="Arial" w:cs="Arial"/>
        </w:rPr>
        <w:t>This process includes sensitivity, listening, guiding, and asking questions</w:t>
      </w:r>
      <w:r w:rsidR="000D5880" w:rsidRPr="008456F5">
        <w:rPr>
          <w:rFonts w:ascii="Arial" w:hAnsi="Arial" w:cs="Arial"/>
        </w:rPr>
        <w:t xml:space="preserve">. Formative assessment helps </w:t>
      </w:r>
      <w:r w:rsidR="00BC799B" w:rsidRPr="008456F5">
        <w:rPr>
          <w:rFonts w:ascii="Arial" w:hAnsi="Arial" w:cs="Arial"/>
        </w:rPr>
        <w:t>practitioners</w:t>
      </w:r>
      <w:r w:rsidR="000D5880" w:rsidRPr="008456F5">
        <w:rPr>
          <w:rFonts w:ascii="Arial" w:hAnsi="Arial" w:cs="Arial"/>
        </w:rPr>
        <w:t xml:space="preserve"> adjust their teaching strategies according to children's needs and learning styles</w:t>
      </w:r>
      <w:r w:rsidR="00714441" w:rsidRPr="008456F5">
        <w:rPr>
          <w:rFonts w:ascii="Arial" w:hAnsi="Arial" w:cs="Arial"/>
        </w:rPr>
        <w:t xml:space="preserve"> (Birthto5matters</w:t>
      </w:r>
      <w:r w:rsidR="00561254" w:rsidRPr="008456F5">
        <w:rPr>
          <w:rFonts w:ascii="Arial" w:hAnsi="Arial" w:cs="Arial"/>
        </w:rPr>
        <w:t>, 2021)</w:t>
      </w:r>
      <w:r w:rsidR="000D5880" w:rsidRPr="008456F5">
        <w:rPr>
          <w:rFonts w:ascii="Arial" w:hAnsi="Arial" w:cs="Arial"/>
        </w:rPr>
        <w:t>.</w:t>
      </w:r>
    </w:p>
    <w:p w14:paraId="3E26FB29" w14:textId="0A685062" w:rsidR="000D5880" w:rsidRPr="008456F5" w:rsidRDefault="000D5880" w:rsidP="00D734AA">
      <w:pPr>
        <w:pStyle w:val="NormalWeb"/>
        <w:spacing w:line="360" w:lineRule="auto"/>
        <w:rPr>
          <w:rFonts w:ascii="Arial" w:hAnsi="Arial" w:cs="Arial"/>
        </w:rPr>
      </w:pPr>
      <w:r w:rsidRPr="008456F5">
        <w:rPr>
          <w:rFonts w:ascii="Arial" w:hAnsi="Arial" w:cs="Arial"/>
        </w:rPr>
        <w:t xml:space="preserve">Effective practice begins with observing and tuning into the child, building a relationship, and understanding their interests. Professionals use their knowledge of </w:t>
      </w:r>
      <w:r w:rsidRPr="008456F5">
        <w:rPr>
          <w:rFonts w:ascii="Arial" w:hAnsi="Arial" w:cs="Arial"/>
        </w:rPr>
        <w:lastRenderedPageBreak/>
        <w:t>child development to plan next steps and create engaging learning experiences</w:t>
      </w:r>
      <w:r w:rsidR="00561254" w:rsidRPr="008456F5">
        <w:rPr>
          <w:rFonts w:ascii="Arial" w:hAnsi="Arial" w:cs="Arial"/>
        </w:rPr>
        <w:t xml:space="preserve"> (Birthto5matters, 2021)</w:t>
      </w:r>
      <w:r w:rsidRPr="008456F5">
        <w:rPr>
          <w:rFonts w:ascii="Arial" w:hAnsi="Arial" w:cs="Arial"/>
        </w:rPr>
        <w:t xml:space="preserve">. </w:t>
      </w:r>
      <w:r w:rsidR="00561254" w:rsidRPr="008456F5">
        <w:rPr>
          <w:rFonts w:ascii="Arial" w:hAnsi="Arial" w:cs="Arial"/>
        </w:rPr>
        <w:t>Practitioners can adapt their teaching strategies by recognising each child's unique strengths and challenges</w:t>
      </w:r>
      <w:r w:rsidRPr="008456F5">
        <w:rPr>
          <w:rFonts w:ascii="Arial" w:hAnsi="Arial" w:cs="Arial"/>
        </w:rPr>
        <w:t>. Children should be involved in choices about their own learning, which helps them develop a sense of agency and ownership over their learning. Parents, carers, and other professionals also contribute to understanding the child's needs and rights</w:t>
      </w:r>
      <w:r w:rsidR="00261016" w:rsidRPr="008456F5">
        <w:rPr>
          <w:rFonts w:ascii="Arial" w:hAnsi="Arial" w:cs="Arial"/>
        </w:rPr>
        <w:t xml:space="preserve"> (Birthto5matters)</w:t>
      </w:r>
      <w:r w:rsidRPr="008456F5">
        <w:rPr>
          <w:rFonts w:ascii="Arial" w:hAnsi="Arial" w:cs="Arial"/>
        </w:rPr>
        <w:t>.</w:t>
      </w:r>
    </w:p>
    <w:p w14:paraId="193AB32A" w14:textId="22E23D27" w:rsidR="000D5880" w:rsidRPr="008456F5" w:rsidRDefault="00261016" w:rsidP="00D734AA">
      <w:pPr>
        <w:pStyle w:val="NormalWeb"/>
        <w:spacing w:line="360" w:lineRule="auto"/>
        <w:rPr>
          <w:rFonts w:ascii="Arial" w:hAnsi="Arial" w:cs="Arial"/>
        </w:rPr>
      </w:pPr>
      <w:r w:rsidRPr="008456F5">
        <w:rPr>
          <w:rFonts w:ascii="Arial" w:hAnsi="Arial" w:cs="Arial"/>
        </w:rPr>
        <w:t>Additionally, Birthto5matters (2021) suggests e</w:t>
      </w:r>
      <w:r w:rsidR="000D5880" w:rsidRPr="008456F5">
        <w:rPr>
          <w:rFonts w:ascii="Arial" w:hAnsi="Arial" w:cs="Arial"/>
        </w:rPr>
        <w:t xml:space="preserve">ach child's unique development involves various elements woven together. OAP makes this holistic development visible, allowing for </w:t>
      </w:r>
      <w:r w:rsidR="007254BB" w:rsidRPr="008456F5">
        <w:rPr>
          <w:rFonts w:ascii="Arial" w:hAnsi="Arial" w:cs="Arial"/>
        </w:rPr>
        <w:t xml:space="preserve">the </w:t>
      </w:r>
      <w:r w:rsidR="000D5880" w:rsidRPr="008456F5">
        <w:rPr>
          <w:rFonts w:ascii="Arial" w:hAnsi="Arial" w:cs="Arial"/>
        </w:rPr>
        <w:t>sharing of children's thinking and understanding. Informed professional decisions consider a child's overall development and learning, including social, emotional, cognitive, and physical aspects that are interrelated and affect each other. Summative assessment involves stepping back to gain an overview of progress, and it grows out of formative assessment.</w:t>
      </w:r>
      <w:r w:rsidR="00A21E5C" w:rsidRPr="008456F5">
        <w:rPr>
          <w:rFonts w:ascii="Arial" w:hAnsi="Arial" w:cs="Arial"/>
        </w:rPr>
        <w:t xml:space="preserve"> </w:t>
      </w:r>
      <w:r w:rsidR="00B16900" w:rsidRPr="008456F5">
        <w:rPr>
          <w:rFonts w:ascii="Arial" w:hAnsi="Arial" w:cs="Arial"/>
        </w:rPr>
        <w:t>A</w:t>
      </w:r>
      <w:r w:rsidR="000D5880" w:rsidRPr="008456F5">
        <w:rPr>
          <w:rFonts w:ascii="Arial" w:hAnsi="Arial" w:cs="Arial"/>
        </w:rPr>
        <w:t xml:space="preserve">ssessment is not just about measuring children's learning outcomes; </w:t>
      </w:r>
      <w:proofErr w:type="gramStart"/>
      <w:r w:rsidR="000D5880" w:rsidRPr="008456F5">
        <w:rPr>
          <w:rFonts w:ascii="Arial" w:hAnsi="Arial" w:cs="Arial"/>
        </w:rPr>
        <w:t>it's</w:t>
      </w:r>
      <w:proofErr w:type="gramEnd"/>
      <w:r w:rsidR="000D5880" w:rsidRPr="008456F5">
        <w:rPr>
          <w:rFonts w:ascii="Arial" w:hAnsi="Arial" w:cs="Arial"/>
        </w:rPr>
        <w:t xml:space="preserve"> also about using the information to improve their learning and development</w:t>
      </w:r>
      <w:r w:rsidR="00B16900" w:rsidRPr="008456F5">
        <w:rPr>
          <w:rFonts w:ascii="Arial" w:hAnsi="Arial" w:cs="Arial"/>
        </w:rPr>
        <w:t xml:space="preserve"> (Birthto5matters, 2021)</w:t>
      </w:r>
      <w:r w:rsidR="000D5880" w:rsidRPr="008456F5">
        <w:rPr>
          <w:rFonts w:ascii="Arial" w:hAnsi="Arial" w:cs="Arial"/>
        </w:rPr>
        <w:t>.</w:t>
      </w:r>
    </w:p>
    <w:p w14:paraId="1B046B10" w14:textId="77777777" w:rsidR="00326A90" w:rsidRPr="008456F5" w:rsidRDefault="00326A90" w:rsidP="005318EF">
      <w:pPr>
        <w:pStyle w:val="NormalWeb"/>
        <w:spacing w:line="360" w:lineRule="auto"/>
        <w:rPr>
          <w:rFonts w:ascii="Arial" w:hAnsi="Arial" w:cs="Arial"/>
        </w:rPr>
      </w:pPr>
    </w:p>
    <w:p w14:paraId="064F8417" w14:textId="77777777" w:rsidR="00622480" w:rsidRPr="008456F5" w:rsidRDefault="00622480" w:rsidP="00075925">
      <w:pPr>
        <w:pStyle w:val="NormalWeb"/>
        <w:spacing w:line="360" w:lineRule="auto"/>
        <w:rPr>
          <w:rFonts w:ascii="Arial" w:hAnsi="Arial" w:cs="Arial"/>
        </w:rPr>
      </w:pPr>
    </w:p>
    <w:p w14:paraId="5B359D88" w14:textId="77777777" w:rsidR="002B2203" w:rsidRPr="008456F5" w:rsidRDefault="002B2203" w:rsidP="00BB7F94">
      <w:pPr>
        <w:pStyle w:val="NormalWeb"/>
        <w:spacing w:line="360" w:lineRule="auto"/>
        <w:rPr>
          <w:rFonts w:ascii="Arial" w:hAnsi="Arial" w:cs="Arial"/>
        </w:rPr>
      </w:pPr>
    </w:p>
    <w:p w14:paraId="6640B653" w14:textId="77777777" w:rsidR="005A5ED7" w:rsidRPr="008456F5" w:rsidRDefault="005A5ED7" w:rsidP="00BB7F94">
      <w:pPr>
        <w:pStyle w:val="NormalWeb"/>
        <w:spacing w:line="360" w:lineRule="auto"/>
        <w:rPr>
          <w:rFonts w:ascii="Arial" w:hAnsi="Arial" w:cs="Arial"/>
        </w:rPr>
      </w:pPr>
    </w:p>
    <w:p w14:paraId="39504A11" w14:textId="4F5E23F3" w:rsidR="00AC376C" w:rsidRPr="008456F5" w:rsidRDefault="00AC376C" w:rsidP="002964D6">
      <w:pPr>
        <w:pStyle w:val="NormalWeb"/>
        <w:spacing w:line="360" w:lineRule="auto"/>
        <w:rPr>
          <w:rFonts w:ascii="Arial" w:hAnsi="Arial" w:cs="Arial"/>
        </w:rPr>
      </w:pPr>
    </w:p>
    <w:p w14:paraId="2B633F79" w14:textId="3830221D" w:rsidR="00CE3C09" w:rsidRPr="008456F5" w:rsidRDefault="00CE3C09" w:rsidP="00654509">
      <w:pPr>
        <w:pStyle w:val="NormalWeb"/>
        <w:spacing w:line="360" w:lineRule="auto"/>
        <w:rPr>
          <w:rFonts w:ascii="Arial" w:hAnsi="Arial" w:cs="Arial"/>
        </w:rPr>
      </w:pPr>
    </w:p>
    <w:p w14:paraId="293D5511" w14:textId="77777777" w:rsidR="00CE3C09" w:rsidRPr="008456F5" w:rsidRDefault="00CE3C09" w:rsidP="00654509">
      <w:pPr>
        <w:pStyle w:val="NormalWeb"/>
        <w:spacing w:line="360" w:lineRule="auto"/>
        <w:rPr>
          <w:rFonts w:ascii="Arial" w:hAnsi="Arial" w:cs="Arial"/>
        </w:rPr>
      </w:pPr>
    </w:p>
    <w:p w14:paraId="3A83D1B7" w14:textId="77777777" w:rsidR="00D734AA" w:rsidRPr="008456F5" w:rsidRDefault="00D734AA" w:rsidP="003C16D3">
      <w:pPr>
        <w:spacing w:after="0" w:line="360" w:lineRule="auto"/>
        <w:rPr>
          <w:rFonts w:ascii="Arial" w:eastAsia="Times New Roman" w:hAnsi="Arial" w:cs="Arial"/>
          <w:color w:val="0E101A"/>
          <w:kern w:val="0"/>
          <w:sz w:val="24"/>
          <w:szCs w:val="24"/>
          <w:lang w:eastAsia="en-GB"/>
          <w14:ligatures w14:val="none"/>
        </w:rPr>
      </w:pPr>
    </w:p>
    <w:p w14:paraId="3E3377F9" w14:textId="77777777" w:rsidR="00352F0D" w:rsidRPr="008456F5" w:rsidRDefault="00352F0D" w:rsidP="003C16D3">
      <w:pPr>
        <w:spacing w:after="0" w:line="360" w:lineRule="auto"/>
        <w:rPr>
          <w:rFonts w:ascii="Arial" w:eastAsia="Times New Roman" w:hAnsi="Arial" w:cs="Arial"/>
          <w:color w:val="0E101A"/>
          <w:kern w:val="0"/>
          <w:sz w:val="24"/>
          <w:szCs w:val="24"/>
          <w:lang w:eastAsia="en-GB"/>
          <w14:ligatures w14:val="none"/>
        </w:rPr>
      </w:pPr>
    </w:p>
    <w:p w14:paraId="0A80C0ED" w14:textId="77777777" w:rsidR="00352F0D" w:rsidRPr="008456F5" w:rsidRDefault="00352F0D" w:rsidP="003C16D3">
      <w:pPr>
        <w:spacing w:after="0" w:line="360" w:lineRule="auto"/>
        <w:rPr>
          <w:rFonts w:ascii="Arial" w:eastAsia="Times New Roman" w:hAnsi="Arial" w:cs="Arial"/>
          <w:color w:val="0E101A"/>
          <w:kern w:val="0"/>
          <w:sz w:val="24"/>
          <w:szCs w:val="24"/>
          <w:lang w:eastAsia="en-GB"/>
          <w14:ligatures w14:val="none"/>
        </w:rPr>
      </w:pPr>
    </w:p>
    <w:p w14:paraId="06882B10" w14:textId="77777777" w:rsidR="00D33E2F" w:rsidRDefault="00D33E2F" w:rsidP="00EE4DC9">
      <w:pPr>
        <w:spacing w:after="0" w:line="360" w:lineRule="auto"/>
        <w:rPr>
          <w:rFonts w:ascii="Arial" w:eastAsia="Times New Roman" w:hAnsi="Arial" w:cs="Arial"/>
          <w:color w:val="0E101A"/>
          <w:kern w:val="0"/>
          <w:sz w:val="24"/>
          <w:szCs w:val="24"/>
          <w:lang w:eastAsia="en-GB"/>
          <w14:ligatures w14:val="none"/>
        </w:rPr>
      </w:pPr>
    </w:p>
    <w:p w14:paraId="508D39B4" w14:textId="49E8E439" w:rsidR="00A74B29" w:rsidRPr="008456F5" w:rsidRDefault="00D61921" w:rsidP="00D33E2F">
      <w:pPr>
        <w:spacing w:after="0" w:line="360" w:lineRule="auto"/>
        <w:rPr>
          <w:rFonts w:ascii="Arial" w:eastAsia="Times New Roman" w:hAnsi="Arial" w:cs="Arial"/>
          <w:color w:val="0E101A"/>
          <w:kern w:val="0"/>
          <w:sz w:val="24"/>
          <w:szCs w:val="24"/>
          <w:lang w:eastAsia="en-GB"/>
          <w14:ligatures w14:val="none"/>
        </w:rPr>
      </w:pPr>
      <w:r w:rsidRPr="008456F5">
        <w:rPr>
          <w:rFonts w:ascii="Arial" w:eastAsia="Times New Roman" w:hAnsi="Arial" w:cs="Arial"/>
          <w:color w:val="0E101A"/>
          <w:kern w:val="0"/>
          <w:sz w:val="24"/>
          <w:szCs w:val="24"/>
          <w:lang w:eastAsia="en-GB"/>
          <w14:ligatures w14:val="none"/>
        </w:rPr>
        <w:lastRenderedPageBreak/>
        <w:t>References:</w:t>
      </w:r>
    </w:p>
    <w:p w14:paraId="10709301" w14:textId="77777777" w:rsidR="00C0426D" w:rsidRPr="008456F5" w:rsidRDefault="00C0426D" w:rsidP="00D33E2F">
      <w:pPr>
        <w:spacing w:after="0" w:line="360" w:lineRule="auto"/>
        <w:rPr>
          <w:rFonts w:ascii="Arial" w:hAnsi="Arial" w:cs="Arial"/>
          <w:sz w:val="24"/>
          <w:szCs w:val="24"/>
        </w:rPr>
      </w:pPr>
      <w:r w:rsidRPr="008456F5">
        <w:rPr>
          <w:rFonts w:ascii="Arial" w:hAnsi="Arial" w:cs="Arial"/>
          <w:sz w:val="24"/>
          <w:szCs w:val="24"/>
        </w:rPr>
        <w:t xml:space="preserve">Bellman, M., Lingam, S. and </w:t>
      </w:r>
      <w:proofErr w:type="spellStart"/>
      <w:r w:rsidRPr="008456F5">
        <w:rPr>
          <w:rFonts w:ascii="Arial" w:hAnsi="Arial" w:cs="Arial"/>
          <w:sz w:val="24"/>
          <w:szCs w:val="24"/>
        </w:rPr>
        <w:t>Aukett</w:t>
      </w:r>
      <w:proofErr w:type="spellEnd"/>
      <w:r w:rsidRPr="008456F5">
        <w:rPr>
          <w:rFonts w:ascii="Arial" w:hAnsi="Arial" w:cs="Arial"/>
          <w:sz w:val="24"/>
          <w:szCs w:val="24"/>
        </w:rPr>
        <w:t xml:space="preserve">, A. (1996) ‘Hearing, </w:t>
      </w:r>
      <w:proofErr w:type="gramStart"/>
      <w:r w:rsidRPr="008456F5">
        <w:rPr>
          <w:rFonts w:ascii="Arial" w:hAnsi="Arial" w:cs="Arial"/>
          <w:sz w:val="24"/>
          <w:szCs w:val="24"/>
        </w:rPr>
        <w:t>Speech</w:t>
      </w:r>
      <w:proofErr w:type="gramEnd"/>
      <w:r w:rsidRPr="008456F5">
        <w:rPr>
          <w:rFonts w:ascii="Arial" w:hAnsi="Arial" w:cs="Arial"/>
          <w:sz w:val="24"/>
          <w:szCs w:val="24"/>
        </w:rPr>
        <w:t xml:space="preserve"> and Language Skills’ in </w:t>
      </w:r>
      <w:r w:rsidRPr="008456F5">
        <w:rPr>
          <w:rFonts w:ascii="Arial" w:hAnsi="Arial" w:cs="Arial"/>
          <w:i/>
          <w:iCs/>
          <w:sz w:val="24"/>
          <w:szCs w:val="24"/>
        </w:rPr>
        <w:t xml:space="preserve">Schedule of Growing Skills II. </w:t>
      </w:r>
      <w:r w:rsidRPr="008456F5">
        <w:rPr>
          <w:rFonts w:ascii="Arial" w:hAnsi="Arial" w:cs="Arial"/>
          <w:sz w:val="24"/>
          <w:szCs w:val="24"/>
        </w:rPr>
        <w:t xml:space="preserve">Brentford: GL Assessment, pp 39-91. Available at: </w:t>
      </w:r>
      <w:hyperlink r:id="rId7" w:history="1">
        <w:r w:rsidRPr="008456F5">
          <w:rPr>
            <w:rStyle w:val="Hyperlink"/>
            <w:rFonts w:ascii="Arial" w:hAnsi="Arial" w:cs="Arial"/>
            <w:sz w:val="24"/>
            <w:szCs w:val="24"/>
          </w:rPr>
          <w:t>0090006034 SGSII UG TXT.qxd (gl-assessment.co.uk)</w:t>
        </w:r>
      </w:hyperlink>
      <w:r w:rsidRPr="008456F5">
        <w:rPr>
          <w:rFonts w:ascii="Arial" w:hAnsi="Arial" w:cs="Arial"/>
          <w:sz w:val="24"/>
          <w:szCs w:val="24"/>
        </w:rPr>
        <w:t xml:space="preserve"> (Accessed: 23 April 2024)</w:t>
      </w:r>
    </w:p>
    <w:p w14:paraId="35179FF2" w14:textId="77777777" w:rsidR="0025558C" w:rsidRPr="008456F5" w:rsidRDefault="0025558C" w:rsidP="00D33E2F">
      <w:pPr>
        <w:spacing w:after="0" w:line="360" w:lineRule="auto"/>
        <w:rPr>
          <w:rFonts w:ascii="Arial" w:hAnsi="Arial" w:cs="Arial"/>
          <w:sz w:val="24"/>
          <w:szCs w:val="24"/>
        </w:rPr>
      </w:pPr>
      <w:r w:rsidRPr="008456F5">
        <w:rPr>
          <w:rFonts w:ascii="Arial" w:hAnsi="Arial" w:cs="Arial"/>
          <w:sz w:val="24"/>
          <w:szCs w:val="24"/>
        </w:rPr>
        <w:t xml:space="preserve">Bellman, M., Lingam, S. and </w:t>
      </w:r>
      <w:proofErr w:type="spellStart"/>
      <w:r w:rsidRPr="008456F5">
        <w:rPr>
          <w:rFonts w:ascii="Arial" w:hAnsi="Arial" w:cs="Arial"/>
          <w:sz w:val="24"/>
          <w:szCs w:val="24"/>
        </w:rPr>
        <w:t>Aukett</w:t>
      </w:r>
      <w:proofErr w:type="spellEnd"/>
      <w:r w:rsidRPr="008456F5">
        <w:rPr>
          <w:rFonts w:ascii="Arial" w:hAnsi="Arial" w:cs="Arial"/>
          <w:sz w:val="24"/>
          <w:szCs w:val="24"/>
        </w:rPr>
        <w:t xml:space="preserve">, A. (1996) ‘Motor Function and Posture’ in </w:t>
      </w:r>
      <w:r w:rsidRPr="008456F5">
        <w:rPr>
          <w:rFonts w:ascii="Arial" w:hAnsi="Arial" w:cs="Arial"/>
          <w:i/>
          <w:iCs/>
          <w:sz w:val="24"/>
          <w:szCs w:val="24"/>
        </w:rPr>
        <w:t xml:space="preserve">Schedule of Growing Skills II. </w:t>
      </w:r>
      <w:r w:rsidRPr="008456F5">
        <w:rPr>
          <w:rFonts w:ascii="Arial" w:hAnsi="Arial" w:cs="Arial"/>
          <w:sz w:val="24"/>
          <w:szCs w:val="24"/>
        </w:rPr>
        <w:t xml:space="preserve">Brentford: GL Assessment, pp 39-91. Available at: </w:t>
      </w:r>
      <w:hyperlink r:id="rId8" w:history="1">
        <w:r w:rsidRPr="008456F5">
          <w:rPr>
            <w:rStyle w:val="Hyperlink"/>
            <w:rFonts w:ascii="Arial" w:hAnsi="Arial" w:cs="Arial"/>
            <w:sz w:val="24"/>
            <w:szCs w:val="24"/>
          </w:rPr>
          <w:t>0090006034 SGSII UG TXT.qxd (gl-assessment.co.uk)</w:t>
        </w:r>
      </w:hyperlink>
      <w:r w:rsidRPr="008456F5">
        <w:rPr>
          <w:rFonts w:ascii="Arial" w:hAnsi="Arial" w:cs="Arial"/>
          <w:sz w:val="24"/>
          <w:szCs w:val="24"/>
        </w:rPr>
        <w:t xml:space="preserve"> (Accessed: 23 April 2024)</w:t>
      </w:r>
    </w:p>
    <w:p w14:paraId="21E8070C" w14:textId="77777777" w:rsidR="003A7598" w:rsidRPr="008456F5" w:rsidRDefault="003A7598" w:rsidP="00D33E2F">
      <w:pPr>
        <w:spacing w:after="0" w:line="360" w:lineRule="auto"/>
        <w:rPr>
          <w:rFonts w:ascii="Arial" w:hAnsi="Arial" w:cs="Arial"/>
          <w:sz w:val="24"/>
          <w:szCs w:val="24"/>
        </w:rPr>
      </w:pPr>
      <w:r w:rsidRPr="008456F5">
        <w:rPr>
          <w:rFonts w:ascii="Arial" w:hAnsi="Arial" w:cs="Arial"/>
          <w:sz w:val="24"/>
          <w:szCs w:val="24"/>
        </w:rPr>
        <w:t xml:space="preserve">Bellman, M., Lingam, S. and </w:t>
      </w:r>
      <w:proofErr w:type="spellStart"/>
      <w:r w:rsidRPr="008456F5">
        <w:rPr>
          <w:rFonts w:ascii="Arial" w:hAnsi="Arial" w:cs="Arial"/>
          <w:sz w:val="24"/>
          <w:szCs w:val="24"/>
        </w:rPr>
        <w:t>Aukett</w:t>
      </w:r>
      <w:proofErr w:type="spellEnd"/>
      <w:r w:rsidRPr="008456F5">
        <w:rPr>
          <w:rFonts w:ascii="Arial" w:hAnsi="Arial" w:cs="Arial"/>
          <w:sz w:val="24"/>
          <w:szCs w:val="24"/>
        </w:rPr>
        <w:t xml:space="preserve">, A. (1996) ‘Self-Care’ in </w:t>
      </w:r>
      <w:r w:rsidRPr="008456F5">
        <w:rPr>
          <w:rFonts w:ascii="Arial" w:hAnsi="Arial" w:cs="Arial"/>
          <w:i/>
          <w:iCs/>
          <w:sz w:val="24"/>
          <w:szCs w:val="24"/>
        </w:rPr>
        <w:t xml:space="preserve">Schedule of Growing Skills II. </w:t>
      </w:r>
      <w:r w:rsidRPr="008456F5">
        <w:rPr>
          <w:rFonts w:ascii="Arial" w:hAnsi="Arial" w:cs="Arial"/>
          <w:sz w:val="24"/>
          <w:szCs w:val="24"/>
        </w:rPr>
        <w:t xml:space="preserve">Brentford: GL Assessment, pp 39-91. Available at: </w:t>
      </w:r>
      <w:hyperlink r:id="rId9" w:history="1">
        <w:r w:rsidRPr="008456F5">
          <w:rPr>
            <w:rStyle w:val="Hyperlink"/>
            <w:rFonts w:ascii="Arial" w:hAnsi="Arial" w:cs="Arial"/>
            <w:sz w:val="24"/>
            <w:szCs w:val="24"/>
          </w:rPr>
          <w:t>0090006034 SGSII UG TXT.qxd (gl-assessment.co.uk)</w:t>
        </w:r>
      </w:hyperlink>
      <w:r w:rsidRPr="008456F5">
        <w:rPr>
          <w:rFonts w:ascii="Arial" w:hAnsi="Arial" w:cs="Arial"/>
          <w:sz w:val="24"/>
          <w:szCs w:val="24"/>
        </w:rPr>
        <w:t xml:space="preserve"> (Accessed: 23 April 2024)</w:t>
      </w:r>
    </w:p>
    <w:p w14:paraId="697EFF95" w14:textId="77777777" w:rsidR="003A7598" w:rsidRPr="008456F5" w:rsidRDefault="003A7598" w:rsidP="00D33E2F">
      <w:pPr>
        <w:spacing w:after="0" w:line="360" w:lineRule="auto"/>
        <w:rPr>
          <w:rFonts w:ascii="Arial" w:hAnsi="Arial" w:cs="Arial"/>
          <w:sz w:val="24"/>
          <w:szCs w:val="24"/>
        </w:rPr>
      </w:pPr>
      <w:r w:rsidRPr="008456F5">
        <w:rPr>
          <w:rFonts w:ascii="Arial" w:hAnsi="Arial" w:cs="Arial"/>
          <w:sz w:val="24"/>
          <w:szCs w:val="24"/>
        </w:rPr>
        <w:t xml:space="preserve">Bellman, M., Lingam, S. and </w:t>
      </w:r>
      <w:proofErr w:type="spellStart"/>
      <w:r w:rsidRPr="008456F5">
        <w:rPr>
          <w:rFonts w:ascii="Arial" w:hAnsi="Arial" w:cs="Arial"/>
          <w:sz w:val="24"/>
          <w:szCs w:val="24"/>
        </w:rPr>
        <w:t>Aukett</w:t>
      </w:r>
      <w:proofErr w:type="spellEnd"/>
      <w:r w:rsidRPr="008456F5">
        <w:rPr>
          <w:rFonts w:ascii="Arial" w:hAnsi="Arial" w:cs="Arial"/>
          <w:sz w:val="24"/>
          <w:szCs w:val="24"/>
        </w:rPr>
        <w:t xml:space="preserve">, A. (1996) ‘Social Development’ in </w:t>
      </w:r>
      <w:r w:rsidRPr="008456F5">
        <w:rPr>
          <w:rFonts w:ascii="Arial" w:hAnsi="Arial" w:cs="Arial"/>
          <w:i/>
          <w:iCs/>
          <w:sz w:val="24"/>
          <w:szCs w:val="24"/>
        </w:rPr>
        <w:t xml:space="preserve">Schedule of Growing Skills II. </w:t>
      </w:r>
      <w:r w:rsidRPr="008456F5">
        <w:rPr>
          <w:rFonts w:ascii="Arial" w:hAnsi="Arial" w:cs="Arial"/>
          <w:sz w:val="24"/>
          <w:szCs w:val="24"/>
        </w:rPr>
        <w:t xml:space="preserve">Brentford: GL Assessment, pp 39-91. Available at: </w:t>
      </w:r>
      <w:hyperlink r:id="rId10" w:history="1">
        <w:r w:rsidRPr="008456F5">
          <w:rPr>
            <w:rStyle w:val="Hyperlink"/>
            <w:rFonts w:ascii="Arial" w:hAnsi="Arial" w:cs="Arial"/>
            <w:sz w:val="24"/>
            <w:szCs w:val="24"/>
          </w:rPr>
          <w:t>0090006034 SGSII UG TXT.qxd (gl-assessment.co.uk)</w:t>
        </w:r>
      </w:hyperlink>
      <w:r w:rsidRPr="008456F5">
        <w:rPr>
          <w:rFonts w:ascii="Arial" w:hAnsi="Arial" w:cs="Arial"/>
          <w:sz w:val="24"/>
          <w:szCs w:val="24"/>
        </w:rPr>
        <w:t xml:space="preserve"> (Accessed: 23 April 2024)</w:t>
      </w:r>
    </w:p>
    <w:p w14:paraId="665FD24A" w14:textId="77777777" w:rsidR="0025558C" w:rsidRPr="008456F5" w:rsidRDefault="0025558C" w:rsidP="00D33E2F">
      <w:pPr>
        <w:spacing w:after="0" w:line="360" w:lineRule="auto"/>
        <w:rPr>
          <w:rFonts w:ascii="Arial" w:hAnsi="Arial" w:cs="Arial"/>
          <w:sz w:val="24"/>
          <w:szCs w:val="24"/>
        </w:rPr>
      </w:pPr>
      <w:r w:rsidRPr="008456F5">
        <w:rPr>
          <w:rFonts w:ascii="Arial" w:hAnsi="Arial" w:cs="Arial"/>
          <w:sz w:val="24"/>
          <w:szCs w:val="24"/>
        </w:rPr>
        <w:t xml:space="preserve">Bellman, M., Lingam, S. and </w:t>
      </w:r>
      <w:proofErr w:type="spellStart"/>
      <w:r w:rsidRPr="008456F5">
        <w:rPr>
          <w:rFonts w:ascii="Arial" w:hAnsi="Arial" w:cs="Arial"/>
          <w:sz w:val="24"/>
          <w:szCs w:val="24"/>
        </w:rPr>
        <w:t>Aukett</w:t>
      </w:r>
      <w:proofErr w:type="spellEnd"/>
      <w:r w:rsidRPr="008456F5">
        <w:rPr>
          <w:rFonts w:ascii="Arial" w:hAnsi="Arial" w:cs="Arial"/>
          <w:sz w:val="24"/>
          <w:szCs w:val="24"/>
        </w:rPr>
        <w:t xml:space="preserve">, A. (1996) ‘Vision’ in </w:t>
      </w:r>
      <w:r w:rsidRPr="008456F5">
        <w:rPr>
          <w:rFonts w:ascii="Arial" w:hAnsi="Arial" w:cs="Arial"/>
          <w:i/>
          <w:iCs/>
          <w:sz w:val="24"/>
          <w:szCs w:val="24"/>
        </w:rPr>
        <w:t xml:space="preserve">Schedule of Growing Skills II. </w:t>
      </w:r>
      <w:r w:rsidRPr="008456F5">
        <w:rPr>
          <w:rFonts w:ascii="Arial" w:hAnsi="Arial" w:cs="Arial"/>
          <w:sz w:val="24"/>
          <w:szCs w:val="24"/>
        </w:rPr>
        <w:t xml:space="preserve">Brentford: GL Assessment, pp 39-91. Available at: </w:t>
      </w:r>
      <w:hyperlink r:id="rId11" w:history="1">
        <w:r w:rsidRPr="008456F5">
          <w:rPr>
            <w:rStyle w:val="Hyperlink"/>
            <w:rFonts w:ascii="Arial" w:hAnsi="Arial" w:cs="Arial"/>
            <w:sz w:val="24"/>
            <w:szCs w:val="24"/>
          </w:rPr>
          <w:t>0090006034 SGSII UG TXT.qxd (gl-assessment.co.uk)</w:t>
        </w:r>
      </w:hyperlink>
      <w:r w:rsidRPr="008456F5">
        <w:rPr>
          <w:rFonts w:ascii="Arial" w:hAnsi="Arial" w:cs="Arial"/>
          <w:sz w:val="24"/>
          <w:szCs w:val="24"/>
        </w:rPr>
        <w:t xml:space="preserve"> (Accessed: 23 April 2024)</w:t>
      </w:r>
    </w:p>
    <w:p w14:paraId="01A2E217" w14:textId="45ED6505" w:rsidR="000E6EB1" w:rsidRPr="008456F5" w:rsidRDefault="000E6EB1" w:rsidP="00D33E2F">
      <w:pPr>
        <w:spacing w:after="0" w:line="360" w:lineRule="auto"/>
        <w:rPr>
          <w:rFonts w:ascii="Arial" w:hAnsi="Arial" w:cs="Arial"/>
          <w:sz w:val="24"/>
          <w:szCs w:val="24"/>
        </w:rPr>
      </w:pPr>
      <w:r w:rsidRPr="008456F5">
        <w:rPr>
          <w:rFonts w:ascii="Arial" w:hAnsi="Arial" w:cs="Arial"/>
          <w:sz w:val="24"/>
          <w:szCs w:val="24"/>
        </w:rPr>
        <w:t>Birthto5matters (</w:t>
      </w:r>
      <w:r w:rsidR="00CE24D8" w:rsidRPr="008456F5">
        <w:rPr>
          <w:rFonts w:ascii="Arial" w:hAnsi="Arial" w:cs="Arial"/>
          <w:sz w:val="24"/>
          <w:szCs w:val="24"/>
        </w:rPr>
        <w:t xml:space="preserve">2021) </w:t>
      </w:r>
      <w:r w:rsidR="00A903B2" w:rsidRPr="008456F5">
        <w:rPr>
          <w:rFonts w:ascii="Arial" w:hAnsi="Arial" w:cs="Arial"/>
          <w:i/>
          <w:iCs/>
          <w:sz w:val="24"/>
          <w:szCs w:val="24"/>
        </w:rPr>
        <w:t xml:space="preserve">Observation, Assessment and </w:t>
      </w:r>
      <w:r w:rsidR="00DF12FB" w:rsidRPr="008456F5">
        <w:rPr>
          <w:rFonts w:ascii="Arial" w:hAnsi="Arial" w:cs="Arial"/>
          <w:i/>
          <w:iCs/>
          <w:sz w:val="24"/>
          <w:szCs w:val="24"/>
        </w:rPr>
        <w:t xml:space="preserve">Planning. </w:t>
      </w:r>
      <w:r w:rsidR="00DF12FB" w:rsidRPr="008456F5">
        <w:rPr>
          <w:rFonts w:ascii="Arial" w:hAnsi="Arial" w:cs="Arial"/>
          <w:sz w:val="24"/>
          <w:szCs w:val="24"/>
        </w:rPr>
        <w:t xml:space="preserve">Available at: </w:t>
      </w:r>
      <w:hyperlink r:id="rId12" w:history="1">
        <w:r w:rsidR="00DF12FB" w:rsidRPr="008456F5">
          <w:rPr>
            <w:rStyle w:val="Hyperlink"/>
            <w:rFonts w:ascii="Arial" w:hAnsi="Arial" w:cs="Arial"/>
            <w:sz w:val="24"/>
            <w:szCs w:val="24"/>
          </w:rPr>
          <w:t>Observation, assessment and planning – Birth To 5 Matters</w:t>
        </w:r>
      </w:hyperlink>
      <w:r w:rsidR="00C544C7" w:rsidRPr="008456F5">
        <w:rPr>
          <w:rFonts w:ascii="Arial" w:hAnsi="Arial" w:cs="Arial"/>
          <w:sz w:val="24"/>
          <w:szCs w:val="24"/>
        </w:rPr>
        <w:t xml:space="preserve"> (Accessed: 24 April 2024)</w:t>
      </w:r>
    </w:p>
    <w:p w14:paraId="233C50F9" w14:textId="77777777" w:rsidR="00A507E4" w:rsidRPr="008456F5" w:rsidRDefault="00A507E4" w:rsidP="00D33E2F">
      <w:pPr>
        <w:spacing w:after="0" w:line="360" w:lineRule="auto"/>
        <w:rPr>
          <w:rFonts w:ascii="Arial" w:hAnsi="Arial" w:cs="Arial"/>
          <w:sz w:val="24"/>
          <w:szCs w:val="24"/>
        </w:rPr>
      </w:pPr>
      <w:r w:rsidRPr="008456F5">
        <w:rPr>
          <w:rFonts w:ascii="Arial" w:hAnsi="Arial" w:cs="Arial"/>
          <w:sz w:val="24"/>
          <w:szCs w:val="24"/>
        </w:rPr>
        <w:t xml:space="preserve">Early Years Matters (2023) </w:t>
      </w:r>
      <w:r w:rsidRPr="008456F5">
        <w:rPr>
          <w:rFonts w:ascii="Arial" w:hAnsi="Arial" w:cs="Arial"/>
          <w:i/>
          <w:iCs/>
          <w:sz w:val="24"/>
          <w:szCs w:val="24"/>
        </w:rPr>
        <w:t xml:space="preserve">Observation, Assessment and Planning. </w:t>
      </w:r>
      <w:r w:rsidRPr="008456F5">
        <w:rPr>
          <w:rFonts w:ascii="Arial" w:hAnsi="Arial" w:cs="Arial"/>
          <w:sz w:val="24"/>
          <w:szCs w:val="24"/>
        </w:rPr>
        <w:t xml:space="preserve">Available at: </w:t>
      </w:r>
      <w:hyperlink r:id="rId13" w:history="1">
        <w:r w:rsidRPr="008456F5">
          <w:rPr>
            <w:rStyle w:val="Hyperlink"/>
            <w:rFonts w:ascii="Arial" w:hAnsi="Arial" w:cs="Arial"/>
            <w:sz w:val="24"/>
            <w:szCs w:val="24"/>
          </w:rPr>
          <w:t>Observation, Assessment and Planning - Early Years Matters</w:t>
        </w:r>
      </w:hyperlink>
      <w:r w:rsidRPr="008456F5">
        <w:rPr>
          <w:rFonts w:ascii="Arial" w:hAnsi="Arial" w:cs="Arial"/>
          <w:sz w:val="24"/>
          <w:szCs w:val="24"/>
        </w:rPr>
        <w:t xml:space="preserve"> (Accessed: 22 April 2024)</w:t>
      </w:r>
    </w:p>
    <w:p w14:paraId="1C988BEA" w14:textId="656D2845" w:rsidR="00A507E4" w:rsidRPr="008456F5" w:rsidRDefault="00A507E4" w:rsidP="00D33E2F">
      <w:pPr>
        <w:spacing w:after="0" w:line="360" w:lineRule="auto"/>
        <w:rPr>
          <w:rFonts w:ascii="Arial" w:hAnsi="Arial" w:cs="Arial"/>
          <w:sz w:val="24"/>
          <w:szCs w:val="24"/>
        </w:rPr>
      </w:pPr>
      <w:r w:rsidRPr="008456F5">
        <w:rPr>
          <w:rFonts w:ascii="Arial" w:hAnsi="Arial" w:cs="Arial"/>
          <w:sz w:val="24"/>
          <w:szCs w:val="24"/>
        </w:rPr>
        <w:t>Education Scotland</w:t>
      </w:r>
      <w:r w:rsidR="00523E3A" w:rsidRPr="008456F5">
        <w:rPr>
          <w:rFonts w:ascii="Arial" w:hAnsi="Arial" w:cs="Arial"/>
          <w:sz w:val="24"/>
          <w:szCs w:val="24"/>
        </w:rPr>
        <w:t xml:space="preserve"> (2023) </w:t>
      </w:r>
      <w:r w:rsidR="00523E3A" w:rsidRPr="008456F5">
        <w:rPr>
          <w:rFonts w:ascii="Arial" w:hAnsi="Arial" w:cs="Arial"/>
          <w:i/>
          <w:iCs/>
          <w:sz w:val="24"/>
          <w:szCs w:val="24"/>
        </w:rPr>
        <w:t>What is assessment, and when and how does it take place</w:t>
      </w:r>
      <w:r w:rsidR="00FA483B" w:rsidRPr="008456F5">
        <w:rPr>
          <w:rFonts w:ascii="Arial" w:hAnsi="Arial" w:cs="Arial"/>
          <w:i/>
          <w:iCs/>
          <w:sz w:val="24"/>
          <w:szCs w:val="24"/>
        </w:rPr>
        <w:t>.</w:t>
      </w:r>
      <w:r w:rsidR="00FA483B" w:rsidRPr="008456F5">
        <w:rPr>
          <w:rFonts w:ascii="Arial" w:hAnsi="Arial" w:cs="Arial"/>
          <w:sz w:val="24"/>
          <w:szCs w:val="24"/>
        </w:rPr>
        <w:t xml:space="preserve"> Available at: </w:t>
      </w:r>
      <w:hyperlink r:id="rId14" w:history="1">
        <w:r w:rsidR="00FA483B" w:rsidRPr="008456F5">
          <w:rPr>
            <w:rStyle w:val="Hyperlink"/>
            <w:rFonts w:ascii="Arial" w:hAnsi="Arial" w:cs="Arial"/>
            <w:sz w:val="24"/>
            <w:szCs w:val="24"/>
          </w:rPr>
          <w:t xml:space="preserve">What is assessment, and when and how does it take place? | Assessment and achievement | Curriculum in Scotland | </w:t>
        </w:r>
        <w:proofErr w:type="spellStart"/>
        <w:r w:rsidR="00FA483B" w:rsidRPr="008456F5">
          <w:rPr>
            <w:rStyle w:val="Hyperlink"/>
            <w:rFonts w:ascii="Arial" w:hAnsi="Arial" w:cs="Arial"/>
            <w:sz w:val="24"/>
            <w:szCs w:val="24"/>
          </w:rPr>
          <w:t>Parentzone</w:t>
        </w:r>
        <w:proofErr w:type="spellEnd"/>
        <w:r w:rsidR="00FA483B" w:rsidRPr="008456F5">
          <w:rPr>
            <w:rStyle w:val="Hyperlink"/>
            <w:rFonts w:ascii="Arial" w:hAnsi="Arial" w:cs="Arial"/>
            <w:sz w:val="24"/>
            <w:szCs w:val="24"/>
          </w:rPr>
          <w:t xml:space="preserve"> Scotland | </w:t>
        </w:r>
        <w:proofErr w:type="spellStart"/>
        <w:r w:rsidR="00FA483B" w:rsidRPr="008456F5">
          <w:rPr>
            <w:rStyle w:val="Hyperlink"/>
            <w:rFonts w:ascii="Arial" w:hAnsi="Arial" w:cs="Arial"/>
            <w:sz w:val="24"/>
            <w:szCs w:val="24"/>
          </w:rPr>
          <w:t>Parentzone</w:t>
        </w:r>
        <w:proofErr w:type="spellEnd"/>
        <w:r w:rsidR="00FA483B" w:rsidRPr="008456F5">
          <w:rPr>
            <w:rStyle w:val="Hyperlink"/>
            <w:rFonts w:ascii="Arial" w:hAnsi="Arial" w:cs="Arial"/>
            <w:sz w:val="24"/>
            <w:szCs w:val="24"/>
          </w:rPr>
          <w:t xml:space="preserve"> Scotland (</w:t>
        </w:r>
        <w:proofErr w:type="spellStart"/>
        <w:proofErr w:type="gramStart"/>
        <w:r w:rsidR="00FA483B" w:rsidRPr="008456F5">
          <w:rPr>
            <w:rStyle w:val="Hyperlink"/>
            <w:rFonts w:ascii="Arial" w:hAnsi="Arial" w:cs="Arial"/>
            <w:sz w:val="24"/>
            <w:szCs w:val="24"/>
          </w:rPr>
          <w:t>education.gov.scot</w:t>
        </w:r>
        <w:proofErr w:type="spellEnd"/>
        <w:proofErr w:type="gramEnd"/>
        <w:r w:rsidR="00FA483B" w:rsidRPr="008456F5">
          <w:rPr>
            <w:rStyle w:val="Hyperlink"/>
            <w:rFonts w:ascii="Arial" w:hAnsi="Arial" w:cs="Arial"/>
            <w:sz w:val="24"/>
            <w:szCs w:val="24"/>
          </w:rPr>
          <w:t>)</w:t>
        </w:r>
      </w:hyperlink>
      <w:r w:rsidR="00FA483B" w:rsidRPr="008456F5">
        <w:rPr>
          <w:rFonts w:ascii="Arial" w:hAnsi="Arial" w:cs="Arial"/>
          <w:sz w:val="24"/>
          <w:szCs w:val="24"/>
        </w:rPr>
        <w:t xml:space="preserve"> (Accessed 24 April 2024)</w:t>
      </w:r>
    </w:p>
    <w:p w14:paraId="550416C1" w14:textId="77777777" w:rsidR="00941E80" w:rsidRPr="008456F5" w:rsidRDefault="00941E80" w:rsidP="00D33E2F">
      <w:pPr>
        <w:spacing w:after="0" w:line="360" w:lineRule="auto"/>
        <w:rPr>
          <w:rFonts w:ascii="Arial" w:hAnsi="Arial" w:cs="Arial"/>
          <w:sz w:val="24"/>
          <w:szCs w:val="24"/>
        </w:rPr>
      </w:pPr>
      <w:r w:rsidRPr="008456F5">
        <w:rPr>
          <w:rFonts w:ascii="Arial" w:hAnsi="Arial" w:cs="Arial"/>
          <w:sz w:val="24"/>
          <w:szCs w:val="24"/>
        </w:rPr>
        <w:t xml:space="preserve">Eyworks (2023) </w:t>
      </w:r>
      <w:r w:rsidRPr="008456F5">
        <w:rPr>
          <w:rFonts w:ascii="Arial" w:hAnsi="Arial" w:cs="Arial"/>
          <w:i/>
          <w:iCs/>
          <w:sz w:val="24"/>
          <w:szCs w:val="24"/>
        </w:rPr>
        <w:t xml:space="preserve">The Importance of Planning and Observing in a Childcare Setting. </w:t>
      </w:r>
      <w:r w:rsidRPr="008456F5">
        <w:rPr>
          <w:rFonts w:ascii="Arial" w:hAnsi="Arial" w:cs="Arial"/>
          <w:sz w:val="24"/>
          <w:szCs w:val="24"/>
        </w:rPr>
        <w:t xml:space="preserve">Available at: </w:t>
      </w:r>
      <w:hyperlink r:id="rId15" w:history="1">
        <w:r w:rsidRPr="008456F5">
          <w:rPr>
            <w:rStyle w:val="Hyperlink"/>
            <w:rFonts w:ascii="Arial" w:hAnsi="Arial" w:cs="Arial"/>
            <w:sz w:val="24"/>
            <w:szCs w:val="24"/>
          </w:rPr>
          <w:t>Planning and Observing in a Childcare Setting | eyworks</w:t>
        </w:r>
      </w:hyperlink>
      <w:r w:rsidRPr="008456F5">
        <w:rPr>
          <w:rFonts w:ascii="Arial" w:hAnsi="Arial" w:cs="Arial"/>
          <w:sz w:val="24"/>
          <w:szCs w:val="24"/>
        </w:rPr>
        <w:t xml:space="preserve"> (Accessed 22 April 2024)</w:t>
      </w:r>
    </w:p>
    <w:p w14:paraId="40C28D2B" w14:textId="21C351EB" w:rsidR="00A75DAC" w:rsidRPr="008456F5" w:rsidRDefault="00731D55" w:rsidP="00D33E2F">
      <w:pPr>
        <w:spacing w:after="0" w:line="360" w:lineRule="auto"/>
        <w:rPr>
          <w:rFonts w:ascii="Arial" w:hAnsi="Arial" w:cs="Arial"/>
          <w:sz w:val="24"/>
          <w:szCs w:val="24"/>
        </w:rPr>
      </w:pPr>
      <w:r w:rsidRPr="008456F5">
        <w:rPr>
          <w:rFonts w:ascii="Arial" w:hAnsi="Arial" w:cs="Arial"/>
          <w:sz w:val="24"/>
          <w:szCs w:val="24"/>
        </w:rPr>
        <w:lastRenderedPageBreak/>
        <w:t>Hargraves</w:t>
      </w:r>
      <w:r w:rsidR="00354FE4" w:rsidRPr="008456F5">
        <w:rPr>
          <w:rFonts w:ascii="Arial" w:hAnsi="Arial" w:cs="Arial"/>
          <w:sz w:val="24"/>
          <w:szCs w:val="24"/>
        </w:rPr>
        <w:t xml:space="preserve">, V. </w:t>
      </w:r>
      <w:r w:rsidR="00443745" w:rsidRPr="008456F5">
        <w:rPr>
          <w:rFonts w:ascii="Arial" w:hAnsi="Arial" w:cs="Arial"/>
          <w:sz w:val="24"/>
          <w:szCs w:val="24"/>
        </w:rPr>
        <w:t xml:space="preserve">(2019) </w:t>
      </w:r>
      <w:r w:rsidR="00443745" w:rsidRPr="008456F5">
        <w:rPr>
          <w:rFonts w:ascii="Arial" w:hAnsi="Arial" w:cs="Arial"/>
          <w:i/>
          <w:iCs/>
          <w:sz w:val="24"/>
          <w:szCs w:val="24"/>
        </w:rPr>
        <w:t>What is play and why is it important?</w:t>
      </w:r>
      <w:r w:rsidR="0058263D" w:rsidRPr="008456F5">
        <w:rPr>
          <w:rFonts w:ascii="Arial" w:hAnsi="Arial" w:cs="Arial"/>
          <w:i/>
          <w:iCs/>
          <w:sz w:val="24"/>
          <w:szCs w:val="24"/>
        </w:rPr>
        <w:t xml:space="preserve"> </w:t>
      </w:r>
      <w:r w:rsidR="0058263D" w:rsidRPr="008456F5">
        <w:rPr>
          <w:rFonts w:ascii="Arial" w:hAnsi="Arial" w:cs="Arial"/>
          <w:sz w:val="24"/>
          <w:szCs w:val="24"/>
        </w:rPr>
        <w:t xml:space="preserve">Available at: </w:t>
      </w:r>
      <w:hyperlink r:id="rId16" w:history="1">
        <w:r w:rsidR="0058263D" w:rsidRPr="008456F5">
          <w:rPr>
            <w:rStyle w:val="Hyperlink"/>
            <w:rFonts w:ascii="Arial" w:hAnsi="Arial" w:cs="Arial"/>
            <w:sz w:val="24"/>
            <w:szCs w:val="24"/>
          </w:rPr>
          <w:t>What is play and why is it important for learning? - THE EDUCATION HUB</w:t>
        </w:r>
      </w:hyperlink>
      <w:r w:rsidR="000C0EF3" w:rsidRPr="008456F5">
        <w:rPr>
          <w:rFonts w:ascii="Arial" w:hAnsi="Arial" w:cs="Arial"/>
          <w:sz w:val="24"/>
          <w:szCs w:val="24"/>
        </w:rPr>
        <w:t xml:space="preserve"> (Accessed 20 April 2024) </w:t>
      </w:r>
    </w:p>
    <w:p w14:paraId="11680CBB" w14:textId="77777777" w:rsidR="007429C8" w:rsidRPr="008456F5" w:rsidRDefault="007429C8" w:rsidP="00D33E2F">
      <w:pPr>
        <w:spacing w:after="0" w:line="360" w:lineRule="auto"/>
        <w:rPr>
          <w:rFonts w:ascii="Arial" w:hAnsi="Arial" w:cs="Arial"/>
          <w:sz w:val="24"/>
          <w:szCs w:val="24"/>
        </w:rPr>
      </w:pPr>
      <w:r w:rsidRPr="008456F5">
        <w:rPr>
          <w:rFonts w:ascii="Arial" w:hAnsi="Arial" w:cs="Arial"/>
          <w:sz w:val="24"/>
          <w:szCs w:val="24"/>
        </w:rPr>
        <w:t xml:space="preserve">Hargraves, V. (2019) </w:t>
      </w:r>
      <w:r w:rsidRPr="008456F5">
        <w:rPr>
          <w:rFonts w:ascii="Arial" w:hAnsi="Arial" w:cs="Arial"/>
          <w:i/>
          <w:iCs/>
          <w:sz w:val="24"/>
          <w:szCs w:val="24"/>
        </w:rPr>
        <w:t xml:space="preserve">What is play and why is it important for learning? </w:t>
      </w:r>
      <w:r w:rsidRPr="008456F5">
        <w:rPr>
          <w:rFonts w:ascii="Arial" w:hAnsi="Arial" w:cs="Arial"/>
          <w:sz w:val="24"/>
          <w:szCs w:val="24"/>
        </w:rPr>
        <w:t xml:space="preserve">Available at: </w:t>
      </w:r>
      <w:hyperlink r:id="rId17" w:history="1">
        <w:r w:rsidRPr="008456F5">
          <w:rPr>
            <w:rStyle w:val="Hyperlink"/>
            <w:rFonts w:ascii="Arial" w:hAnsi="Arial" w:cs="Arial"/>
            <w:sz w:val="24"/>
            <w:szCs w:val="24"/>
          </w:rPr>
          <w:t>What-is-play-and-why-is-it-important-for-learning.pdf (theeducationhub.org.nz)</w:t>
        </w:r>
      </w:hyperlink>
      <w:r w:rsidRPr="008456F5">
        <w:rPr>
          <w:rFonts w:ascii="Arial" w:hAnsi="Arial" w:cs="Arial"/>
          <w:sz w:val="24"/>
          <w:szCs w:val="24"/>
        </w:rPr>
        <w:t xml:space="preserve"> (Accessed: 24 April 2024).</w:t>
      </w:r>
    </w:p>
    <w:p w14:paraId="593B08AA" w14:textId="77777777" w:rsidR="00792DC3" w:rsidRPr="008456F5" w:rsidRDefault="00792DC3" w:rsidP="00D33E2F">
      <w:pPr>
        <w:spacing w:after="0" w:line="360" w:lineRule="auto"/>
        <w:rPr>
          <w:rFonts w:ascii="Arial" w:eastAsia="Times New Roman" w:hAnsi="Arial" w:cs="Arial"/>
          <w:kern w:val="0"/>
          <w:sz w:val="24"/>
          <w:szCs w:val="24"/>
          <w:lang w:eastAsia="en-GB"/>
          <w14:ligatures w14:val="none"/>
        </w:rPr>
      </w:pPr>
      <w:r w:rsidRPr="008456F5">
        <w:rPr>
          <w:rFonts w:ascii="Arial" w:eastAsia="Times New Roman" w:hAnsi="Arial" w:cs="Arial"/>
          <w:kern w:val="0"/>
          <w:sz w:val="24"/>
          <w:szCs w:val="24"/>
          <w:lang w:eastAsia="en-GB"/>
          <w14:ligatures w14:val="none"/>
        </w:rPr>
        <w:t xml:space="preserve">Howard, J., &amp; McInnes, K. (2013). The impact of children’s perception of an activity as play rather than not play on emotional well-being. </w:t>
      </w:r>
      <w:proofErr w:type="gramStart"/>
      <w:r w:rsidRPr="008456F5">
        <w:rPr>
          <w:rFonts w:ascii="Arial" w:eastAsia="Times New Roman" w:hAnsi="Arial" w:cs="Arial"/>
          <w:i/>
          <w:iCs/>
          <w:kern w:val="0"/>
          <w:sz w:val="24"/>
          <w:szCs w:val="24"/>
          <w:lang w:eastAsia="en-GB"/>
          <w14:ligatures w14:val="none"/>
        </w:rPr>
        <w:t>Child :</w:t>
      </w:r>
      <w:proofErr w:type="gramEnd"/>
      <w:r w:rsidRPr="008456F5">
        <w:rPr>
          <w:rFonts w:ascii="Arial" w:eastAsia="Times New Roman" w:hAnsi="Arial" w:cs="Arial"/>
          <w:i/>
          <w:iCs/>
          <w:kern w:val="0"/>
          <w:sz w:val="24"/>
          <w:szCs w:val="24"/>
          <w:lang w:eastAsia="en-GB"/>
          <w14:ligatures w14:val="none"/>
        </w:rPr>
        <w:t xml:space="preserve"> Care, Health &amp; Development</w:t>
      </w:r>
      <w:r w:rsidRPr="008456F5">
        <w:rPr>
          <w:rFonts w:ascii="Arial" w:eastAsia="Times New Roman" w:hAnsi="Arial" w:cs="Arial"/>
          <w:kern w:val="0"/>
          <w:sz w:val="24"/>
          <w:szCs w:val="24"/>
          <w:lang w:eastAsia="en-GB"/>
          <w14:ligatures w14:val="none"/>
        </w:rPr>
        <w:t xml:space="preserve">, </w:t>
      </w:r>
      <w:r w:rsidRPr="008456F5">
        <w:rPr>
          <w:rFonts w:ascii="Arial" w:eastAsia="Times New Roman" w:hAnsi="Arial" w:cs="Arial"/>
          <w:i/>
          <w:iCs/>
          <w:kern w:val="0"/>
          <w:sz w:val="24"/>
          <w:szCs w:val="24"/>
          <w:lang w:eastAsia="en-GB"/>
          <w14:ligatures w14:val="none"/>
        </w:rPr>
        <w:t>39</w:t>
      </w:r>
      <w:r w:rsidRPr="008456F5">
        <w:rPr>
          <w:rFonts w:ascii="Arial" w:eastAsia="Times New Roman" w:hAnsi="Arial" w:cs="Arial"/>
          <w:kern w:val="0"/>
          <w:sz w:val="24"/>
          <w:szCs w:val="24"/>
          <w:lang w:eastAsia="en-GB"/>
          <w14:ligatures w14:val="none"/>
        </w:rPr>
        <w:t xml:space="preserve">(5), 737–742. Available at: </w:t>
      </w:r>
      <w:hyperlink r:id="rId18" w:history="1">
        <w:r w:rsidRPr="008456F5">
          <w:rPr>
            <w:rStyle w:val="Hyperlink"/>
            <w:rFonts w:ascii="Arial" w:hAnsi="Arial" w:cs="Arial"/>
            <w:sz w:val="24"/>
            <w:szCs w:val="24"/>
          </w:rPr>
          <w:t>Why Encourage Self-Directed Play? (berkshiremontessori.org)</w:t>
        </w:r>
      </w:hyperlink>
      <w:r w:rsidRPr="008456F5">
        <w:rPr>
          <w:rFonts w:ascii="Arial" w:hAnsi="Arial" w:cs="Arial"/>
          <w:sz w:val="24"/>
          <w:szCs w:val="24"/>
        </w:rPr>
        <w:t xml:space="preserve"> (Accessed 21 April 2024)</w:t>
      </w:r>
    </w:p>
    <w:p w14:paraId="5EC7D81E" w14:textId="77777777" w:rsidR="00A366D7" w:rsidRPr="008456F5" w:rsidRDefault="00A366D7" w:rsidP="00D33E2F">
      <w:pPr>
        <w:spacing w:after="0" w:line="360" w:lineRule="auto"/>
        <w:rPr>
          <w:rFonts w:ascii="Arial" w:hAnsi="Arial" w:cs="Arial"/>
          <w:sz w:val="24"/>
          <w:szCs w:val="24"/>
        </w:rPr>
      </w:pPr>
      <w:r w:rsidRPr="008456F5">
        <w:rPr>
          <w:rFonts w:ascii="Arial" w:eastAsia="Times New Roman" w:hAnsi="Arial" w:cs="Arial"/>
          <w:kern w:val="0"/>
          <w:sz w:val="24"/>
          <w:szCs w:val="24"/>
          <w:lang w:eastAsia="en-GB"/>
          <w14:ligatures w14:val="none"/>
        </w:rPr>
        <w:t xml:space="preserve">Kurt, G. (2020). </w:t>
      </w:r>
      <w:r w:rsidRPr="008456F5">
        <w:rPr>
          <w:rFonts w:ascii="Arial" w:eastAsia="Times New Roman" w:hAnsi="Arial" w:cs="Arial"/>
          <w:i/>
          <w:iCs/>
          <w:kern w:val="0"/>
          <w:sz w:val="24"/>
          <w:szCs w:val="24"/>
          <w:lang w:eastAsia="en-GB"/>
          <w14:ligatures w14:val="none"/>
        </w:rPr>
        <w:t>Observing young children’s play: a brief review</w:t>
      </w:r>
      <w:r w:rsidRPr="008456F5">
        <w:rPr>
          <w:rFonts w:ascii="Arial" w:eastAsia="Times New Roman" w:hAnsi="Arial" w:cs="Arial"/>
          <w:kern w:val="0"/>
          <w:sz w:val="24"/>
          <w:szCs w:val="24"/>
          <w:lang w:eastAsia="en-GB"/>
          <w14:ligatures w14:val="none"/>
        </w:rPr>
        <w:t xml:space="preserve">. Gyermeknevelés. 7. 20. 10.31074/2019232027. Available at: </w:t>
      </w:r>
      <w:hyperlink r:id="rId19" w:history="1">
        <w:r w:rsidRPr="008456F5">
          <w:rPr>
            <w:rStyle w:val="Hyperlink"/>
            <w:rFonts w:ascii="Arial" w:hAnsi="Arial" w:cs="Arial"/>
            <w:sz w:val="24"/>
            <w:szCs w:val="24"/>
          </w:rPr>
          <w:t>(PDF) Observing young children’s play: a brief review (researchgate.net)</w:t>
        </w:r>
      </w:hyperlink>
      <w:r w:rsidRPr="008456F5">
        <w:rPr>
          <w:rFonts w:ascii="Arial" w:hAnsi="Arial" w:cs="Arial"/>
          <w:sz w:val="24"/>
          <w:szCs w:val="24"/>
        </w:rPr>
        <w:t xml:space="preserve"> (Accessed: 24 April 2024)</w:t>
      </w:r>
    </w:p>
    <w:p w14:paraId="2272F330" w14:textId="77777777" w:rsidR="00472908" w:rsidRPr="008456F5" w:rsidRDefault="00472908" w:rsidP="00D33E2F">
      <w:pPr>
        <w:spacing w:after="0" w:line="360" w:lineRule="auto"/>
        <w:rPr>
          <w:rFonts w:ascii="Arial" w:hAnsi="Arial" w:cs="Arial"/>
          <w:sz w:val="24"/>
          <w:szCs w:val="24"/>
        </w:rPr>
      </w:pPr>
      <w:r w:rsidRPr="008456F5">
        <w:rPr>
          <w:rFonts w:ascii="Arial" w:hAnsi="Arial" w:cs="Arial"/>
          <w:sz w:val="24"/>
          <w:szCs w:val="24"/>
        </w:rPr>
        <w:t xml:space="preserve">Ledendecker, M. (2020) </w:t>
      </w:r>
      <w:r w:rsidRPr="008456F5">
        <w:rPr>
          <w:rFonts w:ascii="Arial" w:hAnsi="Arial" w:cs="Arial"/>
          <w:i/>
          <w:iCs/>
          <w:sz w:val="24"/>
          <w:szCs w:val="24"/>
        </w:rPr>
        <w:t xml:space="preserve">Why Encourage Self-Directed Play? </w:t>
      </w:r>
      <w:r w:rsidRPr="008456F5">
        <w:rPr>
          <w:rFonts w:ascii="Arial" w:hAnsi="Arial" w:cs="Arial"/>
          <w:sz w:val="24"/>
          <w:szCs w:val="24"/>
        </w:rPr>
        <w:t xml:space="preserve">Available at: </w:t>
      </w:r>
      <w:hyperlink r:id="rId20" w:history="1">
        <w:r w:rsidRPr="008456F5">
          <w:rPr>
            <w:rStyle w:val="Hyperlink"/>
            <w:rFonts w:ascii="Arial" w:hAnsi="Arial" w:cs="Arial"/>
            <w:sz w:val="24"/>
            <w:szCs w:val="24"/>
          </w:rPr>
          <w:t>Why Encourage Self-Directed Play? (berkshiremontessori.org)</w:t>
        </w:r>
      </w:hyperlink>
      <w:r w:rsidRPr="008456F5">
        <w:rPr>
          <w:rFonts w:ascii="Arial" w:hAnsi="Arial" w:cs="Arial"/>
          <w:sz w:val="24"/>
          <w:szCs w:val="24"/>
        </w:rPr>
        <w:t xml:space="preserve"> (Accessed: 21 April 2024)</w:t>
      </w:r>
    </w:p>
    <w:p w14:paraId="51733C28" w14:textId="77777777" w:rsidR="00C37DFC" w:rsidRPr="008456F5" w:rsidRDefault="00C37DFC" w:rsidP="00D33E2F">
      <w:pPr>
        <w:spacing w:after="0" w:line="360" w:lineRule="auto"/>
        <w:rPr>
          <w:rStyle w:val="Hyperlink"/>
          <w:rFonts w:ascii="Arial" w:hAnsi="Arial" w:cs="Arial"/>
          <w:sz w:val="24"/>
          <w:szCs w:val="24"/>
        </w:rPr>
      </w:pPr>
      <w:r w:rsidRPr="008456F5">
        <w:rPr>
          <w:rFonts w:ascii="Arial" w:hAnsi="Arial" w:cs="Arial"/>
          <w:sz w:val="24"/>
          <w:szCs w:val="24"/>
        </w:rPr>
        <w:t xml:space="preserve">Lynch, M. (2022) </w:t>
      </w:r>
      <w:r w:rsidRPr="008456F5">
        <w:rPr>
          <w:rFonts w:ascii="Arial" w:hAnsi="Arial" w:cs="Arial"/>
          <w:i/>
          <w:iCs/>
          <w:sz w:val="24"/>
          <w:szCs w:val="24"/>
        </w:rPr>
        <w:t xml:space="preserve">Exploratory Play: Everything You Need to Know </w:t>
      </w:r>
      <w:r w:rsidRPr="008456F5">
        <w:rPr>
          <w:rFonts w:ascii="Arial" w:hAnsi="Arial" w:cs="Arial"/>
          <w:sz w:val="24"/>
          <w:szCs w:val="24"/>
        </w:rPr>
        <w:t xml:space="preserve">Available at: </w:t>
      </w:r>
      <w:hyperlink r:id="rId21" w:history="1">
        <w:r w:rsidRPr="008456F5">
          <w:rPr>
            <w:rStyle w:val="Hyperlink"/>
            <w:rFonts w:ascii="Arial" w:hAnsi="Arial" w:cs="Arial"/>
            <w:sz w:val="24"/>
            <w:szCs w:val="24"/>
          </w:rPr>
          <w:t>Exploratory Play: Everything You Need to Know - The Edvocate (theedadvocate.org)</w:t>
        </w:r>
      </w:hyperlink>
      <w:r w:rsidRPr="008456F5">
        <w:rPr>
          <w:rFonts w:ascii="Arial" w:hAnsi="Arial" w:cs="Arial"/>
          <w:sz w:val="24"/>
          <w:szCs w:val="24"/>
        </w:rPr>
        <w:t xml:space="preserve"> (Accessed: 20 April 2024)</w:t>
      </w:r>
    </w:p>
    <w:p w14:paraId="68A55A1D" w14:textId="77777777" w:rsidR="00901482" w:rsidRPr="008456F5" w:rsidRDefault="00901482" w:rsidP="00D33E2F">
      <w:pPr>
        <w:spacing w:after="0" w:line="360" w:lineRule="auto"/>
        <w:rPr>
          <w:rStyle w:val="Hyperlink"/>
          <w:rFonts w:ascii="Arial" w:hAnsi="Arial" w:cs="Arial"/>
          <w:sz w:val="24"/>
          <w:szCs w:val="24"/>
        </w:rPr>
      </w:pPr>
      <w:r w:rsidRPr="008456F5">
        <w:rPr>
          <w:rFonts w:ascii="Arial" w:hAnsi="Arial" w:cs="Arial"/>
          <w:sz w:val="24"/>
          <w:szCs w:val="24"/>
        </w:rPr>
        <w:t xml:space="preserve">Mcleod, S. (2024) </w:t>
      </w:r>
      <w:r w:rsidRPr="008456F5">
        <w:rPr>
          <w:rFonts w:ascii="Arial" w:hAnsi="Arial" w:cs="Arial"/>
          <w:i/>
          <w:iCs/>
          <w:sz w:val="24"/>
          <w:szCs w:val="24"/>
        </w:rPr>
        <w:t xml:space="preserve">Vygotsky’s Theory of Cognitive Development. </w:t>
      </w:r>
      <w:r w:rsidRPr="008456F5">
        <w:rPr>
          <w:rFonts w:ascii="Arial" w:hAnsi="Arial" w:cs="Arial"/>
          <w:sz w:val="24"/>
          <w:szCs w:val="24"/>
        </w:rPr>
        <w:t xml:space="preserve">Available at: </w:t>
      </w:r>
      <w:hyperlink r:id="rId22" w:history="1">
        <w:r w:rsidRPr="008456F5">
          <w:rPr>
            <w:rStyle w:val="Hyperlink"/>
            <w:rFonts w:ascii="Arial" w:hAnsi="Arial" w:cs="Arial"/>
            <w:sz w:val="24"/>
            <w:szCs w:val="24"/>
          </w:rPr>
          <w:t>Vygotsky's Sociocultural Theory Of Cognitive Development (simplypsychology.org)</w:t>
        </w:r>
      </w:hyperlink>
      <w:r w:rsidRPr="008456F5">
        <w:rPr>
          <w:rFonts w:ascii="Arial" w:hAnsi="Arial" w:cs="Arial"/>
          <w:sz w:val="24"/>
          <w:szCs w:val="24"/>
        </w:rPr>
        <w:t xml:space="preserve"> (Accessed: 21 April 2024)</w:t>
      </w:r>
    </w:p>
    <w:p w14:paraId="4EEE281A" w14:textId="77777777" w:rsidR="00901482" w:rsidRPr="008456F5" w:rsidRDefault="00901482" w:rsidP="00D33E2F">
      <w:pPr>
        <w:spacing w:after="0" w:line="360" w:lineRule="auto"/>
        <w:rPr>
          <w:rFonts w:ascii="Arial" w:hAnsi="Arial" w:cs="Arial"/>
          <w:sz w:val="24"/>
          <w:szCs w:val="24"/>
        </w:rPr>
      </w:pPr>
      <w:r w:rsidRPr="008456F5">
        <w:rPr>
          <w:rFonts w:ascii="Arial" w:hAnsi="Arial" w:cs="Arial"/>
          <w:sz w:val="24"/>
          <w:szCs w:val="24"/>
        </w:rPr>
        <w:t xml:space="preserve">Natural Literacy Trust (2021) </w:t>
      </w:r>
      <w:proofErr w:type="gramStart"/>
      <w:r w:rsidRPr="008456F5">
        <w:rPr>
          <w:rFonts w:ascii="Arial" w:hAnsi="Arial" w:cs="Arial"/>
          <w:i/>
          <w:iCs/>
          <w:sz w:val="24"/>
          <w:szCs w:val="24"/>
        </w:rPr>
        <w:t>10</w:t>
      </w:r>
      <w:proofErr w:type="gramEnd"/>
      <w:r w:rsidRPr="008456F5">
        <w:rPr>
          <w:rFonts w:ascii="Arial" w:hAnsi="Arial" w:cs="Arial"/>
          <w:i/>
          <w:iCs/>
          <w:sz w:val="24"/>
          <w:szCs w:val="24"/>
        </w:rPr>
        <w:t xml:space="preserve"> reasons why play is important. </w:t>
      </w:r>
      <w:r w:rsidRPr="008456F5">
        <w:rPr>
          <w:rFonts w:ascii="Arial" w:hAnsi="Arial" w:cs="Arial"/>
          <w:sz w:val="24"/>
          <w:szCs w:val="24"/>
        </w:rPr>
        <w:t xml:space="preserve">Available at: </w:t>
      </w:r>
      <w:hyperlink r:id="rId23" w:anchor=":~:text=Here%20are%2010%20reasons%20why%20it%20is%20so,learn%20their%20child%E2%80%99s%20body%20language.%20...%20More%20items" w:history="1">
        <w:r w:rsidRPr="008456F5">
          <w:rPr>
            <w:rStyle w:val="Hyperlink"/>
            <w:rFonts w:ascii="Arial" w:hAnsi="Arial" w:cs="Arial"/>
            <w:sz w:val="24"/>
            <w:szCs w:val="24"/>
          </w:rPr>
          <w:t>10 reasons why play is important | National Literacy Trust</w:t>
        </w:r>
      </w:hyperlink>
      <w:r w:rsidRPr="008456F5">
        <w:rPr>
          <w:rFonts w:ascii="Arial" w:hAnsi="Arial" w:cs="Arial"/>
          <w:sz w:val="24"/>
          <w:szCs w:val="24"/>
        </w:rPr>
        <w:t xml:space="preserve"> (Accessed 21 April 2024)</w:t>
      </w:r>
    </w:p>
    <w:p w14:paraId="5E6ECD5F" w14:textId="765FAACC" w:rsidR="00C044D5" w:rsidRPr="008456F5" w:rsidRDefault="00AA7FD1" w:rsidP="00D33E2F">
      <w:pPr>
        <w:spacing w:after="0" w:line="360" w:lineRule="auto"/>
        <w:rPr>
          <w:rFonts w:ascii="Arial" w:hAnsi="Arial" w:cs="Arial"/>
          <w:sz w:val="24"/>
          <w:szCs w:val="24"/>
        </w:rPr>
      </w:pPr>
      <w:r w:rsidRPr="008456F5">
        <w:rPr>
          <w:rFonts w:ascii="Arial" w:hAnsi="Arial" w:cs="Arial"/>
          <w:sz w:val="24"/>
          <w:szCs w:val="24"/>
        </w:rPr>
        <w:t xml:space="preserve">Play Scotland </w:t>
      </w:r>
      <w:r w:rsidR="0046613F" w:rsidRPr="008456F5">
        <w:rPr>
          <w:rFonts w:ascii="Arial" w:hAnsi="Arial" w:cs="Arial"/>
          <w:sz w:val="24"/>
          <w:szCs w:val="24"/>
        </w:rPr>
        <w:t xml:space="preserve">(2024) </w:t>
      </w:r>
      <w:r w:rsidR="0046613F" w:rsidRPr="008456F5">
        <w:rPr>
          <w:rFonts w:ascii="Arial" w:hAnsi="Arial" w:cs="Arial"/>
          <w:i/>
          <w:iCs/>
          <w:sz w:val="24"/>
          <w:szCs w:val="24"/>
        </w:rPr>
        <w:t>Play Types</w:t>
      </w:r>
      <w:r w:rsidR="001F0AC9" w:rsidRPr="008456F5">
        <w:rPr>
          <w:rFonts w:ascii="Arial" w:hAnsi="Arial" w:cs="Arial"/>
          <w:sz w:val="24"/>
          <w:szCs w:val="24"/>
        </w:rPr>
        <w:t xml:space="preserve"> Available at</w:t>
      </w:r>
      <w:r w:rsidR="009162B0" w:rsidRPr="008456F5">
        <w:rPr>
          <w:rFonts w:ascii="Arial" w:hAnsi="Arial" w:cs="Arial"/>
          <w:sz w:val="24"/>
          <w:szCs w:val="24"/>
        </w:rPr>
        <w:t>:</w:t>
      </w:r>
      <w:r w:rsidR="00BA2D69" w:rsidRPr="008456F5">
        <w:rPr>
          <w:rFonts w:ascii="Arial" w:hAnsi="Arial" w:cs="Arial"/>
          <w:sz w:val="24"/>
          <w:szCs w:val="24"/>
        </w:rPr>
        <w:t xml:space="preserve"> </w:t>
      </w:r>
      <w:hyperlink r:id="rId24" w:history="1">
        <w:r w:rsidR="006553AC" w:rsidRPr="008456F5">
          <w:rPr>
            <w:rStyle w:val="Hyperlink"/>
            <w:rFonts w:ascii="Arial" w:hAnsi="Arial" w:cs="Arial"/>
            <w:sz w:val="24"/>
            <w:szCs w:val="24"/>
          </w:rPr>
          <w:t>Play Types - Play Scotland</w:t>
        </w:r>
      </w:hyperlink>
      <w:r w:rsidR="006553AC" w:rsidRPr="008456F5">
        <w:rPr>
          <w:rFonts w:ascii="Arial" w:hAnsi="Arial" w:cs="Arial"/>
          <w:sz w:val="24"/>
          <w:szCs w:val="24"/>
        </w:rPr>
        <w:t xml:space="preserve"> (Accessed 20 April 2024)</w:t>
      </w:r>
    </w:p>
    <w:p w14:paraId="630739E4" w14:textId="77777777" w:rsidR="00901482" w:rsidRPr="008456F5" w:rsidRDefault="00901482" w:rsidP="00D33E2F">
      <w:pPr>
        <w:spacing w:after="0" w:line="360" w:lineRule="auto"/>
        <w:rPr>
          <w:rFonts w:ascii="Arial" w:hAnsi="Arial" w:cs="Arial"/>
          <w:sz w:val="24"/>
          <w:szCs w:val="24"/>
        </w:rPr>
      </w:pPr>
      <w:r w:rsidRPr="008456F5">
        <w:rPr>
          <w:rFonts w:ascii="Arial" w:hAnsi="Arial" w:cs="Arial"/>
          <w:sz w:val="24"/>
          <w:szCs w:val="24"/>
        </w:rPr>
        <w:t xml:space="preserve">Rymanowicz, K. (2015) </w:t>
      </w:r>
      <w:r w:rsidRPr="008456F5">
        <w:rPr>
          <w:rFonts w:ascii="Arial" w:hAnsi="Arial" w:cs="Arial"/>
          <w:i/>
          <w:iCs/>
          <w:sz w:val="24"/>
          <w:szCs w:val="24"/>
        </w:rPr>
        <w:t xml:space="preserve">The Power of Play – Part 5: Adult roles in Child’s Play. </w:t>
      </w:r>
      <w:r w:rsidRPr="008456F5">
        <w:rPr>
          <w:rFonts w:ascii="Arial" w:hAnsi="Arial" w:cs="Arial"/>
          <w:sz w:val="24"/>
          <w:szCs w:val="24"/>
        </w:rPr>
        <w:t xml:space="preserve">Available at: </w:t>
      </w:r>
      <w:hyperlink r:id="rId25" w:anchor=":~:text=Adults%20can%20extend%20and%20support%20a,talk%20to%20children%20about%20their%20play.&amp;text=Adults%20can%20extend%20and,children%20about%20their%20play.&amp;text=extend%20and%20support%20a,talk%20to%20children%20about" w:history="1">
        <w:r w:rsidRPr="008456F5">
          <w:rPr>
            <w:rStyle w:val="Hyperlink"/>
            <w:rFonts w:ascii="Arial" w:hAnsi="Arial" w:cs="Arial"/>
            <w:sz w:val="24"/>
            <w:szCs w:val="24"/>
          </w:rPr>
          <w:t>The power of play – Part 5: Adult roles in child’s play - MSU Extension</w:t>
        </w:r>
      </w:hyperlink>
      <w:r w:rsidRPr="008456F5">
        <w:rPr>
          <w:rFonts w:ascii="Arial" w:hAnsi="Arial" w:cs="Arial"/>
          <w:sz w:val="24"/>
          <w:szCs w:val="24"/>
        </w:rPr>
        <w:t xml:space="preserve"> (Accessed: 21 April 2024)</w:t>
      </w:r>
    </w:p>
    <w:p w14:paraId="3B1389A8" w14:textId="02A2B5DC" w:rsidR="00634C81" w:rsidRPr="008456F5" w:rsidRDefault="00065240" w:rsidP="00D33E2F">
      <w:pPr>
        <w:spacing w:after="0" w:line="360" w:lineRule="auto"/>
        <w:rPr>
          <w:rFonts w:ascii="Arial" w:hAnsi="Arial" w:cs="Arial"/>
          <w:sz w:val="24"/>
          <w:szCs w:val="24"/>
        </w:rPr>
      </w:pPr>
      <w:r w:rsidRPr="008456F5">
        <w:rPr>
          <w:rFonts w:ascii="Arial" w:hAnsi="Arial" w:cs="Arial"/>
          <w:sz w:val="24"/>
          <w:szCs w:val="24"/>
        </w:rPr>
        <w:t>Smartkidz play and learn Ltd</w:t>
      </w:r>
      <w:r w:rsidR="00993B96" w:rsidRPr="008456F5">
        <w:rPr>
          <w:rFonts w:ascii="Arial" w:hAnsi="Arial" w:cs="Arial"/>
          <w:sz w:val="24"/>
          <w:szCs w:val="24"/>
        </w:rPr>
        <w:t xml:space="preserve"> (2022) </w:t>
      </w:r>
      <w:r w:rsidR="00993B96" w:rsidRPr="008456F5">
        <w:rPr>
          <w:rFonts w:ascii="Arial" w:hAnsi="Arial" w:cs="Arial"/>
          <w:i/>
          <w:iCs/>
          <w:sz w:val="24"/>
          <w:szCs w:val="24"/>
        </w:rPr>
        <w:t>16 Play Types</w:t>
      </w:r>
      <w:r w:rsidR="00184CAD" w:rsidRPr="008456F5">
        <w:rPr>
          <w:rFonts w:ascii="Arial" w:hAnsi="Arial" w:cs="Arial"/>
          <w:i/>
          <w:iCs/>
          <w:sz w:val="24"/>
          <w:szCs w:val="24"/>
        </w:rPr>
        <w:t xml:space="preserve">: What is communication play. </w:t>
      </w:r>
      <w:r w:rsidR="00184CAD" w:rsidRPr="008456F5">
        <w:rPr>
          <w:rFonts w:ascii="Arial" w:hAnsi="Arial" w:cs="Arial"/>
          <w:sz w:val="24"/>
          <w:szCs w:val="24"/>
        </w:rPr>
        <w:t>A</w:t>
      </w:r>
      <w:r w:rsidR="00585AD5" w:rsidRPr="008456F5">
        <w:rPr>
          <w:rFonts w:ascii="Arial" w:hAnsi="Arial" w:cs="Arial"/>
          <w:sz w:val="24"/>
          <w:szCs w:val="24"/>
        </w:rPr>
        <w:t>vailable</w:t>
      </w:r>
      <w:r w:rsidR="00184CAD" w:rsidRPr="008456F5">
        <w:rPr>
          <w:rFonts w:ascii="Arial" w:hAnsi="Arial" w:cs="Arial"/>
          <w:sz w:val="24"/>
          <w:szCs w:val="24"/>
        </w:rPr>
        <w:t xml:space="preserve"> </w:t>
      </w:r>
      <w:r w:rsidR="00585AD5" w:rsidRPr="008456F5">
        <w:rPr>
          <w:rFonts w:ascii="Arial" w:hAnsi="Arial" w:cs="Arial"/>
          <w:sz w:val="24"/>
          <w:szCs w:val="24"/>
        </w:rPr>
        <w:t xml:space="preserve">at: </w:t>
      </w:r>
      <w:hyperlink r:id="rId26" w:history="1">
        <w:r w:rsidR="00585AD5" w:rsidRPr="008456F5">
          <w:rPr>
            <w:rStyle w:val="Hyperlink"/>
            <w:rFonts w:ascii="Arial" w:hAnsi="Arial" w:cs="Arial"/>
            <w:sz w:val="24"/>
            <w:szCs w:val="24"/>
          </w:rPr>
          <w:t>16 Play Types: What is Communication Play?  - Smartkidz, Girton, Cambridge (smartkidzplayandlearn.co.uk)</w:t>
        </w:r>
      </w:hyperlink>
      <w:r w:rsidR="00585AD5" w:rsidRPr="008456F5">
        <w:rPr>
          <w:rFonts w:ascii="Arial" w:hAnsi="Arial" w:cs="Arial"/>
          <w:sz w:val="24"/>
          <w:szCs w:val="24"/>
        </w:rPr>
        <w:t xml:space="preserve"> (Accessed: 20 April 2024)</w:t>
      </w:r>
    </w:p>
    <w:p w14:paraId="4CDE697F" w14:textId="7ADB250E" w:rsidR="00665AA4" w:rsidRPr="008456F5" w:rsidRDefault="0062660F" w:rsidP="00D33E2F">
      <w:pPr>
        <w:spacing w:after="0" w:line="360" w:lineRule="auto"/>
        <w:rPr>
          <w:rFonts w:ascii="Arial" w:hAnsi="Arial" w:cs="Arial"/>
          <w:sz w:val="24"/>
          <w:szCs w:val="24"/>
        </w:rPr>
      </w:pPr>
      <w:r w:rsidRPr="008456F5">
        <w:rPr>
          <w:rFonts w:ascii="Arial" w:hAnsi="Arial" w:cs="Arial"/>
          <w:sz w:val="24"/>
          <w:szCs w:val="24"/>
        </w:rPr>
        <w:lastRenderedPageBreak/>
        <w:t>WJEC</w:t>
      </w:r>
      <w:r w:rsidR="00714E34" w:rsidRPr="008456F5">
        <w:rPr>
          <w:rFonts w:ascii="Arial" w:hAnsi="Arial" w:cs="Arial"/>
          <w:sz w:val="24"/>
          <w:szCs w:val="24"/>
        </w:rPr>
        <w:t xml:space="preserve"> (2019) </w:t>
      </w:r>
      <w:r w:rsidR="00253E76" w:rsidRPr="008456F5">
        <w:rPr>
          <w:rFonts w:ascii="Arial" w:hAnsi="Arial" w:cs="Arial"/>
          <w:i/>
          <w:iCs/>
          <w:sz w:val="24"/>
          <w:szCs w:val="24"/>
        </w:rPr>
        <w:t xml:space="preserve">Promoting </w:t>
      </w:r>
      <w:r w:rsidR="00136D89" w:rsidRPr="008456F5">
        <w:rPr>
          <w:rFonts w:ascii="Arial" w:hAnsi="Arial" w:cs="Arial"/>
          <w:i/>
          <w:iCs/>
          <w:sz w:val="24"/>
          <w:szCs w:val="24"/>
        </w:rPr>
        <w:t xml:space="preserve">Health </w:t>
      </w:r>
      <w:r w:rsidR="003D7B70" w:rsidRPr="008456F5">
        <w:rPr>
          <w:rFonts w:ascii="Arial" w:hAnsi="Arial" w:cs="Arial"/>
          <w:i/>
          <w:iCs/>
          <w:sz w:val="24"/>
          <w:szCs w:val="24"/>
        </w:rPr>
        <w:t xml:space="preserve">and well-being throughout the life stages. </w:t>
      </w:r>
      <w:r w:rsidR="003D7B70" w:rsidRPr="008456F5">
        <w:rPr>
          <w:rFonts w:ascii="Arial" w:hAnsi="Arial" w:cs="Arial"/>
          <w:sz w:val="24"/>
          <w:szCs w:val="24"/>
        </w:rPr>
        <w:t xml:space="preserve">Available at: </w:t>
      </w:r>
      <w:hyperlink r:id="rId27" w:history="1">
        <w:r w:rsidR="00045741" w:rsidRPr="008456F5">
          <w:rPr>
            <w:rStyle w:val="Hyperlink"/>
            <w:rFonts w:ascii="Arial" w:hAnsi="Arial" w:cs="Arial"/>
            <w:sz w:val="24"/>
            <w:szCs w:val="24"/>
          </w:rPr>
          <w:t>Physical - Monitoring Growth Part 2 (wjec.co.uk)</w:t>
        </w:r>
      </w:hyperlink>
      <w:r w:rsidR="00045741" w:rsidRPr="008456F5">
        <w:rPr>
          <w:rFonts w:ascii="Arial" w:hAnsi="Arial" w:cs="Arial"/>
          <w:sz w:val="24"/>
          <w:szCs w:val="24"/>
        </w:rPr>
        <w:t xml:space="preserve"> (Accessed 22 April 2024)</w:t>
      </w:r>
    </w:p>
    <w:p w14:paraId="50E0928E" w14:textId="1E4FCFD8" w:rsidR="000A4A56" w:rsidRPr="008456F5" w:rsidRDefault="000A4A56" w:rsidP="00D33E2F">
      <w:pPr>
        <w:spacing w:after="0" w:line="360" w:lineRule="auto"/>
        <w:rPr>
          <w:rFonts w:ascii="Arial" w:eastAsia="Times New Roman" w:hAnsi="Arial" w:cs="Arial"/>
          <w:kern w:val="0"/>
          <w:sz w:val="24"/>
          <w:szCs w:val="24"/>
          <w:lang w:eastAsia="en-GB"/>
          <w14:ligatures w14:val="none"/>
        </w:rPr>
      </w:pPr>
    </w:p>
    <w:p w14:paraId="41D15EE8" w14:textId="52458C1E" w:rsidR="00ED5C91" w:rsidRPr="008456F5" w:rsidRDefault="00ED5C91" w:rsidP="005F3C61">
      <w:pPr>
        <w:spacing w:line="360" w:lineRule="auto"/>
        <w:rPr>
          <w:rFonts w:ascii="Arial" w:hAnsi="Arial" w:cs="Arial"/>
          <w:sz w:val="24"/>
          <w:szCs w:val="24"/>
        </w:rPr>
      </w:pPr>
    </w:p>
    <w:p w14:paraId="01AE78CE" w14:textId="77777777" w:rsidR="00ED5C91" w:rsidRPr="008456F5" w:rsidRDefault="00ED5C91" w:rsidP="003C16D3">
      <w:pPr>
        <w:spacing w:after="0" w:line="360" w:lineRule="auto"/>
        <w:rPr>
          <w:rFonts w:ascii="Arial" w:hAnsi="Arial" w:cs="Arial"/>
        </w:rPr>
      </w:pPr>
    </w:p>
    <w:p w14:paraId="2ABDBFBD" w14:textId="77777777" w:rsidR="0019337C" w:rsidRPr="008456F5" w:rsidRDefault="0019337C" w:rsidP="003C16D3">
      <w:pPr>
        <w:spacing w:after="0" w:line="360" w:lineRule="auto"/>
        <w:rPr>
          <w:rFonts w:ascii="Arial" w:eastAsia="Times New Roman" w:hAnsi="Arial" w:cs="Arial"/>
          <w:color w:val="0E101A"/>
          <w:kern w:val="0"/>
          <w:sz w:val="24"/>
          <w:szCs w:val="24"/>
          <w:lang w:eastAsia="en-GB"/>
          <w14:ligatures w14:val="none"/>
        </w:rPr>
      </w:pPr>
    </w:p>
    <w:p w14:paraId="09353117" w14:textId="77777777" w:rsidR="00CF16A6" w:rsidRPr="008456F5" w:rsidRDefault="00CF16A6" w:rsidP="00FD0AF6">
      <w:pPr>
        <w:spacing w:after="0" w:line="360" w:lineRule="auto"/>
        <w:rPr>
          <w:rFonts w:ascii="Arial" w:eastAsia="Times New Roman" w:hAnsi="Arial" w:cs="Arial"/>
          <w:color w:val="0E101A"/>
          <w:kern w:val="0"/>
          <w:sz w:val="24"/>
          <w:szCs w:val="24"/>
          <w:lang w:eastAsia="en-GB"/>
          <w14:ligatures w14:val="none"/>
        </w:rPr>
      </w:pPr>
    </w:p>
    <w:p w14:paraId="2CE0C50A" w14:textId="77777777" w:rsidR="00D31CD6" w:rsidRPr="008456F5" w:rsidRDefault="00D31CD6" w:rsidP="00FD0AF6">
      <w:pPr>
        <w:spacing w:after="0" w:line="360" w:lineRule="auto"/>
        <w:rPr>
          <w:rFonts w:ascii="Arial" w:eastAsia="Times New Roman" w:hAnsi="Arial" w:cs="Arial"/>
          <w:color w:val="0E101A"/>
          <w:kern w:val="0"/>
          <w:sz w:val="24"/>
          <w:szCs w:val="24"/>
          <w:lang w:eastAsia="en-GB"/>
          <w14:ligatures w14:val="none"/>
        </w:rPr>
      </w:pPr>
    </w:p>
    <w:p w14:paraId="25757D25" w14:textId="77777777" w:rsidR="00FD0AF6" w:rsidRPr="008456F5" w:rsidRDefault="00FD0AF6" w:rsidP="00FD0AF6">
      <w:pPr>
        <w:spacing w:after="0" w:line="360" w:lineRule="auto"/>
        <w:rPr>
          <w:rFonts w:ascii="Arial" w:eastAsia="Times New Roman" w:hAnsi="Arial" w:cs="Arial"/>
          <w:color w:val="0E101A"/>
          <w:kern w:val="0"/>
          <w:sz w:val="24"/>
          <w:szCs w:val="24"/>
          <w:lang w:eastAsia="en-GB"/>
          <w14:ligatures w14:val="none"/>
        </w:rPr>
      </w:pPr>
    </w:p>
    <w:p w14:paraId="5E17CE11" w14:textId="77777777" w:rsidR="00D06D1F" w:rsidRPr="008456F5" w:rsidRDefault="00D06D1F" w:rsidP="000E3830">
      <w:pPr>
        <w:spacing w:line="360" w:lineRule="auto"/>
        <w:rPr>
          <w:rFonts w:ascii="Arial" w:hAnsi="Arial" w:cs="Arial"/>
          <w:sz w:val="24"/>
          <w:szCs w:val="24"/>
        </w:rPr>
      </w:pPr>
    </w:p>
    <w:sectPr w:rsidR="00D06D1F" w:rsidRPr="008456F5">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E110E" w14:textId="77777777" w:rsidR="00612B42" w:rsidRDefault="00612B42" w:rsidP="000E3830">
      <w:pPr>
        <w:spacing w:after="0" w:line="240" w:lineRule="auto"/>
      </w:pPr>
      <w:r>
        <w:separator/>
      </w:r>
    </w:p>
  </w:endnote>
  <w:endnote w:type="continuationSeparator" w:id="0">
    <w:p w14:paraId="356609D3" w14:textId="77777777" w:rsidR="00612B42" w:rsidRDefault="00612B42" w:rsidP="000E3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E38B51" w14:textId="77777777" w:rsidR="00612B42" w:rsidRDefault="00612B42" w:rsidP="000E3830">
      <w:pPr>
        <w:spacing w:after="0" w:line="240" w:lineRule="auto"/>
      </w:pPr>
      <w:r>
        <w:separator/>
      </w:r>
    </w:p>
  </w:footnote>
  <w:footnote w:type="continuationSeparator" w:id="0">
    <w:p w14:paraId="19561EFD" w14:textId="77777777" w:rsidR="00612B42" w:rsidRDefault="00612B42" w:rsidP="000E3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7E5952" w14:textId="479583DE" w:rsidR="000E3830" w:rsidRDefault="000E3830" w:rsidP="000E3830">
    <w:pPr>
      <w:pStyle w:val="Header"/>
      <w:spacing w:line="360" w:lineRule="auto"/>
      <w:jc w:val="right"/>
      <w:rPr>
        <w:rFonts w:ascii="Arial" w:hAnsi="Arial" w:cs="Arial"/>
        <w:sz w:val="24"/>
        <w:szCs w:val="24"/>
      </w:rPr>
    </w:pPr>
    <w:r w:rsidRPr="000E3830">
      <w:rPr>
        <w:rFonts w:ascii="Arial" w:hAnsi="Arial" w:cs="Arial"/>
        <w:sz w:val="24"/>
        <w:szCs w:val="24"/>
      </w:rPr>
      <w:t>Leah Maddocks</w:t>
    </w:r>
  </w:p>
  <w:p w14:paraId="6A7ABFDE" w14:textId="6136E72D" w:rsidR="000E3830" w:rsidRDefault="000E3830" w:rsidP="000E3830">
    <w:pPr>
      <w:pStyle w:val="Header"/>
      <w:spacing w:line="360" w:lineRule="auto"/>
      <w:jc w:val="right"/>
      <w:rPr>
        <w:rFonts w:ascii="Arial" w:hAnsi="Arial" w:cs="Arial"/>
        <w:sz w:val="24"/>
        <w:szCs w:val="24"/>
      </w:rPr>
    </w:pPr>
    <w:r>
      <w:rPr>
        <w:rFonts w:ascii="Arial" w:hAnsi="Arial" w:cs="Arial"/>
        <w:sz w:val="24"/>
        <w:szCs w:val="24"/>
      </w:rPr>
      <w:t>ECEY4003</w:t>
    </w:r>
  </w:p>
  <w:p w14:paraId="129055C6" w14:textId="3EDF5CF6" w:rsidR="000E3830" w:rsidRPr="000E3830" w:rsidRDefault="000E3830" w:rsidP="000E3830">
    <w:pPr>
      <w:pStyle w:val="Header"/>
      <w:spacing w:line="360" w:lineRule="auto"/>
      <w:jc w:val="right"/>
      <w:rPr>
        <w:rFonts w:ascii="Arial" w:hAnsi="Arial" w:cs="Arial"/>
        <w:sz w:val="24"/>
        <w:szCs w:val="24"/>
      </w:rPr>
    </w:pPr>
    <w:r>
      <w:rPr>
        <w:rFonts w:ascii="Arial" w:hAnsi="Arial" w:cs="Arial"/>
        <w:sz w:val="24"/>
        <w:szCs w:val="24"/>
      </w:rPr>
      <w:t>Word count:</w:t>
    </w:r>
    <w:r w:rsidR="00492521">
      <w:rPr>
        <w:rFonts w:ascii="Arial" w:hAnsi="Arial" w:cs="Arial"/>
        <w:sz w:val="24"/>
        <w:szCs w:val="24"/>
      </w:rPr>
      <w:t xml:space="preserve"> 29</w:t>
    </w:r>
    <w:r w:rsidR="006034CB">
      <w:rPr>
        <w:rFonts w:ascii="Arial" w:hAnsi="Arial" w:cs="Arial"/>
        <w:sz w:val="24"/>
        <w:szCs w:val="24"/>
      </w:rPr>
      <w:t>51</w:t>
    </w:r>
  </w:p>
  <w:p w14:paraId="09F735D8" w14:textId="77777777" w:rsidR="000E3830" w:rsidRDefault="000E38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3A5B37"/>
    <w:multiLevelType w:val="multilevel"/>
    <w:tmpl w:val="29E80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B1267"/>
    <w:multiLevelType w:val="multilevel"/>
    <w:tmpl w:val="742AF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921BCE"/>
    <w:multiLevelType w:val="multilevel"/>
    <w:tmpl w:val="BE1E0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8063831">
    <w:abstractNumId w:val="0"/>
  </w:num>
  <w:num w:numId="2" w16cid:durableId="1044989835">
    <w:abstractNumId w:val="2"/>
  </w:num>
  <w:num w:numId="3" w16cid:durableId="978608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830"/>
    <w:rsid w:val="000109B4"/>
    <w:rsid w:val="00010F1B"/>
    <w:rsid w:val="000200C4"/>
    <w:rsid w:val="00024771"/>
    <w:rsid w:val="00045741"/>
    <w:rsid w:val="00045DD3"/>
    <w:rsid w:val="000514CB"/>
    <w:rsid w:val="00056E6B"/>
    <w:rsid w:val="00062BF3"/>
    <w:rsid w:val="00065240"/>
    <w:rsid w:val="00075925"/>
    <w:rsid w:val="00083EE1"/>
    <w:rsid w:val="000865BC"/>
    <w:rsid w:val="0009329A"/>
    <w:rsid w:val="000950E3"/>
    <w:rsid w:val="00095862"/>
    <w:rsid w:val="000A0DF2"/>
    <w:rsid w:val="000A1CC0"/>
    <w:rsid w:val="000A2B36"/>
    <w:rsid w:val="000A4A56"/>
    <w:rsid w:val="000B6109"/>
    <w:rsid w:val="000B6858"/>
    <w:rsid w:val="000C0EF3"/>
    <w:rsid w:val="000C127C"/>
    <w:rsid w:val="000D5880"/>
    <w:rsid w:val="000E31B7"/>
    <w:rsid w:val="000E3723"/>
    <w:rsid w:val="000E3830"/>
    <w:rsid w:val="000E674D"/>
    <w:rsid w:val="000E6EB1"/>
    <w:rsid w:val="000E6EE9"/>
    <w:rsid w:val="000E79D5"/>
    <w:rsid w:val="00121FC8"/>
    <w:rsid w:val="0012316E"/>
    <w:rsid w:val="001325E1"/>
    <w:rsid w:val="00133675"/>
    <w:rsid w:val="00136B7D"/>
    <w:rsid w:val="00136D89"/>
    <w:rsid w:val="00137770"/>
    <w:rsid w:val="00142493"/>
    <w:rsid w:val="001429AD"/>
    <w:rsid w:val="00142AF5"/>
    <w:rsid w:val="00155A64"/>
    <w:rsid w:val="001624A8"/>
    <w:rsid w:val="001832CF"/>
    <w:rsid w:val="00184CAD"/>
    <w:rsid w:val="0019337C"/>
    <w:rsid w:val="001A1F0D"/>
    <w:rsid w:val="001A5C78"/>
    <w:rsid w:val="001C3867"/>
    <w:rsid w:val="001C5B57"/>
    <w:rsid w:val="001D6961"/>
    <w:rsid w:val="001E10CE"/>
    <w:rsid w:val="001E3526"/>
    <w:rsid w:val="001F0AC9"/>
    <w:rsid w:val="001F343D"/>
    <w:rsid w:val="00225D6D"/>
    <w:rsid w:val="00234B8B"/>
    <w:rsid w:val="00247EA4"/>
    <w:rsid w:val="00253E76"/>
    <w:rsid w:val="0025558C"/>
    <w:rsid w:val="00261016"/>
    <w:rsid w:val="002627B6"/>
    <w:rsid w:val="002643F6"/>
    <w:rsid w:val="00273480"/>
    <w:rsid w:val="00276A05"/>
    <w:rsid w:val="00277791"/>
    <w:rsid w:val="00285B9C"/>
    <w:rsid w:val="00285C62"/>
    <w:rsid w:val="002964D6"/>
    <w:rsid w:val="002B2203"/>
    <w:rsid w:val="002B450C"/>
    <w:rsid w:val="002B7ADF"/>
    <w:rsid w:val="002C153E"/>
    <w:rsid w:val="002C70FD"/>
    <w:rsid w:val="002D7AF1"/>
    <w:rsid w:val="002E35C2"/>
    <w:rsid w:val="002E46DD"/>
    <w:rsid w:val="002F3B89"/>
    <w:rsid w:val="002F7CE1"/>
    <w:rsid w:val="00303132"/>
    <w:rsid w:val="00304C8C"/>
    <w:rsid w:val="0031548B"/>
    <w:rsid w:val="00326A90"/>
    <w:rsid w:val="00333D90"/>
    <w:rsid w:val="003344E1"/>
    <w:rsid w:val="00334A8A"/>
    <w:rsid w:val="00351EEC"/>
    <w:rsid w:val="00352F0D"/>
    <w:rsid w:val="00354FE4"/>
    <w:rsid w:val="00355259"/>
    <w:rsid w:val="0036076B"/>
    <w:rsid w:val="0036291B"/>
    <w:rsid w:val="00367598"/>
    <w:rsid w:val="00380D8D"/>
    <w:rsid w:val="00381BA0"/>
    <w:rsid w:val="00390EDC"/>
    <w:rsid w:val="00392A8B"/>
    <w:rsid w:val="003A7598"/>
    <w:rsid w:val="003C16D3"/>
    <w:rsid w:val="003D021C"/>
    <w:rsid w:val="003D12A1"/>
    <w:rsid w:val="003D7B70"/>
    <w:rsid w:val="00403187"/>
    <w:rsid w:val="00403A39"/>
    <w:rsid w:val="00407506"/>
    <w:rsid w:val="00413B38"/>
    <w:rsid w:val="00415885"/>
    <w:rsid w:val="004220F6"/>
    <w:rsid w:val="00431AF0"/>
    <w:rsid w:val="00431E1E"/>
    <w:rsid w:val="004432ED"/>
    <w:rsid w:val="00443745"/>
    <w:rsid w:val="004467C4"/>
    <w:rsid w:val="00447BEF"/>
    <w:rsid w:val="0046613F"/>
    <w:rsid w:val="00472908"/>
    <w:rsid w:val="00472CC9"/>
    <w:rsid w:val="00483079"/>
    <w:rsid w:val="0049222A"/>
    <w:rsid w:val="00492521"/>
    <w:rsid w:val="004A45A9"/>
    <w:rsid w:val="004A4F97"/>
    <w:rsid w:val="004B20F9"/>
    <w:rsid w:val="004C23A3"/>
    <w:rsid w:val="004E1A4A"/>
    <w:rsid w:val="004E4489"/>
    <w:rsid w:val="004E63C6"/>
    <w:rsid w:val="004F2855"/>
    <w:rsid w:val="004F4951"/>
    <w:rsid w:val="00500AF8"/>
    <w:rsid w:val="00502E5B"/>
    <w:rsid w:val="005078ED"/>
    <w:rsid w:val="00515CAE"/>
    <w:rsid w:val="0052300F"/>
    <w:rsid w:val="00523E3A"/>
    <w:rsid w:val="00527B39"/>
    <w:rsid w:val="00530037"/>
    <w:rsid w:val="005311FB"/>
    <w:rsid w:val="005318EF"/>
    <w:rsid w:val="00561254"/>
    <w:rsid w:val="005622C0"/>
    <w:rsid w:val="0058263D"/>
    <w:rsid w:val="00583C51"/>
    <w:rsid w:val="00585AD5"/>
    <w:rsid w:val="00590777"/>
    <w:rsid w:val="00593156"/>
    <w:rsid w:val="005A5ED7"/>
    <w:rsid w:val="005C0ADD"/>
    <w:rsid w:val="005D50BE"/>
    <w:rsid w:val="005E36C4"/>
    <w:rsid w:val="005F3613"/>
    <w:rsid w:val="005F3C61"/>
    <w:rsid w:val="00600CAF"/>
    <w:rsid w:val="006034CB"/>
    <w:rsid w:val="00612B42"/>
    <w:rsid w:val="00613957"/>
    <w:rsid w:val="00622480"/>
    <w:rsid w:val="006232D1"/>
    <w:rsid w:val="00624109"/>
    <w:rsid w:val="0062660F"/>
    <w:rsid w:val="00633A62"/>
    <w:rsid w:val="00634C81"/>
    <w:rsid w:val="00634E8C"/>
    <w:rsid w:val="006424CF"/>
    <w:rsid w:val="00642649"/>
    <w:rsid w:val="006432C9"/>
    <w:rsid w:val="00654509"/>
    <w:rsid w:val="006553AC"/>
    <w:rsid w:val="006622D4"/>
    <w:rsid w:val="00664B8B"/>
    <w:rsid w:val="00665AA4"/>
    <w:rsid w:val="00671CBF"/>
    <w:rsid w:val="00673229"/>
    <w:rsid w:val="00684F0E"/>
    <w:rsid w:val="006961F6"/>
    <w:rsid w:val="00696A15"/>
    <w:rsid w:val="006A3C03"/>
    <w:rsid w:val="006B3E8F"/>
    <w:rsid w:val="006D166D"/>
    <w:rsid w:val="006D3A35"/>
    <w:rsid w:val="006E4561"/>
    <w:rsid w:val="006F7D8A"/>
    <w:rsid w:val="007020B8"/>
    <w:rsid w:val="00707292"/>
    <w:rsid w:val="00714441"/>
    <w:rsid w:val="00714E34"/>
    <w:rsid w:val="00723E46"/>
    <w:rsid w:val="007254BB"/>
    <w:rsid w:val="00727279"/>
    <w:rsid w:val="00731D55"/>
    <w:rsid w:val="007429C8"/>
    <w:rsid w:val="0077009A"/>
    <w:rsid w:val="00792DC3"/>
    <w:rsid w:val="007A36EC"/>
    <w:rsid w:val="007A3BFA"/>
    <w:rsid w:val="007A7AB1"/>
    <w:rsid w:val="007B0367"/>
    <w:rsid w:val="007D3233"/>
    <w:rsid w:val="007E2F2D"/>
    <w:rsid w:val="007F0408"/>
    <w:rsid w:val="007F0D14"/>
    <w:rsid w:val="007F2B44"/>
    <w:rsid w:val="007F5CAD"/>
    <w:rsid w:val="007F604F"/>
    <w:rsid w:val="00803E73"/>
    <w:rsid w:val="00803F16"/>
    <w:rsid w:val="0083224D"/>
    <w:rsid w:val="00833495"/>
    <w:rsid w:val="008456F5"/>
    <w:rsid w:val="00851952"/>
    <w:rsid w:val="008539AB"/>
    <w:rsid w:val="0086572B"/>
    <w:rsid w:val="00871A3C"/>
    <w:rsid w:val="00872E5E"/>
    <w:rsid w:val="008A1FE2"/>
    <w:rsid w:val="008B7587"/>
    <w:rsid w:val="008C08B0"/>
    <w:rsid w:val="008C4C22"/>
    <w:rsid w:val="008D449D"/>
    <w:rsid w:val="00901482"/>
    <w:rsid w:val="00901779"/>
    <w:rsid w:val="009052D6"/>
    <w:rsid w:val="00915631"/>
    <w:rsid w:val="009162B0"/>
    <w:rsid w:val="00921CF2"/>
    <w:rsid w:val="00927B7C"/>
    <w:rsid w:val="00941E80"/>
    <w:rsid w:val="00944C9E"/>
    <w:rsid w:val="00963DF3"/>
    <w:rsid w:val="009731FA"/>
    <w:rsid w:val="009817DB"/>
    <w:rsid w:val="00982A87"/>
    <w:rsid w:val="00993B96"/>
    <w:rsid w:val="009A3B7E"/>
    <w:rsid w:val="009C08F3"/>
    <w:rsid w:val="009C3924"/>
    <w:rsid w:val="009C4154"/>
    <w:rsid w:val="009C7F00"/>
    <w:rsid w:val="009E0334"/>
    <w:rsid w:val="009E41FB"/>
    <w:rsid w:val="009F16A9"/>
    <w:rsid w:val="009F7434"/>
    <w:rsid w:val="00A21E5C"/>
    <w:rsid w:val="00A2265C"/>
    <w:rsid w:val="00A26E7B"/>
    <w:rsid w:val="00A366D7"/>
    <w:rsid w:val="00A3775F"/>
    <w:rsid w:val="00A45FF3"/>
    <w:rsid w:val="00A5050B"/>
    <w:rsid w:val="00A507E4"/>
    <w:rsid w:val="00A50E09"/>
    <w:rsid w:val="00A57854"/>
    <w:rsid w:val="00A634D8"/>
    <w:rsid w:val="00A64449"/>
    <w:rsid w:val="00A7001C"/>
    <w:rsid w:val="00A737AB"/>
    <w:rsid w:val="00A74B29"/>
    <w:rsid w:val="00A75DAC"/>
    <w:rsid w:val="00A849DE"/>
    <w:rsid w:val="00A903B2"/>
    <w:rsid w:val="00AA0826"/>
    <w:rsid w:val="00AA7FD1"/>
    <w:rsid w:val="00AB45C0"/>
    <w:rsid w:val="00AC376C"/>
    <w:rsid w:val="00AC4D73"/>
    <w:rsid w:val="00AC5D60"/>
    <w:rsid w:val="00AF1DAE"/>
    <w:rsid w:val="00AF423E"/>
    <w:rsid w:val="00AF49E8"/>
    <w:rsid w:val="00B02C8F"/>
    <w:rsid w:val="00B07645"/>
    <w:rsid w:val="00B15C62"/>
    <w:rsid w:val="00B16900"/>
    <w:rsid w:val="00B677B2"/>
    <w:rsid w:val="00B7138A"/>
    <w:rsid w:val="00B73BF6"/>
    <w:rsid w:val="00B81575"/>
    <w:rsid w:val="00B83C7E"/>
    <w:rsid w:val="00B94BBE"/>
    <w:rsid w:val="00B94BED"/>
    <w:rsid w:val="00BA2D69"/>
    <w:rsid w:val="00BA55C9"/>
    <w:rsid w:val="00BB7F94"/>
    <w:rsid w:val="00BC0165"/>
    <w:rsid w:val="00BC1355"/>
    <w:rsid w:val="00BC43B7"/>
    <w:rsid w:val="00BC799B"/>
    <w:rsid w:val="00BD512C"/>
    <w:rsid w:val="00BD72E0"/>
    <w:rsid w:val="00BE0CDD"/>
    <w:rsid w:val="00BF052E"/>
    <w:rsid w:val="00BF1C47"/>
    <w:rsid w:val="00BF1F52"/>
    <w:rsid w:val="00BF68C8"/>
    <w:rsid w:val="00C0426D"/>
    <w:rsid w:val="00C044D5"/>
    <w:rsid w:val="00C06FC1"/>
    <w:rsid w:val="00C10BA5"/>
    <w:rsid w:val="00C10E0E"/>
    <w:rsid w:val="00C11417"/>
    <w:rsid w:val="00C1582A"/>
    <w:rsid w:val="00C20DDF"/>
    <w:rsid w:val="00C256D7"/>
    <w:rsid w:val="00C269DE"/>
    <w:rsid w:val="00C37DFC"/>
    <w:rsid w:val="00C51399"/>
    <w:rsid w:val="00C523DA"/>
    <w:rsid w:val="00C544C7"/>
    <w:rsid w:val="00C73E4A"/>
    <w:rsid w:val="00C82D1A"/>
    <w:rsid w:val="00C850CD"/>
    <w:rsid w:val="00C90017"/>
    <w:rsid w:val="00C9362E"/>
    <w:rsid w:val="00CA2EC0"/>
    <w:rsid w:val="00CC21DC"/>
    <w:rsid w:val="00CC4B79"/>
    <w:rsid w:val="00CE24D8"/>
    <w:rsid w:val="00CE3C09"/>
    <w:rsid w:val="00CE61C4"/>
    <w:rsid w:val="00CF16A6"/>
    <w:rsid w:val="00CF710A"/>
    <w:rsid w:val="00D00186"/>
    <w:rsid w:val="00D06D1F"/>
    <w:rsid w:val="00D11CE4"/>
    <w:rsid w:val="00D13B43"/>
    <w:rsid w:val="00D22F18"/>
    <w:rsid w:val="00D26625"/>
    <w:rsid w:val="00D314D7"/>
    <w:rsid w:val="00D31C35"/>
    <w:rsid w:val="00D31CD6"/>
    <w:rsid w:val="00D33E2F"/>
    <w:rsid w:val="00D400FF"/>
    <w:rsid w:val="00D4113A"/>
    <w:rsid w:val="00D61921"/>
    <w:rsid w:val="00D734AA"/>
    <w:rsid w:val="00D75AD2"/>
    <w:rsid w:val="00D77E06"/>
    <w:rsid w:val="00D820F9"/>
    <w:rsid w:val="00D9433F"/>
    <w:rsid w:val="00DA1153"/>
    <w:rsid w:val="00DA4658"/>
    <w:rsid w:val="00DA4EEF"/>
    <w:rsid w:val="00DE3333"/>
    <w:rsid w:val="00DE5F72"/>
    <w:rsid w:val="00DE6164"/>
    <w:rsid w:val="00DF12FB"/>
    <w:rsid w:val="00DF6EC0"/>
    <w:rsid w:val="00E3558F"/>
    <w:rsid w:val="00E36F8F"/>
    <w:rsid w:val="00E439F0"/>
    <w:rsid w:val="00E50AE4"/>
    <w:rsid w:val="00E55C61"/>
    <w:rsid w:val="00E57D27"/>
    <w:rsid w:val="00E65D5D"/>
    <w:rsid w:val="00E67088"/>
    <w:rsid w:val="00E77213"/>
    <w:rsid w:val="00E83954"/>
    <w:rsid w:val="00E92824"/>
    <w:rsid w:val="00E96AE4"/>
    <w:rsid w:val="00EA1CC5"/>
    <w:rsid w:val="00EA402C"/>
    <w:rsid w:val="00EA468F"/>
    <w:rsid w:val="00EB2F96"/>
    <w:rsid w:val="00EB3A11"/>
    <w:rsid w:val="00EB6890"/>
    <w:rsid w:val="00EB6F9B"/>
    <w:rsid w:val="00EC0EB3"/>
    <w:rsid w:val="00EC72FF"/>
    <w:rsid w:val="00ED5C91"/>
    <w:rsid w:val="00ED67C9"/>
    <w:rsid w:val="00EE4A1F"/>
    <w:rsid w:val="00EE4DC9"/>
    <w:rsid w:val="00F00C5D"/>
    <w:rsid w:val="00F10DFC"/>
    <w:rsid w:val="00F115F1"/>
    <w:rsid w:val="00F4157B"/>
    <w:rsid w:val="00F426EC"/>
    <w:rsid w:val="00F514AC"/>
    <w:rsid w:val="00F546E4"/>
    <w:rsid w:val="00F607D1"/>
    <w:rsid w:val="00F63351"/>
    <w:rsid w:val="00F66302"/>
    <w:rsid w:val="00F6798B"/>
    <w:rsid w:val="00F701C2"/>
    <w:rsid w:val="00F717DD"/>
    <w:rsid w:val="00F77783"/>
    <w:rsid w:val="00FA483B"/>
    <w:rsid w:val="00FB0DF1"/>
    <w:rsid w:val="00FC6D96"/>
    <w:rsid w:val="00FD0AF6"/>
    <w:rsid w:val="00FE33A7"/>
    <w:rsid w:val="00FF356B"/>
    <w:rsid w:val="00FF4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8D9737"/>
  <w15:chartTrackingRefBased/>
  <w15:docId w15:val="{70CC75EA-D453-4650-B475-011877BF4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8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38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8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8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8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8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8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8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8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8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38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8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8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8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8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8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8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830"/>
    <w:rPr>
      <w:rFonts w:eastAsiaTheme="majorEastAsia" w:cstheme="majorBidi"/>
      <w:color w:val="272727" w:themeColor="text1" w:themeTint="D8"/>
    </w:rPr>
  </w:style>
  <w:style w:type="paragraph" w:styleId="Title">
    <w:name w:val="Title"/>
    <w:basedOn w:val="Normal"/>
    <w:next w:val="Normal"/>
    <w:link w:val="TitleChar"/>
    <w:uiPriority w:val="10"/>
    <w:qFormat/>
    <w:rsid w:val="000E38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8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8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8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830"/>
    <w:pPr>
      <w:spacing w:before="160"/>
      <w:jc w:val="center"/>
    </w:pPr>
    <w:rPr>
      <w:i/>
      <w:iCs/>
      <w:color w:val="404040" w:themeColor="text1" w:themeTint="BF"/>
    </w:rPr>
  </w:style>
  <w:style w:type="character" w:customStyle="1" w:styleId="QuoteChar">
    <w:name w:val="Quote Char"/>
    <w:basedOn w:val="DefaultParagraphFont"/>
    <w:link w:val="Quote"/>
    <w:uiPriority w:val="29"/>
    <w:rsid w:val="000E3830"/>
    <w:rPr>
      <w:i/>
      <w:iCs/>
      <w:color w:val="404040" w:themeColor="text1" w:themeTint="BF"/>
    </w:rPr>
  </w:style>
  <w:style w:type="paragraph" w:styleId="ListParagraph">
    <w:name w:val="List Paragraph"/>
    <w:basedOn w:val="Normal"/>
    <w:uiPriority w:val="34"/>
    <w:qFormat/>
    <w:rsid w:val="000E3830"/>
    <w:pPr>
      <w:ind w:left="720"/>
      <w:contextualSpacing/>
    </w:pPr>
  </w:style>
  <w:style w:type="character" w:styleId="IntenseEmphasis">
    <w:name w:val="Intense Emphasis"/>
    <w:basedOn w:val="DefaultParagraphFont"/>
    <w:uiPriority w:val="21"/>
    <w:qFormat/>
    <w:rsid w:val="000E3830"/>
    <w:rPr>
      <w:i/>
      <w:iCs/>
      <w:color w:val="0F4761" w:themeColor="accent1" w:themeShade="BF"/>
    </w:rPr>
  </w:style>
  <w:style w:type="paragraph" w:styleId="IntenseQuote">
    <w:name w:val="Intense Quote"/>
    <w:basedOn w:val="Normal"/>
    <w:next w:val="Normal"/>
    <w:link w:val="IntenseQuoteChar"/>
    <w:uiPriority w:val="30"/>
    <w:qFormat/>
    <w:rsid w:val="000E38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830"/>
    <w:rPr>
      <w:i/>
      <w:iCs/>
      <w:color w:val="0F4761" w:themeColor="accent1" w:themeShade="BF"/>
    </w:rPr>
  </w:style>
  <w:style w:type="character" w:styleId="IntenseReference">
    <w:name w:val="Intense Reference"/>
    <w:basedOn w:val="DefaultParagraphFont"/>
    <w:uiPriority w:val="32"/>
    <w:qFormat/>
    <w:rsid w:val="000E3830"/>
    <w:rPr>
      <w:b/>
      <w:bCs/>
      <w:smallCaps/>
      <w:color w:val="0F4761" w:themeColor="accent1" w:themeShade="BF"/>
      <w:spacing w:val="5"/>
    </w:rPr>
  </w:style>
  <w:style w:type="paragraph" w:styleId="Header">
    <w:name w:val="header"/>
    <w:basedOn w:val="Normal"/>
    <w:link w:val="HeaderChar"/>
    <w:uiPriority w:val="99"/>
    <w:unhideWhenUsed/>
    <w:rsid w:val="000E3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830"/>
  </w:style>
  <w:style w:type="paragraph" w:styleId="Footer">
    <w:name w:val="footer"/>
    <w:basedOn w:val="Normal"/>
    <w:link w:val="FooterChar"/>
    <w:uiPriority w:val="99"/>
    <w:unhideWhenUsed/>
    <w:rsid w:val="000E3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830"/>
  </w:style>
  <w:style w:type="character" w:styleId="Hyperlink">
    <w:name w:val="Hyperlink"/>
    <w:basedOn w:val="DefaultParagraphFont"/>
    <w:uiPriority w:val="99"/>
    <w:unhideWhenUsed/>
    <w:rsid w:val="0019337C"/>
    <w:rPr>
      <w:color w:val="0000FF"/>
      <w:u w:val="single"/>
    </w:rPr>
  </w:style>
  <w:style w:type="paragraph" w:styleId="NormalWeb">
    <w:name w:val="Normal (Web)"/>
    <w:basedOn w:val="Normal"/>
    <w:uiPriority w:val="99"/>
    <w:semiHidden/>
    <w:unhideWhenUsed/>
    <w:rsid w:val="00AB45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10E0E"/>
    <w:rPr>
      <w:color w:val="605E5C"/>
      <w:shd w:val="clear" w:color="auto" w:fill="E1DFDD"/>
    </w:rPr>
  </w:style>
  <w:style w:type="character" w:styleId="FollowedHyperlink">
    <w:name w:val="FollowedHyperlink"/>
    <w:basedOn w:val="DefaultParagraphFont"/>
    <w:uiPriority w:val="99"/>
    <w:semiHidden/>
    <w:unhideWhenUsed/>
    <w:rsid w:val="000A4A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577343">
      <w:bodyDiv w:val="1"/>
      <w:marLeft w:val="0"/>
      <w:marRight w:val="0"/>
      <w:marTop w:val="0"/>
      <w:marBottom w:val="0"/>
      <w:divBdr>
        <w:top w:val="none" w:sz="0" w:space="0" w:color="auto"/>
        <w:left w:val="none" w:sz="0" w:space="0" w:color="auto"/>
        <w:bottom w:val="none" w:sz="0" w:space="0" w:color="auto"/>
        <w:right w:val="none" w:sz="0" w:space="0" w:color="auto"/>
      </w:divBdr>
    </w:div>
    <w:div w:id="474836662">
      <w:bodyDiv w:val="1"/>
      <w:marLeft w:val="0"/>
      <w:marRight w:val="0"/>
      <w:marTop w:val="0"/>
      <w:marBottom w:val="0"/>
      <w:divBdr>
        <w:top w:val="none" w:sz="0" w:space="0" w:color="auto"/>
        <w:left w:val="none" w:sz="0" w:space="0" w:color="auto"/>
        <w:bottom w:val="none" w:sz="0" w:space="0" w:color="auto"/>
        <w:right w:val="none" w:sz="0" w:space="0" w:color="auto"/>
      </w:divBdr>
    </w:div>
    <w:div w:id="604534101">
      <w:bodyDiv w:val="1"/>
      <w:marLeft w:val="0"/>
      <w:marRight w:val="0"/>
      <w:marTop w:val="0"/>
      <w:marBottom w:val="0"/>
      <w:divBdr>
        <w:top w:val="none" w:sz="0" w:space="0" w:color="auto"/>
        <w:left w:val="none" w:sz="0" w:space="0" w:color="auto"/>
        <w:bottom w:val="none" w:sz="0" w:space="0" w:color="auto"/>
        <w:right w:val="none" w:sz="0" w:space="0" w:color="auto"/>
      </w:divBdr>
    </w:div>
    <w:div w:id="939601851">
      <w:bodyDiv w:val="1"/>
      <w:marLeft w:val="0"/>
      <w:marRight w:val="0"/>
      <w:marTop w:val="0"/>
      <w:marBottom w:val="0"/>
      <w:divBdr>
        <w:top w:val="none" w:sz="0" w:space="0" w:color="auto"/>
        <w:left w:val="none" w:sz="0" w:space="0" w:color="auto"/>
        <w:bottom w:val="none" w:sz="0" w:space="0" w:color="auto"/>
        <w:right w:val="none" w:sz="0" w:space="0" w:color="auto"/>
      </w:divBdr>
    </w:div>
    <w:div w:id="1080718845">
      <w:bodyDiv w:val="1"/>
      <w:marLeft w:val="0"/>
      <w:marRight w:val="0"/>
      <w:marTop w:val="0"/>
      <w:marBottom w:val="0"/>
      <w:divBdr>
        <w:top w:val="none" w:sz="0" w:space="0" w:color="auto"/>
        <w:left w:val="none" w:sz="0" w:space="0" w:color="auto"/>
        <w:bottom w:val="none" w:sz="0" w:space="0" w:color="auto"/>
        <w:right w:val="none" w:sz="0" w:space="0" w:color="auto"/>
      </w:divBdr>
      <w:divsChild>
        <w:div w:id="543761766">
          <w:marLeft w:val="0"/>
          <w:marRight w:val="0"/>
          <w:marTop w:val="0"/>
          <w:marBottom w:val="0"/>
          <w:divBdr>
            <w:top w:val="none" w:sz="0" w:space="0" w:color="auto"/>
            <w:left w:val="none" w:sz="0" w:space="0" w:color="auto"/>
            <w:bottom w:val="none" w:sz="0" w:space="0" w:color="auto"/>
            <w:right w:val="none" w:sz="0" w:space="0" w:color="auto"/>
          </w:divBdr>
        </w:div>
      </w:divsChild>
    </w:div>
    <w:div w:id="1118182270">
      <w:bodyDiv w:val="1"/>
      <w:marLeft w:val="0"/>
      <w:marRight w:val="0"/>
      <w:marTop w:val="0"/>
      <w:marBottom w:val="0"/>
      <w:divBdr>
        <w:top w:val="none" w:sz="0" w:space="0" w:color="auto"/>
        <w:left w:val="none" w:sz="0" w:space="0" w:color="auto"/>
        <w:bottom w:val="none" w:sz="0" w:space="0" w:color="auto"/>
        <w:right w:val="none" w:sz="0" w:space="0" w:color="auto"/>
      </w:divBdr>
    </w:div>
    <w:div w:id="1220440853">
      <w:bodyDiv w:val="1"/>
      <w:marLeft w:val="0"/>
      <w:marRight w:val="0"/>
      <w:marTop w:val="0"/>
      <w:marBottom w:val="0"/>
      <w:divBdr>
        <w:top w:val="none" w:sz="0" w:space="0" w:color="auto"/>
        <w:left w:val="none" w:sz="0" w:space="0" w:color="auto"/>
        <w:bottom w:val="none" w:sz="0" w:space="0" w:color="auto"/>
        <w:right w:val="none" w:sz="0" w:space="0" w:color="auto"/>
      </w:divBdr>
    </w:div>
    <w:div w:id="1427076030">
      <w:bodyDiv w:val="1"/>
      <w:marLeft w:val="0"/>
      <w:marRight w:val="0"/>
      <w:marTop w:val="0"/>
      <w:marBottom w:val="0"/>
      <w:divBdr>
        <w:top w:val="none" w:sz="0" w:space="0" w:color="auto"/>
        <w:left w:val="none" w:sz="0" w:space="0" w:color="auto"/>
        <w:bottom w:val="none" w:sz="0" w:space="0" w:color="auto"/>
        <w:right w:val="none" w:sz="0" w:space="0" w:color="auto"/>
      </w:divBdr>
    </w:div>
    <w:div w:id="1471746909">
      <w:bodyDiv w:val="1"/>
      <w:marLeft w:val="0"/>
      <w:marRight w:val="0"/>
      <w:marTop w:val="0"/>
      <w:marBottom w:val="0"/>
      <w:divBdr>
        <w:top w:val="none" w:sz="0" w:space="0" w:color="auto"/>
        <w:left w:val="none" w:sz="0" w:space="0" w:color="auto"/>
        <w:bottom w:val="none" w:sz="0" w:space="0" w:color="auto"/>
        <w:right w:val="none" w:sz="0" w:space="0" w:color="auto"/>
      </w:divBdr>
    </w:div>
    <w:div w:id="1520509190">
      <w:bodyDiv w:val="1"/>
      <w:marLeft w:val="0"/>
      <w:marRight w:val="0"/>
      <w:marTop w:val="0"/>
      <w:marBottom w:val="0"/>
      <w:divBdr>
        <w:top w:val="none" w:sz="0" w:space="0" w:color="auto"/>
        <w:left w:val="none" w:sz="0" w:space="0" w:color="auto"/>
        <w:bottom w:val="none" w:sz="0" w:space="0" w:color="auto"/>
        <w:right w:val="none" w:sz="0" w:space="0" w:color="auto"/>
      </w:divBdr>
    </w:div>
    <w:div w:id="1584799824">
      <w:bodyDiv w:val="1"/>
      <w:marLeft w:val="0"/>
      <w:marRight w:val="0"/>
      <w:marTop w:val="0"/>
      <w:marBottom w:val="0"/>
      <w:divBdr>
        <w:top w:val="none" w:sz="0" w:space="0" w:color="auto"/>
        <w:left w:val="none" w:sz="0" w:space="0" w:color="auto"/>
        <w:bottom w:val="none" w:sz="0" w:space="0" w:color="auto"/>
        <w:right w:val="none" w:sz="0" w:space="0" w:color="auto"/>
      </w:divBdr>
    </w:div>
    <w:div w:id="1656640834">
      <w:bodyDiv w:val="1"/>
      <w:marLeft w:val="0"/>
      <w:marRight w:val="0"/>
      <w:marTop w:val="0"/>
      <w:marBottom w:val="0"/>
      <w:divBdr>
        <w:top w:val="none" w:sz="0" w:space="0" w:color="auto"/>
        <w:left w:val="none" w:sz="0" w:space="0" w:color="auto"/>
        <w:bottom w:val="none" w:sz="0" w:space="0" w:color="auto"/>
        <w:right w:val="none" w:sz="0" w:space="0" w:color="auto"/>
      </w:divBdr>
    </w:div>
    <w:div w:id="1841659439">
      <w:bodyDiv w:val="1"/>
      <w:marLeft w:val="0"/>
      <w:marRight w:val="0"/>
      <w:marTop w:val="0"/>
      <w:marBottom w:val="0"/>
      <w:divBdr>
        <w:top w:val="none" w:sz="0" w:space="0" w:color="auto"/>
        <w:left w:val="none" w:sz="0" w:space="0" w:color="auto"/>
        <w:bottom w:val="none" w:sz="0" w:space="0" w:color="auto"/>
        <w:right w:val="none" w:sz="0" w:space="0" w:color="auto"/>
      </w:divBdr>
    </w:div>
    <w:div w:id="189072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gl-assessment.co.uk/media/2407/sgs-ii-user-guide.pdf" TargetMode="External"/><Relationship Id="rId13" Type="http://schemas.openxmlformats.org/officeDocument/2006/relationships/hyperlink" Target="https://www.earlyyearsmatters.co.uk/eyfs/a-unique-child/planning/" TargetMode="External"/><Relationship Id="rId18" Type="http://schemas.openxmlformats.org/officeDocument/2006/relationships/hyperlink" Target="https://www.berkshiremontessori.org/msb-blog/self-directed-play" TargetMode="External"/><Relationship Id="rId26" Type="http://schemas.openxmlformats.org/officeDocument/2006/relationships/hyperlink" Target="https://smartkidzplayandlearn.co.uk/16-play-types-what-is-communication-play/" TargetMode="External"/><Relationship Id="rId3" Type="http://schemas.openxmlformats.org/officeDocument/2006/relationships/settings" Target="settings.xml"/><Relationship Id="rId21" Type="http://schemas.openxmlformats.org/officeDocument/2006/relationships/hyperlink" Target="https://www.theedadvocate.org/exploratory-play-everything-you-need-to-know/" TargetMode="External"/><Relationship Id="rId7" Type="http://schemas.openxmlformats.org/officeDocument/2006/relationships/hyperlink" Target="https://support.gl-assessment.co.uk/media/2407/sgs-ii-user-guide.pdf" TargetMode="External"/><Relationship Id="rId12" Type="http://schemas.openxmlformats.org/officeDocument/2006/relationships/hyperlink" Target="https://birthto5matters.org.uk/observation-assessment-and-planning/" TargetMode="External"/><Relationship Id="rId17" Type="http://schemas.openxmlformats.org/officeDocument/2006/relationships/hyperlink" Target="https://cdn.theeducationhub.org.nz/wp-content/uploads/2019/11/What-is-play-and-why-is-it-important-for-learning.pdf" TargetMode="External"/><Relationship Id="rId25" Type="http://schemas.openxmlformats.org/officeDocument/2006/relationships/hyperlink" Target="https://www.canr.msu.edu/news/the_power_of_play_part_5_adult_roles_in_childs_play" TargetMode="External"/><Relationship Id="rId2" Type="http://schemas.openxmlformats.org/officeDocument/2006/relationships/styles" Target="styles.xml"/><Relationship Id="rId16" Type="http://schemas.openxmlformats.org/officeDocument/2006/relationships/hyperlink" Target="https://theeducationhub.org.nz/what-is-play-and-why-is-it-important-for-learning/" TargetMode="External"/><Relationship Id="rId20" Type="http://schemas.openxmlformats.org/officeDocument/2006/relationships/hyperlink" Target="https://www.berkshiremontessori.org/msb-blog/self-directed-pla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pport.gl-assessment.co.uk/media/2407/sgs-ii-user-guide.pdf" TargetMode="External"/><Relationship Id="rId24" Type="http://schemas.openxmlformats.org/officeDocument/2006/relationships/hyperlink" Target="https://www.playscotland.org/learn/what-is-play/play-types/" TargetMode="External"/><Relationship Id="rId5" Type="http://schemas.openxmlformats.org/officeDocument/2006/relationships/footnotes" Target="footnotes.xml"/><Relationship Id="rId15" Type="http://schemas.openxmlformats.org/officeDocument/2006/relationships/hyperlink" Target="https://www.eyworks.co.uk/importance-of-planning-and-observing-in-a-childcare-setting/" TargetMode="External"/><Relationship Id="rId23" Type="http://schemas.openxmlformats.org/officeDocument/2006/relationships/hyperlink" Target="https://literacytrust.org.uk/resources/10-reasons-why-play-important/" TargetMode="External"/><Relationship Id="rId28" Type="http://schemas.openxmlformats.org/officeDocument/2006/relationships/header" Target="header1.xml"/><Relationship Id="rId10" Type="http://schemas.openxmlformats.org/officeDocument/2006/relationships/hyperlink" Target="https://support.gl-assessment.co.uk/media/2407/sgs-ii-user-guide.pdf" TargetMode="External"/><Relationship Id="rId19" Type="http://schemas.openxmlformats.org/officeDocument/2006/relationships/hyperlink" Target="https://www.researchgate.net/publication/338986982_Observing_young_children's_play_a_brief_review" TargetMode="External"/><Relationship Id="rId4" Type="http://schemas.openxmlformats.org/officeDocument/2006/relationships/webSettings" Target="webSettings.xml"/><Relationship Id="rId9" Type="http://schemas.openxmlformats.org/officeDocument/2006/relationships/hyperlink" Target="https://support.gl-assessment.co.uk/media/2407/sgs-ii-user-guide.pdf" TargetMode="External"/><Relationship Id="rId14" Type="http://schemas.openxmlformats.org/officeDocument/2006/relationships/hyperlink" Target="https://education.gov.scot/parentzone/curriculum-in-scotland/assessment-and-achievement/what-is-assessment-and-when-and-how-does-it-take-place/" TargetMode="External"/><Relationship Id="rId22" Type="http://schemas.openxmlformats.org/officeDocument/2006/relationships/hyperlink" Target="https://www.simplypsychology.org/vygotsky.html" TargetMode="External"/><Relationship Id="rId27" Type="http://schemas.openxmlformats.org/officeDocument/2006/relationships/hyperlink" Target="https://resource.download.wjec.co.uk/vtc/2018-19/HSC18-19_4-1/_multi-lang/unit01/02-physical-monitoring-growth-part-2.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3894</Words>
  <Characters>23289</Characters>
  <Application>Microsoft Office Word</Application>
  <DocSecurity>0</DocSecurity>
  <Lines>388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Maddocks</dc:creator>
  <cp:keywords/>
  <dc:description/>
  <cp:lastModifiedBy>Leah Maddocks</cp:lastModifiedBy>
  <cp:revision>2</cp:revision>
  <dcterms:created xsi:type="dcterms:W3CDTF">2024-04-28T15:36:00Z</dcterms:created>
  <dcterms:modified xsi:type="dcterms:W3CDTF">2024-04-28T15:36:00Z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9ad497cf-ebe8-46a0-a09a-00b7088ead63</vt:lpwstr>
  </property>
</Properties>
</file>