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74D6C80" w:rsidR="00452E8C" w:rsidRDefault="7A189EA7" w:rsidP="680397FC">
      <w:pPr>
        <w:spacing w:line="360" w:lineRule="auto"/>
        <w:rPr>
          <w:rFonts w:ascii="Arial Nova" w:eastAsia="Arial Nova" w:hAnsi="Arial Nova" w:cs="Arial Nova"/>
        </w:rPr>
      </w:pPr>
      <w:r w:rsidRPr="680397FC">
        <w:rPr>
          <w:rFonts w:ascii="Arial Nova" w:eastAsia="Arial Nova" w:hAnsi="Arial Nova" w:cs="Arial Nova"/>
        </w:rPr>
        <w:t>Presentation</w:t>
      </w:r>
    </w:p>
    <w:p w14:paraId="72B864EA" w14:textId="2BC45F6F" w:rsidR="60EB2B14" w:rsidRDefault="60EB2B14" w:rsidP="680397FC">
      <w:pPr>
        <w:spacing w:line="360" w:lineRule="auto"/>
        <w:rPr>
          <w:rFonts w:ascii="Arial Nova" w:eastAsia="Arial Nova" w:hAnsi="Arial Nova" w:cs="Arial Nova"/>
          <w:color w:val="9F2B92"/>
        </w:rPr>
      </w:pPr>
      <w:r w:rsidRPr="680397FC">
        <w:rPr>
          <w:rFonts w:ascii="Arial Nova" w:eastAsia="Arial Nova" w:hAnsi="Arial Nova" w:cs="Arial Nova"/>
          <w:color w:val="000000" w:themeColor="text1"/>
          <w:lang w:val="en-GB"/>
        </w:rPr>
        <w:t>ALN</w:t>
      </w:r>
      <w:r>
        <w:tab/>
      </w:r>
      <w:r>
        <w:tab/>
      </w:r>
      <w:r>
        <w:tab/>
      </w:r>
      <w:r>
        <w:tab/>
      </w:r>
      <w:r>
        <w:tab/>
      </w:r>
      <w:r>
        <w:tab/>
      </w:r>
      <w:r w:rsidRPr="680397FC">
        <w:rPr>
          <w:rFonts w:ascii="Arial Nova" w:eastAsia="Arial Nova" w:hAnsi="Arial Nova" w:cs="Arial Nova"/>
          <w:color w:val="9F2B92"/>
          <w:lang w:val="en-GB"/>
        </w:rPr>
        <w:t>Jo</w:t>
      </w:r>
    </w:p>
    <w:p w14:paraId="763B5BD8" w14:textId="0C234137" w:rsidR="60EB2B14" w:rsidRDefault="4749C1C7" w:rsidP="680397FC">
      <w:pPr>
        <w:spacing w:line="360" w:lineRule="auto"/>
        <w:rPr>
          <w:rFonts w:ascii="Arial Nova" w:eastAsia="Arial Nova" w:hAnsi="Arial Nova" w:cs="Arial Nova"/>
          <w:color w:val="000000" w:themeColor="text1"/>
        </w:rPr>
      </w:pPr>
      <w:r w:rsidRPr="134B10D3">
        <w:rPr>
          <w:rFonts w:ascii="Arial Nova" w:eastAsia="Arial Nova" w:hAnsi="Arial Nova" w:cs="Arial Nova"/>
          <w:color w:val="000000" w:themeColor="text1"/>
          <w:lang w:val="en-GB"/>
        </w:rPr>
        <w:t>Parents / Stakeholders</w:t>
      </w:r>
      <w:r w:rsidR="60EB2B14">
        <w:tab/>
      </w:r>
      <w:r w:rsidR="60EB2B14">
        <w:tab/>
      </w:r>
      <w:r w:rsidR="60EB2B14">
        <w:tab/>
      </w:r>
      <w:r w:rsidRPr="134B10D3">
        <w:rPr>
          <w:rFonts w:ascii="Arial Nova" w:eastAsia="Arial Nova" w:hAnsi="Arial Nova" w:cs="Arial Nova"/>
          <w:color w:val="F00CA4"/>
          <w:lang w:val="en-GB"/>
        </w:rPr>
        <w:t>Caitlin</w:t>
      </w:r>
      <w:r w:rsidR="3A89032B" w:rsidRPr="134B10D3">
        <w:rPr>
          <w:rFonts w:ascii="Arial Nova" w:eastAsia="Arial Nova" w:hAnsi="Arial Nova" w:cs="Arial Nova"/>
          <w:color w:val="F00CA4"/>
          <w:lang w:val="en-GB"/>
        </w:rPr>
        <w:t xml:space="preserve"> </w:t>
      </w:r>
    </w:p>
    <w:p w14:paraId="04F74B0D" w14:textId="0F45C56F" w:rsidR="60EB2B14" w:rsidRDefault="60EB2B14" w:rsidP="680397FC">
      <w:pPr>
        <w:spacing w:line="360" w:lineRule="auto"/>
        <w:rPr>
          <w:rFonts w:ascii="Arial Nova" w:eastAsia="Arial Nova" w:hAnsi="Arial Nova" w:cs="Arial Nova"/>
          <w:color w:val="E97032"/>
        </w:rPr>
      </w:pPr>
      <w:r w:rsidRPr="680397FC">
        <w:rPr>
          <w:rFonts w:ascii="Arial Nova" w:eastAsia="Arial Nova" w:hAnsi="Arial Nova" w:cs="Arial Nova"/>
          <w:color w:val="000000" w:themeColor="text1"/>
          <w:lang w:val="en-GB"/>
        </w:rPr>
        <w:t>Progress Monitoring</w:t>
      </w:r>
      <w:r>
        <w:tab/>
      </w:r>
      <w:r>
        <w:tab/>
      </w:r>
      <w:r>
        <w:tab/>
      </w:r>
      <w:r>
        <w:tab/>
      </w:r>
      <w:r w:rsidRPr="680397FC">
        <w:rPr>
          <w:rFonts w:ascii="Arial Nova" w:eastAsia="Arial Nova" w:hAnsi="Arial Nova" w:cs="Arial Nova"/>
          <w:color w:val="E97032"/>
          <w:lang w:val="en-GB"/>
        </w:rPr>
        <w:t>Rhydian</w:t>
      </w:r>
    </w:p>
    <w:p w14:paraId="21EEF190" w14:textId="6904A432" w:rsidR="60EB2B14" w:rsidRDefault="60EB2B14" w:rsidP="680397FC">
      <w:pPr>
        <w:spacing w:line="360" w:lineRule="auto"/>
        <w:rPr>
          <w:rFonts w:ascii="Arial Nova" w:eastAsia="Arial Nova" w:hAnsi="Arial Nova" w:cs="Arial Nova"/>
          <w:color w:val="0070C0"/>
        </w:rPr>
      </w:pPr>
      <w:r w:rsidRPr="680397FC">
        <w:rPr>
          <w:rFonts w:ascii="Arial Nova" w:eastAsia="Arial Nova" w:hAnsi="Arial Nova" w:cs="Arial Nova"/>
          <w:color w:val="000000" w:themeColor="text1"/>
          <w:lang w:val="en-GB"/>
        </w:rPr>
        <w:t>Quality Assurance / Policies</w:t>
      </w:r>
      <w:r>
        <w:tab/>
      </w:r>
      <w:r>
        <w:tab/>
      </w:r>
      <w:r w:rsidRPr="680397FC">
        <w:rPr>
          <w:rFonts w:ascii="Arial Nova" w:eastAsia="Arial Nova" w:hAnsi="Arial Nova" w:cs="Arial Nova"/>
          <w:color w:val="0070C0"/>
          <w:lang w:val="en-GB"/>
        </w:rPr>
        <w:t>Liz</w:t>
      </w:r>
    </w:p>
    <w:p w14:paraId="392001CC" w14:textId="449FEB06" w:rsidR="60EB2B14" w:rsidRDefault="60EB2B14" w:rsidP="680397FC">
      <w:pPr>
        <w:spacing w:line="360" w:lineRule="auto"/>
        <w:rPr>
          <w:rFonts w:ascii="Arial Nova" w:eastAsia="Arial Nova" w:hAnsi="Arial Nova" w:cs="Arial Nova"/>
          <w:color w:val="000000" w:themeColor="text1"/>
        </w:rPr>
      </w:pPr>
      <w:r w:rsidRPr="680397FC">
        <w:rPr>
          <w:rFonts w:ascii="Arial Nova" w:eastAsia="Arial Nova" w:hAnsi="Arial Nova" w:cs="Arial Nova"/>
          <w:color w:val="000000" w:themeColor="text1"/>
          <w:lang w:val="en-GB"/>
        </w:rPr>
        <w:t>Staff</w:t>
      </w:r>
      <w:r>
        <w:tab/>
      </w:r>
      <w:r>
        <w:tab/>
      </w:r>
      <w:r>
        <w:tab/>
      </w:r>
      <w:r>
        <w:tab/>
      </w:r>
      <w:r>
        <w:tab/>
      </w:r>
      <w:r>
        <w:tab/>
      </w:r>
      <w:r w:rsidRPr="680397FC">
        <w:rPr>
          <w:rFonts w:ascii="Arial Nova" w:eastAsia="Arial Nova" w:hAnsi="Arial Nova" w:cs="Arial Nova"/>
          <w:color w:val="FF0000"/>
          <w:lang w:val="en-GB"/>
        </w:rPr>
        <w:t>Julie</w:t>
      </w:r>
    </w:p>
    <w:p w14:paraId="31DC0D20" w14:textId="14BF1B65" w:rsidR="60EB2B14" w:rsidRDefault="60EB2B14" w:rsidP="680397FC">
      <w:pPr>
        <w:spacing w:line="360" w:lineRule="auto"/>
        <w:rPr>
          <w:rFonts w:ascii="Arial Nova" w:eastAsia="Arial Nova" w:hAnsi="Arial Nova" w:cs="Arial Nova"/>
          <w:color w:val="000000" w:themeColor="text1"/>
        </w:rPr>
      </w:pPr>
      <w:r w:rsidRPr="680397FC">
        <w:rPr>
          <w:rFonts w:ascii="Arial Nova" w:eastAsia="Arial Nova" w:hAnsi="Arial Nova" w:cs="Arial Nova"/>
          <w:color w:val="000000" w:themeColor="text1"/>
          <w:lang w:val="en-GB"/>
        </w:rPr>
        <w:t>FS Curriculum</w:t>
      </w:r>
      <w:r>
        <w:tab/>
      </w:r>
      <w:r>
        <w:tab/>
      </w:r>
      <w:r>
        <w:tab/>
      </w:r>
      <w:r>
        <w:tab/>
      </w:r>
      <w:r w:rsidRPr="680397FC">
        <w:rPr>
          <w:rFonts w:ascii="Arial Nova" w:eastAsia="Arial Nova" w:hAnsi="Arial Nova" w:cs="Arial Nova"/>
          <w:color w:val="00B050"/>
          <w:lang w:val="en-GB"/>
        </w:rPr>
        <w:t>Debbie</w:t>
      </w:r>
    </w:p>
    <w:p w14:paraId="18887DA8" w14:textId="283AF5AE" w:rsidR="3AFA2D56" w:rsidRDefault="7678A396" w:rsidP="134B10D3">
      <w:pPr>
        <w:spacing w:line="360" w:lineRule="auto"/>
        <w:rPr>
          <w:rFonts w:ascii="Arial Nova" w:eastAsia="Arial Nova" w:hAnsi="Arial Nova" w:cs="Arial Nova"/>
          <w:b/>
          <w:bCs/>
          <w:color w:val="9F2B92"/>
        </w:rPr>
      </w:pPr>
      <w:r w:rsidRPr="134B10D3">
        <w:rPr>
          <w:rFonts w:ascii="Arial Nova" w:eastAsia="Arial Nova" w:hAnsi="Arial Nova" w:cs="Arial Nova"/>
          <w:b/>
          <w:bCs/>
          <w:color w:val="9F2B92"/>
          <w:lang w:val="en-GB"/>
        </w:rPr>
        <w:t>Jo</w:t>
      </w:r>
    </w:p>
    <w:p w14:paraId="6288656E" w14:textId="005FE2E1" w:rsidR="3AFA2D56" w:rsidRDefault="7678A396" w:rsidP="680397FC">
      <w:pPr>
        <w:spacing w:line="360" w:lineRule="auto"/>
        <w:rPr>
          <w:rFonts w:ascii="Arial Nova" w:eastAsia="Arial Nova" w:hAnsi="Arial Nova" w:cs="Arial Nova"/>
          <w:color w:val="9F2B92"/>
        </w:rPr>
      </w:pPr>
      <w:r w:rsidRPr="134B10D3">
        <w:rPr>
          <w:rFonts w:ascii="Arial Nova" w:eastAsia="Arial Nova" w:hAnsi="Arial Nova" w:cs="Arial Nova"/>
          <w:color w:val="9F2B92"/>
          <w:lang w:val="en-GB"/>
        </w:rPr>
        <w:t>Good evening, everyone,</w:t>
      </w:r>
    </w:p>
    <w:p w14:paraId="2DDAC10F" w14:textId="2D6265C8" w:rsidR="3AFA2D56" w:rsidRDefault="7678A396" w:rsidP="680397FC">
      <w:pPr>
        <w:spacing w:line="360" w:lineRule="auto"/>
        <w:rPr>
          <w:rFonts w:ascii="Arial Nova" w:eastAsia="Arial Nova" w:hAnsi="Arial Nova" w:cs="Arial Nova"/>
          <w:color w:val="9F2B92"/>
        </w:rPr>
      </w:pPr>
      <w:r w:rsidRPr="134B10D3">
        <w:rPr>
          <w:rFonts w:ascii="Arial Nova" w:eastAsia="Arial Nova" w:hAnsi="Arial Nova" w:cs="Arial Nova"/>
          <w:color w:val="9F2B92"/>
          <w:lang w:val="en-GB"/>
        </w:rPr>
        <w:t>Thank you for joining today's meeting to discuss the upcoming joint inspection by Care Inspectorate Wales (CIW) and Estyn. This inspection aims to ensure our Flying Start Setting Service complies with the National Minimum Standards for regulated childcare, as outlined by the Welsh Government (20</w:t>
      </w:r>
      <w:r w:rsidR="1B9D8A08" w:rsidRPr="134B10D3">
        <w:rPr>
          <w:rFonts w:ascii="Arial Nova" w:eastAsia="Arial Nova" w:hAnsi="Arial Nova" w:cs="Arial Nova"/>
          <w:color w:val="9F2B92"/>
          <w:lang w:val="en-GB"/>
        </w:rPr>
        <w:t>23</w:t>
      </w:r>
      <w:r w:rsidR="16E0512A" w:rsidRPr="134B10D3">
        <w:rPr>
          <w:rFonts w:ascii="Arial Nova" w:eastAsia="Arial Nova" w:hAnsi="Arial Nova" w:cs="Arial Nova"/>
          <w:color w:val="9F2B92"/>
          <w:lang w:val="en-GB"/>
        </w:rPr>
        <w:t>b</w:t>
      </w:r>
      <w:r w:rsidRPr="134B10D3">
        <w:rPr>
          <w:rFonts w:ascii="Arial Nova" w:eastAsia="Arial Nova" w:hAnsi="Arial Nova" w:cs="Arial Nova"/>
          <w:color w:val="9F2B92"/>
          <w:lang w:val="en-GB"/>
        </w:rPr>
        <w:t>).</w:t>
      </w:r>
    </w:p>
    <w:p w14:paraId="34922997" w14:textId="370DE28D" w:rsidR="3AFA2D56" w:rsidRDefault="7678A396" w:rsidP="680397FC">
      <w:pPr>
        <w:spacing w:line="360" w:lineRule="auto"/>
        <w:rPr>
          <w:rFonts w:ascii="Arial Nova" w:eastAsia="Arial Nova" w:hAnsi="Arial Nova" w:cs="Arial Nova"/>
          <w:color w:val="9F2B92"/>
        </w:rPr>
      </w:pPr>
      <w:r w:rsidRPr="134B10D3">
        <w:rPr>
          <w:rFonts w:ascii="Arial Nova" w:eastAsia="Arial Nova" w:hAnsi="Arial Nova" w:cs="Arial Nova"/>
          <w:color w:val="9F2B92"/>
          <w:lang w:val="en-GB"/>
        </w:rPr>
        <w:t>As part of this process, we are required to complete a Self-Assessment of Service Statement (SASS), mandated by CIW prior to the inspection (Play Wales, 2021). The inspection will review the quality of care we provide and assess areas for potential improvement. Additionally, the Quality-of-Care Report will serve to evaluate our current standards (CIW, 2023) and highlight how our service has progressed since the previous inspection. It will also guide us in identifying future enhancements. The Child Minding and Day Care (Wales) Regulations 2010.</w:t>
      </w:r>
    </w:p>
    <w:p w14:paraId="4C06C136" w14:textId="25435136" w:rsidR="3AFA2D56" w:rsidRDefault="7678A396" w:rsidP="680397FC">
      <w:pPr>
        <w:spacing w:line="360" w:lineRule="auto"/>
        <w:rPr>
          <w:rFonts w:ascii="Arial Nova" w:eastAsia="Arial Nova" w:hAnsi="Arial Nova" w:cs="Arial Nova"/>
          <w:color w:val="9F2B92"/>
        </w:rPr>
      </w:pPr>
      <w:r w:rsidRPr="134B10D3">
        <w:rPr>
          <w:rFonts w:ascii="Arial Nova" w:eastAsia="Arial Nova" w:hAnsi="Arial Nova" w:cs="Arial Nova"/>
          <w:color w:val="9F2B92"/>
          <w:lang w:val="en-GB"/>
        </w:rPr>
        <w:t>Does anybody have any questions?</w:t>
      </w:r>
      <w:r w:rsidRPr="134B10D3">
        <w:rPr>
          <w:rFonts w:ascii="Arial Nova" w:eastAsia="Arial Nova" w:hAnsi="Arial Nova" w:cs="Arial Nova"/>
          <w:b/>
          <w:bCs/>
          <w:color w:val="9F2B92"/>
          <w:lang w:val="en-GB"/>
        </w:rPr>
        <w:t xml:space="preserve"> </w:t>
      </w:r>
      <w:r w:rsidRPr="134B10D3">
        <w:rPr>
          <w:rFonts w:ascii="Arial Nova" w:eastAsia="Arial Nova" w:hAnsi="Arial Nova" w:cs="Arial Nova"/>
          <w:b/>
          <w:bCs/>
          <w:color w:val="9F2B92"/>
          <w:highlight w:val="yellow"/>
          <w:lang w:val="en-GB"/>
        </w:rPr>
        <w:t>ALL RESPOND - No</w:t>
      </w:r>
    </w:p>
    <w:p w14:paraId="667CE9E9" w14:textId="72686FC5" w:rsidR="3AFA2D56" w:rsidRDefault="7678A396" w:rsidP="680397FC">
      <w:pPr>
        <w:spacing w:line="360" w:lineRule="auto"/>
        <w:rPr>
          <w:rFonts w:ascii="Arial Nova" w:eastAsia="Arial Nova" w:hAnsi="Arial Nova" w:cs="Arial Nova"/>
          <w:color w:val="9F2B92"/>
        </w:rPr>
      </w:pPr>
      <w:r w:rsidRPr="134B10D3">
        <w:rPr>
          <w:rFonts w:ascii="Arial Nova" w:eastAsia="Arial Nova" w:hAnsi="Arial Nova" w:cs="Arial Nova"/>
          <w:color w:val="9F2B92"/>
          <w:lang w:val="en-GB"/>
        </w:rPr>
        <w:t xml:space="preserve"> </w:t>
      </w:r>
      <w:r w:rsidR="06FDC680" w:rsidRPr="134B10D3">
        <w:rPr>
          <w:rFonts w:ascii="Arial Nova" w:eastAsia="Arial Nova" w:hAnsi="Arial Nova" w:cs="Arial Nova"/>
          <w:color w:val="9F2B92"/>
          <w:lang w:val="en-GB"/>
        </w:rPr>
        <w:t>W</w:t>
      </w:r>
      <w:r w:rsidRPr="134B10D3">
        <w:rPr>
          <w:rFonts w:ascii="Arial Nova" w:eastAsia="Arial Nova" w:hAnsi="Arial Nova" w:cs="Arial Nova"/>
          <w:color w:val="9F2B92"/>
          <w:lang w:val="en-GB"/>
        </w:rPr>
        <w:t xml:space="preserve">e recently </w:t>
      </w:r>
      <w:r w:rsidR="5F8AEFF1" w:rsidRPr="134B10D3">
        <w:rPr>
          <w:rFonts w:ascii="Arial Nova" w:eastAsia="Arial Nova" w:hAnsi="Arial Nova" w:cs="Arial Nova"/>
          <w:color w:val="9F2B92"/>
          <w:lang w:val="en-GB"/>
        </w:rPr>
        <w:t xml:space="preserve">collated parent feedback to </w:t>
      </w:r>
      <w:r w:rsidRPr="134B10D3">
        <w:rPr>
          <w:rFonts w:ascii="Arial Nova" w:eastAsia="Arial Nova" w:hAnsi="Arial Nova" w:cs="Arial Nova"/>
          <w:color w:val="9F2B92"/>
          <w:lang w:val="en-GB"/>
        </w:rPr>
        <w:t xml:space="preserve">understand their views, expectations, and levels of satisfaction with the Flying Start service. The responses received will help identify areas requiring improvement, enabling us to enhance care quality and achieve better outcomes for children. This approach not only involves parents in the process but </w:t>
      </w:r>
      <w:r w:rsidRPr="134B10D3">
        <w:rPr>
          <w:rFonts w:ascii="Arial Nova" w:eastAsia="Arial Nova" w:hAnsi="Arial Nova" w:cs="Arial Nova"/>
          <w:color w:val="9F2B92"/>
          <w:lang w:val="en-GB"/>
        </w:rPr>
        <w:lastRenderedPageBreak/>
        <w:t xml:space="preserve">also strengthens communication and collaboration between families and us as childcare providers. Regularly </w:t>
      </w:r>
      <w:r w:rsidR="7BA7D276" w:rsidRPr="134B10D3">
        <w:rPr>
          <w:rFonts w:ascii="Arial Nova" w:eastAsia="Arial Nova" w:hAnsi="Arial Nova" w:cs="Arial Nova"/>
          <w:color w:val="9F2B92"/>
          <w:lang w:val="en-GB"/>
        </w:rPr>
        <w:t>collating feedback</w:t>
      </w:r>
      <w:r w:rsidRPr="134B10D3">
        <w:rPr>
          <w:rFonts w:ascii="Arial Nova" w:eastAsia="Arial Nova" w:hAnsi="Arial Nova" w:cs="Arial Nova"/>
          <w:color w:val="9F2B92"/>
          <w:lang w:val="en-GB"/>
        </w:rPr>
        <w:t xml:space="preserve"> allows us to monitor the effectiveness of implemented changes and track progress over time. </w:t>
      </w:r>
    </w:p>
    <w:p w14:paraId="207ECA14" w14:textId="3EA4B922" w:rsidR="12B3A2E2" w:rsidRDefault="0E4849F9" w:rsidP="680397FC">
      <w:pPr>
        <w:spacing w:line="360" w:lineRule="auto"/>
        <w:rPr>
          <w:rFonts w:ascii="Arial Nova" w:eastAsia="Arial Nova" w:hAnsi="Arial Nova" w:cs="Arial Nova"/>
          <w:color w:val="F00CA4"/>
          <w:lang w:val="en-GB"/>
        </w:rPr>
      </w:pPr>
      <w:r w:rsidRPr="134B10D3">
        <w:rPr>
          <w:rFonts w:ascii="Arial Nova" w:eastAsia="Arial Nova" w:hAnsi="Arial Nova" w:cs="Arial Nova"/>
          <w:color w:val="A02B93" w:themeColor="accent5"/>
          <w:lang w:val="en-GB"/>
        </w:rPr>
        <w:t>Caitlin</w:t>
      </w:r>
      <w:r w:rsidR="2CCE79E5" w:rsidRPr="134B10D3">
        <w:rPr>
          <w:rFonts w:ascii="Arial Nova" w:eastAsia="Arial Nova" w:hAnsi="Arial Nova" w:cs="Arial Nova"/>
          <w:color w:val="A02B93" w:themeColor="accent5"/>
          <w:lang w:val="en-GB"/>
        </w:rPr>
        <w:t xml:space="preserve">, as </w:t>
      </w:r>
      <w:r w:rsidR="0C131F6F" w:rsidRPr="134B10D3">
        <w:rPr>
          <w:rFonts w:ascii="Arial Nova" w:eastAsia="Arial Nova" w:hAnsi="Arial Nova" w:cs="Arial Nova"/>
          <w:color w:val="A02B93" w:themeColor="accent5"/>
          <w:lang w:val="en-GB"/>
        </w:rPr>
        <w:t>our family and stakeholder engagement officer</w:t>
      </w:r>
      <w:r w:rsidR="226A86BD" w:rsidRPr="134B10D3">
        <w:rPr>
          <w:rFonts w:ascii="Arial Nova" w:eastAsia="Arial Nova" w:hAnsi="Arial Nova" w:cs="Arial Nova"/>
          <w:color w:val="A02B93" w:themeColor="accent5"/>
          <w:lang w:val="en-GB"/>
        </w:rPr>
        <w:t>,</w:t>
      </w:r>
      <w:r w:rsidR="0C131F6F" w:rsidRPr="134B10D3">
        <w:rPr>
          <w:rFonts w:ascii="Arial Nova" w:eastAsia="Arial Nova" w:hAnsi="Arial Nova" w:cs="Arial Nova"/>
          <w:color w:val="A02B93" w:themeColor="accent5"/>
          <w:lang w:val="en-GB"/>
        </w:rPr>
        <w:t xml:space="preserve"> </w:t>
      </w:r>
      <w:r w:rsidR="2BCCB7BA" w:rsidRPr="134B10D3">
        <w:rPr>
          <w:rFonts w:ascii="Arial Nova" w:eastAsia="Arial Nova" w:hAnsi="Arial Nova" w:cs="Arial Nova"/>
          <w:color w:val="A02B93" w:themeColor="accent5"/>
          <w:lang w:val="en-GB"/>
        </w:rPr>
        <w:t xml:space="preserve">can you elaborate on the work you </w:t>
      </w:r>
      <w:r w:rsidR="5DA7D97A" w:rsidRPr="134B10D3">
        <w:rPr>
          <w:rFonts w:ascii="Arial Nova" w:eastAsia="Arial Nova" w:hAnsi="Arial Nova" w:cs="Arial Nova"/>
          <w:color w:val="A02B93" w:themeColor="accent5"/>
          <w:lang w:val="en-GB"/>
        </w:rPr>
        <w:t xml:space="preserve">are </w:t>
      </w:r>
      <w:r w:rsidR="2BCCB7BA" w:rsidRPr="134B10D3">
        <w:rPr>
          <w:rFonts w:ascii="Arial Nova" w:eastAsia="Arial Nova" w:hAnsi="Arial Nova" w:cs="Arial Nova"/>
          <w:color w:val="A02B93" w:themeColor="accent5"/>
          <w:lang w:val="en-GB"/>
        </w:rPr>
        <w:t>do</w:t>
      </w:r>
      <w:r w:rsidR="6D1EE84E" w:rsidRPr="134B10D3">
        <w:rPr>
          <w:rFonts w:ascii="Arial Nova" w:eastAsia="Arial Nova" w:hAnsi="Arial Nova" w:cs="Arial Nova"/>
          <w:color w:val="A02B93" w:themeColor="accent5"/>
          <w:lang w:val="en-GB"/>
        </w:rPr>
        <w:t>ing</w:t>
      </w:r>
      <w:r w:rsidR="2BCCB7BA" w:rsidRPr="134B10D3">
        <w:rPr>
          <w:rFonts w:ascii="Arial Nova" w:eastAsia="Arial Nova" w:hAnsi="Arial Nova" w:cs="Arial Nova"/>
          <w:color w:val="A02B93" w:themeColor="accent5"/>
          <w:lang w:val="en-GB"/>
        </w:rPr>
        <w:t>?</w:t>
      </w:r>
    </w:p>
    <w:p w14:paraId="03E86DB2" w14:textId="70D8EFB6" w:rsidR="517703A8" w:rsidRDefault="4A8B6BCE" w:rsidP="680397FC">
      <w:pPr>
        <w:shd w:val="clear" w:color="auto" w:fill="FFFFFF" w:themeFill="background1"/>
        <w:spacing w:after="0" w:line="360" w:lineRule="auto"/>
        <w:rPr>
          <w:rFonts w:ascii="Arial Nova" w:eastAsia="Arial Nova" w:hAnsi="Arial Nova" w:cs="Arial Nova"/>
          <w:b/>
          <w:bCs/>
          <w:color w:val="77206D" w:themeColor="accent5" w:themeShade="BF"/>
          <w:highlight w:val="yellow"/>
          <w:lang w:val="en-GB"/>
        </w:rPr>
      </w:pPr>
      <w:r w:rsidRPr="134B10D3">
        <w:rPr>
          <w:rFonts w:ascii="Arial Nova" w:eastAsia="Arial Nova" w:hAnsi="Arial Nova" w:cs="Arial Nova"/>
          <w:b/>
          <w:bCs/>
          <w:color w:val="77206D" w:themeColor="accent5" w:themeShade="BF"/>
          <w:highlight w:val="yellow"/>
          <w:lang w:val="en-GB"/>
        </w:rPr>
        <w:t>Caitlin</w:t>
      </w:r>
    </w:p>
    <w:p w14:paraId="1B46C0CD" w14:textId="34CE6F45" w:rsidR="1BF33443" w:rsidRDefault="73FFB844" w:rsidP="680397FC">
      <w:pPr>
        <w:spacing w:before="100" w:after="100" w:line="360" w:lineRule="auto"/>
        <w:rPr>
          <w:rFonts w:ascii="Arial Nova" w:eastAsia="Arial Nova" w:hAnsi="Arial Nova" w:cs="Arial Nova"/>
          <w:color w:val="F50CBF"/>
          <w:lang w:val="en-GB"/>
        </w:rPr>
      </w:pPr>
      <w:r w:rsidRPr="134B10D3">
        <w:rPr>
          <w:rFonts w:ascii="Arial Nova" w:eastAsia="Arial Nova" w:hAnsi="Arial Nova" w:cs="Arial Nova"/>
          <w:color w:val="F50CBF"/>
          <w:lang w:val="en-GB"/>
        </w:rPr>
        <w:t>Good evening, my role is to ensure strong, meaningful partnerships between families, the wider community, and our setting. These relationships are vital for providing quality care and education. I will discuss how we engage with families, the policies guiding us, and areas for improvement based on feedback and observations.</w:t>
      </w:r>
    </w:p>
    <w:p w14:paraId="5123EE45" w14:textId="3182F409" w:rsidR="4135BFA4" w:rsidRDefault="4E113492" w:rsidP="680397FC">
      <w:pPr>
        <w:spacing w:before="240" w:after="240" w:line="360" w:lineRule="auto"/>
        <w:rPr>
          <w:rFonts w:ascii="Arial Nova" w:eastAsia="Arial Nova" w:hAnsi="Arial Nova" w:cs="Arial Nova"/>
          <w:color w:val="F50CBF"/>
          <w:lang w:val="en-GB"/>
        </w:rPr>
      </w:pPr>
      <w:r w:rsidRPr="134B10D3">
        <w:rPr>
          <w:rFonts w:ascii="Arial Nova" w:eastAsia="Arial Nova" w:hAnsi="Arial Nova" w:cs="Arial Nova"/>
          <w:color w:val="F50CBF"/>
          <w:lang w:val="en-GB"/>
        </w:rPr>
        <w:t>I</w:t>
      </w:r>
      <w:r w:rsidR="73FFB844" w:rsidRPr="134B10D3">
        <w:rPr>
          <w:rFonts w:ascii="Arial Nova" w:eastAsia="Arial Nova" w:hAnsi="Arial Nova" w:cs="Arial Nova"/>
          <w:color w:val="F50CBF"/>
          <w:lang w:val="en-GB"/>
        </w:rPr>
        <w:t>t’s crucial to actively seek and respond to feedback from parents, children, and stakeholders</w:t>
      </w:r>
      <w:r w:rsidR="74D17826" w:rsidRPr="134B10D3">
        <w:rPr>
          <w:rFonts w:ascii="Arial Nova" w:eastAsia="Arial Nova" w:hAnsi="Arial Nova" w:cs="Arial Nova"/>
          <w:color w:val="F50CBF"/>
          <w:lang w:val="en-GB"/>
        </w:rPr>
        <w:t xml:space="preserve"> to support continual improvement</w:t>
      </w:r>
      <w:r w:rsidR="73FFB844" w:rsidRPr="134B10D3">
        <w:rPr>
          <w:rFonts w:ascii="Arial Nova" w:eastAsia="Arial Nova" w:hAnsi="Arial Nova" w:cs="Arial Nova"/>
          <w:color w:val="F50CBF"/>
          <w:lang w:val="en-GB"/>
        </w:rPr>
        <w:t xml:space="preserve">. </w:t>
      </w:r>
      <w:r w:rsidR="3B5F5479" w:rsidRPr="134B10D3">
        <w:rPr>
          <w:rFonts w:ascii="Arial Nova" w:eastAsia="Arial Nova" w:hAnsi="Arial Nova" w:cs="Arial Nova"/>
          <w:color w:val="F50CBF"/>
          <w:lang w:val="en-GB"/>
        </w:rPr>
        <w:t xml:space="preserve">The Welsh Government's </w:t>
      </w:r>
      <w:r w:rsidR="3B5F5479" w:rsidRPr="134B10D3">
        <w:rPr>
          <w:rFonts w:ascii="Arial Nova" w:eastAsia="Arial Nova" w:hAnsi="Arial Nova" w:cs="Arial Nova"/>
          <w:i/>
          <w:iCs/>
          <w:color w:val="F50CBF"/>
          <w:lang w:val="en-GB"/>
        </w:rPr>
        <w:t>School Improvement Guidance: Framework for Evaluation, Improvement and Accountability</w:t>
      </w:r>
      <w:r w:rsidR="3B5F5479" w:rsidRPr="134B10D3">
        <w:rPr>
          <w:rFonts w:ascii="Arial Nova" w:eastAsia="Arial Nova" w:hAnsi="Arial Nova" w:cs="Arial Nova"/>
          <w:color w:val="F50CBF"/>
          <w:lang w:val="en-GB"/>
        </w:rPr>
        <w:t xml:space="preserve"> (2020)</w:t>
      </w:r>
      <w:r w:rsidR="3B5F5479" w:rsidRPr="134B10D3">
        <w:rPr>
          <w:rFonts w:ascii="Arial Nova" w:eastAsia="Arial Nova" w:hAnsi="Arial Nova" w:cs="Arial Nova"/>
          <w:b/>
          <w:bCs/>
          <w:color w:val="F50CBF"/>
          <w:lang w:val="en-GB"/>
        </w:rPr>
        <w:t xml:space="preserve"> </w:t>
      </w:r>
      <w:r w:rsidR="73FFB844" w:rsidRPr="134B10D3">
        <w:rPr>
          <w:rFonts w:ascii="Arial Nova" w:eastAsia="Arial Nova" w:hAnsi="Arial Nova" w:cs="Arial Nova"/>
          <w:color w:val="F50CBF"/>
          <w:lang w:val="en-GB"/>
        </w:rPr>
        <w:t>emphasizes the involvement of stakeholders in the evaluation and improvement processes of s</w:t>
      </w:r>
      <w:r w:rsidR="5E8F6751" w:rsidRPr="134B10D3">
        <w:rPr>
          <w:rFonts w:ascii="Arial Nova" w:eastAsia="Arial Nova" w:hAnsi="Arial Nova" w:cs="Arial Nova"/>
          <w:color w:val="F50CBF"/>
          <w:lang w:val="en-GB"/>
        </w:rPr>
        <w:t>ettings</w:t>
      </w:r>
      <w:r w:rsidR="73FFB844" w:rsidRPr="134B10D3">
        <w:rPr>
          <w:rFonts w:ascii="Arial Nova" w:eastAsia="Arial Nova" w:hAnsi="Arial Nova" w:cs="Arial Nova"/>
          <w:color w:val="F50CBF"/>
          <w:lang w:val="en-GB"/>
        </w:rPr>
        <w:t>. Effective planning and implementation of strategies are key to ensuring ongoing</w:t>
      </w:r>
      <w:r w:rsidR="3B45057E" w:rsidRPr="134B10D3">
        <w:rPr>
          <w:rFonts w:ascii="Arial Nova" w:eastAsia="Arial Nova" w:hAnsi="Arial Nova" w:cs="Arial Nova"/>
          <w:color w:val="F50CBF"/>
          <w:lang w:val="en-GB"/>
        </w:rPr>
        <w:t xml:space="preserve"> high </w:t>
      </w:r>
      <w:r w:rsidR="715FC3D9" w:rsidRPr="134B10D3">
        <w:rPr>
          <w:rFonts w:ascii="Arial Nova" w:eastAsia="Arial Nova" w:hAnsi="Arial Nova" w:cs="Arial Nova"/>
          <w:color w:val="F50CBF"/>
          <w:lang w:val="en-GB"/>
        </w:rPr>
        <w:t>quality</w:t>
      </w:r>
      <w:r w:rsidR="73FFB844" w:rsidRPr="134B10D3">
        <w:rPr>
          <w:rFonts w:ascii="Arial Nova" w:eastAsia="Arial Nova" w:hAnsi="Arial Nova" w:cs="Arial Nova"/>
          <w:color w:val="F50CBF"/>
          <w:lang w:val="en-GB"/>
        </w:rPr>
        <w:t xml:space="preserve"> educational </w:t>
      </w:r>
      <w:r w:rsidR="4B20662B" w:rsidRPr="134B10D3">
        <w:rPr>
          <w:rFonts w:ascii="Arial Nova" w:eastAsia="Arial Nova" w:hAnsi="Arial Nova" w:cs="Arial Nova"/>
          <w:color w:val="F50CBF"/>
          <w:lang w:val="en-GB"/>
        </w:rPr>
        <w:t>development.</w:t>
      </w:r>
    </w:p>
    <w:p w14:paraId="6EFC0523" w14:textId="7D108BE2" w:rsidR="6B6AB24B" w:rsidRDefault="03F7BF2C" w:rsidP="680397FC">
      <w:pPr>
        <w:spacing w:line="360" w:lineRule="auto"/>
        <w:rPr>
          <w:rFonts w:ascii="Arial Nova" w:eastAsia="Arial Nova" w:hAnsi="Arial Nova" w:cs="Arial Nova"/>
          <w:b/>
          <w:bCs/>
          <w:color w:val="9F2B92"/>
          <w:highlight w:val="yellow"/>
          <w:lang w:val="en-GB"/>
        </w:rPr>
      </w:pPr>
      <w:r w:rsidRPr="134B10D3">
        <w:rPr>
          <w:rFonts w:ascii="Arial Nova" w:eastAsia="Arial Nova" w:hAnsi="Arial Nova" w:cs="Arial Nova"/>
          <w:b/>
          <w:bCs/>
          <w:color w:val="9F2B92"/>
          <w:highlight w:val="yellow"/>
          <w:lang w:val="en-GB"/>
        </w:rPr>
        <w:t>Jo</w:t>
      </w:r>
    </w:p>
    <w:p w14:paraId="116078E2" w14:textId="1D7B8B49" w:rsidR="6FC01C03" w:rsidRDefault="02CBC916" w:rsidP="680397FC">
      <w:pPr>
        <w:spacing w:line="360" w:lineRule="auto"/>
        <w:rPr>
          <w:rFonts w:ascii="Arial Nova" w:eastAsia="Arial Nova" w:hAnsi="Arial Nova" w:cs="Arial Nova"/>
          <w:color w:val="9F2B92"/>
        </w:rPr>
      </w:pPr>
      <w:r w:rsidRPr="134B10D3">
        <w:rPr>
          <w:rFonts w:ascii="Arial Nova" w:eastAsia="Arial Nova" w:hAnsi="Arial Nova" w:cs="Arial Nova"/>
          <w:color w:val="9F2B92"/>
          <w:lang w:val="en-GB"/>
        </w:rPr>
        <w:t xml:space="preserve">Thank you, Caitlin moving on from this, </w:t>
      </w:r>
      <w:r w:rsidR="10A89125" w:rsidRPr="134B10D3">
        <w:rPr>
          <w:rFonts w:ascii="Arial Nova" w:eastAsia="Arial Nova" w:hAnsi="Arial Nova" w:cs="Arial Nova"/>
          <w:color w:val="9F2B92"/>
          <w:lang w:val="en-GB"/>
        </w:rPr>
        <w:t>Liz would you</w:t>
      </w:r>
      <w:r w:rsidR="7678A396" w:rsidRPr="134B10D3">
        <w:rPr>
          <w:rFonts w:ascii="Arial Nova" w:eastAsia="Arial Nova" w:hAnsi="Arial Nova" w:cs="Arial Nova"/>
          <w:color w:val="9F2B92"/>
          <w:lang w:val="en-GB"/>
        </w:rPr>
        <w:t xml:space="preserve"> like to share </w:t>
      </w:r>
      <w:r w:rsidR="0F211AC5" w:rsidRPr="134B10D3">
        <w:rPr>
          <w:rFonts w:ascii="Arial Nova" w:eastAsia="Arial Nova" w:hAnsi="Arial Nova" w:cs="Arial Nova"/>
          <w:color w:val="9F2B92"/>
          <w:lang w:val="en-GB"/>
        </w:rPr>
        <w:t>your</w:t>
      </w:r>
      <w:r w:rsidR="7678A396" w:rsidRPr="134B10D3">
        <w:rPr>
          <w:rFonts w:ascii="Arial Nova" w:eastAsia="Arial Nova" w:hAnsi="Arial Nova" w:cs="Arial Nova"/>
          <w:color w:val="9F2B92"/>
          <w:lang w:val="en-GB"/>
        </w:rPr>
        <w:t xml:space="preserve"> thoughts on </w:t>
      </w:r>
      <w:r w:rsidR="18ABB938" w:rsidRPr="134B10D3">
        <w:rPr>
          <w:rFonts w:ascii="Arial Nova" w:eastAsia="Arial Nova" w:hAnsi="Arial Nova" w:cs="Arial Nova"/>
          <w:color w:val="9F2B92"/>
          <w:lang w:val="en-GB"/>
        </w:rPr>
        <w:t xml:space="preserve">our </w:t>
      </w:r>
      <w:r w:rsidR="377C3103" w:rsidRPr="134B10D3">
        <w:rPr>
          <w:rFonts w:ascii="Arial Nova" w:eastAsia="Arial Nova" w:hAnsi="Arial Nova" w:cs="Arial Nova"/>
          <w:color w:val="9F2B92"/>
          <w:lang w:val="en-GB"/>
        </w:rPr>
        <w:t>Self-Assessment</w:t>
      </w:r>
      <w:r w:rsidR="18ABB938" w:rsidRPr="134B10D3">
        <w:rPr>
          <w:rFonts w:ascii="Arial Nova" w:eastAsia="Arial Nova" w:hAnsi="Arial Nova" w:cs="Arial Nova"/>
          <w:color w:val="9F2B92"/>
          <w:lang w:val="en-GB"/>
        </w:rPr>
        <w:t xml:space="preserve"> of Service</w:t>
      </w:r>
      <w:r w:rsidR="7678A396" w:rsidRPr="134B10D3">
        <w:rPr>
          <w:rFonts w:ascii="Arial Nova" w:eastAsia="Arial Nova" w:hAnsi="Arial Nova" w:cs="Arial Nova"/>
          <w:color w:val="9F2B92"/>
          <w:lang w:val="en-GB"/>
        </w:rPr>
        <w:t>?</w:t>
      </w:r>
      <w:r w:rsidR="0EBA4C25" w:rsidRPr="134B10D3">
        <w:rPr>
          <w:rFonts w:ascii="Arial Nova" w:eastAsia="Arial Nova" w:hAnsi="Arial Nova" w:cs="Arial Nova"/>
          <w:color w:val="9F2B92"/>
          <w:lang w:val="en-GB"/>
        </w:rPr>
        <w:t xml:space="preserve"> (SASS</w:t>
      </w:r>
      <w:r w:rsidR="29DCFD66" w:rsidRPr="134B10D3">
        <w:rPr>
          <w:rFonts w:ascii="Arial Nova" w:eastAsia="Arial Nova" w:hAnsi="Arial Nova" w:cs="Arial Nova"/>
          <w:color w:val="9F2B92"/>
          <w:lang w:val="en-GB"/>
        </w:rPr>
        <w:t>)</w:t>
      </w:r>
    </w:p>
    <w:p w14:paraId="69420569" w14:textId="3EC5AECA" w:rsidR="0551D42D" w:rsidRDefault="57A8D590" w:rsidP="680397FC">
      <w:pPr>
        <w:spacing w:line="360" w:lineRule="auto"/>
        <w:rPr>
          <w:rFonts w:ascii="Arial Nova" w:eastAsia="Arial Nova" w:hAnsi="Arial Nova" w:cs="Arial Nova"/>
          <w:b/>
          <w:bCs/>
          <w:highlight w:val="yellow"/>
          <w:lang w:val="en-GB"/>
        </w:rPr>
      </w:pPr>
      <w:r w:rsidRPr="134B10D3">
        <w:rPr>
          <w:rFonts w:ascii="Arial Nova" w:eastAsia="Arial Nova" w:hAnsi="Arial Nova" w:cs="Arial Nova"/>
          <w:b/>
          <w:bCs/>
          <w:color w:val="0070C0"/>
          <w:highlight w:val="yellow"/>
          <w:lang w:val="en-GB"/>
        </w:rPr>
        <w:t>Liz</w:t>
      </w:r>
    </w:p>
    <w:p w14:paraId="579D025C" w14:textId="5CC4367F" w:rsidR="0551D42D" w:rsidRDefault="57A8D590" w:rsidP="680397FC">
      <w:pPr>
        <w:spacing w:line="360" w:lineRule="auto"/>
        <w:rPr>
          <w:rFonts w:ascii="Arial Nova" w:eastAsia="Arial Nova" w:hAnsi="Arial Nova" w:cs="Arial Nova"/>
          <w:lang w:val="en-GB"/>
        </w:rPr>
      </w:pPr>
      <w:r w:rsidRPr="134B10D3">
        <w:rPr>
          <w:rFonts w:ascii="Arial Nova" w:eastAsia="Arial Nova" w:hAnsi="Arial Nova" w:cs="Arial Nova"/>
          <w:color w:val="0070C0"/>
          <w:lang w:val="en-GB"/>
        </w:rPr>
        <w:t xml:space="preserve">In preparation to our inspection, I’ve been reviewing the Statutory and non-statutory policies. </w:t>
      </w:r>
      <w:r w:rsidR="7E2C1400" w:rsidRPr="134B10D3">
        <w:rPr>
          <w:rFonts w:ascii="Arial Nova" w:eastAsia="Arial Nova" w:hAnsi="Arial Nova" w:cs="Arial Nova"/>
          <w:color w:val="0070C0"/>
          <w:lang w:val="en-GB"/>
        </w:rPr>
        <w:t xml:space="preserve">Firstly, </w:t>
      </w:r>
      <w:r w:rsidR="088E0B96" w:rsidRPr="134B10D3">
        <w:rPr>
          <w:rFonts w:ascii="Arial Nova" w:eastAsia="Arial Nova" w:hAnsi="Arial Nova" w:cs="Arial Nova"/>
          <w:color w:val="0070C0"/>
          <w:lang w:val="en-GB"/>
        </w:rPr>
        <w:t xml:space="preserve">I’ve checked that </w:t>
      </w:r>
      <w:r w:rsidR="7E2C1400" w:rsidRPr="134B10D3">
        <w:rPr>
          <w:rFonts w:ascii="Arial Nova" w:eastAsia="Arial Nova" w:hAnsi="Arial Nova" w:cs="Arial Nova"/>
          <w:color w:val="0070C0"/>
          <w:lang w:val="en-GB"/>
        </w:rPr>
        <w:t>al</w:t>
      </w:r>
      <w:r w:rsidRPr="134B10D3">
        <w:rPr>
          <w:rFonts w:ascii="Arial Nova" w:eastAsia="Arial Nova" w:hAnsi="Arial Nova" w:cs="Arial Nova"/>
          <w:color w:val="0070C0"/>
          <w:lang w:val="en-GB"/>
        </w:rPr>
        <w:t>l DBS’s are up</w:t>
      </w:r>
      <w:r w:rsidR="7346A350" w:rsidRPr="134B10D3">
        <w:rPr>
          <w:rFonts w:ascii="Arial Nova" w:eastAsia="Arial Nova" w:hAnsi="Arial Nova" w:cs="Arial Nova"/>
          <w:color w:val="0070C0"/>
          <w:lang w:val="en-GB"/>
        </w:rPr>
        <w:t xml:space="preserve"> to date</w:t>
      </w:r>
      <w:r w:rsidRPr="134B10D3">
        <w:rPr>
          <w:rFonts w:ascii="Arial Nova" w:eastAsia="Arial Nova" w:hAnsi="Arial Nova" w:cs="Arial Nova"/>
          <w:color w:val="0070C0"/>
          <w:lang w:val="en-GB"/>
        </w:rPr>
        <w:t xml:space="preserve"> and </w:t>
      </w:r>
      <w:r w:rsidR="668593A9" w:rsidRPr="134B10D3">
        <w:rPr>
          <w:rFonts w:ascii="Arial Nova" w:eastAsia="Arial Nova" w:hAnsi="Arial Nova" w:cs="Arial Nova"/>
          <w:color w:val="0070C0"/>
          <w:lang w:val="en-GB"/>
        </w:rPr>
        <w:t xml:space="preserve">there are </w:t>
      </w:r>
      <w:r w:rsidRPr="134B10D3">
        <w:rPr>
          <w:rFonts w:ascii="Arial Nova" w:eastAsia="Arial Nova" w:hAnsi="Arial Nova" w:cs="Arial Nova"/>
          <w:color w:val="0070C0"/>
          <w:lang w:val="en-GB"/>
        </w:rPr>
        <w:t>no</w:t>
      </w:r>
      <w:r w:rsidR="0134C1A1" w:rsidRPr="134B10D3">
        <w:rPr>
          <w:rFonts w:ascii="Arial Nova" w:eastAsia="Arial Nova" w:hAnsi="Arial Nova" w:cs="Arial Nova"/>
          <w:color w:val="0070C0"/>
          <w:lang w:val="en-GB"/>
        </w:rPr>
        <w:t xml:space="preserve">ne </w:t>
      </w:r>
      <w:r w:rsidR="57ED9A18" w:rsidRPr="134B10D3">
        <w:rPr>
          <w:rFonts w:ascii="Arial Nova" w:eastAsia="Arial Nova" w:hAnsi="Arial Nova" w:cs="Arial Nova"/>
          <w:color w:val="0070C0"/>
          <w:lang w:val="en-GB"/>
        </w:rPr>
        <w:t>due for renewal for several months</w:t>
      </w:r>
      <w:r w:rsidRPr="134B10D3">
        <w:rPr>
          <w:rFonts w:ascii="Arial Nova" w:eastAsia="Arial Nova" w:hAnsi="Arial Nova" w:cs="Arial Nova"/>
          <w:color w:val="0070C0"/>
          <w:lang w:val="en-GB"/>
        </w:rPr>
        <w:t xml:space="preserve">. </w:t>
      </w:r>
    </w:p>
    <w:p w14:paraId="28402333" w14:textId="2543B5E0" w:rsidR="0551D42D" w:rsidRDefault="57A8D590" w:rsidP="680397FC">
      <w:pPr>
        <w:spacing w:line="360" w:lineRule="auto"/>
        <w:rPr>
          <w:rFonts w:ascii="Arial Nova" w:eastAsia="Arial Nova" w:hAnsi="Arial Nova" w:cs="Arial Nova"/>
          <w:lang w:val="en-GB"/>
        </w:rPr>
      </w:pPr>
      <w:r w:rsidRPr="134B10D3">
        <w:rPr>
          <w:rFonts w:ascii="Arial Nova" w:eastAsia="Arial Nova" w:hAnsi="Arial Nova" w:cs="Arial Nova"/>
          <w:color w:val="0070C0"/>
          <w:lang w:val="en-GB"/>
        </w:rPr>
        <w:t xml:space="preserve">Policies serve as a foundational guide, outlining clear principles and direction for decision-making and actions within an organization or government. They promote consistency, accountability, and fairness across various processes. Within the Welsh </w:t>
      </w:r>
      <w:r w:rsidRPr="134B10D3">
        <w:rPr>
          <w:rFonts w:ascii="Arial Nova" w:eastAsia="Arial Nova" w:hAnsi="Arial Nova" w:cs="Arial Nova"/>
          <w:color w:val="0070C0"/>
          <w:lang w:val="en-GB"/>
        </w:rPr>
        <w:lastRenderedPageBreak/>
        <w:t>Government, policies are instrumental in shaping public services, driving economic growth, and advancing education and healthcare. (</w:t>
      </w:r>
      <w:proofErr w:type="spellStart"/>
      <w:r w:rsidRPr="134B10D3">
        <w:rPr>
          <w:rFonts w:ascii="Arial Nova" w:eastAsia="Arial Nova" w:hAnsi="Arial Nova" w:cs="Arial Nova"/>
          <w:color w:val="0070C0"/>
          <w:lang w:val="en-GB"/>
        </w:rPr>
        <w:t>Petrasova</w:t>
      </w:r>
      <w:proofErr w:type="spellEnd"/>
      <w:r w:rsidRPr="134B10D3">
        <w:rPr>
          <w:rFonts w:ascii="Arial Nova" w:eastAsia="Arial Nova" w:hAnsi="Arial Nova" w:cs="Arial Nova"/>
          <w:color w:val="0070C0"/>
          <w:lang w:val="en-GB"/>
        </w:rPr>
        <w:t>, 2023) They provide a structured framework to achieve strategic objectives while ensuring compliance with legal and ethical standards. By establishing clear expectations, policies enhance administrative efficiency and strengthen public confidence in government institutions. (UK</w:t>
      </w:r>
      <w:r w:rsidR="0219A751" w:rsidRPr="134B10D3">
        <w:rPr>
          <w:rFonts w:ascii="Arial Nova" w:eastAsia="Arial Nova" w:hAnsi="Arial Nova" w:cs="Arial Nova"/>
          <w:color w:val="0070C0"/>
          <w:lang w:val="en-GB"/>
        </w:rPr>
        <w:t xml:space="preserve"> Gov</w:t>
      </w:r>
      <w:r w:rsidRPr="134B10D3">
        <w:rPr>
          <w:rFonts w:ascii="Arial Nova" w:eastAsia="Arial Nova" w:hAnsi="Arial Nova" w:cs="Arial Nova"/>
          <w:color w:val="0070C0"/>
          <w:lang w:val="en-GB"/>
        </w:rPr>
        <w:t>, 2016)</w:t>
      </w:r>
    </w:p>
    <w:p w14:paraId="3C98C967" w14:textId="4B622A70" w:rsidR="47BE03B6" w:rsidRDefault="5AD35C29" w:rsidP="680397FC">
      <w:pPr>
        <w:spacing w:line="360" w:lineRule="auto"/>
        <w:rPr>
          <w:rFonts w:ascii="Arial Nova" w:eastAsia="Arial Nova" w:hAnsi="Arial Nova" w:cs="Arial Nova"/>
          <w:lang w:val="en-GB"/>
        </w:rPr>
      </w:pPr>
      <w:r w:rsidRPr="134B10D3">
        <w:rPr>
          <w:rFonts w:ascii="Arial Nova" w:eastAsia="Arial Nova" w:hAnsi="Arial Nova" w:cs="Arial Nova"/>
          <w:color w:val="0070C0"/>
          <w:lang w:val="en-GB"/>
        </w:rPr>
        <w:t>Quality assurance in early years education involves structured processes and standards designed to ensure children receive the highest quality care, learning, and development opportunities. It includes policies, procedures, and ongoing assessments to uphold and enhance the standards of childcare services. By addressing children's physical, emotional, social, and cognitive needs, quality assurance fosters an environment where they can grow and flourish. In a Flying Start setting, which supports children from disadvantaged backgrounds, quality assurance plays a vital role. It guarantees that every child has access to high-quality early education, providing a nurturing and stimulating environment where they feel safe, valued, and encouraged to explore and learn. (Care Inspectorate</w:t>
      </w:r>
      <w:r w:rsidR="4BAC806C" w:rsidRPr="134B10D3">
        <w:rPr>
          <w:rFonts w:ascii="Arial Nova" w:eastAsia="Arial Nova" w:hAnsi="Arial Nova" w:cs="Arial Nova"/>
          <w:color w:val="0070C0"/>
          <w:lang w:val="en-GB"/>
        </w:rPr>
        <w:t xml:space="preserve"> Wales</w:t>
      </w:r>
      <w:r w:rsidRPr="134B10D3">
        <w:rPr>
          <w:rFonts w:ascii="Arial Nova" w:eastAsia="Arial Nova" w:hAnsi="Arial Nova" w:cs="Arial Nova"/>
          <w:color w:val="0070C0"/>
          <w:lang w:val="en-GB"/>
        </w:rPr>
        <w:t>, 2022)</w:t>
      </w:r>
    </w:p>
    <w:p w14:paraId="227D4B76" w14:textId="2B35E0BE" w:rsidR="47BE03B6" w:rsidRDefault="5AD35C29" w:rsidP="680397FC">
      <w:pPr>
        <w:spacing w:line="360" w:lineRule="auto"/>
        <w:rPr>
          <w:rFonts w:ascii="Arial Nova" w:eastAsia="Arial Nova" w:hAnsi="Arial Nova" w:cs="Arial Nova"/>
          <w:lang w:val="en-GB"/>
        </w:rPr>
      </w:pPr>
      <w:r w:rsidRPr="134B10D3">
        <w:rPr>
          <w:rFonts w:ascii="Arial Nova" w:eastAsia="Arial Nova" w:hAnsi="Arial Nova" w:cs="Arial Nova"/>
          <w:color w:val="0070C0"/>
          <w:lang w:val="en-GB"/>
        </w:rPr>
        <w:t xml:space="preserve">Delivering a high-quality service in a Flying Start setting requires a structured approach, with a strong focus on staff development, curriculum delivery, safety, inclusivity, and parental engagement. Ensuring that all aspects of early years education meet high standards is essential for providing children with the best possible start in </w:t>
      </w:r>
      <w:proofErr w:type="gramStart"/>
      <w:r w:rsidRPr="134B10D3">
        <w:rPr>
          <w:rFonts w:ascii="Arial Nova" w:eastAsia="Arial Nova" w:hAnsi="Arial Nova" w:cs="Arial Nova"/>
          <w:color w:val="0070C0"/>
          <w:lang w:val="en-GB"/>
        </w:rPr>
        <w:t>life.(</w:t>
      </w:r>
      <w:proofErr w:type="gramEnd"/>
      <w:r w:rsidRPr="134B10D3">
        <w:rPr>
          <w:rFonts w:ascii="Arial Nova" w:eastAsia="Arial Nova" w:hAnsi="Arial Nova" w:cs="Arial Nova"/>
          <w:color w:val="0070C0"/>
          <w:lang w:val="en-GB"/>
        </w:rPr>
        <w:t>Welsh Government, 2023</w:t>
      </w:r>
      <w:r w:rsidR="174DCB6D" w:rsidRPr="134B10D3">
        <w:rPr>
          <w:rFonts w:ascii="Arial Nova" w:eastAsia="Arial Nova" w:hAnsi="Arial Nova" w:cs="Arial Nova"/>
          <w:color w:val="0070C0"/>
          <w:lang w:val="en-GB"/>
        </w:rPr>
        <w:t>b</w:t>
      </w:r>
      <w:r w:rsidRPr="134B10D3">
        <w:rPr>
          <w:rFonts w:ascii="Arial Nova" w:eastAsia="Arial Nova" w:hAnsi="Arial Nova" w:cs="Arial Nova"/>
          <w:color w:val="0070C0"/>
          <w:lang w:val="en-GB"/>
        </w:rPr>
        <w:t>) A key element of quality assurance is the continuous professional development of early years practitioners. Staff must hold relevant qualifications, such as Level 3 Childcare Diplomas, and participate in ongoing training and workshops to enhance their skills. Regular supervision and appraisals help maintain high standards, while observations and feedback sessions ensure best practices in child development, safeguarding, and inclusive education. (Department for Education, 2014)</w:t>
      </w:r>
    </w:p>
    <w:p w14:paraId="6DFF81EE" w14:textId="5F6204BB" w:rsidR="2A13D4B2" w:rsidRDefault="40983FA3" w:rsidP="680397FC">
      <w:pPr>
        <w:spacing w:before="240" w:after="240" w:line="360" w:lineRule="auto"/>
        <w:rPr>
          <w:rFonts w:ascii="Arial Nova" w:eastAsia="Arial Nova" w:hAnsi="Arial Nova" w:cs="Arial Nova"/>
          <w:b/>
          <w:bCs/>
          <w:color w:val="FF0000"/>
          <w:highlight w:val="yellow"/>
        </w:rPr>
      </w:pPr>
      <w:r w:rsidRPr="134B10D3">
        <w:rPr>
          <w:rFonts w:ascii="Arial Nova" w:eastAsia="Arial Nova" w:hAnsi="Arial Nova" w:cs="Arial Nova"/>
          <w:b/>
          <w:bCs/>
          <w:color w:val="FF0000"/>
          <w:highlight w:val="yellow"/>
        </w:rPr>
        <w:t>Julie</w:t>
      </w:r>
      <w:r w:rsidRPr="134B10D3">
        <w:rPr>
          <w:rFonts w:ascii="Arial Nova" w:eastAsia="Arial Nova" w:hAnsi="Arial Nova" w:cs="Arial Nova"/>
          <w:b/>
          <w:bCs/>
          <w:color w:val="FF0000"/>
        </w:rPr>
        <w:t xml:space="preserve"> </w:t>
      </w:r>
    </w:p>
    <w:p w14:paraId="49F57F15" w14:textId="1FA98BD9" w:rsidR="619A582B" w:rsidRDefault="616A5A74" w:rsidP="680397FC">
      <w:pPr>
        <w:spacing w:before="240" w:after="240" w:line="360" w:lineRule="auto"/>
        <w:rPr>
          <w:rFonts w:ascii="Arial Nova" w:eastAsia="Arial Nova" w:hAnsi="Arial Nova" w:cs="Arial Nova"/>
          <w:color w:val="FF0000"/>
        </w:rPr>
      </w:pPr>
      <w:r w:rsidRPr="134B10D3">
        <w:rPr>
          <w:rFonts w:ascii="Arial Nova" w:eastAsia="Arial Nova" w:hAnsi="Arial Nova" w:cs="Arial Nova"/>
          <w:color w:val="FF0000"/>
        </w:rPr>
        <w:lastRenderedPageBreak/>
        <w:t>Well-qualified staff, as outlined in the Social Care Wales Qualification Framework</w:t>
      </w:r>
      <w:r w:rsidR="2157F31D" w:rsidRPr="134B10D3">
        <w:rPr>
          <w:rFonts w:ascii="Arial Nova" w:eastAsia="Arial Nova" w:hAnsi="Arial Nova" w:cs="Arial Nova"/>
          <w:color w:val="FF0000"/>
        </w:rPr>
        <w:t xml:space="preserve"> (2025a)</w:t>
      </w:r>
      <w:r w:rsidRPr="134B10D3">
        <w:rPr>
          <w:rFonts w:ascii="Arial Nova" w:eastAsia="Arial Nova" w:hAnsi="Arial Nova" w:cs="Arial Nova"/>
          <w:color w:val="FF0000"/>
        </w:rPr>
        <w:t xml:space="preserve"> and National Minimum Standards</w:t>
      </w:r>
      <w:r w:rsidR="0AE19E65" w:rsidRPr="134B10D3">
        <w:rPr>
          <w:rFonts w:ascii="Arial Nova" w:eastAsia="Arial Nova" w:hAnsi="Arial Nova" w:cs="Arial Nova"/>
          <w:color w:val="FF0000"/>
        </w:rPr>
        <w:t xml:space="preserve"> (2023)</w:t>
      </w:r>
      <w:r w:rsidRPr="134B10D3">
        <w:rPr>
          <w:rFonts w:ascii="Arial Nova" w:eastAsia="Arial Nova" w:hAnsi="Arial Nova" w:cs="Arial Nova"/>
          <w:color w:val="FF0000"/>
        </w:rPr>
        <w:t>, provide higher-quality care and education, using evidence-based approaches to support children's development (N</w:t>
      </w:r>
      <w:r w:rsidR="040EC050" w:rsidRPr="134B10D3">
        <w:rPr>
          <w:rFonts w:ascii="Arial Nova" w:eastAsia="Arial Nova" w:hAnsi="Arial Nova" w:cs="Arial Nova"/>
          <w:color w:val="FF0000"/>
        </w:rPr>
        <w:t xml:space="preserve">ational </w:t>
      </w:r>
      <w:r w:rsidRPr="134B10D3">
        <w:rPr>
          <w:rFonts w:ascii="Arial Nova" w:eastAsia="Arial Nova" w:hAnsi="Arial Nova" w:cs="Arial Nova"/>
          <w:color w:val="FF0000"/>
        </w:rPr>
        <w:t>D</w:t>
      </w:r>
      <w:r w:rsidR="7A432405" w:rsidRPr="134B10D3">
        <w:rPr>
          <w:rFonts w:ascii="Arial Nova" w:eastAsia="Arial Nova" w:hAnsi="Arial Nova" w:cs="Arial Nova"/>
          <w:color w:val="FF0000"/>
        </w:rPr>
        <w:t xml:space="preserve">ay </w:t>
      </w:r>
      <w:r w:rsidRPr="134B10D3">
        <w:rPr>
          <w:rFonts w:ascii="Arial Nova" w:eastAsia="Arial Nova" w:hAnsi="Arial Nova" w:cs="Arial Nova"/>
          <w:color w:val="FF0000"/>
        </w:rPr>
        <w:t>N</w:t>
      </w:r>
      <w:r w:rsidR="3029176B" w:rsidRPr="134B10D3">
        <w:rPr>
          <w:rFonts w:ascii="Arial Nova" w:eastAsia="Arial Nova" w:hAnsi="Arial Nova" w:cs="Arial Nova"/>
          <w:color w:val="FF0000"/>
        </w:rPr>
        <w:t xml:space="preserve">urseries </w:t>
      </w:r>
      <w:r w:rsidRPr="134B10D3">
        <w:rPr>
          <w:rFonts w:ascii="Arial Nova" w:eastAsia="Arial Nova" w:hAnsi="Arial Nova" w:cs="Arial Nova"/>
          <w:color w:val="FF0000"/>
        </w:rPr>
        <w:t>A</w:t>
      </w:r>
      <w:r w:rsidR="305B218D" w:rsidRPr="134B10D3">
        <w:rPr>
          <w:rFonts w:ascii="Arial Nova" w:eastAsia="Arial Nova" w:hAnsi="Arial Nova" w:cs="Arial Nova"/>
          <w:color w:val="FF0000"/>
        </w:rPr>
        <w:t xml:space="preserve">ssociation </w:t>
      </w:r>
      <w:r w:rsidRPr="134B10D3">
        <w:rPr>
          <w:rFonts w:ascii="Arial Nova" w:eastAsia="Arial Nova" w:hAnsi="Arial Nova" w:cs="Arial Nova"/>
          <w:color w:val="FF0000"/>
        </w:rPr>
        <w:t>C</w:t>
      </w:r>
      <w:r w:rsidR="45529472" w:rsidRPr="134B10D3">
        <w:rPr>
          <w:rFonts w:ascii="Arial Nova" w:eastAsia="Arial Nova" w:hAnsi="Arial Nova" w:cs="Arial Nova"/>
          <w:color w:val="FF0000"/>
        </w:rPr>
        <w:t>ymru</w:t>
      </w:r>
      <w:r w:rsidRPr="134B10D3">
        <w:rPr>
          <w:rFonts w:ascii="Arial Nova" w:eastAsia="Arial Nova" w:hAnsi="Arial Nova" w:cs="Arial Nova"/>
          <w:color w:val="FF0000"/>
        </w:rPr>
        <w:t>, 2023; W</w:t>
      </w:r>
      <w:r w:rsidR="209FF742" w:rsidRPr="134B10D3">
        <w:rPr>
          <w:rFonts w:ascii="Arial Nova" w:eastAsia="Arial Nova" w:hAnsi="Arial Nova" w:cs="Arial Nova"/>
          <w:color w:val="FF0000"/>
        </w:rPr>
        <w:t xml:space="preserve">elsh </w:t>
      </w:r>
      <w:r w:rsidRPr="134B10D3">
        <w:rPr>
          <w:rFonts w:ascii="Arial Nova" w:eastAsia="Arial Nova" w:hAnsi="Arial Nova" w:cs="Arial Nova"/>
          <w:color w:val="FF0000"/>
        </w:rPr>
        <w:t>G</w:t>
      </w:r>
      <w:r w:rsidR="4F436CEE" w:rsidRPr="134B10D3">
        <w:rPr>
          <w:rFonts w:ascii="Arial Nova" w:eastAsia="Arial Nova" w:hAnsi="Arial Nova" w:cs="Arial Nova"/>
          <w:color w:val="FF0000"/>
        </w:rPr>
        <w:t>overnment</w:t>
      </w:r>
      <w:r w:rsidRPr="134B10D3">
        <w:rPr>
          <w:rFonts w:ascii="Arial Nova" w:eastAsia="Arial Nova" w:hAnsi="Arial Nova" w:cs="Arial Nova"/>
          <w:color w:val="FF0000"/>
        </w:rPr>
        <w:t>, 2023</w:t>
      </w:r>
      <w:r w:rsidR="6DEEE45D" w:rsidRPr="134B10D3">
        <w:rPr>
          <w:rFonts w:ascii="Arial Nova" w:eastAsia="Arial Nova" w:hAnsi="Arial Nova" w:cs="Arial Nova"/>
          <w:color w:val="FF0000"/>
        </w:rPr>
        <w:t>b</w:t>
      </w:r>
      <w:r w:rsidRPr="134B10D3">
        <w:rPr>
          <w:rFonts w:ascii="Arial Nova" w:eastAsia="Arial Nova" w:hAnsi="Arial Nova" w:cs="Arial Nova"/>
          <w:color w:val="FF0000"/>
        </w:rPr>
        <w:t>). Ongoing training keeps practitioners updated with best practices and legislation, ensuring they can deliver the best possible care (Dallimore, 2017; Welsh Government, 2024a).</w:t>
      </w:r>
    </w:p>
    <w:p w14:paraId="0BFD8CDF" w14:textId="31CABB55" w:rsidR="619A582B" w:rsidRDefault="616A5A74" w:rsidP="680397FC">
      <w:pPr>
        <w:spacing w:before="240" w:after="240" w:line="360" w:lineRule="auto"/>
        <w:rPr>
          <w:rFonts w:ascii="Arial Nova" w:eastAsia="Arial Nova" w:hAnsi="Arial Nova" w:cs="Arial Nova"/>
        </w:rPr>
      </w:pPr>
      <w:r w:rsidRPr="134B10D3">
        <w:rPr>
          <w:rFonts w:ascii="Arial Nova" w:eastAsia="Arial Nova" w:hAnsi="Arial Nova" w:cs="Arial Nova"/>
          <w:color w:val="FF0000"/>
        </w:rPr>
        <w:t>However, not all staff may have the required qualifications, creating disparities in knowledge and practice. Continuous professional development requires funding and time, which can be difficult for some settings to accommodate (</w:t>
      </w:r>
      <w:proofErr w:type="spellStart"/>
      <w:r w:rsidRPr="134B10D3">
        <w:rPr>
          <w:rFonts w:ascii="Arial Nova" w:eastAsia="Arial Nova" w:hAnsi="Arial Nova" w:cs="Arial Nova"/>
          <w:color w:val="FF0000"/>
        </w:rPr>
        <w:t>Sibieta</w:t>
      </w:r>
      <w:proofErr w:type="spellEnd"/>
      <w:r w:rsidRPr="134B10D3">
        <w:rPr>
          <w:rFonts w:ascii="Arial Nova" w:eastAsia="Arial Nova" w:hAnsi="Arial Nova" w:cs="Arial Nova"/>
          <w:color w:val="FF0000"/>
        </w:rPr>
        <w:t xml:space="preserve">, 2024; DfE, no date). Offering incentives like funded training opportunities can encourage staff to </w:t>
      </w:r>
      <w:proofErr w:type="gramStart"/>
      <w:r w:rsidRPr="134B10D3">
        <w:rPr>
          <w:rFonts w:ascii="Arial Nova" w:eastAsia="Arial Nova" w:hAnsi="Arial Nova" w:cs="Arial Nova"/>
          <w:color w:val="FF0000"/>
        </w:rPr>
        <w:t>upskill</w:t>
      </w:r>
      <w:proofErr w:type="gramEnd"/>
      <w:r w:rsidRPr="134B10D3">
        <w:rPr>
          <w:rFonts w:ascii="Arial Nova" w:eastAsia="Arial Nova" w:hAnsi="Arial Nova" w:cs="Arial Nova"/>
          <w:color w:val="FF0000"/>
        </w:rPr>
        <w:t xml:space="preserve">. </w:t>
      </w:r>
      <w:r w:rsidR="70D24DC9" w:rsidRPr="134B10D3">
        <w:rPr>
          <w:rFonts w:ascii="Arial Nova" w:eastAsia="Arial Nova" w:hAnsi="Arial Nova" w:cs="Arial Nova"/>
          <w:color w:val="FF0000"/>
        </w:rPr>
        <w:t xml:space="preserve">By </w:t>
      </w:r>
      <w:proofErr w:type="gramStart"/>
      <w:r w:rsidR="70D24DC9" w:rsidRPr="134B10D3">
        <w:rPr>
          <w:rFonts w:ascii="Arial Nova" w:eastAsia="Arial Nova" w:hAnsi="Arial Nova" w:cs="Arial Nova"/>
          <w:color w:val="FF0000"/>
        </w:rPr>
        <w:t>upskilling</w:t>
      </w:r>
      <w:proofErr w:type="gramEnd"/>
      <w:r w:rsidR="70D24DC9" w:rsidRPr="134B10D3">
        <w:rPr>
          <w:rFonts w:ascii="Arial Nova" w:eastAsia="Arial Nova" w:hAnsi="Arial Nova" w:cs="Arial Nova"/>
          <w:color w:val="FF0000"/>
        </w:rPr>
        <w:t xml:space="preserve"> our staff, we will ensure that children receive high-quality care, in line with statutory requirements, and improve staff retention and professional development. We will set up mentorship programs within the setting to assist less-qualified staff and allow them to learn from experienced practitioners (DfE, 2025). </w:t>
      </w:r>
      <w:r w:rsidR="17FDCAB4" w:rsidRPr="134B10D3">
        <w:rPr>
          <w:rFonts w:ascii="Arial Nova" w:eastAsia="Arial Nova" w:hAnsi="Arial Nova" w:cs="Arial Nova"/>
          <w:color w:val="FF0000"/>
        </w:rPr>
        <w:t>Additionally,</w:t>
      </w:r>
      <w:r w:rsidR="70D24DC9" w:rsidRPr="134B10D3">
        <w:rPr>
          <w:rFonts w:ascii="Arial Nova" w:eastAsia="Arial Nova" w:hAnsi="Arial Nova" w:cs="Arial Nova"/>
          <w:color w:val="FF0000"/>
        </w:rPr>
        <w:t xml:space="preserve"> as some staff have shared, they lack confidence when talking with parents</w:t>
      </w:r>
      <w:r w:rsidR="161FD5B1" w:rsidRPr="134B10D3">
        <w:rPr>
          <w:rFonts w:ascii="Arial Nova" w:eastAsia="Arial Nova" w:hAnsi="Arial Nova" w:cs="Arial Nova"/>
          <w:color w:val="FF0000"/>
        </w:rPr>
        <w:t>.</w:t>
      </w:r>
      <w:r w:rsidR="70D24DC9" w:rsidRPr="134B10D3">
        <w:rPr>
          <w:rFonts w:ascii="Arial Nova" w:eastAsia="Arial Nova" w:hAnsi="Arial Nova" w:cs="Arial Nova"/>
          <w:color w:val="FF0000"/>
        </w:rPr>
        <w:t xml:space="preserve"> </w:t>
      </w:r>
      <w:r w:rsidR="4617C10E" w:rsidRPr="134B10D3">
        <w:rPr>
          <w:rFonts w:ascii="Arial Nova" w:eastAsia="Arial Nova" w:hAnsi="Arial Nova" w:cs="Arial Nova"/>
          <w:color w:val="FF0000"/>
        </w:rPr>
        <w:t>M</w:t>
      </w:r>
      <w:r w:rsidR="70D24DC9" w:rsidRPr="134B10D3">
        <w:rPr>
          <w:rFonts w:ascii="Arial Nova" w:eastAsia="Arial Nova" w:hAnsi="Arial Nova" w:cs="Arial Nova"/>
          <w:color w:val="FF0000"/>
        </w:rPr>
        <w:t xml:space="preserve">entoring can allow for observations of experienced staff liaising with </w:t>
      </w:r>
      <w:proofErr w:type="gramStart"/>
      <w:r w:rsidR="70D24DC9" w:rsidRPr="134B10D3">
        <w:rPr>
          <w:rFonts w:ascii="Arial Nova" w:eastAsia="Arial Nova" w:hAnsi="Arial Nova" w:cs="Arial Nova"/>
          <w:color w:val="FF0000"/>
        </w:rPr>
        <w:t>parents</w:t>
      </w:r>
      <w:proofErr w:type="gramEnd"/>
      <w:r w:rsidR="70D24DC9" w:rsidRPr="134B10D3">
        <w:rPr>
          <w:rFonts w:ascii="Arial Nova" w:eastAsia="Arial Nova" w:hAnsi="Arial Nova" w:cs="Arial Nova"/>
          <w:color w:val="FF0000"/>
        </w:rPr>
        <w:t xml:space="preserve"> promoting best practice and maintaining our high standards. This training will help practitioners and parents build mutual respect, facilitate the sharing of relevant information, and improve communication between parents and staff. This, in turn, will foster collaborative support and improve the overall quality of services in our setting (ESTYN, 2024</w:t>
      </w:r>
      <w:r w:rsidR="18CDE107" w:rsidRPr="134B10D3">
        <w:rPr>
          <w:rFonts w:ascii="Arial Nova" w:eastAsia="Arial Nova" w:hAnsi="Arial Nova" w:cs="Arial Nova"/>
          <w:color w:val="FF0000"/>
        </w:rPr>
        <w:t>a</w:t>
      </w:r>
      <w:r w:rsidR="70D24DC9" w:rsidRPr="134B10D3">
        <w:rPr>
          <w:rFonts w:ascii="Arial Nova" w:eastAsia="Arial Nova" w:hAnsi="Arial Nova" w:cs="Arial Nova"/>
          <w:color w:val="FF0000"/>
        </w:rPr>
        <w:t>; Epstein 2018).</w:t>
      </w:r>
    </w:p>
    <w:p w14:paraId="0EDD5B7B" w14:textId="20B7F2E8" w:rsidR="7A333D0D" w:rsidRDefault="219BD971" w:rsidP="680397FC">
      <w:pPr>
        <w:spacing w:line="360" w:lineRule="auto"/>
        <w:rPr>
          <w:rFonts w:ascii="Arial Nova" w:eastAsia="Arial Nova" w:hAnsi="Arial Nova" w:cs="Arial Nova"/>
          <w:b/>
          <w:bCs/>
          <w:color w:val="0070C0"/>
          <w:highlight w:val="yellow"/>
          <w:lang w:val="en-GB"/>
        </w:rPr>
      </w:pPr>
      <w:r w:rsidRPr="134B10D3">
        <w:rPr>
          <w:rFonts w:ascii="Arial Nova" w:eastAsia="Arial Nova" w:hAnsi="Arial Nova" w:cs="Arial Nova"/>
          <w:b/>
          <w:bCs/>
          <w:color w:val="0070C0"/>
          <w:highlight w:val="yellow"/>
          <w:lang w:val="en-GB"/>
        </w:rPr>
        <w:t>Liz</w:t>
      </w:r>
    </w:p>
    <w:p w14:paraId="14FAFC64" w14:textId="5A4A96B5" w:rsidR="364E9359" w:rsidRDefault="5E59EFC8" w:rsidP="680397FC">
      <w:pPr>
        <w:spacing w:line="360" w:lineRule="auto"/>
        <w:rPr>
          <w:rFonts w:ascii="Arial Nova" w:eastAsia="Arial Nova" w:hAnsi="Arial Nova" w:cs="Arial Nova"/>
          <w:color w:val="0070C0"/>
        </w:rPr>
      </w:pPr>
      <w:r w:rsidRPr="134B10D3">
        <w:rPr>
          <w:rFonts w:ascii="Arial Nova" w:eastAsia="Arial Nova" w:hAnsi="Arial Nova" w:cs="Arial Nova"/>
          <w:color w:val="0070C0"/>
          <w:lang w:val="en-GB"/>
        </w:rPr>
        <w:t xml:space="preserve">The curriculum must be engaging, inclusive, and tailored to meet the needs of all children. In a Flying Start setting, it should align with the Early Years Foundation Stage (EYFS) framework, emphasizing play-based learning. Activities should support all areas of child development, including the Communication and Language, </w:t>
      </w:r>
      <w:proofErr w:type="gramStart"/>
      <w:r w:rsidRPr="134B10D3">
        <w:rPr>
          <w:rFonts w:ascii="Arial Nova" w:eastAsia="Arial Nova" w:hAnsi="Arial Nova" w:cs="Arial Nova"/>
          <w:color w:val="0070C0"/>
          <w:lang w:val="en-GB"/>
        </w:rPr>
        <w:t>This</w:t>
      </w:r>
      <w:proofErr w:type="gramEnd"/>
      <w:r w:rsidRPr="134B10D3">
        <w:rPr>
          <w:rFonts w:ascii="Arial Nova" w:eastAsia="Arial Nova" w:hAnsi="Arial Nova" w:cs="Arial Nova"/>
          <w:color w:val="0070C0"/>
          <w:lang w:val="en-GB"/>
        </w:rPr>
        <w:t xml:space="preserve"> encourages verbal interactions, storytelling, and songs. Physical Development provides fine and gross motor skill activities such as climbing, running, and arts and crafts. And Personal, </w:t>
      </w:r>
      <w:r w:rsidRPr="134B10D3">
        <w:rPr>
          <w:rFonts w:ascii="Arial Nova" w:eastAsia="Arial Nova" w:hAnsi="Arial Nova" w:cs="Arial Nova"/>
          <w:color w:val="0070C0"/>
          <w:lang w:val="en-GB"/>
        </w:rPr>
        <w:lastRenderedPageBreak/>
        <w:t>Social, and Emotional Development helps children manage emotions, build relationships, and develop independence. (</w:t>
      </w:r>
      <w:r w:rsidR="5876FB8F" w:rsidRPr="134B10D3">
        <w:rPr>
          <w:rFonts w:ascii="Arial Nova" w:eastAsia="Arial Nova" w:hAnsi="Arial Nova" w:cs="Arial Nova"/>
          <w:color w:val="0070C0"/>
          <w:lang w:val="en-GB"/>
        </w:rPr>
        <w:t>C</w:t>
      </w:r>
      <w:r w:rsidRPr="134B10D3">
        <w:rPr>
          <w:rFonts w:ascii="Arial Nova" w:eastAsia="Arial Nova" w:hAnsi="Arial Nova" w:cs="Arial Nova"/>
          <w:color w:val="0070C0"/>
          <w:lang w:val="en-GB"/>
        </w:rPr>
        <w:t>leare, 2021)</w:t>
      </w:r>
    </w:p>
    <w:p w14:paraId="2C148CAD" w14:textId="1AAECE37" w:rsidR="134B10D3" w:rsidRDefault="134B10D3" w:rsidP="134B10D3">
      <w:pPr>
        <w:spacing w:after="0" w:line="360" w:lineRule="auto"/>
        <w:rPr>
          <w:rFonts w:ascii="Arial Nova" w:eastAsia="Arial Nova" w:hAnsi="Arial Nova" w:cs="Arial Nova"/>
          <w:b/>
          <w:bCs/>
          <w:color w:val="00B050"/>
          <w:highlight w:val="yellow"/>
          <w:lang w:val="en-GB"/>
        </w:rPr>
      </w:pPr>
    </w:p>
    <w:p w14:paraId="515346FB" w14:textId="735DFB95" w:rsidR="364E9359" w:rsidRDefault="5E59EFC8" w:rsidP="680397FC">
      <w:pPr>
        <w:spacing w:after="0" w:line="360" w:lineRule="auto"/>
        <w:rPr>
          <w:rFonts w:ascii="Arial Nova" w:eastAsia="Arial Nova" w:hAnsi="Arial Nova" w:cs="Arial Nova"/>
          <w:b/>
          <w:bCs/>
          <w:color w:val="00B050"/>
          <w:highlight w:val="yellow"/>
          <w:lang w:val="en-GB"/>
        </w:rPr>
      </w:pPr>
      <w:r w:rsidRPr="134B10D3">
        <w:rPr>
          <w:rFonts w:ascii="Arial Nova" w:eastAsia="Arial Nova" w:hAnsi="Arial Nova" w:cs="Arial Nova"/>
          <w:b/>
          <w:bCs/>
          <w:color w:val="00B050"/>
          <w:highlight w:val="yellow"/>
          <w:lang w:val="en-GB"/>
        </w:rPr>
        <w:t>Deb</w:t>
      </w:r>
    </w:p>
    <w:p w14:paraId="2DAAEC71" w14:textId="06401249" w:rsidR="364E9359" w:rsidRDefault="5E59EFC8" w:rsidP="680397FC">
      <w:pPr>
        <w:spacing w:after="0"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It has become increasingly more understood that high quality early education and childcare significantly benefits children’s physical and cognitive outcomes and is now seen as crucial for children's success in school and later life</w:t>
      </w:r>
      <w:r w:rsidR="403A81EF" w:rsidRPr="134B10D3">
        <w:rPr>
          <w:rFonts w:ascii="Arial Nova" w:eastAsia="Arial Nova" w:hAnsi="Arial Nova" w:cs="Arial Nova"/>
          <w:color w:val="00B050"/>
          <w:lang w:val="en-GB"/>
        </w:rPr>
        <w:t xml:space="preserve"> (Schoch </w:t>
      </w:r>
      <w:r w:rsidR="403A81EF" w:rsidRPr="134B10D3">
        <w:rPr>
          <w:rFonts w:ascii="Arial Nova" w:eastAsia="Arial Nova" w:hAnsi="Arial Nova" w:cs="Arial Nova"/>
          <w:i/>
          <w:iCs/>
          <w:color w:val="00B050"/>
          <w:lang w:val="en-GB"/>
        </w:rPr>
        <w:t xml:space="preserve">et al, </w:t>
      </w:r>
      <w:r w:rsidR="403A81EF" w:rsidRPr="134B10D3">
        <w:rPr>
          <w:rFonts w:ascii="Arial Nova" w:eastAsia="Arial Nova" w:hAnsi="Arial Nova" w:cs="Arial Nova"/>
          <w:color w:val="00B050"/>
          <w:lang w:val="en-GB"/>
        </w:rPr>
        <w:t>2023)</w:t>
      </w:r>
      <w:r w:rsidRPr="134B10D3">
        <w:rPr>
          <w:rFonts w:ascii="Arial Nova" w:eastAsia="Arial Nova" w:hAnsi="Arial Nova" w:cs="Arial Nova"/>
          <w:color w:val="00B050"/>
          <w:lang w:val="en-GB"/>
        </w:rPr>
        <w:t xml:space="preserve">. This is of </w:t>
      </w:r>
      <w:proofErr w:type="gramStart"/>
      <w:r w:rsidRPr="134B10D3">
        <w:rPr>
          <w:rFonts w:ascii="Arial Nova" w:eastAsia="Arial Nova" w:hAnsi="Arial Nova" w:cs="Arial Nova"/>
          <w:color w:val="00B050"/>
          <w:lang w:val="en-GB"/>
        </w:rPr>
        <w:t>particular relevance</w:t>
      </w:r>
      <w:proofErr w:type="gramEnd"/>
      <w:r w:rsidRPr="134B10D3">
        <w:rPr>
          <w:rFonts w:ascii="Arial Nova" w:eastAsia="Arial Nova" w:hAnsi="Arial Nova" w:cs="Arial Nova"/>
          <w:color w:val="00B050"/>
          <w:lang w:val="en-GB"/>
        </w:rPr>
        <w:t xml:space="preserve"> for children from disadvantaged backgrounds by providing access to resources and experiences they might not have at home. High-quality early education can help close developmental gaps, ensuring all children start school with a strong foundation (Donoghue </w:t>
      </w:r>
      <w:r w:rsidRPr="134B10D3">
        <w:rPr>
          <w:rFonts w:ascii="Arial Nova" w:eastAsia="Arial Nova" w:hAnsi="Arial Nova" w:cs="Arial Nova"/>
          <w:i/>
          <w:iCs/>
          <w:color w:val="00B050"/>
          <w:lang w:val="en-GB"/>
        </w:rPr>
        <w:t xml:space="preserve">et al, </w:t>
      </w:r>
      <w:r w:rsidRPr="134B10D3">
        <w:rPr>
          <w:rFonts w:ascii="Arial Nova" w:eastAsia="Arial Nova" w:hAnsi="Arial Nova" w:cs="Arial Nova"/>
          <w:color w:val="00B050"/>
          <w:lang w:val="en-GB"/>
        </w:rPr>
        <w:t>2017; Early Years careers, no date).</w:t>
      </w:r>
    </w:p>
    <w:p w14:paraId="06DBAA89" w14:textId="27438795" w:rsidR="70B5AC57" w:rsidRDefault="5E59EFC8" w:rsidP="134B10D3">
      <w:pPr>
        <w:pStyle w:val="NoSpacing"/>
        <w:spacing w:line="360" w:lineRule="auto"/>
        <w:rPr>
          <w:rFonts w:ascii="Arial Nova" w:eastAsia="Arial Nova" w:hAnsi="Arial Nova" w:cs="Arial Nova"/>
          <w:color w:val="FF0000"/>
          <w:lang w:val="en-GB"/>
        </w:rPr>
      </w:pPr>
      <w:r w:rsidRPr="134B10D3">
        <w:rPr>
          <w:rFonts w:ascii="Arial Nova" w:eastAsia="Arial Nova" w:hAnsi="Arial Nova" w:cs="Arial Nova"/>
          <w:color w:val="00B050"/>
          <w:lang w:val="en-GB"/>
        </w:rPr>
        <w:t xml:space="preserve">As we aim to provide an inclusive, holistic program, working in partnership with our parents to deliver an engaging curriculum it is therefore essential we review the content and include the thoughts of the parents and children to ensure we continually strive to improve the quality of provision. Even more importantly, as the children make their own decisions about how they spend their time here, they need resources and activities tailored to their interests and needs, but ones that will enhance their learning and development (Kids Included Together, 2023; WG, 2016a). </w:t>
      </w:r>
      <w:proofErr w:type="gramStart"/>
      <w:r w:rsidRPr="134B10D3">
        <w:rPr>
          <w:rFonts w:ascii="Arial Nova" w:eastAsia="Arial Nova" w:hAnsi="Arial Nova" w:cs="Arial Nova"/>
          <w:color w:val="00B050"/>
          <w:lang w:val="en-GB"/>
        </w:rPr>
        <w:t>With this in mind, I</w:t>
      </w:r>
      <w:proofErr w:type="gramEnd"/>
      <w:r w:rsidRPr="134B10D3">
        <w:rPr>
          <w:rFonts w:ascii="Arial Nova" w:eastAsia="Arial Nova" w:hAnsi="Arial Nova" w:cs="Arial Nova"/>
          <w:color w:val="00B050"/>
          <w:lang w:val="en-GB"/>
        </w:rPr>
        <w:t xml:space="preserve"> would like to suggest some circle time with the children to collect some feedback about what provisions we could improve on, to see if they have any suggestions or ideas of things they’d like to play with and any particular interests they have that could be incorporated into our different areas. </w:t>
      </w:r>
      <w:r w:rsidR="7651D907" w:rsidRPr="134B10D3">
        <w:rPr>
          <w:rFonts w:ascii="Arial Nova" w:eastAsia="Arial Nova" w:hAnsi="Arial Nova" w:cs="Arial Nova"/>
          <w:color w:val="00B050"/>
          <w:lang w:val="en-GB"/>
        </w:rPr>
        <w:t>This complies with standards 6, 7, 8 and 18 of the National Minimum Standards Guidance (WG, 2023</w:t>
      </w:r>
      <w:r w:rsidR="766698E7" w:rsidRPr="134B10D3">
        <w:rPr>
          <w:rFonts w:ascii="Arial Nova" w:eastAsia="Arial Nova" w:hAnsi="Arial Nova" w:cs="Arial Nova"/>
          <w:color w:val="00B050"/>
          <w:lang w:val="en-GB"/>
        </w:rPr>
        <w:t>b</w:t>
      </w:r>
      <w:r w:rsidR="7651D907" w:rsidRPr="134B10D3">
        <w:rPr>
          <w:rFonts w:ascii="Arial Nova" w:eastAsia="Arial Nova" w:hAnsi="Arial Nova" w:cs="Arial Nova"/>
          <w:color w:val="00B050"/>
          <w:lang w:val="en-GB"/>
        </w:rPr>
        <w:t>).</w:t>
      </w:r>
    </w:p>
    <w:p w14:paraId="609B5FBD" w14:textId="6529B721" w:rsidR="70B5AC57" w:rsidRDefault="2ABE0B5C" w:rsidP="134B10D3">
      <w:pPr>
        <w:spacing w:line="360" w:lineRule="auto"/>
        <w:rPr>
          <w:rFonts w:ascii="Arial Nova" w:eastAsia="Arial Nova" w:hAnsi="Arial Nova" w:cs="Arial Nova"/>
          <w:b/>
          <w:bCs/>
          <w:color w:val="0070C0"/>
          <w:highlight w:val="yellow"/>
          <w:lang w:val="en-GB"/>
        </w:rPr>
      </w:pPr>
      <w:r w:rsidRPr="134B10D3">
        <w:rPr>
          <w:rFonts w:ascii="Arial Nova" w:eastAsia="Arial Nova" w:hAnsi="Arial Nova" w:cs="Arial Nova"/>
          <w:b/>
          <w:bCs/>
          <w:color w:val="0070C0"/>
          <w:highlight w:val="yellow"/>
          <w:lang w:val="en-GB"/>
        </w:rPr>
        <w:t>Liz</w:t>
      </w:r>
    </w:p>
    <w:p w14:paraId="5A43D325" w14:textId="738C3EC7" w:rsidR="49B1D892" w:rsidRDefault="6C5174BE" w:rsidP="680397FC">
      <w:pPr>
        <w:spacing w:line="360" w:lineRule="auto"/>
        <w:rPr>
          <w:rFonts w:ascii="Arial Nova" w:eastAsia="Arial Nova" w:hAnsi="Arial Nova" w:cs="Arial Nova"/>
          <w:lang w:val="en-GB"/>
        </w:rPr>
      </w:pPr>
      <w:r w:rsidRPr="134B10D3">
        <w:rPr>
          <w:rFonts w:ascii="Arial Nova" w:eastAsia="Arial Nova" w:hAnsi="Arial Nova" w:cs="Arial Nova"/>
          <w:color w:val="0070C0"/>
          <w:lang w:val="en-GB"/>
        </w:rPr>
        <w:t xml:space="preserve">Parental involvement plays a crucial role in delivering high-quality early years education. In a Flying Start setting, fostering strong partnerships with parents ensures continuity in children's learning and development. This can be achieved through regular communication via newsletters, parent meetings, and digital platforms, as well as encouraging parental participation in home activities and workshops. Providing </w:t>
      </w:r>
      <w:r w:rsidRPr="134B10D3">
        <w:rPr>
          <w:rFonts w:ascii="Arial Nova" w:eastAsia="Arial Nova" w:hAnsi="Arial Nova" w:cs="Arial Nova"/>
          <w:color w:val="0070C0"/>
          <w:lang w:val="en-GB"/>
        </w:rPr>
        <w:lastRenderedPageBreak/>
        <w:t xml:space="preserve">guidance on child development, behaviour management, and healthy lifestyles further supports parents in their role. Actively involving parents in decision-making not only makes them feel valued but also reinforces the significance of early education at home, creating a consistent and supportive learning environment for </w:t>
      </w:r>
      <w:proofErr w:type="gramStart"/>
      <w:r w:rsidRPr="134B10D3">
        <w:rPr>
          <w:rFonts w:ascii="Arial Nova" w:eastAsia="Arial Nova" w:hAnsi="Arial Nova" w:cs="Arial Nova"/>
          <w:color w:val="0070C0"/>
          <w:lang w:val="en-GB"/>
        </w:rPr>
        <w:t>children.(</w:t>
      </w:r>
      <w:proofErr w:type="gramEnd"/>
      <w:r w:rsidRPr="134B10D3">
        <w:rPr>
          <w:rFonts w:ascii="Arial Nova" w:eastAsia="Arial Nova" w:hAnsi="Arial Nova" w:cs="Arial Nova"/>
          <w:color w:val="0070C0"/>
          <w:lang w:val="en-GB"/>
        </w:rPr>
        <w:t>UK</w:t>
      </w:r>
      <w:r w:rsidR="533A230C" w:rsidRPr="134B10D3">
        <w:rPr>
          <w:rFonts w:ascii="Arial Nova" w:eastAsia="Arial Nova" w:hAnsi="Arial Nova" w:cs="Arial Nova"/>
          <w:color w:val="0070C0"/>
          <w:lang w:val="en-GB"/>
        </w:rPr>
        <w:t xml:space="preserve"> Gov</w:t>
      </w:r>
      <w:r w:rsidRPr="134B10D3">
        <w:rPr>
          <w:rFonts w:ascii="Arial Nova" w:eastAsia="Arial Nova" w:hAnsi="Arial Nova" w:cs="Arial Nova"/>
          <w:color w:val="0070C0"/>
          <w:lang w:val="en-GB"/>
        </w:rPr>
        <w:t>, 201</w:t>
      </w:r>
      <w:r w:rsidR="6D795D84" w:rsidRPr="134B10D3">
        <w:rPr>
          <w:rFonts w:ascii="Arial Nova" w:eastAsia="Arial Nova" w:hAnsi="Arial Nova" w:cs="Arial Nova"/>
          <w:color w:val="0070C0"/>
          <w:lang w:val="en-GB"/>
        </w:rPr>
        <w:t>6)</w:t>
      </w:r>
    </w:p>
    <w:p w14:paraId="1688C2B1" w14:textId="6B1D413D" w:rsidR="2B8A3B6D" w:rsidRDefault="70BCA2B1" w:rsidP="134B10D3">
      <w:pPr>
        <w:pStyle w:val="NoSpacing"/>
        <w:spacing w:line="360" w:lineRule="auto"/>
        <w:rPr>
          <w:rFonts w:ascii="Arial Nova" w:eastAsia="Arial Nova" w:hAnsi="Arial Nova" w:cs="Arial Nova"/>
          <w:b/>
          <w:bCs/>
          <w:color w:val="00B050"/>
          <w:highlight w:val="yellow"/>
        </w:rPr>
      </w:pPr>
      <w:r w:rsidRPr="134B10D3">
        <w:rPr>
          <w:rFonts w:ascii="Arial Nova" w:eastAsia="Arial Nova" w:hAnsi="Arial Nova" w:cs="Arial Nova"/>
          <w:b/>
          <w:bCs/>
          <w:color w:val="00B050"/>
          <w:highlight w:val="yellow"/>
        </w:rPr>
        <w:t>Deb</w:t>
      </w:r>
    </w:p>
    <w:p w14:paraId="24DCCE01" w14:textId="3AA745C3" w:rsidR="49B1D892" w:rsidRDefault="6C5174BE" w:rsidP="680397FC">
      <w:pPr>
        <w:pStyle w:val="NoSpacing"/>
        <w:spacing w:line="360" w:lineRule="auto"/>
        <w:rPr>
          <w:rFonts w:ascii="Arial Nova" w:eastAsia="Arial Nova" w:hAnsi="Arial Nova" w:cs="Arial Nova"/>
          <w:color w:val="00B050"/>
        </w:rPr>
      </w:pPr>
      <w:r w:rsidRPr="134B10D3">
        <w:rPr>
          <w:rFonts w:ascii="Arial Nova" w:eastAsia="Arial Nova" w:hAnsi="Arial Nova" w:cs="Arial Nova"/>
          <w:color w:val="00B050"/>
        </w:rPr>
        <w:t xml:space="preserve">Could I ask if there has been any feedback </w:t>
      </w:r>
      <w:r w:rsidR="01CF1D9F" w:rsidRPr="134B10D3">
        <w:rPr>
          <w:rFonts w:ascii="Arial Nova" w:eastAsia="Arial Nova" w:hAnsi="Arial Nova" w:cs="Arial Nova"/>
          <w:color w:val="00B050"/>
        </w:rPr>
        <w:t xml:space="preserve">from parents </w:t>
      </w:r>
      <w:r w:rsidRPr="134B10D3">
        <w:rPr>
          <w:rFonts w:ascii="Arial Nova" w:eastAsia="Arial Nova" w:hAnsi="Arial Nova" w:cs="Arial Nova"/>
          <w:color w:val="00B050"/>
        </w:rPr>
        <w:t xml:space="preserve">about the curriculum content as the importance of the relationship between child practitioners and parents is highlighted by </w:t>
      </w:r>
      <w:proofErr w:type="gramStart"/>
      <w:r w:rsidRPr="134B10D3">
        <w:rPr>
          <w:rFonts w:ascii="Arial Nova" w:eastAsia="Arial Nova" w:hAnsi="Arial Nova" w:cs="Arial Nova"/>
          <w:color w:val="00B050"/>
        </w:rPr>
        <w:t>Welsh</w:t>
      </w:r>
      <w:proofErr w:type="gramEnd"/>
      <w:r w:rsidRPr="134B10D3">
        <w:rPr>
          <w:rFonts w:ascii="Arial Nova" w:eastAsia="Arial Nova" w:hAnsi="Arial Nova" w:cs="Arial Nova"/>
          <w:color w:val="00B050"/>
        </w:rPr>
        <w:t xml:space="preserve"> Government (2017). </w:t>
      </w:r>
    </w:p>
    <w:p w14:paraId="5DABD767" w14:textId="6600FA29" w:rsidR="51971ED7" w:rsidRDefault="6C548DE5" w:rsidP="680397FC">
      <w:pPr>
        <w:spacing w:line="360" w:lineRule="auto"/>
        <w:rPr>
          <w:rFonts w:ascii="Arial Nova" w:eastAsia="Arial Nova" w:hAnsi="Arial Nova" w:cs="Arial Nova"/>
          <w:b/>
          <w:bCs/>
          <w:color w:val="F00CA4"/>
          <w:highlight w:val="yellow"/>
          <w:lang w:val="en-GB"/>
        </w:rPr>
      </w:pPr>
      <w:r w:rsidRPr="134B10D3">
        <w:rPr>
          <w:rFonts w:ascii="Arial Nova" w:eastAsia="Arial Nova" w:hAnsi="Arial Nova" w:cs="Arial Nova"/>
          <w:b/>
          <w:bCs/>
          <w:color w:val="F00CA4"/>
          <w:highlight w:val="yellow"/>
          <w:lang w:val="en-GB"/>
        </w:rPr>
        <w:t>Caitlin</w:t>
      </w:r>
      <w:r w:rsidRPr="134B10D3">
        <w:rPr>
          <w:rFonts w:ascii="Arial Nova" w:eastAsia="Arial Nova" w:hAnsi="Arial Nova" w:cs="Arial Nova"/>
        </w:rPr>
        <w:t xml:space="preserve"> </w:t>
      </w:r>
    </w:p>
    <w:p w14:paraId="7109ED17" w14:textId="42C719BD" w:rsidR="73436879" w:rsidRDefault="5635E750" w:rsidP="680397FC">
      <w:pPr>
        <w:spacing w:line="360" w:lineRule="auto"/>
        <w:rPr>
          <w:rFonts w:ascii="Arial Nova" w:eastAsia="Arial Nova" w:hAnsi="Arial Nova" w:cs="Arial Nova"/>
          <w:color w:val="FF33CC"/>
        </w:rPr>
      </w:pPr>
      <w:r w:rsidRPr="134B10D3">
        <w:rPr>
          <w:rFonts w:ascii="Arial Nova" w:eastAsia="Arial Nova" w:hAnsi="Arial Nova" w:cs="Arial Nova"/>
          <w:color w:val="FF33CC"/>
        </w:rPr>
        <w:t>We use several strategies to collect feedback from parents, children, and stakeholders. One key method is through parents' evenings and stay-and-play sessions for our new families.</w:t>
      </w:r>
    </w:p>
    <w:p w14:paraId="2673A159" w14:textId="09FE6E63" w:rsidR="73436879" w:rsidRDefault="5635E750" w:rsidP="680397FC">
      <w:pPr>
        <w:spacing w:line="360" w:lineRule="auto"/>
        <w:rPr>
          <w:rFonts w:ascii="Arial Nova" w:eastAsia="Arial Nova" w:hAnsi="Arial Nova" w:cs="Arial Nova"/>
          <w:color w:val="FF33CC"/>
        </w:rPr>
      </w:pPr>
      <w:r w:rsidRPr="134B10D3">
        <w:rPr>
          <w:rFonts w:ascii="Arial Nova" w:eastAsia="Arial Nova" w:hAnsi="Arial Nova" w:cs="Arial Nova"/>
          <w:color w:val="FF33CC"/>
        </w:rPr>
        <w:t xml:space="preserve">Parents' evenings foster in-depth discussions about children's progress, helping establish a partnership between parents and educators. </w:t>
      </w:r>
      <w:proofErr w:type="gramStart"/>
      <w:r w:rsidRPr="134B10D3">
        <w:rPr>
          <w:rFonts w:ascii="Arial Nova" w:eastAsia="Arial Nova" w:hAnsi="Arial Nova" w:cs="Arial Nova"/>
          <w:color w:val="FF33CC"/>
        </w:rPr>
        <w:t>Engaging</w:t>
      </w:r>
      <w:proofErr w:type="gramEnd"/>
      <w:r w:rsidRPr="134B10D3">
        <w:rPr>
          <w:rFonts w:ascii="Arial Nova" w:eastAsia="Arial Nova" w:hAnsi="Arial Nova" w:cs="Arial Nova"/>
          <w:color w:val="FF33CC"/>
        </w:rPr>
        <w:t xml:space="preserve"> families early, as emphasized by the Welsh Government (2017), contributes to a more collaborative learning environment. However, not all families can attend due to work or childcare commitments, limiting engagement and creating barriers to involvement (</w:t>
      </w:r>
      <w:proofErr w:type="spellStart"/>
      <w:r w:rsidRPr="134B10D3">
        <w:rPr>
          <w:rFonts w:ascii="Arial Nova" w:eastAsia="Arial Nova" w:hAnsi="Arial Nova" w:cs="Arial Nova"/>
          <w:color w:val="FF33CC"/>
        </w:rPr>
        <w:t>Parentkind</w:t>
      </w:r>
      <w:proofErr w:type="spellEnd"/>
      <w:r w:rsidRPr="134B10D3">
        <w:rPr>
          <w:rFonts w:ascii="Arial Nova" w:eastAsia="Arial Nova" w:hAnsi="Arial Nova" w:cs="Arial Nova"/>
          <w:color w:val="FF33CC"/>
        </w:rPr>
        <w:t>, n.d.). To overcome this, we can offer virtual meetings, written reports, or alternative times to ensure broader participation (Education Endowment Foundation, n.d.).</w:t>
      </w:r>
    </w:p>
    <w:p w14:paraId="4A5A5A3B" w14:textId="47532F5A" w:rsidR="73436879" w:rsidRDefault="5635E750" w:rsidP="680397FC">
      <w:pPr>
        <w:spacing w:line="360" w:lineRule="auto"/>
        <w:rPr>
          <w:rFonts w:ascii="Arial Nova" w:eastAsia="Arial Nova" w:hAnsi="Arial Nova" w:cs="Arial Nova"/>
          <w:color w:val="FF33CC"/>
        </w:rPr>
      </w:pPr>
      <w:r w:rsidRPr="134B10D3">
        <w:rPr>
          <w:rFonts w:ascii="Arial Nova" w:eastAsia="Arial Nova" w:hAnsi="Arial Nova" w:cs="Arial Nova"/>
          <w:color w:val="FF33CC"/>
        </w:rPr>
        <w:t xml:space="preserve">We also integrate feedback into our commitment to the Flying Start </w:t>
      </w:r>
      <w:proofErr w:type="spellStart"/>
      <w:r w:rsidRPr="134B10D3">
        <w:rPr>
          <w:rFonts w:ascii="Arial Nova" w:eastAsia="Arial Nova" w:hAnsi="Arial Nova" w:cs="Arial Nova"/>
          <w:color w:val="FF33CC"/>
        </w:rPr>
        <w:t>pro</w:t>
      </w:r>
      <w:r w:rsidR="34129A58" w:rsidRPr="134B10D3">
        <w:rPr>
          <w:rFonts w:ascii="Arial Nova" w:eastAsia="Arial Nova" w:hAnsi="Arial Nova" w:cs="Arial Nova"/>
          <w:color w:val="FF33CC"/>
        </w:rPr>
        <w:t>gramme</w:t>
      </w:r>
      <w:proofErr w:type="spellEnd"/>
      <w:r w:rsidR="74610B3D" w:rsidRPr="134B10D3">
        <w:rPr>
          <w:rFonts w:ascii="Arial Nova" w:eastAsia="Arial Nova" w:hAnsi="Arial Nova" w:cs="Arial Nova"/>
          <w:color w:val="FF33CC"/>
        </w:rPr>
        <w:t>. E</w:t>
      </w:r>
      <w:r w:rsidRPr="134B10D3">
        <w:rPr>
          <w:rFonts w:ascii="Arial Nova" w:eastAsia="Arial Nova" w:hAnsi="Arial Nova" w:cs="Arial Nova"/>
          <w:color w:val="FF33CC"/>
        </w:rPr>
        <w:t xml:space="preserve">ngaging parents in the </w:t>
      </w:r>
      <w:proofErr w:type="spellStart"/>
      <w:r w:rsidRPr="134B10D3">
        <w:rPr>
          <w:rFonts w:ascii="Arial Nova" w:eastAsia="Arial Nova" w:hAnsi="Arial Nova" w:cs="Arial Nova"/>
          <w:color w:val="FF33CC"/>
        </w:rPr>
        <w:t>programm</w:t>
      </w:r>
      <w:r w:rsidR="756BD4B7" w:rsidRPr="134B10D3">
        <w:rPr>
          <w:rFonts w:ascii="Arial Nova" w:eastAsia="Arial Nova" w:hAnsi="Arial Nova" w:cs="Arial Nova"/>
          <w:color w:val="FF33CC"/>
        </w:rPr>
        <w:t>e</w:t>
      </w:r>
      <w:proofErr w:type="spellEnd"/>
      <w:r w:rsidRPr="134B10D3">
        <w:rPr>
          <w:rFonts w:ascii="Arial Nova" w:eastAsia="Arial Nova" w:hAnsi="Arial Nova" w:cs="Arial Nova"/>
          <w:color w:val="FF33CC"/>
        </w:rPr>
        <w:t xml:space="preserve"> helps build trust and </w:t>
      </w:r>
      <w:proofErr w:type="gramStart"/>
      <w:r w:rsidRPr="134B10D3">
        <w:rPr>
          <w:rFonts w:ascii="Arial Nova" w:eastAsia="Arial Nova" w:hAnsi="Arial Nova" w:cs="Arial Nova"/>
          <w:color w:val="FF33CC"/>
        </w:rPr>
        <w:t>strengthens</w:t>
      </w:r>
      <w:proofErr w:type="gramEnd"/>
      <w:r w:rsidRPr="134B10D3">
        <w:rPr>
          <w:rFonts w:ascii="Arial Nova" w:eastAsia="Arial Nova" w:hAnsi="Arial Nova" w:cs="Arial Nova"/>
          <w:color w:val="FF33CC"/>
        </w:rPr>
        <w:t xml:space="preserve"> their role in the community (Nesta, n.d.).</w:t>
      </w:r>
    </w:p>
    <w:p w14:paraId="42D6D68E" w14:textId="0AE91586" w:rsidR="73436879" w:rsidRDefault="5635E750" w:rsidP="680397FC">
      <w:pPr>
        <w:spacing w:line="360" w:lineRule="auto"/>
        <w:rPr>
          <w:rFonts w:ascii="Arial Nova" w:eastAsia="Arial Nova" w:hAnsi="Arial Nova" w:cs="Arial Nova"/>
          <w:color w:val="FF33CC"/>
        </w:rPr>
      </w:pPr>
      <w:r w:rsidRPr="134B10D3">
        <w:rPr>
          <w:rFonts w:ascii="Arial Nova" w:eastAsia="Arial Nova" w:hAnsi="Arial Nova" w:cs="Arial Nova"/>
          <w:color w:val="FF33CC"/>
        </w:rPr>
        <w:t>In our stay-and-play sessions, parents have expressed interest in learning more about our curriculum, its content, and how it supports their children’s development. By fostering parental understanding of the curriculum, we ensure a more consistent and supportive learning environment both at home and in our setting (</w:t>
      </w:r>
      <w:proofErr w:type="spellStart"/>
      <w:r w:rsidRPr="134B10D3">
        <w:rPr>
          <w:rFonts w:ascii="Arial Nova" w:eastAsia="Arial Nova" w:hAnsi="Arial Nova" w:cs="Arial Nova"/>
          <w:color w:val="FF33CC"/>
        </w:rPr>
        <w:t>Lillio</w:t>
      </w:r>
      <w:proofErr w:type="spellEnd"/>
      <w:r w:rsidRPr="134B10D3">
        <w:rPr>
          <w:rFonts w:ascii="Arial Nova" w:eastAsia="Arial Nova" w:hAnsi="Arial Nova" w:cs="Arial Nova"/>
          <w:color w:val="FF33CC"/>
        </w:rPr>
        <w:t>, n.d.; Education Policy Institute, 2024). To further support this engagement, I suggest organizing a curriculum workshop for new parents.</w:t>
      </w:r>
    </w:p>
    <w:p w14:paraId="673C3FA1" w14:textId="47BBC20E" w:rsidR="02334762" w:rsidRDefault="29ACF930" w:rsidP="680397FC">
      <w:pPr>
        <w:spacing w:line="360" w:lineRule="auto"/>
        <w:rPr>
          <w:rFonts w:ascii="Arial Nova" w:eastAsia="Arial Nova" w:hAnsi="Arial Nova" w:cs="Arial Nova"/>
          <w:b/>
          <w:bCs/>
          <w:color w:val="00B050"/>
          <w:highlight w:val="yellow"/>
          <w:lang w:val="en-GB"/>
        </w:rPr>
      </w:pPr>
      <w:r w:rsidRPr="134B10D3">
        <w:rPr>
          <w:rFonts w:ascii="Arial Nova" w:eastAsia="Arial Nova" w:hAnsi="Arial Nova" w:cs="Arial Nova"/>
          <w:b/>
          <w:bCs/>
          <w:color w:val="00B050"/>
          <w:highlight w:val="yellow"/>
          <w:lang w:val="en-GB"/>
        </w:rPr>
        <w:lastRenderedPageBreak/>
        <w:t>Deb</w:t>
      </w:r>
    </w:p>
    <w:p w14:paraId="647B1790" w14:textId="3BCE7FFE" w:rsidR="49B1D892" w:rsidRDefault="6C5174BE"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 xml:space="preserve">Thanks Caitlin, </w:t>
      </w:r>
      <w:r w:rsidR="17077864" w:rsidRPr="134B10D3">
        <w:rPr>
          <w:rFonts w:ascii="Arial Nova" w:eastAsia="Arial Nova" w:hAnsi="Arial Nova" w:cs="Arial Nova"/>
          <w:color w:val="00B050"/>
          <w:lang w:val="en-GB"/>
        </w:rPr>
        <w:t>yes,</w:t>
      </w:r>
      <w:r w:rsidR="156299A1" w:rsidRPr="134B10D3">
        <w:rPr>
          <w:rFonts w:ascii="Arial Nova" w:eastAsia="Arial Nova" w:hAnsi="Arial Nova" w:cs="Arial Nova"/>
          <w:color w:val="00B050"/>
          <w:lang w:val="en-GB"/>
        </w:rPr>
        <w:t xml:space="preserve"> </w:t>
      </w:r>
      <w:r w:rsidR="6EE989DB" w:rsidRPr="134B10D3">
        <w:rPr>
          <w:rFonts w:ascii="Arial Nova" w:eastAsia="Arial Nova" w:hAnsi="Arial Nova" w:cs="Arial Nova"/>
          <w:color w:val="00B050"/>
          <w:lang w:val="en-GB"/>
        </w:rPr>
        <w:t>I agree</w:t>
      </w:r>
      <w:r w:rsidR="5FF59A81" w:rsidRPr="134B10D3">
        <w:rPr>
          <w:rFonts w:ascii="Arial Nova" w:eastAsia="Arial Nova" w:hAnsi="Arial Nova" w:cs="Arial Nova"/>
          <w:color w:val="00B050"/>
          <w:lang w:val="en-GB"/>
        </w:rPr>
        <w:t xml:space="preserve"> this would be beneficial</w:t>
      </w:r>
      <w:r w:rsidR="6EE989DB" w:rsidRPr="134B10D3">
        <w:rPr>
          <w:rFonts w:ascii="Arial Nova" w:eastAsia="Arial Nova" w:hAnsi="Arial Nova" w:cs="Arial Nova"/>
          <w:color w:val="00B050"/>
          <w:lang w:val="en-GB"/>
        </w:rPr>
        <w:t xml:space="preserve">. </w:t>
      </w:r>
      <w:r w:rsidR="00D7BC1B" w:rsidRPr="134B10D3">
        <w:rPr>
          <w:rFonts w:ascii="Arial Nova" w:eastAsia="Arial Nova" w:hAnsi="Arial Nova" w:cs="Arial Nova"/>
          <w:color w:val="00B050"/>
          <w:lang w:val="en-GB"/>
        </w:rPr>
        <w:t>Additionally, p</w:t>
      </w:r>
      <w:r w:rsidRPr="134B10D3">
        <w:rPr>
          <w:rFonts w:ascii="Arial Nova" w:eastAsia="Arial Nova" w:hAnsi="Arial Nova" w:cs="Arial Nova"/>
          <w:color w:val="00B050"/>
          <w:lang w:val="en-GB"/>
        </w:rPr>
        <w:t>arental feedback underscores the significance of engaging and communicating with parents and carers as part of the Foundation Phase pedagogy. Furthermore, by including parents' thoughts and feelings around what activities and learning opportunities their children have, we will be following the Flying Start Childcare guidance by Welsh Government (2025). Additionally, Kirkwood</w:t>
      </w:r>
      <w:r w:rsidR="71119FC9" w:rsidRPr="134B10D3">
        <w:rPr>
          <w:rFonts w:ascii="Arial Nova" w:eastAsia="Arial Nova" w:hAnsi="Arial Nova" w:cs="Arial Nova"/>
          <w:color w:val="00B050"/>
          <w:lang w:val="en-GB"/>
        </w:rPr>
        <w:t xml:space="preserve"> (2016)</w:t>
      </w:r>
      <w:r w:rsidRPr="134B10D3">
        <w:rPr>
          <w:rFonts w:ascii="Arial Nova" w:eastAsia="Arial Nova" w:hAnsi="Arial Nova" w:cs="Arial Nova"/>
          <w:color w:val="00B050"/>
          <w:lang w:val="en-GB"/>
        </w:rPr>
        <w:t xml:space="preserve"> emphasises that a strong partnership between parents and childcare practitioners' nurtures children's growth and development, and advocates for their education. Vygotsky's (1978) theory also supports this, highlighting the critical role of social interaction and collaboration in children's cognitive development.</w:t>
      </w:r>
    </w:p>
    <w:p w14:paraId="35055AEC" w14:textId="6BCE1BD0" w:rsidR="49B1D892" w:rsidRDefault="6C5174BE"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 xml:space="preserve">We also need to ensure we align our provisions to the Foundation Phase philosophy and pedagogy and adapt to the development and ability of the children, </w:t>
      </w:r>
      <w:proofErr w:type="gramStart"/>
      <w:r w:rsidRPr="134B10D3">
        <w:rPr>
          <w:rFonts w:ascii="Arial Nova" w:eastAsia="Arial Nova" w:hAnsi="Arial Nova" w:cs="Arial Nova"/>
          <w:color w:val="00B050"/>
          <w:lang w:val="en-GB"/>
        </w:rPr>
        <w:t>in order to</w:t>
      </w:r>
      <w:proofErr w:type="gramEnd"/>
      <w:r w:rsidRPr="134B10D3">
        <w:rPr>
          <w:rFonts w:ascii="Arial Nova" w:eastAsia="Arial Nova" w:hAnsi="Arial Nova" w:cs="Arial Nova"/>
          <w:color w:val="00B050"/>
          <w:lang w:val="en-GB"/>
        </w:rPr>
        <w:t xml:space="preserve"> build a foundation for lifelong learning and a seamless transition into school (WG, 2016a). </w:t>
      </w:r>
    </w:p>
    <w:p w14:paraId="5CC6395F" w14:textId="738D532A" w:rsidR="49B1D892" w:rsidRDefault="6C5174BE"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 xml:space="preserve">According to National Association for the Education of Young Children (NAEYC) (No date) learning and play activities for children should be tailored to their interests and needs, offering opportunities to build their confidence and self-esteem, while developing early skills, knowledge, and concepts suitable for their developmental stage. </w:t>
      </w:r>
    </w:p>
    <w:p w14:paraId="3AF8C106" w14:textId="3E8D0A9D" w:rsidR="49B1D892" w:rsidRDefault="6C5174BE"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After reviewing our continuous provision, I believe we are providing a good range of activities and resources which the children can access independently, and their play is usually self-directed. There are enabling adults on hand to facilitate the children’s learning choices, ensuring that learning is through play-based activities.</w:t>
      </w:r>
    </w:p>
    <w:p w14:paraId="2D39A904" w14:textId="2B5ED7BC" w:rsidR="49B1D892" w:rsidRDefault="6C5174BE"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 xml:space="preserve">Our outdoor provision has improved dramatically since the last inspection which highlighted the need for a better use of the space and range of materials available which must </w:t>
      </w:r>
      <w:proofErr w:type="gramStart"/>
      <w:r w:rsidRPr="134B10D3">
        <w:rPr>
          <w:rFonts w:ascii="Arial Nova" w:eastAsia="Arial Nova" w:hAnsi="Arial Nova" w:cs="Arial Nova"/>
          <w:color w:val="00B050"/>
          <w:lang w:val="en-GB"/>
        </w:rPr>
        <w:t>be accessible to all children at all times</w:t>
      </w:r>
      <w:proofErr w:type="gramEnd"/>
      <w:r w:rsidRPr="134B10D3">
        <w:rPr>
          <w:rFonts w:ascii="Arial Nova" w:eastAsia="Arial Nova" w:hAnsi="Arial Nova" w:cs="Arial Nova"/>
          <w:color w:val="00B050"/>
          <w:lang w:val="en-GB"/>
        </w:rPr>
        <w:t>. The introduction of the mud kitchen and sensory garden has become a firm favourite among the children, and we are continuing to monitor the use and engagement in this area. Outdoor learning is a core component of the Foundation Phase curriculum in Wales and needs to be a seamless flow between the indoor and outdoor environments (Estyn, 2024</w:t>
      </w:r>
      <w:r w:rsidR="67C1FAF4" w:rsidRPr="134B10D3">
        <w:rPr>
          <w:rFonts w:ascii="Arial Nova" w:eastAsia="Arial Nova" w:hAnsi="Arial Nova" w:cs="Arial Nova"/>
          <w:color w:val="00B050"/>
          <w:lang w:val="en-GB"/>
        </w:rPr>
        <w:t>a</w:t>
      </w:r>
      <w:r w:rsidRPr="134B10D3">
        <w:rPr>
          <w:rFonts w:ascii="Arial Nova" w:eastAsia="Arial Nova" w:hAnsi="Arial Nova" w:cs="Arial Nova"/>
          <w:color w:val="00B050"/>
          <w:lang w:val="en-GB"/>
        </w:rPr>
        <w:t xml:space="preserve">; </w:t>
      </w:r>
      <w:proofErr w:type="spellStart"/>
      <w:r w:rsidRPr="134B10D3">
        <w:rPr>
          <w:rFonts w:ascii="Arial Nova" w:eastAsia="Arial Nova" w:hAnsi="Arial Nova" w:cs="Arial Nova"/>
          <w:color w:val="00B050"/>
          <w:lang w:val="en-GB"/>
        </w:rPr>
        <w:t>Bilton</w:t>
      </w:r>
      <w:proofErr w:type="spellEnd"/>
      <w:r w:rsidRPr="134B10D3">
        <w:rPr>
          <w:rFonts w:ascii="Arial Nova" w:eastAsia="Arial Nova" w:hAnsi="Arial Nova" w:cs="Arial Nova"/>
          <w:color w:val="00B050"/>
          <w:lang w:val="en-GB"/>
        </w:rPr>
        <w:t xml:space="preserve"> and Waters, 2016).</w:t>
      </w:r>
    </w:p>
    <w:p w14:paraId="600734CE" w14:textId="2C99C47A" w:rsidR="134B10D3" w:rsidRDefault="134B10D3" w:rsidP="134B10D3">
      <w:pPr>
        <w:spacing w:after="0" w:line="360" w:lineRule="auto"/>
        <w:rPr>
          <w:rFonts w:ascii="Arial Nova" w:eastAsia="Arial Nova" w:hAnsi="Arial Nova" w:cs="Arial Nova"/>
          <w:b/>
          <w:bCs/>
          <w:color w:val="E97032"/>
          <w:highlight w:val="yellow"/>
          <w:lang w:val="en-GB"/>
        </w:rPr>
      </w:pPr>
    </w:p>
    <w:p w14:paraId="35698FF7" w14:textId="4C39C99B" w:rsidR="66337B1E" w:rsidRDefault="16F4F05D" w:rsidP="680397FC">
      <w:pPr>
        <w:spacing w:after="0" w:line="360" w:lineRule="auto"/>
        <w:rPr>
          <w:rFonts w:ascii="Arial Nova" w:eastAsia="Arial Nova" w:hAnsi="Arial Nova" w:cs="Arial Nova"/>
          <w:b/>
          <w:bCs/>
          <w:color w:val="E97032"/>
          <w:highlight w:val="yellow"/>
          <w:lang w:val="en-GB"/>
        </w:rPr>
      </w:pPr>
      <w:r w:rsidRPr="134B10D3">
        <w:rPr>
          <w:rFonts w:ascii="Arial Nova" w:eastAsia="Arial Nova" w:hAnsi="Arial Nova" w:cs="Arial Nova"/>
          <w:b/>
          <w:bCs/>
          <w:color w:val="E97032"/>
          <w:highlight w:val="yellow"/>
          <w:lang w:val="en-GB"/>
        </w:rPr>
        <w:t>Rhydian</w:t>
      </w:r>
    </w:p>
    <w:p w14:paraId="7AE17480" w14:textId="7D70566F" w:rsidR="2F5F3BF2" w:rsidRDefault="65C7C250" w:rsidP="680397FC">
      <w:pPr>
        <w:spacing w:after="0" w:line="360" w:lineRule="auto"/>
        <w:rPr>
          <w:rFonts w:ascii="Arial Nova" w:eastAsia="Arial Nova" w:hAnsi="Arial Nova" w:cs="Arial Nova"/>
          <w:color w:val="E97132" w:themeColor="accent2"/>
        </w:rPr>
      </w:pPr>
      <w:r w:rsidRPr="134B10D3">
        <w:rPr>
          <w:rFonts w:ascii="Arial Nova" w:eastAsia="Arial Nova" w:hAnsi="Arial Nova" w:cs="Arial Nova"/>
          <w:color w:val="E97132" w:themeColor="accent2"/>
          <w:lang w:val="en-GB"/>
        </w:rPr>
        <w:t xml:space="preserve">One method we use to monitor progress is observational assessment, where practitioners observe children in natural play settings. This approach allows us as educators to document behaviours, social interactions, and language use. </w:t>
      </w:r>
    </w:p>
    <w:p w14:paraId="24F1ADCB" w14:textId="06CAD7AD" w:rsidR="2F5F3BF2" w:rsidRDefault="65C7C250" w:rsidP="680397FC">
      <w:pPr>
        <w:spacing w:line="360" w:lineRule="auto"/>
        <w:rPr>
          <w:rFonts w:ascii="Arial Nova" w:eastAsia="Arial Nova" w:hAnsi="Arial Nova" w:cs="Arial Nova"/>
          <w:color w:val="E97132" w:themeColor="accent2"/>
        </w:rPr>
      </w:pPr>
      <w:r w:rsidRPr="134B10D3">
        <w:rPr>
          <w:rFonts w:ascii="Arial Nova" w:eastAsia="Arial Nova" w:hAnsi="Arial Nova" w:cs="Arial Nova"/>
          <w:color w:val="E97132" w:themeColor="accent2"/>
          <w:lang w:val="en-GB"/>
        </w:rPr>
        <w:t xml:space="preserve">Observational assessment encourages continuous and formative evaluation, where we can adjust teaching strategies in real-time, ensuring that learning remains targeted to each child's needs (Black </w:t>
      </w:r>
      <w:r w:rsidR="6E5409E2" w:rsidRPr="134B10D3">
        <w:rPr>
          <w:rFonts w:ascii="Arial Nova" w:eastAsia="Arial Nova" w:hAnsi="Arial Nova" w:cs="Arial Nova"/>
          <w:color w:val="E97132" w:themeColor="accent2"/>
          <w:lang w:val="en-GB"/>
        </w:rPr>
        <w:t>and</w:t>
      </w:r>
      <w:r w:rsidRPr="134B10D3">
        <w:rPr>
          <w:rFonts w:ascii="Arial Nova" w:eastAsia="Arial Nova" w:hAnsi="Arial Nova" w:cs="Arial Nova"/>
          <w:color w:val="E97132" w:themeColor="accent2"/>
          <w:lang w:val="en-GB"/>
        </w:rPr>
        <w:t xml:space="preserve"> Wiliam, 2018).</w:t>
      </w:r>
    </w:p>
    <w:p w14:paraId="54142CA2" w14:textId="5D9BCC05" w:rsidR="49B1D892" w:rsidRDefault="6C5174BE" w:rsidP="680397FC">
      <w:pPr>
        <w:spacing w:after="0" w:line="360" w:lineRule="auto"/>
        <w:rPr>
          <w:rFonts w:ascii="Arial Nova" w:eastAsia="Arial Nova" w:hAnsi="Arial Nova" w:cs="Arial Nova"/>
          <w:color w:val="E97032"/>
          <w:lang w:val="en-GB"/>
        </w:rPr>
      </w:pPr>
      <w:r w:rsidRPr="134B10D3">
        <w:rPr>
          <w:rFonts w:ascii="Arial Nova" w:eastAsia="Arial Nova" w:hAnsi="Arial Nova" w:cs="Arial Nova"/>
          <w:color w:val="E97032"/>
          <w:lang w:val="en-GB"/>
        </w:rPr>
        <w:t xml:space="preserve">During an observation of a </w:t>
      </w:r>
      <w:r w:rsidR="509F5762" w:rsidRPr="134B10D3">
        <w:rPr>
          <w:rFonts w:ascii="Arial Nova" w:eastAsia="Arial Nova" w:hAnsi="Arial Nova" w:cs="Arial Nova"/>
          <w:color w:val="E97032"/>
          <w:lang w:val="en-GB"/>
        </w:rPr>
        <w:t>child</w:t>
      </w:r>
      <w:r w:rsidRPr="134B10D3">
        <w:rPr>
          <w:rFonts w:ascii="Arial Nova" w:eastAsia="Arial Nova" w:hAnsi="Arial Nova" w:cs="Arial Nova"/>
          <w:color w:val="E97032"/>
          <w:lang w:val="en-GB"/>
        </w:rPr>
        <w:t xml:space="preserve"> in the mud kitchen outdoor play area, </w:t>
      </w:r>
      <w:r w:rsidR="0672118C" w:rsidRPr="134B10D3">
        <w:rPr>
          <w:rFonts w:ascii="Arial Nova" w:eastAsia="Arial Nova" w:hAnsi="Arial Nova" w:cs="Arial Nova"/>
          <w:color w:val="E97032"/>
          <w:lang w:val="en-GB"/>
        </w:rPr>
        <w:t>they</w:t>
      </w:r>
      <w:r w:rsidRPr="134B10D3">
        <w:rPr>
          <w:rFonts w:ascii="Arial Nova" w:eastAsia="Arial Nova" w:hAnsi="Arial Nova" w:cs="Arial Nova"/>
          <w:color w:val="E97032"/>
          <w:lang w:val="en-GB"/>
        </w:rPr>
        <w:t xml:space="preserve"> demonstrated notable improvements in their social skills, including collaboration, communication, and problem-solving. The </w:t>
      </w:r>
      <w:r w:rsidR="1238815C" w:rsidRPr="134B10D3">
        <w:rPr>
          <w:rFonts w:ascii="Arial Nova" w:eastAsia="Arial Nova" w:hAnsi="Arial Nova" w:cs="Arial Nova"/>
          <w:color w:val="E97032"/>
          <w:lang w:val="en-GB"/>
        </w:rPr>
        <w:t>child</w:t>
      </w:r>
      <w:r w:rsidRPr="134B10D3">
        <w:rPr>
          <w:rFonts w:ascii="Arial Nova" w:eastAsia="Arial Nova" w:hAnsi="Arial Nova" w:cs="Arial Nova"/>
          <w:color w:val="E97032"/>
          <w:lang w:val="en-GB"/>
        </w:rPr>
        <w:t xml:space="preserve"> was engaging in open-ended play scenarios</w:t>
      </w:r>
      <w:r w:rsidR="7EBEBEAF" w:rsidRPr="134B10D3">
        <w:rPr>
          <w:rFonts w:ascii="Arial Nova" w:eastAsia="Arial Nova" w:hAnsi="Arial Nova" w:cs="Arial Nova"/>
          <w:color w:val="E97032"/>
          <w:lang w:val="en-GB"/>
        </w:rPr>
        <w:t xml:space="preserve"> and</w:t>
      </w:r>
      <w:r w:rsidRPr="134B10D3">
        <w:rPr>
          <w:rFonts w:ascii="Arial Nova" w:eastAsia="Arial Nova" w:hAnsi="Arial Nova" w:cs="Arial Nova"/>
          <w:color w:val="E97032"/>
          <w:lang w:val="en-GB"/>
        </w:rPr>
        <w:t xml:space="preserve"> participated in pretend cooking, assign</w:t>
      </w:r>
      <w:r w:rsidR="4E4F24A3" w:rsidRPr="134B10D3">
        <w:rPr>
          <w:rFonts w:ascii="Arial Nova" w:eastAsia="Arial Nova" w:hAnsi="Arial Nova" w:cs="Arial Nova"/>
          <w:color w:val="E97032"/>
          <w:lang w:val="en-GB"/>
        </w:rPr>
        <w:t>ing</w:t>
      </w:r>
      <w:r w:rsidRPr="134B10D3">
        <w:rPr>
          <w:rFonts w:ascii="Arial Nova" w:eastAsia="Arial Nova" w:hAnsi="Arial Nova" w:cs="Arial Nova"/>
          <w:color w:val="E97032"/>
          <w:lang w:val="en-GB"/>
        </w:rPr>
        <w:t xml:space="preserve"> roles to peers, and exchanged ideas, reflecting enhanced cooperative play (Parten, 1932; Whitebread </w:t>
      </w:r>
      <w:r w:rsidRPr="134B10D3">
        <w:rPr>
          <w:rFonts w:ascii="Arial Nova" w:eastAsia="Arial Nova" w:hAnsi="Arial Nova" w:cs="Arial Nova"/>
          <w:i/>
          <w:iCs/>
          <w:color w:val="E97032"/>
          <w:lang w:val="en-GB"/>
        </w:rPr>
        <w:t>et al.</w:t>
      </w:r>
      <w:r w:rsidRPr="134B10D3">
        <w:rPr>
          <w:rFonts w:ascii="Arial Nova" w:eastAsia="Arial Nova" w:hAnsi="Arial Nova" w:cs="Arial Nova"/>
          <w:color w:val="E97032"/>
          <w:lang w:val="en-GB"/>
        </w:rPr>
        <w:t>, 2017). Th</w:t>
      </w:r>
      <w:r w:rsidR="5C946AD4" w:rsidRPr="134B10D3">
        <w:rPr>
          <w:rFonts w:ascii="Arial Nova" w:eastAsia="Arial Nova" w:hAnsi="Arial Nova" w:cs="Arial Nova"/>
          <w:color w:val="E97032"/>
          <w:lang w:val="en-GB"/>
        </w:rPr>
        <w:t>is child</w:t>
      </w:r>
      <w:r w:rsidRPr="134B10D3">
        <w:rPr>
          <w:rFonts w:ascii="Arial Nova" w:eastAsia="Arial Nova" w:hAnsi="Arial Nova" w:cs="Arial Nova"/>
          <w:color w:val="E97032"/>
          <w:lang w:val="en-GB"/>
        </w:rPr>
        <w:t xml:space="preserve"> ha</w:t>
      </w:r>
      <w:r w:rsidR="6AD669D1" w:rsidRPr="134B10D3">
        <w:rPr>
          <w:rFonts w:ascii="Arial Nova" w:eastAsia="Arial Nova" w:hAnsi="Arial Nova" w:cs="Arial Nova"/>
          <w:color w:val="E97032"/>
          <w:lang w:val="en-GB"/>
        </w:rPr>
        <w:t>s</w:t>
      </w:r>
      <w:r w:rsidRPr="134B10D3">
        <w:rPr>
          <w:rFonts w:ascii="Arial Nova" w:eastAsia="Arial Nova" w:hAnsi="Arial Nova" w:cs="Arial Nova"/>
          <w:color w:val="E97032"/>
          <w:lang w:val="en-GB"/>
        </w:rPr>
        <w:t xml:space="preserve"> been struggling to socialise and play with others, so it was great to see the improvements.</w:t>
      </w:r>
    </w:p>
    <w:p w14:paraId="548EF8FC" w14:textId="669B1178" w:rsidR="49B1D892" w:rsidRDefault="6C5174BE" w:rsidP="680397FC">
      <w:pPr>
        <w:spacing w:after="0" w:line="360" w:lineRule="auto"/>
        <w:rPr>
          <w:rFonts w:ascii="Arial Nova" w:eastAsia="Arial Nova" w:hAnsi="Arial Nova" w:cs="Arial Nova"/>
          <w:color w:val="E97032"/>
          <w:lang w:val="en-GB"/>
        </w:rPr>
      </w:pPr>
      <w:r w:rsidRPr="134B10D3">
        <w:rPr>
          <w:rFonts w:ascii="Arial Nova" w:eastAsia="Arial Nova" w:hAnsi="Arial Nova" w:cs="Arial Nova"/>
          <w:color w:val="E97032"/>
          <w:lang w:val="en-GB"/>
        </w:rPr>
        <w:t xml:space="preserve">The </w:t>
      </w:r>
      <w:r w:rsidR="5174CE2B" w:rsidRPr="134B10D3">
        <w:rPr>
          <w:rFonts w:ascii="Arial Nova" w:eastAsia="Arial Nova" w:hAnsi="Arial Nova" w:cs="Arial Nova"/>
          <w:color w:val="E97032"/>
          <w:lang w:val="en-GB"/>
        </w:rPr>
        <w:t>child</w:t>
      </w:r>
      <w:r w:rsidRPr="134B10D3">
        <w:rPr>
          <w:rFonts w:ascii="Arial Nova" w:eastAsia="Arial Nova" w:hAnsi="Arial Nova" w:cs="Arial Nova"/>
          <w:color w:val="E97032"/>
          <w:lang w:val="en-GB"/>
        </w:rPr>
        <w:t xml:space="preserve">'s use of imaginative language and expressive gestures provided effective interactions, supporting their language development and emotional regulation (Vygotsky, 1978; Siraj-Blatchford </w:t>
      </w:r>
      <w:r w:rsidRPr="134B10D3">
        <w:rPr>
          <w:rFonts w:ascii="Arial Nova" w:eastAsia="Arial Nova" w:hAnsi="Arial Nova" w:cs="Arial Nova"/>
          <w:i/>
          <w:iCs/>
          <w:color w:val="E97032"/>
          <w:lang w:val="en-GB"/>
        </w:rPr>
        <w:t>et al.</w:t>
      </w:r>
      <w:r w:rsidRPr="134B10D3">
        <w:rPr>
          <w:rFonts w:ascii="Arial Nova" w:eastAsia="Arial Nova" w:hAnsi="Arial Nova" w:cs="Arial Nova"/>
          <w:color w:val="E97032"/>
          <w:lang w:val="en-GB"/>
        </w:rPr>
        <w:t>, 2019). The</w:t>
      </w:r>
      <w:r w:rsidR="5684C78B" w:rsidRPr="134B10D3">
        <w:rPr>
          <w:rFonts w:ascii="Arial Nova" w:eastAsia="Arial Nova" w:hAnsi="Arial Nova" w:cs="Arial Nova"/>
          <w:color w:val="E97032"/>
          <w:lang w:val="en-GB"/>
        </w:rPr>
        <w:t>y</w:t>
      </w:r>
      <w:r w:rsidRPr="134B10D3">
        <w:rPr>
          <w:rFonts w:ascii="Arial Nova" w:eastAsia="Arial Nova" w:hAnsi="Arial Nova" w:cs="Arial Nova"/>
          <w:color w:val="E97032"/>
          <w:lang w:val="en-GB"/>
        </w:rPr>
        <w:t xml:space="preserve"> took part in activities such as taking turns and negotiating for resources, sharing utensils and agreeing on recipes. This showcased improved conflict resolution and the</w:t>
      </w:r>
      <w:r w:rsidR="226648CC" w:rsidRPr="134B10D3">
        <w:rPr>
          <w:rFonts w:ascii="Arial Nova" w:eastAsia="Arial Nova" w:hAnsi="Arial Nova" w:cs="Arial Nova"/>
          <w:color w:val="E97032"/>
          <w:lang w:val="en-GB"/>
        </w:rPr>
        <w:t>ir</w:t>
      </w:r>
      <w:r w:rsidRPr="134B10D3">
        <w:rPr>
          <w:rFonts w:ascii="Arial Nova" w:eastAsia="Arial Nova" w:hAnsi="Arial Nova" w:cs="Arial Nova"/>
          <w:color w:val="E97032"/>
          <w:lang w:val="en-GB"/>
        </w:rPr>
        <w:t xml:space="preserve"> empathetic understanding. </w:t>
      </w:r>
    </w:p>
    <w:p w14:paraId="31E128DD" w14:textId="6E1450DA" w:rsidR="49B1D892" w:rsidRDefault="6C5174BE" w:rsidP="680397FC">
      <w:pPr>
        <w:spacing w:after="0" w:line="360" w:lineRule="auto"/>
        <w:rPr>
          <w:rFonts w:ascii="Arial Nova" w:eastAsia="Arial Nova" w:hAnsi="Arial Nova" w:cs="Arial Nova"/>
          <w:color w:val="E97032"/>
          <w:lang w:val="en-GB"/>
        </w:rPr>
      </w:pPr>
      <w:r w:rsidRPr="134B10D3">
        <w:rPr>
          <w:rFonts w:ascii="Arial Nova" w:eastAsia="Arial Nova" w:hAnsi="Arial Nova" w:cs="Arial Nova"/>
          <w:color w:val="E97032"/>
          <w:lang w:val="en-GB"/>
        </w:rPr>
        <w:t>According to Broadhead (200</w:t>
      </w:r>
      <w:r w:rsidR="5B1FBCA8" w:rsidRPr="134B10D3">
        <w:rPr>
          <w:rFonts w:ascii="Arial Nova" w:eastAsia="Arial Nova" w:hAnsi="Arial Nova" w:cs="Arial Nova"/>
          <w:color w:val="E97032"/>
          <w:lang w:val="en-GB"/>
        </w:rPr>
        <w:t>3</w:t>
      </w:r>
      <w:r w:rsidRPr="134B10D3">
        <w:rPr>
          <w:rFonts w:ascii="Arial Nova" w:eastAsia="Arial Nova" w:hAnsi="Arial Nova" w:cs="Arial Nova"/>
          <w:color w:val="E97032"/>
          <w:lang w:val="en-GB"/>
        </w:rPr>
        <w:t xml:space="preserve">), environments like the mud kitchen promote skills such as pretend play and fostering deeper peer relationships and collaboration. This type of play encourages children to practice social norms and develop confidence in interpersonal relationships. The observation highlights how outdoor, sensory-rich settings contribute significantly to the child’s social and emotional growth. It was a wonderful experience to monitor the </w:t>
      </w:r>
      <w:proofErr w:type="spellStart"/>
      <w:r w:rsidR="52CC4EDE" w:rsidRPr="134B10D3">
        <w:rPr>
          <w:rFonts w:ascii="Arial Nova" w:eastAsia="Arial Nova" w:hAnsi="Arial Nova" w:cs="Arial Nova"/>
          <w:color w:val="E97032"/>
          <w:lang w:val="en-GB"/>
        </w:rPr>
        <w:t>childs</w:t>
      </w:r>
      <w:proofErr w:type="spellEnd"/>
      <w:r w:rsidRPr="134B10D3">
        <w:rPr>
          <w:rFonts w:ascii="Arial Nova" w:eastAsia="Arial Nova" w:hAnsi="Arial Nova" w:cs="Arial Nova"/>
          <w:color w:val="E97032"/>
          <w:lang w:val="en-GB"/>
        </w:rPr>
        <w:t xml:space="preserve"> progress and see many improvements.</w:t>
      </w:r>
    </w:p>
    <w:p w14:paraId="20C6E521" w14:textId="71040439" w:rsidR="3C31B835" w:rsidRDefault="7EA68DE4" w:rsidP="680397FC">
      <w:pPr>
        <w:spacing w:before="240" w:after="240" w:line="360" w:lineRule="auto"/>
        <w:rPr>
          <w:rFonts w:ascii="Arial Nova" w:eastAsia="Arial Nova" w:hAnsi="Arial Nova" w:cs="Arial Nova"/>
          <w:highlight w:val="yellow"/>
          <w:lang w:val="en-GB"/>
        </w:rPr>
      </w:pPr>
      <w:r w:rsidRPr="134B10D3">
        <w:rPr>
          <w:rFonts w:ascii="Arial Nova" w:eastAsia="Arial Nova" w:hAnsi="Arial Nova" w:cs="Arial Nova"/>
          <w:color w:val="FF0000"/>
          <w:highlight w:val="yellow"/>
          <w:lang w:val="en-GB"/>
        </w:rPr>
        <w:t>Julie</w:t>
      </w:r>
    </w:p>
    <w:p w14:paraId="3401EEB3" w14:textId="21459B48" w:rsidR="3C31B835" w:rsidRDefault="7EA68DE4" w:rsidP="680397FC">
      <w:pPr>
        <w:spacing w:before="240" w:after="240" w:line="360" w:lineRule="auto"/>
        <w:rPr>
          <w:rFonts w:ascii="Arial Nova" w:eastAsia="Arial Nova" w:hAnsi="Arial Nova" w:cs="Arial Nova"/>
          <w:lang w:val="en-GB"/>
        </w:rPr>
      </w:pPr>
      <w:r w:rsidRPr="134B10D3">
        <w:rPr>
          <w:rFonts w:ascii="Arial Nova" w:eastAsia="Arial Nova" w:hAnsi="Arial Nova" w:cs="Arial Nova"/>
          <w:color w:val="FF0000"/>
          <w:lang w:val="en-GB"/>
        </w:rPr>
        <w:lastRenderedPageBreak/>
        <w:t xml:space="preserve">To ensure we keep up with changes in the Flying Start childcare guidance </w:t>
      </w:r>
      <w:r w:rsidR="4D798B9F" w:rsidRPr="134B10D3">
        <w:rPr>
          <w:rFonts w:ascii="Arial Nova" w:eastAsia="Arial Nova" w:hAnsi="Arial Nova" w:cs="Arial Nova"/>
          <w:color w:val="FF0000"/>
          <w:lang w:val="en-GB"/>
        </w:rPr>
        <w:t>(WG 2025)</w:t>
      </w:r>
      <w:r w:rsidRPr="134B10D3">
        <w:rPr>
          <w:rFonts w:ascii="Arial Nova" w:eastAsia="Arial Nova" w:hAnsi="Arial Nova" w:cs="Arial Nova"/>
          <w:lang w:val="en-GB"/>
        </w:rPr>
        <w:t xml:space="preserve"> </w:t>
      </w:r>
      <w:r w:rsidRPr="134B10D3">
        <w:rPr>
          <w:rFonts w:ascii="Arial Nova" w:eastAsia="Arial Nova" w:hAnsi="Arial Nova" w:cs="Arial Nova"/>
          <w:color w:val="FF0000"/>
          <w:lang w:val="en-GB"/>
        </w:rPr>
        <w:t xml:space="preserve">and avoid the danger of not meeting the latest requirements for health and safety  for the new outdoor facilities, </w:t>
      </w:r>
      <w:r w:rsidR="24D4174A" w:rsidRPr="134B10D3">
        <w:rPr>
          <w:rFonts w:ascii="Arial Nova" w:eastAsia="Arial Nova" w:hAnsi="Arial Nova" w:cs="Arial Nova"/>
          <w:color w:val="FF0000"/>
          <w:lang w:val="en-GB"/>
        </w:rPr>
        <w:t xml:space="preserve">and therefore leading </w:t>
      </w:r>
      <w:r w:rsidRPr="134B10D3">
        <w:rPr>
          <w:rFonts w:ascii="Arial Nova" w:eastAsia="Arial Nova" w:hAnsi="Arial Nova" w:cs="Arial Nova"/>
          <w:color w:val="FF0000"/>
          <w:lang w:val="en-GB"/>
        </w:rPr>
        <w:t>to non-compliance during an inspection, we are following WG (2024b) guidelines and investing in compliance officers and designated staff members to ensure adherence to policies and regulations.</w:t>
      </w:r>
    </w:p>
    <w:p w14:paraId="3F07A26D" w14:textId="51F3FEF7" w:rsidR="49B1D892" w:rsidRDefault="6C5174BE" w:rsidP="680397FC">
      <w:pPr>
        <w:spacing w:line="360" w:lineRule="auto"/>
        <w:rPr>
          <w:rFonts w:ascii="Arial Nova" w:eastAsia="Arial Nova" w:hAnsi="Arial Nova" w:cs="Arial Nova"/>
          <w:lang w:val="en-GB"/>
        </w:rPr>
      </w:pPr>
      <w:r w:rsidRPr="134B10D3">
        <w:rPr>
          <w:rFonts w:ascii="Arial Nova" w:eastAsia="Arial Nova" w:hAnsi="Arial Nova" w:cs="Arial Nova"/>
          <w:color w:val="00B050"/>
          <w:highlight w:val="yellow"/>
          <w:lang w:val="en-GB"/>
        </w:rPr>
        <w:t>Caitlin</w:t>
      </w:r>
    </w:p>
    <w:p w14:paraId="7BE6007C" w14:textId="5D899F43" w:rsidR="1ADF4643" w:rsidRDefault="2786E6FF" w:rsidP="680397FC">
      <w:pPr>
        <w:spacing w:line="360" w:lineRule="auto"/>
        <w:rPr>
          <w:rFonts w:ascii="Arial Nova" w:eastAsia="Arial Nova" w:hAnsi="Arial Nova" w:cs="Arial Nova"/>
          <w:color w:val="FF33CC"/>
          <w:lang w:val="en-GB"/>
        </w:rPr>
      </w:pPr>
      <w:r w:rsidRPr="134B10D3">
        <w:rPr>
          <w:rFonts w:ascii="Arial Nova" w:eastAsia="Arial Nova" w:hAnsi="Arial Nova" w:cs="Arial Nova"/>
          <w:color w:val="FF33CC"/>
          <w:lang w:val="en-GB"/>
        </w:rPr>
        <w:t>Recent feedback from staff questionnaires highlighted praise for our newly refurbished outdoor area, but some staff felt they lacked training in its use. Several requested forest schools training to enhance the learning experience in this space.</w:t>
      </w:r>
    </w:p>
    <w:p w14:paraId="3A107F25" w14:textId="083819AD" w:rsidR="1ADF4643" w:rsidRDefault="2786E6FF" w:rsidP="680397FC">
      <w:pPr>
        <w:spacing w:line="360" w:lineRule="auto"/>
        <w:rPr>
          <w:rFonts w:ascii="Arial Nova" w:eastAsia="Arial Nova" w:hAnsi="Arial Nova" w:cs="Arial Nova"/>
          <w:color w:val="FF33CC"/>
          <w:lang w:val="en-GB"/>
        </w:rPr>
      </w:pPr>
      <w:r w:rsidRPr="134B10D3">
        <w:rPr>
          <w:rFonts w:ascii="Arial Nova" w:eastAsia="Arial Nova" w:hAnsi="Arial Nova" w:cs="Arial Nova"/>
          <w:color w:val="FF33CC"/>
          <w:lang w:val="en-GB"/>
        </w:rPr>
        <w:t xml:space="preserve">We employ various methods to collect feedback from staff. Engaging staff in feedback is vital for fostering a reflective and improvement-driven culture. Paper-based surveys ensure accessibility for all staff but can be time-consuming to distribute and </w:t>
      </w:r>
      <w:proofErr w:type="spellStart"/>
      <w:r w:rsidRPr="134B10D3">
        <w:rPr>
          <w:rFonts w:ascii="Arial Nova" w:eastAsia="Arial Nova" w:hAnsi="Arial Nova" w:cs="Arial Nova"/>
          <w:color w:val="FF33CC"/>
          <w:lang w:val="en-GB"/>
        </w:rPr>
        <w:t>analyze</w:t>
      </w:r>
      <w:proofErr w:type="spellEnd"/>
      <w:r w:rsidRPr="134B10D3">
        <w:rPr>
          <w:rFonts w:ascii="Arial Nova" w:eastAsia="Arial Nova" w:hAnsi="Arial Nova" w:cs="Arial Nova"/>
          <w:color w:val="FF33CC"/>
          <w:lang w:val="en-GB"/>
        </w:rPr>
        <w:t xml:space="preserve"> (</w:t>
      </w:r>
      <w:proofErr w:type="spellStart"/>
      <w:r w:rsidRPr="134B10D3">
        <w:rPr>
          <w:rFonts w:ascii="Arial Nova" w:eastAsia="Arial Nova" w:hAnsi="Arial Nova" w:cs="Arial Nova"/>
          <w:color w:val="FF33CC"/>
          <w:lang w:val="en-GB"/>
        </w:rPr>
        <w:t>RWorld</w:t>
      </w:r>
      <w:proofErr w:type="spellEnd"/>
      <w:r w:rsidRPr="134B10D3">
        <w:rPr>
          <w:rFonts w:ascii="Arial Nova" w:eastAsia="Arial Nova" w:hAnsi="Arial Nova" w:cs="Arial Nova"/>
          <w:color w:val="FF33CC"/>
          <w:lang w:val="en-GB"/>
        </w:rPr>
        <w:t xml:space="preserve">, </w:t>
      </w:r>
      <w:proofErr w:type="spellStart"/>
      <w:r w:rsidRPr="134B10D3">
        <w:rPr>
          <w:rFonts w:ascii="Arial Nova" w:eastAsia="Arial Nova" w:hAnsi="Arial Nova" w:cs="Arial Nova"/>
          <w:color w:val="FF33CC"/>
          <w:lang w:val="en-GB"/>
        </w:rPr>
        <w:t>n.d</w:t>
      </w:r>
      <w:proofErr w:type="spellEnd"/>
      <w:r w:rsidR="5B56FD81" w:rsidRPr="134B10D3">
        <w:rPr>
          <w:rFonts w:ascii="Arial Nova" w:eastAsia="Arial Nova" w:hAnsi="Arial Nova" w:cs="Arial Nova"/>
          <w:color w:val="FF33CC"/>
          <w:lang w:val="en-GB"/>
        </w:rPr>
        <w:t>)</w:t>
      </w:r>
      <w:r w:rsidRPr="134B10D3">
        <w:rPr>
          <w:rFonts w:ascii="Arial Nova" w:eastAsia="Arial Nova" w:hAnsi="Arial Nova" w:cs="Arial Nova"/>
          <w:color w:val="FF33CC"/>
          <w:lang w:val="en-GB"/>
        </w:rPr>
        <w:t xml:space="preserve">. Digital surveys are more efficient but can exclude those less familiar with technology, affecting response </w:t>
      </w:r>
      <w:r w:rsidR="1AB73B56" w:rsidRPr="134B10D3">
        <w:rPr>
          <w:rFonts w:ascii="Arial Nova" w:eastAsia="Arial Nova" w:hAnsi="Arial Nova" w:cs="Arial Nova"/>
          <w:color w:val="FF33CC"/>
          <w:lang w:val="en-GB"/>
        </w:rPr>
        <w:t>accuracy (</w:t>
      </w:r>
      <w:proofErr w:type="spellStart"/>
      <w:proofErr w:type="gramStart"/>
      <w:r w:rsidR="1AB73B56" w:rsidRPr="134B10D3">
        <w:rPr>
          <w:rFonts w:ascii="Arial Nova" w:eastAsia="Arial Nova" w:hAnsi="Arial Nova" w:cs="Arial Nova"/>
          <w:color w:val="FF33CC"/>
          <w:lang w:val="en-GB"/>
        </w:rPr>
        <w:t>RWorld,n</w:t>
      </w:r>
      <w:proofErr w:type="gramEnd"/>
      <w:r w:rsidR="1AB73B56" w:rsidRPr="134B10D3">
        <w:rPr>
          <w:rFonts w:ascii="Arial Nova" w:eastAsia="Arial Nova" w:hAnsi="Arial Nova" w:cs="Arial Nova"/>
          <w:color w:val="FF33CC"/>
          <w:lang w:val="en-GB"/>
        </w:rPr>
        <w:t>.d</w:t>
      </w:r>
      <w:proofErr w:type="spellEnd"/>
      <w:r w:rsidR="1AB73B56" w:rsidRPr="134B10D3">
        <w:rPr>
          <w:rFonts w:ascii="Arial Nova" w:eastAsia="Arial Nova" w:hAnsi="Arial Nova" w:cs="Arial Nova"/>
          <w:color w:val="FF33CC"/>
          <w:lang w:val="en-GB"/>
        </w:rPr>
        <w:t>)</w:t>
      </w:r>
    </w:p>
    <w:p w14:paraId="094EBA9B" w14:textId="4BC1EF30" w:rsidR="1ADF4643" w:rsidRDefault="2786E6FF" w:rsidP="680397FC">
      <w:pPr>
        <w:spacing w:line="360" w:lineRule="auto"/>
        <w:rPr>
          <w:rFonts w:ascii="Arial Nova" w:eastAsia="Arial Nova" w:hAnsi="Arial Nova" w:cs="Arial Nova"/>
          <w:color w:val="FF33CC"/>
          <w:lang w:val="en-GB"/>
        </w:rPr>
      </w:pPr>
      <w:r w:rsidRPr="134B10D3">
        <w:rPr>
          <w:rFonts w:ascii="Arial Nova" w:eastAsia="Arial Nova" w:hAnsi="Arial Nova" w:cs="Arial Nova"/>
          <w:color w:val="FF33CC"/>
          <w:lang w:val="en-GB"/>
        </w:rPr>
        <w:t xml:space="preserve">Gathering staff feedback is essential to improve workplace practices, professional development, and the quality of early years education. I have collected the data and will share it with you today, aligning with the need for continuous improvement </w:t>
      </w:r>
      <w:r w:rsidR="1BA76CA9" w:rsidRPr="134B10D3">
        <w:rPr>
          <w:rFonts w:ascii="Arial Nova" w:eastAsia="Arial Nova" w:hAnsi="Arial Nova" w:cs="Arial Nova"/>
          <w:color w:val="FF33CC"/>
          <w:lang w:val="en-GB"/>
        </w:rPr>
        <w:t xml:space="preserve">(UK </w:t>
      </w:r>
      <w:proofErr w:type="spellStart"/>
      <w:r w:rsidR="1BA76CA9" w:rsidRPr="134B10D3">
        <w:rPr>
          <w:rFonts w:ascii="Arial Nova" w:eastAsia="Arial Nova" w:hAnsi="Arial Nova" w:cs="Arial Nova"/>
          <w:color w:val="FF33CC"/>
          <w:lang w:val="en-GB"/>
        </w:rPr>
        <w:t>Goverment</w:t>
      </w:r>
      <w:proofErr w:type="spellEnd"/>
      <w:r w:rsidR="1BA76CA9" w:rsidRPr="134B10D3">
        <w:rPr>
          <w:rFonts w:ascii="Arial Nova" w:eastAsia="Arial Nova" w:hAnsi="Arial Nova" w:cs="Arial Nova"/>
          <w:color w:val="FF33CC"/>
          <w:lang w:val="en-GB"/>
        </w:rPr>
        <w:t>, 2023)</w:t>
      </w:r>
      <w:r w:rsidRPr="134B10D3">
        <w:rPr>
          <w:rFonts w:ascii="Arial Nova" w:eastAsia="Arial Nova" w:hAnsi="Arial Nova" w:cs="Arial Nova"/>
          <w:color w:val="FF33CC"/>
          <w:lang w:val="en-GB"/>
        </w:rPr>
        <w:t>.</w:t>
      </w:r>
    </w:p>
    <w:p w14:paraId="0CD0C4B5" w14:textId="54465040" w:rsidR="6DBD0531" w:rsidRDefault="152339E4" w:rsidP="680397FC">
      <w:pPr>
        <w:spacing w:before="240" w:after="240" w:line="360" w:lineRule="auto"/>
        <w:rPr>
          <w:rFonts w:ascii="Arial Nova" w:eastAsia="Arial Nova" w:hAnsi="Arial Nova" w:cs="Arial Nova"/>
          <w:b/>
          <w:bCs/>
          <w:color w:val="FF0000"/>
          <w:highlight w:val="yellow"/>
          <w:lang w:val="en-GB"/>
        </w:rPr>
      </w:pPr>
      <w:r w:rsidRPr="134B10D3">
        <w:rPr>
          <w:rFonts w:ascii="Arial Nova" w:eastAsia="Arial Nova" w:hAnsi="Arial Nova" w:cs="Arial Nova"/>
          <w:b/>
          <w:bCs/>
          <w:color w:val="FF0000"/>
          <w:highlight w:val="yellow"/>
          <w:lang w:val="en-GB"/>
        </w:rPr>
        <w:t>Julie</w:t>
      </w:r>
    </w:p>
    <w:p w14:paraId="5B3400CF" w14:textId="29F368CB" w:rsidR="5D8F9F43" w:rsidRDefault="79CC27D3" w:rsidP="134B10D3">
      <w:pPr>
        <w:spacing w:before="240" w:after="240" w:line="360" w:lineRule="auto"/>
        <w:rPr>
          <w:rFonts w:ascii="Arial Nova" w:eastAsia="Arial Nova" w:hAnsi="Arial Nova" w:cs="Arial Nova"/>
          <w:i/>
          <w:iCs/>
          <w:lang w:val="en-GB"/>
        </w:rPr>
      </w:pPr>
      <w:r w:rsidRPr="134B10D3">
        <w:rPr>
          <w:rFonts w:ascii="Arial Nova" w:eastAsia="Arial Nova" w:hAnsi="Arial Nova" w:cs="Arial Nova"/>
          <w:color w:val="FF0000"/>
          <w:lang w:val="en-GB"/>
        </w:rPr>
        <w:t xml:space="preserve">I can certainly </w:t>
      </w:r>
      <w:proofErr w:type="gramStart"/>
      <w:r w:rsidRPr="134B10D3">
        <w:rPr>
          <w:rFonts w:ascii="Arial Nova" w:eastAsia="Arial Nova" w:hAnsi="Arial Nova" w:cs="Arial Nova"/>
          <w:color w:val="FF0000"/>
          <w:lang w:val="en-GB"/>
        </w:rPr>
        <w:t>look into</w:t>
      </w:r>
      <w:proofErr w:type="gramEnd"/>
      <w:r w:rsidRPr="134B10D3">
        <w:rPr>
          <w:rFonts w:ascii="Arial Nova" w:eastAsia="Arial Nova" w:hAnsi="Arial Nova" w:cs="Arial Nova"/>
          <w:color w:val="FF0000"/>
          <w:lang w:val="en-GB"/>
        </w:rPr>
        <w:t xml:space="preserve"> forest schools training for the staff that have showed interest. </w:t>
      </w:r>
      <w:r w:rsidR="662E19FF" w:rsidRPr="134B10D3">
        <w:rPr>
          <w:rFonts w:ascii="Arial Nova" w:eastAsia="Arial Nova" w:hAnsi="Arial Nova" w:cs="Arial Nova"/>
          <w:color w:val="FF0000"/>
          <w:lang w:val="en-GB"/>
        </w:rPr>
        <w:t>That</w:t>
      </w:r>
      <w:r w:rsidR="1A232937" w:rsidRPr="134B10D3">
        <w:rPr>
          <w:rFonts w:ascii="Arial Nova" w:eastAsia="Arial Nova" w:hAnsi="Arial Nova" w:cs="Arial Nova"/>
          <w:color w:val="FF0000"/>
          <w:lang w:val="en-GB"/>
        </w:rPr>
        <w:t xml:space="preserve"> brings me to th</w:t>
      </w:r>
      <w:r w:rsidR="2A339D7E" w:rsidRPr="134B10D3">
        <w:rPr>
          <w:rFonts w:ascii="Arial Nova" w:eastAsia="Arial Nova" w:hAnsi="Arial Nova" w:cs="Arial Nova"/>
          <w:color w:val="FF0000"/>
          <w:lang w:val="en-GB"/>
        </w:rPr>
        <w:t xml:space="preserve">e staff questionnaires </w:t>
      </w:r>
      <w:r w:rsidR="294299E8" w:rsidRPr="134B10D3">
        <w:rPr>
          <w:rFonts w:ascii="Arial Nova" w:eastAsia="Arial Nova" w:hAnsi="Arial Nova" w:cs="Arial Nova"/>
          <w:color w:val="FF0000"/>
          <w:lang w:val="en-GB"/>
        </w:rPr>
        <w:t>which</w:t>
      </w:r>
      <w:r w:rsidR="2A339D7E" w:rsidRPr="134B10D3">
        <w:rPr>
          <w:rFonts w:ascii="Arial Nova" w:eastAsia="Arial Nova" w:hAnsi="Arial Nova" w:cs="Arial Nova"/>
          <w:color w:val="FF0000"/>
          <w:lang w:val="en-GB"/>
        </w:rPr>
        <w:t xml:space="preserve"> highlighted</w:t>
      </w:r>
      <w:r w:rsidR="47171D31" w:rsidRPr="134B10D3">
        <w:rPr>
          <w:rFonts w:ascii="Arial Nova" w:eastAsia="Arial Nova" w:hAnsi="Arial Nova" w:cs="Arial Nova"/>
          <w:color w:val="FF0000"/>
          <w:lang w:val="en-GB"/>
        </w:rPr>
        <w:t xml:space="preserve"> that some staff felt there was</w:t>
      </w:r>
      <w:r w:rsidR="2A339D7E" w:rsidRPr="134B10D3">
        <w:rPr>
          <w:rFonts w:ascii="Arial Nova" w:eastAsia="Arial Nova" w:hAnsi="Arial Nova" w:cs="Arial Nova"/>
          <w:color w:val="FF0000"/>
          <w:lang w:val="en-GB"/>
        </w:rPr>
        <w:t xml:space="preserve"> a lack of feedback for staff resulting in some staff members feel disconnected from their professional development and unclear on how they can improve in their roles, th</w:t>
      </w:r>
      <w:r w:rsidR="48A991F4" w:rsidRPr="134B10D3">
        <w:rPr>
          <w:rFonts w:ascii="Arial Nova" w:eastAsia="Arial Nova" w:hAnsi="Arial Nova" w:cs="Arial Nova"/>
          <w:color w:val="FF0000"/>
          <w:lang w:val="en-GB"/>
        </w:rPr>
        <w:t>erefore</w:t>
      </w:r>
      <w:r w:rsidR="2A339D7E" w:rsidRPr="134B10D3">
        <w:rPr>
          <w:rFonts w:ascii="Arial Nova" w:eastAsia="Arial Nova" w:hAnsi="Arial Nova" w:cs="Arial Nova"/>
          <w:color w:val="FF0000"/>
          <w:lang w:val="en-GB"/>
        </w:rPr>
        <w:t xml:space="preserve"> impact</w:t>
      </w:r>
      <w:r w:rsidR="4A058F28" w:rsidRPr="134B10D3">
        <w:rPr>
          <w:rFonts w:ascii="Arial Nova" w:eastAsia="Arial Nova" w:hAnsi="Arial Nova" w:cs="Arial Nova"/>
          <w:color w:val="FF0000"/>
          <w:lang w:val="en-GB"/>
        </w:rPr>
        <w:t>ing</w:t>
      </w:r>
      <w:r w:rsidR="2A339D7E" w:rsidRPr="134B10D3">
        <w:rPr>
          <w:rFonts w:ascii="Arial Nova" w:eastAsia="Arial Nova" w:hAnsi="Arial Nova" w:cs="Arial Nova"/>
          <w:color w:val="FF0000"/>
          <w:lang w:val="en-GB"/>
        </w:rPr>
        <w:t xml:space="preserve"> their motivation and the overall quality of the setting.</w:t>
      </w:r>
      <w:r w:rsidR="064B0887" w:rsidRPr="134B10D3">
        <w:rPr>
          <w:rFonts w:ascii="Arial Nova" w:eastAsia="Arial Nova" w:hAnsi="Arial Nova" w:cs="Arial Nova"/>
          <w:color w:val="FF0000"/>
          <w:lang w:val="en-GB"/>
        </w:rPr>
        <w:t xml:space="preserve"> </w:t>
      </w:r>
    </w:p>
    <w:p w14:paraId="08D3C41C" w14:textId="39AF23D3" w:rsidR="5D8F9F43" w:rsidRDefault="2A339D7E" w:rsidP="680397FC">
      <w:pPr>
        <w:spacing w:before="240" w:after="240" w:line="360" w:lineRule="auto"/>
        <w:rPr>
          <w:rFonts w:ascii="Arial Nova" w:eastAsia="Arial Nova" w:hAnsi="Arial Nova" w:cs="Arial Nova"/>
          <w:color w:val="FF0000"/>
        </w:rPr>
      </w:pPr>
      <w:r w:rsidRPr="134B10D3">
        <w:rPr>
          <w:rFonts w:ascii="Arial Nova" w:eastAsia="Arial Nova" w:hAnsi="Arial Nova" w:cs="Arial Nova"/>
          <w:color w:val="FF0000"/>
          <w:lang w:val="en-GB"/>
        </w:rPr>
        <w:t xml:space="preserve">To address these challenges, we will be implementing meaningful appraisals with clear goals and a support system to enhance job satisfaction. With regular and well-structured </w:t>
      </w:r>
      <w:r w:rsidRPr="134B10D3">
        <w:rPr>
          <w:rFonts w:ascii="Arial Nova" w:eastAsia="Arial Nova" w:hAnsi="Arial Nova" w:cs="Arial Nova"/>
          <w:color w:val="FF0000"/>
          <w:lang w:val="en-GB"/>
        </w:rPr>
        <w:lastRenderedPageBreak/>
        <w:t>appraisals to help staff understand their progress and areas for development, leading to increased motivation and performance (Social Care Wales, 2025a).</w:t>
      </w:r>
    </w:p>
    <w:p w14:paraId="2C479330" w14:textId="52984958" w:rsidR="134B10D3" w:rsidRDefault="134B10D3" w:rsidP="134B10D3">
      <w:pPr>
        <w:spacing w:line="360" w:lineRule="auto"/>
        <w:rPr>
          <w:rFonts w:ascii="Arial Nova" w:eastAsia="Arial Nova" w:hAnsi="Arial Nova" w:cs="Arial Nova"/>
          <w:b/>
          <w:bCs/>
          <w:color w:val="00B050"/>
          <w:highlight w:val="yellow"/>
          <w:lang w:val="en-GB"/>
        </w:rPr>
      </w:pPr>
    </w:p>
    <w:p w14:paraId="67FF281A" w14:textId="2F088EF4" w:rsidR="60ABE2A3" w:rsidRDefault="197F1924" w:rsidP="680397FC">
      <w:pPr>
        <w:spacing w:line="360" w:lineRule="auto"/>
        <w:rPr>
          <w:rFonts w:ascii="Arial Nova" w:eastAsia="Arial Nova" w:hAnsi="Arial Nova" w:cs="Arial Nova"/>
          <w:b/>
          <w:bCs/>
          <w:color w:val="00B050"/>
          <w:highlight w:val="yellow"/>
          <w:lang w:val="en-GB"/>
        </w:rPr>
      </w:pPr>
      <w:r w:rsidRPr="134B10D3">
        <w:rPr>
          <w:rFonts w:ascii="Arial Nova" w:eastAsia="Arial Nova" w:hAnsi="Arial Nova" w:cs="Arial Nova"/>
          <w:b/>
          <w:bCs/>
          <w:color w:val="00B050"/>
          <w:highlight w:val="yellow"/>
          <w:lang w:val="en-GB"/>
        </w:rPr>
        <w:t>Deb</w:t>
      </w:r>
    </w:p>
    <w:p w14:paraId="063F684C" w14:textId="5782F74D" w:rsidR="49B1D892" w:rsidRDefault="6C5174BE"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 xml:space="preserve">Our arts and crafts area </w:t>
      </w:r>
      <w:proofErr w:type="gramStart"/>
      <w:r w:rsidRPr="134B10D3">
        <w:rPr>
          <w:rFonts w:ascii="Arial Nova" w:eastAsia="Arial Nova" w:hAnsi="Arial Nova" w:cs="Arial Nova"/>
          <w:color w:val="00B050"/>
          <w:lang w:val="en-GB"/>
        </w:rPr>
        <w:t>is</w:t>
      </w:r>
      <w:proofErr w:type="gramEnd"/>
      <w:r w:rsidRPr="134B10D3">
        <w:rPr>
          <w:rFonts w:ascii="Arial Nova" w:eastAsia="Arial Nova" w:hAnsi="Arial Nova" w:cs="Arial Nova"/>
          <w:color w:val="00B050"/>
          <w:lang w:val="en-GB"/>
        </w:rPr>
        <w:t xml:space="preserve"> very popular with </w:t>
      </w:r>
      <w:r w:rsidR="402CF39D" w:rsidRPr="134B10D3">
        <w:rPr>
          <w:rFonts w:ascii="Arial Nova" w:eastAsia="Arial Nova" w:hAnsi="Arial Nova" w:cs="Arial Nova"/>
          <w:color w:val="00B050"/>
          <w:lang w:val="en-GB"/>
        </w:rPr>
        <w:t xml:space="preserve">the </w:t>
      </w:r>
      <w:r w:rsidRPr="134B10D3">
        <w:rPr>
          <w:rFonts w:ascii="Arial Nova" w:eastAsia="Arial Nova" w:hAnsi="Arial Nova" w:cs="Arial Nova"/>
          <w:color w:val="00B050"/>
          <w:lang w:val="en-GB"/>
        </w:rPr>
        <w:t xml:space="preserve">children and we have a wide range of materials and equipment available in our “creation station” from paints, clay, junk </w:t>
      </w:r>
      <w:r w:rsidR="5915329E" w:rsidRPr="134B10D3">
        <w:rPr>
          <w:rFonts w:ascii="Arial Nova" w:eastAsia="Arial Nova" w:hAnsi="Arial Nova" w:cs="Arial Nova"/>
          <w:color w:val="00B050"/>
          <w:lang w:val="en-GB"/>
        </w:rPr>
        <w:t>modelling</w:t>
      </w:r>
      <w:r w:rsidRPr="134B10D3">
        <w:rPr>
          <w:rFonts w:ascii="Arial Nova" w:eastAsia="Arial Nova" w:hAnsi="Arial Nova" w:cs="Arial Nova"/>
          <w:color w:val="00B050"/>
          <w:lang w:val="en-GB"/>
        </w:rPr>
        <w:t xml:space="preserve"> and so on. Play Wales (no date) explains that arts and crafts supports fine motor skills, from painting, drawing, and building and provide opportunities for self-expression, emotional well-being, and social interaction, helping children develop communication skills and build relationships. </w:t>
      </w:r>
    </w:p>
    <w:p w14:paraId="673690C9" w14:textId="00938FDC" w:rsidR="49B1D892" w:rsidRDefault="6C5174BE"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However</w:t>
      </w:r>
      <w:r w:rsidR="12A03444" w:rsidRPr="134B10D3">
        <w:rPr>
          <w:rFonts w:ascii="Arial Nova" w:eastAsia="Arial Nova" w:hAnsi="Arial Nova" w:cs="Arial Nova"/>
          <w:color w:val="00B050"/>
          <w:lang w:val="en-GB"/>
        </w:rPr>
        <w:t xml:space="preserve"> </w:t>
      </w:r>
      <w:r w:rsidR="4AFBCEF4" w:rsidRPr="134B10D3">
        <w:rPr>
          <w:rFonts w:ascii="Arial Nova" w:eastAsia="Arial Nova" w:hAnsi="Arial Nova" w:cs="Arial Nova"/>
          <w:color w:val="00B050"/>
          <w:lang w:val="en-GB"/>
        </w:rPr>
        <w:t>following</w:t>
      </w:r>
      <w:r w:rsidR="05908BBC" w:rsidRPr="134B10D3">
        <w:rPr>
          <w:rFonts w:ascii="Arial Nova" w:eastAsia="Arial Nova" w:hAnsi="Arial Nova" w:cs="Arial Nova"/>
          <w:color w:val="00B050"/>
          <w:lang w:val="en-GB"/>
        </w:rPr>
        <w:t xml:space="preserve"> the</w:t>
      </w:r>
      <w:r w:rsidR="4AFBCEF4" w:rsidRPr="134B10D3">
        <w:rPr>
          <w:rFonts w:ascii="Arial Nova" w:eastAsia="Arial Nova" w:hAnsi="Arial Nova" w:cs="Arial Nova"/>
          <w:color w:val="00B050"/>
          <w:lang w:val="en-GB"/>
        </w:rPr>
        <w:t xml:space="preserve"> feedback from parents evening and from my</w:t>
      </w:r>
      <w:r w:rsidR="1F704F2B" w:rsidRPr="134B10D3">
        <w:rPr>
          <w:rFonts w:ascii="Arial Nova" w:eastAsia="Arial Nova" w:hAnsi="Arial Nova" w:cs="Arial Nova"/>
          <w:color w:val="00B050"/>
          <w:lang w:val="en-GB"/>
        </w:rPr>
        <w:t xml:space="preserve"> own review of</w:t>
      </w:r>
      <w:r w:rsidR="4AFBCEF4" w:rsidRPr="134B10D3">
        <w:rPr>
          <w:rFonts w:ascii="Arial Nova" w:eastAsia="Arial Nova" w:hAnsi="Arial Nova" w:cs="Arial Nova"/>
          <w:color w:val="00B050"/>
          <w:lang w:val="en-GB"/>
        </w:rPr>
        <w:t xml:space="preserve"> </w:t>
      </w:r>
      <w:r w:rsidR="33C12F16" w:rsidRPr="134B10D3">
        <w:rPr>
          <w:rFonts w:ascii="Arial Nova" w:eastAsia="Arial Nova" w:hAnsi="Arial Nova" w:cs="Arial Nova"/>
          <w:color w:val="00B050"/>
          <w:lang w:val="en-GB"/>
        </w:rPr>
        <w:t>provision,</w:t>
      </w:r>
      <w:r w:rsidRPr="134B10D3">
        <w:rPr>
          <w:rFonts w:ascii="Arial Nova" w:eastAsia="Arial Nova" w:hAnsi="Arial Nova" w:cs="Arial Nova"/>
          <w:color w:val="00B050"/>
          <w:lang w:val="en-GB"/>
        </w:rPr>
        <w:t xml:space="preserve"> we have very little role-play equipment, and no designated area set up. We need to give this careful consideration as role-play is a great way for children to develop skills of empathy, communication, problem solving, cooperation and collaboration (Whizzkids, 2024). </w:t>
      </w:r>
    </w:p>
    <w:p w14:paraId="1729DCAC" w14:textId="3751A18A" w:rsidR="4CA5FA08" w:rsidRDefault="3C3730A2" w:rsidP="680397FC">
      <w:pPr>
        <w:spacing w:line="360" w:lineRule="auto"/>
        <w:rPr>
          <w:rFonts w:ascii="Arial Nova" w:eastAsia="Arial Nova" w:hAnsi="Arial Nova" w:cs="Arial Nova"/>
          <w:b/>
          <w:bCs/>
          <w:color w:val="F00CA4"/>
          <w:highlight w:val="yellow"/>
          <w:lang w:val="en-GB"/>
        </w:rPr>
      </w:pPr>
      <w:r w:rsidRPr="134B10D3">
        <w:rPr>
          <w:rFonts w:ascii="Arial Nova" w:eastAsia="Arial Nova" w:hAnsi="Arial Nova" w:cs="Arial Nova"/>
          <w:b/>
          <w:bCs/>
          <w:color w:val="F00CA4"/>
          <w:highlight w:val="yellow"/>
          <w:lang w:val="en-GB"/>
        </w:rPr>
        <w:t>Caitlin</w:t>
      </w:r>
    </w:p>
    <w:p w14:paraId="35D2B569" w14:textId="25E6FB84" w:rsidR="6A66551E" w:rsidRDefault="06460ADD" w:rsidP="680397FC">
      <w:pPr>
        <w:spacing w:line="360" w:lineRule="auto"/>
        <w:rPr>
          <w:rFonts w:ascii="Arial Nova" w:eastAsia="Arial Nova" w:hAnsi="Arial Nova" w:cs="Arial Nova"/>
          <w:color w:val="FF33CC"/>
          <w:lang w:val="en-GB"/>
        </w:rPr>
      </w:pPr>
      <w:r w:rsidRPr="134B10D3">
        <w:rPr>
          <w:rFonts w:ascii="Arial Nova" w:eastAsia="Arial Nova" w:hAnsi="Arial Nova" w:cs="Arial Nova"/>
          <w:color w:val="FF33CC"/>
          <w:lang w:val="en-GB"/>
        </w:rPr>
        <w:t>Yes, d</w:t>
      </w:r>
      <w:r w:rsidR="23F401BB" w:rsidRPr="134B10D3">
        <w:rPr>
          <w:rFonts w:ascii="Arial Nova" w:eastAsia="Arial Nova" w:hAnsi="Arial Nova" w:cs="Arial Nova"/>
          <w:color w:val="FF33CC"/>
          <w:lang w:val="en-GB"/>
        </w:rPr>
        <w:t>uring our recent parents’ evening, many parents expressed interest in enhancing our role-play provision, specifically requesting more resources. Parents indicated that the current provision was insufficient to fully support children’s imaginative and social development. We are committed to addressing these concerns by reviewing and revamping the role-play areas to better meet children’s educational needs.</w:t>
      </w:r>
    </w:p>
    <w:p w14:paraId="34AC8A2A" w14:textId="6478CB64" w:rsidR="75EC6836" w:rsidRDefault="23F401BB" w:rsidP="680397FC">
      <w:pPr>
        <w:spacing w:line="360" w:lineRule="auto"/>
        <w:rPr>
          <w:rFonts w:ascii="Arial Nova" w:eastAsia="Arial Nova" w:hAnsi="Arial Nova" w:cs="Arial Nova"/>
          <w:color w:val="FF33CC"/>
          <w:lang w:val="en-GB"/>
        </w:rPr>
      </w:pPr>
      <w:r w:rsidRPr="134B10D3">
        <w:rPr>
          <w:rFonts w:ascii="Arial Nova" w:eastAsia="Arial Nova" w:hAnsi="Arial Nova" w:cs="Arial Nova"/>
          <w:color w:val="FF33CC"/>
          <w:lang w:val="en-GB"/>
        </w:rPr>
        <w:t>This feedback aligns with our commitment to the Flying Start programme. By enhancing the role-play areas, we will provide a more supportive learning environment for all children. I will also engage with Sally, Chair of our Parent Teacher Association (PTA), about opportunities for fundraising to support this initiative. Involving the PTA and parents directly in improving the space ensures cost-effectiveness and strengthens our community ties</w:t>
      </w:r>
      <w:r w:rsidR="0424F60F" w:rsidRPr="134B10D3">
        <w:rPr>
          <w:rFonts w:ascii="Arial Nova" w:eastAsia="Arial Nova" w:hAnsi="Arial Nova" w:cs="Arial Nova"/>
          <w:color w:val="FF33CC"/>
          <w:lang w:val="en-GB"/>
        </w:rPr>
        <w:t xml:space="preserve"> (</w:t>
      </w:r>
      <w:proofErr w:type="spellStart"/>
      <w:r w:rsidR="0424F60F" w:rsidRPr="134B10D3">
        <w:rPr>
          <w:rFonts w:ascii="Arial Nova" w:eastAsia="Arial Nova" w:hAnsi="Arial Nova" w:cs="Arial Nova"/>
          <w:color w:val="FF33CC"/>
          <w:lang w:val="en-GB"/>
        </w:rPr>
        <w:t>Parentkind</w:t>
      </w:r>
      <w:proofErr w:type="spellEnd"/>
      <w:r w:rsidR="0424F60F" w:rsidRPr="134B10D3">
        <w:rPr>
          <w:rFonts w:ascii="Arial Nova" w:eastAsia="Arial Nova" w:hAnsi="Arial Nova" w:cs="Arial Nova"/>
          <w:color w:val="FF33CC"/>
          <w:lang w:val="en-GB"/>
        </w:rPr>
        <w:t>, n.d.)</w:t>
      </w:r>
      <w:r w:rsidRPr="134B10D3">
        <w:rPr>
          <w:rFonts w:ascii="Arial Nova" w:eastAsia="Arial Nova" w:hAnsi="Arial Nova" w:cs="Arial Nova"/>
          <w:color w:val="FF33CC"/>
          <w:lang w:val="en-GB"/>
        </w:rPr>
        <w:t>.</w:t>
      </w:r>
    </w:p>
    <w:p w14:paraId="6604190D" w14:textId="710C5C77" w:rsidR="75EC6836" w:rsidRDefault="23F401BB" w:rsidP="680397FC">
      <w:pPr>
        <w:spacing w:line="360" w:lineRule="auto"/>
        <w:rPr>
          <w:rFonts w:ascii="Arial Nova" w:eastAsia="Arial Nova" w:hAnsi="Arial Nova" w:cs="Arial Nova"/>
          <w:color w:val="FF33CC"/>
          <w:lang w:val="en-GB"/>
        </w:rPr>
      </w:pPr>
      <w:r w:rsidRPr="134B10D3">
        <w:rPr>
          <w:rFonts w:ascii="Arial Nova" w:eastAsia="Arial Nova" w:hAnsi="Arial Nova" w:cs="Arial Nova"/>
          <w:color w:val="FF33CC"/>
          <w:lang w:val="en-GB"/>
        </w:rPr>
        <w:lastRenderedPageBreak/>
        <w:t>The PTA plays a key role in fostering collaboration between parents, staff, and the wider community. Active participation in PTA meetings and parent forums enhances decision-making, creating opportunities for families to influence school policies and resources. The Welsh Government (2018) highlights the importance of involving families in school life to improve educational outcomes for children.</w:t>
      </w:r>
    </w:p>
    <w:p w14:paraId="78252EC4" w14:textId="412A5E61" w:rsidR="06DC3E14" w:rsidRDefault="500F3A79" w:rsidP="680397FC">
      <w:pPr>
        <w:spacing w:line="360" w:lineRule="auto"/>
        <w:rPr>
          <w:rFonts w:ascii="Arial Nova" w:eastAsia="Arial Nova" w:hAnsi="Arial Nova" w:cs="Arial Nova"/>
          <w:b/>
          <w:bCs/>
          <w:color w:val="00B050"/>
          <w:highlight w:val="yellow"/>
          <w:lang w:val="en-GB"/>
        </w:rPr>
      </w:pPr>
      <w:r w:rsidRPr="134B10D3">
        <w:rPr>
          <w:rFonts w:ascii="Arial Nova" w:eastAsia="Arial Nova" w:hAnsi="Arial Nova" w:cs="Arial Nova"/>
          <w:b/>
          <w:bCs/>
          <w:color w:val="00B050"/>
          <w:highlight w:val="yellow"/>
          <w:lang w:val="en-GB"/>
        </w:rPr>
        <w:t>Deb</w:t>
      </w:r>
    </w:p>
    <w:p w14:paraId="648E7EE6" w14:textId="09AAA0E6" w:rsidR="06DC3E14" w:rsidRDefault="500F3A79"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That sounds like a great idea Caitlin.</w:t>
      </w:r>
    </w:p>
    <w:p w14:paraId="67A823DD" w14:textId="3F15879D" w:rsidR="49B1D892" w:rsidRDefault="6C5174BE"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I would also like to gain your thoughts on</w:t>
      </w:r>
      <w:r w:rsidR="2F25611E" w:rsidRPr="134B10D3">
        <w:rPr>
          <w:rFonts w:ascii="Arial Nova" w:eastAsia="Arial Nova" w:hAnsi="Arial Nova" w:cs="Arial Nova"/>
          <w:color w:val="00B050"/>
          <w:lang w:val="en-GB"/>
        </w:rPr>
        <w:t xml:space="preserve"> how we improve the quality of provisions and curriculum by</w:t>
      </w:r>
      <w:r w:rsidRPr="134B10D3">
        <w:rPr>
          <w:rFonts w:ascii="Arial Nova" w:eastAsia="Arial Nova" w:hAnsi="Arial Nova" w:cs="Arial Nova"/>
          <w:color w:val="00B050"/>
          <w:lang w:val="en-GB"/>
        </w:rPr>
        <w:t xml:space="preserve"> introducing regular feature days, such as “Make believe Mondays” where we have a focus on storytelling and dressing up to re-enact parts of the story, further activities linked to the chosen story such as story sequencing cards or making puppets of characters from the story to support recall. </w:t>
      </w:r>
    </w:p>
    <w:p w14:paraId="2AEBAD2B" w14:textId="108678D8" w:rsidR="49B1D892" w:rsidRDefault="6C5174BE"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 xml:space="preserve">We could have “Funky Fridays” to support music and movement where we could look at physical movements and coordination using scarf dancing, follow the leader dances and action songs. We could develop movement and rhythm with basic instruments like shakers, bells and tambourines </w:t>
      </w:r>
    </w:p>
    <w:p w14:paraId="75F2570C" w14:textId="1C691743" w:rsidR="49232080" w:rsidRDefault="12B1FADE" w:rsidP="680397FC">
      <w:pPr>
        <w:spacing w:line="360" w:lineRule="auto"/>
        <w:rPr>
          <w:rFonts w:ascii="Arial Nova" w:eastAsia="Arial Nova" w:hAnsi="Arial Nova" w:cs="Arial Nova"/>
          <w:color w:val="00B050"/>
          <w:lang w:val="en-GB"/>
        </w:rPr>
      </w:pPr>
      <w:r w:rsidRPr="134B10D3">
        <w:rPr>
          <w:rFonts w:ascii="Arial Nova" w:eastAsia="Arial Nova" w:hAnsi="Arial Nova" w:cs="Arial Nova"/>
          <w:color w:val="00B050"/>
          <w:lang w:val="en-GB"/>
        </w:rPr>
        <w:t xml:space="preserve">We </w:t>
      </w:r>
      <w:r w:rsidR="6C5174BE" w:rsidRPr="134B10D3">
        <w:rPr>
          <w:rFonts w:ascii="Arial Nova" w:eastAsia="Arial Nova" w:hAnsi="Arial Nova" w:cs="Arial Nova"/>
          <w:color w:val="00B050"/>
          <w:lang w:val="en-GB"/>
        </w:rPr>
        <w:t xml:space="preserve">need to continue to monitor and rearrange the activities and resources </w:t>
      </w:r>
      <w:proofErr w:type="gramStart"/>
      <w:r w:rsidR="6C5174BE" w:rsidRPr="134B10D3">
        <w:rPr>
          <w:rFonts w:ascii="Arial Nova" w:eastAsia="Arial Nova" w:hAnsi="Arial Nova" w:cs="Arial Nova"/>
          <w:color w:val="00B050"/>
          <w:lang w:val="en-GB"/>
        </w:rPr>
        <w:t>in order to</w:t>
      </w:r>
      <w:proofErr w:type="gramEnd"/>
      <w:r w:rsidR="6C5174BE" w:rsidRPr="134B10D3">
        <w:rPr>
          <w:rFonts w:ascii="Arial Nova" w:eastAsia="Arial Nova" w:hAnsi="Arial Nova" w:cs="Arial Nova"/>
          <w:color w:val="00B050"/>
          <w:lang w:val="en-GB"/>
        </w:rPr>
        <w:t xml:space="preserve"> follow and respond to the children's interests to promote firsthand, individualised learning experiences to cater to each child’s unique interests and developmental stages. This will enhance engagement and motivation, promote the developmental process, and support responsive teaching (Estyn, 2017). By offering a variety of activities, educators encourage exploration and discovery, fostering creativity, problem solving skills, and a lifelong love of learning. This dynamic and adaptive environment ensures that children's holistic development is nurtured effectively (WG, 2016b; National Association for the Education of Young Children, no date b).</w:t>
      </w:r>
    </w:p>
    <w:p w14:paraId="6A5959F6" w14:textId="72BEA4E0" w:rsidR="2FD182D2" w:rsidRDefault="14062FEA" w:rsidP="680397FC">
      <w:pPr>
        <w:shd w:val="clear" w:color="auto" w:fill="FAFAFA"/>
        <w:spacing w:after="210" w:line="360" w:lineRule="auto"/>
        <w:rPr>
          <w:rFonts w:ascii="Arial Nova" w:eastAsia="Arial Nova" w:hAnsi="Arial Nova" w:cs="Arial Nova"/>
          <w:lang w:val="en-GB"/>
        </w:rPr>
      </w:pPr>
      <w:r w:rsidRPr="134B10D3">
        <w:rPr>
          <w:rFonts w:ascii="Arial Nova" w:eastAsia="Arial Nova" w:hAnsi="Arial Nova" w:cs="Arial Nova"/>
          <w:color w:val="00B050"/>
        </w:rPr>
        <w:t>Introducing these feature days c</w:t>
      </w:r>
      <w:r w:rsidR="6B1E2BC7" w:rsidRPr="134B10D3">
        <w:rPr>
          <w:rFonts w:ascii="Arial Nova" w:eastAsia="Arial Nova" w:hAnsi="Arial Nova" w:cs="Arial Nova"/>
          <w:color w:val="00B050"/>
        </w:rPr>
        <w:t>ould</w:t>
      </w:r>
      <w:r w:rsidRPr="134B10D3">
        <w:rPr>
          <w:rFonts w:ascii="Arial Nova" w:eastAsia="Arial Nova" w:hAnsi="Arial Nova" w:cs="Arial Nova"/>
          <w:color w:val="00B050"/>
        </w:rPr>
        <w:t xml:space="preserve"> significantly enhance the quality of our program by providing structured yet flexible opportunities for children to engage in diverse activities. </w:t>
      </w:r>
      <w:r w:rsidRPr="134B10D3">
        <w:rPr>
          <w:rFonts w:ascii="Arial Nova" w:eastAsia="Arial Nova" w:hAnsi="Arial Nova" w:cs="Arial Nova"/>
          <w:color w:val="00B050"/>
        </w:rPr>
        <w:lastRenderedPageBreak/>
        <w:t xml:space="preserve">These activities not only support their cognitive and physical development but also promote social skills and emotional well-being. Regularly incorporating feedback from both children and parents ensures that our curriculum remains relevant and responsive to the needs of our </w:t>
      </w:r>
      <w:r w:rsidR="38794666" w:rsidRPr="134B10D3">
        <w:rPr>
          <w:rFonts w:ascii="Arial Nova" w:eastAsia="Arial Nova" w:hAnsi="Arial Nova" w:cs="Arial Nova"/>
          <w:color w:val="00B050"/>
        </w:rPr>
        <w:t xml:space="preserve">children and wider </w:t>
      </w:r>
      <w:r w:rsidRPr="134B10D3">
        <w:rPr>
          <w:rFonts w:ascii="Arial Nova" w:eastAsia="Arial Nova" w:hAnsi="Arial Nova" w:cs="Arial Nova"/>
          <w:color w:val="00B050"/>
        </w:rPr>
        <w:t>community (Kids Included Together, 2023; WG, 2016a).</w:t>
      </w:r>
    </w:p>
    <w:p w14:paraId="5ABEDD53" w14:textId="1658461A" w:rsidR="67D48C66" w:rsidRDefault="267CC91A" w:rsidP="680397FC">
      <w:pPr>
        <w:shd w:val="clear" w:color="auto" w:fill="FAFAFA"/>
        <w:spacing w:after="210" w:line="360" w:lineRule="auto"/>
        <w:rPr>
          <w:rFonts w:ascii="Arial Nova" w:eastAsia="Arial Nova" w:hAnsi="Arial Nova" w:cs="Arial Nova"/>
          <w:lang w:val="en-GB"/>
        </w:rPr>
      </w:pPr>
      <w:r w:rsidRPr="134B10D3">
        <w:rPr>
          <w:rFonts w:ascii="Arial Nova" w:eastAsia="Arial Nova" w:hAnsi="Arial Nova" w:cs="Arial Nova"/>
          <w:color w:val="00B050"/>
        </w:rPr>
        <w:t xml:space="preserve">By continuously </w:t>
      </w:r>
      <w:r w:rsidR="1B4706C3" w:rsidRPr="134B10D3">
        <w:rPr>
          <w:rFonts w:ascii="Arial Nova" w:eastAsia="Arial Nova" w:hAnsi="Arial Nova" w:cs="Arial Nova"/>
          <w:color w:val="00B050"/>
        </w:rPr>
        <w:t xml:space="preserve">striving to improve and </w:t>
      </w:r>
      <w:r w:rsidRPr="134B10D3">
        <w:rPr>
          <w:rFonts w:ascii="Arial Nova" w:eastAsia="Arial Nova" w:hAnsi="Arial Nova" w:cs="Arial Nova"/>
          <w:color w:val="00B050"/>
        </w:rPr>
        <w:t xml:space="preserve">adapt our provision based on this feedback, we can create a more inclusive and engaging learning environment. This approach aligns with </w:t>
      </w:r>
      <w:proofErr w:type="gramStart"/>
      <w:r w:rsidRPr="134B10D3">
        <w:rPr>
          <w:rFonts w:ascii="Arial Nova" w:eastAsia="Arial Nova" w:hAnsi="Arial Nova" w:cs="Arial Nova"/>
          <w:color w:val="00B050"/>
        </w:rPr>
        <w:t>best</w:t>
      </w:r>
      <w:proofErr w:type="gramEnd"/>
      <w:r w:rsidRPr="134B10D3">
        <w:rPr>
          <w:rFonts w:ascii="Arial Nova" w:eastAsia="Arial Nova" w:hAnsi="Arial Nova" w:cs="Arial Nova"/>
          <w:color w:val="00B050"/>
        </w:rPr>
        <w:t xml:space="preserve"> practices in early childhood education, which </w:t>
      </w:r>
      <w:proofErr w:type="spellStart"/>
      <w:r w:rsidRPr="134B10D3">
        <w:rPr>
          <w:rFonts w:ascii="Arial Nova" w:eastAsia="Arial Nova" w:hAnsi="Arial Nova" w:cs="Arial Nova"/>
          <w:color w:val="00B050"/>
        </w:rPr>
        <w:t>emphasise</w:t>
      </w:r>
      <w:proofErr w:type="spellEnd"/>
      <w:r w:rsidRPr="134B10D3">
        <w:rPr>
          <w:rFonts w:ascii="Arial Nova" w:eastAsia="Arial Nova" w:hAnsi="Arial Nova" w:cs="Arial Nova"/>
          <w:color w:val="00B050"/>
        </w:rPr>
        <w:t xml:space="preserve"> the importance of </w:t>
      </w:r>
      <w:proofErr w:type="spellStart"/>
      <w:r w:rsidRPr="134B10D3">
        <w:rPr>
          <w:rFonts w:ascii="Arial Nova" w:eastAsia="Arial Nova" w:hAnsi="Arial Nova" w:cs="Arial Nova"/>
          <w:color w:val="00B050"/>
        </w:rPr>
        <w:t>individualised</w:t>
      </w:r>
      <w:proofErr w:type="spellEnd"/>
      <w:r w:rsidRPr="134B10D3">
        <w:rPr>
          <w:rFonts w:ascii="Arial Nova" w:eastAsia="Arial Nova" w:hAnsi="Arial Nova" w:cs="Arial Nova"/>
          <w:color w:val="00B050"/>
        </w:rPr>
        <w:t xml:space="preserve"> learning and the active involvement of children in their own educational journey (Varthana, 2023).</w:t>
      </w:r>
    </w:p>
    <w:p w14:paraId="05BFE106" w14:textId="4CD3DB12" w:rsidR="680397FC" w:rsidRDefault="680397FC" w:rsidP="680397FC">
      <w:pPr>
        <w:spacing w:line="360" w:lineRule="auto"/>
        <w:rPr>
          <w:rFonts w:ascii="Arial Nova" w:eastAsia="Arial Nova" w:hAnsi="Arial Nova" w:cs="Arial Nova"/>
          <w:color w:val="00B050"/>
          <w:lang w:val="en-GB"/>
        </w:rPr>
      </w:pPr>
    </w:p>
    <w:p w14:paraId="61E4EF51" w14:textId="661805B9" w:rsidR="3E6A37D2" w:rsidRDefault="24672FB0" w:rsidP="680397FC">
      <w:pPr>
        <w:spacing w:line="360" w:lineRule="auto"/>
        <w:rPr>
          <w:rFonts w:ascii="Arial Nova" w:eastAsia="Arial Nova" w:hAnsi="Arial Nova" w:cs="Arial Nova"/>
          <w:b/>
          <w:bCs/>
          <w:color w:val="0070C0"/>
          <w:highlight w:val="yellow"/>
          <w:lang w:val="en-GB"/>
        </w:rPr>
      </w:pPr>
      <w:r w:rsidRPr="134B10D3">
        <w:rPr>
          <w:rFonts w:ascii="Arial Nova" w:eastAsia="Arial Nova" w:hAnsi="Arial Nova" w:cs="Arial Nova"/>
          <w:b/>
          <w:bCs/>
          <w:color w:val="0070C0"/>
          <w:highlight w:val="yellow"/>
          <w:lang w:val="en-GB"/>
        </w:rPr>
        <w:t>Liz</w:t>
      </w:r>
    </w:p>
    <w:p w14:paraId="6886CFC9" w14:textId="44D88017" w:rsidR="490916AF" w:rsidRDefault="6996D6B0" w:rsidP="680397FC">
      <w:pPr>
        <w:spacing w:line="360" w:lineRule="auto"/>
        <w:rPr>
          <w:rFonts w:ascii="Arial Nova" w:eastAsia="Arial Nova" w:hAnsi="Arial Nova" w:cs="Arial Nova"/>
        </w:rPr>
      </w:pPr>
      <w:r w:rsidRPr="134B10D3">
        <w:rPr>
          <w:rFonts w:ascii="Arial Nova" w:eastAsia="Arial Nova" w:hAnsi="Arial Nova" w:cs="Arial Nova"/>
          <w:color w:val="0070C0"/>
          <w:lang w:val="en-GB"/>
        </w:rPr>
        <w:t xml:space="preserve">A high-quality early year's environment is essential for children's well-being and learning. In a Flying Start setting, the space must be safe, clean, and well-equipped with age-appropriate resources. Health and safety procedures play a crucial role, including regular risk assessments to identify and mitigate potential hazards, ensuring staff are trained in first aid and safeguarding policies, and maintaining appropriate child-to-staff ratios for adequate supervision.(Clifton,2024) Additionally, the environment should be rich in learning opportunities, incorporating sensory play, outdoor exploration, and role-playing areas that encourage creativity and problem-solving skills.(Baldwig,2016) </w:t>
      </w:r>
      <w:r w:rsidRPr="134B10D3">
        <w:rPr>
          <w:rFonts w:ascii="Arial Nova" w:eastAsia="Arial Nova" w:hAnsi="Arial Nova" w:cs="Arial Nova"/>
        </w:rPr>
        <w:t xml:space="preserve"> </w:t>
      </w:r>
    </w:p>
    <w:p w14:paraId="7459BE4B" w14:textId="5F366FB6" w:rsidR="7CF08D00" w:rsidRDefault="09627315" w:rsidP="680397FC">
      <w:pPr>
        <w:spacing w:line="360" w:lineRule="auto"/>
        <w:rPr>
          <w:rFonts w:ascii="Arial Nova" w:eastAsia="Arial Nova" w:hAnsi="Arial Nova" w:cs="Arial Nova"/>
          <w:color w:val="0070C0"/>
          <w:lang w:val="en-GB"/>
        </w:rPr>
      </w:pPr>
      <w:r w:rsidRPr="134B10D3">
        <w:rPr>
          <w:rFonts w:ascii="Arial Nova" w:eastAsia="Arial Nova" w:hAnsi="Arial Nova" w:cs="Arial Nova"/>
          <w:color w:val="0070C0"/>
          <w:lang w:val="en-GB"/>
        </w:rPr>
        <w:t xml:space="preserve">Ensuring quality education means that all children, regardless of background or ability, have equal access to learning opportunities. In a Flying Start setting, practitioners should embrace diversity and promote inclusivity by offering resources that reflect various cultures, languages, and abilities. Adapting teaching methods to support children with </w:t>
      </w:r>
      <w:r w:rsidR="310FE1B0" w:rsidRPr="134B10D3">
        <w:rPr>
          <w:rFonts w:ascii="Arial Nova" w:eastAsia="Arial Nova" w:hAnsi="Arial Nova" w:cs="Arial Nova"/>
          <w:color w:val="0070C0"/>
          <w:lang w:val="en-GB"/>
        </w:rPr>
        <w:t>disabilities or additional needs</w:t>
      </w:r>
      <w:r w:rsidRPr="134B10D3">
        <w:rPr>
          <w:rFonts w:ascii="Arial Nova" w:eastAsia="Arial Nova" w:hAnsi="Arial Nova" w:cs="Arial Nova"/>
          <w:color w:val="0070C0"/>
          <w:lang w:val="en-GB"/>
        </w:rPr>
        <w:t xml:space="preserve"> a</w:t>
      </w:r>
      <w:r w:rsidR="4ED9EDC2" w:rsidRPr="134B10D3">
        <w:rPr>
          <w:rFonts w:ascii="Arial Nova" w:eastAsia="Arial Nova" w:hAnsi="Arial Nova" w:cs="Arial Nova"/>
          <w:color w:val="0070C0"/>
          <w:lang w:val="en-GB"/>
        </w:rPr>
        <w:t>re</w:t>
      </w:r>
      <w:r w:rsidRPr="134B10D3">
        <w:rPr>
          <w:rFonts w:ascii="Arial Nova" w:eastAsia="Arial Nova" w:hAnsi="Arial Nova" w:cs="Arial Nova"/>
          <w:color w:val="0070C0"/>
          <w:lang w:val="en-GB"/>
        </w:rPr>
        <w:t xml:space="preserve"> embedd</w:t>
      </w:r>
      <w:r w:rsidR="56C87DCA" w:rsidRPr="134B10D3">
        <w:rPr>
          <w:rFonts w:ascii="Arial Nova" w:eastAsia="Arial Nova" w:hAnsi="Arial Nova" w:cs="Arial Nova"/>
          <w:color w:val="0070C0"/>
          <w:lang w:val="en-GB"/>
        </w:rPr>
        <w:t>ed</w:t>
      </w:r>
      <w:r w:rsidRPr="134B10D3">
        <w:rPr>
          <w:rFonts w:ascii="Arial Nova" w:eastAsia="Arial Nova" w:hAnsi="Arial Nova" w:cs="Arial Nova"/>
          <w:color w:val="0070C0"/>
          <w:lang w:val="en-GB"/>
        </w:rPr>
        <w:t xml:space="preserve"> </w:t>
      </w:r>
      <w:r w:rsidR="5CC445CB" w:rsidRPr="134B10D3">
        <w:rPr>
          <w:rFonts w:ascii="Arial Nova" w:eastAsia="Arial Nova" w:hAnsi="Arial Nova" w:cs="Arial Nova"/>
          <w:color w:val="0070C0"/>
          <w:lang w:val="en-GB"/>
        </w:rPr>
        <w:t xml:space="preserve">in </w:t>
      </w:r>
      <w:r w:rsidRPr="134B10D3">
        <w:rPr>
          <w:rFonts w:ascii="Arial Nova" w:eastAsia="Arial Nova" w:hAnsi="Arial Nova" w:cs="Arial Nova"/>
          <w:color w:val="0070C0"/>
          <w:lang w:val="en-GB"/>
        </w:rPr>
        <w:t>anti-discriminatory practices</w:t>
      </w:r>
      <w:r w:rsidR="145E04B9" w:rsidRPr="134B10D3">
        <w:rPr>
          <w:rFonts w:ascii="Arial Nova" w:eastAsia="Arial Nova" w:hAnsi="Arial Nova" w:cs="Arial Nova"/>
          <w:color w:val="0070C0"/>
          <w:lang w:val="en-GB"/>
        </w:rPr>
        <w:t xml:space="preserve">, </w:t>
      </w:r>
      <w:r w:rsidRPr="134B10D3">
        <w:rPr>
          <w:rFonts w:ascii="Arial Nova" w:eastAsia="Arial Nova" w:hAnsi="Arial Nova" w:cs="Arial Nova"/>
          <w:color w:val="0070C0"/>
          <w:lang w:val="en-GB"/>
        </w:rPr>
        <w:t xml:space="preserve">in daily activities </w:t>
      </w:r>
      <w:r w:rsidR="0F470871" w:rsidRPr="134B10D3">
        <w:rPr>
          <w:rFonts w:ascii="Arial Nova" w:eastAsia="Arial Nova" w:hAnsi="Arial Nova" w:cs="Arial Nova"/>
          <w:color w:val="0070C0"/>
          <w:lang w:val="en-GB"/>
        </w:rPr>
        <w:t xml:space="preserve">to </w:t>
      </w:r>
      <w:r w:rsidRPr="134B10D3">
        <w:rPr>
          <w:rFonts w:ascii="Arial Nova" w:eastAsia="Arial Nova" w:hAnsi="Arial Nova" w:cs="Arial Nova"/>
          <w:color w:val="0070C0"/>
          <w:lang w:val="en-GB"/>
        </w:rPr>
        <w:t>help create an inclusive environment. (Welsh Government, 2023) Encouraging children to respect and appreciate diversity fosters a positive learning community where every child feels valued and supported.</w:t>
      </w:r>
    </w:p>
    <w:p w14:paraId="091D2C89" w14:textId="529444A9" w:rsidR="2043A05D" w:rsidRDefault="4964734F" w:rsidP="680397FC">
      <w:pPr>
        <w:spacing w:line="360" w:lineRule="auto"/>
        <w:rPr>
          <w:rFonts w:ascii="Arial Nova" w:eastAsia="Arial Nova" w:hAnsi="Arial Nova" w:cs="Arial Nova"/>
          <w:b/>
          <w:bCs/>
          <w:color w:val="9F2B92"/>
          <w:highlight w:val="yellow"/>
          <w:lang w:val="en-GB"/>
        </w:rPr>
      </w:pPr>
      <w:r w:rsidRPr="134B10D3">
        <w:rPr>
          <w:rFonts w:ascii="Arial Nova" w:eastAsia="Arial Nova" w:hAnsi="Arial Nova" w:cs="Arial Nova"/>
          <w:b/>
          <w:bCs/>
          <w:color w:val="9F2B92"/>
          <w:highlight w:val="yellow"/>
          <w:lang w:val="en-GB"/>
        </w:rPr>
        <w:lastRenderedPageBreak/>
        <w:t>Jo</w:t>
      </w:r>
    </w:p>
    <w:p w14:paraId="5393315E" w14:textId="1E01D957" w:rsidR="2043A05D" w:rsidRDefault="4964734F" w:rsidP="680397FC">
      <w:pPr>
        <w:spacing w:line="360" w:lineRule="auto"/>
        <w:jc w:val="both"/>
        <w:rPr>
          <w:rFonts w:ascii="Arial Nova" w:eastAsia="Arial Nova" w:hAnsi="Arial Nova" w:cs="Arial Nova"/>
          <w:color w:val="A02B93" w:themeColor="accent5"/>
        </w:rPr>
      </w:pPr>
      <w:r w:rsidRPr="134B10D3">
        <w:rPr>
          <w:rFonts w:ascii="Arial Nova" w:eastAsia="Arial Nova" w:hAnsi="Arial Nova" w:cs="Arial Nova"/>
          <w:color w:val="9F2B92"/>
          <w:lang w:val="en-GB"/>
        </w:rPr>
        <w:t>We are committed to ensuring individuals feel heard, have choices in their care, and access opportunities as per the Regulation and Inspection of Social Care (Wales) Act 2016. The Care Inspectorate Wales Statutory Framework</w:t>
      </w:r>
      <w:r w:rsidR="6E1FB907" w:rsidRPr="134B10D3">
        <w:rPr>
          <w:rFonts w:ascii="Arial Nova" w:eastAsia="Arial Nova" w:hAnsi="Arial Nova" w:cs="Arial Nova"/>
          <w:color w:val="9F2B92"/>
          <w:lang w:val="en-GB"/>
        </w:rPr>
        <w:t xml:space="preserve"> (2023)</w:t>
      </w:r>
      <w:r w:rsidRPr="134B10D3">
        <w:rPr>
          <w:rFonts w:ascii="Arial Nova" w:eastAsia="Arial Nova" w:hAnsi="Arial Nova" w:cs="Arial Nova"/>
          <w:color w:val="9F2B92"/>
          <w:lang w:val="en-GB"/>
        </w:rPr>
        <w:t xml:space="preserve"> – National Minimum Standards for Regulated Childcare for children under 12, Standard 4, requires settings to ‘meet individual needs, </w:t>
      </w:r>
      <w:r w:rsidRPr="134B10D3">
        <w:rPr>
          <w:rFonts w:ascii="Arial Nova" w:eastAsia="Arial Nova" w:hAnsi="Arial Nova" w:cs="Arial Nova"/>
          <w:color w:val="000000" w:themeColor="text1"/>
          <w:lang w:val="en-GB"/>
        </w:rPr>
        <w:t>i</w:t>
      </w:r>
      <w:r w:rsidRPr="134B10D3">
        <w:rPr>
          <w:rFonts w:ascii="Arial Nova" w:eastAsia="Arial Nova" w:hAnsi="Arial Nova" w:cs="Arial Nova"/>
          <w:color w:val="A02B93" w:themeColor="accent5"/>
          <w:lang w:val="en-GB"/>
        </w:rPr>
        <w:t>ncluding any children with disabilities or additional needs (including additional learning needs), are planned for and provided for. Welsh Government (2023</w:t>
      </w:r>
      <w:r w:rsidR="2459D60E" w:rsidRPr="134B10D3">
        <w:rPr>
          <w:rFonts w:ascii="Arial Nova" w:eastAsia="Arial Nova" w:hAnsi="Arial Nova" w:cs="Arial Nova"/>
          <w:color w:val="A02B93" w:themeColor="accent5"/>
          <w:lang w:val="en-GB"/>
        </w:rPr>
        <w:t>a</w:t>
      </w:r>
      <w:r w:rsidRPr="134B10D3">
        <w:rPr>
          <w:rFonts w:ascii="Arial Nova" w:eastAsia="Arial Nova" w:hAnsi="Arial Nova" w:cs="Arial Nova"/>
          <w:color w:val="A02B93" w:themeColor="accent5"/>
          <w:lang w:val="en-GB"/>
        </w:rPr>
        <w:t>)</w:t>
      </w:r>
    </w:p>
    <w:p w14:paraId="46170F16" w14:textId="337258AC" w:rsidR="2043A05D" w:rsidRDefault="4964734F" w:rsidP="680397FC">
      <w:pPr>
        <w:spacing w:line="360" w:lineRule="auto"/>
        <w:jc w:val="both"/>
        <w:rPr>
          <w:rFonts w:ascii="Arial Nova" w:eastAsia="Arial Nova" w:hAnsi="Arial Nova" w:cs="Arial Nova"/>
          <w:color w:val="9F2B92"/>
          <w:lang w:val="en-GB"/>
        </w:rPr>
      </w:pPr>
      <w:r w:rsidRPr="134B10D3">
        <w:rPr>
          <w:rFonts w:ascii="Arial Nova" w:eastAsia="Arial Nova" w:hAnsi="Arial Nova" w:cs="Arial Nova"/>
          <w:color w:val="9F2B92"/>
          <w:lang w:val="en-GB"/>
        </w:rPr>
        <w:t>To comply with current legislation, we have updated our ALN policy based on the Additional Learning Needs and Education Tribunal Wales Act (2018), Education Act (1996), and Equality Act (2010). The Equality Act (2010) emphasises equality of opportunity, prohibits discrimination, and requires reasonable adjustments for children with disabilities or learning difficulties. These adjustments, such as changes to practices or routines, often enhance development and wellbeing without significant costs (Estyn 202</w:t>
      </w:r>
      <w:r w:rsidR="77ACA41D" w:rsidRPr="134B10D3">
        <w:rPr>
          <w:rFonts w:ascii="Arial Nova" w:eastAsia="Arial Nova" w:hAnsi="Arial Nova" w:cs="Arial Nova"/>
          <w:color w:val="9F2B92"/>
          <w:lang w:val="en-GB"/>
        </w:rPr>
        <w:t>4</w:t>
      </w:r>
      <w:r w:rsidR="463A90AB" w:rsidRPr="134B10D3">
        <w:rPr>
          <w:rFonts w:ascii="Arial Nova" w:eastAsia="Arial Nova" w:hAnsi="Arial Nova" w:cs="Arial Nova"/>
          <w:color w:val="9F2B92"/>
          <w:lang w:val="en-GB"/>
        </w:rPr>
        <w:t>b</w:t>
      </w:r>
      <w:r w:rsidRPr="134B10D3">
        <w:rPr>
          <w:rFonts w:ascii="Arial Nova" w:eastAsia="Arial Nova" w:hAnsi="Arial Nova" w:cs="Arial Nova"/>
          <w:color w:val="9F2B92"/>
          <w:lang w:val="en-GB"/>
        </w:rPr>
        <w:t>).</w:t>
      </w:r>
    </w:p>
    <w:p w14:paraId="2C926898" w14:textId="7EE502C9" w:rsidR="2043A05D" w:rsidRDefault="4964734F" w:rsidP="680397FC">
      <w:pPr>
        <w:spacing w:line="360" w:lineRule="auto"/>
        <w:jc w:val="both"/>
        <w:rPr>
          <w:rFonts w:ascii="Arial Nova" w:eastAsia="Arial Nova" w:hAnsi="Arial Nova" w:cs="Arial Nova"/>
          <w:color w:val="9F2B92"/>
          <w:lang w:val="en-GB"/>
        </w:rPr>
      </w:pPr>
      <w:r w:rsidRPr="134B10D3">
        <w:rPr>
          <w:rFonts w:ascii="Arial Nova" w:eastAsia="Arial Nova" w:hAnsi="Arial Nova" w:cs="Arial Nova"/>
          <w:color w:val="9F2B92"/>
          <w:lang w:val="en-GB"/>
        </w:rPr>
        <w:t>Consequently, we have revised our Flying Start Service ALN Policy to ‘Educating Children with Additional Learning Needs Policy.’</w:t>
      </w:r>
    </w:p>
    <w:p w14:paraId="26CA5906" w14:textId="520BE866" w:rsidR="2043A05D" w:rsidRDefault="4964734F" w:rsidP="680397FC">
      <w:pPr>
        <w:spacing w:line="360" w:lineRule="auto"/>
        <w:jc w:val="both"/>
        <w:rPr>
          <w:rFonts w:ascii="Arial Nova" w:eastAsia="Arial Nova" w:hAnsi="Arial Nova" w:cs="Arial Nova"/>
          <w:color w:val="9F2B92"/>
          <w:lang w:val="en-GB"/>
        </w:rPr>
      </w:pPr>
      <w:r w:rsidRPr="134B10D3">
        <w:rPr>
          <w:rFonts w:ascii="Arial Nova" w:eastAsia="Arial Nova" w:hAnsi="Arial Nova" w:cs="Arial Nova"/>
          <w:color w:val="9F2B92"/>
          <w:lang w:val="en-GB"/>
        </w:rPr>
        <w:t xml:space="preserve">The Early Years Teaching and the Social and Emotional Needs of Young Children Study (Sammons </w:t>
      </w:r>
      <w:r w:rsidRPr="134B10D3">
        <w:rPr>
          <w:rFonts w:ascii="Arial Nova" w:eastAsia="Arial Nova" w:hAnsi="Arial Nova" w:cs="Arial Nova"/>
          <w:i/>
          <w:iCs/>
          <w:color w:val="9F2B92"/>
          <w:lang w:val="en-GB"/>
        </w:rPr>
        <w:t>et al.</w:t>
      </w:r>
      <w:r w:rsidRPr="134B10D3">
        <w:rPr>
          <w:rFonts w:ascii="Arial Nova" w:eastAsia="Arial Nova" w:hAnsi="Arial Nova" w:cs="Arial Nova"/>
          <w:color w:val="9F2B92"/>
          <w:lang w:val="en-GB"/>
        </w:rPr>
        <w:t xml:space="preserve">, 2003) highlights the importance of high-quality early years care for children with or at risk of </w:t>
      </w:r>
      <w:r w:rsidR="21D657DC" w:rsidRPr="134B10D3">
        <w:rPr>
          <w:rFonts w:ascii="Arial Nova" w:eastAsia="Arial Nova" w:hAnsi="Arial Nova" w:cs="Arial Nova"/>
          <w:color w:val="9F2B92"/>
          <w:lang w:val="en-GB"/>
        </w:rPr>
        <w:t>ALN</w:t>
      </w:r>
      <w:r w:rsidRPr="134B10D3">
        <w:rPr>
          <w:rFonts w:ascii="Arial Nova" w:eastAsia="Arial Nova" w:hAnsi="Arial Nova" w:cs="Arial Nova"/>
          <w:color w:val="9F2B92"/>
          <w:lang w:val="en-GB"/>
        </w:rPr>
        <w:t xml:space="preserve">. It found that children facing multiple disadvantages, such as family or environmental challenges, are more likely to develop such needs. Early care can reduce cognitive, social, and </w:t>
      </w:r>
      <w:proofErr w:type="spellStart"/>
      <w:r w:rsidRPr="134B10D3">
        <w:rPr>
          <w:rFonts w:ascii="Arial Nova" w:eastAsia="Arial Nova" w:hAnsi="Arial Nova" w:cs="Arial Nova"/>
          <w:color w:val="9F2B92"/>
          <w:lang w:val="en-GB"/>
        </w:rPr>
        <w:t>behavioral</w:t>
      </w:r>
      <w:proofErr w:type="spellEnd"/>
      <w:r w:rsidRPr="134B10D3">
        <w:rPr>
          <w:rFonts w:ascii="Arial Nova" w:eastAsia="Arial Nova" w:hAnsi="Arial Nova" w:cs="Arial Nova"/>
          <w:color w:val="9F2B92"/>
          <w:lang w:val="en-GB"/>
        </w:rPr>
        <w:t xml:space="preserve"> challenges, particularly for disadvantaged children (WG 2023</w:t>
      </w:r>
      <w:r w:rsidR="4801D5B6" w:rsidRPr="134B10D3">
        <w:rPr>
          <w:rFonts w:ascii="Arial Nova" w:eastAsia="Arial Nova" w:hAnsi="Arial Nova" w:cs="Arial Nova"/>
          <w:color w:val="9F2B92"/>
          <w:lang w:val="en-GB"/>
        </w:rPr>
        <w:t>c</w:t>
      </w:r>
      <w:r w:rsidRPr="134B10D3">
        <w:rPr>
          <w:rFonts w:ascii="Arial Nova" w:eastAsia="Arial Nova" w:hAnsi="Arial Nova" w:cs="Arial Nova"/>
          <w:color w:val="9F2B92"/>
          <w:lang w:val="en-GB"/>
        </w:rPr>
        <w:t>).</w:t>
      </w:r>
    </w:p>
    <w:p w14:paraId="49DD7E11" w14:textId="4B5E3CA8" w:rsidR="2043A05D" w:rsidRDefault="4964734F" w:rsidP="680397FC">
      <w:pPr>
        <w:spacing w:line="360" w:lineRule="auto"/>
        <w:jc w:val="both"/>
        <w:rPr>
          <w:rFonts w:ascii="Arial Nova" w:eastAsia="Arial Nova" w:hAnsi="Arial Nova" w:cs="Arial Nova"/>
          <w:color w:val="9F2B92"/>
          <w:lang w:val="en-GB"/>
        </w:rPr>
      </w:pPr>
      <w:r w:rsidRPr="134B10D3">
        <w:rPr>
          <w:rFonts w:ascii="Arial Nova" w:eastAsia="Arial Nova" w:hAnsi="Arial Nova" w:cs="Arial Nova"/>
          <w:color w:val="9F2B92"/>
          <w:lang w:val="en-GB"/>
        </w:rPr>
        <w:t>The updated policy aligns with the ALN Code of Practice for Wales (2021), addressing four ALN areas: Communication and Interaction, Cognition and Learning, Sensory or Physical, and Behavioural, Emotional, and Social Development. Our inclusive approach ensures all children with emerging or identified needs are part of our community, with person-centred care and their involvement in learning decisions.</w:t>
      </w:r>
    </w:p>
    <w:p w14:paraId="3FFC4A00" w14:textId="7DEBDAD9" w:rsidR="2043A05D" w:rsidRDefault="4964734F" w:rsidP="680397FC">
      <w:pPr>
        <w:spacing w:line="360" w:lineRule="auto"/>
        <w:jc w:val="both"/>
        <w:rPr>
          <w:rFonts w:ascii="Arial Nova" w:eastAsia="Arial Nova" w:hAnsi="Arial Nova" w:cs="Arial Nova"/>
          <w:color w:val="9F2B92"/>
          <w:lang w:val="en-GB"/>
        </w:rPr>
      </w:pPr>
      <w:r w:rsidRPr="134B10D3">
        <w:rPr>
          <w:rFonts w:ascii="Arial Nova" w:eastAsia="Arial Nova" w:hAnsi="Arial Nova" w:cs="Arial Nova"/>
          <w:color w:val="9F2B92"/>
          <w:lang w:val="en-GB"/>
        </w:rPr>
        <w:lastRenderedPageBreak/>
        <w:t>We use child-centred methods to gather feedback from children, including interactive surveys, visual questionnaires, group discussions, and observations during play. Children with ALN receive tailored opportunities to express their views with staff attuned to their communication needs.</w:t>
      </w:r>
    </w:p>
    <w:p w14:paraId="6FEB7EC3" w14:textId="5EF1B16E" w:rsidR="2043A05D" w:rsidRDefault="4964734F" w:rsidP="680397FC">
      <w:pPr>
        <w:spacing w:line="360" w:lineRule="auto"/>
        <w:jc w:val="both"/>
        <w:rPr>
          <w:rFonts w:ascii="Arial Nova" w:eastAsia="Arial Nova" w:hAnsi="Arial Nova" w:cs="Arial Nova"/>
          <w:color w:val="9F2B92"/>
          <w:lang w:val="en-GB"/>
        </w:rPr>
      </w:pPr>
      <w:r w:rsidRPr="134B10D3">
        <w:rPr>
          <w:rFonts w:ascii="Arial Nova" w:eastAsia="Arial Nova" w:hAnsi="Arial Nova" w:cs="Arial Nova"/>
          <w:color w:val="9F2B92"/>
          <w:lang w:val="en-GB"/>
        </w:rPr>
        <w:t xml:space="preserve">The UNCRC (Article 23) addresses the rights of children with disabilities, including ALN, emphasising non-discrimination (Article 2) and prioritising their best interests (Article 3) (UNICEF, </w:t>
      </w:r>
      <w:proofErr w:type="spellStart"/>
      <w:r w:rsidRPr="134B10D3">
        <w:rPr>
          <w:rFonts w:ascii="Arial Nova" w:eastAsia="Arial Nova" w:hAnsi="Arial Nova" w:cs="Arial Nova"/>
          <w:color w:val="9F2B92"/>
          <w:lang w:val="en-GB"/>
        </w:rPr>
        <w:t>n.d</w:t>
      </w:r>
      <w:proofErr w:type="spellEnd"/>
      <w:r w:rsidRPr="134B10D3">
        <w:rPr>
          <w:rFonts w:ascii="Arial Nova" w:eastAsia="Arial Nova" w:hAnsi="Arial Nova" w:cs="Arial Nova"/>
          <w:color w:val="9F2B92"/>
          <w:lang w:val="en-GB"/>
        </w:rPr>
        <w:t>). We believe ALN and inclusion are shared responsibilities.</w:t>
      </w:r>
    </w:p>
    <w:p w14:paraId="58E2CFB3" w14:textId="68809267" w:rsidR="2043A05D" w:rsidRDefault="4964734F" w:rsidP="680397FC">
      <w:pPr>
        <w:spacing w:line="360" w:lineRule="auto"/>
        <w:jc w:val="both"/>
        <w:rPr>
          <w:rFonts w:ascii="Arial Nova" w:eastAsia="Arial Nova" w:hAnsi="Arial Nova" w:cs="Arial Nova"/>
          <w:color w:val="9F2B92"/>
          <w:lang w:val="en-GB"/>
        </w:rPr>
      </w:pPr>
      <w:r w:rsidRPr="134B10D3">
        <w:rPr>
          <w:rFonts w:ascii="Arial Nova" w:eastAsia="Arial Nova" w:hAnsi="Arial Nova" w:cs="Arial Nova"/>
          <w:color w:val="9F2B92"/>
          <w:lang w:val="en-GB"/>
        </w:rPr>
        <w:t xml:space="preserve">Our Responsible Individual ensures compliance with the ALN Educational Tribunal (Wales) Act 2018 and Code of Practice (2021). The </w:t>
      </w:r>
      <w:proofErr w:type="gramStart"/>
      <w:r w:rsidRPr="134B10D3">
        <w:rPr>
          <w:rFonts w:ascii="Arial Nova" w:eastAsia="Arial Nova" w:hAnsi="Arial Nova" w:cs="Arial Nova"/>
          <w:color w:val="9F2B92"/>
          <w:lang w:val="en-GB"/>
        </w:rPr>
        <w:t>Setting</w:t>
      </w:r>
      <w:proofErr w:type="gramEnd"/>
      <w:r w:rsidRPr="134B10D3">
        <w:rPr>
          <w:rFonts w:ascii="Arial Nova" w:eastAsia="Arial Nova" w:hAnsi="Arial Nova" w:cs="Arial Nova"/>
          <w:color w:val="9F2B92"/>
          <w:lang w:val="en-GB"/>
        </w:rPr>
        <w:t xml:space="preserve"> ALNCO works with parents, carers, and professionals like Flying Start officers, Early Years ALN teams, Health Visitors, and Educational Psychologists. Stakeholder feedback is gathered through meetings, care plan reviews, and annual audits to enhance service delivery.</w:t>
      </w:r>
    </w:p>
    <w:p w14:paraId="206C2E9B" w14:textId="478FAAEB" w:rsidR="2043A05D" w:rsidRDefault="4964734F" w:rsidP="680397FC">
      <w:pPr>
        <w:spacing w:line="360" w:lineRule="auto"/>
        <w:jc w:val="both"/>
        <w:rPr>
          <w:rFonts w:ascii="Arial Nova" w:eastAsia="Arial Nova" w:hAnsi="Arial Nova" w:cs="Arial Nova"/>
          <w:color w:val="9F2B92"/>
          <w:lang w:val="en-GB"/>
        </w:rPr>
      </w:pPr>
      <w:r w:rsidRPr="134B10D3">
        <w:rPr>
          <w:rFonts w:ascii="Arial Nova" w:eastAsia="Arial Nova" w:hAnsi="Arial Nova" w:cs="Arial Nova"/>
          <w:color w:val="9F2B92"/>
          <w:lang w:val="en-GB"/>
        </w:rPr>
        <w:t xml:space="preserve">We implement tailored interventions for each child with emerging needs or identified </w:t>
      </w:r>
      <w:r w:rsidR="356AB6E2" w:rsidRPr="134B10D3">
        <w:rPr>
          <w:rFonts w:ascii="Arial Nova" w:eastAsia="Arial Nova" w:hAnsi="Arial Nova" w:cs="Arial Nova"/>
          <w:color w:val="9F2B92"/>
          <w:lang w:val="en-GB"/>
        </w:rPr>
        <w:t>ALN</w:t>
      </w:r>
      <w:r w:rsidRPr="134B10D3">
        <w:rPr>
          <w:rFonts w:ascii="Arial Nova" w:eastAsia="Arial Nova" w:hAnsi="Arial Nova" w:cs="Arial Nova"/>
          <w:color w:val="9F2B92"/>
          <w:lang w:val="en-GB"/>
        </w:rPr>
        <w:t xml:space="preserve">, monitoring their progress regularly. </w:t>
      </w:r>
    </w:p>
    <w:p w14:paraId="2E90477E" w14:textId="5DE3E7D2" w:rsidR="020829AE" w:rsidRDefault="05B6B855" w:rsidP="680397FC">
      <w:pPr>
        <w:spacing w:after="0" w:line="360" w:lineRule="auto"/>
        <w:jc w:val="both"/>
        <w:rPr>
          <w:rFonts w:ascii="Arial Nova" w:eastAsia="Arial Nova" w:hAnsi="Arial Nova" w:cs="Arial Nova"/>
          <w:b/>
          <w:bCs/>
          <w:color w:val="E97132" w:themeColor="accent2"/>
          <w:highlight w:val="yellow"/>
          <w:lang w:val="en-GB"/>
        </w:rPr>
      </w:pPr>
      <w:r w:rsidRPr="134B10D3">
        <w:rPr>
          <w:rFonts w:ascii="Arial Nova" w:eastAsia="Arial Nova" w:hAnsi="Arial Nova" w:cs="Arial Nova"/>
          <w:b/>
          <w:bCs/>
          <w:color w:val="E97132" w:themeColor="accent2"/>
          <w:highlight w:val="yellow"/>
          <w:lang w:val="en-GB"/>
        </w:rPr>
        <w:t>Rhydian</w:t>
      </w:r>
      <w:r w:rsidRPr="134B10D3">
        <w:rPr>
          <w:rFonts w:ascii="Arial Nova" w:eastAsia="Arial Nova" w:hAnsi="Arial Nova" w:cs="Arial Nova"/>
          <w:b/>
          <w:bCs/>
          <w:color w:val="E97132" w:themeColor="accent2"/>
          <w:lang w:val="en-GB"/>
        </w:rPr>
        <w:t xml:space="preserve"> </w:t>
      </w:r>
    </w:p>
    <w:p w14:paraId="12EB4627" w14:textId="3A86B45E" w:rsidR="2043A05D" w:rsidRDefault="4964734F" w:rsidP="680397FC">
      <w:pPr>
        <w:spacing w:after="0" w:line="360" w:lineRule="auto"/>
        <w:jc w:val="both"/>
        <w:rPr>
          <w:rFonts w:ascii="Arial Nova" w:eastAsia="Arial Nova" w:hAnsi="Arial Nova" w:cs="Arial Nova"/>
          <w:color w:val="E97132" w:themeColor="accent2"/>
        </w:rPr>
      </w:pPr>
      <w:r w:rsidRPr="134B10D3">
        <w:rPr>
          <w:rFonts w:ascii="Arial Nova" w:eastAsia="Arial Nova" w:hAnsi="Arial Nova" w:cs="Arial Nova"/>
          <w:color w:val="E97132" w:themeColor="accent2"/>
          <w:lang w:val="en-GB"/>
        </w:rPr>
        <w:t>Monitoring the progress of a young child with Additional Learning Needs (ALN) in a Flying Start setting is essential for ensuring early identification of developmental delays and providing targeted support. Flying Start is a Welsh Government initiative, it aims to enhance the well-being of children from disadvantaged backgrounds through early intervention (Welsh Government, 2021).</w:t>
      </w:r>
    </w:p>
    <w:p w14:paraId="1A8225BF" w14:textId="0131E1EB" w:rsidR="38B7FC40" w:rsidRDefault="1F5974C1" w:rsidP="680397FC">
      <w:pPr>
        <w:spacing w:after="0" w:line="360" w:lineRule="auto"/>
        <w:jc w:val="both"/>
        <w:rPr>
          <w:rFonts w:ascii="Arial Nova" w:eastAsia="Arial Nova" w:hAnsi="Arial Nova" w:cs="Arial Nova"/>
          <w:color w:val="E97132" w:themeColor="accent2"/>
          <w:lang w:val="en-GB"/>
        </w:rPr>
      </w:pPr>
      <w:r w:rsidRPr="134B10D3">
        <w:rPr>
          <w:rFonts w:ascii="Arial Nova" w:eastAsia="Arial Nova" w:hAnsi="Arial Nova" w:cs="Arial Nova"/>
          <w:color w:val="E97132" w:themeColor="accent2"/>
          <w:lang w:val="en-GB"/>
        </w:rPr>
        <w:t>Regular assessment and tracking ensure that developmental milestones in language, social skills, and physical development are being met. Early intervention is most effective when children’s progress is systematically monitored, allowing for targeted and personalised support</w:t>
      </w:r>
      <w:r w:rsidR="29059CE7" w:rsidRPr="134B10D3">
        <w:rPr>
          <w:rFonts w:ascii="Arial Nova" w:eastAsia="Arial Nova" w:hAnsi="Arial Nova" w:cs="Arial Nova"/>
          <w:color w:val="E97132" w:themeColor="accent2"/>
          <w:lang w:val="en-GB"/>
        </w:rPr>
        <w:t xml:space="preserve">. </w:t>
      </w:r>
      <w:r w:rsidRPr="134B10D3">
        <w:rPr>
          <w:rFonts w:ascii="Arial Nova" w:eastAsia="Arial Nova" w:hAnsi="Arial Nova" w:cs="Arial Nova"/>
          <w:color w:val="E97132" w:themeColor="accent2"/>
          <w:lang w:val="en-GB"/>
        </w:rPr>
        <w:t xml:space="preserve">Direct assessments </w:t>
      </w:r>
      <w:proofErr w:type="gramStart"/>
      <w:r w:rsidRPr="134B10D3">
        <w:rPr>
          <w:rFonts w:ascii="Arial Nova" w:eastAsia="Arial Nova" w:hAnsi="Arial Nova" w:cs="Arial Nova"/>
          <w:color w:val="E97132" w:themeColor="accent2"/>
          <w:lang w:val="en-GB"/>
        </w:rPr>
        <w:t>allows</w:t>
      </w:r>
      <w:proofErr w:type="gramEnd"/>
      <w:r w:rsidRPr="134B10D3">
        <w:rPr>
          <w:rFonts w:ascii="Arial Nova" w:eastAsia="Arial Nova" w:hAnsi="Arial Nova" w:cs="Arial Nova"/>
          <w:color w:val="E97132" w:themeColor="accent2"/>
          <w:lang w:val="en-GB"/>
        </w:rPr>
        <w:t xml:space="preserve"> us as educators to tailor learning experiences to individual needs (Sylva</w:t>
      </w:r>
      <w:r w:rsidRPr="134B10D3">
        <w:rPr>
          <w:rFonts w:ascii="Arial Nova" w:eastAsia="Arial Nova" w:hAnsi="Arial Nova" w:cs="Arial Nova"/>
          <w:i/>
          <w:iCs/>
          <w:color w:val="E97132" w:themeColor="accent2"/>
          <w:lang w:val="en-GB"/>
        </w:rPr>
        <w:t xml:space="preserve"> et al.</w:t>
      </w:r>
      <w:r w:rsidRPr="134B10D3">
        <w:rPr>
          <w:rFonts w:ascii="Arial Nova" w:eastAsia="Arial Nova" w:hAnsi="Arial Nova" w:cs="Arial Nova"/>
          <w:color w:val="E97132" w:themeColor="accent2"/>
          <w:lang w:val="en-GB"/>
        </w:rPr>
        <w:t>, 20</w:t>
      </w:r>
      <w:r w:rsidR="70171A33" w:rsidRPr="134B10D3">
        <w:rPr>
          <w:rFonts w:ascii="Arial Nova" w:eastAsia="Arial Nova" w:hAnsi="Arial Nova" w:cs="Arial Nova"/>
          <w:color w:val="E97132" w:themeColor="accent2"/>
          <w:lang w:val="en-GB"/>
        </w:rPr>
        <w:t>09</w:t>
      </w:r>
      <w:r w:rsidRPr="134B10D3">
        <w:rPr>
          <w:rFonts w:ascii="Arial Nova" w:eastAsia="Arial Nova" w:hAnsi="Arial Nova" w:cs="Arial Nova"/>
          <w:color w:val="E97132" w:themeColor="accent2"/>
          <w:lang w:val="en-GB"/>
        </w:rPr>
        <w:t>).</w:t>
      </w:r>
    </w:p>
    <w:p w14:paraId="53CF9744" w14:textId="5157CCA8" w:rsidR="2043A05D" w:rsidRDefault="4964734F" w:rsidP="134B10D3">
      <w:pPr>
        <w:spacing w:after="0" w:line="360" w:lineRule="auto"/>
        <w:jc w:val="both"/>
        <w:rPr>
          <w:rFonts w:ascii="Arial Nova" w:eastAsia="Arial Nova" w:hAnsi="Arial Nova" w:cs="Arial Nova"/>
          <w:color w:val="E97132" w:themeColor="accent2"/>
          <w:lang w:val="en-GB"/>
        </w:rPr>
      </w:pPr>
      <w:r w:rsidRPr="134B10D3">
        <w:rPr>
          <w:rFonts w:ascii="Arial Nova" w:eastAsia="Arial Nova" w:hAnsi="Arial Nova" w:cs="Arial Nova"/>
          <w:color w:val="E97132" w:themeColor="accent2"/>
          <w:lang w:val="en-GB"/>
        </w:rPr>
        <w:t xml:space="preserve">ALN pupils need continuous progress monitoring that involves regular assessments using developmental milestones and individualized goals. Methods such as the Early Years Developmental Journal and observational checklists provide a comprehensive </w:t>
      </w:r>
      <w:r w:rsidRPr="134B10D3">
        <w:rPr>
          <w:rFonts w:ascii="Arial Nova" w:eastAsia="Arial Nova" w:hAnsi="Arial Nova" w:cs="Arial Nova"/>
          <w:color w:val="E97132" w:themeColor="accent2"/>
          <w:lang w:val="en-GB"/>
        </w:rPr>
        <w:lastRenderedPageBreak/>
        <w:t>understanding of a child’s progress in areas like communication, cognitive skills, and social-emotional development (Hulme</w:t>
      </w:r>
      <w:r w:rsidR="473F1C3F" w:rsidRPr="134B10D3">
        <w:rPr>
          <w:rFonts w:ascii="Arial Nova" w:eastAsia="Arial Nova" w:hAnsi="Arial Nova" w:cs="Arial Nova"/>
          <w:color w:val="E97132" w:themeColor="accent2"/>
          <w:lang w:val="en-GB"/>
        </w:rPr>
        <w:t xml:space="preserve"> and </w:t>
      </w:r>
      <w:proofErr w:type="spellStart"/>
      <w:r w:rsidR="473F1C3F" w:rsidRPr="134B10D3">
        <w:rPr>
          <w:rFonts w:ascii="Arial Nova" w:eastAsia="Arial Nova" w:hAnsi="Arial Nova" w:cs="Arial Nova"/>
          <w:color w:val="E97132" w:themeColor="accent2"/>
          <w:lang w:val="en-GB"/>
        </w:rPr>
        <w:t>Snowling</w:t>
      </w:r>
      <w:proofErr w:type="spellEnd"/>
      <w:r w:rsidRPr="134B10D3">
        <w:rPr>
          <w:rFonts w:ascii="Arial Nova" w:eastAsia="Arial Nova" w:hAnsi="Arial Nova" w:cs="Arial Nova"/>
          <w:color w:val="E97132" w:themeColor="accent2"/>
          <w:lang w:val="en-GB"/>
        </w:rPr>
        <w:t>, 2</w:t>
      </w:r>
      <w:r w:rsidR="3C6A4FBD" w:rsidRPr="134B10D3">
        <w:rPr>
          <w:rFonts w:ascii="Arial Nova" w:eastAsia="Arial Nova" w:hAnsi="Arial Nova" w:cs="Arial Nova"/>
          <w:color w:val="E97132" w:themeColor="accent2"/>
          <w:lang w:val="en-GB"/>
        </w:rPr>
        <w:t>009</w:t>
      </w:r>
      <w:r w:rsidRPr="134B10D3">
        <w:rPr>
          <w:rFonts w:ascii="Arial Nova" w:eastAsia="Arial Nova" w:hAnsi="Arial Nova" w:cs="Arial Nova"/>
          <w:color w:val="E97132" w:themeColor="accent2"/>
          <w:lang w:val="en-GB"/>
        </w:rPr>
        <w:t>).</w:t>
      </w:r>
    </w:p>
    <w:p w14:paraId="6E79B15D" w14:textId="0F9267C5" w:rsidR="2043A05D" w:rsidRDefault="4964734F" w:rsidP="680397FC">
      <w:pPr>
        <w:spacing w:after="0" w:line="360" w:lineRule="auto"/>
        <w:jc w:val="both"/>
        <w:rPr>
          <w:rFonts w:ascii="Arial Nova" w:eastAsia="Arial Nova" w:hAnsi="Arial Nova" w:cs="Arial Nova"/>
          <w:color w:val="E97132" w:themeColor="accent2"/>
        </w:rPr>
      </w:pPr>
      <w:r w:rsidRPr="134B10D3">
        <w:rPr>
          <w:rFonts w:ascii="Arial Nova" w:eastAsia="Arial Nova" w:hAnsi="Arial Nova" w:cs="Arial Nova"/>
          <w:color w:val="E97132" w:themeColor="accent2"/>
          <w:lang w:val="en-GB"/>
        </w:rPr>
        <w:t>Multi-agency collaboration involving educators, health professionals, and parents ensures a holistic approach to monitoring (Rix, 2020). Frequent assessments allow practitioners to adjust Individual Development Plans and provide interventions like speech and language therapy or introduce play-based learning. Formative evaluations such as observations during free play enable practitioners to track how ALN pupils apply newly acquired skills in social interactions (</w:t>
      </w:r>
      <w:proofErr w:type="spellStart"/>
      <w:r w:rsidRPr="134B10D3">
        <w:rPr>
          <w:rFonts w:ascii="Arial Nova" w:eastAsia="Arial Nova" w:hAnsi="Arial Nova" w:cs="Arial Nova"/>
          <w:color w:val="E97132" w:themeColor="accent2"/>
          <w:lang w:val="en-GB"/>
        </w:rPr>
        <w:t>Dockrell</w:t>
      </w:r>
      <w:proofErr w:type="spellEnd"/>
      <w:r w:rsidRPr="134B10D3">
        <w:rPr>
          <w:rFonts w:ascii="Arial Nova" w:eastAsia="Arial Nova" w:hAnsi="Arial Nova" w:cs="Arial Nova"/>
          <w:color w:val="E97132" w:themeColor="accent2"/>
          <w:lang w:val="en-GB"/>
        </w:rPr>
        <w:t xml:space="preserve"> </w:t>
      </w:r>
      <w:r w:rsidRPr="134B10D3">
        <w:rPr>
          <w:rFonts w:ascii="Arial Nova" w:eastAsia="Arial Nova" w:hAnsi="Arial Nova" w:cs="Arial Nova"/>
          <w:i/>
          <w:iCs/>
          <w:color w:val="E97132" w:themeColor="accent2"/>
          <w:lang w:val="en-GB"/>
        </w:rPr>
        <w:t>et al.</w:t>
      </w:r>
      <w:r w:rsidRPr="134B10D3">
        <w:rPr>
          <w:rFonts w:ascii="Arial Nova" w:eastAsia="Arial Nova" w:hAnsi="Arial Nova" w:cs="Arial Nova"/>
          <w:color w:val="E97132" w:themeColor="accent2"/>
          <w:lang w:val="en-GB"/>
        </w:rPr>
        <w:t>, 2019).</w:t>
      </w:r>
    </w:p>
    <w:p w14:paraId="0D7312F6" w14:textId="33E686C8" w:rsidR="2043A05D" w:rsidRDefault="4964734F" w:rsidP="680397FC">
      <w:pPr>
        <w:spacing w:after="0" w:line="360" w:lineRule="auto"/>
        <w:jc w:val="both"/>
        <w:rPr>
          <w:rFonts w:ascii="Arial Nova" w:eastAsia="Arial Nova" w:hAnsi="Arial Nova" w:cs="Arial Nova"/>
          <w:color w:val="E97132" w:themeColor="accent2"/>
        </w:rPr>
      </w:pPr>
      <w:r w:rsidRPr="134B10D3">
        <w:rPr>
          <w:rFonts w:ascii="Arial Nova" w:eastAsia="Arial Nova" w:hAnsi="Arial Nova" w:cs="Arial Nova"/>
          <w:color w:val="E97132" w:themeColor="accent2"/>
          <w:lang w:val="en-GB"/>
        </w:rPr>
        <w:t xml:space="preserve">Also, parental involvement in progress reviews fosters a collaborative learning environment, promoting consistent support at home and in the setting. Research shows that early, targeted interventions lead to improved long-term outcomes for children with ALN (Melhuish </w:t>
      </w:r>
      <w:r w:rsidRPr="134B10D3">
        <w:rPr>
          <w:rFonts w:ascii="Arial Nova" w:eastAsia="Arial Nova" w:hAnsi="Arial Nova" w:cs="Arial Nova"/>
          <w:i/>
          <w:iCs/>
          <w:color w:val="E97132" w:themeColor="accent2"/>
          <w:lang w:val="en-GB"/>
        </w:rPr>
        <w:t>et al.</w:t>
      </w:r>
      <w:r w:rsidRPr="134B10D3">
        <w:rPr>
          <w:rFonts w:ascii="Arial Nova" w:eastAsia="Arial Nova" w:hAnsi="Arial Nova" w:cs="Arial Nova"/>
          <w:color w:val="E97132" w:themeColor="accent2"/>
          <w:lang w:val="en-GB"/>
        </w:rPr>
        <w:t>, 2019).</w:t>
      </w:r>
    </w:p>
    <w:p w14:paraId="57281EE6" w14:textId="08308268" w:rsidR="58FBFEBC" w:rsidRDefault="3D757247" w:rsidP="680397FC">
      <w:pPr>
        <w:spacing w:after="0" w:line="360" w:lineRule="auto"/>
        <w:rPr>
          <w:rFonts w:ascii="Arial Nova" w:eastAsia="Arial Nova" w:hAnsi="Arial Nova" w:cs="Arial Nova"/>
          <w:color w:val="E97132" w:themeColor="accent2"/>
          <w:lang w:val="en-GB"/>
        </w:rPr>
      </w:pPr>
      <w:r w:rsidRPr="134B10D3">
        <w:rPr>
          <w:rFonts w:ascii="Arial Nova" w:eastAsia="Arial Nova" w:hAnsi="Arial Nova" w:cs="Arial Nova"/>
          <w:color w:val="E97132" w:themeColor="accent2"/>
          <w:lang w:val="en-GB"/>
        </w:rPr>
        <w:t>It is important to us as a setting to ensure that everyone feels involved in the progress of the child. fostering parental engagement through open communication and shared goal setting will provide valuable insights from the home environment, further supporting tailored interventions (Andrade, 2016).</w:t>
      </w:r>
    </w:p>
    <w:p w14:paraId="572781C7" w14:textId="629E2DB1" w:rsidR="1E139261" w:rsidRDefault="4AC776E5" w:rsidP="680397FC">
      <w:pPr>
        <w:spacing w:after="0" w:line="360" w:lineRule="auto"/>
        <w:rPr>
          <w:rFonts w:ascii="Arial Nova" w:eastAsia="Arial Nova" w:hAnsi="Arial Nova" w:cs="Arial Nova"/>
          <w:color w:val="E97132" w:themeColor="accent2"/>
          <w:lang w:val="en-GB"/>
        </w:rPr>
      </w:pPr>
      <w:r w:rsidRPr="134B10D3">
        <w:rPr>
          <w:rFonts w:ascii="Arial Nova" w:eastAsia="Arial Nova" w:hAnsi="Arial Nova" w:cs="Arial Nova"/>
          <w:color w:val="E97132" w:themeColor="accent2"/>
          <w:lang w:val="en-GB"/>
        </w:rPr>
        <w:t>Collaboration is a key component of quality monitoring. Multi-agency partnerships involving health visitors, speech and language therapists, and early years educators ensure a very specific and fair view of a child's development (Hargreaves, 2021). We conduct regular interdisciplinary meetings to review progress and promote consistency within early intervention, preventing negative effect from delays.</w:t>
      </w:r>
    </w:p>
    <w:p w14:paraId="25119C42" w14:textId="48A3CF50" w:rsidR="1E139261" w:rsidRDefault="4AC776E5" w:rsidP="680397FC">
      <w:pPr>
        <w:spacing w:after="0" w:line="360" w:lineRule="auto"/>
        <w:rPr>
          <w:rFonts w:ascii="Arial Nova" w:eastAsia="Arial Nova" w:hAnsi="Arial Nova" w:cs="Arial Nova"/>
          <w:color w:val="E97132" w:themeColor="accent2"/>
          <w:lang w:val="en-GB"/>
        </w:rPr>
      </w:pPr>
      <w:r w:rsidRPr="134B10D3">
        <w:rPr>
          <w:rFonts w:ascii="Arial Nova" w:eastAsia="Arial Nova" w:hAnsi="Arial Nova" w:cs="Arial Nova"/>
          <w:color w:val="E97132" w:themeColor="accent2"/>
          <w:lang w:val="en-GB"/>
        </w:rPr>
        <w:t xml:space="preserve">Another essential tool is the use of developmental checklists and screening tools such as the Ages and Stages Questionnaires. These structured tools offer an approach to track milestones across communication, different types of motor skills, problem-solving, and personal-social development (Singh </w:t>
      </w:r>
      <w:r w:rsidRPr="134B10D3">
        <w:rPr>
          <w:rFonts w:ascii="Arial Nova" w:eastAsia="Arial Nova" w:hAnsi="Arial Nova" w:cs="Arial Nova"/>
          <w:i/>
          <w:iCs/>
          <w:color w:val="E97132" w:themeColor="accent2"/>
          <w:lang w:val="en-GB"/>
        </w:rPr>
        <w:t>et al</w:t>
      </w:r>
      <w:r w:rsidRPr="134B10D3">
        <w:rPr>
          <w:rFonts w:ascii="Arial Nova" w:eastAsia="Arial Nova" w:hAnsi="Arial Nova" w:cs="Arial Nova"/>
          <w:color w:val="E97132" w:themeColor="accent2"/>
          <w:lang w:val="en-GB"/>
        </w:rPr>
        <w:t>., 2017). Data from these assessments provide evidence for us as practitioners to offer interventions and support learning (Glascoe</w:t>
      </w:r>
      <w:r w:rsidR="41E84F57" w:rsidRPr="134B10D3">
        <w:rPr>
          <w:rFonts w:ascii="Arial Nova" w:eastAsia="Arial Nova" w:hAnsi="Arial Nova" w:cs="Arial Nova"/>
          <w:color w:val="E97132" w:themeColor="accent2"/>
          <w:lang w:val="en-GB"/>
        </w:rPr>
        <w:t xml:space="preserve"> and Sturner</w:t>
      </w:r>
      <w:r w:rsidRPr="134B10D3">
        <w:rPr>
          <w:rFonts w:ascii="Arial Nova" w:eastAsia="Arial Nova" w:hAnsi="Arial Nova" w:cs="Arial Nova"/>
          <w:color w:val="E97132" w:themeColor="accent2"/>
          <w:lang w:val="en-GB"/>
        </w:rPr>
        <w:t>, 2017).</w:t>
      </w:r>
    </w:p>
    <w:p w14:paraId="6785FFD2" w14:textId="21741B49" w:rsidR="680397FC" w:rsidRDefault="680397FC" w:rsidP="134B10D3">
      <w:pPr>
        <w:spacing w:after="0" w:line="360" w:lineRule="auto"/>
        <w:rPr>
          <w:rFonts w:ascii="Arial Nova" w:eastAsia="Arial Nova" w:hAnsi="Arial Nova" w:cs="Arial Nova"/>
          <w:color w:val="E97132" w:themeColor="accent2"/>
          <w:lang w:val="en-GB"/>
        </w:rPr>
      </w:pPr>
    </w:p>
    <w:p w14:paraId="61D08E04" w14:textId="7F0A3637" w:rsidR="3958D832" w:rsidRDefault="2731DBB2" w:rsidP="680397FC">
      <w:pPr>
        <w:spacing w:line="360" w:lineRule="auto"/>
        <w:jc w:val="both"/>
        <w:rPr>
          <w:rFonts w:ascii="Arial Nova" w:eastAsia="Arial Nova" w:hAnsi="Arial Nova" w:cs="Arial Nova"/>
          <w:b/>
          <w:bCs/>
          <w:color w:val="9F2B92"/>
          <w:highlight w:val="yellow"/>
          <w:lang w:val="en-GB"/>
        </w:rPr>
      </w:pPr>
      <w:r w:rsidRPr="134B10D3">
        <w:rPr>
          <w:rFonts w:ascii="Arial Nova" w:eastAsia="Arial Nova" w:hAnsi="Arial Nova" w:cs="Arial Nova"/>
          <w:b/>
          <w:bCs/>
          <w:color w:val="9F2B92"/>
          <w:highlight w:val="yellow"/>
          <w:lang w:val="en-GB"/>
        </w:rPr>
        <w:t>Jo</w:t>
      </w:r>
    </w:p>
    <w:p w14:paraId="0EA473D5" w14:textId="6D20FE9D" w:rsidR="71578810" w:rsidRDefault="75BFC9FA" w:rsidP="680397FC">
      <w:pPr>
        <w:spacing w:line="360" w:lineRule="auto"/>
        <w:jc w:val="both"/>
        <w:rPr>
          <w:rFonts w:ascii="Arial Nova" w:eastAsia="Arial Nova" w:hAnsi="Arial Nova" w:cs="Arial Nova"/>
          <w:lang w:val="en-GB"/>
        </w:rPr>
      </w:pPr>
      <w:r w:rsidRPr="134B10D3">
        <w:rPr>
          <w:rFonts w:ascii="Arial Nova" w:eastAsia="Arial Nova" w:hAnsi="Arial Nova" w:cs="Arial Nova"/>
          <w:color w:val="9F2B92"/>
          <w:lang w:val="en-GB"/>
        </w:rPr>
        <w:lastRenderedPageBreak/>
        <w:t xml:space="preserve">Currently, two children in our care have identified ALN resulting in significantly greater challenges in learning compared to </w:t>
      </w:r>
      <w:proofErr w:type="gramStart"/>
      <w:r w:rsidRPr="134B10D3">
        <w:rPr>
          <w:rFonts w:ascii="Arial Nova" w:eastAsia="Arial Nova" w:hAnsi="Arial Nova" w:cs="Arial Nova"/>
          <w:color w:val="9F2B92"/>
          <w:lang w:val="en-GB"/>
        </w:rPr>
        <w:t>the majority of</w:t>
      </w:r>
      <w:proofErr w:type="gramEnd"/>
      <w:r w:rsidRPr="134B10D3">
        <w:rPr>
          <w:rFonts w:ascii="Arial Nova" w:eastAsia="Arial Nova" w:hAnsi="Arial Nova" w:cs="Arial Nova"/>
          <w:color w:val="9F2B92"/>
          <w:lang w:val="en-GB"/>
        </w:rPr>
        <w:t xml:space="preserve"> their peers of the same age (ESTYN 2023). Both children have Autism Spectrum Condition and require additional learning provision. "Additional learning provision" for individuals aged three and above refers to educational or training support that goes beyond or differs from what is typically provided to peers of the same age group in a standard setting. This aims to address specific needs that may not be met by general provisions (Estyn 2023). As a result, two staff will attend upcoming ‘Attention Autism’ training. Some children with language difficulties participate in a language group intervention as part of universal learning provision. Following on from our last inspection, we will enhance communication by introducing Makaton and a visual timetable. Makaton enables individuals with communication difficulties to express themselves and understand others effectively (Makaton Charity, 2024). Additionally, intensive interaction, a flexible and responsive communication method, fosters meaningful connections (Intensive Interaction Institute, no date). These measures promote inclusion and a sense of belonging for children with communication needs.</w:t>
      </w:r>
    </w:p>
    <w:p w14:paraId="550AE3DB" w14:textId="3D9BA0EC" w:rsidR="71578810" w:rsidRDefault="75BFC9FA" w:rsidP="680397FC">
      <w:pPr>
        <w:spacing w:line="360" w:lineRule="auto"/>
        <w:rPr>
          <w:rFonts w:ascii="Arial Nova" w:eastAsia="Arial Nova" w:hAnsi="Arial Nova" w:cs="Arial Nova"/>
          <w:b/>
          <w:bCs/>
          <w:color w:val="FF0000"/>
          <w:highlight w:val="yellow"/>
          <w:lang w:val="en-GB"/>
        </w:rPr>
      </w:pPr>
      <w:r w:rsidRPr="134B10D3">
        <w:rPr>
          <w:rFonts w:ascii="Arial Nova" w:eastAsia="Arial Nova" w:hAnsi="Arial Nova" w:cs="Arial Nova"/>
          <w:b/>
          <w:bCs/>
          <w:color w:val="FF0000"/>
          <w:highlight w:val="yellow"/>
          <w:lang w:val="en-GB"/>
        </w:rPr>
        <w:t>Julie</w:t>
      </w:r>
    </w:p>
    <w:p w14:paraId="668513D5" w14:textId="7ED528BF" w:rsidR="71578810" w:rsidRDefault="75BFC9FA" w:rsidP="680397FC">
      <w:pPr>
        <w:spacing w:line="360" w:lineRule="auto"/>
        <w:rPr>
          <w:rFonts w:ascii="Arial Nova" w:eastAsia="Arial Nova" w:hAnsi="Arial Nova" w:cs="Arial Nova"/>
          <w:color w:val="FF0000"/>
          <w:lang w:val="en-GB"/>
        </w:rPr>
      </w:pPr>
      <w:r w:rsidRPr="134B10D3">
        <w:rPr>
          <w:rFonts w:ascii="Arial Nova" w:eastAsia="Arial Nova" w:hAnsi="Arial Nova" w:cs="Arial Nova"/>
          <w:color w:val="FF0000"/>
          <w:lang w:val="en-GB"/>
        </w:rPr>
        <w:t xml:space="preserve">Our staff, guided by the Social Care Wales Qualification Framework, are highly qualified and committed to providing exceptional care (Flying Start Guidance, 2025). Ongoing professional development (CPD) ensures stability, continuity, and improved service quality. The Effective Pre-School and Primary Education (EPPE) (2003) study links higher staff qualifications to better child development outcomes. Training includes EY ALN Team and Speech and Language Therapy Team training sessions. With limited dates, 40% of staff will train in the first term, as a result, leadership has arranged bi-weekly visits from Flying Start Learning and Development Officers and </w:t>
      </w:r>
      <w:r w:rsidR="5E18A6FA" w:rsidRPr="134B10D3">
        <w:rPr>
          <w:rFonts w:ascii="Arial Nova" w:eastAsia="Arial Nova" w:hAnsi="Arial Nova" w:cs="Arial Nova"/>
          <w:color w:val="FF0000"/>
          <w:lang w:val="en-GB"/>
        </w:rPr>
        <w:t xml:space="preserve">the </w:t>
      </w:r>
      <w:r w:rsidRPr="134B10D3">
        <w:rPr>
          <w:rFonts w:ascii="Arial Nova" w:eastAsia="Arial Nova" w:hAnsi="Arial Nova" w:cs="Arial Nova"/>
          <w:color w:val="FF0000"/>
          <w:lang w:val="en-GB"/>
        </w:rPr>
        <w:t>Early Years ALN outreach team to upskill all staff.</w:t>
      </w:r>
    </w:p>
    <w:p w14:paraId="11AE1FE9" w14:textId="5369FD08" w:rsidR="08C17E9B" w:rsidRDefault="1322731D" w:rsidP="680397FC">
      <w:pPr>
        <w:spacing w:line="360" w:lineRule="auto"/>
        <w:jc w:val="both"/>
        <w:rPr>
          <w:rFonts w:ascii="Arial Nova" w:eastAsia="Arial Nova" w:hAnsi="Arial Nova" w:cs="Arial Nova"/>
          <w:color w:val="FF0000"/>
          <w:lang w:val="en-GB"/>
        </w:rPr>
      </w:pPr>
      <w:r w:rsidRPr="134B10D3">
        <w:rPr>
          <w:rFonts w:ascii="Arial Nova" w:eastAsia="Arial Nova" w:hAnsi="Arial Nova" w:cs="Arial Nova"/>
          <w:color w:val="FF0000"/>
          <w:lang w:val="en-GB"/>
        </w:rPr>
        <w:t xml:space="preserve">We aim to achieve the Autism Friendly Setting Award, accredited by the National Autistic Society, and two staff members will complete the </w:t>
      </w:r>
      <w:proofErr w:type="spellStart"/>
      <w:r w:rsidRPr="134B10D3">
        <w:rPr>
          <w:rFonts w:ascii="Arial Nova" w:eastAsia="Arial Nova" w:hAnsi="Arial Nova" w:cs="Arial Nova"/>
          <w:color w:val="FF0000"/>
          <w:lang w:val="en-GB"/>
        </w:rPr>
        <w:t>Elklan</w:t>
      </w:r>
      <w:proofErr w:type="spellEnd"/>
      <w:r w:rsidRPr="134B10D3">
        <w:rPr>
          <w:rFonts w:ascii="Arial Nova" w:eastAsia="Arial Nova" w:hAnsi="Arial Nova" w:cs="Arial Nova"/>
          <w:color w:val="FF0000"/>
          <w:lang w:val="en-GB"/>
        </w:rPr>
        <w:t xml:space="preserve"> 10-week course initially. As a Flying Start setting, we comply with CIW and the National Minimum Standards (NMS) but </w:t>
      </w:r>
      <w:r w:rsidRPr="134B10D3">
        <w:rPr>
          <w:rFonts w:ascii="Arial Nova" w:eastAsia="Arial Nova" w:hAnsi="Arial Nova" w:cs="Arial Nova"/>
          <w:color w:val="FF0000"/>
          <w:lang w:val="en-GB"/>
        </w:rPr>
        <w:lastRenderedPageBreak/>
        <w:t>aim to exceed them as models of best practice. We collaborate with the Local Authority and align with initiatives like the Childcare Offer for Wales, Sustainable Communities for Learning Programme, and Welsh Education Strategic Plans (WG, 2023</w:t>
      </w:r>
      <w:r w:rsidR="6986DFB8" w:rsidRPr="134B10D3">
        <w:rPr>
          <w:rFonts w:ascii="Arial Nova" w:eastAsia="Arial Nova" w:hAnsi="Arial Nova" w:cs="Arial Nova"/>
          <w:color w:val="FF0000"/>
          <w:lang w:val="en-GB"/>
        </w:rPr>
        <w:t>d</w:t>
      </w:r>
      <w:r w:rsidRPr="134B10D3">
        <w:rPr>
          <w:rFonts w:ascii="Arial Nova" w:eastAsia="Arial Nova" w:hAnsi="Arial Nova" w:cs="Arial Nova"/>
          <w:color w:val="FF0000"/>
          <w:lang w:val="en-GB"/>
        </w:rPr>
        <w:t>).</w:t>
      </w:r>
    </w:p>
    <w:p w14:paraId="6584647B" w14:textId="5E71A4EB" w:rsidR="08C17E9B" w:rsidRDefault="1322731D" w:rsidP="680397FC">
      <w:pPr>
        <w:spacing w:line="360" w:lineRule="auto"/>
        <w:jc w:val="both"/>
        <w:rPr>
          <w:rFonts w:ascii="Arial Nova" w:eastAsia="Arial Nova" w:hAnsi="Arial Nova" w:cs="Arial Nova"/>
          <w:color w:val="FF0000"/>
          <w:lang w:val="en-GB"/>
        </w:rPr>
      </w:pPr>
      <w:r w:rsidRPr="134B10D3">
        <w:rPr>
          <w:rFonts w:ascii="Arial Nova" w:eastAsia="Arial Nova" w:hAnsi="Arial Nova" w:cs="Arial Nova"/>
          <w:color w:val="FF0000"/>
          <w:lang w:val="en-GB"/>
        </w:rPr>
        <w:t>We regularly assess Universal Learning Provision (ULP) to identify needs and equip staff to support vulnerable pupils effectively. Care for children with ALN is central to staff performance and professional development.</w:t>
      </w:r>
    </w:p>
    <w:p w14:paraId="7D70C9A4" w14:textId="6EBBC709" w:rsidR="2D8E78B6" w:rsidRDefault="1664FD5A" w:rsidP="680397FC">
      <w:pPr>
        <w:spacing w:before="240" w:after="240" w:line="360" w:lineRule="auto"/>
        <w:rPr>
          <w:rFonts w:ascii="Arial Nova" w:eastAsia="Arial Nova" w:hAnsi="Arial Nova" w:cs="Arial Nova"/>
          <w:lang w:val="en-GB"/>
        </w:rPr>
      </w:pPr>
      <w:r w:rsidRPr="134B10D3">
        <w:rPr>
          <w:rFonts w:ascii="Arial Nova" w:eastAsia="Arial Nova" w:hAnsi="Arial Nova" w:cs="Arial Nova"/>
          <w:color w:val="FF0000"/>
          <w:lang w:val="en-GB"/>
        </w:rPr>
        <w:t>Due to the upcoming inspection staff members have reported feeling emotionally drained due to high workloads and feel there is a lack of emotional support. They are concerned this will affect the quality of care provided to children, as stressed staff may struggle to offer the nurturing and responsive care young children need. To overcome this and prepare everyone for the inspection and the rigorous workload of a Flying Start setting we will implement a wellbeing program with the opportunity for regular check-ins with staff. Also encourage a supportive team environment and where possible review workloads to provide manageable caseloads and realistic expectations. This will lead to better quality care for the children, as staff will be more engaged and able to focus on the needs of the children.</w:t>
      </w:r>
    </w:p>
    <w:p w14:paraId="356B1E7F" w14:textId="7E0578E1" w:rsidR="08C17E9B" w:rsidRDefault="1322731D" w:rsidP="680397FC">
      <w:pPr>
        <w:spacing w:line="360" w:lineRule="auto"/>
        <w:jc w:val="both"/>
        <w:rPr>
          <w:rFonts w:ascii="Arial Nova" w:eastAsia="Arial Nova" w:hAnsi="Arial Nova" w:cs="Arial Nova"/>
          <w:b/>
          <w:bCs/>
          <w:color w:val="9F2B92"/>
          <w:highlight w:val="yellow"/>
          <w:lang w:val="en-GB"/>
        </w:rPr>
      </w:pPr>
      <w:r w:rsidRPr="134B10D3">
        <w:rPr>
          <w:rFonts w:ascii="Arial Nova" w:eastAsia="Arial Nova" w:hAnsi="Arial Nova" w:cs="Arial Nova"/>
          <w:b/>
          <w:bCs/>
          <w:color w:val="9F2B92"/>
          <w:highlight w:val="yellow"/>
          <w:lang w:val="en-GB"/>
        </w:rPr>
        <w:t>Jo</w:t>
      </w:r>
    </w:p>
    <w:p w14:paraId="3C0FB147" w14:textId="56F4EA86" w:rsidR="08C17E9B" w:rsidRDefault="1322731D" w:rsidP="680397FC">
      <w:pPr>
        <w:spacing w:line="360" w:lineRule="auto"/>
        <w:jc w:val="both"/>
        <w:rPr>
          <w:rFonts w:ascii="Arial Nova" w:eastAsia="Arial Nova" w:hAnsi="Arial Nova" w:cs="Arial Nova"/>
          <w:lang w:val="en-GB"/>
        </w:rPr>
      </w:pPr>
      <w:r w:rsidRPr="134B10D3">
        <w:rPr>
          <w:rFonts w:ascii="Arial Nova" w:eastAsia="Arial Nova" w:hAnsi="Arial Nova" w:cs="Arial Nova"/>
          <w:color w:val="9F2B92"/>
          <w:lang w:val="en-GB"/>
        </w:rPr>
        <w:t>We are committed to promoting equality, eliminating discrimination, and fostering good relationships. Children with ALN participate fully alongside their peers in the setting and wider community. Diversity is celebrated through displays, newsletters, book corners, and community involvement.</w:t>
      </w:r>
    </w:p>
    <w:p w14:paraId="7FFE835D" w14:textId="5E74D6EC" w:rsidR="3C71749B" w:rsidRDefault="0A41D187" w:rsidP="680397FC">
      <w:pPr>
        <w:spacing w:line="360" w:lineRule="auto"/>
        <w:jc w:val="both"/>
        <w:rPr>
          <w:rFonts w:ascii="Arial Nova" w:eastAsia="Arial Nova" w:hAnsi="Arial Nova" w:cs="Arial Nova"/>
          <w:color w:val="9F2B92"/>
          <w:lang w:val="en-GB"/>
        </w:rPr>
      </w:pPr>
      <w:r w:rsidRPr="134B10D3">
        <w:rPr>
          <w:rFonts w:ascii="Arial Nova" w:eastAsia="Arial Nova" w:hAnsi="Arial Nova" w:cs="Arial Nova"/>
          <w:color w:val="9F2B92"/>
          <w:lang w:val="en-GB"/>
        </w:rPr>
        <w:t xml:space="preserve">Our setting prioritises emotional safety, enabling children to express and manage their feelings positively. Staff model compassion and consistency, supporting transitions and uncertainty. Wellbeing initiatives include </w:t>
      </w:r>
      <w:proofErr w:type="spellStart"/>
      <w:r w:rsidRPr="134B10D3">
        <w:rPr>
          <w:rFonts w:ascii="Arial Nova" w:eastAsia="Arial Nova" w:hAnsi="Arial Nova" w:cs="Arial Nova"/>
          <w:color w:val="9F2B92"/>
          <w:lang w:val="en-GB"/>
        </w:rPr>
        <w:t>Theraplay</w:t>
      </w:r>
      <w:proofErr w:type="spellEnd"/>
      <w:r w:rsidRPr="134B10D3">
        <w:rPr>
          <w:rFonts w:ascii="Arial Nova" w:eastAsia="Arial Nova" w:hAnsi="Arial Nova" w:cs="Arial Nova"/>
          <w:color w:val="9F2B92"/>
          <w:lang w:val="en-GB"/>
        </w:rPr>
        <w:t xml:space="preserve">, trauma-informed approaches, and Incredible Beginnings which are evidence-based techniques with proven benefits for supporting children thrive socially, emotionally, and academically. Children facing multiple adversities, such as deprivation, are at a higher risk of encountering Adverse Childhood </w:t>
      </w:r>
      <w:r w:rsidRPr="134B10D3">
        <w:rPr>
          <w:rFonts w:ascii="Arial Nova" w:eastAsia="Arial Nova" w:hAnsi="Arial Nova" w:cs="Arial Nova"/>
          <w:color w:val="9F2B92"/>
          <w:lang w:val="en-GB"/>
        </w:rPr>
        <w:lastRenderedPageBreak/>
        <w:t xml:space="preserve">Experiences (ACEs). Similarly, adults living in poverty are more likely to have endured childhood adversity. Families residing in areas of depravation are particularly vulnerable to experiencing trauma and its effects, National Children’s Bureau (2023). </w:t>
      </w:r>
      <w:r w:rsidRPr="134B10D3">
        <w:rPr>
          <w:rFonts w:ascii="Arial Nova" w:eastAsia="Arial Nova" w:hAnsi="Arial Nova" w:cs="Arial Nova"/>
          <w:color w:val="A02B93" w:themeColor="accent5"/>
          <w:lang w:val="en-GB"/>
        </w:rPr>
        <w:t>As a Flying Start Setting, our goal is to achieve the trauma informed award, allowing us to embed trauma-informed practices into our delivery and become a fully trauma-informed setting</w:t>
      </w:r>
      <w:r w:rsidRPr="134B10D3">
        <w:rPr>
          <w:rFonts w:ascii="Arial Nova" w:eastAsia="Arial Nova" w:hAnsi="Arial Nova" w:cs="Arial Nova"/>
          <w:color w:val="000000" w:themeColor="text1"/>
          <w:lang w:val="en-GB"/>
        </w:rPr>
        <w:t xml:space="preserve">. </w:t>
      </w:r>
      <w:r w:rsidRPr="134B10D3">
        <w:rPr>
          <w:rFonts w:ascii="Arial Nova" w:eastAsia="Arial Nova" w:hAnsi="Arial Nova" w:cs="Arial Nova"/>
          <w:color w:val="9F2B92"/>
          <w:lang w:val="en-GB"/>
        </w:rPr>
        <w:t>Feedback from children, parents, and professionals informs our quality-of-care report, driving action plans for improvement through training, new resources, or activity adjustments. Gradual changes are reviewed to assess their impact. Early parental involvement significantly influences long-term academic success (Department for Schools, Children and Families, 2008).</w:t>
      </w:r>
    </w:p>
    <w:p w14:paraId="04738254" w14:textId="0A876597" w:rsidR="3C71749B" w:rsidRDefault="0A41D187" w:rsidP="680397FC">
      <w:pPr>
        <w:spacing w:line="360" w:lineRule="auto"/>
        <w:jc w:val="both"/>
        <w:rPr>
          <w:rFonts w:ascii="Arial Nova" w:eastAsia="Arial Nova" w:hAnsi="Arial Nova" w:cs="Arial Nova"/>
          <w:color w:val="A02B93" w:themeColor="accent5"/>
          <w:lang w:val="en-GB"/>
        </w:rPr>
      </w:pPr>
      <w:r w:rsidRPr="134B10D3">
        <w:rPr>
          <w:rFonts w:ascii="Arial Nova" w:eastAsia="Arial Nova" w:hAnsi="Arial Nova" w:cs="Arial Nova"/>
          <w:color w:val="9F2B92"/>
          <w:lang w:val="en-GB"/>
        </w:rPr>
        <w:t>Ongoing professional development ensures responsiveness to feedback, with regular reflections incorporated into evaluation processes. This inclusive approach fosters trust and collaboration, achieving the best outcomes for children with</w:t>
      </w:r>
      <w:r w:rsidRPr="134B10D3">
        <w:rPr>
          <w:rFonts w:ascii="Arial Nova" w:eastAsia="Arial Nova" w:hAnsi="Arial Nova" w:cs="Arial Nova"/>
          <w:color w:val="A02B93" w:themeColor="accent5"/>
          <w:lang w:val="en-GB"/>
        </w:rPr>
        <w:t xml:space="preserve"> ALN.</w:t>
      </w:r>
    </w:p>
    <w:p w14:paraId="56FBBEE2" w14:textId="4680872E" w:rsidR="74E27CF9" w:rsidRDefault="33702F3D" w:rsidP="134B10D3">
      <w:pPr>
        <w:spacing w:after="0" w:line="360" w:lineRule="auto"/>
        <w:rPr>
          <w:rFonts w:ascii="Arial Nova" w:eastAsia="Arial Nova" w:hAnsi="Arial Nova" w:cs="Arial Nova"/>
          <w:lang w:val="en-GB"/>
        </w:rPr>
      </w:pPr>
      <w:r w:rsidRPr="134B10D3">
        <w:rPr>
          <w:rFonts w:ascii="Arial Nova" w:eastAsia="Arial Nova" w:hAnsi="Arial Nova" w:cs="Arial Nova"/>
          <w:b/>
          <w:bCs/>
          <w:color w:val="E97132" w:themeColor="accent2"/>
          <w:highlight w:val="yellow"/>
          <w:lang w:val="en-GB"/>
        </w:rPr>
        <w:t>Rhydian</w:t>
      </w:r>
    </w:p>
    <w:p w14:paraId="705BC8F4" w14:textId="3A8599CF" w:rsidR="74E27CF9" w:rsidRDefault="33702F3D" w:rsidP="680397FC">
      <w:pPr>
        <w:spacing w:after="0" w:line="360" w:lineRule="auto"/>
        <w:rPr>
          <w:rFonts w:ascii="Arial Nova" w:eastAsia="Arial Nova" w:hAnsi="Arial Nova" w:cs="Arial Nova"/>
          <w:color w:val="E97132" w:themeColor="accent2"/>
          <w:lang w:val="en-GB"/>
        </w:rPr>
      </w:pPr>
      <w:r w:rsidRPr="134B10D3">
        <w:rPr>
          <w:rFonts w:ascii="Arial Nova" w:eastAsia="Arial Nova" w:hAnsi="Arial Nova" w:cs="Arial Nova"/>
          <w:color w:val="E97132" w:themeColor="accent2"/>
          <w:lang w:val="en-GB"/>
        </w:rPr>
        <w:t xml:space="preserve">As practitioners our continuous professional development supports us in maintaining high-quality assessments of our pupils. Our knowledge in child development theories and the latest assessment and monitoring methodologies ensures consistency and reduces bias in evaluations. Reflective practice further enhances quality by encouraging practitioners to critically analyse our observations and adapt teaching strategies accordingly (Mathew </w:t>
      </w:r>
      <w:r w:rsidRPr="134B10D3">
        <w:rPr>
          <w:rFonts w:ascii="Arial Nova" w:eastAsia="Arial Nova" w:hAnsi="Arial Nova" w:cs="Arial Nova"/>
          <w:i/>
          <w:iCs/>
          <w:color w:val="E97132" w:themeColor="accent2"/>
          <w:lang w:val="en-GB"/>
        </w:rPr>
        <w:t>et al.</w:t>
      </w:r>
      <w:r w:rsidRPr="134B10D3">
        <w:rPr>
          <w:rFonts w:ascii="Arial Nova" w:eastAsia="Arial Nova" w:hAnsi="Arial Nova" w:cs="Arial Nova"/>
          <w:color w:val="E97132" w:themeColor="accent2"/>
          <w:lang w:val="en-GB"/>
        </w:rPr>
        <w:t>, 2017). Establishing data review cycles allows educators to analyse trends and identify gaps in learning. Using this information, early years settings</w:t>
      </w:r>
      <w:r w:rsidR="4CCF9238" w:rsidRPr="134B10D3">
        <w:rPr>
          <w:rFonts w:ascii="Arial Nova" w:eastAsia="Arial Nova" w:hAnsi="Arial Nova" w:cs="Arial Nova"/>
          <w:color w:val="E97132" w:themeColor="accent2"/>
          <w:lang w:val="en-GB"/>
        </w:rPr>
        <w:t xml:space="preserve"> </w:t>
      </w:r>
      <w:r w:rsidRPr="134B10D3">
        <w:rPr>
          <w:rFonts w:ascii="Arial Nova" w:eastAsia="Arial Nova" w:hAnsi="Arial Nova" w:cs="Arial Nova"/>
          <w:color w:val="E97132" w:themeColor="accent2"/>
          <w:lang w:val="en-GB"/>
        </w:rPr>
        <w:t>can adjust teaching approaches and implement targeted interventions to ensure continued progress (Black &amp; Wiliam, 2018).</w:t>
      </w:r>
    </w:p>
    <w:p w14:paraId="6F994591" w14:textId="4A36F1C5" w:rsidR="520E551E" w:rsidRDefault="7A118DF9" w:rsidP="134B10D3">
      <w:pPr>
        <w:spacing w:line="360" w:lineRule="auto"/>
        <w:jc w:val="both"/>
        <w:rPr>
          <w:rFonts w:ascii="Arial Nova" w:eastAsia="Arial Nova" w:hAnsi="Arial Nova" w:cs="Arial Nova"/>
          <w:color w:val="FF33CC"/>
          <w:highlight w:val="yellow"/>
          <w:lang w:val="en-GB"/>
        </w:rPr>
      </w:pPr>
      <w:r w:rsidRPr="134B10D3">
        <w:rPr>
          <w:rFonts w:ascii="Arial Nova" w:eastAsia="Arial Nova" w:hAnsi="Arial Nova" w:cs="Arial Nova"/>
          <w:color w:val="FF33CC"/>
          <w:highlight w:val="yellow"/>
          <w:lang w:val="en-GB"/>
        </w:rPr>
        <w:t>Caitlin</w:t>
      </w:r>
      <w:r w:rsidRPr="134B10D3">
        <w:rPr>
          <w:rFonts w:ascii="Arial Nova" w:eastAsia="Arial Nova" w:hAnsi="Arial Nova" w:cs="Arial Nova"/>
          <w:color w:val="FF33CC"/>
          <w:lang w:val="en-GB"/>
        </w:rPr>
        <w:t xml:space="preserve"> </w:t>
      </w:r>
    </w:p>
    <w:p w14:paraId="0C4EDB1E" w14:textId="47EFEB4C" w:rsidR="520E551E" w:rsidRDefault="7A118DF9" w:rsidP="680397FC">
      <w:pPr>
        <w:spacing w:line="360" w:lineRule="auto"/>
        <w:jc w:val="both"/>
        <w:rPr>
          <w:rFonts w:ascii="Arial Nova" w:eastAsia="Arial Nova" w:hAnsi="Arial Nova" w:cs="Arial Nova"/>
          <w:color w:val="FF33CC"/>
          <w:lang w:val="en-GB"/>
        </w:rPr>
      </w:pPr>
      <w:r w:rsidRPr="134B10D3">
        <w:rPr>
          <w:rFonts w:ascii="Arial Nova" w:eastAsia="Arial Nova" w:hAnsi="Arial Nova" w:cs="Arial Nova"/>
          <w:color w:val="FF33CC"/>
          <w:lang w:val="en-GB"/>
        </w:rPr>
        <w:t xml:space="preserve">Following feedback from informal parent conversations during drop-off and pick-up times, we recognized a need for more information on Additional Learning Needs (ALN). These informal interactions provide valuable opportunities to discuss children's progress and address concerns in a relaxed setting. Effective communication with parents is crucial for </w:t>
      </w:r>
      <w:r w:rsidRPr="134B10D3">
        <w:rPr>
          <w:rFonts w:ascii="Arial Nova" w:eastAsia="Arial Nova" w:hAnsi="Arial Nova" w:cs="Arial Nova"/>
          <w:color w:val="FF33CC"/>
          <w:lang w:val="en-GB"/>
        </w:rPr>
        <w:lastRenderedPageBreak/>
        <w:t>supporting children's well-being and development (Raising Children Network, 2024). In response to the feedback, our setting will provide parents of children with emerging or identified ALN with the Welsh Government's guide on their rights under the Additional Learning Needs (ALN) framework. We will also recommend SNAP Cymru for impartial advice and guidance on early years support for families.</w:t>
      </w:r>
    </w:p>
    <w:p w14:paraId="14DE8048" w14:textId="7DC6DB10" w:rsidR="6D0D418A" w:rsidRDefault="458AF76B" w:rsidP="680397FC">
      <w:pPr>
        <w:spacing w:line="360" w:lineRule="auto"/>
        <w:jc w:val="both"/>
        <w:rPr>
          <w:rFonts w:ascii="Arial Nova" w:eastAsia="Arial Nova" w:hAnsi="Arial Nova" w:cs="Arial Nova"/>
          <w:b/>
          <w:bCs/>
          <w:color w:val="0070C0"/>
          <w:highlight w:val="yellow"/>
          <w:lang w:val="en-GB"/>
        </w:rPr>
      </w:pPr>
      <w:r w:rsidRPr="134B10D3">
        <w:rPr>
          <w:rFonts w:ascii="Arial Nova" w:eastAsia="Arial Nova" w:hAnsi="Arial Nova" w:cs="Arial Nova"/>
          <w:b/>
          <w:bCs/>
          <w:color w:val="0070C0"/>
          <w:highlight w:val="yellow"/>
          <w:lang w:val="en-GB"/>
        </w:rPr>
        <w:t>Liz</w:t>
      </w:r>
    </w:p>
    <w:p w14:paraId="07FCC397" w14:textId="193026A2" w:rsidR="52201F84" w:rsidRDefault="100953A9" w:rsidP="680397FC">
      <w:pPr>
        <w:spacing w:line="360" w:lineRule="auto"/>
        <w:rPr>
          <w:rFonts w:ascii="Arial Nova" w:eastAsia="Arial Nova" w:hAnsi="Arial Nova" w:cs="Arial Nova"/>
          <w:color w:val="0070C0"/>
        </w:rPr>
      </w:pPr>
      <w:r w:rsidRPr="134B10D3">
        <w:rPr>
          <w:rFonts w:ascii="Arial Nova" w:eastAsia="Arial Nova" w:hAnsi="Arial Nova" w:cs="Arial Nova"/>
          <w:color w:val="0070C0"/>
          <w:lang w:val="en-GB"/>
        </w:rPr>
        <w:t>Ongoing evaluation is essential for maintaining and improving service quality. Regular inspections, self-assessment reports, and peer reviews help identify areas for growth and uphold high standards. In a Flying Start setting, quality assurance measures include observing staff interactions with children to ensure best practices, gathering feedback through parental and staff surveys to identify strengths and areas for improvement, and implementing action plans to address gaps and enhance service delivery. External inspections by regulatory bodies, such as Ofsted, also play a crucial role in assessing quality, ensuring compliance with national standards, and driving continuous improvement.</w:t>
      </w:r>
      <w:r w:rsidR="5FB5A359" w:rsidRPr="134B10D3">
        <w:rPr>
          <w:rFonts w:ascii="Arial Nova" w:eastAsia="Arial Nova" w:hAnsi="Arial Nova" w:cs="Arial Nova"/>
          <w:color w:val="0070C0"/>
          <w:lang w:val="en-GB"/>
        </w:rPr>
        <w:t xml:space="preserve"> </w:t>
      </w:r>
      <w:r w:rsidRPr="134B10D3">
        <w:rPr>
          <w:rFonts w:ascii="Arial Nova" w:eastAsia="Arial Nova" w:hAnsi="Arial Nova" w:cs="Arial Nova"/>
          <w:color w:val="0070C0"/>
          <w:lang w:val="en-GB"/>
        </w:rPr>
        <w:t>(Ofsted, 2025)</w:t>
      </w:r>
    </w:p>
    <w:p w14:paraId="4594D070" w14:textId="03FFF95C" w:rsidR="52201F84" w:rsidRDefault="100953A9" w:rsidP="680397FC">
      <w:pPr>
        <w:spacing w:line="360" w:lineRule="auto"/>
        <w:rPr>
          <w:rFonts w:ascii="Arial Nova" w:eastAsia="Arial Nova" w:hAnsi="Arial Nova" w:cs="Arial Nova"/>
          <w:color w:val="0070C0"/>
        </w:rPr>
      </w:pPr>
      <w:r w:rsidRPr="134B10D3">
        <w:rPr>
          <w:rFonts w:ascii="Arial Nova" w:eastAsia="Arial Nova" w:hAnsi="Arial Nova" w:cs="Arial Nova"/>
          <w:color w:val="0070C0"/>
          <w:lang w:val="en-GB"/>
        </w:rPr>
        <w:t xml:space="preserve">Research suggests that High-quality Early Childhood Play Learning and Care (formerly Early Childhood Education and Care) positively impacts children's long-term development. It improves language skills, performance in math and reading, and fosters positive behaviours. Children in quality settings are more self-reliant, focused during play, and better prepared for school, showing improved cooperation and resilience. The EPPE study (2003), Schweinhart </w:t>
      </w:r>
      <w:r w:rsidRPr="134B10D3">
        <w:rPr>
          <w:rFonts w:ascii="Arial Nova" w:eastAsia="Arial Nova" w:hAnsi="Arial Nova" w:cs="Arial Nova"/>
          <w:i/>
          <w:iCs/>
          <w:color w:val="0070C0"/>
          <w:lang w:val="en-GB"/>
        </w:rPr>
        <w:t>et al.</w:t>
      </w:r>
      <w:r w:rsidRPr="134B10D3">
        <w:rPr>
          <w:rFonts w:ascii="Arial Nova" w:eastAsia="Arial Nova" w:hAnsi="Arial Nova" w:cs="Arial Nova"/>
          <w:color w:val="0070C0"/>
          <w:lang w:val="en-GB"/>
        </w:rPr>
        <w:t xml:space="preserve"> (1993), and Love </w:t>
      </w:r>
      <w:r w:rsidRPr="134B10D3">
        <w:rPr>
          <w:rFonts w:ascii="Arial Nova" w:eastAsia="Arial Nova" w:hAnsi="Arial Nova" w:cs="Arial Nova"/>
          <w:i/>
          <w:iCs/>
          <w:color w:val="0070C0"/>
          <w:lang w:val="en-GB"/>
        </w:rPr>
        <w:t>et al.</w:t>
      </w:r>
      <w:r w:rsidRPr="134B10D3">
        <w:rPr>
          <w:rFonts w:ascii="Arial Nova" w:eastAsia="Arial Nova" w:hAnsi="Arial Nova" w:cs="Arial Nova"/>
          <w:color w:val="0070C0"/>
          <w:lang w:val="en-GB"/>
        </w:rPr>
        <w:t xml:space="preserve"> (2005) highlight links between quality pre-school care, intellectual growth, and social skills. (Welsh Government 2023)</w:t>
      </w:r>
    </w:p>
    <w:p w14:paraId="494C9DDC" w14:textId="44A9FB43" w:rsidR="33B023E2" w:rsidRDefault="77774AED" w:rsidP="680397FC">
      <w:pPr>
        <w:spacing w:after="0" w:line="360" w:lineRule="auto"/>
        <w:jc w:val="both"/>
        <w:rPr>
          <w:rFonts w:ascii="Arial Nova" w:eastAsia="Arial Nova" w:hAnsi="Arial Nova" w:cs="Arial Nova"/>
          <w:b/>
          <w:bCs/>
          <w:color w:val="A02B93" w:themeColor="accent5"/>
          <w:highlight w:val="yellow"/>
          <w:lang w:val="en-GB"/>
        </w:rPr>
      </w:pPr>
      <w:r w:rsidRPr="134B10D3">
        <w:rPr>
          <w:rFonts w:ascii="Arial Nova" w:eastAsia="Arial Nova" w:hAnsi="Arial Nova" w:cs="Arial Nova"/>
          <w:b/>
          <w:bCs/>
          <w:color w:val="A02B93" w:themeColor="accent5"/>
          <w:highlight w:val="yellow"/>
          <w:lang w:val="en-GB"/>
        </w:rPr>
        <w:t>Jo</w:t>
      </w:r>
      <w:r w:rsidRPr="134B10D3">
        <w:rPr>
          <w:rFonts w:ascii="Arial Nova" w:eastAsia="Arial Nova" w:hAnsi="Arial Nova" w:cs="Arial Nova"/>
          <w:b/>
          <w:bCs/>
          <w:color w:val="A02B93" w:themeColor="accent5"/>
          <w:lang w:val="en-GB"/>
        </w:rPr>
        <w:t xml:space="preserve"> </w:t>
      </w:r>
    </w:p>
    <w:p w14:paraId="7F83A648" w14:textId="5A6AA5A0" w:rsidR="61BCF545" w:rsidRDefault="77774AED" w:rsidP="680397FC">
      <w:pPr>
        <w:spacing w:after="0" w:line="360" w:lineRule="auto"/>
        <w:jc w:val="both"/>
        <w:rPr>
          <w:rFonts w:ascii="Arial Nova" w:eastAsia="Arial Nova" w:hAnsi="Arial Nova" w:cs="Arial Nova"/>
          <w:color w:val="A02B93" w:themeColor="accent5"/>
          <w:lang w:val="en-GB"/>
        </w:rPr>
      </w:pPr>
      <w:r w:rsidRPr="134B10D3">
        <w:rPr>
          <w:rFonts w:ascii="Arial Nova" w:eastAsia="Arial Nova" w:hAnsi="Arial Nova" w:cs="Arial Nova"/>
          <w:color w:val="A02B93" w:themeColor="accent5"/>
          <w:lang w:val="en-GB"/>
        </w:rPr>
        <w:t>Does anyone have any further questions or anything to add before we close</w:t>
      </w:r>
      <w:r w:rsidR="067B1011" w:rsidRPr="134B10D3">
        <w:rPr>
          <w:rFonts w:ascii="Arial Nova" w:eastAsia="Arial Nova" w:hAnsi="Arial Nova" w:cs="Arial Nova"/>
          <w:color w:val="A02B93" w:themeColor="accent5"/>
          <w:lang w:val="en-GB"/>
        </w:rPr>
        <w:t xml:space="preserve"> the meeting</w:t>
      </w:r>
      <w:r w:rsidRPr="134B10D3">
        <w:rPr>
          <w:rFonts w:ascii="Arial Nova" w:eastAsia="Arial Nova" w:hAnsi="Arial Nova" w:cs="Arial Nova"/>
          <w:color w:val="A02B93" w:themeColor="accent5"/>
          <w:lang w:val="en-GB"/>
        </w:rPr>
        <w:t>?</w:t>
      </w:r>
    </w:p>
    <w:p w14:paraId="3CE610B4" w14:textId="68A2AB15" w:rsidR="1C9385AB" w:rsidRDefault="66E3D567" w:rsidP="134B10D3">
      <w:pPr>
        <w:spacing w:line="360" w:lineRule="auto"/>
        <w:rPr>
          <w:rFonts w:ascii="Arial Nova" w:eastAsia="Arial Nova" w:hAnsi="Arial Nova" w:cs="Arial Nova"/>
          <w:b/>
          <w:bCs/>
          <w:color w:val="FF33CC"/>
          <w:lang w:val="en-GB"/>
        </w:rPr>
      </w:pPr>
      <w:r w:rsidRPr="134B10D3">
        <w:rPr>
          <w:rFonts w:ascii="Arial Nova" w:eastAsia="Arial Nova" w:hAnsi="Arial Nova" w:cs="Arial Nova"/>
          <w:b/>
          <w:bCs/>
          <w:color w:val="FF33CC"/>
          <w:highlight w:val="yellow"/>
          <w:lang w:val="en-GB"/>
        </w:rPr>
        <w:t>Caitlin</w:t>
      </w:r>
      <w:r w:rsidRPr="134B10D3">
        <w:rPr>
          <w:rFonts w:ascii="Arial Nova" w:eastAsia="Arial Nova" w:hAnsi="Arial Nova" w:cs="Arial Nova"/>
          <w:b/>
          <w:bCs/>
          <w:color w:val="FF33CC"/>
          <w:lang w:val="en-GB"/>
        </w:rPr>
        <w:t xml:space="preserve"> </w:t>
      </w:r>
    </w:p>
    <w:p w14:paraId="3C51D821" w14:textId="01319EE2" w:rsidR="66F1B084" w:rsidRDefault="6F1409B3" w:rsidP="680397FC">
      <w:pPr>
        <w:spacing w:line="360" w:lineRule="auto"/>
        <w:rPr>
          <w:rFonts w:ascii="Arial Nova" w:eastAsia="Arial Nova" w:hAnsi="Arial Nova" w:cs="Arial Nova"/>
          <w:color w:val="FF33CC"/>
          <w:lang w:val="en-GB"/>
        </w:rPr>
      </w:pPr>
      <w:r w:rsidRPr="134B10D3">
        <w:rPr>
          <w:rFonts w:ascii="Arial Nova" w:eastAsia="Arial Nova" w:hAnsi="Arial Nova" w:cs="Arial Nova"/>
          <w:color w:val="FF33CC"/>
          <w:lang w:val="en-GB"/>
        </w:rPr>
        <w:t>Yes.</w:t>
      </w:r>
    </w:p>
    <w:p w14:paraId="3D3910FB" w14:textId="4C5D9782" w:rsidR="66F1B084" w:rsidRDefault="6F1409B3" w:rsidP="680397FC">
      <w:pPr>
        <w:spacing w:line="360" w:lineRule="auto"/>
        <w:rPr>
          <w:rFonts w:ascii="Arial Nova" w:eastAsia="Arial Nova" w:hAnsi="Arial Nova" w:cs="Arial Nova"/>
          <w:color w:val="FF33CC"/>
          <w:lang w:val="en-GB"/>
        </w:rPr>
      </w:pPr>
      <w:r w:rsidRPr="134B10D3">
        <w:rPr>
          <w:rFonts w:ascii="Arial Nova" w:eastAsia="Arial Nova" w:hAnsi="Arial Nova" w:cs="Arial Nova"/>
          <w:color w:val="FF33CC"/>
          <w:lang w:val="en-GB"/>
        </w:rPr>
        <w:lastRenderedPageBreak/>
        <w:t>Before we</w:t>
      </w:r>
      <w:r w:rsidR="66E3D567" w:rsidRPr="134B10D3">
        <w:rPr>
          <w:rFonts w:ascii="Arial Nova" w:eastAsia="Arial Nova" w:hAnsi="Arial Nova" w:cs="Arial Nova"/>
          <w:color w:val="FF33CC"/>
          <w:lang w:val="en-GB"/>
        </w:rPr>
        <w:t xml:space="preserve"> conclude, I would like to suggest exploring the use of parental communication apps to improve engagement. </w:t>
      </w:r>
      <w:r w:rsidR="552916FE" w:rsidRPr="134B10D3">
        <w:rPr>
          <w:rFonts w:ascii="Arial Nova" w:eastAsia="Arial Nova" w:hAnsi="Arial Nova" w:cs="Arial Nova"/>
          <w:color w:val="FF33CC"/>
          <w:lang w:val="en-GB"/>
        </w:rPr>
        <w:t>This was an ini</w:t>
      </w:r>
      <w:r w:rsidR="3850000F" w:rsidRPr="134B10D3">
        <w:rPr>
          <w:rFonts w:ascii="Arial Nova" w:eastAsia="Arial Nova" w:hAnsi="Arial Nova" w:cs="Arial Nova"/>
          <w:color w:val="FF33CC"/>
          <w:lang w:val="en-GB"/>
        </w:rPr>
        <w:t xml:space="preserve">tiative </w:t>
      </w:r>
      <w:r w:rsidR="552916FE" w:rsidRPr="134B10D3">
        <w:rPr>
          <w:rFonts w:ascii="Arial Nova" w:eastAsia="Arial Nova" w:hAnsi="Arial Nova" w:cs="Arial Nova"/>
          <w:color w:val="FF33CC"/>
          <w:lang w:val="en-GB"/>
        </w:rPr>
        <w:t xml:space="preserve">that was suggested in the recent forum </w:t>
      </w:r>
      <w:r w:rsidR="0A6B6BE3" w:rsidRPr="134B10D3">
        <w:rPr>
          <w:rFonts w:ascii="Arial Nova" w:eastAsia="Arial Nova" w:hAnsi="Arial Nova" w:cs="Arial Nova"/>
          <w:color w:val="FF33CC"/>
          <w:lang w:val="en-GB"/>
        </w:rPr>
        <w:t>I</w:t>
      </w:r>
      <w:r w:rsidR="552916FE" w:rsidRPr="134B10D3">
        <w:rPr>
          <w:rFonts w:ascii="Arial Nova" w:eastAsia="Arial Nova" w:hAnsi="Arial Nova" w:cs="Arial Nova"/>
          <w:color w:val="FF33CC"/>
          <w:lang w:val="en-GB"/>
        </w:rPr>
        <w:t xml:space="preserve"> </w:t>
      </w:r>
      <w:r w:rsidR="029F2E14" w:rsidRPr="134B10D3">
        <w:rPr>
          <w:rFonts w:ascii="Arial Nova" w:eastAsia="Arial Nova" w:hAnsi="Arial Nova" w:cs="Arial Nova"/>
          <w:color w:val="FF33CC"/>
          <w:lang w:val="en-GB"/>
        </w:rPr>
        <w:t>attended</w:t>
      </w:r>
      <w:r w:rsidR="2751B608" w:rsidRPr="134B10D3">
        <w:rPr>
          <w:rFonts w:ascii="Arial Nova" w:eastAsia="Arial Nova" w:hAnsi="Arial Nova" w:cs="Arial Nova"/>
          <w:color w:val="FF33CC"/>
          <w:lang w:val="en-GB"/>
        </w:rPr>
        <w:t>. The f</w:t>
      </w:r>
      <w:r w:rsidR="76F49FDF" w:rsidRPr="134B10D3">
        <w:rPr>
          <w:rFonts w:ascii="Arial Nova" w:eastAsia="Arial Nova" w:hAnsi="Arial Nova" w:cs="Arial Nova"/>
          <w:color w:val="FF33CC"/>
          <w:lang w:val="en-GB"/>
        </w:rPr>
        <w:t xml:space="preserve">orum </w:t>
      </w:r>
      <w:r w:rsidR="1EC3FE98" w:rsidRPr="134B10D3">
        <w:rPr>
          <w:rFonts w:ascii="Arial Nova" w:eastAsia="Arial Nova" w:hAnsi="Arial Nova" w:cs="Arial Nova"/>
          <w:color w:val="FF33CC"/>
          <w:lang w:val="en-GB"/>
        </w:rPr>
        <w:t>promoted</w:t>
      </w:r>
      <w:r w:rsidR="76F49FDF" w:rsidRPr="134B10D3">
        <w:rPr>
          <w:rFonts w:ascii="Arial Nova" w:eastAsia="Arial Nova" w:hAnsi="Arial Nova" w:cs="Arial Nova"/>
          <w:color w:val="FF33CC"/>
          <w:lang w:val="en-GB"/>
        </w:rPr>
        <w:t xml:space="preserve"> sharing </w:t>
      </w:r>
      <w:r w:rsidR="33E23702" w:rsidRPr="134B10D3">
        <w:rPr>
          <w:rFonts w:ascii="Arial Nova" w:eastAsia="Arial Nova" w:hAnsi="Arial Nova" w:cs="Arial Nova"/>
          <w:color w:val="FF33CC"/>
          <w:lang w:val="en-GB"/>
        </w:rPr>
        <w:t>quality</w:t>
      </w:r>
      <w:r w:rsidR="76F49FDF" w:rsidRPr="134B10D3">
        <w:rPr>
          <w:rFonts w:ascii="Arial Nova" w:eastAsia="Arial Nova" w:hAnsi="Arial Nova" w:cs="Arial Nova"/>
          <w:color w:val="FF33CC"/>
          <w:lang w:val="en-GB"/>
        </w:rPr>
        <w:t xml:space="preserve"> within </w:t>
      </w:r>
      <w:r w:rsidR="578DD2B3" w:rsidRPr="134B10D3">
        <w:rPr>
          <w:rFonts w:ascii="Arial Nova" w:eastAsia="Arial Nova" w:hAnsi="Arial Nova" w:cs="Arial Nova"/>
          <w:color w:val="FF33CC"/>
          <w:lang w:val="en-GB"/>
        </w:rPr>
        <w:t>settings,</w:t>
      </w:r>
      <w:r w:rsidR="76F49FDF" w:rsidRPr="134B10D3">
        <w:rPr>
          <w:rFonts w:ascii="Arial Nova" w:eastAsia="Arial Nova" w:hAnsi="Arial Nova" w:cs="Arial Nova"/>
          <w:color w:val="FF33CC"/>
          <w:lang w:val="en-GB"/>
        </w:rPr>
        <w:t xml:space="preserve"> and this stood out to me as a way we could enhance our provis</w:t>
      </w:r>
      <w:r w:rsidR="3C217655" w:rsidRPr="134B10D3">
        <w:rPr>
          <w:rFonts w:ascii="Arial Nova" w:eastAsia="Arial Nova" w:hAnsi="Arial Nova" w:cs="Arial Nova"/>
          <w:color w:val="FF33CC"/>
          <w:lang w:val="en-GB"/>
        </w:rPr>
        <w:t>ions</w:t>
      </w:r>
      <w:r w:rsidR="488C17C7" w:rsidRPr="134B10D3">
        <w:rPr>
          <w:rFonts w:ascii="Arial Nova" w:eastAsia="Arial Nova" w:hAnsi="Arial Nova" w:cs="Arial Nova"/>
          <w:color w:val="FF33CC"/>
          <w:lang w:val="en-GB"/>
        </w:rPr>
        <w:t xml:space="preserve"> here</w:t>
      </w:r>
      <w:r w:rsidR="552916FE" w:rsidRPr="134B10D3">
        <w:rPr>
          <w:rFonts w:ascii="Arial Nova" w:eastAsia="Arial Nova" w:hAnsi="Arial Nova" w:cs="Arial Nova"/>
          <w:color w:val="FF33CC"/>
          <w:lang w:val="en-GB"/>
        </w:rPr>
        <w:t xml:space="preserve">. </w:t>
      </w:r>
      <w:r w:rsidR="66E3D567" w:rsidRPr="134B10D3">
        <w:rPr>
          <w:rFonts w:ascii="Arial Nova" w:eastAsia="Arial Nova" w:hAnsi="Arial Nova" w:cs="Arial Nova"/>
          <w:color w:val="FF33CC"/>
          <w:lang w:val="en-GB"/>
        </w:rPr>
        <w:t>While we currently use social media platforms, tools like Seesaw could further enhance our communication. Seesaw allows educators to share updates on children’s activities, progress, and achievements in real-time, creating a deeper connection between home and school.</w:t>
      </w:r>
    </w:p>
    <w:p w14:paraId="55871A6B" w14:textId="1EDCBA9B" w:rsidR="595488C5" w:rsidRDefault="66E3D567" w:rsidP="680397FC">
      <w:pPr>
        <w:spacing w:line="360" w:lineRule="auto"/>
        <w:rPr>
          <w:rFonts w:ascii="Arial Nova" w:eastAsia="Arial Nova" w:hAnsi="Arial Nova" w:cs="Arial Nova"/>
          <w:color w:val="FF33CC"/>
          <w:lang w:val="en-GB"/>
        </w:rPr>
      </w:pPr>
      <w:r w:rsidRPr="134B10D3">
        <w:rPr>
          <w:rFonts w:ascii="Arial Nova" w:eastAsia="Arial Nova" w:hAnsi="Arial Nova" w:cs="Arial Nova"/>
          <w:color w:val="FF33CC"/>
          <w:lang w:val="en-GB"/>
        </w:rPr>
        <w:t>The Chartered College of Teaching (2024) emphasizes the role of digital tools in fostering family involvement, as they provide meaningful opportunities for parents to engage in their child’s learning. By integrating Seesaw alongside our existing communication methods, we can ensure continuous, high-quality communication with parents, supporting their active participation in their children's educational journey.</w:t>
      </w:r>
    </w:p>
    <w:p w14:paraId="4E437434" w14:textId="4F65B384" w:rsidR="595488C5" w:rsidRDefault="66E3D567" w:rsidP="680397FC">
      <w:pPr>
        <w:spacing w:line="360" w:lineRule="auto"/>
        <w:rPr>
          <w:rFonts w:ascii="Arial Nova" w:eastAsia="Arial Nova" w:hAnsi="Arial Nova" w:cs="Arial Nova"/>
          <w:color w:val="A02B93" w:themeColor="accent5"/>
          <w:lang w:val="en-GB"/>
        </w:rPr>
      </w:pPr>
      <w:r w:rsidRPr="134B10D3">
        <w:rPr>
          <w:rFonts w:ascii="Arial Nova" w:eastAsia="Arial Nova" w:hAnsi="Arial Nova" w:cs="Arial Nova"/>
          <w:color w:val="A02B93" w:themeColor="accent5"/>
          <w:lang w:val="en-GB"/>
        </w:rPr>
        <w:t>Jo - Thank you Cailtin that sounds like a great initiative to use to further improve the quality of our setting. Is everyone happy to explore the potential of Seesaw as a method of Communication?</w:t>
      </w:r>
    </w:p>
    <w:p w14:paraId="625AFC77" w14:textId="0980737B" w:rsidR="595488C5" w:rsidRDefault="66E3D567" w:rsidP="680397FC">
      <w:pPr>
        <w:spacing w:line="360" w:lineRule="auto"/>
        <w:rPr>
          <w:rFonts w:ascii="Arial Nova" w:eastAsia="Arial Nova" w:hAnsi="Arial Nova" w:cs="Arial Nova"/>
          <w:color w:val="A02B93" w:themeColor="accent5"/>
          <w:lang w:val="en-GB"/>
        </w:rPr>
      </w:pPr>
      <w:r w:rsidRPr="134B10D3">
        <w:rPr>
          <w:rFonts w:ascii="Arial Nova" w:eastAsia="Arial Nova" w:hAnsi="Arial Nova" w:cs="Arial Nova"/>
          <w:color w:val="A02B93" w:themeColor="accent5"/>
          <w:lang w:val="en-GB"/>
        </w:rPr>
        <w:t xml:space="preserve">Jo - </w:t>
      </w:r>
      <w:r w:rsidR="36FF79C1" w:rsidRPr="134B10D3">
        <w:rPr>
          <w:rFonts w:ascii="Arial Nova" w:eastAsia="Arial Nova" w:hAnsi="Arial Nova" w:cs="Arial Nova"/>
          <w:color w:val="A02B93" w:themeColor="accent5"/>
          <w:lang w:val="en-GB"/>
        </w:rPr>
        <w:t>Is there anything else to add</w:t>
      </w:r>
    </w:p>
    <w:p w14:paraId="5B734640" w14:textId="38AC6ADD" w:rsidR="33B023E2" w:rsidRDefault="36FF79C1" w:rsidP="134B10D3">
      <w:pPr>
        <w:spacing w:line="360" w:lineRule="auto"/>
        <w:rPr>
          <w:rFonts w:ascii="Arial Nova" w:eastAsia="Arial Nova" w:hAnsi="Arial Nova" w:cs="Arial Nova"/>
          <w:color w:val="A02B93" w:themeColor="accent5"/>
          <w:lang w:val="en-GB"/>
        </w:rPr>
      </w:pPr>
      <w:r w:rsidRPr="134B10D3">
        <w:rPr>
          <w:rFonts w:ascii="Arial Nova" w:eastAsia="Arial Nova" w:hAnsi="Arial Nova" w:cs="Arial Nova"/>
          <w:color w:val="F00CA4"/>
          <w:highlight w:val="yellow"/>
          <w:lang w:val="en-GB"/>
        </w:rPr>
        <w:t>Everyone NO</w:t>
      </w:r>
      <w:r w:rsidR="7EF75A8C" w:rsidRPr="134B10D3">
        <w:rPr>
          <w:rFonts w:ascii="Arial Nova" w:eastAsia="Arial Nova" w:hAnsi="Arial Nova" w:cs="Arial Nova"/>
          <w:color w:val="F00CA4"/>
          <w:highlight w:val="yellow"/>
          <w:lang w:val="en-GB"/>
        </w:rPr>
        <w:t xml:space="preserve">  </w:t>
      </w:r>
    </w:p>
    <w:p w14:paraId="791AE5FC" w14:textId="0D9FDF7E" w:rsidR="33B023E2" w:rsidRDefault="77774AED" w:rsidP="680397FC">
      <w:pPr>
        <w:spacing w:line="360" w:lineRule="auto"/>
        <w:rPr>
          <w:rFonts w:ascii="Arial Nova" w:eastAsia="Arial Nova" w:hAnsi="Arial Nova" w:cs="Arial Nova"/>
          <w:color w:val="A02B93" w:themeColor="accent5"/>
          <w:lang w:val="en-GB"/>
        </w:rPr>
      </w:pPr>
      <w:r w:rsidRPr="134B10D3">
        <w:rPr>
          <w:rFonts w:ascii="Arial Nova" w:eastAsia="Arial Nova" w:hAnsi="Arial Nova" w:cs="Arial Nova"/>
          <w:color w:val="A02B93" w:themeColor="accent5"/>
          <w:lang w:val="en-GB"/>
        </w:rPr>
        <w:t xml:space="preserve">Before we conclude, I would like to </w:t>
      </w:r>
      <w:r w:rsidR="6600A22A" w:rsidRPr="134B10D3">
        <w:rPr>
          <w:rFonts w:ascii="Arial Nova" w:eastAsia="Arial Nova" w:hAnsi="Arial Nova" w:cs="Arial Nova"/>
          <w:color w:val="A02B93" w:themeColor="accent5"/>
          <w:lang w:val="en-GB"/>
        </w:rPr>
        <w:t>thank you</w:t>
      </w:r>
      <w:r w:rsidRPr="134B10D3">
        <w:rPr>
          <w:rFonts w:ascii="Arial Nova" w:eastAsia="Arial Nova" w:hAnsi="Arial Nova" w:cs="Arial Nova"/>
          <w:color w:val="A02B93" w:themeColor="accent5"/>
          <w:lang w:val="en-GB"/>
        </w:rPr>
        <w:t xml:space="preserve"> all for your valuable insights and contributions during </w:t>
      </w:r>
      <w:r w:rsidR="7722D414" w:rsidRPr="134B10D3">
        <w:rPr>
          <w:rFonts w:ascii="Arial Nova" w:eastAsia="Arial Nova" w:hAnsi="Arial Nova" w:cs="Arial Nova"/>
          <w:color w:val="A02B93" w:themeColor="accent5"/>
          <w:lang w:val="en-GB"/>
        </w:rPr>
        <w:t>today's</w:t>
      </w:r>
      <w:r w:rsidRPr="134B10D3">
        <w:rPr>
          <w:rFonts w:ascii="Arial Nova" w:eastAsia="Arial Nova" w:hAnsi="Arial Nova" w:cs="Arial Nova"/>
          <w:color w:val="A02B93" w:themeColor="accent5"/>
          <w:lang w:val="en-GB"/>
        </w:rPr>
        <w:t xml:space="preserve"> meeting.</w:t>
      </w:r>
      <w:r w:rsidR="72D3E55B" w:rsidRPr="134B10D3">
        <w:rPr>
          <w:rFonts w:ascii="Arial Nova" w:eastAsia="Arial Nova" w:hAnsi="Arial Nova" w:cs="Arial Nova"/>
          <w:color w:val="A02B93" w:themeColor="accent5"/>
          <w:lang w:val="en-GB"/>
        </w:rPr>
        <w:t xml:space="preserve"> </w:t>
      </w:r>
    </w:p>
    <w:p w14:paraId="5A852416" w14:textId="5DF6C27C" w:rsidR="680397FC" w:rsidRDefault="680397FC" w:rsidP="680397FC">
      <w:pPr>
        <w:spacing w:line="360" w:lineRule="auto"/>
        <w:rPr>
          <w:rFonts w:ascii="Arial Nova" w:eastAsia="Arial Nova" w:hAnsi="Arial Nova" w:cs="Arial Nova"/>
          <w:color w:val="A02B93" w:themeColor="accent5"/>
          <w:lang w:val="en-GB"/>
        </w:rPr>
      </w:pPr>
    </w:p>
    <w:p w14:paraId="4D7E54B7" w14:textId="74167D17"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b/>
          <w:bCs/>
          <w:color w:val="808080" w:themeColor="background1" w:themeShade="80"/>
          <w:sz w:val="20"/>
          <w:szCs w:val="20"/>
          <w:u w:val="single"/>
          <w:lang w:val="en-GB"/>
        </w:rPr>
        <w:t>Reference List</w:t>
      </w:r>
    </w:p>
    <w:p w14:paraId="59DA64AB" w14:textId="0F3454BE"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Andrade, H. and Brookhart, S.M. (2016). The role of classroom assessment in supporting self-regulated learning. In </w:t>
      </w:r>
      <w:r w:rsidRPr="134B10D3">
        <w:rPr>
          <w:rFonts w:ascii="Arial" w:eastAsia="Arial" w:hAnsi="Arial" w:cs="Arial"/>
          <w:i/>
          <w:iCs/>
          <w:color w:val="808080" w:themeColor="background1" w:themeShade="80"/>
          <w:sz w:val="20"/>
          <w:szCs w:val="20"/>
          <w:lang w:val="en-GB"/>
        </w:rPr>
        <w:t>Assessment for learning: Meeting the challenge of implementation</w:t>
      </w:r>
      <w:r w:rsidRPr="134B10D3">
        <w:rPr>
          <w:rFonts w:ascii="Arial" w:eastAsia="Arial" w:hAnsi="Arial" w:cs="Arial"/>
          <w:color w:val="808080" w:themeColor="background1" w:themeShade="80"/>
          <w:sz w:val="20"/>
          <w:szCs w:val="20"/>
          <w:lang w:val="en-GB"/>
        </w:rPr>
        <w:t xml:space="preserve"> (pp. 293-309). Springer International Publishing. Available at: </w:t>
      </w:r>
      <w:hyperlink r:id="rId5">
        <w:r w:rsidRPr="134B10D3">
          <w:rPr>
            <w:rStyle w:val="Hyperlink"/>
            <w:rFonts w:ascii="Arial" w:eastAsia="Arial" w:hAnsi="Arial" w:cs="Arial"/>
            <w:sz w:val="20"/>
            <w:szCs w:val="20"/>
            <w:lang w:val="en-GB"/>
          </w:rPr>
          <w:t>https://link.springer.com/chapter/10.1007/978-3-319-39211-0_17</w:t>
        </w:r>
      </w:hyperlink>
      <w:r w:rsidRPr="134B10D3">
        <w:rPr>
          <w:rFonts w:ascii="Arial" w:eastAsia="Arial" w:hAnsi="Arial" w:cs="Arial"/>
          <w:color w:val="808080" w:themeColor="background1" w:themeShade="80"/>
          <w:sz w:val="20"/>
          <w:szCs w:val="20"/>
          <w:lang w:val="en-GB"/>
        </w:rPr>
        <w:t xml:space="preserve"> (Accessed: 23</w:t>
      </w:r>
      <w:r w:rsidRPr="134B10D3">
        <w:rPr>
          <w:rFonts w:ascii="Arial" w:eastAsia="Arial" w:hAnsi="Arial" w:cs="Arial"/>
          <w:color w:val="808080" w:themeColor="background1" w:themeShade="80"/>
          <w:sz w:val="20"/>
          <w:szCs w:val="20"/>
          <w:vertAlign w:val="superscript"/>
          <w:lang w:val="en-GB"/>
        </w:rPr>
        <w:t>rd</w:t>
      </w:r>
      <w:r w:rsidRPr="134B10D3">
        <w:rPr>
          <w:rFonts w:ascii="Arial" w:eastAsia="Arial" w:hAnsi="Arial" w:cs="Arial"/>
          <w:color w:val="808080" w:themeColor="background1" w:themeShade="80"/>
          <w:sz w:val="20"/>
          <w:szCs w:val="20"/>
          <w:lang w:val="en-GB"/>
        </w:rPr>
        <w:t xml:space="preserve"> March 2025)</w:t>
      </w:r>
    </w:p>
    <w:p w14:paraId="20F4506D" w14:textId="6C16F0A7" w:rsidR="134B10D3" w:rsidRDefault="134B10D3" w:rsidP="134B10D3">
      <w:pPr>
        <w:spacing w:after="0" w:line="360" w:lineRule="auto"/>
        <w:rPr>
          <w:rFonts w:ascii="Arial" w:eastAsia="Arial" w:hAnsi="Arial" w:cs="Arial"/>
          <w:color w:val="808080" w:themeColor="background1" w:themeShade="80"/>
          <w:sz w:val="20"/>
          <w:szCs w:val="20"/>
          <w:lang w:val="en-GB"/>
        </w:rPr>
      </w:pPr>
    </w:p>
    <w:p w14:paraId="70DBDC32" w14:textId="0E72C7A6" w:rsidR="7C6392F6" w:rsidRDefault="7C6392F6" w:rsidP="134B10D3">
      <w:pPr>
        <w:spacing w:line="360" w:lineRule="auto"/>
        <w:rPr>
          <w:rFonts w:ascii="Arial" w:eastAsia="Arial" w:hAnsi="Arial" w:cs="Arial"/>
          <w:color w:val="808080" w:themeColor="background1" w:themeShade="80"/>
          <w:sz w:val="20"/>
          <w:szCs w:val="20"/>
        </w:rPr>
      </w:pPr>
      <w:r w:rsidRPr="134B10D3">
        <w:rPr>
          <w:rFonts w:ascii="Arial" w:eastAsia="Arial" w:hAnsi="Arial" w:cs="Arial"/>
          <w:color w:val="808080" w:themeColor="background1" w:themeShade="80"/>
          <w:sz w:val="20"/>
          <w:szCs w:val="20"/>
          <w:lang w:val="en-GB"/>
        </w:rPr>
        <w:lastRenderedPageBreak/>
        <w:t xml:space="preserve">Baldwin, G. (2016). </w:t>
      </w:r>
      <w:r w:rsidRPr="134B10D3">
        <w:rPr>
          <w:rFonts w:ascii="Arial" w:eastAsia="Arial" w:hAnsi="Arial" w:cs="Arial"/>
          <w:i/>
          <w:iCs/>
          <w:color w:val="808080" w:themeColor="background1" w:themeShade="80"/>
          <w:sz w:val="20"/>
          <w:szCs w:val="20"/>
          <w:lang w:val="en-GB"/>
        </w:rPr>
        <w:t>7 Ways Schools Can Benefit from Encouraging Outdoor Play - ESP Play</w:t>
      </w:r>
      <w:r w:rsidRPr="134B10D3">
        <w:rPr>
          <w:rFonts w:ascii="Arial" w:eastAsia="Arial" w:hAnsi="Arial" w:cs="Arial"/>
          <w:color w:val="808080" w:themeColor="background1" w:themeShade="80"/>
          <w:sz w:val="20"/>
          <w:szCs w:val="20"/>
          <w:lang w:val="en-GB"/>
        </w:rPr>
        <w:t xml:space="preserve">. Available at: </w:t>
      </w:r>
      <w:hyperlink r:id="rId6">
        <w:r w:rsidRPr="134B10D3">
          <w:rPr>
            <w:rStyle w:val="Hyperlink"/>
            <w:rFonts w:ascii="Arial" w:eastAsia="Arial" w:hAnsi="Arial" w:cs="Arial"/>
            <w:color w:val="808080" w:themeColor="background1" w:themeShade="80"/>
            <w:sz w:val="20"/>
            <w:szCs w:val="20"/>
            <w:lang w:val="en-GB"/>
          </w:rPr>
          <w:t>https://www.espplay.co.uk/7-ways-schools-can-benefit-from-encouraging-outdoor-play/?msclkid=8ee0acf069cb15f83e69cb2fa5104935</w:t>
        </w:r>
      </w:hyperlink>
      <w:r w:rsidRPr="134B10D3">
        <w:rPr>
          <w:rFonts w:ascii="Arial" w:eastAsia="Arial" w:hAnsi="Arial" w:cs="Arial"/>
          <w:color w:val="808080" w:themeColor="background1" w:themeShade="80"/>
          <w:sz w:val="20"/>
          <w:szCs w:val="20"/>
          <w:lang w:val="en-GB"/>
        </w:rPr>
        <w:t xml:space="preserve">  (Accessed: 23</w:t>
      </w:r>
      <w:r w:rsidRPr="134B10D3">
        <w:rPr>
          <w:rFonts w:ascii="Arial" w:eastAsia="Arial" w:hAnsi="Arial" w:cs="Arial"/>
          <w:color w:val="808080" w:themeColor="background1" w:themeShade="80"/>
          <w:sz w:val="20"/>
          <w:szCs w:val="20"/>
          <w:vertAlign w:val="superscript"/>
          <w:lang w:val="en-GB"/>
        </w:rPr>
        <w:t>rd</w:t>
      </w:r>
      <w:r w:rsidRPr="134B10D3">
        <w:rPr>
          <w:rFonts w:ascii="Arial" w:eastAsia="Arial" w:hAnsi="Arial" w:cs="Arial"/>
          <w:color w:val="808080" w:themeColor="background1" w:themeShade="80"/>
          <w:sz w:val="20"/>
          <w:szCs w:val="20"/>
          <w:lang w:val="en-GB"/>
        </w:rPr>
        <w:t xml:space="preserve"> March 2025)</w:t>
      </w:r>
    </w:p>
    <w:p w14:paraId="0A1BB9CB" w14:textId="1D42F2BB" w:rsidR="134B10D3" w:rsidRDefault="134B10D3" w:rsidP="134B10D3">
      <w:pPr>
        <w:spacing w:after="0" w:line="360" w:lineRule="auto"/>
        <w:rPr>
          <w:rFonts w:ascii="Arial" w:eastAsia="Arial" w:hAnsi="Arial" w:cs="Arial"/>
          <w:color w:val="808080" w:themeColor="background1" w:themeShade="80"/>
          <w:sz w:val="20"/>
          <w:szCs w:val="20"/>
        </w:rPr>
      </w:pPr>
    </w:p>
    <w:p w14:paraId="4BA407CD" w14:textId="2B0D98D1" w:rsidR="03A91B90" w:rsidRDefault="03A91B90" w:rsidP="134B10D3">
      <w:pPr>
        <w:spacing w:after="0" w:line="360" w:lineRule="auto"/>
        <w:rPr>
          <w:rFonts w:ascii="Arial" w:eastAsia="Arial" w:hAnsi="Arial" w:cs="Arial"/>
          <w:color w:val="808080" w:themeColor="background1" w:themeShade="80"/>
          <w:sz w:val="20"/>
          <w:szCs w:val="20"/>
          <w:lang w:val="en-GB"/>
        </w:rPr>
      </w:pPr>
      <w:proofErr w:type="spellStart"/>
      <w:r w:rsidRPr="134B10D3">
        <w:rPr>
          <w:rFonts w:ascii="Arial" w:eastAsia="Arial" w:hAnsi="Arial" w:cs="Arial"/>
          <w:color w:val="808080" w:themeColor="background1" w:themeShade="80"/>
          <w:sz w:val="20"/>
          <w:szCs w:val="20"/>
        </w:rPr>
        <w:t>Bilton</w:t>
      </w:r>
      <w:proofErr w:type="spellEnd"/>
      <w:r w:rsidRPr="134B10D3">
        <w:rPr>
          <w:rFonts w:ascii="Arial" w:eastAsia="Arial" w:hAnsi="Arial" w:cs="Arial"/>
          <w:color w:val="808080" w:themeColor="background1" w:themeShade="80"/>
          <w:sz w:val="20"/>
          <w:szCs w:val="20"/>
        </w:rPr>
        <w:t xml:space="preserve">, H. and Waters, J. (2017). ‘Why Take Young Children Outside? A Critical Consideration of the Professed Aims for Outdoor Learning in the Early Years by Teachers from England and Wales’, </w:t>
      </w:r>
      <w:r w:rsidRPr="134B10D3">
        <w:rPr>
          <w:rFonts w:ascii="Arial" w:eastAsia="Arial" w:hAnsi="Arial" w:cs="Arial"/>
          <w:i/>
          <w:iCs/>
          <w:color w:val="808080" w:themeColor="background1" w:themeShade="80"/>
          <w:sz w:val="20"/>
          <w:szCs w:val="20"/>
        </w:rPr>
        <w:t>Social sciences (Basel)</w:t>
      </w:r>
      <w:r w:rsidRPr="134B10D3">
        <w:rPr>
          <w:rFonts w:ascii="Arial" w:eastAsia="Arial" w:hAnsi="Arial" w:cs="Arial"/>
          <w:color w:val="808080" w:themeColor="background1" w:themeShade="80"/>
          <w:sz w:val="20"/>
          <w:szCs w:val="20"/>
        </w:rPr>
        <w:t xml:space="preserve">, 6(1), pp. 1-. Available at: </w:t>
      </w:r>
      <w:hyperlink r:id="rId7">
        <w:r w:rsidRPr="134B10D3">
          <w:rPr>
            <w:rStyle w:val="Hyperlink"/>
            <w:rFonts w:ascii="Arial" w:eastAsia="Arial" w:hAnsi="Arial" w:cs="Arial"/>
            <w:sz w:val="20"/>
            <w:szCs w:val="20"/>
          </w:rPr>
          <w:t>https://doi.org/10.3390/socsci6010001</w:t>
        </w:r>
      </w:hyperlink>
      <w:r w:rsidRPr="134B10D3">
        <w:rPr>
          <w:rFonts w:ascii="Arial" w:eastAsia="Arial" w:hAnsi="Arial" w:cs="Arial"/>
          <w:color w:val="808080" w:themeColor="background1" w:themeShade="80"/>
          <w:sz w:val="20"/>
          <w:szCs w:val="20"/>
        </w:rPr>
        <w:t>.</w:t>
      </w:r>
    </w:p>
    <w:p w14:paraId="2D1AE9E0" w14:textId="3F699B26" w:rsidR="134B10D3" w:rsidRDefault="134B10D3" w:rsidP="134B10D3">
      <w:pPr>
        <w:spacing w:after="0" w:line="360" w:lineRule="auto"/>
        <w:rPr>
          <w:rFonts w:ascii="Arial" w:eastAsia="Arial" w:hAnsi="Arial" w:cs="Arial"/>
          <w:color w:val="808080" w:themeColor="background1" w:themeShade="80"/>
          <w:sz w:val="20"/>
          <w:szCs w:val="20"/>
        </w:rPr>
      </w:pPr>
    </w:p>
    <w:p w14:paraId="3BC2E0E4" w14:textId="18884B1F"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Black, P. and Wiliam, D. (2018). Classroom assessment and pedagogy. </w:t>
      </w:r>
      <w:r w:rsidRPr="134B10D3">
        <w:rPr>
          <w:rFonts w:ascii="Arial" w:eastAsia="Arial" w:hAnsi="Arial" w:cs="Arial"/>
          <w:i/>
          <w:iCs/>
          <w:color w:val="808080" w:themeColor="background1" w:themeShade="80"/>
          <w:sz w:val="20"/>
          <w:szCs w:val="20"/>
          <w:lang w:val="en-GB"/>
        </w:rPr>
        <w:t>Assessment in education: Principles, policy &amp; practice</w:t>
      </w:r>
      <w:r w:rsidRPr="134B10D3">
        <w:rPr>
          <w:rFonts w:ascii="Arial" w:eastAsia="Arial" w:hAnsi="Arial" w:cs="Arial"/>
          <w:color w:val="808080" w:themeColor="background1" w:themeShade="80"/>
          <w:sz w:val="20"/>
          <w:szCs w:val="20"/>
          <w:lang w:val="en-GB"/>
        </w:rPr>
        <w:t xml:space="preserve">, </w:t>
      </w:r>
      <w:r w:rsidRPr="134B10D3">
        <w:rPr>
          <w:rFonts w:ascii="Arial" w:eastAsia="Arial" w:hAnsi="Arial" w:cs="Arial"/>
          <w:i/>
          <w:iCs/>
          <w:color w:val="808080" w:themeColor="background1" w:themeShade="80"/>
          <w:sz w:val="20"/>
          <w:szCs w:val="20"/>
          <w:lang w:val="en-GB"/>
        </w:rPr>
        <w:t>25</w:t>
      </w:r>
      <w:r w:rsidRPr="134B10D3">
        <w:rPr>
          <w:rFonts w:ascii="Arial" w:eastAsia="Arial" w:hAnsi="Arial" w:cs="Arial"/>
          <w:color w:val="808080" w:themeColor="background1" w:themeShade="80"/>
          <w:sz w:val="20"/>
          <w:szCs w:val="20"/>
          <w:lang w:val="en-GB"/>
        </w:rPr>
        <w:t xml:space="preserve">(6), pp.551-575. Available at: </w:t>
      </w:r>
      <w:hyperlink r:id="rId8">
        <w:r w:rsidRPr="134B10D3">
          <w:rPr>
            <w:rStyle w:val="Hyperlink"/>
            <w:rFonts w:ascii="Arial" w:eastAsia="Arial" w:hAnsi="Arial" w:cs="Arial"/>
            <w:sz w:val="20"/>
            <w:szCs w:val="20"/>
            <w:lang w:val="en-GB"/>
          </w:rPr>
          <w:t>https://kclpure.kcl.ac.uk/ws/portalfiles/portal/83523952/Classroom_assessment_and_pedagogy_BLACK_Published2018_GREEN_AAM.pdf (Accessed</w:t>
        </w:r>
      </w:hyperlink>
      <w:r w:rsidRPr="134B10D3">
        <w:rPr>
          <w:rFonts w:ascii="Arial" w:eastAsia="Arial" w:hAnsi="Arial" w:cs="Arial"/>
          <w:color w:val="808080" w:themeColor="background1" w:themeShade="80"/>
          <w:sz w:val="20"/>
          <w:szCs w:val="20"/>
          <w:lang w:val="en-GB"/>
        </w:rPr>
        <w:t>: 23</w:t>
      </w:r>
      <w:r w:rsidRPr="134B10D3">
        <w:rPr>
          <w:rFonts w:ascii="Arial" w:eastAsia="Arial" w:hAnsi="Arial" w:cs="Arial"/>
          <w:color w:val="808080" w:themeColor="background1" w:themeShade="80"/>
          <w:sz w:val="20"/>
          <w:szCs w:val="20"/>
          <w:vertAlign w:val="superscript"/>
          <w:lang w:val="en-GB"/>
        </w:rPr>
        <w:t>rd</w:t>
      </w:r>
      <w:r w:rsidRPr="134B10D3">
        <w:rPr>
          <w:rFonts w:ascii="Arial" w:eastAsia="Arial" w:hAnsi="Arial" w:cs="Arial"/>
          <w:color w:val="808080" w:themeColor="background1" w:themeShade="80"/>
          <w:sz w:val="20"/>
          <w:szCs w:val="20"/>
          <w:lang w:val="en-GB"/>
        </w:rPr>
        <w:t xml:space="preserve"> March 2025)</w:t>
      </w:r>
    </w:p>
    <w:p w14:paraId="4E558DA9" w14:textId="3B35096F" w:rsidR="134B10D3" w:rsidRDefault="134B10D3" w:rsidP="134B10D3">
      <w:pPr>
        <w:spacing w:after="0" w:line="360" w:lineRule="auto"/>
        <w:rPr>
          <w:rFonts w:ascii="Arial" w:eastAsia="Arial" w:hAnsi="Arial" w:cs="Arial"/>
          <w:color w:val="808080" w:themeColor="background1" w:themeShade="80"/>
          <w:sz w:val="20"/>
          <w:szCs w:val="20"/>
        </w:rPr>
      </w:pPr>
    </w:p>
    <w:p w14:paraId="4DC74CDB" w14:textId="3F315CC4"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Broadhead, P. (2003). </w:t>
      </w:r>
      <w:r w:rsidRPr="134B10D3">
        <w:rPr>
          <w:rFonts w:ascii="Arial" w:eastAsia="Arial" w:hAnsi="Arial" w:cs="Arial"/>
          <w:i/>
          <w:iCs/>
          <w:color w:val="808080" w:themeColor="background1" w:themeShade="80"/>
          <w:sz w:val="20"/>
          <w:szCs w:val="20"/>
          <w:lang w:val="en-GB"/>
        </w:rPr>
        <w:t>Early years play and learning: Developing social skills and cooperation</w:t>
      </w:r>
      <w:r w:rsidRPr="134B10D3">
        <w:rPr>
          <w:rFonts w:ascii="Arial" w:eastAsia="Arial" w:hAnsi="Arial" w:cs="Arial"/>
          <w:color w:val="808080" w:themeColor="background1" w:themeShade="80"/>
          <w:sz w:val="20"/>
          <w:szCs w:val="20"/>
          <w:lang w:val="en-GB"/>
        </w:rPr>
        <w:t xml:space="preserve">. Routledge. Available at: </w:t>
      </w:r>
      <w:hyperlink r:id="rId9">
        <w:r w:rsidRPr="134B10D3">
          <w:rPr>
            <w:rStyle w:val="Hyperlink"/>
            <w:rFonts w:ascii="Arial" w:eastAsia="Arial" w:hAnsi="Arial" w:cs="Arial"/>
            <w:sz w:val="20"/>
            <w:szCs w:val="20"/>
            <w:lang w:val="en-GB"/>
          </w:rPr>
          <w:t>https://www.taylorfrancis.com/books/mono/10.4324/9780203465257/early-years-play-learning-pat-broadhead</w:t>
        </w:r>
      </w:hyperlink>
      <w:r w:rsidRPr="134B10D3">
        <w:rPr>
          <w:rFonts w:ascii="Arial" w:eastAsia="Arial" w:hAnsi="Arial" w:cs="Arial"/>
          <w:color w:val="808080" w:themeColor="background1" w:themeShade="80"/>
          <w:sz w:val="20"/>
          <w:szCs w:val="20"/>
          <w:lang w:val="en-GB"/>
        </w:rPr>
        <w:t xml:space="preserve"> </w:t>
      </w:r>
      <w:hyperlink r:id="rId10">
        <w:r w:rsidRPr="134B10D3">
          <w:rPr>
            <w:rStyle w:val="Hyperlink"/>
            <w:rFonts w:ascii="Arial" w:eastAsia="Arial" w:hAnsi="Arial" w:cs="Arial"/>
            <w:sz w:val="20"/>
            <w:szCs w:val="20"/>
            <w:lang w:val="en-GB"/>
          </w:rPr>
          <w:t>(Accessed</w:t>
        </w:r>
      </w:hyperlink>
      <w:r w:rsidRPr="134B10D3">
        <w:rPr>
          <w:rFonts w:ascii="Arial" w:eastAsia="Arial" w:hAnsi="Arial" w:cs="Arial"/>
          <w:color w:val="808080" w:themeColor="background1" w:themeShade="80"/>
          <w:sz w:val="20"/>
          <w:szCs w:val="20"/>
          <w:lang w:val="en-GB"/>
        </w:rPr>
        <w:t>: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1ECA7AF9" w14:textId="2060EBDD" w:rsidR="134B10D3" w:rsidRDefault="134B10D3" w:rsidP="134B10D3">
      <w:pPr>
        <w:spacing w:after="0" w:line="360" w:lineRule="auto"/>
        <w:rPr>
          <w:rFonts w:ascii="Arial" w:eastAsia="Arial" w:hAnsi="Arial" w:cs="Arial"/>
          <w:color w:val="808080" w:themeColor="background1" w:themeShade="80"/>
          <w:sz w:val="20"/>
          <w:szCs w:val="20"/>
          <w:lang w:val="en-GB"/>
        </w:rPr>
      </w:pPr>
    </w:p>
    <w:p w14:paraId="70A68887" w14:textId="2D410FE2" w:rsidR="626FAD57" w:rsidRDefault="626FAD57" w:rsidP="134B10D3">
      <w:pPr>
        <w:spacing w:line="360" w:lineRule="auto"/>
        <w:rPr>
          <w:rFonts w:ascii="Arial" w:eastAsia="Arial" w:hAnsi="Arial" w:cs="Arial"/>
          <w:color w:val="808080" w:themeColor="background1" w:themeShade="80"/>
          <w:sz w:val="20"/>
          <w:szCs w:val="20"/>
        </w:rPr>
      </w:pPr>
      <w:r w:rsidRPr="134B10D3">
        <w:rPr>
          <w:rFonts w:ascii="Arial" w:eastAsia="Arial" w:hAnsi="Arial" w:cs="Arial"/>
          <w:color w:val="808080" w:themeColor="background1" w:themeShade="80"/>
          <w:sz w:val="20"/>
          <w:szCs w:val="20"/>
          <w:lang w:val="en-GB"/>
        </w:rPr>
        <w:t xml:space="preserve">Care Inspectorate. (2022). </w:t>
      </w:r>
      <w:r w:rsidRPr="134B10D3">
        <w:rPr>
          <w:rFonts w:ascii="Arial" w:eastAsia="Arial" w:hAnsi="Arial" w:cs="Arial"/>
          <w:i/>
          <w:iCs/>
          <w:color w:val="808080" w:themeColor="background1" w:themeShade="80"/>
          <w:sz w:val="20"/>
          <w:szCs w:val="20"/>
          <w:lang w:val="en-GB"/>
        </w:rPr>
        <w:t>Care Inspectorate</w:t>
      </w:r>
      <w:r w:rsidRPr="134B10D3">
        <w:rPr>
          <w:rFonts w:ascii="Arial" w:eastAsia="Arial" w:hAnsi="Arial" w:cs="Arial"/>
          <w:color w:val="808080" w:themeColor="background1" w:themeShade="80"/>
          <w:sz w:val="20"/>
          <w:szCs w:val="20"/>
          <w:lang w:val="en-GB"/>
        </w:rPr>
        <w:t xml:space="preserve">. Available at: </w:t>
      </w:r>
      <w:hyperlink r:id="rId11">
        <w:r w:rsidRPr="134B10D3">
          <w:rPr>
            <w:rStyle w:val="Hyperlink"/>
            <w:rFonts w:ascii="Arial" w:eastAsia="Arial" w:hAnsi="Arial" w:cs="Arial"/>
            <w:color w:val="808080" w:themeColor="background1" w:themeShade="80"/>
            <w:sz w:val="20"/>
            <w:szCs w:val="20"/>
            <w:lang w:val="en-GB"/>
          </w:rPr>
          <w:t>https://www.careinspectorate.com/images/documents/6585/Quality%20framework%20for%20early%20learning%20and%20childcare%202022_PRINT%20FRIENDLY.pdf</w:t>
        </w:r>
      </w:hyperlink>
      <w:r w:rsidRPr="134B10D3">
        <w:rPr>
          <w:rFonts w:ascii="Arial" w:eastAsia="Arial" w:hAnsi="Arial" w:cs="Arial"/>
          <w:color w:val="808080" w:themeColor="background1" w:themeShade="80"/>
          <w:sz w:val="20"/>
          <w:szCs w:val="20"/>
          <w:lang w:val="en-GB"/>
        </w:rPr>
        <w:t>. (Accessed: 16</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7FD5A6B3" w14:textId="3FD96BB5" w:rsidR="134B10D3" w:rsidRDefault="134B10D3" w:rsidP="134B10D3">
      <w:pPr>
        <w:spacing w:after="0" w:line="360" w:lineRule="auto"/>
        <w:rPr>
          <w:rFonts w:ascii="Arial" w:eastAsia="Arial" w:hAnsi="Arial" w:cs="Arial"/>
          <w:color w:val="808080" w:themeColor="background1" w:themeShade="80"/>
          <w:sz w:val="20"/>
          <w:szCs w:val="20"/>
          <w:lang w:val="en-GB"/>
        </w:rPr>
      </w:pPr>
    </w:p>
    <w:p w14:paraId="52AE2B96" w14:textId="14052999" w:rsidR="148BD3EB" w:rsidRDefault="148BD3EB" w:rsidP="134B10D3">
      <w:pPr>
        <w:spacing w:line="360" w:lineRule="auto"/>
        <w:jc w:val="both"/>
        <w:rPr>
          <w:rFonts w:ascii="Arial" w:eastAsia="Arial" w:hAnsi="Arial" w:cs="Arial"/>
          <w:i/>
          <w:iCs/>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Care Inspectorate Wales. (2023).</w:t>
      </w:r>
      <w:r w:rsidRPr="134B10D3">
        <w:rPr>
          <w:rFonts w:ascii="Arial" w:eastAsia="Arial" w:hAnsi="Arial" w:cs="Arial"/>
          <w:i/>
          <w:iCs/>
          <w:color w:val="808080" w:themeColor="background1" w:themeShade="80"/>
          <w:sz w:val="20"/>
          <w:szCs w:val="20"/>
          <w:lang w:val="en-GB"/>
        </w:rPr>
        <w:t xml:space="preserve"> Statutory Framework – National Minimum Standards for Regulated Childcare for Children up to Age 12, Standard 4. Available at: https://www.gov.wales/national-minimum-standards-regulated-childcare (Accessed: 16</w:t>
      </w:r>
      <w:r w:rsidRPr="134B10D3">
        <w:rPr>
          <w:rFonts w:ascii="Arial" w:eastAsia="Arial" w:hAnsi="Arial" w:cs="Arial"/>
          <w:i/>
          <w:iCs/>
          <w:color w:val="808080" w:themeColor="background1" w:themeShade="80"/>
          <w:sz w:val="20"/>
          <w:szCs w:val="20"/>
          <w:vertAlign w:val="superscript"/>
          <w:lang w:val="en-GB"/>
        </w:rPr>
        <w:t>th</w:t>
      </w:r>
      <w:r w:rsidRPr="134B10D3">
        <w:rPr>
          <w:rFonts w:ascii="Arial" w:eastAsia="Arial" w:hAnsi="Arial" w:cs="Arial"/>
          <w:i/>
          <w:iCs/>
          <w:color w:val="808080" w:themeColor="background1" w:themeShade="80"/>
          <w:sz w:val="20"/>
          <w:szCs w:val="20"/>
          <w:lang w:val="en-GB"/>
        </w:rPr>
        <w:t xml:space="preserve"> March 2025)</w:t>
      </w:r>
    </w:p>
    <w:p w14:paraId="7DBC662F" w14:textId="61172E60" w:rsidR="2E06D760" w:rsidRDefault="2E06D760" w:rsidP="134B10D3">
      <w:pPr>
        <w:spacing w:before="240" w:after="24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Chartered College of Teaching. (2024). </w:t>
      </w:r>
      <w:r w:rsidRPr="134B10D3">
        <w:rPr>
          <w:rFonts w:ascii="Arial" w:eastAsia="Arial" w:hAnsi="Arial" w:cs="Arial"/>
          <w:i/>
          <w:iCs/>
          <w:color w:val="808080" w:themeColor="background1" w:themeShade="80"/>
          <w:sz w:val="20"/>
          <w:szCs w:val="20"/>
          <w:lang w:val="en-GB"/>
        </w:rPr>
        <w:t>The importance of engaging families and the wider community in children's learning: A Welsh perspective.</w:t>
      </w:r>
      <w:r w:rsidRPr="134B10D3">
        <w:rPr>
          <w:rFonts w:ascii="Arial" w:eastAsia="Arial" w:hAnsi="Arial" w:cs="Arial"/>
          <w:color w:val="808080" w:themeColor="background1" w:themeShade="80"/>
          <w:sz w:val="20"/>
          <w:szCs w:val="20"/>
          <w:lang w:val="en-GB"/>
        </w:rPr>
        <w:t xml:space="preserve"> Impact. Available at: </w:t>
      </w:r>
      <w:hyperlink r:id="rId12">
        <w:r w:rsidRPr="134B10D3">
          <w:rPr>
            <w:rStyle w:val="Hyperlink"/>
            <w:rFonts w:ascii="Arial" w:eastAsia="Arial" w:hAnsi="Arial" w:cs="Arial"/>
            <w:color w:val="808080" w:themeColor="background1" w:themeShade="80"/>
            <w:sz w:val="20"/>
            <w:szCs w:val="20"/>
            <w:lang w:val="en-GB"/>
          </w:rPr>
          <w:t>https://my.chartered.college/impact_article/the-importance-of-engaging-families-and-the-wider-community-in-childrens-learning-a-welsh-perspective/</w:t>
        </w:r>
      </w:hyperlink>
      <w:r w:rsidRPr="134B10D3">
        <w:rPr>
          <w:rFonts w:ascii="Arial" w:eastAsia="Arial" w:hAnsi="Arial" w:cs="Arial"/>
          <w:color w:val="808080" w:themeColor="background1" w:themeShade="80"/>
          <w:sz w:val="20"/>
          <w:szCs w:val="20"/>
          <w:lang w:val="en-GB"/>
        </w:rPr>
        <w:t xml:space="preserve"> (Accessed: 20 March 2025)</w:t>
      </w:r>
    </w:p>
    <w:p w14:paraId="4996A451" w14:textId="201D888F" w:rsidR="134B10D3" w:rsidRDefault="134B10D3" w:rsidP="134B10D3">
      <w:pPr>
        <w:spacing w:line="360" w:lineRule="auto"/>
        <w:jc w:val="both"/>
        <w:rPr>
          <w:rFonts w:ascii="Arial" w:eastAsia="Arial" w:hAnsi="Arial" w:cs="Arial"/>
          <w:i/>
          <w:iCs/>
          <w:color w:val="808080" w:themeColor="background1" w:themeShade="80"/>
          <w:sz w:val="20"/>
          <w:szCs w:val="20"/>
          <w:lang w:val="en-GB"/>
        </w:rPr>
      </w:pPr>
    </w:p>
    <w:p w14:paraId="57ABF7AA" w14:textId="0AB49016" w:rsidR="08966D8A" w:rsidRDefault="08966D8A" w:rsidP="134B10D3">
      <w:pPr>
        <w:spacing w:line="360" w:lineRule="auto"/>
        <w:rPr>
          <w:rFonts w:ascii="Arial" w:eastAsia="Arial" w:hAnsi="Arial" w:cs="Arial"/>
          <w:color w:val="808080" w:themeColor="background1" w:themeShade="80"/>
          <w:sz w:val="20"/>
          <w:szCs w:val="20"/>
        </w:rPr>
      </w:pPr>
      <w:r w:rsidRPr="134B10D3">
        <w:rPr>
          <w:rFonts w:ascii="Arial" w:eastAsia="Arial" w:hAnsi="Arial" w:cs="Arial"/>
          <w:color w:val="808080" w:themeColor="background1" w:themeShade="80"/>
          <w:sz w:val="20"/>
          <w:szCs w:val="20"/>
          <w:lang w:val="en-GB"/>
        </w:rPr>
        <w:t xml:space="preserve">Cleare, A. (2021). </w:t>
      </w:r>
      <w:r w:rsidRPr="134B10D3">
        <w:rPr>
          <w:rFonts w:ascii="Arial" w:eastAsia="Arial" w:hAnsi="Arial" w:cs="Arial"/>
          <w:i/>
          <w:iCs/>
          <w:color w:val="808080" w:themeColor="background1" w:themeShade="80"/>
          <w:sz w:val="20"/>
          <w:szCs w:val="20"/>
          <w:lang w:val="en-GB"/>
        </w:rPr>
        <w:t xml:space="preserve">101 Ideas </w:t>
      </w:r>
      <w:proofErr w:type="gramStart"/>
      <w:r w:rsidRPr="134B10D3">
        <w:rPr>
          <w:rFonts w:ascii="Arial" w:eastAsia="Arial" w:hAnsi="Arial" w:cs="Arial"/>
          <w:i/>
          <w:iCs/>
          <w:color w:val="808080" w:themeColor="background1" w:themeShade="80"/>
          <w:sz w:val="20"/>
          <w:szCs w:val="20"/>
          <w:lang w:val="en-GB"/>
        </w:rPr>
        <w:t>For</w:t>
      </w:r>
      <w:proofErr w:type="gramEnd"/>
      <w:r w:rsidRPr="134B10D3">
        <w:rPr>
          <w:rFonts w:ascii="Arial" w:eastAsia="Arial" w:hAnsi="Arial" w:cs="Arial"/>
          <w:i/>
          <w:iCs/>
          <w:color w:val="808080" w:themeColor="background1" w:themeShade="80"/>
          <w:sz w:val="20"/>
          <w:szCs w:val="20"/>
          <w:lang w:val="en-GB"/>
        </w:rPr>
        <w:t xml:space="preserve"> Supporting Your Child’s Development | Anita Cleare</w:t>
      </w:r>
      <w:r w:rsidRPr="134B10D3">
        <w:rPr>
          <w:rFonts w:ascii="Arial" w:eastAsia="Arial" w:hAnsi="Arial" w:cs="Arial"/>
          <w:color w:val="808080" w:themeColor="background1" w:themeShade="80"/>
          <w:sz w:val="20"/>
          <w:szCs w:val="20"/>
          <w:lang w:val="en-GB"/>
        </w:rPr>
        <w:t xml:space="preserve">. Available at: </w:t>
      </w:r>
      <w:hyperlink r:id="rId13">
        <w:r w:rsidRPr="134B10D3">
          <w:rPr>
            <w:rStyle w:val="Hyperlink"/>
            <w:rFonts w:ascii="Arial" w:eastAsia="Arial" w:hAnsi="Arial" w:cs="Arial"/>
            <w:color w:val="808080" w:themeColor="background1" w:themeShade="80"/>
            <w:sz w:val="20"/>
            <w:szCs w:val="20"/>
            <w:lang w:val="en-GB"/>
          </w:rPr>
          <w:t>https://anitacleare.co.uk/supporting-your-childs-development/</w:t>
        </w:r>
      </w:hyperlink>
      <w:r w:rsidRPr="134B10D3">
        <w:rPr>
          <w:rFonts w:ascii="Arial" w:eastAsia="Arial" w:hAnsi="Arial" w:cs="Arial"/>
          <w:color w:val="808080" w:themeColor="background1" w:themeShade="80"/>
          <w:sz w:val="20"/>
          <w:szCs w:val="20"/>
          <w:lang w:val="en-GB"/>
        </w:rPr>
        <w:t>. (Accessed: 16</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00FFA49F" w14:textId="309C7729" w:rsidR="134B10D3" w:rsidRDefault="134B10D3" w:rsidP="134B10D3">
      <w:pPr>
        <w:spacing w:line="360" w:lineRule="auto"/>
        <w:rPr>
          <w:rFonts w:ascii="Arial" w:eastAsia="Arial" w:hAnsi="Arial" w:cs="Arial"/>
          <w:color w:val="808080" w:themeColor="background1" w:themeShade="80"/>
          <w:sz w:val="20"/>
          <w:szCs w:val="20"/>
          <w:lang w:val="en-GB"/>
        </w:rPr>
      </w:pPr>
    </w:p>
    <w:p w14:paraId="0CE74593" w14:textId="65D82456" w:rsidR="1F858868" w:rsidRDefault="1F858868" w:rsidP="134B10D3">
      <w:pPr>
        <w:spacing w:line="360" w:lineRule="auto"/>
        <w:rPr>
          <w:rFonts w:ascii="Arial" w:eastAsia="Arial" w:hAnsi="Arial" w:cs="Arial"/>
          <w:color w:val="808080" w:themeColor="background1" w:themeShade="80"/>
          <w:sz w:val="20"/>
          <w:szCs w:val="20"/>
        </w:rPr>
      </w:pPr>
      <w:r w:rsidRPr="134B10D3">
        <w:rPr>
          <w:rFonts w:ascii="Arial" w:eastAsia="Arial" w:hAnsi="Arial" w:cs="Arial"/>
          <w:color w:val="808080" w:themeColor="background1" w:themeShade="80"/>
          <w:sz w:val="20"/>
          <w:szCs w:val="20"/>
          <w:lang w:val="en-GB"/>
        </w:rPr>
        <w:lastRenderedPageBreak/>
        <w:t xml:space="preserve">Clifton, S. (2024). </w:t>
      </w:r>
      <w:r w:rsidRPr="134B10D3">
        <w:rPr>
          <w:rFonts w:ascii="Arial" w:eastAsia="Arial" w:hAnsi="Arial" w:cs="Arial"/>
          <w:i/>
          <w:iCs/>
          <w:color w:val="808080" w:themeColor="background1" w:themeShade="80"/>
          <w:sz w:val="20"/>
          <w:szCs w:val="20"/>
          <w:lang w:val="en-GB"/>
        </w:rPr>
        <w:t>Why Quality Environments Matter in Early Years</w:t>
      </w:r>
      <w:r w:rsidRPr="134B10D3">
        <w:rPr>
          <w:rFonts w:ascii="Arial" w:eastAsia="Arial" w:hAnsi="Arial" w:cs="Arial"/>
          <w:color w:val="808080" w:themeColor="background1" w:themeShade="80"/>
          <w:sz w:val="20"/>
          <w:szCs w:val="20"/>
          <w:lang w:val="en-GB"/>
        </w:rPr>
        <w:t xml:space="preserve">. Available at: </w:t>
      </w:r>
      <w:hyperlink r:id="rId14">
        <w:r w:rsidRPr="134B10D3">
          <w:rPr>
            <w:rStyle w:val="Hyperlink"/>
            <w:rFonts w:ascii="Arial" w:eastAsia="Arial" w:hAnsi="Arial" w:cs="Arial"/>
            <w:color w:val="808080" w:themeColor="background1" w:themeShade="80"/>
            <w:sz w:val="20"/>
            <w:szCs w:val="20"/>
            <w:lang w:val="en-GB"/>
          </w:rPr>
          <w:t>https://earlyexcellence.com/practice-and-pedagogy/why-quality-environments-matter-in-early-years/</w:t>
        </w:r>
      </w:hyperlink>
      <w:r w:rsidRPr="134B10D3">
        <w:rPr>
          <w:rFonts w:ascii="Arial" w:eastAsia="Arial" w:hAnsi="Arial" w:cs="Arial"/>
          <w:color w:val="808080" w:themeColor="background1" w:themeShade="80"/>
          <w:sz w:val="20"/>
          <w:szCs w:val="20"/>
          <w:lang w:val="en-GB"/>
        </w:rPr>
        <w:t xml:space="preserve"> (Accessed: 23</w:t>
      </w:r>
      <w:r w:rsidRPr="134B10D3">
        <w:rPr>
          <w:rFonts w:ascii="Arial" w:eastAsia="Arial" w:hAnsi="Arial" w:cs="Arial"/>
          <w:color w:val="808080" w:themeColor="background1" w:themeShade="80"/>
          <w:sz w:val="20"/>
          <w:szCs w:val="20"/>
          <w:vertAlign w:val="superscript"/>
          <w:lang w:val="en-GB"/>
        </w:rPr>
        <w:t>rd</w:t>
      </w:r>
      <w:r w:rsidRPr="134B10D3">
        <w:rPr>
          <w:rFonts w:ascii="Arial" w:eastAsia="Arial" w:hAnsi="Arial" w:cs="Arial"/>
          <w:color w:val="808080" w:themeColor="background1" w:themeShade="80"/>
          <w:sz w:val="20"/>
          <w:szCs w:val="20"/>
          <w:lang w:val="en-GB"/>
        </w:rPr>
        <w:t xml:space="preserve"> March 2025)</w:t>
      </w:r>
    </w:p>
    <w:p w14:paraId="68FD0C16" w14:textId="5BC5F2BC" w:rsidR="134B10D3" w:rsidRDefault="134B10D3" w:rsidP="134B10D3">
      <w:pPr>
        <w:spacing w:after="0" w:line="360" w:lineRule="auto"/>
        <w:rPr>
          <w:rFonts w:ascii="Arial" w:eastAsia="Arial" w:hAnsi="Arial" w:cs="Arial"/>
          <w:color w:val="808080" w:themeColor="background1" w:themeShade="80"/>
          <w:sz w:val="20"/>
          <w:szCs w:val="20"/>
          <w:lang w:val="en-GB"/>
        </w:rPr>
      </w:pPr>
    </w:p>
    <w:p w14:paraId="55F80BDA" w14:textId="5E3466F7"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Dallimore, D. (2019). </w:t>
      </w:r>
      <w:r w:rsidRPr="134B10D3">
        <w:rPr>
          <w:rFonts w:ascii="Arial" w:eastAsia="Arial" w:hAnsi="Arial" w:cs="Arial"/>
          <w:i/>
          <w:iCs/>
          <w:color w:val="808080" w:themeColor="background1" w:themeShade="80"/>
          <w:sz w:val="20"/>
          <w:szCs w:val="20"/>
        </w:rPr>
        <w:t>Early Childhood Education and Care: Quality matters</w:t>
      </w:r>
      <w:r w:rsidRPr="134B10D3">
        <w:rPr>
          <w:rFonts w:ascii="Arial" w:eastAsia="Arial" w:hAnsi="Arial" w:cs="Arial"/>
          <w:color w:val="808080" w:themeColor="background1" w:themeShade="80"/>
          <w:sz w:val="20"/>
          <w:szCs w:val="20"/>
        </w:rPr>
        <w:t xml:space="preserve">. National Assembly for Wales, Senedd Research. Available at: </w:t>
      </w:r>
      <w:hyperlink r:id="rId15">
        <w:r w:rsidRPr="134B10D3">
          <w:rPr>
            <w:rStyle w:val="Hyperlink"/>
            <w:rFonts w:ascii="Arial" w:eastAsia="Arial" w:hAnsi="Arial" w:cs="Arial"/>
            <w:sz w:val="20"/>
            <w:szCs w:val="20"/>
          </w:rPr>
          <w:t>https://senedd.wales/media/yzpnh31s/19-47-web-eng.pdf</w:t>
        </w:r>
      </w:hyperlink>
      <w:r w:rsidRPr="134B10D3">
        <w:rPr>
          <w:rFonts w:ascii="Arial" w:eastAsia="Arial" w:hAnsi="Arial" w:cs="Arial"/>
          <w:color w:val="808080" w:themeColor="background1" w:themeShade="80"/>
          <w:sz w:val="20"/>
          <w:szCs w:val="20"/>
        </w:rPr>
        <w:t xml:space="preserve"> (Accessed: 17</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6F6F9203" w14:textId="325DB4B0" w:rsidR="134B10D3" w:rsidRDefault="134B10D3" w:rsidP="134B10D3">
      <w:pPr>
        <w:spacing w:after="0" w:line="360" w:lineRule="auto"/>
        <w:rPr>
          <w:rFonts w:ascii="Arial" w:eastAsia="Arial" w:hAnsi="Arial" w:cs="Arial"/>
          <w:color w:val="808080" w:themeColor="background1" w:themeShade="80"/>
          <w:sz w:val="20"/>
          <w:szCs w:val="20"/>
        </w:rPr>
      </w:pPr>
    </w:p>
    <w:p w14:paraId="04EFB487" w14:textId="0BED86E8" w:rsidR="02115DA3" w:rsidRDefault="02115DA3" w:rsidP="134B10D3">
      <w:pPr>
        <w:spacing w:line="360"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Department for Children, Schools and Families (DCSF). (2008). </w:t>
      </w:r>
      <w:r w:rsidRPr="134B10D3">
        <w:rPr>
          <w:rFonts w:ascii="Arial" w:eastAsia="Arial" w:hAnsi="Arial" w:cs="Arial"/>
          <w:i/>
          <w:iCs/>
          <w:color w:val="808080" w:themeColor="background1" w:themeShade="80"/>
          <w:sz w:val="20"/>
          <w:szCs w:val="20"/>
          <w:lang w:val="en-GB"/>
        </w:rPr>
        <w:t>Department for Children, Schools and Families Departmental Report 2008</w:t>
      </w:r>
      <w:r w:rsidRPr="134B10D3">
        <w:rPr>
          <w:rFonts w:ascii="Arial" w:eastAsia="Arial" w:hAnsi="Arial" w:cs="Arial"/>
          <w:color w:val="808080" w:themeColor="background1" w:themeShade="80"/>
          <w:sz w:val="20"/>
          <w:szCs w:val="20"/>
          <w:lang w:val="en-GB"/>
        </w:rPr>
        <w:t xml:space="preserve">. Available at: </w:t>
      </w:r>
      <w:hyperlink r:id="rId16">
        <w:r w:rsidRPr="134B10D3">
          <w:rPr>
            <w:rStyle w:val="Hyperlink"/>
            <w:rFonts w:ascii="Arial" w:eastAsia="Arial" w:hAnsi="Arial" w:cs="Arial"/>
            <w:color w:val="808080" w:themeColor="background1" w:themeShade="80"/>
            <w:sz w:val="20"/>
            <w:szCs w:val="20"/>
            <w:lang w:val="en-GB"/>
          </w:rPr>
          <w:t>https://www.gov.uk/government/publications/department-for-children-schools-and-families-departmental-report-2008</w:t>
        </w:r>
      </w:hyperlink>
      <w:r w:rsidRPr="134B10D3">
        <w:rPr>
          <w:rFonts w:ascii="Arial" w:eastAsia="Arial" w:hAnsi="Arial" w:cs="Arial"/>
          <w:color w:val="808080" w:themeColor="background1" w:themeShade="80"/>
          <w:sz w:val="20"/>
          <w:szCs w:val="20"/>
          <w:lang w:val="en-GB"/>
        </w:rPr>
        <w:t xml:space="preserve">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7BF3E293" w14:textId="4405CE1B" w:rsidR="134B10D3" w:rsidRDefault="134B10D3" w:rsidP="134B10D3">
      <w:pPr>
        <w:spacing w:after="0" w:line="360" w:lineRule="auto"/>
        <w:rPr>
          <w:rFonts w:ascii="Arial" w:eastAsia="Arial" w:hAnsi="Arial" w:cs="Arial"/>
          <w:color w:val="808080" w:themeColor="background1" w:themeShade="80"/>
          <w:sz w:val="20"/>
          <w:szCs w:val="20"/>
          <w:lang w:val="en-GB"/>
        </w:rPr>
      </w:pPr>
    </w:p>
    <w:p w14:paraId="15FD0E5C" w14:textId="75BA8C15" w:rsidR="03A91B90" w:rsidRDefault="03A91B90" w:rsidP="134B10D3">
      <w:pPr>
        <w:spacing w:after="0" w:line="360" w:lineRule="auto"/>
        <w:rPr>
          <w:rFonts w:ascii="Arial" w:eastAsia="Arial" w:hAnsi="Arial" w:cs="Arial"/>
          <w:color w:val="808080" w:themeColor="background1" w:themeShade="80"/>
          <w:sz w:val="20"/>
          <w:szCs w:val="20"/>
          <w:lang w:val="en-GB"/>
        </w:rPr>
      </w:pPr>
      <w:proofErr w:type="spellStart"/>
      <w:r w:rsidRPr="134B10D3">
        <w:rPr>
          <w:rFonts w:ascii="Arial" w:eastAsia="Arial" w:hAnsi="Arial" w:cs="Arial"/>
          <w:color w:val="808080" w:themeColor="background1" w:themeShade="80"/>
          <w:sz w:val="20"/>
          <w:szCs w:val="20"/>
          <w:lang w:val="en-GB"/>
        </w:rPr>
        <w:t>Dockrell</w:t>
      </w:r>
      <w:proofErr w:type="spellEnd"/>
      <w:r w:rsidRPr="134B10D3">
        <w:rPr>
          <w:rFonts w:ascii="Arial" w:eastAsia="Arial" w:hAnsi="Arial" w:cs="Arial"/>
          <w:color w:val="808080" w:themeColor="background1" w:themeShade="80"/>
          <w:sz w:val="20"/>
          <w:szCs w:val="20"/>
          <w:lang w:val="en-GB"/>
        </w:rPr>
        <w:t xml:space="preserve">, J., Lindsay, G., </w:t>
      </w:r>
      <w:proofErr w:type="spellStart"/>
      <w:r w:rsidRPr="134B10D3">
        <w:rPr>
          <w:rFonts w:ascii="Arial" w:eastAsia="Arial" w:hAnsi="Arial" w:cs="Arial"/>
          <w:color w:val="808080" w:themeColor="background1" w:themeShade="80"/>
          <w:sz w:val="20"/>
          <w:szCs w:val="20"/>
          <w:lang w:val="en-GB"/>
        </w:rPr>
        <w:t>Roulstone</w:t>
      </w:r>
      <w:proofErr w:type="spellEnd"/>
      <w:r w:rsidRPr="134B10D3">
        <w:rPr>
          <w:rFonts w:ascii="Arial" w:eastAsia="Arial" w:hAnsi="Arial" w:cs="Arial"/>
          <w:color w:val="808080" w:themeColor="background1" w:themeShade="80"/>
          <w:sz w:val="20"/>
          <w:szCs w:val="20"/>
          <w:lang w:val="en-GB"/>
        </w:rPr>
        <w:t xml:space="preserve">, S. and Law, J. (2014). ‘Supporting children with speech, language and communication needs: an overview of the results of the Better Communication Research Programme’, </w:t>
      </w:r>
      <w:r w:rsidRPr="134B10D3">
        <w:rPr>
          <w:rFonts w:ascii="Arial" w:eastAsia="Arial" w:hAnsi="Arial" w:cs="Arial"/>
          <w:i/>
          <w:iCs/>
          <w:color w:val="808080" w:themeColor="background1" w:themeShade="80"/>
          <w:sz w:val="20"/>
          <w:szCs w:val="20"/>
          <w:lang w:val="en-GB"/>
        </w:rPr>
        <w:t>International journal of language &amp; communication disorders</w:t>
      </w:r>
      <w:r w:rsidRPr="134B10D3">
        <w:rPr>
          <w:rFonts w:ascii="Arial" w:eastAsia="Arial" w:hAnsi="Arial" w:cs="Arial"/>
          <w:color w:val="808080" w:themeColor="background1" w:themeShade="80"/>
          <w:sz w:val="20"/>
          <w:szCs w:val="20"/>
          <w:lang w:val="en-GB"/>
        </w:rPr>
        <w:t xml:space="preserve">, 49(5), pp. 543–557. Available at: </w:t>
      </w:r>
      <w:hyperlink r:id="rId17">
        <w:r w:rsidRPr="134B10D3">
          <w:rPr>
            <w:rStyle w:val="Hyperlink"/>
            <w:rFonts w:ascii="Arial" w:eastAsia="Arial" w:hAnsi="Arial" w:cs="Arial"/>
            <w:sz w:val="20"/>
            <w:szCs w:val="20"/>
            <w:lang w:val="en-GB"/>
          </w:rPr>
          <w:t>https://doi.org/10.1111/1460-6984.12089</w:t>
        </w:r>
      </w:hyperlink>
      <w:r w:rsidRPr="134B10D3">
        <w:rPr>
          <w:rFonts w:ascii="Arial" w:eastAsia="Arial" w:hAnsi="Arial" w:cs="Arial"/>
          <w:color w:val="808080" w:themeColor="background1" w:themeShade="80"/>
          <w:sz w:val="20"/>
          <w:szCs w:val="20"/>
          <w:lang w:val="en-GB"/>
        </w:rPr>
        <w:t>.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03CDD360" w14:textId="486583E3" w:rsidR="134B10D3" w:rsidRDefault="134B10D3" w:rsidP="134B10D3">
      <w:pPr>
        <w:spacing w:after="0" w:line="360" w:lineRule="auto"/>
        <w:rPr>
          <w:rFonts w:ascii="Arial" w:eastAsia="Arial" w:hAnsi="Arial" w:cs="Arial"/>
          <w:color w:val="808080" w:themeColor="background1" w:themeShade="80"/>
          <w:sz w:val="20"/>
          <w:szCs w:val="20"/>
          <w:lang w:val="en-GB"/>
        </w:rPr>
      </w:pPr>
    </w:p>
    <w:p w14:paraId="284F631D" w14:textId="1C78452A" w:rsidR="0BD8F6ED" w:rsidRDefault="0BD8F6ED" w:rsidP="134B10D3">
      <w:pPr>
        <w:shd w:val="clear" w:color="auto" w:fill="FFFFFF" w:themeFill="background1"/>
        <w:spacing w:before="60"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Donoghue, A., Lieser, D., DelConte, B., Donoghue, E., Earls, M., Glassy, D., Mendelsohn, A., McFadden, T., Scholer, S., </w:t>
      </w:r>
      <w:proofErr w:type="spellStart"/>
      <w:r w:rsidRPr="134B10D3">
        <w:rPr>
          <w:rFonts w:ascii="Arial" w:eastAsia="Arial" w:hAnsi="Arial" w:cs="Arial"/>
          <w:color w:val="808080" w:themeColor="background1" w:themeShade="80"/>
          <w:sz w:val="20"/>
          <w:szCs w:val="20"/>
          <w:lang w:val="en-GB"/>
        </w:rPr>
        <w:t>Takagishi</w:t>
      </w:r>
      <w:proofErr w:type="spellEnd"/>
      <w:r w:rsidRPr="134B10D3">
        <w:rPr>
          <w:rFonts w:ascii="Arial" w:eastAsia="Arial" w:hAnsi="Arial" w:cs="Arial"/>
          <w:color w:val="808080" w:themeColor="background1" w:themeShade="80"/>
          <w:sz w:val="20"/>
          <w:szCs w:val="20"/>
          <w:lang w:val="en-GB"/>
        </w:rPr>
        <w:t xml:space="preserve">, J., Vanderbilt, D., and Williams, P.G. (2017). Quality Early Education and Child Care </w:t>
      </w:r>
      <w:proofErr w:type="gramStart"/>
      <w:r w:rsidRPr="134B10D3">
        <w:rPr>
          <w:rFonts w:ascii="Arial" w:eastAsia="Arial" w:hAnsi="Arial" w:cs="Arial"/>
          <w:color w:val="808080" w:themeColor="background1" w:themeShade="80"/>
          <w:sz w:val="20"/>
          <w:szCs w:val="20"/>
          <w:lang w:val="en-GB"/>
        </w:rPr>
        <w:t>From</w:t>
      </w:r>
      <w:proofErr w:type="gramEnd"/>
      <w:r w:rsidRPr="134B10D3">
        <w:rPr>
          <w:rFonts w:ascii="Arial" w:eastAsia="Arial" w:hAnsi="Arial" w:cs="Arial"/>
          <w:color w:val="808080" w:themeColor="background1" w:themeShade="80"/>
          <w:sz w:val="20"/>
          <w:szCs w:val="20"/>
          <w:lang w:val="en-GB"/>
        </w:rPr>
        <w:t xml:space="preserve"> Birth to Kindergarten. Available at:</w:t>
      </w:r>
      <w:r w:rsidRPr="134B10D3">
        <w:rPr>
          <w:rStyle w:val="Hyperlink"/>
          <w:rFonts w:ascii="Arial" w:eastAsia="Arial" w:hAnsi="Arial" w:cs="Arial"/>
          <w:color w:val="808080" w:themeColor="background1" w:themeShade="80"/>
          <w:sz w:val="20"/>
          <w:szCs w:val="20"/>
          <w:lang w:val="en-GB"/>
        </w:rPr>
        <w:t xml:space="preserve"> </w:t>
      </w:r>
    </w:p>
    <w:p w14:paraId="0ECEBADE" w14:textId="14A424DC" w:rsidR="0BD8F6ED" w:rsidRDefault="0BD8F6ED" w:rsidP="134B10D3">
      <w:pPr>
        <w:spacing w:line="360" w:lineRule="auto"/>
        <w:rPr>
          <w:rFonts w:ascii="Arial" w:eastAsia="Arial" w:hAnsi="Arial" w:cs="Arial"/>
          <w:color w:val="808080" w:themeColor="background1" w:themeShade="80"/>
          <w:sz w:val="20"/>
          <w:szCs w:val="20"/>
          <w:lang w:val="en-GB"/>
        </w:rPr>
      </w:pPr>
      <w:hyperlink r:id="rId18">
        <w:r w:rsidRPr="134B10D3">
          <w:rPr>
            <w:rStyle w:val="Hyperlink"/>
            <w:rFonts w:ascii="Arial" w:eastAsia="Arial" w:hAnsi="Arial" w:cs="Arial"/>
            <w:color w:val="808080" w:themeColor="background1" w:themeShade="80"/>
            <w:sz w:val="20"/>
            <w:szCs w:val="20"/>
            <w:lang w:val="en-GB"/>
          </w:rPr>
          <w:t>https://publications.aap.org/pediatrics/article/140/2/e20171488/38652/Quality-Early-Education-and-Child-Care-From-Birth</w:t>
        </w:r>
      </w:hyperlink>
      <w:r w:rsidRPr="134B10D3">
        <w:rPr>
          <w:rFonts w:ascii="Arial" w:eastAsia="Arial" w:hAnsi="Arial" w:cs="Arial"/>
          <w:color w:val="808080" w:themeColor="background1" w:themeShade="80"/>
          <w:sz w:val="20"/>
          <w:szCs w:val="20"/>
          <w:lang w:val="en-GB"/>
        </w:rPr>
        <w:t xml:space="preserve"> (Accessed: 19</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1A703906" w14:textId="150B60B0" w:rsidR="134B10D3" w:rsidRDefault="134B10D3" w:rsidP="134B10D3">
      <w:pPr>
        <w:spacing w:line="360" w:lineRule="auto"/>
        <w:rPr>
          <w:rFonts w:ascii="Arial" w:eastAsia="Arial" w:hAnsi="Arial" w:cs="Arial"/>
          <w:color w:val="808080" w:themeColor="background1" w:themeShade="80"/>
          <w:sz w:val="20"/>
          <w:szCs w:val="20"/>
          <w:lang w:val="en-GB"/>
        </w:rPr>
      </w:pPr>
    </w:p>
    <w:p w14:paraId="68CDBD4F" w14:textId="6A88BA87" w:rsidR="4A78DB4C" w:rsidRDefault="4A78DB4C" w:rsidP="134B10D3">
      <w:pPr>
        <w:spacing w:before="240" w:after="24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Education Endowment Foundation. (no date). </w:t>
      </w:r>
      <w:r w:rsidRPr="134B10D3">
        <w:rPr>
          <w:rFonts w:ascii="Arial" w:eastAsia="Arial" w:hAnsi="Arial" w:cs="Arial"/>
          <w:i/>
          <w:iCs/>
          <w:color w:val="808080" w:themeColor="background1" w:themeShade="80"/>
          <w:sz w:val="20"/>
          <w:szCs w:val="20"/>
          <w:lang w:val="en-GB"/>
        </w:rPr>
        <w:t>Parental engagement in education.</w:t>
      </w:r>
      <w:r w:rsidRPr="134B10D3">
        <w:rPr>
          <w:rFonts w:ascii="Arial" w:eastAsia="Arial" w:hAnsi="Arial" w:cs="Arial"/>
          <w:color w:val="808080" w:themeColor="background1" w:themeShade="80"/>
          <w:sz w:val="20"/>
          <w:szCs w:val="20"/>
          <w:lang w:val="en-GB"/>
        </w:rPr>
        <w:t xml:space="preserve"> Available at: </w:t>
      </w:r>
      <w:hyperlink r:id="rId19">
        <w:r w:rsidRPr="134B10D3">
          <w:rPr>
            <w:rStyle w:val="Hyperlink"/>
            <w:rFonts w:ascii="Arial" w:eastAsia="Arial" w:hAnsi="Arial" w:cs="Arial"/>
            <w:color w:val="808080" w:themeColor="background1" w:themeShade="80"/>
            <w:sz w:val="20"/>
            <w:szCs w:val="20"/>
            <w:lang w:val="en-GB"/>
          </w:rPr>
          <w:t>https://educationendowmentfoundation.org.uk</w:t>
        </w:r>
      </w:hyperlink>
      <w:r w:rsidRPr="134B10D3">
        <w:rPr>
          <w:rFonts w:ascii="Arial" w:eastAsia="Arial" w:hAnsi="Arial" w:cs="Arial"/>
          <w:color w:val="808080" w:themeColor="background1" w:themeShade="80"/>
          <w:sz w:val="20"/>
          <w:szCs w:val="20"/>
          <w:lang w:val="en-GB"/>
        </w:rPr>
        <w:t xml:space="preserve"> (Accessed: 23rd March 2025) </w:t>
      </w:r>
    </w:p>
    <w:p w14:paraId="20976E19" w14:textId="200E17E4" w:rsidR="134B10D3" w:rsidRDefault="134B10D3" w:rsidP="134B10D3">
      <w:pPr>
        <w:spacing w:before="240" w:after="240" w:line="360" w:lineRule="auto"/>
        <w:rPr>
          <w:rFonts w:ascii="Arial" w:eastAsia="Arial" w:hAnsi="Arial" w:cs="Arial"/>
          <w:color w:val="808080" w:themeColor="background1" w:themeShade="80"/>
          <w:sz w:val="20"/>
          <w:szCs w:val="20"/>
          <w:lang w:val="en-GB"/>
        </w:rPr>
      </w:pPr>
    </w:p>
    <w:p w14:paraId="058106E0" w14:textId="3BF1BF1A" w:rsidR="4A78DB4C" w:rsidRDefault="4A78DB4C" w:rsidP="134B10D3">
      <w:pPr>
        <w:spacing w:before="240" w:after="24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Education Policy Institute. (2024). </w:t>
      </w:r>
      <w:r w:rsidRPr="134B10D3">
        <w:rPr>
          <w:rFonts w:ascii="Arial" w:eastAsia="Arial" w:hAnsi="Arial" w:cs="Arial"/>
          <w:i/>
          <w:iCs/>
          <w:color w:val="808080" w:themeColor="background1" w:themeShade="80"/>
          <w:sz w:val="20"/>
          <w:szCs w:val="20"/>
          <w:lang w:val="en-GB"/>
        </w:rPr>
        <w:t>Parental engagement and children's learning.</w:t>
      </w:r>
      <w:r w:rsidRPr="134B10D3">
        <w:rPr>
          <w:rFonts w:ascii="Arial" w:eastAsia="Arial" w:hAnsi="Arial" w:cs="Arial"/>
          <w:color w:val="808080" w:themeColor="background1" w:themeShade="80"/>
          <w:sz w:val="20"/>
          <w:szCs w:val="20"/>
          <w:lang w:val="en-GB"/>
        </w:rPr>
        <w:t xml:space="preserve"> Available at: </w:t>
      </w:r>
      <w:hyperlink r:id="rId20">
        <w:r w:rsidRPr="134B10D3">
          <w:rPr>
            <w:rStyle w:val="Hyperlink"/>
            <w:rFonts w:ascii="Arial" w:eastAsia="Arial" w:hAnsi="Arial" w:cs="Arial"/>
            <w:color w:val="808080" w:themeColor="background1" w:themeShade="80"/>
            <w:sz w:val="20"/>
            <w:szCs w:val="20"/>
            <w:lang w:val="en-GB"/>
          </w:rPr>
          <w:t>https://epi.org.uk</w:t>
        </w:r>
      </w:hyperlink>
      <w:r w:rsidRPr="134B10D3">
        <w:rPr>
          <w:rFonts w:ascii="Arial" w:eastAsia="Arial" w:hAnsi="Arial" w:cs="Arial"/>
          <w:color w:val="808080" w:themeColor="background1" w:themeShade="80"/>
          <w:sz w:val="20"/>
          <w:szCs w:val="20"/>
          <w:lang w:val="en-GB"/>
        </w:rPr>
        <w:t xml:space="preserve"> (Accessed: 23rd March 2025)</w:t>
      </w:r>
    </w:p>
    <w:p w14:paraId="18B70F54" w14:textId="18B044EC" w:rsidR="134B10D3" w:rsidRDefault="134B10D3" w:rsidP="134B10D3">
      <w:pPr>
        <w:spacing w:line="360" w:lineRule="auto"/>
        <w:rPr>
          <w:rFonts w:ascii="Arial" w:eastAsia="Arial" w:hAnsi="Arial" w:cs="Arial"/>
          <w:color w:val="808080" w:themeColor="background1" w:themeShade="80"/>
          <w:sz w:val="20"/>
          <w:szCs w:val="20"/>
          <w:lang w:val="en-GB"/>
        </w:rPr>
      </w:pPr>
    </w:p>
    <w:p w14:paraId="650BD8A1" w14:textId="2280D1E7" w:rsidR="4AF9E80C" w:rsidRDefault="4AF9E80C"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E</w:t>
      </w:r>
      <w:r w:rsidR="5532EE00" w:rsidRPr="134B10D3">
        <w:rPr>
          <w:rFonts w:ascii="Arial" w:eastAsia="Arial" w:hAnsi="Arial" w:cs="Arial"/>
          <w:color w:val="808080" w:themeColor="background1" w:themeShade="80"/>
          <w:sz w:val="20"/>
          <w:szCs w:val="20"/>
          <w:lang w:val="en-GB"/>
        </w:rPr>
        <w:t xml:space="preserve">PPE Study. (2003). </w:t>
      </w:r>
      <w:r w:rsidR="5532EE00" w:rsidRPr="134B10D3">
        <w:rPr>
          <w:rFonts w:ascii="Arial" w:eastAsia="Arial" w:hAnsi="Arial" w:cs="Arial"/>
          <w:i/>
          <w:iCs/>
          <w:color w:val="808080" w:themeColor="background1" w:themeShade="80"/>
          <w:sz w:val="20"/>
          <w:szCs w:val="20"/>
          <w:lang w:val="en-GB"/>
        </w:rPr>
        <w:t>Effective Pre-School and Primary Education 3-11 Project: Final Report</w:t>
      </w:r>
      <w:r w:rsidR="5532EE00" w:rsidRPr="134B10D3">
        <w:rPr>
          <w:rFonts w:ascii="Arial" w:eastAsia="Arial" w:hAnsi="Arial" w:cs="Arial"/>
          <w:color w:val="808080" w:themeColor="background1" w:themeShade="80"/>
          <w:sz w:val="20"/>
          <w:szCs w:val="20"/>
          <w:lang w:val="en-GB"/>
        </w:rPr>
        <w:t xml:space="preserve">. Available at: </w:t>
      </w:r>
      <w:hyperlink r:id="rId21">
        <w:r w:rsidR="5532EE00" w:rsidRPr="134B10D3">
          <w:rPr>
            <w:rStyle w:val="Hyperlink"/>
            <w:rFonts w:ascii="Arial" w:eastAsia="Arial" w:hAnsi="Arial" w:cs="Arial"/>
            <w:color w:val="808080" w:themeColor="background1" w:themeShade="80"/>
            <w:sz w:val="20"/>
            <w:szCs w:val="20"/>
            <w:lang w:val="en-GB"/>
          </w:rPr>
          <w:t>https://www.ioe.ac.uk/research/eppe</w:t>
        </w:r>
      </w:hyperlink>
      <w:r w:rsidR="5532EE00" w:rsidRPr="134B10D3">
        <w:rPr>
          <w:rFonts w:ascii="Arial" w:eastAsia="Arial" w:hAnsi="Arial" w:cs="Arial"/>
          <w:color w:val="808080" w:themeColor="background1" w:themeShade="80"/>
          <w:sz w:val="20"/>
          <w:szCs w:val="20"/>
          <w:lang w:val="en-GB"/>
        </w:rPr>
        <w:t xml:space="preserve"> (Accessed: 20</w:t>
      </w:r>
      <w:r w:rsidR="5532EE00" w:rsidRPr="134B10D3">
        <w:rPr>
          <w:rFonts w:ascii="Arial" w:eastAsia="Arial" w:hAnsi="Arial" w:cs="Arial"/>
          <w:color w:val="808080" w:themeColor="background1" w:themeShade="80"/>
          <w:sz w:val="20"/>
          <w:szCs w:val="20"/>
          <w:vertAlign w:val="superscript"/>
          <w:lang w:val="en-GB"/>
        </w:rPr>
        <w:t>th</w:t>
      </w:r>
      <w:r w:rsidR="5532EE00" w:rsidRPr="134B10D3">
        <w:rPr>
          <w:rFonts w:ascii="Arial" w:eastAsia="Arial" w:hAnsi="Arial" w:cs="Arial"/>
          <w:color w:val="808080" w:themeColor="background1" w:themeShade="80"/>
          <w:sz w:val="20"/>
          <w:szCs w:val="20"/>
          <w:lang w:val="en-GB"/>
        </w:rPr>
        <w:t xml:space="preserve"> March 2025)</w:t>
      </w:r>
    </w:p>
    <w:p w14:paraId="23F6C169" w14:textId="0D37E627" w:rsidR="134B10D3" w:rsidRDefault="134B10D3" w:rsidP="134B10D3">
      <w:pPr>
        <w:spacing w:after="0" w:line="360" w:lineRule="auto"/>
        <w:rPr>
          <w:rFonts w:ascii="Arial" w:eastAsia="Arial" w:hAnsi="Arial" w:cs="Arial"/>
          <w:color w:val="808080" w:themeColor="background1" w:themeShade="80"/>
          <w:sz w:val="20"/>
          <w:szCs w:val="20"/>
          <w:lang w:val="en-GB"/>
        </w:rPr>
      </w:pPr>
    </w:p>
    <w:p w14:paraId="64F91C94" w14:textId="31B9C5F0"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Epstein, J.L. (2018). </w:t>
      </w:r>
      <w:r w:rsidRPr="134B10D3">
        <w:rPr>
          <w:rFonts w:ascii="Arial" w:eastAsia="Arial" w:hAnsi="Arial" w:cs="Arial"/>
          <w:i/>
          <w:iCs/>
          <w:color w:val="808080" w:themeColor="background1" w:themeShade="80"/>
          <w:sz w:val="20"/>
          <w:szCs w:val="20"/>
        </w:rPr>
        <w:t xml:space="preserve">School, Family, and Community Partnerships: Preparing Educators and Improving Schools </w:t>
      </w:r>
      <w:r w:rsidRPr="134B10D3">
        <w:rPr>
          <w:rFonts w:ascii="Arial" w:eastAsia="Arial" w:hAnsi="Arial" w:cs="Arial"/>
          <w:color w:val="808080" w:themeColor="background1" w:themeShade="80"/>
          <w:sz w:val="20"/>
          <w:szCs w:val="20"/>
        </w:rPr>
        <w:t xml:space="preserve">(2nd ed.). Routledge. </w:t>
      </w:r>
      <w:hyperlink r:id="rId22">
        <w:r w:rsidRPr="134B10D3">
          <w:rPr>
            <w:rStyle w:val="Hyperlink"/>
            <w:rFonts w:ascii="Arial" w:eastAsia="Arial" w:hAnsi="Arial" w:cs="Arial"/>
            <w:sz w:val="20"/>
            <w:szCs w:val="20"/>
          </w:rPr>
          <w:t>https://doi.org/10.4324/9780429494673</w:t>
        </w:r>
      </w:hyperlink>
    </w:p>
    <w:p w14:paraId="23099D1D" w14:textId="53B55B9E" w:rsidR="134B10D3" w:rsidRDefault="134B10D3" w:rsidP="134B10D3">
      <w:pPr>
        <w:spacing w:line="360" w:lineRule="auto"/>
        <w:rPr>
          <w:rFonts w:ascii="Arial" w:eastAsia="Arial" w:hAnsi="Arial" w:cs="Arial"/>
          <w:sz w:val="20"/>
          <w:szCs w:val="20"/>
        </w:rPr>
      </w:pPr>
    </w:p>
    <w:p w14:paraId="10E82FC3" w14:textId="04FE7C47" w:rsidR="0F17DF6B" w:rsidRDefault="0F17DF6B"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Estyn. (2017). </w:t>
      </w:r>
      <w:r w:rsidRPr="134B10D3">
        <w:rPr>
          <w:rFonts w:ascii="Arial" w:eastAsia="Arial" w:hAnsi="Arial" w:cs="Arial"/>
          <w:i/>
          <w:iCs/>
          <w:color w:val="808080" w:themeColor="background1" w:themeShade="80"/>
          <w:sz w:val="20"/>
          <w:szCs w:val="20"/>
          <w:lang w:val="en-GB"/>
        </w:rPr>
        <w:t xml:space="preserve">Active and experiential learning. </w:t>
      </w:r>
      <w:r w:rsidRPr="134B10D3">
        <w:rPr>
          <w:rFonts w:ascii="Arial" w:eastAsia="Arial" w:hAnsi="Arial" w:cs="Arial"/>
          <w:color w:val="808080" w:themeColor="background1" w:themeShade="80"/>
          <w:sz w:val="20"/>
          <w:szCs w:val="20"/>
          <w:lang w:val="en-GB"/>
        </w:rPr>
        <w:t xml:space="preserve">Available at: </w:t>
      </w:r>
      <w:hyperlink r:id="rId23">
        <w:r w:rsidRPr="134B10D3">
          <w:rPr>
            <w:rStyle w:val="Hyperlink"/>
            <w:rFonts w:ascii="Arial" w:eastAsia="Arial" w:hAnsi="Arial" w:cs="Arial"/>
            <w:color w:val="808080" w:themeColor="background1" w:themeShade="80"/>
            <w:sz w:val="20"/>
            <w:szCs w:val="20"/>
            <w:lang w:val="en-GB"/>
          </w:rPr>
          <w:t>https://www.estyn.gov.wales/system/files/2020-07/Estyn%2520Active%2520and%2520experiential%2520learning_E_Accessible_1.pdf</w:t>
        </w:r>
      </w:hyperlink>
      <w:r w:rsidRPr="134B10D3">
        <w:rPr>
          <w:rFonts w:ascii="Arial" w:eastAsia="Arial" w:hAnsi="Arial" w:cs="Arial"/>
          <w:color w:val="808080" w:themeColor="background1" w:themeShade="80"/>
          <w:sz w:val="20"/>
          <w:szCs w:val="20"/>
          <w:lang w:val="en-GB"/>
        </w:rPr>
        <w:t xml:space="preserve"> (Accessed: 19</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7F0C28C3" w14:textId="0C7E1C9C" w:rsidR="134B10D3" w:rsidRDefault="134B10D3" w:rsidP="134B10D3">
      <w:pPr>
        <w:spacing w:after="0" w:line="360" w:lineRule="auto"/>
        <w:rPr>
          <w:rFonts w:ascii="Arial" w:eastAsia="Arial" w:hAnsi="Arial" w:cs="Arial"/>
          <w:color w:val="808080" w:themeColor="background1" w:themeShade="80"/>
          <w:sz w:val="20"/>
          <w:szCs w:val="20"/>
          <w:lang w:val="en-GB"/>
        </w:rPr>
      </w:pPr>
    </w:p>
    <w:p w14:paraId="280B7CA2" w14:textId="517B71B9" w:rsidR="03A91B90" w:rsidRDefault="03A91B90" w:rsidP="134B10D3">
      <w:pPr>
        <w:spacing w:line="360" w:lineRule="auto"/>
        <w:rPr>
          <w:rFonts w:ascii="Arial" w:eastAsia="Arial" w:hAnsi="Arial" w:cs="Arial"/>
          <w:color w:val="808080" w:themeColor="background1" w:themeShade="80"/>
          <w:sz w:val="20"/>
          <w:szCs w:val="20"/>
          <w:lang w:val="en-GB"/>
        </w:rPr>
      </w:pPr>
      <w:proofErr w:type="spellStart"/>
      <w:r w:rsidRPr="134B10D3">
        <w:rPr>
          <w:rFonts w:ascii="Arial" w:eastAsia="Arial" w:hAnsi="Arial" w:cs="Arial"/>
          <w:color w:val="808080" w:themeColor="background1" w:themeShade="80"/>
          <w:sz w:val="20"/>
          <w:szCs w:val="20"/>
        </w:rPr>
        <w:t>Estyn</w:t>
      </w:r>
      <w:proofErr w:type="spellEnd"/>
      <w:r w:rsidRPr="134B10D3">
        <w:rPr>
          <w:rFonts w:ascii="Arial" w:eastAsia="Arial" w:hAnsi="Arial" w:cs="Arial"/>
          <w:color w:val="808080" w:themeColor="background1" w:themeShade="80"/>
          <w:sz w:val="20"/>
          <w:szCs w:val="20"/>
        </w:rPr>
        <w:t>. (2024</w:t>
      </w:r>
      <w:r w:rsidR="28554F76" w:rsidRPr="134B10D3">
        <w:rPr>
          <w:rFonts w:ascii="Arial" w:eastAsia="Arial" w:hAnsi="Arial" w:cs="Arial"/>
          <w:color w:val="808080" w:themeColor="background1" w:themeShade="80"/>
          <w:sz w:val="20"/>
          <w:szCs w:val="20"/>
        </w:rPr>
        <w:t>a</w:t>
      </w:r>
      <w:r w:rsidRPr="134B10D3">
        <w:rPr>
          <w:rFonts w:ascii="Arial" w:eastAsia="Arial" w:hAnsi="Arial" w:cs="Arial"/>
          <w:color w:val="808080" w:themeColor="background1" w:themeShade="80"/>
          <w:sz w:val="20"/>
          <w:szCs w:val="20"/>
        </w:rPr>
        <w:t xml:space="preserve">). </w:t>
      </w:r>
      <w:r w:rsidRPr="134B10D3">
        <w:rPr>
          <w:rFonts w:ascii="Arial" w:eastAsia="Arial" w:hAnsi="Arial" w:cs="Arial"/>
          <w:i/>
          <w:iCs/>
          <w:color w:val="808080" w:themeColor="background1" w:themeShade="80"/>
          <w:sz w:val="20"/>
          <w:szCs w:val="20"/>
        </w:rPr>
        <w:t>Impact of poverty on educational attainment, support, provision and transition for early education</w:t>
      </w:r>
      <w:r w:rsidRPr="134B10D3">
        <w:rPr>
          <w:rFonts w:ascii="Arial" w:eastAsia="Arial" w:hAnsi="Arial" w:cs="Arial"/>
          <w:color w:val="808080" w:themeColor="background1" w:themeShade="80"/>
          <w:sz w:val="20"/>
          <w:szCs w:val="20"/>
        </w:rPr>
        <w:t xml:space="preserve">. Annual Report 2023–2024. Available at: </w:t>
      </w:r>
      <w:hyperlink r:id="rId24">
        <w:r w:rsidRPr="134B10D3">
          <w:rPr>
            <w:rStyle w:val="Hyperlink"/>
            <w:rFonts w:ascii="Arial" w:eastAsia="Arial" w:hAnsi="Arial" w:cs="Arial"/>
            <w:sz w:val="20"/>
            <w:szCs w:val="20"/>
          </w:rPr>
          <w:t>https://annual-report.estyn.gov.wales/2024-2/impact-of-poverty-on-educational-attainment-support-provision-and-transition-for-early-education/</w:t>
        </w:r>
      </w:hyperlink>
      <w:r w:rsidRPr="134B10D3">
        <w:rPr>
          <w:rFonts w:ascii="Arial" w:eastAsia="Arial" w:hAnsi="Arial" w:cs="Arial"/>
          <w:color w:val="808080" w:themeColor="background1" w:themeShade="80"/>
          <w:sz w:val="20"/>
          <w:szCs w:val="20"/>
        </w:rPr>
        <w:t xml:space="preserve"> (Accessed: 23</w:t>
      </w:r>
      <w:r w:rsidRPr="134B10D3">
        <w:rPr>
          <w:rFonts w:ascii="Arial" w:eastAsia="Arial" w:hAnsi="Arial" w:cs="Arial"/>
          <w:color w:val="808080" w:themeColor="background1" w:themeShade="80"/>
          <w:sz w:val="20"/>
          <w:szCs w:val="20"/>
          <w:vertAlign w:val="superscript"/>
        </w:rPr>
        <w:t>rd</w:t>
      </w:r>
      <w:r w:rsidRPr="134B10D3">
        <w:rPr>
          <w:rFonts w:ascii="Arial" w:eastAsia="Arial" w:hAnsi="Arial" w:cs="Arial"/>
          <w:color w:val="808080" w:themeColor="background1" w:themeShade="80"/>
          <w:sz w:val="20"/>
          <w:szCs w:val="20"/>
        </w:rPr>
        <w:t xml:space="preserve"> March 2025)</w:t>
      </w:r>
    </w:p>
    <w:p w14:paraId="4B4FA845" w14:textId="61161E41" w:rsidR="134B10D3" w:rsidRDefault="134B10D3" w:rsidP="134B10D3">
      <w:pPr>
        <w:spacing w:line="360" w:lineRule="auto"/>
        <w:rPr>
          <w:rFonts w:ascii="Arial" w:eastAsia="Arial" w:hAnsi="Arial" w:cs="Arial"/>
          <w:color w:val="808080" w:themeColor="background1" w:themeShade="80"/>
          <w:sz w:val="20"/>
          <w:szCs w:val="20"/>
        </w:rPr>
      </w:pPr>
    </w:p>
    <w:p w14:paraId="6F744692" w14:textId="74C32EEB" w:rsidR="044A107E" w:rsidRDefault="044A107E" w:rsidP="134B10D3">
      <w:pPr>
        <w:spacing w:line="240"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Estyn. (2024b).</w:t>
      </w:r>
      <w:r w:rsidRPr="134B10D3">
        <w:rPr>
          <w:rFonts w:ascii="Arial" w:eastAsia="Arial" w:hAnsi="Arial" w:cs="Arial"/>
          <w:i/>
          <w:iCs/>
          <w:color w:val="808080" w:themeColor="background1" w:themeShade="80"/>
          <w:sz w:val="20"/>
          <w:szCs w:val="20"/>
          <w:lang w:val="en-GB"/>
        </w:rPr>
        <w:t xml:space="preserve"> The Additional Learning Needs System</w:t>
      </w:r>
      <w:r w:rsidRPr="134B10D3">
        <w:rPr>
          <w:rFonts w:ascii="Arial" w:eastAsia="Arial" w:hAnsi="Arial" w:cs="Arial"/>
          <w:color w:val="808080" w:themeColor="background1" w:themeShade="80"/>
          <w:sz w:val="20"/>
          <w:szCs w:val="20"/>
          <w:lang w:val="en-GB"/>
        </w:rPr>
        <w:t>. Available at:</w:t>
      </w:r>
    </w:p>
    <w:p w14:paraId="7C641440" w14:textId="5FBB233F" w:rsidR="044A107E" w:rsidRDefault="044A107E" w:rsidP="134B10D3">
      <w:pPr>
        <w:spacing w:line="360"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https://estyn.gov.wales/app/uploads/2024/12/The-additional-learning-needs-system.pdf (Accessed: 22</w:t>
      </w:r>
      <w:r w:rsidRPr="134B10D3">
        <w:rPr>
          <w:rFonts w:ascii="Arial" w:eastAsia="Arial" w:hAnsi="Arial" w:cs="Arial"/>
          <w:color w:val="808080" w:themeColor="background1" w:themeShade="80"/>
          <w:sz w:val="20"/>
          <w:szCs w:val="20"/>
          <w:vertAlign w:val="superscript"/>
          <w:lang w:val="en-GB"/>
        </w:rPr>
        <w:t>nd</w:t>
      </w:r>
      <w:r w:rsidRPr="134B10D3">
        <w:rPr>
          <w:rFonts w:ascii="Arial" w:eastAsia="Arial" w:hAnsi="Arial" w:cs="Arial"/>
          <w:color w:val="808080" w:themeColor="background1" w:themeShade="80"/>
          <w:sz w:val="20"/>
          <w:szCs w:val="20"/>
          <w:lang w:val="en-GB"/>
        </w:rPr>
        <w:t xml:space="preserve"> March 2025).</w:t>
      </w:r>
    </w:p>
    <w:p w14:paraId="59F55BAC" w14:textId="0349F898" w:rsidR="134B10D3" w:rsidRDefault="134B10D3" w:rsidP="134B10D3">
      <w:pPr>
        <w:spacing w:line="360" w:lineRule="auto"/>
        <w:rPr>
          <w:rFonts w:ascii="Arial" w:eastAsia="Arial" w:hAnsi="Arial" w:cs="Arial"/>
          <w:color w:val="808080" w:themeColor="background1" w:themeShade="80"/>
          <w:sz w:val="20"/>
          <w:szCs w:val="20"/>
        </w:rPr>
      </w:pPr>
    </w:p>
    <w:p w14:paraId="0841F1C9" w14:textId="1D675104"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Glascoe, F.P. and Sturner, R. (2017). Surveillance and screening. In </w:t>
      </w:r>
      <w:r w:rsidRPr="134B10D3">
        <w:rPr>
          <w:rFonts w:ascii="Arial" w:eastAsia="Arial" w:hAnsi="Arial" w:cs="Arial"/>
          <w:i/>
          <w:iCs/>
          <w:color w:val="808080" w:themeColor="background1" w:themeShade="80"/>
          <w:sz w:val="20"/>
          <w:szCs w:val="20"/>
          <w:lang w:val="en-GB"/>
        </w:rPr>
        <w:t>Communication Difficulties in Childhood</w:t>
      </w:r>
      <w:r w:rsidRPr="134B10D3">
        <w:rPr>
          <w:rFonts w:ascii="Arial" w:eastAsia="Arial" w:hAnsi="Arial" w:cs="Arial"/>
          <w:color w:val="808080" w:themeColor="background1" w:themeShade="80"/>
          <w:sz w:val="20"/>
          <w:szCs w:val="20"/>
          <w:lang w:val="en-GB"/>
        </w:rPr>
        <w:t xml:space="preserve"> (pp. 47-68). CRC Press. Available at: </w:t>
      </w:r>
      <w:hyperlink r:id="rId25">
        <w:r w:rsidRPr="134B10D3">
          <w:rPr>
            <w:rStyle w:val="Hyperlink"/>
            <w:rFonts w:ascii="Arial" w:eastAsia="Arial" w:hAnsi="Arial" w:cs="Arial"/>
            <w:sz w:val="20"/>
            <w:szCs w:val="20"/>
            <w:lang w:val="en-GB"/>
          </w:rPr>
          <w:t>https://www.taylorfrancis.com/chapters/edit/10.1201/9781315375748-4/surveillance-screening-frances-page-glascoe-ray-sturner</w:t>
        </w:r>
      </w:hyperlink>
      <w:r w:rsidRPr="134B10D3">
        <w:rPr>
          <w:rFonts w:ascii="Arial" w:eastAsia="Arial" w:hAnsi="Arial" w:cs="Arial"/>
          <w:color w:val="808080" w:themeColor="background1" w:themeShade="80"/>
          <w:sz w:val="20"/>
          <w:szCs w:val="20"/>
          <w:lang w:val="en-GB"/>
        </w:rPr>
        <w:t xml:space="preserve">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761355ED" w14:textId="5C2C83D6" w:rsidR="134B10D3" w:rsidRDefault="134B10D3" w:rsidP="134B10D3">
      <w:pPr>
        <w:spacing w:line="360" w:lineRule="auto"/>
        <w:rPr>
          <w:rFonts w:ascii="Arial" w:eastAsia="Arial" w:hAnsi="Arial" w:cs="Arial"/>
          <w:color w:val="808080" w:themeColor="background1" w:themeShade="80"/>
          <w:sz w:val="20"/>
          <w:szCs w:val="20"/>
        </w:rPr>
      </w:pPr>
    </w:p>
    <w:p w14:paraId="42788D98" w14:textId="32E89470"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Hargreaves, A. (2021). Teacher collaboration: 30 years of research on its nature, forms, limitations and effects. </w:t>
      </w:r>
      <w:r w:rsidRPr="134B10D3">
        <w:rPr>
          <w:rFonts w:ascii="Arial" w:eastAsia="Arial" w:hAnsi="Arial" w:cs="Arial"/>
          <w:i/>
          <w:iCs/>
          <w:color w:val="808080" w:themeColor="background1" w:themeShade="80"/>
          <w:sz w:val="20"/>
          <w:szCs w:val="20"/>
          <w:lang w:val="en-GB"/>
        </w:rPr>
        <w:t>Policy, teacher education and the quality of teachers and teaching</w:t>
      </w:r>
      <w:r w:rsidRPr="134B10D3">
        <w:rPr>
          <w:rFonts w:ascii="Arial" w:eastAsia="Arial" w:hAnsi="Arial" w:cs="Arial"/>
          <w:color w:val="808080" w:themeColor="background1" w:themeShade="80"/>
          <w:sz w:val="20"/>
          <w:szCs w:val="20"/>
          <w:lang w:val="en-GB"/>
        </w:rPr>
        <w:t xml:space="preserve">, pp.103-121. Available at: </w:t>
      </w:r>
      <w:hyperlink r:id="rId26">
        <w:r w:rsidRPr="134B10D3">
          <w:rPr>
            <w:rStyle w:val="Hyperlink"/>
            <w:rFonts w:ascii="Arial" w:eastAsia="Arial" w:hAnsi="Arial" w:cs="Arial"/>
            <w:sz w:val="20"/>
            <w:szCs w:val="20"/>
            <w:lang w:val="en-GB"/>
          </w:rPr>
          <w:t>https://hub.mlrc.wisc.edu/wp-content/uploads/2024/08/Andy-Hargreaves-2019-Teacher-collaboration_30-years-of-research.pdf</w:t>
        </w:r>
      </w:hyperlink>
      <w:r w:rsidRPr="134B10D3">
        <w:rPr>
          <w:rFonts w:ascii="Arial" w:eastAsia="Arial" w:hAnsi="Arial" w:cs="Arial"/>
          <w:color w:val="808080" w:themeColor="background1" w:themeShade="80"/>
          <w:sz w:val="20"/>
          <w:szCs w:val="20"/>
          <w:lang w:val="en-GB"/>
        </w:rPr>
        <w:t xml:space="preserve"> (Accessed: 23</w:t>
      </w:r>
      <w:r w:rsidRPr="134B10D3">
        <w:rPr>
          <w:rFonts w:ascii="Arial" w:eastAsia="Arial" w:hAnsi="Arial" w:cs="Arial"/>
          <w:color w:val="808080" w:themeColor="background1" w:themeShade="80"/>
          <w:sz w:val="20"/>
          <w:szCs w:val="20"/>
          <w:vertAlign w:val="superscript"/>
          <w:lang w:val="en-GB"/>
        </w:rPr>
        <w:t>rd</w:t>
      </w:r>
      <w:r w:rsidRPr="134B10D3">
        <w:rPr>
          <w:rFonts w:ascii="Arial" w:eastAsia="Arial" w:hAnsi="Arial" w:cs="Arial"/>
          <w:color w:val="808080" w:themeColor="background1" w:themeShade="80"/>
          <w:sz w:val="20"/>
          <w:szCs w:val="20"/>
          <w:lang w:val="en-GB"/>
        </w:rPr>
        <w:t xml:space="preserve"> March 2025)</w:t>
      </w:r>
    </w:p>
    <w:p w14:paraId="6067BE61" w14:textId="2AD48165" w:rsidR="134B10D3" w:rsidRDefault="134B10D3" w:rsidP="134B10D3">
      <w:pPr>
        <w:spacing w:line="276" w:lineRule="auto"/>
        <w:jc w:val="both"/>
        <w:rPr>
          <w:rFonts w:ascii="Arial" w:eastAsia="Arial" w:hAnsi="Arial" w:cs="Arial"/>
          <w:color w:val="808080" w:themeColor="background1" w:themeShade="80"/>
          <w:sz w:val="20"/>
          <w:szCs w:val="20"/>
          <w:lang w:val="en-GB"/>
        </w:rPr>
      </w:pPr>
    </w:p>
    <w:p w14:paraId="01C1FEEE" w14:textId="6DCEDD44" w:rsidR="4323C831" w:rsidRDefault="4323C831" w:rsidP="134B10D3">
      <w:pPr>
        <w:spacing w:line="276"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HM Government. </w:t>
      </w:r>
      <w:r w:rsidRPr="134B10D3">
        <w:rPr>
          <w:rFonts w:ascii="Arial" w:eastAsia="Arial" w:hAnsi="Arial" w:cs="Arial"/>
          <w:i/>
          <w:iCs/>
          <w:color w:val="808080" w:themeColor="background1" w:themeShade="80"/>
          <w:sz w:val="20"/>
          <w:szCs w:val="20"/>
          <w:lang w:val="en-GB"/>
        </w:rPr>
        <w:t xml:space="preserve">The Education Act 1996 c56. Available at: </w:t>
      </w:r>
    </w:p>
    <w:p w14:paraId="3D75A8AD" w14:textId="4E364A00" w:rsidR="4323C831" w:rsidRDefault="4323C831" w:rsidP="134B10D3">
      <w:pPr>
        <w:spacing w:line="276" w:lineRule="auto"/>
        <w:jc w:val="both"/>
        <w:rPr>
          <w:rFonts w:ascii="Arial" w:eastAsia="Arial" w:hAnsi="Arial" w:cs="Arial"/>
          <w:color w:val="808080" w:themeColor="background1" w:themeShade="80"/>
          <w:sz w:val="20"/>
          <w:szCs w:val="20"/>
          <w:lang w:val="en-GB"/>
        </w:rPr>
      </w:pPr>
      <w:hyperlink r:id="rId27">
        <w:r w:rsidRPr="134B10D3">
          <w:rPr>
            <w:rStyle w:val="Hyperlink"/>
            <w:rFonts w:ascii="Arial" w:eastAsia="Arial" w:hAnsi="Arial" w:cs="Arial"/>
            <w:color w:val="808080" w:themeColor="background1" w:themeShade="80"/>
            <w:sz w:val="20"/>
            <w:szCs w:val="20"/>
            <w:lang w:val="en-GB"/>
          </w:rPr>
          <w:t>https://www.legislation.gov.uk/ukpga/1996/56/contents</w:t>
        </w:r>
      </w:hyperlink>
      <w:r w:rsidRPr="134B10D3">
        <w:rPr>
          <w:rFonts w:ascii="Arial" w:eastAsia="Arial" w:hAnsi="Arial" w:cs="Arial"/>
          <w:color w:val="808080" w:themeColor="background1" w:themeShade="80"/>
          <w:sz w:val="20"/>
          <w:szCs w:val="20"/>
          <w:lang w:val="en-GB"/>
        </w:rPr>
        <w:t xml:space="preserve"> (Accessed: 16</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0123CF28" w14:textId="20149FF4" w:rsidR="134B10D3" w:rsidRDefault="134B10D3" w:rsidP="134B10D3">
      <w:pPr>
        <w:spacing w:line="276" w:lineRule="auto"/>
        <w:jc w:val="both"/>
        <w:rPr>
          <w:rFonts w:ascii="Arial" w:eastAsia="Arial" w:hAnsi="Arial" w:cs="Arial"/>
          <w:color w:val="808080" w:themeColor="background1" w:themeShade="80"/>
          <w:sz w:val="20"/>
          <w:szCs w:val="20"/>
          <w:lang w:val="en-GB"/>
        </w:rPr>
      </w:pPr>
    </w:p>
    <w:p w14:paraId="26CFF8C5" w14:textId="4A3E90B6" w:rsidR="757A1334" w:rsidRDefault="757A1334" w:rsidP="134B10D3">
      <w:pPr>
        <w:spacing w:line="240"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HM Government. </w:t>
      </w:r>
      <w:r w:rsidRPr="134B10D3">
        <w:rPr>
          <w:rFonts w:ascii="Arial" w:eastAsia="Arial" w:hAnsi="Arial" w:cs="Arial"/>
          <w:i/>
          <w:iCs/>
          <w:color w:val="808080" w:themeColor="background1" w:themeShade="80"/>
          <w:sz w:val="20"/>
          <w:szCs w:val="20"/>
          <w:lang w:val="en-GB"/>
        </w:rPr>
        <w:t>Equality Act 2010 c15</w:t>
      </w:r>
      <w:r w:rsidRPr="134B10D3">
        <w:rPr>
          <w:rFonts w:ascii="Arial" w:eastAsia="Arial" w:hAnsi="Arial" w:cs="Arial"/>
          <w:color w:val="808080" w:themeColor="background1" w:themeShade="80"/>
          <w:sz w:val="20"/>
          <w:szCs w:val="20"/>
          <w:lang w:val="en-GB"/>
        </w:rPr>
        <w:t>. Available at:</w:t>
      </w:r>
    </w:p>
    <w:p w14:paraId="00D77A07" w14:textId="19548B6D" w:rsidR="757A1334" w:rsidRDefault="757A1334" w:rsidP="134B10D3">
      <w:pPr>
        <w:spacing w:line="240" w:lineRule="auto"/>
        <w:jc w:val="both"/>
        <w:rPr>
          <w:rFonts w:ascii="Arial" w:eastAsia="Arial" w:hAnsi="Arial" w:cs="Arial"/>
          <w:color w:val="808080" w:themeColor="background1" w:themeShade="80"/>
          <w:sz w:val="20"/>
          <w:szCs w:val="20"/>
          <w:lang w:val="en-GB"/>
        </w:rPr>
      </w:pPr>
      <w:hyperlink r:id="rId28">
        <w:r w:rsidRPr="134B10D3">
          <w:rPr>
            <w:rStyle w:val="Hyperlink"/>
            <w:rFonts w:ascii="Arial" w:eastAsia="Arial" w:hAnsi="Arial" w:cs="Arial"/>
            <w:color w:val="808080" w:themeColor="background1" w:themeShade="80"/>
            <w:sz w:val="20"/>
            <w:szCs w:val="20"/>
            <w:lang w:val="en-GB"/>
          </w:rPr>
          <w:t>https://www.legislation.gov.uk/ukpga/2010/15/contents</w:t>
        </w:r>
      </w:hyperlink>
      <w:r w:rsidRPr="134B10D3">
        <w:rPr>
          <w:rFonts w:ascii="Arial" w:eastAsia="Arial" w:hAnsi="Arial" w:cs="Arial"/>
          <w:color w:val="808080" w:themeColor="background1" w:themeShade="80"/>
          <w:sz w:val="20"/>
          <w:szCs w:val="20"/>
          <w:lang w:val="en-GB"/>
        </w:rPr>
        <w:t xml:space="preserve"> (Accessed: 17</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325C648E" w14:textId="585A04B4" w:rsidR="134B10D3" w:rsidRDefault="134B10D3" w:rsidP="134B10D3">
      <w:pPr>
        <w:spacing w:line="276" w:lineRule="auto"/>
        <w:jc w:val="both"/>
        <w:rPr>
          <w:rFonts w:ascii="Arial" w:eastAsia="Arial" w:hAnsi="Arial" w:cs="Arial"/>
          <w:color w:val="808080" w:themeColor="background1" w:themeShade="80"/>
          <w:sz w:val="20"/>
          <w:szCs w:val="20"/>
          <w:lang w:val="en-GB"/>
        </w:rPr>
      </w:pPr>
    </w:p>
    <w:p w14:paraId="65C9A696" w14:textId="6EEF6691"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HM Government. Department for Education (DfE). (no date). </w:t>
      </w:r>
      <w:r w:rsidRPr="134B10D3">
        <w:rPr>
          <w:rFonts w:ascii="Arial" w:eastAsia="Arial" w:hAnsi="Arial" w:cs="Arial"/>
          <w:i/>
          <w:iCs/>
          <w:color w:val="808080" w:themeColor="background1" w:themeShade="80"/>
          <w:sz w:val="20"/>
          <w:szCs w:val="20"/>
        </w:rPr>
        <w:t>The experts behind the Early Years Child Development Training</w:t>
      </w:r>
      <w:r w:rsidRPr="134B10D3">
        <w:rPr>
          <w:rFonts w:ascii="Arial" w:eastAsia="Arial" w:hAnsi="Arial" w:cs="Arial"/>
          <w:color w:val="808080" w:themeColor="background1" w:themeShade="80"/>
          <w:sz w:val="20"/>
          <w:szCs w:val="20"/>
        </w:rPr>
        <w:t xml:space="preserve">. Available at: </w:t>
      </w:r>
      <w:hyperlink r:id="rId29">
        <w:r w:rsidRPr="134B10D3">
          <w:rPr>
            <w:rStyle w:val="Hyperlink"/>
            <w:rFonts w:ascii="Arial" w:eastAsia="Arial" w:hAnsi="Arial" w:cs="Arial"/>
            <w:sz w:val="20"/>
            <w:szCs w:val="20"/>
          </w:rPr>
          <w:t>https://child-development-training.education.gov.uk/about/the-experts</w:t>
        </w:r>
      </w:hyperlink>
      <w:r w:rsidRPr="134B10D3">
        <w:rPr>
          <w:rFonts w:ascii="Arial" w:eastAsia="Arial" w:hAnsi="Arial" w:cs="Arial"/>
          <w:color w:val="808080" w:themeColor="background1" w:themeShade="80"/>
          <w:sz w:val="20"/>
          <w:szCs w:val="20"/>
        </w:rPr>
        <w:t xml:space="preserve"> (Accessed: 17</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5C0FF46F" w14:textId="0F942F9A" w:rsidR="134B10D3" w:rsidRDefault="134B10D3" w:rsidP="134B10D3">
      <w:pPr>
        <w:spacing w:line="360" w:lineRule="auto"/>
        <w:rPr>
          <w:rFonts w:ascii="Arial" w:eastAsia="Arial" w:hAnsi="Arial" w:cs="Arial"/>
          <w:color w:val="808080" w:themeColor="background1" w:themeShade="80"/>
          <w:sz w:val="20"/>
          <w:szCs w:val="20"/>
        </w:rPr>
      </w:pPr>
    </w:p>
    <w:p w14:paraId="1645591B" w14:textId="39EB80C2" w:rsidR="425A1DE7" w:rsidRDefault="425A1DE7"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HM Government. Department for Education (DfE). (2014). </w:t>
      </w:r>
      <w:r w:rsidRPr="134B10D3">
        <w:rPr>
          <w:rFonts w:ascii="Arial" w:eastAsia="Arial" w:hAnsi="Arial" w:cs="Arial"/>
          <w:i/>
          <w:iCs/>
          <w:color w:val="808080" w:themeColor="background1" w:themeShade="80"/>
          <w:sz w:val="20"/>
          <w:szCs w:val="20"/>
          <w:lang w:val="en-GB"/>
        </w:rPr>
        <w:t>Check early years qualifications</w:t>
      </w:r>
      <w:r w:rsidRPr="134B10D3">
        <w:rPr>
          <w:rFonts w:ascii="Arial" w:eastAsia="Arial" w:hAnsi="Arial" w:cs="Arial"/>
          <w:color w:val="808080" w:themeColor="background1" w:themeShade="80"/>
          <w:sz w:val="20"/>
          <w:szCs w:val="20"/>
          <w:lang w:val="en-GB"/>
        </w:rPr>
        <w:t xml:space="preserve">. Available at: </w:t>
      </w:r>
      <w:hyperlink r:id="rId30">
        <w:r w:rsidRPr="134B10D3">
          <w:rPr>
            <w:rStyle w:val="Hyperlink"/>
            <w:rFonts w:ascii="Arial" w:eastAsia="Arial" w:hAnsi="Arial" w:cs="Arial"/>
            <w:color w:val="808080" w:themeColor="background1" w:themeShade="80"/>
            <w:sz w:val="20"/>
            <w:szCs w:val="20"/>
            <w:lang w:val="en-GB"/>
          </w:rPr>
          <w:t>https://www.gov.uk/guidance/early-years-qualifications-finder</w:t>
        </w:r>
      </w:hyperlink>
      <w:r w:rsidRPr="134B10D3">
        <w:rPr>
          <w:rFonts w:ascii="Arial" w:eastAsia="Arial" w:hAnsi="Arial" w:cs="Arial"/>
          <w:color w:val="808080" w:themeColor="background1" w:themeShade="80"/>
          <w:sz w:val="20"/>
          <w:szCs w:val="20"/>
          <w:lang w:val="en-GB"/>
        </w:rPr>
        <w:t>. (Accessed: 16</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00C333B2" w14:textId="0A90CAA4" w:rsidR="134B10D3" w:rsidRDefault="134B10D3" w:rsidP="134B10D3">
      <w:pPr>
        <w:spacing w:line="360" w:lineRule="auto"/>
        <w:rPr>
          <w:rFonts w:ascii="Arial" w:eastAsia="Arial" w:hAnsi="Arial" w:cs="Arial"/>
          <w:color w:val="808080" w:themeColor="background1" w:themeShade="80"/>
          <w:sz w:val="20"/>
          <w:szCs w:val="20"/>
        </w:rPr>
      </w:pPr>
    </w:p>
    <w:p w14:paraId="06C14C73" w14:textId="6197C92F" w:rsidR="23F021E7" w:rsidRDefault="23F021E7" w:rsidP="134B10D3">
      <w:pPr>
        <w:spacing w:before="240" w:after="24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HM Government. Department for Education (DfE). (2023). </w:t>
      </w:r>
      <w:r w:rsidRPr="134B10D3">
        <w:rPr>
          <w:rFonts w:ascii="Arial" w:eastAsia="Arial" w:hAnsi="Arial" w:cs="Arial"/>
          <w:i/>
          <w:iCs/>
          <w:color w:val="808080" w:themeColor="background1" w:themeShade="80"/>
          <w:sz w:val="20"/>
          <w:szCs w:val="20"/>
          <w:lang w:val="en-GB"/>
        </w:rPr>
        <w:t>Using feedback to develop and progress.</w:t>
      </w:r>
      <w:r w:rsidRPr="134B10D3">
        <w:rPr>
          <w:rFonts w:ascii="Arial" w:eastAsia="Arial" w:hAnsi="Arial" w:cs="Arial"/>
          <w:color w:val="808080" w:themeColor="background1" w:themeShade="80"/>
          <w:sz w:val="20"/>
          <w:szCs w:val="20"/>
          <w:lang w:val="en-GB"/>
        </w:rPr>
        <w:t xml:space="preserve"> Available at: </w:t>
      </w:r>
      <w:hyperlink r:id="rId31">
        <w:r w:rsidRPr="134B10D3">
          <w:rPr>
            <w:rStyle w:val="Hyperlink"/>
            <w:rFonts w:ascii="Arial" w:eastAsia="Arial" w:hAnsi="Arial" w:cs="Arial"/>
            <w:color w:val="808080" w:themeColor="background1" w:themeShade="80"/>
            <w:sz w:val="20"/>
            <w:szCs w:val="20"/>
            <w:lang w:val="en-GB"/>
          </w:rPr>
          <w:t>https://dfedigital.blog.gov.uk/2023/10/25/using-feedback-to-develop-and-progress/</w:t>
        </w:r>
      </w:hyperlink>
      <w:r w:rsidRPr="134B10D3">
        <w:rPr>
          <w:rFonts w:ascii="Arial" w:eastAsia="Arial" w:hAnsi="Arial" w:cs="Arial"/>
          <w:color w:val="808080" w:themeColor="background1" w:themeShade="80"/>
          <w:sz w:val="20"/>
          <w:szCs w:val="20"/>
          <w:lang w:val="en-GB"/>
        </w:rPr>
        <w:t xml:space="preserve"> (Accessed: 23rd March 2025)</w:t>
      </w:r>
    </w:p>
    <w:p w14:paraId="0551A6D0" w14:textId="090F6D60" w:rsidR="134B10D3" w:rsidRDefault="134B10D3" w:rsidP="134B10D3">
      <w:pPr>
        <w:spacing w:line="360" w:lineRule="auto"/>
        <w:rPr>
          <w:rFonts w:ascii="Arial" w:eastAsia="Arial" w:hAnsi="Arial" w:cs="Arial"/>
          <w:color w:val="808080" w:themeColor="background1" w:themeShade="80"/>
          <w:sz w:val="20"/>
          <w:szCs w:val="20"/>
          <w:lang w:val="en-GB"/>
        </w:rPr>
      </w:pPr>
    </w:p>
    <w:p w14:paraId="0C1072AA" w14:textId="439FB80B"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HM Government. Department for Education (DfE). (2025). </w:t>
      </w:r>
      <w:r w:rsidRPr="134B10D3">
        <w:rPr>
          <w:rFonts w:ascii="Arial" w:eastAsia="Arial" w:hAnsi="Arial" w:cs="Arial"/>
          <w:i/>
          <w:iCs/>
          <w:color w:val="808080" w:themeColor="background1" w:themeShade="80"/>
          <w:sz w:val="20"/>
          <w:szCs w:val="20"/>
        </w:rPr>
        <w:t>Training, qualifications, support and guidance</w:t>
      </w:r>
      <w:r w:rsidRPr="134B10D3">
        <w:rPr>
          <w:rFonts w:ascii="Arial" w:eastAsia="Arial" w:hAnsi="Arial" w:cs="Arial"/>
          <w:color w:val="808080" w:themeColor="background1" w:themeShade="80"/>
          <w:sz w:val="20"/>
          <w:szCs w:val="20"/>
        </w:rPr>
        <w:t xml:space="preserve">. Available at: </w:t>
      </w:r>
      <w:hyperlink r:id="rId32">
        <w:r w:rsidRPr="134B10D3">
          <w:rPr>
            <w:rStyle w:val="Hyperlink"/>
            <w:rFonts w:ascii="Arial" w:eastAsia="Arial" w:hAnsi="Arial" w:cs="Arial"/>
            <w:sz w:val="20"/>
            <w:szCs w:val="20"/>
          </w:rPr>
          <w:t>https://help-for-early-years-providers.education.gov.uk/support-for-practitioners/training-qualifications-support-and-guidance</w:t>
        </w:r>
      </w:hyperlink>
      <w:r w:rsidRPr="134B10D3">
        <w:rPr>
          <w:rFonts w:ascii="Arial" w:eastAsia="Arial" w:hAnsi="Arial" w:cs="Arial"/>
          <w:color w:val="808080" w:themeColor="background1" w:themeShade="80"/>
          <w:sz w:val="20"/>
          <w:szCs w:val="20"/>
        </w:rPr>
        <w:t xml:space="preserve"> (Accessed: 17</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1CDC32B5" w14:textId="383D5056" w:rsidR="134B10D3" w:rsidRDefault="134B10D3" w:rsidP="134B10D3">
      <w:pPr>
        <w:spacing w:after="0" w:line="360" w:lineRule="auto"/>
        <w:rPr>
          <w:rFonts w:ascii="Arial" w:eastAsia="Arial" w:hAnsi="Arial" w:cs="Arial"/>
          <w:color w:val="808080" w:themeColor="background1" w:themeShade="80"/>
          <w:sz w:val="20"/>
          <w:szCs w:val="20"/>
          <w:lang w:val="en-GB"/>
        </w:rPr>
      </w:pPr>
    </w:p>
    <w:p w14:paraId="2D8058BE" w14:textId="7BEDDE3E"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Hulme, C. and </w:t>
      </w:r>
      <w:proofErr w:type="spellStart"/>
      <w:r w:rsidRPr="134B10D3">
        <w:rPr>
          <w:rFonts w:ascii="Arial" w:eastAsia="Arial" w:hAnsi="Arial" w:cs="Arial"/>
          <w:color w:val="808080" w:themeColor="background1" w:themeShade="80"/>
          <w:sz w:val="20"/>
          <w:szCs w:val="20"/>
          <w:lang w:val="en-GB"/>
        </w:rPr>
        <w:t>Snowling</w:t>
      </w:r>
      <w:proofErr w:type="spellEnd"/>
      <w:r w:rsidRPr="134B10D3">
        <w:rPr>
          <w:rFonts w:ascii="Arial" w:eastAsia="Arial" w:hAnsi="Arial" w:cs="Arial"/>
          <w:color w:val="808080" w:themeColor="background1" w:themeShade="80"/>
          <w:sz w:val="20"/>
          <w:szCs w:val="20"/>
          <w:lang w:val="en-GB"/>
        </w:rPr>
        <w:t>, M.J. (2009)</w:t>
      </w:r>
      <w:r w:rsidR="743FFE92" w:rsidRPr="134B10D3">
        <w:rPr>
          <w:rFonts w:ascii="Arial" w:eastAsia="Arial" w:hAnsi="Arial" w:cs="Arial"/>
          <w:color w:val="808080" w:themeColor="background1" w:themeShade="80"/>
          <w:sz w:val="20"/>
          <w:szCs w:val="20"/>
          <w:lang w:val="en-GB"/>
        </w:rPr>
        <w:t>.</w:t>
      </w:r>
      <w:r w:rsidRPr="134B10D3">
        <w:rPr>
          <w:rFonts w:ascii="Arial" w:eastAsia="Arial" w:hAnsi="Arial" w:cs="Arial"/>
          <w:color w:val="808080" w:themeColor="background1" w:themeShade="80"/>
          <w:sz w:val="20"/>
          <w:szCs w:val="20"/>
          <w:lang w:val="en-GB"/>
        </w:rPr>
        <w:t xml:space="preserve"> </w:t>
      </w:r>
      <w:r w:rsidRPr="134B10D3">
        <w:rPr>
          <w:rFonts w:ascii="Arial" w:eastAsia="Arial" w:hAnsi="Arial" w:cs="Arial"/>
          <w:i/>
          <w:iCs/>
          <w:color w:val="808080" w:themeColor="background1" w:themeShade="80"/>
          <w:sz w:val="20"/>
          <w:szCs w:val="20"/>
          <w:lang w:val="en-GB"/>
        </w:rPr>
        <w:t>Developmental disorders of language learning and cognition</w:t>
      </w:r>
      <w:r w:rsidRPr="134B10D3">
        <w:rPr>
          <w:rFonts w:ascii="Arial" w:eastAsia="Arial" w:hAnsi="Arial" w:cs="Arial"/>
          <w:color w:val="808080" w:themeColor="background1" w:themeShade="80"/>
          <w:sz w:val="20"/>
          <w:szCs w:val="20"/>
          <w:lang w:val="en-GB"/>
        </w:rPr>
        <w:t>. Oxford: Wiley-Blackwell.</w:t>
      </w:r>
    </w:p>
    <w:p w14:paraId="5134C323" w14:textId="0844FE57" w:rsidR="134B10D3" w:rsidRDefault="134B10D3" w:rsidP="134B10D3">
      <w:pPr>
        <w:spacing w:after="0" w:line="360" w:lineRule="auto"/>
        <w:rPr>
          <w:rFonts w:ascii="Arial" w:eastAsia="Arial" w:hAnsi="Arial" w:cs="Arial"/>
          <w:color w:val="808080" w:themeColor="background1" w:themeShade="80"/>
          <w:sz w:val="20"/>
          <w:szCs w:val="20"/>
        </w:rPr>
      </w:pPr>
    </w:p>
    <w:p w14:paraId="4E1DAC1E" w14:textId="45D82435"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Kids Included Together</w:t>
      </w:r>
      <w:r w:rsidR="6D3AE63E" w:rsidRPr="134B10D3">
        <w:rPr>
          <w:rFonts w:ascii="Arial" w:eastAsia="Arial" w:hAnsi="Arial" w:cs="Arial"/>
          <w:color w:val="808080" w:themeColor="background1" w:themeShade="80"/>
          <w:sz w:val="20"/>
          <w:szCs w:val="20"/>
        </w:rPr>
        <w:t>.</w:t>
      </w:r>
      <w:r w:rsidRPr="134B10D3">
        <w:rPr>
          <w:rFonts w:ascii="Arial" w:eastAsia="Arial" w:hAnsi="Arial" w:cs="Arial"/>
          <w:color w:val="808080" w:themeColor="background1" w:themeShade="80"/>
          <w:sz w:val="20"/>
          <w:szCs w:val="20"/>
        </w:rPr>
        <w:t xml:space="preserve"> (2023). </w:t>
      </w:r>
      <w:r w:rsidRPr="134B10D3">
        <w:rPr>
          <w:rFonts w:ascii="Arial" w:eastAsia="Arial" w:hAnsi="Arial" w:cs="Arial"/>
          <w:i/>
          <w:iCs/>
          <w:color w:val="808080" w:themeColor="background1" w:themeShade="80"/>
          <w:sz w:val="20"/>
          <w:szCs w:val="20"/>
        </w:rPr>
        <w:t>The Philosophy, Practice, and Community of Inclusion – Kinds Included Together.</w:t>
      </w:r>
      <w:r w:rsidRPr="134B10D3">
        <w:rPr>
          <w:rFonts w:ascii="Arial" w:eastAsia="Arial" w:hAnsi="Arial" w:cs="Arial"/>
          <w:color w:val="808080" w:themeColor="background1" w:themeShade="80"/>
          <w:sz w:val="20"/>
          <w:szCs w:val="20"/>
        </w:rPr>
        <w:t xml:space="preserve"> Available at: </w:t>
      </w:r>
      <w:hyperlink r:id="rId33">
        <w:r w:rsidRPr="134B10D3">
          <w:rPr>
            <w:rStyle w:val="Hyperlink"/>
            <w:rFonts w:ascii="Arial" w:eastAsia="Arial" w:hAnsi="Arial" w:cs="Arial"/>
            <w:sz w:val="20"/>
            <w:szCs w:val="20"/>
          </w:rPr>
          <w:t>https://www.kit.org/the-philosophy-practice-and-community-of-inclusion/</w:t>
        </w:r>
      </w:hyperlink>
      <w:r w:rsidRPr="134B10D3">
        <w:rPr>
          <w:rFonts w:ascii="Arial" w:eastAsia="Arial" w:hAnsi="Arial" w:cs="Arial"/>
          <w:color w:val="808080" w:themeColor="background1" w:themeShade="80"/>
          <w:sz w:val="20"/>
          <w:szCs w:val="20"/>
        </w:rPr>
        <w:t xml:space="preserve"> (Accessed: 17</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7CEFAB69" w14:textId="0F5A385A" w:rsidR="134B10D3" w:rsidRDefault="134B10D3" w:rsidP="134B10D3">
      <w:pPr>
        <w:spacing w:after="0" w:line="360" w:lineRule="auto"/>
        <w:rPr>
          <w:rFonts w:ascii="Arial" w:eastAsia="Arial" w:hAnsi="Arial" w:cs="Arial"/>
          <w:color w:val="808080" w:themeColor="background1" w:themeShade="80"/>
          <w:sz w:val="20"/>
          <w:szCs w:val="20"/>
        </w:rPr>
      </w:pPr>
    </w:p>
    <w:p w14:paraId="02782363" w14:textId="19852350"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Kirkwood, D. (2016). </w:t>
      </w:r>
      <w:r w:rsidRPr="134B10D3">
        <w:rPr>
          <w:rFonts w:ascii="Arial" w:eastAsia="Arial" w:hAnsi="Arial" w:cs="Arial"/>
          <w:i/>
          <w:iCs/>
          <w:color w:val="808080" w:themeColor="background1" w:themeShade="80"/>
          <w:sz w:val="20"/>
          <w:szCs w:val="20"/>
        </w:rPr>
        <w:t xml:space="preserve">Understanding the Power of Parental Involvement. Available at: </w:t>
      </w:r>
      <w:hyperlink r:id="rId34">
        <w:r w:rsidRPr="134B10D3">
          <w:rPr>
            <w:rStyle w:val="Hyperlink"/>
            <w:rFonts w:ascii="Arial" w:eastAsia="Arial" w:hAnsi="Arial" w:cs="Arial"/>
            <w:sz w:val="20"/>
            <w:szCs w:val="20"/>
          </w:rPr>
          <w:t>https://www.naeyc.org/resources/blog/understanding-power-parent-involvement</w:t>
        </w:r>
      </w:hyperlink>
      <w:r w:rsidRPr="134B10D3">
        <w:rPr>
          <w:rFonts w:ascii="Arial" w:eastAsia="Arial" w:hAnsi="Arial" w:cs="Arial"/>
          <w:color w:val="808080" w:themeColor="background1" w:themeShade="80"/>
          <w:sz w:val="20"/>
          <w:szCs w:val="20"/>
        </w:rPr>
        <w:t xml:space="preserve"> (Accessed: 15</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2F5AE18D" w14:textId="33B3F8A0" w:rsidR="134B10D3" w:rsidRDefault="134B10D3" w:rsidP="134B10D3">
      <w:pPr>
        <w:spacing w:line="360" w:lineRule="auto"/>
        <w:rPr>
          <w:rFonts w:ascii="Arial" w:eastAsia="Arial" w:hAnsi="Arial" w:cs="Arial"/>
          <w:color w:val="808080" w:themeColor="background1" w:themeShade="80"/>
          <w:sz w:val="20"/>
          <w:szCs w:val="20"/>
        </w:rPr>
      </w:pPr>
    </w:p>
    <w:p w14:paraId="60FF0D86" w14:textId="482B3946" w:rsidR="147CF889" w:rsidRDefault="147CF889" w:rsidP="134B10D3">
      <w:pPr>
        <w:spacing w:before="240" w:after="240" w:line="360" w:lineRule="auto"/>
        <w:rPr>
          <w:rFonts w:ascii="Arial" w:eastAsia="Arial" w:hAnsi="Arial" w:cs="Arial"/>
          <w:color w:val="808080" w:themeColor="background1" w:themeShade="80"/>
          <w:sz w:val="20"/>
          <w:szCs w:val="20"/>
          <w:lang w:val="en-GB"/>
        </w:rPr>
      </w:pPr>
      <w:proofErr w:type="spellStart"/>
      <w:r w:rsidRPr="134B10D3">
        <w:rPr>
          <w:rFonts w:ascii="Arial" w:eastAsia="Arial" w:hAnsi="Arial" w:cs="Arial"/>
          <w:color w:val="808080" w:themeColor="background1" w:themeShade="80"/>
          <w:sz w:val="20"/>
          <w:szCs w:val="20"/>
          <w:lang w:val="en-GB"/>
        </w:rPr>
        <w:t>Lillio</w:t>
      </w:r>
      <w:proofErr w:type="spellEnd"/>
      <w:r w:rsidRPr="134B10D3">
        <w:rPr>
          <w:rFonts w:ascii="Arial" w:eastAsia="Arial" w:hAnsi="Arial" w:cs="Arial"/>
          <w:color w:val="808080" w:themeColor="background1" w:themeShade="80"/>
          <w:sz w:val="20"/>
          <w:szCs w:val="20"/>
          <w:lang w:val="en-GB"/>
        </w:rPr>
        <w:t xml:space="preserve">. (no date). </w:t>
      </w:r>
      <w:r w:rsidRPr="134B10D3">
        <w:rPr>
          <w:rFonts w:ascii="Arial" w:eastAsia="Arial" w:hAnsi="Arial" w:cs="Arial"/>
          <w:i/>
          <w:iCs/>
          <w:color w:val="808080" w:themeColor="background1" w:themeShade="80"/>
          <w:sz w:val="20"/>
          <w:szCs w:val="20"/>
          <w:lang w:val="en-GB"/>
        </w:rPr>
        <w:t>The importance of parental engagement in early years education.</w:t>
      </w:r>
      <w:r w:rsidRPr="134B10D3">
        <w:rPr>
          <w:rFonts w:ascii="Arial" w:eastAsia="Arial" w:hAnsi="Arial" w:cs="Arial"/>
          <w:color w:val="808080" w:themeColor="background1" w:themeShade="80"/>
          <w:sz w:val="20"/>
          <w:szCs w:val="20"/>
          <w:lang w:val="en-GB"/>
        </w:rPr>
        <w:t xml:space="preserve"> Available at: </w:t>
      </w:r>
      <w:hyperlink r:id="rId35">
        <w:r w:rsidRPr="134B10D3">
          <w:rPr>
            <w:rStyle w:val="Hyperlink"/>
            <w:rFonts w:ascii="Arial" w:eastAsia="Arial" w:hAnsi="Arial" w:cs="Arial"/>
            <w:color w:val="808080" w:themeColor="background1" w:themeShade="80"/>
            <w:sz w:val="20"/>
            <w:szCs w:val="20"/>
            <w:lang w:val="en-GB"/>
          </w:rPr>
          <w:t>https://www.lillio.com</w:t>
        </w:r>
      </w:hyperlink>
      <w:r w:rsidRPr="134B10D3">
        <w:rPr>
          <w:rFonts w:ascii="Arial" w:eastAsia="Arial" w:hAnsi="Arial" w:cs="Arial"/>
          <w:color w:val="808080" w:themeColor="background1" w:themeShade="80"/>
          <w:sz w:val="20"/>
          <w:szCs w:val="20"/>
          <w:lang w:val="en-GB"/>
        </w:rPr>
        <w:t xml:space="preserve"> (Accessed: 23rd March 2025)</w:t>
      </w:r>
    </w:p>
    <w:p w14:paraId="1485D770" w14:textId="698322FC" w:rsidR="134B10D3" w:rsidRDefault="134B10D3" w:rsidP="134B10D3">
      <w:pPr>
        <w:spacing w:line="360" w:lineRule="auto"/>
        <w:rPr>
          <w:rFonts w:ascii="Arial" w:eastAsia="Arial" w:hAnsi="Arial" w:cs="Arial"/>
          <w:color w:val="808080" w:themeColor="background1" w:themeShade="80"/>
          <w:sz w:val="20"/>
          <w:szCs w:val="20"/>
        </w:rPr>
      </w:pPr>
    </w:p>
    <w:p w14:paraId="558EFC81" w14:textId="02DF89A1" w:rsidR="4B66DA8F" w:rsidRDefault="4B66DA8F" w:rsidP="134B10D3">
      <w:pPr>
        <w:spacing w:line="360"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lastRenderedPageBreak/>
        <w:t xml:space="preserve">Makaton Charity. (2024). </w:t>
      </w:r>
      <w:r w:rsidRPr="134B10D3">
        <w:rPr>
          <w:rFonts w:ascii="Arial" w:eastAsia="Arial" w:hAnsi="Arial" w:cs="Arial"/>
          <w:i/>
          <w:iCs/>
          <w:color w:val="808080" w:themeColor="background1" w:themeShade="80"/>
          <w:sz w:val="20"/>
          <w:szCs w:val="20"/>
          <w:lang w:val="en-GB"/>
        </w:rPr>
        <w:t>What is Makaton?</w:t>
      </w:r>
      <w:r w:rsidRPr="134B10D3">
        <w:rPr>
          <w:rFonts w:ascii="Arial" w:eastAsia="Arial" w:hAnsi="Arial" w:cs="Arial"/>
          <w:color w:val="808080" w:themeColor="background1" w:themeShade="80"/>
          <w:sz w:val="20"/>
          <w:szCs w:val="20"/>
          <w:lang w:val="en-GB"/>
        </w:rPr>
        <w:t xml:space="preserve"> Available at: </w:t>
      </w:r>
      <w:hyperlink r:id="rId36">
        <w:r w:rsidRPr="134B10D3">
          <w:rPr>
            <w:rStyle w:val="Hyperlink"/>
            <w:rFonts w:ascii="Arial" w:eastAsia="Arial" w:hAnsi="Arial" w:cs="Arial"/>
            <w:color w:val="808080" w:themeColor="background1" w:themeShade="80"/>
            <w:sz w:val="20"/>
            <w:szCs w:val="20"/>
            <w:lang w:val="en-GB"/>
          </w:rPr>
          <w:t>https://www.makaton.org</w:t>
        </w:r>
      </w:hyperlink>
      <w:r w:rsidRPr="134B10D3">
        <w:rPr>
          <w:rFonts w:ascii="Arial" w:eastAsia="Arial" w:hAnsi="Arial" w:cs="Arial"/>
          <w:color w:val="808080" w:themeColor="background1" w:themeShade="80"/>
          <w:sz w:val="20"/>
          <w:szCs w:val="20"/>
          <w:lang w:val="en-GB"/>
        </w:rPr>
        <w:t xml:space="preserve"> (Accessed: 20th March 2025).</w:t>
      </w:r>
    </w:p>
    <w:p w14:paraId="1E23C720" w14:textId="5396CFEF" w:rsidR="134B10D3" w:rsidRDefault="134B10D3" w:rsidP="134B10D3">
      <w:pPr>
        <w:spacing w:after="0" w:line="360" w:lineRule="auto"/>
        <w:rPr>
          <w:rFonts w:ascii="Arial" w:eastAsia="Arial" w:hAnsi="Arial" w:cs="Arial"/>
          <w:color w:val="808080" w:themeColor="background1" w:themeShade="80"/>
          <w:sz w:val="20"/>
          <w:szCs w:val="20"/>
        </w:rPr>
      </w:pPr>
    </w:p>
    <w:p w14:paraId="7E3E39BE" w14:textId="24F5622C"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Mathew, P., Mathew, P. and </w:t>
      </w:r>
      <w:proofErr w:type="spellStart"/>
      <w:r w:rsidRPr="134B10D3">
        <w:rPr>
          <w:rFonts w:ascii="Arial" w:eastAsia="Arial" w:hAnsi="Arial" w:cs="Arial"/>
          <w:color w:val="808080" w:themeColor="background1" w:themeShade="80"/>
          <w:sz w:val="20"/>
          <w:szCs w:val="20"/>
          <w:lang w:val="en-GB"/>
        </w:rPr>
        <w:t>Peechattu</w:t>
      </w:r>
      <w:proofErr w:type="spellEnd"/>
      <w:r w:rsidRPr="134B10D3">
        <w:rPr>
          <w:rFonts w:ascii="Arial" w:eastAsia="Arial" w:hAnsi="Arial" w:cs="Arial"/>
          <w:color w:val="808080" w:themeColor="background1" w:themeShade="80"/>
          <w:sz w:val="20"/>
          <w:szCs w:val="20"/>
          <w:lang w:val="en-GB"/>
        </w:rPr>
        <w:t xml:space="preserve">, P.J. </w:t>
      </w:r>
      <w:r w:rsidR="042AF1EA" w:rsidRPr="134B10D3">
        <w:rPr>
          <w:rFonts w:ascii="Arial" w:eastAsia="Arial" w:hAnsi="Arial" w:cs="Arial"/>
          <w:color w:val="808080" w:themeColor="background1" w:themeShade="80"/>
          <w:sz w:val="20"/>
          <w:szCs w:val="20"/>
          <w:lang w:val="en-GB"/>
        </w:rPr>
        <w:t>(</w:t>
      </w:r>
      <w:r w:rsidRPr="134B10D3">
        <w:rPr>
          <w:rFonts w:ascii="Arial" w:eastAsia="Arial" w:hAnsi="Arial" w:cs="Arial"/>
          <w:color w:val="808080" w:themeColor="background1" w:themeShade="80"/>
          <w:sz w:val="20"/>
          <w:szCs w:val="20"/>
          <w:lang w:val="en-GB"/>
        </w:rPr>
        <w:t>2017</w:t>
      </w:r>
      <w:r w:rsidR="235E6496" w:rsidRPr="134B10D3">
        <w:rPr>
          <w:rFonts w:ascii="Arial" w:eastAsia="Arial" w:hAnsi="Arial" w:cs="Arial"/>
          <w:color w:val="808080" w:themeColor="background1" w:themeShade="80"/>
          <w:sz w:val="20"/>
          <w:szCs w:val="20"/>
          <w:lang w:val="en-GB"/>
        </w:rPr>
        <w:t>)</w:t>
      </w:r>
      <w:r w:rsidRPr="134B10D3">
        <w:rPr>
          <w:rFonts w:ascii="Arial" w:eastAsia="Arial" w:hAnsi="Arial" w:cs="Arial"/>
          <w:color w:val="808080" w:themeColor="background1" w:themeShade="80"/>
          <w:sz w:val="20"/>
          <w:szCs w:val="20"/>
          <w:lang w:val="en-GB"/>
        </w:rPr>
        <w:t xml:space="preserve">. Reflective practices: A means to teacher development. </w:t>
      </w:r>
      <w:r w:rsidRPr="134B10D3">
        <w:rPr>
          <w:rFonts w:ascii="Arial" w:eastAsia="Arial" w:hAnsi="Arial" w:cs="Arial"/>
          <w:i/>
          <w:iCs/>
          <w:color w:val="808080" w:themeColor="background1" w:themeShade="80"/>
          <w:sz w:val="20"/>
          <w:szCs w:val="20"/>
          <w:lang w:val="en-GB"/>
        </w:rPr>
        <w:t>Asia Pacific Journal of Contemporary Education and Communication Technology</w:t>
      </w:r>
      <w:r w:rsidRPr="134B10D3">
        <w:rPr>
          <w:rFonts w:ascii="Arial" w:eastAsia="Arial" w:hAnsi="Arial" w:cs="Arial"/>
          <w:color w:val="808080" w:themeColor="background1" w:themeShade="80"/>
          <w:sz w:val="20"/>
          <w:szCs w:val="20"/>
          <w:lang w:val="en-GB"/>
        </w:rPr>
        <w:t xml:space="preserve">, </w:t>
      </w:r>
      <w:r w:rsidRPr="134B10D3">
        <w:rPr>
          <w:rFonts w:ascii="Arial" w:eastAsia="Arial" w:hAnsi="Arial" w:cs="Arial"/>
          <w:i/>
          <w:iCs/>
          <w:color w:val="808080" w:themeColor="background1" w:themeShade="80"/>
          <w:sz w:val="20"/>
          <w:szCs w:val="20"/>
          <w:lang w:val="en-GB"/>
        </w:rPr>
        <w:t>3</w:t>
      </w:r>
      <w:r w:rsidRPr="134B10D3">
        <w:rPr>
          <w:rFonts w:ascii="Arial" w:eastAsia="Arial" w:hAnsi="Arial" w:cs="Arial"/>
          <w:color w:val="808080" w:themeColor="background1" w:themeShade="80"/>
          <w:sz w:val="20"/>
          <w:szCs w:val="20"/>
          <w:lang w:val="en-GB"/>
        </w:rPr>
        <w:t xml:space="preserve">(1), pp.126-131. Available at: </w:t>
      </w:r>
      <w:hyperlink r:id="rId37">
        <w:r w:rsidRPr="134B10D3">
          <w:rPr>
            <w:rStyle w:val="Hyperlink"/>
            <w:rFonts w:ascii="Arial" w:eastAsia="Arial" w:hAnsi="Arial" w:cs="Arial"/>
            <w:sz w:val="20"/>
            <w:szCs w:val="20"/>
            <w:lang w:val="en-GB"/>
          </w:rPr>
          <w:t>https://apiarpublications.com/journal-paper/reflective-practices-a-means-to-teacher-development/</w:t>
        </w:r>
      </w:hyperlink>
      <w:r w:rsidRPr="134B10D3">
        <w:rPr>
          <w:rFonts w:ascii="Arial" w:eastAsia="Arial" w:hAnsi="Arial" w:cs="Arial"/>
          <w:color w:val="808080" w:themeColor="background1" w:themeShade="80"/>
          <w:sz w:val="20"/>
          <w:szCs w:val="20"/>
          <w:lang w:val="en-GB"/>
        </w:rPr>
        <w:t>? (Accessed: 23</w:t>
      </w:r>
      <w:r w:rsidRPr="134B10D3">
        <w:rPr>
          <w:rFonts w:ascii="Arial" w:eastAsia="Arial" w:hAnsi="Arial" w:cs="Arial"/>
          <w:color w:val="808080" w:themeColor="background1" w:themeShade="80"/>
          <w:sz w:val="20"/>
          <w:szCs w:val="20"/>
          <w:vertAlign w:val="superscript"/>
          <w:lang w:val="en-GB"/>
        </w:rPr>
        <w:t>rd</w:t>
      </w:r>
      <w:r w:rsidRPr="134B10D3">
        <w:rPr>
          <w:rFonts w:ascii="Arial" w:eastAsia="Arial" w:hAnsi="Arial" w:cs="Arial"/>
          <w:color w:val="808080" w:themeColor="background1" w:themeShade="80"/>
          <w:sz w:val="20"/>
          <w:szCs w:val="20"/>
          <w:lang w:val="en-GB"/>
        </w:rPr>
        <w:t xml:space="preserve"> March 2025)</w:t>
      </w:r>
    </w:p>
    <w:p w14:paraId="63528CF3" w14:textId="7FA4F3F0"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 </w:t>
      </w:r>
    </w:p>
    <w:p w14:paraId="78815768" w14:textId="5F2E09A8"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Melhuish, E., Barnes, J., Gardiner, J., Siraj, I., Sammons, P., Sylva, K. and Taggart, B. (2019). A study of the long-term influence of early childhood education and care on the risk for developing special educational needs. </w:t>
      </w:r>
      <w:r w:rsidRPr="134B10D3">
        <w:rPr>
          <w:rFonts w:ascii="Arial" w:eastAsia="Arial" w:hAnsi="Arial" w:cs="Arial"/>
          <w:i/>
          <w:iCs/>
          <w:color w:val="808080" w:themeColor="background1" w:themeShade="80"/>
          <w:sz w:val="20"/>
          <w:szCs w:val="20"/>
          <w:lang w:val="en-GB"/>
        </w:rPr>
        <w:t>Exceptionality Education International</w:t>
      </w:r>
      <w:r w:rsidRPr="134B10D3">
        <w:rPr>
          <w:rFonts w:ascii="Arial" w:eastAsia="Arial" w:hAnsi="Arial" w:cs="Arial"/>
          <w:color w:val="808080" w:themeColor="background1" w:themeShade="80"/>
          <w:sz w:val="20"/>
          <w:szCs w:val="20"/>
          <w:lang w:val="en-GB"/>
        </w:rPr>
        <w:t xml:space="preserve">, </w:t>
      </w:r>
      <w:r w:rsidRPr="134B10D3">
        <w:rPr>
          <w:rFonts w:ascii="Arial" w:eastAsia="Arial" w:hAnsi="Arial" w:cs="Arial"/>
          <w:i/>
          <w:iCs/>
          <w:color w:val="808080" w:themeColor="background1" w:themeShade="80"/>
          <w:sz w:val="20"/>
          <w:szCs w:val="20"/>
          <w:lang w:val="en-GB"/>
        </w:rPr>
        <w:t>29</w:t>
      </w:r>
      <w:r w:rsidRPr="134B10D3">
        <w:rPr>
          <w:rFonts w:ascii="Arial" w:eastAsia="Arial" w:hAnsi="Arial" w:cs="Arial"/>
          <w:color w:val="808080" w:themeColor="background1" w:themeShade="80"/>
          <w:sz w:val="20"/>
          <w:szCs w:val="20"/>
          <w:lang w:val="en-GB"/>
        </w:rPr>
        <w:t xml:space="preserve">(3). Available at: </w:t>
      </w:r>
      <w:hyperlink r:id="rId38">
        <w:r w:rsidRPr="134B10D3">
          <w:rPr>
            <w:rStyle w:val="Hyperlink"/>
            <w:rFonts w:ascii="Arial" w:eastAsia="Arial" w:hAnsi="Arial" w:cs="Arial"/>
            <w:sz w:val="20"/>
            <w:szCs w:val="20"/>
            <w:lang w:val="en-GB"/>
          </w:rPr>
          <w:t>https://ora.ox.ac.uk/objects/uuid:f8e88e96-2a29-4269-a576-8cf59ecae58d/files/r6h440s858</w:t>
        </w:r>
      </w:hyperlink>
      <w:r w:rsidRPr="134B10D3">
        <w:rPr>
          <w:rFonts w:ascii="Arial" w:eastAsia="Arial" w:hAnsi="Arial" w:cs="Arial"/>
          <w:color w:val="808080" w:themeColor="background1" w:themeShade="80"/>
          <w:sz w:val="20"/>
          <w:szCs w:val="20"/>
          <w:lang w:val="en-GB"/>
        </w:rPr>
        <w:t xml:space="preserve">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657C106A" w14:textId="786C6B9C" w:rsidR="134B10D3" w:rsidRDefault="134B10D3" w:rsidP="134B10D3">
      <w:pPr>
        <w:spacing w:line="360" w:lineRule="auto"/>
        <w:rPr>
          <w:rFonts w:ascii="Arial" w:eastAsia="Arial" w:hAnsi="Arial" w:cs="Arial"/>
          <w:color w:val="808080" w:themeColor="background1" w:themeShade="80"/>
          <w:sz w:val="20"/>
          <w:szCs w:val="20"/>
        </w:rPr>
      </w:pPr>
    </w:p>
    <w:p w14:paraId="4F8BFBAC" w14:textId="4BD846BE"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National Association for the Education of Young Children</w:t>
      </w:r>
      <w:r w:rsidR="15561037" w:rsidRPr="134B10D3">
        <w:rPr>
          <w:rFonts w:ascii="Arial" w:eastAsia="Arial" w:hAnsi="Arial" w:cs="Arial"/>
          <w:color w:val="808080" w:themeColor="background1" w:themeShade="80"/>
          <w:sz w:val="20"/>
          <w:szCs w:val="20"/>
        </w:rPr>
        <w:t>.</w:t>
      </w:r>
      <w:r w:rsidRPr="134B10D3">
        <w:rPr>
          <w:rFonts w:ascii="Arial" w:eastAsia="Arial" w:hAnsi="Arial" w:cs="Arial"/>
          <w:color w:val="808080" w:themeColor="background1" w:themeShade="80"/>
          <w:sz w:val="20"/>
          <w:szCs w:val="20"/>
        </w:rPr>
        <w:t xml:space="preserve"> (No Date a). </w:t>
      </w:r>
      <w:r w:rsidRPr="134B10D3">
        <w:rPr>
          <w:rFonts w:ascii="Arial" w:eastAsia="Arial" w:hAnsi="Arial" w:cs="Arial"/>
          <w:i/>
          <w:iCs/>
          <w:color w:val="808080" w:themeColor="background1" w:themeShade="80"/>
          <w:sz w:val="20"/>
          <w:szCs w:val="20"/>
        </w:rPr>
        <w:t xml:space="preserve">Principles of Child Development and learning and Implications that Inform Practice. </w:t>
      </w:r>
      <w:r w:rsidRPr="134B10D3">
        <w:rPr>
          <w:rFonts w:ascii="Arial" w:eastAsia="Arial" w:hAnsi="Arial" w:cs="Arial"/>
          <w:color w:val="808080" w:themeColor="background1" w:themeShade="80"/>
          <w:sz w:val="20"/>
          <w:szCs w:val="20"/>
        </w:rPr>
        <w:t xml:space="preserve">Available at: </w:t>
      </w:r>
      <w:hyperlink r:id="rId39">
        <w:r w:rsidRPr="134B10D3">
          <w:rPr>
            <w:rStyle w:val="Hyperlink"/>
            <w:rFonts w:ascii="Arial" w:eastAsia="Arial" w:hAnsi="Arial" w:cs="Arial"/>
            <w:sz w:val="20"/>
            <w:szCs w:val="20"/>
          </w:rPr>
          <w:t>https://www.naeyc.org/resources/position-statements/dap/principles</w:t>
        </w:r>
      </w:hyperlink>
      <w:r w:rsidRPr="134B10D3">
        <w:rPr>
          <w:rFonts w:ascii="Arial" w:eastAsia="Arial" w:hAnsi="Arial" w:cs="Arial"/>
          <w:color w:val="808080" w:themeColor="background1" w:themeShade="80"/>
          <w:sz w:val="20"/>
          <w:szCs w:val="20"/>
        </w:rPr>
        <w:t xml:space="preserve"> (Accessed: 17</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3A6C1370" w14:textId="41CCEDA9" w:rsidR="134B10D3" w:rsidRDefault="134B10D3" w:rsidP="134B10D3">
      <w:pPr>
        <w:spacing w:line="360" w:lineRule="auto"/>
        <w:rPr>
          <w:rFonts w:ascii="Arial" w:eastAsia="Arial" w:hAnsi="Arial" w:cs="Arial"/>
          <w:color w:val="808080" w:themeColor="background1" w:themeShade="80"/>
          <w:sz w:val="20"/>
          <w:szCs w:val="20"/>
        </w:rPr>
      </w:pPr>
    </w:p>
    <w:p w14:paraId="5AF943B9" w14:textId="3EF1B364"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National Association for the Education of Young Children</w:t>
      </w:r>
      <w:r w:rsidR="13A291DC" w:rsidRPr="134B10D3">
        <w:rPr>
          <w:rFonts w:ascii="Arial" w:eastAsia="Arial" w:hAnsi="Arial" w:cs="Arial"/>
          <w:color w:val="808080" w:themeColor="background1" w:themeShade="80"/>
          <w:sz w:val="20"/>
          <w:szCs w:val="20"/>
        </w:rPr>
        <w:t>.</w:t>
      </w:r>
      <w:r w:rsidRPr="134B10D3">
        <w:rPr>
          <w:rFonts w:ascii="Arial" w:eastAsia="Arial" w:hAnsi="Arial" w:cs="Arial"/>
          <w:color w:val="808080" w:themeColor="background1" w:themeShade="80"/>
          <w:sz w:val="20"/>
          <w:szCs w:val="20"/>
        </w:rPr>
        <w:t xml:space="preserve"> (No Date b)</w:t>
      </w:r>
      <w:r w:rsidR="1E10FC0D" w:rsidRPr="134B10D3">
        <w:rPr>
          <w:rFonts w:ascii="Arial" w:eastAsia="Arial" w:hAnsi="Arial" w:cs="Arial"/>
          <w:color w:val="808080" w:themeColor="background1" w:themeShade="80"/>
          <w:sz w:val="20"/>
          <w:szCs w:val="20"/>
        </w:rPr>
        <w:t>.</w:t>
      </w:r>
      <w:r w:rsidRPr="134B10D3">
        <w:rPr>
          <w:rFonts w:ascii="Arial" w:eastAsia="Arial" w:hAnsi="Arial" w:cs="Arial"/>
          <w:color w:val="808080" w:themeColor="background1" w:themeShade="80"/>
          <w:sz w:val="20"/>
          <w:szCs w:val="20"/>
        </w:rPr>
        <w:t xml:space="preserve"> </w:t>
      </w:r>
      <w:r w:rsidRPr="134B10D3">
        <w:rPr>
          <w:rFonts w:ascii="Arial" w:eastAsia="Arial" w:hAnsi="Arial" w:cs="Arial"/>
          <w:i/>
          <w:iCs/>
          <w:color w:val="808080" w:themeColor="background1" w:themeShade="80"/>
          <w:sz w:val="20"/>
          <w:szCs w:val="20"/>
        </w:rPr>
        <w:t xml:space="preserve">Teaching to Enhance Each Child’s Development and Learning. </w:t>
      </w:r>
      <w:r w:rsidRPr="134B10D3">
        <w:rPr>
          <w:rFonts w:ascii="Arial" w:eastAsia="Arial" w:hAnsi="Arial" w:cs="Arial"/>
          <w:color w:val="808080" w:themeColor="background1" w:themeShade="80"/>
          <w:sz w:val="20"/>
          <w:szCs w:val="20"/>
        </w:rPr>
        <w:t xml:space="preserve">Available at: </w:t>
      </w:r>
      <w:hyperlink r:id="rId40">
        <w:r w:rsidRPr="134B10D3">
          <w:rPr>
            <w:rStyle w:val="Hyperlink"/>
            <w:rFonts w:ascii="Arial" w:eastAsia="Arial" w:hAnsi="Arial" w:cs="Arial"/>
            <w:sz w:val="20"/>
            <w:szCs w:val="20"/>
          </w:rPr>
          <w:t>https://www.naeyc.org/resources/position-statements/dap/enhance-development</w:t>
        </w:r>
      </w:hyperlink>
      <w:r w:rsidRPr="134B10D3">
        <w:rPr>
          <w:rFonts w:ascii="Arial" w:eastAsia="Arial" w:hAnsi="Arial" w:cs="Arial"/>
          <w:color w:val="808080" w:themeColor="background1" w:themeShade="80"/>
          <w:sz w:val="20"/>
          <w:szCs w:val="20"/>
        </w:rPr>
        <w:t xml:space="preserve"> (Accessed: 17</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6091EE67" w14:textId="36F0BAD0" w:rsidR="134B10D3" w:rsidRDefault="134B10D3" w:rsidP="134B10D3">
      <w:pPr>
        <w:spacing w:line="360" w:lineRule="auto"/>
        <w:rPr>
          <w:rFonts w:ascii="Arial" w:eastAsia="Arial" w:hAnsi="Arial" w:cs="Arial"/>
          <w:color w:val="808080" w:themeColor="background1" w:themeShade="80"/>
          <w:sz w:val="20"/>
          <w:szCs w:val="20"/>
        </w:rPr>
      </w:pPr>
    </w:p>
    <w:p w14:paraId="44C51814" w14:textId="0C704C97"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National Day Nurseries Association Cymru (NDNAC). (2023). </w:t>
      </w:r>
      <w:r w:rsidRPr="134B10D3">
        <w:rPr>
          <w:rFonts w:ascii="Arial" w:eastAsia="Arial" w:hAnsi="Arial" w:cs="Arial"/>
          <w:i/>
          <w:iCs/>
          <w:color w:val="808080" w:themeColor="background1" w:themeShade="80"/>
          <w:sz w:val="20"/>
          <w:szCs w:val="20"/>
        </w:rPr>
        <w:t>Issues affecting the early years sector from the expansion of Flying Start</w:t>
      </w:r>
      <w:r w:rsidRPr="134B10D3">
        <w:rPr>
          <w:rFonts w:ascii="Arial" w:eastAsia="Arial" w:hAnsi="Arial" w:cs="Arial"/>
          <w:color w:val="808080" w:themeColor="background1" w:themeShade="80"/>
          <w:sz w:val="20"/>
          <w:szCs w:val="20"/>
        </w:rPr>
        <w:t xml:space="preserve">. Available at: </w:t>
      </w:r>
      <w:hyperlink r:id="rId41">
        <w:r w:rsidRPr="134B10D3">
          <w:rPr>
            <w:rStyle w:val="Hyperlink"/>
            <w:rFonts w:ascii="Arial" w:eastAsia="Arial" w:hAnsi="Arial" w:cs="Arial"/>
            <w:sz w:val="20"/>
            <w:szCs w:val="20"/>
          </w:rPr>
          <w:t>https://ndna.org.uk/wp-content/uploads/2023/09/CWLWM-report-Issues-Affecting-the-Early-Years-Sector-from-the-Expansion-of-Flying-Start.pdf</w:t>
        </w:r>
      </w:hyperlink>
      <w:r w:rsidRPr="134B10D3">
        <w:rPr>
          <w:rFonts w:ascii="Arial" w:eastAsia="Arial" w:hAnsi="Arial" w:cs="Arial"/>
          <w:color w:val="808080" w:themeColor="background1" w:themeShade="80"/>
          <w:sz w:val="20"/>
          <w:szCs w:val="20"/>
        </w:rPr>
        <w:t xml:space="preserve"> (Accessed: 23</w:t>
      </w:r>
      <w:r w:rsidRPr="134B10D3">
        <w:rPr>
          <w:rFonts w:ascii="Arial" w:eastAsia="Arial" w:hAnsi="Arial" w:cs="Arial"/>
          <w:color w:val="808080" w:themeColor="background1" w:themeShade="80"/>
          <w:sz w:val="20"/>
          <w:szCs w:val="20"/>
          <w:vertAlign w:val="superscript"/>
        </w:rPr>
        <w:t>rd</w:t>
      </w:r>
      <w:r w:rsidRPr="134B10D3">
        <w:rPr>
          <w:rFonts w:ascii="Arial" w:eastAsia="Arial" w:hAnsi="Arial" w:cs="Arial"/>
          <w:color w:val="808080" w:themeColor="background1" w:themeShade="80"/>
          <w:sz w:val="20"/>
          <w:szCs w:val="20"/>
        </w:rPr>
        <w:t xml:space="preserve"> March 2025)</w:t>
      </w:r>
    </w:p>
    <w:p w14:paraId="42E37736" w14:textId="16458938" w:rsidR="134B10D3" w:rsidRDefault="134B10D3" w:rsidP="134B10D3">
      <w:pPr>
        <w:spacing w:line="360" w:lineRule="auto"/>
        <w:rPr>
          <w:rFonts w:ascii="Arial" w:eastAsia="Arial" w:hAnsi="Arial" w:cs="Arial"/>
          <w:color w:val="808080" w:themeColor="background1" w:themeShade="80"/>
          <w:sz w:val="20"/>
          <w:szCs w:val="20"/>
        </w:rPr>
      </w:pPr>
    </w:p>
    <w:p w14:paraId="47B2C785" w14:textId="5D60E6DA" w:rsidR="2D3BC5AC" w:rsidRDefault="2D3BC5AC" w:rsidP="134B10D3">
      <w:pPr>
        <w:spacing w:before="240" w:after="24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Nesta. (no date). </w:t>
      </w:r>
      <w:r w:rsidRPr="134B10D3">
        <w:rPr>
          <w:rFonts w:ascii="Arial" w:eastAsia="Arial" w:hAnsi="Arial" w:cs="Arial"/>
          <w:i/>
          <w:iCs/>
          <w:color w:val="808080" w:themeColor="background1" w:themeShade="80"/>
          <w:sz w:val="20"/>
          <w:szCs w:val="20"/>
          <w:lang w:val="en-GB"/>
        </w:rPr>
        <w:t>Family engagement in education.</w:t>
      </w:r>
      <w:r w:rsidRPr="134B10D3">
        <w:rPr>
          <w:rFonts w:ascii="Arial" w:eastAsia="Arial" w:hAnsi="Arial" w:cs="Arial"/>
          <w:color w:val="808080" w:themeColor="background1" w:themeShade="80"/>
          <w:sz w:val="20"/>
          <w:szCs w:val="20"/>
          <w:lang w:val="en-GB"/>
        </w:rPr>
        <w:t xml:space="preserve"> Available at: </w:t>
      </w:r>
      <w:hyperlink r:id="rId42">
        <w:r w:rsidRPr="134B10D3">
          <w:rPr>
            <w:rStyle w:val="Hyperlink"/>
            <w:rFonts w:ascii="Arial" w:eastAsia="Arial" w:hAnsi="Arial" w:cs="Arial"/>
            <w:color w:val="808080" w:themeColor="background1" w:themeShade="80"/>
            <w:sz w:val="20"/>
            <w:szCs w:val="20"/>
            <w:lang w:val="en-GB"/>
          </w:rPr>
          <w:t>https://www.nesta.org.uk</w:t>
        </w:r>
      </w:hyperlink>
      <w:r w:rsidRPr="134B10D3">
        <w:rPr>
          <w:rFonts w:ascii="Arial" w:eastAsia="Arial" w:hAnsi="Arial" w:cs="Arial"/>
          <w:color w:val="808080" w:themeColor="background1" w:themeShade="80"/>
          <w:sz w:val="20"/>
          <w:szCs w:val="20"/>
          <w:lang w:val="en-GB"/>
        </w:rPr>
        <w:t xml:space="preserve"> (Accessed: 23rd March 2025)</w:t>
      </w:r>
    </w:p>
    <w:p w14:paraId="29889DDA" w14:textId="714E8D9C" w:rsidR="134B10D3" w:rsidRDefault="134B10D3" w:rsidP="134B10D3">
      <w:pPr>
        <w:spacing w:line="360" w:lineRule="auto"/>
        <w:rPr>
          <w:rFonts w:ascii="Arial" w:eastAsia="Arial" w:hAnsi="Arial" w:cs="Arial"/>
          <w:color w:val="808080" w:themeColor="background1" w:themeShade="80"/>
          <w:sz w:val="20"/>
          <w:szCs w:val="20"/>
        </w:rPr>
      </w:pPr>
    </w:p>
    <w:p w14:paraId="5D164616" w14:textId="34DA571F" w:rsidR="6B95340C" w:rsidRDefault="6B95340C" w:rsidP="134B10D3">
      <w:pPr>
        <w:spacing w:line="360" w:lineRule="auto"/>
        <w:rPr>
          <w:rFonts w:ascii="Arial" w:eastAsia="Arial" w:hAnsi="Arial" w:cs="Arial"/>
          <w:color w:val="808080" w:themeColor="background1" w:themeShade="80"/>
          <w:sz w:val="20"/>
          <w:szCs w:val="20"/>
        </w:rPr>
      </w:pPr>
      <w:r w:rsidRPr="134B10D3">
        <w:rPr>
          <w:rFonts w:ascii="Arial" w:eastAsia="Arial" w:hAnsi="Arial" w:cs="Arial"/>
          <w:color w:val="808080" w:themeColor="background1" w:themeShade="80"/>
          <w:sz w:val="20"/>
          <w:szCs w:val="20"/>
          <w:lang w:val="en-GB"/>
        </w:rPr>
        <w:t xml:space="preserve">Ofsted. (2025). </w:t>
      </w:r>
      <w:r w:rsidRPr="134B10D3">
        <w:rPr>
          <w:rFonts w:ascii="Arial" w:eastAsia="Arial" w:hAnsi="Arial" w:cs="Arial"/>
          <w:i/>
          <w:iCs/>
          <w:color w:val="808080" w:themeColor="background1" w:themeShade="80"/>
          <w:sz w:val="20"/>
          <w:szCs w:val="20"/>
          <w:lang w:val="en-GB"/>
        </w:rPr>
        <w:t>Summary of findings from our education inspection framework implementation review</w:t>
      </w:r>
      <w:r w:rsidRPr="134B10D3">
        <w:rPr>
          <w:rFonts w:ascii="Arial" w:eastAsia="Arial" w:hAnsi="Arial" w:cs="Arial"/>
          <w:color w:val="808080" w:themeColor="background1" w:themeShade="80"/>
          <w:sz w:val="20"/>
          <w:szCs w:val="20"/>
          <w:lang w:val="en-GB"/>
        </w:rPr>
        <w:t xml:space="preserve">. Available at: </w:t>
      </w:r>
      <w:hyperlink r:id="rId43">
        <w:r w:rsidRPr="134B10D3">
          <w:rPr>
            <w:rStyle w:val="Hyperlink"/>
            <w:rFonts w:ascii="Arial" w:eastAsia="Arial" w:hAnsi="Arial" w:cs="Arial"/>
            <w:color w:val="808080" w:themeColor="background1" w:themeShade="80"/>
            <w:sz w:val="20"/>
            <w:szCs w:val="20"/>
            <w:lang w:val="en-GB"/>
          </w:rPr>
          <w:t>https://www.gov.uk/government/publications/education-inspection-framework-</w:t>
        </w:r>
        <w:r w:rsidRPr="134B10D3">
          <w:rPr>
            <w:rStyle w:val="Hyperlink"/>
            <w:rFonts w:ascii="Arial" w:eastAsia="Arial" w:hAnsi="Arial" w:cs="Arial"/>
            <w:color w:val="808080" w:themeColor="background1" w:themeShade="80"/>
            <w:sz w:val="20"/>
            <w:szCs w:val="20"/>
            <w:lang w:val="en-GB"/>
          </w:rPr>
          <w:lastRenderedPageBreak/>
          <w:t>implementation-review/summary-of-findings-from-our-education-inspection-framework-implementation-review</w:t>
        </w:r>
      </w:hyperlink>
      <w:r w:rsidRPr="134B10D3">
        <w:rPr>
          <w:rFonts w:ascii="Arial" w:eastAsia="Arial" w:hAnsi="Arial" w:cs="Arial"/>
          <w:color w:val="808080" w:themeColor="background1" w:themeShade="80"/>
          <w:sz w:val="20"/>
          <w:szCs w:val="20"/>
          <w:lang w:val="en-GB"/>
        </w:rPr>
        <w:t xml:space="preserve"> (Accessed: 23</w:t>
      </w:r>
      <w:r w:rsidRPr="134B10D3">
        <w:rPr>
          <w:rFonts w:ascii="Arial" w:eastAsia="Arial" w:hAnsi="Arial" w:cs="Arial"/>
          <w:color w:val="808080" w:themeColor="background1" w:themeShade="80"/>
          <w:sz w:val="20"/>
          <w:szCs w:val="20"/>
          <w:vertAlign w:val="superscript"/>
          <w:lang w:val="en-GB"/>
        </w:rPr>
        <w:t>rd</w:t>
      </w:r>
      <w:r w:rsidRPr="134B10D3">
        <w:rPr>
          <w:rFonts w:ascii="Arial" w:eastAsia="Arial" w:hAnsi="Arial" w:cs="Arial"/>
          <w:color w:val="808080" w:themeColor="background1" w:themeShade="80"/>
          <w:sz w:val="20"/>
          <w:szCs w:val="20"/>
          <w:lang w:val="en-GB"/>
        </w:rPr>
        <w:t xml:space="preserve"> March 2025)</w:t>
      </w:r>
    </w:p>
    <w:p w14:paraId="3F5EB0E3" w14:textId="0B18B0F5" w:rsidR="134B10D3" w:rsidRDefault="134B10D3" w:rsidP="134B10D3">
      <w:pPr>
        <w:spacing w:line="360" w:lineRule="auto"/>
        <w:rPr>
          <w:rFonts w:ascii="Arial" w:eastAsia="Arial" w:hAnsi="Arial" w:cs="Arial"/>
          <w:color w:val="808080" w:themeColor="background1" w:themeShade="80"/>
          <w:sz w:val="20"/>
          <w:szCs w:val="20"/>
          <w:lang w:val="en-GB"/>
        </w:rPr>
      </w:pPr>
    </w:p>
    <w:p w14:paraId="7FFE6112" w14:textId="6A2D798D" w:rsidR="455A4F9F" w:rsidRDefault="455A4F9F" w:rsidP="134B10D3">
      <w:pPr>
        <w:spacing w:before="240" w:after="240" w:line="360" w:lineRule="auto"/>
        <w:rPr>
          <w:rFonts w:ascii="Arial" w:eastAsia="Arial" w:hAnsi="Arial" w:cs="Arial"/>
          <w:color w:val="808080" w:themeColor="background1" w:themeShade="80"/>
          <w:sz w:val="20"/>
          <w:szCs w:val="20"/>
          <w:lang w:val="en-GB"/>
        </w:rPr>
      </w:pPr>
      <w:proofErr w:type="spellStart"/>
      <w:r w:rsidRPr="134B10D3">
        <w:rPr>
          <w:rFonts w:ascii="Arial" w:eastAsia="Arial" w:hAnsi="Arial" w:cs="Arial"/>
          <w:color w:val="808080" w:themeColor="background1" w:themeShade="80"/>
          <w:sz w:val="20"/>
          <w:szCs w:val="20"/>
          <w:lang w:val="en-GB"/>
        </w:rPr>
        <w:t>Parentkind</w:t>
      </w:r>
      <w:proofErr w:type="spellEnd"/>
      <w:r w:rsidRPr="134B10D3">
        <w:rPr>
          <w:rFonts w:ascii="Arial" w:eastAsia="Arial" w:hAnsi="Arial" w:cs="Arial"/>
          <w:color w:val="808080" w:themeColor="background1" w:themeShade="80"/>
          <w:sz w:val="20"/>
          <w:szCs w:val="20"/>
          <w:lang w:val="en-GB"/>
        </w:rPr>
        <w:t xml:space="preserve">. (no date). </w:t>
      </w:r>
      <w:r w:rsidRPr="134B10D3">
        <w:rPr>
          <w:rFonts w:ascii="Arial" w:eastAsia="Arial" w:hAnsi="Arial" w:cs="Arial"/>
          <w:i/>
          <w:iCs/>
          <w:color w:val="808080" w:themeColor="background1" w:themeShade="80"/>
          <w:sz w:val="20"/>
          <w:szCs w:val="20"/>
          <w:lang w:val="en-GB"/>
        </w:rPr>
        <w:t>Overcoming barriers to parental participation.</w:t>
      </w:r>
      <w:r w:rsidRPr="134B10D3">
        <w:rPr>
          <w:rFonts w:ascii="Arial" w:eastAsia="Arial" w:hAnsi="Arial" w:cs="Arial"/>
          <w:color w:val="808080" w:themeColor="background1" w:themeShade="80"/>
          <w:sz w:val="20"/>
          <w:szCs w:val="20"/>
          <w:lang w:val="en-GB"/>
        </w:rPr>
        <w:t xml:space="preserve"> Available at: </w:t>
      </w:r>
      <w:hyperlink r:id="rId44">
        <w:r w:rsidRPr="134B10D3">
          <w:rPr>
            <w:rStyle w:val="Hyperlink"/>
            <w:rFonts w:ascii="Arial" w:eastAsia="Arial" w:hAnsi="Arial" w:cs="Arial"/>
            <w:color w:val="808080" w:themeColor="background1" w:themeShade="80"/>
            <w:sz w:val="20"/>
            <w:szCs w:val="20"/>
            <w:lang w:val="en-GB"/>
          </w:rPr>
          <w:t>https://www.parentkind.org.uk</w:t>
        </w:r>
      </w:hyperlink>
      <w:r w:rsidRPr="134B10D3">
        <w:rPr>
          <w:rFonts w:ascii="Arial" w:eastAsia="Arial" w:hAnsi="Arial" w:cs="Arial"/>
          <w:color w:val="808080" w:themeColor="background1" w:themeShade="80"/>
          <w:sz w:val="20"/>
          <w:szCs w:val="20"/>
          <w:lang w:val="en-GB"/>
        </w:rPr>
        <w:t xml:space="preserve"> (Accessed: 23rd March 2025)</w:t>
      </w:r>
    </w:p>
    <w:p w14:paraId="629C8AE2" w14:textId="3EFA1ADF" w:rsidR="134B10D3" w:rsidRDefault="134B10D3" w:rsidP="134B10D3">
      <w:pPr>
        <w:spacing w:after="0" w:line="360" w:lineRule="auto"/>
        <w:rPr>
          <w:rFonts w:ascii="Arial" w:eastAsia="Arial" w:hAnsi="Arial" w:cs="Arial"/>
          <w:color w:val="808080" w:themeColor="background1" w:themeShade="80"/>
          <w:sz w:val="20"/>
          <w:szCs w:val="20"/>
        </w:rPr>
      </w:pPr>
    </w:p>
    <w:p w14:paraId="4B67D47A" w14:textId="639949AD"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Parten, M.B. (1932). Social participation among pre-school children. </w:t>
      </w:r>
      <w:r w:rsidRPr="134B10D3">
        <w:rPr>
          <w:rFonts w:ascii="Arial" w:eastAsia="Arial" w:hAnsi="Arial" w:cs="Arial"/>
          <w:i/>
          <w:iCs/>
          <w:color w:val="808080" w:themeColor="background1" w:themeShade="80"/>
          <w:sz w:val="20"/>
          <w:szCs w:val="20"/>
          <w:lang w:val="en-GB"/>
        </w:rPr>
        <w:t>The Journal of Abnormal and Social Psychology</w:t>
      </w:r>
      <w:r w:rsidRPr="134B10D3">
        <w:rPr>
          <w:rFonts w:ascii="Arial" w:eastAsia="Arial" w:hAnsi="Arial" w:cs="Arial"/>
          <w:color w:val="808080" w:themeColor="background1" w:themeShade="80"/>
          <w:sz w:val="20"/>
          <w:szCs w:val="20"/>
          <w:lang w:val="en-GB"/>
        </w:rPr>
        <w:t xml:space="preserve">, </w:t>
      </w:r>
      <w:r w:rsidRPr="134B10D3">
        <w:rPr>
          <w:rFonts w:ascii="Arial" w:eastAsia="Arial" w:hAnsi="Arial" w:cs="Arial"/>
          <w:i/>
          <w:iCs/>
          <w:color w:val="808080" w:themeColor="background1" w:themeShade="80"/>
          <w:sz w:val="20"/>
          <w:szCs w:val="20"/>
          <w:lang w:val="en-GB"/>
        </w:rPr>
        <w:t>27</w:t>
      </w:r>
      <w:r w:rsidRPr="134B10D3">
        <w:rPr>
          <w:rFonts w:ascii="Arial" w:eastAsia="Arial" w:hAnsi="Arial" w:cs="Arial"/>
          <w:color w:val="808080" w:themeColor="background1" w:themeShade="80"/>
          <w:sz w:val="20"/>
          <w:szCs w:val="20"/>
          <w:lang w:val="en-GB"/>
        </w:rPr>
        <w:t xml:space="preserve">(3), p.243. Available at: </w:t>
      </w:r>
      <w:hyperlink r:id="rId45">
        <w:r w:rsidRPr="134B10D3">
          <w:rPr>
            <w:rStyle w:val="Hyperlink"/>
            <w:rFonts w:ascii="Arial" w:eastAsia="Arial" w:hAnsi="Arial" w:cs="Arial"/>
            <w:sz w:val="20"/>
            <w:szCs w:val="20"/>
            <w:lang w:val="en-GB"/>
          </w:rPr>
          <w:t>https://hcitang.org/uploads/Teaching/1933-parten-social-play.pdf</w:t>
        </w:r>
      </w:hyperlink>
      <w:r w:rsidRPr="134B10D3">
        <w:rPr>
          <w:rFonts w:ascii="Arial" w:eastAsia="Arial" w:hAnsi="Arial" w:cs="Arial"/>
          <w:color w:val="808080" w:themeColor="background1" w:themeShade="80"/>
          <w:sz w:val="20"/>
          <w:szCs w:val="20"/>
          <w:lang w:val="en-GB"/>
        </w:rPr>
        <w:t xml:space="preserve">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26DD13D7" w14:textId="311CC3E6" w:rsidR="134B10D3" w:rsidRDefault="134B10D3" w:rsidP="134B10D3">
      <w:pPr>
        <w:spacing w:after="0" w:line="360" w:lineRule="auto"/>
        <w:rPr>
          <w:rFonts w:ascii="Arial" w:eastAsia="Arial" w:hAnsi="Arial" w:cs="Arial"/>
          <w:color w:val="808080" w:themeColor="background1" w:themeShade="80"/>
          <w:sz w:val="20"/>
          <w:szCs w:val="20"/>
          <w:lang w:val="en-GB"/>
        </w:rPr>
      </w:pPr>
    </w:p>
    <w:p w14:paraId="3C4882C0" w14:textId="47D871D6" w:rsidR="390CE959" w:rsidRDefault="390CE959" w:rsidP="134B10D3">
      <w:pPr>
        <w:spacing w:line="360" w:lineRule="auto"/>
        <w:rPr>
          <w:rFonts w:ascii="Arial" w:eastAsia="Arial" w:hAnsi="Arial" w:cs="Arial"/>
          <w:color w:val="808080" w:themeColor="background1" w:themeShade="80"/>
          <w:sz w:val="20"/>
          <w:szCs w:val="20"/>
        </w:rPr>
      </w:pPr>
      <w:proofErr w:type="spellStart"/>
      <w:r w:rsidRPr="134B10D3">
        <w:rPr>
          <w:rFonts w:ascii="Arial" w:eastAsia="Arial" w:hAnsi="Arial" w:cs="Arial"/>
          <w:color w:val="808080" w:themeColor="background1" w:themeShade="80"/>
          <w:sz w:val="20"/>
          <w:szCs w:val="20"/>
          <w:lang w:val="en-GB"/>
        </w:rPr>
        <w:t>Petrasova</w:t>
      </w:r>
      <w:proofErr w:type="spellEnd"/>
      <w:r w:rsidRPr="134B10D3">
        <w:rPr>
          <w:rFonts w:ascii="Arial" w:eastAsia="Arial" w:hAnsi="Arial" w:cs="Arial"/>
          <w:color w:val="808080" w:themeColor="background1" w:themeShade="80"/>
          <w:sz w:val="20"/>
          <w:szCs w:val="20"/>
          <w:lang w:val="en-GB"/>
        </w:rPr>
        <w:t xml:space="preserve">, M. (2023). </w:t>
      </w:r>
      <w:r w:rsidRPr="134B10D3">
        <w:rPr>
          <w:rFonts w:ascii="Arial" w:eastAsia="Arial" w:hAnsi="Arial" w:cs="Arial"/>
          <w:i/>
          <w:iCs/>
          <w:color w:val="808080" w:themeColor="background1" w:themeShade="80"/>
          <w:sz w:val="20"/>
          <w:szCs w:val="20"/>
          <w:lang w:val="en-GB"/>
        </w:rPr>
        <w:t xml:space="preserve">What Is </w:t>
      </w:r>
      <w:proofErr w:type="gramStart"/>
      <w:r w:rsidRPr="134B10D3">
        <w:rPr>
          <w:rFonts w:ascii="Arial" w:eastAsia="Arial" w:hAnsi="Arial" w:cs="Arial"/>
          <w:i/>
          <w:iCs/>
          <w:color w:val="808080" w:themeColor="background1" w:themeShade="80"/>
          <w:sz w:val="20"/>
          <w:szCs w:val="20"/>
          <w:lang w:val="en-GB"/>
        </w:rPr>
        <w:t>The</w:t>
      </w:r>
      <w:proofErr w:type="gramEnd"/>
      <w:r w:rsidRPr="134B10D3">
        <w:rPr>
          <w:rFonts w:ascii="Arial" w:eastAsia="Arial" w:hAnsi="Arial" w:cs="Arial"/>
          <w:i/>
          <w:iCs/>
          <w:color w:val="808080" w:themeColor="background1" w:themeShade="80"/>
          <w:sz w:val="20"/>
          <w:szCs w:val="20"/>
          <w:lang w:val="en-GB"/>
        </w:rPr>
        <w:t xml:space="preserve"> Difference Between Non-Statutory And Statutory Inquiries</w:t>
      </w:r>
      <w:r w:rsidRPr="134B10D3">
        <w:rPr>
          <w:rFonts w:ascii="Arial" w:eastAsia="Arial" w:hAnsi="Arial" w:cs="Arial"/>
          <w:color w:val="808080" w:themeColor="background1" w:themeShade="80"/>
          <w:sz w:val="20"/>
          <w:szCs w:val="20"/>
          <w:lang w:val="en-GB"/>
        </w:rPr>
        <w:t xml:space="preserve">. Available at: </w:t>
      </w:r>
      <w:hyperlink r:id="rId46">
        <w:r w:rsidRPr="134B10D3">
          <w:rPr>
            <w:rStyle w:val="Hyperlink"/>
            <w:rFonts w:ascii="Arial" w:eastAsia="Arial" w:hAnsi="Arial" w:cs="Arial"/>
            <w:color w:val="808080" w:themeColor="background1" w:themeShade="80"/>
            <w:sz w:val="20"/>
            <w:szCs w:val="20"/>
            <w:lang w:val="en-GB"/>
          </w:rPr>
          <w:t>https://www.hja.net/expert-comments/blog/falsely-accused-of-crime/what-is-the-difference-between-non-statutory-and-statutory-inquiries/</w:t>
        </w:r>
      </w:hyperlink>
      <w:r w:rsidRPr="134B10D3">
        <w:rPr>
          <w:rFonts w:ascii="Arial" w:eastAsia="Arial" w:hAnsi="Arial" w:cs="Arial"/>
          <w:color w:val="808080" w:themeColor="background1" w:themeShade="80"/>
          <w:sz w:val="20"/>
          <w:szCs w:val="20"/>
          <w:lang w:val="en-GB"/>
        </w:rPr>
        <w:t>. (Accessed: 17</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of March 2025</w:t>
      </w:r>
    </w:p>
    <w:p w14:paraId="01292430" w14:textId="077DA229" w:rsidR="134B10D3" w:rsidRDefault="134B10D3" w:rsidP="134B10D3">
      <w:pPr>
        <w:spacing w:line="360" w:lineRule="auto"/>
        <w:rPr>
          <w:rFonts w:ascii="Arial" w:eastAsia="Arial" w:hAnsi="Arial" w:cs="Arial"/>
          <w:color w:val="808080" w:themeColor="background1" w:themeShade="80"/>
          <w:sz w:val="20"/>
          <w:szCs w:val="20"/>
          <w:lang w:val="en-GB"/>
        </w:rPr>
      </w:pPr>
    </w:p>
    <w:p w14:paraId="3AB39F38" w14:textId="1B78AAE5" w:rsidR="647C1FEE" w:rsidRDefault="647C1FEE" w:rsidP="134B10D3">
      <w:pPr>
        <w:spacing w:before="240" w:after="24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Raising Children Network. (2024). </w:t>
      </w:r>
      <w:r w:rsidRPr="134B10D3">
        <w:rPr>
          <w:rFonts w:ascii="Arial" w:eastAsia="Arial" w:hAnsi="Arial" w:cs="Arial"/>
          <w:i/>
          <w:iCs/>
          <w:color w:val="808080" w:themeColor="background1" w:themeShade="80"/>
          <w:sz w:val="20"/>
          <w:szCs w:val="20"/>
          <w:lang w:val="en-GB"/>
        </w:rPr>
        <w:t>Effective communication with parents and carers: for professionals.</w:t>
      </w:r>
      <w:r w:rsidRPr="134B10D3">
        <w:rPr>
          <w:rFonts w:ascii="Arial" w:eastAsia="Arial" w:hAnsi="Arial" w:cs="Arial"/>
          <w:color w:val="808080" w:themeColor="background1" w:themeShade="80"/>
          <w:sz w:val="20"/>
          <w:szCs w:val="20"/>
          <w:lang w:val="en-GB"/>
        </w:rPr>
        <w:t xml:space="preserve"> Available at: </w:t>
      </w:r>
      <w:hyperlink r:id="rId47">
        <w:r w:rsidRPr="134B10D3">
          <w:rPr>
            <w:rStyle w:val="Hyperlink"/>
            <w:rFonts w:ascii="Arial" w:eastAsia="Arial" w:hAnsi="Arial" w:cs="Arial"/>
            <w:color w:val="808080" w:themeColor="background1" w:themeShade="80"/>
            <w:sz w:val="20"/>
            <w:szCs w:val="20"/>
            <w:lang w:val="en-GB"/>
          </w:rPr>
          <w:t>https://raisingchildren.net.au/for-professionals/working-with-parents/about-working-with-parents/communication-with-parents</w:t>
        </w:r>
      </w:hyperlink>
      <w:r w:rsidRPr="134B10D3">
        <w:rPr>
          <w:rFonts w:ascii="Arial" w:eastAsia="Arial" w:hAnsi="Arial" w:cs="Arial"/>
          <w:color w:val="808080" w:themeColor="background1" w:themeShade="80"/>
          <w:sz w:val="20"/>
          <w:szCs w:val="20"/>
          <w:lang w:val="en-GB"/>
        </w:rPr>
        <w:t xml:space="preserve"> (Accessed: 21st March 2025)</w:t>
      </w:r>
    </w:p>
    <w:p w14:paraId="420F29DB" w14:textId="1BF42BF9" w:rsidR="134B10D3" w:rsidRDefault="134B10D3" w:rsidP="134B10D3">
      <w:pPr>
        <w:spacing w:after="0" w:line="360" w:lineRule="auto"/>
        <w:rPr>
          <w:rFonts w:ascii="Arial" w:eastAsia="Arial" w:hAnsi="Arial" w:cs="Arial"/>
          <w:color w:val="808080" w:themeColor="background1" w:themeShade="80"/>
          <w:sz w:val="20"/>
          <w:szCs w:val="20"/>
          <w:lang w:val="en-GB"/>
        </w:rPr>
      </w:pPr>
    </w:p>
    <w:p w14:paraId="4541EF17" w14:textId="5E64AE59"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Rix, J. (2020). Our need for certainty in an uncertain world: the difference between special education and inclusion? </w:t>
      </w:r>
      <w:r w:rsidRPr="134B10D3">
        <w:rPr>
          <w:rFonts w:ascii="Arial" w:eastAsia="Arial" w:hAnsi="Arial" w:cs="Arial"/>
          <w:i/>
          <w:iCs/>
          <w:color w:val="808080" w:themeColor="background1" w:themeShade="80"/>
          <w:sz w:val="20"/>
          <w:szCs w:val="20"/>
          <w:lang w:val="en-GB"/>
        </w:rPr>
        <w:t>British Journal of Special Education</w:t>
      </w:r>
      <w:r w:rsidRPr="134B10D3">
        <w:rPr>
          <w:rFonts w:ascii="Arial" w:eastAsia="Arial" w:hAnsi="Arial" w:cs="Arial"/>
          <w:color w:val="808080" w:themeColor="background1" w:themeShade="80"/>
          <w:sz w:val="20"/>
          <w:szCs w:val="20"/>
          <w:lang w:val="en-GB"/>
        </w:rPr>
        <w:t xml:space="preserve">, </w:t>
      </w:r>
      <w:r w:rsidRPr="134B10D3">
        <w:rPr>
          <w:rFonts w:ascii="Arial" w:eastAsia="Arial" w:hAnsi="Arial" w:cs="Arial"/>
          <w:i/>
          <w:iCs/>
          <w:color w:val="808080" w:themeColor="background1" w:themeShade="80"/>
          <w:sz w:val="20"/>
          <w:szCs w:val="20"/>
          <w:lang w:val="en-GB"/>
        </w:rPr>
        <w:t>47</w:t>
      </w:r>
      <w:r w:rsidRPr="134B10D3">
        <w:rPr>
          <w:rFonts w:ascii="Arial" w:eastAsia="Arial" w:hAnsi="Arial" w:cs="Arial"/>
          <w:color w:val="808080" w:themeColor="background1" w:themeShade="80"/>
          <w:sz w:val="20"/>
          <w:szCs w:val="20"/>
          <w:lang w:val="en-GB"/>
        </w:rPr>
        <w:t xml:space="preserve">(3), pp.283-307. Available at: </w:t>
      </w:r>
      <w:hyperlink r:id="rId48">
        <w:r w:rsidRPr="134B10D3">
          <w:rPr>
            <w:rStyle w:val="Hyperlink"/>
            <w:rFonts w:ascii="Arial" w:eastAsia="Arial" w:hAnsi="Arial" w:cs="Arial"/>
            <w:sz w:val="20"/>
            <w:szCs w:val="20"/>
            <w:lang w:val="en-GB"/>
          </w:rPr>
          <w:t>https://nasenjournals.onlinelibrary.wiley.com/doi/pdfdirect/10.1111/1467-8578.12326</w:t>
        </w:r>
      </w:hyperlink>
      <w:r w:rsidRPr="134B10D3">
        <w:rPr>
          <w:rFonts w:ascii="Arial" w:eastAsia="Arial" w:hAnsi="Arial" w:cs="Arial"/>
          <w:color w:val="808080" w:themeColor="background1" w:themeShade="80"/>
          <w:sz w:val="20"/>
          <w:szCs w:val="20"/>
          <w:lang w:val="en-GB"/>
        </w:rPr>
        <w:t xml:space="preserve"> (Accessed: 22</w:t>
      </w:r>
      <w:r w:rsidRPr="134B10D3">
        <w:rPr>
          <w:rFonts w:ascii="Arial" w:eastAsia="Arial" w:hAnsi="Arial" w:cs="Arial"/>
          <w:color w:val="808080" w:themeColor="background1" w:themeShade="80"/>
          <w:sz w:val="20"/>
          <w:szCs w:val="20"/>
          <w:vertAlign w:val="superscript"/>
          <w:lang w:val="en-GB"/>
        </w:rPr>
        <w:t>nd</w:t>
      </w:r>
      <w:r w:rsidRPr="134B10D3">
        <w:rPr>
          <w:rFonts w:ascii="Arial" w:eastAsia="Arial" w:hAnsi="Arial" w:cs="Arial"/>
          <w:color w:val="808080" w:themeColor="background1" w:themeShade="80"/>
          <w:sz w:val="20"/>
          <w:szCs w:val="20"/>
          <w:lang w:val="en-GB"/>
        </w:rPr>
        <w:t xml:space="preserve"> March 2025)</w:t>
      </w:r>
    </w:p>
    <w:p w14:paraId="1B861292" w14:textId="0EF6FE80" w:rsidR="134B10D3" w:rsidRDefault="134B10D3" w:rsidP="134B10D3">
      <w:pPr>
        <w:spacing w:after="0" w:line="360" w:lineRule="auto"/>
        <w:rPr>
          <w:rFonts w:ascii="Arial" w:eastAsia="Arial" w:hAnsi="Arial" w:cs="Arial"/>
          <w:color w:val="808080" w:themeColor="background1" w:themeShade="80"/>
          <w:sz w:val="20"/>
          <w:szCs w:val="20"/>
          <w:lang w:val="en-GB"/>
        </w:rPr>
      </w:pPr>
    </w:p>
    <w:p w14:paraId="6AC4E63C" w14:textId="72CFDF79" w:rsidR="51281BB1" w:rsidRDefault="51281BB1" w:rsidP="134B10D3">
      <w:pPr>
        <w:spacing w:before="240" w:after="240" w:line="360" w:lineRule="auto"/>
        <w:rPr>
          <w:rFonts w:ascii="Arial" w:eastAsia="Arial" w:hAnsi="Arial" w:cs="Arial"/>
          <w:color w:val="808080" w:themeColor="background1" w:themeShade="80"/>
          <w:sz w:val="20"/>
          <w:szCs w:val="20"/>
          <w:lang w:val="en-GB"/>
        </w:rPr>
      </w:pPr>
      <w:proofErr w:type="spellStart"/>
      <w:r w:rsidRPr="134B10D3">
        <w:rPr>
          <w:rFonts w:ascii="Arial" w:eastAsia="Arial" w:hAnsi="Arial" w:cs="Arial"/>
          <w:color w:val="808080" w:themeColor="background1" w:themeShade="80"/>
          <w:sz w:val="20"/>
          <w:szCs w:val="20"/>
          <w:lang w:val="en-GB"/>
        </w:rPr>
        <w:t>RWorld</w:t>
      </w:r>
      <w:proofErr w:type="spellEnd"/>
      <w:r w:rsidRPr="134B10D3">
        <w:rPr>
          <w:rFonts w:ascii="Arial" w:eastAsia="Arial" w:hAnsi="Arial" w:cs="Arial"/>
          <w:color w:val="808080" w:themeColor="background1" w:themeShade="80"/>
          <w:sz w:val="20"/>
          <w:szCs w:val="20"/>
          <w:lang w:val="en-GB"/>
        </w:rPr>
        <w:t xml:space="preserve">. (no date). </w:t>
      </w:r>
      <w:r w:rsidRPr="134B10D3">
        <w:rPr>
          <w:rFonts w:ascii="Arial" w:eastAsia="Arial" w:hAnsi="Arial" w:cs="Arial"/>
          <w:i/>
          <w:iCs/>
          <w:color w:val="808080" w:themeColor="background1" w:themeShade="80"/>
          <w:sz w:val="20"/>
          <w:szCs w:val="20"/>
          <w:lang w:val="en-GB"/>
        </w:rPr>
        <w:t>The advantages and disadvantages of paper-based surveys.</w:t>
      </w:r>
      <w:r w:rsidRPr="134B10D3">
        <w:rPr>
          <w:rFonts w:ascii="Arial" w:eastAsia="Arial" w:hAnsi="Arial" w:cs="Arial"/>
          <w:color w:val="808080" w:themeColor="background1" w:themeShade="80"/>
          <w:sz w:val="20"/>
          <w:szCs w:val="20"/>
          <w:lang w:val="en-GB"/>
        </w:rPr>
        <w:t xml:space="preserve"> Available at: </w:t>
      </w:r>
      <w:hyperlink r:id="rId49">
        <w:r w:rsidRPr="134B10D3">
          <w:rPr>
            <w:rStyle w:val="Hyperlink"/>
            <w:rFonts w:ascii="Arial" w:eastAsia="Arial" w:hAnsi="Arial" w:cs="Arial"/>
            <w:color w:val="808080" w:themeColor="background1" w:themeShade="80"/>
            <w:sz w:val="20"/>
            <w:szCs w:val="20"/>
            <w:lang w:val="en-GB"/>
          </w:rPr>
          <w:t>https://rworld.co.uk/the-advantages-and-disadvantages-of-paper-based-surveys/</w:t>
        </w:r>
      </w:hyperlink>
      <w:r w:rsidRPr="134B10D3">
        <w:rPr>
          <w:rFonts w:ascii="Arial" w:eastAsia="Arial" w:hAnsi="Arial" w:cs="Arial"/>
          <w:color w:val="808080" w:themeColor="background1" w:themeShade="80"/>
          <w:sz w:val="20"/>
          <w:szCs w:val="20"/>
          <w:lang w:val="en-GB"/>
        </w:rPr>
        <w:t xml:space="preserve"> (Accessed: 23rd March 2025)</w:t>
      </w:r>
    </w:p>
    <w:p w14:paraId="51F133EF" w14:textId="301CE455" w:rsidR="134B10D3" w:rsidRDefault="134B10D3" w:rsidP="134B10D3">
      <w:pPr>
        <w:spacing w:after="0" w:line="360" w:lineRule="auto"/>
        <w:rPr>
          <w:rFonts w:ascii="Arial" w:eastAsia="Arial" w:hAnsi="Arial" w:cs="Arial"/>
          <w:color w:val="808080" w:themeColor="background1" w:themeShade="80"/>
          <w:sz w:val="20"/>
          <w:szCs w:val="20"/>
          <w:lang w:val="en-GB"/>
        </w:rPr>
      </w:pPr>
    </w:p>
    <w:p w14:paraId="201A7118" w14:textId="0CE3EF30" w:rsidR="3EA34582" w:rsidRDefault="3EA34582" w:rsidP="134B10D3">
      <w:pPr>
        <w:spacing w:line="360"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Sammons, P., Sylva, K., Melhuish, E., Siraj-Blatchford, I., Taggart, B., Barreau, S. and Grabbe, Y. (2003). </w:t>
      </w:r>
      <w:r w:rsidRPr="134B10D3">
        <w:rPr>
          <w:rFonts w:ascii="Arial" w:eastAsia="Arial" w:hAnsi="Arial" w:cs="Arial"/>
          <w:i/>
          <w:iCs/>
          <w:color w:val="808080" w:themeColor="background1" w:themeShade="80"/>
          <w:sz w:val="20"/>
          <w:szCs w:val="20"/>
          <w:lang w:val="en-GB"/>
        </w:rPr>
        <w:t>The Early Years Transition and Special Educational Needs (EYTSEN) Project: Special Needs Across the Pre-School Period</w:t>
      </w:r>
      <w:r w:rsidRPr="134B10D3">
        <w:rPr>
          <w:rFonts w:ascii="Arial" w:eastAsia="Arial" w:hAnsi="Arial" w:cs="Arial"/>
          <w:color w:val="808080" w:themeColor="background1" w:themeShade="80"/>
          <w:sz w:val="20"/>
          <w:szCs w:val="20"/>
          <w:lang w:val="en-GB"/>
        </w:rPr>
        <w:t>. Available at:</w:t>
      </w:r>
    </w:p>
    <w:p w14:paraId="11F75980" w14:textId="05290455" w:rsidR="3EA34582" w:rsidRDefault="3EA34582" w:rsidP="134B10D3">
      <w:pPr>
        <w:spacing w:line="360" w:lineRule="auto"/>
        <w:jc w:val="both"/>
        <w:rPr>
          <w:rFonts w:ascii="Arial" w:eastAsia="Arial" w:hAnsi="Arial" w:cs="Arial"/>
          <w:color w:val="808080" w:themeColor="background1" w:themeShade="80"/>
          <w:sz w:val="20"/>
          <w:szCs w:val="20"/>
          <w:lang w:val="en-GB"/>
        </w:rPr>
      </w:pPr>
      <w:hyperlink r:id="rId50">
        <w:r w:rsidRPr="134B10D3">
          <w:rPr>
            <w:rStyle w:val="Hyperlink"/>
            <w:rFonts w:ascii="Arial" w:eastAsia="Arial" w:hAnsi="Arial" w:cs="Arial"/>
            <w:color w:val="808080" w:themeColor="background1" w:themeShade="80"/>
            <w:sz w:val="20"/>
            <w:szCs w:val="20"/>
            <w:lang w:val="en-GB"/>
          </w:rPr>
          <w:t>https://www.researchgate.net/publication/44003633_The_Early_Years_Transition_and_Special_Educational_Needs_EYTSEN_Project_Special_Needs_Across_the_Pre-School_Period</w:t>
        </w:r>
      </w:hyperlink>
      <w:r w:rsidRPr="134B10D3">
        <w:rPr>
          <w:rFonts w:ascii="Arial" w:eastAsia="Arial" w:hAnsi="Arial" w:cs="Arial"/>
          <w:color w:val="808080" w:themeColor="background1" w:themeShade="80"/>
          <w:sz w:val="20"/>
          <w:szCs w:val="20"/>
          <w:lang w:val="en-GB"/>
        </w:rPr>
        <w:t xml:space="preserve"> (Accessed: 16</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w:t>
      </w:r>
      <w:r w:rsidRPr="134B10D3">
        <w:rPr>
          <w:rFonts w:ascii="Arial" w:eastAsia="Arial" w:hAnsi="Arial" w:cs="Arial"/>
          <w:i/>
          <w:iCs/>
          <w:color w:val="808080" w:themeColor="background1" w:themeShade="80"/>
          <w:sz w:val="20"/>
          <w:szCs w:val="20"/>
          <w:lang w:val="en-GB"/>
        </w:rPr>
        <w:t xml:space="preserve"> 2025)</w:t>
      </w:r>
    </w:p>
    <w:p w14:paraId="37972FF3" w14:textId="0168BADE" w:rsidR="134B10D3" w:rsidRDefault="134B10D3" w:rsidP="134B10D3">
      <w:pPr>
        <w:spacing w:after="0" w:line="360" w:lineRule="auto"/>
        <w:rPr>
          <w:rFonts w:ascii="Arial" w:eastAsia="Arial" w:hAnsi="Arial" w:cs="Arial"/>
          <w:color w:val="808080" w:themeColor="background1" w:themeShade="80"/>
          <w:sz w:val="20"/>
          <w:szCs w:val="20"/>
          <w:lang w:val="en-GB"/>
        </w:rPr>
      </w:pPr>
    </w:p>
    <w:p w14:paraId="290A3BD4" w14:textId="0892BD60" w:rsidR="7D256BDE" w:rsidRDefault="7D256BDE" w:rsidP="134B10D3">
      <w:pPr>
        <w:spacing w:after="0" w:line="360" w:lineRule="auto"/>
        <w:rPr>
          <w:rFonts w:ascii="Arial" w:eastAsia="Arial" w:hAnsi="Arial" w:cs="Arial"/>
          <w:color w:val="808080" w:themeColor="background1" w:themeShade="80"/>
          <w:sz w:val="20"/>
          <w:szCs w:val="20"/>
        </w:rPr>
      </w:pPr>
      <w:r w:rsidRPr="134B10D3">
        <w:rPr>
          <w:rFonts w:ascii="Arial" w:eastAsia="Arial" w:hAnsi="Arial" w:cs="Arial"/>
          <w:color w:val="808080" w:themeColor="background1" w:themeShade="80"/>
          <w:sz w:val="20"/>
          <w:szCs w:val="20"/>
          <w:lang w:val="en-GB"/>
        </w:rPr>
        <w:t xml:space="preserve">Schoch, A.D., Gerson, C.S., Halle, T. and Bredeson, M. (2023). </w:t>
      </w:r>
      <w:r w:rsidRPr="134B10D3">
        <w:rPr>
          <w:rFonts w:ascii="Arial" w:eastAsia="Arial" w:hAnsi="Arial" w:cs="Arial"/>
          <w:i/>
          <w:iCs/>
          <w:color w:val="808080" w:themeColor="background1" w:themeShade="80"/>
          <w:sz w:val="20"/>
          <w:szCs w:val="20"/>
          <w:lang w:val="en-GB"/>
        </w:rPr>
        <w:t xml:space="preserve">Children’s Learning and Development Benefits from High-Quality Early Care and Education: A Summary of the Evidence. </w:t>
      </w:r>
      <w:r w:rsidRPr="134B10D3">
        <w:rPr>
          <w:rFonts w:ascii="Arial" w:eastAsia="Arial" w:hAnsi="Arial" w:cs="Arial"/>
          <w:color w:val="808080" w:themeColor="background1" w:themeShade="80"/>
          <w:sz w:val="20"/>
          <w:szCs w:val="20"/>
          <w:lang w:val="en-GB"/>
        </w:rPr>
        <w:t xml:space="preserve">Available at: </w:t>
      </w:r>
      <w:hyperlink r:id="rId51">
        <w:r w:rsidRPr="134B10D3">
          <w:rPr>
            <w:rStyle w:val="Hyperlink"/>
            <w:rFonts w:ascii="Arial" w:eastAsia="Arial" w:hAnsi="Arial" w:cs="Arial"/>
            <w:color w:val="808080" w:themeColor="background1" w:themeShade="80"/>
            <w:sz w:val="20"/>
            <w:szCs w:val="20"/>
            <w:lang w:val="en-GB"/>
          </w:rPr>
          <w:t>https://acf.gov/sites/default/files/documents/opre/%232023-226%20Benefits%20from%20ECE%20Highlight%20508.pdf</w:t>
        </w:r>
      </w:hyperlink>
      <w:r w:rsidRPr="134B10D3">
        <w:rPr>
          <w:rFonts w:ascii="Arial" w:eastAsia="Arial" w:hAnsi="Arial" w:cs="Arial"/>
          <w:color w:val="808080" w:themeColor="background1" w:themeShade="80"/>
          <w:sz w:val="20"/>
          <w:szCs w:val="20"/>
          <w:lang w:val="en-GB"/>
        </w:rPr>
        <w:t xml:space="preserve"> (Accessed: 23</w:t>
      </w:r>
      <w:r w:rsidRPr="134B10D3">
        <w:rPr>
          <w:rFonts w:ascii="Arial" w:eastAsia="Arial" w:hAnsi="Arial" w:cs="Arial"/>
          <w:color w:val="808080" w:themeColor="background1" w:themeShade="80"/>
          <w:sz w:val="20"/>
          <w:szCs w:val="20"/>
          <w:vertAlign w:val="superscript"/>
          <w:lang w:val="en-GB"/>
        </w:rPr>
        <w:t>rd</w:t>
      </w:r>
      <w:r w:rsidRPr="134B10D3">
        <w:rPr>
          <w:rFonts w:ascii="Arial" w:eastAsia="Arial" w:hAnsi="Arial" w:cs="Arial"/>
          <w:color w:val="808080" w:themeColor="background1" w:themeShade="80"/>
          <w:sz w:val="20"/>
          <w:szCs w:val="20"/>
          <w:lang w:val="en-GB"/>
        </w:rPr>
        <w:t xml:space="preserve"> March 2025)</w:t>
      </w:r>
    </w:p>
    <w:p w14:paraId="5D3AA139" w14:textId="710CBEAB" w:rsidR="134B10D3" w:rsidRDefault="134B10D3" w:rsidP="134B10D3">
      <w:pPr>
        <w:spacing w:after="0" w:line="360" w:lineRule="auto"/>
        <w:rPr>
          <w:rFonts w:ascii="Arial" w:eastAsia="Arial" w:hAnsi="Arial" w:cs="Arial"/>
          <w:color w:val="808080" w:themeColor="background1" w:themeShade="80"/>
          <w:sz w:val="20"/>
          <w:szCs w:val="20"/>
          <w:lang w:val="en-GB"/>
        </w:rPr>
      </w:pPr>
    </w:p>
    <w:p w14:paraId="6A3D342C" w14:textId="75056AF4" w:rsidR="03A91B90" w:rsidRDefault="03A91B90" w:rsidP="134B10D3">
      <w:pPr>
        <w:spacing w:line="360" w:lineRule="auto"/>
        <w:rPr>
          <w:rFonts w:ascii="Arial" w:eastAsia="Arial" w:hAnsi="Arial" w:cs="Arial"/>
          <w:color w:val="808080" w:themeColor="background1" w:themeShade="80"/>
          <w:sz w:val="20"/>
          <w:szCs w:val="20"/>
          <w:lang w:val="en-GB"/>
        </w:rPr>
      </w:pPr>
      <w:proofErr w:type="spellStart"/>
      <w:r w:rsidRPr="134B10D3">
        <w:rPr>
          <w:rFonts w:ascii="Arial" w:eastAsia="Arial" w:hAnsi="Arial" w:cs="Arial"/>
          <w:color w:val="808080" w:themeColor="background1" w:themeShade="80"/>
          <w:sz w:val="20"/>
          <w:szCs w:val="20"/>
        </w:rPr>
        <w:t>Sibieta</w:t>
      </w:r>
      <w:proofErr w:type="spellEnd"/>
      <w:r w:rsidRPr="134B10D3">
        <w:rPr>
          <w:rFonts w:ascii="Arial" w:eastAsia="Arial" w:hAnsi="Arial" w:cs="Arial"/>
          <w:color w:val="808080" w:themeColor="background1" w:themeShade="80"/>
          <w:sz w:val="20"/>
          <w:szCs w:val="20"/>
        </w:rPr>
        <w:t xml:space="preserve">, L. (2024). </w:t>
      </w:r>
      <w:r w:rsidRPr="134B10D3">
        <w:rPr>
          <w:rFonts w:ascii="Arial" w:eastAsia="Arial" w:hAnsi="Arial" w:cs="Arial"/>
          <w:i/>
          <w:iCs/>
          <w:color w:val="808080" w:themeColor="background1" w:themeShade="80"/>
          <w:sz w:val="20"/>
          <w:szCs w:val="20"/>
        </w:rPr>
        <w:t>Major challenges for education in Wales</w:t>
      </w:r>
      <w:r w:rsidRPr="134B10D3">
        <w:rPr>
          <w:rFonts w:ascii="Arial" w:eastAsia="Arial" w:hAnsi="Arial" w:cs="Arial"/>
          <w:color w:val="808080" w:themeColor="background1" w:themeShade="80"/>
          <w:sz w:val="20"/>
          <w:szCs w:val="20"/>
        </w:rPr>
        <w:t xml:space="preserve">. Institute for Fiscal Studies. Available at: </w:t>
      </w:r>
      <w:hyperlink r:id="rId52">
        <w:r w:rsidRPr="134B10D3">
          <w:rPr>
            <w:rStyle w:val="Hyperlink"/>
            <w:rFonts w:ascii="Arial" w:eastAsia="Arial" w:hAnsi="Arial" w:cs="Arial"/>
            <w:sz w:val="20"/>
            <w:szCs w:val="20"/>
          </w:rPr>
          <w:t>https://ifs.org.uk/publications/major-challenges-education-wales</w:t>
        </w:r>
      </w:hyperlink>
      <w:r w:rsidRPr="134B10D3">
        <w:rPr>
          <w:rFonts w:ascii="Arial" w:eastAsia="Arial" w:hAnsi="Arial" w:cs="Arial"/>
          <w:color w:val="808080" w:themeColor="background1" w:themeShade="80"/>
          <w:sz w:val="20"/>
          <w:szCs w:val="20"/>
        </w:rPr>
        <w:t xml:space="preserve"> (Accessed: 17</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4D14E0F5" w14:textId="1BF40E60" w:rsidR="134B10D3" w:rsidRDefault="134B10D3" w:rsidP="134B10D3">
      <w:pPr>
        <w:spacing w:line="360" w:lineRule="auto"/>
        <w:rPr>
          <w:rFonts w:ascii="Arial" w:eastAsia="Arial" w:hAnsi="Arial" w:cs="Arial"/>
          <w:color w:val="808080" w:themeColor="background1" w:themeShade="80"/>
          <w:sz w:val="20"/>
          <w:szCs w:val="20"/>
        </w:rPr>
      </w:pPr>
    </w:p>
    <w:p w14:paraId="56B08926" w14:textId="71D7BCA3"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Singh, A., Yeh, C.J. and Blanchard, S.B. (2017). Ages and stages questionnaire: a global screening scale. </w:t>
      </w:r>
      <w:proofErr w:type="spellStart"/>
      <w:r w:rsidRPr="134B10D3">
        <w:rPr>
          <w:rFonts w:ascii="Arial" w:eastAsia="Arial" w:hAnsi="Arial" w:cs="Arial"/>
          <w:i/>
          <w:iCs/>
          <w:color w:val="808080" w:themeColor="background1" w:themeShade="80"/>
          <w:sz w:val="20"/>
          <w:szCs w:val="20"/>
          <w:lang w:val="en-GB"/>
        </w:rPr>
        <w:t>Boletín</w:t>
      </w:r>
      <w:proofErr w:type="spellEnd"/>
      <w:r w:rsidRPr="134B10D3">
        <w:rPr>
          <w:rFonts w:ascii="Arial" w:eastAsia="Arial" w:hAnsi="Arial" w:cs="Arial"/>
          <w:i/>
          <w:iCs/>
          <w:color w:val="808080" w:themeColor="background1" w:themeShade="80"/>
          <w:sz w:val="20"/>
          <w:szCs w:val="20"/>
          <w:lang w:val="en-GB"/>
        </w:rPr>
        <w:t xml:space="preserve"> Médico Del Hospital </w:t>
      </w:r>
      <w:proofErr w:type="spellStart"/>
      <w:r w:rsidRPr="134B10D3">
        <w:rPr>
          <w:rFonts w:ascii="Arial" w:eastAsia="Arial" w:hAnsi="Arial" w:cs="Arial"/>
          <w:i/>
          <w:iCs/>
          <w:color w:val="808080" w:themeColor="background1" w:themeShade="80"/>
          <w:sz w:val="20"/>
          <w:szCs w:val="20"/>
          <w:lang w:val="en-GB"/>
        </w:rPr>
        <w:t>Infantil</w:t>
      </w:r>
      <w:proofErr w:type="spellEnd"/>
      <w:r w:rsidRPr="134B10D3">
        <w:rPr>
          <w:rFonts w:ascii="Arial" w:eastAsia="Arial" w:hAnsi="Arial" w:cs="Arial"/>
          <w:i/>
          <w:iCs/>
          <w:color w:val="808080" w:themeColor="background1" w:themeShade="80"/>
          <w:sz w:val="20"/>
          <w:szCs w:val="20"/>
          <w:lang w:val="en-GB"/>
        </w:rPr>
        <w:t xml:space="preserve"> de México (English Edition)</w:t>
      </w:r>
      <w:r w:rsidRPr="134B10D3">
        <w:rPr>
          <w:rFonts w:ascii="Arial" w:eastAsia="Arial" w:hAnsi="Arial" w:cs="Arial"/>
          <w:color w:val="808080" w:themeColor="background1" w:themeShade="80"/>
          <w:sz w:val="20"/>
          <w:szCs w:val="20"/>
          <w:lang w:val="en-GB"/>
        </w:rPr>
        <w:t xml:space="preserve">, </w:t>
      </w:r>
      <w:r w:rsidRPr="134B10D3">
        <w:rPr>
          <w:rFonts w:ascii="Arial" w:eastAsia="Arial" w:hAnsi="Arial" w:cs="Arial"/>
          <w:i/>
          <w:iCs/>
          <w:color w:val="808080" w:themeColor="background1" w:themeShade="80"/>
          <w:sz w:val="20"/>
          <w:szCs w:val="20"/>
          <w:lang w:val="en-GB"/>
        </w:rPr>
        <w:t>74</w:t>
      </w:r>
      <w:r w:rsidRPr="134B10D3">
        <w:rPr>
          <w:rFonts w:ascii="Arial" w:eastAsia="Arial" w:hAnsi="Arial" w:cs="Arial"/>
          <w:color w:val="808080" w:themeColor="background1" w:themeShade="80"/>
          <w:sz w:val="20"/>
          <w:szCs w:val="20"/>
          <w:lang w:val="en-GB"/>
        </w:rPr>
        <w:t xml:space="preserve">(1), pp.5-12. Available at: </w:t>
      </w:r>
      <w:hyperlink r:id="rId53">
        <w:r w:rsidRPr="134B10D3">
          <w:rPr>
            <w:rStyle w:val="Hyperlink"/>
            <w:rFonts w:ascii="Arial" w:eastAsia="Arial" w:hAnsi="Arial" w:cs="Arial"/>
            <w:sz w:val="20"/>
            <w:szCs w:val="20"/>
            <w:lang w:val="en-GB"/>
          </w:rPr>
          <w:t>https://www.sciencedirect.com/science/article/pii/S2444340917001285</w:t>
        </w:r>
      </w:hyperlink>
      <w:r w:rsidRPr="134B10D3">
        <w:rPr>
          <w:rFonts w:ascii="Arial" w:eastAsia="Arial" w:hAnsi="Arial" w:cs="Arial"/>
          <w:color w:val="808080" w:themeColor="background1" w:themeShade="80"/>
          <w:sz w:val="20"/>
          <w:szCs w:val="20"/>
          <w:lang w:val="en-GB"/>
        </w:rPr>
        <w:t xml:space="preserve"> (Accessed: 23</w:t>
      </w:r>
      <w:r w:rsidRPr="134B10D3">
        <w:rPr>
          <w:rFonts w:ascii="Arial" w:eastAsia="Arial" w:hAnsi="Arial" w:cs="Arial"/>
          <w:color w:val="808080" w:themeColor="background1" w:themeShade="80"/>
          <w:sz w:val="20"/>
          <w:szCs w:val="20"/>
          <w:vertAlign w:val="superscript"/>
          <w:lang w:val="en-GB"/>
        </w:rPr>
        <w:t>rd</w:t>
      </w:r>
      <w:r w:rsidRPr="134B10D3">
        <w:rPr>
          <w:rFonts w:ascii="Arial" w:eastAsia="Arial" w:hAnsi="Arial" w:cs="Arial"/>
          <w:color w:val="808080" w:themeColor="background1" w:themeShade="80"/>
          <w:sz w:val="20"/>
          <w:szCs w:val="20"/>
          <w:lang w:val="en-GB"/>
        </w:rPr>
        <w:t xml:space="preserve"> March 2025)</w:t>
      </w:r>
    </w:p>
    <w:p w14:paraId="3D9839C0" w14:textId="2620428D" w:rsidR="134B10D3" w:rsidRDefault="134B10D3" w:rsidP="134B10D3">
      <w:pPr>
        <w:spacing w:after="0" w:line="360" w:lineRule="auto"/>
        <w:rPr>
          <w:rFonts w:ascii="Arial" w:eastAsia="Arial" w:hAnsi="Arial" w:cs="Arial"/>
          <w:color w:val="808080" w:themeColor="background1" w:themeShade="80"/>
          <w:sz w:val="20"/>
          <w:szCs w:val="20"/>
        </w:rPr>
      </w:pPr>
    </w:p>
    <w:p w14:paraId="58FFFE88" w14:textId="21B52738"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Siraj-Blatchford, I., </w:t>
      </w:r>
      <w:proofErr w:type="spellStart"/>
      <w:r w:rsidRPr="134B10D3">
        <w:rPr>
          <w:rFonts w:ascii="Arial" w:eastAsia="Arial" w:hAnsi="Arial" w:cs="Arial"/>
          <w:color w:val="808080" w:themeColor="background1" w:themeShade="80"/>
          <w:sz w:val="20"/>
          <w:szCs w:val="20"/>
          <w:lang w:val="en-GB"/>
        </w:rPr>
        <w:t>Muttock</w:t>
      </w:r>
      <w:proofErr w:type="spellEnd"/>
      <w:r w:rsidRPr="134B10D3">
        <w:rPr>
          <w:rFonts w:ascii="Arial" w:eastAsia="Arial" w:hAnsi="Arial" w:cs="Arial"/>
          <w:color w:val="808080" w:themeColor="background1" w:themeShade="80"/>
          <w:sz w:val="20"/>
          <w:szCs w:val="20"/>
          <w:lang w:val="en-GB"/>
        </w:rPr>
        <w:t xml:space="preserve">, S., Sylva, K., Gilden, R. and Bell, D. (2002). </w:t>
      </w:r>
      <w:r w:rsidRPr="134B10D3">
        <w:rPr>
          <w:rFonts w:ascii="Arial" w:eastAsia="Arial" w:hAnsi="Arial" w:cs="Arial"/>
          <w:i/>
          <w:iCs/>
          <w:color w:val="808080" w:themeColor="background1" w:themeShade="80"/>
          <w:sz w:val="20"/>
          <w:szCs w:val="20"/>
          <w:lang w:val="en-GB"/>
        </w:rPr>
        <w:t>Researching effective pedagogy in the early years (</w:t>
      </w:r>
      <w:r w:rsidRPr="134B10D3">
        <w:rPr>
          <w:rFonts w:ascii="Arial" w:eastAsia="Arial" w:hAnsi="Arial" w:cs="Arial"/>
          <w:color w:val="808080" w:themeColor="background1" w:themeShade="80"/>
          <w:sz w:val="20"/>
          <w:szCs w:val="20"/>
          <w:lang w:val="en-GB"/>
        </w:rPr>
        <w:t xml:space="preserve">Vol. 356). London: Department for Education and Skills. Available at: </w:t>
      </w:r>
      <w:hyperlink r:id="rId54">
        <w:r w:rsidRPr="134B10D3">
          <w:rPr>
            <w:rStyle w:val="Hyperlink"/>
            <w:rFonts w:ascii="Arial" w:eastAsia="Arial" w:hAnsi="Arial" w:cs="Arial"/>
            <w:sz w:val="20"/>
            <w:szCs w:val="20"/>
            <w:lang w:val="en-GB"/>
          </w:rPr>
          <w:t>https://www.researchgate.net/profile/Iram-Siraj/publication/277292962_No_356_Researching_Effective_Pedagogy_in_the_Early_Years/links/642c16af4e83cd0e2f8dc2e8/No-356-Researching-Effective-Pedagogy-in-the-Early-Years.pdf</w:t>
        </w:r>
      </w:hyperlink>
      <w:r w:rsidRPr="134B10D3">
        <w:rPr>
          <w:rFonts w:ascii="Arial" w:eastAsia="Arial" w:hAnsi="Arial" w:cs="Arial"/>
          <w:color w:val="808080" w:themeColor="background1" w:themeShade="80"/>
          <w:sz w:val="20"/>
          <w:szCs w:val="20"/>
          <w:lang w:val="en-GB"/>
        </w:rPr>
        <w:t xml:space="preserve">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4B7B5E58" w14:textId="779E71A2" w:rsidR="134B10D3" w:rsidRDefault="134B10D3" w:rsidP="134B10D3">
      <w:pPr>
        <w:spacing w:line="276" w:lineRule="auto"/>
        <w:jc w:val="both"/>
        <w:rPr>
          <w:rFonts w:ascii="Arial" w:eastAsia="Arial" w:hAnsi="Arial" w:cs="Arial"/>
          <w:color w:val="808080" w:themeColor="background1" w:themeShade="80"/>
          <w:sz w:val="20"/>
          <w:szCs w:val="20"/>
          <w:lang w:val="en-GB"/>
        </w:rPr>
      </w:pPr>
    </w:p>
    <w:p w14:paraId="0A54E5D1" w14:textId="08685BB1" w:rsidR="3A57BAB6" w:rsidRDefault="3A57BAB6" w:rsidP="134B10D3">
      <w:pPr>
        <w:spacing w:line="276"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Social Care Wales. (no date). </w:t>
      </w:r>
      <w:r w:rsidRPr="134B10D3">
        <w:rPr>
          <w:rFonts w:ascii="Arial" w:eastAsia="Arial" w:hAnsi="Arial" w:cs="Arial"/>
          <w:i/>
          <w:iCs/>
          <w:color w:val="808080" w:themeColor="background1" w:themeShade="80"/>
          <w:sz w:val="20"/>
          <w:szCs w:val="20"/>
          <w:lang w:val="en-GB"/>
        </w:rPr>
        <w:t>Social Care Wales Qualification Framework</w:t>
      </w:r>
      <w:r w:rsidRPr="134B10D3">
        <w:rPr>
          <w:rFonts w:ascii="Arial" w:eastAsia="Arial" w:hAnsi="Arial" w:cs="Arial"/>
          <w:color w:val="808080" w:themeColor="background1" w:themeShade="80"/>
          <w:sz w:val="20"/>
          <w:szCs w:val="20"/>
          <w:lang w:val="en-GB"/>
        </w:rPr>
        <w:t xml:space="preserve">. Available at: </w:t>
      </w:r>
      <w:hyperlink r:id="rId55">
        <w:r w:rsidRPr="134B10D3">
          <w:rPr>
            <w:rStyle w:val="Hyperlink"/>
            <w:rFonts w:ascii="Arial" w:eastAsia="Arial" w:hAnsi="Arial" w:cs="Arial"/>
            <w:color w:val="808080" w:themeColor="background1" w:themeShade="80"/>
            <w:sz w:val="20"/>
            <w:szCs w:val="20"/>
            <w:lang w:val="en-GB"/>
          </w:rPr>
          <w:t>https://www.socialcare.wales</w:t>
        </w:r>
      </w:hyperlink>
      <w:r w:rsidRPr="134B10D3">
        <w:rPr>
          <w:rFonts w:ascii="Arial" w:eastAsia="Arial" w:hAnsi="Arial" w:cs="Arial"/>
          <w:color w:val="808080" w:themeColor="background1" w:themeShade="80"/>
          <w:sz w:val="20"/>
          <w:szCs w:val="20"/>
          <w:lang w:val="en-GB"/>
        </w:rPr>
        <w:t xml:space="preserve">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160ED88A" w14:textId="5F2EF59C" w:rsidR="134B10D3" w:rsidRDefault="134B10D3" w:rsidP="134B10D3">
      <w:pPr>
        <w:spacing w:line="360" w:lineRule="auto"/>
        <w:rPr>
          <w:rFonts w:ascii="Arial" w:eastAsia="Arial" w:hAnsi="Arial" w:cs="Arial"/>
          <w:color w:val="808080" w:themeColor="background1" w:themeShade="80"/>
          <w:sz w:val="20"/>
          <w:szCs w:val="20"/>
          <w:lang w:val="en-GB"/>
        </w:rPr>
      </w:pPr>
    </w:p>
    <w:p w14:paraId="53920417" w14:textId="7CCE34A6"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Social Care Wales. (2024a). </w:t>
      </w:r>
      <w:r w:rsidRPr="134B10D3">
        <w:rPr>
          <w:rFonts w:ascii="Arial" w:eastAsia="Arial" w:hAnsi="Arial" w:cs="Arial"/>
          <w:i/>
          <w:iCs/>
          <w:color w:val="808080" w:themeColor="background1" w:themeShade="80"/>
          <w:sz w:val="20"/>
          <w:szCs w:val="20"/>
        </w:rPr>
        <w:t>Qualifications and the All-Wales induction framework for early years and childcare</w:t>
      </w:r>
      <w:r w:rsidRPr="134B10D3">
        <w:rPr>
          <w:rFonts w:ascii="Arial" w:eastAsia="Arial" w:hAnsi="Arial" w:cs="Arial"/>
          <w:color w:val="808080" w:themeColor="background1" w:themeShade="80"/>
          <w:sz w:val="20"/>
          <w:szCs w:val="20"/>
        </w:rPr>
        <w:t xml:space="preserve">. Available at: </w:t>
      </w:r>
      <w:hyperlink r:id="rId56">
        <w:r w:rsidRPr="134B10D3">
          <w:rPr>
            <w:rStyle w:val="Hyperlink"/>
            <w:rFonts w:ascii="Arial" w:eastAsia="Arial" w:hAnsi="Arial" w:cs="Arial"/>
            <w:sz w:val="20"/>
            <w:szCs w:val="20"/>
          </w:rPr>
          <w:t>https://socialcare.wales/resources-guidance/early-years-and-childcare/qualifications-and-the-all-wales-induction-framework-for-early-years-and-childcare</w:t>
        </w:r>
      </w:hyperlink>
      <w:r w:rsidRPr="134B10D3">
        <w:rPr>
          <w:rFonts w:ascii="Arial" w:eastAsia="Arial" w:hAnsi="Arial" w:cs="Arial"/>
          <w:color w:val="808080" w:themeColor="background1" w:themeShade="80"/>
          <w:sz w:val="20"/>
          <w:szCs w:val="20"/>
        </w:rPr>
        <w:t xml:space="preserve"> (Accessed: 17</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274D6317" w14:textId="1605C8B5" w:rsidR="134B10D3" w:rsidRDefault="134B10D3" w:rsidP="134B10D3">
      <w:pPr>
        <w:spacing w:line="360" w:lineRule="auto"/>
        <w:rPr>
          <w:rFonts w:ascii="Arial" w:eastAsia="Arial" w:hAnsi="Arial" w:cs="Arial"/>
          <w:color w:val="808080" w:themeColor="background1" w:themeShade="80"/>
          <w:sz w:val="20"/>
          <w:szCs w:val="20"/>
          <w:lang w:val="en-GB"/>
        </w:rPr>
      </w:pPr>
    </w:p>
    <w:p w14:paraId="525E51FE" w14:textId="18FE22C1"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Social Care Wales. (2025a). </w:t>
      </w:r>
      <w:r w:rsidRPr="134B10D3">
        <w:rPr>
          <w:rFonts w:ascii="Arial" w:eastAsia="Arial" w:hAnsi="Arial" w:cs="Arial"/>
          <w:i/>
          <w:iCs/>
          <w:color w:val="808080" w:themeColor="background1" w:themeShade="80"/>
          <w:sz w:val="20"/>
          <w:szCs w:val="20"/>
        </w:rPr>
        <w:t>Effective supervision in social care, early years and childcare</w:t>
      </w:r>
      <w:r w:rsidRPr="134B10D3">
        <w:rPr>
          <w:rFonts w:ascii="Arial" w:eastAsia="Arial" w:hAnsi="Arial" w:cs="Arial"/>
          <w:color w:val="808080" w:themeColor="background1" w:themeShade="80"/>
          <w:sz w:val="20"/>
          <w:szCs w:val="20"/>
        </w:rPr>
        <w:t xml:space="preserve">. Available at: </w:t>
      </w:r>
      <w:hyperlink r:id="rId57">
        <w:r w:rsidRPr="134B10D3">
          <w:rPr>
            <w:rStyle w:val="Hyperlink"/>
            <w:rFonts w:ascii="Arial" w:eastAsia="Arial" w:hAnsi="Arial" w:cs="Arial"/>
            <w:sz w:val="20"/>
            <w:szCs w:val="20"/>
          </w:rPr>
          <w:t>https://socialcare.wales/resources-guidance/early-years-and-childcare/information-and-guidance-for-</w:t>
        </w:r>
        <w:r w:rsidRPr="134B10D3">
          <w:rPr>
            <w:rStyle w:val="Hyperlink"/>
            <w:rFonts w:ascii="Arial" w:eastAsia="Arial" w:hAnsi="Arial" w:cs="Arial"/>
            <w:sz w:val="20"/>
            <w:szCs w:val="20"/>
          </w:rPr>
          <w:lastRenderedPageBreak/>
          <w:t>employers-and-workers/effective-supervision-in-social-care-early-years-and-childcare</w:t>
        </w:r>
      </w:hyperlink>
      <w:r w:rsidRPr="134B10D3">
        <w:rPr>
          <w:rFonts w:ascii="Arial" w:eastAsia="Arial" w:hAnsi="Arial" w:cs="Arial"/>
          <w:color w:val="808080" w:themeColor="background1" w:themeShade="80"/>
          <w:sz w:val="20"/>
          <w:szCs w:val="20"/>
        </w:rPr>
        <w:t xml:space="preserve"> (Accessed: 23</w:t>
      </w:r>
      <w:r w:rsidRPr="134B10D3">
        <w:rPr>
          <w:rFonts w:ascii="Arial" w:eastAsia="Arial" w:hAnsi="Arial" w:cs="Arial"/>
          <w:color w:val="808080" w:themeColor="background1" w:themeShade="80"/>
          <w:sz w:val="20"/>
          <w:szCs w:val="20"/>
          <w:vertAlign w:val="superscript"/>
        </w:rPr>
        <w:t>rd</w:t>
      </w:r>
      <w:r w:rsidRPr="134B10D3">
        <w:rPr>
          <w:rFonts w:ascii="Arial" w:eastAsia="Arial" w:hAnsi="Arial" w:cs="Arial"/>
          <w:color w:val="808080" w:themeColor="background1" w:themeShade="80"/>
          <w:sz w:val="20"/>
          <w:szCs w:val="20"/>
        </w:rPr>
        <w:t xml:space="preserve"> March 2025)</w:t>
      </w:r>
    </w:p>
    <w:p w14:paraId="4587BD68" w14:textId="446E3C76" w:rsidR="134B10D3" w:rsidRDefault="134B10D3" w:rsidP="134B10D3">
      <w:pPr>
        <w:spacing w:line="360" w:lineRule="auto"/>
        <w:rPr>
          <w:rFonts w:ascii="Arial" w:eastAsia="Arial" w:hAnsi="Arial" w:cs="Arial"/>
          <w:color w:val="808080" w:themeColor="background1" w:themeShade="80"/>
          <w:sz w:val="20"/>
          <w:szCs w:val="20"/>
          <w:lang w:val="en-GB"/>
        </w:rPr>
      </w:pPr>
    </w:p>
    <w:p w14:paraId="1BF8DE7D" w14:textId="64B69ABF"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Sylva, K., Evangelou, M., Kyriacou, M., Wild, M. and Glenny, G. (2009). </w:t>
      </w:r>
      <w:r w:rsidRPr="134B10D3">
        <w:rPr>
          <w:rFonts w:ascii="Arial" w:eastAsia="Arial" w:hAnsi="Arial" w:cs="Arial"/>
          <w:i/>
          <w:iCs/>
          <w:color w:val="808080" w:themeColor="background1" w:themeShade="80"/>
          <w:sz w:val="20"/>
          <w:szCs w:val="20"/>
          <w:lang w:val="en-GB"/>
        </w:rPr>
        <w:t>Early years learning and development</w:t>
      </w:r>
      <w:r w:rsidRPr="134B10D3">
        <w:rPr>
          <w:rFonts w:ascii="Arial" w:eastAsia="Arial" w:hAnsi="Arial" w:cs="Arial"/>
          <w:color w:val="808080" w:themeColor="background1" w:themeShade="80"/>
          <w:sz w:val="20"/>
          <w:szCs w:val="20"/>
          <w:lang w:val="en-GB"/>
        </w:rPr>
        <w:t xml:space="preserve">. </w:t>
      </w:r>
      <w:r w:rsidRPr="134B10D3">
        <w:rPr>
          <w:rFonts w:ascii="Arial" w:eastAsia="Arial" w:hAnsi="Arial" w:cs="Arial"/>
          <w:i/>
          <w:iCs/>
          <w:color w:val="808080" w:themeColor="background1" w:themeShade="80"/>
          <w:sz w:val="20"/>
          <w:szCs w:val="20"/>
          <w:lang w:val="en-GB"/>
        </w:rPr>
        <w:t>London: DCSF</w:t>
      </w:r>
      <w:r w:rsidRPr="134B10D3">
        <w:rPr>
          <w:rFonts w:ascii="Arial" w:eastAsia="Arial" w:hAnsi="Arial" w:cs="Arial"/>
          <w:color w:val="808080" w:themeColor="background1" w:themeShade="80"/>
          <w:sz w:val="20"/>
          <w:szCs w:val="20"/>
          <w:lang w:val="en-GB"/>
        </w:rPr>
        <w:t xml:space="preserve">. Available at: </w:t>
      </w:r>
      <w:hyperlink r:id="rId58">
        <w:r w:rsidRPr="134B10D3">
          <w:rPr>
            <w:rStyle w:val="Hyperlink"/>
            <w:rFonts w:ascii="Arial" w:eastAsia="Arial" w:hAnsi="Arial" w:cs="Arial"/>
            <w:sz w:val="20"/>
            <w:szCs w:val="20"/>
            <w:lang w:val="en-GB"/>
          </w:rPr>
          <w:t>http://www.complexneeds.org.uk/modules/Module-1.1-Understanding-the-child-development-and-difficulties/All/downloads/m01p060b/early_years_learning_and_development_literature_review.pdf</w:t>
        </w:r>
      </w:hyperlink>
      <w:r w:rsidRPr="134B10D3">
        <w:rPr>
          <w:rFonts w:ascii="Arial" w:eastAsia="Arial" w:hAnsi="Arial" w:cs="Arial"/>
          <w:color w:val="808080" w:themeColor="background1" w:themeShade="80"/>
          <w:sz w:val="20"/>
          <w:szCs w:val="20"/>
          <w:lang w:val="en-GB"/>
        </w:rPr>
        <w:t xml:space="preserve"> (Accessed: 21</w:t>
      </w:r>
      <w:r w:rsidRPr="134B10D3">
        <w:rPr>
          <w:rFonts w:ascii="Arial" w:eastAsia="Arial" w:hAnsi="Arial" w:cs="Arial"/>
          <w:color w:val="808080" w:themeColor="background1" w:themeShade="80"/>
          <w:sz w:val="20"/>
          <w:szCs w:val="20"/>
          <w:vertAlign w:val="superscript"/>
          <w:lang w:val="en-GB"/>
        </w:rPr>
        <w:t>st</w:t>
      </w:r>
      <w:r w:rsidRPr="134B10D3">
        <w:rPr>
          <w:rFonts w:ascii="Arial" w:eastAsia="Arial" w:hAnsi="Arial" w:cs="Arial"/>
          <w:color w:val="808080" w:themeColor="background1" w:themeShade="80"/>
          <w:sz w:val="20"/>
          <w:szCs w:val="20"/>
          <w:lang w:val="en-GB"/>
        </w:rPr>
        <w:t xml:space="preserve"> March 2025)</w:t>
      </w:r>
    </w:p>
    <w:p w14:paraId="46D07794" w14:textId="5FFA6C16" w:rsidR="134B10D3" w:rsidRDefault="134B10D3" w:rsidP="134B10D3">
      <w:pPr>
        <w:spacing w:after="0" w:line="360" w:lineRule="auto"/>
        <w:rPr>
          <w:rFonts w:ascii="Arial" w:eastAsia="Arial" w:hAnsi="Arial" w:cs="Arial"/>
          <w:color w:val="808080" w:themeColor="background1" w:themeShade="80"/>
          <w:sz w:val="20"/>
          <w:szCs w:val="20"/>
          <w:lang w:val="en-GB"/>
        </w:rPr>
      </w:pPr>
    </w:p>
    <w:p w14:paraId="40396E2A" w14:textId="05A1730C" w:rsidR="104EC82A" w:rsidRDefault="104EC82A" w:rsidP="134B10D3">
      <w:pPr>
        <w:spacing w:line="360" w:lineRule="auto"/>
        <w:rPr>
          <w:rFonts w:ascii="Arial" w:eastAsia="Arial" w:hAnsi="Arial" w:cs="Arial"/>
          <w:color w:val="808080" w:themeColor="background1" w:themeShade="80"/>
          <w:sz w:val="20"/>
          <w:szCs w:val="20"/>
        </w:rPr>
      </w:pPr>
      <w:r w:rsidRPr="134B10D3">
        <w:rPr>
          <w:rFonts w:ascii="Arial" w:eastAsia="Arial" w:hAnsi="Arial" w:cs="Arial"/>
          <w:color w:val="808080" w:themeColor="background1" w:themeShade="80"/>
          <w:sz w:val="20"/>
          <w:szCs w:val="20"/>
          <w:lang w:val="en-GB"/>
        </w:rPr>
        <w:t xml:space="preserve">UK Government. (2016). </w:t>
      </w:r>
      <w:r w:rsidRPr="134B10D3">
        <w:rPr>
          <w:rFonts w:ascii="Arial" w:eastAsia="Arial" w:hAnsi="Arial" w:cs="Arial"/>
          <w:i/>
          <w:iCs/>
          <w:color w:val="808080" w:themeColor="background1" w:themeShade="80"/>
          <w:sz w:val="20"/>
          <w:szCs w:val="20"/>
          <w:lang w:val="en-GB"/>
        </w:rPr>
        <w:t>Welsh Government</w:t>
      </w:r>
      <w:r w:rsidRPr="134B10D3">
        <w:rPr>
          <w:rFonts w:ascii="Arial" w:eastAsia="Arial" w:hAnsi="Arial" w:cs="Arial"/>
          <w:color w:val="808080" w:themeColor="background1" w:themeShade="80"/>
          <w:sz w:val="20"/>
          <w:szCs w:val="20"/>
          <w:lang w:val="en-GB"/>
        </w:rPr>
        <w:t xml:space="preserve">. Available at: </w:t>
      </w:r>
      <w:hyperlink r:id="rId59">
        <w:r w:rsidRPr="134B10D3">
          <w:rPr>
            <w:rStyle w:val="Hyperlink"/>
            <w:rFonts w:ascii="Arial" w:eastAsia="Arial" w:hAnsi="Arial" w:cs="Arial"/>
            <w:color w:val="808080" w:themeColor="background1" w:themeShade="80"/>
            <w:sz w:val="20"/>
            <w:szCs w:val="20"/>
            <w:lang w:val="en-GB"/>
          </w:rPr>
          <w:t>https://www.gov.uk/government/organisations/welsh-government</w:t>
        </w:r>
      </w:hyperlink>
      <w:r w:rsidRPr="134B10D3">
        <w:rPr>
          <w:rFonts w:ascii="Arial" w:eastAsia="Arial" w:hAnsi="Arial" w:cs="Arial"/>
          <w:color w:val="808080" w:themeColor="background1" w:themeShade="80"/>
          <w:sz w:val="20"/>
          <w:szCs w:val="20"/>
          <w:lang w:val="en-GB"/>
        </w:rPr>
        <w:t>. (Accessed: 17</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3A94CEC6" w14:textId="456F035E" w:rsidR="134B10D3" w:rsidRDefault="134B10D3" w:rsidP="134B10D3">
      <w:pPr>
        <w:spacing w:after="0" w:line="360" w:lineRule="auto"/>
        <w:rPr>
          <w:rFonts w:ascii="Arial" w:eastAsia="Arial" w:hAnsi="Arial" w:cs="Arial"/>
          <w:color w:val="808080" w:themeColor="background1" w:themeShade="80"/>
          <w:sz w:val="20"/>
          <w:szCs w:val="20"/>
          <w:lang w:val="en-GB"/>
        </w:rPr>
      </w:pPr>
    </w:p>
    <w:p w14:paraId="527F1760" w14:textId="3D16F787" w:rsidR="134B10D3" w:rsidRDefault="134B10D3" w:rsidP="134B10D3">
      <w:pPr>
        <w:spacing w:after="0" w:line="360" w:lineRule="auto"/>
        <w:rPr>
          <w:rFonts w:ascii="Arial" w:eastAsia="Arial" w:hAnsi="Arial" w:cs="Arial"/>
          <w:color w:val="808080" w:themeColor="background1" w:themeShade="80"/>
          <w:sz w:val="20"/>
          <w:szCs w:val="20"/>
          <w:lang w:val="en-GB"/>
        </w:rPr>
      </w:pPr>
    </w:p>
    <w:p w14:paraId="18EFEC5E" w14:textId="3110EDA0" w:rsidR="1581530E" w:rsidRDefault="1581530E" w:rsidP="134B10D3">
      <w:pPr>
        <w:spacing w:line="360"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UNICEF. (no date). </w:t>
      </w:r>
      <w:r w:rsidRPr="134B10D3">
        <w:rPr>
          <w:rFonts w:ascii="Arial" w:eastAsia="Arial" w:hAnsi="Arial" w:cs="Arial"/>
          <w:i/>
          <w:iCs/>
          <w:color w:val="808080" w:themeColor="background1" w:themeShade="80"/>
          <w:sz w:val="20"/>
          <w:szCs w:val="20"/>
          <w:lang w:val="en-GB"/>
        </w:rPr>
        <w:t>The United Nations Convention on the Rights of the Child (UNCRC), Article 23: Children with Disabilities</w:t>
      </w:r>
      <w:r w:rsidRPr="134B10D3">
        <w:rPr>
          <w:rFonts w:ascii="Arial" w:eastAsia="Arial" w:hAnsi="Arial" w:cs="Arial"/>
          <w:color w:val="808080" w:themeColor="background1" w:themeShade="80"/>
          <w:sz w:val="20"/>
          <w:szCs w:val="20"/>
          <w:lang w:val="en-GB"/>
        </w:rPr>
        <w:t xml:space="preserve">. Available at: </w:t>
      </w:r>
      <w:hyperlink r:id="rId60">
        <w:r w:rsidRPr="134B10D3">
          <w:rPr>
            <w:rStyle w:val="Hyperlink"/>
            <w:rFonts w:ascii="Arial" w:eastAsia="Arial" w:hAnsi="Arial" w:cs="Arial"/>
            <w:color w:val="808080" w:themeColor="background1" w:themeShade="80"/>
            <w:sz w:val="20"/>
            <w:szCs w:val="20"/>
            <w:lang w:val="en-GB"/>
          </w:rPr>
          <w:t>https://www.unicef.org</w:t>
        </w:r>
      </w:hyperlink>
      <w:r w:rsidRPr="134B10D3">
        <w:rPr>
          <w:rFonts w:ascii="Arial" w:eastAsia="Arial" w:hAnsi="Arial" w:cs="Arial"/>
          <w:color w:val="808080" w:themeColor="background1" w:themeShade="80"/>
          <w:sz w:val="20"/>
          <w:szCs w:val="20"/>
          <w:lang w:val="en-GB"/>
        </w:rPr>
        <w:t xml:space="preserve">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269FC3AB" w14:textId="360ADA53" w:rsidR="134B10D3" w:rsidRDefault="134B10D3" w:rsidP="134B10D3">
      <w:pPr>
        <w:spacing w:after="0" w:line="360" w:lineRule="auto"/>
        <w:rPr>
          <w:rFonts w:ascii="Arial" w:eastAsia="Arial" w:hAnsi="Arial" w:cs="Arial"/>
          <w:color w:val="808080" w:themeColor="background1" w:themeShade="80"/>
          <w:sz w:val="20"/>
          <w:szCs w:val="20"/>
          <w:lang w:val="en-GB"/>
        </w:rPr>
      </w:pPr>
    </w:p>
    <w:p w14:paraId="3C8470A2" w14:textId="2AEFB848" w:rsidR="03A91B90" w:rsidRDefault="03A91B90" w:rsidP="134B10D3">
      <w:pPr>
        <w:shd w:val="clear" w:color="auto" w:fill="FAFAFA"/>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Varthana. (2023). </w:t>
      </w:r>
      <w:r w:rsidRPr="134B10D3">
        <w:rPr>
          <w:rFonts w:ascii="Arial" w:eastAsia="Arial" w:hAnsi="Arial" w:cs="Arial"/>
          <w:i/>
          <w:iCs/>
          <w:color w:val="808080" w:themeColor="background1" w:themeShade="80"/>
          <w:sz w:val="20"/>
          <w:szCs w:val="20"/>
        </w:rPr>
        <w:t>How to Improve Education Quality: 10 Proven Methods</w:t>
      </w:r>
      <w:r w:rsidRPr="134B10D3">
        <w:rPr>
          <w:rFonts w:ascii="Arial" w:eastAsia="Arial" w:hAnsi="Arial" w:cs="Arial"/>
          <w:color w:val="808080" w:themeColor="background1" w:themeShade="80"/>
          <w:sz w:val="20"/>
          <w:szCs w:val="20"/>
        </w:rPr>
        <w:t xml:space="preserve">. Available at: </w:t>
      </w:r>
      <w:hyperlink r:id="rId61">
        <w:r w:rsidRPr="134B10D3">
          <w:rPr>
            <w:rStyle w:val="Hyperlink"/>
            <w:rFonts w:ascii="Arial" w:eastAsia="Arial" w:hAnsi="Arial" w:cs="Arial"/>
            <w:sz w:val="20"/>
            <w:szCs w:val="20"/>
          </w:rPr>
          <w:t>https://varthana.com/school/top-10-ways-you-can-improve-the-quality-of-education-in-your-school/</w:t>
        </w:r>
      </w:hyperlink>
      <w:r w:rsidRPr="134B10D3">
        <w:rPr>
          <w:rFonts w:ascii="Arial" w:eastAsia="Arial" w:hAnsi="Arial" w:cs="Arial"/>
          <w:color w:val="808080" w:themeColor="background1" w:themeShade="80"/>
          <w:sz w:val="20"/>
          <w:szCs w:val="20"/>
        </w:rPr>
        <w:t xml:space="preserve"> (Accessed: 23</w:t>
      </w:r>
      <w:r w:rsidRPr="134B10D3">
        <w:rPr>
          <w:rFonts w:ascii="Arial" w:eastAsia="Arial" w:hAnsi="Arial" w:cs="Arial"/>
          <w:color w:val="808080" w:themeColor="background1" w:themeShade="80"/>
          <w:sz w:val="20"/>
          <w:szCs w:val="20"/>
          <w:vertAlign w:val="superscript"/>
        </w:rPr>
        <w:t>rd</w:t>
      </w:r>
      <w:r w:rsidRPr="134B10D3">
        <w:rPr>
          <w:rFonts w:ascii="Arial" w:eastAsia="Arial" w:hAnsi="Arial" w:cs="Arial"/>
          <w:color w:val="808080" w:themeColor="background1" w:themeShade="80"/>
          <w:sz w:val="20"/>
          <w:szCs w:val="20"/>
        </w:rPr>
        <w:t xml:space="preserve"> March 2025).</w:t>
      </w:r>
    </w:p>
    <w:p w14:paraId="580587E5" w14:textId="756C27BC" w:rsidR="134B10D3" w:rsidRDefault="134B10D3" w:rsidP="134B10D3">
      <w:pPr>
        <w:spacing w:after="0" w:line="360" w:lineRule="auto"/>
        <w:rPr>
          <w:rFonts w:ascii="Arial" w:eastAsia="Arial" w:hAnsi="Arial" w:cs="Arial"/>
          <w:color w:val="808080" w:themeColor="background1" w:themeShade="80"/>
          <w:sz w:val="20"/>
          <w:szCs w:val="20"/>
        </w:rPr>
      </w:pPr>
    </w:p>
    <w:p w14:paraId="22C3846E" w14:textId="0374472F"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Vygotsky, L.S. (1978)</w:t>
      </w:r>
      <w:r w:rsidR="7FC3534F" w:rsidRPr="134B10D3">
        <w:rPr>
          <w:rFonts w:ascii="Arial" w:eastAsia="Arial" w:hAnsi="Arial" w:cs="Arial"/>
          <w:color w:val="808080" w:themeColor="background1" w:themeShade="80"/>
          <w:sz w:val="20"/>
          <w:szCs w:val="20"/>
          <w:lang w:val="en-GB"/>
        </w:rPr>
        <w:t>.</w:t>
      </w:r>
      <w:r w:rsidRPr="134B10D3">
        <w:rPr>
          <w:rFonts w:ascii="Arial" w:eastAsia="Arial" w:hAnsi="Arial" w:cs="Arial"/>
          <w:color w:val="808080" w:themeColor="background1" w:themeShade="80"/>
          <w:sz w:val="20"/>
          <w:szCs w:val="20"/>
          <w:lang w:val="en-GB"/>
        </w:rPr>
        <w:t xml:space="preserve"> </w:t>
      </w:r>
      <w:r w:rsidRPr="134B10D3">
        <w:rPr>
          <w:rFonts w:ascii="Arial" w:eastAsia="Arial" w:hAnsi="Arial" w:cs="Arial"/>
          <w:i/>
          <w:iCs/>
          <w:color w:val="808080" w:themeColor="background1" w:themeShade="80"/>
          <w:sz w:val="20"/>
          <w:szCs w:val="20"/>
          <w:lang w:val="en-GB"/>
        </w:rPr>
        <w:t>Mind in Society: The Development of Higher Psychological Processes</w:t>
      </w:r>
      <w:r w:rsidRPr="134B10D3">
        <w:rPr>
          <w:rFonts w:ascii="Arial" w:eastAsia="Arial" w:hAnsi="Arial" w:cs="Arial"/>
          <w:color w:val="808080" w:themeColor="background1" w:themeShade="80"/>
          <w:sz w:val="20"/>
          <w:szCs w:val="20"/>
          <w:lang w:val="en-GB"/>
        </w:rPr>
        <w:t>. Cambridge, MA: Harvard University Press.</w:t>
      </w:r>
    </w:p>
    <w:p w14:paraId="7F9ED81F" w14:textId="1A34A997" w:rsidR="134B10D3" w:rsidRDefault="134B10D3" w:rsidP="134B10D3">
      <w:pPr>
        <w:spacing w:after="0" w:line="360" w:lineRule="auto"/>
        <w:rPr>
          <w:rFonts w:ascii="Arial" w:eastAsia="Arial" w:hAnsi="Arial" w:cs="Arial"/>
          <w:color w:val="808080" w:themeColor="background1" w:themeShade="80"/>
          <w:sz w:val="20"/>
          <w:szCs w:val="20"/>
          <w:lang w:val="en-GB"/>
        </w:rPr>
      </w:pPr>
    </w:p>
    <w:p w14:paraId="208A727A" w14:textId="6417EB54" w:rsidR="15211647" w:rsidRDefault="15211647" w:rsidP="134B10D3">
      <w:pPr>
        <w:spacing w:before="240" w:after="24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Welsh Government. (no date). </w:t>
      </w:r>
      <w:r w:rsidRPr="134B10D3">
        <w:rPr>
          <w:rFonts w:ascii="Arial" w:eastAsia="Arial" w:hAnsi="Arial" w:cs="Arial"/>
          <w:i/>
          <w:iCs/>
          <w:color w:val="808080" w:themeColor="background1" w:themeShade="80"/>
          <w:sz w:val="20"/>
          <w:szCs w:val="20"/>
          <w:lang w:val="en-GB"/>
        </w:rPr>
        <w:t>Planning and implementing improvement.</w:t>
      </w:r>
      <w:r w:rsidRPr="134B10D3">
        <w:rPr>
          <w:rFonts w:ascii="Arial" w:eastAsia="Arial" w:hAnsi="Arial" w:cs="Arial"/>
          <w:color w:val="808080" w:themeColor="background1" w:themeShade="80"/>
          <w:sz w:val="20"/>
          <w:szCs w:val="20"/>
          <w:lang w:val="en-GB"/>
        </w:rPr>
        <w:t xml:space="preserve"> Available at: </w:t>
      </w:r>
      <w:hyperlink r:id="rId62">
        <w:r w:rsidRPr="134B10D3">
          <w:rPr>
            <w:rStyle w:val="Hyperlink"/>
            <w:rFonts w:ascii="Arial" w:eastAsia="Arial" w:hAnsi="Arial" w:cs="Arial"/>
            <w:color w:val="808080" w:themeColor="background1" w:themeShade="80"/>
            <w:sz w:val="20"/>
            <w:szCs w:val="20"/>
            <w:lang w:val="en-GB"/>
          </w:rPr>
          <w:t>https://hwb.gov.wales/evaluation-improvement-and-accountability/evaluation-and-improvement-resource-nrei/evaluation-and-improvement-principles/planning-and-implementing-improvement/</w:t>
        </w:r>
      </w:hyperlink>
      <w:r w:rsidRPr="134B10D3">
        <w:rPr>
          <w:rFonts w:ascii="Arial" w:eastAsia="Arial" w:hAnsi="Arial" w:cs="Arial"/>
          <w:color w:val="808080" w:themeColor="background1" w:themeShade="80"/>
          <w:sz w:val="20"/>
          <w:szCs w:val="20"/>
          <w:lang w:val="en-GB"/>
        </w:rPr>
        <w:t xml:space="preserve"> (Accessed: 21st March 2025)</w:t>
      </w:r>
    </w:p>
    <w:p w14:paraId="18D92DA9" w14:textId="4D7E99AE" w:rsidR="134B10D3" w:rsidRDefault="134B10D3" w:rsidP="134B10D3">
      <w:pPr>
        <w:spacing w:before="240" w:after="240" w:line="360" w:lineRule="auto"/>
        <w:rPr>
          <w:rFonts w:ascii="Arial" w:eastAsia="Arial" w:hAnsi="Arial" w:cs="Arial"/>
          <w:color w:val="808080" w:themeColor="background1" w:themeShade="80"/>
          <w:sz w:val="20"/>
          <w:szCs w:val="20"/>
          <w:lang w:val="en-GB"/>
        </w:rPr>
      </w:pPr>
    </w:p>
    <w:p w14:paraId="6438CDC1" w14:textId="3B2B7BEA" w:rsidR="15211647" w:rsidRDefault="15211647" w:rsidP="134B10D3">
      <w:pPr>
        <w:spacing w:before="240" w:after="24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Welsh Government. (no date). </w:t>
      </w:r>
      <w:r w:rsidRPr="134B10D3">
        <w:rPr>
          <w:rFonts w:ascii="Arial" w:eastAsia="Arial" w:hAnsi="Arial" w:cs="Arial"/>
          <w:i/>
          <w:iCs/>
          <w:color w:val="808080" w:themeColor="background1" w:themeShade="80"/>
          <w:sz w:val="20"/>
          <w:szCs w:val="20"/>
          <w:lang w:val="en-GB"/>
        </w:rPr>
        <w:t>Using information and data to support and improve learning.</w:t>
      </w:r>
      <w:r w:rsidRPr="134B10D3">
        <w:rPr>
          <w:rFonts w:ascii="Arial" w:eastAsia="Arial" w:hAnsi="Arial" w:cs="Arial"/>
          <w:color w:val="808080" w:themeColor="background1" w:themeShade="80"/>
          <w:sz w:val="20"/>
          <w:szCs w:val="20"/>
          <w:lang w:val="en-GB"/>
        </w:rPr>
        <w:t xml:space="preserve"> Available at: </w:t>
      </w:r>
      <w:hyperlink r:id="rId63">
        <w:r w:rsidRPr="134B10D3">
          <w:rPr>
            <w:rStyle w:val="Hyperlink"/>
            <w:rFonts w:ascii="Arial" w:eastAsia="Arial" w:hAnsi="Arial" w:cs="Arial"/>
            <w:color w:val="808080" w:themeColor="background1" w:themeShade="80"/>
            <w:sz w:val="20"/>
            <w:szCs w:val="20"/>
            <w:lang w:val="en-GB"/>
          </w:rPr>
          <w:t>https://hwb.gov.wales/evaluation-improvement-and-accountability/using-information-and-data-to-support-and-improve-learning/</w:t>
        </w:r>
      </w:hyperlink>
      <w:r w:rsidRPr="134B10D3">
        <w:rPr>
          <w:rFonts w:ascii="Arial" w:eastAsia="Arial" w:hAnsi="Arial" w:cs="Arial"/>
          <w:color w:val="808080" w:themeColor="background1" w:themeShade="80"/>
          <w:sz w:val="20"/>
          <w:szCs w:val="20"/>
          <w:lang w:val="en-GB"/>
        </w:rPr>
        <w:t xml:space="preserve"> (Accessed: 20th March 2025)</w:t>
      </w:r>
    </w:p>
    <w:p w14:paraId="457AB6AA" w14:textId="2A33B2C5" w:rsidR="134B10D3" w:rsidRDefault="134B10D3" w:rsidP="134B10D3">
      <w:pPr>
        <w:spacing w:after="0" w:line="360" w:lineRule="auto"/>
        <w:rPr>
          <w:rFonts w:ascii="Arial" w:eastAsia="Arial" w:hAnsi="Arial" w:cs="Arial"/>
          <w:color w:val="808080" w:themeColor="background1" w:themeShade="80"/>
          <w:sz w:val="20"/>
          <w:szCs w:val="20"/>
          <w:lang w:val="en-GB"/>
        </w:rPr>
      </w:pPr>
    </w:p>
    <w:p w14:paraId="070FC815" w14:textId="1FA370A3" w:rsidR="70E28D90" w:rsidRDefault="70E28D90" w:rsidP="134B10D3">
      <w:pPr>
        <w:spacing w:line="360"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lastRenderedPageBreak/>
        <w:t xml:space="preserve">Welsh Government. (2016). </w:t>
      </w:r>
      <w:r w:rsidRPr="134B10D3">
        <w:rPr>
          <w:rFonts w:ascii="Arial" w:eastAsia="Arial" w:hAnsi="Arial" w:cs="Arial"/>
          <w:i/>
          <w:iCs/>
          <w:color w:val="808080" w:themeColor="background1" w:themeShade="80"/>
          <w:sz w:val="20"/>
          <w:szCs w:val="20"/>
          <w:lang w:val="en-GB"/>
        </w:rPr>
        <w:t>Regulation and Inspection of Social Care (Wales) Act 2016 (1.1)</w:t>
      </w:r>
      <w:r w:rsidRPr="134B10D3">
        <w:rPr>
          <w:rFonts w:ascii="Arial" w:eastAsia="Arial" w:hAnsi="Arial" w:cs="Arial"/>
          <w:color w:val="808080" w:themeColor="background1" w:themeShade="80"/>
          <w:sz w:val="20"/>
          <w:szCs w:val="20"/>
          <w:lang w:val="en-GB"/>
        </w:rPr>
        <w:t xml:space="preserve">. Available at: </w:t>
      </w:r>
      <w:hyperlink r:id="rId64">
        <w:r w:rsidRPr="134B10D3">
          <w:rPr>
            <w:rStyle w:val="Hyperlink"/>
            <w:rFonts w:ascii="Arial" w:eastAsia="Arial" w:hAnsi="Arial" w:cs="Arial"/>
            <w:color w:val="808080" w:themeColor="background1" w:themeShade="80"/>
            <w:sz w:val="20"/>
            <w:szCs w:val="20"/>
            <w:lang w:val="en-GB"/>
          </w:rPr>
          <w:t>https://www.legislation.gov.uk/en/wa/2016/2/contents/enacted</w:t>
        </w:r>
      </w:hyperlink>
      <w:r w:rsidRPr="134B10D3">
        <w:rPr>
          <w:rFonts w:ascii="Arial" w:eastAsia="Arial" w:hAnsi="Arial" w:cs="Arial"/>
          <w:color w:val="808080" w:themeColor="background1" w:themeShade="80"/>
          <w:sz w:val="20"/>
          <w:szCs w:val="20"/>
          <w:lang w:val="en-GB"/>
        </w:rPr>
        <w:t xml:space="preserve"> (Accessed: 20 March 2025)</w:t>
      </w:r>
    </w:p>
    <w:p w14:paraId="61F5377A" w14:textId="472109FA" w:rsidR="134B10D3" w:rsidRDefault="134B10D3" w:rsidP="134B10D3">
      <w:pPr>
        <w:spacing w:line="360" w:lineRule="auto"/>
        <w:rPr>
          <w:rFonts w:ascii="Arial" w:eastAsia="Arial" w:hAnsi="Arial" w:cs="Arial"/>
          <w:color w:val="808080" w:themeColor="background1" w:themeShade="80"/>
          <w:sz w:val="20"/>
          <w:szCs w:val="20"/>
        </w:rPr>
      </w:pPr>
    </w:p>
    <w:p w14:paraId="22D3A46E" w14:textId="47FCE796"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Welsh Government</w:t>
      </w:r>
      <w:r w:rsidR="20910757" w:rsidRPr="134B10D3">
        <w:rPr>
          <w:rFonts w:ascii="Arial" w:eastAsia="Arial" w:hAnsi="Arial" w:cs="Arial"/>
          <w:color w:val="808080" w:themeColor="background1" w:themeShade="80"/>
          <w:sz w:val="20"/>
          <w:szCs w:val="20"/>
        </w:rPr>
        <w:t>.</w:t>
      </w:r>
      <w:r w:rsidRPr="134B10D3">
        <w:rPr>
          <w:rFonts w:ascii="Arial" w:eastAsia="Arial" w:hAnsi="Arial" w:cs="Arial"/>
          <w:color w:val="808080" w:themeColor="background1" w:themeShade="80"/>
          <w:sz w:val="20"/>
          <w:szCs w:val="20"/>
        </w:rPr>
        <w:t xml:space="preserve"> (2016a).</w:t>
      </w:r>
      <w:r w:rsidRPr="134B10D3">
        <w:rPr>
          <w:rFonts w:ascii="Arial" w:eastAsia="Arial" w:hAnsi="Arial" w:cs="Arial"/>
          <w:i/>
          <w:iCs/>
          <w:color w:val="808080" w:themeColor="background1" w:themeShade="80"/>
          <w:sz w:val="20"/>
          <w:szCs w:val="20"/>
        </w:rPr>
        <w:t xml:space="preserve"> Foundation Phase Action Plan. </w:t>
      </w:r>
      <w:r w:rsidRPr="134B10D3">
        <w:rPr>
          <w:rFonts w:ascii="Arial" w:eastAsia="Arial" w:hAnsi="Arial" w:cs="Arial"/>
          <w:color w:val="808080" w:themeColor="background1" w:themeShade="80"/>
          <w:sz w:val="20"/>
          <w:szCs w:val="20"/>
        </w:rPr>
        <w:t xml:space="preserve">Available at: </w:t>
      </w:r>
      <w:hyperlink r:id="rId65">
        <w:r w:rsidRPr="134B10D3">
          <w:rPr>
            <w:rStyle w:val="Hyperlink"/>
            <w:rFonts w:ascii="Arial" w:eastAsia="Arial" w:hAnsi="Arial" w:cs="Arial"/>
            <w:sz w:val="20"/>
            <w:szCs w:val="20"/>
          </w:rPr>
          <w:t>https://www.gov.wales/sites/default/files/publications/2018-03/foundation-phase-action-plan.pdf</w:t>
        </w:r>
      </w:hyperlink>
      <w:r w:rsidRPr="134B10D3">
        <w:rPr>
          <w:rFonts w:ascii="Arial" w:eastAsia="Arial" w:hAnsi="Arial" w:cs="Arial"/>
          <w:color w:val="808080" w:themeColor="background1" w:themeShade="80"/>
          <w:sz w:val="20"/>
          <w:szCs w:val="20"/>
        </w:rPr>
        <w:t xml:space="preserve"> (Accessed: 15</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33FE6F9D" w14:textId="0EC1C7E8" w:rsidR="134B10D3" w:rsidRDefault="134B10D3" w:rsidP="134B10D3">
      <w:pPr>
        <w:spacing w:line="360" w:lineRule="auto"/>
        <w:rPr>
          <w:rFonts w:ascii="Arial" w:eastAsia="Arial" w:hAnsi="Arial" w:cs="Arial"/>
          <w:color w:val="808080" w:themeColor="background1" w:themeShade="80"/>
          <w:sz w:val="20"/>
          <w:szCs w:val="20"/>
        </w:rPr>
      </w:pPr>
    </w:p>
    <w:p w14:paraId="66C17F41" w14:textId="1064F22A"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Welsh Government</w:t>
      </w:r>
      <w:r w:rsidR="293919AF" w:rsidRPr="134B10D3">
        <w:rPr>
          <w:rFonts w:ascii="Arial" w:eastAsia="Arial" w:hAnsi="Arial" w:cs="Arial"/>
          <w:color w:val="808080" w:themeColor="background1" w:themeShade="80"/>
          <w:sz w:val="20"/>
          <w:szCs w:val="20"/>
        </w:rPr>
        <w:t>.</w:t>
      </w:r>
      <w:r w:rsidRPr="134B10D3">
        <w:rPr>
          <w:rFonts w:ascii="Arial" w:eastAsia="Arial" w:hAnsi="Arial" w:cs="Arial"/>
          <w:color w:val="808080" w:themeColor="background1" w:themeShade="80"/>
          <w:sz w:val="20"/>
          <w:szCs w:val="20"/>
        </w:rPr>
        <w:t xml:space="preserve"> (2016b). </w:t>
      </w:r>
      <w:r w:rsidRPr="134B10D3">
        <w:rPr>
          <w:rFonts w:ascii="Arial" w:eastAsia="Arial" w:hAnsi="Arial" w:cs="Arial"/>
          <w:i/>
          <w:iCs/>
          <w:color w:val="808080" w:themeColor="background1" w:themeShade="80"/>
          <w:sz w:val="20"/>
          <w:szCs w:val="20"/>
        </w:rPr>
        <w:t xml:space="preserve">National Minimum Standards for Regulated Childcare for Children up to the age of 12 years. </w:t>
      </w:r>
      <w:r w:rsidRPr="134B10D3">
        <w:rPr>
          <w:rFonts w:ascii="Arial" w:eastAsia="Arial" w:hAnsi="Arial" w:cs="Arial"/>
          <w:color w:val="808080" w:themeColor="background1" w:themeShade="80"/>
          <w:sz w:val="20"/>
          <w:szCs w:val="20"/>
        </w:rPr>
        <w:t xml:space="preserve">Available at: </w:t>
      </w:r>
      <w:hyperlink r:id="rId66">
        <w:r w:rsidRPr="134B10D3">
          <w:rPr>
            <w:rStyle w:val="Hyperlink"/>
            <w:rFonts w:ascii="Arial" w:eastAsia="Arial" w:hAnsi="Arial" w:cs="Arial"/>
            <w:sz w:val="20"/>
            <w:szCs w:val="20"/>
          </w:rPr>
          <w:t>https://www.careinspectorate.wales/sites/default/files/2018-01/160411regchildcareen.pdf</w:t>
        </w:r>
      </w:hyperlink>
      <w:r w:rsidRPr="134B10D3">
        <w:rPr>
          <w:rFonts w:ascii="Arial" w:eastAsia="Arial" w:hAnsi="Arial" w:cs="Arial"/>
          <w:color w:val="808080" w:themeColor="background1" w:themeShade="80"/>
          <w:sz w:val="20"/>
          <w:szCs w:val="20"/>
        </w:rPr>
        <w:t xml:space="preserve"> (Accessed: 17</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4D34A124" w14:textId="55D468BB" w:rsidR="134B10D3" w:rsidRDefault="134B10D3" w:rsidP="134B10D3">
      <w:pPr>
        <w:spacing w:line="360" w:lineRule="auto"/>
        <w:rPr>
          <w:rFonts w:ascii="Arial" w:eastAsia="Arial" w:hAnsi="Arial" w:cs="Arial"/>
          <w:color w:val="808080" w:themeColor="background1" w:themeShade="80"/>
          <w:sz w:val="20"/>
          <w:szCs w:val="20"/>
        </w:rPr>
      </w:pPr>
    </w:p>
    <w:p w14:paraId="45265441" w14:textId="6702B23C"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Welsh Government</w:t>
      </w:r>
      <w:r w:rsidR="1D98E7F0" w:rsidRPr="134B10D3">
        <w:rPr>
          <w:rFonts w:ascii="Arial" w:eastAsia="Arial" w:hAnsi="Arial" w:cs="Arial"/>
          <w:color w:val="808080" w:themeColor="background1" w:themeShade="80"/>
          <w:sz w:val="20"/>
          <w:szCs w:val="20"/>
        </w:rPr>
        <w:t>.</w:t>
      </w:r>
      <w:r w:rsidRPr="134B10D3">
        <w:rPr>
          <w:rFonts w:ascii="Arial" w:eastAsia="Arial" w:hAnsi="Arial" w:cs="Arial"/>
          <w:color w:val="808080" w:themeColor="background1" w:themeShade="80"/>
          <w:sz w:val="20"/>
          <w:szCs w:val="20"/>
        </w:rPr>
        <w:t xml:space="preserve"> (2017). </w:t>
      </w:r>
      <w:r w:rsidRPr="134B10D3">
        <w:rPr>
          <w:rFonts w:ascii="Arial" w:eastAsia="Arial" w:hAnsi="Arial" w:cs="Arial"/>
          <w:i/>
          <w:iCs/>
          <w:color w:val="808080" w:themeColor="background1" w:themeShade="80"/>
          <w:sz w:val="20"/>
          <w:szCs w:val="20"/>
        </w:rPr>
        <w:t xml:space="preserve">Foundation Phase Profile Handbook. </w:t>
      </w:r>
      <w:r w:rsidRPr="134B10D3">
        <w:rPr>
          <w:rFonts w:ascii="Arial" w:eastAsia="Arial" w:hAnsi="Arial" w:cs="Arial"/>
          <w:color w:val="808080" w:themeColor="background1" w:themeShade="80"/>
          <w:sz w:val="20"/>
          <w:szCs w:val="20"/>
        </w:rPr>
        <w:t xml:space="preserve">Available at: </w:t>
      </w:r>
      <w:hyperlink r:id="rId67">
        <w:r w:rsidRPr="134B10D3">
          <w:rPr>
            <w:rStyle w:val="Hyperlink"/>
            <w:rFonts w:ascii="Arial" w:eastAsia="Arial" w:hAnsi="Arial" w:cs="Arial"/>
            <w:sz w:val="20"/>
            <w:szCs w:val="20"/>
          </w:rPr>
          <w:t>https://www.gov.wales/sites/default/files/publications/2018-03/foundation-phase-profile-handbook-revised-september-2017.pdf</w:t>
        </w:r>
      </w:hyperlink>
      <w:r w:rsidRPr="134B10D3">
        <w:rPr>
          <w:rFonts w:ascii="Arial" w:eastAsia="Arial" w:hAnsi="Arial" w:cs="Arial"/>
          <w:color w:val="808080" w:themeColor="background1" w:themeShade="80"/>
          <w:sz w:val="20"/>
          <w:szCs w:val="20"/>
        </w:rPr>
        <w:t xml:space="preserve"> (Accessed: 15</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0F7BAD88" w14:textId="5D904869" w:rsidR="5E1926B1" w:rsidRDefault="5E1926B1"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Welsh Government. (2018). </w:t>
      </w:r>
      <w:r w:rsidRPr="134B10D3">
        <w:rPr>
          <w:rFonts w:ascii="Arial" w:eastAsia="Arial" w:hAnsi="Arial" w:cs="Arial"/>
          <w:i/>
          <w:iCs/>
          <w:color w:val="808080" w:themeColor="background1" w:themeShade="80"/>
          <w:sz w:val="20"/>
          <w:szCs w:val="20"/>
          <w:lang w:val="en-GB"/>
        </w:rPr>
        <w:t>Additional Learning Needs and Education Tribunal (Wales) Act 2018</w:t>
      </w:r>
      <w:r w:rsidRPr="134B10D3">
        <w:rPr>
          <w:rFonts w:ascii="Arial" w:eastAsia="Arial" w:hAnsi="Arial" w:cs="Arial"/>
          <w:color w:val="808080" w:themeColor="background1" w:themeShade="80"/>
          <w:sz w:val="20"/>
          <w:szCs w:val="20"/>
          <w:lang w:val="en-GB"/>
        </w:rPr>
        <w:t xml:space="preserve">. Available at: </w:t>
      </w:r>
      <w:hyperlink r:id="rId68">
        <w:r w:rsidRPr="134B10D3">
          <w:rPr>
            <w:rStyle w:val="Hyperlink"/>
            <w:rFonts w:ascii="Arial" w:eastAsia="Arial" w:hAnsi="Arial" w:cs="Arial"/>
            <w:color w:val="808080" w:themeColor="background1" w:themeShade="80"/>
            <w:sz w:val="20"/>
            <w:szCs w:val="20"/>
            <w:lang w:val="en-GB"/>
          </w:rPr>
          <w:t>https://www.legislation.gov.uk/anaw/2018/2/contents</w:t>
        </w:r>
      </w:hyperlink>
      <w:r w:rsidRPr="134B10D3">
        <w:rPr>
          <w:rFonts w:ascii="Arial" w:eastAsia="Arial" w:hAnsi="Arial" w:cs="Arial"/>
          <w:color w:val="808080" w:themeColor="background1" w:themeShade="80"/>
          <w:sz w:val="20"/>
          <w:szCs w:val="20"/>
          <w:lang w:val="en-GB"/>
        </w:rPr>
        <w:t xml:space="preserve"> (Accessed: 16</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281E9511" w14:textId="47179828" w:rsidR="134B10D3" w:rsidRDefault="134B10D3" w:rsidP="134B10D3">
      <w:pPr>
        <w:spacing w:line="360" w:lineRule="auto"/>
        <w:rPr>
          <w:rFonts w:ascii="Arial" w:eastAsia="Arial" w:hAnsi="Arial" w:cs="Arial"/>
          <w:color w:val="808080" w:themeColor="background1" w:themeShade="80"/>
          <w:sz w:val="20"/>
          <w:szCs w:val="20"/>
          <w:lang w:val="en-GB"/>
        </w:rPr>
      </w:pPr>
    </w:p>
    <w:p w14:paraId="06E6537A" w14:textId="3EB331FB" w:rsidR="71FBD263" w:rsidRDefault="71FBD263" w:rsidP="134B10D3">
      <w:pPr>
        <w:spacing w:before="240" w:after="24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Welsh Government. (2018). </w:t>
      </w:r>
      <w:r w:rsidRPr="134B10D3">
        <w:rPr>
          <w:rFonts w:ascii="Arial" w:eastAsia="Arial" w:hAnsi="Arial" w:cs="Arial"/>
          <w:i/>
          <w:iCs/>
          <w:color w:val="808080" w:themeColor="background1" w:themeShade="80"/>
          <w:sz w:val="20"/>
          <w:szCs w:val="20"/>
          <w:lang w:val="en-GB"/>
        </w:rPr>
        <w:t>Welcoming families to engage with the school: Resources 1–9.</w:t>
      </w:r>
      <w:r w:rsidRPr="134B10D3">
        <w:rPr>
          <w:rFonts w:ascii="Arial" w:eastAsia="Arial" w:hAnsi="Arial" w:cs="Arial"/>
          <w:color w:val="808080" w:themeColor="background1" w:themeShade="80"/>
          <w:sz w:val="20"/>
          <w:szCs w:val="20"/>
          <w:lang w:val="en-GB"/>
        </w:rPr>
        <w:t xml:space="preserve"> Available at: </w:t>
      </w:r>
      <w:hyperlink r:id="rId69">
        <w:r w:rsidRPr="134B10D3">
          <w:rPr>
            <w:rStyle w:val="Hyperlink"/>
            <w:rFonts w:ascii="Arial" w:eastAsia="Arial" w:hAnsi="Arial" w:cs="Arial"/>
            <w:color w:val="808080" w:themeColor="background1" w:themeShade="80"/>
            <w:sz w:val="20"/>
            <w:szCs w:val="20"/>
            <w:lang w:val="en-GB"/>
          </w:rPr>
          <w:t>https://www.gov.wales/sites/default/files/publications/2018-12/theme-3-welcoming-families-to-engage-with-the-school-resources-1-9.pdf</w:t>
        </w:r>
      </w:hyperlink>
      <w:r w:rsidRPr="134B10D3">
        <w:rPr>
          <w:rFonts w:ascii="Arial" w:eastAsia="Arial" w:hAnsi="Arial" w:cs="Arial"/>
          <w:color w:val="808080" w:themeColor="background1" w:themeShade="80"/>
          <w:sz w:val="20"/>
          <w:szCs w:val="20"/>
          <w:lang w:val="en-GB"/>
        </w:rPr>
        <w:t xml:space="preserve"> (Accessed: 20th March 2025)</w:t>
      </w:r>
    </w:p>
    <w:p w14:paraId="4B0C2CD2" w14:textId="7BFFC0A1" w:rsidR="134B10D3" w:rsidRDefault="134B10D3" w:rsidP="134B10D3">
      <w:pPr>
        <w:spacing w:line="360" w:lineRule="auto"/>
        <w:rPr>
          <w:rFonts w:ascii="Arial" w:eastAsia="Arial" w:hAnsi="Arial" w:cs="Arial"/>
          <w:color w:val="808080" w:themeColor="background1" w:themeShade="80"/>
          <w:sz w:val="20"/>
          <w:szCs w:val="20"/>
          <w:lang w:val="en-GB"/>
        </w:rPr>
      </w:pPr>
    </w:p>
    <w:p w14:paraId="0BA71908" w14:textId="38E1EFB0" w:rsidR="71FBD263" w:rsidRDefault="71FBD263" w:rsidP="134B10D3">
      <w:pPr>
        <w:spacing w:before="240" w:after="24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Welsh Government. (2020). </w:t>
      </w:r>
      <w:r w:rsidRPr="134B10D3">
        <w:rPr>
          <w:rFonts w:ascii="Arial" w:eastAsia="Arial" w:hAnsi="Arial" w:cs="Arial"/>
          <w:i/>
          <w:iCs/>
          <w:color w:val="808080" w:themeColor="background1" w:themeShade="80"/>
          <w:sz w:val="20"/>
          <w:szCs w:val="20"/>
          <w:lang w:val="en-GB"/>
        </w:rPr>
        <w:t>School improvement guidance: Framework for evaluation, improvement and accountability.</w:t>
      </w:r>
      <w:r w:rsidRPr="134B10D3">
        <w:rPr>
          <w:rFonts w:ascii="Arial" w:eastAsia="Arial" w:hAnsi="Arial" w:cs="Arial"/>
          <w:color w:val="808080" w:themeColor="background1" w:themeShade="80"/>
          <w:sz w:val="20"/>
          <w:szCs w:val="20"/>
          <w:lang w:val="en-GB"/>
        </w:rPr>
        <w:t xml:space="preserve"> Available at: </w:t>
      </w:r>
      <w:hyperlink r:id="rId70">
        <w:r w:rsidRPr="134B10D3">
          <w:rPr>
            <w:rStyle w:val="Hyperlink"/>
            <w:rFonts w:ascii="Arial" w:eastAsia="Arial" w:hAnsi="Arial" w:cs="Arial"/>
            <w:color w:val="808080" w:themeColor="background1" w:themeShade="80"/>
            <w:sz w:val="20"/>
            <w:szCs w:val="20"/>
            <w:lang w:val="en-GB"/>
          </w:rPr>
          <w:t>https://www.gov.wales/school-improvement-guidance</w:t>
        </w:r>
      </w:hyperlink>
      <w:r w:rsidRPr="134B10D3">
        <w:rPr>
          <w:rFonts w:ascii="Arial" w:eastAsia="Arial" w:hAnsi="Arial" w:cs="Arial"/>
          <w:color w:val="808080" w:themeColor="background1" w:themeShade="80"/>
          <w:sz w:val="20"/>
          <w:szCs w:val="20"/>
          <w:lang w:val="en-GB"/>
        </w:rPr>
        <w:t xml:space="preserve">  (Accessed: 20th March 2025)</w:t>
      </w:r>
    </w:p>
    <w:p w14:paraId="7DA376D4" w14:textId="40481F53" w:rsidR="134B10D3" w:rsidRDefault="134B10D3" w:rsidP="134B10D3">
      <w:pPr>
        <w:spacing w:line="360" w:lineRule="auto"/>
        <w:rPr>
          <w:rFonts w:ascii="Arial" w:eastAsia="Arial" w:hAnsi="Arial" w:cs="Arial"/>
          <w:color w:val="808080" w:themeColor="background1" w:themeShade="80"/>
          <w:sz w:val="20"/>
          <w:szCs w:val="20"/>
          <w:lang w:val="en-GB"/>
        </w:rPr>
      </w:pPr>
    </w:p>
    <w:p w14:paraId="4D795C90" w14:textId="5A168F1E" w:rsidR="17C16811" w:rsidRDefault="17C16811" w:rsidP="134B10D3">
      <w:pPr>
        <w:spacing w:line="276"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Welsh Government. (2021). </w:t>
      </w:r>
      <w:r w:rsidRPr="134B10D3">
        <w:rPr>
          <w:rFonts w:ascii="Arial" w:eastAsia="Arial" w:hAnsi="Arial" w:cs="Arial"/>
          <w:i/>
          <w:iCs/>
          <w:color w:val="808080" w:themeColor="background1" w:themeShade="80"/>
          <w:sz w:val="20"/>
          <w:szCs w:val="20"/>
          <w:lang w:val="en-GB"/>
        </w:rPr>
        <w:t>Additional Learning Needs (ALN) Code of Practice for Wales</w:t>
      </w:r>
      <w:r w:rsidRPr="134B10D3">
        <w:rPr>
          <w:rFonts w:ascii="Arial" w:eastAsia="Arial" w:hAnsi="Arial" w:cs="Arial"/>
          <w:color w:val="808080" w:themeColor="background1" w:themeShade="80"/>
          <w:sz w:val="20"/>
          <w:szCs w:val="20"/>
          <w:lang w:val="en-GB"/>
        </w:rPr>
        <w:t xml:space="preserve">. Available at: </w:t>
      </w:r>
      <w:hyperlink r:id="rId71">
        <w:r w:rsidRPr="134B10D3">
          <w:rPr>
            <w:rStyle w:val="Hyperlink"/>
            <w:rFonts w:ascii="Arial" w:eastAsia="Arial" w:hAnsi="Arial" w:cs="Arial"/>
            <w:color w:val="808080" w:themeColor="background1" w:themeShade="80"/>
            <w:sz w:val="20"/>
            <w:szCs w:val="20"/>
            <w:lang w:val="en-GB"/>
          </w:rPr>
          <w:t>https://www.gov.wales/aln-code-practice-wales</w:t>
        </w:r>
      </w:hyperlink>
      <w:r w:rsidRPr="134B10D3">
        <w:rPr>
          <w:rFonts w:ascii="Arial" w:eastAsia="Arial" w:hAnsi="Arial" w:cs="Arial"/>
          <w:color w:val="808080" w:themeColor="background1" w:themeShade="80"/>
          <w:sz w:val="20"/>
          <w:szCs w:val="20"/>
          <w:lang w:val="en-GB"/>
        </w:rPr>
        <w:t xml:space="preserve">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5EBC4010" w14:textId="775F55B9" w:rsidR="134B10D3" w:rsidRDefault="134B10D3" w:rsidP="134B10D3">
      <w:pPr>
        <w:spacing w:line="276" w:lineRule="auto"/>
        <w:jc w:val="both"/>
        <w:rPr>
          <w:rFonts w:ascii="Arial" w:eastAsia="Arial" w:hAnsi="Arial" w:cs="Arial"/>
          <w:color w:val="808080" w:themeColor="background1" w:themeShade="80"/>
          <w:sz w:val="20"/>
          <w:szCs w:val="20"/>
          <w:lang w:val="en-GB"/>
        </w:rPr>
      </w:pPr>
    </w:p>
    <w:p w14:paraId="7E037B3A" w14:textId="294D5E19" w:rsidR="161DA99A" w:rsidRDefault="161DA99A" w:rsidP="134B10D3">
      <w:pPr>
        <w:spacing w:line="276"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Welsh Government (WG). (2023</w:t>
      </w:r>
      <w:r w:rsidR="1E8C897A" w:rsidRPr="134B10D3">
        <w:rPr>
          <w:rFonts w:ascii="Arial" w:eastAsia="Arial" w:hAnsi="Arial" w:cs="Arial"/>
          <w:color w:val="808080" w:themeColor="background1" w:themeShade="80"/>
          <w:sz w:val="20"/>
          <w:szCs w:val="20"/>
          <w:lang w:val="en-GB"/>
        </w:rPr>
        <w:t>a</w:t>
      </w:r>
      <w:r w:rsidRPr="134B10D3">
        <w:rPr>
          <w:rFonts w:ascii="Arial" w:eastAsia="Arial" w:hAnsi="Arial" w:cs="Arial"/>
          <w:color w:val="808080" w:themeColor="background1" w:themeShade="80"/>
          <w:sz w:val="20"/>
          <w:szCs w:val="20"/>
          <w:lang w:val="en-GB"/>
        </w:rPr>
        <w:t xml:space="preserve">). </w:t>
      </w:r>
      <w:r w:rsidRPr="134B10D3">
        <w:rPr>
          <w:rFonts w:ascii="Arial" w:eastAsia="Arial" w:hAnsi="Arial" w:cs="Arial"/>
          <w:i/>
          <w:iCs/>
          <w:color w:val="808080" w:themeColor="background1" w:themeShade="80"/>
          <w:sz w:val="20"/>
          <w:szCs w:val="20"/>
          <w:lang w:val="en-GB"/>
        </w:rPr>
        <w:t>Welsh Education Strategic Plans (WESPs) to ensure cohesive and effective service delivery</w:t>
      </w:r>
      <w:r w:rsidRPr="134B10D3">
        <w:rPr>
          <w:rFonts w:ascii="Arial" w:eastAsia="Arial" w:hAnsi="Arial" w:cs="Arial"/>
          <w:color w:val="808080" w:themeColor="background1" w:themeShade="80"/>
          <w:sz w:val="20"/>
          <w:szCs w:val="20"/>
          <w:lang w:val="en-GB"/>
        </w:rPr>
        <w:t xml:space="preserve">. Available at: </w:t>
      </w:r>
      <w:hyperlink r:id="rId72">
        <w:r w:rsidRPr="134B10D3">
          <w:rPr>
            <w:rStyle w:val="Hyperlink"/>
            <w:rFonts w:ascii="Arial" w:eastAsia="Arial" w:hAnsi="Arial" w:cs="Arial"/>
            <w:color w:val="808080" w:themeColor="background1" w:themeShade="80"/>
            <w:sz w:val="20"/>
            <w:szCs w:val="20"/>
            <w:lang w:val="en-GB"/>
          </w:rPr>
          <w:t>https://www.gov.wales/welsh-education-strategic-plans</w:t>
        </w:r>
      </w:hyperlink>
      <w:r w:rsidRPr="134B10D3">
        <w:rPr>
          <w:rFonts w:ascii="Arial" w:eastAsia="Arial" w:hAnsi="Arial" w:cs="Arial"/>
          <w:color w:val="808080" w:themeColor="background1" w:themeShade="80"/>
          <w:sz w:val="20"/>
          <w:szCs w:val="20"/>
          <w:lang w:val="en-GB"/>
        </w:rPr>
        <w:t xml:space="preserve">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4CE44AEF" w14:textId="6EBCE006" w:rsidR="134B10D3" w:rsidRDefault="134B10D3" w:rsidP="134B10D3">
      <w:pPr>
        <w:spacing w:line="276" w:lineRule="auto"/>
        <w:jc w:val="both"/>
        <w:rPr>
          <w:rFonts w:ascii="Arial" w:eastAsia="Arial" w:hAnsi="Arial" w:cs="Arial"/>
          <w:color w:val="808080" w:themeColor="background1" w:themeShade="80"/>
          <w:sz w:val="20"/>
          <w:szCs w:val="20"/>
          <w:lang w:val="en-GB"/>
        </w:rPr>
      </w:pPr>
    </w:p>
    <w:p w14:paraId="09441548" w14:textId="3FCEB739"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Welsh Government. (2023</w:t>
      </w:r>
      <w:r w:rsidR="4EABC392" w:rsidRPr="134B10D3">
        <w:rPr>
          <w:rFonts w:ascii="Arial" w:eastAsia="Arial" w:hAnsi="Arial" w:cs="Arial"/>
          <w:color w:val="808080" w:themeColor="background1" w:themeShade="80"/>
          <w:sz w:val="20"/>
          <w:szCs w:val="20"/>
        </w:rPr>
        <w:t>b</w:t>
      </w:r>
      <w:r w:rsidRPr="134B10D3">
        <w:rPr>
          <w:rFonts w:ascii="Arial" w:eastAsia="Arial" w:hAnsi="Arial" w:cs="Arial"/>
          <w:color w:val="808080" w:themeColor="background1" w:themeShade="80"/>
          <w:sz w:val="20"/>
          <w:szCs w:val="20"/>
        </w:rPr>
        <w:t xml:space="preserve">). </w:t>
      </w:r>
      <w:r w:rsidRPr="134B10D3">
        <w:rPr>
          <w:rFonts w:ascii="Arial" w:eastAsia="Arial" w:hAnsi="Arial" w:cs="Arial"/>
          <w:i/>
          <w:iCs/>
          <w:color w:val="808080" w:themeColor="background1" w:themeShade="80"/>
          <w:sz w:val="20"/>
          <w:szCs w:val="20"/>
        </w:rPr>
        <w:t>National minimum standards for regulated childcare</w:t>
      </w:r>
      <w:r w:rsidRPr="134B10D3">
        <w:rPr>
          <w:rFonts w:ascii="Arial" w:eastAsia="Arial" w:hAnsi="Arial" w:cs="Arial"/>
          <w:color w:val="808080" w:themeColor="background1" w:themeShade="80"/>
          <w:sz w:val="20"/>
          <w:szCs w:val="20"/>
        </w:rPr>
        <w:t xml:space="preserve">. Available at: </w:t>
      </w:r>
      <w:hyperlink r:id="rId73">
        <w:r w:rsidRPr="134B10D3">
          <w:rPr>
            <w:rStyle w:val="Hyperlink"/>
            <w:rFonts w:ascii="Arial" w:eastAsia="Arial" w:hAnsi="Arial" w:cs="Arial"/>
            <w:sz w:val="20"/>
            <w:szCs w:val="20"/>
          </w:rPr>
          <w:t>https://www.gov.wales/national-minimum-standards-regulated-childcare</w:t>
        </w:r>
      </w:hyperlink>
      <w:r w:rsidRPr="134B10D3">
        <w:rPr>
          <w:rFonts w:ascii="Arial" w:eastAsia="Arial" w:hAnsi="Arial" w:cs="Arial"/>
          <w:color w:val="808080" w:themeColor="background1" w:themeShade="80"/>
          <w:sz w:val="20"/>
          <w:szCs w:val="20"/>
        </w:rPr>
        <w:t xml:space="preserve"> (Accessed: 23</w:t>
      </w:r>
      <w:r w:rsidRPr="134B10D3">
        <w:rPr>
          <w:rFonts w:ascii="Arial" w:eastAsia="Arial" w:hAnsi="Arial" w:cs="Arial"/>
          <w:color w:val="808080" w:themeColor="background1" w:themeShade="80"/>
          <w:sz w:val="20"/>
          <w:szCs w:val="20"/>
          <w:vertAlign w:val="superscript"/>
        </w:rPr>
        <w:t>rd</w:t>
      </w:r>
      <w:r w:rsidRPr="134B10D3">
        <w:rPr>
          <w:rFonts w:ascii="Arial" w:eastAsia="Arial" w:hAnsi="Arial" w:cs="Arial"/>
          <w:color w:val="808080" w:themeColor="background1" w:themeShade="80"/>
          <w:sz w:val="20"/>
          <w:szCs w:val="20"/>
        </w:rPr>
        <w:t xml:space="preserve"> March 2025)</w:t>
      </w:r>
    </w:p>
    <w:p w14:paraId="091989AF" w14:textId="30AF850D" w:rsidR="134B10D3" w:rsidRDefault="134B10D3" w:rsidP="134B10D3">
      <w:pPr>
        <w:spacing w:line="360" w:lineRule="auto"/>
        <w:rPr>
          <w:rFonts w:ascii="Arial" w:eastAsia="Arial" w:hAnsi="Arial" w:cs="Arial"/>
          <w:color w:val="808080" w:themeColor="background1" w:themeShade="80"/>
          <w:sz w:val="20"/>
          <w:szCs w:val="20"/>
        </w:rPr>
      </w:pPr>
    </w:p>
    <w:p w14:paraId="706D2E8D" w14:textId="4B4948A4" w:rsidR="3F8E6CBE" w:rsidRDefault="3F8E6CBE" w:rsidP="134B10D3">
      <w:pPr>
        <w:spacing w:line="360"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Welsh Government, (WG), (2023c) </w:t>
      </w:r>
      <w:r w:rsidRPr="134B10D3">
        <w:rPr>
          <w:rFonts w:ascii="Arial" w:eastAsia="Arial" w:hAnsi="Arial" w:cs="Arial"/>
          <w:i/>
          <w:iCs/>
          <w:color w:val="808080" w:themeColor="background1" w:themeShade="80"/>
          <w:sz w:val="20"/>
          <w:szCs w:val="20"/>
          <w:lang w:val="en-GB"/>
        </w:rPr>
        <w:t>Flying Start Guidance (2023, updated 2025)</w:t>
      </w:r>
      <w:r w:rsidRPr="134B10D3">
        <w:rPr>
          <w:rFonts w:ascii="Arial" w:eastAsia="Arial" w:hAnsi="Arial" w:cs="Arial"/>
          <w:color w:val="808080" w:themeColor="background1" w:themeShade="80"/>
          <w:sz w:val="20"/>
          <w:szCs w:val="20"/>
          <w:lang w:val="en-GB"/>
        </w:rPr>
        <w:t xml:space="preserve">. Available at: </w:t>
      </w:r>
      <w:hyperlink r:id="rId74">
        <w:r w:rsidRPr="134B10D3">
          <w:rPr>
            <w:rStyle w:val="Hyperlink"/>
            <w:rFonts w:ascii="Arial" w:eastAsia="Arial" w:hAnsi="Arial" w:cs="Arial"/>
            <w:color w:val="808080" w:themeColor="background1" w:themeShade="80"/>
            <w:sz w:val="20"/>
            <w:szCs w:val="20"/>
            <w:lang w:val="en-GB"/>
          </w:rPr>
          <w:t>https://www.gov.wales/flying-start</w:t>
        </w:r>
      </w:hyperlink>
      <w:r w:rsidRPr="134B10D3">
        <w:rPr>
          <w:rFonts w:ascii="Arial" w:eastAsia="Arial" w:hAnsi="Arial" w:cs="Arial"/>
          <w:color w:val="808080" w:themeColor="background1" w:themeShade="80"/>
          <w:sz w:val="20"/>
          <w:szCs w:val="20"/>
          <w:lang w:val="en-GB"/>
        </w:rPr>
        <w:t xml:space="preserve"> (Accessed: 20th March 2025)</w:t>
      </w:r>
    </w:p>
    <w:p w14:paraId="2768A99F" w14:textId="37FF062C" w:rsidR="134B10D3" w:rsidRDefault="134B10D3" w:rsidP="134B10D3">
      <w:pPr>
        <w:spacing w:line="360" w:lineRule="auto"/>
        <w:jc w:val="both"/>
        <w:rPr>
          <w:rFonts w:ascii="Arial" w:eastAsia="Arial" w:hAnsi="Arial" w:cs="Arial"/>
          <w:color w:val="808080" w:themeColor="background1" w:themeShade="80"/>
          <w:sz w:val="20"/>
          <w:szCs w:val="20"/>
          <w:lang w:val="en-GB"/>
        </w:rPr>
      </w:pPr>
    </w:p>
    <w:p w14:paraId="548BEF55" w14:textId="4878E3A8" w:rsidR="3F8E6CBE" w:rsidRDefault="3F8E6CBE" w:rsidP="134B10D3">
      <w:pPr>
        <w:spacing w:line="360" w:lineRule="auto"/>
        <w:jc w:val="both"/>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Welsh Government (WG), (2023d) </w:t>
      </w:r>
      <w:r w:rsidRPr="134B10D3">
        <w:rPr>
          <w:rFonts w:ascii="Arial" w:eastAsia="Arial" w:hAnsi="Arial" w:cs="Arial"/>
          <w:i/>
          <w:iCs/>
          <w:color w:val="808080" w:themeColor="background1" w:themeShade="80"/>
          <w:sz w:val="20"/>
          <w:szCs w:val="20"/>
          <w:lang w:val="en-GB"/>
        </w:rPr>
        <w:t>The Sustainable Communities for Learning Programme and Welsh Education Strategic Plans (WESPs) to ensure cohesive and effective service delivery</w:t>
      </w:r>
      <w:r w:rsidRPr="134B10D3">
        <w:rPr>
          <w:rFonts w:ascii="Arial" w:eastAsia="Arial" w:hAnsi="Arial" w:cs="Arial"/>
          <w:color w:val="808080" w:themeColor="background1" w:themeShade="80"/>
          <w:sz w:val="20"/>
          <w:szCs w:val="20"/>
          <w:lang w:val="en-GB"/>
        </w:rPr>
        <w:t xml:space="preserve">. Available at: </w:t>
      </w:r>
      <w:hyperlink r:id="rId75">
        <w:r w:rsidRPr="134B10D3">
          <w:rPr>
            <w:rStyle w:val="Hyperlink"/>
            <w:rFonts w:ascii="Arial" w:eastAsia="Arial" w:hAnsi="Arial" w:cs="Arial"/>
            <w:color w:val="808080" w:themeColor="background1" w:themeShade="80"/>
            <w:sz w:val="20"/>
            <w:szCs w:val="20"/>
            <w:lang w:val="en-GB"/>
          </w:rPr>
          <w:t>https://www.gov.wales/sustainable-communities-learning-programme</w:t>
        </w:r>
      </w:hyperlink>
      <w:r w:rsidRPr="134B10D3">
        <w:rPr>
          <w:rFonts w:ascii="Arial" w:eastAsia="Arial" w:hAnsi="Arial" w:cs="Arial"/>
          <w:color w:val="808080" w:themeColor="background1" w:themeShade="80"/>
          <w:sz w:val="20"/>
          <w:szCs w:val="20"/>
          <w:lang w:val="en-GB"/>
        </w:rPr>
        <w:t xml:space="preserve"> (Accessed: 20th March 2025)</w:t>
      </w:r>
    </w:p>
    <w:p w14:paraId="71E83C66" w14:textId="0F223E42" w:rsidR="134B10D3" w:rsidRDefault="134B10D3" w:rsidP="134B10D3">
      <w:pPr>
        <w:spacing w:line="360" w:lineRule="auto"/>
        <w:rPr>
          <w:rFonts w:ascii="Arial" w:eastAsia="Arial" w:hAnsi="Arial" w:cs="Arial"/>
          <w:color w:val="808080" w:themeColor="background1" w:themeShade="80"/>
          <w:sz w:val="20"/>
          <w:szCs w:val="20"/>
        </w:rPr>
      </w:pPr>
    </w:p>
    <w:p w14:paraId="7548BC2C" w14:textId="113214C9"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Welsh Government. (2024a). </w:t>
      </w:r>
      <w:r w:rsidRPr="134B10D3">
        <w:rPr>
          <w:rFonts w:ascii="Arial" w:eastAsia="Arial" w:hAnsi="Arial" w:cs="Arial"/>
          <w:i/>
          <w:iCs/>
          <w:color w:val="808080" w:themeColor="background1" w:themeShade="80"/>
          <w:sz w:val="20"/>
          <w:szCs w:val="20"/>
        </w:rPr>
        <w:t>Mapping the childcare and play workforce: Phase 2 report</w:t>
      </w:r>
      <w:r w:rsidRPr="134B10D3">
        <w:rPr>
          <w:rFonts w:ascii="Arial" w:eastAsia="Arial" w:hAnsi="Arial" w:cs="Arial"/>
          <w:color w:val="808080" w:themeColor="background1" w:themeShade="80"/>
          <w:sz w:val="20"/>
          <w:szCs w:val="20"/>
        </w:rPr>
        <w:t xml:space="preserve">.  Available at: </w:t>
      </w:r>
      <w:hyperlink r:id="rId76">
        <w:r w:rsidRPr="134B10D3">
          <w:rPr>
            <w:rStyle w:val="Hyperlink"/>
            <w:rFonts w:ascii="Arial" w:eastAsia="Arial" w:hAnsi="Arial" w:cs="Arial"/>
            <w:sz w:val="20"/>
            <w:szCs w:val="20"/>
          </w:rPr>
          <w:t>https://www.gov.wales/sites/default/files/statistics-and-research/2024-07/mapping-the-childcare-and-play-workforce-phase-2-report.pdf</w:t>
        </w:r>
      </w:hyperlink>
      <w:r w:rsidRPr="134B10D3">
        <w:rPr>
          <w:rFonts w:ascii="Arial" w:eastAsia="Arial" w:hAnsi="Arial" w:cs="Arial"/>
          <w:color w:val="808080" w:themeColor="background1" w:themeShade="80"/>
          <w:sz w:val="20"/>
          <w:szCs w:val="20"/>
        </w:rPr>
        <w:t xml:space="preserve"> (Accessed: 23</w:t>
      </w:r>
      <w:r w:rsidRPr="134B10D3">
        <w:rPr>
          <w:rFonts w:ascii="Arial" w:eastAsia="Arial" w:hAnsi="Arial" w:cs="Arial"/>
          <w:color w:val="808080" w:themeColor="background1" w:themeShade="80"/>
          <w:sz w:val="20"/>
          <w:szCs w:val="20"/>
          <w:vertAlign w:val="superscript"/>
        </w:rPr>
        <w:t>rd</w:t>
      </w:r>
      <w:r w:rsidRPr="134B10D3">
        <w:rPr>
          <w:rFonts w:ascii="Arial" w:eastAsia="Arial" w:hAnsi="Arial" w:cs="Arial"/>
          <w:color w:val="808080" w:themeColor="background1" w:themeShade="80"/>
          <w:sz w:val="20"/>
          <w:szCs w:val="20"/>
        </w:rPr>
        <w:t xml:space="preserve"> March 2025)</w:t>
      </w:r>
    </w:p>
    <w:p w14:paraId="00553560" w14:textId="5A47A8AB" w:rsidR="134B10D3" w:rsidRDefault="134B10D3" w:rsidP="134B10D3">
      <w:pPr>
        <w:spacing w:line="360" w:lineRule="auto"/>
        <w:rPr>
          <w:rFonts w:ascii="Arial" w:eastAsia="Arial" w:hAnsi="Arial" w:cs="Arial"/>
          <w:color w:val="808080" w:themeColor="background1" w:themeShade="80"/>
          <w:sz w:val="20"/>
          <w:szCs w:val="20"/>
        </w:rPr>
      </w:pPr>
    </w:p>
    <w:p w14:paraId="693C89B6" w14:textId="293AAFBB" w:rsidR="03A91B90" w:rsidRDefault="03A91B90" w:rsidP="134B10D3">
      <w:pPr>
        <w:spacing w:line="360" w:lineRule="auto"/>
        <w:rPr>
          <w:rFonts w:ascii="Arial" w:eastAsia="Arial" w:hAnsi="Arial" w:cs="Arial"/>
          <w:color w:val="808080" w:themeColor="background1" w:themeShade="80"/>
          <w:sz w:val="20"/>
          <w:szCs w:val="20"/>
        </w:rPr>
      </w:pPr>
      <w:r w:rsidRPr="134B10D3">
        <w:rPr>
          <w:rFonts w:ascii="Arial" w:eastAsia="Arial" w:hAnsi="Arial" w:cs="Arial"/>
          <w:color w:val="808080" w:themeColor="background1" w:themeShade="80"/>
          <w:sz w:val="20"/>
          <w:szCs w:val="20"/>
        </w:rPr>
        <w:t xml:space="preserve">Welsh Government. (2024b). </w:t>
      </w:r>
      <w:r w:rsidRPr="134B10D3">
        <w:rPr>
          <w:rFonts w:ascii="Arial" w:eastAsia="Arial" w:hAnsi="Arial" w:cs="Arial"/>
          <w:i/>
          <w:iCs/>
          <w:color w:val="808080" w:themeColor="background1" w:themeShade="80"/>
          <w:sz w:val="20"/>
          <w:szCs w:val="20"/>
        </w:rPr>
        <w:t>Flying Start: quality report</w:t>
      </w:r>
      <w:r w:rsidRPr="134B10D3">
        <w:rPr>
          <w:rFonts w:ascii="Arial" w:eastAsia="Arial" w:hAnsi="Arial" w:cs="Arial"/>
          <w:color w:val="808080" w:themeColor="background1" w:themeShade="80"/>
          <w:sz w:val="20"/>
          <w:szCs w:val="20"/>
        </w:rPr>
        <w:t xml:space="preserve">. Available at: </w:t>
      </w:r>
      <w:hyperlink r:id="rId77">
        <w:r w:rsidRPr="134B10D3">
          <w:rPr>
            <w:rStyle w:val="Hyperlink"/>
            <w:rFonts w:ascii="Arial" w:eastAsia="Arial" w:hAnsi="Arial" w:cs="Arial"/>
            <w:sz w:val="20"/>
            <w:szCs w:val="20"/>
          </w:rPr>
          <w:t>https://www.gov.wales/flying-start-quality-report-html</w:t>
        </w:r>
      </w:hyperlink>
      <w:r w:rsidRPr="134B10D3">
        <w:rPr>
          <w:rFonts w:ascii="Arial" w:eastAsia="Arial" w:hAnsi="Arial" w:cs="Arial"/>
          <w:color w:val="808080" w:themeColor="background1" w:themeShade="80"/>
          <w:sz w:val="20"/>
          <w:szCs w:val="20"/>
        </w:rPr>
        <w:t xml:space="preserve">  (Accessed 23</w:t>
      </w:r>
      <w:r w:rsidRPr="134B10D3">
        <w:rPr>
          <w:rFonts w:ascii="Arial" w:eastAsia="Arial" w:hAnsi="Arial" w:cs="Arial"/>
          <w:color w:val="808080" w:themeColor="background1" w:themeShade="80"/>
          <w:sz w:val="20"/>
          <w:szCs w:val="20"/>
          <w:vertAlign w:val="superscript"/>
        </w:rPr>
        <w:t>rd</w:t>
      </w:r>
      <w:r w:rsidRPr="134B10D3">
        <w:rPr>
          <w:rFonts w:ascii="Arial" w:eastAsia="Arial" w:hAnsi="Arial" w:cs="Arial"/>
          <w:color w:val="808080" w:themeColor="background1" w:themeShade="80"/>
          <w:sz w:val="20"/>
          <w:szCs w:val="20"/>
        </w:rPr>
        <w:t xml:space="preserve"> March 2025)</w:t>
      </w:r>
    </w:p>
    <w:p w14:paraId="2B6830A2" w14:textId="04B754F2" w:rsidR="134B10D3" w:rsidRDefault="134B10D3" w:rsidP="134B10D3">
      <w:pPr>
        <w:spacing w:line="360" w:lineRule="auto"/>
        <w:rPr>
          <w:rFonts w:ascii="Arial" w:eastAsia="Arial" w:hAnsi="Arial" w:cs="Arial"/>
          <w:color w:val="808080" w:themeColor="background1" w:themeShade="80"/>
          <w:sz w:val="20"/>
          <w:szCs w:val="20"/>
        </w:rPr>
      </w:pPr>
    </w:p>
    <w:p w14:paraId="342DCBD2" w14:textId="7105EC05" w:rsidR="03A91B90" w:rsidRDefault="03A91B90" w:rsidP="134B10D3">
      <w:pPr>
        <w:spacing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Welsh Government. (2025). </w:t>
      </w:r>
      <w:r w:rsidRPr="134B10D3">
        <w:rPr>
          <w:rFonts w:ascii="Arial" w:eastAsia="Arial" w:hAnsi="Arial" w:cs="Arial"/>
          <w:i/>
          <w:iCs/>
          <w:color w:val="808080" w:themeColor="background1" w:themeShade="80"/>
          <w:sz w:val="20"/>
          <w:szCs w:val="20"/>
        </w:rPr>
        <w:t>Flying Start childcare: guidance</w:t>
      </w:r>
      <w:r w:rsidRPr="134B10D3">
        <w:rPr>
          <w:rFonts w:ascii="Arial" w:eastAsia="Arial" w:hAnsi="Arial" w:cs="Arial"/>
          <w:color w:val="808080" w:themeColor="background1" w:themeShade="80"/>
          <w:sz w:val="20"/>
          <w:szCs w:val="20"/>
        </w:rPr>
        <w:t xml:space="preserve">. Available at:  </w:t>
      </w:r>
      <w:hyperlink r:id="rId78">
        <w:r w:rsidRPr="134B10D3">
          <w:rPr>
            <w:rStyle w:val="Hyperlink"/>
            <w:rFonts w:ascii="Arial" w:eastAsia="Arial" w:hAnsi="Arial" w:cs="Arial"/>
            <w:sz w:val="20"/>
            <w:szCs w:val="20"/>
          </w:rPr>
          <w:t>https://www.gov.wales/flying-start-childcare-guidance-html</w:t>
        </w:r>
      </w:hyperlink>
      <w:r w:rsidRPr="134B10D3">
        <w:rPr>
          <w:rFonts w:ascii="Arial" w:eastAsia="Arial" w:hAnsi="Arial" w:cs="Arial"/>
          <w:color w:val="808080" w:themeColor="background1" w:themeShade="80"/>
          <w:sz w:val="20"/>
          <w:szCs w:val="20"/>
        </w:rPr>
        <w:t xml:space="preserve"> (Accessed: 17</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2025)</w:t>
      </w:r>
    </w:p>
    <w:p w14:paraId="6F7671A9" w14:textId="5E558B87" w:rsidR="134B10D3" w:rsidRDefault="134B10D3" w:rsidP="134B10D3">
      <w:pPr>
        <w:spacing w:line="360" w:lineRule="auto"/>
        <w:rPr>
          <w:rFonts w:ascii="Arial" w:eastAsia="Arial" w:hAnsi="Arial" w:cs="Arial"/>
          <w:color w:val="808080" w:themeColor="background1" w:themeShade="80"/>
          <w:sz w:val="20"/>
          <w:szCs w:val="20"/>
        </w:rPr>
      </w:pPr>
    </w:p>
    <w:p w14:paraId="16C82A71" w14:textId="4CA18073" w:rsidR="52FEC582" w:rsidRDefault="52FEC582"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lang w:val="en-GB"/>
        </w:rPr>
        <w:t xml:space="preserve">Whitebread, D., Neale, D., Jensen, H., Liu, C. and </w:t>
      </w:r>
      <w:proofErr w:type="spellStart"/>
      <w:r w:rsidRPr="134B10D3">
        <w:rPr>
          <w:rFonts w:ascii="Arial" w:eastAsia="Arial" w:hAnsi="Arial" w:cs="Arial"/>
          <w:color w:val="808080" w:themeColor="background1" w:themeShade="80"/>
          <w:sz w:val="20"/>
          <w:szCs w:val="20"/>
          <w:lang w:val="en-GB"/>
        </w:rPr>
        <w:t>Zosh</w:t>
      </w:r>
      <w:proofErr w:type="spellEnd"/>
      <w:r w:rsidRPr="134B10D3">
        <w:rPr>
          <w:rFonts w:ascii="Arial" w:eastAsia="Arial" w:hAnsi="Arial" w:cs="Arial"/>
          <w:color w:val="808080" w:themeColor="background1" w:themeShade="80"/>
          <w:sz w:val="20"/>
          <w:szCs w:val="20"/>
          <w:lang w:val="en-GB"/>
        </w:rPr>
        <w:t xml:space="preserve">, J. (2017). </w:t>
      </w:r>
      <w:r w:rsidRPr="134B10D3">
        <w:rPr>
          <w:rFonts w:ascii="Arial" w:eastAsia="Arial" w:hAnsi="Arial" w:cs="Arial"/>
          <w:i/>
          <w:iCs/>
          <w:color w:val="808080" w:themeColor="background1" w:themeShade="80"/>
          <w:sz w:val="20"/>
          <w:szCs w:val="20"/>
          <w:lang w:val="en-GB"/>
        </w:rPr>
        <w:t>The Role of Play in Children’s Development: A Review of the Evidence</w:t>
      </w:r>
      <w:r w:rsidRPr="134B10D3">
        <w:rPr>
          <w:rFonts w:ascii="Arial" w:eastAsia="Arial" w:hAnsi="Arial" w:cs="Arial"/>
          <w:color w:val="808080" w:themeColor="background1" w:themeShade="80"/>
          <w:sz w:val="20"/>
          <w:szCs w:val="20"/>
          <w:lang w:val="en-GB"/>
        </w:rPr>
        <w:t>. Available at: https://cms.learningthroughplay.com/media/esriqz2x/role-of-play-in-childrens-development-review_web.pdf (Accessed: 20</w:t>
      </w:r>
      <w:r w:rsidRPr="134B10D3">
        <w:rPr>
          <w:rFonts w:ascii="Arial" w:eastAsia="Arial" w:hAnsi="Arial" w:cs="Arial"/>
          <w:color w:val="808080" w:themeColor="background1" w:themeShade="80"/>
          <w:sz w:val="20"/>
          <w:szCs w:val="20"/>
          <w:vertAlign w:val="superscript"/>
          <w:lang w:val="en-GB"/>
        </w:rPr>
        <w:t>th</w:t>
      </w:r>
      <w:r w:rsidRPr="134B10D3">
        <w:rPr>
          <w:rFonts w:ascii="Arial" w:eastAsia="Arial" w:hAnsi="Arial" w:cs="Arial"/>
          <w:color w:val="808080" w:themeColor="background1" w:themeShade="80"/>
          <w:sz w:val="20"/>
          <w:szCs w:val="20"/>
          <w:lang w:val="en-GB"/>
        </w:rPr>
        <w:t xml:space="preserve"> March 2025)</w:t>
      </w:r>
    </w:p>
    <w:p w14:paraId="4C35CE57" w14:textId="6A3AA4AB" w:rsidR="134B10D3" w:rsidRDefault="134B10D3" w:rsidP="134B10D3">
      <w:pPr>
        <w:spacing w:after="0" w:line="360" w:lineRule="auto"/>
        <w:rPr>
          <w:rFonts w:ascii="Arial" w:eastAsia="Arial" w:hAnsi="Arial" w:cs="Arial"/>
          <w:color w:val="808080" w:themeColor="background1" w:themeShade="80"/>
          <w:sz w:val="20"/>
          <w:szCs w:val="20"/>
        </w:rPr>
      </w:pPr>
    </w:p>
    <w:p w14:paraId="1C53A401" w14:textId="072159DD" w:rsidR="03A91B90" w:rsidRDefault="03A91B90" w:rsidP="134B10D3">
      <w:pPr>
        <w:spacing w:after="0" w:line="360" w:lineRule="auto"/>
        <w:rPr>
          <w:rFonts w:ascii="Arial" w:eastAsia="Arial" w:hAnsi="Arial" w:cs="Arial"/>
          <w:color w:val="808080" w:themeColor="background1" w:themeShade="80"/>
          <w:sz w:val="20"/>
          <w:szCs w:val="20"/>
          <w:lang w:val="en-GB"/>
        </w:rPr>
      </w:pPr>
      <w:r w:rsidRPr="134B10D3">
        <w:rPr>
          <w:rFonts w:ascii="Arial" w:eastAsia="Arial" w:hAnsi="Arial" w:cs="Arial"/>
          <w:color w:val="808080" w:themeColor="background1" w:themeShade="80"/>
          <w:sz w:val="20"/>
          <w:szCs w:val="20"/>
        </w:rPr>
        <w:t xml:space="preserve">Whizz Kids. (2024). </w:t>
      </w:r>
      <w:r w:rsidRPr="134B10D3">
        <w:rPr>
          <w:rFonts w:ascii="Arial" w:eastAsia="Arial" w:hAnsi="Arial" w:cs="Arial"/>
          <w:i/>
          <w:iCs/>
          <w:color w:val="808080" w:themeColor="background1" w:themeShade="80"/>
          <w:sz w:val="20"/>
          <w:szCs w:val="20"/>
        </w:rPr>
        <w:t>The Importance of Role-Play in Developing Empathy and Social Skills in Young Children</w:t>
      </w:r>
      <w:r w:rsidRPr="134B10D3">
        <w:rPr>
          <w:rFonts w:ascii="Arial" w:eastAsia="Arial" w:hAnsi="Arial" w:cs="Arial"/>
          <w:color w:val="808080" w:themeColor="background1" w:themeShade="80"/>
          <w:sz w:val="20"/>
          <w:szCs w:val="20"/>
        </w:rPr>
        <w:t xml:space="preserve">. Available at: </w:t>
      </w:r>
      <w:hyperlink r:id="rId79">
        <w:r w:rsidRPr="134B10D3">
          <w:rPr>
            <w:rStyle w:val="Hyperlink"/>
            <w:rFonts w:ascii="Arial" w:eastAsia="Arial" w:hAnsi="Arial" w:cs="Arial"/>
            <w:sz w:val="20"/>
            <w:szCs w:val="20"/>
          </w:rPr>
          <w:t>https://www.whizkidz.com.au/the-importance-of-role-play-in-developing-empathy-and-social-skills-in-young-children/</w:t>
        </w:r>
      </w:hyperlink>
      <w:r w:rsidRPr="134B10D3">
        <w:rPr>
          <w:rFonts w:ascii="Arial" w:eastAsia="Arial" w:hAnsi="Arial" w:cs="Arial"/>
          <w:color w:val="808080" w:themeColor="background1" w:themeShade="80"/>
          <w:sz w:val="20"/>
          <w:szCs w:val="20"/>
        </w:rPr>
        <w:t xml:space="preserve"> (Accessed: 15</w:t>
      </w:r>
      <w:r w:rsidRPr="134B10D3">
        <w:rPr>
          <w:rFonts w:ascii="Arial" w:eastAsia="Arial" w:hAnsi="Arial" w:cs="Arial"/>
          <w:color w:val="808080" w:themeColor="background1" w:themeShade="80"/>
          <w:sz w:val="20"/>
          <w:szCs w:val="20"/>
          <w:vertAlign w:val="superscript"/>
        </w:rPr>
        <w:t>th</w:t>
      </w:r>
      <w:r w:rsidRPr="134B10D3">
        <w:rPr>
          <w:rFonts w:ascii="Arial" w:eastAsia="Arial" w:hAnsi="Arial" w:cs="Arial"/>
          <w:color w:val="808080" w:themeColor="background1" w:themeShade="80"/>
          <w:sz w:val="20"/>
          <w:szCs w:val="20"/>
        </w:rPr>
        <w:t xml:space="preserve"> March 2024)</w:t>
      </w:r>
    </w:p>
    <w:sectPr w:rsidR="03A91B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31YMmaecpD39sM" int2:id="lW80idQV">
      <int2:state int2:value="Rejected" int2:type="AugLoop_Text_Critique"/>
    </int2:textHash>
    <int2:textHash int2:hashCode="7OmYag+MLKaTRs" int2:id="ctuuvMdd">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91EAF"/>
    <w:multiLevelType w:val="hybridMultilevel"/>
    <w:tmpl w:val="FFFFFFFF"/>
    <w:lvl w:ilvl="0" w:tplc="A6E4EECA">
      <w:start w:val="1"/>
      <w:numFmt w:val="bullet"/>
      <w:lvlText w:val=""/>
      <w:lvlJc w:val="left"/>
      <w:pPr>
        <w:ind w:left="720" w:hanging="360"/>
      </w:pPr>
      <w:rPr>
        <w:rFonts w:ascii="Symbol" w:hAnsi="Symbol" w:hint="default"/>
      </w:rPr>
    </w:lvl>
    <w:lvl w:ilvl="1" w:tplc="3C4A70C4">
      <w:start w:val="1"/>
      <w:numFmt w:val="bullet"/>
      <w:lvlText w:val="o"/>
      <w:lvlJc w:val="left"/>
      <w:pPr>
        <w:ind w:left="1440" w:hanging="360"/>
      </w:pPr>
      <w:rPr>
        <w:rFonts w:ascii="Courier New" w:hAnsi="Courier New" w:hint="default"/>
      </w:rPr>
    </w:lvl>
    <w:lvl w:ilvl="2" w:tplc="AD7AB63E">
      <w:start w:val="1"/>
      <w:numFmt w:val="bullet"/>
      <w:lvlText w:val=""/>
      <w:lvlJc w:val="left"/>
      <w:pPr>
        <w:ind w:left="2160" w:hanging="360"/>
      </w:pPr>
      <w:rPr>
        <w:rFonts w:ascii="Wingdings" w:hAnsi="Wingdings" w:hint="default"/>
      </w:rPr>
    </w:lvl>
    <w:lvl w:ilvl="3" w:tplc="E6365640">
      <w:start w:val="1"/>
      <w:numFmt w:val="bullet"/>
      <w:lvlText w:val=""/>
      <w:lvlJc w:val="left"/>
      <w:pPr>
        <w:ind w:left="2880" w:hanging="360"/>
      </w:pPr>
      <w:rPr>
        <w:rFonts w:ascii="Symbol" w:hAnsi="Symbol" w:hint="default"/>
      </w:rPr>
    </w:lvl>
    <w:lvl w:ilvl="4" w:tplc="665C4B4E">
      <w:start w:val="1"/>
      <w:numFmt w:val="bullet"/>
      <w:lvlText w:val="o"/>
      <w:lvlJc w:val="left"/>
      <w:pPr>
        <w:ind w:left="3600" w:hanging="360"/>
      </w:pPr>
      <w:rPr>
        <w:rFonts w:ascii="Courier New" w:hAnsi="Courier New" w:hint="default"/>
      </w:rPr>
    </w:lvl>
    <w:lvl w:ilvl="5" w:tplc="409040A0">
      <w:start w:val="1"/>
      <w:numFmt w:val="bullet"/>
      <w:lvlText w:val=""/>
      <w:lvlJc w:val="left"/>
      <w:pPr>
        <w:ind w:left="4320" w:hanging="360"/>
      </w:pPr>
      <w:rPr>
        <w:rFonts w:ascii="Wingdings" w:hAnsi="Wingdings" w:hint="default"/>
      </w:rPr>
    </w:lvl>
    <w:lvl w:ilvl="6" w:tplc="A8CE7F66">
      <w:start w:val="1"/>
      <w:numFmt w:val="bullet"/>
      <w:lvlText w:val=""/>
      <w:lvlJc w:val="left"/>
      <w:pPr>
        <w:ind w:left="5040" w:hanging="360"/>
      </w:pPr>
      <w:rPr>
        <w:rFonts w:ascii="Symbol" w:hAnsi="Symbol" w:hint="default"/>
      </w:rPr>
    </w:lvl>
    <w:lvl w:ilvl="7" w:tplc="1472C50C">
      <w:start w:val="1"/>
      <w:numFmt w:val="bullet"/>
      <w:lvlText w:val="o"/>
      <w:lvlJc w:val="left"/>
      <w:pPr>
        <w:ind w:left="5760" w:hanging="360"/>
      </w:pPr>
      <w:rPr>
        <w:rFonts w:ascii="Courier New" w:hAnsi="Courier New" w:hint="default"/>
      </w:rPr>
    </w:lvl>
    <w:lvl w:ilvl="8" w:tplc="F8F4732A">
      <w:start w:val="1"/>
      <w:numFmt w:val="bullet"/>
      <w:lvlText w:val=""/>
      <w:lvlJc w:val="left"/>
      <w:pPr>
        <w:ind w:left="6480" w:hanging="360"/>
      </w:pPr>
      <w:rPr>
        <w:rFonts w:ascii="Wingdings" w:hAnsi="Wingdings" w:hint="default"/>
      </w:rPr>
    </w:lvl>
  </w:abstractNum>
  <w:num w:numId="1" w16cid:durableId="324094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6B52AE"/>
    <w:rsid w:val="00043D91"/>
    <w:rsid w:val="00083C2F"/>
    <w:rsid w:val="002F7CCE"/>
    <w:rsid w:val="003C24D1"/>
    <w:rsid w:val="00452E8C"/>
    <w:rsid w:val="004A9461"/>
    <w:rsid w:val="005EA928"/>
    <w:rsid w:val="008CFE9E"/>
    <w:rsid w:val="00B26BDE"/>
    <w:rsid w:val="00B4EA92"/>
    <w:rsid w:val="00B93A5D"/>
    <w:rsid w:val="00BE7A80"/>
    <w:rsid w:val="00D7BC1B"/>
    <w:rsid w:val="00E96999"/>
    <w:rsid w:val="01087F46"/>
    <w:rsid w:val="0134C1A1"/>
    <w:rsid w:val="015E228B"/>
    <w:rsid w:val="015FF892"/>
    <w:rsid w:val="01CF1D9F"/>
    <w:rsid w:val="01F51671"/>
    <w:rsid w:val="020829AE"/>
    <w:rsid w:val="020FDEF4"/>
    <w:rsid w:val="02115DA3"/>
    <w:rsid w:val="0219A751"/>
    <w:rsid w:val="02334762"/>
    <w:rsid w:val="02334B9C"/>
    <w:rsid w:val="025BD417"/>
    <w:rsid w:val="029F2E14"/>
    <w:rsid w:val="02BDA07F"/>
    <w:rsid w:val="02CBC916"/>
    <w:rsid w:val="03035719"/>
    <w:rsid w:val="0388F18B"/>
    <w:rsid w:val="03A4B567"/>
    <w:rsid w:val="03A86976"/>
    <w:rsid w:val="03A91B90"/>
    <w:rsid w:val="03DC85CC"/>
    <w:rsid w:val="03F7BF2C"/>
    <w:rsid w:val="040A5F5A"/>
    <w:rsid w:val="040EC050"/>
    <w:rsid w:val="0424F60F"/>
    <w:rsid w:val="042AF1EA"/>
    <w:rsid w:val="043F5ED0"/>
    <w:rsid w:val="044A107E"/>
    <w:rsid w:val="0492E2DB"/>
    <w:rsid w:val="04A5C611"/>
    <w:rsid w:val="04CAC389"/>
    <w:rsid w:val="04E7A399"/>
    <w:rsid w:val="0509D1C0"/>
    <w:rsid w:val="051D0B5D"/>
    <w:rsid w:val="052285AC"/>
    <w:rsid w:val="0531901E"/>
    <w:rsid w:val="0551D42D"/>
    <w:rsid w:val="055EDAD6"/>
    <w:rsid w:val="0560D1AE"/>
    <w:rsid w:val="05908BBC"/>
    <w:rsid w:val="0594F590"/>
    <w:rsid w:val="05B6B855"/>
    <w:rsid w:val="05C2795E"/>
    <w:rsid w:val="05D1C1B5"/>
    <w:rsid w:val="05E75177"/>
    <w:rsid w:val="05EEBBA7"/>
    <w:rsid w:val="062AF467"/>
    <w:rsid w:val="063663B1"/>
    <w:rsid w:val="06460ADD"/>
    <w:rsid w:val="064B0887"/>
    <w:rsid w:val="0672118C"/>
    <w:rsid w:val="067B1011"/>
    <w:rsid w:val="06B40A6A"/>
    <w:rsid w:val="06C27990"/>
    <w:rsid w:val="06DC3E14"/>
    <w:rsid w:val="06F54261"/>
    <w:rsid w:val="06FDC680"/>
    <w:rsid w:val="0732167F"/>
    <w:rsid w:val="0742F0BC"/>
    <w:rsid w:val="074E1DD3"/>
    <w:rsid w:val="07D84D8A"/>
    <w:rsid w:val="07EF7666"/>
    <w:rsid w:val="07F04EDC"/>
    <w:rsid w:val="07FD9A61"/>
    <w:rsid w:val="080870FB"/>
    <w:rsid w:val="080B98D3"/>
    <w:rsid w:val="085CB1F8"/>
    <w:rsid w:val="0882EFCC"/>
    <w:rsid w:val="088E0B96"/>
    <w:rsid w:val="08966D8A"/>
    <w:rsid w:val="08A867F2"/>
    <w:rsid w:val="08B7785A"/>
    <w:rsid w:val="08C17E9B"/>
    <w:rsid w:val="08D81AFF"/>
    <w:rsid w:val="090278F4"/>
    <w:rsid w:val="093683E3"/>
    <w:rsid w:val="09627315"/>
    <w:rsid w:val="09A90B3A"/>
    <w:rsid w:val="09F0BB4A"/>
    <w:rsid w:val="0A41D187"/>
    <w:rsid w:val="0A5EC7C7"/>
    <w:rsid w:val="0A6B6BE3"/>
    <w:rsid w:val="0AC5BAB5"/>
    <w:rsid w:val="0AE19E65"/>
    <w:rsid w:val="0B4BD0C1"/>
    <w:rsid w:val="0B7D2ECC"/>
    <w:rsid w:val="0B847AE5"/>
    <w:rsid w:val="0B9A7C94"/>
    <w:rsid w:val="0BA500DD"/>
    <w:rsid w:val="0BD8F6ED"/>
    <w:rsid w:val="0BDA45BE"/>
    <w:rsid w:val="0BE8AFC7"/>
    <w:rsid w:val="0C131F6F"/>
    <w:rsid w:val="0C155A85"/>
    <w:rsid w:val="0C1C331A"/>
    <w:rsid w:val="0C46A778"/>
    <w:rsid w:val="0CE396D0"/>
    <w:rsid w:val="0D40F2C7"/>
    <w:rsid w:val="0D7226E8"/>
    <w:rsid w:val="0D8C6792"/>
    <w:rsid w:val="0DBADB5C"/>
    <w:rsid w:val="0E191B17"/>
    <w:rsid w:val="0E4849F9"/>
    <w:rsid w:val="0EB453F3"/>
    <w:rsid w:val="0EBA4C25"/>
    <w:rsid w:val="0ECFF066"/>
    <w:rsid w:val="0F17DF6B"/>
    <w:rsid w:val="0F211AC5"/>
    <w:rsid w:val="0F3C1E5A"/>
    <w:rsid w:val="0F4568E8"/>
    <w:rsid w:val="0F470871"/>
    <w:rsid w:val="0F471250"/>
    <w:rsid w:val="0F5E8D47"/>
    <w:rsid w:val="0FA9627B"/>
    <w:rsid w:val="0FD30379"/>
    <w:rsid w:val="0FEFF07C"/>
    <w:rsid w:val="100953A9"/>
    <w:rsid w:val="103D9922"/>
    <w:rsid w:val="1041DE5C"/>
    <w:rsid w:val="104EC82A"/>
    <w:rsid w:val="10A5232C"/>
    <w:rsid w:val="10A89125"/>
    <w:rsid w:val="10C779F2"/>
    <w:rsid w:val="10F7ACAD"/>
    <w:rsid w:val="110B9153"/>
    <w:rsid w:val="110FB291"/>
    <w:rsid w:val="113B28E0"/>
    <w:rsid w:val="1150F86F"/>
    <w:rsid w:val="11644637"/>
    <w:rsid w:val="11B936E2"/>
    <w:rsid w:val="11BAF09D"/>
    <w:rsid w:val="11D92690"/>
    <w:rsid w:val="11E04E9A"/>
    <w:rsid w:val="122B85D4"/>
    <w:rsid w:val="1238815C"/>
    <w:rsid w:val="12713151"/>
    <w:rsid w:val="12A03444"/>
    <w:rsid w:val="12B1FADE"/>
    <w:rsid w:val="12B3A2E2"/>
    <w:rsid w:val="12C15526"/>
    <w:rsid w:val="130BFCCD"/>
    <w:rsid w:val="1318B1B0"/>
    <w:rsid w:val="131B5FAA"/>
    <w:rsid w:val="1322731D"/>
    <w:rsid w:val="1337A2FF"/>
    <w:rsid w:val="134B10D3"/>
    <w:rsid w:val="137CF73F"/>
    <w:rsid w:val="138991FD"/>
    <w:rsid w:val="13A291DC"/>
    <w:rsid w:val="13B570BB"/>
    <w:rsid w:val="13CBFDAF"/>
    <w:rsid w:val="14062FEA"/>
    <w:rsid w:val="14173DA9"/>
    <w:rsid w:val="142069AC"/>
    <w:rsid w:val="145553CD"/>
    <w:rsid w:val="145E04B9"/>
    <w:rsid w:val="147CF889"/>
    <w:rsid w:val="148BD3EB"/>
    <w:rsid w:val="14922C50"/>
    <w:rsid w:val="14DEBCF9"/>
    <w:rsid w:val="14F4CD89"/>
    <w:rsid w:val="15211647"/>
    <w:rsid w:val="152339E4"/>
    <w:rsid w:val="15275322"/>
    <w:rsid w:val="15561037"/>
    <w:rsid w:val="156299A1"/>
    <w:rsid w:val="15750281"/>
    <w:rsid w:val="158030B5"/>
    <w:rsid w:val="1581530E"/>
    <w:rsid w:val="15EA8CF2"/>
    <w:rsid w:val="15EBDD23"/>
    <w:rsid w:val="161DA99A"/>
    <w:rsid w:val="161FD5B1"/>
    <w:rsid w:val="16284AC9"/>
    <w:rsid w:val="1664FD5A"/>
    <w:rsid w:val="16761841"/>
    <w:rsid w:val="16B67D76"/>
    <w:rsid w:val="16E0512A"/>
    <w:rsid w:val="16F4F05D"/>
    <w:rsid w:val="16FCA9B0"/>
    <w:rsid w:val="17077864"/>
    <w:rsid w:val="17248E84"/>
    <w:rsid w:val="174DCB6D"/>
    <w:rsid w:val="17C16811"/>
    <w:rsid w:val="17FDCAB4"/>
    <w:rsid w:val="183D252D"/>
    <w:rsid w:val="18443247"/>
    <w:rsid w:val="186827AD"/>
    <w:rsid w:val="18ABA2A5"/>
    <w:rsid w:val="18ABB938"/>
    <w:rsid w:val="18B1E54E"/>
    <w:rsid w:val="18B43ADA"/>
    <w:rsid w:val="18B8DDC1"/>
    <w:rsid w:val="18CDE107"/>
    <w:rsid w:val="18CEF04C"/>
    <w:rsid w:val="18DB6425"/>
    <w:rsid w:val="197F1924"/>
    <w:rsid w:val="19D3E4C1"/>
    <w:rsid w:val="19E057A6"/>
    <w:rsid w:val="19EA0395"/>
    <w:rsid w:val="1A232937"/>
    <w:rsid w:val="1A3F0CDC"/>
    <w:rsid w:val="1A6B52AE"/>
    <w:rsid w:val="1A8C51AE"/>
    <w:rsid w:val="1A9AA85A"/>
    <w:rsid w:val="1AA3A686"/>
    <w:rsid w:val="1AB73B56"/>
    <w:rsid w:val="1ADF4643"/>
    <w:rsid w:val="1B4706C3"/>
    <w:rsid w:val="1B5062A5"/>
    <w:rsid w:val="1B9D8A08"/>
    <w:rsid w:val="1BA76CA9"/>
    <w:rsid w:val="1BD76385"/>
    <w:rsid w:val="1BD7ADB4"/>
    <w:rsid w:val="1BF023DC"/>
    <w:rsid w:val="1BF33443"/>
    <w:rsid w:val="1C0F3453"/>
    <w:rsid w:val="1C17A1D8"/>
    <w:rsid w:val="1C2BF5F2"/>
    <w:rsid w:val="1C691B9E"/>
    <w:rsid w:val="1C9385AB"/>
    <w:rsid w:val="1D09BB75"/>
    <w:rsid w:val="1D49D545"/>
    <w:rsid w:val="1D5BC8DB"/>
    <w:rsid w:val="1D98E7F0"/>
    <w:rsid w:val="1DB0C96E"/>
    <w:rsid w:val="1DEB4F3B"/>
    <w:rsid w:val="1E10FC0D"/>
    <w:rsid w:val="1E139261"/>
    <w:rsid w:val="1E62C1AE"/>
    <w:rsid w:val="1E8C897A"/>
    <w:rsid w:val="1E92DB7C"/>
    <w:rsid w:val="1EC3FE98"/>
    <w:rsid w:val="1EDE9F5A"/>
    <w:rsid w:val="1F3F59A1"/>
    <w:rsid w:val="1F5974C1"/>
    <w:rsid w:val="1F704F2B"/>
    <w:rsid w:val="1F80E416"/>
    <w:rsid w:val="1F858868"/>
    <w:rsid w:val="1FA73932"/>
    <w:rsid w:val="1FBB4849"/>
    <w:rsid w:val="1FFB6D9E"/>
    <w:rsid w:val="200502D0"/>
    <w:rsid w:val="202237E8"/>
    <w:rsid w:val="2024A04F"/>
    <w:rsid w:val="2043A05D"/>
    <w:rsid w:val="20892CB8"/>
    <w:rsid w:val="20910757"/>
    <w:rsid w:val="209FF742"/>
    <w:rsid w:val="20AABB66"/>
    <w:rsid w:val="20B6CCFA"/>
    <w:rsid w:val="20DDEF7D"/>
    <w:rsid w:val="210311A6"/>
    <w:rsid w:val="21103BC2"/>
    <w:rsid w:val="2157F31D"/>
    <w:rsid w:val="219BD971"/>
    <w:rsid w:val="219E8825"/>
    <w:rsid w:val="21A7BD52"/>
    <w:rsid w:val="21D657DC"/>
    <w:rsid w:val="21E1C2F4"/>
    <w:rsid w:val="226648CC"/>
    <w:rsid w:val="226A86BD"/>
    <w:rsid w:val="22D54448"/>
    <w:rsid w:val="232E8C9D"/>
    <w:rsid w:val="235E6496"/>
    <w:rsid w:val="23694624"/>
    <w:rsid w:val="239F76ED"/>
    <w:rsid w:val="23B727ED"/>
    <w:rsid w:val="23E9690F"/>
    <w:rsid w:val="23F021E7"/>
    <w:rsid w:val="23F401BB"/>
    <w:rsid w:val="241ACC43"/>
    <w:rsid w:val="243869C1"/>
    <w:rsid w:val="2459D60E"/>
    <w:rsid w:val="245F2F6B"/>
    <w:rsid w:val="24672FB0"/>
    <w:rsid w:val="24714143"/>
    <w:rsid w:val="24B57B71"/>
    <w:rsid w:val="24D4174A"/>
    <w:rsid w:val="251BF4F7"/>
    <w:rsid w:val="252A9232"/>
    <w:rsid w:val="253A8F11"/>
    <w:rsid w:val="261B9741"/>
    <w:rsid w:val="2639E59A"/>
    <w:rsid w:val="267CC91A"/>
    <w:rsid w:val="26BFF3A6"/>
    <w:rsid w:val="26CE2069"/>
    <w:rsid w:val="26FEB13D"/>
    <w:rsid w:val="2731DBB2"/>
    <w:rsid w:val="2751B608"/>
    <w:rsid w:val="275AF61B"/>
    <w:rsid w:val="2786E6FF"/>
    <w:rsid w:val="27DC74BB"/>
    <w:rsid w:val="27E34DDB"/>
    <w:rsid w:val="280C50EE"/>
    <w:rsid w:val="281D34F1"/>
    <w:rsid w:val="28554F76"/>
    <w:rsid w:val="28B5B65D"/>
    <w:rsid w:val="28B5BECC"/>
    <w:rsid w:val="29059CE7"/>
    <w:rsid w:val="291A1B45"/>
    <w:rsid w:val="29355273"/>
    <w:rsid w:val="293919AF"/>
    <w:rsid w:val="294299E8"/>
    <w:rsid w:val="29643B8F"/>
    <w:rsid w:val="298B4E05"/>
    <w:rsid w:val="29ACF930"/>
    <w:rsid w:val="29BFBCC4"/>
    <w:rsid w:val="29D38884"/>
    <w:rsid w:val="29DCA256"/>
    <w:rsid w:val="29DCFD66"/>
    <w:rsid w:val="2A13D4B2"/>
    <w:rsid w:val="2A25A346"/>
    <w:rsid w:val="2A339D7E"/>
    <w:rsid w:val="2A68A48D"/>
    <w:rsid w:val="2A6B30E8"/>
    <w:rsid w:val="2AA274FF"/>
    <w:rsid w:val="2ABE0B5C"/>
    <w:rsid w:val="2AE8E055"/>
    <w:rsid w:val="2AE8E893"/>
    <w:rsid w:val="2AF04AC3"/>
    <w:rsid w:val="2AF131EC"/>
    <w:rsid w:val="2B39B76E"/>
    <w:rsid w:val="2B5C4CD5"/>
    <w:rsid w:val="2B8A3B6D"/>
    <w:rsid w:val="2B953659"/>
    <w:rsid w:val="2BCCB7BA"/>
    <w:rsid w:val="2C297A12"/>
    <w:rsid w:val="2C443951"/>
    <w:rsid w:val="2C4D236A"/>
    <w:rsid w:val="2C5E7C8B"/>
    <w:rsid w:val="2C99A7CC"/>
    <w:rsid w:val="2CCE79E5"/>
    <w:rsid w:val="2D3BC5AC"/>
    <w:rsid w:val="2D5951F1"/>
    <w:rsid w:val="2D686CA2"/>
    <w:rsid w:val="2D6AEC2E"/>
    <w:rsid w:val="2D8C64C4"/>
    <w:rsid w:val="2D8E78B6"/>
    <w:rsid w:val="2D95480F"/>
    <w:rsid w:val="2DCF7846"/>
    <w:rsid w:val="2DE0D7E5"/>
    <w:rsid w:val="2DF0BFFE"/>
    <w:rsid w:val="2E06D760"/>
    <w:rsid w:val="2E44E6BF"/>
    <w:rsid w:val="2E6C8775"/>
    <w:rsid w:val="2E9101E8"/>
    <w:rsid w:val="2EA6A63C"/>
    <w:rsid w:val="2EC4AF0C"/>
    <w:rsid w:val="2ED67D96"/>
    <w:rsid w:val="2EF5D696"/>
    <w:rsid w:val="2F25611E"/>
    <w:rsid w:val="2F56A8CF"/>
    <w:rsid w:val="2F5F3BF2"/>
    <w:rsid w:val="2F713335"/>
    <w:rsid w:val="2F7145F1"/>
    <w:rsid w:val="2FAD329D"/>
    <w:rsid w:val="2FD182D2"/>
    <w:rsid w:val="3024468E"/>
    <w:rsid w:val="3029176B"/>
    <w:rsid w:val="303BE786"/>
    <w:rsid w:val="304223DA"/>
    <w:rsid w:val="305B218D"/>
    <w:rsid w:val="30B09515"/>
    <w:rsid w:val="310FE1B0"/>
    <w:rsid w:val="31157493"/>
    <w:rsid w:val="3130A41C"/>
    <w:rsid w:val="313B00BB"/>
    <w:rsid w:val="313DCD1B"/>
    <w:rsid w:val="3147BC40"/>
    <w:rsid w:val="31A40191"/>
    <w:rsid w:val="31B55661"/>
    <w:rsid w:val="31BF6B8D"/>
    <w:rsid w:val="322C7C96"/>
    <w:rsid w:val="32384EAA"/>
    <w:rsid w:val="324A5558"/>
    <w:rsid w:val="32B6E633"/>
    <w:rsid w:val="33115E89"/>
    <w:rsid w:val="3347A124"/>
    <w:rsid w:val="334E73FD"/>
    <w:rsid w:val="33702F3D"/>
    <w:rsid w:val="3379C60A"/>
    <w:rsid w:val="338C8B22"/>
    <w:rsid w:val="3394EE97"/>
    <w:rsid w:val="33AD69C9"/>
    <w:rsid w:val="33B023E2"/>
    <w:rsid w:val="33C12F16"/>
    <w:rsid w:val="33CA3A64"/>
    <w:rsid w:val="33CBAC74"/>
    <w:rsid w:val="33E23702"/>
    <w:rsid w:val="34129A58"/>
    <w:rsid w:val="34346851"/>
    <w:rsid w:val="344BD146"/>
    <w:rsid w:val="348E2F27"/>
    <w:rsid w:val="34C7459B"/>
    <w:rsid w:val="34CCA6EE"/>
    <w:rsid w:val="3506656F"/>
    <w:rsid w:val="351EDDE0"/>
    <w:rsid w:val="352E9D57"/>
    <w:rsid w:val="356AB6E2"/>
    <w:rsid w:val="35879AAC"/>
    <w:rsid w:val="36105228"/>
    <w:rsid w:val="364E9359"/>
    <w:rsid w:val="36F16338"/>
    <w:rsid w:val="36FF79C1"/>
    <w:rsid w:val="370560B0"/>
    <w:rsid w:val="373CA001"/>
    <w:rsid w:val="3742CE2C"/>
    <w:rsid w:val="375231C5"/>
    <w:rsid w:val="377C3103"/>
    <w:rsid w:val="378DA114"/>
    <w:rsid w:val="382BBBBE"/>
    <w:rsid w:val="3850000F"/>
    <w:rsid w:val="3854585C"/>
    <w:rsid w:val="386214B3"/>
    <w:rsid w:val="386B7070"/>
    <w:rsid w:val="3870E8B1"/>
    <w:rsid w:val="387268C9"/>
    <w:rsid w:val="38794666"/>
    <w:rsid w:val="3884A3B3"/>
    <w:rsid w:val="389222F1"/>
    <w:rsid w:val="38B7FC40"/>
    <w:rsid w:val="38E17F93"/>
    <w:rsid w:val="39081CD0"/>
    <w:rsid w:val="3908AB4B"/>
    <w:rsid w:val="390CE959"/>
    <w:rsid w:val="39304747"/>
    <w:rsid w:val="3958D832"/>
    <w:rsid w:val="399E447D"/>
    <w:rsid w:val="39F4D46E"/>
    <w:rsid w:val="39F5EE83"/>
    <w:rsid w:val="3A226668"/>
    <w:rsid w:val="3A52D84B"/>
    <w:rsid w:val="3A57BAB6"/>
    <w:rsid w:val="3A5F97BB"/>
    <w:rsid w:val="3A6856FF"/>
    <w:rsid w:val="3A89032B"/>
    <w:rsid w:val="3ADB48C3"/>
    <w:rsid w:val="3AF2B05C"/>
    <w:rsid w:val="3AFA2D56"/>
    <w:rsid w:val="3B010509"/>
    <w:rsid w:val="3B1C166F"/>
    <w:rsid w:val="3B22153D"/>
    <w:rsid w:val="3B45057E"/>
    <w:rsid w:val="3B5F5479"/>
    <w:rsid w:val="3BBDE126"/>
    <w:rsid w:val="3BCE666E"/>
    <w:rsid w:val="3BCFBA2A"/>
    <w:rsid w:val="3BF8271F"/>
    <w:rsid w:val="3C12E370"/>
    <w:rsid w:val="3C16791B"/>
    <w:rsid w:val="3C217655"/>
    <w:rsid w:val="3C31B835"/>
    <w:rsid w:val="3C3730A2"/>
    <w:rsid w:val="3C49CCB6"/>
    <w:rsid w:val="3C6A4FBD"/>
    <w:rsid w:val="3C71749B"/>
    <w:rsid w:val="3C9EBD89"/>
    <w:rsid w:val="3CC57ED3"/>
    <w:rsid w:val="3CD4155A"/>
    <w:rsid w:val="3D0623CD"/>
    <w:rsid w:val="3D0DD4E3"/>
    <w:rsid w:val="3D108042"/>
    <w:rsid w:val="3D391BA5"/>
    <w:rsid w:val="3D757247"/>
    <w:rsid w:val="3DBE0138"/>
    <w:rsid w:val="3DD53C85"/>
    <w:rsid w:val="3E060715"/>
    <w:rsid w:val="3E180487"/>
    <w:rsid w:val="3E42443E"/>
    <w:rsid w:val="3E5F9EBE"/>
    <w:rsid w:val="3E6A37D2"/>
    <w:rsid w:val="3E6ABD2E"/>
    <w:rsid w:val="3E85868A"/>
    <w:rsid w:val="3EA34582"/>
    <w:rsid w:val="3EC94333"/>
    <w:rsid w:val="3EE0D918"/>
    <w:rsid w:val="3F20B15B"/>
    <w:rsid w:val="3F2B8CFA"/>
    <w:rsid w:val="3F51C91E"/>
    <w:rsid w:val="3F57AB54"/>
    <w:rsid w:val="3F5ACE92"/>
    <w:rsid w:val="3F755366"/>
    <w:rsid w:val="3F83868D"/>
    <w:rsid w:val="3F8E6CBE"/>
    <w:rsid w:val="3F9F58E7"/>
    <w:rsid w:val="3FA15716"/>
    <w:rsid w:val="3FB54C3F"/>
    <w:rsid w:val="400F970A"/>
    <w:rsid w:val="402CF39D"/>
    <w:rsid w:val="403A81EF"/>
    <w:rsid w:val="40418155"/>
    <w:rsid w:val="405614E1"/>
    <w:rsid w:val="40983FA3"/>
    <w:rsid w:val="40B708D5"/>
    <w:rsid w:val="40BFBCF5"/>
    <w:rsid w:val="40D60D2A"/>
    <w:rsid w:val="41108C66"/>
    <w:rsid w:val="4135BFA4"/>
    <w:rsid w:val="41709AE5"/>
    <w:rsid w:val="4191CD1A"/>
    <w:rsid w:val="41A191E9"/>
    <w:rsid w:val="41B8056F"/>
    <w:rsid w:val="41E84F57"/>
    <w:rsid w:val="41F861F1"/>
    <w:rsid w:val="425A1DE7"/>
    <w:rsid w:val="42641CE2"/>
    <w:rsid w:val="42712F53"/>
    <w:rsid w:val="4323C831"/>
    <w:rsid w:val="43311C29"/>
    <w:rsid w:val="43646338"/>
    <w:rsid w:val="4390F98D"/>
    <w:rsid w:val="439817E0"/>
    <w:rsid w:val="43A2EC8A"/>
    <w:rsid w:val="43D62D5A"/>
    <w:rsid w:val="441884B5"/>
    <w:rsid w:val="443C6A56"/>
    <w:rsid w:val="449EA70B"/>
    <w:rsid w:val="44A85672"/>
    <w:rsid w:val="44B9197D"/>
    <w:rsid w:val="44F70ADB"/>
    <w:rsid w:val="44F9EF32"/>
    <w:rsid w:val="45143750"/>
    <w:rsid w:val="4549CB3F"/>
    <w:rsid w:val="45529472"/>
    <w:rsid w:val="45591059"/>
    <w:rsid w:val="455A4F9F"/>
    <w:rsid w:val="45687E22"/>
    <w:rsid w:val="456D2377"/>
    <w:rsid w:val="458AF76B"/>
    <w:rsid w:val="459A65F8"/>
    <w:rsid w:val="4617C10E"/>
    <w:rsid w:val="463A90AB"/>
    <w:rsid w:val="463BEAC8"/>
    <w:rsid w:val="464EF38E"/>
    <w:rsid w:val="465966C1"/>
    <w:rsid w:val="46ADAA5E"/>
    <w:rsid w:val="47171D31"/>
    <w:rsid w:val="473C2995"/>
    <w:rsid w:val="473EB604"/>
    <w:rsid w:val="473F1C3F"/>
    <w:rsid w:val="47479F5F"/>
    <w:rsid w:val="4749C1C7"/>
    <w:rsid w:val="47790F98"/>
    <w:rsid w:val="478EE55C"/>
    <w:rsid w:val="47BA9C3B"/>
    <w:rsid w:val="47BE03B6"/>
    <w:rsid w:val="4801D5B6"/>
    <w:rsid w:val="487FD9B0"/>
    <w:rsid w:val="488C17C7"/>
    <w:rsid w:val="488E4210"/>
    <w:rsid w:val="48A991F4"/>
    <w:rsid w:val="48BCD27D"/>
    <w:rsid w:val="48E1227C"/>
    <w:rsid w:val="4900E3B1"/>
    <w:rsid w:val="490916AF"/>
    <w:rsid w:val="49232080"/>
    <w:rsid w:val="492A970A"/>
    <w:rsid w:val="4964734F"/>
    <w:rsid w:val="49B1D892"/>
    <w:rsid w:val="49B4B628"/>
    <w:rsid w:val="49C6ED71"/>
    <w:rsid w:val="4A058F28"/>
    <w:rsid w:val="4A06C7BB"/>
    <w:rsid w:val="4A3846CA"/>
    <w:rsid w:val="4A78DB4C"/>
    <w:rsid w:val="4A8B6BCE"/>
    <w:rsid w:val="4AABB9CA"/>
    <w:rsid w:val="4AB2CE3F"/>
    <w:rsid w:val="4AC776E5"/>
    <w:rsid w:val="4AEC80BB"/>
    <w:rsid w:val="4AF1B425"/>
    <w:rsid w:val="4AF9E80C"/>
    <w:rsid w:val="4AFBCEF4"/>
    <w:rsid w:val="4B20662B"/>
    <w:rsid w:val="4B66DA8F"/>
    <w:rsid w:val="4B9075F1"/>
    <w:rsid w:val="4BA57FF0"/>
    <w:rsid w:val="4BAC806C"/>
    <w:rsid w:val="4C9E8CC2"/>
    <w:rsid w:val="4CA5FA08"/>
    <w:rsid w:val="4CCF9238"/>
    <w:rsid w:val="4CF89597"/>
    <w:rsid w:val="4D10152B"/>
    <w:rsid w:val="4D1546E3"/>
    <w:rsid w:val="4D798B9F"/>
    <w:rsid w:val="4DBA426D"/>
    <w:rsid w:val="4DC6F613"/>
    <w:rsid w:val="4DE69406"/>
    <w:rsid w:val="4E113492"/>
    <w:rsid w:val="4E197E60"/>
    <w:rsid w:val="4E321906"/>
    <w:rsid w:val="4E33B9B3"/>
    <w:rsid w:val="4E4F24A3"/>
    <w:rsid w:val="4E721DB1"/>
    <w:rsid w:val="4EABC392"/>
    <w:rsid w:val="4ED9EDC2"/>
    <w:rsid w:val="4F014D11"/>
    <w:rsid w:val="4F1072EF"/>
    <w:rsid w:val="4F3DE0C4"/>
    <w:rsid w:val="4F436CEE"/>
    <w:rsid w:val="4F5E77C7"/>
    <w:rsid w:val="4F625ECF"/>
    <w:rsid w:val="500F3A79"/>
    <w:rsid w:val="501F01C4"/>
    <w:rsid w:val="503A6978"/>
    <w:rsid w:val="509F5762"/>
    <w:rsid w:val="50C5A4A9"/>
    <w:rsid w:val="51119B48"/>
    <w:rsid w:val="512388AF"/>
    <w:rsid w:val="51281BB1"/>
    <w:rsid w:val="513A40EB"/>
    <w:rsid w:val="5174CE2B"/>
    <w:rsid w:val="517703A8"/>
    <w:rsid w:val="51853D35"/>
    <w:rsid w:val="51971ED7"/>
    <w:rsid w:val="51A2646B"/>
    <w:rsid w:val="51CB2D3D"/>
    <w:rsid w:val="520E551E"/>
    <w:rsid w:val="5216F866"/>
    <w:rsid w:val="52201F84"/>
    <w:rsid w:val="524566B0"/>
    <w:rsid w:val="5248C155"/>
    <w:rsid w:val="52A28D0E"/>
    <w:rsid w:val="52CC4EDE"/>
    <w:rsid w:val="52D4E237"/>
    <w:rsid w:val="52DD3DAA"/>
    <w:rsid w:val="52F50F33"/>
    <w:rsid w:val="52F9D66D"/>
    <w:rsid w:val="52FEC582"/>
    <w:rsid w:val="533A230C"/>
    <w:rsid w:val="533CA1FA"/>
    <w:rsid w:val="5375EFB9"/>
    <w:rsid w:val="53833055"/>
    <w:rsid w:val="538CBC8C"/>
    <w:rsid w:val="540B2321"/>
    <w:rsid w:val="552916FE"/>
    <w:rsid w:val="5532EE00"/>
    <w:rsid w:val="553F0920"/>
    <w:rsid w:val="5579BB68"/>
    <w:rsid w:val="55E2727E"/>
    <w:rsid w:val="5635E750"/>
    <w:rsid w:val="563CD0F9"/>
    <w:rsid w:val="5651DA6A"/>
    <w:rsid w:val="56786027"/>
    <w:rsid w:val="5680E5A6"/>
    <w:rsid w:val="56810536"/>
    <w:rsid w:val="5684C78B"/>
    <w:rsid w:val="569EA346"/>
    <w:rsid w:val="56A32DC1"/>
    <w:rsid w:val="56AD0E56"/>
    <w:rsid w:val="56C87DCA"/>
    <w:rsid w:val="56E84DB1"/>
    <w:rsid w:val="578DD2B3"/>
    <w:rsid w:val="57A8D590"/>
    <w:rsid w:val="57D4761F"/>
    <w:rsid w:val="57ED9A18"/>
    <w:rsid w:val="57F81B29"/>
    <w:rsid w:val="58099229"/>
    <w:rsid w:val="5813A91F"/>
    <w:rsid w:val="5876BD41"/>
    <w:rsid w:val="5876FB8F"/>
    <w:rsid w:val="587EEEA5"/>
    <w:rsid w:val="589677C8"/>
    <w:rsid w:val="58E6F30C"/>
    <w:rsid w:val="58F07C15"/>
    <w:rsid w:val="58FBFEBC"/>
    <w:rsid w:val="590A2E8E"/>
    <w:rsid w:val="590D736B"/>
    <w:rsid w:val="5915329E"/>
    <w:rsid w:val="593EA052"/>
    <w:rsid w:val="595488C5"/>
    <w:rsid w:val="5980470D"/>
    <w:rsid w:val="59982C80"/>
    <w:rsid w:val="59B0AAA9"/>
    <w:rsid w:val="59FCE409"/>
    <w:rsid w:val="5A0E0E49"/>
    <w:rsid w:val="5A7D9E78"/>
    <w:rsid w:val="5A9D7CA0"/>
    <w:rsid w:val="5AC17CFE"/>
    <w:rsid w:val="5ACA7777"/>
    <w:rsid w:val="5AD35C29"/>
    <w:rsid w:val="5B1FBCA8"/>
    <w:rsid w:val="5B4FC002"/>
    <w:rsid w:val="5B56FD81"/>
    <w:rsid w:val="5B870EB5"/>
    <w:rsid w:val="5BB619E4"/>
    <w:rsid w:val="5BBCC135"/>
    <w:rsid w:val="5C090A84"/>
    <w:rsid w:val="5C946AD4"/>
    <w:rsid w:val="5CA2B7F5"/>
    <w:rsid w:val="5CA6B5FA"/>
    <w:rsid w:val="5CC445CB"/>
    <w:rsid w:val="5D7E18AD"/>
    <w:rsid w:val="5D8F9F43"/>
    <w:rsid w:val="5DA7D97A"/>
    <w:rsid w:val="5DBD5391"/>
    <w:rsid w:val="5DE42316"/>
    <w:rsid w:val="5DF86ADE"/>
    <w:rsid w:val="5E18A6FA"/>
    <w:rsid w:val="5E1926B1"/>
    <w:rsid w:val="5E1B19C6"/>
    <w:rsid w:val="5E59EFC8"/>
    <w:rsid w:val="5E8F6751"/>
    <w:rsid w:val="5EB2D7CE"/>
    <w:rsid w:val="5ED534FB"/>
    <w:rsid w:val="5EE8B1E5"/>
    <w:rsid w:val="5EEEDD10"/>
    <w:rsid w:val="5F268453"/>
    <w:rsid w:val="5F3E6ABE"/>
    <w:rsid w:val="5F401400"/>
    <w:rsid w:val="5F64D987"/>
    <w:rsid w:val="5F7B55C7"/>
    <w:rsid w:val="5F83FAE1"/>
    <w:rsid w:val="5F8AEFF1"/>
    <w:rsid w:val="5FB5A359"/>
    <w:rsid w:val="5FF59A81"/>
    <w:rsid w:val="60023579"/>
    <w:rsid w:val="60295C59"/>
    <w:rsid w:val="6068C9C1"/>
    <w:rsid w:val="60A52612"/>
    <w:rsid w:val="60ABE2A3"/>
    <w:rsid w:val="60B34079"/>
    <w:rsid w:val="60EB2B14"/>
    <w:rsid w:val="616A5A74"/>
    <w:rsid w:val="617EE21E"/>
    <w:rsid w:val="6198BBEA"/>
    <w:rsid w:val="619A582B"/>
    <w:rsid w:val="61BCF545"/>
    <w:rsid w:val="61F84B22"/>
    <w:rsid w:val="6214969A"/>
    <w:rsid w:val="622C243D"/>
    <w:rsid w:val="626FAD57"/>
    <w:rsid w:val="627BE844"/>
    <w:rsid w:val="62AAF0F8"/>
    <w:rsid w:val="62C1E77A"/>
    <w:rsid w:val="62E559F2"/>
    <w:rsid w:val="632C441E"/>
    <w:rsid w:val="633E725A"/>
    <w:rsid w:val="6343F589"/>
    <w:rsid w:val="63D149AC"/>
    <w:rsid w:val="63DBDDFA"/>
    <w:rsid w:val="63E2950A"/>
    <w:rsid w:val="640E43FA"/>
    <w:rsid w:val="641A3B36"/>
    <w:rsid w:val="641AE3FC"/>
    <w:rsid w:val="6433E328"/>
    <w:rsid w:val="64451E29"/>
    <w:rsid w:val="647C1FEE"/>
    <w:rsid w:val="649E4388"/>
    <w:rsid w:val="64C31ED7"/>
    <w:rsid w:val="64F899E5"/>
    <w:rsid w:val="6501D22F"/>
    <w:rsid w:val="650FCE30"/>
    <w:rsid w:val="65259545"/>
    <w:rsid w:val="652A5169"/>
    <w:rsid w:val="6584ECE5"/>
    <w:rsid w:val="65892E7F"/>
    <w:rsid w:val="65A9D0C1"/>
    <w:rsid w:val="65AA34C2"/>
    <w:rsid w:val="65B47413"/>
    <w:rsid w:val="65BE1AF1"/>
    <w:rsid w:val="65C61476"/>
    <w:rsid w:val="65C7896E"/>
    <w:rsid w:val="65C7C250"/>
    <w:rsid w:val="66008776"/>
    <w:rsid w:val="6600A22A"/>
    <w:rsid w:val="6620E157"/>
    <w:rsid w:val="662E19FF"/>
    <w:rsid w:val="6630C721"/>
    <w:rsid w:val="66337B1E"/>
    <w:rsid w:val="6634DEDD"/>
    <w:rsid w:val="664F42FF"/>
    <w:rsid w:val="668593A9"/>
    <w:rsid w:val="66C6764D"/>
    <w:rsid w:val="66D09C12"/>
    <w:rsid w:val="66E3D567"/>
    <w:rsid w:val="66F1B084"/>
    <w:rsid w:val="672AFC7D"/>
    <w:rsid w:val="674987CD"/>
    <w:rsid w:val="6754CBA6"/>
    <w:rsid w:val="675FCD14"/>
    <w:rsid w:val="67730E8B"/>
    <w:rsid w:val="67C1FAF4"/>
    <w:rsid w:val="67CFF0C6"/>
    <w:rsid w:val="67D48C66"/>
    <w:rsid w:val="680397FC"/>
    <w:rsid w:val="6817783B"/>
    <w:rsid w:val="682539C0"/>
    <w:rsid w:val="68B4DFBC"/>
    <w:rsid w:val="68D5F77C"/>
    <w:rsid w:val="691D3FB4"/>
    <w:rsid w:val="6986DFB8"/>
    <w:rsid w:val="6996D6B0"/>
    <w:rsid w:val="6A0B0C9A"/>
    <w:rsid w:val="6A66551E"/>
    <w:rsid w:val="6AD669D1"/>
    <w:rsid w:val="6AE4AD80"/>
    <w:rsid w:val="6B1E2BC7"/>
    <w:rsid w:val="6B3F7DFE"/>
    <w:rsid w:val="6B6AB24B"/>
    <w:rsid w:val="6B6C1B20"/>
    <w:rsid w:val="6B90FB33"/>
    <w:rsid w:val="6B943EE7"/>
    <w:rsid w:val="6B95340C"/>
    <w:rsid w:val="6B9D4AFA"/>
    <w:rsid w:val="6BE2D6F0"/>
    <w:rsid w:val="6BF59784"/>
    <w:rsid w:val="6C10188F"/>
    <w:rsid w:val="6C148BCC"/>
    <w:rsid w:val="6C5174BE"/>
    <w:rsid w:val="6C548DE5"/>
    <w:rsid w:val="6C580505"/>
    <w:rsid w:val="6CA2F9BC"/>
    <w:rsid w:val="6CA40BCA"/>
    <w:rsid w:val="6CB146EA"/>
    <w:rsid w:val="6CBCEEAE"/>
    <w:rsid w:val="6CCEBA03"/>
    <w:rsid w:val="6CDB7166"/>
    <w:rsid w:val="6D0D418A"/>
    <w:rsid w:val="6D10ECC1"/>
    <w:rsid w:val="6D1578A9"/>
    <w:rsid w:val="6D1EE84E"/>
    <w:rsid w:val="6D3AE63E"/>
    <w:rsid w:val="6D3E7CC2"/>
    <w:rsid w:val="6D795D84"/>
    <w:rsid w:val="6DBD0531"/>
    <w:rsid w:val="6DC77D7C"/>
    <w:rsid w:val="6DEEE45D"/>
    <w:rsid w:val="6DFB3433"/>
    <w:rsid w:val="6E133665"/>
    <w:rsid w:val="6E1FB907"/>
    <w:rsid w:val="6E33BA8D"/>
    <w:rsid w:val="6E5409E2"/>
    <w:rsid w:val="6E61F66B"/>
    <w:rsid w:val="6E70014E"/>
    <w:rsid w:val="6E748C35"/>
    <w:rsid w:val="6EAB44D6"/>
    <w:rsid w:val="6ED33A56"/>
    <w:rsid w:val="6EE989DB"/>
    <w:rsid w:val="6F1409B3"/>
    <w:rsid w:val="6FC01C03"/>
    <w:rsid w:val="70171A33"/>
    <w:rsid w:val="7054E752"/>
    <w:rsid w:val="70729A3D"/>
    <w:rsid w:val="707F4919"/>
    <w:rsid w:val="7095D19F"/>
    <w:rsid w:val="7097545C"/>
    <w:rsid w:val="70B5AC57"/>
    <w:rsid w:val="70BCA2B1"/>
    <w:rsid w:val="70D24DC9"/>
    <w:rsid w:val="70DB1434"/>
    <w:rsid w:val="70DCA2C6"/>
    <w:rsid w:val="70E28D90"/>
    <w:rsid w:val="71119FC9"/>
    <w:rsid w:val="71578810"/>
    <w:rsid w:val="715FC3D9"/>
    <w:rsid w:val="71844AA9"/>
    <w:rsid w:val="71926218"/>
    <w:rsid w:val="71B8AC69"/>
    <w:rsid w:val="71B9F887"/>
    <w:rsid w:val="71FBD263"/>
    <w:rsid w:val="721AC31C"/>
    <w:rsid w:val="72D3E55B"/>
    <w:rsid w:val="72DC09A7"/>
    <w:rsid w:val="73436879"/>
    <w:rsid w:val="7346A350"/>
    <w:rsid w:val="739B53D4"/>
    <w:rsid w:val="73FFB844"/>
    <w:rsid w:val="743FFE92"/>
    <w:rsid w:val="74484F24"/>
    <w:rsid w:val="74610B3D"/>
    <w:rsid w:val="74B2CCB9"/>
    <w:rsid w:val="74D17826"/>
    <w:rsid w:val="74D7675F"/>
    <w:rsid w:val="74E27CF9"/>
    <w:rsid w:val="7513EC1A"/>
    <w:rsid w:val="751815D3"/>
    <w:rsid w:val="756BD4B7"/>
    <w:rsid w:val="756E89EA"/>
    <w:rsid w:val="757A1334"/>
    <w:rsid w:val="75A58CD6"/>
    <w:rsid w:val="75A90ED4"/>
    <w:rsid w:val="75BFC9FA"/>
    <w:rsid w:val="75CCFBBC"/>
    <w:rsid w:val="75EC6836"/>
    <w:rsid w:val="75F5B429"/>
    <w:rsid w:val="7612530B"/>
    <w:rsid w:val="7651D907"/>
    <w:rsid w:val="766698E7"/>
    <w:rsid w:val="7678A396"/>
    <w:rsid w:val="76AB8CED"/>
    <w:rsid w:val="76ADB04A"/>
    <w:rsid w:val="76F49FDF"/>
    <w:rsid w:val="7722D414"/>
    <w:rsid w:val="777154A1"/>
    <w:rsid w:val="77774AED"/>
    <w:rsid w:val="77ACA41D"/>
    <w:rsid w:val="77B4F526"/>
    <w:rsid w:val="77BD423B"/>
    <w:rsid w:val="77D5A535"/>
    <w:rsid w:val="77E773E8"/>
    <w:rsid w:val="780C10CC"/>
    <w:rsid w:val="781AF52C"/>
    <w:rsid w:val="783BCF5F"/>
    <w:rsid w:val="783CF07F"/>
    <w:rsid w:val="78477C1A"/>
    <w:rsid w:val="787BB41F"/>
    <w:rsid w:val="7886CA24"/>
    <w:rsid w:val="7898C5D7"/>
    <w:rsid w:val="7917E48B"/>
    <w:rsid w:val="796A183C"/>
    <w:rsid w:val="79864E52"/>
    <w:rsid w:val="79866952"/>
    <w:rsid w:val="79CC27D3"/>
    <w:rsid w:val="79CC2892"/>
    <w:rsid w:val="79D394EF"/>
    <w:rsid w:val="79D951E0"/>
    <w:rsid w:val="79F13436"/>
    <w:rsid w:val="79FCB5BE"/>
    <w:rsid w:val="7A118DF9"/>
    <w:rsid w:val="7A189EA7"/>
    <w:rsid w:val="7A333D0D"/>
    <w:rsid w:val="7A432405"/>
    <w:rsid w:val="7A592813"/>
    <w:rsid w:val="7A8A2053"/>
    <w:rsid w:val="7A9DEDD0"/>
    <w:rsid w:val="7AA1FB41"/>
    <w:rsid w:val="7AB719CB"/>
    <w:rsid w:val="7ADE0834"/>
    <w:rsid w:val="7B33857F"/>
    <w:rsid w:val="7B35C09C"/>
    <w:rsid w:val="7B5689B9"/>
    <w:rsid w:val="7B90EBF6"/>
    <w:rsid w:val="7B916372"/>
    <w:rsid w:val="7B9AD36A"/>
    <w:rsid w:val="7B9BF6BC"/>
    <w:rsid w:val="7BA237F2"/>
    <w:rsid w:val="7BA7D276"/>
    <w:rsid w:val="7BFA0C49"/>
    <w:rsid w:val="7C157B48"/>
    <w:rsid w:val="7C34EC89"/>
    <w:rsid w:val="7C49595B"/>
    <w:rsid w:val="7C4BA145"/>
    <w:rsid w:val="7C6392F6"/>
    <w:rsid w:val="7C7F2963"/>
    <w:rsid w:val="7C8C7323"/>
    <w:rsid w:val="7C90223C"/>
    <w:rsid w:val="7CAF9060"/>
    <w:rsid w:val="7CF08D00"/>
    <w:rsid w:val="7D05DFA8"/>
    <w:rsid w:val="7D10CABF"/>
    <w:rsid w:val="7D168366"/>
    <w:rsid w:val="7D1DB7AB"/>
    <w:rsid w:val="7D256BDE"/>
    <w:rsid w:val="7D2B8922"/>
    <w:rsid w:val="7D47A40F"/>
    <w:rsid w:val="7D51C96D"/>
    <w:rsid w:val="7D6046F6"/>
    <w:rsid w:val="7DF76EAD"/>
    <w:rsid w:val="7E1A3AEC"/>
    <w:rsid w:val="7E213C35"/>
    <w:rsid w:val="7E2C1400"/>
    <w:rsid w:val="7E4D3961"/>
    <w:rsid w:val="7E6450A3"/>
    <w:rsid w:val="7E670D79"/>
    <w:rsid w:val="7E71C6CE"/>
    <w:rsid w:val="7E738DF5"/>
    <w:rsid w:val="7E7DB14B"/>
    <w:rsid w:val="7EA68DE4"/>
    <w:rsid w:val="7EBEBEAF"/>
    <w:rsid w:val="7EC8C5EF"/>
    <w:rsid w:val="7ED172BC"/>
    <w:rsid w:val="7ED92269"/>
    <w:rsid w:val="7EE31EC6"/>
    <w:rsid w:val="7EF75A8C"/>
    <w:rsid w:val="7F01F933"/>
    <w:rsid w:val="7F45208C"/>
    <w:rsid w:val="7F5E7775"/>
    <w:rsid w:val="7F80D28C"/>
    <w:rsid w:val="7F8B4046"/>
    <w:rsid w:val="7FA0489E"/>
    <w:rsid w:val="7FAB05B8"/>
    <w:rsid w:val="7FBECC7D"/>
    <w:rsid w:val="7FC353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B52AE"/>
  <w15:chartTrackingRefBased/>
  <w15:docId w15:val="{41F4A817-C3D1-401D-AF10-4459B0066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80397FC"/>
    <w:pPr>
      <w:ind w:left="720"/>
      <w:contextualSpacing/>
    </w:pPr>
  </w:style>
  <w:style w:type="paragraph" w:styleId="NoSpacing">
    <w:name w:val="No Spacing"/>
    <w:uiPriority w:val="1"/>
    <w:qFormat/>
    <w:rsid w:val="680397FC"/>
    <w:pPr>
      <w:spacing w:after="0"/>
    </w:pPr>
  </w:style>
  <w:style w:type="character" w:styleId="Hyperlink">
    <w:name w:val="Hyperlink"/>
    <w:basedOn w:val="DefaultParagraphFont"/>
    <w:uiPriority w:val="99"/>
    <w:unhideWhenUsed/>
    <w:rsid w:val="134B10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ub.mlrc.wisc.edu/wp-content/uploads/2024/08/Andy-Hargreaves-2019-Teacher-collaboration_30-years-of-research.pdf" TargetMode="External"/><Relationship Id="rId21" Type="http://schemas.openxmlformats.org/officeDocument/2006/relationships/hyperlink" Target="https://www.ioe.ac.uk/research/eppe" TargetMode="External"/><Relationship Id="rId42" Type="http://schemas.openxmlformats.org/officeDocument/2006/relationships/hyperlink" Target="https://www.nesta.org.uk/" TargetMode="External"/><Relationship Id="rId47" Type="http://schemas.openxmlformats.org/officeDocument/2006/relationships/hyperlink" Target="https://raisingchildren.net.au/for-professionals/working-with-parents/about-working-with-parents/communication-with-parents" TargetMode="External"/><Relationship Id="rId63" Type="http://schemas.openxmlformats.org/officeDocument/2006/relationships/hyperlink" Target="https://hwb.gov.wales/evaluation-improvement-and-accountability/using-information-and-data-to-support-and-improve-learning/" TargetMode="External"/><Relationship Id="rId68" Type="http://schemas.openxmlformats.org/officeDocument/2006/relationships/hyperlink" Target="https://www.legislation.gov.uk/anaw/2018/2/contents" TargetMode="External"/><Relationship Id="rId16" Type="http://schemas.openxmlformats.org/officeDocument/2006/relationships/hyperlink" Target="https://www.gov.uk/government/publications/department-for-children-schools-and-families-departmental-report-2008" TargetMode="External"/><Relationship Id="rId11" Type="http://schemas.openxmlformats.org/officeDocument/2006/relationships/hyperlink" Target="https://www.careinspectorate.com/images/documents/6585/Quality%20framework%20for%20early%20learning%20and%20childcare%202022_PRINT%20FRIENDLY.pdf" TargetMode="External"/><Relationship Id="rId32" Type="http://schemas.openxmlformats.org/officeDocument/2006/relationships/hyperlink" Target="https://help-for-early-years-providers.education.gov.uk/support-for-practitioners/training-qualifications-support-and-guidance" TargetMode="External"/><Relationship Id="rId37" Type="http://schemas.openxmlformats.org/officeDocument/2006/relationships/hyperlink" Target="https://apiarpublications.com/journal-paper/reflective-practices-a-means-to-teacher-development/" TargetMode="External"/><Relationship Id="rId53" Type="http://schemas.openxmlformats.org/officeDocument/2006/relationships/hyperlink" Target="https://www.sciencedirect.com/science/article/pii/S2444340917001285" TargetMode="External"/><Relationship Id="rId58" Type="http://schemas.openxmlformats.org/officeDocument/2006/relationships/hyperlink" Target="http://www.complexneeds.org.uk/modules/Module-1.1-Understanding-the-child-development-and-difficulties/All/downloads/m01p060b/early_years_learning_and_development_literature_review.pdf" TargetMode="External"/><Relationship Id="rId74" Type="http://schemas.openxmlformats.org/officeDocument/2006/relationships/hyperlink" Target="https://www.gov.wales/flying-start" TargetMode="External"/><Relationship Id="rId79" Type="http://schemas.openxmlformats.org/officeDocument/2006/relationships/hyperlink" Target="https://www.whizkidz.com.au/the-importance-of-role-play-in-developing-empathy-and-social-skills-in-young-children/" TargetMode="External"/><Relationship Id="rId5" Type="http://schemas.openxmlformats.org/officeDocument/2006/relationships/hyperlink" Target="https://link.springer.com/chapter/10.1007/978-3-319-39211-0_17" TargetMode="External"/><Relationship Id="rId61" Type="http://schemas.openxmlformats.org/officeDocument/2006/relationships/hyperlink" Target="https://varthana.com/school/top-10-ways-you-can-improve-the-quality-of-education-in-your-school/" TargetMode="External"/><Relationship Id="rId82" Type="http://schemas.microsoft.com/office/2020/10/relationships/intelligence" Target="intelligence2.xml"/><Relationship Id="rId19" Type="http://schemas.openxmlformats.org/officeDocument/2006/relationships/hyperlink" Target="https://educationendowmentfoundation.org.uk/" TargetMode="External"/><Relationship Id="rId14" Type="http://schemas.openxmlformats.org/officeDocument/2006/relationships/hyperlink" Target="https://earlyexcellence.com/practice-and-pedagogy/why-quality-environments-matter-in-early-years/" TargetMode="External"/><Relationship Id="rId22" Type="http://schemas.openxmlformats.org/officeDocument/2006/relationships/hyperlink" Target="https://doi.org/10.4324/9780429494673" TargetMode="External"/><Relationship Id="rId27" Type="http://schemas.openxmlformats.org/officeDocument/2006/relationships/hyperlink" Target="https://www.legislation.gov.uk/ukpga/1996/56/contents" TargetMode="External"/><Relationship Id="rId30" Type="http://schemas.openxmlformats.org/officeDocument/2006/relationships/hyperlink" Target="https://www.gov.uk/guidance/early-years-qualifications-finder" TargetMode="External"/><Relationship Id="rId35" Type="http://schemas.openxmlformats.org/officeDocument/2006/relationships/hyperlink" Target="https://www.lillio.com/" TargetMode="External"/><Relationship Id="rId43" Type="http://schemas.openxmlformats.org/officeDocument/2006/relationships/hyperlink" Target="https://www.gov.uk/government/publications/education-inspection-framework-implementation-review/summary-of-findings-from-our-education-inspection-framework-implementation-review" TargetMode="External"/><Relationship Id="rId48" Type="http://schemas.openxmlformats.org/officeDocument/2006/relationships/hyperlink" Target="https://nasenjournals.onlinelibrary.wiley.com/doi/pdfdirect/10.1111/1467-8578.12326" TargetMode="External"/><Relationship Id="rId56" Type="http://schemas.openxmlformats.org/officeDocument/2006/relationships/hyperlink" Target="https://socialcare.wales/resources-guidance/early-years-and-childcare/qualifications-and-the-all-wales-induction-framework-for-early-years-and-childcare" TargetMode="External"/><Relationship Id="rId64" Type="http://schemas.openxmlformats.org/officeDocument/2006/relationships/hyperlink" Target="https://www.legislation.gov.uk/en/wa/2016/2/contents/enacted" TargetMode="External"/><Relationship Id="rId69" Type="http://schemas.openxmlformats.org/officeDocument/2006/relationships/hyperlink" Target="https://www.gov.wales/sites/default/files/publications/2018-12/theme-3-welcoming-families-to-engage-with-the-school-resources-1-9.pdf" TargetMode="External"/><Relationship Id="rId77" Type="http://schemas.openxmlformats.org/officeDocument/2006/relationships/hyperlink" Target="https://www.gov.wales/flying-start-quality-report-html" TargetMode="External"/><Relationship Id="rId8" Type="http://schemas.openxmlformats.org/officeDocument/2006/relationships/hyperlink" Target="https://kclpure.kcl.ac.uk/ws/portalfiles/portal/83523952/Classroom_assessment_and_pedagogy_BLACK_Published2018_GREEN_AAM.pdf%20(Accessed" TargetMode="External"/><Relationship Id="rId51" Type="http://schemas.openxmlformats.org/officeDocument/2006/relationships/hyperlink" Target="https://acf.gov/sites/default/files/documents/opre/%232023-226%20Benefits%20from%20ECE%20Highlight%20508.pdf" TargetMode="External"/><Relationship Id="rId72" Type="http://schemas.openxmlformats.org/officeDocument/2006/relationships/hyperlink" Target="https://www.gov.wales/welsh-education-strategic-plans"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my.chartered.college/impact_article/the-importance-of-engaging-families-and-the-wider-community-in-childrens-learning-a-welsh-perspective/" TargetMode="External"/><Relationship Id="rId17" Type="http://schemas.openxmlformats.org/officeDocument/2006/relationships/hyperlink" Target="https://doi.org/10.1111/1460-6984.12089" TargetMode="External"/><Relationship Id="rId25" Type="http://schemas.openxmlformats.org/officeDocument/2006/relationships/hyperlink" Target="https://www.taylorfrancis.com/chapters/edit/10.1201/9781315375748-4/surveillance-screening-frances-page-glascoe-ray-sturner" TargetMode="External"/><Relationship Id="rId33" Type="http://schemas.openxmlformats.org/officeDocument/2006/relationships/hyperlink" Target="https://www.kit.org/the-philosophy-practice-and-community-of-inclusion/" TargetMode="External"/><Relationship Id="rId38" Type="http://schemas.openxmlformats.org/officeDocument/2006/relationships/hyperlink" Target="https://ora.ox.ac.uk/objects/uuid:f8e88e96-2a29-4269-a576-8cf59ecae58d/files/r6h440s858" TargetMode="External"/><Relationship Id="rId46" Type="http://schemas.openxmlformats.org/officeDocument/2006/relationships/hyperlink" Target="https://www.hja.net/expert-comments/blog/falsely-accused-of-crime/what-is-the-difference-between-non-statutory-and-statutory-inquiries/" TargetMode="External"/><Relationship Id="rId59" Type="http://schemas.openxmlformats.org/officeDocument/2006/relationships/hyperlink" Target="https://www.gov.uk/government/organisations/welsh-government" TargetMode="External"/><Relationship Id="rId67" Type="http://schemas.openxmlformats.org/officeDocument/2006/relationships/hyperlink" Target="https://www.gov.wales/sites/default/files/publications/2018-03/foundation-phase-profile-handbook-revised-september-2017.pdf" TargetMode="External"/><Relationship Id="rId20" Type="http://schemas.openxmlformats.org/officeDocument/2006/relationships/hyperlink" Target="https://epi.org.uk/" TargetMode="External"/><Relationship Id="rId41" Type="http://schemas.openxmlformats.org/officeDocument/2006/relationships/hyperlink" Target="https://ndna.org.uk/wp-content/uploads/2023/09/CWLWM-report-Issues-Affecting-the-Early-Years-Sector-from-the-Expansion-of-Flying-Start.pdf" TargetMode="External"/><Relationship Id="rId54" Type="http://schemas.openxmlformats.org/officeDocument/2006/relationships/hyperlink" Target="https://www.researchgate.net/profile/Iram-Siraj/publication/277292962_No_356_Researching_Effective_Pedagogy_in_the_Early_Years/links/642c16af4e83cd0e2f8dc2e8/No-356-Researching-Effective-Pedagogy-in-the-Early-Years.pdf" TargetMode="External"/><Relationship Id="rId62" Type="http://schemas.openxmlformats.org/officeDocument/2006/relationships/hyperlink" Target="https://hwb.gov.wales/evaluation-improvement-and-accountability/evaluation-and-improvement-resource-nrei/evaluation-and-improvement-principles/planning-and-implementing-improvement/" TargetMode="External"/><Relationship Id="rId70" Type="http://schemas.openxmlformats.org/officeDocument/2006/relationships/hyperlink" Target="https://www.gov.wales/school-improvement-guidance" TargetMode="External"/><Relationship Id="rId75" Type="http://schemas.openxmlformats.org/officeDocument/2006/relationships/hyperlink" Target="https://www.gov.wales/sustainable-communities-learning-programme" TargetMode="External"/><Relationship Id="rId1" Type="http://schemas.openxmlformats.org/officeDocument/2006/relationships/numbering" Target="numbering.xml"/><Relationship Id="rId6" Type="http://schemas.openxmlformats.org/officeDocument/2006/relationships/hyperlink" Target="https://www.espplay.co.uk/7-ways-schools-can-benefit-from-encouraging-outdoor-play/?msclkid=8ee0acf069cb15f83e69cb2fa5104935" TargetMode="External"/><Relationship Id="rId15" Type="http://schemas.openxmlformats.org/officeDocument/2006/relationships/hyperlink" Target="https://senedd.wales/media/yzpnh31s/19-47-web-eng.pdf" TargetMode="External"/><Relationship Id="rId23" Type="http://schemas.openxmlformats.org/officeDocument/2006/relationships/hyperlink" Target="https://www.estyn.gov.wales/system/files/2020-07/Estyn%2520Active%2520and%2520experiential%2520learning_E_Accessible_1.pdf" TargetMode="External"/><Relationship Id="rId28" Type="http://schemas.openxmlformats.org/officeDocument/2006/relationships/hyperlink" Target="https://www.legislation.gov.uk/ukpga/2010/15/contents" TargetMode="External"/><Relationship Id="rId36" Type="http://schemas.openxmlformats.org/officeDocument/2006/relationships/hyperlink" Target="https://www.makaton.org/" TargetMode="External"/><Relationship Id="rId49" Type="http://schemas.openxmlformats.org/officeDocument/2006/relationships/hyperlink" Target="https://rworld.co.uk/the-advantages-and-disadvantages-of-paper-based-surveys/" TargetMode="External"/><Relationship Id="rId57" Type="http://schemas.openxmlformats.org/officeDocument/2006/relationships/hyperlink" Target="https://socialcare.wales/resources-guidance/early-years-and-childcare/information-and-guidance-for-employers-and-workers/effective-supervision-in-social-care-early-years-and-childcare" TargetMode="External"/><Relationship Id="rId10" Type="http://schemas.openxmlformats.org/officeDocument/2006/relationships/hyperlink" Target="https://kclpure.kcl.ac.uk/ws/portalfiles/portal/83523952/Classroom_assessment_and_pedagogy_BLACK_Published2018_GREEN_AAM.pdf%20(Accessed" TargetMode="External"/><Relationship Id="rId31" Type="http://schemas.openxmlformats.org/officeDocument/2006/relationships/hyperlink" Target="https://dfedigital.blog.gov.uk/2023/10/25/using-feedback-to-develop-and-progress/" TargetMode="External"/><Relationship Id="rId44" Type="http://schemas.openxmlformats.org/officeDocument/2006/relationships/hyperlink" Target="https://www.parentkind.org.uk/" TargetMode="External"/><Relationship Id="rId52" Type="http://schemas.openxmlformats.org/officeDocument/2006/relationships/hyperlink" Target="https://ifs.org.uk/publications/major-challenges-education-wales" TargetMode="External"/><Relationship Id="rId60" Type="http://schemas.openxmlformats.org/officeDocument/2006/relationships/hyperlink" Target="https://www.unicef.org/" TargetMode="External"/><Relationship Id="rId65" Type="http://schemas.openxmlformats.org/officeDocument/2006/relationships/hyperlink" Target="https://www.gov.wales/sites/default/files/publications/2018-03/foundation-phase-action-plan.pdf" TargetMode="External"/><Relationship Id="rId73" Type="http://schemas.openxmlformats.org/officeDocument/2006/relationships/hyperlink" Target="https://www.gov.wales/national-minimum-standards-regulated-childcare" TargetMode="External"/><Relationship Id="rId78" Type="http://schemas.openxmlformats.org/officeDocument/2006/relationships/hyperlink" Target="https://www.gov.wales/flying-start-childcare-guidance-html" TargetMode="Externa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ylorfrancis.com/books/mono/10.4324/9780203465257/early-years-play-learning-pat-broadhead" TargetMode="External"/><Relationship Id="rId13" Type="http://schemas.openxmlformats.org/officeDocument/2006/relationships/hyperlink" Target="https://anitacleare.co.uk/supporting-your-childs-development/" TargetMode="External"/><Relationship Id="rId18" Type="http://schemas.openxmlformats.org/officeDocument/2006/relationships/hyperlink" Target="https://publications.aap.org/pediatrics/article/140/2/e20171488/38652/Quality-Early-Education-and-Child-Care-From-Birth" TargetMode="External"/><Relationship Id="rId39" Type="http://schemas.openxmlformats.org/officeDocument/2006/relationships/hyperlink" Target="https://www.naeyc.org/resources/position-statements/dap/principles" TargetMode="External"/><Relationship Id="rId34" Type="http://schemas.openxmlformats.org/officeDocument/2006/relationships/hyperlink" Target="https://www.naeyc.org/resources/blog/understanding-power-parent-involvement" TargetMode="External"/><Relationship Id="rId50" Type="http://schemas.openxmlformats.org/officeDocument/2006/relationships/hyperlink" Target="https://www.researchgate.net/publication/44003633_The_Early_Years_Transition_and_Special_Educational_Needs_EYTSEN_Project_Special_Needs_Across_the_Pre-School_Period" TargetMode="External"/><Relationship Id="rId55" Type="http://schemas.openxmlformats.org/officeDocument/2006/relationships/hyperlink" Target="https://www.socialcare.wales/" TargetMode="External"/><Relationship Id="rId76" Type="http://schemas.openxmlformats.org/officeDocument/2006/relationships/hyperlink" Target="https://www.gov.wales/sites/default/files/statistics-and-research/2024-07/mapping-the-childcare-and-play-workforce-phase-2-report.pdf" TargetMode="External"/><Relationship Id="rId7" Type="http://schemas.openxmlformats.org/officeDocument/2006/relationships/hyperlink" Target="https://doi.org/10.3390/socsci6010001" TargetMode="External"/><Relationship Id="rId71" Type="http://schemas.openxmlformats.org/officeDocument/2006/relationships/hyperlink" Target="https://www.gov.wales/aln-code-practice-wales" TargetMode="External"/><Relationship Id="rId2" Type="http://schemas.openxmlformats.org/officeDocument/2006/relationships/styles" Target="styles.xml"/><Relationship Id="rId29" Type="http://schemas.openxmlformats.org/officeDocument/2006/relationships/hyperlink" Target="https://child-development-training.education.gov.uk/about/the-experts" TargetMode="External"/><Relationship Id="rId24" Type="http://schemas.openxmlformats.org/officeDocument/2006/relationships/hyperlink" Target="https://annual-report.estyn.gov.wales/2024-2/impact-of-poverty-on-educational-attainment-support-provision-and-transition-for-early-education/" TargetMode="External"/><Relationship Id="rId40" Type="http://schemas.openxmlformats.org/officeDocument/2006/relationships/hyperlink" Target="https://www.naeyc.org/resources/position-statements/dap/enhance-development" TargetMode="External"/><Relationship Id="rId45" Type="http://schemas.openxmlformats.org/officeDocument/2006/relationships/hyperlink" Target="https://hcitang.org/uploads/Teaching/1933-parten-social-play.pdf" TargetMode="External"/><Relationship Id="rId66" Type="http://schemas.openxmlformats.org/officeDocument/2006/relationships/hyperlink" Target="https://www.careinspectorate.wales/sites/default/files/2018-01/160411regchildcar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30</Pages>
  <Words>9991</Words>
  <Characters>56954</Characters>
  <Application>Microsoft Office Word</Application>
  <DocSecurity>0</DocSecurity>
  <Lines>474</Lines>
  <Paragraphs>133</Paragraphs>
  <ScaleCrop>false</ScaleCrop>
  <Company/>
  <LinksUpToDate>false</LinksUpToDate>
  <CharactersWithSpaces>66812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Fear (2306989)</dc:creator>
  <cp:keywords/>
  <dc:description/>
  <cp:lastModifiedBy>Joanne Wozencroft</cp:lastModifiedBy>
  <cp:revision>2</cp:revision>
  <dcterms:created xsi:type="dcterms:W3CDTF">2025-03-29T19:28:00Z</dcterms:created>
  <dcterms:modified xsi:type="dcterms:W3CDTF">2025-03-29T19:28:00Z</dcterms:modified>
</cp:coreProperties>
</file>