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F7742C" w:rsidP="1B142D30" w:rsidRDefault="00F7742C" w14:paraId="595E6C07" w14:textId="77777777">
      <w:pPr>
        <w:pStyle w:val="Heading1"/>
        <w:jc w:val="center"/>
        <w:rPr>
          <w:rStyle w:val="normaltextrun"/>
          <w:rFonts w:ascii="Calibri" w:hAnsi="Calibri" w:cs="Calibri" w:asciiTheme="minorAscii" w:hAnsiTheme="minorAscii" w:cstheme="minorAscii"/>
          <w:b w:val="1"/>
          <w:bCs w:val="1"/>
          <w:color w:val="000000" w:themeColor="text1"/>
          <w:sz w:val="32"/>
          <w:szCs w:val="32"/>
          <w:shd w:val="clear" w:color="auto" w:fill="FFFFFF"/>
        </w:rPr>
      </w:pPr>
    </w:p>
    <w:p w:rsidRPr="003129CC" w:rsidR="00F7742C" w:rsidP="1B142D30" w:rsidRDefault="00F7742C" w14:paraId="47017B92" w14:textId="4691906C">
      <w:pPr>
        <w:pStyle w:val="Normal"/>
        <w:jc w:val="center"/>
        <w:rPr>
          <w:rStyle w:val="normaltextrun"/>
          <w:rFonts w:ascii="Calibri" w:hAnsi="Calibri" w:cs="Arial" w:asciiTheme="minorAscii" w:hAnsiTheme="minorAscii" w:cstheme="minorBidi"/>
          <w:b w:val="1"/>
          <w:bCs w:val="1"/>
          <w:color w:val="000000" w:themeColor="text1" w:themeTint="FF" w:themeShade="FF"/>
          <w:sz w:val="32"/>
          <w:szCs w:val="32"/>
        </w:rPr>
      </w:pPr>
      <w:r w:rsidRPr="1B142D30" w:rsidR="00F7742C">
        <w:rPr>
          <w:b w:val="1"/>
          <w:bCs w:val="1"/>
          <w:sz w:val="32"/>
          <w:szCs w:val="32"/>
        </w:rPr>
        <w:t xml:space="preserve">A study of the public </w:t>
      </w:r>
      <w:r w:rsidRPr="1B142D30" w:rsidR="00F7742C">
        <w:rPr>
          <w:b w:val="1"/>
          <w:bCs w:val="1"/>
          <w:sz w:val="32"/>
          <w:szCs w:val="32"/>
        </w:rPr>
        <w:t>perception</w:t>
      </w:r>
      <w:r w:rsidRPr="1B142D30" w:rsidR="00F7742C">
        <w:rPr>
          <w:b w:val="1"/>
          <w:bCs w:val="1"/>
          <w:sz w:val="32"/>
          <w:szCs w:val="32"/>
        </w:rPr>
        <w:t xml:space="preserve"> of the police response to domestic violence incidents in South Wales during the coronavirus pandemic.</w:t>
      </w:r>
    </w:p>
    <w:p w:rsidRPr="003129CC" w:rsidR="00F7742C" w:rsidP="092E2E71" w:rsidRDefault="00F7742C" w14:paraId="3C29E55C" w14:textId="77777777">
      <w:pPr>
        <w:pStyle w:val="Heading1"/>
        <w:rPr>
          <w:rStyle w:val="normaltextrun"/>
          <w:rFonts w:ascii="Arial" w:hAnsi="Arial" w:cs="Arial"/>
          <w:color w:val="2F5496"/>
          <w:shd w:val="clear" w:color="auto" w:fill="FFFFFF"/>
        </w:rPr>
      </w:pPr>
    </w:p>
    <w:p w:rsidRPr="003129CC" w:rsidR="00F7742C" w:rsidP="00F7742C" w:rsidRDefault="00F7742C" w14:paraId="2C4F6BA5" w14:textId="77777777">
      <w:pPr>
        <w:rPr>
          <w:sz w:val="32"/>
          <w:szCs w:val="32"/>
        </w:rPr>
      </w:pPr>
    </w:p>
    <w:p w:rsidRPr="003129CC" w:rsidR="00F7742C" w:rsidP="00F7742C" w:rsidRDefault="00F7742C" w14:paraId="4C8479C2" w14:textId="77777777">
      <w:pPr>
        <w:rPr>
          <w:sz w:val="32"/>
          <w:szCs w:val="32"/>
        </w:rPr>
      </w:pPr>
    </w:p>
    <w:p w:rsidRPr="003129CC" w:rsidR="00F7742C" w:rsidP="00F7742C" w:rsidRDefault="00F7742C" w14:paraId="69A36338" w14:textId="5902AE5C">
      <w:pPr>
        <w:jc w:val="center"/>
        <w:rPr>
          <w:sz w:val="32"/>
          <w:szCs w:val="32"/>
        </w:rPr>
      </w:pPr>
      <w:r w:rsidRPr="003129CC">
        <w:rPr>
          <w:sz w:val="32"/>
          <w:szCs w:val="32"/>
        </w:rPr>
        <w:t>Kelly Andrews</w:t>
      </w:r>
    </w:p>
    <w:p w:rsidRPr="003129CC" w:rsidR="003129CC" w:rsidP="00F7742C" w:rsidRDefault="003129CC" w14:paraId="60D06F76" w14:textId="0104493A">
      <w:pPr>
        <w:jc w:val="center"/>
        <w:rPr>
          <w:sz w:val="32"/>
          <w:szCs w:val="32"/>
        </w:rPr>
      </w:pPr>
      <w:r w:rsidRPr="003129CC">
        <w:rPr>
          <w:sz w:val="32"/>
          <w:szCs w:val="32"/>
        </w:rPr>
        <w:t>Student number: 2023951</w:t>
      </w:r>
    </w:p>
    <w:p w:rsidRPr="003129CC" w:rsidR="00F7742C" w:rsidP="00F7742C" w:rsidRDefault="00F7742C" w14:paraId="1AF92950" w14:textId="77777777">
      <w:pPr>
        <w:jc w:val="center"/>
        <w:rPr>
          <w:sz w:val="32"/>
          <w:szCs w:val="32"/>
        </w:rPr>
      </w:pPr>
    </w:p>
    <w:p w:rsidR="0046680D" w:rsidP="00F7742C" w:rsidRDefault="0046680D" w14:paraId="695FD847" w14:textId="77777777">
      <w:pPr>
        <w:jc w:val="center"/>
        <w:rPr>
          <w:sz w:val="32"/>
          <w:szCs w:val="32"/>
        </w:rPr>
      </w:pPr>
    </w:p>
    <w:p w:rsidRPr="003129CC" w:rsidR="00F7742C" w:rsidP="00F7742C" w:rsidRDefault="00F7742C" w14:paraId="552E0028" w14:textId="71EE9891">
      <w:pPr>
        <w:jc w:val="center"/>
        <w:rPr>
          <w:sz w:val="32"/>
          <w:szCs w:val="32"/>
        </w:rPr>
      </w:pPr>
      <w:r w:rsidRPr="003129CC">
        <w:rPr>
          <w:sz w:val="32"/>
          <w:szCs w:val="32"/>
        </w:rPr>
        <w:t>University of Wales Trinity Saint David</w:t>
      </w:r>
    </w:p>
    <w:p w:rsidRPr="003129CC" w:rsidR="003129CC" w:rsidP="00F7742C" w:rsidRDefault="003129CC" w14:paraId="0AC81FA2" w14:textId="4302BA42">
      <w:pPr>
        <w:jc w:val="center"/>
        <w:rPr>
          <w:sz w:val="32"/>
          <w:szCs w:val="32"/>
        </w:rPr>
      </w:pPr>
      <w:r w:rsidRPr="003129CC">
        <w:rPr>
          <w:sz w:val="32"/>
          <w:szCs w:val="32"/>
        </w:rPr>
        <w:t>MA Criminal Justice and Policing</w:t>
      </w:r>
    </w:p>
    <w:p w:rsidR="00F7742C" w:rsidP="092E2E71" w:rsidRDefault="00F7742C" w14:paraId="6ADE0330" w14:textId="77777777">
      <w:pPr>
        <w:pStyle w:val="Heading1"/>
        <w:rPr>
          <w:rStyle w:val="normaltextrun"/>
          <w:rFonts w:ascii="Arial" w:hAnsi="Arial" w:cs="Arial"/>
          <w:color w:val="2F5496"/>
          <w:shd w:val="clear" w:color="auto" w:fill="FFFFFF"/>
        </w:rPr>
      </w:pPr>
    </w:p>
    <w:p w:rsidR="003129CC" w:rsidP="003129CC" w:rsidRDefault="003129CC" w14:paraId="0B8C1887" w14:textId="77777777"/>
    <w:p w:rsidR="003129CC" w:rsidP="003129CC" w:rsidRDefault="003129CC" w14:paraId="410803A4" w14:textId="77777777"/>
    <w:p w:rsidR="003129CC" w:rsidP="003129CC" w:rsidRDefault="003129CC" w14:paraId="3EA9746B" w14:textId="77777777"/>
    <w:p w:rsidR="003129CC" w:rsidP="003129CC" w:rsidRDefault="003129CC" w14:paraId="198BB2A7" w14:textId="77777777"/>
    <w:p w:rsidR="003129CC" w:rsidP="003129CC" w:rsidRDefault="003129CC" w14:paraId="10FFEB2B" w14:textId="77777777"/>
    <w:p w:rsidR="003129CC" w:rsidP="003129CC" w:rsidRDefault="003129CC" w14:paraId="673681A6" w14:textId="77777777"/>
    <w:p w:rsidR="003129CC" w:rsidP="003129CC" w:rsidRDefault="003129CC" w14:paraId="19C6DCF5" w14:textId="77777777"/>
    <w:p w:rsidR="003129CC" w:rsidP="003129CC" w:rsidRDefault="003129CC" w14:paraId="05D5E1E8" w14:textId="77777777"/>
    <w:p w:rsidR="003129CC" w:rsidP="003129CC" w:rsidRDefault="003129CC" w14:paraId="642DB05A" w14:textId="77777777"/>
    <w:p w:rsidR="003129CC" w:rsidP="003129CC" w:rsidRDefault="003129CC" w14:paraId="10933871" w14:textId="77777777"/>
    <w:p w:rsidR="003129CC" w:rsidP="003129CC" w:rsidRDefault="003129CC" w14:paraId="59E7FBCC" w14:textId="77777777"/>
    <w:p w:rsidR="003129CC" w:rsidP="003129CC" w:rsidRDefault="003129CC" w14:paraId="0C352EFD" w14:textId="77777777"/>
    <w:p w:rsidR="003129CC" w:rsidP="003129CC" w:rsidRDefault="003129CC" w14:paraId="29A398BA" w14:textId="77777777"/>
    <w:p w:rsidR="003129CC" w:rsidP="003129CC" w:rsidRDefault="003129CC" w14:paraId="6164C4B7" w14:textId="77777777"/>
    <w:p w:rsidR="003129CC" w:rsidP="003129CC" w:rsidRDefault="003129CC" w14:paraId="107F78F5" w14:textId="77777777"/>
    <w:p w:rsidR="003129CC" w:rsidP="003129CC" w:rsidRDefault="003129CC" w14:paraId="6BA3E186" w14:textId="77777777"/>
    <w:p w:rsidR="003129CC" w:rsidP="1B142D30" w:rsidRDefault="003129CC" w14:paraId="3B4A8702" w14:textId="0F77C103">
      <w:pPr>
        <w:pStyle w:val="Heading1"/>
        <w:jc w:val="center"/>
        <w:rPr>
          <w:rFonts w:ascii="Arial" w:hAnsi="Arial" w:cs="Arial"/>
          <w:sz w:val="24"/>
          <w:szCs w:val="24"/>
        </w:rPr>
      </w:pPr>
      <w:bookmarkStart w:name="_Toc197253243" w:id="886761181"/>
      <w:r w:rsidR="003129CC">
        <w:rPr/>
        <w:t>Acknowledgements</w:t>
      </w:r>
      <w:bookmarkEnd w:id="886761181"/>
    </w:p>
    <w:p w:rsidR="003129CC" w:rsidP="0046680D" w:rsidRDefault="003129CC" w14:paraId="61A3A6D0" w14:textId="77777777">
      <w:pPr>
        <w:jc w:val="both"/>
        <w:rPr>
          <w:rFonts w:ascii="Arial" w:hAnsi="Arial" w:cs="Arial"/>
          <w:sz w:val="24"/>
          <w:szCs w:val="24"/>
        </w:rPr>
      </w:pPr>
    </w:p>
    <w:p w:rsidR="003129CC" w:rsidP="0046680D" w:rsidRDefault="0046680D" w14:paraId="5A41ECCD" w14:textId="4B797DCC">
      <w:pPr>
        <w:spacing w:line="360" w:lineRule="auto"/>
        <w:jc w:val="both"/>
        <w:rPr>
          <w:rFonts w:ascii="Arial" w:hAnsi="Arial" w:cs="Arial"/>
          <w:sz w:val="24"/>
          <w:szCs w:val="24"/>
        </w:rPr>
      </w:pPr>
      <w:r w:rsidRPr="70158F44">
        <w:rPr>
          <w:rFonts w:ascii="Arial" w:hAnsi="Arial" w:cs="Arial"/>
          <w:sz w:val="24"/>
          <w:szCs w:val="24"/>
        </w:rPr>
        <w:t xml:space="preserve">I </w:t>
      </w:r>
      <w:r w:rsidRPr="70158F44" w:rsidR="3EA9F79B">
        <w:rPr>
          <w:rFonts w:ascii="Arial" w:hAnsi="Arial" w:cs="Arial"/>
          <w:sz w:val="24"/>
          <w:szCs w:val="24"/>
        </w:rPr>
        <w:t>want to thank</w:t>
      </w:r>
      <w:r w:rsidRPr="70158F44">
        <w:rPr>
          <w:rFonts w:ascii="Arial" w:hAnsi="Arial" w:cs="Arial"/>
          <w:sz w:val="24"/>
          <w:szCs w:val="24"/>
        </w:rPr>
        <w:t xml:space="preserve"> the team at University of Wales Trinity Saint David for their support and guidance. I am extremely grateful for the guidance received from Jane </w:t>
      </w:r>
      <w:r w:rsidRPr="70158F44" w:rsidR="6BD41FEC">
        <w:rPr>
          <w:rFonts w:ascii="Arial" w:hAnsi="Arial" w:cs="Arial"/>
          <w:sz w:val="24"/>
          <w:szCs w:val="24"/>
        </w:rPr>
        <w:t>Davies.</w:t>
      </w:r>
    </w:p>
    <w:p w:rsidR="0046680D" w:rsidP="0046680D" w:rsidRDefault="0046680D" w14:paraId="0377E868" w14:textId="59A5DEE7">
      <w:pPr>
        <w:spacing w:line="360" w:lineRule="auto"/>
        <w:jc w:val="both"/>
        <w:rPr>
          <w:rFonts w:ascii="Arial" w:hAnsi="Arial" w:cs="Arial"/>
          <w:sz w:val="24"/>
          <w:szCs w:val="24"/>
        </w:rPr>
      </w:pPr>
      <w:r>
        <w:rPr>
          <w:rFonts w:ascii="Arial" w:hAnsi="Arial" w:cs="Arial"/>
          <w:sz w:val="24"/>
          <w:szCs w:val="24"/>
        </w:rPr>
        <w:t xml:space="preserve">I would like to take this opportunity to thank my husband Mathew, for his unwavering support every step of the way. </w:t>
      </w:r>
    </w:p>
    <w:p w:rsidR="003129CC" w:rsidP="003129CC" w:rsidRDefault="003129CC" w14:paraId="22E7EE8E" w14:textId="77777777">
      <w:pPr>
        <w:rPr>
          <w:rFonts w:ascii="Arial" w:hAnsi="Arial" w:cs="Arial"/>
          <w:sz w:val="24"/>
          <w:szCs w:val="24"/>
        </w:rPr>
      </w:pPr>
    </w:p>
    <w:p w:rsidRPr="003129CC" w:rsidR="003129CC" w:rsidP="003129CC" w:rsidRDefault="003129CC" w14:paraId="368A83B6" w14:textId="77777777">
      <w:pPr>
        <w:rPr>
          <w:rFonts w:ascii="Arial" w:hAnsi="Arial" w:cs="Arial"/>
          <w:sz w:val="24"/>
          <w:szCs w:val="24"/>
        </w:rPr>
      </w:pPr>
    </w:p>
    <w:p w:rsidR="0046680D" w:rsidP="003129CC" w:rsidRDefault="0046680D" w14:paraId="196F316F" w14:textId="77777777">
      <w:pPr>
        <w:rPr>
          <w:rStyle w:val="normaltextrun"/>
          <w:rFonts w:ascii="Arial" w:hAnsi="Arial" w:cs="Arial"/>
          <w:color w:val="2F5496"/>
          <w:sz w:val="24"/>
          <w:szCs w:val="24"/>
          <w:shd w:val="clear" w:color="auto" w:fill="FFFFFF"/>
        </w:rPr>
      </w:pPr>
    </w:p>
    <w:p w:rsidR="0046680D" w:rsidP="003129CC" w:rsidRDefault="0046680D" w14:paraId="71DFB69E" w14:textId="77777777">
      <w:pPr>
        <w:rPr>
          <w:rStyle w:val="normaltextrun"/>
          <w:rFonts w:ascii="Arial" w:hAnsi="Arial" w:cs="Arial"/>
          <w:color w:val="2F5496"/>
          <w:sz w:val="24"/>
          <w:szCs w:val="24"/>
          <w:shd w:val="clear" w:color="auto" w:fill="FFFFFF"/>
        </w:rPr>
      </w:pPr>
    </w:p>
    <w:p w:rsidR="0046680D" w:rsidP="003129CC" w:rsidRDefault="0046680D" w14:paraId="462B590D" w14:textId="77777777">
      <w:pPr>
        <w:rPr>
          <w:rStyle w:val="normaltextrun"/>
          <w:rFonts w:ascii="Arial" w:hAnsi="Arial" w:cs="Arial"/>
          <w:color w:val="2F5496"/>
          <w:sz w:val="24"/>
          <w:szCs w:val="24"/>
          <w:shd w:val="clear" w:color="auto" w:fill="FFFFFF"/>
        </w:rPr>
      </w:pPr>
    </w:p>
    <w:p w:rsidR="0046680D" w:rsidP="003129CC" w:rsidRDefault="0046680D" w14:paraId="246B21C0" w14:textId="77777777">
      <w:pPr>
        <w:rPr>
          <w:rStyle w:val="normaltextrun"/>
          <w:rFonts w:ascii="Arial" w:hAnsi="Arial" w:cs="Arial"/>
          <w:color w:val="2F5496"/>
          <w:sz w:val="24"/>
          <w:szCs w:val="24"/>
          <w:shd w:val="clear" w:color="auto" w:fill="FFFFFF"/>
        </w:rPr>
      </w:pPr>
    </w:p>
    <w:p w:rsidR="0046680D" w:rsidP="003129CC" w:rsidRDefault="0046680D" w14:paraId="71C6E785" w14:textId="77777777">
      <w:pPr>
        <w:rPr>
          <w:rStyle w:val="normaltextrun"/>
          <w:rFonts w:ascii="Arial" w:hAnsi="Arial" w:cs="Arial"/>
          <w:color w:val="2F5496"/>
          <w:sz w:val="24"/>
          <w:szCs w:val="24"/>
          <w:shd w:val="clear" w:color="auto" w:fill="FFFFFF"/>
        </w:rPr>
      </w:pPr>
    </w:p>
    <w:p w:rsidR="0046680D" w:rsidP="003129CC" w:rsidRDefault="0046680D" w14:paraId="605DF245" w14:textId="77777777">
      <w:pPr>
        <w:rPr>
          <w:rStyle w:val="normaltextrun"/>
          <w:rFonts w:ascii="Arial" w:hAnsi="Arial" w:cs="Arial"/>
          <w:color w:val="2F5496"/>
          <w:sz w:val="24"/>
          <w:szCs w:val="24"/>
          <w:shd w:val="clear" w:color="auto" w:fill="FFFFFF"/>
        </w:rPr>
      </w:pPr>
    </w:p>
    <w:p w:rsidR="0046680D" w:rsidP="003129CC" w:rsidRDefault="0046680D" w14:paraId="7B61D753" w14:textId="77777777">
      <w:pPr>
        <w:rPr>
          <w:rStyle w:val="normaltextrun"/>
          <w:rFonts w:ascii="Arial" w:hAnsi="Arial" w:cs="Arial"/>
          <w:color w:val="2F5496"/>
          <w:sz w:val="24"/>
          <w:szCs w:val="24"/>
          <w:shd w:val="clear" w:color="auto" w:fill="FFFFFF"/>
        </w:rPr>
      </w:pPr>
    </w:p>
    <w:p w:rsidR="0046680D" w:rsidP="003129CC" w:rsidRDefault="0046680D" w14:paraId="3C34CE72" w14:textId="77777777">
      <w:pPr>
        <w:rPr>
          <w:rStyle w:val="normaltextrun"/>
          <w:rFonts w:ascii="Arial" w:hAnsi="Arial" w:cs="Arial"/>
          <w:color w:val="2F5496"/>
          <w:sz w:val="24"/>
          <w:szCs w:val="24"/>
          <w:shd w:val="clear" w:color="auto" w:fill="FFFFFF"/>
        </w:rPr>
      </w:pPr>
    </w:p>
    <w:p w:rsidR="0046680D" w:rsidP="003129CC" w:rsidRDefault="0046680D" w14:paraId="5BB6CC5E" w14:textId="77777777">
      <w:pPr>
        <w:rPr>
          <w:rStyle w:val="normaltextrun"/>
          <w:rFonts w:ascii="Arial" w:hAnsi="Arial" w:cs="Arial"/>
          <w:color w:val="2F5496"/>
          <w:sz w:val="24"/>
          <w:szCs w:val="24"/>
          <w:shd w:val="clear" w:color="auto" w:fill="FFFFFF"/>
        </w:rPr>
      </w:pPr>
    </w:p>
    <w:p w:rsidR="0046680D" w:rsidP="003129CC" w:rsidRDefault="0046680D" w14:paraId="21271D19" w14:textId="77777777">
      <w:pPr>
        <w:rPr>
          <w:rStyle w:val="normaltextrun"/>
          <w:rFonts w:ascii="Arial" w:hAnsi="Arial" w:cs="Arial"/>
          <w:color w:val="2F5496"/>
          <w:sz w:val="24"/>
          <w:szCs w:val="24"/>
          <w:shd w:val="clear" w:color="auto" w:fill="FFFFFF"/>
        </w:rPr>
      </w:pPr>
    </w:p>
    <w:p w:rsidR="0046680D" w:rsidP="003129CC" w:rsidRDefault="0046680D" w14:paraId="6F008DC5" w14:textId="77777777">
      <w:pPr>
        <w:rPr>
          <w:rStyle w:val="normaltextrun"/>
          <w:rFonts w:ascii="Arial" w:hAnsi="Arial" w:cs="Arial"/>
          <w:color w:val="2F5496"/>
          <w:sz w:val="24"/>
          <w:szCs w:val="24"/>
          <w:shd w:val="clear" w:color="auto" w:fill="FFFFFF"/>
        </w:rPr>
      </w:pPr>
    </w:p>
    <w:p w:rsidR="0046680D" w:rsidP="003129CC" w:rsidRDefault="0046680D" w14:paraId="0A2D70F9" w14:textId="77777777">
      <w:pPr>
        <w:rPr>
          <w:rStyle w:val="normaltextrun"/>
          <w:rFonts w:ascii="Arial" w:hAnsi="Arial" w:cs="Arial"/>
          <w:color w:val="2F5496"/>
          <w:sz w:val="24"/>
          <w:szCs w:val="24"/>
          <w:shd w:val="clear" w:color="auto" w:fill="FFFFFF"/>
        </w:rPr>
      </w:pPr>
    </w:p>
    <w:p w:rsidR="0046680D" w:rsidP="003129CC" w:rsidRDefault="0046680D" w14:paraId="0507BF84" w14:textId="77777777">
      <w:pPr>
        <w:rPr>
          <w:rStyle w:val="normaltextrun"/>
          <w:rFonts w:ascii="Arial" w:hAnsi="Arial" w:cs="Arial"/>
          <w:color w:val="2F5496"/>
          <w:sz w:val="24"/>
          <w:szCs w:val="24"/>
          <w:shd w:val="clear" w:color="auto" w:fill="FFFFFF"/>
        </w:rPr>
      </w:pPr>
    </w:p>
    <w:p w:rsidR="0046680D" w:rsidP="003129CC" w:rsidRDefault="0046680D" w14:paraId="740B8A2B" w14:textId="77777777">
      <w:pPr>
        <w:rPr>
          <w:rStyle w:val="normaltextrun"/>
          <w:rFonts w:ascii="Arial" w:hAnsi="Arial" w:cs="Arial"/>
          <w:color w:val="2F5496"/>
          <w:sz w:val="24"/>
          <w:szCs w:val="24"/>
          <w:shd w:val="clear" w:color="auto" w:fill="FFFFFF"/>
        </w:rPr>
      </w:pPr>
    </w:p>
    <w:p w:rsidR="0046680D" w:rsidP="003129CC" w:rsidRDefault="0046680D" w14:paraId="6A5A39DD" w14:textId="77777777">
      <w:pPr>
        <w:rPr>
          <w:rStyle w:val="normaltextrun"/>
          <w:rFonts w:ascii="Arial" w:hAnsi="Arial" w:cs="Arial"/>
          <w:color w:val="2F5496"/>
          <w:sz w:val="24"/>
          <w:szCs w:val="24"/>
          <w:shd w:val="clear" w:color="auto" w:fill="FFFFFF"/>
        </w:rPr>
      </w:pPr>
    </w:p>
    <w:p w:rsidR="0046680D" w:rsidP="003129CC" w:rsidRDefault="0046680D" w14:paraId="74C7D088" w14:textId="77777777">
      <w:pPr>
        <w:rPr>
          <w:rStyle w:val="normaltextrun"/>
          <w:rFonts w:ascii="Arial" w:hAnsi="Arial" w:cs="Arial"/>
          <w:color w:val="2F5496"/>
          <w:sz w:val="24"/>
          <w:szCs w:val="24"/>
          <w:shd w:val="clear" w:color="auto" w:fill="FFFFFF"/>
        </w:rPr>
      </w:pPr>
    </w:p>
    <w:p w:rsidR="0046680D" w:rsidP="003129CC" w:rsidRDefault="0046680D" w14:paraId="4DEF1882" w14:textId="77777777">
      <w:pPr>
        <w:rPr>
          <w:rStyle w:val="normaltextrun"/>
          <w:rFonts w:ascii="Arial" w:hAnsi="Arial" w:cs="Arial"/>
          <w:color w:val="2F5496"/>
          <w:sz w:val="24"/>
          <w:szCs w:val="24"/>
          <w:shd w:val="clear" w:color="auto" w:fill="FFFFFF"/>
        </w:rPr>
      </w:pPr>
    </w:p>
    <w:p w:rsidR="0046680D" w:rsidP="003129CC" w:rsidRDefault="0046680D" w14:paraId="5FEC7633" w14:textId="77777777">
      <w:pPr>
        <w:rPr>
          <w:rStyle w:val="normaltextrun"/>
          <w:rFonts w:ascii="Arial" w:hAnsi="Arial" w:cs="Arial"/>
          <w:color w:val="2F5496"/>
          <w:sz w:val="24"/>
          <w:szCs w:val="24"/>
          <w:shd w:val="clear" w:color="auto" w:fill="FFFFFF"/>
        </w:rPr>
      </w:pPr>
    </w:p>
    <w:p w:rsidR="0046680D" w:rsidP="003129CC" w:rsidRDefault="0046680D" w14:paraId="6C9F55F2" w14:textId="77777777">
      <w:pPr>
        <w:rPr>
          <w:rStyle w:val="normaltextrun"/>
          <w:rFonts w:ascii="Arial" w:hAnsi="Arial" w:cs="Arial"/>
          <w:color w:val="2F5496"/>
          <w:sz w:val="24"/>
          <w:szCs w:val="24"/>
          <w:shd w:val="clear" w:color="auto" w:fill="FFFFFF"/>
        </w:rPr>
      </w:pPr>
    </w:p>
    <w:p w:rsidR="1B142D30" w:rsidP="1B142D30" w:rsidRDefault="1B142D30" w14:paraId="00C13394" w14:textId="449BB1F9">
      <w:pPr>
        <w:jc w:val="center"/>
        <w:rPr>
          <w:sz w:val="24"/>
          <w:szCs w:val="24"/>
          <w:u w:val="single"/>
        </w:rPr>
      </w:pPr>
    </w:p>
    <w:p w:rsidR="0046680D" w:rsidP="70158F44" w:rsidRDefault="0046680D" w14:paraId="666BBD38" w14:textId="77777777">
      <w:pPr>
        <w:jc w:val="center"/>
        <w:rPr>
          <w:sz w:val="24"/>
          <w:szCs w:val="24"/>
          <w:u w:val="single"/>
        </w:rPr>
      </w:pPr>
      <w:r w:rsidRPr="70158F44">
        <w:rPr>
          <w:sz w:val="24"/>
          <w:szCs w:val="24"/>
          <w:u w:val="single"/>
        </w:rPr>
        <w:t>Declaration</w:t>
      </w:r>
    </w:p>
    <w:p w:rsidRPr="00021379" w:rsidR="0046680D" w:rsidP="70158F44" w:rsidRDefault="0046680D" w14:paraId="4E46FE43" w14:textId="1C4058EE">
      <w:pPr>
        <w:jc w:val="center"/>
        <w:rPr>
          <w:sz w:val="24"/>
          <w:szCs w:val="24"/>
        </w:rPr>
      </w:pPr>
      <w:r w:rsidRPr="70158F44">
        <w:rPr>
          <w:sz w:val="24"/>
          <w:szCs w:val="24"/>
        </w:rPr>
        <w:t>This work has not previously been accepted in substance for any degree and is not being concurrently submitted in candidature for any degree.</w:t>
      </w:r>
    </w:p>
    <w:p w:rsidRPr="00021379" w:rsidR="0046680D" w:rsidP="41C41D65" w:rsidRDefault="0046680D" w14:paraId="14951FEB" w14:textId="0A4D16D8">
      <w:pPr>
        <w:jc w:val="both"/>
        <w:rPr>
          <w:sz w:val="24"/>
          <w:szCs w:val="24"/>
        </w:rPr>
      </w:pPr>
      <w:r w:rsidRPr="41C41D65">
        <w:rPr>
          <w:sz w:val="24"/>
          <w:szCs w:val="24"/>
        </w:rPr>
        <w:t>Signed .....................................</w:t>
      </w:r>
      <w:r w:rsidRPr="41C41D65" w:rsidR="3A478BEA">
        <w:rPr>
          <w:sz w:val="24"/>
          <w:szCs w:val="24"/>
        </w:rPr>
        <w:t>Kelly Andrews</w:t>
      </w:r>
      <w:r w:rsidRPr="41C41D65">
        <w:rPr>
          <w:sz w:val="24"/>
          <w:szCs w:val="24"/>
        </w:rPr>
        <w:t>................................. (candidate)</w:t>
      </w:r>
    </w:p>
    <w:p w:rsidRPr="00021379" w:rsidR="0046680D" w:rsidP="0046680D" w:rsidRDefault="0046680D" w14:paraId="37F62A1A" w14:textId="093B894A">
      <w:pPr>
        <w:rPr>
          <w:sz w:val="24"/>
          <w:szCs w:val="24"/>
        </w:rPr>
      </w:pPr>
      <w:r w:rsidRPr="0B183D63" w:rsidR="0046680D">
        <w:rPr>
          <w:sz w:val="24"/>
          <w:szCs w:val="24"/>
        </w:rPr>
        <w:t xml:space="preserve">Date </w:t>
      </w:r>
      <w:r w:rsidRPr="0B183D63" w:rsidR="12AE33A9">
        <w:rPr>
          <w:sz w:val="24"/>
          <w:szCs w:val="24"/>
        </w:rPr>
        <w:t>....</w:t>
      </w:r>
      <w:r w:rsidRPr="0B183D63" w:rsidR="1284435D">
        <w:rPr>
          <w:sz w:val="24"/>
          <w:szCs w:val="24"/>
        </w:rPr>
        <w:t>10 9 23</w:t>
      </w:r>
      <w:r w:rsidRPr="0B183D63" w:rsidR="0046680D">
        <w:rPr>
          <w:sz w:val="24"/>
          <w:szCs w:val="24"/>
        </w:rPr>
        <w:t>...................................................................</w:t>
      </w:r>
    </w:p>
    <w:p w:rsidRPr="00021379" w:rsidR="0046680D" w:rsidP="0046680D" w:rsidRDefault="0046680D" w14:paraId="79B9F5F8" w14:textId="77777777">
      <w:pPr>
        <w:rPr>
          <w:sz w:val="24"/>
          <w:szCs w:val="24"/>
        </w:rPr>
      </w:pPr>
    </w:p>
    <w:p w:rsidR="0046680D" w:rsidP="0046680D" w:rsidRDefault="0046680D" w14:paraId="6E1E12B8" w14:textId="77777777">
      <w:pPr>
        <w:rPr>
          <w:sz w:val="24"/>
          <w:szCs w:val="24"/>
        </w:rPr>
      </w:pPr>
      <w:r w:rsidRPr="00021379">
        <w:rPr>
          <w:sz w:val="24"/>
          <w:szCs w:val="24"/>
        </w:rPr>
        <w:t>Statement 1</w:t>
      </w:r>
    </w:p>
    <w:p w:rsidR="0046680D" w:rsidP="0046680D" w:rsidRDefault="0046680D" w14:paraId="12C0FEC7" w14:textId="77777777">
      <w:pPr>
        <w:rPr>
          <w:sz w:val="24"/>
          <w:szCs w:val="24"/>
        </w:rPr>
      </w:pPr>
      <w:r w:rsidRPr="00021379">
        <w:rPr>
          <w:sz w:val="24"/>
          <w:szCs w:val="24"/>
        </w:rPr>
        <w:t xml:space="preserve">This dissertation is being submitted in partial fulfilment of the requirements for the degree of </w:t>
      </w:r>
      <w:r>
        <w:rPr>
          <w:sz w:val="24"/>
          <w:szCs w:val="24"/>
        </w:rPr>
        <w:t>MA.</w:t>
      </w:r>
    </w:p>
    <w:p w:rsidRPr="00021379" w:rsidR="0046680D" w:rsidP="41C41D65" w:rsidRDefault="0046680D" w14:paraId="10FADB5B" w14:textId="737FF3D2">
      <w:pPr>
        <w:rPr>
          <w:sz w:val="24"/>
          <w:szCs w:val="24"/>
        </w:rPr>
      </w:pPr>
      <w:r w:rsidRPr="41C41D65">
        <w:rPr>
          <w:sz w:val="24"/>
          <w:szCs w:val="24"/>
        </w:rPr>
        <w:t>Signed .......</w:t>
      </w:r>
      <w:r w:rsidRPr="41C41D65" w:rsidR="6D5E8541">
        <w:rPr>
          <w:sz w:val="24"/>
          <w:szCs w:val="24"/>
        </w:rPr>
        <w:t>..Kelly Andrews.</w:t>
      </w:r>
      <w:r w:rsidRPr="41C41D65">
        <w:rPr>
          <w:sz w:val="24"/>
          <w:szCs w:val="24"/>
        </w:rPr>
        <w:t>............................................................... (candidate)</w:t>
      </w:r>
    </w:p>
    <w:p w:rsidR="0046680D" w:rsidP="41C41D65" w:rsidRDefault="0046680D" w14:paraId="02BDFB58" w14:textId="3CDE3BD1">
      <w:pPr>
        <w:rPr>
          <w:sz w:val="24"/>
          <w:szCs w:val="24"/>
        </w:rPr>
      </w:pPr>
      <w:r w:rsidRPr="41C41D65">
        <w:rPr>
          <w:sz w:val="24"/>
          <w:szCs w:val="24"/>
        </w:rPr>
        <w:t>Date ......................</w:t>
      </w:r>
      <w:r w:rsidRPr="41C41D65" w:rsidR="540B9642">
        <w:rPr>
          <w:sz w:val="24"/>
          <w:szCs w:val="24"/>
        </w:rPr>
        <w:t xml:space="preserve"> 10 9 23.</w:t>
      </w:r>
      <w:r w:rsidRPr="41C41D65">
        <w:rPr>
          <w:sz w:val="24"/>
          <w:szCs w:val="24"/>
        </w:rPr>
        <w:t>..................................................</w:t>
      </w:r>
    </w:p>
    <w:p w:rsidR="0046680D" w:rsidP="0046680D" w:rsidRDefault="0046680D" w14:paraId="4D6004CF" w14:textId="77777777">
      <w:pPr>
        <w:rPr>
          <w:sz w:val="24"/>
          <w:szCs w:val="24"/>
        </w:rPr>
      </w:pPr>
    </w:p>
    <w:p w:rsidRPr="00021379" w:rsidR="0046680D" w:rsidP="0046680D" w:rsidRDefault="0046680D" w14:paraId="77A5489F" w14:textId="77777777">
      <w:pPr>
        <w:rPr>
          <w:sz w:val="24"/>
          <w:szCs w:val="24"/>
        </w:rPr>
      </w:pPr>
      <w:r w:rsidRPr="00021379">
        <w:rPr>
          <w:sz w:val="24"/>
          <w:szCs w:val="24"/>
        </w:rPr>
        <w:t>Statement 2</w:t>
      </w:r>
    </w:p>
    <w:p w:rsidR="0046680D" w:rsidP="0046680D" w:rsidRDefault="0046680D" w14:paraId="1AE00149" w14:textId="2773CA50">
      <w:pPr>
        <w:rPr>
          <w:sz w:val="24"/>
          <w:szCs w:val="24"/>
        </w:rPr>
      </w:pPr>
      <w:r w:rsidRPr="421848D2">
        <w:rPr>
          <w:sz w:val="24"/>
          <w:szCs w:val="24"/>
        </w:rPr>
        <w:t>This dissertation is the result of my own independent work/investigation, except where otherwise stated. Other sources are acknowledged by footnotes giving explicit references</w:t>
      </w:r>
      <w:r w:rsidRPr="421848D2" w:rsidR="7CC847CA">
        <w:rPr>
          <w:sz w:val="24"/>
          <w:szCs w:val="24"/>
        </w:rPr>
        <w:t xml:space="preserve">. </w:t>
      </w:r>
      <w:r w:rsidRPr="421848D2">
        <w:rPr>
          <w:sz w:val="24"/>
          <w:szCs w:val="24"/>
        </w:rPr>
        <w:t xml:space="preserve">A bibliography is appended. </w:t>
      </w:r>
    </w:p>
    <w:p w:rsidRPr="00021379" w:rsidR="0046680D" w:rsidP="41C41D65" w:rsidRDefault="0046680D" w14:paraId="1E9E1B5F" w14:textId="6C6493DF">
      <w:pPr>
        <w:rPr>
          <w:sz w:val="24"/>
          <w:szCs w:val="24"/>
        </w:rPr>
      </w:pPr>
      <w:r w:rsidRPr="41C41D65">
        <w:rPr>
          <w:sz w:val="24"/>
          <w:szCs w:val="24"/>
        </w:rPr>
        <w:t>Signed ...............</w:t>
      </w:r>
      <w:r w:rsidRPr="41C41D65" w:rsidR="7F718C97">
        <w:rPr>
          <w:sz w:val="24"/>
          <w:szCs w:val="24"/>
        </w:rPr>
        <w:t>..Kelly Andrews.</w:t>
      </w:r>
      <w:r w:rsidRPr="41C41D65">
        <w:rPr>
          <w:sz w:val="24"/>
          <w:szCs w:val="24"/>
        </w:rPr>
        <w:t>....................................................... (candidate)</w:t>
      </w:r>
    </w:p>
    <w:p w:rsidRPr="00021379" w:rsidR="0046680D" w:rsidP="41C41D65" w:rsidRDefault="0046680D" w14:paraId="328CDAC9" w14:textId="259CC8B2">
      <w:pPr>
        <w:rPr>
          <w:sz w:val="24"/>
          <w:szCs w:val="24"/>
        </w:rPr>
      </w:pPr>
      <w:r w:rsidRPr="41C41D65">
        <w:rPr>
          <w:sz w:val="24"/>
          <w:szCs w:val="24"/>
        </w:rPr>
        <w:t>Date .........</w:t>
      </w:r>
      <w:r w:rsidRPr="41C41D65" w:rsidR="660B0490">
        <w:rPr>
          <w:sz w:val="24"/>
          <w:szCs w:val="24"/>
        </w:rPr>
        <w:t xml:space="preserve"> 10 9 23.</w:t>
      </w:r>
      <w:r w:rsidRPr="41C41D65">
        <w:rPr>
          <w:sz w:val="24"/>
          <w:szCs w:val="24"/>
        </w:rPr>
        <w:t>...............................................................</w:t>
      </w:r>
    </w:p>
    <w:p w:rsidR="0046680D" w:rsidP="0046680D" w:rsidRDefault="0046680D" w14:paraId="60B2319A" w14:textId="77777777">
      <w:pPr>
        <w:rPr>
          <w:sz w:val="24"/>
          <w:szCs w:val="24"/>
        </w:rPr>
      </w:pPr>
    </w:p>
    <w:p w:rsidRPr="00021379" w:rsidR="0046680D" w:rsidP="0046680D" w:rsidRDefault="0046680D" w14:paraId="2F25BFF5" w14:textId="77777777">
      <w:pPr>
        <w:rPr>
          <w:sz w:val="24"/>
          <w:szCs w:val="24"/>
        </w:rPr>
      </w:pPr>
      <w:r w:rsidRPr="00021379">
        <w:rPr>
          <w:sz w:val="24"/>
          <w:szCs w:val="24"/>
        </w:rPr>
        <w:t xml:space="preserve">Statement 3 </w:t>
      </w:r>
    </w:p>
    <w:p w:rsidRPr="00021379" w:rsidR="0046680D" w:rsidP="0046680D" w:rsidRDefault="0046680D" w14:paraId="5641D9C4" w14:textId="77777777">
      <w:pPr>
        <w:rPr>
          <w:sz w:val="24"/>
          <w:szCs w:val="24"/>
        </w:rPr>
      </w:pPr>
      <w:r>
        <w:rPr>
          <w:sz w:val="24"/>
          <w:szCs w:val="24"/>
        </w:rPr>
        <w:t>I</w:t>
      </w:r>
      <w:r w:rsidRPr="00021379">
        <w:rPr>
          <w:sz w:val="24"/>
          <w:szCs w:val="24"/>
        </w:rPr>
        <w:t xml:space="preserve"> hereby give consent for my dissertation, if accepted, to be available for photocopying and for interlibrary loan, and for the title and summary to be made available to outside organisations. </w:t>
      </w:r>
    </w:p>
    <w:p w:rsidRPr="00021379" w:rsidR="0046680D" w:rsidP="41C41D65" w:rsidRDefault="0046680D" w14:paraId="374C2426" w14:textId="709BDEA6">
      <w:pPr>
        <w:rPr>
          <w:sz w:val="24"/>
          <w:szCs w:val="24"/>
        </w:rPr>
      </w:pPr>
      <w:r w:rsidRPr="41C41D65">
        <w:rPr>
          <w:sz w:val="24"/>
          <w:szCs w:val="24"/>
        </w:rPr>
        <w:t>Signed ..........................</w:t>
      </w:r>
      <w:r w:rsidRPr="41C41D65" w:rsidR="60E88708">
        <w:rPr>
          <w:sz w:val="24"/>
          <w:szCs w:val="24"/>
        </w:rPr>
        <w:t>..Kelly Andrews.</w:t>
      </w:r>
      <w:r w:rsidRPr="41C41D65">
        <w:rPr>
          <w:sz w:val="24"/>
          <w:szCs w:val="24"/>
        </w:rPr>
        <w:t>............................................ (candidate)</w:t>
      </w:r>
    </w:p>
    <w:p w:rsidRPr="00021379" w:rsidR="0046680D" w:rsidP="41C41D65" w:rsidRDefault="0046680D" w14:paraId="7F138783" w14:textId="5B7AFB19">
      <w:pPr>
        <w:rPr>
          <w:sz w:val="24"/>
          <w:szCs w:val="24"/>
        </w:rPr>
      </w:pPr>
      <w:r w:rsidRPr="0B183D63" w:rsidR="0046680D">
        <w:rPr>
          <w:sz w:val="24"/>
          <w:szCs w:val="24"/>
        </w:rPr>
        <w:t xml:space="preserve">Date </w:t>
      </w:r>
      <w:r w:rsidRPr="0B183D63" w:rsidR="4E8D0E76">
        <w:rPr>
          <w:sz w:val="24"/>
          <w:szCs w:val="24"/>
        </w:rPr>
        <w:t>....</w:t>
      </w:r>
      <w:r w:rsidRPr="0B183D63" w:rsidR="56156B85">
        <w:rPr>
          <w:sz w:val="24"/>
          <w:szCs w:val="24"/>
        </w:rPr>
        <w:t xml:space="preserve"> 10 9 23.</w:t>
      </w:r>
      <w:r w:rsidRPr="0B183D63" w:rsidR="0046680D">
        <w:rPr>
          <w:sz w:val="24"/>
          <w:szCs w:val="24"/>
        </w:rPr>
        <w:t>...................................................................</w:t>
      </w:r>
    </w:p>
    <w:p w:rsidR="0046680D" w:rsidP="0046680D" w:rsidRDefault="0046680D" w14:paraId="2B42B842" w14:textId="77777777">
      <w:pPr>
        <w:rPr>
          <w:sz w:val="24"/>
          <w:szCs w:val="24"/>
        </w:rPr>
      </w:pPr>
      <w:r w:rsidRPr="00021379">
        <w:rPr>
          <w:sz w:val="24"/>
          <w:szCs w:val="24"/>
        </w:rPr>
        <w:t xml:space="preserve">Statement 4 </w:t>
      </w:r>
    </w:p>
    <w:p w:rsidRPr="00021379" w:rsidR="0046680D" w:rsidP="0046680D" w:rsidRDefault="0046680D" w14:paraId="39A385A2" w14:textId="77777777">
      <w:pPr>
        <w:rPr>
          <w:sz w:val="24"/>
          <w:szCs w:val="24"/>
        </w:rPr>
      </w:pPr>
      <w:r w:rsidRPr="00021379">
        <w:rPr>
          <w:sz w:val="24"/>
          <w:szCs w:val="24"/>
        </w:rPr>
        <w:t>I hereby give consent for my dissertation, if accepted, to be available on the university’s IT system to those who have consent to use the system</w:t>
      </w:r>
      <w:r>
        <w:rPr>
          <w:sz w:val="24"/>
          <w:szCs w:val="24"/>
        </w:rPr>
        <w:t>.</w:t>
      </w:r>
    </w:p>
    <w:p w:rsidRPr="00021379" w:rsidR="0046680D" w:rsidP="41C41D65" w:rsidRDefault="0046680D" w14:paraId="514A6088" w14:textId="4387A79B">
      <w:pPr>
        <w:rPr>
          <w:sz w:val="24"/>
          <w:szCs w:val="24"/>
        </w:rPr>
      </w:pPr>
      <w:r w:rsidRPr="41C41D65">
        <w:rPr>
          <w:sz w:val="24"/>
          <w:szCs w:val="24"/>
        </w:rPr>
        <w:t>Signed .................</w:t>
      </w:r>
      <w:r w:rsidRPr="41C41D65" w:rsidR="1D890451">
        <w:rPr>
          <w:sz w:val="24"/>
          <w:szCs w:val="24"/>
        </w:rPr>
        <w:t>..Kelly Andrews.</w:t>
      </w:r>
      <w:r w:rsidRPr="41C41D65">
        <w:rPr>
          <w:sz w:val="24"/>
          <w:szCs w:val="24"/>
        </w:rPr>
        <w:t>..................................................... (candidate)</w:t>
      </w:r>
    </w:p>
    <w:p w:rsidRPr="00021379" w:rsidR="0046680D" w:rsidP="41C41D65" w:rsidRDefault="0046680D" w14:paraId="2D662297" w14:textId="03B1648F">
      <w:pPr>
        <w:rPr>
          <w:sz w:val="24"/>
          <w:szCs w:val="24"/>
        </w:rPr>
      </w:pPr>
      <w:r w:rsidRPr="41C41D65">
        <w:rPr>
          <w:sz w:val="24"/>
          <w:szCs w:val="24"/>
        </w:rPr>
        <w:t>Date ...................</w:t>
      </w:r>
      <w:r w:rsidRPr="41C41D65" w:rsidR="48931BC0">
        <w:rPr>
          <w:sz w:val="24"/>
          <w:szCs w:val="24"/>
        </w:rPr>
        <w:t xml:space="preserve"> 10 9 23.</w:t>
      </w:r>
      <w:r w:rsidRPr="41C41D65">
        <w:rPr>
          <w:sz w:val="24"/>
          <w:szCs w:val="24"/>
        </w:rPr>
        <w:t>.....................................................</w:t>
      </w:r>
    </w:p>
    <w:p w:rsidR="0046680D" w:rsidP="003129CC" w:rsidRDefault="0046680D" w14:paraId="1D29D847" w14:textId="77777777">
      <w:pPr>
        <w:rPr>
          <w:rStyle w:val="normaltextrun"/>
          <w:rFonts w:ascii="Arial" w:hAnsi="Arial" w:cs="Arial"/>
          <w:color w:val="2F5496"/>
          <w:sz w:val="24"/>
          <w:szCs w:val="24"/>
          <w:shd w:val="clear" w:color="auto" w:fill="FFFFFF"/>
        </w:rPr>
      </w:pPr>
    </w:p>
    <w:p w:rsidR="003129CC" w:rsidP="41C41D65" w:rsidRDefault="003129CC" w14:paraId="211982EE" w14:textId="5B9486EA">
      <w:pPr>
        <w:pStyle w:val="Heading1"/>
        <w:rPr>
          <w:rStyle w:val="normaltextrun"/>
          <w:rFonts w:ascii="Arial" w:hAnsi="Arial" w:cs="Arial"/>
          <w:sz w:val="24"/>
          <w:szCs w:val="24"/>
        </w:rPr>
      </w:pPr>
      <w:bookmarkStart w:name="_Toc1689396663" w:id="1828927354"/>
      <w:r w:rsidR="003129CC">
        <w:rPr/>
        <w:t>Abstract</w:t>
      </w:r>
      <w:bookmarkEnd w:id="1828927354"/>
    </w:p>
    <w:p w:rsidR="003129CC" w:rsidP="003129CC" w:rsidRDefault="003129CC" w14:paraId="6AC0A2B9" w14:textId="77777777"/>
    <w:p w:rsidRPr="0046680D" w:rsidR="00297D4C" w:rsidP="00297D4C" w:rsidRDefault="00297D4C" w14:paraId="52823483" w14:textId="2D3E55BA">
      <w:pPr>
        <w:spacing w:line="360" w:lineRule="auto"/>
        <w:jc w:val="both"/>
        <w:rPr>
          <w:rStyle w:val="eop"/>
          <w:rFonts w:ascii="Arial" w:hAnsi="Arial" w:cs="Arial"/>
          <w:color w:val="000000"/>
          <w:sz w:val="24"/>
          <w:szCs w:val="24"/>
          <w:shd w:val="clear" w:color="auto" w:fill="FFFFFF"/>
        </w:rPr>
      </w:pPr>
      <w:r w:rsidRPr="0046680D">
        <w:rPr>
          <w:rStyle w:val="normaltextrun"/>
          <w:rFonts w:ascii="Arial" w:hAnsi="Arial" w:cs="Arial"/>
          <w:color w:val="000000"/>
          <w:sz w:val="24"/>
          <w:szCs w:val="24"/>
          <w:shd w:val="clear" w:color="auto" w:fill="FFFFFF"/>
        </w:rPr>
        <w:t xml:space="preserve">The aim of this study is to explore the public perceptions of the police response to domestic abuse incidents during the covid-19 pandemic. The impact of domestic abuse is fair reaching within society, with the volume of victims posing a challenge to the police service. This study is necessary to provide a deeper understanding of the pandemic itself, alongside addressing </w:t>
      </w:r>
      <w:r w:rsidRPr="0046680D" w:rsidR="6ACB0704">
        <w:rPr>
          <w:rStyle w:val="normaltextrun"/>
          <w:rFonts w:ascii="Arial" w:hAnsi="Arial" w:cs="Arial"/>
          <w:color w:val="000000"/>
          <w:sz w:val="24"/>
          <w:szCs w:val="24"/>
          <w:shd w:val="clear" w:color="auto" w:fill="FFFFFF"/>
        </w:rPr>
        <w:t xml:space="preserve">the </w:t>
      </w:r>
      <w:r w:rsidRPr="0046680D">
        <w:rPr>
          <w:rStyle w:val="normaltextrun"/>
          <w:rFonts w:ascii="Arial" w:hAnsi="Arial" w:cs="Arial"/>
          <w:color w:val="000000"/>
          <w:sz w:val="24"/>
          <w:szCs w:val="24"/>
          <w:shd w:val="clear" w:color="auto" w:fill="FFFFFF"/>
        </w:rPr>
        <w:t>research gap and information regarding the public perception of the police response to domestic abuse during the pandemic. A mixed methods strategy will be used to gather data. A range of current literature will be critically evaluated with the aim of providing a deeper understanding of the impact of covid-19 upon domestic abuse incidents. The study will be further advanced through the collection of empirical data using a questionnaire. The focus of the questionnaire will be to gather information on the public perception of the police response to domestic abuse during the covid-19 pandemic.  </w:t>
      </w:r>
      <w:r w:rsidRPr="0046680D" w:rsidR="3915CA5A">
        <w:rPr>
          <w:rStyle w:val="normaltextrun"/>
          <w:rFonts w:ascii="Arial" w:hAnsi="Arial" w:cs="Arial"/>
          <w:color w:val="000000"/>
          <w:sz w:val="24"/>
          <w:szCs w:val="24"/>
          <w:shd w:val="clear" w:color="auto" w:fill="FFFFFF"/>
        </w:rPr>
        <w:t xml:space="preserve">The findings suggest that the public perception of the police response to domestic abuse incidents during the pandemic is </w:t>
      </w:r>
      <w:r w:rsidRPr="0046680D" w:rsidR="689EED73">
        <w:rPr>
          <w:rStyle w:val="normaltextrun"/>
          <w:rFonts w:ascii="Arial" w:hAnsi="Arial" w:cs="Arial"/>
          <w:color w:val="000000"/>
          <w:sz w:val="24"/>
          <w:szCs w:val="24"/>
          <w:shd w:val="clear" w:color="auto" w:fill="FFFFFF"/>
        </w:rPr>
        <w:t>positive</w:t>
      </w:r>
      <w:r w:rsidRPr="0046680D" w:rsidR="3915CA5A">
        <w:rPr>
          <w:rStyle w:val="normaltextrun"/>
          <w:rFonts w:ascii="Arial" w:hAnsi="Arial" w:cs="Arial"/>
          <w:color w:val="000000"/>
          <w:sz w:val="24"/>
          <w:szCs w:val="24"/>
          <w:shd w:val="clear" w:color="auto" w:fill="FFFFFF"/>
        </w:rPr>
        <w:t>.</w:t>
      </w:r>
      <w:r w:rsidRPr="0046680D" w:rsidR="352958AB">
        <w:rPr>
          <w:rStyle w:val="normaltextrun"/>
          <w:rFonts w:ascii="Arial" w:hAnsi="Arial" w:cs="Arial"/>
          <w:color w:val="000000"/>
          <w:sz w:val="24"/>
          <w:szCs w:val="24"/>
          <w:shd w:val="clear" w:color="auto" w:fill="FFFFFF"/>
        </w:rPr>
        <w:t xml:space="preserve"> Areas of where improvements could be made were identified, </w:t>
      </w:r>
      <w:r w:rsidRPr="0046680D" w:rsidR="244032CB">
        <w:rPr>
          <w:rStyle w:val="normaltextrun"/>
          <w:rFonts w:ascii="Arial" w:hAnsi="Arial" w:cs="Arial"/>
          <w:color w:val="000000"/>
          <w:sz w:val="24"/>
          <w:szCs w:val="24"/>
          <w:shd w:val="clear" w:color="auto" w:fill="FFFFFF"/>
        </w:rPr>
        <w:t xml:space="preserve">which </w:t>
      </w:r>
      <w:r w:rsidRPr="0046680D" w:rsidR="75F726E9">
        <w:rPr>
          <w:rStyle w:val="normaltextrun"/>
          <w:rFonts w:ascii="Arial" w:hAnsi="Arial" w:cs="Arial"/>
          <w:color w:val="000000"/>
          <w:sz w:val="24"/>
          <w:szCs w:val="24"/>
          <w:shd w:val="clear" w:color="auto" w:fill="FFFFFF"/>
        </w:rPr>
        <w:t>included</w:t>
      </w:r>
      <w:r w:rsidRPr="0046680D" w:rsidR="352958AB">
        <w:rPr>
          <w:rStyle w:val="normaltextrun"/>
          <w:rFonts w:ascii="Arial" w:hAnsi="Arial" w:cs="Arial"/>
          <w:color w:val="000000"/>
          <w:sz w:val="24"/>
          <w:szCs w:val="24"/>
          <w:shd w:val="clear" w:color="auto" w:fill="FFFFFF"/>
        </w:rPr>
        <w:t xml:space="preserve"> resources and training. </w:t>
      </w:r>
      <w:r w:rsidRPr="0046680D">
        <w:rPr>
          <w:rStyle w:val="normaltextrun"/>
          <w:rFonts w:ascii="Arial" w:hAnsi="Arial" w:cs="Arial"/>
          <w:color w:val="000000"/>
          <w:sz w:val="24"/>
          <w:szCs w:val="24"/>
          <w:shd w:val="clear" w:color="auto" w:fill="FFFFFF"/>
        </w:rPr>
        <w:t xml:space="preserve">The findings of the study will be used to formulate recommendations in relation to the police response to domestic abuse incidents in the South Wales area. </w:t>
      </w:r>
      <w:r w:rsidRPr="0046680D">
        <w:rPr>
          <w:rStyle w:val="eop"/>
          <w:rFonts w:ascii="Arial" w:hAnsi="Arial" w:cs="Arial"/>
          <w:color w:val="000000"/>
          <w:sz w:val="24"/>
          <w:szCs w:val="24"/>
          <w:shd w:val="clear" w:color="auto" w:fill="FFFFFF"/>
        </w:rPr>
        <w:t> </w:t>
      </w:r>
    </w:p>
    <w:p w:rsidR="003129CC" w:rsidP="00297D4C" w:rsidRDefault="003129CC" w14:paraId="3C10D221" w14:textId="77777777">
      <w:pPr>
        <w:spacing w:line="360" w:lineRule="auto"/>
        <w:jc w:val="both"/>
        <w:rPr>
          <w:rStyle w:val="eop"/>
          <w:rFonts w:ascii="Arial" w:hAnsi="Arial" w:cs="Arial"/>
          <w:color w:val="000000"/>
          <w:shd w:val="clear" w:color="auto" w:fill="FFFFFF"/>
        </w:rPr>
      </w:pPr>
    </w:p>
    <w:sdt>
      <w:sdtPr>
        <w:id w:val="1812401397"/>
        <w:docPartObj>
          <w:docPartGallery w:val="Table of Contents"/>
          <w:docPartUnique/>
        </w:docPartObj>
      </w:sdtPr>
      <w:sdtContent>
        <w:p w:rsidR="1B142D30" w:rsidP="1B142D30" w:rsidRDefault="1B142D30" w14:paraId="787150BF" w14:textId="119C8F2F">
          <w:pPr>
            <w:pStyle w:val="TOC1"/>
            <w:tabs>
              <w:tab w:val="right" w:leader="dot" w:pos="9015"/>
            </w:tabs>
          </w:pPr>
        </w:p>
        <w:p w:rsidR="79461464" w:rsidP="1B142D30" w:rsidRDefault="79461464" w14:paraId="0F08DF77" w14:textId="375A60CE">
          <w:pPr>
            <w:pStyle w:val="Heading1"/>
            <w:tabs>
              <w:tab w:val="right" w:leader="dot" w:pos="9015"/>
            </w:tabs>
          </w:pPr>
          <w:bookmarkStart w:name="_Toc1714039775" w:id="1210226566"/>
          <w:r w:rsidR="79461464">
            <w:rPr/>
            <w:t>Contents</w:t>
          </w:r>
          <w:bookmarkEnd w:id="1210226566"/>
        </w:p>
        <w:p w:rsidR="1B142D30" w:rsidP="1B142D30" w:rsidRDefault="1B142D30" w14:paraId="748260BC" w14:textId="3858656E">
          <w:pPr>
            <w:pStyle w:val="Normal"/>
            <w:tabs>
              <w:tab w:val="right" w:leader="dot" w:pos="9015"/>
            </w:tabs>
          </w:pPr>
        </w:p>
        <w:p w:rsidR="41C41D65" w:rsidP="41C41D65" w:rsidRDefault="41C41D65" w14:paraId="1FF37A65" w14:textId="4A1CFE13">
          <w:pPr>
            <w:pStyle w:val="TOC1"/>
            <w:tabs>
              <w:tab w:val="right" w:leader="dot" w:pos="9015"/>
            </w:tabs>
            <w:rPr>
              <w:rStyle w:val="Hyperlink"/>
            </w:rPr>
          </w:pPr>
          <w:r>
            <w:fldChar w:fldCharType="begin"/>
          </w:r>
          <w:r>
            <w:instrText xml:space="preserve">TOC \o \z \u \h</w:instrText>
          </w:r>
          <w:r>
            <w:fldChar w:fldCharType="separate"/>
          </w:r>
          <w:hyperlink w:anchor="_Toc197253243">
            <w:r w:rsidRPr="20CB521C" w:rsidR="20CB521C">
              <w:rPr>
                <w:rStyle w:val="Hyperlink"/>
              </w:rPr>
              <w:t>Acknowledgements</w:t>
            </w:r>
            <w:r>
              <w:tab/>
            </w:r>
            <w:r>
              <w:fldChar w:fldCharType="begin"/>
            </w:r>
            <w:r>
              <w:instrText xml:space="preserve">PAGEREF _Toc197253243 \h</w:instrText>
            </w:r>
            <w:r>
              <w:fldChar w:fldCharType="separate"/>
            </w:r>
            <w:r w:rsidRPr="20CB521C" w:rsidR="20CB521C">
              <w:rPr>
                <w:rStyle w:val="Hyperlink"/>
              </w:rPr>
              <w:t>2</w:t>
            </w:r>
            <w:r>
              <w:fldChar w:fldCharType="end"/>
            </w:r>
          </w:hyperlink>
        </w:p>
        <w:p w:rsidR="41C41D65" w:rsidP="41C41D65" w:rsidRDefault="00CD5AE5" w14:paraId="455FE2F4" w14:textId="0FD9797F">
          <w:pPr>
            <w:pStyle w:val="TOC1"/>
            <w:tabs>
              <w:tab w:val="right" w:leader="dot" w:pos="9015"/>
            </w:tabs>
            <w:rPr>
              <w:rStyle w:val="Hyperlink"/>
            </w:rPr>
          </w:pPr>
          <w:hyperlink w:anchor="_Toc1689396663">
            <w:r w:rsidRPr="20CB521C" w:rsidR="20CB521C">
              <w:rPr>
                <w:rStyle w:val="Hyperlink"/>
              </w:rPr>
              <w:t>Abstract</w:t>
            </w:r>
            <w:r>
              <w:tab/>
            </w:r>
            <w:r>
              <w:fldChar w:fldCharType="begin"/>
            </w:r>
            <w:r>
              <w:instrText xml:space="preserve">PAGEREF _Toc1689396663 \h</w:instrText>
            </w:r>
            <w:r>
              <w:fldChar w:fldCharType="separate"/>
            </w:r>
            <w:r w:rsidRPr="20CB521C" w:rsidR="20CB521C">
              <w:rPr>
                <w:rStyle w:val="Hyperlink"/>
              </w:rPr>
              <w:t>3</w:t>
            </w:r>
            <w:r>
              <w:fldChar w:fldCharType="end"/>
            </w:r>
          </w:hyperlink>
        </w:p>
        <w:p w:rsidR="41C41D65" w:rsidP="41C41D65" w:rsidRDefault="00CD5AE5" w14:paraId="0BF09954" w14:textId="7A4F4B4E">
          <w:pPr>
            <w:pStyle w:val="TOC1"/>
            <w:tabs>
              <w:tab w:val="right" w:leader="dot" w:pos="9015"/>
            </w:tabs>
            <w:rPr>
              <w:rStyle w:val="Hyperlink"/>
            </w:rPr>
          </w:pPr>
          <w:hyperlink w:anchor="_Toc1714039775">
            <w:r w:rsidRPr="20CB521C" w:rsidR="20CB521C">
              <w:rPr>
                <w:rStyle w:val="Hyperlink"/>
              </w:rPr>
              <w:t>Contents</w:t>
            </w:r>
            <w:r>
              <w:tab/>
            </w:r>
            <w:r>
              <w:fldChar w:fldCharType="begin"/>
            </w:r>
            <w:r>
              <w:instrText xml:space="preserve">PAGEREF _Toc1714039775 \h</w:instrText>
            </w:r>
            <w:r>
              <w:fldChar w:fldCharType="separate"/>
            </w:r>
            <w:r w:rsidRPr="20CB521C" w:rsidR="20CB521C">
              <w:rPr>
                <w:rStyle w:val="Hyperlink"/>
              </w:rPr>
              <w:t>4</w:t>
            </w:r>
            <w:r>
              <w:fldChar w:fldCharType="end"/>
            </w:r>
          </w:hyperlink>
        </w:p>
        <w:p w:rsidR="41C41D65" w:rsidP="41C41D65" w:rsidRDefault="00CD5AE5" w14:paraId="6BD5CC9E" w14:textId="1F0F824E">
          <w:pPr>
            <w:pStyle w:val="TOC1"/>
            <w:tabs>
              <w:tab w:val="right" w:leader="dot" w:pos="9015"/>
            </w:tabs>
            <w:rPr>
              <w:rStyle w:val="Hyperlink"/>
            </w:rPr>
          </w:pPr>
          <w:hyperlink w:anchor="_Toc564074783">
            <w:r w:rsidRPr="20CB521C" w:rsidR="20CB521C">
              <w:rPr>
                <w:rStyle w:val="Hyperlink"/>
              </w:rPr>
              <w:t>Abbreviations</w:t>
            </w:r>
            <w:r>
              <w:tab/>
            </w:r>
            <w:r>
              <w:fldChar w:fldCharType="begin"/>
            </w:r>
            <w:r>
              <w:instrText xml:space="preserve">PAGEREF _Toc564074783 \h</w:instrText>
            </w:r>
            <w:r>
              <w:fldChar w:fldCharType="separate"/>
            </w:r>
            <w:r w:rsidRPr="20CB521C" w:rsidR="20CB521C">
              <w:rPr>
                <w:rStyle w:val="Hyperlink"/>
              </w:rPr>
              <w:t>6</w:t>
            </w:r>
            <w:r>
              <w:fldChar w:fldCharType="end"/>
            </w:r>
          </w:hyperlink>
        </w:p>
        <w:p w:rsidR="41C41D65" w:rsidP="41C41D65" w:rsidRDefault="00CD5AE5" w14:paraId="0D5E1D45" w14:textId="627F75F9">
          <w:pPr>
            <w:pStyle w:val="TOC1"/>
            <w:tabs>
              <w:tab w:val="right" w:leader="dot" w:pos="9015"/>
            </w:tabs>
            <w:rPr>
              <w:rStyle w:val="Hyperlink"/>
            </w:rPr>
          </w:pPr>
          <w:hyperlink w:anchor="_Toc1208601458">
            <w:r w:rsidRPr="20CB521C" w:rsidR="20CB521C">
              <w:rPr>
                <w:rStyle w:val="Hyperlink"/>
              </w:rPr>
              <w:t>Chapter 1 Introduction</w:t>
            </w:r>
            <w:r>
              <w:tab/>
            </w:r>
            <w:r>
              <w:fldChar w:fldCharType="begin"/>
            </w:r>
            <w:r>
              <w:instrText xml:space="preserve">PAGEREF _Toc1208601458 \h</w:instrText>
            </w:r>
            <w:r>
              <w:fldChar w:fldCharType="separate"/>
            </w:r>
            <w:r w:rsidRPr="20CB521C" w:rsidR="20CB521C">
              <w:rPr>
                <w:rStyle w:val="Hyperlink"/>
              </w:rPr>
              <w:t>6</w:t>
            </w:r>
            <w:r>
              <w:fldChar w:fldCharType="end"/>
            </w:r>
          </w:hyperlink>
        </w:p>
        <w:p w:rsidR="41C41D65" w:rsidP="41C41D65" w:rsidRDefault="00CD5AE5" w14:paraId="51418FFF" w14:textId="3F64FA40">
          <w:pPr>
            <w:pStyle w:val="TOC1"/>
            <w:tabs>
              <w:tab w:val="right" w:leader="dot" w:pos="9015"/>
            </w:tabs>
            <w:rPr>
              <w:rStyle w:val="Hyperlink"/>
            </w:rPr>
          </w:pPr>
          <w:hyperlink w:anchor="_Toc376307263">
            <w:r w:rsidRPr="20CB521C" w:rsidR="20CB521C">
              <w:rPr>
                <w:rStyle w:val="Hyperlink"/>
              </w:rPr>
              <w:t>1.1 Background</w:t>
            </w:r>
            <w:r>
              <w:tab/>
            </w:r>
            <w:r>
              <w:fldChar w:fldCharType="begin"/>
            </w:r>
            <w:r>
              <w:instrText xml:space="preserve">PAGEREF _Toc376307263 \h</w:instrText>
            </w:r>
            <w:r>
              <w:fldChar w:fldCharType="separate"/>
            </w:r>
            <w:r w:rsidRPr="20CB521C" w:rsidR="20CB521C">
              <w:rPr>
                <w:rStyle w:val="Hyperlink"/>
              </w:rPr>
              <w:t>7</w:t>
            </w:r>
            <w:r>
              <w:fldChar w:fldCharType="end"/>
            </w:r>
          </w:hyperlink>
        </w:p>
        <w:p w:rsidR="41C41D65" w:rsidP="41C41D65" w:rsidRDefault="00CD5AE5" w14:paraId="24717F35" w14:textId="56E22BD3">
          <w:pPr>
            <w:pStyle w:val="TOC1"/>
            <w:tabs>
              <w:tab w:val="right" w:leader="dot" w:pos="9015"/>
            </w:tabs>
            <w:rPr>
              <w:rStyle w:val="Hyperlink"/>
            </w:rPr>
          </w:pPr>
          <w:hyperlink w:anchor="_Toc1620014955">
            <w:r w:rsidRPr="20CB521C" w:rsidR="20CB521C">
              <w:rPr>
                <w:rStyle w:val="Hyperlink"/>
              </w:rPr>
              <w:t>1.2 Research aim and objectives</w:t>
            </w:r>
            <w:r>
              <w:tab/>
            </w:r>
            <w:r>
              <w:fldChar w:fldCharType="begin"/>
            </w:r>
            <w:r>
              <w:instrText xml:space="preserve">PAGEREF _Toc1620014955 \h</w:instrText>
            </w:r>
            <w:r>
              <w:fldChar w:fldCharType="separate"/>
            </w:r>
            <w:r w:rsidRPr="20CB521C" w:rsidR="20CB521C">
              <w:rPr>
                <w:rStyle w:val="Hyperlink"/>
              </w:rPr>
              <w:t>9</w:t>
            </w:r>
            <w:r>
              <w:fldChar w:fldCharType="end"/>
            </w:r>
          </w:hyperlink>
        </w:p>
        <w:p w:rsidR="41C41D65" w:rsidP="41C41D65" w:rsidRDefault="00CD5AE5" w14:paraId="7FC72D7D" w14:textId="67BF42F4">
          <w:pPr>
            <w:pStyle w:val="TOC1"/>
            <w:tabs>
              <w:tab w:val="right" w:leader="dot" w:pos="9015"/>
            </w:tabs>
            <w:rPr>
              <w:rStyle w:val="Hyperlink"/>
            </w:rPr>
          </w:pPr>
          <w:hyperlink w:anchor="_Toc1402127024">
            <w:r w:rsidRPr="20CB521C" w:rsidR="20CB521C">
              <w:rPr>
                <w:rStyle w:val="Hyperlink"/>
              </w:rPr>
              <w:t>1.3 Research methods and timescales</w:t>
            </w:r>
            <w:r>
              <w:tab/>
            </w:r>
            <w:r>
              <w:fldChar w:fldCharType="begin"/>
            </w:r>
            <w:r>
              <w:instrText xml:space="preserve">PAGEREF _Toc1402127024 \h</w:instrText>
            </w:r>
            <w:r>
              <w:fldChar w:fldCharType="separate"/>
            </w:r>
            <w:r w:rsidRPr="20CB521C" w:rsidR="20CB521C">
              <w:rPr>
                <w:rStyle w:val="Hyperlink"/>
              </w:rPr>
              <w:t>10</w:t>
            </w:r>
            <w:r>
              <w:fldChar w:fldCharType="end"/>
            </w:r>
          </w:hyperlink>
        </w:p>
        <w:p w:rsidR="41C41D65" w:rsidP="41C41D65" w:rsidRDefault="00CD5AE5" w14:paraId="51429369" w14:textId="37D030C1">
          <w:pPr>
            <w:pStyle w:val="TOC1"/>
            <w:tabs>
              <w:tab w:val="right" w:leader="dot" w:pos="9015"/>
            </w:tabs>
            <w:rPr>
              <w:rStyle w:val="Hyperlink"/>
            </w:rPr>
          </w:pPr>
          <w:hyperlink w:anchor="_Toc378746234">
            <w:r w:rsidRPr="20CB521C" w:rsidR="20CB521C">
              <w:rPr>
                <w:rStyle w:val="Hyperlink"/>
              </w:rPr>
              <w:t>Table 1 Project timescales</w:t>
            </w:r>
            <w:r>
              <w:tab/>
            </w:r>
            <w:r>
              <w:fldChar w:fldCharType="begin"/>
            </w:r>
            <w:r>
              <w:instrText xml:space="preserve">PAGEREF _Toc378746234 \h</w:instrText>
            </w:r>
            <w:r>
              <w:fldChar w:fldCharType="separate"/>
            </w:r>
            <w:r w:rsidRPr="20CB521C" w:rsidR="20CB521C">
              <w:rPr>
                <w:rStyle w:val="Hyperlink"/>
              </w:rPr>
              <w:t>11</w:t>
            </w:r>
            <w:r>
              <w:fldChar w:fldCharType="end"/>
            </w:r>
          </w:hyperlink>
        </w:p>
        <w:p w:rsidR="41C41D65" w:rsidP="41C41D65" w:rsidRDefault="00CD5AE5" w14:paraId="2E661AFE" w14:textId="24DB0BF5">
          <w:pPr>
            <w:pStyle w:val="TOC1"/>
            <w:tabs>
              <w:tab w:val="right" w:leader="dot" w:pos="9015"/>
            </w:tabs>
            <w:rPr>
              <w:rStyle w:val="Hyperlink"/>
            </w:rPr>
          </w:pPr>
          <w:hyperlink w:anchor="_Toc2033843640">
            <w:r w:rsidRPr="20CB521C" w:rsidR="20CB521C">
              <w:rPr>
                <w:rStyle w:val="Hyperlink"/>
              </w:rPr>
              <w:t>1.4 Beneficiaries of this research</w:t>
            </w:r>
            <w:r>
              <w:tab/>
            </w:r>
            <w:r>
              <w:fldChar w:fldCharType="begin"/>
            </w:r>
            <w:r>
              <w:instrText xml:space="preserve">PAGEREF _Toc2033843640 \h</w:instrText>
            </w:r>
            <w:r>
              <w:fldChar w:fldCharType="separate"/>
            </w:r>
            <w:r w:rsidRPr="20CB521C" w:rsidR="20CB521C">
              <w:rPr>
                <w:rStyle w:val="Hyperlink"/>
              </w:rPr>
              <w:t>11</w:t>
            </w:r>
            <w:r>
              <w:fldChar w:fldCharType="end"/>
            </w:r>
          </w:hyperlink>
        </w:p>
        <w:p w:rsidR="41C41D65" w:rsidP="41C41D65" w:rsidRDefault="00CD5AE5" w14:paraId="4AE53432" w14:textId="766ED3FC">
          <w:pPr>
            <w:pStyle w:val="TOC1"/>
            <w:tabs>
              <w:tab w:val="right" w:leader="dot" w:pos="9015"/>
            </w:tabs>
            <w:rPr>
              <w:rStyle w:val="Hyperlink"/>
            </w:rPr>
          </w:pPr>
          <w:hyperlink w:anchor="_Toc1396093565">
            <w:r w:rsidRPr="20CB521C" w:rsidR="20CB521C">
              <w:rPr>
                <w:rStyle w:val="Hyperlink"/>
              </w:rPr>
              <w:t>1.5 Ethics</w:t>
            </w:r>
            <w:r>
              <w:tab/>
            </w:r>
            <w:r>
              <w:fldChar w:fldCharType="begin"/>
            </w:r>
            <w:r>
              <w:instrText xml:space="preserve">PAGEREF _Toc1396093565 \h</w:instrText>
            </w:r>
            <w:r>
              <w:fldChar w:fldCharType="separate"/>
            </w:r>
            <w:r w:rsidRPr="20CB521C" w:rsidR="20CB521C">
              <w:rPr>
                <w:rStyle w:val="Hyperlink"/>
              </w:rPr>
              <w:t>12</w:t>
            </w:r>
            <w:r>
              <w:fldChar w:fldCharType="end"/>
            </w:r>
          </w:hyperlink>
        </w:p>
        <w:p w:rsidR="41C41D65" w:rsidP="41C41D65" w:rsidRDefault="00CD5AE5" w14:paraId="0A63DB8A" w14:textId="3F6BDC7F">
          <w:pPr>
            <w:pStyle w:val="TOC1"/>
            <w:tabs>
              <w:tab w:val="right" w:leader="dot" w:pos="9015"/>
            </w:tabs>
            <w:rPr>
              <w:rStyle w:val="Hyperlink"/>
            </w:rPr>
          </w:pPr>
          <w:hyperlink w:anchor="_Toc965211028">
            <w:r w:rsidRPr="20CB521C" w:rsidR="20CB521C">
              <w:rPr>
                <w:rStyle w:val="Hyperlink"/>
              </w:rPr>
              <w:t>1.6 Outline Structure</w:t>
            </w:r>
            <w:r>
              <w:tab/>
            </w:r>
            <w:r>
              <w:fldChar w:fldCharType="begin"/>
            </w:r>
            <w:r>
              <w:instrText xml:space="preserve">PAGEREF _Toc965211028 \h</w:instrText>
            </w:r>
            <w:r>
              <w:fldChar w:fldCharType="separate"/>
            </w:r>
            <w:r w:rsidRPr="20CB521C" w:rsidR="20CB521C">
              <w:rPr>
                <w:rStyle w:val="Hyperlink"/>
              </w:rPr>
              <w:t>13</w:t>
            </w:r>
            <w:r>
              <w:fldChar w:fldCharType="end"/>
            </w:r>
          </w:hyperlink>
        </w:p>
        <w:p w:rsidR="41C41D65" w:rsidP="41C41D65" w:rsidRDefault="00CD5AE5" w14:paraId="6A9865C0" w14:textId="1464327D">
          <w:pPr>
            <w:pStyle w:val="TOC1"/>
            <w:tabs>
              <w:tab w:val="right" w:leader="dot" w:pos="9015"/>
            </w:tabs>
            <w:rPr>
              <w:rStyle w:val="Hyperlink"/>
            </w:rPr>
          </w:pPr>
          <w:hyperlink w:anchor="_Toc17505029">
            <w:r w:rsidRPr="20CB521C" w:rsidR="20CB521C">
              <w:rPr>
                <w:rStyle w:val="Hyperlink"/>
              </w:rPr>
              <w:t>Chapter 2 Literature Review</w:t>
            </w:r>
            <w:r>
              <w:tab/>
            </w:r>
            <w:r>
              <w:fldChar w:fldCharType="begin"/>
            </w:r>
            <w:r>
              <w:instrText xml:space="preserve">PAGEREF _Toc17505029 \h</w:instrText>
            </w:r>
            <w:r>
              <w:fldChar w:fldCharType="separate"/>
            </w:r>
            <w:r w:rsidRPr="20CB521C" w:rsidR="20CB521C">
              <w:rPr>
                <w:rStyle w:val="Hyperlink"/>
              </w:rPr>
              <w:t>15</w:t>
            </w:r>
            <w:r>
              <w:fldChar w:fldCharType="end"/>
            </w:r>
          </w:hyperlink>
        </w:p>
        <w:p w:rsidR="41C41D65" w:rsidP="41C41D65" w:rsidRDefault="00CD5AE5" w14:paraId="04FDB746" w14:textId="40CD9DE5">
          <w:pPr>
            <w:pStyle w:val="TOC1"/>
            <w:tabs>
              <w:tab w:val="right" w:leader="dot" w:pos="9015"/>
            </w:tabs>
            <w:rPr>
              <w:rStyle w:val="Hyperlink"/>
            </w:rPr>
          </w:pPr>
          <w:hyperlink w:anchor="_Toc1695766106">
            <w:r w:rsidRPr="20CB521C" w:rsidR="20CB521C">
              <w:rPr>
                <w:rStyle w:val="Hyperlink"/>
              </w:rPr>
              <w:t>2.1 Introduction</w:t>
            </w:r>
            <w:r>
              <w:tab/>
            </w:r>
            <w:r>
              <w:fldChar w:fldCharType="begin"/>
            </w:r>
            <w:r>
              <w:instrText xml:space="preserve">PAGEREF _Toc1695766106 \h</w:instrText>
            </w:r>
            <w:r>
              <w:fldChar w:fldCharType="separate"/>
            </w:r>
            <w:r w:rsidRPr="20CB521C" w:rsidR="20CB521C">
              <w:rPr>
                <w:rStyle w:val="Hyperlink"/>
              </w:rPr>
              <w:t>15</w:t>
            </w:r>
            <w:r>
              <w:fldChar w:fldCharType="end"/>
            </w:r>
          </w:hyperlink>
        </w:p>
        <w:p w:rsidR="41C41D65" w:rsidP="41C41D65" w:rsidRDefault="00CD5AE5" w14:paraId="4BC6BB78" w14:textId="5403D4C1">
          <w:pPr>
            <w:pStyle w:val="TOC1"/>
            <w:tabs>
              <w:tab w:val="right" w:leader="dot" w:pos="9015"/>
            </w:tabs>
            <w:rPr>
              <w:rStyle w:val="Hyperlink"/>
            </w:rPr>
          </w:pPr>
          <w:hyperlink w:anchor="_Toc1831338227">
            <w:r w:rsidRPr="20CB521C" w:rsidR="20CB521C">
              <w:rPr>
                <w:rStyle w:val="Hyperlink"/>
              </w:rPr>
              <w:t>2.2 Critical evaluation of the impact of covid-19 upon domestic abuse in the United Kingdom.</w:t>
            </w:r>
            <w:r>
              <w:tab/>
            </w:r>
            <w:r>
              <w:fldChar w:fldCharType="begin"/>
            </w:r>
            <w:r>
              <w:instrText xml:space="preserve">PAGEREF _Toc1831338227 \h</w:instrText>
            </w:r>
            <w:r>
              <w:fldChar w:fldCharType="separate"/>
            </w:r>
            <w:r w:rsidRPr="20CB521C" w:rsidR="20CB521C">
              <w:rPr>
                <w:rStyle w:val="Hyperlink"/>
              </w:rPr>
              <w:t>17</w:t>
            </w:r>
            <w:r>
              <w:fldChar w:fldCharType="end"/>
            </w:r>
          </w:hyperlink>
        </w:p>
        <w:p w:rsidR="41C41D65" w:rsidP="41C41D65" w:rsidRDefault="00CD5AE5" w14:paraId="448428A7" w14:textId="7AA7DFD6">
          <w:pPr>
            <w:pStyle w:val="TOC1"/>
            <w:tabs>
              <w:tab w:val="right" w:leader="dot" w:pos="9015"/>
            </w:tabs>
            <w:rPr>
              <w:rStyle w:val="Hyperlink"/>
            </w:rPr>
          </w:pPr>
          <w:hyperlink w:anchor="_Toc185059815">
            <w:r w:rsidRPr="20CB521C" w:rsidR="20CB521C">
              <w:rPr>
                <w:rStyle w:val="Hyperlink"/>
              </w:rPr>
              <w:t>2.3 The link between domestic abuse and economic hardship in the United Kingdom.</w:t>
            </w:r>
            <w:r>
              <w:tab/>
            </w:r>
            <w:r>
              <w:fldChar w:fldCharType="begin"/>
            </w:r>
            <w:r>
              <w:instrText xml:space="preserve">PAGEREF _Toc185059815 \h</w:instrText>
            </w:r>
            <w:r>
              <w:fldChar w:fldCharType="separate"/>
            </w:r>
            <w:r w:rsidRPr="20CB521C" w:rsidR="20CB521C">
              <w:rPr>
                <w:rStyle w:val="Hyperlink"/>
              </w:rPr>
              <w:t>19</w:t>
            </w:r>
            <w:r>
              <w:fldChar w:fldCharType="end"/>
            </w:r>
          </w:hyperlink>
        </w:p>
        <w:p w:rsidR="41C41D65" w:rsidP="41C41D65" w:rsidRDefault="00CD5AE5" w14:paraId="3D4528DC" w14:textId="5F4A0D89">
          <w:pPr>
            <w:pStyle w:val="TOC1"/>
            <w:tabs>
              <w:tab w:val="right" w:leader="dot" w:pos="9015"/>
            </w:tabs>
            <w:rPr>
              <w:rStyle w:val="Hyperlink"/>
            </w:rPr>
          </w:pPr>
          <w:hyperlink w:anchor="_Toc998318757">
            <w:r w:rsidRPr="20CB521C" w:rsidR="20CB521C">
              <w:rPr>
                <w:rStyle w:val="Hyperlink"/>
              </w:rPr>
              <w:t>2.4 The link between domestic abuse and alcohol consumption during the pandemic.</w:t>
            </w:r>
            <w:r>
              <w:tab/>
            </w:r>
            <w:r>
              <w:fldChar w:fldCharType="begin"/>
            </w:r>
            <w:r>
              <w:instrText xml:space="preserve">PAGEREF _Toc998318757 \h</w:instrText>
            </w:r>
            <w:r>
              <w:fldChar w:fldCharType="separate"/>
            </w:r>
            <w:r w:rsidRPr="20CB521C" w:rsidR="20CB521C">
              <w:rPr>
                <w:rStyle w:val="Hyperlink"/>
              </w:rPr>
              <w:t>20</w:t>
            </w:r>
            <w:r>
              <w:fldChar w:fldCharType="end"/>
            </w:r>
          </w:hyperlink>
        </w:p>
        <w:p w:rsidR="41C41D65" w:rsidP="41C41D65" w:rsidRDefault="00CD5AE5" w14:paraId="796EE1A4" w14:textId="2E218AA2">
          <w:pPr>
            <w:pStyle w:val="TOC1"/>
            <w:tabs>
              <w:tab w:val="right" w:leader="dot" w:pos="9015"/>
            </w:tabs>
            <w:rPr>
              <w:rStyle w:val="Hyperlink"/>
            </w:rPr>
          </w:pPr>
          <w:hyperlink w:anchor="_Toc232479683">
            <w:r w:rsidRPr="20CB521C" w:rsidR="20CB521C">
              <w:rPr>
                <w:rStyle w:val="Hyperlink"/>
              </w:rPr>
              <w:t>2.5 Domestic abuse and the impact of lockdown restrictions.</w:t>
            </w:r>
            <w:r>
              <w:tab/>
            </w:r>
            <w:r>
              <w:fldChar w:fldCharType="begin"/>
            </w:r>
            <w:r>
              <w:instrText xml:space="preserve">PAGEREF _Toc232479683 \h</w:instrText>
            </w:r>
            <w:r>
              <w:fldChar w:fldCharType="separate"/>
            </w:r>
            <w:r w:rsidRPr="20CB521C" w:rsidR="20CB521C">
              <w:rPr>
                <w:rStyle w:val="Hyperlink"/>
              </w:rPr>
              <w:t>21</w:t>
            </w:r>
            <w:r>
              <w:fldChar w:fldCharType="end"/>
            </w:r>
          </w:hyperlink>
        </w:p>
        <w:p w:rsidR="41C41D65" w:rsidP="41C41D65" w:rsidRDefault="00CD5AE5" w14:paraId="5CC3F402" w14:textId="0D9B66ED">
          <w:pPr>
            <w:pStyle w:val="TOC1"/>
            <w:tabs>
              <w:tab w:val="right" w:leader="dot" w:pos="9015"/>
            </w:tabs>
            <w:rPr>
              <w:rStyle w:val="Hyperlink"/>
            </w:rPr>
          </w:pPr>
          <w:hyperlink w:anchor="_Toc1359333637">
            <w:r w:rsidRPr="20CB521C" w:rsidR="20CB521C">
              <w:rPr>
                <w:rStyle w:val="Hyperlink"/>
              </w:rPr>
              <w:t>2.6 The evolution of the police response to domestic incidents in the United Kingdom.</w:t>
            </w:r>
            <w:r>
              <w:tab/>
            </w:r>
            <w:r>
              <w:fldChar w:fldCharType="begin"/>
            </w:r>
            <w:r>
              <w:instrText xml:space="preserve">PAGEREF _Toc1359333637 \h</w:instrText>
            </w:r>
            <w:r>
              <w:fldChar w:fldCharType="separate"/>
            </w:r>
            <w:r w:rsidRPr="20CB521C" w:rsidR="20CB521C">
              <w:rPr>
                <w:rStyle w:val="Hyperlink"/>
              </w:rPr>
              <w:t>24</w:t>
            </w:r>
            <w:r>
              <w:fldChar w:fldCharType="end"/>
            </w:r>
          </w:hyperlink>
        </w:p>
        <w:p w:rsidR="41C41D65" w:rsidP="41C41D65" w:rsidRDefault="00CD5AE5" w14:paraId="41B547AD" w14:textId="4953A9CD">
          <w:pPr>
            <w:pStyle w:val="TOC1"/>
            <w:tabs>
              <w:tab w:val="right" w:leader="dot" w:pos="9015"/>
            </w:tabs>
            <w:rPr>
              <w:rStyle w:val="Hyperlink"/>
            </w:rPr>
          </w:pPr>
          <w:hyperlink w:anchor="_Toc1920983241">
            <w:r w:rsidRPr="20CB521C" w:rsidR="20CB521C">
              <w:rPr>
                <w:rStyle w:val="Hyperlink"/>
              </w:rPr>
              <w:t>2.7 Conclusion</w:t>
            </w:r>
            <w:r>
              <w:tab/>
            </w:r>
            <w:r>
              <w:fldChar w:fldCharType="begin"/>
            </w:r>
            <w:r>
              <w:instrText xml:space="preserve">PAGEREF _Toc1920983241 \h</w:instrText>
            </w:r>
            <w:r>
              <w:fldChar w:fldCharType="separate"/>
            </w:r>
            <w:r w:rsidRPr="20CB521C" w:rsidR="20CB521C">
              <w:rPr>
                <w:rStyle w:val="Hyperlink"/>
              </w:rPr>
              <w:t>27</w:t>
            </w:r>
            <w:r>
              <w:fldChar w:fldCharType="end"/>
            </w:r>
          </w:hyperlink>
        </w:p>
        <w:p w:rsidR="41C41D65" w:rsidP="41C41D65" w:rsidRDefault="00CD5AE5" w14:paraId="69FB884A" w14:textId="46DD8DD3">
          <w:pPr>
            <w:pStyle w:val="TOC1"/>
            <w:tabs>
              <w:tab w:val="right" w:leader="dot" w:pos="9015"/>
            </w:tabs>
            <w:rPr>
              <w:rStyle w:val="Hyperlink"/>
            </w:rPr>
          </w:pPr>
          <w:hyperlink w:anchor="_Toc1356778088">
            <w:r w:rsidRPr="20CB521C" w:rsidR="20CB521C">
              <w:rPr>
                <w:rStyle w:val="Hyperlink"/>
              </w:rPr>
              <w:t>Chapter 3 Methodology</w:t>
            </w:r>
            <w:r>
              <w:tab/>
            </w:r>
            <w:r>
              <w:fldChar w:fldCharType="begin"/>
            </w:r>
            <w:r>
              <w:instrText xml:space="preserve">PAGEREF _Toc1356778088 \h</w:instrText>
            </w:r>
            <w:r>
              <w:fldChar w:fldCharType="separate"/>
            </w:r>
            <w:r w:rsidRPr="20CB521C" w:rsidR="20CB521C">
              <w:rPr>
                <w:rStyle w:val="Hyperlink"/>
              </w:rPr>
              <w:t>28</w:t>
            </w:r>
            <w:r>
              <w:fldChar w:fldCharType="end"/>
            </w:r>
          </w:hyperlink>
        </w:p>
        <w:p w:rsidR="41C41D65" w:rsidP="41C41D65" w:rsidRDefault="00CD5AE5" w14:paraId="03AC4A94" w14:textId="03BA0DDC">
          <w:pPr>
            <w:pStyle w:val="TOC1"/>
            <w:tabs>
              <w:tab w:val="right" w:leader="dot" w:pos="9015"/>
            </w:tabs>
            <w:rPr>
              <w:rStyle w:val="Hyperlink"/>
            </w:rPr>
          </w:pPr>
          <w:hyperlink w:anchor="_Toc1609878769">
            <w:r w:rsidRPr="20CB521C" w:rsidR="20CB521C">
              <w:rPr>
                <w:rStyle w:val="Hyperlink"/>
              </w:rPr>
              <w:t>3.1 Introduction</w:t>
            </w:r>
            <w:r>
              <w:tab/>
            </w:r>
            <w:r>
              <w:fldChar w:fldCharType="begin"/>
            </w:r>
            <w:r>
              <w:instrText xml:space="preserve">PAGEREF _Toc1609878769 \h</w:instrText>
            </w:r>
            <w:r>
              <w:fldChar w:fldCharType="separate"/>
            </w:r>
            <w:r w:rsidRPr="20CB521C" w:rsidR="20CB521C">
              <w:rPr>
                <w:rStyle w:val="Hyperlink"/>
              </w:rPr>
              <w:t>29</w:t>
            </w:r>
            <w:r>
              <w:fldChar w:fldCharType="end"/>
            </w:r>
          </w:hyperlink>
        </w:p>
        <w:p w:rsidR="41C41D65" w:rsidP="41C41D65" w:rsidRDefault="00CD5AE5" w14:paraId="21324516" w14:textId="608F8E5A">
          <w:pPr>
            <w:pStyle w:val="TOC1"/>
            <w:tabs>
              <w:tab w:val="right" w:leader="dot" w:pos="9015"/>
            </w:tabs>
            <w:rPr>
              <w:rStyle w:val="Hyperlink"/>
            </w:rPr>
          </w:pPr>
          <w:hyperlink w:anchor="_Toc1798390857">
            <w:r w:rsidRPr="20CB521C" w:rsidR="20CB521C">
              <w:rPr>
                <w:rStyle w:val="Hyperlink"/>
              </w:rPr>
              <w:t>3.2 Research Philosophy and Methodological Choice</w:t>
            </w:r>
            <w:r>
              <w:tab/>
            </w:r>
            <w:r>
              <w:fldChar w:fldCharType="begin"/>
            </w:r>
            <w:r>
              <w:instrText xml:space="preserve">PAGEREF _Toc1798390857 \h</w:instrText>
            </w:r>
            <w:r>
              <w:fldChar w:fldCharType="separate"/>
            </w:r>
            <w:r w:rsidRPr="20CB521C" w:rsidR="20CB521C">
              <w:rPr>
                <w:rStyle w:val="Hyperlink"/>
              </w:rPr>
              <w:t>29</w:t>
            </w:r>
            <w:r>
              <w:fldChar w:fldCharType="end"/>
            </w:r>
          </w:hyperlink>
        </w:p>
        <w:p w:rsidR="41C41D65" w:rsidP="41C41D65" w:rsidRDefault="00CD5AE5" w14:paraId="48D308E3" w14:textId="2F3111DD">
          <w:pPr>
            <w:pStyle w:val="TOC1"/>
            <w:tabs>
              <w:tab w:val="right" w:leader="dot" w:pos="9015"/>
            </w:tabs>
            <w:rPr>
              <w:rStyle w:val="Hyperlink"/>
            </w:rPr>
          </w:pPr>
          <w:hyperlink w:anchor="_Toc1786493852">
            <w:r w:rsidRPr="20CB521C" w:rsidR="20CB521C">
              <w:rPr>
                <w:rStyle w:val="Hyperlink"/>
              </w:rPr>
              <w:t>3.3 Research Strategy</w:t>
            </w:r>
            <w:r>
              <w:tab/>
            </w:r>
            <w:r>
              <w:fldChar w:fldCharType="begin"/>
            </w:r>
            <w:r>
              <w:instrText xml:space="preserve">PAGEREF _Toc1786493852 \h</w:instrText>
            </w:r>
            <w:r>
              <w:fldChar w:fldCharType="separate"/>
            </w:r>
            <w:r w:rsidRPr="20CB521C" w:rsidR="20CB521C">
              <w:rPr>
                <w:rStyle w:val="Hyperlink"/>
              </w:rPr>
              <w:t>30</w:t>
            </w:r>
            <w:r>
              <w:fldChar w:fldCharType="end"/>
            </w:r>
          </w:hyperlink>
        </w:p>
        <w:p w:rsidR="41C41D65" w:rsidP="41C41D65" w:rsidRDefault="00CD5AE5" w14:paraId="44319A83" w14:textId="77DE27BF">
          <w:pPr>
            <w:pStyle w:val="TOC1"/>
            <w:tabs>
              <w:tab w:val="right" w:leader="dot" w:pos="9015"/>
            </w:tabs>
            <w:rPr>
              <w:rStyle w:val="Hyperlink"/>
            </w:rPr>
          </w:pPr>
          <w:hyperlink w:anchor="_Toc1482233791">
            <w:r w:rsidRPr="20CB521C" w:rsidR="20CB521C">
              <w:rPr>
                <w:rStyle w:val="Hyperlink"/>
              </w:rPr>
              <w:t>3.4 Time horizon</w:t>
            </w:r>
            <w:r>
              <w:tab/>
            </w:r>
            <w:r>
              <w:fldChar w:fldCharType="begin"/>
            </w:r>
            <w:r>
              <w:instrText xml:space="preserve">PAGEREF _Toc1482233791 \h</w:instrText>
            </w:r>
            <w:r>
              <w:fldChar w:fldCharType="separate"/>
            </w:r>
            <w:r w:rsidRPr="20CB521C" w:rsidR="20CB521C">
              <w:rPr>
                <w:rStyle w:val="Hyperlink"/>
              </w:rPr>
              <w:t>31</w:t>
            </w:r>
            <w:r>
              <w:fldChar w:fldCharType="end"/>
            </w:r>
          </w:hyperlink>
        </w:p>
        <w:p w:rsidR="41C41D65" w:rsidP="41C41D65" w:rsidRDefault="00CD5AE5" w14:paraId="06408364" w14:textId="5ED9DF5D">
          <w:pPr>
            <w:pStyle w:val="TOC1"/>
            <w:tabs>
              <w:tab w:val="right" w:leader="dot" w:pos="9015"/>
            </w:tabs>
            <w:rPr>
              <w:rStyle w:val="Hyperlink"/>
            </w:rPr>
          </w:pPr>
          <w:hyperlink w:anchor="_Toc1401624937">
            <w:r w:rsidRPr="20CB521C" w:rsidR="20CB521C">
              <w:rPr>
                <w:rStyle w:val="Hyperlink"/>
              </w:rPr>
              <w:t>3.5 Data Collection</w:t>
            </w:r>
            <w:r>
              <w:tab/>
            </w:r>
            <w:r>
              <w:fldChar w:fldCharType="begin"/>
            </w:r>
            <w:r>
              <w:instrText xml:space="preserve">PAGEREF _Toc1401624937 \h</w:instrText>
            </w:r>
            <w:r>
              <w:fldChar w:fldCharType="separate"/>
            </w:r>
            <w:r w:rsidRPr="20CB521C" w:rsidR="20CB521C">
              <w:rPr>
                <w:rStyle w:val="Hyperlink"/>
              </w:rPr>
              <w:t>31</w:t>
            </w:r>
            <w:r>
              <w:fldChar w:fldCharType="end"/>
            </w:r>
          </w:hyperlink>
        </w:p>
        <w:p w:rsidR="41C41D65" w:rsidP="41C41D65" w:rsidRDefault="00CD5AE5" w14:paraId="571F6972" w14:textId="337EAC7D">
          <w:pPr>
            <w:pStyle w:val="TOC1"/>
            <w:tabs>
              <w:tab w:val="right" w:leader="dot" w:pos="9015"/>
            </w:tabs>
            <w:rPr>
              <w:rStyle w:val="Hyperlink"/>
            </w:rPr>
          </w:pPr>
          <w:hyperlink w:anchor="_Toc780343141">
            <w:r w:rsidRPr="20CB521C" w:rsidR="20CB521C">
              <w:rPr>
                <w:rStyle w:val="Hyperlink"/>
              </w:rPr>
              <w:t>3.6 Data Analysis</w:t>
            </w:r>
            <w:r>
              <w:tab/>
            </w:r>
            <w:r>
              <w:fldChar w:fldCharType="begin"/>
            </w:r>
            <w:r>
              <w:instrText xml:space="preserve">PAGEREF _Toc780343141 \h</w:instrText>
            </w:r>
            <w:r>
              <w:fldChar w:fldCharType="separate"/>
            </w:r>
            <w:r w:rsidRPr="20CB521C" w:rsidR="20CB521C">
              <w:rPr>
                <w:rStyle w:val="Hyperlink"/>
              </w:rPr>
              <w:t>33</w:t>
            </w:r>
            <w:r>
              <w:fldChar w:fldCharType="end"/>
            </w:r>
          </w:hyperlink>
        </w:p>
        <w:p w:rsidR="41C41D65" w:rsidP="41C41D65" w:rsidRDefault="00CD5AE5" w14:paraId="1661BA41" w14:textId="5B84A710">
          <w:pPr>
            <w:pStyle w:val="TOC1"/>
            <w:tabs>
              <w:tab w:val="right" w:leader="dot" w:pos="9015"/>
            </w:tabs>
            <w:rPr>
              <w:rStyle w:val="Hyperlink"/>
            </w:rPr>
          </w:pPr>
          <w:hyperlink w:anchor="_Toc1383696865">
            <w:r w:rsidRPr="20CB521C" w:rsidR="20CB521C">
              <w:rPr>
                <w:rStyle w:val="Hyperlink"/>
              </w:rPr>
              <w:t>3.7 Limitations</w:t>
            </w:r>
            <w:r>
              <w:tab/>
            </w:r>
            <w:r>
              <w:fldChar w:fldCharType="begin"/>
            </w:r>
            <w:r>
              <w:instrText xml:space="preserve">PAGEREF _Toc1383696865 \h</w:instrText>
            </w:r>
            <w:r>
              <w:fldChar w:fldCharType="separate"/>
            </w:r>
            <w:r w:rsidRPr="20CB521C" w:rsidR="20CB521C">
              <w:rPr>
                <w:rStyle w:val="Hyperlink"/>
              </w:rPr>
              <w:t>34</w:t>
            </w:r>
            <w:r>
              <w:fldChar w:fldCharType="end"/>
            </w:r>
          </w:hyperlink>
        </w:p>
        <w:p w:rsidR="41C41D65" w:rsidP="41C41D65" w:rsidRDefault="00CD5AE5" w14:paraId="2E3FF73B" w14:textId="7804C04B">
          <w:pPr>
            <w:pStyle w:val="TOC1"/>
            <w:tabs>
              <w:tab w:val="right" w:leader="dot" w:pos="9015"/>
            </w:tabs>
            <w:rPr>
              <w:rStyle w:val="Hyperlink"/>
            </w:rPr>
          </w:pPr>
          <w:hyperlink w:anchor="_Toc2127954126">
            <w:r w:rsidRPr="20CB521C" w:rsidR="20CB521C">
              <w:rPr>
                <w:rStyle w:val="Hyperlink"/>
              </w:rPr>
              <w:t>Chapter 4 Questionnaire findings.</w:t>
            </w:r>
            <w:r>
              <w:tab/>
            </w:r>
            <w:r>
              <w:fldChar w:fldCharType="begin"/>
            </w:r>
            <w:r>
              <w:instrText xml:space="preserve">PAGEREF _Toc2127954126 \h</w:instrText>
            </w:r>
            <w:r>
              <w:fldChar w:fldCharType="separate"/>
            </w:r>
            <w:r w:rsidRPr="20CB521C" w:rsidR="20CB521C">
              <w:rPr>
                <w:rStyle w:val="Hyperlink"/>
              </w:rPr>
              <w:t>36</w:t>
            </w:r>
            <w:r>
              <w:fldChar w:fldCharType="end"/>
            </w:r>
          </w:hyperlink>
        </w:p>
        <w:p w:rsidR="41C41D65" w:rsidP="41C41D65" w:rsidRDefault="00CD5AE5" w14:paraId="1D2A6D53" w14:textId="09B1EE21">
          <w:pPr>
            <w:pStyle w:val="TOC1"/>
            <w:tabs>
              <w:tab w:val="right" w:leader="dot" w:pos="9015"/>
            </w:tabs>
            <w:rPr>
              <w:rStyle w:val="Hyperlink"/>
            </w:rPr>
          </w:pPr>
          <w:hyperlink w:anchor="_Toc1726219123">
            <w:r w:rsidRPr="20CB521C" w:rsidR="20CB521C">
              <w:rPr>
                <w:rStyle w:val="Hyperlink"/>
              </w:rPr>
              <w:t>4.1 Introduction</w:t>
            </w:r>
            <w:r>
              <w:tab/>
            </w:r>
            <w:r>
              <w:fldChar w:fldCharType="begin"/>
            </w:r>
            <w:r>
              <w:instrText xml:space="preserve">PAGEREF _Toc1726219123 \h</w:instrText>
            </w:r>
            <w:r>
              <w:fldChar w:fldCharType="separate"/>
            </w:r>
            <w:r w:rsidRPr="20CB521C" w:rsidR="20CB521C">
              <w:rPr>
                <w:rStyle w:val="Hyperlink"/>
              </w:rPr>
              <w:t>36</w:t>
            </w:r>
            <w:r>
              <w:fldChar w:fldCharType="end"/>
            </w:r>
          </w:hyperlink>
        </w:p>
        <w:p w:rsidR="41C41D65" w:rsidP="41C41D65" w:rsidRDefault="00CD5AE5" w14:paraId="6785DB27" w14:textId="364388C7">
          <w:pPr>
            <w:pStyle w:val="TOC1"/>
            <w:tabs>
              <w:tab w:val="right" w:leader="dot" w:pos="9015"/>
            </w:tabs>
            <w:rPr>
              <w:rStyle w:val="Hyperlink"/>
            </w:rPr>
          </w:pPr>
          <w:hyperlink w:anchor="_Toc648802924">
            <w:r w:rsidRPr="20CB521C" w:rsidR="20CB521C">
              <w:rPr>
                <w:rStyle w:val="Hyperlink"/>
              </w:rPr>
              <w:t>4.2 Questionnaire findings: Description, Analysis and Synthesis.</w:t>
            </w:r>
            <w:r>
              <w:tab/>
            </w:r>
            <w:r>
              <w:fldChar w:fldCharType="begin"/>
            </w:r>
            <w:r>
              <w:instrText xml:space="preserve">PAGEREF _Toc648802924 \h</w:instrText>
            </w:r>
            <w:r>
              <w:fldChar w:fldCharType="separate"/>
            </w:r>
            <w:r w:rsidRPr="20CB521C" w:rsidR="20CB521C">
              <w:rPr>
                <w:rStyle w:val="Hyperlink"/>
              </w:rPr>
              <w:t>37</w:t>
            </w:r>
            <w:r>
              <w:fldChar w:fldCharType="end"/>
            </w:r>
          </w:hyperlink>
        </w:p>
        <w:p w:rsidR="41C41D65" w:rsidP="41C41D65" w:rsidRDefault="00CD5AE5" w14:paraId="032ED558" w14:textId="56FFFEFD">
          <w:pPr>
            <w:pStyle w:val="TOC1"/>
            <w:tabs>
              <w:tab w:val="right" w:leader="dot" w:pos="9015"/>
            </w:tabs>
            <w:rPr>
              <w:rStyle w:val="Hyperlink"/>
            </w:rPr>
          </w:pPr>
          <w:hyperlink w:anchor="_Toc766272358">
            <w:r w:rsidRPr="20CB521C" w:rsidR="20CB521C">
              <w:rPr>
                <w:rStyle w:val="Hyperlink"/>
              </w:rPr>
              <w:t>4.3 Summary</w:t>
            </w:r>
            <w:r>
              <w:tab/>
            </w:r>
            <w:r>
              <w:fldChar w:fldCharType="begin"/>
            </w:r>
            <w:r>
              <w:instrText xml:space="preserve">PAGEREF _Toc766272358 \h</w:instrText>
            </w:r>
            <w:r>
              <w:fldChar w:fldCharType="separate"/>
            </w:r>
            <w:r w:rsidRPr="20CB521C" w:rsidR="20CB521C">
              <w:rPr>
                <w:rStyle w:val="Hyperlink"/>
              </w:rPr>
              <w:t>46</w:t>
            </w:r>
            <w:r>
              <w:fldChar w:fldCharType="end"/>
            </w:r>
          </w:hyperlink>
        </w:p>
        <w:p w:rsidR="41C41D65" w:rsidP="41C41D65" w:rsidRDefault="00CD5AE5" w14:paraId="26FD17CF" w14:textId="586C3A24">
          <w:pPr>
            <w:pStyle w:val="TOC1"/>
            <w:tabs>
              <w:tab w:val="right" w:leader="dot" w:pos="9015"/>
            </w:tabs>
            <w:rPr>
              <w:rStyle w:val="Hyperlink"/>
            </w:rPr>
          </w:pPr>
          <w:hyperlink w:anchor="_Toc2146560821">
            <w:r w:rsidRPr="20CB521C" w:rsidR="20CB521C">
              <w:rPr>
                <w:rStyle w:val="Hyperlink"/>
              </w:rPr>
              <w:t>Chapter 5 Conclusions and Lessons learnt</w:t>
            </w:r>
            <w:r>
              <w:tab/>
            </w:r>
            <w:r>
              <w:fldChar w:fldCharType="begin"/>
            </w:r>
            <w:r>
              <w:instrText xml:space="preserve">PAGEREF _Toc2146560821 \h</w:instrText>
            </w:r>
            <w:r>
              <w:fldChar w:fldCharType="separate"/>
            </w:r>
            <w:r w:rsidRPr="20CB521C" w:rsidR="20CB521C">
              <w:rPr>
                <w:rStyle w:val="Hyperlink"/>
              </w:rPr>
              <w:t>47</w:t>
            </w:r>
            <w:r>
              <w:fldChar w:fldCharType="end"/>
            </w:r>
          </w:hyperlink>
        </w:p>
        <w:p w:rsidR="41C41D65" w:rsidP="41C41D65" w:rsidRDefault="00CD5AE5" w14:paraId="3EA4A04F" w14:textId="65E4CE50">
          <w:pPr>
            <w:pStyle w:val="TOC1"/>
            <w:tabs>
              <w:tab w:val="right" w:leader="dot" w:pos="9015"/>
            </w:tabs>
            <w:rPr>
              <w:rStyle w:val="Hyperlink"/>
            </w:rPr>
          </w:pPr>
          <w:hyperlink w:anchor="_Toc329464836">
            <w:r w:rsidRPr="20CB521C" w:rsidR="20CB521C">
              <w:rPr>
                <w:rStyle w:val="Hyperlink"/>
              </w:rPr>
              <w:t>5.1 Introduction</w:t>
            </w:r>
            <w:r>
              <w:tab/>
            </w:r>
            <w:r>
              <w:fldChar w:fldCharType="begin"/>
            </w:r>
            <w:r>
              <w:instrText xml:space="preserve">PAGEREF _Toc329464836 \h</w:instrText>
            </w:r>
            <w:r>
              <w:fldChar w:fldCharType="separate"/>
            </w:r>
            <w:r w:rsidRPr="20CB521C" w:rsidR="20CB521C">
              <w:rPr>
                <w:rStyle w:val="Hyperlink"/>
              </w:rPr>
              <w:t>47</w:t>
            </w:r>
            <w:r>
              <w:fldChar w:fldCharType="end"/>
            </w:r>
          </w:hyperlink>
        </w:p>
        <w:p w:rsidR="41C41D65" w:rsidP="41C41D65" w:rsidRDefault="00CD5AE5" w14:paraId="108A2F67" w14:textId="6680E127">
          <w:pPr>
            <w:pStyle w:val="TOC1"/>
            <w:tabs>
              <w:tab w:val="right" w:leader="dot" w:pos="9015"/>
            </w:tabs>
            <w:rPr>
              <w:rStyle w:val="Hyperlink"/>
            </w:rPr>
          </w:pPr>
          <w:hyperlink w:anchor="_Toc173932073">
            <w:r w:rsidRPr="20CB521C" w:rsidR="20CB521C">
              <w:rPr>
                <w:rStyle w:val="Hyperlink"/>
              </w:rPr>
              <w:t>5.2 Research objectives: summary of findings and conclusions</w:t>
            </w:r>
            <w:r>
              <w:tab/>
            </w:r>
            <w:r>
              <w:fldChar w:fldCharType="begin"/>
            </w:r>
            <w:r>
              <w:instrText xml:space="preserve">PAGEREF _Toc173932073 \h</w:instrText>
            </w:r>
            <w:r>
              <w:fldChar w:fldCharType="separate"/>
            </w:r>
            <w:r w:rsidRPr="20CB521C" w:rsidR="20CB521C">
              <w:rPr>
                <w:rStyle w:val="Hyperlink"/>
              </w:rPr>
              <w:t>48</w:t>
            </w:r>
            <w:r>
              <w:fldChar w:fldCharType="end"/>
            </w:r>
          </w:hyperlink>
        </w:p>
        <w:p w:rsidR="41C41D65" w:rsidP="41C41D65" w:rsidRDefault="00CD5AE5" w14:paraId="55EA2E7F" w14:textId="550F8AAD">
          <w:pPr>
            <w:pStyle w:val="TOC1"/>
            <w:tabs>
              <w:tab w:val="right" w:leader="dot" w:pos="9015"/>
            </w:tabs>
            <w:rPr>
              <w:rStyle w:val="Hyperlink"/>
            </w:rPr>
          </w:pPr>
          <w:hyperlink w:anchor="_Toc1947193087">
            <w:r w:rsidRPr="20CB521C" w:rsidR="20CB521C">
              <w:rPr>
                <w:rStyle w:val="Hyperlink"/>
              </w:rPr>
              <w:t>5.2.1 Research Objective 1, summary of findings and conclusion</w:t>
            </w:r>
            <w:r>
              <w:tab/>
            </w:r>
            <w:r>
              <w:fldChar w:fldCharType="begin"/>
            </w:r>
            <w:r>
              <w:instrText xml:space="preserve">PAGEREF _Toc1947193087 \h</w:instrText>
            </w:r>
            <w:r>
              <w:fldChar w:fldCharType="separate"/>
            </w:r>
            <w:r w:rsidRPr="20CB521C" w:rsidR="20CB521C">
              <w:rPr>
                <w:rStyle w:val="Hyperlink"/>
              </w:rPr>
              <w:t>48</w:t>
            </w:r>
            <w:r>
              <w:fldChar w:fldCharType="end"/>
            </w:r>
          </w:hyperlink>
        </w:p>
        <w:p w:rsidR="41C41D65" w:rsidP="41C41D65" w:rsidRDefault="00CD5AE5" w14:paraId="6E78F9FD" w14:textId="5CA848A1">
          <w:pPr>
            <w:pStyle w:val="TOC1"/>
            <w:tabs>
              <w:tab w:val="right" w:leader="dot" w:pos="9015"/>
            </w:tabs>
            <w:rPr>
              <w:rStyle w:val="Hyperlink"/>
            </w:rPr>
          </w:pPr>
          <w:hyperlink w:anchor="_Toc2118194458">
            <w:r w:rsidRPr="20CB521C" w:rsidR="20CB521C">
              <w:rPr>
                <w:rStyle w:val="Hyperlink"/>
              </w:rPr>
              <w:t>5.2.2 Research Objective 2, summary of findings and conclusion</w:t>
            </w:r>
            <w:r>
              <w:tab/>
            </w:r>
            <w:r>
              <w:fldChar w:fldCharType="begin"/>
            </w:r>
            <w:r>
              <w:instrText xml:space="preserve">PAGEREF _Toc2118194458 \h</w:instrText>
            </w:r>
            <w:r>
              <w:fldChar w:fldCharType="separate"/>
            </w:r>
            <w:r w:rsidRPr="20CB521C" w:rsidR="20CB521C">
              <w:rPr>
                <w:rStyle w:val="Hyperlink"/>
              </w:rPr>
              <w:t>49</w:t>
            </w:r>
            <w:r>
              <w:fldChar w:fldCharType="end"/>
            </w:r>
          </w:hyperlink>
        </w:p>
        <w:p w:rsidR="41C41D65" w:rsidP="41C41D65" w:rsidRDefault="00CD5AE5" w14:paraId="0A2E5805" w14:textId="1748EC14">
          <w:pPr>
            <w:pStyle w:val="TOC1"/>
            <w:tabs>
              <w:tab w:val="right" w:leader="dot" w:pos="9015"/>
            </w:tabs>
            <w:rPr>
              <w:rStyle w:val="Hyperlink"/>
            </w:rPr>
          </w:pPr>
          <w:hyperlink w:anchor="_Toc824389766">
            <w:r w:rsidRPr="20CB521C" w:rsidR="20CB521C">
              <w:rPr>
                <w:rStyle w:val="Hyperlink"/>
              </w:rPr>
              <w:t>5.3 Recommendations</w:t>
            </w:r>
            <w:r>
              <w:tab/>
            </w:r>
            <w:r>
              <w:fldChar w:fldCharType="begin"/>
            </w:r>
            <w:r>
              <w:instrText xml:space="preserve">PAGEREF _Toc824389766 \h</w:instrText>
            </w:r>
            <w:r>
              <w:fldChar w:fldCharType="separate"/>
            </w:r>
            <w:r w:rsidRPr="20CB521C" w:rsidR="20CB521C">
              <w:rPr>
                <w:rStyle w:val="Hyperlink"/>
              </w:rPr>
              <w:t>50</w:t>
            </w:r>
            <w:r>
              <w:fldChar w:fldCharType="end"/>
            </w:r>
          </w:hyperlink>
        </w:p>
        <w:p w:rsidR="41C41D65" w:rsidP="41C41D65" w:rsidRDefault="00CD5AE5" w14:paraId="0CC7A62A" w14:textId="2BED8B89">
          <w:pPr>
            <w:pStyle w:val="TOC1"/>
            <w:tabs>
              <w:tab w:val="right" w:leader="dot" w:pos="9015"/>
            </w:tabs>
            <w:rPr>
              <w:rStyle w:val="Hyperlink"/>
            </w:rPr>
          </w:pPr>
          <w:hyperlink w:anchor="_Toc1128558943">
            <w:r w:rsidRPr="20CB521C" w:rsidR="20CB521C">
              <w:rPr>
                <w:rStyle w:val="Hyperlink"/>
              </w:rPr>
              <w:t>5.4 Limitations</w:t>
            </w:r>
            <w:r>
              <w:tab/>
            </w:r>
            <w:r>
              <w:fldChar w:fldCharType="begin"/>
            </w:r>
            <w:r>
              <w:instrText xml:space="preserve">PAGEREF _Toc1128558943 \h</w:instrText>
            </w:r>
            <w:r>
              <w:fldChar w:fldCharType="separate"/>
            </w:r>
            <w:r w:rsidRPr="20CB521C" w:rsidR="20CB521C">
              <w:rPr>
                <w:rStyle w:val="Hyperlink"/>
              </w:rPr>
              <w:t>51</w:t>
            </w:r>
            <w:r>
              <w:fldChar w:fldCharType="end"/>
            </w:r>
          </w:hyperlink>
        </w:p>
        <w:p w:rsidR="41C41D65" w:rsidP="41C41D65" w:rsidRDefault="00CD5AE5" w14:paraId="4ED60414" w14:textId="13E9347D">
          <w:pPr>
            <w:pStyle w:val="TOC1"/>
            <w:tabs>
              <w:tab w:val="right" w:leader="dot" w:pos="9015"/>
            </w:tabs>
            <w:rPr>
              <w:rStyle w:val="Hyperlink"/>
            </w:rPr>
          </w:pPr>
          <w:hyperlink w:anchor="_Toc1223283369">
            <w:r w:rsidRPr="20CB521C" w:rsidR="20CB521C">
              <w:rPr>
                <w:rStyle w:val="Hyperlink"/>
              </w:rPr>
              <w:t>Chapter 6 References</w:t>
            </w:r>
            <w:r>
              <w:tab/>
            </w:r>
            <w:r>
              <w:fldChar w:fldCharType="begin"/>
            </w:r>
            <w:r>
              <w:instrText xml:space="preserve">PAGEREF _Toc1223283369 \h</w:instrText>
            </w:r>
            <w:r>
              <w:fldChar w:fldCharType="separate"/>
            </w:r>
            <w:r w:rsidRPr="20CB521C" w:rsidR="20CB521C">
              <w:rPr>
                <w:rStyle w:val="Hyperlink"/>
              </w:rPr>
              <w:t>53</w:t>
            </w:r>
            <w:r>
              <w:fldChar w:fldCharType="end"/>
            </w:r>
          </w:hyperlink>
        </w:p>
        <w:p w:rsidR="6B4CC550" w:rsidP="6B4CC550" w:rsidRDefault="6B4CC550" w14:paraId="6129EA4E" w14:textId="4D378E0F">
          <w:pPr>
            <w:pStyle w:val="TOC1"/>
            <w:tabs>
              <w:tab w:val="right" w:leader="dot" w:pos="9015"/>
            </w:tabs>
            <w:rPr>
              <w:rStyle w:val="Hyperlink"/>
            </w:rPr>
          </w:pPr>
          <w:hyperlink w:anchor="_Toc462363647">
            <w:r w:rsidRPr="20CB521C" w:rsidR="20CB521C">
              <w:rPr>
                <w:rStyle w:val="Hyperlink"/>
              </w:rPr>
              <w:t>Appendix Copy of Questionnaire</w:t>
            </w:r>
            <w:r>
              <w:tab/>
            </w:r>
            <w:r>
              <w:fldChar w:fldCharType="begin"/>
            </w:r>
            <w:r>
              <w:instrText xml:space="preserve">PAGEREF _Toc462363647 \h</w:instrText>
            </w:r>
            <w:r>
              <w:fldChar w:fldCharType="separate"/>
            </w:r>
            <w:r w:rsidRPr="20CB521C" w:rsidR="20CB521C">
              <w:rPr>
                <w:rStyle w:val="Hyperlink"/>
              </w:rPr>
              <w:t>63</w:t>
            </w:r>
            <w:r>
              <w:fldChar w:fldCharType="end"/>
            </w:r>
          </w:hyperlink>
          <w:r>
            <w:fldChar w:fldCharType="end"/>
          </w:r>
        </w:p>
      </w:sdtContent>
    </w:sdt>
    <w:p w:rsidRPr="00297D4C" w:rsidR="003129CC" w:rsidP="41C41D65" w:rsidRDefault="003129CC" w14:paraId="5782B1FF" w14:textId="314E4CE6">
      <w:pPr>
        <w:spacing w:line="360" w:lineRule="auto"/>
        <w:jc w:val="both"/>
        <w:rPr>
          <w:rStyle w:val="eop"/>
          <w:rFonts w:ascii="Arial" w:hAnsi="Arial" w:cs="Arial"/>
          <w:color w:val="000000" w:themeColor="text1"/>
        </w:rPr>
      </w:pPr>
    </w:p>
    <w:p w:rsidR="00F7742C" w:rsidP="092E2E71" w:rsidRDefault="00F7742C" w14:paraId="643AFE5E" w14:textId="77777777">
      <w:pPr>
        <w:pStyle w:val="Heading1"/>
        <w:rPr>
          <w:rFonts w:ascii="Arial" w:hAnsi="Arial" w:eastAsia="Arial" w:cs="Arial"/>
          <w:sz w:val="24"/>
          <w:szCs w:val="24"/>
          <w:u w:val="single"/>
        </w:rPr>
      </w:pPr>
    </w:p>
    <w:p w:rsidR="1B142D30" w:rsidP="1B142D30" w:rsidRDefault="1B142D30" w14:paraId="6DCA4EE4" w14:textId="7913DD14">
      <w:pPr>
        <w:pStyle w:val="Heading1"/>
      </w:pPr>
    </w:p>
    <w:p w:rsidR="1B142D30" w:rsidP="1B142D30" w:rsidRDefault="1B142D30" w14:paraId="369D6950" w14:textId="28C395E5">
      <w:pPr>
        <w:pStyle w:val="Heading1"/>
      </w:pPr>
    </w:p>
    <w:p w:rsidR="1B142D30" w:rsidP="1B142D30" w:rsidRDefault="1B142D30" w14:paraId="5FFD270B" w14:textId="6EDAD4AB">
      <w:pPr>
        <w:pStyle w:val="Heading1"/>
      </w:pPr>
    </w:p>
    <w:p w:rsidR="1B142D30" w:rsidP="1B142D30" w:rsidRDefault="1B142D30" w14:paraId="24EBE814" w14:textId="46D89588">
      <w:pPr>
        <w:pStyle w:val="Heading1"/>
      </w:pPr>
    </w:p>
    <w:p w:rsidR="1B142D30" w:rsidP="1B142D30" w:rsidRDefault="1B142D30" w14:paraId="1D020A72" w14:textId="2B25E536">
      <w:pPr>
        <w:pStyle w:val="Heading1"/>
      </w:pPr>
    </w:p>
    <w:p w:rsidR="1B142D30" w:rsidP="1B142D30" w:rsidRDefault="1B142D30" w14:paraId="7D90AC80" w14:textId="33E4F0B4">
      <w:pPr>
        <w:pStyle w:val="Heading1"/>
      </w:pPr>
    </w:p>
    <w:p w:rsidR="1B142D30" w:rsidP="1B142D30" w:rsidRDefault="1B142D30" w14:paraId="3AE142E0" w14:textId="012D2F2A">
      <w:pPr>
        <w:pStyle w:val="Heading1"/>
      </w:pPr>
    </w:p>
    <w:p w:rsidR="1B142D30" w:rsidP="1B142D30" w:rsidRDefault="1B142D30" w14:paraId="35B92305" w14:textId="7BEF5AB9">
      <w:pPr>
        <w:pStyle w:val="Heading1"/>
      </w:pPr>
    </w:p>
    <w:p w:rsidR="1B142D30" w:rsidP="1B142D30" w:rsidRDefault="1B142D30" w14:paraId="3445B58B" w14:textId="473A7E32">
      <w:pPr>
        <w:pStyle w:val="Heading1"/>
      </w:pPr>
    </w:p>
    <w:p w:rsidR="1B142D30" w:rsidP="1B142D30" w:rsidRDefault="1B142D30" w14:paraId="768D2CBE" w14:textId="13B7F4EC">
      <w:pPr>
        <w:pStyle w:val="Heading1"/>
      </w:pPr>
    </w:p>
    <w:p w:rsidR="1B142D30" w:rsidP="1B142D30" w:rsidRDefault="1B142D30" w14:paraId="72E8F1E0" w14:textId="7702A7DE">
      <w:pPr>
        <w:pStyle w:val="Heading1"/>
      </w:pPr>
    </w:p>
    <w:p w:rsidR="1B142D30" w:rsidP="1B142D30" w:rsidRDefault="1B142D30" w14:paraId="69C30FEC" w14:textId="66DAA75E">
      <w:pPr>
        <w:pStyle w:val="Heading1"/>
      </w:pPr>
    </w:p>
    <w:p w:rsidR="1B142D30" w:rsidP="1B142D30" w:rsidRDefault="1B142D30" w14:paraId="15B7F10E" w14:textId="5AAE01CA">
      <w:pPr>
        <w:pStyle w:val="Heading1"/>
      </w:pPr>
    </w:p>
    <w:p w:rsidR="1B142D30" w:rsidP="1B142D30" w:rsidRDefault="1B142D30" w14:paraId="0D71B81F" w14:textId="77CABF17">
      <w:pPr>
        <w:pStyle w:val="Heading1"/>
      </w:pPr>
    </w:p>
    <w:p w:rsidR="1B142D30" w:rsidP="1B142D30" w:rsidRDefault="1B142D30" w14:paraId="6C61B3F1" w14:textId="51ABAABC">
      <w:pPr>
        <w:pStyle w:val="Heading1"/>
      </w:pPr>
    </w:p>
    <w:p w:rsidR="1B142D30" w:rsidP="1B142D30" w:rsidRDefault="1B142D30" w14:paraId="57F9AB8F" w14:textId="3EDE2950">
      <w:pPr>
        <w:pStyle w:val="Normal"/>
      </w:pPr>
    </w:p>
    <w:p w:rsidR="0B183D63" w:rsidP="0B183D63" w:rsidRDefault="0B183D63" w14:paraId="3F90F754" w14:textId="4D1E5B57">
      <w:pPr>
        <w:pStyle w:val="Heading1"/>
      </w:pPr>
    </w:p>
    <w:p w:rsidR="0B183D63" w:rsidP="0B183D63" w:rsidRDefault="0B183D63" w14:paraId="51157665" w14:textId="228B9E3A">
      <w:pPr>
        <w:pStyle w:val="Heading1"/>
      </w:pPr>
    </w:p>
    <w:p w:rsidR="0B183D63" w:rsidP="0B183D63" w:rsidRDefault="0B183D63" w14:paraId="60437FDE" w14:textId="717EAC03">
      <w:pPr>
        <w:pStyle w:val="Heading1"/>
      </w:pPr>
    </w:p>
    <w:p w:rsidR="0B183D63" w:rsidP="0B183D63" w:rsidRDefault="0B183D63" w14:paraId="5F69CD33" w14:textId="303C519B">
      <w:pPr>
        <w:pStyle w:val="Heading1"/>
      </w:pPr>
    </w:p>
    <w:p w:rsidR="1276A9A7" w:rsidP="1B142D30" w:rsidRDefault="1276A9A7" w14:paraId="1066C3D3" w14:textId="62E8A2B7">
      <w:pPr>
        <w:pStyle w:val="Heading1"/>
      </w:pPr>
      <w:bookmarkStart w:name="_Toc564074783" w:id="1351415410"/>
      <w:r w:rsidR="1276A9A7">
        <w:rPr/>
        <w:t>Abbre</w:t>
      </w:r>
      <w:r w:rsidR="1276A9A7">
        <w:rPr/>
        <w:t>viations</w:t>
      </w:r>
      <w:bookmarkEnd w:id="1351415410"/>
    </w:p>
    <w:p w:rsidR="1B142D30" w:rsidP="1B142D30" w:rsidRDefault="1B142D30" w14:paraId="40176F3F" w14:textId="4B54AA8C">
      <w:pPr>
        <w:pStyle w:val="Normal"/>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1590"/>
        <w:gridCol w:w="6960"/>
      </w:tblGrid>
      <w:tr w:rsidR="70158F44" w:rsidTr="1B142D30" w14:paraId="33061BB8" w14:textId="77777777">
        <w:trPr>
          <w:trHeight w:val="300"/>
        </w:trPr>
        <w:tc>
          <w:tcPr>
            <w:tcW w:w="1590" w:type="dxa"/>
            <w:tcMar>
              <w:left w:w="105" w:type="dxa"/>
              <w:right w:w="105" w:type="dxa"/>
            </w:tcMar>
          </w:tcPr>
          <w:p w:rsidR="70158F44" w:rsidP="1B142D30" w:rsidRDefault="70158F44" w14:paraId="00F8AC20" w14:textId="6B8248B0">
            <w:pPr>
              <w:spacing w:line="259" w:lineRule="auto"/>
              <w:rPr>
                <w:rFonts w:ascii="Arial" w:hAnsi="Arial" w:eastAsia="Arial" w:cs="Arial"/>
                <w:b w:val="1"/>
                <w:bCs w:val="1"/>
                <w:color w:val="000000" w:themeColor="text1"/>
                <w:sz w:val="24"/>
                <w:szCs w:val="24"/>
              </w:rPr>
            </w:pPr>
            <w:r w:rsidRPr="1B142D30" w:rsidR="5A05C52A">
              <w:rPr>
                <w:rFonts w:ascii="Arial" w:hAnsi="Arial" w:eastAsia="Arial" w:cs="Arial"/>
                <w:b w:val="1"/>
                <w:bCs w:val="1"/>
                <w:color w:val="000000" w:themeColor="text1" w:themeTint="FF" w:themeShade="FF"/>
                <w:sz w:val="24"/>
                <w:szCs w:val="24"/>
              </w:rPr>
              <w:t>BME</w:t>
            </w:r>
          </w:p>
        </w:tc>
        <w:tc>
          <w:tcPr>
            <w:tcW w:w="6960" w:type="dxa"/>
            <w:tcMar>
              <w:left w:w="105" w:type="dxa"/>
              <w:right w:w="105" w:type="dxa"/>
            </w:tcMar>
          </w:tcPr>
          <w:p w:rsidR="70158F44" w:rsidP="1B142D30" w:rsidRDefault="70158F44" w14:paraId="6347BEC0" w14:textId="6269D1AA">
            <w:pPr>
              <w:spacing w:line="259" w:lineRule="auto"/>
              <w:rPr>
                <w:rFonts w:ascii="Arial" w:hAnsi="Arial" w:eastAsia="Arial" w:cs="Arial"/>
                <w:b w:val="1"/>
                <w:bCs w:val="1"/>
                <w:color w:val="000000" w:themeColor="text1"/>
                <w:sz w:val="24"/>
                <w:szCs w:val="24"/>
              </w:rPr>
            </w:pPr>
            <w:r w:rsidRPr="1B142D30" w:rsidR="5A05C52A">
              <w:rPr>
                <w:rFonts w:ascii="Arial" w:hAnsi="Arial" w:eastAsia="Arial" w:cs="Arial"/>
                <w:b w:val="1"/>
                <w:bCs w:val="1"/>
                <w:color w:val="000000" w:themeColor="text1" w:themeTint="FF" w:themeShade="FF"/>
                <w:sz w:val="24"/>
                <w:szCs w:val="24"/>
              </w:rPr>
              <w:t>Black and Ethnic Minorities</w:t>
            </w:r>
          </w:p>
        </w:tc>
      </w:tr>
      <w:tr w:rsidR="1B142D30" w:rsidTr="1B142D30" w14:paraId="4AF6720D">
        <w:trPr>
          <w:trHeight w:val="300"/>
        </w:trPr>
        <w:tc>
          <w:tcPr>
            <w:tcW w:w="1590" w:type="dxa"/>
            <w:tcMar>
              <w:left w:w="105" w:type="dxa"/>
              <w:right w:w="105" w:type="dxa"/>
            </w:tcMar>
          </w:tcPr>
          <w:p w:rsidR="1B142D30" w:rsidP="1B142D30" w:rsidRDefault="1B142D30" w14:paraId="7CB21DB6" w14:textId="759C5887">
            <w:pPr>
              <w:pStyle w:val="Normal"/>
              <w:spacing w:line="259" w:lineRule="auto"/>
              <w:rPr>
                <w:rFonts w:ascii="Arial" w:hAnsi="Arial" w:eastAsia="Arial" w:cs="Arial"/>
                <w:color w:val="000000" w:themeColor="text1" w:themeTint="FF" w:themeShade="FF"/>
                <w:sz w:val="24"/>
                <w:szCs w:val="24"/>
              </w:rPr>
            </w:pPr>
          </w:p>
        </w:tc>
        <w:tc>
          <w:tcPr>
            <w:tcW w:w="6960" w:type="dxa"/>
            <w:tcMar>
              <w:left w:w="105" w:type="dxa"/>
              <w:right w:w="105" w:type="dxa"/>
            </w:tcMar>
          </w:tcPr>
          <w:p w:rsidR="1B142D30" w:rsidP="1B142D30" w:rsidRDefault="1B142D30" w14:paraId="45C334D2" w14:textId="673725F4">
            <w:pPr>
              <w:pStyle w:val="Normal"/>
              <w:spacing w:line="259" w:lineRule="auto"/>
              <w:rPr>
                <w:rFonts w:ascii="Arial" w:hAnsi="Arial" w:eastAsia="Arial" w:cs="Arial"/>
                <w:color w:val="000000" w:themeColor="text1" w:themeTint="FF" w:themeShade="FF"/>
                <w:sz w:val="24"/>
                <w:szCs w:val="24"/>
              </w:rPr>
            </w:pPr>
          </w:p>
        </w:tc>
      </w:tr>
      <w:tr w:rsidR="70158F44" w:rsidTr="1B142D30" w14:paraId="52288F99" w14:textId="77777777">
        <w:trPr>
          <w:trHeight w:val="300"/>
        </w:trPr>
        <w:tc>
          <w:tcPr>
            <w:tcW w:w="1590" w:type="dxa"/>
            <w:tcMar>
              <w:left w:w="105" w:type="dxa"/>
              <w:right w:w="105" w:type="dxa"/>
            </w:tcMar>
          </w:tcPr>
          <w:p w:rsidR="70158F44" w:rsidP="70158F44" w:rsidRDefault="70158F44" w14:paraId="5C4E8A45" w14:textId="40AE6909">
            <w:pPr>
              <w:spacing w:line="259"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Covid-19</w:t>
            </w:r>
          </w:p>
        </w:tc>
        <w:tc>
          <w:tcPr>
            <w:tcW w:w="6960" w:type="dxa"/>
            <w:tcMar>
              <w:left w:w="105" w:type="dxa"/>
              <w:right w:w="105" w:type="dxa"/>
            </w:tcMar>
          </w:tcPr>
          <w:p w:rsidR="70158F44" w:rsidP="70158F44" w:rsidRDefault="70158F44" w14:paraId="1EF657D4" w14:textId="2098C8D3">
            <w:pPr>
              <w:spacing w:line="259"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Coronavirus</w:t>
            </w:r>
          </w:p>
        </w:tc>
      </w:tr>
      <w:tr w:rsidR="70158F44" w:rsidTr="1B142D30" w14:paraId="1A8315F8" w14:textId="77777777">
        <w:trPr>
          <w:trHeight w:val="300"/>
        </w:trPr>
        <w:tc>
          <w:tcPr>
            <w:tcW w:w="1590" w:type="dxa"/>
            <w:tcMar>
              <w:left w:w="105" w:type="dxa"/>
              <w:right w:w="105" w:type="dxa"/>
            </w:tcMar>
          </w:tcPr>
          <w:p w:rsidR="70158F44" w:rsidP="70158F44" w:rsidRDefault="70158F44" w14:paraId="5C6E6964" w14:textId="7DC8F768">
            <w:pPr>
              <w:spacing w:line="259"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CSEW</w:t>
            </w:r>
          </w:p>
        </w:tc>
        <w:tc>
          <w:tcPr>
            <w:tcW w:w="6960" w:type="dxa"/>
            <w:tcMar>
              <w:left w:w="105" w:type="dxa"/>
              <w:right w:w="105" w:type="dxa"/>
            </w:tcMar>
          </w:tcPr>
          <w:p w:rsidR="70158F44" w:rsidP="70158F44" w:rsidRDefault="70158F44" w14:paraId="7C730545" w14:textId="21CB54DF">
            <w:pPr>
              <w:spacing w:line="259"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Crime Survey for England and Wales</w:t>
            </w:r>
          </w:p>
        </w:tc>
      </w:tr>
      <w:tr w:rsidR="70158F44" w:rsidTr="1B142D30" w14:paraId="6E3D674D" w14:textId="77777777">
        <w:trPr>
          <w:trHeight w:val="300"/>
        </w:trPr>
        <w:tc>
          <w:tcPr>
            <w:tcW w:w="1590" w:type="dxa"/>
            <w:tcMar>
              <w:left w:w="105" w:type="dxa"/>
              <w:right w:w="105" w:type="dxa"/>
            </w:tcMar>
          </w:tcPr>
          <w:p w:rsidR="70158F44" w:rsidP="70158F44" w:rsidRDefault="70158F44" w14:paraId="57B3089F" w14:textId="60EE930B">
            <w:pPr>
              <w:spacing w:line="259"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HMICFRS</w:t>
            </w:r>
          </w:p>
        </w:tc>
        <w:tc>
          <w:tcPr>
            <w:tcW w:w="6960" w:type="dxa"/>
            <w:tcMar>
              <w:left w:w="105" w:type="dxa"/>
              <w:right w:w="105" w:type="dxa"/>
            </w:tcMar>
          </w:tcPr>
          <w:p w:rsidR="70158F44" w:rsidP="70158F44" w:rsidRDefault="70158F44" w14:paraId="028BAEEF" w14:textId="64C376D8">
            <w:pPr>
              <w:spacing w:line="259"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His Majesty’s Inspectorate of Constabulary and Fire &amp; Rescue Services</w:t>
            </w:r>
          </w:p>
        </w:tc>
      </w:tr>
      <w:tr w:rsidR="70158F44" w:rsidTr="1B142D30" w14:paraId="3182738B" w14:textId="77777777">
        <w:trPr>
          <w:trHeight w:val="300"/>
        </w:trPr>
        <w:tc>
          <w:tcPr>
            <w:tcW w:w="1590" w:type="dxa"/>
            <w:tcMar>
              <w:left w:w="105" w:type="dxa"/>
              <w:right w:w="105" w:type="dxa"/>
            </w:tcMar>
          </w:tcPr>
          <w:p w:rsidR="70158F44" w:rsidP="70158F44" w:rsidRDefault="70158F44" w14:paraId="01003EBA" w14:textId="019FC624">
            <w:pPr>
              <w:spacing w:line="259"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MASH</w:t>
            </w:r>
          </w:p>
        </w:tc>
        <w:tc>
          <w:tcPr>
            <w:tcW w:w="6960" w:type="dxa"/>
            <w:tcMar>
              <w:left w:w="105" w:type="dxa"/>
              <w:right w:w="105" w:type="dxa"/>
            </w:tcMar>
          </w:tcPr>
          <w:p w:rsidR="70158F44" w:rsidP="70158F44" w:rsidRDefault="70158F44" w14:paraId="28E27BF0" w14:textId="1CAB6CD4">
            <w:pPr>
              <w:spacing w:line="259"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 xml:space="preserve">Multi-agency </w:t>
            </w:r>
            <w:r w:rsidRPr="70158F44" w:rsidR="41B48EC9">
              <w:rPr>
                <w:rFonts w:ascii="Arial" w:hAnsi="Arial" w:eastAsia="Arial" w:cs="Arial"/>
                <w:color w:val="000000" w:themeColor="text1"/>
                <w:sz w:val="24"/>
                <w:szCs w:val="24"/>
              </w:rPr>
              <w:t>S</w:t>
            </w:r>
            <w:r w:rsidRPr="70158F44">
              <w:rPr>
                <w:rFonts w:ascii="Arial" w:hAnsi="Arial" w:eastAsia="Arial" w:cs="Arial"/>
                <w:color w:val="000000" w:themeColor="text1"/>
                <w:sz w:val="24"/>
                <w:szCs w:val="24"/>
              </w:rPr>
              <w:t xml:space="preserve">afeguarding </w:t>
            </w:r>
            <w:r w:rsidRPr="70158F44" w:rsidR="723BBD3C">
              <w:rPr>
                <w:rFonts w:ascii="Arial" w:hAnsi="Arial" w:eastAsia="Arial" w:cs="Arial"/>
                <w:color w:val="000000" w:themeColor="text1"/>
                <w:sz w:val="24"/>
                <w:szCs w:val="24"/>
              </w:rPr>
              <w:t>H</w:t>
            </w:r>
            <w:r w:rsidRPr="70158F44">
              <w:rPr>
                <w:rFonts w:ascii="Arial" w:hAnsi="Arial" w:eastAsia="Arial" w:cs="Arial"/>
                <w:color w:val="000000" w:themeColor="text1"/>
                <w:sz w:val="24"/>
                <w:szCs w:val="24"/>
              </w:rPr>
              <w:t>ubs</w:t>
            </w:r>
          </w:p>
        </w:tc>
      </w:tr>
      <w:tr w:rsidR="70158F44" w:rsidTr="1B142D30" w14:paraId="7AD5B24A" w14:textId="77777777">
        <w:trPr>
          <w:trHeight w:val="300"/>
        </w:trPr>
        <w:tc>
          <w:tcPr>
            <w:tcW w:w="1590" w:type="dxa"/>
            <w:tcMar>
              <w:left w:w="105" w:type="dxa"/>
              <w:right w:w="105" w:type="dxa"/>
            </w:tcMar>
          </w:tcPr>
          <w:p w:rsidR="70158F44" w:rsidP="70158F44" w:rsidRDefault="70158F44" w14:paraId="4DF100FF" w14:textId="0456F2FB">
            <w:pPr>
              <w:spacing w:line="259"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RISE</w:t>
            </w:r>
          </w:p>
        </w:tc>
        <w:tc>
          <w:tcPr>
            <w:tcW w:w="6960" w:type="dxa"/>
            <w:tcMar>
              <w:left w:w="105" w:type="dxa"/>
              <w:right w:w="105" w:type="dxa"/>
            </w:tcMar>
          </w:tcPr>
          <w:p w:rsidR="70158F44" w:rsidP="70158F44" w:rsidRDefault="70158F44" w14:paraId="1B513DC9" w14:textId="0E02593B">
            <w:pPr>
              <w:spacing w:line="259"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Refuge Information, Support and Education</w:t>
            </w:r>
          </w:p>
        </w:tc>
      </w:tr>
      <w:tr w:rsidR="70158F44" w:rsidTr="1B142D30" w14:paraId="7D25DD6C" w14:textId="77777777">
        <w:trPr>
          <w:trHeight w:val="300"/>
        </w:trPr>
        <w:tc>
          <w:tcPr>
            <w:tcW w:w="1590" w:type="dxa"/>
            <w:tcMar>
              <w:left w:w="105" w:type="dxa"/>
              <w:right w:w="105" w:type="dxa"/>
            </w:tcMar>
          </w:tcPr>
          <w:p w:rsidR="70158F44" w:rsidP="70158F44" w:rsidRDefault="70158F44" w14:paraId="23A2AE78" w14:textId="78A85D2D">
            <w:pPr>
              <w:spacing w:line="259"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UK</w:t>
            </w:r>
          </w:p>
        </w:tc>
        <w:tc>
          <w:tcPr>
            <w:tcW w:w="6960" w:type="dxa"/>
            <w:tcMar>
              <w:left w:w="105" w:type="dxa"/>
              <w:right w:w="105" w:type="dxa"/>
            </w:tcMar>
          </w:tcPr>
          <w:p w:rsidR="70158F44" w:rsidP="70158F44" w:rsidRDefault="70158F44" w14:paraId="5727E3D6" w14:textId="69E4D7B7">
            <w:pPr>
              <w:spacing w:line="259"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United Kingdom</w:t>
            </w:r>
          </w:p>
        </w:tc>
      </w:tr>
    </w:tbl>
    <w:p w:rsidR="70158F44" w:rsidP="70158F44" w:rsidRDefault="70158F44" w14:paraId="540BF01F" w14:textId="3DCC1EE0"/>
    <w:p w:rsidR="1B142D30" w:rsidP="1B142D30" w:rsidRDefault="1B142D30" w14:paraId="6FA0FB86" w14:textId="6183BC66">
      <w:pPr>
        <w:pStyle w:val="Normal"/>
      </w:pPr>
    </w:p>
    <w:p w:rsidR="421848D2" w:rsidP="421848D2" w:rsidRDefault="421848D2" w14:paraId="5D54EEE7" w14:textId="341F2142"/>
    <w:p w:rsidR="7101E7BD" w:rsidP="1B142D30" w:rsidRDefault="0480B4A8" w14:paraId="4F7C825F" w14:textId="139AFA96">
      <w:pPr>
        <w:pStyle w:val="Heading1"/>
        <w:spacing w:line="360" w:lineRule="auto"/>
      </w:pPr>
    </w:p>
    <w:p w:rsidR="7101E7BD" w:rsidP="1B142D30" w:rsidRDefault="0480B4A8" w14:paraId="55617500" w14:textId="69C6AAD0">
      <w:pPr>
        <w:pStyle w:val="Heading1"/>
        <w:spacing w:line="360" w:lineRule="auto"/>
      </w:pPr>
    </w:p>
    <w:p w:rsidR="7101E7BD" w:rsidP="1B142D30" w:rsidRDefault="0480B4A8" w14:paraId="08A60208" w14:textId="0E0A000B">
      <w:pPr>
        <w:pStyle w:val="Heading1"/>
        <w:spacing w:line="360" w:lineRule="auto"/>
      </w:pPr>
    </w:p>
    <w:p w:rsidR="7101E7BD" w:rsidP="1B142D30" w:rsidRDefault="0480B4A8" w14:paraId="03FC1F4D" w14:textId="21AC2B3B">
      <w:pPr>
        <w:pStyle w:val="Heading1"/>
        <w:spacing w:line="360" w:lineRule="auto"/>
      </w:pPr>
    </w:p>
    <w:p w:rsidR="7101E7BD" w:rsidP="1B142D30" w:rsidRDefault="0480B4A8" w14:paraId="54ECA641" w14:textId="397011E3">
      <w:pPr>
        <w:pStyle w:val="Heading1"/>
        <w:spacing w:line="360" w:lineRule="auto"/>
      </w:pPr>
    </w:p>
    <w:p w:rsidR="0B183D63" w:rsidP="0B183D63" w:rsidRDefault="0B183D63" w14:paraId="3D8302AF" w14:textId="1F32F1DC">
      <w:pPr>
        <w:pStyle w:val="Normal"/>
        <w:spacing w:line="360" w:lineRule="auto"/>
        <w:rPr>
          <w:rFonts w:ascii="Arial" w:hAnsi="Arial" w:eastAsia="Arial" w:cs="Arial"/>
          <w:color w:val="000000" w:themeColor="text1" w:themeTint="FF" w:themeShade="FF"/>
          <w:sz w:val="24"/>
          <w:szCs w:val="24"/>
        </w:rPr>
      </w:pPr>
    </w:p>
    <w:p w:rsidR="0B183D63" w:rsidP="0B183D63" w:rsidRDefault="0B183D63" w14:paraId="40B6CB4E" w14:textId="4A0D4E95">
      <w:pPr>
        <w:pStyle w:val="Normal"/>
        <w:spacing w:line="360" w:lineRule="auto"/>
        <w:rPr>
          <w:rFonts w:ascii="Arial" w:hAnsi="Arial" w:eastAsia="Arial" w:cs="Arial"/>
          <w:color w:val="000000" w:themeColor="text1" w:themeTint="FF" w:themeShade="FF"/>
          <w:sz w:val="24"/>
          <w:szCs w:val="24"/>
        </w:rPr>
      </w:pPr>
    </w:p>
    <w:p w:rsidR="0B183D63" w:rsidP="0B183D63" w:rsidRDefault="0B183D63" w14:paraId="0426A67A" w14:textId="0179C9D4">
      <w:pPr>
        <w:pStyle w:val="Normal"/>
        <w:spacing w:line="360" w:lineRule="auto"/>
        <w:rPr>
          <w:rFonts w:ascii="Arial" w:hAnsi="Arial" w:eastAsia="Arial" w:cs="Arial"/>
          <w:color w:val="000000" w:themeColor="text1" w:themeTint="FF" w:themeShade="FF"/>
          <w:sz w:val="24"/>
          <w:szCs w:val="24"/>
        </w:rPr>
      </w:pPr>
    </w:p>
    <w:p w:rsidR="7BFE5400" w:rsidP="0B183D63" w:rsidRDefault="7BFE5400" w14:paraId="133C6342" w14:textId="372FF766">
      <w:pPr>
        <w:pStyle w:val="Heading1"/>
        <w:spacing w:line="360" w:lineRule="auto"/>
        <w:rPr>
          <w:rFonts w:ascii="Arial" w:hAnsi="Arial" w:eastAsia="Arial" w:cs="Arial"/>
          <w:sz w:val="24"/>
          <w:szCs w:val="24"/>
        </w:rPr>
      </w:pPr>
      <w:bookmarkStart w:name="_Toc1208601458" w:id="1105702067"/>
      <w:r w:rsidR="7BFE5400">
        <w:rPr/>
        <w:t>Chapter 1 Introduction</w:t>
      </w:r>
      <w:bookmarkEnd w:id="1105702067"/>
    </w:p>
    <w:p w:rsidR="7BFE5400" w:rsidP="0B183D63" w:rsidRDefault="7BFE5400" w14:paraId="5FE16AD6" w14:textId="17DE3CEC">
      <w:pPr>
        <w:pStyle w:val="Heading1"/>
        <w:spacing w:line="360" w:lineRule="auto"/>
        <w:rPr>
          <w:rFonts w:ascii="Arial" w:hAnsi="Arial" w:eastAsia="Arial" w:cs="Arial"/>
          <w:sz w:val="24"/>
          <w:szCs w:val="24"/>
        </w:rPr>
      </w:pPr>
      <w:bookmarkStart w:name="_Toc376307263" w:id="1126724905"/>
      <w:r w:rsidR="7BFE5400">
        <w:rPr/>
        <w:t>1.1 Background</w:t>
      </w:r>
      <w:bookmarkEnd w:id="1126724905"/>
    </w:p>
    <w:p w:rsidR="0B183D63" w:rsidP="0B183D63" w:rsidRDefault="0B183D63" w14:paraId="39626B49" w14:textId="7A1F3B1F">
      <w:pPr>
        <w:pStyle w:val="Normal"/>
        <w:spacing w:line="360" w:lineRule="auto"/>
        <w:rPr>
          <w:rFonts w:ascii="Arial" w:hAnsi="Arial" w:eastAsia="Arial" w:cs="Arial"/>
          <w:color w:val="000000" w:themeColor="text1" w:themeTint="FF" w:themeShade="FF"/>
          <w:sz w:val="24"/>
          <w:szCs w:val="24"/>
        </w:rPr>
      </w:pPr>
    </w:p>
    <w:p w:rsidR="0B183D63" w:rsidP="0B183D63" w:rsidRDefault="0B183D63" w14:paraId="1D0EFF99" w14:textId="67636B9E">
      <w:pPr>
        <w:pStyle w:val="Normal"/>
        <w:spacing w:line="360" w:lineRule="auto"/>
        <w:jc w:val="both"/>
        <w:rPr>
          <w:rFonts w:ascii="Arial" w:hAnsi="Arial" w:eastAsia="Arial" w:cs="Arial"/>
          <w:color w:val="000000" w:themeColor="text1" w:themeTint="FF" w:themeShade="FF"/>
          <w:sz w:val="24"/>
          <w:szCs w:val="24"/>
        </w:rPr>
      </w:pPr>
    </w:p>
    <w:p w:rsidR="7101E7BD" w:rsidP="1B142D30" w:rsidRDefault="0480B4A8" w14:paraId="44E4F7FA" w14:textId="48CEA80D">
      <w:pPr>
        <w:pStyle w:val="Normal"/>
        <w:spacing w:line="360" w:lineRule="auto"/>
        <w:jc w:val="both"/>
        <w:rPr>
          <w:rFonts w:ascii="Arial" w:hAnsi="Arial" w:eastAsia="Arial" w:cs="Arial"/>
          <w:color w:val="000000" w:themeColor="text1"/>
          <w:sz w:val="24"/>
          <w:szCs w:val="24"/>
        </w:rPr>
      </w:pPr>
      <w:r w:rsidRPr="0B183D63" w:rsidR="0480B4A8">
        <w:rPr>
          <w:rFonts w:ascii="Arial" w:hAnsi="Arial" w:eastAsia="Arial" w:cs="Arial"/>
          <w:color w:val="000000" w:themeColor="text1" w:themeTint="FF" w:themeShade="FF"/>
          <w:sz w:val="24"/>
          <w:szCs w:val="24"/>
        </w:rPr>
        <w:t xml:space="preserve">In 2020, the coronavirus virus (COVID-19) pandemic spread globally. Coronavirus virus will be referred to as covid-19 throughout this paper. The impact of the pandemic was felt across the globe, as of February 2023 there have been 6,850,594 confirmed deaths because of the virus (World Health Organisation, 2023). The response to the pandemic, saw countries worldwide implement a series of measures designed to control the spread of the virus. Social distancing measures were introduced by many governments between March and April 2020, focusing upon slowing the transmission of the virus (Chiesa, et al, 2021). </w:t>
      </w:r>
    </w:p>
    <w:p w:rsidR="7101E7BD" w:rsidP="421848D2" w:rsidRDefault="0480B4A8" w14:paraId="00DB5683" w14:textId="22B76879">
      <w:pPr>
        <w:spacing w:line="360" w:lineRule="auto"/>
        <w:jc w:val="both"/>
        <w:rPr>
          <w:rFonts w:ascii="Arial" w:hAnsi="Arial" w:eastAsia="Arial" w:cs="Arial"/>
          <w:color w:val="000000" w:themeColor="text1"/>
          <w:sz w:val="24"/>
          <w:szCs w:val="24"/>
        </w:rPr>
      </w:pPr>
      <w:r w:rsidRPr="421848D2">
        <w:rPr>
          <w:rFonts w:ascii="Arial" w:hAnsi="Arial" w:eastAsia="Arial" w:cs="Arial"/>
          <w:color w:val="000000" w:themeColor="text1"/>
          <w:sz w:val="24"/>
          <w:szCs w:val="24"/>
        </w:rPr>
        <w:t xml:space="preserve">The pandemic and the responses to it, impacted all aspects of society. This study will explore the impact covid-19 had upon crime in the UK (United Kingdom) with specific focus placed upon domestic abuse. Critical analysis of the changes displayed within domestic abuse incidents during that time will be undertaken. Research into the public perception of domestic abuse in the South Wales area will be carried out with the aim to gather and analyse data with specific emphasis placed upon the police response to domestic abuse incidents. </w:t>
      </w:r>
    </w:p>
    <w:p w:rsidR="7101E7BD" w:rsidP="421848D2" w:rsidRDefault="0480B4A8" w14:paraId="173BD003" w14:textId="4D63E24E">
      <w:pPr>
        <w:spacing w:line="360" w:lineRule="auto"/>
        <w:jc w:val="both"/>
        <w:rPr>
          <w:rFonts w:ascii="Arial" w:hAnsi="Arial" w:eastAsia="Arial" w:cs="Arial"/>
          <w:color w:val="000000" w:themeColor="text1"/>
          <w:sz w:val="24"/>
          <w:szCs w:val="24"/>
        </w:rPr>
      </w:pPr>
      <w:r w:rsidRPr="421848D2">
        <w:rPr>
          <w:rFonts w:ascii="Arial" w:hAnsi="Arial" w:eastAsia="Arial" w:cs="Arial"/>
          <w:color w:val="000000" w:themeColor="text1"/>
          <w:sz w:val="24"/>
          <w:szCs w:val="24"/>
        </w:rPr>
        <w:t xml:space="preserve">Crime patterns in England and Wales between April and May 2020 showed a 32% reduction which excluded fraud and computer misuse. This is a significant reduction which coincided with a period which saw the most restrictive social distances measures in place (Office for National Statistics, 2020). Theft offences, such as theft of individual property and domestic burglary reduced, which may have been a result of changes in the behaviour patterns of the population as lockdown restrictions were adhered too. </w:t>
      </w:r>
    </w:p>
    <w:p w:rsidR="7101E7BD" w:rsidP="421848D2" w:rsidRDefault="0480B4A8" w14:paraId="053D4E2D" w14:textId="1E15405A">
      <w:pPr>
        <w:spacing w:line="360" w:lineRule="auto"/>
        <w:jc w:val="both"/>
        <w:rPr>
          <w:rFonts w:ascii="Arial" w:hAnsi="Arial" w:eastAsia="Arial" w:cs="Arial"/>
          <w:color w:val="000000" w:themeColor="text1"/>
          <w:sz w:val="24"/>
          <w:szCs w:val="24"/>
        </w:rPr>
      </w:pPr>
      <w:r w:rsidRPr="421848D2">
        <w:rPr>
          <w:rFonts w:ascii="Arial" w:hAnsi="Arial" w:eastAsia="Arial" w:cs="Arial"/>
          <w:color w:val="000000" w:themeColor="text1"/>
          <w:sz w:val="24"/>
          <w:szCs w:val="24"/>
        </w:rPr>
        <w:t xml:space="preserve">In comparison police recorded a 9% increase in incidents flagged as domestic abuse related between March and June 2020 (Office for National Statistics, 2020). The definition of domestic abuse will be explored in more detail within the Literature Review Chapter of this study. </w:t>
      </w:r>
    </w:p>
    <w:p w:rsidR="7101E7BD" w:rsidP="421848D2" w:rsidRDefault="0480B4A8" w14:paraId="1F0A2699" w14:textId="0FE4DB16">
      <w:pPr>
        <w:spacing w:line="360" w:lineRule="auto"/>
        <w:jc w:val="both"/>
        <w:rPr>
          <w:rFonts w:ascii="Arial" w:hAnsi="Arial" w:eastAsia="Arial" w:cs="Arial"/>
          <w:color w:val="000000" w:themeColor="text1"/>
          <w:sz w:val="24"/>
          <w:szCs w:val="24"/>
        </w:rPr>
      </w:pPr>
      <w:r w:rsidRPr="0B183D63" w:rsidR="0480B4A8">
        <w:rPr>
          <w:rFonts w:ascii="Arial" w:hAnsi="Arial" w:eastAsia="Arial" w:cs="Arial"/>
          <w:color w:val="000000" w:themeColor="text1" w:themeTint="FF" w:themeShade="FF"/>
          <w:sz w:val="24"/>
          <w:szCs w:val="24"/>
        </w:rPr>
        <w:t xml:space="preserve">Bradbury-Jones and Isham (2020) suggest that an increase in domestic abuse was a negative consequence of the measures put in place to combat covid-19. The drastic changes imposed upon the lives of the general population changed patterns of behaviour. Family units were under increased stress when confirmed to the home environment, support services were limited and harder to access this increased the prevalence of domestic violence during this time (Gok, et al, 2020, p612). </w:t>
      </w:r>
    </w:p>
    <w:p w:rsidR="7101E7BD" w:rsidP="0B183D63" w:rsidRDefault="0480B4A8" w14:paraId="67424A5F" w14:textId="0E328313">
      <w:pPr>
        <w:spacing w:line="360" w:lineRule="auto"/>
        <w:jc w:val="both"/>
        <w:rPr>
          <w:rFonts w:ascii="Arial" w:hAnsi="Arial" w:eastAsia="Arial" w:cs="Arial"/>
          <w:sz w:val="24"/>
          <w:szCs w:val="24"/>
        </w:rPr>
      </w:pPr>
      <w:r w:rsidRPr="0B183D63" w:rsidR="4012D2B3">
        <w:rPr>
          <w:rFonts w:ascii="Arial" w:hAnsi="Arial" w:eastAsia="Arial" w:cs="Arial"/>
          <w:sz w:val="24"/>
          <w:szCs w:val="24"/>
        </w:rPr>
        <w:t xml:space="preserve">The impact of covid-19 upon domestic abuse in the UK, is reflected within changes to the use of support services during the pandemic. The restrictions implemented by the UK government, outlined the necessity for the population to stay at home, however home to some was not a place of safety. Domestic abuse helpline services saw demand increase as victims sought out support, via online and call and text services, this in turn placed pressure upon service provision during this time (Brodie </w:t>
      </w:r>
      <w:r w:rsidRPr="0B183D63" w:rsidR="4012D2B3">
        <w:rPr>
          <w:rFonts w:ascii="Arial" w:hAnsi="Arial" w:eastAsia="Arial" w:cs="Arial"/>
          <w:i w:val="1"/>
          <w:iCs w:val="1"/>
          <w:sz w:val="24"/>
          <w:szCs w:val="24"/>
        </w:rPr>
        <w:t>et al,</w:t>
      </w:r>
      <w:r w:rsidRPr="0B183D63" w:rsidR="4012D2B3">
        <w:rPr>
          <w:rFonts w:ascii="Arial" w:hAnsi="Arial" w:eastAsia="Arial" w:cs="Arial"/>
          <w:sz w:val="24"/>
          <w:szCs w:val="24"/>
        </w:rPr>
        <w:t xml:space="preserve"> 2020). The UK Home Affairs Committee (2020, p. 8) documented an increase of 16.6% in contacts made to Men’s Advice Line for male victims of abuse in March 2020. In parallel the women's shelter organisation, Refuge saw an increase of 49% as victims sought help via the helpline in April 2020, this is in comparison to pre-lockdown figures (Refuge, 2020). Interestingly, services designed to support domestic abuse perpetrators, also saw an increase in service demand, with the Respect phone line, which supports perpetrators who reach out seeing an increase of 26.86% in calls during the same period (Home Affairs Committee, 2020, p8). These statistics, support the theory, that domestic abuse increased during the pandemic having been exasperated by government restrictions. </w:t>
      </w:r>
    </w:p>
    <w:p w:rsidR="7101E7BD" w:rsidP="0B183D63" w:rsidRDefault="0480B4A8" w14:paraId="7437F217" w14:textId="548A201B">
      <w:pPr>
        <w:spacing w:line="360" w:lineRule="auto"/>
        <w:jc w:val="both"/>
        <w:rPr>
          <w:rFonts w:ascii="Arial" w:hAnsi="Arial" w:eastAsia="Arial" w:cs="Arial"/>
          <w:sz w:val="24"/>
          <w:szCs w:val="24"/>
        </w:rPr>
      </w:pPr>
      <w:r w:rsidRPr="0B183D63" w:rsidR="4012D2B3">
        <w:rPr>
          <w:rFonts w:ascii="Arial" w:hAnsi="Arial" w:eastAsia="Arial" w:cs="Arial"/>
          <w:sz w:val="24"/>
          <w:szCs w:val="24"/>
        </w:rPr>
        <w:t xml:space="preserve">The difficulties faced by victims trying to access support during the lockdown period, is reflected in the 12% increase in the number of cases, dealt with by Victim Support during the week following the easing of restrictions. This is in comparison to the week prior when restrictions were still in place (Office for National Statistics, 2020). These statistics support the theory that some cases of abuse may have been missed during the pandemic as victims had limited access to support services in the UK, which prevented disclosure taking place (Caron </w:t>
      </w:r>
      <w:r w:rsidRPr="0B183D63" w:rsidR="4012D2B3">
        <w:rPr>
          <w:rFonts w:ascii="Arial" w:hAnsi="Arial" w:eastAsia="Arial" w:cs="Arial"/>
          <w:i w:val="1"/>
          <w:iCs w:val="1"/>
          <w:sz w:val="24"/>
          <w:szCs w:val="24"/>
        </w:rPr>
        <w:t>et al</w:t>
      </w:r>
      <w:r w:rsidRPr="0B183D63" w:rsidR="4012D2B3">
        <w:rPr>
          <w:rFonts w:ascii="Arial" w:hAnsi="Arial" w:eastAsia="Arial" w:cs="Arial"/>
          <w:sz w:val="24"/>
          <w:szCs w:val="24"/>
        </w:rPr>
        <w:t>., 2020, p. 399).</w:t>
      </w:r>
    </w:p>
    <w:p w:rsidR="7101E7BD" w:rsidP="0B183D63" w:rsidRDefault="0480B4A8" w14:paraId="3656FC0B" w14:textId="315671AE">
      <w:pPr>
        <w:spacing w:line="360" w:lineRule="auto"/>
        <w:jc w:val="both"/>
        <w:rPr>
          <w:rFonts w:ascii="Arial" w:hAnsi="Arial" w:eastAsia="Arial" w:cs="Arial"/>
          <w:sz w:val="24"/>
          <w:szCs w:val="24"/>
        </w:rPr>
      </w:pPr>
      <w:r w:rsidRPr="0B183D63" w:rsidR="4012D2B3">
        <w:rPr>
          <w:rFonts w:ascii="Arial" w:hAnsi="Arial" w:eastAsia="Arial" w:cs="Arial"/>
          <w:sz w:val="24"/>
          <w:szCs w:val="24"/>
        </w:rPr>
        <w:t xml:space="preserve">Government restrictions inadvertently impacted the provision of refuge spaces. Social distancing guidelines reduced the capacity of refuges, amid concerns over managing spread of the virus. Reduced access to interpreters negatively impacted the access to refuge for victims that needed them, and the process for moving victims on to new accommodation slowed, which resulted in a backlog of spaces (Davidge, 2020, p. 8). The issues highlighted with support service provision during the pandemic, would suggest that urgent attention needs to be given to ensuring that adequate resources and processes are in place. </w:t>
      </w:r>
    </w:p>
    <w:p w:rsidR="7101E7BD" w:rsidP="0B183D63" w:rsidRDefault="0480B4A8" w14:paraId="0F8ACE09" w14:textId="7FDA8144">
      <w:pPr>
        <w:pStyle w:val="Normal"/>
        <w:spacing w:line="360" w:lineRule="auto"/>
        <w:jc w:val="both"/>
        <w:rPr>
          <w:rFonts w:ascii="Arial" w:hAnsi="Arial" w:eastAsia="Arial" w:cs="Arial"/>
          <w:color w:val="000000" w:themeColor="text1"/>
          <w:sz w:val="24"/>
          <w:szCs w:val="24"/>
        </w:rPr>
      </w:pPr>
      <w:r w:rsidRPr="0B183D63" w:rsidR="0480B4A8">
        <w:rPr>
          <w:rFonts w:ascii="Arial" w:hAnsi="Arial" w:eastAsia="Arial" w:cs="Arial"/>
          <w:color w:val="000000" w:themeColor="text1" w:themeTint="FF" w:themeShade="FF"/>
          <w:sz w:val="24"/>
          <w:szCs w:val="24"/>
        </w:rPr>
        <w:t xml:space="preserve">The argument that covid-19 increased domestic violence incidents in the UK can be called into question. There has been a steady increase in domestic-related recorded crime in England and Wales, an increase of 6% confirmed in March 2021. This increase may be a result of improved crime recording processes, and increased victim disclosure (Office for National Statistics, 2021). Hohl and Johnson (2021) support this theory, arguing that covid-19 acted a catalyst for exposing a domestic abuse crisis that was already in place. Rather than creating the crisis it </w:t>
      </w:r>
      <w:r w:rsidRPr="0B183D63" w:rsidR="0480B4A8">
        <w:rPr>
          <w:rFonts w:ascii="Arial" w:hAnsi="Arial" w:eastAsia="Arial" w:cs="Arial"/>
          <w:color w:val="000000" w:themeColor="text1" w:themeTint="FF" w:themeShade="FF"/>
          <w:sz w:val="24"/>
          <w:szCs w:val="24"/>
        </w:rPr>
        <w:t>provided</w:t>
      </w:r>
      <w:r w:rsidRPr="0B183D63" w:rsidR="0480B4A8">
        <w:rPr>
          <w:rFonts w:ascii="Arial" w:hAnsi="Arial" w:eastAsia="Arial" w:cs="Arial"/>
          <w:color w:val="000000" w:themeColor="text1" w:themeTint="FF" w:themeShade="FF"/>
          <w:sz w:val="24"/>
          <w:szCs w:val="24"/>
        </w:rPr>
        <w:t xml:space="preserve"> increased opportunities for perpetrators to conceal abuse and made it harder for victims to seek help. </w:t>
      </w:r>
    </w:p>
    <w:p w:rsidR="7101E7BD" w:rsidP="421848D2" w:rsidRDefault="0480B4A8" w14:paraId="012E07F7" w14:textId="41CDBCBA">
      <w:pPr>
        <w:spacing w:line="360" w:lineRule="auto"/>
        <w:jc w:val="both"/>
        <w:rPr>
          <w:rFonts w:ascii="Arial" w:hAnsi="Arial" w:eastAsia="Arial" w:cs="Arial"/>
          <w:color w:val="000000" w:themeColor="text1"/>
          <w:sz w:val="24"/>
          <w:szCs w:val="24"/>
        </w:rPr>
      </w:pPr>
      <w:r w:rsidRPr="1B142D30" w:rsidR="0480B4A8">
        <w:rPr>
          <w:rFonts w:ascii="Arial" w:hAnsi="Arial" w:eastAsia="Arial" w:cs="Arial"/>
          <w:color w:val="000000" w:themeColor="text1" w:themeTint="FF" w:themeShade="FF"/>
          <w:sz w:val="24"/>
          <w:szCs w:val="24"/>
        </w:rPr>
        <w:t>In 2021, H</w:t>
      </w:r>
      <w:r w:rsidRPr="1B142D30" w:rsidR="62FB75C9">
        <w:rPr>
          <w:rFonts w:ascii="Arial" w:hAnsi="Arial" w:eastAsia="Arial" w:cs="Arial"/>
          <w:color w:val="000000" w:themeColor="text1" w:themeTint="FF" w:themeShade="FF"/>
          <w:sz w:val="24"/>
          <w:szCs w:val="24"/>
        </w:rPr>
        <w:t>er</w:t>
      </w:r>
      <w:r w:rsidRPr="1B142D30" w:rsidR="0480B4A8">
        <w:rPr>
          <w:rFonts w:ascii="Arial" w:hAnsi="Arial" w:eastAsia="Arial" w:cs="Arial"/>
          <w:color w:val="000000" w:themeColor="text1" w:themeTint="FF" w:themeShade="FF"/>
          <w:sz w:val="24"/>
          <w:szCs w:val="24"/>
        </w:rPr>
        <w:t xml:space="preserve"> Majesty’s Inspectorate of Constabulary and Fire &amp; Rescue Services (HMICFRS) praised the police service and the way in which it addressed the challenges of the pandemic, showing innovation and flexibility in front line practices. However, it concedes that this may have been a result of focus being shifted away from competing offences such as theft. This theory is supported by the HMICFRS (2014) following a report into the police response to domestic abuse. The report summarised that although there had been improvement in the way police responded to domestic abuse at the time, the issue remained a “poor relation” in contrast to other policing priorities. Therefore, the reduction in other offences because of covid-19 lockdown measures, afforded the police service time to focus upon domestic abuse responses. </w:t>
      </w:r>
    </w:p>
    <w:p w:rsidR="7101E7BD" w:rsidP="41C41D65" w:rsidRDefault="0480B4A8" w14:paraId="36866C7D" w14:textId="4497BE5A">
      <w:pPr>
        <w:spacing w:line="360" w:lineRule="auto"/>
        <w:jc w:val="both"/>
        <w:rPr>
          <w:rFonts w:ascii="Arial" w:hAnsi="Arial" w:eastAsia="Arial" w:cs="Arial"/>
          <w:color w:val="000000" w:themeColor="text1"/>
          <w:sz w:val="24"/>
          <w:szCs w:val="24"/>
        </w:rPr>
      </w:pPr>
      <w:r w:rsidRPr="0B183D63" w:rsidR="0480B4A8">
        <w:rPr>
          <w:rFonts w:ascii="Arial" w:hAnsi="Arial" w:eastAsia="Arial" w:cs="Arial"/>
          <w:color w:val="000000" w:themeColor="text1" w:themeTint="FF" w:themeShade="FF"/>
          <w:sz w:val="24"/>
          <w:szCs w:val="24"/>
        </w:rPr>
        <w:t xml:space="preserve">Public </w:t>
      </w:r>
      <w:r w:rsidRPr="0B183D63" w:rsidR="0480B4A8">
        <w:rPr>
          <w:rFonts w:ascii="Arial" w:hAnsi="Arial" w:eastAsia="Arial" w:cs="Arial"/>
          <w:color w:val="000000" w:themeColor="text1" w:themeTint="FF" w:themeShade="FF"/>
          <w:sz w:val="24"/>
          <w:szCs w:val="24"/>
        </w:rPr>
        <w:t>perceptions</w:t>
      </w:r>
      <w:r w:rsidRPr="0B183D63" w:rsidR="0480B4A8">
        <w:rPr>
          <w:rFonts w:ascii="Arial" w:hAnsi="Arial" w:eastAsia="Arial" w:cs="Arial"/>
          <w:color w:val="000000" w:themeColor="text1" w:themeTint="FF" w:themeShade="FF"/>
          <w:sz w:val="24"/>
          <w:szCs w:val="24"/>
        </w:rPr>
        <w:t xml:space="preserve"> of the police and their response to the pandemic outlined by the Office for National Statistics (2020) are positive. Two-thirds of adults </w:t>
      </w:r>
      <w:r w:rsidRPr="0B183D63" w:rsidR="0480B4A8">
        <w:rPr>
          <w:rFonts w:ascii="Arial" w:hAnsi="Arial" w:eastAsia="Arial" w:cs="Arial"/>
          <w:color w:val="000000" w:themeColor="text1" w:themeTint="FF" w:themeShade="FF"/>
          <w:sz w:val="24"/>
          <w:szCs w:val="24"/>
        </w:rPr>
        <w:t>provided</w:t>
      </w:r>
      <w:r w:rsidRPr="0B183D63" w:rsidR="0480B4A8">
        <w:rPr>
          <w:rFonts w:ascii="Arial" w:hAnsi="Arial" w:eastAsia="Arial" w:cs="Arial"/>
          <w:color w:val="000000" w:themeColor="text1" w:themeTint="FF" w:themeShade="FF"/>
          <w:sz w:val="24"/>
          <w:szCs w:val="24"/>
        </w:rPr>
        <w:t xml:space="preserve"> positive feedback in relation to the police response in their local area, 49% felt that the police were doing </w:t>
      </w:r>
      <w:bookmarkStart w:name="_Int_bx7tFhkL" w:id="118101175"/>
      <w:r w:rsidRPr="0B183D63" w:rsidR="0480B4A8">
        <w:rPr>
          <w:rFonts w:ascii="Arial" w:hAnsi="Arial" w:eastAsia="Arial" w:cs="Arial"/>
          <w:color w:val="000000" w:themeColor="text1" w:themeTint="FF" w:themeShade="FF"/>
          <w:sz w:val="24"/>
          <w:szCs w:val="24"/>
        </w:rPr>
        <w:t>a good job</w:t>
      </w:r>
      <w:bookmarkEnd w:id="118101175"/>
      <w:r w:rsidRPr="0B183D63" w:rsidR="0480B4A8">
        <w:rPr>
          <w:rFonts w:ascii="Arial" w:hAnsi="Arial" w:eastAsia="Arial" w:cs="Arial"/>
          <w:color w:val="000000" w:themeColor="text1" w:themeTint="FF" w:themeShade="FF"/>
          <w:sz w:val="24"/>
          <w:szCs w:val="24"/>
        </w:rPr>
        <w:t xml:space="preserve"> and 20%, one fifth of adults felt the police had been excellent in their response. In contrast just 6% of adults felt that the police response was poor. However, these statistics are generic and have not specifically focussed on one area of crime. This study will gather and analyse data in relation to the public </w:t>
      </w:r>
      <w:r w:rsidRPr="0B183D63" w:rsidR="0480B4A8">
        <w:rPr>
          <w:rFonts w:ascii="Arial" w:hAnsi="Arial" w:eastAsia="Arial" w:cs="Arial"/>
          <w:color w:val="000000" w:themeColor="text1" w:themeTint="FF" w:themeShade="FF"/>
          <w:sz w:val="24"/>
          <w:szCs w:val="24"/>
        </w:rPr>
        <w:t>perception</w:t>
      </w:r>
      <w:r w:rsidRPr="0B183D63" w:rsidR="0480B4A8">
        <w:rPr>
          <w:rFonts w:ascii="Arial" w:hAnsi="Arial" w:eastAsia="Arial" w:cs="Arial"/>
          <w:color w:val="000000" w:themeColor="text1" w:themeTint="FF" w:themeShade="FF"/>
          <w:sz w:val="24"/>
          <w:szCs w:val="24"/>
        </w:rPr>
        <w:t xml:space="preserve"> of the police response to domestic abuse during the pandemic in South Wales and will help to address the research gap in this area. </w:t>
      </w:r>
    </w:p>
    <w:p w:rsidR="7101E7BD" w:rsidP="421848D2" w:rsidRDefault="7101E7BD" w14:paraId="4BE81D90" w14:textId="48C65F21">
      <w:pPr>
        <w:spacing w:line="360" w:lineRule="auto"/>
        <w:jc w:val="both"/>
        <w:rPr>
          <w:rFonts w:ascii="Arial" w:hAnsi="Arial" w:eastAsia="Arial" w:cs="Arial"/>
          <w:color w:val="000000" w:themeColor="text1"/>
          <w:sz w:val="24"/>
          <w:szCs w:val="24"/>
        </w:rPr>
      </w:pPr>
    </w:p>
    <w:p w:rsidR="7101E7BD" w:rsidP="41C41D65" w:rsidRDefault="0480B4A8" w14:paraId="742B51A3" w14:textId="5E959400">
      <w:pPr>
        <w:pStyle w:val="Heading1"/>
        <w:rPr>
          <w:rFonts w:ascii="Arial" w:hAnsi="Arial" w:eastAsia="Arial" w:cs="Arial"/>
          <w:sz w:val="24"/>
          <w:szCs w:val="24"/>
        </w:rPr>
      </w:pPr>
      <w:bookmarkStart w:name="_Toc1620014955" w:id="1797309841"/>
      <w:r w:rsidR="0480B4A8">
        <w:rPr/>
        <w:t xml:space="preserve">1.2 Research aim and </w:t>
      </w:r>
      <w:r w:rsidR="0480B4A8">
        <w:rPr/>
        <w:t>objectives</w:t>
      </w:r>
      <w:bookmarkEnd w:id="1797309841"/>
    </w:p>
    <w:p w:rsidR="7101E7BD" w:rsidP="70158F44" w:rsidRDefault="7101E7BD" w14:paraId="44DEA025" w14:textId="668CBB77">
      <w:pPr>
        <w:spacing w:line="360" w:lineRule="auto"/>
        <w:rPr>
          <w:rFonts w:ascii="Calibri" w:hAnsi="Calibri" w:eastAsia="Calibri" w:cs="Calibri"/>
          <w:color w:val="000000" w:themeColor="text1"/>
        </w:rPr>
      </w:pPr>
    </w:p>
    <w:p w:rsidR="7101E7BD" w:rsidP="421848D2" w:rsidRDefault="0480B4A8" w14:paraId="78CFAB64" w14:textId="0F0A0B0D">
      <w:pPr>
        <w:spacing w:line="360" w:lineRule="auto"/>
        <w:jc w:val="both"/>
        <w:rPr>
          <w:rFonts w:ascii="Arial" w:hAnsi="Arial" w:eastAsia="Arial" w:cs="Arial"/>
          <w:color w:val="000000" w:themeColor="text1"/>
          <w:sz w:val="24"/>
          <w:szCs w:val="24"/>
        </w:rPr>
      </w:pPr>
      <w:r w:rsidRPr="421848D2">
        <w:rPr>
          <w:rFonts w:ascii="Arial" w:hAnsi="Arial" w:eastAsia="Arial" w:cs="Arial"/>
          <w:b/>
          <w:bCs/>
          <w:color w:val="000000" w:themeColor="text1"/>
          <w:sz w:val="24"/>
          <w:szCs w:val="24"/>
        </w:rPr>
        <w:t>Aim</w:t>
      </w:r>
    </w:p>
    <w:p w:rsidR="7101E7BD" w:rsidP="421848D2" w:rsidRDefault="0480B4A8" w14:paraId="6601BD95" w14:textId="09F82508">
      <w:pPr>
        <w:spacing w:line="360" w:lineRule="auto"/>
        <w:jc w:val="both"/>
        <w:rPr>
          <w:rFonts w:ascii="Arial" w:hAnsi="Arial" w:eastAsia="Arial" w:cs="Arial"/>
          <w:color w:val="000000" w:themeColor="text1"/>
          <w:sz w:val="24"/>
          <w:szCs w:val="24"/>
        </w:rPr>
      </w:pPr>
      <w:r w:rsidRPr="421848D2">
        <w:rPr>
          <w:rFonts w:ascii="Arial" w:hAnsi="Arial" w:eastAsia="Arial" w:cs="Arial"/>
          <w:color w:val="000000" w:themeColor="text1"/>
          <w:sz w:val="24"/>
          <w:szCs w:val="24"/>
        </w:rPr>
        <w:t>The overall aim of this study is to explore the public perceptions of the police response to domestic abuse incidents during the covid-19 pandemic. The specific objectives of this research are to do the following:</w:t>
      </w:r>
    </w:p>
    <w:p w:rsidR="7101E7BD" w:rsidP="421848D2" w:rsidRDefault="0480B4A8" w14:paraId="56B07B60" w14:textId="63DBBB61">
      <w:pPr>
        <w:spacing w:line="360" w:lineRule="auto"/>
        <w:jc w:val="both"/>
        <w:rPr>
          <w:rFonts w:ascii="Arial" w:hAnsi="Arial" w:eastAsia="Arial" w:cs="Arial"/>
          <w:color w:val="000000" w:themeColor="text1"/>
          <w:sz w:val="24"/>
          <w:szCs w:val="24"/>
        </w:rPr>
      </w:pPr>
      <w:r w:rsidRPr="421848D2">
        <w:rPr>
          <w:rFonts w:ascii="Arial" w:hAnsi="Arial" w:eastAsia="Arial" w:cs="Arial"/>
          <w:b/>
          <w:bCs/>
          <w:color w:val="000000" w:themeColor="text1"/>
          <w:sz w:val="24"/>
          <w:szCs w:val="24"/>
        </w:rPr>
        <w:t>Objectives</w:t>
      </w:r>
    </w:p>
    <w:p w:rsidR="7101E7BD" w:rsidP="449FC5D0" w:rsidRDefault="0480B4A8" w14:paraId="25CF608C" w14:textId="4B569064">
      <w:pPr>
        <w:spacing w:line="360" w:lineRule="auto"/>
        <w:jc w:val="both"/>
        <w:rPr>
          <w:rFonts w:ascii="Arial" w:hAnsi="Arial" w:eastAsia="Arial" w:cs="Arial"/>
          <w:color w:val="000000" w:themeColor="text1"/>
          <w:sz w:val="24"/>
          <w:szCs w:val="24"/>
        </w:rPr>
      </w:pPr>
      <w:r w:rsidRPr="449FC5D0">
        <w:rPr>
          <w:rFonts w:ascii="Arial" w:hAnsi="Arial" w:eastAsia="Arial" w:cs="Arial"/>
          <w:color w:val="000000" w:themeColor="text1"/>
          <w:sz w:val="24"/>
          <w:szCs w:val="24"/>
        </w:rPr>
        <w:t xml:space="preserve">1: </w:t>
      </w:r>
      <w:r w:rsidRPr="449FC5D0" w:rsidR="1FBAC0E1">
        <w:rPr>
          <w:rFonts w:ascii="Arial" w:hAnsi="Arial" w:eastAsia="Arial" w:cs="Arial"/>
          <w:color w:val="000000" w:themeColor="text1"/>
          <w:sz w:val="24"/>
          <w:szCs w:val="24"/>
        </w:rPr>
        <w:t>Critically evaluate</w:t>
      </w:r>
      <w:r w:rsidRPr="449FC5D0">
        <w:rPr>
          <w:rFonts w:ascii="Arial" w:hAnsi="Arial" w:eastAsia="Arial" w:cs="Arial"/>
          <w:color w:val="000000" w:themeColor="text1"/>
          <w:sz w:val="24"/>
          <w:szCs w:val="24"/>
        </w:rPr>
        <w:t xml:space="preserve"> current literature in relation to the impact of covid –19 upon domestic abuse incidents.</w:t>
      </w:r>
    </w:p>
    <w:p w:rsidR="7101E7BD" w:rsidP="421848D2" w:rsidRDefault="0480B4A8" w14:paraId="63D6852F" w14:textId="248A7795">
      <w:pPr>
        <w:spacing w:line="360" w:lineRule="auto"/>
        <w:jc w:val="both"/>
        <w:rPr>
          <w:rFonts w:ascii="Arial" w:hAnsi="Arial" w:eastAsia="Arial" w:cs="Arial"/>
          <w:color w:val="000000" w:themeColor="text1"/>
          <w:sz w:val="24"/>
          <w:szCs w:val="24"/>
        </w:rPr>
      </w:pPr>
      <w:r w:rsidRPr="421848D2">
        <w:rPr>
          <w:rFonts w:ascii="Arial" w:hAnsi="Arial" w:eastAsia="Arial" w:cs="Arial"/>
          <w:color w:val="000000" w:themeColor="text1"/>
          <w:sz w:val="24"/>
          <w:szCs w:val="24"/>
        </w:rPr>
        <w:t xml:space="preserve">2: Evaluate the public perception of the police response to domestic abuse incidents in the South Wales area. </w:t>
      </w:r>
    </w:p>
    <w:p w:rsidR="7101E7BD" w:rsidP="421848D2" w:rsidRDefault="0480B4A8" w14:paraId="61E4BC4F" w14:textId="33E4EBC7">
      <w:pPr>
        <w:spacing w:line="360" w:lineRule="auto"/>
        <w:jc w:val="both"/>
        <w:rPr>
          <w:rFonts w:ascii="Arial" w:hAnsi="Arial" w:eastAsia="Arial" w:cs="Arial"/>
          <w:color w:val="000000" w:themeColor="text1"/>
          <w:sz w:val="24"/>
          <w:szCs w:val="24"/>
        </w:rPr>
      </w:pPr>
      <w:r w:rsidRPr="5B16F302">
        <w:rPr>
          <w:rFonts w:ascii="Arial" w:hAnsi="Arial" w:eastAsia="Arial" w:cs="Arial"/>
          <w:color w:val="000000" w:themeColor="text1"/>
          <w:sz w:val="24"/>
          <w:szCs w:val="24"/>
        </w:rPr>
        <w:t>3: Formulate recommendations in relation to the police response to domestic abuse incidents in the South Wales area.</w:t>
      </w:r>
    </w:p>
    <w:p w:rsidR="7101E7BD" w:rsidP="41C41D65" w:rsidRDefault="0480B4A8" w14:paraId="09057234" w14:textId="5A826F70">
      <w:pPr>
        <w:pStyle w:val="Heading1"/>
      </w:pPr>
      <w:bookmarkStart w:name="_Toc1402127024" w:id="2041584514"/>
      <w:r w:rsidR="0480B4A8">
        <w:rPr/>
        <w:t>1.3 Research methods and timescales</w:t>
      </w:r>
      <w:bookmarkEnd w:id="2041584514"/>
    </w:p>
    <w:p w:rsidR="41C41D65" w:rsidP="41C41D65" w:rsidRDefault="41C41D65" w14:paraId="78722749" w14:textId="4FC92C35"/>
    <w:p w:rsidR="7101E7BD" w:rsidP="5B16F302" w:rsidRDefault="0480B4A8" w14:paraId="30D0A148" w14:textId="2A7ED0F5">
      <w:pPr>
        <w:spacing w:line="360" w:lineRule="auto"/>
        <w:rPr>
          <w:rFonts w:ascii="Arial" w:hAnsi="Arial" w:eastAsia="Arial" w:cs="Arial"/>
          <w:color w:val="000000" w:themeColor="text1"/>
          <w:sz w:val="24"/>
          <w:szCs w:val="24"/>
        </w:rPr>
      </w:pPr>
      <w:r w:rsidRPr="6B4CC550" w:rsidR="0480B4A8">
        <w:rPr>
          <w:rFonts w:ascii="Arial" w:hAnsi="Arial" w:eastAsia="Arial" w:cs="Arial"/>
          <w:color w:val="000000" w:themeColor="text1" w:themeTint="FF" w:themeShade="FF"/>
          <w:sz w:val="24"/>
          <w:szCs w:val="24"/>
        </w:rPr>
        <w:t xml:space="preserve">This study will adopt a mixed methods strategy using a review of relevant literature and the collection of empirical data through use of a questionnaire. The questionnaire will be aimed at the general population with the focus placed upon gathering public </w:t>
      </w:r>
      <w:r w:rsidRPr="6B4CC550" w:rsidR="0480B4A8">
        <w:rPr>
          <w:rFonts w:ascii="Arial" w:hAnsi="Arial" w:eastAsia="Arial" w:cs="Arial"/>
          <w:color w:val="000000" w:themeColor="text1" w:themeTint="FF" w:themeShade="FF"/>
          <w:sz w:val="24"/>
          <w:szCs w:val="24"/>
        </w:rPr>
        <w:t>perception</w:t>
      </w:r>
      <w:r w:rsidRPr="6B4CC550" w:rsidR="0480B4A8">
        <w:rPr>
          <w:rFonts w:ascii="Arial" w:hAnsi="Arial" w:eastAsia="Arial" w:cs="Arial"/>
          <w:color w:val="000000" w:themeColor="text1" w:themeTint="FF" w:themeShade="FF"/>
          <w:sz w:val="24"/>
          <w:szCs w:val="24"/>
        </w:rPr>
        <w:t xml:space="preserve"> data in relation to the police response to domestic violence during the covid-19 pandemic</w:t>
      </w:r>
      <w:r w:rsidRPr="6B4CC550" w:rsidR="097704BD">
        <w:rPr>
          <w:rFonts w:ascii="Arial" w:hAnsi="Arial" w:eastAsia="Arial" w:cs="Arial"/>
          <w:color w:val="000000" w:themeColor="text1" w:themeTint="FF" w:themeShade="FF"/>
          <w:sz w:val="24"/>
          <w:szCs w:val="24"/>
        </w:rPr>
        <w:t>.</w:t>
      </w:r>
    </w:p>
    <w:p w:rsidR="7101E7BD" w:rsidP="421848D2" w:rsidRDefault="0480B4A8" w14:paraId="69355912" w14:textId="1F49B201">
      <w:pPr>
        <w:spacing w:line="360" w:lineRule="auto"/>
        <w:jc w:val="both"/>
        <w:rPr>
          <w:rFonts w:ascii="Arial" w:hAnsi="Arial" w:eastAsia="Arial" w:cs="Arial"/>
          <w:color w:val="000000" w:themeColor="text1"/>
          <w:sz w:val="24"/>
          <w:szCs w:val="24"/>
        </w:rPr>
      </w:pPr>
      <w:r w:rsidRPr="421848D2">
        <w:rPr>
          <w:rFonts w:ascii="Arial" w:hAnsi="Arial" w:eastAsia="Arial" w:cs="Arial"/>
          <w:color w:val="000000" w:themeColor="text1"/>
          <w:sz w:val="24"/>
          <w:szCs w:val="24"/>
        </w:rPr>
        <w:t>The collection of primary data using a questionnaire will enable a wide group of respondents to be targeted, which should result in a sizable amount of quantitative data to be collected in a brief period (Bartram, 2019, p1). Formulating carefully grounded questions to develop a wider understanding of a specific topic is a critical element of the research process (Alvesson and Sandberg, 2013, p1). Therefore, the design of the questionnaire will consider the impact of ethics and the welfare of the respondents during the design process.</w:t>
      </w:r>
    </w:p>
    <w:p w:rsidR="7101E7BD" w:rsidP="421848D2" w:rsidRDefault="0480B4A8" w14:paraId="3C5FA155" w14:textId="32A289D2">
      <w:pPr>
        <w:spacing w:line="360" w:lineRule="auto"/>
        <w:jc w:val="both"/>
        <w:rPr>
          <w:rFonts w:ascii="Arial" w:hAnsi="Arial" w:eastAsia="Arial" w:cs="Arial"/>
          <w:color w:val="000000" w:themeColor="text1"/>
          <w:sz w:val="24"/>
          <w:szCs w:val="24"/>
        </w:rPr>
      </w:pPr>
      <w:r w:rsidRPr="6B4CC550" w:rsidR="0480B4A8">
        <w:rPr>
          <w:rFonts w:ascii="Arial" w:hAnsi="Arial" w:eastAsia="Arial" w:cs="Arial"/>
          <w:color w:val="000000" w:themeColor="text1" w:themeTint="FF" w:themeShade="FF"/>
          <w:sz w:val="24"/>
          <w:szCs w:val="24"/>
        </w:rPr>
        <w:t xml:space="preserve">The dissertation will include a chapter entitled ‘Research Methods.’ The full details of the research methods that will be used for this study will be explored within that chapter, this will include a critically examination of the merits and limitations of each method, alongside a justification for its use. </w:t>
      </w:r>
    </w:p>
    <w:p w:rsidR="7101E7BD" w:rsidP="449FC5D0" w:rsidRDefault="0480B4A8" w14:paraId="5620ED67" w14:textId="77D10CD9">
      <w:pPr>
        <w:spacing w:line="360" w:lineRule="auto"/>
        <w:jc w:val="both"/>
        <w:rPr>
          <w:rFonts w:ascii="Arial" w:hAnsi="Arial" w:eastAsia="Arial" w:cs="Arial"/>
          <w:color w:val="000000" w:themeColor="text1"/>
          <w:sz w:val="24"/>
          <w:szCs w:val="24"/>
        </w:rPr>
      </w:pPr>
      <w:r w:rsidRPr="6B4CC550" w:rsidR="0480B4A8">
        <w:rPr>
          <w:rFonts w:ascii="Arial" w:hAnsi="Arial" w:eastAsia="Arial" w:cs="Arial"/>
          <w:color w:val="000000" w:themeColor="text1" w:themeTint="FF" w:themeShade="FF"/>
          <w:sz w:val="24"/>
          <w:szCs w:val="24"/>
        </w:rPr>
        <w:t>The secondary data will come from journals (</w:t>
      </w:r>
      <w:r w:rsidRPr="6B4CC550" w:rsidR="356C58E4">
        <w:rPr>
          <w:rFonts w:ascii="Arial" w:hAnsi="Arial" w:eastAsia="Arial" w:cs="Arial"/>
          <w:color w:val="000000" w:themeColor="text1" w:themeTint="FF" w:themeShade="FF"/>
          <w:sz w:val="24"/>
          <w:szCs w:val="24"/>
        </w:rPr>
        <w:t xml:space="preserve">For example, </w:t>
      </w:r>
      <w:r w:rsidRPr="6B4CC550" w:rsidR="0480B4A8">
        <w:rPr>
          <w:rFonts w:ascii="Arial" w:hAnsi="Arial" w:eastAsia="Arial" w:cs="Arial"/>
          <w:color w:val="000000" w:themeColor="text1" w:themeTint="FF" w:themeShade="FF"/>
          <w:sz w:val="24"/>
          <w:szCs w:val="24"/>
        </w:rPr>
        <w:t>Journal of Public Health) primarily from 2020 to present, statistical data (</w:t>
      </w:r>
      <w:r w:rsidRPr="6B4CC550" w:rsidR="14BECB7D">
        <w:rPr>
          <w:rFonts w:ascii="Arial" w:hAnsi="Arial" w:eastAsia="Arial" w:cs="Arial"/>
          <w:color w:val="000000" w:themeColor="text1" w:themeTint="FF" w:themeShade="FF"/>
          <w:sz w:val="24"/>
          <w:szCs w:val="24"/>
        </w:rPr>
        <w:t xml:space="preserve">For example, </w:t>
      </w:r>
      <w:r w:rsidRPr="6B4CC550" w:rsidR="0480B4A8">
        <w:rPr>
          <w:rFonts w:ascii="Arial" w:hAnsi="Arial" w:eastAsia="Arial" w:cs="Arial"/>
          <w:color w:val="000000" w:themeColor="text1" w:themeTint="FF" w:themeShade="FF"/>
          <w:sz w:val="24"/>
          <w:szCs w:val="24"/>
        </w:rPr>
        <w:t>Office for National Statistics). Information from a wide range of qualitative sources will be utilised throughout. Studies that explore multiple sources are of a higher quality in contrast to studies that use fewer data sources (Huey, 2021, p57). The use of secondary research dat</w:t>
      </w:r>
      <w:r w:rsidRPr="6B4CC550" w:rsidR="0480B4A8">
        <w:rPr>
          <w:rFonts w:ascii="Arial" w:hAnsi="Arial" w:eastAsia="Arial" w:cs="Arial"/>
          <w:color w:val="000000" w:themeColor="text1" w:themeTint="FF" w:themeShade="FF"/>
          <w:sz w:val="24"/>
          <w:szCs w:val="24"/>
        </w:rPr>
        <w:t>a seeks</w:t>
      </w:r>
      <w:r w:rsidRPr="6B4CC550" w:rsidR="0480B4A8">
        <w:rPr>
          <w:rFonts w:ascii="Arial" w:hAnsi="Arial" w:eastAsia="Arial" w:cs="Arial"/>
          <w:color w:val="000000" w:themeColor="text1" w:themeTint="FF" w:themeShade="FF"/>
          <w:sz w:val="24"/>
          <w:szCs w:val="24"/>
        </w:rPr>
        <w:t xml:space="preserve"> to </w:t>
      </w:r>
      <w:r w:rsidRPr="6B4CC550" w:rsidR="0480B4A8">
        <w:rPr>
          <w:rFonts w:ascii="Arial" w:hAnsi="Arial" w:eastAsia="Arial" w:cs="Arial"/>
          <w:color w:val="000000" w:themeColor="text1" w:themeTint="FF" w:themeShade="FF"/>
          <w:sz w:val="24"/>
          <w:szCs w:val="24"/>
        </w:rPr>
        <w:t>provide an in depth understanding of the impact covid-19 had upon domestic abuse. The police response to domestic violence incidents during this time will also be explored.</w:t>
      </w:r>
    </w:p>
    <w:p w:rsidR="7101E7BD" w:rsidP="421848D2" w:rsidRDefault="0480B4A8" w14:paraId="1B1B7BEC" w14:textId="2E3099DE">
      <w:pPr>
        <w:spacing w:line="360" w:lineRule="auto"/>
        <w:jc w:val="both"/>
        <w:rPr>
          <w:rFonts w:ascii="Arial" w:hAnsi="Arial" w:eastAsia="Arial" w:cs="Arial"/>
          <w:color w:val="000000" w:themeColor="text1"/>
          <w:sz w:val="24"/>
          <w:szCs w:val="24"/>
        </w:rPr>
      </w:pPr>
      <w:r w:rsidRPr="5B16F302">
        <w:rPr>
          <w:rFonts w:ascii="Arial" w:hAnsi="Arial" w:eastAsia="Arial" w:cs="Arial"/>
          <w:color w:val="000000" w:themeColor="text1"/>
          <w:sz w:val="24"/>
          <w:szCs w:val="24"/>
        </w:rPr>
        <w:t xml:space="preserve">The expected timescales for this study, from finalising the dissertation proposal to the conclusion of the paper and final submission are outlined within Table 1. </w:t>
      </w:r>
    </w:p>
    <w:p w:rsidR="5B16F302" w:rsidP="5B16F302" w:rsidRDefault="5B16F302" w14:paraId="189C7348" w14:textId="2C0B5AA4">
      <w:pPr>
        <w:spacing w:line="360" w:lineRule="auto"/>
        <w:jc w:val="both"/>
        <w:rPr>
          <w:rFonts w:ascii="Arial" w:hAnsi="Arial" w:eastAsia="Arial" w:cs="Arial"/>
          <w:b/>
          <w:bCs/>
          <w:color w:val="000000" w:themeColor="text1"/>
          <w:sz w:val="24"/>
          <w:szCs w:val="24"/>
        </w:rPr>
      </w:pPr>
    </w:p>
    <w:p w:rsidR="7101E7BD" w:rsidP="41C41D65" w:rsidRDefault="0480B4A8" w14:paraId="33CC6EA6" w14:textId="5194A246">
      <w:pPr>
        <w:pStyle w:val="Heading1"/>
        <w:rPr>
          <w:rFonts w:ascii="Arial" w:hAnsi="Arial" w:eastAsia="Arial" w:cs="Arial"/>
          <w:color w:val="000000" w:themeColor="text1"/>
          <w:sz w:val="24"/>
          <w:szCs w:val="24"/>
        </w:rPr>
      </w:pPr>
      <w:bookmarkStart w:name="_Toc378746234" w:id="866418105"/>
      <w:r w:rsidR="0480B4A8">
        <w:rPr/>
        <w:t>Table 1 Project timescales</w:t>
      </w:r>
      <w:bookmarkEnd w:id="866418105"/>
      <w:r w:rsidR="0480B4A8">
        <w:rPr/>
        <w:t xml:space="preserve"> </w:t>
      </w:r>
    </w:p>
    <w:p w:rsidR="41C41D65" w:rsidP="41C41D65" w:rsidRDefault="41C41D65" w14:paraId="11739C22" w14:textId="13F06F02"/>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3000"/>
        <w:gridCol w:w="3000"/>
        <w:gridCol w:w="3000"/>
      </w:tblGrid>
      <w:tr w:rsidR="421848D2" w:rsidTr="70158F44" w14:paraId="07BE0CC6" w14:textId="77777777">
        <w:trPr>
          <w:trHeight w:val="300"/>
        </w:trPr>
        <w:tc>
          <w:tcPr>
            <w:tcW w:w="3000" w:type="dxa"/>
            <w:tcMar>
              <w:left w:w="90" w:type="dxa"/>
              <w:right w:w="90" w:type="dxa"/>
            </w:tcMar>
          </w:tcPr>
          <w:p w:rsidR="421848D2" w:rsidP="70158F44" w:rsidRDefault="5E54BC8E" w14:paraId="689DFF61" w14:textId="5373A201">
            <w:pPr>
              <w:spacing w:line="360" w:lineRule="auto"/>
              <w:rPr>
                <w:rFonts w:ascii="Arial" w:hAnsi="Arial" w:eastAsia="Arial" w:cs="Arial"/>
                <w:color w:val="000000" w:themeColor="text1"/>
                <w:sz w:val="24"/>
                <w:szCs w:val="24"/>
              </w:rPr>
            </w:pPr>
            <w:r w:rsidRPr="70158F44">
              <w:rPr>
                <w:rFonts w:ascii="Arial" w:hAnsi="Arial" w:eastAsia="Arial" w:cs="Arial"/>
                <w:b/>
                <w:bCs/>
                <w:color w:val="000000" w:themeColor="text1"/>
                <w:sz w:val="24"/>
                <w:szCs w:val="24"/>
              </w:rPr>
              <w:t>Activity</w:t>
            </w:r>
          </w:p>
        </w:tc>
        <w:tc>
          <w:tcPr>
            <w:tcW w:w="3000" w:type="dxa"/>
            <w:tcMar>
              <w:left w:w="90" w:type="dxa"/>
              <w:right w:w="90" w:type="dxa"/>
            </w:tcMar>
          </w:tcPr>
          <w:p w:rsidR="421848D2" w:rsidP="70158F44" w:rsidRDefault="5E54BC8E" w14:paraId="58956FA1" w14:textId="2E20A206">
            <w:pPr>
              <w:spacing w:line="360" w:lineRule="auto"/>
              <w:rPr>
                <w:rFonts w:ascii="Arial" w:hAnsi="Arial" w:eastAsia="Arial" w:cs="Arial"/>
                <w:color w:val="000000" w:themeColor="text1"/>
                <w:sz w:val="24"/>
                <w:szCs w:val="24"/>
              </w:rPr>
            </w:pPr>
            <w:r w:rsidRPr="70158F44">
              <w:rPr>
                <w:rFonts w:ascii="Arial" w:hAnsi="Arial" w:eastAsia="Arial" w:cs="Arial"/>
                <w:b/>
                <w:bCs/>
                <w:color w:val="000000" w:themeColor="text1"/>
                <w:sz w:val="24"/>
                <w:szCs w:val="24"/>
              </w:rPr>
              <w:t>Duration (in weeks)</w:t>
            </w:r>
          </w:p>
        </w:tc>
        <w:tc>
          <w:tcPr>
            <w:tcW w:w="3000" w:type="dxa"/>
            <w:tcMar>
              <w:left w:w="90" w:type="dxa"/>
              <w:right w:w="90" w:type="dxa"/>
            </w:tcMar>
          </w:tcPr>
          <w:p w:rsidR="421848D2" w:rsidP="70158F44" w:rsidRDefault="5E54BC8E" w14:paraId="76DD66FB" w14:textId="1E0C2DB0">
            <w:pPr>
              <w:spacing w:line="360" w:lineRule="auto"/>
              <w:rPr>
                <w:rFonts w:ascii="Arial" w:hAnsi="Arial" w:eastAsia="Arial" w:cs="Arial"/>
                <w:color w:val="000000" w:themeColor="text1"/>
                <w:sz w:val="24"/>
                <w:szCs w:val="24"/>
              </w:rPr>
            </w:pPr>
            <w:r w:rsidRPr="70158F44">
              <w:rPr>
                <w:rFonts w:ascii="Arial" w:hAnsi="Arial" w:eastAsia="Arial" w:cs="Arial"/>
                <w:b/>
                <w:bCs/>
                <w:color w:val="000000" w:themeColor="text1"/>
                <w:sz w:val="24"/>
                <w:szCs w:val="24"/>
              </w:rPr>
              <w:t>Month</w:t>
            </w:r>
          </w:p>
        </w:tc>
      </w:tr>
      <w:tr w:rsidR="421848D2" w:rsidTr="70158F44" w14:paraId="18614C7B" w14:textId="77777777">
        <w:trPr>
          <w:trHeight w:val="300"/>
        </w:trPr>
        <w:tc>
          <w:tcPr>
            <w:tcW w:w="3000" w:type="dxa"/>
            <w:tcMar>
              <w:left w:w="90" w:type="dxa"/>
              <w:right w:w="90" w:type="dxa"/>
            </w:tcMar>
          </w:tcPr>
          <w:p w:rsidR="421848D2" w:rsidP="70158F44" w:rsidRDefault="5E54BC8E" w14:paraId="64663D46" w14:textId="7C0A3D82">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Proposal</w:t>
            </w:r>
          </w:p>
        </w:tc>
        <w:tc>
          <w:tcPr>
            <w:tcW w:w="3000" w:type="dxa"/>
            <w:tcMar>
              <w:left w:w="90" w:type="dxa"/>
              <w:right w:w="90" w:type="dxa"/>
            </w:tcMar>
          </w:tcPr>
          <w:p w:rsidR="421848D2" w:rsidP="70158F44" w:rsidRDefault="5E54BC8E" w14:paraId="1AA4034E" w14:textId="2B9A2B05">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4</w:t>
            </w:r>
          </w:p>
        </w:tc>
        <w:tc>
          <w:tcPr>
            <w:tcW w:w="3000" w:type="dxa"/>
            <w:tcMar>
              <w:left w:w="90" w:type="dxa"/>
              <w:right w:w="90" w:type="dxa"/>
            </w:tcMar>
          </w:tcPr>
          <w:p w:rsidR="421848D2" w:rsidP="70158F44" w:rsidRDefault="5E54BC8E" w14:paraId="030BB352" w14:textId="34D491DF">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March</w:t>
            </w:r>
          </w:p>
        </w:tc>
      </w:tr>
      <w:tr w:rsidR="421848D2" w:rsidTr="70158F44" w14:paraId="79004ECD" w14:textId="77777777">
        <w:trPr>
          <w:trHeight w:val="300"/>
        </w:trPr>
        <w:tc>
          <w:tcPr>
            <w:tcW w:w="3000" w:type="dxa"/>
            <w:tcMar>
              <w:left w:w="90" w:type="dxa"/>
              <w:right w:w="90" w:type="dxa"/>
            </w:tcMar>
          </w:tcPr>
          <w:p w:rsidR="421848D2" w:rsidP="70158F44" w:rsidRDefault="5E54BC8E" w14:paraId="388B9996" w14:textId="0A3C4B5F">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Literature review</w:t>
            </w:r>
          </w:p>
        </w:tc>
        <w:tc>
          <w:tcPr>
            <w:tcW w:w="3000" w:type="dxa"/>
            <w:tcMar>
              <w:left w:w="90" w:type="dxa"/>
              <w:right w:w="90" w:type="dxa"/>
            </w:tcMar>
          </w:tcPr>
          <w:p w:rsidR="421848D2" w:rsidP="70158F44" w:rsidRDefault="5E54BC8E" w14:paraId="368D392F" w14:textId="0858F54C">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9</w:t>
            </w:r>
          </w:p>
        </w:tc>
        <w:tc>
          <w:tcPr>
            <w:tcW w:w="3000" w:type="dxa"/>
            <w:tcMar>
              <w:left w:w="90" w:type="dxa"/>
              <w:right w:w="90" w:type="dxa"/>
            </w:tcMar>
          </w:tcPr>
          <w:p w:rsidR="421848D2" w:rsidP="70158F44" w:rsidRDefault="5E54BC8E" w14:paraId="2206CC91" w14:textId="27E21A4F">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March -May</w:t>
            </w:r>
          </w:p>
        </w:tc>
      </w:tr>
      <w:tr w:rsidR="421848D2" w:rsidTr="70158F44" w14:paraId="11EE24E1" w14:textId="77777777">
        <w:trPr>
          <w:trHeight w:val="300"/>
        </w:trPr>
        <w:tc>
          <w:tcPr>
            <w:tcW w:w="3000" w:type="dxa"/>
            <w:tcMar>
              <w:left w:w="90" w:type="dxa"/>
              <w:right w:w="90" w:type="dxa"/>
            </w:tcMar>
          </w:tcPr>
          <w:p w:rsidR="421848D2" w:rsidP="70158F44" w:rsidRDefault="5E54BC8E" w14:paraId="132FFAAB" w14:textId="71DFF2D4">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Research methods</w:t>
            </w:r>
          </w:p>
        </w:tc>
        <w:tc>
          <w:tcPr>
            <w:tcW w:w="3000" w:type="dxa"/>
            <w:tcMar>
              <w:left w:w="90" w:type="dxa"/>
              <w:right w:w="90" w:type="dxa"/>
            </w:tcMar>
          </w:tcPr>
          <w:p w:rsidR="421848D2" w:rsidP="70158F44" w:rsidRDefault="5E54BC8E" w14:paraId="20BD0B5C" w14:textId="567E86F4">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7</w:t>
            </w:r>
          </w:p>
        </w:tc>
        <w:tc>
          <w:tcPr>
            <w:tcW w:w="3000" w:type="dxa"/>
            <w:tcMar>
              <w:left w:w="90" w:type="dxa"/>
              <w:right w:w="90" w:type="dxa"/>
            </w:tcMar>
          </w:tcPr>
          <w:p w:rsidR="421848D2" w:rsidP="70158F44" w:rsidRDefault="5E54BC8E" w14:paraId="03D8BF6C" w14:textId="6907E381">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May-June</w:t>
            </w:r>
          </w:p>
        </w:tc>
      </w:tr>
      <w:tr w:rsidR="421848D2" w:rsidTr="70158F44" w14:paraId="4616DA5E" w14:textId="77777777">
        <w:trPr>
          <w:trHeight w:val="300"/>
        </w:trPr>
        <w:tc>
          <w:tcPr>
            <w:tcW w:w="3000" w:type="dxa"/>
            <w:tcMar>
              <w:left w:w="90" w:type="dxa"/>
              <w:right w:w="90" w:type="dxa"/>
            </w:tcMar>
          </w:tcPr>
          <w:p w:rsidR="421848D2" w:rsidP="70158F44" w:rsidRDefault="5E54BC8E" w14:paraId="75C3FF71" w14:textId="48D6D31E">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Data collection</w:t>
            </w:r>
          </w:p>
        </w:tc>
        <w:tc>
          <w:tcPr>
            <w:tcW w:w="3000" w:type="dxa"/>
            <w:tcMar>
              <w:left w:w="90" w:type="dxa"/>
              <w:right w:w="90" w:type="dxa"/>
            </w:tcMar>
          </w:tcPr>
          <w:p w:rsidR="421848D2" w:rsidP="70158F44" w:rsidRDefault="5E54BC8E" w14:paraId="16D2B573" w14:textId="24D5F307">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6</w:t>
            </w:r>
          </w:p>
        </w:tc>
        <w:tc>
          <w:tcPr>
            <w:tcW w:w="3000" w:type="dxa"/>
            <w:tcMar>
              <w:left w:w="90" w:type="dxa"/>
              <w:right w:w="90" w:type="dxa"/>
            </w:tcMar>
          </w:tcPr>
          <w:p w:rsidR="421848D2" w:rsidP="70158F44" w:rsidRDefault="5E54BC8E" w14:paraId="4460854E" w14:textId="726D2F80">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June-July</w:t>
            </w:r>
          </w:p>
        </w:tc>
      </w:tr>
      <w:tr w:rsidR="421848D2" w:rsidTr="70158F44" w14:paraId="071188A2" w14:textId="77777777">
        <w:trPr>
          <w:trHeight w:val="300"/>
        </w:trPr>
        <w:tc>
          <w:tcPr>
            <w:tcW w:w="3000" w:type="dxa"/>
            <w:tcMar>
              <w:left w:w="90" w:type="dxa"/>
              <w:right w:w="90" w:type="dxa"/>
            </w:tcMar>
          </w:tcPr>
          <w:p w:rsidR="421848D2" w:rsidP="70158F44" w:rsidRDefault="5E54BC8E" w14:paraId="424D62DD" w14:textId="4253F74D">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Findings</w:t>
            </w:r>
          </w:p>
        </w:tc>
        <w:tc>
          <w:tcPr>
            <w:tcW w:w="3000" w:type="dxa"/>
            <w:tcMar>
              <w:left w:w="90" w:type="dxa"/>
              <w:right w:w="90" w:type="dxa"/>
            </w:tcMar>
          </w:tcPr>
          <w:p w:rsidR="421848D2" w:rsidP="70158F44" w:rsidRDefault="5E54BC8E" w14:paraId="1583488D" w14:textId="30436D86">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3</w:t>
            </w:r>
          </w:p>
        </w:tc>
        <w:tc>
          <w:tcPr>
            <w:tcW w:w="3000" w:type="dxa"/>
            <w:tcMar>
              <w:left w:w="90" w:type="dxa"/>
              <w:right w:w="90" w:type="dxa"/>
            </w:tcMar>
          </w:tcPr>
          <w:p w:rsidR="421848D2" w:rsidP="70158F44" w:rsidRDefault="5E54BC8E" w14:paraId="6E2787FC" w14:textId="6D11D959">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July</w:t>
            </w:r>
          </w:p>
        </w:tc>
      </w:tr>
      <w:tr w:rsidR="421848D2" w:rsidTr="70158F44" w14:paraId="4683650F" w14:textId="77777777">
        <w:trPr>
          <w:trHeight w:val="300"/>
        </w:trPr>
        <w:tc>
          <w:tcPr>
            <w:tcW w:w="3000" w:type="dxa"/>
            <w:tcMar>
              <w:left w:w="90" w:type="dxa"/>
              <w:right w:w="90" w:type="dxa"/>
            </w:tcMar>
          </w:tcPr>
          <w:p w:rsidR="421848D2" w:rsidP="70158F44" w:rsidRDefault="5E54BC8E" w14:paraId="0B117448" w14:textId="22CBC1E7">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Conclusion</w:t>
            </w:r>
          </w:p>
        </w:tc>
        <w:tc>
          <w:tcPr>
            <w:tcW w:w="3000" w:type="dxa"/>
            <w:tcMar>
              <w:left w:w="90" w:type="dxa"/>
              <w:right w:w="90" w:type="dxa"/>
            </w:tcMar>
          </w:tcPr>
          <w:p w:rsidR="421848D2" w:rsidP="70158F44" w:rsidRDefault="5E54BC8E" w14:paraId="4AF87BBC" w14:textId="7F661459">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4</w:t>
            </w:r>
          </w:p>
        </w:tc>
        <w:tc>
          <w:tcPr>
            <w:tcW w:w="3000" w:type="dxa"/>
            <w:tcMar>
              <w:left w:w="90" w:type="dxa"/>
              <w:right w:w="90" w:type="dxa"/>
            </w:tcMar>
          </w:tcPr>
          <w:p w:rsidR="421848D2" w:rsidP="70158F44" w:rsidRDefault="5E54BC8E" w14:paraId="4DFD2C91" w14:textId="412A084B">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August</w:t>
            </w:r>
          </w:p>
        </w:tc>
      </w:tr>
      <w:tr w:rsidR="421848D2" w:rsidTr="70158F44" w14:paraId="2930F6D1" w14:textId="77777777">
        <w:trPr>
          <w:trHeight w:val="300"/>
        </w:trPr>
        <w:tc>
          <w:tcPr>
            <w:tcW w:w="3000" w:type="dxa"/>
            <w:tcMar>
              <w:left w:w="90" w:type="dxa"/>
              <w:right w:w="90" w:type="dxa"/>
            </w:tcMar>
          </w:tcPr>
          <w:p w:rsidR="421848D2" w:rsidP="70158F44" w:rsidRDefault="5E54BC8E" w14:paraId="32D31D39" w14:textId="7E69AF38">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Introduction</w:t>
            </w:r>
          </w:p>
        </w:tc>
        <w:tc>
          <w:tcPr>
            <w:tcW w:w="3000" w:type="dxa"/>
            <w:tcMar>
              <w:left w:w="90" w:type="dxa"/>
              <w:right w:w="90" w:type="dxa"/>
            </w:tcMar>
          </w:tcPr>
          <w:p w:rsidR="421848D2" w:rsidP="70158F44" w:rsidRDefault="5E54BC8E" w14:paraId="1F2D7F95" w14:textId="1A660839">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3</w:t>
            </w:r>
          </w:p>
        </w:tc>
        <w:tc>
          <w:tcPr>
            <w:tcW w:w="3000" w:type="dxa"/>
            <w:tcMar>
              <w:left w:w="90" w:type="dxa"/>
              <w:right w:w="90" w:type="dxa"/>
            </w:tcMar>
          </w:tcPr>
          <w:p w:rsidR="421848D2" w:rsidP="70158F44" w:rsidRDefault="5E54BC8E" w14:paraId="4CEC7A79" w14:textId="1AE71258">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August-September</w:t>
            </w:r>
          </w:p>
        </w:tc>
      </w:tr>
    </w:tbl>
    <w:p w:rsidR="7101E7BD" w:rsidP="421848D2" w:rsidRDefault="7101E7BD" w14:paraId="2B4A978E" w14:textId="78F849D1">
      <w:pPr>
        <w:spacing w:line="360" w:lineRule="auto"/>
        <w:jc w:val="both"/>
        <w:rPr>
          <w:rFonts w:ascii="Arial" w:hAnsi="Arial" w:eastAsia="Arial" w:cs="Arial"/>
          <w:color w:val="000000" w:themeColor="text1"/>
          <w:sz w:val="24"/>
          <w:szCs w:val="24"/>
        </w:rPr>
      </w:pPr>
    </w:p>
    <w:p w:rsidR="7101E7BD" w:rsidP="421848D2" w:rsidRDefault="7101E7BD" w14:paraId="633DD3D5" w14:textId="6B01DC1E">
      <w:pPr>
        <w:spacing w:line="360" w:lineRule="auto"/>
        <w:jc w:val="both"/>
        <w:rPr>
          <w:rFonts w:ascii="Arial" w:hAnsi="Arial" w:eastAsia="Arial" w:cs="Arial"/>
          <w:color w:val="000000" w:themeColor="text1"/>
          <w:sz w:val="24"/>
          <w:szCs w:val="24"/>
        </w:rPr>
      </w:pPr>
    </w:p>
    <w:p w:rsidR="7101E7BD" w:rsidP="41C41D65" w:rsidRDefault="0480B4A8" w14:paraId="22BF6DFD" w14:textId="427AB30D">
      <w:pPr>
        <w:pStyle w:val="Heading1"/>
        <w:rPr>
          <w:rFonts w:ascii="Arial" w:hAnsi="Arial" w:eastAsia="Arial" w:cs="Arial"/>
          <w:sz w:val="24"/>
          <w:szCs w:val="24"/>
        </w:rPr>
      </w:pPr>
      <w:bookmarkStart w:name="_Toc2033843640" w:id="344681917"/>
      <w:r w:rsidR="0480B4A8">
        <w:rPr/>
        <w:t>1.4 Beneficiaries of this research</w:t>
      </w:r>
      <w:bookmarkEnd w:id="344681917"/>
    </w:p>
    <w:p w:rsidR="7101E7BD" w:rsidP="421848D2" w:rsidRDefault="7101E7BD" w14:paraId="3F42131F" w14:textId="010D6737">
      <w:pPr>
        <w:spacing w:line="360" w:lineRule="auto"/>
        <w:jc w:val="both"/>
        <w:rPr>
          <w:rFonts w:ascii="Calibri" w:hAnsi="Calibri" w:eastAsia="Calibri" w:cs="Calibri"/>
          <w:color w:val="000000" w:themeColor="text1"/>
        </w:rPr>
      </w:pPr>
    </w:p>
    <w:p w:rsidR="7101E7BD" w:rsidP="421848D2" w:rsidRDefault="0480B4A8" w14:paraId="01C94A67" w14:textId="6793F9D0">
      <w:pPr>
        <w:spacing w:line="360" w:lineRule="auto"/>
        <w:jc w:val="both"/>
        <w:rPr>
          <w:rFonts w:ascii="Arial" w:hAnsi="Arial" w:eastAsia="Arial" w:cs="Arial"/>
          <w:color w:val="000000" w:themeColor="text1"/>
          <w:sz w:val="24"/>
          <w:szCs w:val="24"/>
        </w:rPr>
      </w:pPr>
      <w:r w:rsidRPr="421848D2">
        <w:rPr>
          <w:rFonts w:ascii="Arial" w:hAnsi="Arial" w:eastAsia="Arial" w:cs="Arial"/>
          <w:color w:val="000000" w:themeColor="text1"/>
          <w:sz w:val="24"/>
          <w:szCs w:val="24"/>
        </w:rPr>
        <w:t xml:space="preserve">This research study will help key stakeholders to formulate funding decisions in relation to domestic violence support and to assist in the process of targeting appropriate resources for domestic violence initiatives. This is supported by Abrams (2021) who argues that police resourcing decisions should be made with consideration given to pandemic-related changes to crime patterns and quantity. </w:t>
      </w:r>
    </w:p>
    <w:p w:rsidR="7101E7BD" w:rsidP="421848D2" w:rsidRDefault="0480B4A8" w14:paraId="7C4C8F50" w14:textId="6FE3E1F7">
      <w:pPr>
        <w:spacing w:line="360" w:lineRule="auto"/>
        <w:jc w:val="both"/>
        <w:rPr>
          <w:rFonts w:ascii="Arial" w:hAnsi="Arial" w:eastAsia="Arial" w:cs="Arial"/>
          <w:color w:val="000000" w:themeColor="text1"/>
          <w:sz w:val="24"/>
          <w:szCs w:val="24"/>
        </w:rPr>
      </w:pPr>
      <w:r w:rsidRPr="421848D2">
        <w:rPr>
          <w:rFonts w:ascii="Arial" w:hAnsi="Arial" w:eastAsia="Arial" w:cs="Arial"/>
          <w:color w:val="000000" w:themeColor="text1"/>
          <w:sz w:val="24"/>
          <w:szCs w:val="24"/>
        </w:rPr>
        <w:t xml:space="preserve">Academically this study will advance the understanding of the interrelationship between globally health crises and crime patterns with a specific focus upon domestic violence. </w:t>
      </w:r>
    </w:p>
    <w:p w:rsidR="7101E7BD" w:rsidP="421848D2" w:rsidRDefault="0480B4A8" w14:paraId="523A3944" w14:textId="4D937BE1">
      <w:pPr>
        <w:spacing w:line="360" w:lineRule="auto"/>
        <w:jc w:val="both"/>
        <w:rPr>
          <w:rFonts w:ascii="Arial" w:hAnsi="Arial" w:eastAsia="Arial" w:cs="Arial"/>
          <w:color w:val="000000" w:themeColor="text1"/>
          <w:sz w:val="24"/>
          <w:szCs w:val="24"/>
        </w:rPr>
      </w:pPr>
      <w:r w:rsidRPr="421848D2">
        <w:rPr>
          <w:rFonts w:ascii="Arial" w:hAnsi="Arial" w:eastAsia="Arial" w:cs="Arial"/>
          <w:color w:val="000000" w:themeColor="text1"/>
          <w:sz w:val="24"/>
          <w:szCs w:val="24"/>
        </w:rPr>
        <w:t>In addition to providing a deeper understanding of the impact of the pandemic itself, research concerning this topic with specific focus placed upon the police response to domestic abuse during the pandemic may assist the police service to improve its services. Abrams (2021) reiterates the importance of research being conducted within this area, may be of value to police forces as they continue to provide a response to the pandemic.</w:t>
      </w:r>
    </w:p>
    <w:p w:rsidR="7101E7BD" w:rsidP="421848D2" w:rsidRDefault="0480B4A8" w14:paraId="04EBF734" w14:textId="483DE4FD">
      <w:pPr>
        <w:spacing w:line="360" w:lineRule="auto"/>
        <w:jc w:val="both"/>
        <w:rPr>
          <w:rFonts w:ascii="Arial" w:hAnsi="Arial" w:eastAsia="Arial" w:cs="Arial"/>
          <w:color w:val="000000" w:themeColor="text1"/>
          <w:sz w:val="24"/>
          <w:szCs w:val="24"/>
        </w:rPr>
      </w:pPr>
      <w:r w:rsidRPr="421848D2">
        <w:rPr>
          <w:rFonts w:ascii="Arial" w:hAnsi="Arial" w:eastAsia="Arial" w:cs="Arial"/>
          <w:color w:val="000000" w:themeColor="text1"/>
          <w:sz w:val="24"/>
          <w:szCs w:val="24"/>
        </w:rPr>
        <w:t xml:space="preserve">This research study is necessary because the impact of domestic abuse, has the ability reach across every area within society. Domestic abuse victimisation is not gender specific, however in a lifetime 1 in 3 females will experience domestic abuse (The World Health Organisation, 2021). The volume of victims alone poses a challenge for the police service, in the year ending March 2021 there were 845,734 victims of domestic abuse in England and Wales (Office for National Statistics, 2021). The implementation of the Domestic Abuse Act 2021 will cost between £247 to £300 million per year once imbedded, the impact assessment associated with the act, has shown that if there is only a 0.3% reduction in domestic abuse because of this act then the benefits will outweigh the cost implication (Home Office, 2022). The need for such financial commitment by the UK government to combat domestic abuse, supports the requirement for continued research in this area. </w:t>
      </w:r>
    </w:p>
    <w:p w:rsidR="7101E7BD" w:rsidP="421848D2" w:rsidRDefault="7101E7BD" w14:paraId="4AB86AC4" w14:textId="55E666A7">
      <w:pPr>
        <w:spacing w:line="360" w:lineRule="auto"/>
        <w:jc w:val="both"/>
        <w:rPr>
          <w:rFonts w:ascii="Arial" w:hAnsi="Arial" w:eastAsia="Arial" w:cs="Arial"/>
          <w:color w:val="000000" w:themeColor="text1"/>
          <w:sz w:val="24"/>
          <w:szCs w:val="24"/>
        </w:rPr>
      </w:pPr>
    </w:p>
    <w:p w:rsidR="7101E7BD" w:rsidP="41C41D65" w:rsidRDefault="0480B4A8" w14:paraId="046D8E13" w14:textId="035EC798">
      <w:pPr>
        <w:pStyle w:val="Heading1"/>
        <w:spacing w:line="360" w:lineRule="auto"/>
        <w:rPr>
          <w:rFonts w:ascii="Arial" w:hAnsi="Arial" w:eastAsia="Arial" w:cs="Arial"/>
          <w:sz w:val="24"/>
          <w:szCs w:val="24"/>
        </w:rPr>
      </w:pPr>
      <w:bookmarkStart w:name="_Toc1396093565" w:id="592549066"/>
      <w:r w:rsidRPr="20CB521C" w:rsidR="0480B4A8">
        <w:rPr>
          <w:rStyle w:val="Heading1Char"/>
        </w:rPr>
        <w:t>1.5 Ethics</w:t>
      </w:r>
      <w:bookmarkEnd w:id="592549066"/>
      <w:r w:rsidRPr="20CB521C" w:rsidR="0480B4A8">
        <w:rPr>
          <w:rStyle w:val="Heading1Char"/>
        </w:rPr>
        <w:t xml:space="preserve"> </w:t>
      </w:r>
      <w:r w:rsidR="0480B4A8">
        <w:rPr/>
        <w:t xml:space="preserve">   </w:t>
      </w:r>
    </w:p>
    <w:p w:rsidR="7101E7BD" w:rsidP="421848D2" w:rsidRDefault="7101E7BD" w14:paraId="7A69AB30" w14:textId="3329D638">
      <w:pPr>
        <w:spacing w:line="360" w:lineRule="auto"/>
        <w:jc w:val="both"/>
        <w:rPr>
          <w:rFonts w:ascii="Calibri" w:hAnsi="Calibri" w:eastAsia="Calibri" w:cs="Calibri"/>
          <w:color w:val="000000" w:themeColor="text1"/>
        </w:rPr>
      </w:pPr>
    </w:p>
    <w:p w:rsidR="7101E7BD" w:rsidP="421848D2" w:rsidRDefault="0480B4A8" w14:paraId="1A6F2E6D" w14:textId="46E88152">
      <w:pPr>
        <w:spacing w:line="360" w:lineRule="auto"/>
        <w:jc w:val="both"/>
        <w:rPr>
          <w:rFonts w:ascii="Arial" w:hAnsi="Arial" w:eastAsia="Arial" w:cs="Arial"/>
          <w:color w:val="000000" w:themeColor="text1"/>
          <w:sz w:val="24"/>
          <w:szCs w:val="24"/>
        </w:rPr>
      </w:pPr>
      <w:r w:rsidRPr="421848D2">
        <w:rPr>
          <w:rFonts w:ascii="Arial" w:hAnsi="Arial" w:eastAsia="Arial" w:cs="Arial"/>
          <w:color w:val="000000" w:themeColor="text1"/>
          <w:sz w:val="24"/>
          <w:szCs w:val="24"/>
        </w:rPr>
        <w:t xml:space="preserve">The quality of research is strengthened by ethical guidelines, researchers are governed by a set of standards which are regulated by institutional processes (Tangen, 2013). This is further supported by Smit Sibinga (2018) who links ethics to improved research quality and the development of researcher qualities, as they become more ethically sensitive during the research process. </w:t>
      </w:r>
    </w:p>
    <w:p w:rsidR="7101E7BD" w:rsidP="421848D2" w:rsidRDefault="0480B4A8" w14:paraId="7C203435" w14:textId="001A6DA3">
      <w:pPr>
        <w:spacing w:line="360" w:lineRule="auto"/>
        <w:jc w:val="both"/>
        <w:rPr>
          <w:rFonts w:ascii="Arial" w:hAnsi="Arial" w:eastAsia="Arial" w:cs="Arial"/>
          <w:color w:val="000000" w:themeColor="text1"/>
          <w:sz w:val="24"/>
          <w:szCs w:val="24"/>
        </w:rPr>
      </w:pPr>
      <w:r w:rsidRPr="421848D2">
        <w:rPr>
          <w:rFonts w:ascii="Arial" w:hAnsi="Arial" w:eastAsia="Arial" w:cs="Arial"/>
          <w:color w:val="000000" w:themeColor="text1"/>
          <w:sz w:val="24"/>
          <w:szCs w:val="24"/>
        </w:rPr>
        <w:t xml:space="preserve">This research study will be conducted in line with the five core principles of transparency, confidentiality, voluntary, do no harm and impartiality. A questionnaire will be used as a method of gathering data from the public within the South Wales Area. Social media will be used as a platform for the questionnaire. </w:t>
      </w:r>
    </w:p>
    <w:p w:rsidR="7101E7BD" w:rsidP="421848D2" w:rsidRDefault="0480B4A8" w14:paraId="5628F431" w14:textId="6B2A8424">
      <w:pPr>
        <w:spacing w:line="360" w:lineRule="auto"/>
        <w:jc w:val="both"/>
        <w:rPr>
          <w:rFonts w:ascii="Arial" w:hAnsi="Arial" w:eastAsia="Arial" w:cs="Arial"/>
          <w:color w:val="000000" w:themeColor="text1"/>
          <w:sz w:val="24"/>
          <w:szCs w:val="24"/>
        </w:rPr>
      </w:pPr>
      <w:r w:rsidRPr="421848D2">
        <w:rPr>
          <w:rFonts w:ascii="Arial" w:hAnsi="Arial" w:eastAsia="Arial" w:cs="Arial"/>
          <w:color w:val="000000" w:themeColor="text1"/>
          <w:sz w:val="24"/>
          <w:szCs w:val="24"/>
        </w:rPr>
        <w:t>The questionnaire will include an information section, which will provide respondents of how the data will be used and retained. Respondents will not be required to disclose any data protected information. The questionnaire will be designed for anonymous contributions. Respondents will be asked for their consent to use the data provided and will be given the opportunity to opt out of the research at any time.</w:t>
      </w:r>
    </w:p>
    <w:p w:rsidR="7101E7BD" w:rsidP="449FC5D0" w:rsidRDefault="0480B4A8" w14:paraId="7818E3DF" w14:textId="32657010">
      <w:pPr>
        <w:spacing w:line="360" w:lineRule="auto"/>
        <w:jc w:val="both"/>
        <w:rPr>
          <w:rFonts w:ascii="Arial" w:hAnsi="Arial" w:eastAsia="Arial" w:cs="Arial"/>
          <w:color w:val="000000" w:themeColor="text1"/>
          <w:sz w:val="24"/>
          <w:szCs w:val="24"/>
        </w:rPr>
      </w:pPr>
      <w:r w:rsidRPr="5B16F302">
        <w:rPr>
          <w:rFonts w:ascii="Arial" w:hAnsi="Arial" w:eastAsia="Arial" w:cs="Arial"/>
          <w:sz w:val="24"/>
          <w:szCs w:val="24"/>
        </w:rPr>
        <w:t xml:space="preserve">Vulnerable groups will not be targeted by the questionnaire, however given the emotive nature of the subject, respondents will be provided with a list of domestic abuse support services. This support strategy has been highlighted as an appropriate method of minimising risks of harm to respondents through the distribution of support information (Wiles, 2012). No identifying material will be included within the questionnaire, this will remove any bias during the data evaluation process. </w:t>
      </w:r>
    </w:p>
    <w:p w:rsidR="74A78164" w:rsidP="41C41D65" w:rsidRDefault="74A78164" w14:paraId="670D03A0" w14:textId="75F7C3AE">
      <w:pPr>
        <w:pStyle w:val="Heading1"/>
        <w:rPr>
          <w:rFonts w:ascii="Arial" w:hAnsi="Arial" w:eastAsia="Arial" w:cs="Arial"/>
          <w:sz w:val="24"/>
          <w:szCs w:val="24"/>
        </w:rPr>
      </w:pPr>
      <w:bookmarkStart w:name="_Toc965211028" w:id="984874561"/>
      <w:r w:rsidR="74A78164">
        <w:rPr/>
        <w:t>1.6 Outline Structure</w:t>
      </w:r>
      <w:bookmarkEnd w:id="984874561"/>
    </w:p>
    <w:p w:rsidR="449FC5D0" w:rsidP="449FC5D0" w:rsidRDefault="449FC5D0" w14:paraId="05DE4D69" w14:textId="379838D7">
      <w:pPr>
        <w:spacing w:line="360" w:lineRule="auto"/>
        <w:jc w:val="both"/>
        <w:rPr>
          <w:rFonts w:ascii="Arial" w:hAnsi="Arial" w:eastAsia="Arial" w:cs="Arial"/>
          <w:sz w:val="24"/>
          <w:szCs w:val="24"/>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3360"/>
        <w:gridCol w:w="5655"/>
      </w:tblGrid>
      <w:tr w:rsidR="449FC5D0" w:rsidTr="5B16F302" w14:paraId="1ECD20DB" w14:textId="77777777">
        <w:trPr>
          <w:trHeight w:val="300"/>
        </w:trPr>
        <w:tc>
          <w:tcPr>
            <w:tcW w:w="3360" w:type="dxa"/>
            <w:tcMar>
              <w:left w:w="105" w:type="dxa"/>
              <w:right w:w="105" w:type="dxa"/>
            </w:tcMar>
          </w:tcPr>
          <w:p w:rsidR="449FC5D0" w:rsidP="70158F44" w:rsidRDefault="168176EA" w14:paraId="3B5DB0D4" w14:textId="0BF1BD24">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Chapter 1</w:t>
            </w:r>
          </w:p>
        </w:tc>
        <w:tc>
          <w:tcPr>
            <w:tcW w:w="5655" w:type="dxa"/>
            <w:tcMar>
              <w:left w:w="105" w:type="dxa"/>
              <w:right w:w="105" w:type="dxa"/>
            </w:tcMar>
          </w:tcPr>
          <w:p w:rsidR="449FC5D0" w:rsidP="70158F44" w:rsidRDefault="168176EA" w14:paraId="401C74CE" w14:textId="78E70A93">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Introduction</w:t>
            </w:r>
          </w:p>
          <w:p w:rsidR="449FC5D0" w:rsidP="70158F44" w:rsidRDefault="449FC5D0" w14:paraId="0331D9A6" w14:textId="6C4C5B10">
            <w:pPr>
              <w:spacing w:line="360" w:lineRule="auto"/>
              <w:rPr>
                <w:rFonts w:ascii="Arial" w:hAnsi="Arial" w:eastAsia="Arial" w:cs="Arial"/>
                <w:color w:val="000000" w:themeColor="text1"/>
                <w:sz w:val="24"/>
                <w:szCs w:val="24"/>
              </w:rPr>
            </w:pPr>
          </w:p>
          <w:p w:rsidR="449FC5D0" w:rsidP="70158F44" w:rsidRDefault="168176EA" w14:paraId="23A43F9B" w14:textId="7ED9B202">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 xml:space="preserve">This chapter will provide the reader with background information which will put the study into context. The aims and individual objectives of the study will be outlined, followed by a brief introduction of the research methods which will be used and timescales to be followed. The necessity for this research will be explored highlighting the value of this research to the reader. </w:t>
            </w:r>
          </w:p>
        </w:tc>
      </w:tr>
      <w:tr w:rsidR="449FC5D0" w:rsidTr="5B16F302" w14:paraId="144D998F" w14:textId="77777777">
        <w:trPr>
          <w:trHeight w:val="300"/>
        </w:trPr>
        <w:tc>
          <w:tcPr>
            <w:tcW w:w="3360" w:type="dxa"/>
            <w:tcMar>
              <w:left w:w="105" w:type="dxa"/>
              <w:right w:w="105" w:type="dxa"/>
            </w:tcMar>
          </w:tcPr>
          <w:p w:rsidR="449FC5D0" w:rsidP="70158F44" w:rsidRDefault="168176EA" w14:paraId="21CFE700" w14:textId="1226ECE8">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Chapter 2</w:t>
            </w:r>
          </w:p>
        </w:tc>
        <w:tc>
          <w:tcPr>
            <w:tcW w:w="5655" w:type="dxa"/>
            <w:tcMar>
              <w:left w:w="105" w:type="dxa"/>
              <w:right w:w="105" w:type="dxa"/>
            </w:tcMar>
          </w:tcPr>
          <w:p w:rsidR="449FC5D0" w:rsidP="70158F44" w:rsidRDefault="168176EA" w14:paraId="4C7CE37C" w14:textId="2D2B44AF">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Literature Review</w:t>
            </w:r>
          </w:p>
          <w:p w:rsidR="449FC5D0" w:rsidP="70158F44" w:rsidRDefault="449FC5D0" w14:paraId="5E498B98" w14:textId="21F85BE9">
            <w:pPr>
              <w:spacing w:line="360" w:lineRule="auto"/>
              <w:rPr>
                <w:rFonts w:ascii="Arial" w:hAnsi="Arial" w:eastAsia="Arial" w:cs="Arial"/>
                <w:color w:val="000000" w:themeColor="text1"/>
                <w:sz w:val="24"/>
                <w:szCs w:val="24"/>
              </w:rPr>
            </w:pPr>
          </w:p>
          <w:p w:rsidR="449FC5D0" w:rsidP="70158F44" w:rsidRDefault="168176EA" w14:paraId="60EB322D" w14:textId="535A6A39">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 xml:space="preserve">This chapter will define domestic abuse, providing the reader with a brief overview of societal perceptions of the issue. The impact of covid-19 upon domestic abuse will be critically evaluated using a variety of academic sources including data comparisons. The impact of covid-19 upon domestic abuse support services will also be examined and the evolution of the police response to domestic incidents discussed. </w:t>
            </w:r>
          </w:p>
          <w:p w:rsidR="449FC5D0" w:rsidP="70158F44" w:rsidRDefault="449FC5D0" w14:paraId="3C57EA9F" w14:textId="24A3B5D7">
            <w:pPr>
              <w:spacing w:line="360" w:lineRule="auto"/>
              <w:rPr>
                <w:rFonts w:ascii="Calibri" w:hAnsi="Calibri" w:eastAsia="Calibri" w:cs="Calibri"/>
                <w:color w:val="000000" w:themeColor="text1"/>
              </w:rPr>
            </w:pPr>
          </w:p>
        </w:tc>
      </w:tr>
      <w:tr w:rsidR="449FC5D0" w:rsidTr="5B16F302" w14:paraId="64F56EDD" w14:textId="77777777">
        <w:trPr>
          <w:trHeight w:val="300"/>
        </w:trPr>
        <w:tc>
          <w:tcPr>
            <w:tcW w:w="3360" w:type="dxa"/>
            <w:tcMar>
              <w:left w:w="105" w:type="dxa"/>
              <w:right w:w="105" w:type="dxa"/>
            </w:tcMar>
          </w:tcPr>
          <w:p w:rsidR="449FC5D0" w:rsidP="70158F44" w:rsidRDefault="168176EA" w14:paraId="3822C5FD" w14:textId="16F2500D">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Chapter 3</w:t>
            </w:r>
          </w:p>
          <w:p w:rsidR="449FC5D0" w:rsidP="70158F44" w:rsidRDefault="449FC5D0" w14:paraId="08718FB0" w14:textId="514AEA82">
            <w:pPr>
              <w:spacing w:line="360" w:lineRule="auto"/>
              <w:rPr>
                <w:rFonts w:ascii="Calibri" w:hAnsi="Calibri" w:eastAsia="Calibri" w:cs="Calibri"/>
                <w:color w:val="000000" w:themeColor="text1"/>
              </w:rPr>
            </w:pPr>
          </w:p>
        </w:tc>
        <w:tc>
          <w:tcPr>
            <w:tcW w:w="5655" w:type="dxa"/>
            <w:tcMar>
              <w:left w:w="105" w:type="dxa"/>
              <w:right w:w="105" w:type="dxa"/>
            </w:tcMar>
          </w:tcPr>
          <w:p w:rsidR="449FC5D0" w:rsidP="70158F44" w:rsidRDefault="168176EA" w14:paraId="7EE8556D" w14:textId="435CE2DE">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Research Methods</w:t>
            </w:r>
          </w:p>
          <w:p w:rsidR="449FC5D0" w:rsidP="70158F44" w:rsidRDefault="449FC5D0" w14:paraId="2B784DE4" w14:textId="13A9F4BA">
            <w:pPr>
              <w:spacing w:line="360" w:lineRule="auto"/>
              <w:rPr>
                <w:rFonts w:ascii="Arial" w:hAnsi="Arial" w:eastAsia="Arial" w:cs="Arial"/>
                <w:color w:val="000000" w:themeColor="text1"/>
                <w:sz w:val="24"/>
                <w:szCs w:val="24"/>
              </w:rPr>
            </w:pPr>
          </w:p>
          <w:p w:rsidR="449FC5D0" w:rsidP="70158F44" w:rsidRDefault="168176EA" w14:paraId="4312F3CE" w14:textId="5215BAAC">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 xml:space="preserve">This chapter will use the six stages of the “research onion” to structure a discussion outlining the research methods that will be adopted for this study. The use of research questionnaires as a data collection technique will be explored, with focus placed upon the strengths and limitations of this method. The use of thematic analysis will be introduced as a means of examining the empirical data collected. </w:t>
            </w:r>
          </w:p>
        </w:tc>
      </w:tr>
      <w:tr w:rsidR="449FC5D0" w:rsidTr="5B16F302" w14:paraId="035BC5E8" w14:textId="77777777">
        <w:trPr>
          <w:trHeight w:val="300"/>
        </w:trPr>
        <w:tc>
          <w:tcPr>
            <w:tcW w:w="3360" w:type="dxa"/>
            <w:tcMar>
              <w:left w:w="105" w:type="dxa"/>
              <w:right w:w="105" w:type="dxa"/>
            </w:tcMar>
          </w:tcPr>
          <w:p w:rsidR="449FC5D0" w:rsidP="70158F44" w:rsidRDefault="168176EA" w14:paraId="780898A9" w14:textId="74B35A4A">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Chapter 4</w:t>
            </w:r>
          </w:p>
          <w:p w:rsidR="449FC5D0" w:rsidP="70158F44" w:rsidRDefault="449FC5D0" w14:paraId="7FD4A7EB" w14:textId="77E0838A">
            <w:pPr>
              <w:spacing w:line="360" w:lineRule="auto"/>
              <w:rPr>
                <w:rFonts w:ascii="Calibri" w:hAnsi="Calibri" w:eastAsia="Calibri" w:cs="Calibri"/>
                <w:color w:val="000000" w:themeColor="text1"/>
              </w:rPr>
            </w:pPr>
          </w:p>
        </w:tc>
        <w:tc>
          <w:tcPr>
            <w:tcW w:w="5655" w:type="dxa"/>
            <w:tcMar>
              <w:left w:w="105" w:type="dxa"/>
              <w:right w:w="105" w:type="dxa"/>
            </w:tcMar>
          </w:tcPr>
          <w:p w:rsidR="449FC5D0" w:rsidP="42C0B923" w:rsidRDefault="168176EA" w14:paraId="49DB33ED" w14:textId="7DEFA3AC">
            <w:pPr>
              <w:spacing w:line="360" w:lineRule="auto"/>
              <w:rPr>
                <w:rFonts w:ascii="Arial" w:hAnsi="Arial" w:eastAsia="Arial" w:cs="Arial"/>
                <w:color w:val="000000" w:themeColor="text1"/>
                <w:sz w:val="24"/>
                <w:szCs w:val="24"/>
              </w:rPr>
            </w:pPr>
            <w:r w:rsidRPr="42C0B923">
              <w:rPr>
                <w:rFonts w:ascii="Arial" w:hAnsi="Arial" w:eastAsia="Arial" w:cs="Arial"/>
                <w:color w:val="000000" w:themeColor="text1"/>
                <w:sz w:val="24"/>
                <w:szCs w:val="24"/>
              </w:rPr>
              <w:t>Findings</w:t>
            </w:r>
          </w:p>
          <w:p w:rsidR="449FC5D0" w:rsidP="42C0B923" w:rsidRDefault="7A5E62F9" w14:paraId="7BF236E5" w14:textId="60685A0B">
            <w:pPr>
              <w:spacing w:line="360" w:lineRule="auto"/>
              <w:rPr>
                <w:rFonts w:ascii="Arial" w:hAnsi="Arial" w:eastAsia="Arial" w:cs="Arial"/>
                <w:color w:val="000000" w:themeColor="text1"/>
                <w:sz w:val="24"/>
                <w:szCs w:val="24"/>
              </w:rPr>
            </w:pPr>
            <w:r w:rsidRPr="42C0B923">
              <w:rPr>
                <w:rFonts w:ascii="Arial" w:hAnsi="Arial" w:eastAsia="Arial" w:cs="Arial"/>
                <w:color w:val="000000" w:themeColor="text1"/>
                <w:sz w:val="24"/>
                <w:szCs w:val="24"/>
              </w:rPr>
              <w:t>This chapter will examine the data collected following the use of an online questionnaire</w:t>
            </w:r>
            <w:r w:rsidRPr="42C0B923" w:rsidR="05A629BA">
              <w:rPr>
                <w:rFonts w:ascii="Arial" w:hAnsi="Arial" w:eastAsia="Arial" w:cs="Arial"/>
                <w:color w:val="000000" w:themeColor="text1"/>
                <w:sz w:val="24"/>
                <w:szCs w:val="24"/>
              </w:rPr>
              <w:t xml:space="preserve">. Each question will be examined using the process of description, </w:t>
            </w:r>
            <w:r w:rsidRPr="42C0B923" w:rsidR="3178F7E4">
              <w:rPr>
                <w:rFonts w:ascii="Arial" w:hAnsi="Arial" w:eastAsia="Arial" w:cs="Arial"/>
                <w:color w:val="000000" w:themeColor="text1"/>
                <w:sz w:val="24"/>
                <w:szCs w:val="24"/>
              </w:rPr>
              <w:t xml:space="preserve">analysis, synthesis. </w:t>
            </w:r>
            <w:r w:rsidRPr="42C0B923" w:rsidR="50718394">
              <w:rPr>
                <w:rFonts w:ascii="Arial" w:hAnsi="Arial" w:eastAsia="Arial" w:cs="Arial"/>
                <w:color w:val="000000" w:themeColor="text1"/>
                <w:sz w:val="24"/>
                <w:szCs w:val="24"/>
              </w:rPr>
              <w:t>C</w:t>
            </w:r>
            <w:r w:rsidRPr="42C0B923" w:rsidR="05A629BA">
              <w:rPr>
                <w:rFonts w:ascii="Arial" w:hAnsi="Arial" w:eastAsia="Arial" w:cs="Arial"/>
                <w:color w:val="000000" w:themeColor="text1"/>
                <w:sz w:val="24"/>
                <w:szCs w:val="24"/>
              </w:rPr>
              <w:t>omparisons made with the literature</w:t>
            </w:r>
            <w:r w:rsidRPr="42C0B923" w:rsidR="5CDD0437">
              <w:rPr>
                <w:rFonts w:ascii="Arial" w:hAnsi="Arial" w:eastAsia="Arial" w:cs="Arial"/>
                <w:color w:val="000000" w:themeColor="text1"/>
                <w:sz w:val="24"/>
                <w:szCs w:val="24"/>
              </w:rPr>
              <w:t xml:space="preserve"> review. </w:t>
            </w:r>
            <w:r w:rsidRPr="42C0B923" w:rsidR="3F595826">
              <w:rPr>
                <w:rFonts w:ascii="Arial" w:hAnsi="Arial" w:eastAsia="Arial" w:cs="Arial"/>
                <w:color w:val="000000" w:themeColor="text1"/>
                <w:sz w:val="24"/>
                <w:szCs w:val="24"/>
              </w:rPr>
              <w:t xml:space="preserve">Areas where improvements could be made to the police response to domestic abuse incidents are highlighted. </w:t>
            </w:r>
          </w:p>
          <w:p w:rsidR="449FC5D0" w:rsidP="42C0B923" w:rsidRDefault="449FC5D0" w14:paraId="5E792051" w14:textId="70218A74">
            <w:pPr>
              <w:spacing w:line="360" w:lineRule="auto"/>
              <w:rPr>
                <w:rFonts w:ascii="Arial" w:hAnsi="Arial" w:eastAsia="Arial" w:cs="Arial"/>
                <w:color w:val="000000" w:themeColor="text1"/>
                <w:sz w:val="24"/>
                <w:szCs w:val="24"/>
              </w:rPr>
            </w:pPr>
          </w:p>
        </w:tc>
      </w:tr>
      <w:tr w:rsidR="449FC5D0" w:rsidTr="5B16F302" w14:paraId="47A64340" w14:textId="77777777">
        <w:trPr>
          <w:trHeight w:val="300"/>
        </w:trPr>
        <w:tc>
          <w:tcPr>
            <w:tcW w:w="3360" w:type="dxa"/>
            <w:tcMar>
              <w:left w:w="105" w:type="dxa"/>
              <w:right w:w="105" w:type="dxa"/>
            </w:tcMar>
          </w:tcPr>
          <w:p w:rsidR="449FC5D0" w:rsidP="70158F44" w:rsidRDefault="168176EA" w14:paraId="20A06B07" w14:textId="16226026">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Chapter 5</w:t>
            </w:r>
          </w:p>
        </w:tc>
        <w:tc>
          <w:tcPr>
            <w:tcW w:w="5655" w:type="dxa"/>
            <w:tcMar>
              <w:left w:w="105" w:type="dxa"/>
              <w:right w:w="105" w:type="dxa"/>
            </w:tcMar>
          </w:tcPr>
          <w:p w:rsidR="449FC5D0" w:rsidP="5B16F302" w:rsidRDefault="0619C503" w14:paraId="545D798B" w14:textId="65DE68F1">
            <w:pPr>
              <w:spacing w:line="360" w:lineRule="auto"/>
              <w:rPr>
                <w:rFonts w:ascii="Arial" w:hAnsi="Arial" w:eastAsia="Arial" w:cs="Arial"/>
                <w:color w:val="000000" w:themeColor="text1"/>
                <w:sz w:val="24"/>
                <w:szCs w:val="24"/>
              </w:rPr>
            </w:pPr>
            <w:r w:rsidRPr="5B16F302">
              <w:rPr>
                <w:rFonts w:ascii="Arial" w:hAnsi="Arial" w:eastAsia="Arial" w:cs="Arial"/>
                <w:color w:val="000000" w:themeColor="text1"/>
                <w:sz w:val="24"/>
                <w:szCs w:val="24"/>
              </w:rPr>
              <w:t>Conclusion</w:t>
            </w:r>
          </w:p>
          <w:p w:rsidR="449FC5D0" w:rsidP="5B16F302" w:rsidRDefault="1F9114CA" w14:paraId="672E8971" w14:textId="26939401">
            <w:pPr>
              <w:spacing w:line="360" w:lineRule="auto"/>
              <w:rPr>
                <w:rFonts w:ascii="Arial" w:hAnsi="Arial" w:eastAsia="Arial" w:cs="Arial"/>
                <w:color w:val="000000" w:themeColor="text1"/>
                <w:sz w:val="24"/>
                <w:szCs w:val="24"/>
              </w:rPr>
            </w:pPr>
            <w:r w:rsidRPr="5B16F302">
              <w:rPr>
                <w:rFonts w:ascii="Arial" w:hAnsi="Arial" w:eastAsia="Arial" w:cs="Arial"/>
                <w:color w:val="000000" w:themeColor="text1"/>
                <w:sz w:val="24"/>
                <w:szCs w:val="24"/>
              </w:rPr>
              <w:t xml:space="preserve">This chapter will revisit the aims and objectives of this research study. A summary of findings and conclusions will be provided for each objective. </w:t>
            </w:r>
            <w:r w:rsidRPr="5B16F302" w:rsidR="0518911D">
              <w:rPr>
                <w:rFonts w:ascii="Arial" w:hAnsi="Arial" w:eastAsia="Arial" w:cs="Arial"/>
                <w:color w:val="000000" w:themeColor="text1"/>
                <w:sz w:val="24"/>
                <w:szCs w:val="24"/>
              </w:rPr>
              <w:t xml:space="preserve">The recommendations made will be examined alongside the lessons learnt from this study. </w:t>
            </w:r>
          </w:p>
        </w:tc>
      </w:tr>
      <w:tr w:rsidR="449FC5D0" w:rsidTr="5B16F302" w14:paraId="27168FC8" w14:textId="77777777">
        <w:trPr>
          <w:trHeight w:val="300"/>
        </w:trPr>
        <w:tc>
          <w:tcPr>
            <w:tcW w:w="3360" w:type="dxa"/>
            <w:tcMar>
              <w:left w:w="105" w:type="dxa"/>
              <w:right w:w="105" w:type="dxa"/>
            </w:tcMar>
          </w:tcPr>
          <w:p w:rsidR="449FC5D0" w:rsidP="70158F44" w:rsidRDefault="168176EA" w14:paraId="7EFF7498" w14:textId="3B073FEB">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 xml:space="preserve">Chapter 6 </w:t>
            </w:r>
          </w:p>
        </w:tc>
        <w:tc>
          <w:tcPr>
            <w:tcW w:w="5655" w:type="dxa"/>
            <w:tcMar>
              <w:left w:w="105" w:type="dxa"/>
              <w:right w:w="105" w:type="dxa"/>
            </w:tcMar>
          </w:tcPr>
          <w:p w:rsidR="449FC5D0" w:rsidP="70158F44" w:rsidRDefault="168176EA" w14:paraId="3FBC9103" w14:textId="163C2D3E">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References</w:t>
            </w:r>
          </w:p>
          <w:p w:rsidR="449FC5D0" w:rsidP="70158F44" w:rsidRDefault="449FC5D0" w14:paraId="47712B01" w14:textId="13E3D0B4">
            <w:pPr>
              <w:spacing w:line="360" w:lineRule="auto"/>
              <w:rPr>
                <w:rFonts w:ascii="Arial" w:hAnsi="Arial" w:eastAsia="Arial" w:cs="Arial"/>
                <w:color w:val="000000" w:themeColor="text1"/>
                <w:sz w:val="24"/>
                <w:szCs w:val="24"/>
              </w:rPr>
            </w:pPr>
          </w:p>
          <w:p w:rsidR="449FC5D0" w:rsidP="70158F44" w:rsidRDefault="168176EA" w14:paraId="6F728C58" w14:textId="0E83F42A">
            <w:pPr>
              <w:spacing w:line="360" w:lineRule="auto"/>
              <w:rPr>
                <w:rFonts w:ascii="Arial" w:hAnsi="Arial" w:eastAsia="Arial" w:cs="Arial"/>
                <w:color w:val="000000" w:themeColor="text1"/>
                <w:sz w:val="24"/>
                <w:szCs w:val="24"/>
              </w:rPr>
            </w:pPr>
            <w:r w:rsidRPr="70158F44">
              <w:rPr>
                <w:rFonts w:ascii="Arial" w:hAnsi="Arial" w:eastAsia="Arial" w:cs="Arial"/>
                <w:color w:val="000000" w:themeColor="text1"/>
                <w:sz w:val="24"/>
                <w:szCs w:val="24"/>
              </w:rPr>
              <w:t>An alphabetical listing of the sources used within this work will be provided within this chapter. The Harvard system of referencing is used.</w:t>
            </w:r>
          </w:p>
        </w:tc>
      </w:tr>
    </w:tbl>
    <w:p w:rsidR="7101E7BD" w:rsidP="42C0B923" w:rsidRDefault="7101E7BD" w14:paraId="1DE6FB30" w14:textId="04FC3204">
      <w:pPr>
        <w:pStyle w:val="Heading1"/>
        <w:spacing w:line="360" w:lineRule="auto"/>
        <w:jc w:val="both"/>
      </w:pPr>
    </w:p>
    <w:p w:rsidR="7101E7BD" w:rsidP="41C41D65" w:rsidRDefault="08529A87" w14:paraId="79EC70FE" w14:textId="15955451">
      <w:pPr>
        <w:pStyle w:val="Heading1"/>
        <w:rPr>
          <w:rFonts w:ascii="Arial" w:hAnsi="Arial" w:eastAsia="Arial" w:cs="Arial"/>
          <w:sz w:val="24"/>
          <w:szCs w:val="24"/>
          <w:u w:val="single"/>
        </w:rPr>
      </w:pPr>
      <w:bookmarkStart w:name="_Toc17505029" w:id="1223114471"/>
      <w:r w:rsidR="08529A87">
        <w:rPr/>
        <w:t>Chapter 2 Literature Rev</w:t>
      </w:r>
      <w:r w:rsidR="7B63E8A6">
        <w:rPr/>
        <w:t>iew</w:t>
      </w:r>
      <w:bookmarkEnd w:id="1223114471"/>
    </w:p>
    <w:p w:rsidRPr="00D56C9E" w:rsidR="784A6AB9" w:rsidP="41C41D65" w:rsidRDefault="784A6AB9" w14:paraId="772B6639" w14:textId="1A08F127">
      <w:pPr>
        <w:pStyle w:val="Heading1"/>
      </w:pPr>
      <w:bookmarkStart w:name="_Toc1695766106" w:id="1907684024"/>
      <w:r w:rsidR="784A6AB9">
        <w:rPr/>
        <w:t>2.1 Introduction</w:t>
      </w:r>
      <w:bookmarkEnd w:id="1907684024"/>
    </w:p>
    <w:p w:rsidR="41C41D65" w:rsidP="41C41D65" w:rsidRDefault="41C41D65" w14:paraId="060D9EBF" w14:textId="2B748A72">
      <w:pPr>
        <w:keepNext/>
        <w:keepLines/>
      </w:pPr>
    </w:p>
    <w:p w:rsidRPr="00D56C9E" w:rsidR="6635BF81" w:rsidP="70158F44" w:rsidRDefault="6A7B9C44" w14:paraId="4F8D47DE" w14:textId="1124A464">
      <w:pPr>
        <w:spacing w:line="360" w:lineRule="auto"/>
        <w:jc w:val="both"/>
        <w:rPr>
          <w:rFonts w:ascii="Arial" w:hAnsi="Arial" w:eastAsia="Arial" w:cs="Arial"/>
          <w:sz w:val="24"/>
          <w:szCs w:val="24"/>
        </w:rPr>
      </w:pPr>
      <w:r w:rsidRPr="70158F44">
        <w:rPr>
          <w:rFonts w:ascii="Arial" w:hAnsi="Arial" w:eastAsia="Arial" w:cs="Arial"/>
          <w:sz w:val="24"/>
          <w:szCs w:val="24"/>
        </w:rPr>
        <w:t xml:space="preserve">Domestic abuse cannot be classified as new phenomenon within society, abusive behaviour has always been present within households. However, the way in which society now regards and then responds to this behaviour has changed (Barrow-Grint </w:t>
      </w:r>
      <w:r w:rsidRPr="70158F44">
        <w:rPr>
          <w:rFonts w:ascii="Arial" w:hAnsi="Arial" w:eastAsia="Arial" w:cs="Arial"/>
          <w:i/>
          <w:iCs/>
          <w:sz w:val="24"/>
          <w:szCs w:val="24"/>
        </w:rPr>
        <w:t>et al.</w:t>
      </w:r>
      <w:r w:rsidRPr="70158F44">
        <w:rPr>
          <w:rFonts w:ascii="Arial" w:hAnsi="Arial" w:eastAsia="Arial" w:cs="Arial"/>
          <w:sz w:val="24"/>
          <w:szCs w:val="24"/>
        </w:rPr>
        <w:t xml:space="preserve">, 2022, p. 4). Historically, society viewed abuse within the family home as a private matter, a standpoint also taken by the government and other agencies including the police. The nature of the behaviour itself goes against the traditional society ideals of the home being a place of emotional and physical safety. Therefore, society struggles to understand that the behaviour is taking place, which has created a barrier to acceptance (McCarthy and Edwards, 2011, p. 54). </w:t>
      </w:r>
    </w:p>
    <w:p w:rsidRPr="00D56C9E" w:rsidR="6635BF81" w:rsidP="70158F44" w:rsidRDefault="6A7B9C44" w14:paraId="3C5A658D" w14:textId="7F8C0F10">
      <w:pPr>
        <w:spacing w:line="360" w:lineRule="auto"/>
        <w:jc w:val="both"/>
        <w:rPr>
          <w:rFonts w:ascii="Arial" w:hAnsi="Arial" w:eastAsia="Arial" w:cs="Arial"/>
          <w:sz w:val="24"/>
          <w:szCs w:val="24"/>
        </w:rPr>
      </w:pPr>
      <w:r w:rsidRPr="70158F44">
        <w:rPr>
          <w:rFonts w:ascii="Arial" w:hAnsi="Arial" w:eastAsia="Arial" w:cs="Arial"/>
          <w:sz w:val="24"/>
          <w:szCs w:val="24"/>
        </w:rPr>
        <w:t xml:space="preserve">Slowly, the way in which society perceives domestic abuse has changed. The 1970’s saw a rise in domestic violence awareness, as terminology such as “wife battering” allowed for open conversations on the subject. The changing nature of awareness saw the emergence of refuge spaces, as society recognised the need for intervention (McCarthy 12and Edwards, 2011, p. 54). The 1990’s saw the positive development of professional partnership working. Networks of supportive agencies focusing upon protection and intervention, aiming to provide effective victim focused responses (Hilder and Bettinson, 2016, p. 2). However, the process of change was slow, this is highlighted by the fact that, marital rape did not become illegal until 1992 in the UK. The legalisation changed following the removal of “marital immunity,” when the House of Lords, heard the case of R vs R (House of Commons, 1992). The fact that this change is legalisation, has only recently taken place, confirms that the process of change in terms of domestic abuse has been painfully slow. </w:t>
      </w:r>
    </w:p>
    <w:p w:rsidRPr="00D56C9E" w:rsidR="6635BF81" w:rsidP="70158F44" w:rsidRDefault="6A7B9C44" w14:paraId="33774AF5" w14:textId="239E7BA7">
      <w:pPr>
        <w:spacing w:line="360" w:lineRule="auto"/>
        <w:jc w:val="both"/>
        <w:rPr>
          <w:rFonts w:ascii="Arial" w:hAnsi="Arial" w:eastAsia="Arial" w:cs="Arial"/>
          <w:sz w:val="24"/>
          <w:szCs w:val="24"/>
        </w:rPr>
      </w:pPr>
      <w:r w:rsidRPr="70158F44">
        <w:rPr>
          <w:rFonts w:ascii="Arial" w:hAnsi="Arial" w:eastAsia="Arial" w:cs="Arial"/>
          <w:sz w:val="24"/>
          <w:szCs w:val="24"/>
        </w:rPr>
        <w:t xml:space="preserve">The first specific domestic abuse offence was not introduced until 2015, which saw the introduction of the offence of “Coercive Control” in the Serious Crime Act (2015). This piece of legalisation finally criminalised coercive and controlling behaviour and acted as another step in the journey of domestic abuse from being seen as a private matter to one of a societal issue (McPhee </w:t>
      </w:r>
      <w:r w:rsidRPr="70158F44">
        <w:rPr>
          <w:rFonts w:ascii="Arial" w:hAnsi="Arial" w:eastAsia="Arial" w:cs="Arial"/>
          <w:i/>
          <w:iCs/>
          <w:sz w:val="24"/>
          <w:szCs w:val="24"/>
        </w:rPr>
        <w:t>et al.</w:t>
      </w:r>
      <w:r w:rsidRPr="70158F44">
        <w:rPr>
          <w:rFonts w:ascii="Arial" w:hAnsi="Arial" w:eastAsia="Arial" w:cs="Arial"/>
          <w:sz w:val="24"/>
          <w:szCs w:val="24"/>
        </w:rPr>
        <w:t xml:space="preserve">, 2022, p. 963). </w:t>
      </w:r>
    </w:p>
    <w:p w:rsidRPr="00D56C9E" w:rsidR="6635BF81" w:rsidP="70158F44" w:rsidRDefault="6A7B9C44" w14:paraId="470D6199" w14:textId="5664BC2A">
      <w:pPr>
        <w:spacing w:line="360" w:lineRule="auto"/>
        <w:jc w:val="both"/>
        <w:rPr>
          <w:rFonts w:ascii="Arial" w:hAnsi="Arial" w:eastAsia="Arial" w:cs="Arial"/>
          <w:sz w:val="24"/>
          <w:szCs w:val="24"/>
        </w:rPr>
      </w:pPr>
      <w:r w:rsidRPr="0B183D63" w:rsidR="5327E34C">
        <w:rPr>
          <w:rFonts w:ascii="Arial" w:hAnsi="Arial" w:eastAsia="Arial" w:cs="Arial"/>
          <w:sz w:val="24"/>
          <w:szCs w:val="24"/>
        </w:rPr>
        <w:t>The Domestic Abuse Act 2021</w:t>
      </w:r>
      <w:r w:rsidRPr="0B183D63" w:rsidR="6A7B9C44">
        <w:rPr>
          <w:rFonts w:ascii="Arial" w:hAnsi="Arial" w:eastAsia="Arial" w:cs="Arial"/>
          <w:sz w:val="24"/>
          <w:szCs w:val="24"/>
        </w:rPr>
        <w:t xml:space="preserve"> defines domestic abuse in two parts. The first part relates to the relationship between parties who would need to be personally connected and all over sixteen years of age. The second part of the definition outlines different behaviours that fall under the umbrella term of abuse. These behaviours consist of any of the following, physical or sexual abuse, violent or threatening behaviour, controlling or coercive behaviour, economic abuse, and any other psychological abuse. </w:t>
      </w:r>
    </w:p>
    <w:p w:rsidRPr="00D56C9E" w:rsidR="6635BF81" w:rsidP="70158F44" w:rsidRDefault="6A7B9C44" w14:paraId="63A4B703" w14:textId="4D26CC78">
      <w:pPr>
        <w:spacing w:line="360" w:lineRule="auto"/>
        <w:jc w:val="both"/>
        <w:rPr>
          <w:rFonts w:ascii="Arial" w:hAnsi="Arial" w:eastAsia="Arial" w:cs="Arial"/>
          <w:sz w:val="24"/>
          <w:szCs w:val="24"/>
        </w:rPr>
      </w:pPr>
      <w:r w:rsidRPr="70158F44">
        <w:rPr>
          <w:rFonts w:ascii="Arial" w:hAnsi="Arial" w:eastAsia="Arial" w:cs="Arial"/>
          <w:sz w:val="24"/>
          <w:szCs w:val="24"/>
        </w:rPr>
        <w:t xml:space="preserve">The definition is extremely broad, this ensures that a range of different relationship types are captured and that all statutory agencies can recognise the different behaviour categories and respond positively (Home Office, 2022). The broad nature of the definition has helped to ensure a diversified view of domestic abuse, and the full spectrum of behaviours it includes. This addresses past criticism of the legal response to domestic abuse which failed to recognise abuse beyond the physical (Robinson </w:t>
      </w:r>
      <w:r w:rsidRPr="70158F44">
        <w:rPr>
          <w:rFonts w:ascii="Arial" w:hAnsi="Arial" w:eastAsia="Arial" w:cs="Arial"/>
          <w:i/>
          <w:iCs/>
          <w:sz w:val="24"/>
          <w:szCs w:val="24"/>
        </w:rPr>
        <w:t>et al.</w:t>
      </w:r>
      <w:r w:rsidRPr="70158F44">
        <w:rPr>
          <w:rFonts w:ascii="Arial" w:hAnsi="Arial" w:eastAsia="Arial" w:cs="Arial"/>
          <w:sz w:val="24"/>
          <w:szCs w:val="24"/>
        </w:rPr>
        <w:t>, 2016, p. 195).</w:t>
      </w:r>
    </w:p>
    <w:p w:rsidRPr="00D56C9E" w:rsidR="6635BF81" w:rsidP="70158F44" w:rsidRDefault="6635BF81" w14:paraId="1D68C437" w14:textId="04E7C04F">
      <w:pPr>
        <w:spacing w:line="360" w:lineRule="auto"/>
        <w:jc w:val="both"/>
        <w:rPr>
          <w:rFonts w:ascii="Arial" w:hAnsi="Arial" w:eastAsia="Arial" w:cs="Arial"/>
          <w:sz w:val="24"/>
          <w:szCs w:val="24"/>
        </w:rPr>
      </w:pPr>
      <w:r w:rsidRPr="70158F44">
        <w:rPr>
          <w:rFonts w:ascii="Arial" w:hAnsi="Arial" w:eastAsia="Arial" w:cs="Arial"/>
          <w:sz w:val="24"/>
          <w:szCs w:val="24"/>
        </w:rPr>
        <w:t>Chapter 1</w:t>
      </w:r>
      <w:r w:rsidRPr="70158F44" w:rsidR="0AA91D87">
        <w:rPr>
          <w:rFonts w:ascii="Arial" w:hAnsi="Arial" w:eastAsia="Arial" w:cs="Arial"/>
          <w:sz w:val="24"/>
          <w:szCs w:val="24"/>
        </w:rPr>
        <w:t>;</w:t>
      </w:r>
      <w:r w:rsidRPr="70158F44">
        <w:rPr>
          <w:rFonts w:ascii="Arial" w:hAnsi="Arial" w:eastAsia="Arial" w:cs="Arial"/>
          <w:sz w:val="24"/>
          <w:szCs w:val="24"/>
        </w:rPr>
        <w:t xml:space="preserve"> placed this research study into context and identified the aim of this dissertation and </w:t>
      </w:r>
      <w:r w:rsidRPr="70158F44" w:rsidR="3D0B2566">
        <w:rPr>
          <w:rFonts w:ascii="Arial" w:hAnsi="Arial" w:eastAsia="Arial" w:cs="Arial"/>
          <w:sz w:val="24"/>
          <w:szCs w:val="24"/>
        </w:rPr>
        <w:t xml:space="preserve">the </w:t>
      </w:r>
      <w:r w:rsidRPr="70158F44">
        <w:rPr>
          <w:rFonts w:ascii="Arial" w:hAnsi="Arial" w:eastAsia="Arial" w:cs="Arial"/>
          <w:sz w:val="24"/>
          <w:szCs w:val="24"/>
        </w:rPr>
        <w:t xml:space="preserve">three objectives as follows. </w:t>
      </w:r>
    </w:p>
    <w:p w:rsidRPr="00D56C9E" w:rsidR="43E82B87" w:rsidP="00420091" w:rsidRDefault="43E82B87" w14:paraId="58047511" w14:textId="574F7E8B">
      <w:pPr>
        <w:spacing w:line="360" w:lineRule="auto"/>
        <w:jc w:val="both"/>
        <w:rPr>
          <w:rFonts w:ascii="Arial" w:hAnsi="Arial" w:eastAsia="Arial" w:cs="Arial"/>
          <w:color w:val="000000" w:themeColor="text1"/>
          <w:sz w:val="24"/>
          <w:szCs w:val="24"/>
        </w:rPr>
      </w:pPr>
      <w:r w:rsidRPr="00D56C9E">
        <w:rPr>
          <w:rFonts w:ascii="Arial" w:hAnsi="Arial" w:eastAsia="Arial" w:cs="Arial"/>
          <w:color w:val="000000" w:themeColor="text1"/>
          <w:sz w:val="24"/>
          <w:szCs w:val="24"/>
        </w:rPr>
        <w:t xml:space="preserve">1: </w:t>
      </w:r>
      <w:r w:rsidRPr="00D56C9E" w:rsidR="54081711">
        <w:rPr>
          <w:rFonts w:ascii="Arial" w:hAnsi="Arial" w:eastAsia="Arial" w:cs="Arial"/>
          <w:color w:val="000000" w:themeColor="text1"/>
          <w:sz w:val="24"/>
          <w:szCs w:val="24"/>
        </w:rPr>
        <w:t>Critically evaluate</w:t>
      </w:r>
      <w:r w:rsidRPr="00D56C9E">
        <w:rPr>
          <w:rFonts w:ascii="Arial" w:hAnsi="Arial" w:eastAsia="Arial" w:cs="Arial"/>
          <w:color w:val="000000" w:themeColor="text1"/>
          <w:sz w:val="24"/>
          <w:szCs w:val="24"/>
        </w:rPr>
        <w:t xml:space="preserve"> current literature in relation to the impact of covid –19 upon domestic abuse incidents</w:t>
      </w:r>
      <w:r w:rsidRPr="00D56C9E" w:rsidR="290B8FAB">
        <w:rPr>
          <w:rFonts w:ascii="Arial" w:hAnsi="Arial" w:eastAsia="Arial" w:cs="Arial"/>
          <w:color w:val="000000" w:themeColor="text1"/>
          <w:sz w:val="24"/>
          <w:szCs w:val="24"/>
        </w:rPr>
        <w:t xml:space="preserve"> in the </w:t>
      </w:r>
      <w:r w:rsidRPr="00D56C9E" w:rsidR="10BEC124">
        <w:rPr>
          <w:rFonts w:ascii="Arial" w:hAnsi="Arial" w:eastAsia="Arial" w:cs="Arial"/>
          <w:color w:val="000000" w:themeColor="text1"/>
          <w:sz w:val="24"/>
          <w:szCs w:val="24"/>
        </w:rPr>
        <w:t>United Kingdom.</w:t>
      </w:r>
    </w:p>
    <w:p w:rsidRPr="00D56C9E" w:rsidR="43E82B87" w:rsidP="00420091" w:rsidRDefault="43E82B87" w14:paraId="6BE78931" w14:textId="50266E53">
      <w:pPr>
        <w:spacing w:line="360" w:lineRule="auto"/>
        <w:jc w:val="both"/>
        <w:rPr>
          <w:rFonts w:ascii="Arial" w:hAnsi="Arial" w:eastAsia="Arial" w:cs="Arial"/>
          <w:color w:val="000000" w:themeColor="text1"/>
          <w:sz w:val="24"/>
          <w:szCs w:val="24"/>
        </w:rPr>
      </w:pPr>
      <w:r w:rsidRPr="00D56C9E">
        <w:rPr>
          <w:rFonts w:ascii="Arial" w:hAnsi="Arial" w:eastAsia="Arial" w:cs="Arial"/>
          <w:color w:val="000000" w:themeColor="text1"/>
          <w:sz w:val="24"/>
          <w:szCs w:val="24"/>
        </w:rPr>
        <w:t xml:space="preserve">2: Evaluate the public perception of the police response to domestic abuse incidents in the South Wales area. </w:t>
      </w:r>
    </w:p>
    <w:p w:rsidRPr="00D56C9E" w:rsidR="43E82B87" w:rsidP="00420091" w:rsidRDefault="43E82B87" w14:paraId="7ABD56AE" w14:textId="4783A27A">
      <w:pPr>
        <w:spacing w:line="360" w:lineRule="auto"/>
        <w:jc w:val="both"/>
        <w:rPr>
          <w:rFonts w:ascii="Arial" w:hAnsi="Arial" w:eastAsia="Arial" w:cs="Arial"/>
          <w:color w:val="000000" w:themeColor="text1"/>
          <w:sz w:val="24"/>
          <w:szCs w:val="24"/>
        </w:rPr>
      </w:pPr>
      <w:r w:rsidRPr="00D56C9E">
        <w:rPr>
          <w:rFonts w:ascii="Arial" w:hAnsi="Arial" w:eastAsia="Arial" w:cs="Arial"/>
          <w:color w:val="000000" w:themeColor="text1"/>
          <w:sz w:val="24"/>
          <w:szCs w:val="24"/>
        </w:rPr>
        <w:t>3: Formulate recommendations in relation to the police response to domestic abuse incidents in the South Wales area.</w:t>
      </w:r>
    </w:p>
    <w:p w:rsidRPr="00D56C9E" w:rsidR="6635BF81" w:rsidP="00420091" w:rsidRDefault="6635BF81" w14:paraId="383D519B" w14:textId="529DAC0B">
      <w:pPr>
        <w:spacing w:line="360" w:lineRule="auto"/>
        <w:jc w:val="both"/>
        <w:rPr>
          <w:rFonts w:ascii="Arial" w:hAnsi="Arial" w:eastAsia="Arial" w:cs="Arial"/>
          <w:sz w:val="24"/>
          <w:szCs w:val="24"/>
        </w:rPr>
      </w:pPr>
      <w:r w:rsidRPr="21A02B79">
        <w:rPr>
          <w:rFonts w:ascii="Arial" w:hAnsi="Arial" w:eastAsia="Arial" w:cs="Arial"/>
          <w:sz w:val="24"/>
          <w:szCs w:val="24"/>
        </w:rPr>
        <w:t xml:space="preserve">This literature review will focus upon objective </w:t>
      </w:r>
      <w:r w:rsidRPr="21A02B79" w:rsidR="569B3BA5">
        <w:rPr>
          <w:rFonts w:ascii="Arial" w:hAnsi="Arial" w:eastAsia="Arial" w:cs="Arial"/>
          <w:sz w:val="24"/>
          <w:szCs w:val="24"/>
        </w:rPr>
        <w:t>2</w:t>
      </w:r>
      <w:r w:rsidRPr="21A02B79">
        <w:rPr>
          <w:rFonts w:ascii="Arial" w:hAnsi="Arial" w:eastAsia="Arial" w:cs="Arial"/>
          <w:sz w:val="24"/>
          <w:szCs w:val="24"/>
        </w:rPr>
        <w:t xml:space="preserve">, through the critical </w:t>
      </w:r>
      <w:r w:rsidRPr="21A02B79" w:rsidR="5B63F1C9">
        <w:rPr>
          <w:rFonts w:ascii="Arial" w:hAnsi="Arial" w:eastAsia="Arial" w:cs="Arial"/>
          <w:sz w:val="24"/>
          <w:szCs w:val="24"/>
        </w:rPr>
        <w:t>evaluation</w:t>
      </w:r>
      <w:r w:rsidRPr="21A02B79">
        <w:rPr>
          <w:rFonts w:ascii="Arial" w:hAnsi="Arial" w:eastAsia="Arial" w:cs="Arial"/>
          <w:sz w:val="24"/>
          <w:szCs w:val="24"/>
        </w:rPr>
        <w:t xml:space="preserve"> of current </w:t>
      </w:r>
      <w:r w:rsidRPr="21A02B79" w:rsidR="01B9602C">
        <w:rPr>
          <w:rFonts w:ascii="Arial" w:hAnsi="Arial" w:eastAsia="Arial" w:cs="Arial"/>
          <w:sz w:val="24"/>
          <w:szCs w:val="24"/>
        </w:rPr>
        <w:t xml:space="preserve">literature in relation to the impact of covid-19 upon domestic abuse </w:t>
      </w:r>
      <w:r w:rsidRPr="21A02B79" w:rsidR="19D1D8DA">
        <w:rPr>
          <w:rFonts w:ascii="Arial" w:hAnsi="Arial" w:eastAsia="Arial" w:cs="Arial"/>
          <w:sz w:val="24"/>
          <w:szCs w:val="24"/>
        </w:rPr>
        <w:t>incidents</w:t>
      </w:r>
      <w:r w:rsidRPr="21A02B79" w:rsidR="01B9602C">
        <w:rPr>
          <w:rFonts w:ascii="Arial" w:hAnsi="Arial" w:eastAsia="Arial" w:cs="Arial"/>
          <w:sz w:val="24"/>
          <w:szCs w:val="24"/>
        </w:rPr>
        <w:t>.</w:t>
      </w:r>
      <w:r w:rsidRPr="21A02B79" w:rsidR="7748C90C">
        <w:rPr>
          <w:rFonts w:ascii="Arial" w:hAnsi="Arial" w:eastAsia="Arial" w:cs="Arial"/>
          <w:sz w:val="24"/>
          <w:szCs w:val="24"/>
        </w:rPr>
        <w:t xml:space="preserve"> The information examined will also be used to help formulate recommendations in line with objective 3</w:t>
      </w:r>
      <w:r w:rsidRPr="21A02B79" w:rsidR="13C176E0">
        <w:rPr>
          <w:rFonts w:ascii="Arial" w:hAnsi="Arial" w:eastAsia="Arial" w:cs="Arial"/>
          <w:sz w:val="24"/>
          <w:szCs w:val="24"/>
        </w:rPr>
        <w:t xml:space="preserve">. </w:t>
      </w:r>
      <w:r w:rsidRPr="21A02B79" w:rsidR="3B7C269C">
        <w:rPr>
          <w:rFonts w:ascii="Arial" w:hAnsi="Arial" w:eastAsia="Arial" w:cs="Arial"/>
          <w:sz w:val="24"/>
          <w:szCs w:val="24"/>
        </w:rPr>
        <w:t xml:space="preserve">Focus will be placed upon the impact of covid-19 upon risk factors associated with domestic abuse, namely </w:t>
      </w:r>
      <w:r w:rsidRPr="21A02B79" w:rsidR="0F2AA445">
        <w:rPr>
          <w:rFonts w:ascii="Arial" w:hAnsi="Arial" w:eastAsia="Arial" w:cs="Arial"/>
          <w:sz w:val="24"/>
          <w:szCs w:val="24"/>
        </w:rPr>
        <w:t>alcohol</w:t>
      </w:r>
      <w:r w:rsidRPr="21A02B79" w:rsidR="3B7C269C">
        <w:rPr>
          <w:rFonts w:ascii="Arial" w:hAnsi="Arial" w:eastAsia="Arial" w:cs="Arial"/>
          <w:sz w:val="24"/>
          <w:szCs w:val="24"/>
        </w:rPr>
        <w:t xml:space="preserve"> </w:t>
      </w:r>
      <w:r w:rsidRPr="21A02B79" w:rsidR="7E2257A7">
        <w:rPr>
          <w:rFonts w:ascii="Arial" w:hAnsi="Arial" w:eastAsia="Arial" w:cs="Arial"/>
          <w:sz w:val="24"/>
          <w:szCs w:val="24"/>
        </w:rPr>
        <w:t>consumption</w:t>
      </w:r>
      <w:r w:rsidRPr="21A02B79" w:rsidR="3B7C269C">
        <w:rPr>
          <w:rFonts w:ascii="Arial" w:hAnsi="Arial" w:eastAsia="Arial" w:cs="Arial"/>
          <w:sz w:val="24"/>
          <w:szCs w:val="24"/>
        </w:rPr>
        <w:t xml:space="preserve"> and </w:t>
      </w:r>
      <w:r w:rsidRPr="21A02B79" w:rsidR="7DBD3DB0">
        <w:rPr>
          <w:rFonts w:ascii="Arial" w:hAnsi="Arial" w:eastAsia="Arial" w:cs="Arial"/>
          <w:sz w:val="24"/>
          <w:szCs w:val="24"/>
        </w:rPr>
        <w:t>financial</w:t>
      </w:r>
      <w:r w:rsidRPr="21A02B79" w:rsidR="3B7C269C">
        <w:rPr>
          <w:rFonts w:ascii="Arial" w:hAnsi="Arial" w:eastAsia="Arial" w:cs="Arial"/>
          <w:sz w:val="24"/>
          <w:szCs w:val="24"/>
        </w:rPr>
        <w:t xml:space="preserve"> strain. </w:t>
      </w:r>
      <w:r w:rsidRPr="21A02B79" w:rsidR="249E703B">
        <w:rPr>
          <w:rFonts w:ascii="Arial" w:hAnsi="Arial" w:eastAsia="Arial" w:cs="Arial"/>
          <w:sz w:val="24"/>
          <w:szCs w:val="24"/>
        </w:rPr>
        <w:t>The impact upon support service provision will be explored</w:t>
      </w:r>
      <w:r w:rsidRPr="21A02B79" w:rsidR="54ECAC87">
        <w:rPr>
          <w:rFonts w:ascii="Arial" w:hAnsi="Arial" w:eastAsia="Arial" w:cs="Arial"/>
          <w:sz w:val="24"/>
          <w:szCs w:val="24"/>
        </w:rPr>
        <w:t xml:space="preserve">. </w:t>
      </w:r>
      <w:r w:rsidRPr="21A02B79" w:rsidR="22246F16">
        <w:rPr>
          <w:rFonts w:ascii="Arial" w:hAnsi="Arial" w:eastAsia="Arial" w:cs="Arial"/>
          <w:sz w:val="24"/>
          <w:szCs w:val="24"/>
        </w:rPr>
        <w:t xml:space="preserve">This </w:t>
      </w:r>
      <w:r w:rsidRPr="21A02B79" w:rsidR="26F10433">
        <w:rPr>
          <w:rFonts w:ascii="Arial" w:hAnsi="Arial" w:eastAsia="Arial" w:cs="Arial"/>
          <w:sz w:val="24"/>
          <w:szCs w:val="24"/>
        </w:rPr>
        <w:t>chapter</w:t>
      </w:r>
      <w:r w:rsidRPr="21A02B79" w:rsidR="22246F16">
        <w:rPr>
          <w:rFonts w:ascii="Arial" w:hAnsi="Arial" w:eastAsia="Arial" w:cs="Arial"/>
          <w:sz w:val="24"/>
          <w:szCs w:val="24"/>
        </w:rPr>
        <w:t xml:space="preserve"> will also explore the police response to domestic abuse incidents during the covid-19 pandemic</w:t>
      </w:r>
      <w:r w:rsidRPr="21A02B79" w:rsidR="07DD7813">
        <w:rPr>
          <w:rFonts w:ascii="Arial" w:hAnsi="Arial" w:eastAsia="Arial" w:cs="Arial"/>
          <w:sz w:val="24"/>
          <w:szCs w:val="24"/>
        </w:rPr>
        <w:t>. Objective 2 will be address</w:t>
      </w:r>
      <w:r w:rsidRPr="21A02B79" w:rsidR="0E9BEAFA">
        <w:rPr>
          <w:rFonts w:ascii="Arial" w:hAnsi="Arial" w:eastAsia="Arial" w:cs="Arial"/>
          <w:sz w:val="24"/>
          <w:szCs w:val="24"/>
        </w:rPr>
        <w:t>ed</w:t>
      </w:r>
      <w:r w:rsidRPr="21A02B79" w:rsidR="07DD7813">
        <w:rPr>
          <w:rFonts w:ascii="Arial" w:hAnsi="Arial" w:eastAsia="Arial" w:cs="Arial"/>
          <w:sz w:val="24"/>
          <w:szCs w:val="24"/>
        </w:rPr>
        <w:t xml:space="preserve"> through the collection and examination of empirical data.</w:t>
      </w:r>
      <w:r w:rsidRPr="21A02B79" w:rsidR="64F0278D">
        <w:rPr>
          <w:rFonts w:ascii="Arial" w:hAnsi="Arial" w:eastAsia="Arial" w:cs="Arial"/>
          <w:sz w:val="24"/>
          <w:szCs w:val="24"/>
        </w:rPr>
        <w:t xml:space="preserve"> </w:t>
      </w:r>
    </w:p>
    <w:p w:rsidRPr="00D56C9E" w:rsidR="48B28824" w:rsidP="00420091" w:rsidRDefault="48B28824" w14:paraId="4131EA39" w14:textId="11C42C35">
      <w:pPr>
        <w:spacing w:line="360" w:lineRule="auto"/>
        <w:jc w:val="both"/>
        <w:rPr>
          <w:rFonts w:ascii="Arial" w:hAnsi="Arial" w:eastAsia="Arial" w:cs="Arial"/>
          <w:sz w:val="24"/>
          <w:szCs w:val="24"/>
        </w:rPr>
      </w:pPr>
    </w:p>
    <w:p w:rsidRPr="00D56C9E" w:rsidR="48B28824" w:rsidP="41C41D65" w:rsidRDefault="7D2B2D4E" w14:paraId="201BE40D" w14:textId="77453549">
      <w:pPr>
        <w:pStyle w:val="Heading1"/>
        <w:rPr>
          <w:rFonts w:ascii="Arial" w:hAnsi="Arial" w:eastAsia="Arial" w:cs="Arial"/>
          <w:sz w:val="24"/>
          <w:szCs w:val="24"/>
        </w:rPr>
      </w:pPr>
      <w:bookmarkStart w:name="_Toc1831338227" w:id="352442644"/>
      <w:r w:rsidR="7D2B2D4E">
        <w:rPr/>
        <w:t>2.</w:t>
      </w:r>
      <w:r w:rsidR="67993B5B">
        <w:rPr/>
        <w:t>2</w:t>
      </w:r>
      <w:r w:rsidR="7D2B2D4E">
        <w:rPr/>
        <w:t xml:space="preserve"> Critical evaluation of the impact of covid-19 upon domestic abuse in the United Kingdom.</w:t>
      </w:r>
      <w:bookmarkEnd w:id="352442644"/>
    </w:p>
    <w:p w:rsidRPr="00D56C9E" w:rsidR="48B28824" w:rsidP="70158F44" w:rsidRDefault="48B28824" w14:paraId="46744438" w14:textId="0F513A9D">
      <w:pPr>
        <w:spacing w:line="360" w:lineRule="auto"/>
        <w:rPr>
          <w:rFonts w:ascii="Arial" w:hAnsi="Arial" w:eastAsia="Arial" w:cs="Arial"/>
          <w:sz w:val="24"/>
          <w:szCs w:val="24"/>
        </w:rPr>
      </w:pPr>
    </w:p>
    <w:p w:rsidRPr="00D56C9E" w:rsidR="72F830BA" w:rsidP="5B16F302" w:rsidRDefault="72F830BA" w14:paraId="22635469" w14:textId="0E19D7CB">
      <w:pPr>
        <w:spacing w:line="360" w:lineRule="auto"/>
        <w:rPr>
          <w:rFonts w:ascii="Arial" w:hAnsi="Arial" w:eastAsia="Arial" w:cs="Arial"/>
          <w:sz w:val="24"/>
          <w:szCs w:val="24"/>
        </w:rPr>
      </w:pPr>
      <w:r w:rsidRPr="5B16F302">
        <w:rPr>
          <w:rFonts w:ascii="Arial" w:hAnsi="Arial" w:eastAsia="Arial" w:cs="Arial"/>
          <w:sz w:val="24"/>
          <w:szCs w:val="24"/>
        </w:rPr>
        <w:t>The Crime Survey for England and Wales (CSEW) provided an estimate of 7.3% of women (1.6 million) and 3.6</w:t>
      </w:r>
      <w:r w:rsidRPr="5B16F302" w:rsidR="67336836">
        <w:rPr>
          <w:rFonts w:ascii="Arial" w:hAnsi="Arial" w:eastAsia="Arial" w:cs="Arial"/>
          <w:sz w:val="24"/>
          <w:szCs w:val="24"/>
        </w:rPr>
        <w:t>% of men (757,000), had experienced domestic abuse in the year ending March 2020 (</w:t>
      </w:r>
      <w:r w:rsidRPr="5B16F302" w:rsidR="63F90077">
        <w:rPr>
          <w:rFonts w:ascii="Arial" w:hAnsi="Arial" w:eastAsia="Arial" w:cs="Arial"/>
          <w:sz w:val="24"/>
          <w:szCs w:val="24"/>
        </w:rPr>
        <w:t xml:space="preserve">Office for National Statistics, 2020). </w:t>
      </w:r>
      <w:r w:rsidRPr="5B16F302" w:rsidR="229DE5A9">
        <w:rPr>
          <w:rFonts w:ascii="Arial" w:hAnsi="Arial" w:eastAsia="Arial" w:cs="Arial"/>
          <w:sz w:val="24"/>
          <w:szCs w:val="24"/>
        </w:rPr>
        <w:t>Although these statistics highlight a clear imbalance between those who experience domestic abuse and ge</w:t>
      </w:r>
      <w:r w:rsidRPr="5B16F302" w:rsidR="79D4C026">
        <w:rPr>
          <w:rFonts w:ascii="Arial" w:hAnsi="Arial" w:eastAsia="Arial" w:cs="Arial"/>
          <w:sz w:val="24"/>
          <w:szCs w:val="24"/>
        </w:rPr>
        <w:t>nder, it would suggest that anyone can bec</w:t>
      </w:r>
      <w:r w:rsidRPr="5B16F302" w:rsidR="26521A88">
        <w:rPr>
          <w:rFonts w:ascii="Arial" w:hAnsi="Arial" w:eastAsia="Arial" w:cs="Arial"/>
          <w:sz w:val="24"/>
          <w:szCs w:val="24"/>
        </w:rPr>
        <w:t>ome</w:t>
      </w:r>
      <w:r w:rsidRPr="5B16F302" w:rsidR="79D4C026">
        <w:rPr>
          <w:rFonts w:ascii="Arial" w:hAnsi="Arial" w:eastAsia="Arial" w:cs="Arial"/>
          <w:sz w:val="24"/>
          <w:szCs w:val="24"/>
        </w:rPr>
        <w:t xml:space="preserve"> a victim. </w:t>
      </w:r>
      <w:r w:rsidRPr="5B16F302" w:rsidR="47D3FD90">
        <w:rPr>
          <w:rFonts w:ascii="Arial" w:hAnsi="Arial" w:eastAsia="Arial" w:cs="Arial"/>
          <w:sz w:val="24"/>
          <w:szCs w:val="24"/>
        </w:rPr>
        <w:t xml:space="preserve">In </w:t>
      </w:r>
      <w:r w:rsidRPr="5B16F302" w:rsidR="1E2006D3">
        <w:rPr>
          <w:rFonts w:ascii="Arial" w:hAnsi="Arial" w:eastAsia="Arial" w:cs="Arial"/>
          <w:sz w:val="24"/>
          <w:szCs w:val="24"/>
        </w:rPr>
        <w:t>contrast Women’s</w:t>
      </w:r>
      <w:r w:rsidRPr="5B16F302" w:rsidR="1ADD7583">
        <w:rPr>
          <w:rFonts w:ascii="Arial" w:hAnsi="Arial" w:eastAsia="Arial" w:cs="Arial"/>
          <w:sz w:val="24"/>
          <w:szCs w:val="24"/>
        </w:rPr>
        <w:t xml:space="preserve"> Aid </w:t>
      </w:r>
      <w:r w:rsidRPr="5B16F302" w:rsidR="24620172">
        <w:rPr>
          <w:rFonts w:ascii="Arial" w:hAnsi="Arial" w:eastAsia="Arial" w:cs="Arial"/>
          <w:sz w:val="24"/>
          <w:szCs w:val="24"/>
        </w:rPr>
        <w:t>(2022)</w:t>
      </w:r>
      <w:r w:rsidRPr="5B16F302" w:rsidR="1ADD7583">
        <w:rPr>
          <w:rFonts w:ascii="Arial" w:hAnsi="Arial" w:eastAsia="Arial" w:cs="Arial"/>
          <w:sz w:val="24"/>
          <w:szCs w:val="24"/>
        </w:rPr>
        <w:t>, has suggested that domestic abuse is a gendered crime</w:t>
      </w:r>
      <w:r w:rsidRPr="5B16F302" w:rsidR="65CB555A">
        <w:rPr>
          <w:rFonts w:ascii="Arial" w:hAnsi="Arial" w:eastAsia="Arial" w:cs="Arial"/>
          <w:sz w:val="24"/>
          <w:szCs w:val="24"/>
        </w:rPr>
        <w:t>.</w:t>
      </w:r>
      <w:r w:rsidRPr="5B16F302" w:rsidR="5A755580">
        <w:rPr>
          <w:rFonts w:ascii="Arial" w:hAnsi="Arial" w:eastAsia="Arial" w:cs="Arial"/>
          <w:sz w:val="24"/>
          <w:szCs w:val="24"/>
        </w:rPr>
        <w:t xml:space="preserve"> The charity does </w:t>
      </w:r>
      <w:r w:rsidRPr="5B16F302" w:rsidR="6C1D2E03">
        <w:rPr>
          <w:rFonts w:ascii="Arial" w:hAnsi="Arial" w:eastAsia="Arial" w:cs="Arial"/>
          <w:sz w:val="24"/>
          <w:szCs w:val="24"/>
        </w:rPr>
        <w:t>recognise</w:t>
      </w:r>
      <w:r w:rsidRPr="5B16F302" w:rsidR="5A755580">
        <w:rPr>
          <w:rFonts w:ascii="Arial" w:hAnsi="Arial" w:eastAsia="Arial" w:cs="Arial"/>
          <w:sz w:val="24"/>
          <w:szCs w:val="24"/>
        </w:rPr>
        <w:t xml:space="preserve"> that both males and females can experience interpersonal abuse, </w:t>
      </w:r>
      <w:r w:rsidRPr="5B16F302" w:rsidR="14ECD827">
        <w:rPr>
          <w:rFonts w:ascii="Arial" w:hAnsi="Arial" w:eastAsia="Arial" w:cs="Arial"/>
          <w:sz w:val="24"/>
          <w:szCs w:val="24"/>
        </w:rPr>
        <w:t xml:space="preserve">however the differences between the </w:t>
      </w:r>
      <w:r w:rsidRPr="5B16F302" w:rsidR="450F8ED9">
        <w:rPr>
          <w:rFonts w:ascii="Arial" w:hAnsi="Arial" w:eastAsia="Arial" w:cs="Arial"/>
          <w:sz w:val="24"/>
          <w:szCs w:val="24"/>
        </w:rPr>
        <w:t xml:space="preserve">nature of the violence experienced is used to suggest that </w:t>
      </w:r>
      <w:r w:rsidRPr="5B16F302" w:rsidR="6306E6A3">
        <w:rPr>
          <w:rFonts w:ascii="Arial" w:hAnsi="Arial" w:eastAsia="Arial" w:cs="Arial"/>
          <w:sz w:val="24"/>
          <w:szCs w:val="24"/>
        </w:rPr>
        <w:t xml:space="preserve">women’s unequal status within society is the reason for the violence. </w:t>
      </w:r>
      <w:r w:rsidRPr="5B16F302" w:rsidR="345B5CDF">
        <w:rPr>
          <w:rFonts w:ascii="Arial" w:hAnsi="Arial" w:eastAsia="Arial" w:cs="Arial"/>
          <w:sz w:val="24"/>
          <w:szCs w:val="24"/>
        </w:rPr>
        <w:t xml:space="preserve">Women’s Aid is a charity for women; </w:t>
      </w:r>
      <w:r w:rsidRPr="5B16F302" w:rsidR="71F787B5">
        <w:rPr>
          <w:rFonts w:ascii="Arial" w:hAnsi="Arial" w:eastAsia="Arial" w:cs="Arial"/>
          <w:sz w:val="24"/>
          <w:szCs w:val="24"/>
        </w:rPr>
        <w:t>therefore,</w:t>
      </w:r>
      <w:r w:rsidRPr="5B16F302" w:rsidR="345B5CDF">
        <w:rPr>
          <w:rFonts w:ascii="Arial" w:hAnsi="Arial" w:eastAsia="Arial" w:cs="Arial"/>
          <w:sz w:val="24"/>
          <w:szCs w:val="24"/>
        </w:rPr>
        <w:t xml:space="preserve"> this theory could be called into question, based on bias. </w:t>
      </w:r>
      <w:r w:rsidRPr="5B16F302" w:rsidR="6779B194">
        <w:rPr>
          <w:rFonts w:ascii="Arial" w:hAnsi="Arial" w:eastAsia="Arial" w:cs="Arial"/>
          <w:sz w:val="24"/>
          <w:szCs w:val="24"/>
        </w:rPr>
        <w:t>Throughout this s</w:t>
      </w:r>
      <w:r w:rsidRPr="5B16F302" w:rsidR="6EAED600">
        <w:rPr>
          <w:rFonts w:ascii="Arial" w:hAnsi="Arial" w:eastAsia="Arial" w:cs="Arial"/>
          <w:sz w:val="24"/>
          <w:szCs w:val="24"/>
        </w:rPr>
        <w:t>tudy</w:t>
      </w:r>
      <w:r w:rsidRPr="5B16F302" w:rsidR="6779B194">
        <w:rPr>
          <w:rFonts w:ascii="Arial" w:hAnsi="Arial" w:eastAsia="Arial" w:cs="Arial"/>
          <w:sz w:val="24"/>
          <w:szCs w:val="24"/>
        </w:rPr>
        <w:t xml:space="preserve"> all references to victims and perpetrators will remain non-gender specific. </w:t>
      </w:r>
    </w:p>
    <w:p w:rsidRPr="00D56C9E" w:rsidR="70ED9965" w:rsidP="00420091" w:rsidRDefault="09CEC4EB" w14:paraId="74F49207" w14:textId="3A293F99">
      <w:pPr>
        <w:spacing w:line="360" w:lineRule="auto"/>
        <w:jc w:val="both"/>
        <w:rPr>
          <w:rFonts w:ascii="Arial" w:hAnsi="Arial" w:eastAsia="Arial" w:cs="Arial"/>
          <w:sz w:val="24"/>
          <w:szCs w:val="24"/>
        </w:rPr>
      </w:pPr>
      <w:r w:rsidRPr="00D56C9E">
        <w:rPr>
          <w:rFonts w:ascii="Arial" w:hAnsi="Arial" w:eastAsia="Arial" w:cs="Arial"/>
          <w:sz w:val="24"/>
          <w:szCs w:val="24"/>
        </w:rPr>
        <w:t>The impact of domestic abuse upon the victim has been widely discussed. The phy</w:t>
      </w:r>
      <w:r w:rsidRPr="00D56C9E" w:rsidR="420D13B8">
        <w:rPr>
          <w:rFonts w:ascii="Arial" w:hAnsi="Arial" w:eastAsia="Arial" w:cs="Arial"/>
          <w:sz w:val="24"/>
          <w:szCs w:val="24"/>
        </w:rPr>
        <w:t>sical and psychological distress that this behaviour causes victims led Litherland (2012</w:t>
      </w:r>
      <w:r w:rsidRPr="00D56C9E" w:rsidR="05469DAA">
        <w:rPr>
          <w:rFonts w:ascii="Arial" w:hAnsi="Arial" w:eastAsia="Arial" w:cs="Arial"/>
          <w:sz w:val="24"/>
          <w:szCs w:val="24"/>
        </w:rPr>
        <w:t>, p</w:t>
      </w:r>
      <w:r w:rsidRPr="00D56C9E" w:rsidR="731FA42A">
        <w:rPr>
          <w:rFonts w:ascii="Arial" w:hAnsi="Arial" w:eastAsia="Arial" w:cs="Arial"/>
          <w:sz w:val="24"/>
          <w:szCs w:val="24"/>
        </w:rPr>
        <w:t>.</w:t>
      </w:r>
      <w:r w:rsidRPr="00D56C9E" w:rsidR="05469DAA">
        <w:rPr>
          <w:rFonts w:ascii="Arial" w:hAnsi="Arial" w:eastAsia="Arial" w:cs="Arial"/>
          <w:sz w:val="24"/>
          <w:szCs w:val="24"/>
        </w:rPr>
        <w:t xml:space="preserve"> 20) to </w:t>
      </w:r>
      <w:r w:rsidRPr="00D56C9E" w:rsidR="4F33499B">
        <w:rPr>
          <w:rFonts w:ascii="Arial" w:hAnsi="Arial" w:eastAsia="Arial" w:cs="Arial"/>
          <w:sz w:val="24"/>
          <w:szCs w:val="24"/>
        </w:rPr>
        <w:t>describe</w:t>
      </w:r>
      <w:r w:rsidRPr="00D56C9E" w:rsidR="05469DAA">
        <w:rPr>
          <w:rFonts w:ascii="Arial" w:hAnsi="Arial" w:eastAsia="Arial" w:cs="Arial"/>
          <w:sz w:val="24"/>
          <w:szCs w:val="24"/>
        </w:rPr>
        <w:t xml:space="preserve"> domestic abuse as a “significant public health issue”, </w:t>
      </w:r>
      <w:r w:rsidRPr="00D56C9E" w:rsidR="5850159C">
        <w:rPr>
          <w:rFonts w:ascii="Arial" w:hAnsi="Arial" w:eastAsia="Arial" w:cs="Arial"/>
          <w:sz w:val="24"/>
          <w:szCs w:val="24"/>
        </w:rPr>
        <w:t xml:space="preserve">linking exposure to abuse to a </w:t>
      </w:r>
      <w:r w:rsidRPr="00D56C9E" w:rsidR="16F4FACE">
        <w:rPr>
          <w:rFonts w:ascii="Arial" w:hAnsi="Arial" w:eastAsia="Arial" w:cs="Arial"/>
          <w:sz w:val="24"/>
          <w:szCs w:val="24"/>
        </w:rPr>
        <w:t xml:space="preserve">range of </w:t>
      </w:r>
      <w:r w:rsidRPr="00D56C9E" w:rsidR="60A3BB09">
        <w:rPr>
          <w:rFonts w:ascii="Arial" w:hAnsi="Arial" w:eastAsia="Arial" w:cs="Arial"/>
          <w:sz w:val="24"/>
          <w:szCs w:val="24"/>
        </w:rPr>
        <w:t>consequences</w:t>
      </w:r>
      <w:r w:rsidRPr="00D56C9E" w:rsidR="16F4FACE">
        <w:rPr>
          <w:rFonts w:ascii="Arial" w:hAnsi="Arial" w:eastAsia="Arial" w:cs="Arial"/>
          <w:sz w:val="24"/>
          <w:szCs w:val="24"/>
        </w:rPr>
        <w:t xml:space="preserve"> including physical injury and poor psychological health </w:t>
      </w:r>
      <w:r w:rsidRPr="00D56C9E" w:rsidR="7D54B516">
        <w:rPr>
          <w:rFonts w:ascii="Arial" w:hAnsi="Arial" w:eastAsia="Arial" w:cs="Arial"/>
          <w:sz w:val="24"/>
          <w:szCs w:val="24"/>
        </w:rPr>
        <w:t xml:space="preserve">through to </w:t>
      </w:r>
      <w:r w:rsidRPr="00D56C9E" w:rsidR="1E993405">
        <w:rPr>
          <w:rFonts w:ascii="Arial" w:hAnsi="Arial" w:eastAsia="Arial" w:cs="Arial"/>
          <w:sz w:val="24"/>
          <w:szCs w:val="24"/>
        </w:rPr>
        <w:t>neglectful</w:t>
      </w:r>
      <w:r w:rsidRPr="00D56C9E" w:rsidR="16F4FACE">
        <w:rPr>
          <w:rFonts w:ascii="Arial" w:hAnsi="Arial" w:eastAsia="Arial" w:cs="Arial"/>
          <w:sz w:val="24"/>
          <w:szCs w:val="24"/>
        </w:rPr>
        <w:t xml:space="preserve"> parenting</w:t>
      </w:r>
      <w:r w:rsidRPr="00D56C9E" w:rsidR="444103CB">
        <w:rPr>
          <w:rFonts w:ascii="Arial" w:hAnsi="Arial" w:eastAsia="Arial" w:cs="Arial"/>
          <w:sz w:val="24"/>
          <w:szCs w:val="24"/>
        </w:rPr>
        <w:t>,</w:t>
      </w:r>
      <w:r w:rsidRPr="00D56C9E" w:rsidR="16F4FACE">
        <w:rPr>
          <w:rFonts w:ascii="Arial" w:hAnsi="Arial" w:eastAsia="Arial" w:cs="Arial"/>
          <w:sz w:val="24"/>
          <w:szCs w:val="24"/>
        </w:rPr>
        <w:t xml:space="preserve"> placing children at risk.</w:t>
      </w:r>
    </w:p>
    <w:p w:rsidRPr="00D56C9E" w:rsidR="70ED9965" w:rsidP="00420091" w:rsidRDefault="14E5767D" w14:paraId="6D439873" w14:textId="07CEDA20">
      <w:pPr>
        <w:spacing w:line="360" w:lineRule="auto"/>
        <w:jc w:val="both"/>
        <w:rPr>
          <w:rFonts w:ascii="Arial" w:hAnsi="Arial" w:eastAsia="Arial" w:cs="Arial"/>
          <w:sz w:val="24"/>
          <w:szCs w:val="24"/>
        </w:rPr>
      </w:pPr>
      <w:r w:rsidRPr="00D56C9E">
        <w:rPr>
          <w:rFonts w:ascii="Arial" w:hAnsi="Arial" w:eastAsia="Arial" w:cs="Arial"/>
          <w:sz w:val="24"/>
          <w:szCs w:val="24"/>
        </w:rPr>
        <w:t>The</w:t>
      </w:r>
      <w:r w:rsidRPr="00D56C9E" w:rsidR="6BA42800">
        <w:rPr>
          <w:rFonts w:ascii="Arial" w:hAnsi="Arial" w:eastAsia="Arial" w:cs="Arial"/>
          <w:sz w:val="24"/>
          <w:szCs w:val="24"/>
        </w:rPr>
        <w:t xml:space="preserve"> economic</w:t>
      </w:r>
      <w:r w:rsidRPr="00D56C9E">
        <w:rPr>
          <w:rFonts w:ascii="Arial" w:hAnsi="Arial" w:eastAsia="Arial" w:cs="Arial"/>
          <w:sz w:val="24"/>
          <w:szCs w:val="24"/>
        </w:rPr>
        <w:t xml:space="preserve"> impact domestic abuse has upon </w:t>
      </w:r>
      <w:r w:rsidRPr="00D56C9E" w:rsidR="1B4C0CE1">
        <w:rPr>
          <w:rFonts w:ascii="Arial" w:hAnsi="Arial" w:eastAsia="Arial" w:cs="Arial"/>
          <w:sz w:val="24"/>
          <w:szCs w:val="24"/>
        </w:rPr>
        <w:t xml:space="preserve">society can be </w:t>
      </w:r>
      <w:r w:rsidRPr="00D56C9E" w:rsidR="507039C5">
        <w:rPr>
          <w:rFonts w:ascii="Arial" w:hAnsi="Arial" w:eastAsia="Arial" w:cs="Arial"/>
          <w:sz w:val="24"/>
          <w:szCs w:val="24"/>
        </w:rPr>
        <w:t>examined</w:t>
      </w:r>
      <w:r w:rsidRPr="00D56C9E" w:rsidR="1B4C0CE1">
        <w:rPr>
          <w:rFonts w:ascii="Arial" w:hAnsi="Arial" w:eastAsia="Arial" w:cs="Arial"/>
          <w:sz w:val="24"/>
          <w:szCs w:val="24"/>
        </w:rPr>
        <w:t xml:space="preserve"> in </w:t>
      </w:r>
      <w:r w:rsidRPr="00D56C9E" w:rsidR="514C0F7E">
        <w:rPr>
          <w:rFonts w:ascii="Arial" w:hAnsi="Arial" w:eastAsia="Arial" w:cs="Arial"/>
          <w:sz w:val="24"/>
          <w:szCs w:val="24"/>
        </w:rPr>
        <w:t xml:space="preserve">reference </w:t>
      </w:r>
      <w:r w:rsidRPr="00D56C9E" w:rsidR="1E034B18">
        <w:rPr>
          <w:rFonts w:ascii="Arial" w:hAnsi="Arial" w:eastAsia="Arial" w:cs="Arial"/>
          <w:sz w:val="24"/>
          <w:szCs w:val="24"/>
        </w:rPr>
        <w:t>to healthcare</w:t>
      </w:r>
      <w:r w:rsidRPr="00D56C9E" w:rsidR="59F0F212">
        <w:rPr>
          <w:rFonts w:ascii="Arial" w:hAnsi="Arial" w:eastAsia="Arial" w:cs="Arial"/>
          <w:sz w:val="24"/>
          <w:szCs w:val="24"/>
        </w:rPr>
        <w:t xml:space="preserve">, criminal justice proceedings costs and police resources. </w:t>
      </w:r>
      <w:r w:rsidRPr="00D56C9E" w:rsidR="7181B378">
        <w:rPr>
          <w:rFonts w:ascii="Arial" w:hAnsi="Arial" w:eastAsia="Arial" w:cs="Arial"/>
          <w:sz w:val="24"/>
          <w:szCs w:val="24"/>
        </w:rPr>
        <w:t xml:space="preserve">The estimated cost of domestic abuse in England and Wales for the year ending March 2017 was </w:t>
      </w:r>
      <w:r w:rsidRPr="00D56C9E" w:rsidR="573ABC75">
        <w:rPr>
          <w:rFonts w:ascii="Arial" w:hAnsi="Arial" w:eastAsia="Arial" w:cs="Arial"/>
          <w:sz w:val="24"/>
          <w:szCs w:val="24"/>
        </w:rPr>
        <w:t>approximately</w:t>
      </w:r>
      <w:r w:rsidRPr="00D56C9E" w:rsidR="7181B378">
        <w:rPr>
          <w:rFonts w:ascii="Arial" w:hAnsi="Arial" w:eastAsia="Arial" w:cs="Arial"/>
          <w:sz w:val="24"/>
          <w:szCs w:val="24"/>
        </w:rPr>
        <w:t xml:space="preserve"> £66 billio</w:t>
      </w:r>
      <w:r w:rsidRPr="00D56C9E" w:rsidR="02C9AF60">
        <w:rPr>
          <w:rFonts w:ascii="Arial" w:hAnsi="Arial" w:eastAsia="Arial" w:cs="Arial"/>
          <w:sz w:val="24"/>
          <w:szCs w:val="24"/>
        </w:rPr>
        <w:t xml:space="preserve">n. </w:t>
      </w:r>
      <w:r w:rsidRPr="00D56C9E" w:rsidR="1CE2665D">
        <w:rPr>
          <w:rFonts w:ascii="Arial" w:hAnsi="Arial" w:eastAsia="Arial" w:cs="Arial"/>
          <w:sz w:val="24"/>
          <w:szCs w:val="24"/>
        </w:rPr>
        <w:t>T</w:t>
      </w:r>
      <w:r w:rsidRPr="00D56C9E" w:rsidR="02C9AF60">
        <w:rPr>
          <w:rFonts w:ascii="Arial" w:hAnsi="Arial" w:eastAsia="Arial" w:cs="Arial"/>
          <w:sz w:val="24"/>
          <w:szCs w:val="24"/>
        </w:rPr>
        <w:t xml:space="preserve">his number </w:t>
      </w:r>
      <w:r w:rsidRPr="00D56C9E" w:rsidR="61265F4C">
        <w:rPr>
          <w:rFonts w:ascii="Arial" w:hAnsi="Arial" w:eastAsia="Arial" w:cs="Arial"/>
          <w:sz w:val="24"/>
          <w:szCs w:val="24"/>
        </w:rPr>
        <w:t>can be</w:t>
      </w:r>
      <w:r w:rsidRPr="00D56C9E" w:rsidR="02C9AF60">
        <w:rPr>
          <w:rFonts w:ascii="Arial" w:hAnsi="Arial" w:eastAsia="Arial" w:cs="Arial"/>
          <w:sz w:val="24"/>
          <w:szCs w:val="24"/>
        </w:rPr>
        <w:t xml:space="preserve"> broken</w:t>
      </w:r>
      <w:r w:rsidRPr="00D56C9E" w:rsidR="3D8FF3C4">
        <w:rPr>
          <w:rFonts w:ascii="Arial" w:hAnsi="Arial" w:eastAsia="Arial" w:cs="Arial"/>
          <w:sz w:val="24"/>
          <w:szCs w:val="24"/>
        </w:rPr>
        <w:t xml:space="preserve"> down</w:t>
      </w:r>
      <w:r w:rsidRPr="00D56C9E" w:rsidR="02C9AF60">
        <w:rPr>
          <w:rFonts w:ascii="Arial" w:hAnsi="Arial" w:eastAsia="Arial" w:cs="Arial"/>
          <w:sz w:val="24"/>
          <w:szCs w:val="24"/>
        </w:rPr>
        <w:t xml:space="preserve"> </w:t>
      </w:r>
      <w:r w:rsidRPr="00D56C9E" w:rsidR="74CBB302">
        <w:rPr>
          <w:rFonts w:ascii="Arial" w:hAnsi="Arial" w:eastAsia="Arial" w:cs="Arial"/>
          <w:sz w:val="24"/>
          <w:szCs w:val="24"/>
        </w:rPr>
        <w:t>further in terms of the physical and emotional impact on the victim</w:t>
      </w:r>
      <w:r w:rsidRPr="00D56C9E" w:rsidR="1EA37E55">
        <w:rPr>
          <w:rFonts w:ascii="Arial" w:hAnsi="Arial" w:eastAsia="Arial" w:cs="Arial"/>
          <w:sz w:val="24"/>
          <w:szCs w:val="24"/>
        </w:rPr>
        <w:t xml:space="preserve">, the cost of </w:t>
      </w:r>
      <w:r w:rsidRPr="00D56C9E" w:rsidR="74CBB302">
        <w:rPr>
          <w:rFonts w:ascii="Arial" w:hAnsi="Arial" w:eastAsia="Arial" w:cs="Arial"/>
          <w:sz w:val="24"/>
          <w:szCs w:val="24"/>
        </w:rPr>
        <w:t xml:space="preserve">which is £47 billion, with the government itself </w:t>
      </w:r>
      <w:r w:rsidRPr="00D56C9E" w:rsidR="14780C84">
        <w:rPr>
          <w:rFonts w:ascii="Arial" w:hAnsi="Arial" w:eastAsia="Arial" w:cs="Arial"/>
          <w:sz w:val="24"/>
          <w:szCs w:val="24"/>
        </w:rPr>
        <w:t>incurring</w:t>
      </w:r>
      <w:r w:rsidRPr="00D56C9E" w:rsidR="74CBB302">
        <w:rPr>
          <w:rFonts w:ascii="Arial" w:hAnsi="Arial" w:eastAsia="Arial" w:cs="Arial"/>
          <w:sz w:val="24"/>
          <w:szCs w:val="24"/>
        </w:rPr>
        <w:t xml:space="preserve"> costs such as £1.3 billion for police resources</w:t>
      </w:r>
      <w:r w:rsidRPr="00D56C9E" w:rsidR="00C7DE76">
        <w:rPr>
          <w:rFonts w:ascii="Arial" w:hAnsi="Arial" w:eastAsia="Arial" w:cs="Arial"/>
          <w:sz w:val="24"/>
          <w:szCs w:val="24"/>
        </w:rPr>
        <w:t xml:space="preserve"> </w:t>
      </w:r>
      <w:r w:rsidRPr="00D56C9E" w:rsidR="1ADAEC85">
        <w:rPr>
          <w:rFonts w:ascii="Arial" w:hAnsi="Arial" w:eastAsia="Arial" w:cs="Arial"/>
          <w:sz w:val="24"/>
          <w:szCs w:val="24"/>
        </w:rPr>
        <w:t>(</w:t>
      </w:r>
      <w:r w:rsidRPr="00D56C9E" w:rsidR="058259EE">
        <w:rPr>
          <w:rFonts w:ascii="Arial" w:hAnsi="Arial" w:eastAsia="Arial" w:cs="Arial"/>
          <w:sz w:val="24"/>
          <w:szCs w:val="24"/>
        </w:rPr>
        <w:t xml:space="preserve">Oliver </w:t>
      </w:r>
      <w:r w:rsidRPr="00D56C9E" w:rsidR="058259EE">
        <w:rPr>
          <w:rFonts w:ascii="Arial" w:hAnsi="Arial" w:eastAsia="Arial" w:cs="Arial"/>
          <w:i/>
          <w:iCs/>
          <w:sz w:val="24"/>
          <w:szCs w:val="24"/>
        </w:rPr>
        <w:t>et al</w:t>
      </w:r>
      <w:r w:rsidRPr="00D56C9E" w:rsidR="6F30959A">
        <w:rPr>
          <w:rFonts w:ascii="Arial" w:hAnsi="Arial" w:eastAsia="Arial" w:cs="Arial"/>
          <w:i/>
          <w:iCs/>
          <w:sz w:val="24"/>
          <w:szCs w:val="24"/>
        </w:rPr>
        <w:t>.</w:t>
      </w:r>
      <w:r w:rsidRPr="00D56C9E" w:rsidR="1ADAEC85">
        <w:rPr>
          <w:rFonts w:ascii="Arial" w:hAnsi="Arial" w:eastAsia="Arial" w:cs="Arial"/>
          <w:i/>
          <w:iCs/>
          <w:sz w:val="24"/>
          <w:szCs w:val="24"/>
        </w:rPr>
        <w:t>,</w:t>
      </w:r>
      <w:r w:rsidRPr="00D56C9E" w:rsidR="1ADAEC85">
        <w:rPr>
          <w:rFonts w:ascii="Arial" w:hAnsi="Arial" w:eastAsia="Arial" w:cs="Arial"/>
          <w:sz w:val="24"/>
          <w:szCs w:val="24"/>
        </w:rPr>
        <w:t xml:space="preserve"> 2019)</w:t>
      </w:r>
      <w:r w:rsidRPr="00D56C9E" w:rsidR="64D4CC86">
        <w:rPr>
          <w:rFonts w:ascii="Arial" w:hAnsi="Arial" w:eastAsia="Arial" w:cs="Arial"/>
          <w:sz w:val="24"/>
          <w:szCs w:val="24"/>
        </w:rPr>
        <w:t>.</w:t>
      </w:r>
      <w:r w:rsidRPr="00D56C9E" w:rsidR="3C908BCF">
        <w:rPr>
          <w:rFonts w:ascii="Arial" w:hAnsi="Arial" w:eastAsia="Arial" w:cs="Arial"/>
          <w:sz w:val="24"/>
          <w:szCs w:val="24"/>
        </w:rPr>
        <w:t xml:space="preserve"> </w:t>
      </w:r>
      <w:r w:rsidRPr="00D56C9E" w:rsidR="782D25DB">
        <w:rPr>
          <w:rFonts w:ascii="Arial" w:hAnsi="Arial" w:eastAsia="Arial" w:cs="Arial"/>
          <w:sz w:val="24"/>
          <w:szCs w:val="24"/>
        </w:rPr>
        <w:t>The impact that domestic abuse has upon all areas of society,</w:t>
      </w:r>
      <w:r w:rsidRPr="00D56C9E" w:rsidR="5D8CBCB3">
        <w:rPr>
          <w:rFonts w:ascii="Arial" w:hAnsi="Arial" w:eastAsia="Arial" w:cs="Arial"/>
          <w:sz w:val="24"/>
          <w:szCs w:val="24"/>
        </w:rPr>
        <w:t xml:space="preserve"> strengthens</w:t>
      </w:r>
      <w:r w:rsidRPr="00D56C9E" w:rsidR="782D25DB">
        <w:rPr>
          <w:rFonts w:ascii="Arial" w:hAnsi="Arial" w:eastAsia="Arial" w:cs="Arial"/>
          <w:sz w:val="24"/>
          <w:szCs w:val="24"/>
        </w:rPr>
        <w:t xml:space="preserve"> the need for continued research in this area, to ensure continued improvement in </w:t>
      </w:r>
      <w:r w:rsidRPr="00D56C9E" w:rsidR="6A3E246D">
        <w:rPr>
          <w:rFonts w:ascii="Arial" w:hAnsi="Arial" w:eastAsia="Arial" w:cs="Arial"/>
          <w:sz w:val="24"/>
          <w:szCs w:val="24"/>
        </w:rPr>
        <w:t>addressing the issue</w:t>
      </w:r>
      <w:r w:rsidRPr="00D56C9E" w:rsidR="332CCAE7">
        <w:rPr>
          <w:rFonts w:ascii="Arial" w:hAnsi="Arial" w:eastAsia="Arial" w:cs="Arial"/>
          <w:sz w:val="24"/>
          <w:szCs w:val="24"/>
        </w:rPr>
        <w:t>.</w:t>
      </w:r>
    </w:p>
    <w:p w:rsidRPr="00D56C9E" w:rsidR="70ED9965" w:rsidP="00420091" w:rsidRDefault="332CCAE7" w14:paraId="36C2698F" w14:textId="3207BC21">
      <w:pPr>
        <w:spacing w:line="360" w:lineRule="auto"/>
        <w:jc w:val="both"/>
        <w:rPr>
          <w:rFonts w:ascii="Arial" w:hAnsi="Arial" w:eastAsia="Arial" w:cs="Arial"/>
          <w:sz w:val="24"/>
          <w:szCs w:val="24"/>
        </w:rPr>
      </w:pPr>
      <w:r w:rsidRPr="00D56C9E">
        <w:rPr>
          <w:rFonts w:ascii="Arial" w:hAnsi="Arial" w:eastAsia="Arial" w:cs="Arial"/>
          <w:sz w:val="24"/>
          <w:szCs w:val="24"/>
        </w:rPr>
        <w:t>However, the secretive</w:t>
      </w:r>
      <w:r w:rsidRPr="00D56C9E" w:rsidR="77542FC9">
        <w:rPr>
          <w:rFonts w:ascii="Arial" w:hAnsi="Arial" w:eastAsia="Arial" w:cs="Arial"/>
          <w:sz w:val="24"/>
          <w:szCs w:val="24"/>
        </w:rPr>
        <w:t xml:space="preserve"> nature of domestic abuse</w:t>
      </w:r>
      <w:r w:rsidRPr="00D56C9E" w:rsidR="6B9F6033">
        <w:rPr>
          <w:rFonts w:ascii="Arial" w:hAnsi="Arial" w:eastAsia="Arial" w:cs="Arial"/>
          <w:sz w:val="24"/>
          <w:szCs w:val="24"/>
        </w:rPr>
        <w:t xml:space="preserve"> should be considered when examining any </w:t>
      </w:r>
      <w:r w:rsidRPr="00D56C9E" w:rsidR="506EFBE3">
        <w:rPr>
          <w:rFonts w:ascii="Arial" w:hAnsi="Arial" w:eastAsia="Arial" w:cs="Arial"/>
          <w:sz w:val="24"/>
          <w:szCs w:val="24"/>
        </w:rPr>
        <w:t>statistics. There</w:t>
      </w:r>
      <w:r w:rsidRPr="00D56C9E" w:rsidR="6B9F6033">
        <w:rPr>
          <w:rFonts w:ascii="Arial" w:hAnsi="Arial" w:eastAsia="Arial" w:cs="Arial"/>
          <w:sz w:val="24"/>
          <w:szCs w:val="24"/>
        </w:rPr>
        <w:t xml:space="preserve"> are a mul</w:t>
      </w:r>
      <w:r w:rsidRPr="00D56C9E" w:rsidR="294F4F13">
        <w:rPr>
          <w:rFonts w:ascii="Arial" w:hAnsi="Arial" w:eastAsia="Arial" w:cs="Arial"/>
          <w:sz w:val="24"/>
          <w:szCs w:val="24"/>
        </w:rPr>
        <w:t>titude of barriers preventing disclosure therefore</w:t>
      </w:r>
      <w:r w:rsidRPr="00D56C9E" w:rsidR="77542FC9">
        <w:rPr>
          <w:rFonts w:ascii="Arial" w:hAnsi="Arial" w:eastAsia="Arial" w:cs="Arial"/>
          <w:sz w:val="24"/>
          <w:szCs w:val="24"/>
        </w:rPr>
        <w:t xml:space="preserve"> </w:t>
      </w:r>
      <w:r w:rsidRPr="00D56C9E" w:rsidR="50C43E20">
        <w:rPr>
          <w:rFonts w:ascii="Arial" w:hAnsi="Arial" w:eastAsia="Arial" w:cs="Arial"/>
          <w:sz w:val="24"/>
          <w:szCs w:val="24"/>
        </w:rPr>
        <w:t>police and support services will never fully know the true level of abuse taking place, it remains a hidden crime.</w:t>
      </w:r>
      <w:r w:rsidRPr="00D56C9E" w:rsidR="6854FF86">
        <w:rPr>
          <w:rFonts w:ascii="Arial" w:hAnsi="Arial" w:eastAsia="Arial" w:cs="Arial"/>
          <w:sz w:val="24"/>
          <w:szCs w:val="24"/>
        </w:rPr>
        <w:t xml:space="preserve"> With many incidents remaining unreported (Office for National Statistics, 2020). </w:t>
      </w:r>
    </w:p>
    <w:p w:rsidRPr="00D56C9E" w:rsidR="1B2E3106" w:rsidP="70158F44" w:rsidRDefault="1B2E3106" w14:paraId="469DCBC6" w14:textId="2302BE84">
      <w:pPr>
        <w:spacing w:line="360" w:lineRule="auto"/>
        <w:jc w:val="both"/>
        <w:rPr>
          <w:rFonts w:ascii="Arial" w:hAnsi="Arial" w:eastAsia="Arial" w:cs="Arial"/>
          <w:sz w:val="24"/>
          <w:szCs w:val="24"/>
        </w:rPr>
      </w:pPr>
      <w:r w:rsidRPr="70158F44">
        <w:rPr>
          <w:rFonts w:ascii="Arial" w:hAnsi="Arial" w:eastAsia="Arial" w:cs="Arial"/>
          <w:sz w:val="24"/>
          <w:szCs w:val="24"/>
        </w:rPr>
        <w:t xml:space="preserve">Chapter </w:t>
      </w:r>
      <w:r w:rsidRPr="70158F44" w:rsidR="2DECCBEB">
        <w:rPr>
          <w:rFonts w:ascii="Arial" w:hAnsi="Arial" w:eastAsia="Arial" w:cs="Arial"/>
          <w:sz w:val="24"/>
          <w:szCs w:val="24"/>
        </w:rPr>
        <w:t>one</w:t>
      </w:r>
      <w:r w:rsidRPr="70158F44" w:rsidR="61F3EFC2">
        <w:rPr>
          <w:rFonts w:ascii="Arial" w:hAnsi="Arial" w:eastAsia="Arial" w:cs="Arial"/>
          <w:sz w:val="24"/>
          <w:szCs w:val="24"/>
        </w:rPr>
        <w:t xml:space="preserve"> </w:t>
      </w:r>
      <w:r w:rsidRPr="70158F44" w:rsidR="35752809">
        <w:rPr>
          <w:rFonts w:ascii="Arial" w:hAnsi="Arial" w:eastAsia="Arial" w:cs="Arial"/>
          <w:sz w:val="24"/>
          <w:szCs w:val="24"/>
        </w:rPr>
        <w:t xml:space="preserve">introduced the significance of the </w:t>
      </w:r>
      <w:r w:rsidRPr="70158F44" w:rsidR="2F92C3C7">
        <w:rPr>
          <w:rFonts w:ascii="Arial" w:hAnsi="Arial" w:eastAsia="Arial" w:cs="Arial"/>
          <w:sz w:val="24"/>
          <w:szCs w:val="24"/>
        </w:rPr>
        <w:t>government-imposed</w:t>
      </w:r>
      <w:r w:rsidRPr="70158F44" w:rsidR="35752809">
        <w:rPr>
          <w:rFonts w:ascii="Arial" w:hAnsi="Arial" w:eastAsia="Arial" w:cs="Arial"/>
          <w:sz w:val="24"/>
          <w:szCs w:val="24"/>
        </w:rPr>
        <w:t xml:space="preserve"> restrictions and how these related to the changes in domestic abuse </w:t>
      </w:r>
      <w:r w:rsidRPr="70158F44" w:rsidR="69769802">
        <w:rPr>
          <w:rFonts w:ascii="Arial" w:hAnsi="Arial" w:eastAsia="Arial" w:cs="Arial"/>
          <w:sz w:val="24"/>
          <w:szCs w:val="24"/>
        </w:rPr>
        <w:t>characteristics</w:t>
      </w:r>
      <w:r w:rsidRPr="70158F44" w:rsidR="4CA78029">
        <w:rPr>
          <w:rFonts w:ascii="Arial" w:hAnsi="Arial" w:eastAsia="Arial" w:cs="Arial"/>
          <w:sz w:val="24"/>
          <w:szCs w:val="24"/>
        </w:rPr>
        <w:t xml:space="preserve"> during the pandemic</w:t>
      </w:r>
      <w:r w:rsidRPr="70158F44" w:rsidR="69769802">
        <w:rPr>
          <w:rFonts w:ascii="Arial" w:hAnsi="Arial" w:eastAsia="Arial" w:cs="Arial"/>
          <w:sz w:val="24"/>
          <w:szCs w:val="24"/>
        </w:rPr>
        <w:t xml:space="preserve">. </w:t>
      </w:r>
      <w:r w:rsidRPr="70158F44" w:rsidR="607C6EE2">
        <w:rPr>
          <w:rFonts w:ascii="Arial" w:hAnsi="Arial" w:eastAsia="Arial" w:cs="Arial"/>
          <w:sz w:val="24"/>
          <w:szCs w:val="24"/>
        </w:rPr>
        <w:t xml:space="preserve">The restrictions that limited the mobility of the population in March 2020 as a means of combating the virus, </w:t>
      </w:r>
      <w:r w:rsidRPr="70158F44" w:rsidR="2C453DB2">
        <w:rPr>
          <w:rFonts w:ascii="Arial" w:hAnsi="Arial" w:eastAsia="Arial" w:cs="Arial"/>
          <w:sz w:val="24"/>
          <w:szCs w:val="24"/>
        </w:rPr>
        <w:t>inadvertently</w:t>
      </w:r>
      <w:r w:rsidRPr="70158F44" w:rsidR="1F215414">
        <w:rPr>
          <w:rFonts w:ascii="Arial" w:hAnsi="Arial" w:eastAsia="Arial" w:cs="Arial"/>
          <w:sz w:val="24"/>
          <w:szCs w:val="24"/>
        </w:rPr>
        <w:t xml:space="preserve"> increased the risk of victims being subjected to abuse in the home. </w:t>
      </w:r>
      <w:r w:rsidRPr="70158F44" w:rsidR="6758FE4E">
        <w:rPr>
          <w:rFonts w:ascii="Arial" w:hAnsi="Arial" w:eastAsia="Arial" w:cs="Arial"/>
          <w:sz w:val="24"/>
          <w:szCs w:val="24"/>
        </w:rPr>
        <w:t xml:space="preserve">This theory is supported </w:t>
      </w:r>
      <w:r w:rsidRPr="70158F44" w:rsidR="68368FA2">
        <w:rPr>
          <w:rFonts w:ascii="Arial" w:hAnsi="Arial" w:eastAsia="Arial" w:cs="Arial"/>
          <w:sz w:val="24"/>
          <w:szCs w:val="24"/>
        </w:rPr>
        <w:t xml:space="preserve">Brodie </w:t>
      </w:r>
      <w:r w:rsidRPr="70158F44" w:rsidR="392EC915">
        <w:rPr>
          <w:rFonts w:ascii="Arial" w:hAnsi="Arial" w:eastAsia="Arial" w:cs="Arial"/>
          <w:i/>
          <w:iCs/>
          <w:sz w:val="24"/>
          <w:szCs w:val="24"/>
        </w:rPr>
        <w:t>et al</w:t>
      </w:r>
      <w:r w:rsidRPr="70158F44" w:rsidR="159F1FEA">
        <w:rPr>
          <w:rFonts w:ascii="Arial" w:hAnsi="Arial" w:eastAsia="Arial" w:cs="Arial"/>
          <w:i/>
          <w:iCs/>
          <w:sz w:val="24"/>
          <w:szCs w:val="24"/>
        </w:rPr>
        <w:t>.</w:t>
      </w:r>
      <w:r w:rsidRPr="70158F44" w:rsidR="392EC915">
        <w:rPr>
          <w:rFonts w:ascii="Arial" w:hAnsi="Arial" w:eastAsia="Arial" w:cs="Arial"/>
          <w:sz w:val="24"/>
          <w:szCs w:val="24"/>
        </w:rPr>
        <w:t>,</w:t>
      </w:r>
      <w:r w:rsidRPr="70158F44" w:rsidR="68368FA2">
        <w:rPr>
          <w:rFonts w:ascii="Arial" w:hAnsi="Arial" w:eastAsia="Arial" w:cs="Arial"/>
          <w:sz w:val="24"/>
          <w:szCs w:val="24"/>
        </w:rPr>
        <w:t xml:space="preserve"> </w:t>
      </w:r>
      <w:r w:rsidRPr="70158F44" w:rsidR="0E309309">
        <w:rPr>
          <w:rFonts w:ascii="Arial" w:hAnsi="Arial" w:eastAsia="Arial" w:cs="Arial"/>
          <w:sz w:val="24"/>
          <w:szCs w:val="24"/>
        </w:rPr>
        <w:t>(</w:t>
      </w:r>
      <w:r w:rsidRPr="70158F44" w:rsidR="68368FA2">
        <w:rPr>
          <w:rFonts w:ascii="Arial" w:hAnsi="Arial" w:eastAsia="Arial" w:cs="Arial"/>
          <w:sz w:val="24"/>
          <w:szCs w:val="24"/>
        </w:rPr>
        <w:t>2022) who highlight that t</w:t>
      </w:r>
      <w:r w:rsidRPr="70158F44" w:rsidR="1C6B1E77">
        <w:rPr>
          <w:rFonts w:ascii="Arial" w:hAnsi="Arial" w:eastAsia="Arial" w:cs="Arial"/>
          <w:sz w:val="24"/>
          <w:szCs w:val="24"/>
        </w:rPr>
        <w:t>he stay-at-home restrictions, increased victim isolation from key a</w:t>
      </w:r>
      <w:r w:rsidRPr="70158F44" w:rsidR="7BBD910F">
        <w:rPr>
          <w:rFonts w:ascii="Arial" w:hAnsi="Arial" w:eastAsia="Arial" w:cs="Arial"/>
          <w:sz w:val="24"/>
          <w:szCs w:val="24"/>
        </w:rPr>
        <w:t>venues of safety and support</w:t>
      </w:r>
      <w:r w:rsidRPr="70158F44" w:rsidR="3EFEA176">
        <w:rPr>
          <w:rFonts w:ascii="Arial" w:hAnsi="Arial" w:eastAsia="Arial" w:cs="Arial"/>
          <w:sz w:val="24"/>
          <w:szCs w:val="24"/>
        </w:rPr>
        <w:t>.</w:t>
      </w:r>
      <w:r w:rsidRPr="70158F44" w:rsidR="04094FB4">
        <w:rPr>
          <w:rFonts w:ascii="Arial" w:hAnsi="Arial" w:eastAsia="Arial" w:cs="Arial"/>
          <w:sz w:val="24"/>
          <w:szCs w:val="24"/>
        </w:rPr>
        <w:t xml:space="preserve"> </w:t>
      </w:r>
      <w:r w:rsidRPr="70158F44" w:rsidR="40BCDE63">
        <w:rPr>
          <w:rFonts w:ascii="Arial" w:hAnsi="Arial" w:eastAsia="Arial" w:cs="Arial"/>
          <w:sz w:val="24"/>
          <w:szCs w:val="24"/>
        </w:rPr>
        <w:t xml:space="preserve">Phumzile Miambo-Ngcuka, Executive Director of UN Women (2020) </w:t>
      </w:r>
      <w:r w:rsidRPr="70158F44" w:rsidR="61E064D2">
        <w:rPr>
          <w:rFonts w:ascii="Arial" w:hAnsi="Arial" w:eastAsia="Arial" w:cs="Arial"/>
          <w:sz w:val="24"/>
          <w:szCs w:val="24"/>
        </w:rPr>
        <w:t>described</w:t>
      </w:r>
      <w:r w:rsidRPr="70158F44" w:rsidR="40BCDE63">
        <w:rPr>
          <w:rFonts w:ascii="Arial" w:hAnsi="Arial" w:eastAsia="Arial" w:cs="Arial"/>
          <w:sz w:val="24"/>
          <w:szCs w:val="24"/>
        </w:rPr>
        <w:t xml:space="preserve"> the </w:t>
      </w:r>
      <w:r w:rsidRPr="70158F44" w:rsidR="05BA20DF">
        <w:rPr>
          <w:rFonts w:ascii="Arial" w:hAnsi="Arial" w:eastAsia="Arial" w:cs="Arial"/>
          <w:sz w:val="24"/>
          <w:szCs w:val="24"/>
        </w:rPr>
        <w:t>consequences of government-imposed restrictions upon domestic abuse as “the shadow pandemic”. Increased tensions wit</w:t>
      </w:r>
      <w:r w:rsidRPr="70158F44" w:rsidR="1AA2E5C2">
        <w:rPr>
          <w:rFonts w:ascii="Arial" w:hAnsi="Arial" w:eastAsia="Arial" w:cs="Arial"/>
          <w:sz w:val="24"/>
          <w:szCs w:val="24"/>
        </w:rPr>
        <w:t xml:space="preserve">hin households, such as </w:t>
      </w:r>
      <w:r w:rsidRPr="70158F44" w:rsidR="5947CAF3">
        <w:rPr>
          <w:rFonts w:ascii="Arial" w:hAnsi="Arial" w:eastAsia="Arial" w:cs="Arial"/>
          <w:sz w:val="24"/>
          <w:szCs w:val="24"/>
        </w:rPr>
        <w:t>financial</w:t>
      </w:r>
      <w:r w:rsidRPr="70158F44" w:rsidR="1AA2E5C2">
        <w:rPr>
          <w:rFonts w:ascii="Arial" w:hAnsi="Arial" w:eastAsia="Arial" w:cs="Arial"/>
          <w:sz w:val="24"/>
          <w:szCs w:val="24"/>
        </w:rPr>
        <w:t xml:space="preserve"> strain r</w:t>
      </w:r>
      <w:r w:rsidRPr="70158F44" w:rsidR="15D6A7B0">
        <w:rPr>
          <w:rFonts w:ascii="Arial" w:hAnsi="Arial" w:eastAsia="Arial" w:cs="Arial"/>
          <w:sz w:val="24"/>
          <w:szCs w:val="24"/>
        </w:rPr>
        <w:t>a</w:t>
      </w:r>
      <w:r w:rsidRPr="70158F44" w:rsidR="1AA2E5C2">
        <w:rPr>
          <w:rFonts w:ascii="Arial" w:hAnsi="Arial" w:eastAsia="Arial" w:cs="Arial"/>
          <w:sz w:val="24"/>
          <w:szCs w:val="24"/>
        </w:rPr>
        <w:t xml:space="preserve">n alongside reduced support service provision to create the perfect environment </w:t>
      </w:r>
      <w:r w:rsidRPr="70158F44" w:rsidR="08A468D8">
        <w:rPr>
          <w:rFonts w:ascii="Arial" w:hAnsi="Arial" w:eastAsia="Arial" w:cs="Arial"/>
          <w:sz w:val="24"/>
          <w:szCs w:val="24"/>
        </w:rPr>
        <w:t>in which abuse could take place</w:t>
      </w:r>
      <w:r w:rsidRPr="70158F44" w:rsidR="31D91B48">
        <w:rPr>
          <w:rFonts w:ascii="Arial" w:hAnsi="Arial" w:eastAsia="Arial" w:cs="Arial"/>
          <w:sz w:val="24"/>
          <w:szCs w:val="24"/>
        </w:rPr>
        <w:t xml:space="preserve"> (Miambo-Ngcuka, 2020)</w:t>
      </w:r>
      <w:r w:rsidRPr="70158F44" w:rsidR="1523FB1C">
        <w:rPr>
          <w:rFonts w:ascii="Arial" w:hAnsi="Arial" w:eastAsia="Arial" w:cs="Arial"/>
          <w:sz w:val="24"/>
          <w:szCs w:val="24"/>
        </w:rPr>
        <w:t xml:space="preserve">. </w:t>
      </w:r>
    </w:p>
    <w:p w:rsidRPr="00D56C9E" w:rsidR="56094B58" w:rsidP="00420091" w:rsidRDefault="56094B58" w14:paraId="4963C6CF" w14:textId="2409F4A5">
      <w:pPr>
        <w:spacing w:line="360" w:lineRule="auto"/>
        <w:jc w:val="both"/>
        <w:rPr>
          <w:rFonts w:ascii="Arial" w:hAnsi="Arial" w:eastAsia="Arial" w:cs="Arial"/>
          <w:sz w:val="24"/>
          <w:szCs w:val="24"/>
        </w:rPr>
      </w:pPr>
      <w:r w:rsidRPr="00D56C9E">
        <w:rPr>
          <w:rFonts w:ascii="Arial" w:hAnsi="Arial" w:eastAsia="Arial" w:cs="Arial"/>
          <w:sz w:val="24"/>
          <w:szCs w:val="24"/>
        </w:rPr>
        <w:t>The U</w:t>
      </w:r>
      <w:r w:rsidRPr="00D56C9E" w:rsidR="44D0E73C">
        <w:rPr>
          <w:rFonts w:ascii="Arial" w:hAnsi="Arial" w:eastAsia="Arial" w:cs="Arial"/>
          <w:sz w:val="24"/>
          <w:szCs w:val="24"/>
        </w:rPr>
        <w:t>K</w:t>
      </w:r>
      <w:r w:rsidRPr="00D56C9E">
        <w:rPr>
          <w:rFonts w:ascii="Arial" w:hAnsi="Arial" w:eastAsia="Arial" w:cs="Arial"/>
          <w:sz w:val="24"/>
          <w:szCs w:val="24"/>
        </w:rPr>
        <w:t xml:space="preserve"> government response to the coronavirus pandemic, included the introduction of new </w:t>
      </w:r>
      <w:r w:rsidRPr="00D56C9E" w:rsidR="20F72B30">
        <w:rPr>
          <w:rFonts w:ascii="Arial" w:hAnsi="Arial" w:eastAsia="Arial" w:cs="Arial"/>
          <w:sz w:val="24"/>
          <w:szCs w:val="24"/>
        </w:rPr>
        <w:t xml:space="preserve">legalisation aimed at mitigating the impact of the virus. </w:t>
      </w:r>
      <w:r w:rsidRPr="00D56C9E" w:rsidR="182C5737">
        <w:rPr>
          <w:rFonts w:ascii="Arial" w:hAnsi="Arial" w:eastAsia="Arial" w:cs="Arial"/>
          <w:sz w:val="24"/>
          <w:szCs w:val="24"/>
        </w:rPr>
        <w:t>This included lockdown laws which placed restrictions on the public and limited movement and social interaction</w:t>
      </w:r>
      <w:r w:rsidRPr="00D56C9E" w:rsidR="32A58854">
        <w:rPr>
          <w:rFonts w:ascii="Arial" w:hAnsi="Arial" w:eastAsia="Arial" w:cs="Arial"/>
          <w:sz w:val="24"/>
          <w:szCs w:val="24"/>
        </w:rPr>
        <w:t xml:space="preserve">. The first national lockdown, which saw non-essential businesses </w:t>
      </w:r>
      <w:r w:rsidRPr="00D56C9E" w:rsidR="631146A9">
        <w:rPr>
          <w:rFonts w:ascii="Arial" w:hAnsi="Arial" w:eastAsia="Arial" w:cs="Arial"/>
          <w:sz w:val="24"/>
          <w:szCs w:val="24"/>
        </w:rPr>
        <w:t>close,</w:t>
      </w:r>
      <w:r w:rsidRPr="00D56C9E" w:rsidR="32A58854">
        <w:rPr>
          <w:rFonts w:ascii="Arial" w:hAnsi="Arial" w:eastAsia="Arial" w:cs="Arial"/>
          <w:sz w:val="24"/>
          <w:szCs w:val="24"/>
        </w:rPr>
        <w:t xml:space="preserve"> and people told to stay at home</w:t>
      </w:r>
      <w:r w:rsidRPr="00D56C9E" w:rsidR="3BB41B3B">
        <w:rPr>
          <w:rFonts w:ascii="Arial" w:hAnsi="Arial" w:eastAsia="Arial" w:cs="Arial"/>
          <w:sz w:val="24"/>
          <w:szCs w:val="24"/>
        </w:rPr>
        <w:t xml:space="preserve"> beg</w:t>
      </w:r>
      <w:r w:rsidRPr="00D56C9E" w:rsidR="7D3D5C30">
        <w:rPr>
          <w:rFonts w:ascii="Arial" w:hAnsi="Arial" w:eastAsia="Arial" w:cs="Arial"/>
          <w:sz w:val="24"/>
          <w:szCs w:val="24"/>
        </w:rPr>
        <w:t>in</w:t>
      </w:r>
      <w:r w:rsidRPr="00D56C9E" w:rsidR="3BB41B3B">
        <w:rPr>
          <w:rFonts w:ascii="Arial" w:hAnsi="Arial" w:eastAsia="Arial" w:cs="Arial"/>
          <w:sz w:val="24"/>
          <w:szCs w:val="24"/>
        </w:rPr>
        <w:t xml:space="preserve"> in March 2020 (Brown and </w:t>
      </w:r>
      <w:r w:rsidRPr="00D56C9E" w:rsidR="4C05AE34">
        <w:rPr>
          <w:rFonts w:ascii="Arial" w:hAnsi="Arial" w:eastAsia="Arial" w:cs="Arial"/>
          <w:sz w:val="24"/>
          <w:szCs w:val="24"/>
        </w:rPr>
        <w:t>Kirk-</w:t>
      </w:r>
      <w:r w:rsidRPr="00D56C9E" w:rsidR="3BB41B3B">
        <w:rPr>
          <w:rFonts w:ascii="Arial" w:hAnsi="Arial" w:eastAsia="Arial" w:cs="Arial"/>
          <w:sz w:val="24"/>
          <w:szCs w:val="24"/>
        </w:rPr>
        <w:t>Wade, 2021, p</w:t>
      </w:r>
      <w:r w:rsidRPr="00D56C9E" w:rsidR="716D17E2">
        <w:rPr>
          <w:rFonts w:ascii="Arial" w:hAnsi="Arial" w:eastAsia="Arial" w:cs="Arial"/>
          <w:sz w:val="24"/>
          <w:szCs w:val="24"/>
        </w:rPr>
        <w:t>.</w:t>
      </w:r>
      <w:r w:rsidRPr="00D56C9E" w:rsidR="3BB41B3B">
        <w:rPr>
          <w:rFonts w:ascii="Arial" w:hAnsi="Arial" w:eastAsia="Arial" w:cs="Arial"/>
          <w:sz w:val="24"/>
          <w:szCs w:val="24"/>
        </w:rPr>
        <w:t xml:space="preserve"> 5).</w:t>
      </w:r>
      <w:r w:rsidRPr="00D56C9E" w:rsidR="1F8727CD">
        <w:rPr>
          <w:rFonts w:ascii="Arial" w:hAnsi="Arial" w:eastAsia="Arial" w:cs="Arial"/>
          <w:sz w:val="24"/>
          <w:szCs w:val="24"/>
        </w:rPr>
        <w:t xml:space="preserve"> The lockdown restrictions created a feeling of instability within society, as various levels of restrictions were introduced several economic and social stress factors were placed upon the population (Douglas </w:t>
      </w:r>
      <w:r w:rsidRPr="00D56C9E" w:rsidR="1F8727CD">
        <w:rPr>
          <w:rFonts w:ascii="Arial" w:hAnsi="Arial" w:eastAsia="Arial" w:cs="Arial"/>
          <w:i/>
          <w:iCs/>
          <w:sz w:val="24"/>
          <w:szCs w:val="24"/>
        </w:rPr>
        <w:t>et al</w:t>
      </w:r>
      <w:r w:rsidRPr="00D56C9E" w:rsidR="274E7F5F">
        <w:rPr>
          <w:rFonts w:ascii="Arial" w:hAnsi="Arial" w:eastAsia="Arial" w:cs="Arial"/>
          <w:i/>
          <w:iCs/>
          <w:sz w:val="24"/>
          <w:szCs w:val="24"/>
        </w:rPr>
        <w:t>.</w:t>
      </w:r>
      <w:r w:rsidRPr="00D56C9E" w:rsidR="4DDF4370">
        <w:rPr>
          <w:rFonts w:ascii="Arial" w:hAnsi="Arial" w:eastAsia="Arial" w:cs="Arial"/>
          <w:i/>
          <w:iCs/>
          <w:sz w:val="24"/>
          <w:szCs w:val="24"/>
        </w:rPr>
        <w:t>,</w:t>
      </w:r>
      <w:r w:rsidRPr="00D56C9E" w:rsidR="1F8727CD">
        <w:rPr>
          <w:rFonts w:ascii="Arial" w:hAnsi="Arial" w:eastAsia="Arial" w:cs="Arial"/>
          <w:sz w:val="24"/>
          <w:szCs w:val="24"/>
        </w:rPr>
        <w:t xml:space="preserve"> 2020, p</w:t>
      </w:r>
      <w:r w:rsidRPr="00D56C9E" w:rsidR="18198C25">
        <w:rPr>
          <w:rFonts w:ascii="Arial" w:hAnsi="Arial" w:eastAsia="Arial" w:cs="Arial"/>
          <w:sz w:val="24"/>
          <w:szCs w:val="24"/>
        </w:rPr>
        <w:t>.</w:t>
      </w:r>
      <w:r w:rsidRPr="00D56C9E" w:rsidR="1F8727CD">
        <w:rPr>
          <w:rFonts w:ascii="Arial" w:hAnsi="Arial" w:eastAsia="Arial" w:cs="Arial"/>
          <w:sz w:val="24"/>
          <w:szCs w:val="24"/>
        </w:rPr>
        <w:t xml:space="preserve">1557). </w:t>
      </w:r>
      <w:r w:rsidRPr="00D56C9E" w:rsidR="2B50F6CC">
        <w:rPr>
          <w:rFonts w:ascii="Arial" w:hAnsi="Arial" w:eastAsia="Arial" w:cs="Arial"/>
          <w:sz w:val="24"/>
          <w:szCs w:val="24"/>
        </w:rPr>
        <w:t>The covid-19 restrictions</w:t>
      </w:r>
      <w:r w:rsidRPr="00D56C9E" w:rsidR="064C5751">
        <w:rPr>
          <w:rFonts w:ascii="Arial" w:hAnsi="Arial" w:eastAsia="Arial" w:cs="Arial"/>
          <w:sz w:val="24"/>
          <w:szCs w:val="24"/>
        </w:rPr>
        <w:t xml:space="preserve"> strengthened the hidden nature of domestic abuse, </w:t>
      </w:r>
      <w:r w:rsidRPr="00D56C9E" w:rsidR="44F13C82">
        <w:rPr>
          <w:rFonts w:ascii="Arial" w:hAnsi="Arial" w:eastAsia="Arial" w:cs="Arial"/>
          <w:sz w:val="24"/>
          <w:szCs w:val="24"/>
        </w:rPr>
        <w:t>magnifying risk factors such as isolation which is conduc</w:t>
      </w:r>
      <w:r w:rsidRPr="00D56C9E" w:rsidR="6BF6F61A">
        <w:rPr>
          <w:rFonts w:ascii="Arial" w:hAnsi="Arial" w:eastAsia="Arial" w:cs="Arial"/>
          <w:sz w:val="24"/>
          <w:szCs w:val="24"/>
        </w:rPr>
        <w:t>ive</w:t>
      </w:r>
      <w:r w:rsidRPr="00D56C9E" w:rsidR="44F13C82">
        <w:rPr>
          <w:rFonts w:ascii="Arial" w:hAnsi="Arial" w:eastAsia="Arial" w:cs="Arial"/>
          <w:sz w:val="24"/>
          <w:szCs w:val="24"/>
        </w:rPr>
        <w:t xml:space="preserve"> to abuse taking place. </w:t>
      </w:r>
    </w:p>
    <w:p w:rsidRPr="00D56C9E" w:rsidR="1D88C950" w:rsidP="00420091" w:rsidRDefault="00F643DE" w14:paraId="36C56158" w14:textId="5A057E40">
      <w:pPr>
        <w:spacing w:line="360" w:lineRule="auto"/>
        <w:jc w:val="both"/>
        <w:rPr>
          <w:rFonts w:ascii="Arial" w:hAnsi="Arial" w:eastAsia="Arial" w:cs="Arial"/>
          <w:sz w:val="24"/>
          <w:szCs w:val="24"/>
        </w:rPr>
      </w:pPr>
      <w:r w:rsidRPr="70158F44">
        <w:rPr>
          <w:rFonts w:ascii="Arial" w:hAnsi="Arial" w:eastAsia="Arial" w:cs="Arial"/>
          <w:sz w:val="24"/>
          <w:szCs w:val="24"/>
        </w:rPr>
        <w:t>T</w:t>
      </w:r>
      <w:r w:rsidRPr="70158F44" w:rsidR="614EAF4C">
        <w:rPr>
          <w:rFonts w:ascii="Arial" w:hAnsi="Arial" w:eastAsia="Arial" w:cs="Arial"/>
          <w:sz w:val="24"/>
          <w:szCs w:val="24"/>
        </w:rPr>
        <w:t xml:space="preserve">here is a </w:t>
      </w:r>
      <w:r w:rsidRPr="70158F44" w:rsidR="4FB45A44">
        <w:rPr>
          <w:rFonts w:ascii="Arial" w:hAnsi="Arial" w:eastAsia="Arial" w:cs="Arial"/>
          <w:sz w:val="24"/>
          <w:szCs w:val="24"/>
        </w:rPr>
        <w:t>link between the impact of covid-19 and an increase in</w:t>
      </w:r>
      <w:r w:rsidRPr="70158F44" w:rsidR="36E4D5F2">
        <w:rPr>
          <w:rFonts w:ascii="Arial" w:hAnsi="Arial" w:eastAsia="Arial" w:cs="Arial"/>
          <w:sz w:val="24"/>
          <w:szCs w:val="24"/>
        </w:rPr>
        <w:t xml:space="preserve"> both the number and the severity level of domestic incidents taking place.</w:t>
      </w:r>
      <w:r w:rsidRPr="70158F44" w:rsidR="4FB45A44">
        <w:rPr>
          <w:rFonts w:ascii="Arial" w:hAnsi="Arial" w:eastAsia="Arial" w:cs="Arial"/>
          <w:sz w:val="24"/>
          <w:szCs w:val="24"/>
        </w:rPr>
        <w:t xml:space="preserve"> </w:t>
      </w:r>
      <w:r w:rsidRPr="70158F44" w:rsidR="2B39DF68">
        <w:rPr>
          <w:rFonts w:ascii="Arial" w:hAnsi="Arial" w:eastAsia="Arial" w:cs="Arial"/>
          <w:sz w:val="24"/>
          <w:szCs w:val="24"/>
        </w:rPr>
        <w:t xml:space="preserve">The ‘Counting Dead </w:t>
      </w:r>
      <w:r w:rsidRPr="70158F44" w:rsidR="31A075CC">
        <w:rPr>
          <w:rFonts w:ascii="Arial" w:hAnsi="Arial" w:eastAsia="Arial" w:cs="Arial"/>
          <w:sz w:val="24"/>
          <w:szCs w:val="24"/>
        </w:rPr>
        <w:t>Women 'project</w:t>
      </w:r>
      <w:r w:rsidRPr="70158F44" w:rsidR="2B39DF68">
        <w:rPr>
          <w:rFonts w:ascii="Arial" w:hAnsi="Arial" w:eastAsia="Arial" w:cs="Arial"/>
          <w:sz w:val="24"/>
          <w:szCs w:val="24"/>
        </w:rPr>
        <w:t xml:space="preserve"> estimated that there had been sixteen domestic abuse murders of women and children in the UK, during the first lockdown period</w:t>
      </w:r>
      <w:r w:rsidRPr="70158F44" w:rsidR="6E2D202B">
        <w:rPr>
          <w:rFonts w:ascii="Arial" w:hAnsi="Arial" w:eastAsia="Arial" w:cs="Arial"/>
          <w:sz w:val="24"/>
          <w:szCs w:val="24"/>
        </w:rPr>
        <w:t xml:space="preserve"> (Ingala-Smith, 2020).</w:t>
      </w:r>
      <w:r w:rsidRPr="70158F44" w:rsidR="00DEE387">
        <w:rPr>
          <w:rFonts w:ascii="Arial" w:hAnsi="Arial" w:eastAsia="Arial" w:cs="Arial"/>
          <w:sz w:val="24"/>
          <w:szCs w:val="24"/>
        </w:rPr>
        <w:t xml:space="preserve"> The concerns raised by Ingala-Smith (2020) were </w:t>
      </w:r>
      <w:r w:rsidRPr="70158F44" w:rsidR="6C7A50C5">
        <w:rPr>
          <w:rFonts w:ascii="Arial" w:hAnsi="Arial" w:eastAsia="Arial" w:cs="Arial"/>
          <w:sz w:val="24"/>
          <w:szCs w:val="24"/>
        </w:rPr>
        <w:t xml:space="preserve">further supported by the Home Affairs Committee (2020) who </w:t>
      </w:r>
      <w:r w:rsidRPr="70158F44" w:rsidR="6CFE82E7">
        <w:rPr>
          <w:rFonts w:ascii="Arial" w:hAnsi="Arial" w:eastAsia="Arial" w:cs="Arial"/>
          <w:sz w:val="24"/>
          <w:szCs w:val="24"/>
        </w:rPr>
        <w:t>recognised</w:t>
      </w:r>
      <w:r w:rsidRPr="70158F44" w:rsidR="6C7A50C5">
        <w:rPr>
          <w:rFonts w:ascii="Arial" w:hAnsi="Arial" w:eastAsia="Arial" w:cs="Arial"/>
          <w:sz w:val="24"/>
          <w:szCs w:val="24"/>
        </w:rPr>
        <w:t xml:space="preserve"> that the UK was following a pattern seen across the globe, as </w:t>
      </w:r>
      <w:r w:rsidRPr="70158F44" w:rsidR="57F6B074">
        <w:rPr>
          <w:rFonts w:ascii="Arial" w:hAnsi="Arial" w:eastAsia="Arial" w:cs="Arial"/>
          <w:sz w:val="24"/>
          <w:szCs w:val="24"/>
        </w:rPr>
        <w:t xml:space="preserve">domestic abuse </w:t>
      </w:r>
      <w:r w:rsidRPr="70158F44" w:rsidR="73DF06DB">
        <w:rPr>
          <w:rFonts w:ascii="Arial" w:hAnsi="Arial" w:eastAsia="Arial" w:cs="Arial"/>
          <w:sz w:val="24"/>
          <w:szCs w:val="24"/>
        </w:rPr>
        <w:t>incidents</w:t>
      </w:r>
      <w:r w:rsidRPr="70158F44" w:rsidR="57F6B074">
        <w:rPr>
          <w:rFonts w:ascii="Arial" w:hAnsi="Arial" w:eastAsia="Arial" w:cs="Arial"/>
          <w:sz w:val="24"/>
          <w:szCs w:val="24"/>
        </w:rPr>
        <w:t xml:space="preserve"> escalated in severity and number</w:t>
      </w:r>
      <w:r w:rsidRPr="70158F44" w:rsidR="20FA68F1">
        <w:rPr>
          <w:rFonts w:ascii="Arial" w:hAnsi="Arial" w:eastAsia="Arial" w:cs="Arial"/>
          <w:sz w:val="24"/>
          <w:szCs w:val="24"/>
        </w:rPr>
        <w:t xml:space="preserve">. The Hubei province in China, saw domestic abuse reports triple </w:t>
      </w:r>
      <w:r w:rsidRPr="70158F44" w:rsidR="2760FF55">
        <w:rPr>
          <w:rFonts w:ascii="Arial" w:hAnsi="Arial" w:eastAsia="Arial" w:cs="Arial"/>
          <w:sz w:val="24"/>
          <w:szCs w:val="24"/>
        </w:rPr>
        <w:t>during the lockdown in February 2020</w:t>
      </w:r>
      <w:r w:rsidRPr="70158F44" w:rsidR="12CBDBF2">
        <w:rPr>
          <w:rFonts w:ascii="Arial" w:hAnsi="Arial" w:eastAsia="Arial" w:cs="Arial"/>
          <w:sz w:val="24"/>
          <w:szCs w:val="24"/>
        </w:rPr>
        <w:t>. The</w:t>
      </w:r>
      <w:r w:rsidRPr="70158F44" w:rsidR="0C65458E">
        <w:rPr>
          <w:rFonts w:ascii="Arial" w:hAnsi="Arial" w:eastAsia="Arial" w:cs="Arial"/>
          <w:sz w:val="24"/>
          <w:szCs w:val="24"/>
        </w:rPr>
        <w:t xml:space="preserve"> pattern was mirrored in Catalonia and Cy</w:t>
      </w:r>
      <w:r w:rsidRPr="70158F44" w:rsidR="37EA79AD">
        <w:rPr>
          <w:rFonts w:ascii="Arial" w:hAnsi="Arial" w:eastAsia="Arial" w:cs="Arial"/>
          <w:sz w:val="24"/>
          <w:szCs w:val="24"/>
        </w:rPr>
        <w:t>p</w:t>
      </w:r>
      <w:r w:rsidRPr="70158F44" w:rsidR="0C65458E">
        <w:rPr>
          <w:rFonts w:ascii="Arial" w:hAnsi="Arial" w:eastAsia="Arial" w:cs="Arial"/>
          <w:sz w:val="24"/>
          <w:szCs w:val="24"/>
        </w:rPr>
        <w:t>rus as</w:t>
      </w:r>
      <w:r w:rsidRPr="70158F44" w:rsidR="65D553E4">
        <w:rPr>
          <w:rFonts w:ascii="Arial" w:hAnsi="Arial" w:eastAsia="Arial" w:cs="Arial"/>
          <w:sz w:val="24"/>
          <w:szCs w:val="24"/>
        </w:rPr>
        <w:t xml:space="preserve"> calls to helps lines surged by 20% and 30% in the week after covid-19 restrictions were introduced</w:t>
      </w:r>
      <w:r w:rsidRPr="70158F44" w:rsidR="6C3BEA48">
        <w:rPr>
          <w:rFonts w:ascii="Arial" w:hAnsi="Arial" w:eastAsia="Arial" w:cs="Arial"/>
          <w:sz w:val="24"/>
          <w:szCs w:val="24"/>
        </w:rPr>
        <w:t xml:space="preserve"> (Home Affairs Committee, 2020).</w:t>
      </w:r>
      <w:r w:rsidRPr="70158F44" w:rsidR="784F60E9">
        <w:rPr>
          <w:rFonts w:ascii="Arial" w:hAnsi="Arial" w:eastAsia="Arial" w:cs="Arial"/>
          <w:sz w:val="24"/>
          <w:szCs w:val="24"/>
        </w:rPr>
        <w:t xml:space="preserve"> </w:t>
      </w:r>
      <w:r w:rsidRPr="70158F44" w:rsidR="308DAFB7">
        <w:rPr>
          <w:rFonts w:ascii="Arial" w:hAnsi="Arial" w:eastAsia="Arial" w:cs="Arial"/>
          <w:sz w:val="24"/>
          <w:szCs w:val="24"/>
        </w:rPr>
        <w:t xml:space="preserve">As UK support service charities saw a 200% rise in calls from victims of rape and domestic abuse, the government responded by </w:t>
      </w:r>
      <w:r w:rsidRPr="70158F44" w:rsidR="7B7B8F8E">
        <w:rPr>
          <w:rFonts w:ascii="Arial" w:hAnsi="Arial" w:eastAsia="Arial" w:cs="Arial"/>
          <w:sz w:val="24"/>
          <w:szCs w:val="24"/>
        </w:rPr>
        <w:t xml:space="preserve">providing a £40m </w:t>
      </w:r>
      <w:r w:rsidRPr="70158F44" w:rsidR="0250EE9D">
        <w:rPr>
          <w:rFonts w:ascii="Arial" w:hAnsi="Arial" w:eastAsia="Arial" w:cs="Arial"/>
          <w:sz w:val="24"/>
          <w:szCs w:val="24"/>
        </w:rPr>
        <w:t>investment</w:t>
      </w:r>
      <w:r w:rsidRPr="70158F44" w:rsidR="7B7B8F8E">
        <w:rPr>
          <w:rFonts w:ascii="Arial" w:hAnsi="Arial" w:eastAsia="Arial" w:cs="Arial"/>
          <w:sz w:val="24"/>
          <w:szCs w:val="24"/>
        </w:rPr>
        <w:t xml:space="preserve">, to help </w:t>
      </w:r>
      <w:r w:rsidRPr="70158F44" w:rsidR="6EAC4FD8">
        <w:rPr>
          <w:rFonts w:ascii="Arial" w:hAnsi="Arial" w:eastAsia="Arial" w:cs="Arial"/>
          <w:sz w:val="24"/>
          <w:szCs w:val="24"/>
        </w:rPr>
        <w:t>charities</w:t>
      </w:r>
      <w:r w:rsidRPr="70158F44" w:rsidR="7B7B8F8E">
        <w:rPr>
          <w:rFonts w:ascii="Arial" w:hAnsi="Arial" w:eastAsia="Arial" w:cs="Arial"/>
          <w:sz w:val="24"/>
          <w:szCs w:val="24"/>
        </w:rPr>
        <w:t xml:space="preserve"> and support organisations cope with increased demand (</w:t>
      </w:r>
      <w:r w:rsidRPr="70158F44" w:rsidR="686CB8C4">
        <w:rPr>
          <w:rFonts w:ascii="Arial" w:hAnsi="Arial" w:eastAsia="Arial" w:cs="Arial"/>
          <w:sz w:val="24"/>
          <w:szCs w:val="24"/>
        </w:rPr>
        <w:t>Ministry</w:t>
      </w:r>
      <w:r w:rsidRPr="70158F44" w:rsidR="7B7B8F8E">
        <w:rPr>
          <w:rFonts w:ascii="Arial" w:hAnsi="Arial" w:eastAsia="Arial" w:cs="Arial"/>
          <w:sz w:val="24"/>
          <w:szCs w:val="24"/>
        </w:rPr>
        <w:t xml:space="preserve"> of</w:t>
      </w:r>
      <w:r w:rsidRPr="70158F44" w:rsidR="20D4817E">
        <w:rPr>
          <w:rFonts w:ascii="Arial" w:hAnsi="Arial" w:eastAsia="Arial" w:cs="Arial"/>
          <w:sz w:val="24"/>
          <w:szCs w:val="24"/>
        </w:rPr>
        <w:t xml:space="preserve"> Justice, 2021)</w:t>
      </w:r>
      <w:r w:rsidRPr="70158F44" w:rsidR="41E1D918">
        <w:rPr>
          <w:rFonts w:ascii="Arial" w:hAnsi="Arial" w:eastAsia="Arial" w:cs="Arial"/>
          <w:sz w:val="24"/>
          <w:szCs w:val="24"/>
        </w:rPr>
        <w:t xml:space="preserve">. </w:t>
      </w:r>
      <w:r w:rsidRPr="70158F44" w:rsidR="63AE2CC7">
        <w:rPr>
          <w:rFonts w:ascii="Arial" w:hAnsi="Arial" w:eastAsia="Arial" w:cs="Arial"/>
          <w:sz w:val="24"/>
          <w:szCs w:val="24"/>
        </w:rPr>
        <w:t xml:space="preserve">Research into the impact of major events such as pandemics can help shed light on the forces </w:t>
      </w:r>
      <w:r w:rsidRPr="70158F44" w:rsidR="0FA380EF">
        <w:rPr>
          <w:rFonts w:ascii="Arial" w:hAnsi="Arial" w:eastAsia="Arial" w:cs="Arial"/>
          <w:sz w:val="24"/>
          <w:szCs w:val="24"/>
        </w:rPr>
        <w:t xml:space="preserve">that cause such dramatic changes in domestic abuse patterns. </w:t>
      </w:r>
      <w:r w:rsidRPr="70158F44" w:rsidR="1D88C950">
        <w:rPr>
          <w:rFonts w:ascii="Arial" w:hAnsi="Arial" w:eastAsia="Arial" w:cs="Arial"/>
          <w:sz w:val="24"/>
          <w:szCs w:val="24"/>
        </w:rPr>
        <w:t>There is evidence that suggest</w:t>
      </w:r>
      <w:r w:rsidRPr="70158F44" w:rsidR="07375B27">
        <w:rPr>
          <w:rFonts w:ascii="Arial" w:hAnsi="Arial" w:eastAsia="Arial" w:cs="Arial"/>
          <w:sz w:val="24"/>
          <w:szCs w:val="24"/>
        </w:rPr>
        <w:t xml:space="preserve">s </w:t>
      </w:r>
      <w:r w:rsidRPr="70158F44" w:rsidR="1D88C950">
        <w:rPr>
          <w:rFonts w:ascii="Arial" w:hAnsi="Arial" w:eastAsia="Arial" w:cs="Arial"/>
          <w:sz w:val="24"/>
          <w:szCs w:val="24"/>
        </w:rPr>
        <w:t xml:space="preserve">changes to economic </w:t>
      </w:r>
      <w:r w:rsidRPr="70158F44" w:rsidR="0341D24D">
        <w:rPr>
          <w:rFonts w:ascii="Arial" w:hAnsi="Arial" w:eastAsia="Arial" w:cs="Arial"/>
          <w:sz w:val="24"/>
          <w:szCs w:val="24"/>
        </w:rPr>
        <w:t>environments</w:t>
      </w:r>
      <w:r w:rsidRPr="70158F44" w:rsidR="1D88C950">
        <w:rPr>
          <w:rFonts w:ascii="Arial" w:hAnsi="Arial" w:eastAsia="Arial" w:cs="Arial"/>
          <w:sz w:val="24"/>
          <w:szCs w:val="24"/>
        </w:rPr>
        <w:t xml:space="preserve"> and social st</w:t>
      </w:r>
      <w:r w:rsidRPr="70158F44" w:rsidR="30385A5A">
        <w:rPr>
          <w:rFonts w:ascii="Arial" w:hAnsi="Arial" w:eastAsia="Arial" w:cs="Arial"/>
          <w:sz w:val="24"/>
          <w:szCs w:val="24"/>
        </w:rPr>
        <w:t xml:space="preserve">ability following a </w:t>
      </w:r>
      <w:r w:rsidRPr="70158F44" w:rsidR="6D0B78A0">
        <w:rPr>
          <w:rFonts w:ascii="Arial" w:hAnsi="Arial" w:eastAsia="Arial" w:cs="Arial"/>
          <w:sz w:val="24"/>
          <w:szCs w:val="24"/>
        </w:rPr>
        <w:t>natural disaster will result in an increased level of domestic abuse</w:t>
      </w:r>
      <w:r w:rsidRPr="70158F44" w:rsidR="18995FDA">
        <w:rPr>
          <w:rFonts w:ascii="Arial" w:hAnsi="Arial" w:eastAsia="Arial" w:cs="Arial"/>
          <w:sz w:val="24"/>
          <w:szCs w:val="24"/>
        </w:rPr>
        <w:t xml:space="preserve">. </w:t>
      </w:r>
      <w:r w:rsidRPr="70158F44" w:rsidR="613D856F">
        <w:rPr>
          <w:rFonts w:ascii="Arial" w:hAnsi="Arial" w:eastAsia="Arial" w:cs="Arial"/>
          <w:sz w:val="24"/>
          <w:szCs w:val="24"/>
        </w:rPr>
        <w:t>This evidence can be drawn upon when thinking about the impact of covid-19 upon domestic abuse</w:t>
      </w:r>
      <w:r w:rsidRPr="70158F44" w:rsidR="127D8FEC">
        <w:rPr>
          <w:rFonts w:ascii="Arial" w:hAnsi="Arial" w:eastAsia="Arial" w:cs="Arial"/>
          <w:sz w:val="24"/>
          <w:szCs w:val="24"/>
        </w:rPr>
        <w:t xml:space="preserve">. </w:t>
      </w:r>
      <w:r w:rsidRPr="70158F44" w:rsidR="15BFEAEA">
        <w:rPr>
          <w:rFonts w:ascii="Arial" w:hAnsi="Arial" w:eastAsia="Arial" w:cs="Arial"/>
          <w:sz w:val="24"/>
          <w:szCs w:val="24"/>
        </w:rPr>
        <w:t>Rezaeian (2013</w:t>
      </w:r>
      <w:r w:rsidRPr="70158F44" w:rsidR="5790FEC0">
        <w:rPr>
          <w:rFonts w:ascii="Arial" w:hAnsi="Arial" w:eastAsia="Arial" w:cs="Arial"/>
          <w:sz w:val="24"/>
          <w:szCs w:val="24"/>
        </w:rPr>
        <w:t>, p</w:t>
      </w:r>
      <w:r w:rsidRPr="70158F44" w:rsidR="77D3AE46">
        <w:rPr>
          <w:rFonts w:ascii="Arial" w:hAnsi="Arial" w:eastAsia="Arial" w:cs="Arial"/>
          <w:sz w:val="24"/>
          <w:szCs w:val="24"/>
        </w:rPr>
        <w:t>.</w:t>
      </w:r>
      <w:r w:rsidRPr="70158F44" w:rsidR="5790FEC0">
        <w:rPr>
          <w:rFonts w:ascii="Arial" w:hAnsi="Arial" w:eastAsia="Arial" w:cs="Arial"/>
          <w:sz w:val="24"/>
          <w:szCs w:val="24"/>
        </w:rPr>
        <w:t xml:space="preserve"> 1103</w:t>
      </w:r>
      <w:r w:rsidRPr="70158F44" w:rsidR="15BFEAEA">
        <w:rPr>
          <w:rFonts w:ascii="Arial" w:hAnsi="Arial" w:eastAsia="Arial" w:cs="Arial"/>
          <w:sz w:val="24"/>
          <w:szCs w:val="24"/>
        </w:rPr>
        <w:t xml:space="preserve">) </w:t>
      </w:r>
      <w:r w:rsidRPr="70158F44" w:rsidR="5C17C07D">
        <w:rPr>
          <w:rFonts w:ascii="Arial" w:hAnsi="Arial" w:eastAsia="Arial" w:cs="Arial"/>
          <w:sz w:val="24"/>
          <w:szCs w:val="24"/>
        </w:rPr>
        <w:t xml:space="preserve">contributes an increase in domestic abuse following a disaster to the increase in mental stress placed upon the population. </w:t>
      </w:r>
      <w:r w:rsidRPr="70158F44" w:rsidR="73DEDD5F">
        <w:rPr>
          <w:rFonts w:ascii="Arial" w:hAnsi="Arial" w:eastAsia="Arial" w:cs="Arial"/>
          <w:sz w:val="24"/>
          <w:szCs w:val="24"/>
        </w:rPr>
        <w:t>Furthermore</w:t>
      </w:r>
      <w:r w:rsidRPr="70158F44" w:rsidR="43BC26AD">
        <w:rPr>
          <w:rFonts w:ascii="Arial" w:hAnsi="Arial" w:eastAsia="Arial" w:cs="Arial"/>
          <w:sz w:val="24"/>
          <w:szCs w:val="24"/>
        </w:rPr>
        <w:t>, Grey and Hansen (</w:t>
      </w:r>
      <w:r w:rsidRPr="70158F44" w:rsidR="3416C72B">
        <w:rPr>
          <w:rFonts w:ascii="Arial" w:hAnsi="Arial" w:eastAsia="Arial" w:cs="Arial"/>
          <w:sz w:val="24"/>
          <w:szCs w:val="24"/>
        </w:rPr>
        <w:t>2021, p</w:t>
      </w:r>
      <w:r w:rsidRPr="70158F44" w:rsidR="78DB2066">
        <w:rPr>
          <w:rFonts w:ascii="Arial" w:hAnsi="Arial" w:eastAsia="Arial" w:cs="Arial"/>
          <w:sz w:val="24"/>
          <w:szCs w:val="24"/>
        </w:rPr>
        <w:t>. 9</w:t>
      </w:r>
      <w:r w:rsidRPr="70158F44" w:rsidR="43BC26AD">
        <w:rPr>
          <w:rFonts w:ascii="Arial" w:hAnsi="Arial" w:eastAsia="Arial" w:cs="Arial"/>
          <w:sz w:val="24"/>
          <w:szCs w:val="24"/>
        </w:rPr>
        <w:t>) suggest that any event that puts a restriction on the population</w:t>
      </w:r>
      <w:r w:rsidRPr="70158F44" w:rsidR="31635E97">
        <w:rPr>
          <w:rFonts w:ascii="Arial" w:hAnsi="Arial" w:eastAsia="Arial" w:cs="Arial"/>
          <w:sz w:val="24"/>
          <w:szCs w:val="24"/>
        </w:rPr>
        <w:t xml:space="preserve"> </w:t>
      </w:r>
      <w:r w:rsidRPr="70158F44" w:rsidR="566BB7B7">
        <w:rPr>
          <w:rFonts w:ascii="Arial" w:hAnsi="Arial" w:eastAsia="Arial" w:cs="Arial"/>
          <w:sz w:val="24"/>
          <w:szCs w:val="24"/>
        </w:rPr>
        <w:t>can be associated with an increase in domestic abuse</w:t>
      </w:r>
      <w:r w:rsidRPr="70158F44" w:rsidR="03B0373A">
        <w:rPr>
          <w:rFonts w:ascii="Arial" w:hAnsi="Arial" w:eastAsia="Arial" w:cs="Arial"/>
          <w:sz w:val="24"/>
          <w:szCs w:val="24"/>
        </w:rPr>
        <w:t xml:space="preserve">. </w:t>
      </w:r>
      <w:r w:rsidRPr="70158F44" w:rsidR="3584219E">
        <w:rPr>
          <w:rFonts w:ascii="Arial" w:hAnsi="Arial" w:eastAsia="Arial" w:cs="Arial"/>
          <w:sz w:val="24"/>
          <w:szCs w:val="24"/>
        </w:rPr>
        <w:t xml:space="preserve">These theories, combined with that of Douglas </w:t>
      </w:r>
      <w:r w:rsidRPr="70158F44" w:rsidR="3584219E">
        <w:rPr>
          <w:rFonts w:ascii="Arial" w:hAnsi="Arial" w:eastAsia="Arial" w:cs="Arial"/>
          <w:i/>
          <w:iCs/>
          <w:sz w:val="24"/>
          <w:szCs w:val="24"/>
        </w:rPr>
        <w:t>et al.</w:t>
      </w:r>
      <w:r w:rsidRPr="70158F44" w:rsidR="3584219E">
        <w:rPr>
          <w:rFonts w:ascii="Arial" w:hAnsi="Arial" w:eastAsia="Arial" w:cs="Arial"/>
          <w:sz w:val="24"/>
          <w:szCs w:val="24"/>
        </w:rPr>
        <w:t xml:space="preserve">, </w:t>
      </w:r>
      <w:r w:rsidRPr="70158F44" w:rsidR="16930B5C">
        <w:rPr>
          <w:rFonts w:ascii="Arial" w:hAnsi="Arial" w:eastAsia="Arial" w:cs="Arial"/>
          <w:sz w:val="24"/>
          <w:szCs w:val="24"/>
        </w:rPr>
        <w:t>(</w:t>
      </w:r>
      <w:r w:rsidRPr="70158F44" w:rsidR="3584219E">
        <w:rPr>
          <w:rFonts w:ascii="Arial" w:hAnsi="Arial" w:eastAsia="Arial" w:cs="Arial"/>
          <w:sz w:val="24"/>
          <w:szCs w:val="24"/>
        </w:rPr>
        <w:t>2020</w:t>
      </w:r>
      <w:r w:rsidRPr="70158F44" w:rsidR="1BD85665">
        <w:rPr>
          <w:rFonts w:ascii="Arial" w:hAnsi="Arial" w:eastAsia="Arial" w:cs="Arial"/>
          <w:sz w:val="24"/>
          <w:szCs w:val="24"/>
        </w:rPr>
        <w:t>, p</w:t>
      </w:r>
      <w:r w:rsidRPr="70158F44" w:rsidR="708B5BDC">
        <w:rPr>
          <w:rFonts w:ascii="Arial" w:hAnsi="Arial" w:eastAsia="Arial" w:cs="Arial"/>
          <w:sz w:val="24"/>
          <w:szCs w:val="24"/>
        </w:rPr>
        <w:t>.</w:t>
      </w:r>
      <w:r w:rsidRPr="70158F44" w:rsidR="1BD85665">
        <w:rPr>
          <w:rFonts w:ascii="Arial" w:hAnsi="Arial" w:eastAsia="Arial" w:cs="Arial"/>
          <w:sz w:val="24"/>
          <w:szCs w:val="24"/>
        </w:rPr>
        <w:t xml:space="preserve"> 1557</w:t>
      </w:r>
      <w:r w:rsidRPr="70158F44" w:rsidR="3584219E">
        <w:rPr>
          <w:rFonts w:ascii="Arial" w:hAnsi="Arial" w:eastAsia="Arial" w:cs="Arial"/>
          <w:sz w:val="24"/>
          <w:szCs w:val="24"/>
        </w:rPr>
        <w:t xml:space="preserve">) </w:t>
      </w:r>
      <w:r w:rsidRPr="70158F44" w:rsidR="4829D8BC">
        <w:rPr>
          <w:rFonts w:ascii="Arial" w:hAnsi="Arial" w:eastAsia="Arial" w:cs="Arial"/>
          <w:sz w:val="24"/>
          <w:szCs w:val="24"/>
        </w:rPr>
        <w:t>strengthen</w:t>
      </w:r>
      <w:r w:rsidRPr="70158F44" w:rsidR="3584219E">
        <w:rPr>
          <w:rFonts w:ascii="Arial" w:hAnsi="Arial" w:eastAsia="Arial" w:cs="Arial"/>
          <w:sz w:val="24"/>
          <w:szCs w:val="24"/>
        </w:rPr>
        <w:t xml:space="preserve"> the idea that </w:t>
      </w:r>
      <w:r w:rsidRPr="70158F44" w:rsidR="6AB362EA">
        <w:rPr>
          <w:rFonts w:ascii="Arial" w:hAnsi="Arial" w:eastAsia="Arial" w:cs="Arial"/>
          <w:sz w:val="24"/>
          <w:szCs w:val="24"/>
        </w:rPr>
        <w:t xml:space="preserve">the restrictions </w:t>
      </w:r>
      <w:r w:rsidRPr="70158F44" w:rsidR="79CB8323">
        <w:rPr>
          <w:rFonts w:ascii="Arial" w:hAnsi="Arial" w:eastAsia="Arial" w:cs="Arial"/>
          <w:sz w:val="24"/>
          <w:szCs w:val="24"/>
        </w:rPr>
        <w:t>implemented</w:t>
      </w:r>
      <w:r w:rsidRPr="70158F44" w:rsidR="6AB362EA">
        <w:rPr>
          <w:rFonts w:ascii="Arial" w:hAnsi="Arial" w:eastAsia="Arial" w:cs="Arial"/>
          <w:sz w:val="24"/>
          <w:szCs w:val="24"/>
        </w:rPr>
        <w:t xml:space="preserve"> to combat</w:t>
      </w:r>
      <w:r w:rsidRPr="70158F44" w:rsidR="00321988">
        <w:rPr>
          <w:rFonts w:ascii="Arial" w:hAnsi="Arial" w:eastAsia="Arial" w:cs="Arial"/>
          <w:sz w:val="24"/>
          <w:szCs w:val="24"/>
        </w:rPr>
        <w:t xml:space="preserve"> </w:t>
      </w:r>
      <w:r w:rsidRPr="70158F44" w:rsidR="6AB362EA">
        <w:rPr>
          <w:rFonts w:ascii="Arial" w:hAnsi="Arial" w:eastAsia="Arial" w:cs="Arial"/>
          <w:sz w:val="24"/>
          <w:szCs w:val="24"/>
        </w:rPr>
        <w:t>covid-</w:t>
      </w:r>
      <w:r w:rsidRPr="70158F44" w:rsidR="5E977CBB">
        <w:rPr>
          <w:rFonts w:ascii="Arial" w:hAnsi="Arial" w:eastAsia="Arial" w:cs="Arial"/>
          <w:sz w:val="24"/>
          <w:szCs w:val="24"/>
        </w:rPr>
        <w:t>19, increased</w:t>
      </w:r>
      <w:r w:rsidRPr="70158F44" w:rsidR="6AB362EA">
        <w:rPr>
          <w:rFonts w:ascii="Arial" w:hAnsi="Arial" w:eastAsia="Arial" w:cs="Arial"/>
          <w:sz w:val="24"/>
          <w:szCs w:val="24"/>
        </w:rPr>
        <w:t xml:space="preserve"> mental stress levels which</w:t>
      </w:r>
      <w:r w:rsidRPr="70158F44" w:rsidR="1D7426C6">
        <w:rPr>
          <w:rFonts w:ascii="Arial" w:hAnsi="Arial" w:eastAsia="Arial" w:cs="Arial"/>
          <w:sz w:val="24"/>
          <w:szCs w:val="24"/>
        </w:rPr>
        <w:t xml:space="preserve"> in turn</w:t>
      </w:r>
      <w:r w:rsidRPr="70158F44" w:rsidR="6AB362EA">
        <w:rPr>
          <w:rFonts w:ascii="Arial" w:hAnsi="Arial" w:eastAsia="Arial" w:cs="Arial"/>
          <w:sz w:val="24"/>
          <w:szCs w:val="24"/>
        </w:rPr>
        <w:t xml:space="preserve"> </w:t>
      </w:r>
      <w:r w:rsidRPr="70158F44" w:rsidR="7122A46E">
        <w:rPr>
          <w:rFonts w:ascii="Arial" w:hAnsi="Arial" w:eastAsia="Arial" w:cs="Arial"/>
          <w:sz w:val="24"/>
          <w:szCs w:val="24"/>
        </w:rPr>
        <w:t>manifested into abusive behaviour</w:t>
      </w:r>
      <w:r w:rsidRPr="70158F44" w:rsidR="334E7C6E">
        <w:rPr>
          <w:rFonts w:ascii="Arial" w:hAnsi="Arial" w:eastAsia="Arial" w:cs="Arial"/>
          <w:sz w:val="24"/>
          <w:szCs w:val="24"/>
        </w:rPr>
        <w:t xml:space="preserve">. </w:t>
      </w:r>
    </w:p>
    <w:p w:rsidR="3B14150A" w:rsidP="41C41D65" w:rsidRDefault="3B14150A" w14:paraId="3AD5070D" w14:textId="20230CF3">
      <w:pPr>
        <w:pStyle w:val="Heading1"/>
        <w:spacing w:line="360" w:lineRule="auto"/>
        <w:jc w:val="both"/>
      </w:pPr>
      <w:bookmarkStart w:name="_Toc185059815" w:id="1645835000"/>
      <w:r w:rsidR="3B14150A">
        <w:rPr/>
        <w:t xml:space="preserve">2.3 </w:t>
      </w:r>
      <w:r w:rsidR="5F6E892E">
        <w:rPr/>
        <w:t>The link between domestic abuse and economic hardship in the United Kingdom.</w:t>
      </w:r>
      <w:bookmarkEnd w:id="1645835000"/>
    </w:p>
    <w:p w:rsidR="41C41D65" w:rsidP="41C41D65" w:rsidRDefault="41C41D65" w14:paraId="7036FBBB" w14:textId="4CE11ECD">
      <w:pPr>
        <w:spacing w:line="360" w:lineRule="auto"/>
        <w:rPr>
          <w:rFonts w:ascii="Arial" w:hAnsi="Arial" w:eastAsia="Arial" w:cs="Arial"/>
          <w:sz w:val="24"/>
          <w:szCs w:val="24"/>
        </w:rPr>
      </w:pPr>
    </w:p>
    <w:p w:rsidRPr="00D56C9E" w:rsidR="34D09AB1" w:rsidP="41C41D65" w:rsidRDefault="34D09AB1" w14:paraId="12299D16" w14:textId="5A05369B">
      <w:pPr>
        <w:spacing w:line="360" w:lineRule="auto"/>
        <w:jc w:val="both"/>
        <w:rPr>
          <w:rFonts w:ascii="Arial" w:hAnsi="Arial" w:eastAsia="Arial" w:cs="Arial"/>
          <w:sz w:val="24"/>
          <w:szCs w:val="24"/>
        </w:rPr>
      </w:pPr>
      <w:r w:rsidRPr="6B4CC550" w:rsidR="34D09AB1">
        <w:rPr>
          <w:rFonts w:ascii="Arial" w:hAnsi="Arial" w:eastAsia="Arial" w:cs="Arial"/>
          <w:sz w:val="24"/>
          <w:szCs w:val="24"/>
        </w:rPr>
        <w:t>The population was hit by two major impacts from covid-19, firstly the threat of the new virus itself upon health and wellbeing</w:t>
      </w:r>
      <w:r w:rsidRPr="6B4CC550" w:rsidR="60C5EED8">
        <w:rPr>
          <w:rFonts w:ascii="Arial" w:hAnsi="Arial" w:eastAsia="Arial" w:cs="Arial"/>
          <w:sz w:val="24"/>
          <w:szCs w:val="24"/>
        </w:rPr>
        <w:t xml:space="preserve">, secondly </w:t>
      </w:r>
      <w:r w:rsidRPr="6B4CC550" w:rsidR="63F21D7D">
        <w:rPr>
          <w:rFonts w:ascii="Arial" w:hAnsi="Arial" w:eastAsia="Arial" w:cs="Arial"/>
          <w:sz w:val="24"/>
          <w:szCs w:val="24"/>
        </w:rPr>
        <w:t xml:space="preserve">the </w:t>
      </w:r>
      <w:r w:rsidRPr="6B4CC550" w:rsidR="7489C2C9">
        <w:rPr>
          <w:rFonts w:ascii="Arial" w:hAnsi="Arial" w:eastAsia="Arial" w:cs="Arial"/>
          <w:sz w:val="24"/>
          <w:szCs w:val="24"/>
        </w:rPr>
        <w:t xml:space="preserve">indirect impact </w:t>
      </w:r>
      <w:r w:rsidRPr="6B4CC550" w:rsidR="4E407095">
        <w:rPr>
          <w:rFonts w:ascii="Arial" w:hAnsi="Arial" w:eastAsia="Arial" w:cs="Arial"/>
          <w:sz w:val="24"/>
          <w:szCs w:val="24"/>
        </w:rPr>
        <w:t>of negative socioeconomic changes</w:t>
      </w:r>
      <w:r w:rsidRPr="6B4CC550" w:rsidR="60253008">
        <w:rPr>
          <w:rFonts w:ascii="Arial" w:hAnsi="Arial" w:eastAsia="Arial" w:cs="Arial"/>
          <w:sz w:val="24"/>
          <w:szCs w:val="24"/>
        </w:rPr>
        <w:t xml:space="preserve"> </w:t>
      </w:r>
      <w:r w:rsidRPr="6B4CC550" w:rsidR="0AAC21EE">
        <w:rPr>
          <w:rFonts w:ascii="Arial" w:hAnsi="Arial" w:eastAsia="Arial" w:cs="Arial"/>
          <w:sz w:val="24"/>
          <w:szCs w:val="24"/>
        </w:rPr>
        <w:t xml:space="preserve">faced by the nation </w:t>
      </w:r>
      <w:r w:rsidRPr="6B4CC550" w:rsidR="60253008">
        <w:rPr>
          <w:rFonts w:ascii="Arial" w:hAnsi="Arial" w:eastAsia="Arial" w:cs="Arial"/>
          <w:sz w:val="24"/>
          <w:szCs w:val="24"/>
        </w:rPr>
        <w:t xml:space="preserve">(Chandola </w:t>
      </w:r>
      <w:r w:rsidRPr="6B4CC550" w:rsidR="60253008">
        <w:rPr>
          <w:rFonts w:ascii="Arial" w:hAnsi="Arial" w:eastAsia="Arial" w:cs="Arial"/>
          <w:i w:val="1"/>
          <w:iCs w:val="1"/>
          <w:sz w:val="24"/>
          <w:szCs w:val="24"/>
        </w:rPr>
        <w:t>et al</w:t>
      </w:r>
      <w:r w:rsidRPr="6B4CC550" w:rsidR="60D7C80A">
        <w:rPr>
          <w:rFonts w:ascii="Arial" w:hAnsi="Arial" w:eastAsia="Arial" w:cs="Arial"/>
          <w:i w:val="1"/>
          <w:iCs w:val="1"/>
          <w:sz w:val="24"/>
          <w:szCs w:val="24"/>
        </w:rPr>
        <w:t>.</w:t>
      </w:r>
      <w:r w:rsidRPr="6B4CC550" w:rsidR="60253008">
        <w:rPr>
          <w:rFonts w:ascii="Arial" w:hAnsi="Arial" w:eastAsia="Arial" w:cs="Arial"/>
          <w:sz w:val="24"/>
          <w:szCs w:val="24"/>
        </w:rPr>
        <w:t>, 2022, p</w:t>
      </w:r>
      <w:r w:rsidRPr="6B4CC550" w:rsidR="3EC5F50B">
        <w:rPr>
          <w:rFonts w:ascii="Arial" w:hAnsi="Arial" w:eastAsia="Arial" w:cs="Arial"/>
          <w:sz w:val="24"/>
          <w:szCs w:val="24"/>
        </w:rPr>
        <w:t>.</w:t>
      </w:r>
      <w:r w:rsidRPr="6B4CC550" w:rsidR="60253008">
        <w:rPr>
          <w:rFonts w:ascii="Arial" w:hAnsi="Arial" w:eastAsia="Arial" w:cs="Arial"/>
          <w:sz w:val="24"/>
          <w:szCs w:val="24"/>
        </w:rPr>
        <w:t xml:space="preserve"> </w:t>
      </w:r>
      <w:r w:rsidRPr="6B4CC550" w:rsidR="7EB657A9">
        <w:rPr>
          <w:rFonts w:ascii="Arial" w:hAnsi="Arial" w:eastAsia="Arial" w:cs="Arial"/>
          <w:sz w:val="24"/>
          <w:szCs w:val="24"/>
        </w:rPr>
        <w:t xml:space="preserve">2997). </w:t>
      </w:r>
      <w:r w:rsidRPr="6B4CC550" w:rsidR="78095DA6">
        <w:rPr>
          <w:rFonts w:ascii="Arial" w:hAnsi="Arial" w:eastAsia="Arial" w:cs="Arial"/>
          <w:sz w:val="24"/>
          <w:szCs w:val="24"/>
        </w:rPr>
        <w:t xml:space="preserve">Domestic abuse is heavily </w:t>
      </w:r>
      <w:r w:rsidRPr="6B4CC550" w:rsidR="6EEC91A5">
        <w:rPr>
          <w:rFonts w:ascii="Arial" w:hAnsi="Arial" w:eastAsia="Arial" w:cs="Arial"/>
          <w:sz w:val="24"/>
          <w:szCs w:val="24"/>
        </w:rPr>
        <w:t>influenced</w:t>
      </w:r>
      <w:r w:rsidRPr="6B4CC550" w:rsidR="78095DA6">
        <w:rPr>
          <w:rFonts w:ascii="Arial" w:hAnsi="Arial" w:eastAsia="Arial" w:cs="Arial"/>
          <w:sz w:val="24"/>
          <w:szCs w:val="24"/>
        </w:rPr>
        <w:t xml:space="preserve"> by crisis</w:t>
      </w:r>
      <w:r w:rsidRPr="6B4CC550" w:rsidR="2B666FCC">
        <w:rPr>
          <w:rFonts w:ascii="Arial" w:hAnsi="Arial" w:eastAsia="Arial" w:cs="Arial"/>
          <w:sz w:val="24"/>
          <w:szCs w:val="24"/>
        </w:rPr>
        <w:t>.</w:t>
      </w:r>
      <w:r w:rsidRPr="6B4CC550" w:rsidR="78095DA6">
        <w:rPr>
          <w:rFonts w:ascii="Arial" w:hAnsi="Arial" w:eastAsia="Arial" w:cs="Arial"/>
          <w:sz w:val="24"/>
          <w:szCs w:val="24"/>
        </w:rPr>
        <w:t xml:space="preserve"> </w:t>
      </w:r>
      <w:r w:rsidRPr="6B4CC550" w:rsidR="3E371F09">
        <w:rPr>
          <w:rFonts w:ascii="Arial" w:hAnsi="Arial" w:eastAsia="Arial" w:cs="Arial"/>
          <w:sz w:val="24"/>
          <w:szCs w:val="24"/>
        </w:rPr>
        <w:t xml:space="preserve">Golden </w:t>
      </w:r>
      <w:r w:rsidRPr="6B4CC550" w:rsidR="3047AC74">
        <w:rPr>
          <w:rFonts w:ascii="Arial" w:hAnsi="Arial" w:eastAsia="Arial" w:cs="Arial"/>
          <w:i w:val="1"/>
          <w:iCs w:val="1"/>
          <w:sz w:val="24"/>
          <w:szCs w:val="24"/>
        </w:rPr>
        <w:t>et al</w:t>
      </w:r>
      <w:r w:rsidRPr="6B4CC550" w:rsidR="7761D2D9">
        <w:rPr>
          <w:rFonts w:ascii="Arial" w:hAnsi="Arial" w:eastAsia="Arial" w:cs="Arial"/>
          <w:i w:val="1"/>
          <w:iCs w:val="1"/>
          <w:sz w:val="24"/>
          <w:szCs w:val="24"/>
        </w:rPr>
        <w:t>.</w:t>
      </w:r>
      <w:r w:rsidRPr="6B4CC550" w:rsidR="3047AC74">
        <w:rPr>
          <w:rFonts w:ascii="Arial" w:hAnsi="Arial" w:eastAsia="Arial" w:cs="Arial"/>
          <w:sz w:val="24"/>
          <w:szCs w:val="24"/>
        </w:rPr>
        <w:t xml:space="preserve">, </w:t>
      </w:r>
      <w:r w:rsidRPr="6B4CC550" w:rsidR="699C834E">
        <w:rPr>
          <w:rFonts w:ascii="Arial" w:hAnsi="Arial" w:eastAsia="Arial" w:cs="Arial"/>
          <w:sz w:val="24"/>
          <w:szCs w:val="24"/>
        </w:rPr>
        <w:t>(</w:t>
      </w:r>
      <w:r w:rsidRPr="6B4CC550" w:rsidR="3047AC74">
        <w:rPr>
          <w:rFonts w:ascii="Arial" w:hAnsi="Arial" w:eastAsia="Arial" w:cs="Arial"/>
          <w:sz w:val="24"/>
          <w:szCs w:val="24"/>
        </w:rPr>
        <w:t>2013, p</w:t>
      </w:r>
      <w:r w:rsidRPr="6B4CC550" w:rsidR="5D9D8D37">
        <w:rPr>
          <w:rFonts w:ascii="Arial" w:hAnsi="Arial" w:eastAsia="Arial" w:cs="Arial"/>
          <w:sz w:val="24"/>
          <w:szCs w:val="24"/>
        </w:rPr>
        <w:t>.</w:t>
      </w:r>
      <w:r w:rsidRPr="6B4CC550" w:rsidR="3047AC74">
        <w:rPr>
          <w:rFonts w:ascii="Arial" w:hAnsi="Arial" w:eastAsia="Arial" w:cs="Arial"/>
          <w:sz w:val="24"/>
          <w:szCs w:val="24"/>
        </w:rPr>
        <w:t xml:space="preserve"> 3)</w:t>
      </w:r>
      <w:r w:rsidRPr="6B4CC550" w:rsidR="3373DB19">
        <w:rPr>
          <w:rFonts w:ascii="Arial" w:hAnsi="Arial" w:eastAsia="Arial" w:cs="Arial"/>
          <w:sz w:val="24"/>
          <w:szCs w:val="24"/>
        </w:rPr>
        <w:t xml:space="preserve"> linked economic hardship and an increase in domestic violence risk factors.</w:t>
      </w:r>
    </w:p>
    <w:p w:rsidRPr="00D56C9E" w:rsidR="0D350030" w:rsidP="00420091" w:rsidRDefault="0D350030" w14:paraId="0EF046FE" w14:textId="477D3053">
      <w:pPr>
        <w:spacing w:line="360" w:lineRule="auto"/>
        <w:jc w:val="both"/>
        <w:rPr>
          <w:rFonts w:ascii="Arial" w:hAnsi="Arial" w:eastAsia="Arial" w:cs="Arial"/>
          <w:sz w:val="24"/>
          <w:szCs w:val="24"/>
        </w:rPr>
      </w:pPr>
      <w:r w:rsidRPr="70158F44">
        <w:rPr>
          <w:rFonts w:ascii="Arial" w:hAnsi="Arial" w:eastAsia="Arial" w:cs="Arial"/>
          <w:sz w:val="24"/>
          <w:szCs w:val="24"/>
        </w:rPr>
        <w:t xml:space="preserve">The causes of domestic abuse </w:t>
      </w:r>
      <w:r w:rsidRPr="70158F44" w:rsidR="433BE5BC">
        <w:rPr>
          <w:rFonts w:ascii="Arial" w:hAnsi="Arial" w:eastAsia="Arial" w:cs="Arial"/>
          <w:sz w:val="24"/>
          <w:szCs w:val="24"/>
        </w:rPr>
        <w:t xml:space="preserve">are </w:t>
      </w:r>
      <w:r w:rsidRPr="70158F44">
        <w:rPr>
          <w:rFonts w:ascii="Arial" w:hAnsi="Arial" w:eastAsia="Arial" w:cs="Arial"/>
          <w:sz w:val="24"/>
          <w:szCs w:val="24"/>
        </w:rPr>
        <w:t>complex</w:t>
      </w:r>
      <w:r w:rsidRPr="70158F44" w:rsidR="60C2AA44">
        <w:rPr>
          <w:rFonts w:ascii="Arial" w:hAnsi="Arial" w:eastAsia="Arial" w:cs="Arial"/>
          <w:sz w:val="24"/>
          <w:szCs w:val="24"/>
        </w:rPr>
        <w:t xml:space="preserve">, there are several risk factors associated with an increased likelihood of abuse taking place within a relationship. These </w:t>
      </w:r>
      <w:r w:rsidRPr="70158F44" w:rsidR="5AE04602">
        <w:rPr>
          <w:rFonts w:ascii="Arial" w:hAnsi="Arial" w:eastAsia="Arial" w:cs="Arial"/>
          <w:sz w:val="24"/>
          <w:szCs w:val="24"/>
        </w:rPr>
        <w:t xml:space="preserve">factors are often linked and although they might not cause the </w:t>
      </w:r>
      <w:r w:rsidRPr="70158F44" w:rsidR="5E0C74A7">
        <w:rPr>
          <w:rFonts w:ascii="Arial" w:hAnsi="Arial" w:eastAsia="Arial" w:cs="Arial"/>
          <w:sz w:val="24"/>
          <w:szCs w:val="24"/>
        </w:rPr>
        <w:t>abuse,</w:t>
      </w:r>
      <w:r w:rsidRPr="70158F44" w:rsidR="5AE04602">
        <w:rPr>
          <w:rFonts w:ascii="Arial" w:hAnsi="Arial" w:eastAsia="Arial" w:cs="Arial"/>
          <w:sz w:val="24"/>
          <w:szCs w:val="24"/>
        </w:rPr>
        <w:t xml:space="preserve"> they should be </w:t>
      </w:r>
      <w:r w:rsidRPr="70158F44" w:rsidR="4E835211">
        <w:rPr>
          <w:rFonts w:ascii="Arial" w:hAnsi="Arial" w:eastAsia="Arial" w:cs="Arial"/>
          <w:sz w:val="24"/>
          <w:szCs w:val="24"/>
        </w:rPr>
        <w:t>classified</w:t>
      </w:r>
      <w:r w:rsidRPr="70158F44" w:rsidR="5AE04602">
        <w:rPr>
          <w:rFonts w:ascii="Arial" w:hAnsi="Arial" w:eastAsia="Arial" w:cs="Arial"/>
          <w:sz w:val="24"/>
          <w:szCs w:val="24"/>
        </w:rPr>
        <w:t xml:space="preserve"> as potential contributing factors</w:t>
      </w:r>
      <w:r w:rsidRPr="70158F44" w:rsidR="7DCCD21C">
        <w:rPr>
          <w:rFonts w:ascii="Arial" w:hAnsi="Arial" w:eastAsia="Arial" w:cs="Arial"/>
          <w:sz w:val="24"/>
          <w:szCs w:val="24"/>
        </w:rPr>
        <w:t xml:space="preserve">. Hisham </w:t>
      </w:r>
      <w:r w:rsidRPr="70158F44" w:rsidR="7DCCD21C">
        <w:rPr>
          <w:rFonts w:ascii="Arial" w:hAnsi="Arial" w:eastAsia="Arial" w:cs="Arial"/>
          <w:i/>
          <w:iCs/>
          <w:sz w:val="24"/>
          <w:szCs w:val="24"/>
        </w:rPr>
        <w:t>et al</w:t>
      </w:r>
      <w:r w:rsidRPr="70158F44" w:rsidR="43532392">
        <w:rPr>
          <w:rFonts w:ascii="Arial" w:hAnsi="Arial" w:eastAsia="Arial" w:cs="Arial"/>
          <w:i/>
          <w:iCs/>
          <w:sz w:val="24"/>
          <w:szCs w:val="24"/>
        </w:rPr>
        <w:t>.</w:t>
      </w:r>
      <w:r w:rsidRPr="70158F44" w:rsidR="7DCCD21C">
        <w:rPr>
          <w:rFonts w:ascii="Arial" w:hAnsi="Arial" w:eastAsia="Arial" w:cs="Arial"/>
          <w:sz w:val="24"/>
          <w:szCs w:val="24"/>
        </w:rPr>
        <w:t xml:space="preserve">, </w:t>
      </w:r>
      <w:r w:rsidRPr="70158F44" w:rsidR="5D78A51D">
        <w:rPr>
          <w:rFonts w:ascii="Arial" w:hAnsi="Arial" w:eastAsia="Arial" w:cs="Arial"/>
          <w:sz w:val="24"/>
          <w:szCs w:val="24"/>
        </w:rPr>
        <w:t>(</w:t>
      </w:r>
      <w:r w:rsidRPr="70158F44" w:rsidR="7DCCD21C">
        <w:rPr>
          <w:rFonts w:ascii="Arial" w:hAnsi="Arial" w:eastAsia="Arial" w:cs="Arial"/>
          <w:sz w:val="24"/>
          <w:szCs w:val="24"/>
        </w:rPr>
        <w:t xml:space="preserve">2021, </w:t>
      </w:r>
      <w:r w:rsidRPr="70158F44" w:rsidR="044165FE">
        <w:rPr>
          <w:rFonts w:ascii="Arial" w:hAnsi="Arial" w:eastAsia="Arial" w:cs="Arial"/>
          <w:sz w:val="24"/>
          <w:szCs w:val="24"/>
        </w:rPr>
        <w:t>p</w:t>
      </w:r>
      <w:r w:rsidRPr="70158F44" w:rsidR="289B1E1B">
        <w:rPr>
          <w:rFonts w:ascii="Arial" w:hAnsi="Arial" w:eastAsia="Arial" w:cs="Arial"/>
          <w:sz w:val="24"/>
          <w:szCs w:val="24"/>
        </w:rPr>
        <w:t>.</w:t>
      </w:r>
      <w:r w:rsidRPr="70158F44" w:rsidR="044165FE">
        <w:rPr>
          <w:rFonts w:ascii="Arial" w:hAnsi="Arial" w:eastAsia="Arial" w:cs="Arial"/>
          <w:sz w:val="24"/>
          <w:szCs w:val="24"/>
        </w:rPr>
        <w:t xml:space="preserve"> 317) identify changes in societal factors, such as reduced access to support or </w:t>
      </w:r>
      <w:r w:rsidRPr="70158F44" w:rsidR="615AA4BD">
        <w:rPr>
          <w:rFonts w:ascii="Arial" w:hAnsi="Arial" w:eastAsia="Arial" w:cs="Arial"/>
          <w:sz w:val="24"/>
          <w:szCs w:val="24"/>
        </w:rPr>
        <w:t>the removal of coping mechanisms as risk factors that increased domestic abuse during the pandemic</w:t>
      </w:r>
      <w:r w:rsidRPr="70158F44" w:rsidR="15EFC322">
        <w:rPr>
          <w:rFonts w:ascii="Arial" w:hAnsi="Arial" w:eastAsia="Arial" w:cs="Arial"/>
          <w:sz w:val="24"/>
          <w:szCs w:val="24"/>
        </w:rPr>
        <w:t xml:space="preserve">. </w:t>
      </w:r>
    </w:p>
    <w:p w:rsidRPr="00D56C9E" w:rsidR="3373DB19" w:rsidP="00420091" w:rsidRDefault="3373DB19" w14:paraId="43B6E0B7" w14:textId="7D81EDC3">
      <w:pPr>
        <w:spacing w:line="360" w:lineRule="auto"/>
        <w:jc w:val="both"/>
        <w:rPr>
          <w:rFonts w:ascii="Arial" w:hAnsi="Arial" w:eastAsia="Arial" w:cs="Arial"/>
          <w:sz w:val="24"/>
          <w:szCs w:val="24"/>
        </w:rPr>
      </w:pPr>
      <w:r w:rsidRPr="70158F44">
        <w:rPr>
          <w:rFonts w:ascii="Arial" w:hAnsi="Arial" w:eastAsia="Arial" w:cs="Arial"/>
          <w:sz w:val="24"/>
          <w:szCs w:val="24"/>
        </w:rPr>
        <w:t xml:space="preserve"> </w:t>
      </w:r>
      <w:r w:rsidRPr="70158F44" w:rsidR="11114BFB">
        <w:rPr>
          <w:rFonts w:ascii="Arial" w:hAnsi="Arial" w:eastAsia="Arial" w:cs="Arial"/>
          <w:sz w:val="24"/>
          <w:szCs w:val="24"/>
        </w:rPr>
        <w:t xml:space="preserve">The UK fell into recession during 2020, with the government painting a bleak </w:t>
      </w:r>
      <w:r w:rsidRPr="70158F44" w:rsidR="51EF6505">
        <w:rPr>
          <w:rFonts w:ascii="Arial" w:hAnsi="Arial" w:eastAsia="Arial" w:cs="Arial"/>
          <w:sz w:val="24"/>
          <w:szCs w:val="24"/>
        </w:rPr>
        <w:t>financial</w:t>
      </w:r>
      <w:r w:rsidRPr="70158F44" w:rsidR="11114BFB">
        <w:rPr>
          <w:rFonts w:ascii="Arial" w:hAnsi="Arial" w:eastAsia="Arial" w:cs="Arial"/>
          <w:sz w:val="24"/>
          <w:szCs w:val="24"/>
        </w:rPr>
        <w:t xml:space="preserve"> future for the country in the years to follow</w:t>
      </w:r>
      <w:r w:rsidRPr="70158F44" w:rsidR="386C3DB0">
        <w:rPr>
          <w:rFonts w:ascii="Arial" w:hAnsi="Arial" w:eastAsia="Arial" w:cs="Arial"/>
          <w:sz w:val="24"/>
          <w:szCs w:val="24"/>
        </w:rPr>
        <w:t>. This is supported by a decrease in the employment rate during the first year of covid-19 and a period of economic inactivity (</w:t>
      </w:r>
      <w:r w:rsidRPr="70158F44" w:rsidR="1DCAA8C9">
        <w:rPr>
          <w:rFonts w:ascii="Arial" w:hAnsi="Arial" w:eastAsia="Arial" w:cs="Arial"/>
          <w:sz w:val="24"/>
          <w:szCs w:val="24"/>
        </w:rPr>
        <w:t>Watson</w:t>
      </w:r>
      <w:r w:rsidRPr="70158F44" w:rsidR="17BEB049">
        <w:rPr>
          <w:rFonts w:ascii="Arial" w:hAnsi="Arial" w:eastAsia="Arial" w:cs="Arial"/>
          <w:sz w:val="24"/>
          <w:szCs w:val="24"/>
        </w:rPr>
        <w:t xml:space="preserve">, 2023). </w:t>
      </w:r>
      <w:r w:rsidRPr="70158F44" w:rsidR="0258E9A2">
        <w:rPr>
          <w:rFonts w:ascii="Arial" w:hAnsi="Arial" w:eastAsia="Arial" w:cs="Arial"/>
          <w:sz w:val="24"/>
          <w:szCs w:val="24"/>
        </w:rPr>
        <w:t xml:space="preserve">This period saw families </w:t>
      </w:r>
      <w:r w:rsidRPr="70158F44" w:rsidR="29473187">
        <w:rPr>
          <w:rFonts w:ascii="Arial" w:hAnsi="Arial" w:eastAsia="Arial" w:cs="Arial"/>
          <w:sz w:val="24"/>
          <w:szCs w:val="24"/>
        </w:rPr>
        <w:t>experience</w:t>
      </w:r>
      <w:r w:rsidRPr="70158F44" w:rsidR="0258E9A2">
        <w:rPr>
          <w:rFonts w:ascii="Arial" w:hAnsi="Arial" w:eastAsia="Arial" w:cs="Arial"/>
          <w:sz w:val="24"/>
          <w:szCs w:val="24"/>
        </w:rPr>
        <w:t xml:space="preserve"> fin</w:t>
      </w:r>
      <w:r w:rsidRPr="70158F44" w:rsidR="0215923C">
        <w:rPr>
          <w:rFonts w:ascii="Arial" w:hAnsi="Arial" w:eastAsia="Arial" w:cs="Arial"/>
          <w:sz w:val="24"/>
          <w:szCs w:val="24"/>
        </w:rPr>
        <w:t>ancial</w:t>
      </w:r>
      <w:r w:rsidRPr="70158F44" w:rsidR="0258E9A2">
        <w:rPr>
          <w:rFonts w:ascii="Arial" w:hAnsi="Arial" w:eastAsia="Arial" w:cs="Arial"/>
          <w:sz w:val="24"/>
          <w:szCs w:val="24"/>
        </w:rPr>
        <w:t xml:space="preserve"> instability and stress</w:t>
      </w:r>
      <w:r w:rsidRPr="70158F44" w:rsidR="2ECD12DA">
        <w:rPr>
          <w:rFonts w:ascii="Arial" w:hAnsi="Arial" w:eastAsia="Arial" w:cs="Arial"/>
          <w:sz w:val="24"/>
          <w:szCs w:val="24"/>
        </w:rPr>
        <w:t>.</w:t>
      </w:r>
      <w:r w:rsidRPr="70158F44" w:rsidR="56E3B707">
        <w:rPr>
          <w:rFonts w:ascii="Arial" w:hAnsi="Arial" w:eastAsia="Arial" w:cs="Arial"/>
          <w:sz w:val="24"/>
          <w:szCs w:val="24"/>
        </w:rPr>
        <w:t xml:space="preserve"> </w:t>
      </w:r>
      <w:r w:rsidRPr="70158F44" w:rsidR="4D38FCC7">
        <w:rPr>
          <w:rFonts w:ascii="Arial" w:hAnsi="Arial" w:eastAsia="Arial" w:cs="Arial"/>
          <w:sz w:val="24"/>
          <w:szCs w:val="24"/>
        </w:rPr>
        <w:t xml:space="preserve">As restrictions saw businesses close, the UK saw changes to employment </w:t>
      </w:r>
      <w:r w:rsidRPr="70158F44" w:rsidR="05774B95">
        <w:rPr>
          <w:rFonts w:ascii="Arial" w:hAnsi="Arial" w:eastAsia="Arial" w:cs="Arial"/>
          <w:sz w:val="24"/>
          <w:szCs w:val="24"/>
        </w:rPr>
        <w:t xml:space="preserve">rates, with 7.5 million people taken out of the workplace during the summer months in 2020 (Office for </w:t>
      </w:r>
      <w:r w:rsidRPr="70158F44" w:rsidR="4E2BF793">
        <w:rPr>
          <w:rFonts w:ascii="Arial" w:hAnsi="Arial" w:eastAsia="Arial" w:cs="Arial"/>
          <w:sz w:val="24"/>
          <w:szCs w:val="24"/>
        </w:rPr>
        <w:t>National Statistics, 2020).</w:t>
      </w:r>
      <w:r w:rsidRPr="70158F44" w:rsidR="2D6851CC">
        <w:rPr>
          <w:rFonts w:ascii="Arial" w:hAnsi="Arial" w:eastAsia="Arial" w:cs="Arial"/>
          <w:sz w:val="24"/>
          <w:szCs w:val="24"/>
        </w:rPr>
        <w:t xml:space="preserve"> The UK government saw an increased reliance upon the social security system during the pandemic, with Universal Credit seeing a significant increase in applications. For the four-week period ending April 2020, there were an additional 1 million benefit claims submitted, with 1.2 million people applying for financial support (Mackley and McInnes, 2021).</w:t>
      </w:r>
      <w:r w:rsidRPr="70158F44" w:rsidR="4E2BF793">
        <w:rPr>
          <w:rFonts w:ascii="Arial" w:hAnsi="Arial" w:eastAsia="Arial" w:cs="Arial"/>
          <w:sz w:val="24"/>
          <w:szCs w:val="24"/>
        </w:rPr>
        <w:t xml:space="preserve"> </w:t>
      </w:r>
      <w:r w:rsidRPr="70158F44" w:rsidR="0CBAC465">
        <w:rPr>
          <w:rFonts w:ascii="Arial" w:hAnsi="Arial" w:eastAsia="Arial" w:cs="Arial"/>
          <w:sz w:val="24"/>
          <w:szCs w:val="24"/>
        </w:rPr>
        <w:t xml:space="preserve">These statistics suggest that many individuals were </w:t>
      </w:r>
      <w:r w:rsidRPr="70158F44" w:rsidR="1987F12D">
        <w:rPr>
          <w:rFonts w:ascii="Arial" w:hAnsi="Arial" w:eastAsia="Arial" w:cs="Arial"/>
          <w:sz w:val="24"/>
          <w:szCs w:val="24"/>
        </w:rPr>
        <w:t>impacted</w:t>
      </w:r>
      <w:r w:rsidRPr="70158F44" w:rsidR="0CBAC465">
        <w:rPr>
          <w:rFonts w:ascii="Arial" w:hAnsi="Arial" w:eastAsia="Arial" w:cs="Arial"/>
          <w:sz w:val="24"/>
          <w:szCs w:val="24"/>
        </w:rPr>
        <w:t xml:space="preserve"> by the downward tr</w:t>
      </w:r>
      <w:r w:rsidRPr="70158F44" w:rsidR="36FB16D5">
        <w:rPr>
          <w:rFonts w:ascii="Arial" w:hAnsi="Arial" w:eastAsia="Arial" w:cs="Arial"/>
          <w:sz w:val="24"/>
          <w:szCs w:val="24"/>
        </w:rPr>
        <w:t>ajectory</w:t>
      </w:r>
      <w:r w:rsidRPr="70158F44" w:rsidR="0CBAC465">
        <w:rPr>
          <w:rFonts w:ascii="Arial" w:hAnsi="Arial" w:eastAsia="Arial" w:cs="Arial"/>
          <w:sz w:val="24"/>
          <w:szCs w:val="24"/>
        </w:rPr>
        <w:t xml:space="preserve"> o</w:t>
      </w:r>
      <w:r w:rsidRPr="70158F44" w:rsidR="3A357E94">
        <w:rPr>
          <w:rFonts w:ascii="Arial" w:hAnsi="Arial" w:eastAsia="Arial" w:cs="Arial"/>
          <w:sz w:val="24"/>
          <w:szCs w:val="24"/>
        </w:rPr>
        <w:t>f the economy during this period</w:t>
      </w:r>
      <w:r w:rsidRPr="70158F44" w:rsidR="0CDAF6A4">
        <w:rPr>
          <w:rFonts w:ascii="Arial" w:hAnsi="Arial" w:eastAsia="Arial" w:cs="Arial"/>
          <w:sz w:val="24"/>
          <w:szCs w:val="24"/>
        </w:rPr>
        <w:t xml:space="preserve">, this additional </w:t>
      </w:r>
      <w:r w:rsidRPr="70158F44" w:rsidR="32EDE689">
        <w:rPr>
          <w:rFonts w:ascii="Arial" w:hAnsi="Arial" w:eastAsia="Arial" w:cs="Arial"/>
          <w:sz w:val="24"/>
          <w:szCs w:val="24"/>
        </w:rPr>
        <w:t>financial</w:t>
      </w:r>
      <w:r w:rsidRPr="70158F44" w:rsidR="0CDAF6A4">
        <w:rPr>
          <w:rFonts w:ascii="Arial" w:hAnsi="Arial" w:eastAsia="Arial" w:cs="Arial"/>
          <w:sz w:val="24"/>
          <w:szCs w:val="24"/>
        </w:rPr>
        <w:t xml:space="preserve"> pressure may have increased the possib</w:t>
      </w:r>
      <w:r w:rsidRPr="70158F44" w:rsidR="3DF6C880">
        <w:rPr>
          <w:rFonts w:ascii="Arial" w:hAnsi="Arial" w:eastAsia="Arial" w:cs="Arial"/>
          <w:sz w:val="24"/>
          <w:szCs w:val="24"/>
        </w:rPr>
        <w:t>ility</w:t>
      </w:r>
      <w:r w:rsidRPr="70158F44" w:rsidR="0CDAF6A4">
        <w:rPr>
          <w:rFonts w:ascii="Arial" w:hAnsi="Arial" w:eastAsia="Arial" w:cs="Arial"/>
          <w:sz w:val="24"/>
          <w:szCs w:val="24"/>
        </w:rPr>
        <w:t xml:space="preserve"> of abuse taking place w</w:t>
      </w:r>
      <w:r w:rsidRPr="70158F44" w:rsidR="13418D08">
        <w:rPr>
          <w:rFonts w:ascii="Arial" w:hAnsi="Arial" w:eastAsia="Arial" w:cs="Arial"/>
          <w:sz w:val="24"/>
          <w:szCs w:val="24"/>
        </w:rPr>
        <w:t>ithin the home</w:t>
      </w:r>
      <w:r w:rsidRPr="70158F44" w:rsidR="6E02003A">
        <w:rPr>
          <w:rFonts w:ascii="Arial" w:hAnsi="Arial" w:eastAsia="Arial" w:cs="Arial"/>
          <w:sz w:val="24"/>
          <w:szCs w:val="24"/>
        </w:rPr>
        <w:t xml:space="preserve">. </w:t>
      </w:r>
      <w:r w:rsidRPr="70158F44" w:rsidR="1093D46B">
        <w:rPr>
          <w:rFonts w:ascii="Arial" w:hAnsi="Arial" w:eastAsia="Arial" w:cs="Arial"/>
          <w:sz w:val="24"/>
          <w:szCs w:val="24"/>
        </w:rPr>
        <w:t>D</w:t>
      </w:r>
      <w:r w:rsidRPr="70158F44" w:rsidR="20FC22C1">
        <w:rPr>
          <w:rFonts w:ascii="Arial" w:hAnsi="Arial" w:eastAsia="Arial" w:cs="Arial"/>
          <w:sz w:val="24"/>
          <w:szCs w:val="24"/>
        </w:rPr>
        <w:t xml:space="preserve">rawing </w:t>
      </w:r>
      <w:r w:rsidRPr="70158F44" w:rsidR="5FA107F2">
        <w:rPr>
          <w:rFonts w:ascii="Arial" w:hAnsi="Arial" w:eastAsia="Arial" w:cs="Arial"/>
          <w:sz w:val="24"/>
          <w:szCs w:val="24"/>
        </w:rPr>
        <w:t>u</w:t>
      </w:r>
      <w:r w:rsidRPr="70158F44" w:rsidR="20FC22C1">
        <w:rPr>
          <w:rFonts w:ascii="Arial" w:hAnsi="Arial" w:eastAsia="Arial" w:cs="Arial"/>
          <w:sz w:val="24"/>
          <w:szCs w:val="24"/>
        </w:rPr>
        <w:t>pon</w:t>
      </w:r>
      <w:r w:rsidRPr="70158F44" w:rsidR="4B3C7531">
        <w:rPr>
          <w:rFonts w:ascii="Arial" w:hAnsi="Arial" w:eastAsia="Arial" w:cs="Arial"/>
          <w:sz w:val="24"/>
          <w:szCs w:val="24"/>
        </w:rPr>
        <w:t xml:space="preserve"> the</w:t>
      </w:r>
      <w:r w:rsidRPr="70158F44" w:rsidR="20FC22C1">
        <w:rPr>
          <w:rFonts w:ascii="Arial" w:hAnsi="Arial" w:eastAsia="Arial" w:cs="Arial"/>
          <w:sz w:val="24"/>
          <w:szCs w:val="24"/>
        </w:rPr>
        <w:t xml:space="preserve"> 2012 UK Poverty and Social Exclusion Survey, Fahmy and William</w:t>
      </w:r>
      <w:r w:rsidRPr="70158F44" w:rsidR="0A551B01">
        <w:rPr>
          <w:rFonts w:ascii="Arial" w:hAnsi="Arial" w:eastAsia="Arial" w:cs="Arial"/>
          <w:sz w:val="24"/>
          <w:szCs w:val="24"/>
        </w:rPr>
        <w:t>son (2018</w:t>
      </w:r>
      <w:r w:rsidRPr="70158F44" w:rsidR="667D975E">
        <w:rPr>
          <w:rFonts w:ascii="Arial" w:hAnsi="Arial" w:eastAsia="Arial" w:cs="Arial"/>
          <w:sz w:val="24"/>
          <w:szCs w:val="24"/>
        </w:rPr>
        <w:t>, p</w:t>
      </w:r>
      <w:r w:rsidRPr="70158F44" w:rsidR="4ADD2639">
        <w:rPr>
          <w:rFonts w:ascii="Arial" w:hAnsi="Arial" w:eastAsia="Arial" w:cs="Arial"/>
          <w:sz w:val="24"/>
          <w:szCs w:val="24"/>
        </w:rPr>
        <w:t>.</w:t>
      </w:r>
      <w:r w:rsidRPr="70158F44" w:rsidR="667D975E">
        <w:rPr>
          <w:rFonts w:ascii="Arial" w:hAnsi="Arial" w:eastAsia="Arial" w:cs="Arial"/>
          <w:sz w:val="24"/>
          <w:szCs w:val="24"/>
        </w:rPr>
        <w:t xml:space="preserve"> 482</w:t>
      </w:r>
      <w:r w:rsidRPr="70158F44" w:rsidR="0A551B01">
        <w:rPr>
          <w:rFonts w:ascii="Arial" w:hAnsi="Arial" w:eastAsia="Arial" w:cs="Arial"/>
          <w:sz w:val="24"/>
          <w:szCs w:val="24"/>
        </w:rPr>
        <w:t>)</w:t>
      </w:r>
      <w:r w:rsidRPr="70158F44" w:rsidR="226D93AF">
        <w:rPr>
          <w:rFonts w:ascii="Arial" w:hAnsi="Arial" w:eastAsia="Arial" w:cs="Arial"/>
          <w:sz w:val="24"/>
          <w:szCs w:val="24"/>
        </w:rPr>
        <w:t xml:space="preserve"> concluded that females in poverty were more vulnerable to domestic abuse</w:t>
      </w:r>
      <w:r w:rsidRPr="70158F44" w:rsidR="48863F94">
        <w:rPr>
          <w:rFonts w:ascii="Arial" w:hAnsi="Arial" w:eastAsia="Arial" w:cs="Arial"/>
          <w:sz w:val="24"/>
          <w:szCs w:val="24"/>
        </w:rPr>
        <w:t xml:space="preserve">. </w:t>
      </w:r>
    </w:p>
    <w:p w:rsidRPr="00D56C9E" w:rsidR="3373DB19" w:rsidP="00420091" w:rsidRDefault="48863F94" w14:paraId="222FA843" w14:textId="42712B9D">
      <w:pPr>
        <w:spacing w:line="360" w:lineRule="auto"/>
        <w:jc w:val="both"/>
        <w:rPr>
          <w:rFonts w:ascii="Arial" w:hAnsi="Arial" w:eastAsia="Arial" w:cs="Arial"/>
          <w:sz w:val="24"/>
          <w:szCs w:val="24"/>
        </w:rPr>
      </w:pPr>
      <w:r w:rsidRPr="70158F44">
        <w:rPr>
          <w:rFonts w:ascii="Arial" w:hAnsi="Arial" w:eastAsia="Arial" w:cs="Arial"/>
          <w:sz w:val="24"/>
          <w:szCs w:val="24"/>
        </w:rPr>
        <w:t>However, the</w:t>
      </w:r>
      <w:r w:rsidRPr="70158F44" w:rsidR="0BF5D730">
        <w:rPr>
          <w:rFonts w:ascii="Arial" w:hAnsi="Arial" w:eastAsia="Arial" w:cs="Arial"/>
          <w:sz w:val="24"/>
          <w:szCs w:val="24"/>
        </w:rPr>
        <w:t xml:space="preserve"> Fahmy and Williamson (2018, p.482) </w:t>
      </w:r>
      <w:r w:rsidRPr="70158F44">
        <w:rPr>
          <w:rFonts w:ascii="Arial" w:hAnsi="Arial" w:eastAsia="Arial" w:cs="Arial"/>
          <w:sz w:val="24"/>
          <w:szCs w:val="24"/>
        </w:rPr>
        <w:t>study advised caution, highlighting that although there is a clear link between poverty and domestic violence there needs to be a wider understanding of the drivers behind the behaviour</w:t>
      </w:r>
      <w:r w:rsidRPr="70158F44" w:rsidR="4F769757">
        <w:rPr>
          <w:rFonts w:ascii="Arial" w:hAnsi="Arial" w:eastAsia="Arial" w:cs="Arial"/>
          <w:sz w:val="24"/>
          <w:szCs w:val="24"/>
        </w:rPr>
        <w:t xml:space="preserve"> and that domestic abuse occurs across all aspects of society regardless of income. </w:t>
      </w:r>
    </w:p>
    <w:p w:rsidR="70158F44" w:rsidP="70158F44" w:rsidRDefault="70158F44" w14:paraId="42689A89" w14:textId="6D1E99EB">
      <w:pPr>
        <w:spacing w:line="360" w:lineRule="auto"/>
        <w:jc w:val="both"/>
        <w:rPr>
          <w:rFonts w:ascii="Arial" w:hAnsi="Arial" w:eastAsia="Arial" w:cs="Arial"/>
          <w:sz w:val="24"/>
          <w:szCs w:val="24"/>
        </w:rPr>
      </w:pPr>
    </w:p>
    <w:p w:rsidR="40FCEEB6" w:rsidP="41C41D65" w:rsidRDefault="40FCEEB6" w14:paraId="0644F5B3" w14:textId="014C531E">
      <w:pPr>
        <w:pStyle w:val="Heading1"/>
        <w:rPr>
          <w:rFonts w:ascii="Arial" w:hAnsi="Arial" w:eastAsia="Arial" w:cs="Arial"/>
          <w:sz w:val="24"/>
          <w:szCs w:val="24"/>
        </w:rPr>
      </w:pPr>
      <w:bookmarkStart w:name="_Toc998318757" w:id="1473380124"/>
      <w:r w:rsidR="40FCEEB6">
        <w:rPr/>
        <w:t xml:space="preserve">2.4 </w:t>
      </w:r>
      <w:r w:rsidR="7E6714DE">
        <w:rPr/>
        <w:t>The link between domestic abuse and alcohol consumption during the pandemic.</w:t>
      </w:r>
      <w:bookmarkEnd w:id="1473380124"/>
    </w:p>
    <w:p w:rsidR="70158F44" w:rsidP="70158F44" w:rsidRDefault="70158F44" w14:paraId="7425F8EF" w14:textId="6FEE111D"/>
    <w:p w:rsidRPr="00D56C9E" w:rsidR="20D3C768" w:rsidP="00420091" w:rsidRDefault="20D3C768" w14:paraId="58523CE1" w14:textId="553C9DDB">
      <w:pPr>
        <w:spacing w:line="360" w:lineRule="auto"/>
        <w:jc w:val="both"/>
        <w:rPr>
          <w:rFonts w:ascii="Arial" w:hAnsi="Arial" w:eastAsia="Arial" w:cs="Arial"/>
          <w:sz w:val="24"/>
          <w:szCs w:val="24"/>
        </w:rPr>
      </w:pPr>
      <w:r w:rsidRPr="00D56C9E">
        <w:rPr>
          <w:rFonts w:ascii="Arial" w:hAnsi="Arial" w:eastAsia="Arial" w:cs="Arial"/>
          <w:sz w:val="24"/>
          <w:szCs w:val="24"/>
        </w:rPr>
        <w:t>Public Health England (2020, p</w:t>
      </w:r>
      <w:r w:rsidRPr="00D56C9E" w:rsidR="65C869A7">
        <w:rPr>
          <w:rFonts w:ascii="Arial" w:hAnsi="Arial" w:eastAsia="Arial" w:cs="Arial"/>
          <w:sz w:val="24"/>
          <w:szCs w:val="24"/>
        </w:rPr>
        <w:t>.</w:t>
      </w:r>
      <w:r w:rsidRPr="00D56C9E">
        <w:rPr>
          <w:rFonts w:ascii="Arial" w:hAnsi="Arial" w:eastAsia="Arial" w:cs="Arial"/>
          <w:sz w:val="24"/>
          <w:szCs w:val="24"/>
        </w:rPr>
        <w:t xml:space="preserve"> 75) highlighted the changes in alcohol cons</w:t>
      </w:r>
      <w:r w:rsidRPr="00D56C9E" w:rsidR="3ECB1F32">
        <w:rPr>
          <w:rFonts w:ascii="Arial" w:hAnsi="Arial" w:eastAsia="Arial" w:cs="Arial"/>
          <w:sz w:val="24"/>
          <w:szCs w:val="24"/>
        </w:rPr>
        <w:t xml:space="preserve">umption </w:t>
      </w:r>
      <w:r w:rsidRPr="00D56C9E" w:rsidR="18B82F4D">
        <w:rPr>
          <w:rFonts w:ascii="Arial" w:hAnsi="Arial" w:eastAsia="Arial" w:cs="Arial"/>
          <w:sz w:val="24"/>
          <w:szCs w:val="24"/>
        </w:rPr>
        <w:t xml:space="preserve">during the pandemic, noting that as expected there was a large growth in off-trade sales, which reflected the changes in consumer behaviour as the public began </w:t>
      </w:r>
      <w:r w:rsidRPr="00D56C9E" w:rsidR="10A839F6">
        <w:rPr>
          <w:rFonts w:ascii="Arial" w:hAnsi="Arial" w:eastAsia="Arial" w:cs="Arial"/>
          <w:sz w:val="24"/>
          <w:szCs w:val="24"/>
        </w:rPr>
        <w:t>drinking</w:t>
      </w:r>
      <w:r w:rsidRPr="00D56C9E" w:rsidR="0C47F77E">
        <w:rPr>
          <w:rFonts w:ascii="Arial" w:hAnsi="Arial" w:eastAsia="Arial" w:cs="Arial"/>
          <w:sz w:val="24"/>
          <w:szCs w:val="24"/>
        </w:rPr>
        <w:t xml:space="preserve"> more at home</w:t>
      </w:r>
      <w:r w:rsidRPr="00D56C9E" w:rsidR="77466BD8">
        <w:rPr>
          <w:rFonts w:ascii="Arial" w:hAnsi="Arial" w:eastAsia="Arial" w:cs="Arial"/>
          <w:sz w:val="24"/>
          <w:szCs w:val="24"/>
        </w:rPr>
        <w:t xml:space="preserve">. </w:t>
      </w:r>
      <w:r w:rsidRPr="00D56C9E" w:rsidR="49B41FA3">
        <w:rPr>
          <w:rFonts w:ascii="Arial" w:hAnsi="Arial" w:eastAsia="Arial" w:cs="Arial"/>
          <w:sz w:val="24"/>
          <w:szCs w:val="24"/>
        </w:rPr>
        <w:t>The consumption of alcohol and the</w:t>
      </w:r>
      <w:r w:rsidRPr="00D56C9E" w:rsidR="3BB62346">
        <w:rPr>
          <w:rFonts w:ascii="Arial" w:hAnsi="Arial" w:eastAsia="Arial" w:cs="Arial"/>
          <w:sz w:val="24"/>
          <w:szCs w:val="24"/>
        </w:rPr>
        <w:t xml:space="preserve"> increase likelihood of domestic abuse taking place has long been identified as a risk factor. </w:t>
      </w:r>
      <w:r w:rsidRPr="00D56C9E" w:rsidR="65D0081C">
        <w:rPr>
          <w:rFonts w:ascii="Arial" w:hAnsi="Arial" w:eastAsia="Arial" w:cs="Arial"/>
          <w:sz w:val="24"/>
          <w:szCs w:val="24"/>
        </w:rPr>
        <w:t xml:space="preserve">Evidence suggests that the severity of assault increases </w:t>
      </w:r>
      <w:r w:rsidRPr="00D56C9E" w:rsidR="6C369E80">
        <w:rPr>
          <w:rFonts w:ascii="Arial" w:hAnsi="Arial" w:eastAsia="Arial" w:cs="Arial"/>
          <w:sz w:val="24"/>
          <w:szCs w:val="24"/>
        </w:rPr>
        <w:t>because of</w:t>
      </w:r>
      <w:r w:rsidRPr="00D56C9E" w:rsidR="65D0081C">
        <w:rPr>
          <w:rFonts w:ascii="Arial" w:hAnsi="Arial" w:eastAsia="Arial" w:cs="Arial"/>
          <w:sz w:val="24"/>
          <w:szCs w:val="24"/>
        </w:rPr>
        <w:t xml:space="preserve"> into</w:t>
      </w:r>
      <w:r w:rsidRPr="00D56C9E" w:rsidR="145BB09C">
        <w:rPr>
          <w:rFonts w:ascii="Arial" w:hAnsi="Arial" w:eastAsia="Arial" w:cs="Arial"/>
          <w:sz w:val="24"/>
          <w:szCs w:val="24"/>
        </w:rPr>
        <w:t>xication</w:t>
      </w:r>
      <w:r w:rsidRPr="00D56C9E" w:rsidR="797F23AA">
        <w:rPr>
          <w:rFonts w:ascii="Arial" w:hAnsi="Arial" w:eastAsia="Arial" w:cs="Arial"/>
          <w:sz w:val="24"/>
          <w:szCs w:val="24"/>
        </w:rPr>
        <w:t xml:space="preserve"> (Graham </w:t>
      </w:r>
      <w:r w:rsidRPr="00D56C9E" w:rsidR="797F23AA">
        <w:rPr>
          <w:rFonts w:ascii="Arial" w:hAnsi="Arial" w:eastAsia="Arial" w:cs="Arial"/>
          <w:i/>
          <w:iCs/>
          <w:sz w:val="24"/>
          <w:szCs w:val="24"/>
        </w:rPr>
        <w:t>e</w:t>
      </w:r>
      <w:r w:rsidRPr="00D56C9E" w:rsidR="4A55E5A3">
        <w:rPr>
          <w:rFonts w:ascii="Arial" w:hAnsi="Arial" w:eastAsia="Arial" w:cs="Arial"/>
          <w:i/>
          <w:iCs/>
          <w:sz w:val="24"/>
          <w:szCs w:val="24"/>
        </w:rPr>
        <w:t>t</w:t>
      </w:r>
      <w:r w:rsidRPr="00D56C9E" w:rsidR="797F23AA">
        <w:rPr>
          <w:rFonts w:ascii="Arial" w:hAnsi="Arial" w:eastAsia="Arial" w:cs="Arial"/>
          <w:i/>
          <w:iCs/>
          <w:sz w:val="24"/>
          <w:szCs w:val="24"/>
        </w:rPr>
        <w:t xml:space="preserve"> al</w:t>
      </w:r>
      <w:r w:rsidRPr="00D56C9E" w:rsidR="7C820CB9">
        <w:rPr>
          <w:rFonts w:ascii="Arial" w:hAnsi="Arial" w:eastAsia="Arial" w:cs="Arial"/>
          <w:i/>
          <w:iCs/>
          <w:sz w:val="24"/>
          <w:szCs w:val="24"/>
        </w:rPr>
        <w:t>.,</w:t>
      </w:r>
      <w:r w:rsidRPr="00D56C9E" w:rsidR="797F23AA">
        <w:rPr>
          <w:rFonts w:ascii="Arial" w:hAnsi="Arial" w:eastAsia="Arial" w:cs="Arial"/>
          <w:sz w:val="24"/>
          <w:szCs w:val="24"/>
        </w:rPr>
        <w:t xml:space="preserve">011, </w:t>
      </w:r>
      <w:r w:rsidRPr="00D56C9E" w:rsidR="28B26C30">
        <w:rPr>
          <w:rFonts w:ascii="Arial" w:hAnsi="Arial" w:eastAsia="Arial" w:cs="Arial"/>
          <w:sz w:val="24"/>
          <w:szCs w:val="24"/>
        </w:rPr>
        <w:t>p</w:t>
      </w:r>
      <w:r w:rsidRPr="00D56C9E" w:rsidR="4BA2E5D1">
        <w:rPr>
          <w:rFonts w:ascii="Arial" w:hAnsi="Arial" w:eastAsia="Arial" w:cs="Arial"/>
          <w:sz w:val="24"/>
          <w:szCs w:val="24"/>
        </w:rPr>
        <w:t>.</w:t>
      </w:r>
      <w:r w:rsidRPr="00D56C9E" w:rsidR="28B26C30">
        <w:rPr>
          <w:rFonts w:ascii="Arial" w:hAnsi="Arial" w:eastAsia="Arial" w:cs="Arial"/>
          <w:sz w:val="24"/>
          <w:szCs w:val="24"/>
        </w:rPr>
        <w:t xml:space="preserve"> 1504). </w:t>
      </w:r>
      <w:r w:rsidRPr="00D56C9E" w:rsidR="6E00A5F2">
        <w:rPr>
          <w:rFonts w:ascii="Arial" w:hAnsi="Arial" w:eastAsia="Arial" w:cs="Arial"/>
          <w:sz w:val="24"/>
          <w:szCs w:val="24"/>
        </w:rPr>
        <w:t xml:space="preserve">Substance misuse has been linked to around half of all domestic violence deaths in the United </w:t>
      </w:r>
      <w:r w:rsidRPr="00D56C9E" w:rsidR="00156745">
        <w:rPr>
          <w:rFonts w:ascii="Arial" w:hAnsi="Arial" w:eastAsia="Arial" w:cs="Arial"/>
          <w:sz w:val="24"/>
          <w:szCs w:val="24"/>
        </w:rPr>
        <w:t>Kingdom</w:t>
      </w:r>
      <w:r w:rsidRPr="00D56C9E" w:rsidR="7D75CF3D">
        <w:rPr>
          <w:rFonts w:ascii="Arial" w:hAnsi="Arial" w:eastAsia="Arial" w:cs="Arial"/>
          <w:sz w:val="24"/>
          <w:szCs w:val="24"/>
        </w:rPr>
        <w:t xml:space="preserve"> (Home Office, 2016)</w:t>
      </w:r>
      <w:r w:rsidRPr="00D56C9E" w:rsidR="54A11D70">
        <w:rPr>
          <w:rFonts w:ascii="Arial" w:hAnsi="Arial" w:eastAsia="Arial" w:cs="Arial"/>
          <w:sz w:val="24"/>
          <w:szCs w:val="24"/>
        </w:rPr>
        <w:t>.</w:t>
      </w:r>
      <w:r w:rsidRPr="00D56C9E" w:rsidR="7D75CF3D">
        <w:rPr>
          <w:rFonts w:ascii="Arial" w:hAnsi="Arial" w:eastAsia="Arial" w:cs="Arial"/>
          <w:sz w:val="24"/>
          <w:szCs w:val="24"/>
        </w:rPr>
        <w:t xml:space="preserve"> This would suggest that </w:t>
      </w:r>
      <w:r w:rsidRPr="00D56C9E" w:rsidR="507F4730">
        <w:rPr>
          <w:rFonts w:ascii="Arial" w:hAnsi="Arial" w:eastAsia="Arial" w:cs="Arial"/>
          <w:sz w:val="24"/>
          <w:szCs w:val="24"/>
        </w:rPr>
        <w:t>alcohol</w:t>
      </w:r>
      <w:r w:rsidRPr="00D56C9E" w:rsidR="7D75CF3D">
        <w:rPr>
          <w:rFonts w:ascii="Arial" w:hAnsi="Arial" w:eastAsia="Arial" w:cs="Arial"/>
          <w:sz w:val="24"/>
          <w:szCs w:val="24"/>
        </w:rPr>
        <w:t xml:space="preserve"> consumption</w:t>
      </w:r>
      <w:r w:rsidRPr="00D56C9E" w:rsidR="1B9BFD4E">
        <w:rPr>
          <w:rFonts w:ascii="Arial" w:hAnsi="Arial" w:eastAsia="Arial" w:cs="Arial"/>
          <w:sz w:val="24"/>
          <w:szCs w:val="24"/>
        </w:rPr>
        <w:t xml:space="preserve"> although not the ro</w:t>
      </w:r>
      <w:r w:rsidRPr="00D56C9E" w:rsidR="042E58D2">
        <w:rPr>
          <w:rFonts w:ascii="Arial" w:hAnsi="Arial" w:eastAsia="Arial" w:cs="Arial"/>
          <w:sz w:val="24"/>
          <w:szCs w:val="24"/>
        </w:rPr>
        <w:t>ot</w:t>
      </w:r>
      <w:r w:rsidRPr="00D56C9E" w:rsidR="1B9BFD4E">
        <w:rPr>
          <w:rFonts w:ascii="Arial" w:hAnsi="Arial" w:eastAsia="Arial" w:cs="Arial"/>
          <w:sz w:val="24"/>
          <w:szCs w:val="24"/>
        </w:rPr>
        <w:t xml:space="preserve"> c</w:t>
      </w:r>
      <w:r w:rsidRPr="00D56C9E" w:rsidR="77A5EC29">
        <w:rPr>
          <w:rFonts w:ascii="Arial" w:hAnsi="Arial" w:eastAsia="Arial" w:cs="Arial"/>
          <w:sz w:val="24"/>
          <w:szCs w:val="24"/>
        </w:rPr>
        <w:t>ause</w:t>
      </w:r>
      <w:r w:rsidRPr="00D56C9E" w:rsidR="1B9BFD4E">
        <w:rPr>
          <w:rFonts w:ascii="Arial" w:hAnsi="Arial" w:eastAsia="Arial" w:cs="Arial"/>
          <w:sz w:val="24"/>
          <w:szCs w:val="24"/>
        </w:rPr>
        <w:t xml:space="preserve"> of the violence can significantly increase the risk of violence taking place. </w:t>
      </w:r>
    </w:p>
    <w:p w:rsidRPr="00D56C9E" w:rsidR="6D85F850" w:rsidP="00420091" w:rsidRDefault="6FB7FBCB" w14:paraId="1EEB6CA1" w14:textId="766BFD0A">
      <w:pPr>
        <w:spacing w:line="360" w:lineRule="auto"/>
        <w:jc w:val="both"/>
        <w:rPr>
          <w:rFonts w:ascii="Arial" w:hAnsi="Arial" w:eastAsia="Arial" w:cs="Arial"/>
          <w:sz w:val="24"/>
          <w:szCs w:val="24"/>
        </w:rPr>
      </w:pPr>
      <w:r w:rsidRPr="70158F44">
        <w:rPr>
          <w:rFonts w:ascii="Arial" w:hAnsi="Arial" w:eastAsia="Arial" w:cs="Arial"/>
          <w:sz w:val="24"/>
          <w:szCs w:val="24"/>
        </w:rPr>
        <w:t>The relationship between alcohol and domestic abuse during the pandemic</w:t>
      </w:r>
      <w:r w:rsidRPr="70158F44" w:rsidR="3769D165">
        <w:rPr>
          <w:rFonts w:ascii="Arial" w:hAnsi="Arial" w:eastAsia="Arial" w:cs="Arial"/>
          <w:sz w:val="24"/>
          <w:szCs w:val="24"/>
        </w:rPr>
        <w:t xml:space="preserve"> as </w:t>
      </w:r>
      <w:r w:rsidRPr="70158F44">
        <w:rPr>
          <w:rFonts w:ascii="Arial" w:hAnsi="Arial" w:eastAsia="Arial" w:cs="Arial"/>
          <w:sz w:val="24"/>
          <w:szCs w:val="24"/>
        </w:rPr>
        <w:t xml:space="preserve">explored by Fox and Galvani (2020) working in collaboration </w:t>
      </w:r>
      <w:r w:rsidRPr="70158F44" w:rsidR="42C173BE">
        <w:rPr>
          <w:rFonts w:ascii="Arial" w:hAnsi="Arial" w:eastAsia="Arial" w:cs="Arial"/>
          <w:sz w:val="24"/>
          <w:szCs w:val="24"/>
        </w:rPr>
        <w:t xml:space="preserve">with Alcohol Change UK. The study found that </w:t>
      </w:r>
      <w:r w:rsidRPr="70158F44" w:rsidR="205EE4A0">
        <w:rPr>
          <w:rFonts w:ascii="Arial" w:hAnsi="Arial" w:eastAsia="Arial" w:cs="Arial"/>
          <w:sz w:val="24"/>
          <w:szCs w:val="24"/>
        </w:rPr>
        <w:t xml:space="preserve">social isolation increased the risk of domestic abuse taking place in homes where alcohol consumption was already an issue. </w:t>
      </w:r>
      <w:r w:rsidRPr="70158F44" w:rsidR="6D85F850">
        <w:rPr>
          <w:rFonts w:ascii="Arial" w:hAnsi="Arial" w:eastAsia="Arial" w:cs="Arial"/>
          <w:sz w:val="24"/>
          <w:szCs w:val="24"/>
        </w:rPr>
        <w:t>The normalisation of home drinking because of lockdown clos</w:t>
      </w:r>
      <w:r w:rsidRPr="70158F44" w:rsidR="0A1FBADB">
        <w:rPr>
          <w:rFonts w:ascii="Arial" w:hAnsi="Arial" w:eastAsia="Arial" w:cs="Arial"/>
          <w:sz w:val="24"/>
          <w:szCs w:val="24"/>
        </w:rPr>
        <w:t>ures</w:t>
      </w:r>
      <w:r w:rsidRPr="70158F44" w:rsidR="6D85F850">
        <w:rPr>
          <w:rFonts w:ascii="Arial" w:hAnsi="Arial" w:eastAsia="Arial" w:cs="Arial"/>
          <w:sz w:val="24"/>
          <w:szCs w:val="24"/>
        </w:rPr>
        <w:t xml:space="preserve"> exasperated the issue. </w:t>
      </w:r>
    </w:p>
    <w:p w:rsidRPr="00D56C9E" w:rsidR="6D85F850" w:rsidP="00420091" w:rsidRDefault="1CA77B1D" w14:paraId="2EE85AC8" w14:textId="58505379">
      <w:pPr>
        <w:spacing w:line="360" w:lineRule="auto"/>
        <w:jc w:val="both"/>
        <w:rPr>
          <w:rFonts w:ascii="Arial" w:hAnsi="Arial" w:eastAsia="Arial" w:cs="Arial"/>
          <w:sz w:val="24"/>
          <w:szCs w:val="24"/>
        </w:rPr>
      </w:pPr>
      <w:r w:rsidRPr="70158F44">
        <w:rPr>
          <w:rFonts w:ascii="Arial" w:hAnsi="Arial" w:eastAsia="Arial" w:cs="Arial"/>
          <w:sz w:val="24"/>
          <w:szCs w:val="24"/>
        </w:rPr>
        <w:t xml:space="preserve">Fox and Galvani (2020) identified </w:t>
      </w:r>
      <w:r w:rsidRPr="70158F44" w:rsidR="0260841A">
        <w:rPr>
          <w:rFonts w:ascii="Arial" w:hAnsi="Arial" w:eastAsia="Arial" w:cs="Arial"/>
          <w:sz w:val="24"/>
          <w:szCs w:val="24"/>
        </w:rPr>
        <w:t xml:space="preserve">that </w:t>
      </w:r>
      <w:r w:rsidRPr="70158F44">
        <w:rPr>
          <w:rFonts w:ascii="Arial" w:hAnsi="Arial" w:eastAsia="Arial" w:cs="Arial"/>
          <w:sz w:val="24"/>
          <w:szCs w:val="24"/>
        </w:rPr>
        <w:t xml:space="preserve">perpetrators used alcohol restriction during the pandemic as a new control method over victims with alcohol </w:t>
      </w:r>
      <w:r w:rsidRPr="70158F44" w:rsidR="074B234E">
        <w:rPr>
          <w:rFonts w:ascii="Arial" w:hAnsi="Arial" w:eastAsia="Arial" w:cs="Arial"/>
          <w:sz w:val="24"/>
          <w:szCs w:val="24"/>
        </w:rPr>
        <w:t>dependency</w:t>
      </w:r>
      <w:r w:rsidRPr="70158F44" w:rsidR="61B2F6B2">
        <w:rPr>
          <w:rFonts w:ascii="Arial" w:hAnsi="Arial" w:eastAsia="Arial" w:cs="Arial"/>
          <w:sz w:val="24"/>
          <w:szCs w:val="24"/>
        </w:rPr>
        <w:t xml:space="preserve">, as the ability to purchase alcohol became restricted. This further supports the theory that lockdown restrictions were in fact weaponised by </w:t>
      </w:r>
      <w:r w:rsidRPr="70158F44" w:rsidR="058CB2BF">
        <w:rPr>
          <w:rFonts w:ascii="Arial" w:hAnsi="Arial" w:eastAsia="Arial" w:cs="Arial"/>
          <w:sz w:val="24"/>
          <w:szCs w:val="24"/>
        </w:rPr>
        <w:t>preparator</w:t>
      </w:r>
      <w:r w:rsidRPr="70158F44" w:rsidR="27B621AE">
        <w:rPr>
          <w:rFonts w:ascii="Arial" w:hAnsi="Arial" w:eastAsia="Arial" w:cs="Arial"/>
          <w:sz w:val="24"/>
          <w:szCs w:val="24"/>
        </w:rPr>
        <w:t>s.</w:t>
      </w:r>
      <w:r w:rsidRPr="70158F44" w:rsidR="61979A40">
        <w:rPr>
          <w:rFonts w:ascii="Arial" w:hAnsi="Arial" w:eastAsia="Arial" w:cs="Arial"/>
          <w:sz w:val="24"/>
          <w:szCs w:val="24"/>
        </w:rPr>
        <w:t xml:space="preserve"> Hisham </w:t>
      </w:r>
      <w:r w:rsidRPr="70158F44" w:rsidR="61979A40">
        <w:rPr>
          <w:rFonts w:ascii="Arial" w:hAnsi="Arial" w:eastAsia="Arial" w:cs="Arial"/>
          <w:i/>
          <w:iCs/>
          <w:sz w:val="24"/>
          <w:szCs w:val="24"/>
        </w:rPr>
        <w:t>et al</w:t>
      </w:r>
      <w:r w:rsidRPr="70158F44" w:rsidR="12E9EC9E">
        <w:rPr>
          <w:rFonts w:ascii="Arial" w:hAnsi="Arial" w:eastAsia="Arial" w:cs="Arial"/>
          <w:i/>
          <w:iCs/>
          <w:sz w:val="24"/>
          <w:szCs w:val="24"/>
        </w:rPr>
        <w:t>.</w:t>
      </w:r>
      <w:r w:rsidRPr="70158F44" w:rsidR="61979A40">
        <w:rPr>
          <w:rFonts w:ascii="Arial" w:hAnsi="Arial" w:eastAsia="Arial" w:cs="Arial"/>
          <w:sz w:val="24"/>
          <w:szCs w:val="24"/>
        </w:rPr>
        <w:t xml:space="preserve">, </w:t>
      </w:r>
      <w:r w:rsidRPr="70158F44" w:rsidR="0825A0C8">
        <w:rPr>
          <w:rFonts w:ascii="Arial" w:hAnsi="Arial" w:eastAsia="Arial" w:cs="Arial"/>
          <w:sz w:val="24"/>
          <w:szCs w:val="24"/>
        </w:rPr>
        <w:t>(</w:t>
      </w:r>
      <w:r w:rsidRPr="70158F44" w:rsidR="61979A40">
        <w:rPr>
          <w:rFonts w:ascii="Arial" w:hAnsi="Arial" w:eastAsia="Arial" w:cs="Arial"/>
          <w:sz w:val="24"/>
          <w:szCs w:val="24"/>
        </w:rPr>
        <w:t xml:space="preserve">2021, </w:t>
      </w:r>
      <w:r w:rsidRPr="70158F44" w:rsidR="5E5D3281">
        <w:rPr>
          <w:rFonts w:ascii="Arial" w:hAnsi="Arial" w:eastAsia="Arial" w:cs="Arial"/>
          <w:sz w:val="24"/>
          <w:szCs w:val="24"/>
        </w:rPr>
        <w:t>p</w:t>
      </w:r>
      <w:r w:rsidRPr="70158F44" w:rsidR="151B8CF8">
        <w:rPr>
          <w:rFonts w:ascii="Arial" w:hAnsi="Arial" w:eastAsia="Arial" w:cs="Arial"/>
          <w:sz w:val="24"/>
          <w:szCs w:val="24"/>
        </w:rPr>
        <w:t>.</w:t>
      </w:r>
      <w:r w:rsidRPr="70158F44" w:rsidR="5E5D3281">
        <w:rPr>
          <w:rFonts w:ascii="Arial" w:hAnsi="Arial" w:eastAsia="Arial" w:cs="Arial"/>
          <w:sz w:val="24"/>
          <w:szCs w:val="24"/>
        </w:rPr>
        <w:t xml:space="preserve"> 318) </w:t>
      </w:r>
      <w:r w:rsidRPr="70158F44" w:rsidR="2B844632">
        <w:rPr>
          <w:rFonts w:ascii="Arial" w:hAnsi="Arial" w:eastAsia="Arial" w:cs="Arial"/>
          <w:sz w:val="24"/>
          <w:szCs w:val="24"/>
        </w:rPr>
        <w:t>explains that increased levels of alcohol-related domestic abuse during the pandemic, were a result of increased home drinking and the removal o</w:t>
      </w:r>
      <w:r w:rsidRPr="70158F44" w:rsidR="1D8649D5">
        <w:rPr>
          <w:rFonts w:ascii="Arial" w:hAnsi="Arial" w:eastAsia="Arial" w:cs="Arial"/>
          <w:sz w:val="24"/>
          <w:szCs w:val="24"/>
        </w:rPr>
        <w:t xml:space="preserve">f support services. This can be linked back to support Brodie </w:t>
      </w:r>
      <w:r w:rsidRPr="70158F44" w:rsidR="1D8649D5">
        <w:rPr>
          <w:rFonts w:ascii="Arial" w:hAnsi="Arial" w:eastAsia="Arial" w:cs="Arial"/>
          <w:i/>
          <w:iCs/>
          <w:sz w:val="24"/>
          <w:szCs w:val="24"/>
        </w:rPr>
        <w:t>et al</w:t>
      </w:r>
      <w:r w:rsidRPr="70158F44" w:rsidR="78F040B8">
        <w:rPr>
          <w:rFonts w:ascii="Arial" w:hAnsi="Arial" w:eastAsia="Arial" w:cs="Arial"/>
          <w:i/>
          <w:iCs/>
          <w:sz w:val="24"/>
          <w:szCs w:val="24"/>
        </w:rPr>
        <w:t>.</w:t>
      </w:r>
      <w:r w:rsidRPr="70158F44" w:rsidR="1D8649D5">
        <w:rPr>
          <w:rFonts w:ascii="Arial" w:hAnsi="Arial" w:eastAsia="Arial" w:cs="Arial"/>
          <w:sz w:val="24"/>
          <w:szCs w:val="24"/>
        </w:rPr>
        <w:t xml:space="preserve">, </w:t>
      </w:r>
      <w:r w:rsidRPr="70158F44" w:rsidR="107B4294">
        <w:rPr>
          <w:rFonts w:ascii="Arial" w:hAnsi="Arial" w:eastAsia="Arial" w:cs="Arial"/>
          <w:sz w:val="24"/>
          <w:szCs w:val="24"/>
        </w:rPr>
        <w:t>(</w:t>
      </w:r>
      <w:r w:rsidRPr="70158F44" w:rsidR="1D8649D5">
        <w:rPr>
          <w:rFonts w:ascii="Arial" w:hAnsi="Arial" w:eastAsia="Arial" w:cs="Arial"/>
          <w:sz w:val="24"/>
          <w:szCs w:val="24"/>
        </w:rPr>
        <w:t xml:space="preserve">2022) </w:t>
      </w:r>
      <w:r w:rsidRPr="70158F44" w:rsidR="708FC1C7">
        <w:rPr>
          <w:rFonts w:ascii="Arial" w:hAnsi="Arial" w:eastAsia="Arial" w:cs="Arial"/>
          <w:sz w:val="24"/>
          <w:szCs w:val="24"/>
        </w:rPr>
        <w:t xml:space="preserve">and the idea that covid-19 restrictions removed vital avenues of support for victims. </w:t>
      </w:r>
    </w:p>
    <w:p w:rsidR="70158F44" w:rsidP="70158F44" w:rsidRDefault="70158F44" w14:paraId="0E50DB56" w14:textId="429DE1D6">
      <w:pPr>
        <w:spacing w:line="360" w:lineRule="auto"/>
        <w:jc w:val="both"/>
        <w:rPr>
          <w:rFonts w:ascii="Arial" w:hAnsi="Arial" w:eastAsia="Arial" w:cs="Arial"/>
          <w:sz w:val="24"/>
          <w:szCs w:val="24"/>
        </w:rPr>
      </w:pPr>
    </w:p>
    <w:p w:rsidR="528CFBCF" w:rsidP="41C41D65" w:rsidRDefault="528CFBCF" w14:paraId="3235C605" w14:textId="33A30E92">
      <w:pPr>
        <w:pStyle w:val="Heading1"/>
      </w:pPr>
      <w:bookmarkStart w:name="_Toc232479683" w:id="1578133256"/>
      <w:r w:rsidR="528CFBCF">
        <w:rPr/>
        <w:t xml:space="preserve">2.5 </w:t>
      </w:r>
      <w:r w:rsidR="787F0D64">
        <w:rPr/>
        <w:t>Domestic abuse and the impact of lockdown restrictions.</w:t>
      </w:r>
      <w:bookmarkEnd w:id="1578133256"/>
      <w:r w:rsidR="787F0D64">
        <w:rPr/>
        <w:t xml:space="preserve"> </w:t>
      </w:r>
    </w:p>
    <w:p w:rsidR="70158F44" w:rsidP="70158F44" w:rsidRDefault="70158F44" w14:paraId="56C8AFAB" w14:textId="7699F67E"/>
    <w:p w:rsidRPr="00D56C9E" w:rsidR="48B28824" w:rsidP="00420091" w:rsidRDefault="5CF7AE89" w14:paraId="2B886618" w14:textId="184294D2">
      <w:pPr>
        <w:spacing w:line="360" w:lineRule="auto"/>
        <w:jc w:val="both"/>
        <w:rPr>
          <w:rFonts w:ascii="Arial" w:hAnsi="Arial" w:eastAsia="Arial" w:cs="Arial"/>
          <w:sz w:val="24"/>
          <w:szCs w:val="24"/>
        </w:rPr>
      </w:pPr>
      <w:r w:rsidRPr="70158F44">
        <w:rPr>
          <w:rFonts w:ascii="Arial" w:hAnsi="Arial" w:eastAsia="Arial" w:cs="Arial"/>
          <w:sz w:val="24"/>
          <w:szCs w:val="24"/>
        </w:rPr>
        <w:t>The restrictions which were designed to save lives, were exploited by domestic abuse perpetrators who were able to add a new element of control to the relationship. The general population's ability to move freely, were removed by the lock-down laws, this helped to create and enhance an environment conducive to familial abuse (Womens Aid, 2020). Peterman</w:t>
      </w:r>
      <w:r w:rsidRPr="70158F44" w:rsidR="1F83DDB4">
        <w:rPr>
          <w:rFonts w:ascii="Arial" w:hAnsi="Arial" w:eastAsia="Arial" w:cs="Arial"/>
          <w:sz w:val="24"/>
          <w:szCs w:val="24"/>
        </w:rPr>
        <w:t>,</w:t>
      </w:r>
      <w:r w:rsidRPr="70158F44">
        <w:rPr>
          <w:rFonts w:ascii="Arial" w:hAnsi="Arial" w:eastAsia="Arial" w:cs="Arial"/>
          <w:sz w:val="24"/>
          <w:szCs w:val="24"/>
        </w:rPr>
        <w:t xml:space="preserve"> </w:t>
      </w:r>
      <w:r w:rsidRPr="70158F44">
        <w:rPr>
          <w:rStyle w:val="Heading1Char"/>
          <w:rFonts w:ascii="Arial" w:hAnsi="Arial" w:eastAsia="Arial" w:cs="Arial"/>
          <w:i/>
          <w:iCs/>
          <w:color w:val="auto"/>
          <w:sz w:val="24"/>
          <w:szCs w:val="24"/>
        </w:rPr>
        <w:t>et a</w:t>
      </w:r>
      <w:r w:rsidRPr="70158F44">
        <w:rPr>
          <w:rStyle w:val="Heading1Char"/>
          <w:rFonts w:ascii="Arial" w:hAnsi="Arial" w:eastAsia="Arial" w:cs="Arial"/>
          <w:i/>
          <w:iCs/>
          <w:sz w:val="24"/>
          <w:szCs w:val="24"/>
        </w:rPr>
        <w:t>l</w:t>
      </w:r>
      <w:r w:rsidRPr="70158F44" w:rsidR="37D89A0F">
        <w:rPr>
          <w:rStyle w:val="Heading1Char"/>
          <w:rFonts w:ascii="Arial" w:hAnsi="Arial" w:eastAsia="Arial" w:cs="Arial"/>
          <w:i/>
          <w:iCs/>
          <w:sz w:val="24"/>
          <w:szCs w:val="24"/>
        </w:rPr>
        <w:t>.,</w:t>
      </w:r>
      <w:r w:rsidRPr="70158F44">
        <w:rPr>
          <w:rFonts w:ascii="Arial" w:hAnsi="Arial" w:eastAsia="Arial" w:cs="Arial"/>
          <w:sz w:val="24"/>
          <w:szCs w:val="24"/>
        </w:rPr>
        <w:t xml:space="preserve"> (2020) go a step further suggesting that perpetrators used covid-19 as a scare tactic. This would suggest that covid-19 was in fact utilised as a weapon, controlling victims through fear of both contracting the virus and or breaking the laws which were designed to protect them. In addition, Hisham </w:t>
      </w:r>
      <w:r w:rsidRPr="70158F44">
        <w:rPr>
          <w:rFonts w:ascii="Arial" w:hAnsi="Arial" w:eastAsia="Arial" w:cs="Arial"/>
          <w:i/>
          <w:iCs/>
          <w:sz w:val="24"/>
          <w:szCs w:val="24"/>
        </w:rPr>
        <w:t>et al</w:t>
      </w:r>
      <w:r w:rsidRPr="70158F44" w:rsidR="2220D647">
        <w:rPr>
          <w:rFonts w:ascii="Arial" w:hAnsi="Arial" w:eastAsia="Arial" w:cs="Arial"/>
          <w:i/>
          <w:iCs/>
          <w:sz w:val="24"/>
          <w:szCs w:val="24"/>
        </w:rPr>
        <w:t>.</w:t>
      </w:r>
      <w:r w:rsidRPr="70158F44">
        <w:rPr>
          <w:rFonts w:ascii="Arial" w:hAnsi="Arial" w:eastAsia="Arial" w:cs="Arial"/>
          <w:sz w:val="24"/>
          <w:szCs w:val="24"/>
        </w:rPr>
        <w:t xml:space="preserve">, </w:t>
      </w:r>
      <w:r w:rsidRPr="70158F44" w:rsidR="54B0883D">
        <w:rPr>
          <w:rFonts w:ascii="Arial" w:hAnsi="Arial" w:eastAsia="Arial" w:cs="Arial"/>
          <w:sz w:val="24"/>
          <w:szCs w:val="24"/>
        </w:rPr>
        <w:t>(</w:t>
      </w:r>
      <w:r w:rsidRPr="70158F44">
        <w:rPr>
          <w:rFonts w:ascii="Arial" w:hAnsi="Arial" w:eastAsia="Arial" w:cs="Arial"/>
          <w:sz w:val="24"/>
          <w:szCs w:val="24"/>
        </w:rPr>
        <w:t xml:space="preserve">2022, p 317) argue that the stay-at-home instructions during covid-19 allowed perpetrator tactics such as job-interference to be undertaken with ease, as victims were unable to leave the home to attend work. This strengthens the theory that the pandemic exasperated the conditions </w:t>
      </w:r>
      <w:r w:rsidRPr="70158F44" w:rsidR="097EEFBC">
        <w:rPr>
          <w:rFonts w:ascii="Arial" w:hAnsi="Arial" w:eastAsia="Arial" w:cs="Arial"/>
          <w:sz w:val="24"/>
          <w:szCs w:val="24"/>
        </w:rPr>
        <w:t xml:space="preserve">associated with abuse taking place. </w:t>
      </w:r>
    </w:p>
    <w:p w:rsidRPr="00D56C9E" w:rsidR="48B28824" w:rsidP="00420091" w:rsidRDefault="5CF7AE89" w14:paraId="06B8EE89" w14:textId="5DAE3216">
      <w:pPr>
        <w:spacing w:line="360" w:lineRule="auto"/>
        <w:jc w:val="both"/>
        <w:rPr>
          <w:rFonts w:ascii="Arial" w:hAnsi="Arial" w:eastAsia="Arial" w:cs="Arial"/>
          <w:sz w:val="24"/>
          <w:szCs w:val="24"/>
        </w:rPr>
      </w:pPr>
      <w:r w:rsidRPr="00D56C9E">
        <w:rPr>
          <w:rFonts w:ascii="Arial" w:hAnsi="Arial" w:eastAsia="Arial" w:cs="Arial"/>
          <w:sz w:val="24"/>
          <w:szCs w:val="24"/>
        </w:rPr>
        <w:t>A research study conducted by the Women’s Aid Charity found that 66.7% of respondents had confirmed that the lockdown restrictions and the possible consequences of breaking the rules, were in fact used by perpetrators as a means of control (Davidge,</w:t>
      </w:r>
      <w:r w:rsidRPr="00D56C9E" w:rsidR="6659DE5A">
        <w:rPr>
          <w:rFonts w:ascii="Arial" w:hAnsi="Arial" w:eastAsia="Arial" w:cs="Arial"/>
          <w:sz w:val="24"/>
          <w:szCs w:val="24"/>
        </w:rPr>
        <w:t xml:space="preserve"> </w:t>
      </w:r>
      <w:r w:rsidRPr="00D56C9E">
        <w:rPr>
          <w:rFonts w:ascii="Arial" w:hAnsi="Arial" w:eastAsia="Arial" w:cs="Arial"/>
          <w:sz w:val="24"/>
          <w:szCs w:val="24"/>
        </w:rPr>
        <w:t>2020, p</w:t>
      </w:r>
      <w:r w:rsidRPr="00D56C9E" w:rsidR="4140580B">
        <w:rPr>
          <w:rFonts w:ascii="Arial" w:hAnsi="Arial" w:eastAsia="Arial" w:cs="Arial"/>
          <w:sz w:val="24"/>
          <w:szCs w:val="24"/>
        </w:rPr>
        <w:t xml:space="preserve">. </w:t>
      </w:r>
      <w:r w:rsidRPr="00D56C9E">
        <w:rPr>
          <w:rFonts w:ascii="Arial" w:hAnsi="Arial" w:eastAsia="Arial" w:cs="Arial"/>
          <w:sz w:val="24"/>
          <w:szCs w:val="24"/>
        </w:rPr>
        <w:t xml:space="preserve">8). The findings of this survey, which was conducted between March 2020 and July 2020, further support the theory that the covid-19 lockdown restrictions were exploited by perpetrators. </w:t>
      </w:r>
    </w:p>
    <w:p w:rsidRPr="00D56C9E" w:rsidR="48B28824" w:rsidP="00420091" w:rsidRDefault="0531D333" w14:paraId="30F11EB9" w14:textId="59ABC033">
      <w:pPr>
        <w:spacing w:line="360" w:lineRule="auto"/>
        <w:jc w:val="both"/>
        <w:rPr>
          <w:rFonts w:ascii="Arial" w:hAnsi="Arial" w:eastAsia="Arial" w:cs="Arial"/>
          <w:sz w:val="24"/>
          <w:szCs w:val="24"/>
        </w:rPr>
      </w:pPr>
      <w:r w:rsidRPr="00D56C9E">
        <w:rPr>
          <w:rFonts w:ascii="Arial" w:hAnsi="Arial" w:eastAsia="Arial" w:cs="Arial"/>
          <w:sz w:val="24"/>
          <w:szCs w:val="24"/>
        </w:rPr>
        <w:t xml:space="preserve">Data collected by Gray and Hansen (2021) during a study conducted working alongside the Metropolitan </w:t>
      </w:r>
      <w:r w:rsidRPr="00D56C9E" w:rsidR="3127275A">
        <w:rPr>
          <w:rFonts w:ascii="Arial" w:hAnsi="Arial" w:eastAsia="Arial" w:cs="Arial"/>
          <w:sz w:val="24"/>
          <w:szCs w:val="24"/>
        </w:rPr>
        <w:t xml:space="preserve">Police, has shown that domestic abuse incidents in the London </w:t>
      </w:r>
      <w:r w:rsidRPr="00D56C9E" w:rsidR="16E03057">
        <w:rPr>
          <w:rFonts w:ascii="Arial" w:hAnsi="Arial" w:eastAsia="Arial" w:cs="Arial"/>
          <w:sz w:val="24"/>
          <w:szCs w:val="24"/>
        </w:rPr>
        <w:t>area increased during the pandemic. Comparing data from before, during and after lockdown restrictions were in place, the study</w:t>
      </w:r>
      <w:r w:rsidRPr="00D56C9E" w:rsidR="4BFA904A">
        <w:rPr>
          <w:rFonts w:ascii="Arial" w:hAnsi="Arial" w:eastAsia="Arial" w:cs="Arial"/>
          <w:sz w:val="24"/>
          <w:szCs w:val="24"/>
        </w:rPr>
        <w:t xml:space="preserve"> showed that the probability of becoming a victim of abuse had increased from 11.1% to 17.</w:t>
      </w:r>
      <w:r w:rsidRPr="00D56C9E" w:rsidR="526126AE">
        <w:rPr>
          <w:rFonts w:ascii="Arial" w:hAnsi="Arial" w:eastAsia="Arial" w:cs="Arial"/>
          <w:sz w:val="24"/>
          <w:szCs w:val="24"/>
        </w:rPr>
        <w:t xml:space="preserve">9 % during lockdown. The use of the before and after methodological approach, </w:t>
      </w:r>
      <w:r w:rsidRPr="00D56C9E" w:rsidR="5B6FB995">
        <w:rPr>
          <w:rFonts w:ascii="Arial" w:hAnsi="Arial" w:eastAsia="Arial" w:cs="Arial"/>
          <w:sz w:val="24"/>
          <w:szCs w:val="24"/>
        </w:rPr>
        <w:t>strengthened the validity of the results produced</w:t>
      </w:r>
      <w:r w:rsidRPr="00D56C9E" w:rsidR="283EFCC8">
        <w:rPr>
          <w:rFonts w:ascii="Arial" w:hAnsi="Arial" w:eastAsia="Arial" w:cs="Arial"/>
          <w:sz w:val="24"/>
          <w:szCs w:val="24"/>
        </w:rPr>
        <w:t xml:space="preserve">. </w:t>
      </w:r>
      <w:r w:rsidRPr="00D56C9E" w:rsidR="1862E5D1">
        <w:rPr>
          <w:rFonts w:ascii="Arial" w:hAnsi="Arial" w:eastAsia="Arial" w:cs="Arial"/>
          <w:sz w:val="24"/>
          <w:szCs w:val="24"/>
        </w:rPr>
        <w:t>Further analysis of the results</w:t>
      </w:r>
      <w:r w:rsidRPr="00D56C9E" w:rsidR="1B9D4D90">
        <w:rPr>
          <w:rFonts w:ascii="Arial" w:hAnsi="Arial" w:eastAsia="Arial" w:cs="Arial"/>
          <w:sz w:val="24"/>
          <w:szCs w:val="24"/>
        </w:rPr>
        <w:t xml:space="preserve"> showed that there had been an increase in the most violent categories of abuse, this data supports the theory that the severity of </w:t>
      </w:r>
      <w:r w:rsidRPr="00D56C9E" w:rsidR="43B2CA17">
        <w:rPr>
          <w:rFonts w:ascii="Arial" w:hAnsi="Arial" w:eastAsia="Arial" w:cs="Arial"/>
          <w:sz w:val="24"/>
          <w:szCs w:val="24"/>
        </w:rPr>
        <w:t xml:space="preserve">abuse increased during </w:t>
      </w:r>
      <w:r w:rsidRPr="00D56C9E" w:rsidR="12001364">
        <w:rPr>
          <w:rFonts w:ascii="Arial" w:hAnsi="Arial" w:eastAsia="Arial" w:cs="Arial"/>
          <w:sz w:val="24"/>
          <w:szCs w:val="24"/>
        </w:rPr>
        <w:t>the</w:t>
      </w:r>
      <w:r w:rsidRPr="00D56C9E" w:rsidR="43B2CA17">
        <w:rPr>
          <w:rFonts w:ascii="Arial" w:hAnsi="Arial" w:eastAsia="Arial" w:cs="Arial"/>
          <w:sz w:val="24"/>
          <w:szCs w:val="24"/>
        </w:rPr>
        <w:t xml:space="preserve"> pandemic.</w:t>
      </w:r>
      <w:r w:rsidRPr="00D56C9E" w:rsidR="18E717F3">
        <w:rPr>
          <w:rFonts w:ascii="Arial" w:hAnsi="Arial" w:eastAsia="Arial" w:cs="Arial"/>
          <w:sz w:val="24"/>
          <w:szCs w:val="24"/>
        </w:rPr>
        <w:t xml:space="preserve"> </w:t>
      </w:r>
      <w:r w:rsidRPr="00D56C9E" w:rsidR="578BFD24">
        <w:rPr>
          <w:rFonts w:ascii="Arial" w:hAnsi="Arial" w:eastAsia="Arial" w:cs="Arial"/>
          <w:sz w:val="24"/>
          <w:szCs w:val="24"/>
        </w:rPr>
        <w:t xml:space="preserve">The study also concluded that different demographic groups, were more vulnerable to abuse during this period. </w:t>
      </w:r>
      <w:r w:rsidRPr="00D56C9E" w:rsidR="1630E256">
        <w:rPr>
          <w:rFonts w:ascii="Arial" w:hAnsi="Arial" w:eastAsia="Arial" w:cs="Arial"/>
          <w:sz w:val="24"/>
          <w:szCs w:val="24"/>
        </w:rPr>
        <w:t xml:space="preserve">Victim ethnicity for example, showed that Asians and those from a Middle Eastern </w:t>
      </w:r>
      <w:r w:rsidRPr="00D56C9E" w:rsidR="30C2E4F7">
        <w:rPr>
          <w:rFonts w:ascii="Arial" w:hAnsi="Arial" w:eastAsia="Arial" w:cs="Arial"/>
          <w:sz w:val="24"/>
          <w:szCs w:val="24"/>
        </w:rPr>
        <w:t>background</w:t>
      </w:r>
      <w:r w:rsidRPr="00D56C9E" w:rsidR="1630E256">
        <w:rPr>
          <w:rFonts w:ascii="Arial" w:hAnsi="Arial" w:eastAsia="Arial" w:cs="Arial"/>
          <w:sz w:val="24"/>
          <w:szCs w:val="24"/>
        </w:rPr>
        <w:t xml:space="preserve"> were 6% more likely to suffer abuse compared to the 3.7% </w:t>
      </w:r>
      <w:r w:rsidRPr="00D56C9E" w:rsidR="2B4FCCCE">
        <w:rPr>
          <w:rFonts w:ascii="Arial" w:hAnsi="Arial" w:eastAsia="Arial" w:cs="Arial"/>
          <w:sz w:val="24"/>
          <w:szCs w:val="24"/>
        </w:rPr>
        <w:t xml:space="preserve">increase in seen for Black </w:t>
      </w:r>
      <w:r w:rsidRPr="00D56C9E" w:rsidR="5504E00E">
        <w:rPr>
          <w:rFonts w:ascii="Arial" w:hAnsi="Arial" w:eastAsia="Arial" w:cs="Arial"/>
          <w:sz w:val="24"/>
          <w:szCs w:val="24"/>
        </w:rPr>
        <w:t xml:space="preserve">victims (Gray and Hansen, 2020, p 27). </w:t>
      </w:r>
      <w:r w:rsidRPr="00D56C9E" w:rsidR="48290837">
        <w:rPr>
          <w:rFonts w:ascii="Arial" w:hAnsi="Arial" w:eastAsia="Arial" w:cs="Arial"/>
          <w:sz w:val="24"/>
          <w:szCs w:val="24"/>
        </w:rPr>
        <w:t>This study</w:t>
      </w:r>
      <w:r w:rsidRPr="00D56C9E" w:rsidR="3E96432E">
        <w:rPr>
          <w:rFonts w:ascii="Arial" w:hAnsi="Arial" w:eastAsia="Arial" w:cs="Arial"/>
          <w:sz w:val="24"/>
          <w:szCs w:val="24"/>
        </w:rPr>
        <w:t xml:space="preserve"> is limited by the fact that it is focused upon one area, </w:t>
      </w:r>
      <w:r w:rsidRPr="00D56C9E" w:rsidR="309846D1">
        <w:rPr>
          <w:rFonts w:ascii="Arial" w:hAnsi="Arial" w:eastAsia="Arial" w:cs="Arial"/>
          <w:sz w:val="24"/>
          <w:szCs w:val="24"/>
        </w:rPr>
        <w:t>comparisons with results from other forces would need to be undertaken to provide a more in-depth understanding of the impact covid-19 had upon domestic abuse incidents in the UK</w:t>
      </w:r>
      <w:r w:rsidRPr="00D56C9E" w:rsidR="149A4A03">
        <w:rPr>
          <w:rFonts w:ascii="Arial" w:hAnsi="Arial" w:eastAsia="Arial" w:cs="Arial"/>
          <w:sz w:val="24"/>
          <w:szCs w:val="24"/>
        </w:rPr>
        <w:t>.</w:t>
      </w:r>
    </w:p>
    <w:p w:rsidRPr="00D56C9E" w:rsidR="48B28824" w:rsidP="00420091" w:rsidRDefault="149A4A03" w14:paraId="1553E0AF" w14:textId="0E33C645">
      <w:pPr>
        <w:spacing w:line="360" w:lineRule="auto"/>
        <w:jc w:val="both"/>
        <w:rPr>
          <w:rFonts w:ascii="Arial" w:hAnsi="Arial" w:eastAsia="Arial" w:cs="Arial"/>
          <w:sz w:val="24"/>
          <w:szCs w:val="24"/>
        </w:rPr>
      </w:pPr>
      <w:r w:rsidRPr="00D56C9E">
        <w:rPr>
          <w:rFonts w:ascii="Arial" w:hAnsi="Arial" w:eastAsia="Arial" w:cs="Arial"/>
          <w:sz w:val="24"/>
          <w:szCs w:val="24"/>
        </w:rPr>
        <w:t>In comparison, the theory</w:t>
      </w:r>
      <w:r w:rsidRPr="00D56C9E" w:rsidR="5CF7AE89">
        <w:rPr>
          <w:rFonts w:ascii="Arial" w:hAnsi="Arial" w:eastAsia="Arial" w:cs="Arial"/>
          <w:sz w:val="24"/>
          <w:szCs w:val="24"/>
        </w:rPr>
        <w:t xml:space="preserve"> that domestic abuse incidents increased during the pandemic have been undermined by data collected from the University Hospital of Wales emergency department. The study which examined the number of violence- related injury presentations at the emergency department between January 2019 and June 2020, concluded that there was no significant increase in patients presenting with injuries from violence at </w:t>
      </w:r>
      <w:r w:rsidRPr="00D56C9E" w:rsidR="0ABCEAE1">
        <w:rPr>
          <w:rFonts w:ascii="Arial" w:hAnsi="Arial" w:eastAsia="Arial" w:cs="Arial"/>
          <w:sz w:val="24"/>
          <w:szCs w:val="24"/>
        </w:rPr>
        <w:t>home (</w:t>
      </w:r>
      <w:r w:rsidRPr="00D56C9E" w:rsidR="5CF7AE89">
        <w:rPr>
          <w:rFonts w:ascii="Arial" w:hAnsi="Arial" w:eastAsia="Arial" w:cs="Arial"/>
          <w:sz w:val="24"/>
          <w:szCs w:val="24"/>
        </w:rPr>
        <w:t>Shepherd</w:t>
      </w:r>
      <w:r w:rsidRPr="00D56C9E" w:rsidR="5CF7AE89">
        <w:rPr>
          <w:rFonts w:ascii="Arial" w:hAnsi="Arial" w:eastAsia="Arial" w:cs="Arial"/>
          <w:i/>
          <w:iCs/>
          <w:sz w:val="24"/>
          <w:szCs w:val="24"/>
        </w:rPr>
        <w:t xml:space="preserve"> et al</w:t>
      </w:r>
      <w:r w:rsidRPr="00D56C9E" w:rsidR="79CECA68">
        <w:rPr>
          <w:rFonts w:ascii="Arial" w:hAnsi="Arial" w:eastAsia="Arial" w:cs="Arial"/>
          <w:i/>
          <w:iCs/>
          <w:sz w:val="24"/>
          <w:szCs w:val="24"/>
        </w:rPr>
        <w:t>.</w:t>
      </w:r>
      <w:r w:rsidRPr="00D56C9E" w:rsidR="5CF7AE89">
        <w:rPr>
          <w:rFonts w:ascii="Arial" w:hAnsi="Arial" w:eastAsia="Arial" w:cs="Arial"/>
          <w:sz w:val="24"/>
          <w:szCs w:val="24"/>
        </w:rPr>
        <w:t>, 2021, p</w:t>
      </w:r>
      <w:r w:rsidRPr="00D56C9E" w:rsidR="15CB0611">
        <w:rPr>
          <w:rFonts w:ascii="Arial" w:hAnsi="Arial" w:eastAsia="Arial" w:cs="Arial"/>
          <w:sz w:val="24"/>
          <w:szCs w:val="24"/>
        </w:rPr>
        <w:t>.</w:t>
      </w:r>
      <w:r w:rsidRPr="00D56C9E" w:rsidR="5CF7AE89">
        <w:rPr>
          <w:rFonts w:ascii="Arial" w:hAnsi="Arial" w:eastAsia="Arial" w:cs="Arial"/>
          <w:sz w:val="24"/>
          <w:szCs w:val="24"/>
        </w:rPr>
        <w:t xml:space="preserve"> 885). </w:t>
      </w:r>
    </w:p>
    <w:p w:rsidRPr="00D56C9E" w:rsidR="48B28824" w:rsidP="00420091" w:rsidRDefault="5CF7AE89" w14:paraId="5049D09C" w14:textId="218A7514">
      <w:pPr>
        <w:spacing w:line="360" w:lineRule="auto"/>
        <w:jc w:val="both"/>
        <w:rPr>
          <w:rFonts w:ascii="Arial" w:hAnsi="Arial" w:eastAsia="Arial" w:cs="Arial"/>
          <w:sz w:val="24"/>
          <w:szCs w:val="24"/>
        </w:rPr>
      </w:pPr>
      <w:r w:rsidRPr="00D56C9E">
        <w:rPr>
          <w:rFonts w:ascii="Arial" w:hAnsi="Arial" w:eastAsia="Arial" w:cs="Arial"/>
          <w:sz w:val="24"/>
          <w:szCs w:val="24"/>
        </w:rPr>
        <w:t>The study does have limitations, the data is limited to one city and lacks information about violent injury that did not warrant emergency department treatment. Further limitations are identified by Moore</w:t>
      </w:r>
      <w:r w:rsidRPr="00D56C9E" w:rsidR="501B1E53">
        <w:rPr>
          <w:rFonts w:ascii="Arial" w:hAnsi="Arial" w:eastAsia="Arial" w:cs="Arial"/>
          <w:sz w:val="24"/>
          <w:szCs w:val="24"/>
        </w:rPr>
        <w:t xml:space="preserve"> </w:t>
      </w:r>
      <w:r w:rsidRPr="00D56C9E">
        <w:rPr>
          <w:rFonts w:ascii="Arial" w:hAnsi="Arial" w:eastAsia="Arial" w:cs="Arial"/>
          <w:i/>
          <w:iCs/>
          <w:sz w:val="24"/>
          <w:szCs w:val="24"/>
        </w:rPr>
        <w:t>et al</w:t>
      </w:r>
      <w:r w:rsidRPr="00D56C9E" w:rsidR="7CE79B9F">
        <w:rPr>
          <w:rFonts w:ascii="Arial" w:hAnsi="Arial" w:eastAsia="Arial" w:cs="Arial"/>
          <w:i/>
          <w:iCs/>
          <w:sz w:val="24"/>
          <w:szCs w:val="24"/>
        </w:rPr>
        <w:t>.</w:t>
      </w:r>
      <w:r w:rsidRPr="00D56C9E" w:rsidR="06ED582E">
        <w:rPr>
          <w:rFonts w:ascii="Arial" w:hAnsi="Arial" w:eastAsia="Arial" w:cs="Arial"/>
          <w:i/>
          <w:iCs/>
          <w:sz w:val="24"/>
          <w:szCs w:val="24"/>
        </w:rPr>
        <w:t xml:space="preserve">, </w:t>
      </w:r>
      <w:r w:rsidRPr="00D56C9E">
        <w:rPr>
          <w:rFonts w:ascii="Arial" w:hAnsi="Arial" w:eastAsia="Arial" w:cs="Arial"/>
          <w:i/>
          <w:iCs/>
          <w:sz w:val="24"/>
          <w:szCs w:val="24"/>
        </w:rPr>
        <w:t>(</w:t>
      </w:r>
      <w:r w:rsidRPr="00D56C9E">
        <w:rPr>
          <w:rFonts w:ascii="Arial" w:hAnsi="Arial" w:eastAsia="Arial" w:cs="Arial"/>
          <w:sz w:val="24"/>
          <w:szCs w:val="24"/>
        </w:rPr>
        <w:t>2022</w:t>
      </w:r>
      <w:r w:rsidRPr="00D56C9E">
        <w:rPr>
          <w:rFonts w:ascii="Arial" w:hAnsi="Arial" w:eastAsia="Arial" w:cs="Arial"/>
          <w:i/>
          <w:iCs/>
          <w:sz w:val="24"/>
          <w:szCs w:val="24"/>
        </w:rPr>
        <w:t xml:space="preserve">) </w:t>
      </w:r>
      <w:r w:rsidRPr="00D56C9E">
        <w:rPr>
          <w:rFonts w:ascii="Arial" w:hAnsi="Arial" w:eastAsia="Arial" w:cs="Arial"/>
          <w:sz w:val="24"/>
          <w:szCs w:val="24"/>
        </w:rPr>
        <w:t xml:space="preserve">who question if victims of domestic abuse would attend hospital at that time because of covid-19. </w:t>
      </w:r>
    </w:p>
    <w:p w:rsidRPr="00D56C9E" w:rsidR="48B28824" w:rsidP="00420091" w:rsidRDefault="2B7EC3C1" w14:paraId="7F698A24" w14:textId="10251699">
      <w:pPr>
        <w:spacing w:line="360" w:lineRule="auto"/>
        <w:jc w:val="both"/>
        <w:rPr>
          <w:rFonts w:ascii="Arial" w:hAnsi="Arial" w:eastAsia="Arial" w:cs="Arial"/>
          <w:sz w:val="24"/>
          <w:szCs w:val="24"/>
        </w:rPr>
      </w:pPr>
      <w:r w:rsidRPr="421848D2">
        <w:rPr>
          <w:rFonts w:ascii="Arial" w:hAnsi="Arial" w:eastAsia="Arial" w:cs="Arial"/>
          <w:sz w:val="24"/>
          <w:szCs w:val="24"/>
        </w:rPr>
        <w:t>A</w:t>
      </w:r>
      <w:r w:rsidRPr="421848D2" w:rsidR="5CF7AE89">
        <w:rPr>
          <w:rFonts w:ascii="Arial" w:hAnsi="Arial" w:eastAsia="Arial" w:cs="Arial"/>
          <w:sz w:val="24"/>
          <w:szCs w:val="24"/>
        </w:rPr>
        <w:t>nalysis of data from the domestic abuse support service R</w:t>
      </w:r>
      <w:r w:rsidRPr="421848D2" w:rsidR="00156745">
        <w:rPr>
          <w:rFonts w:ascii="Arial" w:hAnsi="Arial" w:eastAsia="Arial" w:cs="Arial"/>
          <w:sz w:val="24"/>
          <w:szCs w:val="24"/>
        </w:rPr>
        <w:t xml:space="preserve">efuge </w:t>
      </w:r>
      <w:r w:rsidRPr="421848D2" w:rsidR="5AB65B3F">
        <w:rPr>
          <w:rFonts w:ascii="Arial" w:hAnsi="Arial" w:eastAsia="Arial" w:cs="Arial"/>
          <w:sz w:val="24"/>
          <w:szCs w:val="24"/>
        </w:rPr>
        <w:t>Information,</w:t>
      </w:r>
      <w:r w:rsidRPr="421848D2" w:rsidR="00156745">
        <w:rPr>
          <w:rFonts w:ascii="Arial" w:hAnsi="Arial" w:eastAsia="Arial" w:cs="Arial"/>
          <w:sz w:val="24"/>
          <w:szCs w:val="24"/>
        </w:rPr>
        <w:t xml:space="preserve"> Support and Education</w:t>
      </w:r>
      <w:r w:rsidRPr="421848D2" w:rsidR="5CF7AE89">
        <w:rPr>
          <w:rFonts w:ascii="Arial" w:hAnsi="Arial" w:eastAsia="Arial" w:cs="Arial"/>
          <w:sz w:val="24"/>
          <w:szCs w:val="24"/>
        </w:rPr>
        <w:t xml:space="preserve"> </w:t>
      </w:r>
      <w:r w:rsidRPr="421848D2" w:rsidR="00156745">
        <w:rPr>
          <w:rFonts w:ascii="Arial" w:hAnsi="Arial" w:eastAsia="Arial" w:cs="Arial"/>
          <w:sz w:val="24"/>
          <w:szCs w:val="24"/>
        </w:rPr>
        <w:t xml:space="preserve">(RISE) </w:t>
      </w:r>
      <w:r w:rsidRPr="421848D2" w:rsidR="5CF7AE89">
        <w:rPr>
          <w:rFonts w:ascii="Arial" w:hAnsi="Arial" w:eastAsia="Arial" w:cs="Arial"/>
          <w:sz w:val="24"/>
          <w:szCs w:val="24"/>
        </w:rPr>
        <w:t>in Cardiff, Wales</w:t>
      </w:r>
      <w:r w:rsidRPr="421848D2" w:rsidR="282DDA3D">
        <w:rPr>
          <w:rFonts w:ascii="Arial" w:hAnsi="Arial" w:eastAsia="Arial" w:cs="Arial"/>
          <w:sz w:val="24"/>
          <w:szCs w:val="24"/>
        </w:rPr>
        <w:t xml:space="preserve"> further</w:t>
      </w:r>
      <w:r w:rsidRPr="421848D2" w:rsidR="5CF7AE89">
        <w:rPr>
          <w:rFonts w:ascii="Arial" w:hAnsi="Arial" w:eastAsia="Arial" w:cs="Arial"/>
          <w:sz w:val="24"/>
          <w:szCs w:val="24"/>
        </w:rPr>
        <w:t xml:space="preserve"> suggest</w:t>
      </w:r>
      <w:r w:rsidRPr="421848D2" w:rsidR="259C5F7F">
        <w:rPr>
          <w:rFonts w:ascii="Arial" w:hAnsi="Arial" w:eastAsia="Arial" w:cs="Arial"/>
          <w:sz w:val="24"/>
          <w:szCs w:val="24"/>
        </w:rPr>
        <w:t>s</w:t>
      </w:r>
      <w:r w:rsidRPr="421848D2" w:rsidR="5CF7AE89">
        <w:rPr>
          <w:rFonts w:ascii="Arial" w:hAnsi="Arial" w:eastAsia="Arial" w:cs="Arial"/>
          <w:sz w:val="24"/>
          <w:szCs w:val="24"/>
        </w:rPr>
        <w:t xml:space="preserve"> that there was not an increase in domestic abuse incidents during the pandemic. The study conducted across an 8-month period comprising of time prior to lockdown examined the number of police referral numbers made to RISE following an incident. The study concluded that referrals did not increase, however the level of risk associated with the referral increased with a larger portion classified as “high” risk and the person reporting changed, with children becoming the primary source of contact during lockdown (Moore</w:t>
      </w:r>
      <w:r w:rsidRPr="421848D2" w:rsidR="751D78A9">
        <w:rPr>
          <w:rFonts w:ascii="Arial" w:hAnsi="Arial" w:eastAsia="Arial" w:cs="Arial"/>
          <w:sz w:val="24"/>
          <w:szCs w:val="24"/>
        </w:rPr>
        <w:t xml:space="preserve"> </w:t>
      </w:r>
      <w:r w:rsidRPr="421848D2" w:rsidR="5CF7AE89">
        <w:rPr>
          <w:rFonts w:ascii="Arial" w:hAnsi="Arial" w:eastAsia="Arial" w:cs="Arial"/>
          <w:i/>
          <w:iCs/>
          <w:sz w:val="24"/>
          <w:szCs w:val="24"/>
        </w:rPr>
        <w:t>et al</w:t>
      </w:r>
      <w:r w:rsidRPr="421848D2" w:rsidR="0ACE5483">
        <w:rPr>
          <w:rFonts w:ascii="Arial" w:hAnsi="Arial" w:eastAsia="Arial" w:cs="Arial"/>
          <w:i/>
          <w:iCs/>
          <w:sz w:val="24"/>
          <w:szCs w:val="24"/>
        </w:rPr>
        <w:t>.,</w:t>
      </w:r>
      <w:r w:rsidRPr="421848D2" w:rsidR="5CF7AE89">
        <w:rPr>
          <w:rFonts w:ascii="Arial" w:hAnsi="Arial" w:eastAsia="Arial" w:cs="Arial"/>
          <w:sz w:val="24"/>
          <w:szCs w:val="24"/>
        </w:rPr>
        <w:t xml:space="preserve"> 2022, p</w:t>
      </w:r>
      <w:r w:rsidRPr="421848D2" w:rsidR="02E6A445">
        <w:rPr>
          <w:rFonts w:ascii="Arial" w:hAnsi="Arial" w:eastAsia="Arial" w:cs="Arial"/>
          <w:sz w:val="24"/>
          <w:szCs w:val="24"/>
        </w:rPr>
        <w:t>.</w:t>
      </w:r>
      <w:r w:rsidRPr="421848D2" w:rsidR="5CF7AE89">
        <w:rPr>
          <w:rFonts w:ascii="Arial" w:hAnsi="Arial" w:eastAsia="Arial" w:cs="Arial"/>
          <w:sz w:val="24"/>
          <w:szCs w:val="24"/>
        </w:rPr>
        <w:t xml:space="preserve"> 254). </w:t>
      </w:r>
    </w:p>
    <w:p w:rsidRPr="00D56C9E" w:rsidR="48B28824" w:rsidP="00420091" w:rsidRDefault="5CF7AE89" w14:paraId="2C424BB9" w14:textId="09272E5D">
      <w:pPr>
        <w:spacing w:line="360" w:lineRule="auto"/>
        <w:jc w:val="both"/>
        <w:rPr>
          <w:rFonts w:ascii="Arial" w:hAnsi="Arial" w:eastAsia="Arial" w:cs="Arial"/>
          <w:sz w:val="24"/>
          <w:szCs w:val="24"/>
        </w:rPr>
      </w:pPr>
      <w:r w:rsidRPr="00D56C9E">
        <w:rPr>
          <w:rFonts w:ascii="Arial" w:hAnsi="Arial" w:eastAsia="Arial" w:cs="Arial"/>
          <w:sz w:val="24"/>
          <w:szCs w:val="24"/>
        </w:rPr>
        <w:t>These findings would suggest that the nature of the domestic abuse incidents during this time became more severe and that children were being exposed to more domestic abuse incidents</w:t>
      </w:r>
      <w:r w:rsidRPr="00D56C9E" w:rsidR="7452508F">
        <w:rPr>
          <w:rFonts w:ascii="Arial" w:hAnsi="Arial" w:eastAsia="Arial" w:cs="Arial"/>
          <w:sz w:val="24"/>
          <w:szCs w:val="24"/>
        </w:rPr>
        <w:t>.</w:t>
      </w:r>
      <w:r w:rsidRPr="00D56C9E">
        <w:rPr>
          <w:rFonts w:ascii="Arial" w:hAnsi="Arial" w:eastAsia="Arial" w:cs="Arial"/>
          <w:sz w:val="24"/>
          <w:szCs w:val="24"/>
        </w:rPr>
        <w:t xml:space="preserve"> </w:t>
      </w:r>
      <w:r w:rsidRPr="00D56C9E" w:rsidR="7F4F135C">
        <w:rPr>
          <w:rFonts w:ascii="Arial" w:hAnsi="Arial" w:eastAsia="Arial" w:cs="Arial"/>
          <w:sz w:val="24"/>
          <w:szCs w:val="24"/>
        </w:rPr>
        <w:t>The theory that child survivors of domestic abuse experienced worsening abuse during lockdown was supported by the Women</w:t>
      </w:r>
      <w:r w:rsidRPr="00D56C9E" w:rsidR="52588B4F">
        <w:rPr>
          <w:rFonts w:ascii="Arial" w:hAnsi="Arial" w:eastAsia="Arial" w:cs="Arial"/>
          <w:sz w:val="24"/>
          <w:szCs w:val="24"/>
        </w:rPr>
        <w:t xml:space="preserve">’s Aid April Survivor Survey (2020) of the 32 </w:t>
      </w:r>
      <w:r w:rsidRPr="00D56C9E" w:rsidR="00156745">
        <w:rPr>
          <w:rFonts w:ascii="Arial" w:hAnsi="Arial" w:eastAsia="Arial" w:cs="Arial"/>
          <w:sz w:val="24"/>
          <w:szCs w:val="24"/>
        </w:rPr>
        <w:t>participants’</w:t>
      </w:r>
      <w:r w:rsidRPr="00D56C9E" w:rsidR="52DCBD71">
        <w:rPr>
          <w:rFonts w:ascii="Arial" w:hAnsi="Arial" w:eastAsia="Arial" w:cs="Arial"/>
          <w:sz w:val="24"/>
          <w:szCs w:val="24"/>
        </w:rPr>
        <w:t xml:space="preserve"> spoken to during the study, 37.5% said that there had been an increase in abuse directed at the </w:t>
      </w:r>
      <w:r w:rsidRPr="00D56C9E" w:rsidR="1690A26C">
        <w:rPr>
          <w:rFonts w:ascii="Arial" w:hAnsi="Arial" w:eastAsia="Arial" w:cs="Arial"/>
          <w:sz w:val="24"/>
          <w:szCs w:val="24"/>
        </w:rPr>
        <w:t>children</w:t>
      </w:r>
      <w:r w:rsidRPr="00D56C9E" w:rsidR="52DCBD71">
        <w:rPr>
          <w:rFonts w:ascii="Arial" w:hAnsi="Arial" w:eastAsia="Arial" w:cs="Arial"/>
          <w:sz w:val="24"/>
          <w:szCs w:val="24"/>
        </w:rPr>
        <w:t xml:space="preserve"> and 53.</w:t>
      </w:r>
      <w:r w:rsidRPr="00D56C9E" w:rsidR="0B1B0C3F">
        <w:rPr>
          <w:rFonts w:ascii="Arial" w:hAnsi="Arial" w:eastAsia="Arial" w:cs="Arial"/>
          <w:sz w:val="24"/>
          <w:szCs w:val="24"/>
        </w:rPr>
        <w:t xml:space="preserve">1% </w:t>
      </w:r>
      <w:r w:rsidRPr="00D56C9E" w:rsidR="3D7DC4CF">
        <w:rPr>
          <w:rFonts w:ascii="Arial" w:hAnsi="Arial" w:eastAsia="Arial" w:cs="Arial"/>
          <w:sz w:val="24"/>
          <w:szCs w:val="24"/>
        </w:rPr>
        <w:t>participant's</w:t>
      </w:r>
      <w:r w:rsidRPr="00D56C9E" w:rsidR="0B1B0C3F">
        <w:rPr>
          <w:rFonts w:ascii="Arial" w:hAnsi="Arial" w:eastAsia="Arial" w:cs="Arial"/>
          <w:sz w:val="24"/>
          <w:szCs w:val="24"/>
        </w:rPr>
        <w:t xml:space="preserve"> said that the children had witnessed the abuse taking place (</w:t>
      </w:r>
      <w:r w:rsidRPr="00D56C9E" w:rsidR="6251E6BC">
        <w:rPr>
          <w:rFonts w:ascii="Arial" w:hAnsi="Arial" w:eastAsia="Arial" w:cs="Arial"/>
          <w:sz w:val="24"/>
          <w:szCs w:val="24"/>
        </w:rPr>
        <w:t>Davidge, 2020, p</w:t>
      </w:r>
      <w:r w:rsidRPr="00D56C9E" w:rsidR="2DFDDD72">
        <w:rPr>
          <w:rFonts w:ascii="Arial" w:hAnsi="Arial" w:eastAsia="Arial" w:cs="Arial"/>
          <w:sz w:val="24"/>
          <w:szCs w:val="24"/>
        </w:rPr>
        <w:t>.</w:t>
      </w:r>
      <w:r w:rsidRPr="00D56C9E" w:rsidR="6251E6BC">
        <w:rPr>
          <w:rFonts w:ascii="Arial" w:hAnsi="Arial" w:eastAsia="Arial" w:cs="Arial"/>
          <w:sz w:val="24"/>
          <w:szCs w:val="24"/>
        </w:rPr>
        <w:t xml:space="preserve"> 8). </w:t>
      </w:r>
    </w:p>
    <w:p w:rsidRPr="00D56C9E" w:rsidR="48B28824" w:rsidP="70158F44" w:rsidRDefault="2E7AB75C" w14:paraId="20BE7436" w14:textId="0F1772F1">
      <w:pPr>
        <w:spacing w:line="360" w:lineRule="auto"/>
        <w:jc w:val="both"/>
        <w:rPr>
          <w:rFonts w:ascii="Arial" w:hAnsi="Arial" w:eastAsia="Arial" w:cs="Arial"/>
          <w:sz w:val="24"/>
          <w:szCs w:val="24"/>
        </w:rPr>
      </w:pPr>
      <w:r w:rsidRPr="70158F44">
        <w:rPr>
          <w:rFonts w:ascii="Arial" w:hAnsi="Arial" w:eastAsia="Arial" w:cs="Arial"/>
          <w:sz w:val="24"/>
          <w:szCs w:val="24"/>
        </w:rPr>
        <w:t xml:space="preserve">Children who are exposed to domestic violence, </w:t>
      </w:r>
      <w:r w:rsidRPr="70158F44" w:rsidR="3B47E424">
        <w:rPr>
          <w:rFonts w:ascii="Arial" w:hAnsi="Arial" w:eastAsia="Arial" w:cs="Arial"/>
          <w:sz w:val="24"/>
          <w:szCs w:val="24"/>
        </w:rPr>
        <w:t xml:space="preserve">can experience a negative impact upon their mental and physical wellbeing into </w:t>
      </w:r>
      <w:r w:rsidRPr="70158F44" w:rsidR="3891AE87">
        <w:rPr>
          <w:rFonts w:ascii="Arial" w:hAnsi="Arial" w:eastAsia="Arial" w:cs="Arial"/>
          <w:sz w:val="24"/>
          <w:szCs w:val="24"/>
        </w:rPr>
        <w:t>adulthood. This in turn will have a long-term impact upon society as it addresses the complex consequences of domestic abuse across a generation of people</w:t>
      </w:r>
      <w:r w:rsidRPr="70158F44" w:rsidR="72DF0393">
        <w:rPr>
          <w:rFonts w:ascii="Arial" w:hAnsi="Arial" w:eastAsia="Arial" w:cs="Arial"/>
          <w:sz w:val="24"/>
          <w:szCs w:val="24"/>
        </w:rPr>
        <w:t>. This is a great cause for concern, in relation to the impact upon the children themselves and the wider society.</w:t>
      </w:r>
      <w:r w:rsidRPr="70158F44" w:rsidR="3891AE87">
        <w:rPr>
          <w:rFonts w:ascii="Arial" w:hAnsi="Arial" w:eastAsia="Arial" w:cs="Arial"/>
          <w:sz w:val="24"/>
          <w:szCs w:val="24"/>
        </w:rPr>
        <w:t xml:space="preserve"> (Home Affairs Committee, 2020). </w:t>
      </w:r>
    </w:p>
    <w:p w:rsidRPr="00D56C9E" w:rsidR="48B28824" w:rsidP="70158F44" w:rsidRDefault="7B70D46B" w14:paraId="5610D6E2" w14:textId="5965E3F5">
      <w:pPr>
        <w:spacing w:line="360" w:lineRule="auto"/>
        <w:jc w:val="both"/>
        <w:rPr>
          <w:rFonts w:ascii="Arial" w:hAnsi="Arial" w:eastAsia="Arial" w:cs="Arial"/>
          <w:sz w:val="24"/>
          <w:szCs w:val="24"/>
        </w:rPr>
      </w:pPr>
      <w:r w:rsidRPr="6B4CC550" w:rsidR="7B70D46B">
        <w:rPr>
          <w:rFonts w:ascii="Arial" w:hAnsi="Arial" w:eastAsia="Arial" w:cs="Arial"/>
          <w:color w:val="000000" w:themeColor="text1" w:themeTint="FF" w:themeShade="FF"/>
          <w:sz w:val="24"/>
          <w:szCs w:val="24"/>
        </w:rPr>
        <w:t xml:space="preserve">The Womens Aid charity (2022) conducted research into the UK attitudes towards domestic abuse. When examining </w:t>
      </w:r>
      <w:r w:rsidRPr="6B4CC550" w:rsidR="7B70D46B">
        <w:rPr>
          <w:rFonts w:ascii="Arial" w:hAnsi="Arial" w:eastAsia="Arial" w:cs="Arial"/>
          <w:color w:val="000000" w:themeColor="text1" w:themeTint="FF" w:themeShade="FF"/>
          <w:sz w:val="24"/>
          <w:szCs w:val="24"/>
        </w:rPr>
        <w:t>perception</w:t>
      </w:r>
      <w:r w:rsidRPr="6B4CC550" w:rsidR="7B70D46B">
        <w:rPr>
          <w:rFonts w:ascii="Arial" w:hAnsi="Arial" w:eastAsia="Arial" w:cs="Arial"/>
          <w:color w:val="000000" w:themeColor="text1" w:themeTint="FF" w:themeShade="FF"/>
          <w:sz w:val="24"/>
          <w:szCs w:val="24"/>
        </w:rPr>
        <w:t xml:space="preserve"> of domestic abuse prevalence, the research found that 84% of the respondents felt that it was a common issue. When asked if domestic abuse had increased in the last 3 years most UK adults 68% felt that there had been an increase. However, the charity highlighted that this </w:t>
      </w:r>
      <w:r w:rsidRPr="6B4CC550" w:rsidR="7B70D46B">
        <w:rPr>
          <w:rFonts w:ascii="Arial" w:hAnsi="Arial" w:eastAsia="Arial" w:cs="Arial"/>
          <w:color w:val="000000" w:themeColor="text1" w:themeTint="FF" w:themeShade="FF"/>
          <w:sz w:val="24"/>
          <w:szCs w:val="24"/>
        </w:rPr>
        <w:t>perception</w:t>
      </w:r>
      <w:r w:rsidRPr="6B4CC550" w:rsidR="7B70D46B">
        <w:rPr>
          <w:rFonts w:ascii="Arial" w:hAnsi="Arial" w:eastAsia="Arial" w:cs="Arial"/>
          <w:color w:val="000000" w:themeColor="text1" w:themeTint="FF" w:themeShade="FF"/>
          <w:sz w:val="24"/>
          <w:szCs w:val="24"/>
        </w:rPr>
        <w:t xml:space="preserve"> was inaccurate, as abuse levels remained at similar levels to previous years. The charity went onto the argue that covid had drawn attention to the issue and that coupled with the introduction of the Domestic Abuse Act</w:t>
      </w:r>
      <w:r w:rsidRPr="6B4CC550" w:rsidR="63E91AC9">
        <w:rPr>
          <w:rFonts w:ascii="Arial" w:hAnsi="Arial" w:eastAsia="Arial" w:cs="Arial"/>
          <w:color w:val="000000" w:themeColor="text1" w:themeTint="FF" w:themeShade="FF"/>
          <w:sz w:val="24"/>
          <w:szCs w:val="24"/>
        </w:rPr>
        <w:t xml:space="preserve"> 2021</w:t>
      </w:r>
      <w:r w:rsidRPr="6B4CC550" w:rsidR="7B70D46B">
        <w:rPr>
          <w:rFonts w:ascii="Arial" w:hAnsi="Arial" w:eastAsia="Arial" w:cs="Arial"/>
          <w:color w:val="000000" w:themeColor="text1" w:themeTint="FF" w:themeShade="FF"/>
          <w:sz w:val="24"/>
          <w:szCs w:val="24"/>
        </w:rPr>
        <w:t xml:space="preserve">, had caused increased awareness leading to the </w:t>
      </w:r>
      <w:r w:rsidRPr="6B4CC550" w:rsidR="7B70D46B">
        <w:rPr>
          <w:rFonts w:ascii="Arial" w:hAnsi="Arial" w:eastAsia="Arial" w:cs="Arial"/>
          <w:color w:val="000000" w:themeColor="text1" w:themeTint="FF" w:themeShade="FF"/>
          <w:sz w:val="24"/>
          <w:szCs w:val="24"/>
        </w:rPr>
        <w:t>perception</w:t>
      </w:r>
      <w:r w:rsidRPr="6B4CC550" w:rsidR="7B70D46B">
        <w:rPr>
          <w:rFonts w:ascii="Arial" w:hAnsi="Arial" w:eastAsia="Arial" w:cs="Arial"/>
          <w:color w:val="000000" w:themeColor="text1" w:themeTint="FF" w:themeShade="FF"/>
          <w:sz w:val="24"/>
          <w:szCs w:val="24"/>
        </w:rPr>
        <w:t xml:space="preserve"> that more incidents were taking place (Womens Aid, 2022)</w:t>
      </w:r>
      <w:r w:rsidRPr="6B4CC550" w:rsidR="63A7FC4E">
        <w:rPr>
          <w:rFonts w:ascii="Arial" w:hAnsi="Arial" w:eastAsia="Arial" w:cs="Arial"/>
          <w:color w:val="000000" w:themeColor="text1" w:themeTint="FF" w:themeShade="FF"/>
          <w:sz w:val="24"/>
          <w:szCs w:val="24"/>
        </w:rPr>
        <w:t xml:space="preserve">. </w:t>
      </w:r>
    </w:p>
    <w:p w:rsidRPr="00D56C9E" w:rsidR="48B28824" w:rsidP="70158F44" w:rsidRDefault="5CF7AE89" w14:paraId="0A7A9E75" w14:textId="643A0524">
      <w:pPr>
        <w:spacing w:line="360" w:lineRule="auto"/>
        <w:jc w:val="both"/>
        <w:rPr>
          <w:rFonts w:ascii="Arial" w:hAnsi="Arial" w:eastAsia="Arial" w:cs="Arial"/>
          <w:sz w:val="24"/>
          <w:szCs w:val="24"/>
        </w:rPr>
      </w:pPr>
      <w:r w:rsidRPr="70158F44">
        <w:rPr>
          <w:rFonts w:ascii="Arial" w:hAnsi="Arial" w:eastAsia="Arial" w:cs="Arial"/>
          <w:sz w:val="24"/>
          <w:szCs w:val="24"/>
        </w:rPr>
        <w:t xml:space="preserve">Analysis of results from the different studies discussed paints a complex picture that faced domestic abuse services during the pandemic. The risk factors and causes of domestic abuse are multifactorial, they overlap and are influenced by changes in society. The significant impact of covid-19 upon support services and the way in which individuals were able to access support highlights the changing nature of domestic abuse during the pandemic. </w:t>
      </w:r>
    </w:p>
    <w:p w:rsidRPr="00D56C9E" w:rsidR="140C9515" w:rsidP="00420091" w:rsidRDefault="140C9515" w14:paraId="2DA04322" w14:textId="58B2E0C8">
      <w:pPr>
        <w:spacing w:line="360" w:lineRule="auto"/>
        <w:jc w:val="both"/>
        <w:rPr>
          <w:rFonts w:ascii="Arial" w:hAnsi="Arial" w:eastAsia="Arial" w:cs="Arial"/>
          <w:sz w:val="24"/>
          <w:szCs w:val="24"/>
        </w:rPr>
      </w:pPr>
    </w:p>
    <w:p w:rsidRPr="00D56C9E" w:rsidR="140C9515" w:rsidP="00420091" w:rsidRDefault="140C9515" w14:paraId="448A8168" w14:textId="1E4F5177">
      <w:pPr>
        <w:spacing w:line="360" w:lineRule="auto"/>
        <w:jc w:val="both"/>
        <w:rPr>
          <w:rFonts w:ascii="Arial" w:hAnsi="Arial" w:eastAsia="Arial" w:cs="Arial"/>
          <w:sz w:val="24"/>
          <w:szCs w:val="24"/>
        </w:rPr>
      </w:pPr>
    </w:p>
    <w:p w:rsidRPr="00D56C9E" w:rsidR="140C9515" w:rsidP="41C41D65" w:rsidRDefault="5CCADD6A" w14:paraId="5CEA168C" w14:textId="60CDA349">
      <w:pPr>
        <w:pStyle w:val="Heading1"/>
        <w:rPr>
          <w:rFonts w:ascii="Arial" w:hAnsi="Arial" w:eastAsia="Arial" w:cs="Arial"/>
          <w:sz w:val="24"/>
          <w:szCs w:val="24"/>
        </w:rPr>
      </w:pPr>
      <w:bookmarkStart w:name="_Toc1359333637" w:id="1206929042"/>
      <w:r w:rsidR="5CCADD6A">
        <w:rPr/>
        <w:t>2.</w:t>
      </w:r>
      <w:r w:rsidR="63E96078">
        <w:rPr/>
        <w:t>6</w:t>
      </w:r>
      <w:r w:rsidR="5CCADD6A">
        <w:rPr/>
        <w:t xml:space="preserve"> The evolution of the police response to domestic incidents</w:t>
      </w:r>
      <w:r w:rsidR="67C566A7">
        <w:rPr/>
        <w:t xml:space="preserve"> in the United Kingdom.</w:t>
      </w:r>
      <w:bookmarkEnd w:id="1206929042"/>
    </w:p>
    <w:p w:rsidRPr="00D56C9E" w:rsidR="140C9515" w:rsidP="00420091" w:rsidRDefault="140C9515" w14:paraId="2F6A9A77" w14:textId="381DCB8C">
      <w:pPr>
        <w:spacing w:line="360" w:lineRule="auto"/>
        <w:rPr>
          <w:rFonts w:ascii="Arial" w:hAnsi="Arial" w:eastAsia="Arial" w:cs="Arial"/>
          <w:sz w:val="24"/>
          <w:szCs w:val="24"/>
        </w:rPr>
      </w:pPr>
    </w:p>
    <w:p w:rsidRPr="00D56C9E" w:rsidR="48B28824" w:rsidP="00420091" w:rsidRDefault="5CF7AE89" w14:paraId="594347DB" w14:textId="58762081">
      <w:pPr>
        <w:spacing w:line="360" w:lineRule="auto"/>
        <w:jc w:val="both"/>
        <w:rPr>
          <w:rFonts w:ascii="Arial" w:hAnsi="Arial" w:eastAsia="Arial" w:cs="Arial"/>
          <w:sz w:val="24"/>
          <w:szCs w:val="24"/>
        </w:rPr>
      </w:pPr>
      <w:r w:rsidRPr="00D56C9E">
        <w:rPr>
          <w:rFonts w:ascii="Arial" w:hAnsi="Arial" w:eastAsia="Arial" w:cs="Arial"/>
          <w:sz w:val="24"/>
          <w:szCs w:val="24"/>
        </w:rPr>
        <w:t>The police response towards domestic abuse is no longer one of acceptance an</w:t>
      </w:r>
      <w:r w:rsidRPr="00D56C9E" w:rsidR="5A683E08">
        <w:rPr>
          <w:rFonts w:ascii="Arial" w:hAnsi="Arial" w:eastAsia="Arial" w:cs="Arial"/>
          <w:sz w:val="24"/>
          <w:szCs w:val="24"/>
        </w:rPr>
        <w:t>d labelling</w:t>
      </w:r>
      <w:r w:rsidRPr="00D56C9E">
        <w:rPr>
          <w:rFonts w:ascii="Arial" w:hAnsi="Arial" w:eastAsia="Arial" w:cs="Arial"/>
          <w:sz w:val="24"/>
          <w:szCs w:val="24"/>
        </w:rPr>
        <w:t xml:space="preserve"> the issue as a private matter within families, it is now one of the highest priorities within the policing agenda (Shovel, 2023).</w:t>
      </w:r>
      <w:r w:rsidRPr="00D56C9E" w:rsidR="187826B0">
        <w:rPr>
          <w:rFonts w:ascii="Arial" w:hAnsi="Arial" w:eastAsia="Arial" w:cs="Arial"/>
          <w:sz w:val="24"/>
          <w:szCs w:val="24"/>
        </w:rPr>
        <w:t xml:space="preserve"> The evolution of the police response has seen a move away from cautious avoidance, where prosecution and positive action were not deemed inappropriate responses</w:t>
      </w:r>
      <w:r w:rsidRPr="00D56C9E" w:rsidR="77CA9948">
        <w:rPr>
          <w:rFonts w:ascii="Arial" w:hAnsi="Arial" w:eastAsia="Arial" w:cs="Arial"/>
          <w:sz w:val="24"/>
          <w:szCs w:val="24"/>
        </w:rPr>
        <w:t xml:space="preserve"> to a response that is more proactive in nature </w:t>
      </w:r>
      <w:r w:rsidRPr="00D56C9E" w:rsidR="187826B0">
        <w:rPr>
          <w:rFonts w:ascii="Arial" w:hAnsi="Arial" w:eastAsia="Arial" w:cs="Arial"/>
          <w:sz w:val="24"/>
          <w:szCs w:val="24"/>
        </w:rPr>
        <w:t>(Burton, 2016, p</w:t>
      </w:r>
      <w:r w:rsidRPr="00D56C9E" w:rsidR="05B93D05">
        <w:rPr>
          <w:rFonts w:ascii="Arial" w:hAnsi="Arial" w:eastAsia="Arial" w:cs="Arial"/>
          <w:sz w:val="24"/>
          <w:szCs w:val="24"/>
        </w:rPr>
        <w:t>.</w:t>
      </w:r>
      <w:r w:rsidRPr="00D56C9E" w:rsidR="187826B0">
        <w:rPr>
          <w:rFonts w:ascii="Arial" w:hAnsi="Arial" w:eastAsia="Arial" w:cs="Arial"/>
          <w:sz w:val="24"/>
          <w:szCs w:val="24"/>
        </w:rPr>
        <w:t xml:space="preserve"> 38).</w:t>
      </w:r>
    </w:p>
    <w:p w:rsidRPr="00D56C9E" w:rsidR="5FE8E09B" w:rsidP="00420091" w:rsidRDefault="5FE8E09B" w14:paraId="51D7AED9" w14:textId="56A4D703">
      <w:pPr>
        <w:spacing w:line="360" w:lineRule="auto"/>
        <w:rPr>
          <w:rFonts w:ascii="Arial" w:hAnsi="Arial" w:eastAsia="Arial" w:cs="Arial"/>
          <w:sz w:val="24"/>
          <w:szCs w:val="24"/>
        </w:rPr>
      </w:pPr>
      <w:r w:rsidRPr="0B183D63" w:rsidR="5FE8E09B">
        <w:rPr>
          <w:rFonts w:ascii="Arial" w:hAnsi="Arial" w:eastAsia="Arial" w:cs="Arial"/>
          <w:sz w:val="24"/>
          <w:szCs w:val="24"/>
        </w:rPr>
        <w:t xml:space="preserve">There has been considerable progress made </w:t>
      </w:r>
      <w:r w:rsidRPr="0B183D63" w:rsidR="1C4D8938">
        <w:rPr>
          <w:rFonts w:ascii="Arial" w:hAnsi="Arial" w:eastAsia="Arial" w:cs="Arial"/>
          <w:sz w:val="24"/>
          <w:szCs w:val="24"/>
        </w:rPr>
        <w:t>regarding</w:t>
      </w:r>
      <w:r w:rsidRPr="0B183D63" w:rsidR="5FE8E09B">
        <w:rPr>
          <w:rFonts w:ascii="Arial" w:hAnsi="Arial" w:eastAsia="Arial" w:cs="Arial"/>
          <w:sz w:val="24"/>
          <w:szCs w:val="24"/>
        </w:rPr>
        <w:t xml:space="preserve"> investigative procedures</w:t>
      </w:r>
      <w:r w:rsidRPr="0B183D63" w:rsidR="1E8DC5CD">
        <w:rPr>
          <w:rFonts w:ascii="Arial" w:hAnsi="Arial" w:eastAsia="Arial" w:cs="Arial"/>
          <w:sz w:val="24"/>
          <w:szCs w:val="24"/>
        </w:rPr>
        <w:t>,</w:t>
      </w:r>
      <w:r w:rsidRPr="0B183D63" w:rsidR="0927FF26">
        <w:rPr>
          <w:rFonts w:ascii="Arial" w:hAnsi="Arial" w:eastAsia="Arial" w:cs="Arial"/>
          <w:sz w:val="24"/>
          <w:szCs w:val="24"/>
        </w:rPr>
        <w:t xml:space="preserve"> the introduction of processes such as Operation Encompass, which ensures that schools are informed of domestic abuse incidents in the home</w:t>
      </w:r>
      <w:r w:rsidRPr="0B183D63" w:rsidR="5A7C7561">
        <w:rPr>
          <w:rFonts w:ascii="Arial" w:hAnsi="Arial" w:eastAsia="Arial" w:cs="Arial"/>
          <w:sz w:val="24"/>
          <w:szCs w:val="24"/>
        </w:rPr>
        <w:t xml:space="preserve">. This highlights </w:t>
      </w:r>
      <w:r w:rsidRPr="0B183D63" w:rsidR="720D36C7">
        <w:rPr>
          <w:rFonts w:ascii="Arial" w:hAnsi="Arial" w:eastAsia="Arial" w:cs="Arial"/>
          <w:sz w:val="24"/>
          <w:szCs w:val="24"/>
        </w:rPr>
        <w:t>innovation</w:t>
      </w:r>
      <w:r w:rsidRPr="0B183D63" w:rsidR="5A7C7561">
        <w:rPr>
          <w:rFonts w:ascii="Arial" w:hAnsi="Arial" w:eastAsia="Arial" w:cs="Arial"/>
          <w:sz w:val="24"/>
          <w:szCs w:val="24"/>
        </w:rPr>
        <w:t xml:space="preserve"> is terms of addressing safeguarding, with </w:t>
      </w:r>
      <w:r w:rsidRPr="0B183D63" w:rsidR="55DE5B6D">
        <w:rPr>
          <w:rFonts w:ascii="Arial" w:hAnsi="Arial" w:eastAsia="Arial" w:cs="Arial"/>
          <w:sz w:val="24"/>
          <w:szCs w:val="24"/>
        </w:rPr>
        <w:t xml:space="preserve">33 </w:t>
      </w:r>
      <w:r w:rsidRPr="0B183D63" w:rsidR="0CCD07CA">
        <w:rPr>
          <w:rFonts w:ascii="Arial" w:hAnsi="Arial" w:eastAsia="Arial" w:cs="Arial"/>
          <w:sz w:val="24"/>
          <w:szCs w:val="24"/>
        </w:rPr>
        <w:t xml:space="preserve">schools </w:t>
      </w:r>
      <w:r w:rsidRPr="0B183D63" w:rsidR="55DE5B6D">
        <w:rPr>
          <w:rFonts w:ascii="Arial" w:hAnsi="Arial" w:eastAsia="Arial" w:cs="Arial"/>
          <w:sz w:val="24"/>
          <w:szCs w:val="24"/>
        </w:rPr>
        <w:t>using the process</w:t>
      </w:r>
      <w:r w:rsidRPr="0B183D63" w:rsidR="7873CD2B">
        <w:rPr>
          <w:rFonts w:ascii="Arial" w:hAnsi="Arial" w:eastAsia="Arial" w:cs="Arial"/>
          <w:sz w:val="24"/>
          <w:szCs w:val="24"/>
        </w:rPr>
        <w:t xml:space="preserve"> (</w:t>
      </w:r>
      <w:r w:rsidRPr="0B183D63" w:rsidR="7873CD2B">
        <w:rPr>
          <w:rFonts w:ascii="Arial" w:hAnsi="Arial" w:eastAsia="Arial" w:cs="Arial"/>
          <w:sz w:val="24"/>
          <w:szCs w:val="24"/>
        </w:rPr>
        <w:t>Walklate</w:t>
      </w:r>
      <w:r w:rsidRPr="0B183D63" w:rsidR="7873CD2B">
        <w:rPr>
          <w:rFonts w:ascii="Arial" w:hAnsi="Arial" w:eastAsia="Arial" w:cs="Arial"/>
          <w:sz w:val="24"/>
          <w:szCs w:val="24"/>
        </w:rPr>
        <w:t xml:space="preserve"> </w:t>
      </w:r>
      <w:r w:rsidRPr="0B183D63" w:rsidR="7873CD2B">
        <w:rPr>
          <w:rFonts w:ascii="Arial" w:hAnsi="Arial" w:eastAsia="Arial" w:cs="Arial"/>
          <w:i w:val="1"/>
          <w:iCs w:val="1"/>
          <w:sz w:val="24"/>
          <w:szCs w:val="24"/>
        </w:rPr>
        <w:t>et al</w:t>
      </w:r>
      <w:r w:rsidRPr="0B183D63" w:rsidR="2FC944CA">
        <w:rPr>
          <w:rFonts w:ascii="Arial" w:hAnsi="Arial" w:eastAsia="Arial" w:cs="Arial"/>
          <w:i w:val="1"/>
          <w:iCs w:val="1"/>
          <w:sz w:val="24"/>
          <w:szCs w:val="24"/>
        </w:rPr>
        <w:t>.</w:t>
      </w:r>
      <w:r w:rsidRPr="0B183D63" w:rsidR="7873CD2B">
        <w:rPr>
          <w:rFonts w:ascii="Arial" w:hAnsi="Arial" w:eastAsia="Arial" w:cs="Arial"/>
          <w:i w:val="1"/>
          <w:iCs w:val="1"/>
          <w:sz w:val="24"/>
          <w:szCs w:val="24"/>
        </w:rPr>
        <w:t>,</w:t>
      </w:r>
      <w:r w:rsidRPr="0B183D63" w:rsidR="7873CD2B">
        <w:rPr>
          <w:rFonts w:ascii="Arial" w:hAnsi="Arial" w:eastAsia="Arial" w:cs="Arial"/>
          <w:sz w:val="24"/>
          <w:szCs w:val="24"/>
        </w:rPr>
        <w:t xml:space="preserve"> p</w:t>
      </w:r>
      <w:r w:rsidRPr="0B183D63" w:rsidR="546A4BEE">
        <w:rPr>
          <w:rFonts w:ascii="Arial" w:hAnsi="Arial" w:eastAsia="Arial" w:cs="Arial"/>
          <w:sz w:val="24"/>
          <w:szCs w:val="24"/>
        </w:rPr>
        <w:t xml:space="preserve">. </w:t>
      </w:r>
      <w:r w:rsidRPr="0B183D63" w:rsidR="7873CD2B">
        <w:rPr>
          <w:rFonts w:ascii="Arial" w:hAnsi="Arial" w:eastAsia="Arial" w:cs="Arial"/>
          <w:sz w:val="24"/>
          <w:szCs w:val="24"/>
        </w:rPr>
        <w:t xml:space="preserve">223). </w:t>
      </w:r>
    </w:p>
    <w:p w:rsidRPr="00D56C9E" w:rsidR="5FE8E09B" w:rsidP="00420091" w:rsidRDefault="4954497B" w14:paraId="52A1DB01" w14:textId="145B6998">
      <w:pPr>
        <w:spacing w:line="360" w:lineRule="auto"/>
        <w:jc w:val="both"/>
        <w:rPr>
          <w:rFonts w:ascii="Arial" w:hAnsi="Arial" w:eastAsia="Arial" w:cs="Arial"/>
          <w:sz w:val="24"/>
          <w:szCs w:val="24"/>
        </w:rPr>
      </w:pPr>
      <w:r w:rsidRPr="421848D2">
        <w:rPr>
          <w:rFonts w:ascii="Arial" w:hAnsi="Arial" w:eastAsia="Arial" w:cs="Arial"/>
          <w:sz w:val="24"/>
          <w:szCs w:val="24"/>
        </w:rPr>
        <w:t>His Majesty’s Inspectorate of Constabulary and Fire &amp; Rescue Services (HMICFRS)</w:t>
      </w:r>
      <w:r w:rsidRPr="421848D2" w:rsidR="14128C3F">
        <w:rPr>
          <w:rFonts w:ascii="Arial" w:hAnsi="Arial" w:eastAsia="Arial" w:cs="Arial"/>
          <w:sz w:val="24"/>
          <w:szCs w:val="24"/>
        </w:rPr>
        <w:t xml:space="preserve"> report which examined the police response to domestic abuse in 2018, highlighted </w:t>
      </w:r>
      <w:r w:rsidRPr="421848D2" w:rsidR="3A257C24">
        <w:rPr>
          <w:rFonts w:ascii="Arial" w:hAnsi="Arial" w:eastAsia="Arial" w:cs="Arial"/>
          <w:sz w:val="24"/>
          <w:szCs w:val="24"/>
        </w:rPr>
        <w:t xml:space="preserve">practices such as multi agency partnership working </w:t>
      </w:r>
      <w:r w:rsidRPr="421848D2" w:rsidR="7EACC597">
        <w:rPr>
          <w:rFonts w:ascii="Arial" w:hAnsi="Arial" w:eastAsia="Arial" w:cs="Arial"/>
          <w:sz w:val="24"/>
          <w:szCs w:val="24"/>
        </w:rPr>
        <w:t>using</w:t>
      </w:r>
      <w:r w:rsidRPr="421848D2" w:rsidR="3A257C24">
        <w:rPr>
          <w:rFonts w:ascii="Arial" w:hAnsi="Arial" w:eastAsia="Arial" w:cs="Arial"/>
          <w:sz w:val="24"/>
          <w:szCs w:val="24"/>
        </w:rPr>
        <w:t xml:space="preserve"> MASH units (</w:t>
      </w:r>
      <w:r w:rsidRPr="421848D2" w:rsidR="75F04D0E">
        <w:rPr>
          <w:rFonts w:ascii="Arial" w:hAnsi="Arial" w:eastAsia="Arial" w:cs="Arial"/>
          <w:sz w:val="24"/>
          <w:szCs w:val="24"/>
        </w:rPr>
        <w:t>multi-agency</w:t>
      </w:r>
      <w:r w:rsidRPr="421848D2" w:rsidR="3A257C24">
        <w:rPr>
          <w:rFonts w:ascii="Arial" w:hAnsi="Arial" w:eastAsia="Arial" w:cs="Arial"/>
          <w:sz w:val="24"/>
          <w:szCs w:val="24"/>
        </w:rPr>
        <w:t xml:space="preserve"> </w:t>
      </w:r>
      <w:r w:rsidRPr="421848D2" w:rsidR="72AEBA56">
        <w:rPr>
          <w:rFonts w:ascii="Arial" w:hAnsi="Arial" w:eastAsia="Arial" w:cs="Arial"/>
          <w:sz w:val="24"/>
          <w:szCs w:val="24"/>
        </w:rPr>
        <w:t>safeguarding</w:t>
      </w:r>
      <w:r w:rsidRPr="421848D2" w:rsidR="3A257C24">
        <w:rPr>
          <w:rFonts w:ascii="Arial" w:hAnsi="Arial" w:eastAsia="Arial" w:cs="Arial"/>
          <w:sz w:val="24"/>
          <w:szCs w:val="24"/>
        </w:rPr>
        <w:t xml:space="preserve"> hubs)</w:t>
      </w:r>
      <w:r w:rsidRPr="421848D2" w:rsidR="05135BFC">
        <w:rPr>
          <w:rFonts w:ascii="Arial" w:hAnsi="Arial" w:eastAsia="Arial" w:cs="Arial"/>
          <w:sz w:val="24"/>
          <w:szCs w:val="24"/>
        </w:rPr>
        <w:t xml:space="preserve"> as positive developments</w:t>
      </w:r>
      <w:r w:rsidRPr="421848D2" w:rsidR="581CD3EE">
        <w:rPr>
          <w:rFonts w:ascii="Arial" w:hAnsi="Arial" w:eastAsia="Arial" w:cs="Arial"/>
          <w:sz w:val="24"/>
          <w:szCs w:val="24"/>
        </w:rPr>
        <w:t xml:space="preserve">. </w:t>
      </w:r>
      <w:r w:rsidRPr="421848D2" w:rsidR="537DDDB1">
        <w:rPr>
          <w:rFonts w:ascii="Arial" w:hAnsi="Arial" w:eastAsia="Arial" w:cs="Arial"/>
          <w:sz w:val="24"/>
          <w:szCs w:val="24"/>
        </w:rPr>
        <w:t>Alongside the</w:t>
      </w:r>
      <w:r w:rsidRPr="421848D2" w:rsidR="581CD3EE">
        <w:rPr>
          <w:rFonts w:ascii="Arial" w:hAnsi="Arial" w:eastAsia="Arial" w:cs="Arial"/>
          <w:sz w:val="24"/>
          <w:szCs w:val="24"/>
        </w:rPr>
        <w:t xml:space="preserve"> use of </w:t>
      </w:r>
      <w:r w:rsidRPr="421848D2" w:rsidR="0424C686">
        <w:rPr>
          <w:rFonts w:ascii="Arial" w:hAnsi="Arial" w:eastAsia="Arial" w:cs="Arial"/>
          <w:sz w:val="24"/>
          <w:szCs w:val="24"/>
        </w:rPr>
        <w:t>basic</w:t>
      </w:r>
      <w:r w:rsidRPr="421848D2" w:rsidR="581CD3EE">
        <w:rPr>
          <w:rFonts w:ascii="Arial" w:hAnsi="Arial" w:eastAsia="Arial" w:cs="Arial"/>
          <w:sz w:val="24"/>
          <w:szCs w:val="24"/>
        </w:rPr>
        <w:t xml:space="preserve"> yet effective processes such as </w:t>
      </w:r>
      <w:r w:rsidRPr="421848D2" w:rsidR="67ADAB28">
        <w:rPr>
          <w:rFonts w:ascii="Arial" w:hAnsi="Arial" w:eastAsia="Arial" w:cs="Arial"/>
          <w:sz w:val="24"/>
          <w:szCs w:val="24"/>
        </w:rPr>
        <w:t>using police systems to flag victims</w:t>
      </w:r>
      <w:r w:rsidRPr="421848D2" w:rsidR="59E47415">
        <w:rPr>
          <w:rFonts w:ascii="Arial" w:hAnsi="Arial" w:eastAsia="Arial" w:cs="Arial"/>
          <w:sz w:val="24"/>
          <w:szCs w:val="24"/>
        </w:rPr>
        <w:t xml:space="preserve"> show the changing nature of police responses to domestic violence. </w:t>
      </w:r>
      <w:r w:rsidRPr="421848D2" w:rsidR="2FC7C2C2">
        <w:rPr>
          <w:rFonts w:ascii="Arial" w:hAnsi="Arial" w:eastAsia="Arial" w:cs="Arial"/>
          <w:sz w:val="24"/>
          <w:szCs w:val="24"/>
        </w:rPr>
        <w:t>However,</w:t>
      </w:r>
      <w:r w:rsidRPr="421848D2" w:rsidR="59E47415">
        <w:rPr>
          <w:rFonts w:ascii="Arial" w:hAnsi="Arial" w:eastAsia="Arial" w:cs="Arial"/>
          <w:sz w:val="24"/>
          <w:szCs w:val="24"/>
        </w:rPr>
        <w:t xml:space="preserve"> the report does suggest that there is still an element of stagnation present, in terms of response</w:t>
      </w:r>
      <w:r w:rsidRPr="421848D2" w:rsidR="3F9D7D12">
        <w:rPr>
          <w:rFonts w:ascii="Arial" w:hAnsi="Arial" w:eastAsia="Arial" w:cs="Arial"/>
          <w:sz w:val="24"/>
          <w:szCs w:val="24"/>
        </w:rPr>
        <w:t>. The system of flagging victims has been in place since the 1990’s, yet 28 forces still do not use this syste</w:t>
      </w:r>
      <w:r w:rsidRPr="421848D2" w:rsidR="7212C200">
        <w:rPr>
          <w:rFonts w:ascii="Arial" w:hAnsi="Arial" w:eastAsia="Arial" w:cs="Arial"/>
          <w:sz w:val="24"/>
          <w:szCs w:val="24"/>
        </w:rPr>
        <w:t>m. This suggests that there is an inconsistent approach to policing domestic abuse</w:t>
      </w:r>
      <w:r w:rsidRPr="421848D2" w:rsidR="343EE388">
        <w:rPr>
          <w:rFonts w:ascii="Arial" w:hAnsi="Arial" w:eastAsia="Arial" w:cs="Arial"/>
          <w:sz w:val="24"/>
          <w:szCs w:val="24"/>
        </w:rPr>
        <w:t xml:space="preserve">. </w:t>
      </w:r>
      <w:r w:rsidRPr="421848D2" w:rsidR="572E3E78">
        <w:rPr>
          <w:rFonts w:ascii="Arial" w:hAnsi="Arial" w:eastAsia="Arial" w:cs="Arial"/>
          <w:sz w:val="24"/>
          <w:szCs w:val="24"/>
        </w:rPr>
        <w:t xml:space="preserve">Although praise is given to improved control room </w:t>
      </w:r>
      <w:r w:rsidRPr="421848D2" w:rsidR="3CE74775">
        <w:rPr>
          <w:rFonts w:ascii="Arial" w:hAnsi="Arial" w:eastAsia="Arial" w:cs="Arial"/>
          <w:sz w:val="24"/>
          <w:szCs w:val="24"/>
        </w:rPr>
        <w:t>responses</w:t>
      </w:r>
      <w:r w:rsidRPr="421848D2" w:rsidR="572E3E78">
        <w:rPr>
          <w:rFonts w:ascii="Arial" w:hAnsi="Arial" w:eastAsia="Arial" w:cs="Arial"/>
          <w:sz w:val="24"/>
          <w:szCs w:val="24"/>
        </w:rPr>
        <w:t xml:space="preserve">, improvement still needs to be made with the identification of specific </w:t>
      </w:r>
      <w:r w:rsidRPr="421848D2" w:rsidR="3680B111">
        <w:rPr>
          <w:rFonts w:ascii="Arial" w:hAnsi="Arial" w:eastAsia="Arial" w:cs="Arial"/>
          <w:sz w:val="24"/>
          <w:szCs w:val="24"/>
        </w:rPr>
        <w:t xml:space="preserve">offences such as </w:t>
      </w:r>
      <w:r w:rsidRPr="421848D2" w:rsidR="0A33C9F7">
        <w:rPr>
          <w:rFonts w:ascii="Arial" w:hAnsi="Arial" w:eastAsia="Arial" w:cs="Arial"/>
          <w:sz w:val="24"/>
          <w:szCs w:val="24"/>
        </w:rPr>
        <w:t>coercive</w:t>
      </w:r>
      <w:r w:rsidRPr="421848D2" w:rsidR="3680B111">
        <w:rPr>
          <w:rFonts w:ascii="Arial" w:hAnsi="Arial" w:eastAsia="Arial" w:cs="Arial"/>
          <w:sz w:val="24"/>
          <w:szCs w:val="24"/>
        </w:rPr>
        <w:t xml:space="preserve"> control </w:t>
      </w:r>
      <w:r w:rsidRPr="421848D2" w:rsidR="0B8750B8">
        <w:rPr>
          <w:rFonts w:ascii="Arial" w:hAnsi="Arial" w:eastAsia="Arial" w:cs="Arial"/>
          <w:sz w:val="24"/>
          <w:szCs w:val="24"/>
        </w:rPr>
        <w:t xml:space="preserve">(HMICFRS, 2018). </w:t>
      </w:r>
    </w:p>
    <w:p w:rsidRPr="00D56C9E" w:rsidR="674BA145" w:rsidP="00420091" w:rsidRDefault="674BA145" w14:paraId="2CEAFB8D" w14:textId="5CE76F5B">
      <w:pPr>
        <w:spacing w:line="360" w:lineRule="auto"/>
        <w:jc w:val="both"/>
        <w:rPr>
          <w:rFonts w:ascii="Arial" w:hAnsi="Arial" w:eastAsia="Arial" w:cs="Arial"/>
          <w:sz w:val="24"/>
          <w:szCs w:val="24"/>
        </w:rPr>
      </w:pPr>
      <w:r w:rsidRPr="70158F44">
        <w:rPr>
          <w:rFonts w:ascii="Arial" w:hAnsi="Arial" w:eastAsia="Arial" w:cs="Arial"/>
          <w:sz w:val="24"/>
          <w:szCs w:val="24"/>
        </w:rPr>
        <w:t xml:space="preserve">Chapter </w:t>
      </w:r>
      <w:r w:rsidRPr="70158F44" w:rsidR="427987E1">
        <w:rPr>
          <w:rFonts w:ascii="Arial" w:hAnsi="Arial" w:eastAsia="Arial" w:cs="Arial"/>
          <w:sz w:val="24"/>
          <w:szCs w:val="24"/>
        </w:rPr>
        <w:t>one</w:t>
      </w:r>
      <w:r w:rsidRPr="70158F44" w:rsidR="31C38815">
        <w:rPr>
          <w:rFonts w:ascii="Arial" w:hAnsi="Arial" w:eastAsia="Arial" w:cs="Arial"/>
          <w:sz w:val="24"/>
          <w:szCs w:val="24"/>
        </w:rPr>
        <w:t xml:space="preserve"> highlighted the praise given to the police service by His </w:t>
      </w:r>
      <w:r w:rsidRPr="70158F44" w:rsidR="4138B160">
        <w:rPr>
          <w:rFonts w:ascii="Arial" w:hAnsi="Arial" w:eastAsia="Arial" w:cs="Arial"/>
          <w:sz w:val="24"/>
          <w:szCs w:val="24"/>
        </w:rPr>
        <w:t>Majesty's</w:t>
      </w:r>
      <w:r w:rsidRPr="70158F44" w:rsidR="31C38815">
        <w:rPr>
          <w:rFonts w:ascii="Arial" w:hAnsi="Arial" w:eastAsia="Arial" w:cs="Arial"/>
          <w:sz w:val="24"/>
          <w:szCs w:val="24"/>
        </w:rPr>
        <w:t xml:space="preserve"> Inspectorate of Constabulary and Fire and </w:t>
      </w:r>
      <w:r w:rsidRPr="70158F44" w:rsidR="1384831E">
        <w:rPr>
          <w:rFonts w:ascii="Arial" w:hAnsi="Arial" w:eastAsia="Arial" w:cs="Arial"/>
          <w:sz w:val="24"/>
          <w:szCs w:val="24"/>
        </w:rPr>
        <w:t>Rescue</w:t>
      </w:r>
      <w:r w:rsidRPr="70158F44" w:rsidR="31C38815">
        <w:rPr>
          <w:rFonts w:ascii="Arial" w:hAnsi="Arial" w:eastAsia="Arial" w:cs="Arial"/>
          <w:sz w:val="24"/>
          <w:szCs w:val="24"/>
        </w:rPr>
        <w:t xml:space="preserve"> Services</w:t>
      </w:r>
      <w:r w:rsidRPr="70158F44" w:rsidR="13C4D05E">
        <w:rPr>
          <w:rFonts w:ascii="Arial" w:hAnsi="Arial" w:eastAsia="Arial" w:cs="Arial"/>
          <w:sz w:val="24"/>
          <w:szCs w:val="24"/>
        </w:rPr>
        <w:t>, for addressing the challenges posed by the pandemic to policing.</w:t>
      </w:r>
      <w:r w:rsidRPr="70158F44" w:rsidR="6D5F159F">
        <w:rPr>
          <w:rFonts w:ascii="Arial" w:hAnsi="Arial" w:eastAsia="Arial" w:cs="Arial"/>
          <w:sz w:val="24"/>
          <w:szCs w:val="24"/>
        </w:rPr>
        <w:t xml:space="preserve"> </w:t>
      </w:r>
      <w:r w:rsidRPr="70158F44" w:rsidR="469E13DE">
        <w:rPr>
          <w:rFonts w:ascii="Arial" w:hAnsi="Arial" w:eastAsia="Arial" w:cs="Arial"/>
          <w:sz w:val="24"/>
          <w:szCs w:val="24"/>
        </w:rPr>
        <w:t>Nouri and Kochel</w:t>
      </w:r>
      <w:r w:rsidRPr="70158F44" w:rsidR="76C4ACC4">
        <w:rPr>
          <w:rFonts w:ascii="Arial" w:hAnsi="Arial" w:eastAsia="Arial" w:cs="Arial"/>
          <w:sz w:val="24"/>
          <w:szCs w:val="24"/>
        </w:rPr>
        <w:t xml:space="preserve"> (</w:t>
      </w:r>
      <w:r w:rsidRPr="70158F44" w:rsidR="469E13DE">
        <w:rPr>
          <w:rFonts w:ascii="Arial" w:hAnsi="Arial" w:eastAsia="Arial" w:cs="Arial"/>
          <w:sz w:val="24"/>
          <w:szCs w:val="24"/>
        </w:rPr>
        <w:t>2022, p</w:t>
      </w:r>
      <w:r w:rsidRPr="70158F44" w:rsidR="27796335">
        <w:rPr>
          <w:rFonts w:ascii="Arial" w:hAnsi="Arial" w:eastAsia="Arial" w:cs="Arial"/>
          <w:sz w:val="24"/>
          <w:szCs w:val="24"/>
        </w:rPr>
        <w:t>.</w:t>
      </w:r>
      <w:r w:rsidRPr="70158F44" w:rsidR="469E13DE">
        <w:rPr>
          <w:rFonts w:ascii="Arial" w:hAnsi="Arial" w:eastAsia="Arial" w:cs="Arial"/>
          <w:sz w:val="24"/>
          <w:szCs w:val="24"/>
        </w:rPr>
        <w:t>139</w:t>
      </w:r>
      <w:r w:rsidRPr="70158F44" w:rsidR="16577630">
        <w:rPr>
          <w:rFonts w:ascii="Arial" w:hAnsi="Arial" w:eastAsia="Arial" w:cs="Arial"/>
          <w:sz w:val="24"/>
          <w:szCs w:val="24"/>
        </w:rPr>
        <w:t>) outline</w:t>
      </w:r>
      <w:r w:rsidRPr="70158F44" w:rsidR="469E13DE">
        <w:rPr>
          <w:rFonts w:ascii="Arial" w:hAnsi="Arial" w:eastAsia="Arial" w:cs="Arial"/>
          <w:sz w:val="24"/>
          <w:szCs w:val="24"/>
        </w:rPr>
        <w:t xml:space="preserve"> </w:t>
      </w:r>
      <w:r w:rsidRPr="70158F44" w:rsidR="3E827BC3">
        <w:rPr>
          <w:rFonts w:ascii="Arial" w:hAnsi="Arial" w:eastAsia="Arial" w:cs="Arial"/>
          <w:sz w:val="24"/>
          <w:szCs w:val="24"/>
        </w:rPr>
        <w:t>some of the unique challenges faced by the service, which included social distancing restrictions</w:t>
      </w:r>
      <w:r w:rsidRPr="70158F44" w:rsidR="0BA98F74">
        <w:rPr>
          <w:rFonts w:ascii="Arial" w:hAnsi="Arial" w:eastAsia="Arial" w:cs="Arial"/>
          <w:sz w:val="24"/>
          <w:szCs w:val="24"/>
        </w:rPr>
        <w:t xml:space="preserve"> and reductions in resources because of illness.</w:t>
      </w:r>
      <w:r w:rsidRPr="70158F44" w:rsidR="7C262D0E">
        <w:rPr>
          <w:rFonts w:ascii="Arial" w:hAnsi="Arial" w:eastAsia="Arial" w:cs="Arial"/>
          <w:sz w:val="24"/>
          <w:szCs w:val="24"/>
        </w:rPr>
        <w:t xml:space="preserve"> </w:t>
      </w:r>
      <w:r w:rsidRPr="70158F44" w:rsidR="2F0E7075">
        <w:rPr>
          <w:rFonts w:ascii="Arial" w:hAnsi="Arial" w:eastAsia="Arial" w:cs="Arial"/>
          <w:sz w:val="24"/>
          <w:szCs w:val="24"/>
        </w:rPr>
        <w:t xml:space="preserve">The study conducted by Walkate </w:t>
      </w:r>
      <w:r w:rsidRPr="70158F44" w:rsidR="2F0E7075">
        <w:rPr>
          <w:rFonts w:ascii="Arial" w:hAnsi="Arial" w:eastAsia="Arial" w:cs="Arial"/>
          <w:i/>
          <w:iCs/>
          <w:sz w:val="24"/>
          <w:szCs w:val="24"/>
        </w:rPr>
        <w:t>et al</w:t>
      </w:r>
      <w:r w:rsidRPr="70158F44" w:rsidR="08ED8CA0">
        <w:rPr>
          <w:rFonts w:ascii="Arial" w:hAnsi="Arial" w:eastAsia="Arial" w:cs="Arial"/>
          <w:sz w:val="24"/>
          <w:szCs w:val="24"/>
        </w:rPr>
        <w:t>.</w:t>
      </w:r>
      <w:r w:rsidRPr="70158F44" w:rsidR="2F0E7075">
        <w:rPr>
          <w:rFonts w:ascii="Arial" w:hAnsi="Arial" w:eastAsia="Arial" w:cs="Arial"/>
          <w:sz w:val="24"/>
          <w:szCs w:val="24"/>
        </w:rPr>
        <w:t xml:space="preserve">, </w:t>
      </w:r>
      <w:r w:rsidRPr="70158F44" w:rsidR="1FBC4E87">
        <w:rPr>
          <w:rFonts w:ascii="Arial" w:hAnsi="Arial" w:eastAsia="Arial" w:cs="Arial"/>
          <w:sz w:val="24"/>
          <w:szCs w:val="24"/>
        </w:rPr>
        <w:t>(</w:t>
      </w:r>
      <w:r w:rsidRPr="70158F44" w:rsidR="2F0E7075">
        <w:rPr>
          <w:rFonts w:ascii="Arial" w:hAnsi="Arial" w:eastAsia="Arial" w:cs="Arial"/>
          <w:sz w:val="24"/>
          <w:szCs w:val="24"/>
        </w:rPr>
        <w:t>2020</w:t>
      </w:r>
      <w:r w:rsidRPr="70158F44" w:rsidR="475C0196">
        <w:rPr>
          <w:rFonts w:ascii="Arial" w:hAnsi="Arial" w:eastAsia="Arial" w:cs="Arial"/>
          <w:sz w:val="24"/>
          <w:szCs w:val="24"/>
        </w:rPr>
        <w:t>, p</w:t>
      </w:r>
      <w:r w:rsidRPr="70158F44" w:rsidR="3256CE7D">
        <w:rPr>
          <w:rFonts w:ascii="Arial" w:hAnsi="Arial" w:eastAsia="Arial" w:cs="Arial"/>
          <w:sz w:val="24"/>
          <w:szCs w:val="24"/>
        </w:rPr>
        <w:t xml:space="preserve">. </w:t>
      </w:r>
      <w:r w:rsidRPr="70158F44" w:rsidR="475C0196">
        <w:rPr>
          <w:rFonts w:ascii="Arial" w:hAnsi="Arial" w:eastAsia="Arial" w:cs="Arial"/>
          <w:sz w:val="24"/>
          <w:szCs w:val="24"/>
        </w:rPr>
        <w:t>226</w:t>
      </w:r>
      <w:r w:rsidRPr="70158F44" w:rsidR="2F0E7075">
        <w:rPr>
          <w:rFonts w:ascii="Arial" w:hAnsi="Arial" w:eastAsia="Arial" w:cs="Arial"/>
          <w:sz w:val="24"/>
          <w:szCs w:val="24"/>
        </w:rPr>
        <w:t xml:space="preserve">) sought to </w:t>
      </w:r>
      <w:r w:rsidRPr="70158F44" w:rsidR="643DB1C1">
        <w:rPr>
          <w:rFonts w:ascii="Arial" w:hAnsi="Arial" w:eastAsia="Arial" w:cs="Arial"/>
          <w:sz w:val="24"/>
          <w:szCs w:val="24"/>
        </w:rPr>
        <w:t>analyse</w:t>
      </w:r>
      <w:r w:rsidRPr="70158F44" w:rsidR="2F0E7075">
        <w:rPr>
          <w:rFonts w:ascii="Arial" w:hAnsi="Arial" w:eastAsia="Arial" w:cs="Arial"/>
          <w:sz w:val="24"/>
          <w:szCs w:val="24"/>
        </w:rPr>
        <w:t xml:space="preserve"> the impact of lock</w:t>
      </w:r>
      <w:r w:rsidRPr="70158F44" w:rsidR="108F3419">
        <w:rPr>
          <w:rFonts w:ascii="Arial" w:hAnsi="Arial" w:eastAsia="Arial" w:cs="Arial"/>
          <w:sz w:val="24"/>
          <w:szCs w:val="24"/>
        </w:rPr>
        <w:t>-down</w:t>
      </w:r>
      <w:r w:rsidRPr="70158F44" w:rsidR="2F0E7075">
        <w:rPr>
          <w:rFonts w:ascii="Arial" w:hAnsi="Arial" w:eastAsia="Arial" w:cs="Arial"/>
          <w:sz w:val="24"/>
          <w:szCs w:val="24"/>
        </w:rPr>
        <w:t xml:space="preserve"> </w:t>
      </w:r>
      <w:r w:rsidRPr="70158F44" w:rsidR="02E15E1A">
        <w:rPr>
          <w:rFonts w:ascii="Arial" w:hAnsi="Arial" w:eastAsia="Arial" w:cs="Arial"/>
          <w:sz w:val="24"/>
          <w:szCs w:val="24"/>
        </w:rPr>
        <w:t>upon the police response to domestic abuse</w:t>
      </w:r>
      <w:r w:rsidRPr="70158F44" w:rsidR="3CAD1D37">
        <w:rPr>
          <w:rFonts w:ascii="Arial" w:hAnsi="Arial" w:eastAsia="Arial" w:cs="Arial"/>
          <w:sz w:val="24"/>
          <w:szCs w:val="24"/>
        </w:rPr>
        <w:t xml:space="preserve">. </w:t>
      </w:r>
      <w:r w:rsidRPr="70158F44" w:rsidR="13C6D4DB">
        <w:rPr>
          <w:rFonts w:ascii="Arial" w:hAnsi="Arial" w:eastAsia="Arial" w:cs="Arial"/>
          <w:sz w:val="24"/>
          <w:szCs w:val="24"/>
        </w:rPr>
        <w:t xml:space="preserve">Through an online </w:t>
      </w:r>
      <w:r w:rsidRPr="70158F44" w:rsidR="691122E4">
        <w:rPr>
          <w:rFonts w:ascii="Arial" w:hAnsi="Arial" w:eastAsia="Arial" w:cs="Arial"/>
          <w:sz w:val="24"/>
          <w:szCs w:val="24"/>
        </w:rPr>
        <w:t>questionnaire</w:t>
      </w:r>
      <w:r w:rsidRPr="70158F44" w:rsidR="13C6D4DB">
        <w:rPr>
          <w:rFonts w:ascii="Arial" w:hAnsi="Arial" w:eastAsia="Arial" w:cs="Arial"/>
          <w:sz w:val="24"/>
          <w:szCs w:val="24"/>
        </w:rPr>
        <w:t xml:space="preserve"> directed to all policing leads for domestic abuse in England and Wales</w:t>
      </w:r>
      <w:r w:rsidRPr="70158F44" w:rsidR="67755283">
        <w:rPr>
          <w:rFonts w:ascii="Arial" w:hAnsi="Arial" w:eastAsia="Arial" w:cs="Arial"/>
          <w:sz w:val="24"/>
          <w:szCs w:val="24"/>
        </w:rPr>
        <w:t xml:space="preserve">, the study received responses from 25 forces (43 forces were approached). </w:t>
      </w:r>
      <w:r w:rsidRPr="70158F44" w:rsidR="17A74D54">
        <w:rPr>
          <w:rFonts w:ascii="Arial" w:hAnsi="Arial" w:eastAsia="Arial" w:cs="Arial"/>
          <w:sz w:val="24"/>
          <w:szCs w:val="24"/>
        </w:rPr>
        <w:t xml:space="preserve">Results showed that forces adopted a “business as usual” approach </w:t>
      </w:r>
      <w:r w:rsidRPr="70158F44" w:rsidR="75ACA836">
        <w:rPr>
          <w:rFonts w:ascii="Arial" w:hAnsi="Arial" w:eastAsia="Arial" w:cs="Arial"/>
          <w:sz w:val="24"/>
          <w:szCs w:val="24"/>
        </w:rPr>
        <w:t>initially</w:t>
      </w:r>
      <w:r w:rsidRPr="70158F44" w:rsidR="17A74D54">
        <w:rPr>
          <w:rFonts w:ascii="Arial" w:hAnsi="Arial" w:eastAsia="Arial" w:cs="Arial"/>
          <w:sz w:val="24"/>
          <w:szCs w:val="24"/>
        </w:rPr>
        <w:t xml:space="preserve"> to domestic </w:t>
      </w:r>
      <w:r w:rsidRPr="70158F44" w:rsidR="5F1F5562">
        <w:rPr>
          <w:rFonts w:ascii="Arial" w:hAnsi="Arial" w:eastAsia="Arial" w:cs="Arial"/>
          <w:sz w:val="24"/>
          <w:szCs w:val="24"/>
        </w:rPr>
        <w:t xml:space="preserve">abuse calls, with the added risk assessment considered due to the contagious nature of covid-19. </w:t>
      </w:r>
    </w:p>
    <w:p w:rsidRPr="00D56C9E" w:rsidR="674BA145" w:rsidP="00420091" w:rsidRDefault="6229612A" w14:paraId="57E51D1F" w14:textId="07394905">
      <w:pPr>
        <w:spacing w:line="360" w:lineRule="auto"/>
        <w:jc w:val="both"/>
        <w:rPr>
          <w:rFonts w:ascii="Arial" w:hAnsi="Arial" w:eastAsia="Arial" w:cs="Arial"/>
          <w:sz w:val="24"/>
          <w:szCs w:val="24"/>
        </w:rPr>
      </w:pPr>
      <w:r w:rsidRPr="42C0B923">
        <w:rPr>
          <w:rFonts w:ascii="Arial" w:hAnsi="Arial" w:eastAsia="Arial" w:cs="Arial"/>
          <w:sz w:val="24"/>
          <w:szCs w:val="24"/>
        </w:rPr>
        <w:t xml:space="preserve">The study </w:t>
      </w:r>
      <w:r w:rsidRPr="42C0B923" w:rsidR="0311B974">
        <w:rPr>
          <w:rFonts w:ascii="Arial" w:hAnsi="Arial" w:eastAsia="Arial" w:cs="Arial"/>
          <w:sz w:val="24"/>
          <w:szCs w:val="24"/>
        </w:rPr>
        <w:t>indicated</w:t>
      </w:r>
      <w:r w:rsidRPr="42C0B923">
        <w:rPr>
          <w:rFonts w:ascii="Arial" w:hAnsi="Arial" w:eastAsia="Arial" w:cs="Arial"/>
          <w:sz w:val="24"/>
          <w:szCs w:val="24"/>
        </w:rPr>
        <w:t xml:space="preserve"> that </w:t>
      </w:r>
      <w:r w:rsidRPr="42C0B923" w:rsidR="11B28444">
        <w:rPr>
          <w:rFonts w:ascii="Arial" w:hAnsi="Arial" w:eastAsia="Arial" w:cs="Arial"/>
          <w:sz w:val="24"/>
          <w:szCs w:val="24"/>
        </w:rPr>
        <w:t xml:space="preserve">some forces, took advantage of additional resources, which had become </w:t>
      </w:r>
      <w:r w:rsidRPr="42C0B923" w:rsidR="019472F4">
        <w:rPr>
          <w:rFonts w:ascii="Arial" w:hAnsi="Arial" w:eastAsia="Arial" w:cs="Arial"/>
          <w:sz w:val="24"/>
          <w:szCs w:val="24"/>
        </w:rPr>
        <w:t>available</w:t>
      </w:r>
      <w:r w:rsidRPr="42C0B923" w:rsidR="11B28444">
        <w:rPr>
          <w:rFonts w:ascii="Arial" w:hAnsi="Arial" w:eastAsia="Arial" w:cs="Arial"/>
          <w:sz w:val="24"/>
          <w:szCs w:val="24"/>
        </w:rPr>
        <w:t xml:space="preserve"> as crime rates fell in relation to other offences, and redirect these resources to focus on </w:t>
      </w:r>
      <w:r w:rsidRPr="42C0B923" w:rsidR="14EA2506">
        <w:rPr>
          <w:rFonts w:ascii="Arial" w:hAnsi="Arial" w:eastAsia="Arial" w:cs="Arial"/>
          <w:sz w:val="24"/>
          <w:szCs w:val="24"/>
        </w:rPr>
        <w:t>addressing domestic abuse</w:t>
      </w:r>
      <w:r w:rsidRPr="42C0B923" w:rsidR="41C3CF25">
        <w:rPr>
          <w:rFonts w:ascii="Arial" w:hAnsi="Arial" w:eastAsia="Arial" w:cs="Arial"/>
          <w:sz w:val="24"/>
          <w:szCs w:val="24"/>
        </w:rPr>
        <w:t xml:space="preserve">. </w:t>
      </w:r>
      <w:r w:rsidRPr="42C0B923" w:rsidR="509A484F">
        <w:rPr>
          <w:rFonts w:ascii="Arial" w:hAnsi="Arial" w:eastAsia="Arial" w:cs="Arial"/>
          <w:sz w:val="24"/>
          <w:szCs w:val="24"/>
        </w:rPr>
        <w:t xml:space="preserve">This is evident by </w:t>
      </w:r>
      <w:r w:rsidRPr="42C0B923" w:rsidR="4AF244A3">
        <w:rPr>
          <w:rFonts w:ascii="Arial" w:hAnsi="Arial" w:eastAsia="Arial" w:cs="Arial"/>
          <w:sz w:val="24"/>
          <w:szCs w:val="24"/>
        </w:rPr>
        <w:t>one respondent</w:t>
      </w:r>
      <w:r w:rsidRPr="42C0B923" w:rsidR="41C3CF25">
        <w:rPr>
          <w:rFonts w:ascii="Arial" w:hAnsi="Arial" w:eastAsia="Arial" w:cs="Arial"/>
          <w:sz w:val="24"/>
          <w:szCs w:val="24"/>
        </w:rPr>
        <w:t xml:space="preserve"> report</w:t>
      </w:r>
      <w:r w:rsidRPr="42C0B923" w:rsidR="1B1C0ABA">
        <w:rPr>
          <w:rFonts w:ascii="Arial" w:hAnsi="Arial" w:eastAsia="Arial" w:cs="Arial"/>
          <w:sz w:val="24"/>
          <w:szCs w:val="24"/>
        </w:rPr>
        <w:t>ing</w:t>
      </w:r>
      <w:r w:rsidRPr="42C0B923" w:rsidR="41C3CF25">
        <w:rPr>
          <w:rFonts w:ascii="Arial" w:hAnsi="Arial" w:eastAsia="Arial" w:cs="Arial"/>
          <w:sz w:val="24"/>
          <w:szCs w:val="24"/>
        </w:rPr>
        <w:t xml:space="preserve"> an 8% increase in domestic referrals to the Crown </w:t>
      </w:r>
      <w:r w:rsidRPr="42C0B923" w:rsidR="00C1C5E4">
        <w:rPr>
          <w:rFonts w:ascii="Arial" w:hAnsi="Arial" w:eastAsia="Arial" w:cs="Arial"/>
          <w:sz w:val="24"/>
          <w:szCs w:val="24"/>
        </w:rPr>
        <w:t>Prosecution</w:t>
      </w:r>
      <w:r w:rsidRPr="42C0B923" w:rsidR="41C3CF25">
        <w:rPr>
          <w:rFonts w:ascii="Arial" w:hAnsi="Arial" w:eastAsia="Arial" w:cs="Arial"/>
          <w:sz w:val="24"/>
          <w:szCs w:val="24"/>
        </w:rPr>
        <w:t xml:space="preserve"> Servic</w:t>
      </w:r>
      <w:r w:rsidRPr="42C0B923" w:rsidR="40C29B3F">
        <w:rPr>
          <w:rFonts w:ascii="Arial" w:hAnsi="Arial" w:eastAsia="Arial" w:cs="Arial"/>
          <w:sz w:val="24"/>
          <w:szCs w:val="24"/>
        </w:rPr>
        <w:t>e</w:t>
      </w:r>
      <w:r w:rsidRPr="42C0B923" w:rsidR="7A186145">
        <w:rPr>
          <w:rFonts w:ascii="Arial" w:hAnsi="Arial" w:eastAsia="Arial" w:cs="Arial"/>
          <w:sz w:val="24"/>
          <w:szCs w:val="24"/>
        </w:rPr>
        <w:t xml:space="preserve"> (Walkate, </w:t>
      </w:r>
      <w:r w:rsidRPr="42C0B923" w:rsidR="7A186145">
        <w:rPr>
          <w:rFonts w:ascii="Arial" w:hAnsi="Arial" w:eastAsia="Arial" w:cs="Arial"/>
          <w:i/>
          <w:iCs/>
          <w:sz w:val="24"/>
          <w:szCs w:val="24"/>
        </w:rPr>
        <w:t>et al</w:t>
      </w:r>
      <w:r w:rsidRPr="42C0B923" w:rsidR="1CAF29C8">
        <w:rPr>
          <w:rFonts w:ascii="Arial" w:hAnsi="Arial" w:eastAsia="Arial" w:cs="Arial"/>
          <w:i/>
          <w:iCs/>
          <w:sz w:val="24"/>
          <w:szCs w:val="24"/>
        </w:rPr>
        <w:t>.</w:t>
      </w:r>
      <w:r w:rsidRPr="42C0B923" w:rsidR="7A186145">
        <w:rPr>
          <w:rFonts w:ascii="Arial" w:hAnsi="Arial" w:eastAsia="Arial" w:cs="Arial"/>
          <w:sz w:val="24"/>
          <w:szCs w:val="24"/>
        </w:rPr>
        <w:t>, 2020, p</w:t>
      </w:r>
      <w:r w:rsidRPr="42C0B923" w:rsidR="16A8C852">
        <w:rPr>
          <w:rFonts w:ascii="Arial" w:hAnsi="Arial" w:eastAsia="Arial" w:cs="Arial"/>
          <w:sz w:val="24"/>
          <w:szCs w:val="24"/>
        </w:rPr>
        <w:t xml:space="preserve">. </w:t>
      </w:r>
      <w:r w:rsidRPr="42C0B923" w:rsidR="7A186145">
        <w:rPr>
          <w:rFonts w:ascii="Arial" w:hAnsi="Arial" w:eastAsia="Arial" w:cs="Arial"/>
          <w:sz w:val="24"/>
          <w:szCs w:val="24"/>
        </w:rPr>
        <w:t>227).</w:t>
      </w:r>
      <w:r w:rsidRPr="42C0B923" w:rsidR="40C29B3F">
        <w:rPr>
          <w:rFonts w:ascii="Arial" w:hAnsi="Arial" w:eastAsia="Arial" w:cs="Arial"/>
          <w:sz w:val="24"/>
          <w:szCs w:val="24"/>
        </w:rPr>
        <w:t xml:space="preserve"> This supports the theory that lockdown measures, afforde</w:t>
      </w:r>
      <w:r w:rsidRPr="42C0B923" w:rsidR="1B59668A">
        <w:rPr>
          <w:rFonts w:ascii="Arial" w:hAnsi="Arial" w:eastAsia="Arial" w:cs="Arial"/>
          <w:sz w:val="24"/>
          <w:szCs w:val="24"/>
        </w:rPr>
        <w:t xml:space="preserve">d the police service time to focus upon domestic abuse. However, consequently it also </w:t>
      </w:r>
      <w:r w:rsidRPr="42C0B923" w:rsidR="70A3B493">
        <w:rPr>
          <w:rFonts w:ascii="Arial" w:hAnsi="Arial" w:eastAsia="Arial" w:cs="Arial"/>
          <w:sz w:val="24"/>
          <w:szCs w:val="24"/>
        </w:rPr>
        <w:t>highlights that this focus has been lacking prior to the pandemic</w:t>
      </w:r>
      <w:r w:rsidRPr="42C0B923" w:rsidR="752C30E8">
        <w:rPr>
          <w:rFonts w:ascii="Arial" w:hAnsi="Arial" w:eastAsia="Arial" w:cs="Arial"/>
          <w:sz w:val="24"/>
          <w:szCs w:val="24"/>
        </w:rPr>
        <w:t xml:space="preserve"> and that lack of resources may have negatively impacted policing of domestic abuse previously. </w:t>
      </w:r>
      <w:r w:rsidRPr="42C0B923" w:rsidR="76A35BFE">
        <w:rPr>
          <w:rFonts w:ascii="Arial" w:hAnsi="Arial" w:eastAsia="Arial" w:cs="Arial"/>
          <w:sz w:val="24"/>
          <w:szCs w:val="24"/>
        </w:rPr>
        <w:t>In</w:t>
      </w:r>
      <w:r w:rsidRPr="42C0B923" w:rsidR="74A8B558">
        <w:rPr>
          <w:rFonts w:ascii="Arial" w:hAnsi="Arial" w:eastAsia="Arial" w:cs="Arial"/>
          <w:sz w:val="24"/>
          <w:szCs w:val="24"/>
        </w:rPr>
        <w:t xml:space="preserve"> contrast</w:t>
      </w:r>
      <w:r w:rsidRPr="42C0B923" w:rsidR="76A35BFE">
        <w:rPr>
          <w:rFonts w:ascii="Arial" w:hAnsi="Arial" w:eastAsia="Arial" w:cs="Arial"/>
          <w:sz w:val="24"/>
          <w:szCs w:val="24"/>
        </w:rPr>
        <w:t xml:space="preserve">, when referring to the study conducted by Gray and Hansen (2021) they </w:t>
      </w:r>
      <w:r w:rsidRPr="42C0B923" w:rsidR="49ACD3F1">
        <w:rPr>
          <w:rFonts w:ascii="Arial" w:hAnsi="Arial" w:eastAsia="Arial" w:cs="Arial"/>
          <w:sz w:val="24"/>
          <w:szCs w:val="24"/>
        </w:rPr>
        <w:t>confirmed that the Metropolitan Police, did not make any changes to the way in which domestic abuse was investigated during the pandemic</w:t>
      </w:r>
      <w:r w:rsidRPr="42C0B923" w:rsidR="46AA2D32">
        <w:rPr>
          <w:rFonts w:ascii="Arial" w:hAnsi="Arial" w:eastAsia="Arial" w:cs="Arial"/>
          <w:sz w:val="24"/>
          <w:szCs w:val="24"/>
        </w:rPr>
        <w:t xml:space="preserve">, with no shift in policy being undertaken by the force. </w:t>
      </w:r>
      <w:r w:rsidRPr="42C0B923" w:rsidR="38AC30D5">
        <w:rPr>
          <w:rFonts w:ascii="Arial" w:hAnsi="Arial" w:eastAsia="Arial" w:cs="Arial"/>
          <w:sz w:val="24"/>
          <w:szCs w:val="24"/>
        </w:rPr>
        <w:t>Therefore,</w:t>
      </w:r>
      <w:r w:rsidRPr="42C0B923" w:rsidR="46AA2D32">
        <w:rPr>
          <w:rFonts w:ascii="Arial" w:hAnsi="Arial" w:eastAsia="Arial" w:cs="Arial"/>
          <w:sz w:val="24"/>
          <w:szCs w:val="24"/>
        </w:rPr>
        <w:t xml:space="preserve"> any increase in domestic abuse incidents cannot be attributed in their study to c</w:t>
      </w:r>
      <w:r w:rsidRPr="42C0B923" w:rsidR="23C36BF2">
        <w:rPr>
          <w:rFonts w:ascii="Arial" w:hAnsi="Arial" w:eastAsia="Arial" w:cs="Arial"/>
          <w:sz w:val="24"/>
          <w:szCs w:val="24"/>
        </w:rPr>
        <w:t xml:space="preserve">hanges in police resource </w:t>
      </w:r>
      <w:r w:rsidRPr="42C0B923" w:rsidR="43CA6F73">
        <w:rPr>
          <w:rFonts w:ascii="Arial" w:hAnsi="Arial" w:eastAsia="Arial" w:cs="Arial"/>
          <w:sz w:val="24"/>
          <w:szCs w:val="24"/>
        </w:rPr>
        <w:t>focus</w:t>
      </w:r>
      <w:r w:rsidRPr="42C0B923" w:rsidR="23C36BF2">
        <w:rPr>
          <w:rFonts w:ascii="Arial" w:hAnsi="Arial" w:eastAsia="Arial" w:cs="Arial"/>
          <w:sz w:val="24"/>
          <w:szCs w:val="24"/>
        </w:rPr>
        <w:t>.</w:t>
      </w:r>
    </w:p>
    <w:p w:rsidRPr="00D56C9E" w:rsidR="674BA145" w:rsidP="00420091" w:rsidRDefault="03829106" w14:paraId="40DB9968" w14:textId="22B89DA4">
      <w:pPr>
        <w:spacing w:line="360" w:lineRule="auto"/>
        <w:jc w:val="both"/>
        <w:rPr>
          <w:rFonts w:ascii="Arial" w:hAnsi="Arial" w:eastAsia="Arial" w:cs="Arial"/>
          <w:sz w:val="24"/>
          <w:szCs w:val="24"/>
        </w:rPr>
      </w:pPr>
      <w:r w:rsidRPr="00D56C9E">
        <w:rPr>
          <w:rFonts w:ascii="Arial" w:hAnsi="Arial" w:eastAsia="Arial" w:cs="Arial"/>
          <w:sz w:val="24"/>
          <w:szCs w:val="24"/>
        </w:rPr>
        <w:t xml:space="preserve">The redirection of resources, during the pandemic has brought the issue of policing numbers to the forefront of the discussion. </w:t>
      </w:r>
      <w:r w:rsidRPr="00D56C9E" w:rsidR="724A2CE9">
        <w:rPr>
          <w:rFonts w:ascii="Arial" w:hAnsi="Arial" w:eastAsia="Arial" w:cs="Arial"/>
          <w:sz w:val="24"/>
          <w:szCs w:val="24"/>
        </w:rPr>
        <w:t xml:space="preserve">The pandemic took place at a time when the number of police officers and staff, where at </w:t>
      </w:r>
      <w:r w:rsidRPr="00D56C9E" w:rsidR="2B0CADD9">
        <w:rPr>
          <w:rFonts w:ascii="Arial" w:hAnsi="Arial" w:eastAsia="Arial" w:cs="Arial"/>
          <w:sz w:val="24"/>
          <w:szCs w:val="24"/>
        </w:rPr>
        <w:t xml:space="preserve">the </w:t>
      </w:r>
      <w:r w:rsidRPr="00D56C9E" w:rsidR="724A2CE9">
        <w:rPr>
          <w:rFonts w:ascii="Arial" w:hAnsi="Arial" w:eastAsia="Arial" w:cs="Arial"/>
          <w:sz w:val="24"/>
          <w:szCs w:val="24"/>
        </w:rPr>
        <w:t xml:space="preserve">lowest, </w:t>
      </w:r>
      <w:r w:rsidRPr="00D56C9E" w:rsidR="493530E4">
        <w:rPr>
          <w:rFonts w:ascii="Arial" w:hAnsi="Arial" w:eastAsia="Arial" w:cs="Arial"/>
          <w:sz w:val="24"/>
          <w:szCs w:val="24"/>
        </w:rPr>
        <w:t>there were 20,564 fewer officers in March 2019</w:t>
      </w:r>
      <w:r w:rsidRPr="00D56C9E" w:rsidR="74310DE0">
        <w:rPr>
          <w:rFonts w:ascii="Arial" w:hAnsi="Arial" w:eastAsia="Arial" w:cs="Arial"/>
          <w:sz w:val="24"/>
          <w:szCs w:val="24"/>
        </w:rPr>
        <w:t xml:space="preserve">. When this number is combined with 15,185 fewer police staff at the </w:t>
      </w:r>
      <w:r w:rsidRPr="00D56C9E" w:rsidR="0A5F2072">
        <w:rPr>
          <w:rFonts w:ascii="Arial" w:hAnsi="Arial" w:eastAsia="Arial" w:cs="Arial"/>
          <w:sz w:val="24"/>
          <w:szCs w:val="24"/>
        </w:rPr>
        <w:t xml:space="preserve">same point in March 2010, there has been a 17% reduction in the police workforce since 2010 </w:t>
      </w:r>
      <w:r w:rsidRPr="00D56C9E" w:rsidR="65CB8F95">
        <w:rPr>
          <w:rFonts w:ascii="Arial" w:hAnsi="Arial" w:eastAsia="Arial" w:cs="Arial"/>
          <w:sz w:val="24"/>
          <w:szCs w:val="24"/>
        </w:rPr>
        <w:t>(Windsor, 2020)</w:t>
      </w:r>
      <w:r w:rsidRPr="00D56C9E" w:rsidR="5A636AF2">
        <w:rPr>
          <w:rFonts w:ascii="Arial" w:hAnsi="Arial" w:eastAsia="Arial" w:cs="Arial"/>
          <w:sz w:val="24"/>
          <w:szCs w:val="24"/>
        </w:rPr>
        <w:t xml:space="preserve">. </w:t>
      </w:r>
      <w:r w:rsidRPr="00D56C9E" w:rsidR="21ACBFEE">
        <w:rPr>
          <w:rFonts w:ascii="Arial" w:hAnsi="Arial" w:eastAsia="Arial" w:cs="Arial"/>
          <w:sz w:val="24"/>
          <w:szCs w:val="24"/>
        </w:rPr>
        <w:t xml:space="preserve">In his annual assessment of policing in England and Wales report </w:t>
      </w:r>
      <w:r w:rsidRPr="00D56C9E" w:rsidR="3D83325B">
        <w:rPr>
          <w:rFonts w:ascii="Arial" w:hAnsi="Arial" w:eastAsia="Arial" w:cs="Arial"/>
          <w:sz w:val="24"/>
          <w:szCs w:val="24"/>
        </w:rPr>
        <w:t xml:space="preserve">(2020) </w:t>
      </w:r>
      <w:r w:rsidRPr="00D56C9E" w:rsidR="21ACBFEE">
        <w:rPr>
          <w:rFonts w:ascii="Arial" w:hAnsi="Arial" w:eastAsia="Arial" w:cs="Arial"/>
          <w:sz w:val="24"/>
          <w:szCs w:val="24"/>
        </w:rPr>
        <w:t>His Majesty’s Chief Inspector of Constabulary</w:t>
      </w:r>
      <w:r w:rsidRPr="00D56C9E" w:rsidR="03F436A3">
        <w:rPr>
          <w:rFonts w:ascii="Arial" w:hAnsi="Arial" w:eastAsia="Arial" w:cs="Arial"/>
          <w:sz w:val="24"/>
          <w:szCs w:val="24"/>
        </w:rPr>
        <w:t xml:space="preserve"> Tom Windsor,</w:t>
      </w:r>
      <w:r w:rsidRPr="00D56C9E" w:rsidR="21ACBFEE">
        <w:rPr>
          <w:rFonts w:ascii="Arial" w:hAnsi="Arial" w:eastAsia="Arial" w:cs="Arial"/>
          <w:sz w:val="24"/>
          <w:szCs w:val="24"/>
        </w:rPr>
        <w:t xml:space="preserve"> confirmed that </w:t>
      </w:r>
      <w:r w:rsidRPr="00D56C9E" w:rsidR="6051A51F">
        <w:rPr>
          <w:rFonts w:ascii="Arial" w:hAnsi="Arial" w:eastAsia="Arial" w:cs="Arial"/>
          <w:sz w:val="24"/>
          <w:szCs w:val="24"/>
        </w:rPr>
        <w:t xml:space="preserve">the police service needs reform and an injection of resources, however </w:t>
      </w:r>
      <w:r w:rsidRPr="00D56C9E" w:rsidR="72000243">
        <w:rPr>
          <w:rFonts w:ascii="Arial" w:hAnsi="Arial" w:eastAsia="Arial" w:cs="Arial"/>
          <w:sz w:val="24"/>
          <w:szCs w:val="24"/>
        </w:rPr>
        <w:t>conceded</w:t>
      </w:r>
      <w:r w:rsidRPr="00D56C9E" w:rsidR="6051A51F">
        <w:rPr>
          <w:rFonts w:ascii="Arial" w:hAnsi="Arial" w:eastAsia="Arial" w:cs="Arial"/>
          <w:sz w:val="24"/>
          <w:szCs w:val="24"/>
        </w:rPr>
        <w:t xml:space="preserve"> that th</w:t>
      </w:r>
      <w:r w:rsidRPr="00D56C9E" w:rsidR="7A1B9A5E">
        <w:rPr>
          <w:rFonts w:ascii="Arial" w:hAnsi="Arial" w:eastAsia="Arial" w:cs="Arial"/>
          <w:sz w:val="24"/>
          <w:szCs w:val="24"/>
        </w:rPr>
        <w:t xml:space="preserve">e service was facing an unprecedented public health emergency with a reduced capacity. </w:t>
      </w:r>
      <w:r w:rsidRPr="00D56C9E" w:rsidR="62685123">
        <w:rPr>
          <w:rFonts w:ascii="Arial" w:hAnsi="Arial" w:eastAsia="Arial" w:cs="Arial"/>
          <w:sz w:val="24"/>
          <w:szCs w:val="24"/>
        </w:rPr>
        <w:t xml:space="preserve">Moving forward, addressing the issue of resourcing may become a necessary focus </w:t>
      </w:r>
      <w:r w:rsidRPr="00D56C9E" w:rsidR="43F3F795">
        <w:rPr>
          <w:rFonts w:ascii="Arial" w:hAnsi="Arial" w:eastAsia="Arial" w:cs="Arial"/>
          <w:sz w:val="24"/>
          <w:szCs w:val="24"/>
        </w:rPr>
        <w:t>for</w:t>
      </w:r>
      <w:r w:rsidRPr="00D56C9E" w:rsidR="62685123">
        <w:rPr>
          <w:rFonts w:ascii="Arial" w:hAnsi="Arial" w:eastAsia="Arial" w:cs="Arial"/>
          <w:sz w:val="24"/>
          <w:szCs w:val="24"/>
        </w:rPr>
        <w:t xml:space="preserve"> the service effectively </w:t>
      </w:r>
      <w:r w:rsidRPr="00D56C9E" w:rsidR="0AC19DAD">
        <w:rPr>
          <w:rFonts w:ascii="Arial" w:hAnsi="Arial" w:eastAsia="Arial" w:cs="Arial"/>
          <w:sz w:val="24"/>
          <w:szCs w:val="24"/>
        </w:rPr>
        <w:t xml:space="preserve">combat domestic abuse. </w:t>
      </w:r>
    </w:p>
    <w:p w:rsidRPr="00D56C9E" w:rsidR="57925E54" w:rsidP="00420091" w:rsidRDefault="57925E54" w14:paraId="6C50B3BC" w14:textId="1CA3A377">
      <w:pPr>
        <w:spacing w:line="360" w:lineRule="auto"/>
        <w:jc w:val="both"/>
        <w:rPr>
          <w:rFonts w:ascii="Arial" w:hAnsi="Arial" w:eastAsia="Arial" w:cs="Arial"/>
          <w:sz w:val="24"/>
          <w:szCs w:val="24"/>
        </w:rPr>
      </w:pPr>
      <w:r w:rsidRPr="70158F44">
        <w:rPr>
          <w:rFonts w:ascii="Arial" w:hAnsi="Arial" w:eastAsia="Arial" w:cs="Arial"/>
          <w:sz w:val="24"/>
          <w:szCs w:val="24"/>
        </w:rPr>
        <w:t xml:space="preserve">Walkate </w:t>
      </w:r>
      <w:r w:rsidRPr="70158F44">
        <w:rPr>
          <w:rFonts w:ascii="Arial" w:hAnsi="Arial" w:eastAsia="Arial" w:cs="Arial"/>
          <w:i/>
          <w:iCs/>
          <w:sz w:val="24"/>
          <w:szCs w:val="24"/>
        </w:rPr>
        <w:t>et al</w:t>
      </w:r>
      <w:r w:rsidRPr="70158F44" w:rsidR="518ED1CF">
        <w:rPr>
          <w:rFonts w:ascii="Arial" w:hAnsi="Arial" w:eastAsia="Arial" w:cs="Arial"/>
          <w:i/>
          <w:iCs/>
          <w:sz w:val="24"/>
          <w:szCs w:val="24"/>
        </w:rPr>
        <w:t>.</w:t>
      </w:r>
      <w:r w:rsidRPr="70158F44">
        <w:rPr>
          <w:rFonts w:ascii="Arial" w:hAnsi="Arial" w:eastAsia="Arial" w:cs="Arial"/>
          <w:sz w:val="24"/>
          <w:szCs w:val="24"/>
        </w:rPr>
        <w:t xml:space="preserve">, </w:t>
      </w:r>
      <w:r w:rsidRPr="70158F44" w:rsidR="23016EDA">
        <w:rPr>
          <w:rFonts w:ascii="Arial" w:hAnsi="Arial" w:eastAsia="Arial" w:cs="Arial"/>
          <w:sz w:val="24"/>
          <w:szCs w:val="24"/>
        </w:rPr>
        <w:t>(</w:t>
      </w:r>
      <w:r w:rsidRPr="70158F44">
        <w:rPr>
          <w:rFonts w:ascii="Arial" w:hAnsi="Arial" w:eastAsia="Arial" w:cs="Arial"/>
          <w:sz w:val="24"/>
          <w:szCs w:val="24"/>
        </w:rPr>
        <w:t>2020, p</w:t>
      </w:r>
      <w:r w:rsidRPr="70158F44" w:rsidR="280BAD71">
        <w:rPr>
          <w:rFonts w:ascii="Arial" w:hAnsi="Arial" w:eastAsia="Arial" w:cs="Arial"/>
          <w:sz w:val="24"/>
          <w:szCs w:val="24"/>
        </w:rPr>
        <w:t xml:space="preserve">. </w:t>
      </w:r>
      <w:r w:rsidRPr="70158F44">
        <w:rPr>
          <w:rFonts w:ascii="Arial" w:hAnsi="Arial" w:eastAsia="Arial" w:cs="Arial"/>
          <w:sz w:val="24"/>
          <w:szCs w:val="24"/>
        </w:rPr>
        <w:t xml:space="preserve">227) </w:t>
      </w:r>
      <w:r w:rsidRPr="70158F44" w:rsidR="715C5393">
        <w:rPr>
          <w:rFonts w:ascii="Arial" w:hAnsi="Arial" w:eastAsia="Arial" w:cs="Arial"/>
          <w:sz w:val="24"/>
          <w:szCs w:val="24"/>
        </w:rPr>
        <w:t>attributed</w:t>
      </w:r>
      <w:r w:rsidRPr="70158F44">
        <w:rPr>
          <w:rFonts w:ascii="Arial" w:hAnsi="Arial" w:eastAsia="Arial" w:cs="Arial"/>
          <w:sz w:val="24"/>
          <w:szCs w:val="24"/>
        </w:rPr>
        <w:t xml:space="preserve"> changes in policing practices to the c</w:t>
      </w:r>
      <w:r w:rsidRPr="70158F44" w:rsidR="41A1042C">
        <w:rPr>
          <w:rFonts w:ascii="Arial" w:hAnsi="Arial" w:eastAsia="Arial" w:cs="Arial"/>
          <w:sz w:val="24"/>
          <w:szCs w:val="24"/>
        </w:rPr>
        <w:t xml:space="preserve">ontext of </w:t>
      </w:r>
      <w:r w:rsidRPr="70158F44" w:rsidR="00156745">
        <w:rPr>
          <w:rFonts w:ascii="Arial" w:hAnsi="Arial" w:eastAsia="Arial" w:cs="Arial"/>
          <w:sz w:val="24"/>
          <w:szCs w:val="24"/>
        </w:rPr>
        <w:t>c</w:t>
      </w:r>
      <w:r w:rsidRPr="70158F44" w:rsidR="41A1042C">
        <w:rPr>
          <w:rFonts w:ascii="Arial" w:hAnsi="Arial" w:eastAsia="Arial" w:cs="Arial"/>
          <w:sz w:val="24"/>
          <w:szCs w:val="24"/>
        </w:rPr>
        <w:t>ovid-19</w:t>
      </w:r>
      <w:r w:rsidRPr="70158F44" w:rsidR="3125D3A0">
        <w:rPr>
          <w:rFonts w:ascii="Arial" w:hAnsi="Arial" w:eastAsia="Arial" w:cs="Arial"/>
          <w:sz w:val="24"/>
          <w:szCs w:val="24"/>
        </w:rPr>
        <w:t xml:space="preserve">, which saw the use of </w:t>
      </w:r>
      <w:r w:rsidRPr="70158F44" w:rsidR="6FCAB8D1">
        <w:rPr>
          <w:rFonts w:ascii="Arial" w:hAnsi="Arial" w:eastAsia="Arial" w:cs="Arial"/>
          <w:sz w:val="24"/>
          <w:szCs w:val="24"/>
        </w:rPr>
        <w:t>a variety of communication technologies</w:t>
      </w:r>
      <w:r w:rsidRPr="70158F44" w:rsidR="3125D3A0">
        <w:rPr>
          <w:rFonts w:ascii="Arial" w:hAnsi="Arial" w:eastAsia="Arial" w:cs="Arial"/>
          <w:sz w:val="24"/>
          <w:szCs w:val="24"/>
        </w:rPr>
        <w:t xml:space="preserve"> </w:t>
      </w:r>
      <w:r w:rsidRPr="70158F44" w:rsidR="5B662610">
        <w:rPr>
          <w:rFonts w:ascii="Arial" w:hAnsi="Arial" w:eastAsia="Arial" w:cs="Arial"/>
          <w:sz w:val="24"/>
          <w:szCs w:val="24"/>
        </w:rPr>
        <w:t xml:space="preserve">utilised by forces to communicate with victims of abuse. Three forces reported using local radio as a way of communicating their </w:t>
      </w:r>
      <w:r w:rsidRPr="70158F44" w:rsidR="39B764C3">
        <w:rPr>
          <w:rFonts w:ascii="Arial" w:hAnsi="Arial" w:eastAsia="Arial" w:cs="Arial"/>
          <w:sz w:val="24"/>
          <w:szCs w:val="24"/>
        </w:rPr>
        <w:t xml:space="preserve">availability for example. However, the use of social media was </w:t>
      </w:r>
      <w:r w:rsidRPr="70158F44" w:rsidR="0B0BDAFF">
        <w:rPr>
          <w:rFonts w:ascii="Arial" w:hAnsi="Arial" w:eastAsia="Arial" w:cs="Arial"/>
          <w:sz w:val="24"/>
          <w:szCs w:val="24"/>
        </w:rPr>
        <w:t>highlighted</w:t>
      </w:r>
      <w:r w:rsidRPr="70158F44" w:rsidR="39B764C3">
        <w:rPr>
          <w:rFonts w:ascii="Arial" w:hAnsi="Arial" w:eastAsia="Arial" w:cs="Arial"/>
          <w:sz w:val="24"/>
          <w:szCs w:val="24"/>
        </w:rPr>
        <w:t xml:space="preserve"> within the study, as </w:t>
      </w:r>
      <w:r w:rsidRPr="70158F44" w:rsidR="1F706DC0">
        <w:rPr>
          <w:rFonts w:ascii="Arial" w:hAnsi="Arial" w:eastAsia="Arial" w:cs="Arial"/>
          <w:sz w:val="24"/>
          <w:szCs w:val="24"/>
        </w:rPr>
        <w:t xml:space="preserve">an area of considerable importance to all respondents. </w:t>
      </w:r>
      <w:r w:rsidRPr="70158F44" w:rsidR="2655E925">
        <w:rPr>
          <w:rFonts w:ascii="Arial" w:hAnsi="Arial" w:eastAsia="Arial" w:cs="Arial"/>
          <w:sz w:val="24"/>
          <w:szCs w:val="24"/>
        </w:rPr>
        <w:t xml:space="preserve">Forces were seen to use social media as a way of maintaining a presence within the </w:t>
      </w:r>
      <w:r w:rsidRPr="70158F44" w:rsidR="1857ECC8">
        <w:rPr>
          <w:rFonts w:ascii="Arial" w:hAnsi="Arial" w:eastAsia="Arial" w:cs="Arial"/>
          <w:sz w:val="24"/>
          <w:szCs w:val="24"/>
        </w:rPr>
        <w:t>community and</w:t>
      </w:r>
      <w:r w:rsidRPr="70158F44" w:rsidR="2655E925">
        <w:rPr>
          <w:rFonts w:ascii="Arial" w:hAnsi="Arial" w:eastAsia="Arial" w:cs="Arial"/>
          <w:sz w:val="24"/>
          <w:szCs w:val="24"/>
        </w:rPr>
        <w:t xml:space="preserve"> provid</w:t>
      </w:r>
      <w:r w:rsidRPr="70158F44" w:rsidR="1E3A510A">
        <w:rPr>
          <w:rFonts w:ascii="Arial" w:hAnsi="Arial" w:eastAsia="Arial" w:cs="Arial"/>
          <w:sz w:val="24"/>
          <w:szCs w:val="24"/>
        </w:rPr>
        <w:t>ing information to victims.</w:t>
      </w:r>
      <w:r w:rsidRPr="70158F44" w:rsidR="1223ACB6">
        <w:rPr>
          <w:rFonts w:ascii="Arial" w:hAnsi="Arial" w:eastAsia="Arial" w:cs="Arial"/>
          <w:sz w:val="24"/>
          <w:szCs w:val="24"/>
        </w:rPr>
        <w:t xml:space="preserve"> Respondents </w:t>
      </w:r>
      <w:r w:rsidRPr="70158F44" w:rsidR="0F3B20C7">
        <w:rPr>
          <w:rFonts w:ascii="Arial" w:hAnsi="Arial" w:eastAsia="Arial" w:cs="Arial"/>
          <w:sz w:val="24"/>
          <w:szCs w:val="24"/>
        </w:rPr>
        <w:t>recognised</w:t>
      </w:r>
      <w:r w:rsidRPr="70158F44" w:rsidR="1223ACB6">
        <w:rPr>
          <w:rFonts w:ascii="Arial" w:hAnsi="Arial" w:eastAsia="Arial" w:cs="Arial"/>
          <w:sz w:val="24"/>
          <w:szCs w:val="24"/>
        </w:rPr>
        <w:t xml:space="preserve"> </w:t>
      </w:r>
      <w:r w:rsidRPr="70158F44" w:rsidR="71335397">
        <w:rPr>
          <w:rFonts w:ascii="Arial" w:hAnsi="Arial" w:eastAsia="Arial" w:cs="Arial"/>
          <w:sz w:val="24"/>
          <w:szCs w:val="24"/>
        </w:rPr>
        <w:t>ability</w:t>
      </w:r>
      <w:r w:rsidRPr="70158F44" w:rsidR="6B6164BA">
        <w:rPr>
          <w:rFonts w:ascii="Arial" w:hAnsi="Arial" w:eastAsia="Arial" w:cs="Arial"/>
          <w:sz w:val="24"/>
          <w:szCs w:val="24"/>
        </w:rPr>
        <w:t xml:space="preserve"> to preserve links with partner agencies, via online platforms such as teams. Which allowed for continued </w:t>
      </w:r>
      <w:r w:rsidRPr="70158F44" w:rsidR="631E74B9">
        <w:rPr>
          <w:rFonts w:ascii="Arial" w:hAnsi="Arial" w:eastAsia="Arial" w:cs="Arial"/>
          <w:sz w:val="24"/>
          <w:szCs w:val="24"/>
        </w:rPr>
        <w:t>partnership</w:t>
      </w:r>
      <w:r w:rsidRPr="70158F44" w:rsidR="6B6164BA">
        <w:rPr>
          <w:rFonts w:ascii="Arial" w:hAnsi="Arial" w:eastAsia="Arial" w:cs="Arial"/>
          <w:sz w:val="24"/>
          <w:szCs w:val="24"/>
        </w:rPr>
        <w:t xml:space="preserve"> working during this challenging period</w:t>
      </w:r>
      <w:r w:rsidRPr="70158F44" w:rsidR="4BDE27BF">
        <w:rPr>
          <w:rFonts w:ascii="Arial" w:hAnsi="Arial" w:eastAsia="Arial" w:cs="Arial"/>
          <w:sz w:val="24"/>
          <w:szCs w:val="24"/>
        </w:rPr>
        <w:t xml:space="preserve">. </w:t>
      </w:r>
      <w:r w:rsidRPr="70158F44" w:rsidR="42A572EF">
        <w:rPr>
          <w:rFonts w:ascii="Arial" w:hAnsi="Arial" w:eastAsia="Arial" w:cs="Arial"/>
          <w:sz w:val="24"/>
          <w:szCs w:val="24"/>
        </w:rPr>
        <w:t>Windsor</w:t>
      </w:r>
      <w:r w:rsidRPr="70158F44" w:rsidR="06CBD5CE">
        <w:rPr>
          <w:rFonts w:ascii="Arial" w:hAnsi="Arial" w:eastAsia="Arial" w:cs="Arial"/>
          <w:sz w:val="24"/>
          <w:szCs w:val="24"/>
        </w:rPr>
        <w:t xml:space="preserve"> </w:t>
      </w:r>
      <w:r w:rsidRPr="70158F44" w:rsidR="42A572EF">
        <w:rPr>
          <w:rFonts w:ascii="Arial" w:hAnsi="Arial" w:eastAsia="Arial" w:cs="Arial"/>
          <w:sz w:val="24"/>
          <w:szCs w:val="24"/>
        </w:rPr>
        <w:t xml:space="preserve">(2020) </w:t>
      </w:r>
      <w:r w:rsidRPr="70158F44" w:rsidR="2E40E02E">
        <w:rPr>
          <w:rFonts w:ascii="Arial" w:hAnsi="Arial" w:eastAsia="Arial" w:cs="Arial"/>
          <w:sz w:val="24"/>
          <w:szCs w:val="24"/>
        </w:rPr>
        <w:t>stresses the importance of the need for further modernisation within the police service, with the imp</w:t>
      </w:r>
      <w:r w:rsidRPr="70158F44" w:rsidR="07B0EE85">
        <w:rPr>
          <w:rFonts w:ascii="Arial" w:hAnsi="Arial" w:eastAsia="Arial" w:cs="Arial"/>
          <w:sz w:val="24"/>
          <w:szCs w:val="24"/>
        </w:rPr>
        <w:t>roved use of technology as a means of providing an enhanced service playing a key part in the report.</w:t>
      </w:r>
      <w:r w:rsidRPr="70158F44" w:rsidR="25A8464F">
        <w:rPr>
          <w:rFonts w:ascii="Arial" w:hAnsi="Arial" w:eastAsia="Arial" w:cs="Arial"/>
          <w:sz w:val="24"/>
          <w:szCs w:val="24"/>
        </w:rPr>
        <w:t xml:space="preserve"> As </w:t>
      </w:r>
      <w:r w:rsidRPr="70158F44" w:rsidR="439F9E19">
        <w:rPr>
          <w:rFonts w:ascii="Arial" w:hAnsi="Arial" w:eastAsia="Arial" w:cs="Arial"/>
          <w:sz w:val="24"/>
          <w:szCs w:val="24"/>
        </w:rPr>
        <w:t>many</w:t>
      </w:r>
      <w:r w:rsidRPr="70158F44" w:rsidR="25A8464F">
        <w:rPr>
          <w:rFonts w:ascii="Arial" w:hAnsi="Arial" w:eastAsia="Arial" w:cs="Arial"/>
          <w:sz w:val="24"/>
          <w:szCs w:val="24"/>
        </w:rPr>
        <w:t xml:space="preserve"> forces now use a “single online home</w:t>
      </w:r>
      <w:r w:rsidRPr="70158F44" w:rsidR="40AE32F5">
        <w:rPr>
          <w:rFonts w:ascii="Arial" w:hAnsi="Arial" w:eastAsia="Arial" w:cs="Arial"/>
          <w:sz w:val="24"/>
          <w:szCs w:val="24"/>
        </w:rPr>
        <w:t>,”</w:t>
      </w:r>
      <w:r w:rsidRPr="70158F44" w:rsidR="25A8464F">
        <w:rPr>
          <w:rFonts w:ascii="Arial" w:hAnsi="Arial" w:eastAsia="Arial" w:cs="Arial"/>
          <w:sz w:val="24"/>
          <w:szCs w:val="24"/>
        </w:rPr>
        <w:t xml:space="preserve"> which provides a consistent online point of access for the public </w:t>
      </w:r>
      <w:r w:rsidRPr="70158F44" w:rsidR="3D3907B5">
        <w:rPr>
          <w:rFonts w:ascii="Arial" w:hAnsi="Arial" w:eastAsia="Arial" w:cs="Arial"/>
          <w:sz w:val="24"/>
          <w:szCs w:val="24"/>
        </w:rPr>
        <w:t xml:space="preserve">being </w:t>
      </w:r>
      <w:r w:rsidRPr="70158F44" w:rsidR="4FD2732F">
        <w:rPr>
          <w:rFonts w:ascii="Arial" w:hAnsi="Arial" w:eastAsia="Arial" w:cs="Arial"/>
          <w:sz w:val="24"/>
          <w:szCs w:val="24"/>
        </w:rPr>
        <w:t>documented</w:t>
      </w:r>
      <w:r w:rsidRPr="70158F44" w:rsidR="3D3907B5">
        <w:rPr>
          <w:rFonts w:ascii="Arial" w:hAnsi="Arial" w:eastAsia="Arial" w:cs="Arial"/>
          <w:sz w:val="24"/>
          <w:szCs w:val="24"/>
        </w:rPr>
        <w:t xml:space="preserve"> a positive step forward, Windsor (2020) is also clear in the fact that further improvements are needed in this area. </w:t>
      </w:r>
    </w:p>
    <w:p w:rsidRPr="00D56C9E" w:rsidR="0DA41D48" w:rsidP="00420091" w:rsidRDefault="3B5B798A" w14:paraId="353EA662" w14:textId="55F77F41">
      <w:pPr>
        <w:spacing w:line="360" w:lineRule="auto"/>
        <w:jc w:val="both"/>
        <w:rPr>
          <w:rFonts w:ascii="Arial" w:hAnsi="Arial" w:eastAsia="Arial" w:cs="Arial"/>
          <w:sz w:val="24"/>
          <w:szCs w:val="24"/>
        </w:rPr>
      </w:pPr>
      <w:r w:rsidRPr="00D56C9E">
        <w:rPr>
          <w:rFonts w:ascii="Arial" w:hAnsi="Arial" w:eastAsia="Arial" w:cs="Arial"/>
          <w:sz w:val="24"/>
          <w:szCs w:val="24"/>
        </w:rPr>
        <w:t>In response to the rising concern about the potential increase in domestic abuse, the police working alongside the government in England and W</w:t>
      </w:r>
      <w:r w:rsidRPr="00D56C9E" w:rsidR="4E0B0A94">
        <w:rPr>
          <w:rFonts w:ascii="Arial" w:hAnsi="Arial" w:eastAsia="Arial" w:cs="Arial"/>
          <w:sz w:val="24"/>
          <w:szCs w:val="24"/>
        </w:rPr>
        <w:t xml:space="preserve">ales established the Domestic Homicides Project in 2020. The aim of the project was to </w:t>
      </w:r>
      <w:r w:rsidRPr="00D56C9E" w:rsidR="4B54D4F7">
        <w:rPr>
          <w:rFonts w:ascii="Arial" w:hAnsi="Arial" w:eastAsia="Arial" w:cs="Arial"/>
          <w:sz w:val="24"/>
          <w:szCs w:val="24"/>
        </w:rPr>
        <w:t>identify</w:t>
      </w:r>
      <w:r w:rsidRPr="00D56C9E" w:rsidR="4E0B0A94">
        <w:rPr>
          <w:rFonts w:ascii="Arial" w:hAnsi="Arial" w:eastAsia="Arial" w:cs="Arial"/>
          <w:sz w:val="24"/>
          <w:szCs w:val="24"/>
        </w:rPr>
        <w:t xml:space="preserve"> point</w:t>
      </w:r>
      <w:r w:rsidRPr="00D56C9E" w:rsidR="18F8EA6C">
        <w:rPr>
          <w:rFonts w:ascii="Arial" w:hAnsi="Arial" w:eastAsia="Arial" w:cs="Arial"/>
          <w:sz w:val="24"/>
          <w:szCs w:val="24"/>
        </w:rPr>
        <w:t xml:space="preserve">s of learning from all police recorded domestic homicides and to </w:t>
      </w:r>
      <w:r w:rsidRPr="00D56C9E" w:rsidR="68C7FA9F">
        <w:rPr>
          <w:rFonts w:ascii="Arial" w:hAnsi="Arial" w:eastAsia="Arial" w:cs="Arial"/>
          <w:sz w:val="24"/>
          <w:szCs w:val="24"/>
        </w:rPr>
        <w:t>examine</w:t>
      </w:r>
      <w:r w:rsidRPr="00D56C9E" w:rsidR="18F8EA6C">
        <w:rPr>
          <w:rFonts w:ascii="Arial" w:hAnsi="Arial" w:eastAsia="Arial" w:cs="Arial"/>
          <w:sz w:val="24"/>
          <w:szCs w:val="24"/>
        </w:rPr>
        <w:t xml:space="preserve"> the impact of the pandemic upon domestic abuse. </w:t>
      </w:r>
      <w:r w:rsidRPr="00D56C9E" w:rsidR="43057DF3">
        <w:rPr>
          <w:rFonts w:ascii="Arial" w:hAnsi="Arial" w:eastAsia="Arial" w:cs="Arial"/>
          <w:sz w:val="24"/>
          <w:szCs w:val="24"/>
        </w:rPr>
        <w:t>The project concluded that in the 12</w:t>
      </w:r>
      <w:r w:rsidRPr="00D56C9E" w:rsidR="43057DF3">
        <w:rPr>
          <w:rFonts w:ascii="Arial" w:hAnsi="Arial" w:eastAsia="Arial" w:cs="Arial"/>
          <w:sz w:val="24"/>
          <w:szCs w:val="24"/>
          <w:vertAlign w:val="superscript"/>
        </w:rPr>
        <w:t>th</w:t>
      </w:r>
      <w:r w:rsidRPr="00D56C9E" w:rsidR="43057DF3">
        <w:rPr>
          <w:rFonts w:ascii="Arial" w:hAnsi="Arial" w:eastAsia="Arial" w:cs="Arial"/>
          <w:sz w:val="24"/>
          <w:szCs w:val="24"/>
        </w:rPr>
        <w:t xml:space="preserve"> months between April 2020 and March 2021, there were 163 domestic homicides. When put into context this is high</w:t>
      </w:r>
      <w:r w:rsidRPr="00D56C9E" w:rsidR="160EF5E6">
        <w:rPr>
          <w:rFonts w:ascii="Arial" w:hAnsi="Arial" w:eastAsia="Arial" w:cs="Arial"/>
          <w:sz w:val="24"/>
          <w:szCs w:val="24"/>
        </w:rPr>
        <w:t>er than the previous year which amounted to 152 deaths, however it was concluded that the difference was not statistically significant</w:t>
      </w:r>
      <w:r w:rsidRPr="00D56C9E" w:rsidR="16932808">
        <w:rPr>
          <w:rFonts w:ascii="Arial" w:hAnsi="Arial" w:eastAsia="Arial" w:cs="Arial"/>
          <w:sz w:val="24"/>
          <w:szCs w:val="24"/>
        </w:rPr>
        <w:t xml:space="preserve"> which suggests that domestic deaths did not increase significantly during the pandemic </w:t>
      </w:r>
      <w:r w:rsidRPr="00D56C9E" w:rsidR="4ED176D5">
        <w:rPr>
          <w:rFonts w:ascii="Arial" w:hAnsi="Arial" w:eastAsia="Arial" w:cs="Arial"/>
          <w:sz w:val="24"/>
          <w:szCs w:val="24"/>
        </w:rPr>
        <w:t xml:space="preserve">(Bates </w:t>
      </w:r>
      <w:r w:rsidRPr="00D56C9E" w:rsidR="4ED176D5">
        <w:rPr>
          <w:rFonts w:ascii="Arial" w:hAnsi="Arial" w:eastAsia="Arial" w:cs="Arial"/>
          <w:i/>
          <w:iCs/>
          <w:sz w:val="24"/>
          <w:szCs w:val="24"/>
        </w:rPr>
        <w:t>et al</w:t>
      </w:r>
      <w:r w:rsidRPr="00D56C9E" w:rsidR="7DF602A7">
        <w:rPr>
          <w:rFonts w:ascii="Arial" w:hAnsi="Arial" w:eastAsia="Arial" w:cs="Arial"/>
          <w:i/>
          <w:iCs/>
          <w:sz w:val="24"/>
          <w:szCs w:val="24"/>
        </w:rPr>
        <w:t>.</w:t>
      </w:r>
      <w:r w:rsidRPr="00D56C9E" w:rsidR="4ED176D5">
        <w:rPr>
          <w:rFonts w:ascii="Arial" w:hAnsi="Arial" w:eastAsia="Arial" w:cs="Arial"/>
          <w:sz w:val="24"/>
          <w:szCs w:val="24"/>
        </w:rPr>
        <w:t xml:space="preserve">, </w:t>
      </w:r>
      <w:r w:rsidRPr="00D56C9E" w:rsidR="7BB45E2D">
        <w:rPr>
          <w:rFonts w:ascii="Arial" w:hAnsi="Arial" w:eastAsia="Arial" w:cs="Arial"/>
          <w:sz w:val="24"/>
          <w:szCs w:val="24"/>
        </w:rPr>
        <w:t>2021, p</w:t>
      </w:r>
      <w:r w:rsidRPr="00D56C9E" w:rsidR="397D80B3">
        <w:rPr>
          <w:rFonts w:ascii="Arial" w:hAnsi="Arial" w:eastAsia="Arial" w:cs="Arial"/>
          <w:sz w:val="24"/>
          <w:szCs w:val="24"/>
        </w:rPr>
        <w:t xml:space="preserve">. </w:t>
      </w:r>
      <w:r w:rsidRPr="00D56C9E" w:rsidR="7BB45E2D">
        <w:rPr>
          <w:rFonts w:ascii="Arial" w:hAnsi="Arial" w:eastAsia="Arial" w:cs="Arial"/>
          <w:sz w:val="24"/>
          <w:szCs w:val="24"/>
        </w:rPr>
        <w:t>7).</w:t>
      </w:r>
      <w:r w:rsidRPr="00D56C9E" w:rsidR="5B88E40E">
        <w:rPr>
          <w:rFonts w:ascii="Arial" w:hAnsi="Arial" w:eastAsia="Arial" w:cs="Arial"/>
          <w:sz w:val="24"/>
          <w:szCs w:val="24"/>
        </w:rPr>
        <w:t xml:space="preserve"> </w:t>
      </w:r>
    </w:p>
    <w:p w:rsidRPr="00D56C9E" w:rsidR="0DA41D48" w:rsidP="00420091" w:rsidRDefault="5B88E40E" w14:paraId="6C66DF9F" w14:textId="37D9AD68">
      <w:pPr>
        <w:spacing w:line="360" w:lineRule="auto"/>
        <w:jc w:val="both"/>
        <w:rPr>
          <w:rFonts w:ascii="Arial" w:hAnsi="Arial" w:eastAsia="Arial" w:cs="Arial"/>
          <w:sz w:val="24"/>
          <w:szCs w:val="24"/>
        </w:rPr>
      </w:pPr>
      <w:r w:rsidRPr="00D56C9E">
        <w:rPr>
          <w:rFonts w:ascii="Arial" w:hAnsi="Arial" w:eastAsia="Arial" w:cs="Arial"/>
          <w:sz w:val="24"/>
          <w:szCs w:val="24"/>
        </w:rPr>
        <w:t>When compared to the concerns raised by Ingula-Smith (2020) within the “Counting Dead Women Project”, the Domestic Homicides Project</w:t>
      </w:r>
      <w:r w:rsidRPr="00D56C9E" w:rsidR="28AFF7BF">
        <w:rPr>
          <w:rFonts w:ascii="Arial" w:hAnsi="Arial" w:eastAsia="Arial" w:cs="Arial"/>
          <w:sz w:val="24"/>
          <w:szCs w:val="24"/>
        </w:rPr>
        <w:t xml:space="preserve"> did not find that there was a substantial increase in deaths during the pandemic,</w:t>
      </w:r>
      <w:r w:rsidRPr="00D56C9E" w:rsidR="144B64FE">
        <w:rPr>
          <w:rFonts w:ascii="Arial" w:hAnsi="Arial" w:eastAsia="Arial" w:cs="Arial"/>
          <w:sz w:val="24"/>
          <w:szCs w:val="24"/>
        </w:rPr>
        <w:t xml:space="preserve"> the concern raised was </w:t>
      </w:r>
      <w:r w:rsidRPr="00D56C9E" w:rsidR="2BDC2664">
        <w:rPr>
          <w:rFonts w:ascii="Arial" w:hAnsi="Arial" w:eastAsia="Arial" w:cs="Arial"/>
          <w:sz w:val="24"/>
          <w:szCs w:val="24"/>
        </w:rPr>
        <w:t>in</w:t>
      </w:r>
      <w:r w:rsidRPr="00D56C9E" w:rsidR="6E10AE47">
        <w:rPr>
          <w:rFonts w:ascii="Arial" w:hAnsi="Arial" w:eastAsia="Arial" w:cs="Arial"/>
          <w:sz w:val="24"/>
          <w:szCs w:val="24"/>
        </w:rPr>
        <w:t xml:space="preserve"> </w:t>
      </w:r>
      <w:r w:rsidRPr="00D56C9E" w:rsidR="2BDC2664">
        <w:rPr>
          <w:rFonts w:ascii="Arial" w:hAnsi="Arial" w:eastAsia="Arial" w:cs="Arial"/>
          <w:sz w:val="24"/>
          <w:szCs w:val="24"/>
        </w:rPr>
        <w:t>f</w:t>
      </w:r>
      <w:r w:rsidRPr="00D56C9E" w:rsidR="2DC1694A">
        <w:rPr>
          <w:rFonts w:ascii="Arial" w:hAnsi="Arial" w:eastAsia="Arial" w:cs="Arial"/>
          <w:sz w:val="24"/>
          <w:szCs w:val="24"/>
        </w:rPr>
        <w:t>a</w:t>
      </w:r>
      <w:r w:rsidRPr="00D56C9E" w:rsidR="2BDC2664">
        <w:rPr>
          <w:rFonts w:ascii="Arial" w:hAnsi="Arial" w:eastAsia="Arial" w:cs="Arial"/>
          <w:sz w:val="24"/>
          <w:szCs w:val="24"/>
        </w:rPr>
        <w:t>ct</w:t>
      </w:r>
      <w:r w:rsidRPr="00D56C9E" w:rsidR="144B64FE">
        <w:rPr>
          <w:rFonts w:ascii="Arial" w:hAnsi="Arial" w:eastAsia="Arial" w:cs="Arial"/>
          <w:sz w:val="24"/>
          <w:szCs w:val="24"/>
        </w:rPr>
        <w:t xml:space="preserve"> that domestic homicides in England and Wales are lo</w:t>
      </w:r>
      <w:r w:rsidRPr="00D56C9E" w:rsidR="3A21360D">
        <w:rPr>
          <w:rFonts w:ascii="Arial" w:hAnsi="Arial" w:eastAsia="Arial" w:cs="Arial"/>
          <w:sz w:val="24"/>
          <w:szCs w:val="24"/>
        </w:rPr>
        <w:t xml:space="preserve">ng-lasting deeply </w:t>
      </w:r>
      <w:r w:rsidRPr="00D56C9E" w:rsidR="29345183">
        <w:rPr>
          <w:rFonts w:ascii="Arial" w:hAnsi="Arial" w:eastAsia="Arial" w:cs="Arial"/>
          <w:sz w:val="24"/>
          <w:szCs w:val="24"/>
        </w:rPr>
        <w:t xml:space="preserve">engrained issue, before the pandemic. </w:t>
      </w:r>
      <w:r w:rsidRPr="00D56C9E" w:rsidR="7554C9B2">
        <w:rPr>
          <w:rFonts w:ascii="Arial" w:hAnsi="Arial" w:eastAsia="Arial" w:cs="Arial"/>
          <w:sz w:val="24"/>
          <w:szCs w:val="24"/>
        </w:rPr>
        <w:t xml:space="preserve">The project did provide recommendations for the police service which included the need for improved training for officers in respect of the </w:t>
      </w:r>
      <w:r w:rsidRPr="00D56C9E" w:rsidR="3632E2BD">
        <w:rPr>
          <w:rFonts w:ascii="Arial" w:hAnsi="Arial" w:eastAsia="Arial" w:cs="Arial"/>
          <w:sz w:val="24"/>
          <w:szCs w:val="24"/>
        </w:rPr>
        <w:t xml:space="preserve">identification </w:t>
      </w:r>
      <w:r w:rsidRPr="00D56C9E" w:rsidR="7554C9B2">
        <w:rPr>
          <w:rFonts w:ascii="Arial" w:hAnsi="Arial" w:eastAsia="Arial" w:cs="Arial"/>
          <w:sz w:val="24"/>
          <w:szCs w:val="24"/>
        </w:rPr>
        <w:t xml:space="preserve">of coercive control </w:t>
      </w:r>
      <w:r w:rsidRPr="00D56C9E" w:rsidR="73917D48">
        <w:rPr>
          <w:rFonts w:ascii="Arial" w:hAnsi="Arial" w:eastAsia="Arial" w:cs="Arial"/>
          <w:sz w:val="24"/>
          <w:szCs w:val="24"/>
        </w:rPr>
        <w:t>(Bates</w:t>
      </w:r>
      <w:r w:rsidRPr="00D56C9E" w:rsidR="046F4468">
        <w:rPr>
          <w:rFonts w:ascii="Arial" w:hAnsi="Arial" w:eastAsia="Arial" w:cs="Arial"/>
          <w:sz w:val="24"/>
          <w:szCs w:val="24"/>
        </w:rPr>
        <w:t xml:space="preserve"> </w:t>
      </w:r>
      <w:r w:rsidRPr="00D56C9E" w:rsidR="046F4468">
        <w:rPr>
          <w:rFonts w:ascii="Arial" w:hAnsi="Arial" w:eastAsia="Arial" w:cs="Arial"/>
          <w:i/>
          <w:iCs/>
          <w:sz w:val="24"/>
          <w:szCs w:val="24"/>
        </w:rPr>
        <w:t>et al</w:t>
      </w:r>
      <w:r w:rsidRPr="00D56C9E" w:rsidR="59BCCA7A">
        <w:rPr>
          <w:rFonts w:ascii="Arial" w:hAnsi="Arial" w:eastAsia="Arial" w:cs="Arial"/>
          <w:i/>
          <w:iCs/>
          <w:sz w:val="24"/>
          <w:szCs w:val="24"/>
        </w:rPr>
        <w:t>.</w:t>
      </w:r>
      <w:r w:rsidRPr="00D56C9E" w:rsidR="73917D48">
        <w:rPr>
          <w:rFonts w:ascii="Arial" w:hAnsi="Arial" w:eastAsia="Arial" w:cs="Arial"/>
          <w:sz w:val="24"/>
          <w:szCs w:val="24"/>
        </w:rPr>
        <w:t>, 2021, p</w:t>
      </w:r>
      <w:r w:rsidRPr="00D56C9E" w:rsidR="52B1D794">
        <w:rPr>
          <w:rFonts w:ascii="Arial" w:hAnsi="Arial" w:eastAsia="Arial" w:cs="Arial"/>
          <w:sz w:val="24"/>
          <w:szCs w:val="24"/>
        </w:rPr>
        <w:t>.</w:t>
      </w:r>
      <w:r w:rsidRPr="00D56C9E" w:rsidR="73917D48">
        <w:rPr>
          <w:rFonts w:ascii="Arial" w:hAnsi="Arial" w:eastAsia="Arial" w:cs="Arial"/>
          <w:sz w:val="24"/>
          <w:szCs w:val="24"/>
        </w:rPr>
        <w:t xml:space="preserve"> 15). </w:t>
      </w:r>
    </w:p>
    <w:p w:rsidRPr="00D56C9E" w:rsidR="48B28824" w:rsidP="00420091" w:rsidRDefault="48B28824" w14:paraId="7D35F4BE" w14:textId="629CD724">
      <w:pPr>
        <w:spacing w:line="360" w:lineRule="auto"/>
        <w:jc w:val="both"/>
        <w:rPr>
          <w:rFonts w:ascii="Arial" w:hAnsi="Arial" w:eastAsia="Arial" w:cs="Arial"/>
          <w:sz w:val="24"/>
          <w:szCs w:val="24"/>
        </w:rPr>
      </w:pPr>
    </w:p>
    <w:p w:rsidRPr="00D56C9E" w:rsidR="134990AD" w:rsidP="41C41D65" w:rsidRDefault="788F75B4" w14:paraId="7D21E428" w14:textId="60C7F964">
      <w:pPr>
        <w:pStyle w:val="Heading1"/>
        <w:rPr>
          <w:rFonts w:ascii="Arial" w:hAnsi="Arial" w:eastAsia="Arial" w:cs="Arial"/>
          <w:sz w:val="24"/>
          <w:szCs w:val="24"/>
        </w:rPr>
      </w:pPr>
      <w:bookmarkStart w:name="_Toc1920983241" w:id="289483594"/>
      <w:r w:rsidR="788F75B4">
        <w:rPr/>
        <w:t>2.</w:t>
      </w:r>
      <w:r w:rsidR="2692BD8C">
        <w:rPr/>
        <w:t>7</w:t>
      </w:r>
      <w:r w:rsidR="788F75B4">
        <w:rPr/>
        <w:t xml:space="preserve"> </w:t>
      </w:r>
      <w:r w:rsidR="134990AD">
        <w:rPr/>
        <w:t>Conclusion</w:t>
      </w:r>
      <w:bookmarkEnd w:id="289483594"/>
    </w:p>
    <w:p w:rsidRPr="00D56C9E" w:rsidR="092E2E71" w:rsidP="00420091" w:rsidRDefault="092E2E71" w14:paraId="34659CBE" w14:textId="6A34D774">
      <w:pPr>
        <w:spacing w:line="360" w:lineRule="auto"/>
        <w:rPr>
          <w:rFonts w:ascii="Arial" w:hAnsi="Arial" w:cs="Arial"/>
          <w:sz w:val="24"/>
          <w:szCs w:val="24"/>
        </w:rPr>
      </w:pPr>
    </w:p>
    <w:p w:rsidRPr="00D56C9E" w:rsidR="712A48FE" w:rsidP="00420091" w:rsidRDefault="00156745" w14:paraId="6407083F" w14:textId="1DB106DE">
      <w:pPr>
        <w:spacing w:line="360" w:lineRule="auto"/>
        <w:jc w:val="both"/>
        <w:rPr>
          <w:rFonts w:ascii="Arial" w:hAnsi="Arial" w:eastAsia="Arial" w:cs="Arial"/>
          <w:sz w:val="24"/>
          <w:szCs w:val="24"/>
        </w:rPr>
      </w:pPr>
      <w:r w:rsidRPr="00D56C9E">
        <w:rPr>
          <w:rFonts w:ascii="Arial" w:hAnsi="Arial" w:eastAsia="Arial" w:cs="Arial"/>
          <w:sz w:val="24"/>
          <w:szCs w:val="24"/>
        </w:rPr>
        <w:t>T</w:t>
      </w:r>
      <w:r w:rsidRPr="00D56C9E" w:rsidR="2404FFBF">
        <w:rPr>
          <w:rFonts w:ascii="Arial" w:hAnsi="Arial" w:eastAsia="Arial" w:cs="Arial"/>
          <w:sz w:val="24"/>
          <w:szCs w:val="24"/>
        </w:rPr>
        <w:t xml:space="preserve">he </w:t>
      </w:r>
      <w:r w:rsidRPr="00D56C9E" w:rsidR="083D99BE">
        <w:rPr>
          <w:rFonts w:ascii="Arial" w:hAnsi="Arial" w:eastAsia="Arial" w:cs="Arial"/>
          <w:sz w:val="24"/>
          <w:szCs w:val="24"/>
        </w:rPr>
        <w:t xml:space="preserve">detrimental </w:t>
      </w:r>
      <w:r w:rsidRPr="00D56C9E" w:rsidR="6AA9DC70">
        <w:rPr>
          <w:rFonts w:ascii="Arial" w:hAnsi="Arial" w:eastAsia="Arial" w:cs="Arial"/>
          <w:sz w:val="24"/>
          <w:szCs w:val="24"/>
        </w:rPr>
        <w:t>impact</w:t>
      </w:r>
      <w:r w:rsidRPr="00D56C9E" w:rsidR="2404FFBF">
        <w:rPr>
          <w:rFonts w:ascii="Arial" w:hAnsi="Arial" w:eastAsia="Arial" w:cs="Arial"/>
          <w:sz w:val="24"/>
          <w:szCs w:val="24"/>
        </w:rPr>
        <w:t xml:space="preserve"> of domestic violence </w:t>
      </w:r>
      <w:r w:rsidRPr="00D56C9E" w:rsidR="3A9AE9CD">
        <w:rPr>
          <w:rFonts w:ascii="Arial" w:hAnsi="Arial" w:eastAsia="Arial" w:cs="Arial"/>
          <w:sz w:val="24"/>
          <w:szCs w:val="24"/>
        </w:rPr>
        <w:t>upon the parties involved and t</w:t>
      </w:r>
      <w:r w:rsidRPr="00D56C9E" w:rsidR="6E705C39">
        <w:rPr>
          <w:rFonts w:ascii="Arial" w:hAnsi="Arial" w:eastAsia="Arial" w:cs="Arial"/>
          <w:sz w:val="24"/>
          <w:szCs w:val="24"/>
        </w:rPr>
        <w:t xml:space="preserve">he wide-ranging socio-economic </w:t>
      </w:r>
      <w:r w:rsidRPr="00D56C9E" w:rsidR="3432EDE5">
        <w:rPr>
          <w:rFonts w:ascii="Arial" w:hAnsi="Arial" w:eastAsia="Arial" w:cs="Arial"/>
          <w:sz w:val="24"/>
          <w:szCs w:val="24"/>
        </w:rPr>
        <w:t xml:space="preserve">implications coupled with the secretive nature of the abuse make it a complex and </w:t>
      </w:r>
      <w:r w:rsidRPr="00D56C9E" w:rsidR="3214C48B">
        <w:rPr>
          <w:rFonts w:ascii="Arial" w:hAnsi="Arial" w:eastAsia="Arial" w:cs="Arial"/>
          <w:sz w:val="24"/>
          <w:szCs w:val="24"/>
        </w:rPr>
        <w:t>complicated issue</w:t>
      </w:r>
      <w:r w:rsidRPr="00D56C9E" w:rsidR="3432EDE5">
        <w:rPr>
          <w:rFonts w:ascii="Arial" w:hAnsi="Arial" w:eastAsia="Arial" w:cs="Arial"/>
          <w:sz w:val="24"/>
          <w:szCs w:val="24"/>
        </w:rPr>
        <w:t xml:space="preserve"> to address. </w:t>
      </w:r>
      <w:r w:rsidRPr="00D56C9E" w:rsidR="770E6430">
        <w:rPr>
          <w:rFonts w:ascii="Arial" w:hAnsi="Arial" w:eastAsia="Arial" w:cs="Arial"/>
          <w:sz w:val="24"/>
          <w:szCs w:val="24"/>
        </w:rPr>
        <w:t>The extremely broad definition of domestic abuse</w:t>
      </w:r>
      <w:r w:rsidRPr="00D56C9E" w:rsidR="44B279A5">
        <w:rPr>
          <w:rFonts w:ascii="Arial" w:hAnsi="Arial" w:eastAsia="Arial" w:cs="Arial"/>
          <w:sz w:val="24"/>
          <w:szCs w:val="24"/>
        </w:rPr>
        <w:t xml:space="preserve"> has highlighted the </w:t>
      </w:r>
      <w:r w:rsidRPr="00D56C9E" w:rsidR="74309CD5">
        <w:rPr>
          <w:rFonts w:ascii="Arial" w:hAnsi="Arial" w:eastAsia="Arial" w:cs="Arial"/>
          <w:sz w:val="24"/>
          <w:szCs w:val="24"/>
        </w:rPr>
        <w:t>far-reaching</w:t>
      </w:r>
      <w:r w:rsidRPr="00D56C9E" w:rsidR="44B279A5">
        <w:rPr>
          <w:rFonts w:ascii="Arial" w:hAnsi="Arial" w:eastAsia="Arial" w:cs="Arial"/>
          <w:sz w:val="24"/>
          <w:szCs w:val="24"/>
        </w:rPr>
        <w:t xml:space="preserve"> impact this </w:t>
      </w:r>
      <w:r w:rsidRPr="00D56C9E" w:rsidR="30555597">
        <w:rPr>
          <w:rFonts w:ascii="Arial" w:hAnsi="Arial" w:eastAsia="Arial" w:cs="Arial"/>
          <w:sz w:val="24"/>
          <w:szCs w:val="24"/>
        </w:rPr>
        <w:t>issue</w:t>
      </w:r>
      <w:r w:rsidRPr="00D56C9E" w:rsidR="44B279A5">
        <w:rPr>
          <w:rFonts w:ascii="Arial" w:hAnsi="Arial" w:eastAsia="Arial" w:cs="Arial"/>
          <w:sz w:val="24"/>
          <w:szCs w:val="24"/>
        </w:rPr>
        <w:t xml:space="preserve"> has upon all areas of </w:t>
      </w:r>
      <w:r w:rsidRPr="00D56C9E" w:rsidR="22ECE049">
        <w:rPr>
          <w:rFonts w:ascii="Arial" w:hAnsi="Arial" w:eastAsia="Arial" w:cs="Arial"/>
          <w:sz w:val="24"/>
          <w:szCs w:val="24"/>
        </w:rPr>
        <w:t>society</w:t>
      </w:r>
      <w:r w:rsidRPr="00D56C9E" w:rsidR="44B279A5">
        <w:rPr>
          <w:rFonts w:ascii="Arial" w:hAnsi="Arial" w:eastAsia="Arial" w:cs="Arial"/>
          <w:sz w:val="24"/>
          <w:szCs w:val="24"/>
        </w:rPr>
        <w:t xml:space="preserve">, although some </w:t>
      </w:r>
      <w:r w:rsidRPr="00D56C9E" w:rsidR="70A7CDCC">
        <w:rPr>
          <w:rFonts w:ascii="Arial" w:hAnsi="Arial" w:eastAsia="Arial" w:cs="Arial"/>
          <w:sz w:val="24"/>
          <w:szCs w:val="24"/>
        </w:rPr>
        <w:t xml:space="preserve">feel that it is a </w:t>
      </w:r>
      <w:r w:rsidRPr="00D56C9E" w:rsidR="6DC81060">
        <w:rPr>
          <w:rFonts w:ascii="Arial" w:hAnsi="Arial" w:eastAsia="Arial" w:cs="Arial"/>
          <w:sz w:val="24"/>
          <w:szCs w:val="24"/>
        </w:rPr>
        <w:t>gendered</w:t>
      </w:r>
      <w:r w:rsidRPr="00D56C9E" w:rsidR="70A7CDCC">
        <w:rPr>
          <w:rFonts w:ascii="Arial" w:hAnsi="Arial" w:eastAsia="Arial" w:cs="Arial"/>
          <w:sz w:val="24"/>
          <w:szCs w:val="24"/>
        </w:rPr>
        <w:t xml:space="preserve"> issue, there is evidence to the contrary.</w:t>
      </w:r>
    </w:p>
    <w:p w:rsidRPr="00D56C9E" w:rsidR="1AE8203D" w:rsidP="00420091" w:rsidRDefault="1AE8203D" w14:paraId="16CF0E82" w14:textId="6C54E6C0">
      <w:pPr>
        <w:spacing w:line="360" w:lineRule="auto"/>
        <w:jc w:val="both"/>
        <w:rPr>
          <w:rFonts w:ascii="Arial" w:hAnsi="Arial" w:eastAsia="Arial" w:cs="Arial"/>
          <w:sz w:val="24"/>
          <w:szCs w:val="24"/>
        </w:rPr>
      </w:pPr>
      <w:r w:rsidRPr="00D56C9E">
        <w:rPr>
          <w:rFonts w:ascii="Arial" w:hAnsi="Arial" w:eastAsia="Arial" w:cs="Arial"/>
          <w:sz w:val="24"/>
          <w:szCs w:val="24"/>
        </w:rPr>
        <w:t xml:space="preserve">The review of relevant literature has revealed that covid-19 impacted the risk factors associated with </w:t>
      </w:r>
      <w:r w:rsidRPr="00D56C9E" w:rsidR="4D440AC8">
        <w:rPr>
          <w:rFonts w:ascii="Arial" w:hAnsi="Arial" w:eastAsia="Arial" w:cs="Arial"/>
          <w:sz w:val="24"/>
          <w:szCs w:val="24"/>
        </w:rPr>
        <w:t>environments</w:t>
      </w:r>
      <w:r w:rsidRPr="00D56C9E">
        <w:rPr>
          <w:rFonts w:ascii="Arial" w:hAnsi="Arial" w:eastAsia="Arial" w:cs="Arial"/>
          <w:sz w:val="24"/>
          <w:szCs w:val="24"/>
        </w:rPr>
        <w:t xml:space="preserve"> con</w:t>
      </w:r>
      <w:r w:rsidRPr="00D56C9E" w:rsidR="214EB6A1">
        <w:rPr>
          <w:rFonts w:ascii="Arial" w:hAnsi="Arial" w:eastAsia="Arial" w:cs="Arial"/>
          <w:sz w:val="24"/>
          <w:szCs w:val="24"/>
        </w:rPr>
        <w:t xml:space="preserve">ducive to abuse taking </w:t>
      </w:r>
      <w:r w:rsidRPr="00D56C9E" w:rsidR="15C324B5">
        <w:rPr>
          <w:rFonts w:ascii="Arial" w:hAnsi="Arial" w:eastAsia="Arial" w:cs="Arial"/>
          <w:sz w:val="24"/>
          <w:szCs w:val="24"/>
        </w:rPr>
        <w:t>place and</w:t>
      </w:r>
      <w:r w:rsidRPr="00D56C9E" w:rsidR="214EB6A1">
        <w:rPr>
          <w:rFonts w:ascii="Arial" w:hAnsi="Arial" w:eastAsia="Arial" w:cs="Arial"/>
          <w:sz w:val="24"/>
          <w:szCs w:val="24"/>
        </w:rPr>
        <w:t xml:space="preserve"> has </w:t>
      </w:r>
      <w:r w:rsidRPr="00D56C9E" w:rsidR="54AECF31">
        <w:rPr>
          <w:rFonts w:ascii="Arial" w:hAnsi="Arial" w:eastAsia="Arial" w:cs="Arial"/>
          <w:sz w:val="24"/>
          <w:szCs w:val="24"/>
        </w:rPr>
        <w:t>exasperated</w:t>
      </w:r>
      <w:r w:rsidRPr="00D56C9E" w:rsidR="214EB6A1">
        <w:rPr>
          <w:rFonts w:ascii="Arial" w:hAnsi="Arial" w:eastAsia="Arial" w:cs="Arial"/>
          <w:sz w:val="24"/>
          <w:szCs w:val="24"/>
        </w:rPr>
        <w:t xml:space="preserve"> the problem. </w:t>
      </w:r>
      <w:r w:rsidRPr="00D56C9E" w:rsidR="2C967D61">
        <w:rPr>
          <w:rFonts w:ascii="Arial" w:hAnsi="Arial" w:eastAsia="Arial" w:cs="Arial"/>
          <w:sz w:val="24"/>
          <w:szCs w:val="24"/>
        </w:rPr>
        <w:t xml:space="preserve">Increased stress, </w:t>
      </w:r>
      <w:r w:rsidRPr="00D56C9E" w:rsidR="7DEAF39C">
        <w:rPr>
          <w:rFonts w:ascii="Arial" w:hAnsi="Arial" w:eastAsia="Arial" w:cs="Arial"/>
          <w:sz w:val="24"/>
          <w:szCs w:val="24"/>
        </w:rPr>
        <w:t>because of</w:t>
      </w:r>
      <w:r w:rsidRPr="00D56C9E" w:rsidR="2C967D61">
        <w:rPr>
          <w:rFonts w:ascii="Arial" w:hAnsi="Arial" w:eastAsia="Arial" w:cs="Arial"/>
          <w:sz w:val="24"/>
          <w:szCs w:val="24"/>
        </w:rPr>
        <w:t xml:space="preserve"> economic uncertainty, and increased </w:t>
      </w:r>
      <w:r w:rsidRPr="00D56C9E" w:rsidR="5DDD3C48">
        <w:rPr>
          <w:rFonts w:ascii="Arial" w:hAnsi="Arial" w:eastAsia="Arial" w:cs="Arial"/>
          <w:sz w:val="24"/>
          <w:szCs w:val="24"/>
        </w:rPr>
        <w:t>reliance</w:t>
      </w:r>
      <w:r w:rsidRPr="00D56C9E" w:rsidR="2C967D61">
        <w:rPr>
          <w:rFonts w:ascii="Arial" w:hAnsi="Arial" w:eastAsia="Arial" w:cs="Arial"/>
          <w:sz w:val="24"/>
          <w:szCs w:val="24"/>
        </w:rPr>
        <w:t xml:space="preserve"> upon </w:t>
      </w:r>
      <w:r w:rsidRPr="00D56C9E" w:rsidR="5A113790">
        <w:rPr>
          <w:rFonts w:ascii="Arial" w:hAnsi="Arial" w:eastAsia="Arial" w:cs="Arial"/>
          <w:sz w:val="24"/>
          <w:szCs w:val="24"/>
        </w:rPr>
        <w:t xml:space="preserve">alcohol were two risk factors discussed, which led to an increase in abuse taking place. </w:t>
      </w:r>
      <w:r w:rsidRPr="00D56C9E" w:rsidR="17EAB8F9">
        <w:rPr>
          <w:rFonts w:ascii="Arial" w:hAnsi="Arial" w:eastAsia="Arial" w:cs="Arial"/>
          <w:sz w:val="24"/>
          <w:szCs w:val="24"/>
        </w:rPr>
        <w:t xml:space="preserve">When compared to increased levels of domestic abuse following a natural </w:t>
      </w:r>
      <w:r w:rsidRPr="00D56C9E" w:rsidR="23327FB9">
        <w:rPr>
          <w:rFonts w:ascii="Arial" w:hAnsi="Arial" w:eastAsia="Arial" w:cs="Arial"/>
          <w:sz w:val="24"/>
          <w:szCs w:val="24"/>
        </w:rPr>
        <w:t>disaster</w:t>
      </w:r>
      <w:r w:rsidRPr="00D56C9E" w:rsidR="17EAB8F9">
        <w:rPr>
          <w:rFonts w:ascii="Arial" w:hAnsi="Arial" w:eastAsia="Arial" w:cs="Arial"/>
          <w:sz w:val="24"/>
          <w:szCs w:val="24"/>
        </w:rPr>
        <w:t xml:space="preserve">, </w:t>
      </w:r>
      <w:r w:rsidRPr="00D56C9E" w:rsidR="0347FE16">
        <w:rPr>
          <w:rFonts w:ascii="Arial" w:hAnsi="Arial" w:eastAsia="Arial" w:cs="Arial"/>
          <w:sz w:val="24"/>
          <w:szCs w:val="24"/>
        </w:rPr>
        <w:t>the</w:t>
      </w:r>
      <w:r w:rsidRPr="00D56C9E" w:rsidR="17EAB8F9">
        <w:rPr>
          <w:rFonts w:ascii="Arial" w:hAnsi="Arial" w:eastAsia="Arial" w:cs="Arial"/>
          <w:sz w:val="24"/>
          <w:szCs w:val="24"/>
        </w:rPr>
        <w:t xml:space="preserve"> </w:t>
      </w:r>
      <w:r w:rsidRPr="00D56C9E" w:rsidR="54B885D7">
        <w:rPr>
          <w:rFonts w:ascii="Arial" w:hAnsi="Arial" w:eastAsia="Arial" w:cs="Arial"/>
          <w:sz w:val="24"/>
          <w:szCs w:val="24"/>
        </w:rPr>
        <w:t>pandemic</w:t>
      </w:r>
      <w:r w:rsidRPr="00D56C9E" w:rsidR="17EAB8F9">
        <w:rPr>
          <w:rFonts w:ascii="Arial" w:hAnsi="Arial" w:eastAsia="Arial" w:cs="Arial"/>
          <w:sz w:val="24"/>
          <w:szCs w:val="24"/>
        </w:rPr>
        <w:t xml:space="preserve"> saw the same pattern being followed. As society f</w:t>
      </w:r>
      <w:r w:rsidRPr="00D56C9E" w:rsidR="773D2B91">
        <w:rPr>
          <w:rFonts w:ascii="Arial" w:hAnsi="Arial" w:eastAsia="Arial" w:cs="Arial"/>
          <w:sz w:val="24"/>
          <w:szCs w:val="24"/>
        </w:rPr>
        <w:t>elt the strain of support services being restricted.</w:t>
      </w:r>
      <w:r w:rsidRPr="00D56C9E" w:rsidR="53771442">
        <w:rPr>
          <w:rFonts w:ascii="Arial" w:hAnsi="Arial" w:eastAsia="Arial" w:cs="Arial"/>
          <w:sz w:val="24"/>
          <w:szCs w:val="24"/>
        </w:rPr>
        <w:t xml:space="preserve"> </w:t>
      </w:r>
    </w:p>
    <w:p w:rsidRPr="00D56C9E" w:rsidR="53771442" w:rsidP="00420091" w:rsidRDefault="53771442" w14:paraId="53C15D32" w14:textId="067A6697">
      <w:pPr>
        <w:spacing w:line="360" w:lineRule="auto"/>
        <w:jc w:val="both"/>
        <w:rPr>
          <w:rFonts w:ascii="Arial" w:hAnsi="Arial" w:eastAsia="Arial" w:cs="Arial"/>
          <w:sz w:val="24"/>
          <w:szCs w:val="24"/>
        </w:rPr>
      </w:pPr>
      <w:r w:rsidRPr="00D56C9E">
        <w:rPr>
          <w:rFonts w:ascii="Arial" w:hAnsi="Arial" w:eastAsia="Arial" w:cs="Arial"/>
          <w:sz w:val="24"/>
          <w:szCs w:val="24"/>
        </w:rPr>
        <w:t>Examination of the impact of government-imposed restrictions, suggest that victims of domestic abuse were</w:t>
      </w:r>
      <w:r w:rsidRPr="00D56C9E" w:rsidR="61D764EA">
        <w:rPr>
          <w:rFonts w:ascii="Arial" w:hAnsi="Arial" w:eastAsia="Arial" w:cs="Arial"/>
          <w:sz w:val="24"/>
          <w:szCs w:val="24"/>
        </w:rPr>
        <w:t xml:space="preserve"> further isolated during the pandemic and were unable to remove themselves easily from their domestic situations. Furthermore, perpetrators went onto manipulate the situation and </w:t>
      </w:r>
      <w:r w:rsidRPr="00D56C9E" w:rsidR="265EAE5E">
        <w:rPr>
          <w:rFonts w:ascii="Arial" w:hAnsi="Arial" w:eastAsia="Arial" w:cs="Arial"/>
          <w:sz w:val="24"/>
          <w:szCs w:val="24"/>
        </w:rPr>
        <w:t xml:space="preserve">weaponised the restrictions, further increasing control held over the victims during this time. </w:t>
      </w:r>
    </w:p>
    <w:p w:rsidRPr="00D56C9E" w:rsidR="7ECAB16F" w:rsidP="00420091" w:rsidRDefault="7ECAB16F" w14:paraId="0B344C39" w14:textId="46FCCCF1">
      <w:pPr>
        <w:spacing w:line="360" w:lineRule="auto"/>
        <w:jc w:val="both"/>
        <w:rPr>
          <w:rFonts w:ascii="Arial" w:hAnsi="Arial" w:eastAsia="Arial" w:cs="Arial"/>
          <w:sz w:val="24"/>
          <w:szCs w:val="24"/>
        </w:rPr>
      </w:pPr>
      <w:r w:rsidRPr="00D56C9E">
        <w:rPr>
          <w:rFonts w:ascii="Arial" w:hAnsi="Arial" w:eastAsia="Arial" w:cs="Arial"/>
          <w:sz w:val="24"/>
          <w:szCs w:val="24"/>
        </w:rPr>
        <w:t>The review of literature did however produce conflicting evidence as to whether domestic abuse incidents increased because of the pandemic. Studies such as that conducted by Gray and Hansen (2021) support the theory that incident numbers</w:t>
      </w:r>
      <w:r w:rsidRPr="00D56C9E" w:rsidR="18CFF34C">
        <w:rPr>
          <w:rFonts w:ascii="Arial" w:hAnsi="Arial" w:eastAsia="Arial" w:cs="Arial"/>
          <w:sz w:val="24"/>
          <w:szCs w:val="24"/>
        </w:rPr>
        <w:t xml:space="preserve"> have</w:t>
      </w:r>
      <w:r w:rsidRPr="00D56C9E">
        <w:rPr>
          <w:rFonts w:ascii="Arial" w:hAnsi="Arial" w:eastAsia="Arial" w:cs="Arial"/>
          <w:sz w:val="24"/>
          <w:szCs w:val="24"/>
        </w:rPr>
        <w:t xml:space="preserve"> increased, providing supporting evidence from the Metropolitan P</w:t>
      </w:r>
      <w:r w:rsidRPr="00D56C9E" w:rsidR="49B89147">
        <w:rPr>
          <w:rFonts w:ascii="Arial" w:hAnsi="Arial" w:eastAsia="Arial" w:cs="Arial"/>
          <w:sz w:val="24"/>
          <w:szCs w:val="24"/>
        </w:rPr>
        <w:t>olice area, the study a</w:t>
      </w:r>
      <w:r w:rsidRPr="00D56C9E" w:rsidR="46F2255F">
        <w:rPr>
          <w:rFonts w:ascii="Arial" w:hAnsi="Arial" w:eastAsia="Arial" w:cs="Arial"/>
          <w:sz w:val="24"/>
          <w:szCs w:val="24"/>
        </w:rPr>
        <w:t>lso undermines the</w:t>
      </w:r>
      <w:r w:rsidRPr="00D56C9E" w:rsidR="49B89147">
        <w:rPr>
          <w:rFonts w:ascii="Arial" w:hAnsi="Arial" w:eastAsia="Arial" w:cs="Arial"/>
          <w:sz w:val="24"/>
          <w:szCs w:val="24"/>
        </w:rPr>
        <w:t xml:space="preserve"> idea that changes in police resource focus may account for increased statis</w:t>
      </w:r>
      <w:r w:rsidRPr="00D56C9E" w:rsidR="55005807">
        <w:rPr>
          <w:rFonts w:ascii="Arial" w:hAnsi="Arial" w:eastAsia="Arial" w:cs="Arial"/>
          <w:sz w:val="24"/>
          <w:szCs w:val="24"/>
        </w:rPr>
        <w:t xml:space="preserve">tics, however the study is limited to one area and further comparisons with other force areas would need to be undertaken. </w:t>
      </w:r>
    </w:p>
    <w:p w:rsidRPr="00D56C9E" w:rsidR="30662236" w:rsidP="00420091" w:rsidRDefault="30662236" w14:paraId="7EA4F6FA" w14:textId="6747076F">
      <w:pPr>
        <w:spacing w:line="360" w:lineRule="auto"/>
        <w:jc w:val="both"/>
        <w:rPr>
          <w:rFonts w:ascii="Arial" w:hAnsi="Arial" w:eastAsia="Arial" w:cs="Arial"/>
          <w:sz w:val="24"/>
          <w:szCs w:val="24"/>
        </w:rPr>
      </w:pPr>
      <w:r w:rsidRPr="00D56C9E">
        <w:rPr>
          <w:rFonts w:ascii="Arial" w:hAnsi="Arial" w:eastAsia="Arial" w:cs="Arial"/>
          <w:sz w:val="24"/>
          <w:szCs w:val="24"/>
        </w:rPr>
        <w:t>In comparison, the data provided by RISE the domestic abuse support charity in Cardiff, did not suppor</w:t>
      </w:r>
      <w:r w:rsidRPr="00D56C9E" w:rsidR="0FB894CF">
        <w:rPr>
          <w:rFonts w:ascii="Arial" w:hAnsi="Arial" w:eastAsia="Arial" w:cs="Arial"/>
          <w:sz w:val="24"/>
          <w:szCs w:val="24"/>
        </w:rPr>
        <w:t xml:space="preserve">t that theory that domestic incidents increased, as police referrals made to the charity did not increase in number. However, risk level associated with the referrals made during the pandemic did change, with </w:t>
      </w:r>
      <w:r w:rsidRPr="00D56C9E" w:rsidR="42147F5A">
        <w:rPr>
          <w:rFonts w:ascii="Arial" w:hAnsi="Arial" w:eastAsia="Arial" w:cs="Arial"/>
          <w:sz w:val="24"/>
          <w:szCs w:val="24"/>
        </w:rPr>
        <w:t>high-risk</w:t>
      </w:r>
      <w:r w:rsidRPr="00D56C9E" w:rsidR="0FB894CF">
        <w:rPr>
          <w:rFonts w:ascii="Arial" w:hAnsi="Arial" w:eastAsia="Arial" w:cs="Arial"/>
          <w:sz w:val="24"/>
          <w:szCs w:val="24"/>
        </w:rPr>
        <w:t xml:space="preserve"> </w:t>
      </w:r>
      <w:r w:rsidRPr="00D56C9E" w:rsidR="12C3988F">
        <w:rPr>
          <w:rFonts w:ascii="Arial" w:hAnsi="Arial" w:eastAsia="Arial" w:cs="Arial"/>
          <w:sz w:val="24"/>
          <w:szCs w:val="24"/>
        </w:rPr>
        <w:t>incidents increasing in number</w:t>
      </w:r>
      <w:r w:rsidRPr="00D56C9E" w:rsidR="122CF6FF">
        <w:rPr>
          <w:rFonts w:ascii="Arial" w:hAnsi="Arial" w:eastAsia="Arial" w:cs="Arial"/>
          <w:sz w:val="24"/>
          <w:szCs w:val="24"/>
        </w:rPr>
        <w:t xml:space="preserve"> (Moore</w:t>
      </w:r>
      <w:r w:rsidRPr="00D56C9E" w:rsidR="782265E4">
        <w:rPr>
          <w:rFonts w:ascii="Arial" w:hAnsi="Arial" w:eastAsia="Arial" w:cs="Arial"/>
          <w:sz w:val="24"/>
          <w:szCs w:val="24"/>
        </w:rPr>
        <w:t xml:space="preserve"> </w:t>
      </w:r>
      <w:r w:rsidRPr="00D56C9E" w:rsidR="122CF6FF">
        <w:rPr>
          <w:rFonts w:ascii="Arial" w:hAnsi="Arial" w:eastAsia="Arial" w:cs="Arial"/>
          <w:i/>
          <w:iCs/>
          <w:sz w:val="24"/>
          <w:szCs w:val="24"/>
        </w:rPr>
        <w:t>et al</w:t>
      </w:r>
      <w:r w:rsidRPr="00D56C9E" w:rsidR="67C870FF">
        <w:rPr>
          <w:rFonts w:ascii="Arial" w:hAnsi="Arial" w:eastAsia="Arial" w:cs="Arial"/>
          <w:i/>
          <w:iCs/>
          <w:sz w:val="24"/>
          <w:szCs w:val="24"/>
        </w:rPr>
        <w:t>.</w:t>
      </w:r>
      <w:r w:rsidRPr="00D56C9E" w:rsidR="122CF6FF">
        <w:rPr>
          <w:rFonts w:ascii="Arial" w:hAnsi="Arial" w:eastAsia="Arial" w:cs="Arial"/>
          <w:sz w:val="24"/>
          <w:szCs w:val="24"/>
        </w:rPr>
        <w:t xml:space="preserve">, 2022, </w:t>
      </w:r>
      <w:r w:rsidRPr="00D56C9E" w:rsidR="09750657">
        <w:rPr>
          <w:rFonts w:ascii="Arial" w:hAnsi="Arial" w:eastAsia="Arial" w:cs="Arial"/>
          <w:sz w:val="24"/>
          <w:szCs w:val="24"/>
        </w:rPr>
        <w:t xml:space="preserve">p. </w:t>
      </w:r>
      <w:r w:rsidRPr="00D56C9E" w:rsidR="122CF6FF">
        <w:rPr>
          <w:rFonts w:ascii="Arial" w:hAnsi="Arial" w:eastAsia="Arial" w:cs="Arial"/>
          <w:sz w:val="24"/>
          <w:szCs w:val="24"/>
        </w:rPr>
        <w:t xml:space="preserve">254). </w:t>
      </w:r>
      <w:r w:rsidRPr="00D56C9E" w:rsidR="272D1F9E">
        <w:rPr>
          <w:rFonts w:ascii="Arial" w:hAnsi="Arial" w:eastAsia="Arial" w:cs="Arial"/>
          <w:sz w:val="24"/>
          <w:szCs w:val="24"/>
        </w:rPr>
        <w:t>There are many variables, that influence however covid-19 impacted domestic abuse incidents, data differs between demographic gro</w:t>
      </w:r>
      <w:r w:rsidRPr="00D56C9E" w:rsidR="532273C5">
        <w:rPr>
          <w:rFonts w:ascii="Arial" w:hAnsi="Arial" w:eastAsia="Arial" w:cs="Arial"/>
          <w:sz w:val="24"/>
          <w:szCs w:val="24"/>
        </w:rPr>
        <w:t xml:space="preserve">ups, areas and the services providing the data, this once again highlights the complex nature of domestic abuse and suggests that further research is needed </w:t>
      </w:r>
      <w:r w:rsidRPr="00D56C9E" w:rsidR="5C3106AC">
        <w:rPr>
          <w:rFonts w:ascii="Arial" w:hAnsi="Arial" w:eastAsia="Arial" w:cs="Arial"/>
          <w:sz w:val="24"/>
          <w:szCs w:val="24"/>
        </w:rPr>
        <w:t>to</w:t>
      </w:r>
      <w:r w:rsidRPr="00D56C9E" w:rsidR="532273C5">
        <w:rPr>
          <w:rFonts w:ascii="Arial" w:hAnsi="Arial" w:eastAsia="Arial" w:cs="Arial"/>
          <w:sz w:val="24"/>
          <w:szCs w:val="24"/>
        </w:rPr>
        <w:t xml:space="preserve"> fully understand how the pandemic impacted the</w:t>
      </w:r>
      <w:r w:rsidRPr="00D56C9E" w:rsidR="013D0EB3">
        <w:rPr>
          <w:rFonts w:ascii="Arial" w:hAnsi="Arial" w:eastAsia="Arial" w:cs="Arial"/>
          <w:sz w:val="24"/>
          <w:szCs w:val="24"/>
        </w:rPr>
        <w:t xml:space="preserve"> issue within the UK. </w:t>
      </w:r>
    </w:p>
    <w:p w:rsidRPr="00D56C9E" w:rsidR="170B71D3" w:rsidP="00420091" w:rsidRDefault="170B71D3" w14:paraId="1AF74C47" w14:textId="3CF59E47">
      <w:pPr>
        <w:spacing w:line="360" w:lineRule="auto"/>
        <w:jc w:val="both"/>
        <w:rPr>
          <w:rFonts w:ascii="Arial" w:hAnsi="Arial" w:eastAsia="Arial" w:cs="Arial"/>
          <w:sz w:val="24"/>
          <w:szCs w:val="24"/>
        </w:rPr>
      </w:pPr>
      <w:r w:rsidRPr="00D56C9E">
        <w:rPr>
          <w:rFonts w:ascii="Arial" w:hAnsi="Arial" w:eastAsia="Arial" w:cs="Arial"/>
          <w:sz w:val="24"/>
          <w:szCs w:val="24"/>
        </w:rPr>
        <w:t xml:space="preserve">There is a continuing need for empirical data in relation to how the public perceives the police response to domestic abuse during the pandemic. </w:t>
      </w:r>
      <w:r w:rsidRPr="00D56C9E" w:rsidR="32EADF66">
        <w:rPr>
          <w:rFonts w:ascii="Arial" w:hAnsi="Arial" w:eastAsia="Arial" w:cs="Arial"/>
          <w:sz w:val="24"/>
          <w:szCs w:val="24"/>
        </w:rPr>
        <w:t>Chapter 1</w:t>
      </w:r>
      <w:r w:rsidRPr="00D56C9E">
        <w:rPr>
          <w:rFonts w:ascii="Arial" w:hAnsi="Arial" w:eastAsia="Arial" w:cs="Arial"/>
          <w:sz w:val="24"/>
          <w:szCs w:val="24"/>
        </w:rPr>
        <w:t xml:space="preserve"> introduced </w:t>
      </w:r>
      <w:r w:rsidRPr="00D56C9E" w:rsidR="68FE3374">
        <w:rPr>
          <w:rFonts w:ascii="Arial" w:hAnsi="Arial" w:eastAsia="Arial" w:cs="Arial"/>
          <w:sz w:val="24"/>
          <w:szCs w:val="24"/>
        </w:rPr>
        <w:t>the general views of the public towards policing during this time</w:t>
      </w:r>
      <w:r w:rsidRPr="00D56C9E" w:rsidR="008EF4DB">
        <w:rPr>
          <w:rFonts w:ascii="Arial" w:hAnsi="Arial" w:eastAsia="Arial" w:cs="Arial"/>
          <w:sz w:val="24"/>
          <w:szCs w:val="24"/>
        </w:rPr>
        <w:t xml:space="preserve">. Empirical research will now be carried out to find to evaluate public perception, specifically in relation to the </w:t>
      </w:r>
      <w:r w:rsidRPr="00D56C9E" w:rsidR="5FE16773">
        <w:rPr>
          <w:rFonts w:ascii="Arial" w:hAnsi="Arial" w:eastAsia="Arial" w:cs="Arial"/>
          <w:sz w:val="24"/>
          <w:szCs w:val="24"/>
        </w:rPr>
        <w:t>police response to domestic abuse during the pandemic</w:t>
      </w:r>
      <w:r w:rsidRPr="00D56C9E" w:rsidR="2331B8D4">
        <w:rPr>
          <w:rFonts w:ascii="Arial" w:hAnsi="Arial" w:eastAsia="Arial" w:cs="Arial"/>
          <w:sz w:val="24"/>
          <w:szCs w:val="24"/>
        </w:rPr>
        <w:t>. Detailed review of the res</w:t>
      </w:r>
      <w:r w:rsidRPr="00D56C9E" w:rsidR="3FA2A2B6">
        <w:rPr>
          <w:rFonts w:ascii="Arial" w:hAnsi="Arial" w:eastAsia="Arial" w:cs="Arial"/>
          <w:sz w:val="24"/>
          <w:szCs w:val="24"/>
        </w:rPr>
        <w:t xml:space="preserve">earch methods that will be undertaken will be the next step of this research study, with focus placed upon data collection techniques </w:t>
      </w:r>
      <w:r w:rsidRPr="00D56C9E" w:rsidR="52BEDD90">
        <w:rPr>
          <w:rFonts w:ascii="Arial" w:hAnsi="Arial" w:eastAsia="Arial" w:cs="Arial"/>
          <w:sz w:val="24"/>
          <w:szCs w:val="24"/>
        </w:rPr>
        <w:t xml:space="preserve">and the processes that will be followed. </w:t>
      </w:r>
    </w:p>
    <w:p w:rsidRPr="00D56C9E" w:rsidR="00F7742C" w:rsidP="00420091" w:rsidRDefault="00F7742C" w14:paraId="20F96F5E" w14:textId="77777777">
      <w:pPr>
        <w:spacing w:line="360" w:lineRule="auto"/>
        <w:jc w:val="both"/>
        <w:rPr>
          <w:rFonts w:ascii="Arial" w:hAnsi="Arial" w:eastAsia="Arial" w:cs="Arial"/>
          <w:sz w:val="24"/>
          <w:szCs w:val="24"/>
        </w:rPr>
      </w:pPr>
    </w:p>
    <w:p w:rsidRPr="00D56C9E" w:rsidR="00F7742C" w:rsidP="00420091" w:rsidRDefault="00F7742C" w14:paraId="4D0D4EEE" w14:textId="77777777">
      <w:pPr>
        <w:spacing w:line="360" w:lineRule="auto"/>
        <w:jc w:val="both"/>
        <w:rPr>
          <w:rFonts w:ascii="Arial" w:hAnsi="Arial" w:eastAsia="Arial" w:cs="Arial"/>
          <w:sz w:val="24"/>
          <w:szCs w:val="24"/>
        </w:rPr>
      </w:pPr>
    </w:p>
    <w:p w:rsidR="0B183D63" w:rsidP="0B183D63" w:rsidRDefault="0B183D63" w14:paraId="09832603" w14:textId="1AECE636">
      <w:pPr>
        <w:pStyle w:val="Heading1"/>
      </w:pPr>
    </w:p>
    <w:p w:rsidR="0B183D63" w:rsidP="0B183D63" w:rsidRDefault="0B183D63" w14:paraId="43501CE1" w14:textId="6EA94565">
      <w:pPr>
        <w:pStyle w:val="Heading1"/>
      </w:pPr>
    </w:p>
    <w:p w:rsidR="0B183D63" w:rsidP="0B183D63" w:rsidRDefault="0B183D63" w14:paraId="201C5CFD" w14:textId="78A3CE9E">
      <w:pPr>
        <w:pStyle w:val="Heading1"/>
      </w:pPr>
    </w:p>
    <w:p w:rsidR="0B183D63" w:rsidP="0B183D63" w:rsidRDefault="0B183D63" w14:paraId="7AB2D428" w14:textId="72F95B9E">
      <w:pPr>
        <w:pStyle w:val="Heading1"/>
      </w:pPr>
    </w:p>
    <w:p w:rsidR="0B183D63" w:rsidP="0B183D63" w:rsidRDefault="0B183D63" w14:paraId="56CB720F" w14:textId="0A93F942">
      <w:pPr>
        <w:pStyle w:val="Heading1"/>
      </w:pPr>
    </w:p>
    <w:p w:rsidR="0B183D63" w:rsidP="0B183D63" w:rsidRDefault="0B183D63" w14:paraId="64EEDE98" w14:textId="2EF6764A">
      <w:pPr>
        <w:pStyle w:val="Heading1"/>
      </w:pPr>
    </w:p>
    <w:p w:rsidRPr="00D56C9E" w:rsidR="00F7742C" w:rsidP="00420091" w:rsidRDefault="00F7742C" w14:paraId="3514F5AA" w14:textId="77777777">
      <w:pPr>
        <w:pStyle w:val="paragraph"/>
        <w:spacing w:before="0" w:beforeAutospacing="0" w:after="0" w:afterAutospacing="0" w:line="360" w:lineRule="auto"/>
        <w:jc w:val="both"/>
        <w:textAlignment w:val="baseline"/>
        <w:rPr>
          <w:rFonts w:ascii="Arial" w:hAnsi="Arial" w:cs="Arial"/>
        </w:rPr>
      </w:pPr>
      <w:r w:rsidRPr="0B183D63" w:rsidR="00F7742C">
        <w:rPr>
          <w:rStyle w:val="eop"/>
          <w:rFonts w:ascii="Arial" w:hAnsi="Arial" w:cs="Arial"/>
        </w:rPr>
        <w:t> </w:t>
      </w:r>
    </w:p>
    <w:p w:rsidRPr="00D56C9E" w:rsidR="00F7742C" w:rsidP="0B183D63" w:rsidRDefault="00F7742C" w14:paraId="4772CFA9" w14:textId="13D628D2">
      <w:pPr>
        <w:pStyle w:val="paragraph"/>
        <w:spacing w:before="0" w:beforeAutospacing="off" w:after="0" w:afterAutospacing="off" w:line="360" w:lineRule="auto"/>
        <w:jc w:val="both"/>
        <w:textAlignment w:val="baseline"/>
        <w:rPr>
          <w:rStyle w:val="normaltextrun"/>
          <w:rFonts w:ascii="Arial" w:hAnsi="Arial" w:cs="Arial"/>
        </w:rPr>
      </w:pPr>
    </w:p>
    <w:p w:rsidRPr="00D56C9E" w:rsidR="00F7742C" w:rsidP="0B183D63" w:rsidRDefault="00F7742C" w14:paraId="1DADC796" w14:textId="4FA97E8C">
      <w:pPr>
        <w:pStyle w:val="paragraph"/>
        <w:spacing w:before="0" w:beforeAutospacing="off" w:after="0" w:afterAutospacing="off" w:line="360" w:lineRule="auto"/>
        <w:jc w:val="both"/>
        <w:textAlignment w:val="baseline"/>
        <w:rPr>
          <w:rStyle w:val="normaltextrun"/>
          <w:rFonts w:ascii="Arial" w:hAnsi="Arial" w:cs="Arial"/>
        </w:rPr>
      </w:pPr>
    </w:p>
    <w:p w:rsidRPr="00D56C9E" w:rsidR="00F7742C" w:rsidP="0B183D63" w:rsidRDefault="00F7742C" w14:paraId="7923F578" w14:textId="2BCF3315">
      <w:pPr>
        <w:pStyle w:val="paragraph"/>
        <w:spacing w:before="0" w:beforeAutospacing="off" w:after="0" w:afterAutospacing="off" w:line="360" w:lineRule="auto"/>
        <w:jc w:val="both"/>
        <w:textAlignment w:val="baseline"/>
        <w:rPr>
          <w:rStyle w:val="normaltextrun"/>
          <w:rFonts w:ascii="Arial" w:hAnsi="Arial" w:cs="Arial"/>
        </w:rPr>
      </w:pPr>
    </w:p>
    <w:p w:rsidRPr="00D56C9E" w:rsidR="00F7742C" w:rsidP="20CB521C" w:rsidRDefault="00F7742C" w14:paraId="56356575" w14:textId="79AA78B4">
      <w:pPr>
        <w:pStyle w:val="Heading1"/>
        <w:spacing w:before="0" w:beforeAutospacing="off" w:after="0" w:afterAutospacing="off" w:line="360" w:lineRule="auto"/>
        <w:textAlignment w:val="baseline"/>
        <w:rPr>
          <w:rFonts w:ascii="Arial" w:hAnsi="Arial" w:eastAsia="Arial" w:cs="Arial"/>
          <w:sz w:val="24"/>
          <w:szCs w:val="24"/>
        </w:rPr>
      </w:pPr>
      <w:bookmarkStart w:name="_Toc1356778088" w:id="2002092653"/>
      <w:r w:rsidR="051B2002">
        <w:rPr/>
        <w:t>Chapter 3 Methodology</w:t>
      </w:r>
      <w:bookmarkEnd w:id="2002092653"/>
    </w:p>
    <w:p w:rsidRPr="00D56C9E" w:rsidR="00F7742C" w:rsidP="20CB521C" w:rsidRDefault="00F7742C" w14:paraId="14FD5E00" w14:textId="134594A8">
      <w:pPr>
        <w:pStyle w:val="Heading1"/>
        <w:spacing w:before="0" w:beforeAutospacing="off" w:after="0" w:afterAutospacing="off" w:line="360" w:lineRule="auto"/>
        <w:textAlignment w:val="baseline"/>
        <w:rPr>
          <w:rFonts w:ascii="Arial" w:hAnsi="Arial" w:cs="Arial"/>
        </w:rPr>
      </w:pPr>
      <w:bookmarkStart w:name="_Toc1609878769" w:id="279658864"/>
      <w:r w:rsidR="051B2002">
        <w:rPr/>
        <w:t>3.1 Introduction</w:t>
      </w:r>
      <w:bookmarkEnd w:id="279658864"/>
      <w:r w:rsidR="051B2002">
        <w:rPr/>
        <w:t> </w:t>
      </w:r>
      <w:r w:rsidRPr="20CB521C" w:rsidR="051B2002">
        <w:rPr>
          <w:rStyle w:val="normaltextrun"/>
          <w:rFonts w:ascii="Arial" w:hAnsi="Arial" w:cs="Arial"/>
        </w:rPr>
        <w:t xml:space="preserve"> </w:t>
      </w:r>
    </w:p>
    <w:p w:rsidRPr="00D56C9E" w:rsidR="00F7742C" w:rsidP="0B183D63" w:rsidRDefault="00F7742C" w14:paraId="626CCAC4" w14:textId="304D4E57">
      <w:pPr>
        <w:pStyle w:val="Normal"/>
      </w:pPr>
    </w:p>
    <w:p w:rsidRPr="00D56C9E" w:rsidR="00F7742C" w:rsidP="0B183D63" w:rsidRDefault="00F7742C" w14:paraId="00213B6D" w14:textId="5E7A80B3">
      <w:pPr>
        <w:pStyle w:val="paragraph"/>
        <w:spacing w:before="0" w:beforeAutospacing="off" w:after="0" w:afterAutospacing="off" w:line="360" w:lineRule="auto"/>
        <w:jc w:val="both"/>
        <w:textAlignment w:val="baseline"/>
        <w:rPr>
          <w:rFonts w:ascii="Arial" w:hAnsi="Arial" w:cs="Arial"/>
        </w:rPr>
      </w:pPr>
      <w:r w:rsidRPr="0B183D63" w:rsidR="00F7742C">
        <w:rPr>
          <w:rStyle w:val="normaltextrun"/>
          <w:rFonts w:ascii="Arial" w:hAnsi="Arial" w:cs="Arial"/>
        </w:rPr>
        <w:t xml:space="preserve">The continuing need for empirical data in relation to how the public perceives the police response to domestic abuse during the pandemic was highlighted within the Literature Review. This chapter will outline the various steps needed to address the </w:t>
      </w:r>
      <w:r w:rsidRPr="0B183D63" w:rsidR="00F7742C">
        <w:rPr>
          <w:rStyle w:val="normaltextrun"/>
          <w:rFonts w:ascii="Arial" w:hAnsi="Arial" w:cs="Arial"/>
        </w:rPr>
        <w:t>objectives</w:t>
      </w:r>
      <w:r w:rsidRPr="0B183D63" w:rsidR="00F7742C">
        <w:rPr>
          <w:rStyle w:val="normaltextrun"/>
          <w:rFonts w:ascii="Arial" w:hAnsi="Arial" w:cs="Arial"/>
        </w:rPr>
        <w:t xml:space="preserve"> of this research. The three </w:t>
      </w:r>
      <w:r w:rsidRPr="0B183D63" w:rsidR="00F7742C">
        <w:rPr>
          <w:rStyle w:val="normaltextrun"/>
          <w:rFonts w:ascii="Arial" w:hAnsi="Arial" w:cs="Arial"/>
        </w:rPr>
        <w:t>objectives</w:t>
      </w:r>
      <w:r w:rsidRPr="0B183D63" w:rsidR="00F7742C">
        <w:rPr>
          <w:rStyle w:val="normaltextrun"/>
          <w:rFonts w:ascii="Arial" w:hAnsi="Arial" w:cs="Arial"/>
        </w:rPr>
        <w:t xml:space="preserve"> of this dissertation are as follows: </w:t>
      </w:r>
      <w:r w:rsidRPr="0B183D63" w:rsidR="00F7742C">
        <w:rPr>
          <w:rStyle w:val="eop"/>
          <w:rFonts w:ascii="Arial" w:hAnsi="Arial" w:cs="Arial"/>
        </w:rPr>
        <w:t> </w:t>
      </w:r>
    </w:p>
    <w:p w:rsidRPr="00D56C9E" w:rsidR="00F7742C" w:rsidP="00420091" w:rsidRDefault="00F7742C" w14:paraId="15F16EB6" w14:textId="77777777">
      <w:pPr>
        <w:pStyle w:val="paragraph"/>
        <w:spacing w:before="0" w:beforeAutospacing="0" w:after="0" w:afterAutospacing="0" w:line="360" w:lineRule="auto"/>
        <w:jc w:val="both"/>
        <w:textAlignment w:val="baseline"/>
        <w:rPr>
          <w:rFonts w:ascii="Arial" w:hAnsi="Arial" w:cs="Arial"/>
        </w:rPr>
      </w:pPr>
      <w:r w:rsidRPr="00D56C9E">
        <w:rPr>
          <w:rStyle w:val="normaltextrun"/>
          <w:rFonts w:ascii="Arial" w:hAnsi="Arial" w:cs="Arial"/>
          <w:color w:val="000000"/>
        </w:rPr>
        <w:t>1: Critically evaluate current literature in relation to the impact of covid –19 upon domestic abuse incidents in the United Kingdom.</w:t>
      </w:r>
      <w:r w:rsidRPr="00D56C9E">
        <w:rPr>
          <w:rStyle w:val="eop"/>
          <w:rFonts w:ascii="Arial" w:hAnsi="Arial" w:cs="Arial"/>
          <w:color w:val="000000"/>
        </w:rPr>
        <w:t> </w:t>
      </w:r>
    </w:p>
    <w:p w:rsidRPr="00D56C9E" w:rsidR="00F7742C" w:rsidP="00420091" w:rsidRDefault="00F7742C" w14:paraId="6A30F2BD" w14:textId="77777777">
      <w:pPr>
        <w:pStyle w:val="paragraph"/>
        <w:spacing w:before="0" w:beforeAutospacing="0" w:after="0" w:afterAutospacing="0" w:line="360" w:lineRule="auto"/>
        <w:jc w:val="both"/>
        <w:textAlignment w:val="baseline"/>
        <w:rPr>
          <w:rFonts w:ascii="Arial" w:hAnsi="Arial" w:cs="Arial"/>
        </w:rPr>
      </w:pPr>
      <w:r w:rsidRPr="00D56C9E">
        <w:rPr>
          <w:rStyle w:val="normaltextrun"/>
          <w:rFonts w:ascii="Arial" w:hAnsi="Arial" w:cs="Arial"/>
          <w:b/>
          <w:bCs/>
          <w:color w:val="000000"/>
        </w:rPr>
        <w:t>2: Evaluate the public perception of the police response to domestic abuse incidents in the South Wales area during the pandemic. </w:t>
      </w:r>
      <w:r w:rsidRPr="00D56C9E">
        <w:rPr>
          <w:rStyle w:val="eop"/>
          <w:rFonts w:ascii="Arial" w:hAnsi="Arial" w:cs="Arial"/>
          <w:color w:val="000000"/>
        </w:rPr>
        <w:t> </w:t>
      </w:r>
    </w:p>
    <w:p w:rsidRPr="00D56C9E" w:rsidR="00F7742C" w:rsidP="00420091" w:rsidRDefault="00F7742C" w14:paraId="72DD34D3" w14:textId="77777777">
      <w:pPr>
        <w:pStyle w:val="paragraph"/>
        <w:spacing w:before="0" w:beforeAutospacing="0" w:after="0" w:afterAutospacing="0" w:line="360" w:lineRule="auto"/>
        <w:jc w:val="both"/>
        <w:textAlignment w:val="baseline"/>
        <w:rPr>
          <w:rFonts w:ascii="Arial" w:hAnsi="Arial" w:cs="Arial"/>
        </w:rPr>
      </w:pPr>
      <w:r w:rsidRPr="00D56C9E">
        <w:rPr>
          <w:rStyle w:val="normaltextrun"/>
          <w:rFonts w:ascii="Arial" w:hAnsi="Arial" w:cs="Arial"/>
          <w:color w:val="000000"/>
        </w:rPr>
        <w:t>3: Formulate recommendations in relation to the police response to domestic abuse incidents in the South Wales area.</w:t>
      </w:r>
      <w:r w:rsidRPr="00D56C9E">
        <w:rPr>
          <w:rStyle w:val="eop"/>
          <w:rFonts w:ascii="Arial" w:hAnsi="Arial" w:cs="Arial"/>
          <w:color w:val="000000"/>
        </w:rPr>
        <w:t> </w:t>
      </w:r>
    </w:p>
    <w:p w:rsidRPr="00D56C9E" w:rsidR="00F7742C" w:rsidP="70158F44" w:rsidRDefault="00F7742C" w14:paraId="2B4071D9" w14:textId="56920B7D">
      <w:pPr>
        <w:pStyle w:val="paragraph"/>
        <w:spacing w:before="0" w:beforeAutospacing="0" w:after="0" w:afterAutospacing="0" w:line="360" w:lineRule="auto"/>
        <w:jc w:val="both"/>
        <w:textAlignment w:val="baseline"/>
        <w:rPr>
          <w:rFonts w:ascii="Arial" w:hAnsi="Arial" w:cs="Arial"/>
        </w:rPr>
      </w:pPr>
      <w:r w:rsidRPr="70158F44">
        <w:rPr>
          <w:rStyle w:val="normaltextrun"/>
          <w:rFonts w:ascii="Arial" w:hAnsi="Arial" w:cs="Arial"/>
          <w:color w:val="000000" w:themeColor="text1"/>
        </w:rPr>
        <w:t xml:space="preserve">The research strategy that will be undertaken to address objective </w:t>
      </w:r>
      <w:r w:rsidRPr="70158F44" w:rsidR="07295E46">
        <w:rPr>
          <w:rStyle w:val="normaltextrun"/>
          <w:rFonts w:ascii="Arial" w:hAnsi="Arial" w:cs="Arial"/>
          <w:color w:val="000000" w:themeColor="text1"/>
        </w:rPr>
        <w:t>2</w:t>
      </w:r>
      <w:r w:rsidRPr="70158F44">
        <w:rPr>
          <w:rStyle w:val="normaltextrun"/>
          <w:rFonts w:ascii="Arial" w:hAnsi="Arial" w:cs="Arial"/>
          <w:color w:val="000000" w:themeColor="text1"/>
        </w:rPr>
        <w:t xml:space="preserve"> will be explored within this chapter.</w:t>
      </w:r>
      <w:r w:rsidRPr="70158F44" w:rsidR="079C5E79">
        <w:rPr>
          <w:rStyle w:val="normaltextrun"/>
          <w:rFonts w:ascii="Arial" w:hAnsi="Arial" w:cs="Arial"/>
          <w:color w:val="000000" w:themeColor="text1"/>
        </w:rPr>
        <w:t xml:space="preserve"> The information gathered through objectives 1 and 2 will be used to address objective 3.</w:t>
      </w:r>
      <w:r w:rsidRPr="70158F44">
        <w:rPr>
          <w:rStyle w:val="normaltextrun"/>
          <w:rFonts w:ascii="Arial" w:hAnsi="Arial" w:cs="Arial"/>
          <w:color w:val="000000" w:themeColor="text1"/>
        </w:rPr>
        <w:t xml:space="preserve"> The process for analysis of the data collected within the research strategy will also be discussed. The merits and limitations of the research methods will be examined. The limitations of this research will be highlighted and the contingencies for overcoming these limitations will be analysed. The six stages of the ‘research onion’ (Saunders, 2007) will be used structure the discussion as each stage of the research process is examined. </w:t>
      </w:r>
      <w:r w:rsidRPr="70158F44">
        <w:rPr>
          <w:rStyle w:val="normaltextrun"/>
          <w:rFonts w:ascii="Arial" w:hAnsi="Arial" w:cs="Arial"/>
        </w:rPr>
        <w:t xml:space="preserve">The research processes have been compared by Saunders </w:t>
      </w:r>
      <w:r w:rsidRPr="70158F44">
        <w:rPr>
          <w:rStyle w:val="normaltextrun"/>
          <w:rFonts w:ascii="Arial" w:hAnsi="Arial" w:cs="Arial"/>
          <w:i/>
          <w:iCs/>
        </w:rPr>
        <w:t>et al</w:t>
      </w:r>
      <w:r w:rsidRPr="70158F44">
        <w:rPr>
          <w:rStyle w:val="normaltextrun"/>
          <w:rFonts w:ascii="Arial" w:hAnsi="Arial" w:cs="Arial"/>
        </w:rPr>
        <w:t>. (2019) to the multiple layers that make up an onion. The researcher must consider several different issues before reaching the central stage of the research process which is the data collection. The stages that will be discussed are research philosophy, theory development, methodological choice, strategy, time horizon and finally data collection and analysis. </w:t>
      </w:r>
      <w:r w:rsidRPr="70158F44">
        <w:rPr>
          <w:rStyle w:val="eop"/>
          <w:rFonts w:ascii="Arial" w:hAnsi="Arial" w:cs="Arial"/>
        </w:rPr>
        <w:t> </w:t>
      </w:r>
    </w:p>
    <w:p w:rsidRPr="00D56C9E" w:rsidR="00F7742C" w:rsidP="00420091" w:rsidRDefault="00F7742C" w14:paraId="625C5A96" w14:textId="77777777">
      <w:pPr>
        <w:pStyle w:val="paragraph"/>
        <w:spacing w:before="0" w:beforeAutospacing="0" w:after="0" w:afterAutospacing="0" w:line="360" w:lineRule="auto"/>
        <w:jc w:val="both"/>
        <w:textAlignment w:val="baseline"/>
        <w:rPr>
          <w:rFonts w:ascii="Arial" w:hAnsi="Arial" w:cs="Arial"/>
        </w:rPr>
      </w:pPr>
      <w:r w:rsidRPr="00D56C9E">
        <w:rPr>
          <w:rStyle w:val="eop"/>
          <w:rFonts w:ascii="Arial" w:hAnsi="Arial" w:cs="Arial"/>
          <w:color w:val="000000"/>
        </w:rPr>
        <w:t> </w:t>
      </w:r>
    </w:p>
    <w:p w:rsidRPr="00D56C9E" w:rsidR="00F7742C" w:rsidP="41C41D65" w:rsidRDefault="00F7742C" w14:paraId="0C0C14A5" w14:textId="77777777">
      <w:pPr>
        <w:pStyle w:val="Heading1"/>
        <w:rPr>
          <w:rFonts w:ascii="Arial" w:hAnsi="Arial" w:cs="Arial"/>
        </w:rPr>
      </w:pPr>
      <w:bookmarkStart w:name="_Toc1798390857" w:id="1330765417"/>
      <w:r w:rsidR="00F7742C">
        <w:rPr/>
        <w:t>3.2 Research Philosophy and Methodological Choice</w:t>
      </w:r>
      <w:bookmarkEnd w:id="1330765417"/>
      <w:r w:rsidR="00F7742C">
        <w:rPr/>
        <w:t> </w:t>
      </w:r>
    </w:p>
    <w:p w:rsidRPr="00D56C9E" w:rsidR="00F7742C" w:rsidP="00420091" w:rsidRDefault="00F7742C" w14:paraId="4680C3D9" w14:textId="77777777">
      <w:pPr>
        <w:pStyle w:val="paragraph"/>
        <w:spacing w:before="0" w:beforeAutospacing="0" w:after="0" w:afterAutospacing="0" w:line="360" w:lineRule="auto"/>
        <w:jc w:val="both"/>
        <w:textAlignment w:val="baseline"/>
        <w:rPr>
          <w:rFonts w:ascii="Arial" w:hAnsi="Arial" w:cs="Arial"/>
        </w:rPr>
      </w:pPr>
      <w:r w:rsidRPr="00D56C9E">
        <w:rPr>
          <w:rStyle w:val="eop"/>
          <w:rFonts w:ascii="Arial" w:hAnsi="Arial" w:cs="Arial"/>
        </w:rPr>
        <w:t> </w:t>
      </w:r>
    </w:p>
    <w:p w:rsidRPr="00D56C9E" w:rsidR="00F7742C" w:rsidP="00420091" w:rsidRDefault="00F7742C" w14:paraId="54E647BA" w14:textId="77777777">
      <w:pPr>
        <w:pStyle w:val="paragraph"/>
        <w:spacing w:before="0" w:beforeAutospacing="0" w:after="0" w:afterAutospacing="0" w:line="360" w:lineRule="auto"/>
        <w:jc w:val="both"/>
        <w:textAlignment w:val="baseline"/>
        <w:rPr>
          <w:rFonts w:ascii="Arial" w:hAnsi="Arial" w:cs="Arial"/>
        </w:rPr>
      </w:pPr>
      <w:r w:rsidRPr="00D56C9E">
        <w:rPr>
          <w:rStyle w:val="normaltextrun"/>
          <w:rFonts w:ascii="Arial" w:hAnsi="Arial" w:cs="Arial"/>
        </w:rPr>
        <w:t xml:space="preserve">Research is the systematic process conducted with a specific focus placed upon obtaining knowledge (Saunders, </w:t>
      </w:r>
      <w:r w:rsidRPr="00D56C9E">
        <w:rPr>
          <w:rStyle w:val="normaltextrun"/>
          <w:rFonts w:ascii="Arial" w:hAnsi="Arial" w:cs="Arial"/>
          <w:i/>
          <w:iCs/>
        </w:rPr>
        <w:t>et al,</w:t>
      </w:r>
      <w:r w:rsidRPr="00D56C9E">
        <w:rPr>
          <w:rStyle w:val="normaltextrun"/>
          <w:rFonts w:ascii="Arial" w:hAnsi="Arial" w:cs="Arial"/>
        </w:rPr>
        <w:t xml:space="preserve"> 2019). Research philosophy is the system of assumptions made about the development of knowledge. These assumptions will shape the way in which research is undertaken and the methodological methods used (Saunders, </w:t>
      </w:r>
      <w:r w:rsidRPr="00D56C9E">
        <w:rPr>
          <w:rStyle w:val="normaltextrun"/>
          <w:rFonts w:ascii="Arial" w:hAnsi="Arial" w:cs="Arial"/>
          <w:i/>
          <w:iCs/>
        </w:rPr>
        <w:t>et al,</w:t>
      </w:r>
      <w:r w:rsidRPr="00D56C9E">
        <w:rPr>
          <w:rStyle w:val="normaltextrun"/>
          <w:rFonts w:ascii="Arial" w:hAnsi="Arial" w:cs="Arial"/>
        </w:rPr>
        <w:t xml:space="preserve"> 2018, 124). </w:t>
      </w:r>
      <w:r w:rsidRPr="00D56C9E">
        <w:rPr>
          <w:rStyle w:val="eop"/>
          <w:rFonts w:ascii="Arial" w:hAnsi="Arial" w:cs="Arial"/>
        </w:rPr>
        <w:t> </w:t>
      </w:r>
    </w:p>
    <w:p w:rsidRPr="00D56C9E" w:rsidR="00F7742C" w:rsidP="00420091" w:rsidRDefault="00F7742C" w14:paraId="215A99FE" w14:textId="407DF09E">
      <w:pPr>
        <w:pStyle w:val="paragraph"/>
        <w:spacing w:before="0" w:beforeAutospacing="0" w:after="0" w:afterAutospacing="0" w:line="360" w:lineRule="auto"/>
        <w:jc w:val="both"/>
        <w:textAlignment w:val="baseline"/>
        <w:rPr>
          <w:rFonts w:ascii="Arial" w:hAnsi="Arial" w:cs="Arial"/>
        </w:rPr>
      </w:pPr>
      <w:r w:rsidRPr="00D56C9E">
        <w:rPr>
          <w:rStyle w:val="normaltextrun"/>
          <w:rFonts w:ascii="Arial" w:hAnsi="Arial" w:cs="Arial"/>
        </w:rPr>
        <w:t>Research methods fall into three categories, quantitative, qualitative, and mixed methods (Bakhit Al Zafeiti and Mohamad, 2015, p 4). Quantitative research is associated with numbers and measurements, in contrast qualitative research is linked to in depth of behaviour analysis (Biggam, 2021, p 142). Mixed methods research takes place when elements of both qualitative and quantitative research are combined. This method allows the researcher to integrate the benefits of both methods to collect and analyse data. Rather than obtaining a one-dimensional view of the results based on the standalone qualitative and quantitative research, a more complete understanding of the research objective can be achieved (George, 2021). This is supported by Bakhit Al Zafeiti and Mohamad (2015, p 4) who associate the use of a mixed methods approach with a more comprehensive understanding of a subject, as the weaknesses of each approach used are cancelled out by their combined use. This study will use a mixed methods approach, combining both quantitative and qualitative questions within a questionnaire, which will be distributed to the public. Most of the questions will be quantitative, the aim being to gather straightforward information. </w:t>
      </w:r>
      <w:r w:rsidRPr="00D56C9E">
        <w:rPr>
          <w:rStyle w:val="eop"/>
          <w:rFonts w:ascii="Arial" w:hAnsi="Arial" w:cs="Arial"/>
        </w:rPr>
        <w:t> </w:t>
      </w:r>
    </w:p>
    <w:p w:rsidRPr="00D56C9E" w:rsidR="00F7742C" w:rsidP="00420091" w:rsidRDefault="00F7742C" w14:paraId="2BD25C92" w14:textId="77777777">
      <w:pPr>
        <w:pStyle w:val="paragraph"/>
        <w:spacing w:before="0" w:beforeAutospacing="0" w:after="0" w:afterAutospacing="0" w:line="360" w:lineRule="auto"/>
        <w:jc w:val="both"/>
        <w:textAlignment w:val="baseline"/>
        <w:rPr>
          <w:rFonts w:ascii="Arial" w:hAnsi="Arial" w:cs="Arial"/>
        </w:rPr>
      </w:pPr>
      <w:r w:rsidRPr="00D56C9E">
        <w:rPr>
          <w:rStyle w:val="eop"/>
          <w:rFonts w:ascii="Arial" w:hAnsi="Arial" w:cs="Arial"/>
        </w:rPr>
        <w:t> </w:t>
      </w:r>
    </w:p>
    <w:p w:rsidRPr="00D56C9E" w:rsidR="00F7742C" w:rsidP="41C41D65" w:rsidRDefault="00F7742C" w14:paraId="403628D4" w14:textId="77777777">
      <w:pPr>
        <w:pStyle w:val="Heading1"/>
        <w:rPr>
          <w:rFonts w:ascii="Arial" w:hAnsi="Arial" w:cs="Arial"/>
        </w:rPr>
      </w:pPr>
      <w:bookmarkStart w:name="_Toc1786493852" w:id="1833257873"/>
      <w:r w:rsidR="00F7742C">
        <w:rPr/>
        <w:t>3.3 Research Strategy</w:t>
      </w:r>
      <w:bookmarkEnd w:id="1833257873"/>
      <w:r w:rsidR="00F7742C">
        <w:rPr/>
        <w:t> </w:t>
      </w:r>
    </w:p>
    <w:p w:rsidRPr="00D56C9E" w:rsidR="00F7742C" w:rsidP="00420091" w:rsidRDefault="00F7742C" w14:paraId="78C9140B" w14:textId="77777777">
      <w:pPr>
        <w:pStyle w:val="paragraph"/>
        <w:spacing w:before="0" w:beforeAutospacing="0" w:after="0" w:afterAutospacing="0" w:line="360" w:lineRule="auto"/>
        <w:textAlignment w:val="baseline"/>
        <w:rPr>
          <w:rFonts w:ascii="Arial" w:hAnsi="Arial" w:cs="Arial"/>
        </w:rPr>
      </w:pPr>
      <w:r w:rsidRPr="00D56C9E">
        <w:rPr>
          <w:rStyle w:val="eop"/>
          <w:rFonts w:ascii="Arial" w:hAnsi="Arial" w:cs="Arial"/>
        </w:rPr>
        <w:t> </w:t>
      </w:r>
    </w:p>
    <w:p w:rsidRPr="00D56C9E" w:rsidR="00F7742C" w:rsidP="421848D2" w:rsidRDefault="00F7742C" w14:paraId="5512F1B1" w14:textId="2AD2A065">
      <w:pPr>
        <w:pStyle w:val="paragraph"/>
        <w:spacing w:before="0" w:beforeAutospacing="0" w:after="0" w:afterAutospacing="0" w:line="360" w:lineRule="auto"/>
        <w:jc w:val="both"/>
        <w:textAlignment w:val="baseline"/>
        <w:rPr>
          <w:rFonts w:ascii="Arial" w:hAnsi="Arial" w:cs="Arial"/>
        </w:rPr>
      </w:pPr>
      <w:r w:rsidRPr="421848D2">
        <w:rPr>
          <w:rStyle w:val="normaltextrun"/>
          <w:rFonts w:ascii="Arial" w:hAnsi="Arial" w:cs="Arial"/>
        </w:rPr>
        <w:t xml:space="preserve">A research strategy outlines the way in which a particular field is explored, through various methods of collecting, processing and then using data (Tajvidi and Karami, 2015, p 45). Van de Viver and He (2019) state that research methods </w:t>
      </w:r>
      <w:r w:rsidRPr="421848D2" w:rsidR="5B1E537D">
        <w:rPr>
          <w:rStyle w:val="normaltextrun"/>
          <w:rFonts w:ascii="Arial" w:hAnsi="Arial" w:cs="Arial"/>
        </w:rPr>
        <w:t>are</w:t>
      </w:r>
      <w:r w:rsidRPr="421848D2">
        <w:rPr>
          <w:rStyle w:val="normaltextrun"/>
          <w:rFonts w:ascii="Arial" w:hAnsi="Arial" w:cs="Arial"/>
        </w:rPr>
        <w:t xml:space="preserve"> a generic term, used to describe all the processes used within research design and data analysis. It is therefore important that a research strategy is in place, as it provides structure and focus to a study. </w:t>
      </w:r>
      <w:r w:rsidRPr="421848D2">
        <w:rPr>
          <w:rStyle w:val="eop"/>
          <w:rFonts w:ascii="Arial" w:hAnsi="Arial" w:cs="Arial"/>
        </w:rPr>
        <w:t> </w:t>
      </w:r>
    </w:p>
    <w:p w:rsidRPr="00D56C9E" w:rsidR="00F7742C" w:rsidP="00420091" w:rsidRDefault="00F7742C" w14:paraId="52CEEB57" w14:textId="77777777">
      <w:pPr>
        <w:pStyle w:val="paragraph"/>
        <w:spacing w:before="0" w:beforeAutospacing="0" w:after="0" w:afterAutospacing="0" w:line="360" w:lineRule="auto"/>
        <w:jc w:val="both"/>
        <w:textAlignment w:val="baseline"/>
        <w:rPr>
          <w:rFonts w:ascii="Arial" w:hAnsi="Arial" w:cs="Arial"/>
        </w:rPr>
      </w:pPr>
      <w:r w:rsidRPr="00D56C9E">
        <w:rPr>
          <w:rStyle w:val="normaltextrun"/>
          <w:rFonts w:ascii="Arial" w:hAnsi="Arial" w:cs="Arial"/>
        </w:rPr>
        <w:t xml:space="preserve"> The fourth layer of Saunders </w:t>
      </w:r>
      <w:r w:rsidRPr="00D56C9E">
        <w:rPr>
          <w:rStyle w:val="normaltextrun"/>
          <w:rFonts w:ascii="Arial" w:hAnsi="Arial" w:cs="Arial"/>
          <w:i/>
          <w:iCs/>
        </w:rPr>
        <w:t>et al.</w:t>
      </w:r>
      <w:r w:rsidRPr="00D56C9E">
        <w:rPr>
          <w:rStyle w:val="normaltextrun"/>
          <w:rFonts w:ascii="Arial" w:hAnsi="Arial" w:cs="Arial"/>
        </w:rPr>
        <w:t xml:space="preserve"> (2019) research onion is the research strategy. When focusing upon this stage of the research process, the aim of this study is to obtain data from the public detailing their perceptions of the police response to domestic violence during the pandemic, therefore the survey strategy will be undertaken to complete this objective. </w:t>
      </w:r>
      <w:r w:rsidRPr="00D56C9E">
        <w:rPr>
          <w:rStyle w:val="eop"/>
          <w:rFonts w:ascii="Arial" w:hAnsi="Arial" w:cs="Arial"/>
        </w:rPr>
        <w:t> </w:t>
      </w:r>
    </w:p>
    <w:p w:rsidRPr="00D56C9E" w:rsidR="00F7742C" w:rsidP="00420091" w:rsidRDefault="00F7742C" w14:paraId="672752DA" w14:textId="77777777">
      <w:pPr>
        <w:pStyle w:val="paragraph"/>
        <w:spacing w:before="0" w:beforeAutospacing="0" w:after="0" w:afterAutospacing="0" w:line="360" w:lineRule="auto"/>
        <w:jc w:val="both"/>
        <w:textAlignment w:val="baseline"/>
        <w:rPr>
          <w:rFonts w:ascii="Arial" w:hAnsi="Arial" w:cs="Arial"/>
        </w:rPr>
      </w:pPr>
      <w:r w:rsidRPr="00D56C9E">
        <w:rPr>
          <w:rStyle w:val="normaltextrun"/>
          <w:rFonts w:ascii="Arial" w:hAnsi="Arial" w:cs="Arial"/>
        </w:rPr>
        <w:t>Denscombe (2014, p 231) states that consideration should be given to the use of the appropriate research method, which should suit the desired result. Therefore, the use of a questionnaire for this research is appropriate because there is a need for standardised information from respondents completing identical questions. Questionnaires are an ideal tool for gathering information directly from individuals about focus points of the research. </w:t>
      </w:r>
      <w:r w:rsidRPr="00D56C9E">
        <w:rPr>
          <w:rStyle w:val="eop"/>
          <w:rFonts w:ascii="Arial" w:hAnsi="Arial" w:cs="Arial"/>
        </w:rPr>
        <w:t> </w:t>
      </w:r>
    </w:p>
    <w:p w:rsidRPr="00D56C9E" w:rsidR="00F7742C" w:rsidP="00420091" w:rsidRDefault="00F7742C" w14:paraId="6AA264C3" w14:textId="77777777">
      <w:pPr>
        <w:pStyle w:val="paragraph"/>
        <w:spacing w:before="0" w:beforeAutospacing="0" w:after="0" w:afterAutospacing="0" w:line="360" w:lineRule="auto"/>
        <w:jc w:val="both"/>
        <w:textAlignment w:val="baseline"/>
        <w:rPr>
          <w:rFonts w:ascii="Arial" w:hAnsi="Arial" w:cs="Arial"/>
        </w:rPr>
      </w:pPr>
      <w:r w:rsidRPr="00D56C9E">
        <w:rPr>
          <w:rStyle w:val="eop"/>
          <w:rFonts w:ascii="Arial" w:hAnsi="Arial" w:cs="Arial"/>
        </w:rPr>
        <w:t> </w:t>
      </w:r>
    </w:p>
    <w:p w:rsidRPr="00D56C9E" w:rsidR="00F7742C" w:rsidP="41C41D65" w:rsidRDefault="00F7742C" w14:paraId="7300786F" w14:textId="77777777">
      <w:pPr>
        <w:pStyle w:val="Heading1"/>
        <w:rPr>
          <w:rFonts w:ascii="Arial" w:hAnsi="Arial" w:cs="Arial"/>
        </w:rPr>
      </w:pPr>
      <w:bookmarkStart w:name="_Toc1482233791" w:id="1058926868"/>
      <w:r w:rsidR="00F7742C">
        <w:rPr/>
        <w:t>3.4 Time horizon</w:t>
      </w:r>
      <w:bookmarkEnd w:id="1058926868"/>
      <w:r w:rsidR="00F7742C">
        <w:rPr/>
        <w:t> </w:t>
      </w:r>
    </w:p>
    <w:p w:rsidRPr="00D56C9E" w:rsidR="00F7742C" w:rsidP="00420091" w:rsidRDefault="00F7742C" w14:paraId="7419343B" w14:textId="77777777">
      <w:pPr>
        <w:pStyle w:val="paragraph"/>
        <w:spacing w:before="0" w:beforeAutospacing="0" w:after="0" w:afterAutospacing="0" w:line="360" w:lineRule="auto"/>
        <w:textAlignment w:val="baseline"/>
        <w:rPr>
          <w:rFonts w:ascii="Arial" w:hAnsi="Arial" w:cs="Arial"/>
        </w:rPr>
      </w:pPr>
      <w:r w:rsidRPr="00D56C9E">
        <w:rPr>
          <w:rStyle w:val="eop"/>
          <w:rFonts w:ascii="Arial" w:hAnsi="Arial" w:cs="Arial"/>
        </w:rPr>
        <w:t> </w:t>
      </w:r>
    </w:p>
    <w:p w:rsidRPr="00D56C9E" w:rsidR="00F7742C" w:rsidP="70158F44" w:rsidRDefault="00F7742C" w14:paraId="05F5A9A8" w14:textId="77777777">
      <w:pPr>
        <w:pStyle w:val="paragraph"/>
        <w:spacing w:before="0" w:beforeAutospacing="0" w:after="0" w:afterAutospacing="0" w:line="360" w:lineRule="auto"/>
        <w:jc w:val="both"/>
        <w:textAlignment w:val="baseline"/>
        <w:rPr>
          <w:rFonts w:ascii="Arial" w:hAnsi="Arial" w:cs="Arial"/>
        </w:rPr>
      </w:pPr>
      <w:r w:rsidRPr="70158F44">
        <w:rPr>
          <w:rStyle w:val="normaltextrun"/>
          <w:rFonts w:ascii="Arial" w:hAnsi="Arial" w:cs="Arial"/>
        </w:rPr>
        <w:t xml:space="preserve">When considering the appropriate time horizon for a research study, the researcher will need to decide whether they will focus upon one specific event or will a series of events be examined. Cross-sectional studies relate to the research focused upon one event at one time, in contrast Longitudinal studies involve data collection over a period (Saunders, </w:t>
      </w:r>
      <w:r w:rsidRPr="70158F44">
        <w:rPr>
          <w:rStyle w:val="normaltextrun"/>
          <w:rFonts w:ascii="Arial" w:hAnsi="Arial" w:cs="Arial"/>
          <w:i/>
          <w:iCs/>
        </w:rPr>
        <w:t>et al,</w:t>
      </w:r>
      <w:r w:rsidRPr="70158F44">
        <w:rPr>
          <w:rStyle w:val="normaltextrun"/>
          <w:rFonts w:ascii="Arial" w:hAnsi="Arial" w:cs="Arial"/>
        </w:rPr>
        <w:t xml:space="preserve"> 2019, 212).</w:t>
      </w:r>
      <w:r w:rsidRPr="70158F44">
        <w:rPr>
          <w:rStyle w:val="eop"/>
          <w:rFonts w:ascii="Arial" w:hAnsi="Arial" w:cs="Arial"/>
        </w:rPr>
        <w:t> </w:t>
      </w:r>
    </w:p>
    <w:p w:rsidRPr="00D56C9E" w:rsidR="00F7742C" w:rsidP="00420091" w:rsidRDefault="00F7742C" w14:paraId="3C7A4D00" w14:textId="77777777">
      <w:pPr>
        <w:pStyle w:val="paragraph"/>
        <w:spacing w:before="0" w:beforeAutospacing="0" w:after="0" w:afterAutospacing="0" w:line="360" w:lineRule="auto"/>
        <w:jc w:val="both"/>
        <w:textAlignment w:val="baseline"/>
        <w:rPr>
          <w:rFonts w:ascii="Arial" w:hAnsi="Arial" w:cs="Arial"/>
        </w:rPr>
      </w:pPr>
      <w:r w:rsidRPr="00D56C9E">
        <w:rPr>
          <w:rStyle w:val="normaltextrun"/>
          <w:rFonts w:ascii="Arial" w:hAnsi="Arial" w:cs="Arial"/>
        </w:rPr>
        <w:t xml:space="preserve"> A cross-sectional study will be undertaken for this research, it is appropriate because the aim is to gather information about </w:t>
      </w:r>
      <w:r w:rsidRPr="00D56C9E">
        <w:rPr>
          <w:rStyle w:val="normaltextrun"/>
          <w:rFonts w:ascii="Arial" w:hAnsi="Arial" w:cs="Arial"/>
          <w:color w:val="000000"/>
        </w:rPr>
        <w:t>public perception of the police response to domestic abuse incidents in the South Wales area during the pandemic. Therefore, a specific “snapshot” of time is being examined. One of the key benefits of using this process, is that data is not being collected multiple times, there are no long-term considerations to be made. This leads to fewer variables and mistakes being made (Gaille, 2018). This in turn will have a positive impact upon the validity of this research. </w:t>
      </w:r>
      <w:r w:rsidRPr="00D56C9E">
        <w:rPr>
          <w:rStyle w:val="eop"/>
          <w:rFonts w:ascii="Arial" w:hAnsi="Arial" w:cs="Arial"/>
          <w:color w:val="000000"/>
        </w:rPr>
        <w:t> </w:t>
      </w:r>
    </w:p>
    <w:p w:rsidRPr="00D56C9E" w:rsidR="00F7742C" w:rsidP="00420091" w:rsidRDefault="00F7742C" w14:paraId="3AE8D0F7" w14:textId="77777777">
      <w:pPr>
        <w:pStyle w:val="paragraph"/>
        <w:spacing w:before="0" w:beforeAutospacing="0" w:after="0" w:afterAutospacing="0" w:line="360" w:lineRule="auto"/>
        <w:jc w:val="both"/>
        <w:textAlignment w:val="baseline"/>
        <w:rPr>
          <w:rFonts w:ascii="Arial" w:hAnsi="Arial" w:cs="Arial"/>
        </w:rPr>
      </w:pPr>
      <w:r w:rsidRPr="00D56C9E">
        <w:rPr>
          <w:rStyle w:val="eop"/>
          <w:rFonts w:ascii="Arial" w:hAnsi="Arial" w:cs="Arial"/>
        </w:rPr>
        <w:t> </w:t>
      </w:r>
    </w:p>
    <w:p w:rsidRPr="00D56C9E" w:rsidR="00F7742C" w:rsidP="41C41D65" w:rsidRDefault="00F7742C" w14:paraId="10A57703" w14:textId="77777777">
      <w:pPr>
        <w:pStyle w:val="Heading1"/>
        <w:rPr>
          <w:rFonts w:ascii="Arial" w:hAnsi="Arial" w:cs="Arial"/>
        </w:rPr>
      </w:pPr>
      <w:bookmarkStart w:name="_Toc1401624937" w:id="1330589256"/>
      <w:r w:rsidR="00F7742C">
        <w:rPr/>
        <w:t>3.5 Data Collection</w:t>
      </w:r>
      <w:bookmarkEnd w:id="1330589256"/>
      <w:r w:rsidR="00F7742C">
        <w:rPr/>
        <w:t>  </w:t>
      </w:r>
    </w:p>
    <w:p w:rsidRPr="00D56C9E" w:rsidR="00F7742C" w:rsidP="00420091" w:rsidRDefault="00F7742C" w14:paraId="36D37B6B" w14:textId="77777777">
      <w:pPr>
        <w:pStyle w:val="paragraph"/>
        <w:spacing w:before="0" w:beforeAutospacing="0" w:after="0" w:afterAutospacing="0" w:line="360" w:lineRule="auto"/>
        <w:jc w:val="both"/>
        <w:textAlignment w:val="baseline"/>
        <w:rPr>
          <w:rFonts w:ascii="Arial" w:hAnsi="Arial" w:cs="Arial"/>
        </w:rPr>
      </w:pPr>
      <w:r w:rsidRPr="00D56C9E">
        <w:rPr>
          <w:rStyle w:val="eop"/>
          <w:rFonts w:ascii="Arial" w:hAnsi="Arial" w:cs="Arial"/>
        </w:rPr>
        <w:t> </w:t>
      </w:r>
    </w:p>
    <w:p w:rsidRPr="00D56C9E" w:rsidR="00F7742C" w:rsidP="70158F44" w:rsidRDefault="00F7742C" w14:paraId="6A327CBA" w14:textId="77777777">
      <w:pPr>
        <w:pStyle w:val="paragraph"/>
        <w:spacing w:before="0" w:beforeAutospacing="0" w:after="0" w:afterAutospacing="0" w:line="360" w:lineRule="auto"/>
        <w:jc w:val="both"/>
        <w:textAlignment w:val="baseline"/>
        <w:rPr>
          <w:rFonts w:ascii="Arial" w:hAnsi="Arial" w:cs="Arial"/>
        </w:rPr>
      </w:pPr>
      <w:r w:rsidRPr="70158F44">
        <w:rPr>
          <w:rStyle w:val="normaltextrun"/>
          <w:rFonts w:ascii="Arial" w:hAnsi="Arial" w:cs="Arial"/>
        </w:rPr>
        <w:t xml:space="preserve">Research questionnaires are a popular tool used for data collection and have many merits; respondents are invited to complete a series of questions. This process can be completed without any direct interaction between the researcher and respondent and can be distributed using a variety of platforms including social media or email. Depending on the type of data desired, the questions themselves can be either open or closed (Rowley, 2014, p 308). The are several modes of questionnaire, these include both self and researcher completed. They can be facilitated using a variety of methods including postal, face-to-face and internet questionnaires. When considering the choice of questionnaire mode, consideration was given to the need to reach many individuals in to assist with achieving a larger sample size (Saunders, </w:t>
      </w:r>
      <w:r w:rsidRPr="70158F44">
        <w:rPr>
          <w:rStyle w:val="normaltextrun"/>
          <w:rFonts w:ascii="Arial" w:hAnsi="Arial" w:cs="Arial"/>
          <w:i/>
          <w:iCs/>
        </w:rPr>
        <w:t>et al,</w:t>
      </w:r>
      <w:r w:rsidRPr="70158F44">
        <w:rPr>
          <w:rStyle w:val="normaltextrun"/>
          <w:rFonts w:ascii="Arial" w:hAnsi="Arial" w:cs="Arial"/>
        </w:rPr>
        <w:t xml:space="preserve"> 2019, p 506).</w:t>
      </w:r>
      <w:r w:rsidRPr="70158F44">
        <w:rPr>
          <w:rStyle w:val="eop"/>
          <w:rFonts w:ascii="Arial" w:hAnsi="Arial" w:cs="Arial"/>
        </w:rPr>
        <w:t> </w:t>
      </w:r>
    </w:p>
    <w:p w:rsidRPr="00D56C9E" w:rsidR="00F7742C" w:rsidP="449FC5D0" w:rsidRDefault="00F7742C" w14:paraId="2DE7E900" w14:textId="37B2C3EB">
      <w:pPr>
        <w:pStyle w:val="paragraph"/>
        <w:spacing w:before="0" w:beforeAutospacing="0" w:after="0" w:afterAutospacing="0" w:line="360" w:lineRule="auto"/>
        <w:jc w:val="both"/>
        <w:textAlignment w:val="baseline"/>
        <w:rPr>
          <w:rStyle w:val="eop"/>
          <w:rFonts w:ascii="Arial" w:hAnsi="Arial" w:cs="Arial"/>
        </w:rPr>
      </w:pPr>
      <w:r w:rsidRPr="449FC5D0">
        <w:rPr>
          <w:rStyle w:val="normaltextrun"/>
          <w:rFonts w:ascii="Arial" w:hAnsi="Arial" w:cs="Arial"/>
        </w:rPr>
        <w:t> The use of online questionnaires as a research method has increased, researchers are attracted to the advantages of the method such as the ability to reach a wide audience, there are no administrative costs when using a free platform and are user friendly (Andrade, 2020, p 575). In 2021, 24.8 million households in England and Wales had internet access (Office for National Statistics, 2021). This statistic further supports the use of a questionnaire online because of the methods ability to reach such a wide audience. </w:t>
      </w:r>
      <w:r w:rsidRPr="449FC5D0">
        <w:rPr>
          <w:rStyle w:val="eop"/>
          <w:rFonts w:ascii="Arial" w:hAnsi="Arial" w:cs="Arial"/>
        </w:rPr>
        <w:t> </w:t>
      </w:r>
      <w:r w:rsidRPr="449FC5D0" w:rsidR="44780810">
        <w:rPr>
          <w:rStyle w:val="eop"/>
          <w:rFonts w:ascii="Arial" w:hAnsi="Arial" w:cs="Arial"/>
        </w:rPr>
        <w:t xml:space="preserve">However, researchers need to be mindful of digital exclusion when using the internet as a means of reaching the public, because of the </w:t>
      </w:r>
      <w:r w:rsidRPr="449FC5D0" w:rsidR="706D5C37">
        <w:rPr>
          <w:rStyle w:val="eop"/>
          <w:rFonts w:ascii="Arial" w:hAnsi="Arial" w:cs="Arial"/>
        </w:rPr>
        <w:t xml:space="preserve">gap between the age of the user and the use of internet. The Office for National </w:t>
      </w:r>
      <w:r w:rsidRPr="449FC5D0" w:rsidR="626F5FDA">
        <w:rPr>
          <w:rStyle w:val="eop"/>
          <w:rFonts w:ascii="Arial" w:hAnsi="Arial" w:cs="Arial"/>
        </w:rPr>
        <w:t>Statistics</w:t>
      </w:r>
      <w:r w:rsidRPr="449FC5D0" w:rsidR="706D5C37">
        <w:rPr>
          <w:rStyle w:val="eop"/>
          <w:rFonts w:ascii="Arial" w:hAnsi="Arial" w:cs="Arial"/>
        </w:rPr>
        <w:t xml:space="preserve"> (2020</w:t>
      </w:r>
      <w:r w:rsidRPr="449FC5D0" w:rsidR="223DFA45">
        <w:rPr>
          <w:rStyle w:val="eop"/>
          <w:rFonts w:ascii="Arial" w:hAnsi="Arial" w:cs="Arial"/>
        </w:rPr>
        <w:t>) confirmed that</w:t>
      </w:r>
      <w:r w:rsidRPr="449FC5D0" w:rsidR="6FC75806">
        <w:rPr>
          <w:rStyle w:val="eop"/>
          <w:rFonts w:ascii="Arial" w:hAnsi="Arial" w:cs="Arial"/>
        </w:rPr>
        <w:t xml:space="preserve"> 99% of adults aged 16 to 44 years in the U</w:t>
      </w:r>
      <w:r w:rsidRPr="449FC5D0" w:rsidR="2C5C0BCC">
        <w:rPr>
          <w:rStyle w:val="eop"/>
          <w:rFonts w:ascii="Arial" w:hAnsi="Arial" w:cs="Arial"/>
        </w:rPr>
        <w:t>K</w:t>
      </w:r>
      <w:r w:rsidRPr="449FC5D0" w:rsidR="6FC75806">
        <w:rPr>
          <w:rStyle w:val="eop"/>
          <w:rFonts w:ascii="Arial" w:hAnsi="Arial" w:cs="Arial"/>
        </w:rPr>
        <w:t xml:space="preserve"> were recent internet users. This contrasts with only 54% of</w:t>
      </w:r>
      <w:r w:rsidRPr="449FC5D0" w:rsidR="3578D7CD">
        <w:rPr>
          <w:rStyle w:val="eop"/>
          <w:rFonts w:ascii="Arial" w:hAnsi="Arial" w:cs="Arial"/>
        </w:rPr>
        <w:t xml:space="preserve"> adults aged 75 years and over. </w:t>
      </w:r>
      <w:r w:rsidRPr="449FC5D0" w:rsidR="595293D9">
        <w:rPr>
          <w:rStyle w:val="eop"/>
          <w:rFonts w:ascii="Arial" w:hAnsi="Arial" w:cs="Arial"/>
        </w:rPr>
        <w:t>Although this gap is reducing with the 54% increasing from a mire 29% in 2013</w:t>
      </w:r>
      <w:r w:rsidRPr="449FC5D0" w:rsidR="3F0B9CD6">
        <w:rPr>
          <w:rStyle w:val="eop"/>
          <w:rFonts w:ascii="Arial" w:hAnsi="Arial" w:cs="Arial"/>
        </w:rPr>
        <w:t xml:space="preserve">, there is still a considerable difference in demographic use of the internet </w:t>
      </w:r>
      <w:r w:rsidRPr="449FC5D0" w:rsidR="68C7BD24">
        <w:rPr>
          <w:rStyle w:val="eop"/>
          <w:rFonts w:ascii="Arial" w:hAnsi="Arial" w:cs="Arial"/>
        </w:rPr>
        <w:t>(Office</w:t>
      </w:r>
      <w:r w:rsidRPr="449FC5D0" w:rsidR="3F0B9CD6">
        <w:rPr>
          <w:rStyle w:val="eop"/>
          <w:rFonts w:ascii="Arial" w:hAnsi="Arial" w:cs="Arial"/>
        </w:rPr>
        <w:t xml:space="preserve"> for National Statistics, 2020). </w:t>
      </w:r>
    </w:p>
    <w:p w:rsidRPr="00D56C9E" w:rsidR="00F7742C" w:rsidP="70158F44" w:rsidRDefault="00F7742C" w14:paraId="34E28163" w14:textId="00FD8D4C">
      <w:pPr>
        <w:pStyle w:val="paragraph"/>
        <w:spacing w:before="0" w:beforeAutospacing="0" w:after="0" w:afterAutospacing="0" w:line="360" w:lineRule="auto"/>
        <w:jc w:val="both"/>
        <w:textAlignment w:val="baseline"/>
        <w:rPr>
          <w:rFonts w:ascii="Arial" w:hAnsi="Arial" w:cs="Arial"/>
        </w:rPr>
      </w:pPr>
      <w:r w:rsidRPr="70158F44">
        <w:rPr>
          <w:rStyle w:val="normaltextrun"/>
          <w:rFonts w:ascii="Arial" w:hAnsi="Arial" w:cs="Arial"/>
        </w:rPr>
        <w:t>Questionnaires can offer anonymity and confidentiality; this option can often lead to a higher return rate. Respondents are reassured that they cannot be identified, in turn answers more likely to be truthful. This ability to anonymise questionnaires is an important ethical consideration (Bartram, 2019, p 2). This study will utilise an anonymous questionnaire which, will include both open and closed questions, with the aim of obtaining both qualitive and qualitative data. Carefully constructed questions form the foundations for the success of this research, when designed correctly they encourage the respondent to reflect and share (Alvesson and Sandberg, 2013, p 2). Smith</w:t>
      </w:r>
      <w:r w:rsidRPr="70158F44" w:rsidR="6AAA2E5E">
        <w:rPr>
          <w:rStyle w:val="normaltextrun"/>
          <w:rFonts w:ascii="Arial" w:hAnsi="Arial" w:cs="Arial"/>
        </w:rPr>
        <w:t xml:space="preserve"> </w:t>
      </w:r>
      <w:r w:rsidRPr="70158F44">
        <w:rPr>
          <w:rStyle w:val="normaltextrun"/>
          <w:rFonts w:ascii="Arial" w:hAnsi="Arial" w:cs="Arial"/>
          <w:i/>
          <w:iCs/>
        </w:rPr>
        <w:t>et al.</w:t>
      </w:r>
      <w:r w:rsidRPr="70158F44" w:rsidR="7D9CC87F">
        <w:rPr>
          <w:rStyle w:val="normaltextrun"/>
          <w:rFonts w:ascii="Arial" w:hAnsi="Arial" w:cs="Arial"/>
          <w:i/>
          <w:iCs/>
        </w:rPr>
        <w:t>,</w:t>
      </w:r>
      <w:r w:rsidRPr="70158F44">
        <w:rPr>
          <w:rStyle w:val="normaltextrun"/>
          <w:rFonts w:ascii="Arial" w:hAnsi="Arial" w:cs="Arial"/>
        </w:rPr>
        <w:t xml:space="preserve"> (2015, p 3) describes a closed questions as one that only allows a defined set of answers, an example of this would be “Are you female?” with the respondent given the options of yes or no or prefer not to say. In contrast an open question allows the respondent to answer freely. Closed questions can assist with improving validity of the research, as there should be a consistency with responses provided, although this is not a guarantee of validity (Smith, </w:t>
      </w:r>
      <w:r w:rsidRPr="70158F44">
        <w:rPr>
          <w:rStyle w:val="normaltextrun"/>
          <w:rFonts w:ascii="Arial" w:hAnsi="Arial" w:cs="Arial"/>
          <w:i/>
          <w:iCs/>
        </w:rPr>
        <w:t>et al</w:t>
      </w:r>
      <w:r w:rsidRPr="70158F44">
        <w:rPr>
          <w:rStyle w:val="normaltextrun"/>
          <w:rFonts w:ascii="Arial" w:hAnsi="Arial" w:cs="Arial"/>
        </w:rPr>
        <w:t>. 2015, p 4). Well-constructed questions can help avoid misinterpretation and ambiguity. Questions should be kept short, using clear and concise language, which is devoid of technical terms, which can assist the reader. The researcher should avoid the use of emotive words, which from an ethical standpoint is important to protect the respondents who may be impacted by the line of questioning (Dawson, 2009, p 91). </w:t>
      </w:r>
      <w:r w:rsidRPr="70158F44">
        <w:rPr>
          <w:rStyle w:val="eop"/>
          <w:rFonts w:ascii="Arial" w:hAnsi="Arial" w:cs="Arial"/>
        </w:rPr>
        <w:t> </w:t>
      </w:r>
    </w:p>
    <w:p w:rsidRPr="00D56C9E" w:rsidR="00F7742C" w:rsidP="70158F44" w:rsidRDefault="00F7742C" w14:paraId="708A8B61" w14:textId="45FD761D">
      <w:pPr>
        <w:pStyle w:val="paragraph"/>
        <w:spacing w:before="0" w:beforeAutospacing="0" w:after="0" w:afterAutospacing="0" w:line="360" w:lineRule="auto"/>
        <w:jc w:val="both"/>
        <w:textAlignment w:val="baseline"/>
        <w:rPr>
          <w:rFonts w:ascii="Arial" w:hAnsi="Arial" w:cs="Arial"/>
        </w:rPr>
      </w:pPr>
      <w:r w:rsidRPr="70158F44">
        <w:rPr>
          <w:rStyle w:val="normaltextrun"/>
          <w:rFonts w:ascii="Arial" w:hAnsi="Arial" w:cs="Arial"/>
        </w:rPr>
        <w:t xml:space="preserve">Consideration has been given to the use of face-to-face interviews as an alternative approach method for the collection of quantitative data for this research study. The benefit of the interview process is that the respondents who do not need to be literate, however, because this method is labour intensive the decision has been made not to undertake this approach (Smith </w:t>
      </w:r>
      <w:r w:rsidRPr="70158F44">
        <w:rPr>
          <w:rStyle w:val="normaltextrun"/>
          <w:rFonts w:ascii="Arial" w:hAnsi="Arial" w:cs="Arial"/>
          <w:i/>
          <w:iCs/>
        </w:rPr>
        <w:t>et al.</w:t>
      </w:r>
      <w:r w:rsidRPr="70158F44" w:rsidR="7B9EABED">
        <w:rPr>
          <w:rStyle w:val="normaltextrun"/>
          <w:rFonts w:ascii="Arial" w:hAnsi="Arial" w:cs="Arial"/>
          <w:i/>
          <w:iCs/>
        </w:rPr>
        <w:t>,</w:t>
      </w:r>
      <w:r w:rsidRPr="70158F44">
        <w:rPr>
          <w:rStyle w:val="normaltextrun"/>
          <w:rFonts w:ascii="Arial" w:hAnsi="Arial" w:cs="Arial"/>
        </w:rPr>
        <w:t xml:space="preserve"> 2015, p 1). The face-to-face questionnaire mode was also considered, as researcher-completed questionnaires will normally have a better completion rate in contrast to self-completion questionnaires (Saunders </w:t>
      </w:r>
      <w:r w:rsidRPr="70158F44">
        <w:rPr>
          <w:rStyle w:val="normaltextrun"/>
          <w:rFonts w:ascii="Arial" w:hAnsi="Arial" w:cs="Arial"/>
          <w:i/>
          <w:iCs/>
        </w:rPr>
        <w:t>et al</w:t>
      </w:r>
      <w:r w:rsidRPr="70158F44" w:rsidR="3DB3A651">
        <w:rPr>
          <w:rStyle w:val="normaltextrun"/>
          <w:rFonts w:ascii="Arial" w:hAnsi="Arial" w:cs="Arial"/>
          <w:i/>
          <w:iCs/>
        </w:rPr>
        <w:t>.</w:t>
      </w:r>
      <w:r w:rsidRPr="70158F44">
        <w:rPr>
          <w:rStyle w:val="normaltextrun"/>
          <w:rFonts w:ascii="Arial" w:hAnsi="Arial" w:cs="Arial"/>
        </w:rPr>
        <w:t>, 2019, p 509). However, due to time constraints and access to respondents this mode was not appropriate for this study.</w:t>
      </w:r>
      <w:r w:rsidRPr="70158F44">
        <w:rPr>
          <w:rStyle w:val="eop"/>
          <w:rFonts w:ascii="Arial" w:hAnsi="Arial" w:cs="Arial"/>
        </w:rPr>
        <w:t> </w:t>
      </w:r>
    </w:p>
    <w:p w:rsidRPr="00D56C9E" w:rsidR="00F7742C" w:rsidP="00420091" w:rsidRDefault="00F7742C" w14:paraId="0E11EEF8" w14:textId="77777777">
      <w:pPr>
        <w:pStyle w:val="paragraph"/>
        <w:spacing w:before="0" w:beforeAutospacing="0" w:after="0" w:afterAutospacing="0" w:line="360" w:lineRule="auto"/>
        <w:jc w:val="both"/>
        <w:textAlignment w:val="baseline"/>
        <w:rPr>
          <w:rFonts w:ascii="Arial" w:hAnsi="Arial" w:cs="Arial"/>
        </w:rPr>
      </w:pPr>
      <w:r w:rsidRPr="00D56C9E">
        <w:rPr>
          <w:rStyle w:val="normaltextrun"/>
          <w:rFonts w:ascii="Arial" w:hAnsi="Arial" w:cs="Arial"/>
        </w:rPr>
        <w:t xml:space="preserve">Researchers should consider the length of a questionnaire during their research planning. Long questionnaires can result in a lower data quality being obtained, with a greater number of dropout rates and “don’t know” answers (Deutskens </w:t>
      </w:r>
      <w:r w:rsidRPr="00D56C9E">
        <w:rPr>
          <w:rStyle w:val="normaltextrun"/>
          <w:rFonts w:ascii="Arial" w:hAnsi="Arial" w:cs="Arial"/>
          <w:i/>
          <w:iCs/>
        </w:rPr>
        <w:t>et al</w:t>
      </w:r>
      <w:r w:rsidRPr="00D56C9E">
        <w:rPr>
          <w:rStyle w:val="normaltextrun"/>
          <w:rFonts w:ascii="Arial" w:hAnsi="Arial" w:cs="Arial"/>
        </w:rPr>
        <w:t>. 2004). A study conducted by Revilla and Ochoa (2017, p 563) focused on the ideal length of web surveys and the respondents felt that the ideal length should be 10 minutes and the maximum length 20 minutes.</w:t>
      </w:r>
      <w:r w:rsidRPr="00D56C9E">
        <w:rPr>
          <w:rStyle w:val="eop"/>
          <w:rFonts w:ascii="Arial" w:hAnsi="Arial" w:cs="Arial"/>
        </w:rPr>
        <w:t> </w:t>
      </w:r>
    </w:p>
    <w:p w:rsidRPr="00D56C9E" w:rsidR="00F7742C" w:rsidP="00420091" w:rsidRDefault="00F7742C" w14:paraId="610954C4" w14:textId="77777777">
      <w:pPr>
        <w:pStyle w:val="paragraph"/>
        <w:spacing w:before="0" w:beforeAutospacing="0" w:after="0" w:afterAutospacing="0" w:line="360" w:lineRule="auto"/>
        <w:jc w:val="both"/>
        <w:textAlignment w:val="baseline"/>
        <w:rPr>
          <w:rFonts w:ascii="Arial" w:hAnsi="Arial" w:cs="Arial"/>
          <w:color w:val="2F5496"/>
        </w:rPr>
      </w:pPr>
      <w:r w:rsidRPr="00D56C9E">
        <w:rPr>
          <w:rStyle w:val="eop"/>
          <w:rFonts w:ascii="Arial" w:hAnsi="Arial" w:cs="Arial"/>
          <w:color w:val="2F5496"/>
        </w:rPr>
        <w:t> </w:t>
      </w:r>
    </w:p>
    <w:p w:rsidRPr="00D56C9E" w:rsidR="00F7742C" w:rsidP="1B142D30" w:rsidRDefault="00F7742C" w14:paraId="3E05D7A4" w14:textId="77777777">
      <w:pPr>
        <w:pStyle w:val="paragraph"/>
        <w:spacing w:before="0" w:beforeAutospacing="off" w:after="0" w:afterAutospacing="off" w:line="360" w:lineRule="auto"/>
        <w:jc w:val="both"/>
        <w:textAlignment w:val="baseline"/>
        <w:rPr>
          <w:rFonts w:ascii="Arial" w:hAnsi="Arial" w:cs="Arial"/>
          <w:color w:val="2F5496"/>
        </w:rPr>
      </w:pPr>
      <w:bookmarkStart w:name="_Toc780343141" w:id="211560155"/>
      <w:r w:rsidRPr="20CB521C" w:rsidR="00F7742C">
        <w:rPr>
          <w:rStyle w:val="Heading1Char"/>
        </w:rPr>
        <w:t>3.6 Data Analysis</w:t>
      </w:r>
      <w:bookmarkEnd w:id="211560155"/>
      <w:r w:rsidRPr="20CB521C" w:rsidR="00F7742C">
        <w:rPr>
          <w:rStyle w:val="eop"/>
          <w:rFonts w:ascii="Arial" w:hAnsi="Arial" w:cs="Arial"/>
          <w:color w:val="2F5496" w:themeColor="accent1" w:themeTint="FF" w:themeShade="BF"/>
        </w:rPr>
        <w:t> </w:t>
      </w:r>
    </w:p>
    <w:p w:rsidRPr="00D56C9E" w:rsidR="00F7742C" w:rsidP="00420091" w:rsidRDefault="00F7742C" w14:paraId="012E92C3" w14:textId="77777777">
      <w:pPr>
        <w:pStyle w:val="paragraph"/>
        <w:spacing w:before="0" w:beforeAutospacing="0" w:after="0" w:afterAutospacing="0" w:line="360" w:lineRule="auto"/>
        <w:jc w:val="both"/>
        <w:textAlignment w:val="baseline"/>
        <w:rPr>
          <w:rFonts w:ascii="Arial" w:hAnsi="Arial" w:cs="Arial"/>
        </w:rPr>
      </w:pPr>
      <w:r w:rsidRPr="00D56C9E">
        <w:rPr>
          <w:rStyle w:val="eop"/>
          <w:rFonts w:ascii="Arial" w:hAnsi="Arial" w:cs="Arial"/>
        </w:rPr>
        <w:t> </w:t>
      </w:r>
    </w:p>
    <w:p w:rsidRPr="00D56C9E" w:rsidR="00F7742C" w:rsidP="70158F44" w:rsidRDefault="00F7742C" w14:paraId="72C0F0B1" w14:textId="12CF896F">
      <w:pPr>
        <w:pStyle w:val="paragraph"/>
        <w:spacing w:before="0" w:beforeAutospacing="0" w:after="0" w:afterAutospacing="0" w:line="360" w:lineRule="auto"/>
        <w:jc w:val="both"/>
        <w:textAlignment w:val="baseline"/>
        <w:rPr>
          <w:rFonts w:ascii="Arial" w:hAnsi="Arial" w:cs="Arial"/>
        </w:rPr>
      </w:pPr>
      <w:r w:rsidRPr="70158F44">
        <w:rPr>
          <w:rStyle w:val="normaltextrun"/>
          <w:rFonts w:ascii="Arial" w:hAnsi="Arial" w:cs="Arial"/>
        </w:rPr>
        <w:t>The research objective of e</w:t>
      </w:r>
      <w:r w:rsidRPr="70158F44">
        <w:rPr>
          <w:rStyle w:val="normaltextrun"/>
          <w:rFonts w:ascii="Arial" w:hAnsi="Arial" w:cs="Arial"/>
          <w:color w:val="000000" w:themeColor="text1"/>
        </w:rPr>
        <w:t>valuating the public perception of the police response to domestic abuse incidents in the South Wales area during the pandemic, will be addressed using an online questionnaire.</w:t>
      </w:r>
      <w:r w:rsidRPr="70158F44">
        <w:rPr>
          <w:rStyle w:val="normaltextrun"/>
          <w:rFonts w:ascii="Arial" w:hAnsi="Arial" w:cs="Arial"/>
          <w:b/>
          <w:bCs/>
          <w:color w:val="000000" w:themeColor="text1"/>
        </w:rPr>
        <w:t xml:space="preserve"> </w:t>
      </w:r>
      <w:r w:rsidRPr="70158F44">
        <w:rPr>
          <w:rStyle w:val="normaltextrun"/>
          <w:rFonts w:ascii="Arial" w:hAnsi="Arial" w:cs="Arial"/>
          <w:color w:val="000000" w:themeColor="text1"/>
        </w:rPr>
        <w:t xml:space="preserve">A thematic analysis approach will be adopted to analyse the empirical data gathered by this research method. Thematic analysis is frequently used within qualitative research. The method is simplistic, yet the process allows the research to identify clear and concise themes within the data (Shaheen </w:t>
      </w:r>
      <w:r w:rsidRPr="70158F44">
        <w:rPr>
          <w:rStyle w:val="normaltextrun"/>
          <w:rFonts w:ascii="Arial" w:hAnsi="Arial" w:cs="Arial"/>
          <w:i/>
          <w:iCs/>
          <w:color w:val="000000" w:themeColor="text1"/>
        </w:rPr>
        <w:t>et al</w:t>
      </w:r>
      <w:r w:rsidRPr="70158F44" w:rsidR="6A8A11C0">
        <w:rPr>
          <w:rStyle w:val="normaltextrun"/>
          <w:rFonts w:ascii="Arial" w:hAnsi="Arial" w:cs="Arial"/>
          <w:i/>
          <w:iCs/>
          <w:color w:val="000000" w:themeColor="text1"/>
        </w:rPr>
        <w:t>.</w:t>
      </w:r>
      <w:r w:rsidRPr="70158F44">
        <w:rPr>
          <w:rStyle w:val="normaltextrun"/>
          <w:rFonts w:ascii="Arial" w:hAnsi="Arial" w:cs="Arial"/>
          <w:i/>
          <w:iCs/>
          <w:color w:val="000000" w:themeColor="text1"/>
        </w:rPr>
        <w:t>,</w:t>
      </w:r>
      <w:r w:rsidRPr="70158F44">
        <w:rPr>
          <w:rStyle w:val="normaltextrun"/>
          <w:rFonts w:ascii="Arial" w:hAnsi="Arial" w:cs="Arial"/>
          <w:color w:val="000000" w:themeColor="text1"/>
        </w:rPr>
        <w:t xml:space="preserve"> 2019, p 197). The positive attributes of the method have been further praised by Holloway and Todres (2003) who felt that the method should act as a starting point for every qualitive researcher when selecting analytic techniques, the basic skills that can be developed through the process can act as a foundation for all other forms of qualitative research. </w:t>
      </w:r>
      <w:r w:rsidRPr="70158F44">
        <w:rPr>
          <w:rStyle w:val="eop"/>
          <w:rFonts w:ascii="Arial" w:hAnsi="Arial" w:cs="Arial"/>
          <w:color w:val="000000" w:themeColor="text1"/>
        </w:rPr>
        <w:t> </w:t>
      </w:r>
    </w:p>
    <w:p w:rsidRPr="00D56C9E" w:rsidR="00F7742C" w:rsidP="00420091" w:rsidRDefault="00F7742C" w14:paraId="6EDEBCCC" w14:textId="200AFD8E">
      <w:pPr>
        <w:pStyle w:val="paragraph"/>
        <w:spacing w:before="0" w:beforeAutospacing="0" w:after="0" w:afterAutospacing="0" w:line="360" w:lineRule="auto"/>
        <w:jc w:val="both"/>
        <w:textAlignment w:val="baseline"/>
        <w:rPr>
          <w:rFonts w:ascii="Arial" w:hAnsi="Arial" w:cs="Arial"/>
        </w:rPr>
      </w:pPr>
      <w:r w:rsidRPr="00D56C9E">
        <w:rPr>
          <w:rStyle w:val="normaltextrun"/>
          <w:rFonts w:ascii="Arial" w:hAnsi="Arial" w:cs="Arial"/>
          <w:color w:val="000000"/>
        </w:rPr>
        <w:t>Thematic analysis is flexible in its nature, it can be applied to various sample sizes, research questions and research methodology. It is this characteristic that makes the method stand out against other analytical methods which are less flexible in the range of applications (Clarke and Braun, 2017, p 297). </w:t>
      </w:r>
      <w:r w:rsidRPr="00D56C9E">
        <w:rPr>
          <w:rStyle w:val="eop"/>
          <w:rFonts w:ascii="Arial" w:hAnsi="Arial" w:cs="Arial"/>
          <w:color w:val="000000"/>
        </w:rPr>
        <w:t> </w:t>
      </w:r>
    </w:p>
    <w:p w:rsidRPr="00D56C9E" w:rsidR="00F7742C" w:rsidP="00420091" w:rsidRDefault="00F7742C" w14:paraId="71FDC548" w14:textId="28BE137D">
      <w:pPr>
        <w:pStyle w:val="paragraph"/>
        <w:spacing w:before="0" w:beforeAutospacing="0" w:after="0" w:afterAutospacing="0" w:line="360" w:lineRule="auto"/>
        <w:jc w:val="both"/>
        <w:textAlignment w:val="baseline"/>
        <w:rPr>
          <w:rFonts w:ascii="Arial" w:hAnsi="Arial" w:cs="Arial"/>
        </w:rPr>
      </w:pPr>
      <w:r w:rsidRPr="00D56C9E">
        <w:rPr>
          <w:rStyle w:val="normaltextrun"/>
          <w:rFonts w:ascii="Arial" w:hAnsi="Arial" w:cs="Arial"/>
          <w:color w:val="000000"/>
        </w:rPr>
        <w:t>There are six steps to carrying out thematic analysis as developed by Clarke and Braun (2006, p 86). The first step is the process of familiarisation, whereby the research will take the time to review the data collected, this process can be assisted by taking notes. The second step is coding, the researcher once familiar with the data, will highlight certain parts of the data and then label them. The labels describe the content of that section. The need for coding is highlighted by Braun and Clarke (2006, p 88), coding will highlight common meanings that appear frequently within the data. Once this has been completed step three, is concerned with the generation of themes that run through the data. Several codes can be grouped together to form a theme. </w:t>
      </w:r>
      <w:r w:rsidRPr="00D56C9E">
        <w:rPr>
          <w:rStyle w:val="eop"/>
          <w:rFonts w:ascii="Arial" w:hAnsi="Arial" w:cs="Arial"/>
          <w:color w:val="000000"/>
        </w:rPr>
        <w:t> </w:t>
      </w:r>
    </w:p>
    <w:p w:rsidRPr="00D56C9E" w:rsidR="00F7742C" w:rsidP="00420091" w:rsidRDefault="00F7742C" w14:paraId="2F866001" w14:textId="77777777">
      <w:pPr>
        <w:pStyle w:val="paragraph"/>
        <w:spacing w:before="0" w:beforeAutospacing="0" w:after="0" w:afterAutospacing="0" w:line="360" w:lineRule="auto"/>
        <w:jc w:val="both"/>
        <w:textAlignment w:val="baseline"/>
        <w:rPr>
          <w:rFonts w:ascii="Arial" w:hAnsi="Arial" w:cs="Arial"/>
        </w:rPr>
      </w:pPr>
      <w:r w:rsidRPr="00D56C9E">
        <w:rPr>
          <w:rStyle w:val="normaltextrun"/>
          <w:rFonts w:ascii="Arial" w:hAnsi="Arial" w:cs="Arial"/>
          <w:color w:val="000000"/>
        </w:rPr>
        <w:t>During the fourth step, the researchers will review themes. This step involves revisiting the data and comparing the themes against it, ensuring that the themes are present within the data. Moving on to step five, once a final list of themes has been created, the researcher will name and define each theme. This process allows the researcher time to understand how each theme, provides a better understanding of the data. The analysis of the data is recorded within step six. Step six is structured with an introduction which outlines the research aims, the methodology used is set out, followed by the results and a conclusion (Caulfield, 2022). </w:t>
      </w:r>
      <w:r w:rsidRPr="00D56C9E">
        <w:rPr>
          <w:rStyle w:val="eop"/>
          <w:rFonts w:ascii="Arial" w:hAnsi="Arial" w:cs="Arial"/>
          <w:color w:val="000000"/>
        </w:rPr>
        <w:t> </w:t>
      </w:r>
    </w:p>
    <w:p w:rsidRPr="00D56C9E" w:rsidR="00F7742C" w:rsidP="00420091" w:rsidRDefault="00F7742C" w14:paraId="511DE226" w14:textId="77777777">
      <w:pPr>
        <w:pStyle w:val="paragraph"/>
        <w:spacing w:before="0" w:beforeAutospacing="0" w:after="0" w:afterAutospacing="0" w:line="360" w:lineRule="auto"/>
        <w:jc w:val="both"/>
        <w:textAlignment w:val="baseline"/>
        <w:rPr>
          <w:rFonts w:ascii="Arial" w:hAnsi="Arial" w:cs="Arial"/>
        </w:rPr>
      </w:pPr>
      <w:r w:rsidRPr="00D56C9E">
        <w:rPr>
          <w:rStyle w:val="eop"/>
          <w:rFonts w:ascii="Arial" w:hAnsi="Arial" w:cs="Arial"/>
          <w:color w:val="000000"/>
        </w:rPr>
        <w:t> </w:t>
      </w:r>
    </w:p>
    <w:p w:rsidRPr="00D56C9E" w:rsidR="00F7742C" w:rsidP="41C41D65" w:rsidRDefault="00F7742C" w14:paraId="0279B934" w14:textId="77777777">
      <w:pPr>
        <w:pStyle w:val="Heading1"/>
        <w:rPr>
          <w:rFonts w:ascii="Arial" w:hAnsi="Arial" w:cs="Arial"/>
        </w:rPr>
      </w:pPr>
      <w:bookmarkStart w:name="_Toc1383696865" w:id="1269694506"/>
      <w:r w:rsidR="00F7742C">
        <w:rPr/>
        <w:t>3.7 Limitations</w:t>
      </w:r>
      <w:bookmarkEnd w:id="1269694506"/>
      <w:r w:rsidR="00F7742C">
        <w:rPr/>
        <w:t> </w:t>
      </w:r>
    </w:p>
    <w:p w:rsidRPr="00D56C9E" w:rsidR="00F7742C" w:rsidP="00420091" w:rsidRDefault="00F7742C" w14:paraId="12C2BADD" w14:textId="77777777">
      <w:pPr>
        <w:pStyle w:val="paragraph"/>
        <w:spacing w:before="0" w:beforeAutospacing="0" w:after="0" w:afterAutospacing="0" w:line="360" w:lineRule="auto"/>
        <w:jc w:val="both"/>
        <w:textAlignment w:val="baseline"/>
        <w:rPr>
          <w:rFonts w:ascii="Arial" w:hAnsi="Arial" w:cs="Arial"/>
        </w:rPr>
      </w:pPr>
      <w:r w:rsidRPr="00D56C9E">
        <w:rPr>
          <w:rStyle w:val="eop"/>
          <w:rFonts w:ascii="Arial" w:hAnsi="Arial" w:cs="Arial"/>
        </w:rPr>
        <w:t> </w:t>
      </w:r>
    </w:p>
    <w:p w:rsidRPr="00D56C9E" w:rsidR="00F7742C" w:rsidP="00420091" w:rsidRDefault="00F7742C" w14:paraId="538761E4" w14:textId="77777777">
      <w:pPr>
        <w:pStyle w:val="paragraph"/>
        <w:spacing w:before="0" w:beforeAutospacing="0" w:after="0" w:afterAutospacing="0" w:line="360" w:lineRule="auto"/>
        <w:jc w:val="both"/>
        <w:textAlignment w:val="baseline"/>
        <w:rPr>
          <w:rFonts w:ascii="Arial" w:hAnsi="Arial" w:cs="Arial"/>
        </w:rPr>
      </w:pPr>
      <w:r w:rsidRPr="00D56C9E">
        <w:rPr>
          <w:rStyle w:val="normaltextrun"/>
          <w:rFonts w:ascii="Arial" w:hAnsi="Arial" w:cs="Arial"/>
        </w:rPr>
        <w:t>The limitations of questionnaires as data gathering tools, should also be considered. Most questionnaires are completed in a written format; therefore, some individuals may not be able to complete them, with literacy becoming a barrier. The result is that certain areas of society may be excluded from the study (Bartram, 2019, p 2). This point is supported by Andrade (2020, p 575) who highlights illiteracy as a barrier alongside access to the internet when distributed online. The result would be that any data gathered would not be fully representative of the population which would undermine the results provided. When considering the capabilities of respondents and barriers such as reading ability or language, researchers should provide instructions to the respondent to assist them with completing the questionnaire. It may not always be obvious to the reader how they need to answer, this could lead to questions being missed and will have a negative impact on the data gathered. Therefore, where there are distinctive styles of questions used, instructions should be provided for each style. This will help settle the respondent and they will have a clear understanding of what is expected of them (Denscombe, 2014, p 237). </w:t>
      </w:r>
      <w:r w:rsidRPr="00D56C9E">
        <w:rPr>
          <w:rStyle w:val="eop"/>
          <w:rFonts w:ascii="Arial" w:hAnsi="Arial" w:cs="Arial"/>
        </w:rPr>
        <w:t> </w:t>
      </w:r>
    </w:p>
    <w:p w:rsidRPr="00D56C9E" w:rsidR="00F7742C" w:rsidP="00420091" w:rsidRDefault="00F7742C" w14:paraId="0BC33BC0" w14:textId="77777777">
      <w:pPr>
        <w:pStyle w:val="paragraph"/>
        <w:spacing w:before="0" w:beforeAutospacing="0" w:after="0" w:afterAutospacing="0" w:line="360" w:lineRule="auto"/>
        <w:jc w:val="both"/>
        <w:textAlignment w:val="baseline"/>
        <w:rPr>
          <w:rFonts w:ascii="Arial" w:hAnsi="Arial" w:cs="Arial"/>
        </w:rPr>
      </w:pPr>
      <w:r w:rsidRPr="00D56C9E">
        <w:rPr>
          <w:rStyle w:val="normaltextrun"/>
          <w:rFonts w:ascii="Arial" w:hAnsi="Arial" w:cs="Arial"/>
        </w:rPr>
        <w:t>Sampling bias is also raised as a concern by Andrade (2020) who argues that questionnaires are more likely to be completed by individuals who are sufficiently interested in the subject matter. </w:t>
      </w:r>
      <w:r w:rsidRPr="00D56C9E">
        <w:rPr>
          <w:rStyle w:val="eop"/>
          <w:rFonts w:ascii="Arial" w:hAnsi="Arial" w:cs="Arial"/>
        </w:rPr>
        <w:t> </w:t>
      </w:r>
    </w:p>
    <w:p w:rsidRPr="00D56C9E" w:rsidR="00F7742C" w:rsidP="00420091" w:rsidRDefault="00F7742C" w14:paraId="5BD7F902" w14:textId="77777777">
      <w:pPr>
        <w:pStyle w:val="paragraph"/>
        <w:spacing w:before="0" w:beforeAutospacing="0" w:after="0" w:afterAutospacing="0" w:line="360" w:lineRule="auto"/>
        <w:jc w:val="both"/>
        <w:textAlignment w:val="baseline"/>
        <w:rPr>
          <w:rFonts w:ascii="Arial" w:hAnsi="Arial" w:cs="Arial"/>
        </w:rPr>
      </w:pPr>
      <w:r w:rsidRPr="00D56C9E">
        <w:rPr>
          <w:rStyle w:val="normaltextrun"/>
          <w:rFonts w:ascii="Arial" w:hAnsi="Arial" w:cs="Arial"/>
        </w:rPr>
        <w:t>The ability to create anonymous questionnaires although highlighted as a potential benefit, can also become a limitation. When coupled with a disinterested individual and the distance afforded by online use respondents may opt out of the process. This issue is further compounded by the volume of questionnaires individuals complete which can lead to “questionnaire fatigue” (Bartram, 2019, p 2). Questionnaire fatigue, can be the result of people having multiple requests to complete questionnaires, also referred to as “survey request fatigue,” Gould (2021) suggests that communicating the value of the questionnaire to the respondent, can help mitigate the effects of survey fatigue. The questionnaire used within this research will include a detailed explanation as to why the research is being undertaken and how the data gathered will be used, this may help to mitigate the impact of “survey fatigue” and encourage participation. Providing background information is a vital element of a successful research questionnaire, and should include the purpose of the research, reassurance that confidentiality will be adhered to and confirming that responses are voluntary (Denscombe, 2014, p 237). </w:t>
      </w:r>
      <w:r w:rsidRPr="00D56C9E">
        <w:rPr>
          <w:rStyle w:val="eop"/>
          <w:rFonts w:ascii="Arial" w:hAnsi="Arial" w:cs="Arial"/>
        </w:rPr>
        <w:t> </w:t>
      </w:r>
    </w:p>
    <w:p w:rsidRPr="00D56C9E" w:rsidR="00F7742C" w:rsidP="00420091" w:rsidRDefault="00F7742C" w14:paraId="0778ADC7" w14:textId="77777777">
      <w:pPr>
        <w:pStyle w:val="paragraph"/>
        <w:spacing w:before="0" w:beforeAutospacing="0" w:after="0" w:afterAutospacing="0" w:line="360" w:lineRule="auto"/>
        <w:jc w:val="both"/>
        <w:textAlignment w:val="baseline"/>
        <w:rPr>
          <w:rFonts w:ascii="Arial" w:hAnsi="Arial" w:cs="Arial"/>
        </w:rPr>
      </w:pPr>
      <w:r w:rsidRPr="00D56C9E">
        <w:rPr>
          <w:rStyle w:val="normaltextrun"/>
          <w:rFonts w:ascii="Arial" w:hAnsi="Arial" w:cs="Arial"/>
          <w:color w:val="000000"/>
        </w:rPr>
        <w:t>The six stages ‘research onion’ (Saunders, 2007) has been used to outline how this research will be conducted. The merits of using a questionnaire as an information gathering tool has been explored, and its limitations discussed alongside contingencies for mitigating these limitations and therefore improving the validity of this research. </w:t>
      </w:r>
      <w:r w:rsidRPr="00D56C9E">
        <w:rPr>
          <w:rStyle w:val="eop"/>
          <w:rFonts w:ascii="Arial" w:hAnsi="Arial" w:cs="Arial"/>
          <w:color w:val="000000"/>
        </w:rPr>
        <w:t> </w:t>
      </w:r>
    </w:p>
    <w:p w:rsidR="00F7742C" w:rsidP="70158F44" w:rsidRDefault="00F7742C" w14:paraId="7C449410" w14:textId="71BF95A8">
      <w:pPr>
        <w:pStyle w:val="paragraph"/>
        <w:spacing w:before="0" w:beforeAutospacing="0" w:after="0" w:afterAutospacing="0" w:line="360" w:lineRule="auto"/>
        <w:jc w:val="both"/>
        <w:rPr>
          <w:rFonts w:ascii="Arial" w:hAnsi="Arial" w:cs="Arial"/>
        </w:rPr>
      </w:pPr>
      <w:r w:rsidRPr="70158F44">
        <w:rPr>
          <w:rStyle w:val="normaltextrun"/>
          <w:rFonts w:ascii="Arial" w:hAnsi="Arial" w:cs="Arial"/>
        </w:rPr>
        <w:t>The empirical research undertaken within this study, will provide data that will address a knowledge gap in relation to the public perceptive of the police response to domestic incidents during the pandemic. Once analysed this data will be used to formulate recommendations for improvements in the way domestic incidents are addressed by the police service and help prepare the service for future events such as the pandemic which can have a dramatic impact on domestic incidents within the community. </w:t>
      </w:r>
      <w:r w:rsidRPr="70158F44">
        <w:rPr>
          <w:rStyle w:val="eop"/>
          <w:rFonts w:ascii="Arial" w:hAnsi="Arial" w:cs="Arial"/>
        </w:rPr>
        <w:t> </w:t>
      </w:r>
    </w:p>
    <w:p w:rsidR="07C7520E" w:rsidP="70158F44" w:rsidRDefault="07C7520E" w14:paraId="464E260A" w14:textId="5F88A910">
      <w:pPr>
        <w:pStyle w:val="paragraph"/>
        <w:spacing w:before="0" w:beforeAutospacing="0" w:after="0" w:afterAutospacing="0" w:line="360" w:lineRule="auto"/>
        <w:jc w:val="both"/>
        <w:rPr>
          <w:rStyle w:val="eop"/>
          <w:rFonts w:ascii="Arial" w:hAnsi="Arial" w:cs="Arial"/>
        </w:rPr>
      </w:pPr>
    </w:p>
    <w:p w:rsidR="1B142D30" w:rsidP="1B142D30" w:rsidRDefault="1B142D30" w14:paraId="0D50570D" w14:textId="0CCE9E00">
      <w:pPr>
        <w:pStyle w:val="Heading1"/>
      </w:pPr>
    </w:p>
    <w:p w:rsidR="1B142D30" w:rsidP="1B142D30" w:rsidRDefault="1B142D30" w14:paraId="541F6294" w14:textId="6243BADC">
      <w:pPr>
        <w:pStyle w:val="Heading1"/>
      </w:pPr>
    </w:p>
    <w:p w:rsidR="1B142D30" w:rsidP="1B142D30" w:rsidRDefault="1B142D30" w14:paraId="71F2F6F7" w14:textId="4DF02B51">
      <w:pPr>
        <w:pStyle w:val="Heading1"/>
      </w:pPr>
    </w:p>
    <w:p w:rsidR="1B142D30" w:rsidP="1B142D30" w:rsidRDefault="1B142D30" w14:paraId="62310568" w14:textId="61E0E636">
      <w:pPr>
        <w:pStyle w:val="Heading1"/>
      </w:pPr>
    </w:p>
    <w:p w:rsidR="1B142D30" w:rsidP="1B142D30" w:rsidRDefault="1B142D30" w14:paraId="04157508" w14:textId="1156890B">
      <w:pPr>
        <w:pStyle w:val="Heading1"/>
      </w:pPr>
    </w:p>
    <w:p w:rsidR="1B142D30" w:rsidP="1B142D30" w:rsidRDefault="1B142D30" w14:paraId="237D251B" w14:textId="27E669C0">
      <w:pPr>
        <w:pStyle w:val="Heading1"/>
      </w:pPr>
    </w:p>
    <w:p w:rsidR="1B142D30" w:rsidP="1B142D30" w:rsidRDefault="1B142D30" w14:paraId="05845371" w14:textId="1E76ED53">
      <w:pPr>
        <w:pStyle w:val="Heading1"/>
      </w:pPr>
    </w:p>
    <w:p w:rsidR="1B142D30" w:rsidP="1B142D30" w:rsidRDefault="1B142D30" w14:paraId="1C051B24" w14:textId="21E57AE5">
      <w:pPr>
        <w:pStyle w:val="Heading1"/>
      </w:pPr>
    </w:p>
    <w:p w:rsidR="1B142D30" w:rsidP="1B142D30" w:rsidRDefault="1B142D30" w14:paraId="05D766D7" w14:textId="4C7207AC">
      <w:pPr>
        <w:pStyle w:val="Heading1"/>
      </w:pPr>
    </w:p>
    <w:p w:rsidR="348FE4CF" w:rsidP="348FE4CF" w:rsidRDefault="348FE4CF" w14:paraId="10605CCB" w14:textId="573DC481">
      <w:pPr>
        <w:spacing w:line="360" w:lineRule="auto"/>
        <w:rPr>
          <w:rFonts w:ascii="Arial" w:hAnsi="Arial" w:eastAsia="Arial" w:cs="Arial"/>
          <w:color w:val="000000" w:themeColor="text1"/>
          <w:sz w:val="24"/>
          <w:szCs w:val="24"/>
        </w:rPr>
      </w:pPr>
    </w:p>
    <w:p w:rsidR="0DE80104" w:rsidP="1B142D30" w:rsidRDefault="0DE80104" w14:paraId="7624AE52" w14:textId="34C30FE9">
      <w:pPr>
        <w:spacing w:line="360" w:lineRule="auto"/>
        <w:rPr>
          <w:rFonts w:ascii="Arial" w:hAnsi="Arial" w:eastAsia="Arial" w:cs="Arial"/>
          <w:color w:val="000000" w:themeColor="text1" w:themeTint="FF" w:themeShade="FF"/>
          <w:sz w:val="24"/>
          <w:szCs w:val="24"/>
        </w:rPr>
      </w:pPr>
    </w:p>
    <w:p w:rsidR="0DE80104" w:rsidP="1B142D30" w:rsidRDefault="0DE80104" w14:paraId="17CB23F0" w14:textId="75296E5E">
      <w:pPr>
        <w:pStyle w:val="Heading1"/>
        <w:spacing w:line="360" w:lineRule="auto"/>
        <w:rPr>
          <w:rFonts w:ascii="Arial" w:hAnsi="Arial" w:eastAsia="Arial" w:cs="Arial"/>
          <w:color w:val="000000" w:themeColor="text1" w:themeTint="FF" w:themeShade="FF"/>
          <w:sz w:val="24"/>
          <w:szCs w:val="24"/>
        </w:rPr>
      </w:pPr>
      <w:bookmarkStart w:name="_Toc2127954126" w:id="1628560867"/>
      <w:r w:rsidR="6B9C65B5">
        <w:rPr/>
        <w:t>Chapter 4 Questionnaire findings.</w:t>
      </w:r>
      <w:bookmarkEnd w:id="1628560867"/>
      <w:r w:rsidR="6B9C65B5">
        <w:rPr/>
        <w:t xml:space="preserve"> </w:t>
      </w:r>
    </w:p>
    <w:p w:rsidR="0DE80104" w:rsidP="1B142D30" w:rsidRDefault="0DE80104" w14:paraId="1722C03E" w14:textId="61680D70">
      <w:pPr>
        <w:pStyle w:val="Heading1"/>
        <w:spacing w:line="360" w:lineRule="auto"/>
        <w:rPr>
          <w:rFonts w:ascii="Calibri Light" w:hAnsi="Calibri Light" w:eastAsia="Calibri Light" w:cs="Calibri Light"/>
        </w:rPr>
      </w:pPr>
      <w:bookmarkStart w:name="_Toc1726219123" w:id="1974737892"/>
      <w:r w:rsidR="6B9C65B5">
        <w:rPr/>
        <w:t>4.1 Introduction</w:t>
      </w:r>
      <w:bookmarkEnd w:id="1974737892"/>
    </w:p>
    <w:p w:rsidR="0DE80104" w:rsidP="1B142D30" w:rsidRDefault="0DE80104" w14:paraId="672D2245" w14:textId="35968397">
      <w:pPr>
        <w:pStyle w:val="Normal"/>
        <w:spacing w:line="360" w:lineRule="auto"/>
        <w:rPr>
          <w:rFonts w:ascii="Arial" w:hAnsi="Arial" w:eastAsia="Arial" w:cs="Arial"/>
          <w:color w:val="000000" w:themeColor="text1" w:themeTint="FF" w:themeShade="FF"/>
          <w:sz w:val="24"/>
          <w:szCs w:val="24"/>
        </w:rPr>
      </w:pPr>
    </w:p>
    <w:p w:rsidR="0DE80104" w:rsidP="1B142D30" w:rsidRDefault="0DE80104" w14:paraId="2D6131B0" w14:textId="748EB6F7">
      <w:pPr>
        <w:spacing w:line="360" w:lineRule="auto"/>
        <w:rPr>
          <w:rFonts w:ascii="Arial" w:hAnsi="Arial" w:eastAsia="Arial" w:cs="Arial"/>
          <w:color w:val="000000" w:themeColor="text1" w:themeTint="FF" w:themeShade="FF"/>
          <w:sz w:val="24"/>
          <w:szCs w:val="24"/>
        </w:rPr>
      </w:pPr>
    </w:p>
    <w:p w:rsidR="0DE80104" w:rsidP="1B142D30" w:rsidRDefault="0DE80104" w14:paraId="601BD3C0" w14:textId="759D7BD3">
      <w:pPr>
        <w:pStyle w:val="Normal"/>
        <w:spacing w:line="360" w:lineRule="auto"/>
        <w:jc w:val="both"/>
        <w:rPr>
          <w:rFonts w:ascii="Arial" w:hAnsi="Arial" w:eastAsia="Arial" w:cs="Arial"/>
          <w:color w:val="000000" w:themeColor="text1"/>
          <w:sz w:val="24"/>
          <w:szCs w:val="24"/>
        </w:rPr>
      </w:pPr>
      <w:r w:rsidRPr="1B142D30" w:rsidR="0DE80104">
        <w:rPr>
          <w:rFonts w:ascii="Arial" w:hAnsi="Arial" w:eastAsia="Arial" w:cs="Arial"/>
          <w:color w:val="000000" w:themeColor="text1" w:themeTint="FF" w:themeShade="FF"/>
          <w:sz w:val="24"/>
          <w:szCs w:val="24"/>
        </w:rPr>
        <w:t>This chapter will examine the data collected following the use o</w:t>
      </w:r>
      <w:r w:rsidRPr="1B142D30" w:rsidR="5CBAD451">
        <w:rPr>
          <w:rFonts w:ascii="Arial" w:hAnsi="Arial" w:eastAsia="Arial" w:cs="Arial"/>
          <w:color w:val="000000" w:themeColor="text1" w:themeTint="FF" w:themeShade="FF"/>
          <w:sz w:val="24"/>
          <w:szCs w:val="24"/>
        </w:rPr>
        <w:t xml:space="preserve">f </w:t>
      </w:r>
      <w:r w:rsidRPr="1B142D30" w:rsidR="0DE80104">
        <w:rPr>
          <w:rFonts w:ascii="Arial" w:hAnsi="Arial" w:eastAsia="Arial" w:cs="Arial"/>
          <w:color w:val="000000" w:themeColor="text1" w:themeTint="FF" w:themeShade="FF"/>
          <w:sz w:val="24"/>
          <w:szCs w:val="24"/>
        </w:rPr>
        <w:t xml:space="preserve">an online questionnaire. This empirical study aims to address </w:t>
      </w:r>
      <w:r w:rsidRPr="1B142D30" w:rsidR="0DE80104">
        <w:rPr>
          <w:rFonts w:ascii="Arial" w:hAnsi="Arial" w:eastAsia="Arial" w:cs="Arial"/>
          <w:color w:val="000000" w:themeColor="text1" w:themeTint="FF" w:themeShade="FF"/>
          <w:sz w:val="24"/>
          <w:szCs w:val="24"/>
        </w:rPr>
        <w:t>objective</w:t>
      </w:r>
      <w:r w:rsidRPr="1B142D30" w:rsidR="0DE80104">
        <w:rPr>
          <w:rFonts w:ascii="Arial" w:hAnsi="Arial" w:eastAsia="Arial" w:cs="Arial"/>
          <w:color w:val="000000" w:themeColor="text1" w:themeTint="FF" w:themeShade="FF"/>
          <w:sz w:val="24"/>
          <w:szCs w:val="24"/>
        </w:rPr>
        <w:t xml:space="preserve"> 2 of this dissertation, the information obtained will then be used to help formulate recommendations in line with </w:t>
      </w:r>
      <w:r w:rsidRPr="1B142D30" w:rsidR="0DE80104">
        <w:rPr>
          <w:rFonts w:ascii="Arial" w:hAnsi="Arial" w:eastAsia="Arial" w:cs="Arial"/>
          <w:color w:val="000000" w:themeColor="text1" w:themeTint="FF" w:themeShade="FF"/>
          <w:sz w:val="24"/>
          <w:szCs w:val="24"/>
        </w:rPr>
        <w:t>objective</w:t>
      </w:r>
      <w:r w:rsidRPr="1B142D30" w:rsidR="0DE80104">
        <w:rPr>
          <w:rFonts w:ascii="Arial" w:hAnsi="Arial" w:eastAsia="Arial" w:cs="Arial"/>
          <w:color w:val="000000" w:themeColor="text1" w:themeTint="FF" w:themeShade="FF"/>
          <w:sz w:val="24"/>
          <w:szCs w:val="24"/>
        </w:rPr>
        <w:t xml:space="preserve"> 3. </w:t>
      </w:r>
    </w:p>
    <w:p w:rsidR="0DE80104" w:rsidP="348FE4CF" w:rsidRDefault="0DE80104" w14:paraId="0DB6B65E" w14:textId="5A58D176">
      <w:pPr>
        <w:spacing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2: Evaluate the public perception of the police response to domestic abuse incidents in the South Wales area during the pandemic.</w:t>
      </w:r>
    </w:p>
    <w:p w:rsidR="0DE80104" w:rsidP="348FE4CF" w:rsidRDefault="0DE80104" w14:paraId="140CFDF6" w14:textId="05E077B3">
      <w:pPr>
        <w:spacing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3: Formulate recommendations in relation to the police response to domestic abuse incidents in the South Wales area.</w:t>
      </w:r>
    </w:p>
    <w:p w:rsidR="0DE80104" w:rsidP="348FE4CF" w:rsidRDefault="0DE80104" w14:paraId="68DFFFE7" w14:textId="2FAC4C2F">
      <w:pPr>
        <w:spacing w:line="360" w:lineRule="auto"/>
        <w:jc w:val="both"/>
        <w:rPr>
          <w:rFonts w:ascii="Arial" w:hAnsi="Arial" w:eastAsia="Arial" w:cs="Arial"/>
          <w:color w:val="000000" w:themeColor="text1"/>
          <w:sz w:val="24"/>
          <w:szCs w:val="24"/>
        </w:rPr>
      </w:pPr>
      <w:r w:rsidRPr="348FE4CF">
        <w:rPr>
          <w:rFonts w:ascii="Arial" w:hAnsi="Arial" w:eastAsia="Arial" w:cs="Arial"/>
          <w:b/>
          <w:bCs/>
          <w:color w:val="000000" w:themeColor="text1"/>
          <w:sz w:val="24"/>
          <w:szCs w:val="24"/>
        </w:rPr>
        <w:t xml:space="preserve"> </w:t>
      </w:r>
      <w:r w:rsidRPr="348FE4CF">
        <w:rPr>
          <w:rFonts w:ascii="Arial" w:hAnsi="Arial" w:eastAsia="Arial" w:cs="Arial"/>
          <w:color w:val="000000" w:themeColor="text1"/>
          <w:sz w:val="24"/>
          <w:szCs w:val="24"/>
        </w:rPr>
        <w:t xml:space="preserve">The questionnaire used consisted of ten questions, designed to gather data regarding the public perception of the police response to domestic abuse during the pandemic. There are three opening questions designed to gather respondent demographic information. These are followed by five closed questions which address specific areas such as police support campaigns and public satisfaction levels. The final question provided respondents with an opportunity to answer freely and provide to suggest potential ways in which the police service could improve their response to domestic violence. Appendix A is a copy of the questionnaire used. </w:t>
      </w:r>
    </w:p>
    <w:p w:rsidR="0DE80104" w:rsidP="348FE4CF" w:rsidRDefault="0DE80104" w14:paraId="255CA84E" w14:textId="5C6EDFDC">
      <w:pPr>
        <w:spacing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 xml:space="preserve">The documentation of the research findings will be structured using the process of description, analysis, and synthesis. Following a familiarisation with the data collected, each question will be outlined using a brief description of the results, these will then be analysed, and comparisons made to findings made within the literature review (Biggam, 2021, p 176). </w:t>
      </w:r>
    </w:p>
    <w:p w:rsidR="348FE4CF" w:rsidP="348FE4CF" w:rsidRDefault="348FE4CF" w14:paraId="449D8E82" w14:textId="58E8EC75">
      <w:pPr>
        <w:spacing w:line="360" w:lineRule="auto"/>
        <w:jc w:val="both"/>
        <w:rPr>
          <w:rFonts w:ascii="Arial" w:hAnsi="Arial" w:eastAsia="Arial" w:cs="Arial"/>
          <w:color w:val="000000" w:themeColor="text1"/>
          <w:sz w:val="24"/>
          <w:szCs w:val="24"/>
        </w:rPr>
      </w:pPr>
    </w:p>
    <w:p w:rsidR="0DE80104" w:rsidP="41C41D65" w:rsidRDefault="0DE80104" w14:paraId="306420B5" w14:textId="00A268EF">
      <w:pPr>
        <w:pStyle w:val="Heading1"/>
        <w:rPr>
          <w:rFonts w:ascii="Calibri Light" w:hAnsi="Calibri Light" w:eastAsia="Calibri Light" w:cs="Calibri Light"/>
        </w:rPr>
      </w:pPr>
      <w:bookmarkStart w:name="_Toc648802924" w:id="970848726"/>
      <w:r w:rsidR="0DE80104">
        <w:rPr/>
        <w:t>4.2 Questionnaire findings: Description, Analysis and Synthesis.</w:t>
      </w:r>
      <w:bookmarkEnd w:id="970848726"/>
    </w:p>
    <w:p w:rsidR="348FE4CF" w:rsidP="348FE4CF" w:rsidRDefault="348FE4CF" w14:paraId="3E5FB69E" w14:textId="59F5F241">
      <w:pPr>
        <w:spacing w:line="360" w:lineRule="auto"/>
        <w:rPr>
          <w:rFonts w:ascii="Calibri" w:hAnsi="Calibri" w:eastAsia="Calibri" w:cs="Calibri"/>
          <w:color w:val="000000" w:themeColor="text1"/>
        </w:rPr>
      </w:pPr>
    </w:p>
    <w:p w:rsidR="0DE80104" w:rsidP="42C0B923" w:rsidRDefault="0DE80104" w14:paraId="1D329F7A" w14:textId="247CCF04">
      <w:pPr>
        <w:spacing w:line="360" w:lineRule="auto"/>
        <w:jc w:val="both"/>
        <w:rPr>
          <w:rFonts w:ascii="Arial" w:hAnsi="Arial" w:eastAsia="Arial" w:cs="Arial"/>
          <w:color w:val="000000" w:themeColor="text1"/>
          <w:sz w:val="24"/>
          <w:szCs w:val="24"/>
        </w:rPr>
      </w:pPr>
      <w:r w:rsidRPr="42C0B923">
        <w:rPr>
          <w:rFonts w:ascii="Arial" w:hAnsi="Arial" w:eastAsia="Arial" w:cs="Arial"/>
          <w:color w:val="000000" w:themeColor="text1"/>
          <w:sz w:val="24"/>
          <w:szCs w:val="24"/>
        </w:rPr>
        <w:t xml:space="preserve">The questionnaire received 71 responses. Question one asked respondents if they lived in the South Wales area, of which 69 confirmed “yes” 97.2% and only 2 responded “no”, 2.8%. This would suggest that this data provides a particularly good reflection of the public perception of those in the South Wales area regarding the police response to domestic incidents during the pandemic. </w:t>
      </w:r>
    </w:p>
    <w:p w:rsidR="42C0B923" w:rsidP="42C0B923" w:rsidRDefault="42C0B923" w14:paraId="1AA012F5" w14:textId="5B38CABB">
      <w:pPr>
        <w:spacing w:line="360" w:lineRule="auto"/>
        <w:jc w:val="both"/>
        <w:rPr>
          <w:rFonts w:ascii="Arial" w:hAnsi="Arial" w:eastAsia="Arial" w:cs="Arial"/>
          <w:color w:val="000000" w:themeColor="text1"/>
          <w:sz w:val="24"/>
          <w:szCs w:val="24"/>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3000"/>
        <w:gridCol w:w="3000"/>
        <w:gridCol w:w="3000"/>
      </w:tblGrid>
      <w:tr w:rsidR="348FE4CF" w:rsidTr="348FE4CF" w14:paraId="3BFBEE12" w14:textId="77777777">
        <w:trPr>
          <w:trHeight w:val="300"/>
        </w:trPr>
        <w:tc>
          <w:tcPr>
            <w:tcW w:w="3000"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698ED53F" w14:textId="3169ECA3">
            <w:pPr>
              <w:spacing w:line="360" w:lineRule="auto"/>
              <w:rPr>
                <w:rFonts w:ascii="Arial" w:hAnsi="Arial" w:eastAsia="Arial" w:cs="Arial"/>
                <w:sz w:val="24"/>
                <w:szCs w:val="24"/>
              </w:rPr>
            </w:pPr>
            <w:r w:rsidRPr="348FE4CF">
              <w:rPr>
                <w:rFonts w:ascii="Arial" w:hAnsi="Arial" w:eastAsia="Arial" w:cs="Arial"/>
                <w:sz w:val="24"/>
                <w:szCs w:val="24"/>
              </w:rPr>
              <w:t>Question 1</w:t>
            </w:r>
          </w:p>
        </w:tc>
        <w:tc>
          <w:tcPr>
            <w:tcW w:w="3000"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6CE21F2B" w14:textId="23936A3E">
            <w:pPr>
              <w:spacing w:line="360" w:lineRule="auto"/>
              <w:rPr>
                <w:rFonts w:ascii="Arial" w:hAnsi="Arial" w:eastAsia="Arial" w:cs="Arial"/>
                <w:sz w:val="24"/>
                <w:szCs w:val="24"/>
              </w:rPr>
            </w:pPr>
            <w:r w:rsidRPr="348FE4CF">
              <w:rPr>
                <w:rFonts w:ascii="Arial" w:hAnsi="Arial" w:eastAsia="Arial" w:cs="Arial"/>
                <w:sz w:val="24"/>
                <w:szCs w:val="24"/>
              </w:rPr>
              <w:t>Yes</w:t>
            </w:r>
          </w:p>
        </w:tc>
        <w:tc>
          <w:tcPr>
            <w:tcW w:w="3000"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62EF3A30" w14:textId="281E44D8">
            <w:pPr>
              <w:spacing w:line="360" w:lineRule="auto"/>
              <w:rPr>
                <w:rFonts w:ascii="Arial" w:hAnsi="Arial" w:eastAsia="Arial" w:cs="Arial"/>
                <w:sz w:val="24"/>
                <w:szCs w:val="24"/>
              </w:rPr>
            </w:pPr>
            <w:r w:rsidRPr="348FE4CF">
              <w:rPr>
                <w:rFonts w:ascii="Arial" w:hAnsi="Arial" w:eastAsia="Arial" w:cs="Arial"/>
                <w:sz w:val="24"/>
                <w:szCs w:val="24"/>
              </w:rPr>
              <w:t>No</w:t>
            </w:r>
          </w:p>
        </w:tc>
      </w:tr>
      <w:tr w:rsidR="348FE4CF" w:rsidTr="348FE4CF" w14:paraId="433BA3B9" w14:textId="77777777">
        <w:trPr>
          <w:trHeight w:val="300"/>
        </w:trPr>
        <w:tc>
          <w:tcPr>
            <w:tcW w:w="3000"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14607BF2" w14:textId="2DD930C7">
            <w:pPr>
              <w:spacing w:line="360" w:lineRule="auto"/>
              <w:rPr>
                <w:rFonts w:ascii="Arial" w:hAnsi="Arial" w:eastAsia="Arial" w:cs="Arial"/>
                <w:sz w:val="24"/>
                <w:szCs w:val="24"/>
              </w:rPr>
            </w:pPr>
            <w:r w:rsidRPr="348FE4CF">
              <w:rPr>
                <w:rFonts w:ascii="Arial" w:hAnsi="Arial" w:eastAsia="Arial" w:cs="Arial"/>
                <w:sz w:val="24"/>
                <w:szCs w:val="24"/>
              </w:rPr>
              <w:t>Do you live in South Wales?</w:t>
            </w:r>
          </w:p>
        </w:tc>
        <w:tc>
          <w:tcPr>
            <w:tcW w:w="3000"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65F5BFC0" w14:textId="5B0A491C">
            <w:pPr>
              <w:spacing w:line="360" w:lineRule="auto"/>
              <w:rPr>
                <w:rFonts w:ascii="Arial" w:hAnsi="Arial" w:eastAsia="Arial" w:cs="Arial"/>
                <w:sz w:val="24"/>
                <w:szCs w:val="24"/>
              </w:rPr>
            </w:pPr>
            <w:r w:rsidRPr="348FE4CF">
              <w:rPr>
                <w:rFonts w:ascii="Arial" w:hAnsi="Arial" w:eastAsia="Arial" w:cs="Arial"/>
                <w:sz w:val="24"/>
                <w:szCs w:val="24"/>
              </w:rPr>
              <w:t>69 (97.2%)</w:t>
            </w:r>
          </w:p>
        </w:tc>
        <w:tc>
          <w:tcPr>
            <w:tcW w:w="3000"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0C574423" w14:textId="50196958">
            <w:pPr>
              <w:spacing w:line="360" w:lineRule="auto"/>
              <w:rPr>
                <w:rFonts w:ascii="Arial" w:hAnsi="Arial" w:eastAsia="Arial" w:cs="Arial"/>
                <w:sz w:val="24"/>
                <w:szCs w:val="24"/>
              </w:rPr>
            </w:pPr>
            <w:r w:rsidRPr="348FE4CF">
              <w:rPr>
                <w:rFonts w:ascii="Arial" w:hAnsi="Arial" w:eastAsia="Arial" w:cs="Arial"/>
                <w:sz w:val="24"/>
                <w:szCs w:val="24"/>
              </w:rPr>
              <w:t>2 (2.8%)</w:t>
            </w:r>
          </w:p>
        </w:tc>
      </w:tr>
    </w:tbl>
    <w:p w:rsidR="0DE80104" w:rsidP="348FE4CF" w:rsidRDefault="0DE80104" w14:paraId="706B6D4B" w14:textId="61148D1C">
      <w:pPr>
        <w:spacing w:line="360" w:lineRule="auto"/>
        <w:jc w:val="both"/>
        <w:rPr>
          <w:rFonts w:ascii="Arial" w:hAnsi="Arial" w:eastAsia="Arial" w:cs="Arial"/>
          <w:color w:val="000000" w:themeColor="text1"/>
          <w:sz w:val="20"/>
          <w:szCs w:val="20"/>
        </w:rPr>
      </w:pPr>
      <w:r w:rsidRPr="348FE4CF">
        <w:rPr>
          <w:rFonts w:ascii="Arial" w:hAnsi="Arial" w:eastAsia="Arial" w:cs="Arial"/>
          <w:color w:val="000000" w:themeColor="text1"/>
          <w:sz w:val="20"/>
          <w:szCs w:val="20"/>
        </w:rPr>
        <w:t>Table 1 – Question 1 results</w:t>
      </w:r>
    </w:p>
    <w:p w:rsidR="0DE80104" w:rsidP="348FE4CF" w:rsidRDefault="0DE80104" w14:paraId="577C5053" w14:textId="50110A11">
      <w:pPr>
        <w:spacing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 xml:space="preserve">When examining question two, most respondents describe themselves as female, this number is interesting when compared to domestic violence statistics. </w:t>
      </w:r>
    </w:p>
    <w:p w:rsidR="348FE4CF" w:rsidP="348FE4CF" w:rsidRDefault="348FE4CF" w14:paraId="6C61125E" w14:textId="19B6B3E6">
      <w:pPr>
        <w:spacing w:line="360" w:lineRule="auto"/>
        <w:jc w:val="both"/>
        <w:rPr>
          <w:rFonts w:ascii="Arial" w:hAnsi="Arial" w:eastAsia="Arial" w:cs="Arial"/>
          <w:color w:val="000000" w:themeColor="text1"/>
          <w:sz w:val="24"/>
          <w:szCs w:val="24"/>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685"/>
        <w:gridCol w:w="1395"/>
        <w:gridCol w:w="1560"/>
        <w:gridCol w:w="1560"/>
        <w:gridCol w:w="1800"/>
      </w:tblGrid>
      <w:tr w:rsidR="348FE4CF" w:rsidTr="348FE4CF" w14:paraId="26B925EA" w14:textId="77777777">
        <w:trPr>
          <w:trHeight w:val="300"/>
        </w:trPr>
        <w:tc>
          <w:tcPr>
            <w:tcW w:w="2685"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5929E291" w14:textId="13F08BA1">
            <w:pPr>
              <w:spacing w:line="360" w:lineRule="auto"/>
              <w:rPr>
                <w:rFonts w:ascii="Arial" w:hAnsi="Arial" w:eastAsia="Arial" w:cs="Arial"/>
                <w:sz w:val="24"/>
                <w:szCs w:val="24"/>
              </w:rPr>
            </w:pPr>
            <w:r w:rsidRPr="348FE4CF">
              <w:rPr>
                <w:rFonts w:ascii="Arial" w:hAnsi="Arial" w:eastAsia="Arial" w:cs="Arial"/>
                <w:sz w:val="24"/>
                <w:szCs w:val="24"/>
              </w:rPr>
              <w:t>Question 2</w:t>
            </w:r>
          </w:p>
        </w:tc>
        <w:tc>
          <w:tcPr>
            <w:tcW w:w="1395"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07002E76" w14:textId="6ED866A8">
            <w:pPr>
              <w:spacing w:line="360" w:lineRule="auto"/>
              <w:rPr>
                <w:rFonts w:ascii="Arial" w:hAnsi="Arial" w:eastAsia="Arial" w:cs="Arial"/>
                <w:sz w:val="24"/>
                <w:szCs w:val="24"/>
              </w:rPr>
            </w:pPr>
            <w:r w:rsidRPr="348FE4CF">
              <w:rPr>
                <w:rFonts w:ascii="Arial" w:hAnsi="Arial" w:eastAsia="Arial" w:cs="Arial"/>
                <w:sz w:val="24"/>
                <w:szCs w:val="24"/>
              </w:rPr>
              <w:t>Male</w:t>
            </w:r>
          </w:p>
        </w:tc>
        <w:tc>
          <w:tcPr>
            <w:tcW w:w="1560"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48D7CDFC" w14:textId="494AE482">
            <w:pPr>
              <w:spacing w:line="360" w:lineRule="auto"/>
              <w:rPr>
                <w:rFonts w:ascii="Arial" w:hAnsi="Arial" w:eastAsia="Arial" w:cs="Arial"/>
                <w:sz w:val="24"/>
                <w:szCs w:val="24"/>
              </w:rPr>
            </w:pPr>
            <w:r w:rsidRPr="348FE4CF">
              <w:rPr>
                <w:rFonts w:ascii="Arial" w:hAnsi="Arial" w:eastAsia="Arial" w:cs="Arial"/>
                <w:sz w:val="24"/>
                <w:szCs w:val="24"/>
              </w:rPr>
              <w:t>Female</w:t>
            </w:r>
          </w:p>
        </w:tc>
        <w:tc>
          <w:tcPr>
            <w:tcW w:w="1560"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70A9618E" w14:textId="73711110">
            <w:pPr>
              <w:spacing w:line="360" w:lineRule="auto"/>
              <w:rPr>
                <w:rFonts w:ascii="Arial" w:hAnsi="Arial" w:eastAsia="Arial" w:cs="Arial"/>
                <w:sz w:val="24"/>
                <w:szCs w:val="24"/>
              </w:rPr>
            </w:pPr>
            <w:r w:rsidRPr="348FE4CF">
              <w:rPr>
                <w:rFonts w:ascii="Arial" w:hAnsi="Arial" w:eastAsia="Arial" w:cs="Arial"/>
                <w:sz w:val="24"/>
                <w:szCs w:val="24"/>
              </w:rPr>
              <w:t>Non-Binary</w:t>
            </w:r>
          </w:p>
        </w:tc>
        <w:tc>
          <w:tcPr>
            <w:tcW w:w="1800"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3FAEE7B4" w14:textId="53872E8C">
            <w:pPr>
              <w:spacing w:line="360" w:lineRule="auto"/>
              <w:rPr>
                <w:rFonts w:ascii="Arial" w:hAnsi="Arial" w:eastAsia="Arial" w:cs="Arial"/>
                <w:sz w:val="24"/>
                <w:szCs w:val="24"/>
              </w:rPr>
            </w:pPr>
            <w:r w:rsidRPr="348FE4CF">
              <w:rPr>
                <w:rFonts w:ascii="Arial" w:hAnsi="Arial" w:eastAsia="Arial" w:cs="Arial"/>
                <w:sz w:val="24"/>
                <w:szCs w:val="24"/>
              </w:rPr>
              <w:t>Prefer not to say</w:t>
            </w:r>
          </w:p>
        </w:tc>
      </w:tr>
      <w:tr w:rsidR="348FE4CF" w:rsidTr="348FE4CF" w14:paraId="4C534EE7" w14:textId="77777777">
        <w:trPr>
          <w:trHeight w:val="300"/>
        </w:trPr>
        <w:tc>
          <w:tcPr>
            <w:tcW w:w="2685"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58AADB75" w14:textId="6BF60C60">
            <w:pPr>
              <w:spacing w:line="360" w:lineRule="auto"/>
              <w:rPr>
                <w:rFonts w:ascii="Arial" w:hAnsi="Arial" w:eastAsia="Arial" w:cs="Arial"/>
                <w:sz w:val="24"/>
                <w:szCs w:val="24"/>
              </w:rPr>
            </w:pPr>
            <w:r w:rsidRPr="348FE4CF">
              <w:rPr>
                <w:rFonts w:ascii="Arial" w:hAnsi="Arial" w:eastAsia="Arial" w:cs="Arial"/>
                <w:sz w:val="24"/>
                <w:szCs w:val="24"/>
              </w:rPr>
              <w:t>How would you describe yourself?</w:t>
            </w:r>
          </w:p>
        </w:tc>
        <w:tc>
          <w:tcPr>
            <w:tcW w:w="1395"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713051AF" w14:textId="19B8D0DF">
            <w:pPr>
              <w:spacing w:line="360" w:lineRule="auto"/>
              <w:rPr>
                <w:rFonts w:ascii="Arial" w:hAnsi="Arial" w:eastAsia="Arial" w:cs="Arial"/>
                <w:sz w:val="24"/>
                <w:szCs w:val="24"/>
              </w:rPr>
            </w:pPr>
            <w:r w:rsidRPr="348FE4CF">
              <w:rPr>
                <w:rFonts w:ascii="Arial" w:hAnsi="Arial" w:eastAsia="Arial" w:cs="Arial"/>
                <w:sz w:val="24"/>
                <w:szCs w:val="24"/>
              </w:rPr>
              <w:t>21</w:t>
            </w:r>
          </w:p>
          <w:p w:rsidR="348FE4CF" w:rsidP="348FE4CF" w:rsidRDefault="348FE4CF" w14:paraId="406BF2A0" w14:textId="3650F1FE">
            <w:pPr>
              <w:spacing w:line="360" w:lineRule="auto"/>
              <w:rPr>
                <w:rFonts w:ascii="Arial" w:hAnsi="Arial" w:eastAsia="Arial" w:cs="Arial"/>
                <w:sz w:val="24"/>
                <w:szCs w:val="24"/>
              </w:rPr>
            </w:pPr>
            <w:r w:rsidRPr="348FE4CF">
              <w:rPr>
                <w:rFonts w:ascii="Arial" w:hAnsi="Arial" w:eastAsia="Arial" w:cs="Arial"/>
                <w:sz w:val="24"/>
                <w:szCs w:val="24"/>
              </w:rPr>
              <w:t>(29.6%)</w:t>
            </w:r>
          </w:p>
        </w:tc>
        <w:tc>
          <w:tcPr>
            <w:tcW w:w="1560"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67F12329" w14:textId="65D039EF">
            <w:pPr>
              <w:spacing w:line="360" w:lineRule="auto"/>
              <w:rPr>
                <w:rFonts w:ascii="Arial" w:hAnsi="Arial" w:eastAsia="Arial" w:cs="Arial"/>
                <w:sz w:val="24"/>
                <w:szCs w:val="24"/>
              </w:rPr>
            </w:pPr>
            <w:r w:rsidRPr="348FE4CF">
              <w:rPr>
                <w:rFonts w:ascii="Arial" w:hAnsi="Arial" w:eastAsia="Arial" w:cs="Arial"/>
                <w:sz w:val="24"/>
                <w:szCs w:val="24"/>
              </w:rPr>
              <w:t>49</w:t>
            </w:r>
          </w:p>
          <w:p w:rsidR="348FE4CF" w:rsidP="348FE4CF" w:rsidRDefault="348FE4CF" w14:paraId="4B053064" w14:textId="360DBCDD">
            <w:pPr>
              <w:spacing w:line="360" w:lineRule="auto"/>
              <w:rPr>
                <w:rFonts w:ascii="Arial" w:hAnsi="Arial" w:eastAsia="Arial" w:cs="Arial"/>
                <w:sz w:val="24"/>
                <w:szCs w:val="24"/>
              </w:rPr>
            </w:pPr>
            <w:r w:rsidRPr="348FE4CF">
              <w:rPr>
                <w:rFonts w:ascii="Arial" w:hAnsi="Arial" w:eastAsia="Arial" w:cs="Arial"/>
                <w:sz w:val="24"/>
                <w:szCs w:val="24"/>
              </w:rPr>
              <w:t>(69%)</w:t>
            </w:r>
          </w:p>
        </w:tc>
        <w:tc>
          <w:tcPr>
            <w:tcW w:w="1560"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1A27F1AE" w14:textId="7C6B8314">
            <w:pPr>
              <w:spacing w:line="360" w:lineRule="auto"/>
              <w:rPr>
                <w:rFonts w:ascii="Arial" w:hAnsi="Arial" w:eastAsia="Arial" w:cs="Arial"/>
                <w:sz w:val="24"/>
                <w:szCs w:val="24"/>
              </w:rPr>
            </w:pPr>
            <w:r w:rsidRPr="348FE4CF">
              <w:rPr>
                <w:rFonts w:ascii="Arial" w:hAnsi="Arial" w:eastAsia="Arial" w:cs="Arial"/>
                <w:sz w:val="24"/>
                <w:szCs w:val="24"/>
              </w:rPr>
              <w:t>0</w:t>
            </w:r>
          </w:p>
        </w:tc>
        <w:tc>
          <w:tcPr>
            <w:tcW w:w="1800"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6BE2D8B1" w14:textId="2EBBCB82">
            <w:pPr>
              <w:spacing w:line="360" w:lineRule="auto"/>
              <w:rPr>
                <w:rFonts w:ascii="Arial" w:hAnsi="Arial" w:eastAsia="Arial" w:cs="Arial"/>
                <w:sz w:val="24"/>
                <w:szCs w:val="24"/>
              </w:rPr>
            </w:pPr>
            <w:r w:rsidRPr="348FE4CF">
              <w:rPr>
                <w:rFonts w:ascii="Arial" w:hAnsi="Arial" w:eastAsia="Arial" w:cs="Arial"/>
                <w:sz w:val="24"/>
                <w:szCs w:val="24"/>
              </w:rPr>
              <w:t xml:space="preserve">1 </w:t>
            </w:r>
          </w:p>
          <w:p w:rsidR="348FE4CF" w:rsidP="348FE4CF" w:rsidRDefault="348FE4CF" w14:paraId="46CCACC6" w14:textId="261D8659">
            <w:pPr>
              <w:spacing w:line="360" w:lineRule="auto"/>
              <w:rPr>
                <w:rFonts w:ascii="Arial" w:hAnsi="Arial" w:eastAsia="Arial" w:cs="Arial"/>
                <w:sz w:val="24"/>
                <w:szCs w:val="24"/>
              </w:rPr>
            </w:pPr>
            <w:r w:rsidRPr="348FE4CF">
              <w:rPr>
                <w:rFonts w:ascii="Arial" w:hAnsi="Arial" w:eastAsia="Arial" w:cs="Arial"/>
                <w:sz w:val="24"/>
                <w:szCs w:val="24"/>
              </w:rPr>
              <w:t>(1.4%)</w:t>
            </w:r>
          </w:p>
        </w:tc>
      </w:tr>
    </w:tbl>
    <w:p w:rsidR="0DE80104" w:rsidP="348FE4CF" w:rsidRDefault="0DE80104" w14:paraId="712E3E6F" w14:textId="4A1D0E72">
      <w:pPr>
        <w:spacing w:line="360" w:lineRule="auto"/>
        <w:jc w:val="both"/>
        <w:rPr>
          <w:rFonts w:ascii="Arial" w:hAnsi="Arial" w:eastAsia="Arial" w:cs="Arial"/>
          <w:color w:val="000000" w:themeColor="text1"/>
          <w:sz w:val="20"/>
          <w:szCs w:val="20"/>
        </w:rPr>
      </w:pPr>
      <w:r w:rsidRPr="348FE4CF">
        <w:rPr>
          <w:rFonts w:ascii="Arial" w:hAnsi="Arial" w:eastAsia="Arial" w:cs="Arial"/>
          <w:color w:val="000000" w:themeColor="text1"/>
          <w:sz w:val="20"/>
          <w:szCs w:val="20"/>
        </w:rPr>
        <w:t>Table 2 – Question 2 results</w:t>
      </w:r>
    </w:p>
    <w:p w:rsidR="0DE80104" w:rsidP="348FE4CF" w:rsidRDefault="0DE80104" w14:paraId="31E11C01" w14:textId="24B72AE6">
      <w:pPr>
        <w:spacing w:line="360" w:lineRule="auto"/>
        <w:jc w:val="both"/>
        <w:rPr>
          <w:rFonts w:ascii="Arial" w:hAnsi="Arial" w:eastAsia="Arial" w:cs="Arial"/>
          <w:color w:val="000000" w:themeColor="text1"/>
          <w:sz w:val="24"/>
          <w:szCs w:val="24"/>
        </w:rPr>
      </w:pPr>
      <w:r w:rsidRPr="0B183D63" w:rsidR="0DE80104">
        <w:rPr>
          <w:rFonts w:ascii="Arial" w:hAnsi="Arial" w:eastAsia="Arial" w:cs="Arial"/>
          <w:color w:val="000000" w:themeColor="text1" w:themeTint="FF" w:themeShade="FF"/>
          <w:sz w:val="24"/>
          <w:szCs w:val="24"/>
        </w:rPr>
        <w:t xml:space="preserve">The Crime Survey for England and Wales (CSEW) </w:t>
      </w:r>
      <w:r w:rsidRPr="0B183D63" w:rsidR="0DE80104">
        <w:rPr>
          <w:rFonts w:ascii="Arial" w:hAnsi="Arial" w:eastAsia="Arial" w:cs="Arial"/>
          <w:color w:val="000000" w:themeColor="text1" w:themeTint="FF" w:themeShade="FF"/>
          <w:sz w:val="24"/>
          <w:szCs w:val="24"/>
        </w:rPr>
        <w:t>provided</w:t>
      </w:r>
      <w:r w:rsidRPr="0B183D63" w:rsidR="0DE80104">
        <w:rPr>
          <w:rFonts w:ascii="Arial" w:hAnsi="Arial" w:eastAsia="Arial" w:cs="Arial"/>
          <w:color w:val="000000" w:themeColor="text1" w:themeTint="FF" w:themeShade="FF"/>
          <w:sz w:val="24"/>
          <w:szCs w:val="24"/>
        </w:rPr>
        <w:t xml:space="preserve"> an estimate of 7.3% of women (1.6 million) and 3.6% of men (757,000), had experienced domestic abuse in the year ending March 2020 (Office for National Statistics, 2020). The clear imbalance in gender responses for question two, adds weight to the argument put forward by Andrade (2020) that questionnaires are more likely to be completed by respondents who are interested in the subject matter. It could therefore be argued that more females responded to the questionnaire because the subject matter is seen as a female issue</w:t>
      </w:r>
      <w:r w:rsidRPr="0B183D63" w:rsidR="4988D644">
        <w:rPr>
          <w:rFonts w:ascii="Arial" w:hAnsi="Arial" w:eastAsia="Arial" w:cs="Arial"/>
          <w:color w:val="000000" w:themeColor="text1" w:themeTint="FF" w:themeShade="FF"/>
          <w:sz w:val="24"/>
          <w:szCs w:val="24"/>
        </w:rPr>
        <w:t xml:space="preserve">. </w:t>
      </w:r>
    </w:p>
    <w:p w:rsidR="0DE80104" w:rsidP="348FE4CF" w:rsidRDefault="0DE80104" w14:paraId="17B2FAE8" w14:textId="4F11B61A">
      <w:pPr>
        <w:spacing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Question three asked respondents “How old are you?”</w:t>
      </w: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1125"/>
        <w:gridCol w:w="1215"/>
        <w:gridCol w:w="1200"/>
        <w:gridCol w:w="1215"/>
        <w:gridCol w:w="1260"/>
        <w:gridCol w:w="1395"/>
        <w:gridCol w:w="1470"/>
      </w:tblGrid>
      <w:tr w:rsidR="348FE4CF" w:rsidTr="348FE4CF" w14:paraId="4EA7B2B8" w14:textId="77777777">
        <w:trPr>
          <w:trHeight w:val="300"/>
        </w:trPr>
        <w:tc>
          <w:tcPr>
            <w:tcW w:w="8880" w:type="dxa"/>
            <w:gridSpan w:val="7"/>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4A12ADBE" w14:textId="3600BD0C">
            <w:pPr>
              <w:spacing w:line="360" w:lineRule="auto"/>
              <w:rPr>
                <w:rFonts w:ascii="Calibri" w:hAnsi="Calibri" w:eastAsia="Calibri" w:cs="Calibri"/>
              </w:rPr>
            </w:pPr>
            <w:r w:rsidRPr="348FE4CF">
              <w:rPr>
                <w:rFonts w:ascii="Calibri" w:hAnsi="Calibri" w:eastAsia="Calibri" w:cs="Calibri"/>
              </w:rPr>
              <w:t>How old are you?</w:t>
            </w:r>
          </w:p>
        </w:tc>
      </w:tr>
      <w:tr w:rsidR="348FE4CF" w:rsidTr="348FE4CF" w14:paraId="10C88E94" w14:textId="77777777">
        <w:trPr>
          <w:trHeight w:val="300"/>
        </w:trPr>
        <w:tc>
          <w:tcPr>
            <w:tcW w:w="1125"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2AE44621" w14:textId="73472107">
            <w:pPr>
              <w:spacing w:line="360" w:lineRule="auto"/>
              <w:rPr>
                <w:rFonts w:ascii="Calibri" w:hAnsi="Calibri" w:eastAsia="Calibri" w:cs="Calibri"/>
              </w:rPr>
            </w:pPr>
            <w:r w:rsidRPr="348FE4CF">
              <w:rPr>
                <w:rFonts w:ascii="Calibri" w:hAnsi="Calibri" w:eastAsia="Calibri" w:cs="Calibri"/>
              </w:rPr>
              <w:t>Age range</w:t>
            </w:r>
          </w:p>
        </w:tc>
        <w:tc>
          <w:tcPr>
            <w:tcW w:w="1215" w:type="dxa"/>
            <w:tcBorders>
              <w:top w:val="nil"/>
              <w:left w:val="single" w:color="auto" w:sz="6" w:space="0"/>
              <w:bottom w:val="single" w:color="auto" w:sz="6" w:space="0"/>
              <w:right w:val="single" w:color="auto" w:sz="6" w:space="0"/>
            </w:tcBorders>
            <w:tcMar>
              <w:left w:w="105" w:type="dxa"/>
              <w:right w:w="105" w:type="dxa"/>
            </w:tcMar>
          </w:tcPr>
          <w:p w:rsidR="348FE4CF" w:rsidP="348FE4CF" w:rsidRDefault="348FE4CF" w14:paraId="6E12D09E" w14:textId="1E9A069E">
            <w:pPr>
              <w:spacing w:line="360" w:lineRule="auto"/>
              <w:rPr>
                <w:rFonts w:ascii="Calibri" w:hAnsi="Calibri" w:eastAsia="Calibri" w:cs="Calibri"/>
              </w:rPr>
            </w:pPr>
            <w:r w:rsidRPr="348FE4CF">
              <w:rPr>
                <w:rFonts w:ascii="Calibri" w:hAnsi="Calibri" w:eastAsia="Calibri" w:cs="Calibri"/>
              </w:rPr>
              <w:t>18 to 24</w:t>
            </w:r>
          </w:p>
        </w:tc>
        <w:tc>
          <w:tcPr>
            <w:tcW w:w="1200" w:type="dxa"/>
            <w:tcBorders>
              <w:top w:val="nil"/>
              <w:left w:val="single" w:color="auto" w:sz="6" w:space="0"/>
              <w:bottom w:val="single" w:color="auto" w:sz="6" w:space="0"/>
              <w:right w:val="single" w:color="auto" w:sz="6" w:space="0"/>
            </w:tcBorders>
            <w:tcMar>
              <w:left w:w="105" w:type="dxa"/>
              <w:right w:w="105" w:type="dxa"/>
            </w:tcMar>
          </w:tcPr>
          <w:p w:rsidR="348FE4CF" w:rsidP="348FE4CF" w:rsidRDefault="348FE4CF" w14:paraId="77AC1BE1" w14:textId="1C7142A5">
            <w:pPr>
              <w:spacing w:line="360" w:lineRule="auto"/>
              <w:rPr>
                <w:rFonts w:ascii="Calibri" w:hAnsi="Calibri" w:eastAsia="Calibri" w:cs="Calibri"/>
              </w:rPr>
            </w:pPr>
            <w:r w:rsidRPr="348FE4CF">
              <w:rPr>
                <w:rFonts w:ascii="Calibri" w:hAnsi="Calibri" w:eastAsia="Calibri" w:cs="Calibri"/>
              </w:rPr>
              <w:t>25 to 34</w:t>
            </w:r>
          </w:p>
        </w:tc>
        <w:tc>
          <w:tcPr>
            <w:tcW w:w="1215" w:type="dxa"/>
            <w:tcBorders>
              <w:top w:val="nil"/>
              <w:left w:val="single" w:color="auto" w:sz="6" w:space="0"/>
              <w:bottom w:val="single" w:color="auto" w:sz="6" w:space="0"/>
              <w:right w:val="single" w:color="auto" w:sz="6" w:space="0"/>
            </w:tcBorders>
            <w:tcMar>
              <w:left w:w="105" w:type="dxa"/>
              <w:right w:w="105" w:type="dxa"/>
            </w:tcMar>
          </w:tcPr>
          <w:p w:rsidR="348FE4CF" w:rsidP="348FE4CF" w:rsidRDefault="348FE4CF" w14:paraId="4DF9542E" w14:textId="65684FFA">
            <w:pPr>
              <w:spacing w:line="360" w:lineRule="auto"/>
              <w:rPr>
                <w:rFonts w:ascii="Calibri" w:hAnsi="Calibri" w:eastAsia="Calibri" w:cs="Calibri"/>
              </w:rPr>
            </w:pPr>
            <w:r w:rsidRPr="348FE4CF">
              <w:rPr>
                <w:rFonts w:ascii="Calibri" w:hAnsi="Calibri" w:eastAsia="Calibri" w:cs="Calibri"/>
              </w:rPr>
              <w:t>35 to 44</w:t>
            </w:r>
          </w:p>
        </w:tc>
        <w:tc>
          <w:tcPr>
            <w:tcW w:w="1260" w:type="dxa"/>
            <w:tcBorders>
              <w:top w:val="nil"/>
              <w:left w:val="single" w:color="auto" w:sz="6" w:space="0"/>
              <w:bottom w:val="single" w:color="auto" w:sz="6" w:space="0"/>
              <w:right w:val="single" w:color="auto" w:sz="6" w:space="0"/>
            </w:tcBorders>
            <w:tcMar>
              <w:left w:w="105" w:type="dxa"/>
              <w:right w:w="105" w:type="dxa"/>
            </w:tcMar>
          </w:tcPr>
          <w:p w:rsidR="348FE4CF" w:rsidP="348FE4CF" w:rsidRDefault="348FE4CF" w14:paraId="6C1DCD3F" w14:textId="49D041C5">
            <w:pPr>
              <w:spacing w:line="360" w:lineRule="auto"/>
              <w:rPr>
                <w:rFonts w:ascii="Calibri" w:hAnsi="Calibri" w:eastAsia="Calibri" w:cs="Calibri"/>
              </w:rPr>
            </w:pPr>
            <w:r w:rsidRPr="348FE4CF">
              <w:rPr>
                <w:rFonts w:ascii="Calibri" w:hAnsi="Calibri" w:eastAsia="Calibri" w:cs="Calibri"/>
              </w:rPr>
              <w:t>45 to 54</w:t>
            </w:r>
          </w:p>
        </w:tc>
        <w:tc>
          <w:tcPr>
            <w:tcW w:w="1395" w:type="dxa"/>
            <w:tcBorders>
              <w:top w:val="nil"/>
              <w:left w:val="single" w:color="auto" w:sz="6" w:space="0"/>
              <w:bottom w:val="single" w:color="auto" w:sz="6" w:space="0"/>
              <w:right w:val="single" w:color="auto" w:sz="6" w:space="0"/>
            </w:tcBorders>
            <w:tcMar>
              <w:left w:w="105" w:type="dxa"/>
              <w:right w:w="105" w:type="dxa"/>
            </w:tcMar>
          </w:tcPr>
          <w:p w:rsidR="348FE4CF" w:rsidP="348FE4CF" w:rsidRDefault="348FE4CF" w14:paraId="5FEE5B56" w14:textId="54E691D3">
            <w:pPr>
              <w:spacing w:line="360" w:lineRule="auto"/>
              <w:rPr>
                <w:rFonts w:ascii="Calibri" w:hAnsi="Calibri" w:eastAsia="Calibri" w:cs="Calibri"/>
              </w:rPr>
            </w:pPr>
            <w:r w:rsidRPr="348FE4CF">
              <w:rPr>
                <w:rFonts w:ascii="Calibri" w:hAnsi="Calibri" w:eastAsia="Calibri" w:cs="Calibri"/>
              </w:rPr>
              <w:t>55 to 64</w:t>
            </w:r>
          </w:p>
        </w:tc>
        <w:tc>
          <w:tcPr>
            <w:tcW w:w="1470" w:type="dxa"/>
            <w:tcBorders>
              <w:top w:val="nil"/>
              <w:left w:val="single" w:color="auto" w:sz="6" w:space="0"/>
              <w:bottom w:val="single" w:color="auto" w:sz="6" w:space="0"/>
              <w:right w:val="single" w:color="auto" w:sz="6" w:space="0"/>
            </w:tcBorders>
            <w:tcMar>
              <w:left w:w="105" w:type="dxa"/>
              <w:right w:w="105" w:type="dxa"/>
            </w:tcMar>
          </w:tcPr>
          <w:p w:rsidR="348FE4CF" w:rsidP="348FE4CF" w:rsidRDefault="348FE4CF" w14:paraId="269E83C0" w14:textId="7F528C9D">
            <w:pPr>
              <w:spacing w:line="360" w:lineRule="auto"/>
              <w:rPr>
                <w:rFonts w:ascii="Calibri" w:hAnsi="Calibri" w:eastAsia="Calibri" w:cs="Calibri"/>
              </w:rPr>
            </w:pPr>
            <w:r w:rsidRPr="348FE4CF">
              <w:rPr>
                <w:rFonts w:ascii="Calibri" w:hAnsi="Calibri" w:eastAsia="Calibri" w:cs="Calibri"/>
              </w:rPr>
              <w:t>65+</w:t>
            </w:r>
          </w:p>
        </w:tc>
      </w:tr>
      <w:tr w:rsidR="348FE4CF" w:rsidTr="348FE4CF" w14:paraId="4F5A5522" w14:textId="77777777">
        <w:trPr>
          <w:trHeight w:val="300"/>
        </w:trPr>
        <w:tc>
          <w:tcPr>
            <w:tcW w:w="1125"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3110F98F" w14:textId="6254D26D">
            <w:pPr>
              <w:spacing w:line="360" w:lineRule="auto"/>
              <w:rPr>
                <w:rFonts w:ascii="Calibri" w:hAnsi="Calibri" w:eastAsia="Calibri" w:cs="Calibri"/>
              </w:rPr>
            </w:pPr>
            <w:r w:rsidRPr="348FE4CF">
              <w:rPr>
                <w:rFonts w:ascii="Calibri" w:hAnsi="Calibri" w:eastAsia="Calibri" w:cs="Calibri"/>
              </w:rPr>
              <w:t xml:space="preserve"> </w:t>
            </w:r>
          </w:p>
        </w:tc>
        <w:tc>
          <w:tcPr>
            <w:tcW w:w="1215"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5FAAE0AD" w14:textId="1EE0EFEB">
            <w:pPr>
              <w:spacing w:line="360" w:lineRule="auto"/>
              <w:rPr>
                <w:rFonts w:ascii="Calibri" w:hAnsi="Calibri" w:eastAsia="Calibri" w:cs="Calibri"/>
              </w:rPr>
            </w:pPr>
            <w:r w:rsidRPr="348FE4CF">
              <w:rPr>
                <w:rFonts w:ascii="Calibri" w:hAnsi="Calibri" w:eastAsia="Calibri" w:cs="Calibri"/>
              </w:rPr>
              <w:t xml:space="preserve">4 </w:t>
            </w:r>
          </w:p>
          <w:p w:rsidR="348FE4CF" w:rsidP="348FE4CF" w:rsidRDefault="348FE4CF" w14:paraId="29072161" w14:textId="6049D072">
            <w:pPr>
              <w:spacing w:line="360" w:lineRule="auto"/>
              <w:rPr>
                <w:rFonts w:ascii="Calibri" w:hAnsi="Calibri" w:eastAsia="Calibri" w:cs="Calibri"/>
              </w:rPr>
            </w:pPr>
            <w:r w:rsidRPr="348FE4CF">
              <w:rPr>
                <w:rFonts w:ascii="Calibri" w:hAnsi="Calibri" w:eastAsia="Calibri" w:cs="Calibri"/>
              </w:rPr>
              <w:t>(5.6%)</w:t>
            </w:r>
          </w:p>
        </w:tc>
        <w:tc>
          <w:tcPr>
            <w:tcW w:w="1200"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05C47CE7" w14:textId="7DE81413">
            <w:pPr>
              <w:spacing w:line="360" w:lineRule="auto"/>
              <w:rPr>
                <w:rFonts w:ascii="Calibri" w:hAnsi="Calibri" w:eastAsia="Calibri" w:cs="Calibri"/>
              </w:rPr>
            </w:pPr>
            <w:r w:rsidRPr="348FE4CF">
              <w:rPr>
                <w:rFonts w:ascii="Calibri" w:hAnsi="Calibri" w:eastAsia="Calibri" w:cs="Calibri"/>
              </w:rPr>
              <w:t xml:space="preserve">9 </w:t>
            </w:r>
          </w:p>
          <w:p w:rsidR="348FE4CF" w:rsidP="348FE4CF" w:rsidRDefault="348FE4CF" w14:paraId="1360F537" w14:textId="61C01095">
            <w:pPr>
              <w:spacing w:line="360" w:lineRule="auto"/>
              <w:rPr>
                <w:rFonts w:ascii="Calibri" w:hAnsi="Calibri" w:eastAsia="Calibri" w:cs="Calibri"/>
              </w:rPr>
            </w:pPr>
            <w:r w:rsidRPr="348FE4CF">
              <w:rPr>
                <w:rFonts w:ascii="Calibri" w:hAnsi="Calibri" w:eastAsia="Calibri" w:cs="Calibri"/>
              </w:rPr>
              <w:t>(12.7%)</w:t>
            </w:r>
          </w:p>
        </w:tc>
        <w:tc>
          <w:tcPr>
            <w:tcW w:w="1215"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0FB148C6" w14:textId="28E56283">
            <w:pPr>
              <w:spacing w:line="360" w:lineRule="auto"/>
              <w:rPr>
                <w:rFonts w:ascii="Calibri" w:hAnsi="Calibri" w:eastAsia="Calibri" w:cs="Calibri"/>
              </w:rPr>
            </w:pPr>
            <w:r w:rsidRPr="348FE4CF">
              <w:rPr>
                <w:rFonts w:ascii="Calibri" w:hAnsi="Calibri" w:eastAsia="Calibri" w:cs="Calibri"/>
              </w:rPr>
              <w:t xml:space="preserve">30 </w:t>
            </w:r>
          </w:p>
          <w:p w:rsidR="348FE4CF" w:rsidP="348FE4CF" w:rsidRDefault="348FE4CF" w14:paraId="785479F1" w14:textId="40417FD2">
            <w:pPr>
              <w:spacing w:line="360" w:lineRule="auto"/>
              <w:rPr>
                <w:rFonts w:ascii="Calibri" w:hAnsi="Calibri" w:eastAsia="Calibri" w:cs="Calibri"/>
              </w:rPr>
            </w:pPr>
            <w:r w:rsidRPr="348FE4CF">
              <w:rPr>
                <w:rFonts w:ascii="Calibri" w:hAnsi="Calibri" w:eastAsia="Calibri" w:cs="Calibri"/>
              </w:rPr>
              <w:t>(42.3%</w:t>
            </w:r>
          </w:p>
        </w:tc>
        <w:tc>
          <w:tcPr>
            <w:tcW w:w="1260"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77777DC5" w14:textId="26F2F943">
            <w:pPr>
              <w:spacing w:line="360" w:lineRule="auto"/>
              <w:rPr>
                <w:rFonts w:ascii="Calibri" w:hAnsi="Calibri" w:eastAsia="Calibri" w:cs="Calibri"/>
              </w:rPr>
            </w:pPr>
            <w:r w:rsidRPr="348FE4CF">
              <w:rPr>
                <w:rFonts w:ascii="Calibri" w:hAnsi="Calibri" w:eastAsia="Calibri" w:cs="Calibri"/>
              </w:rPr>
              <w:t xml:space="preserve">20 </w:t>
            </w:r>
          </w:p>
          <w:p w:rsidR="348FE4CF" w:rsidP="348FE4CF" w:rsidRDefault="348FE4CF" w14:paraId="6F9CAF0D" w14:textId="64606E00">
            <w:pPr>
              <w:spacing w:line="360" w:lineRule="auto"/>
              <w:rPr>
                <w:rFonts w:ascii="Calibri" w:hAnsi="Calibri" w:eastAsia="Calibri" w:cs="Calibri"/>
              </w:rPr>
            </w:pPr>
            <w:r w:rsidRPr="348FE4CF">
              <w:rPr>
                <w:rFonts w:ascii="Calibri" w:hAnsi="Calibri" w:eastAsia="Calibri" w:cs="Calibri"/>
              </w:rPr>
              <w:t>(28.2%)</w:t>
            </w:r>
          </w:p>
        </w:tc>
        <w:tc>
          <w:tcPr>
            <w:tcW w:w="1395"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10DBDB38" w14:textId="223E2CFE">
            <w:pPr>
              <w:spacing w:line="360" w:lineRule="auto"/>
              <w:rPr>
                <w:rFonts w:ascii="Calibri" w:hAnsi="Calibri" w:eastAsia="Calibri" w:cs="Calibri"/>
              </w:rPr>
            </w:pPr>
            <w:r w:rsidRPr="348FE4CF">
              <w:rPr>
                <w:rFonts w:ascii="Calibri" w:hAnsi="Calibri" w:eastAsia="Calibri" w:cs="Calibri"/>
              </w:rPr>
              <w:t>7</w:t>
            </w:r>
          </w:p>
          <w:p w:rsidR="348FE4CF" w:rsidP="348FE4CF" w:rsidRDefault="348FE4CF" w14:paraId="4134D6BC" w14:textId="26B2F216">
            <w:pPr>
              <w:spacing w:line="360" w:lineRule="auto"/>
              <w:rPr>
                <w:rFonts w:ascii="Calibri" w:hAnsi="Calibri" w:eastAsia="Calibri" w:cs="Calibri"/>
              </w:rPr>
            </w:pPr>
            <w:r w:rsidRPr="348FE4CF">
              <w:rPr>
                <w:rFonts w:ascii="Calibri" w:hAnsi="Calibri" w:eastAsia="Calibri" w:cs="Calibri"/>
              </w:rPr>
              <w:t>(9.9%)</w:t>
            </w:r>
          </w:p>
        </w:tc>
        <w:tc>
          <w:tcPr>
            <w:tcW w:w="1470" w:type="dxa"/>
            <w:tcBorders>
              <w:top w:val="single" w:color="auto" w:sz="6" w:space="0"/>
              <w:left w:val="single" w:color="auto" w:sz="6" w:space="0"/>
              <w:bottom w:val="single" w:color="auto" w:sz="6" w:space="0"/>
              <w:right w:val="single" w:color="auto" w:sz="6" w:space="0"/>
            </w:tcBorders>
            <w:tcMar>
              <w:left w:w="105" w:type="dxa"/>
              <w:right w:w="105" w:type="dxa"/>
            </w:tcMar>
          </w:tcPr>
          <w:p w:rsidR="348FE4CF" w:rsidP="348FE4CF" w:rsidRDefault="348FE4CF" w14:paraId="13192456" w14:textId="5BD5DF7A">
            <w:pPr>
              <w:spacing w:line="360" w:lineRule="auto"/>
              <w:rPr>
                <w:rFonts w:ascii="Calibri" w:hAnsi="Calibri" w:eastAsia="Calibri" w:cs="Calibri"/>
              </w:rPr>
            </w:pPr>
            <w:r w:rsidRPr="348FE4CF">
              <w:rPr>
                <w:rFonts w:ascii="Calibri" w:hAnsi="Calibri" w:eastAsia="Calibri" w:cs="Calibri"/>
              </w:rPr>
              <w:t>1</w:t>
            </w:r>
          </w:p>
          <w:p w:rsidR="348FE4CF" w:rsidP="348FE4CF" w:rsidRDefault="348FE4CF" w14:paraId="39BA11AF" w14:textId="61D4A3AC">
            <w:pPr>
              <w:spacing w:line="360" w:lineRule="auto"/>
              <w:rPr>
                <w:rFonts w:ascii="Calibri" w:hAnsi="Calibri" w:eastAsia="Calibri" w:cs="Calibri"/>
              </w:rPr>
            </w:pPr>
            <w:r w:rsidRPr="348FE4CF">
              <w:rPr>
                <w:rFonts w:ascii="Calibri" w:hAnsi="Calibri" w:eastAsia="Calibri" w:cs="Calibri"/>
              </w:rPr>
              <w:t>(1.45%)</w:t>
            </w:r>
          </w:p>
        </w:tc>
      </w:tr>
    </w:tbl>
    <w:p w:rsidR="0DE80104" w:rsidP="348FE4CF" w:rsidRDefault="0DE80104" w14:paraId="0264D2B2" w14:textId="04B6AEC4">
      <w:pPr>
        <w:spacing w:after="0" w:line="360" w:lineRule="auto"/>
        <w:rPr>
          <w:rFonts w:ascii="Arial" w:hAnsi="Arial" w:eastAsia="Arial" w:cs="Arial"/>
          <w:color w:val="000000" w:themeColor="text1"/>
          <w:sz w:val="20"/>
          <w:szCs w:val="20"/>
        </w:rPr>
      </w:pPr>
      <w:r w:rsidRPr="348FE4CF">
        <w:rPr>
          <w:rFonts w:ascii="Arial" w:hAnsi="Arial" w:eastAsia="Arial" w:cs="Arial"/>
          <w:color w:val="000000" w:themeColor="text1"/>
          <w:sz w:val="20"/>
          <w:szCs w:val="20"/>
        </w:rPr>
        <w:t>Table 3 Question three results</w:t>
      </w:r>
    </w:p>
    <w:p w:rsidR="348FE4CF" w:rsidP="348FE4CF" w:rsidRDefault="348FE4CF" w14:paraId="20E49532" w14:textId="4E5677FD">
      <w:pPr>
        <w:spacing w:after="0" w:line="360" w:lineRule="auto"/>
        <w:rPr>
          <w:rFonts w:ascii="Arial" w:hAnsi="Arial" w:eastAsia="Arial" w:cs="Arial"/>
          <w:color w:val="000000" w:themeColor="text1"/>
          <w:sz w:val="24"/>
          <w:szCs w:val="24"/>
        </w:rPr>
      </w:pPr>
    </w:p>
    <w:p w:rsidR="0DE80104" w:rsidP="348FE4CF" w:rsidRDefault="0DE80104" w14:paraId="29313AFD" w14:textId="2D960ACE">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 xml:space="preserve">There was at least one respondent from every age range provided, however the highest number fell within the 35 to 44 years old bracket with 30 respondents, in contrast only 1 individual responded in the 65+ year bracket. When compared to statistics discussed in chapter 3 around internet use and age, 99% of adults aged 16 to 44 years in the UK were recent internet users. This contrasts with only 54% of adults aged 75 years and over (Office for National Statistics, 2020). It is therefore not surprising that a sizeable proportion of respondents fall within the 18 to 44 years of age groups. </w:t>
      </w:r>
    </w:p>
    <w:p w:rsidR="0DE80104" w:rsidP="348FE4CF" w:rsidRDefault="0DE80104" w14:paraId="7B686C9F" w14:textId="1BE1868A">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 xml:space="preserve">Question four was designed to measure the public perception of the impact upon policing services when dealing with domestic abuse incidents during the pandemic. An overwhelming 81.7% or 58 respondents said yes when asked “do you think the police service answered more domestic violence calls for service during the coronavirus pandemic. In contrast 13 respondents answered, “not sure” and 0 respondents said “no”. </w:t>
      </w:r>
    </w:p>
    <w:p w:rsidR="348FE4CF" w:rsidP="348FE4CF" w:rsidRDefault="348FE4CF" w14:paraId="23979FFB" w14:textId="66854046">
      <w:pPr>
        <w:spacing w:after="0" w:line="360" w:lineRule="auto"/>
        <w:jc w:val="both"/>
        <w:rPr>
          <w:rFonts w:ascii="Arial" w:hAnsi="Arial" w:eastAsia="Arial" w:cs="Arial"/>
          <w:color w:val="000000" w:themeColor="text1"/>
          <w:sz w:val="24"/>
          <w:szCs w:val="24"/>
        </w:rPr>
      </w:pPr>
    </w:p>
    <w:p w:rsidR="0DE80104" w:rsidP="348FE4CF" w:rsidRDefault="0DE80104" w14:paraId="0912DE4E" w14:textId="0683E9D3">
      <w:pPr>
        <w:spacing w:after="0" w:line="360" w:lineRule="auto"/>
        <w:jc w:val="both"/>
        <w:rPr>
          <w:rFonts w:ascii="Calibri" w:hAnsi="Calibri" w:eastAsia="Calibri" w:cs="Calibri"/>
          <w:color w:val="000000" w:themeColor="text1"/>
        </w:rPr>
      </w:pPr>
      <w:r>
        <w:rPr>
          <w:noProof/>
        </w:rPr>
        <w:drawing>
          <wp:inline distT="0" distB="0" distL="0" distR="0" wp14:anchorId="7A4976BD" wp14:editId="48A6A547">
            <wp:extent cx="4572000" cy="2743200"/>
            <wp:effectExtent l="0" t="0" r="0" b="0"/>
            <wp:docPr id="1561967370" name="Picture 1561967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rsidR="0DE80104" w:rsidP="348FE4CF" w:rsidRDefault="0DE80104" w14:paraId="6D985DFD" w14:textId="2D4E9DE8">
      <w:pPr>
        <w:spacing w:after="0" w:line="360" w:lineRule="auto"/>
        <w:jc w:val="both"/>
        <w:rPr>
          <w:rFonts w:ascii="Arial" w:hAnsi="Arial" w:eastAsia="Arial" w:cs="Arial"/>
          <w:color w:val="000000" w:themeColor="text1"/>
          <w:sz w:val="20"/>
          <w:szCs w:val="20"/>
        </w:rPr>
      </w:pPr>
      <w:r w:rsidRPr="348FE4CF">
        <w:rPr>
          <w:rFonts w:ascii="Arial" w:hAnsi="Arial" w:eastAsia="Arial" w:cs="Arial"/>
          <w:color w:val="000000" w:themeColor="text1"/>
          <w:sz w:val="20"/>
          <w:szCs w:val="20"/>
        </w:rPr>
        <w:t>Graph 1 – Question four results</w:t>
      </w:r>
    </w:p>
    <w:p w:rsidR="348FE4CF" w:rsidP="348FE4CF" w:rsidRDefault="348FE4CF" w14:paraId="09CDDC86" w14:textId="726E8BB8">
      <w:pPr>
        <w:spacing w:after="0" w:line="360" w:lineRule="auto"/>
        <w:jc w:val="both"/>
        <w:rPr>
          <w:rFonts w:ascii="Calibri" w:hAnsi="Calibri" w:eastAsia="Calibri" w:cs="Calibri"/>
          <w:color w:val="000000" w:themeColor="text1"/>
        </w:rPr>
      </w:pPr>
    </w:p>
    <w:p w:rsidR="0DE80104" w:rsidP="348FE4CF" w:rsidRDefault="0DE80104" w14:paraId="25171631" w14:textId="787A9866">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 xml:space="preserve">This would suggest that the public perception is that domestic abuse incidents increased and that the police service were responding to more calls at this time. This mirrors the statistics presented by Womens Aid (2022) who found that when the public were asked if domestic abuse had increased or decreased in the UK over the last 3 years 68% of UK adults said there had been an increase with females more likely to believe this to be the case with 77% of women saying yes in contrast to 59% of men. </w:t>
      </w:r>
    </w:p>
    <w:p w:rsidR="348FE4CF" w:rsidP="348FE4CF" w:rsidRDefault="348FE4CF" w14:paraId="1B46C949" w14:textId="78407105">
      <w:pPr>
        <w:spacing w:after="0" w:line="360" w:lineRule="auto"/>
        <w:jc w:val="both"/>
        <w:rPr>
          <w:rFonts w:ascii="Arial" w:hAnsi="Arial" w:eastAsia="Arial" w:cs="Arial"/>
          <w:color w:val="000000" w:themeColor="text1"/>
          <w:sz w:val="24"/>
          <w:szCs w:val="24"/>
        </w:rPr>
      </w:pPr>
    </w:p>
    <w:p w:rsidR="0DE80104" w:rsidP="348FE4CF" w:rsidRDefault="0DE80104" w14:paraId="7D5BF4C1" w14:textId="7BC44E46">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 xml:space="preserve">Question five asked respondents: </w:t>
      </w:r>
    </w:p>
    <w:p w:rsidR="348FE4CF" w:rsidP="348FE4CF" w:rsidRDefault="348FE4CF" w14:paraId="721709BD" w14:textId="478E2229">
      <w:pPr>
        <w:spacing w:after="0" w:line="360" w:lineRule="auto"/>
        <w:jc w:val="both"/>
        <w:rPr>
          <w:rFonts w:ascii="Arial" w:hAnsi="Arial" w:eastAsia="Arial" w:cs="Arial"/>
          <w:color w:val="000000" w:themeColor="text1"/>
          <w:sz w:val="24"/>
          <w:szCs w:val="24"/>
        </w:rPr>
      </w:pPr>
    </w:p>
    <w:p w:rsidR="0DE80104" w:rsidP="348FE4CF" w:rsidRDefault="0DE80104" w14:paraId="290506B1" w14:textId="2FF960BB">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“Do you think more patients attended hospital with injuries as a result of domestic incidents taking place during the pandemic?”</w:t>
      </w:r>
    </w:p>
    <w:p w:rsidR="348FE4CF" w:rsidP="348FE4CF" w:rsidRDefault="348FE4CF" w14:paraId="0F50F32B" w14:textId="1FDE3DCF">
      <w:pPr>
        <w:spacing w:after="0" w:line="360" w:lineRule="auto"/>
        <w:jc w:val="both"/>
        <w:rPr>
          <w:rFonts w:ascii="Arial" w:hAnsi="Arial" w:eastAsia="Arial" w:cs="Arial"/>
          <w:color w:val="000000" w:themeColor="text1"/>
          <w:sz w:val="24"/>
          <w:szCs w:val="24"/>
        </w:rPr>
      </w:pPr>
    </w:p>
    <w:p w:rsidR="0DE80104" w:rsidP="348FE4CF" w:rsidRDefault="0DE80104" w14:paraId="40DFDE55" w14:textId="22AED8A3">
      <w:pPr>
        <w:spacing w:after="0" w:line="360" w:lineRule="auto"/>
        <w:jc w:val="both"/>
        <w:rPr>
          <w:rFonts w:ascii="Calibri" w:hAnsi="Calibri" w:eastAsia="Calibri" w:cs="Calibri"/>
          <w:color w:val="000000" w:themeColor="text1"/>
        </w:rPr>
      </w:pPr>
      <w:r>
        <w:rPr>
          <w:noProof/>
        </w:rPr>
        <w:drawing>
          <wp:inline distT="0" distB="0" distL="0" distR="0" wp14:anchorId="6FB07CFA" wp14:editId="13C5944F">
            <wp:extent cx="4572000" cy="2076450"/>
            <wp:effectExtent l="0" t="0" r="0" b="0"/>
            <wp:docPr id="1983316574" name="Picture 1983316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076450"/>
                    </a:xfrm>
                    <a:prstGeom prst="rect">
                      <a:avLst/>
                    </a:prstGeom>
                  </pic:spPr>
                </pic:pic>
              </a:graphicData>
            </a:graphic>
          </wp:inline>
        </w:drawing>
      </w:r>
    </w:p>
    <w:p w:rsidR="0DE80104" w:rsidP="348FE4CF" w:rsidRDefault="0DE80104" w14:paraId="1000915E" w14:textId="6832BB28">
      <w:pPr>
        <w:spacing w:after="0" w:line="360" w:lineRule="auto"/>
        <w:jc w:val="both"/>
        <w:rPr>
          <w:rFonts w:ascii="Arial" w:hAnsi="Arial" w:eastAsia="Arial" w:cs="Arial"/>
          <w:color w:val="000000" w:themeColor="text1"/>
          <w:sz w:val="20"/>
          <w:szCs w:val="20"/>
        </w:rPr>
      </w:pPr>
      <w:r w:rsidRPr="348FE4CF">
        <w:rPr>
          <w:rFonts w:ascii="Arial" w:hAnsi="Arial" w:eastAsia="Arial" w:cs="Arial"/>
          <w:color w:val="000000" w:themeColor="text1"/>
          <w:sz w:val="20"/>
          <w:szCs w:val="20"/>
        </w:rPr>
        <w:t>Graph 2 – Question five results</w:t>
      </w:r>
    </w:p>
    <w:p w:rsidR="348FE4CF" w:rsidP="348FE4CF" w:rsidRDefault="348FE4CF" w14:paraId="6D1A0ACC" w14:textId="66CD5D85">
      <w:pPr>
        <w:spacing w:after="0" w:line="360" w:lineRule="auto"/>
        <w:jc w:val="both"/>
        <w:rPr>
          <w:rFonts w:ascii="Arial" w:hAnsi="Arial" w:eastAsia="Arial" w:cs="Arial"/>
          <w:color w:val="000000" w:themeColor="text1"/>
          <w:sz w:val="24"/>
          <w:szCs w:val="24"/>
        </w:rPr>
      </w:pPr>
    </w:p>
    <w:p w:rsidR="0DE80104" w:rsidP="348FE4CF" w:rsidRDefault="0DE80104" w14:paraId="31DE9F38" w14:textId="120FD14F">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33 (46.5%) answered yes, 21 (29.6%) answered not sure and 17 (23.9%) answered no to this question. These results support the idea that most of the public believed that domestic violence increased during the pandemic. However, when compared to the data collected from the University Hospital of Wales emergency department, which did not see any rise in the number of victims attending hospital with injuries. There appears to be a disparity between public perception and data evidence (Shepherd</w:t>
      </w:r>
      <w:r w:rsidRPr="348FE4CF">
        <w:rPr>
          <w:rFonts w:ascii="Arial" w:hAnsi="Arial" w:eastAsia="Arial" w:cs="Arial"/>
          <w:i/>
          <w:iCs/>
          <w:color w:val="000000" w:themeColor="text1"/>
          <w:sz w:val="24"/>
          <w:szCs w:val="24"/>
        </w:rPr>
        <w:t xml:space="preserve"> et al.</w:t>
      </w:r>
      <w:r w:rsidRPr="348FE4CF">
        <w:rPr>
          <w:rFonts w:ascii="Arial" w:hAnsi="Arial" w:eastAsia="Arial" w:cs="Arial"/>
          <w:color w:val="000000" w:themeColor="text1"/>
          <w:sz w:val="24"/>
          <w:szCs w:val="24"/>
        </w:rPr>
        <w:t xml:space="preserve">, 2021, p. 885). The charity Womens Aid (2022) argue that the issue of domestic abuse has had a high-profile media presence since 2020. Therefore, the public have been exposed to the issue more frequently, this has led to the belief that domestic abuse has increased following covid and when in fact that is not the case (Womens Aid, 2022). </w:t>
      </w:r>
    </w:p>
    <w:p w:rsidR="348FE4CF" w:rsidP="348FE4CF" w:rsidRDefault="348FE4CF" w14:paraId="6804062F" w14:textId="58369074">
      <w:pPr>
        <w:spacing w:after="0" w:line="360" w:lineRule="auto"/>
        <w:jc w:val="both"/>
        <w:rPr>
          <w:rFonts w:ascii="Arial" w:hAnsi="Arial" w:eastAsia="Arial" w:cs="Arial"/>
          <w:color w:val="000000" w:themeColor="text1"/>
          <w:sz w:val="24"/>
          <w:szCs w:val="24"/>
        </w:rPr>
      </w:pPr>
    </w:p>
    <w:p w:rsidR="0DE80104" w:rsidP="348FE4CF" w:rsidRDefault="0DE80104" w14:paraId="7D8DF4C2" w14:textId="59ED3F2D">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Question six asked respondents:</w:t>
      </w:r>
    </w:p>
    <w:p w:rsidR="348FE4CF" w:rsidP="348FE4CF" w:rsidRDefault="348FE4CF" w14:paraId="3D7BAC0B" w14:textId="1FB19227">
      <w:pPr>
        <w:spacing w:after="0" w:line="360" w:lineRule="auto"/>
        <w:jc w:val="both"/>
        <w:rPr>
          <w:rFonts w:ascii="Arial" w:hAnsi="Arial" w:eastAsia="Arial" w:cs="Arial"/>
          <w:color w:val="000000" w:themeColor="text1"/>
          <w:sz w:val="24"/>
          <w:szCs w:val="24"/>
        </w:rPr>
      </w:pPr>
    </w:p>
    <w:p w:rsidR="0DE80104" w:rsidP="348FE4CF" w:rsidRDefault="0DE80104" w14:paraId="3996FBA0" w14:textId="3A95CDAC">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“Did you see any police campaigns which provided information to the public about domestic abuse support during the pandemic?</w:t>
      </w:r>
    </w:p>
    <w:p w:rsidR="348FE4CF" w:rsidP="348FE4CF" w:rsidRDefault="348FE4CF" w14:paraId="5B8A875C" w14:textId="61E8E2B4">
      <w:pPr>
        <w:spacing w:after="0" w:line="360" w:lineRule="auto"/>
        <w:jc w:val="both"/>
        <w:rPr>
          <w:rFonts w:ascii="Arial" w:hAnsi="Arial" w:eastAsia="Arial" w:cs="Arial"/>
          <w:color w:val="000000" w:themeColor="text1"/>
          <w:sz w:val="24"/>
          <w:szCs w:val="24"/>
        </w:rPr>
      </w:pPr>
    </w:p>
    <w:p w:rsidR="0DE80104" w:rsidP="348FE4CF" w:rsidRDefault="0DE80104" w14:paraId="1B1B8FFE" w14:textId="2808D2B3">
      <w:pPr>
        <w:spacing w:after="0" w:line="360" w:lineRule="auto"/>
        <w:jc w:val="both"/>
        <w:rPr>
          <w:rFonts w:ascii="Calibri" w:hAnsi="Calibri" w:eastAsia="Calibri" w:cs="Calibri"/>
          <w:color w:val="000000" w:themeColor="text1"/>
        </w:rPr>
      </w:pPr>
      <w:r>
        <w:rPr>
          <w:noProof/>
        </w:rPr>
        <w:drawing>
          <wp:inline distT="0" distB="0" distL="0" distR="0" wp14:anchorId="05F5509F" wp14:editId="5D3409FE">
            <wp:extent cx="4572000" cy="2743200"/>
            <wp:effectExtent l="0" t="0" r="0" b="0"/>
            <wp:docPr id="312688226" name="Picture 312688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rsidR="0DE80104" w:rsidP="348FE4CF" w:rsidRDefault="0DE80104" w14:paraId="07CAF6B7" w14:textId="2521AF0C">
      <w:pPr>
        <w:spacing w:after="0" w:line="360" w:lineRule="auto"/>
        <w:jc w:val="both"/>
        <w:rPr>
          <w:rFonts w:ascii="Arial" w:hAnsi="Arial" w:eastAsia="Arial" w:cs="Arial"/>
          <w:color w:val="000000" w:themeColor="text1"/>
          <w:sz w:val="20"/>
          <w:szCs w:val="20"/>
        </w:rPr>
      </w:pPr>
      <w:r w:rsidRPr="348FE4CF">
        <w:rPr>
          <w:rFonts w:ascii="Arial" w:hAnsi="Arial" w:eastAsia="Arial" w:cs="Arial"/>
          <w:color w:val="000000" w:themeColor="text1"/>
          <w:sz w:val="20"/>
          <w:szCs w:val="20"/>
        </w:rPr>
        <w:t>Graph 3 Question six results</w:t>
      </w:r>
    </w:p>
    <w:p w:rsidR="348FE4CF" w:rsidP="348FE4CF" w:rsidRDefault="348FE4CF" w14:paraId="33D5A570" w14:textId="50E7FC8C">
      <w:pPr>
        <w:spacing w:after="0" w:line="360" w:lineRule="auto"/>
        <w:jc w:val="both"/>
        <w:rPr>
          <w:rFonts w:ascii="Arial" w:hAnsi="Arial" w:eastAsia="Arial" w:cs="Arial"/>
          <w:color w:val="000000" w:themeColor="text1"/>
          <w:sz w:val="24"/>
          <w:szCs w:val="24"/>
        </w:rPr>
      </w:pPr>
    </w:p>
    <w:p w:rsidR="0DE80104" w:rsidP="42C0B923" w:rsidRDefault="0DE80104" w14:paraId="615227EF" w14:textId="15FDFD24">
      <w:pPr>
        <w:spacing w:after="0" w:line="360" w:lineRule="auto"/>
        <w:jc w:val="both"/>
        <w:rPr>
          <w:rFonts w:ascii="Arial" w:hAnsi="Arial" w:eastAsia="Arial" w:cs="Arial"/>
          <w:color w:val="000000" w:themeColor="text1"/>
          <w:sz w:val="24"/>
          <w:szCs w:val="24"/>
        </w:rPr>
      </w:pPr>
      <w:r w:rsidRPr="0B183D63" w:rsidR="0DE80104">
        <w:rPr>
          <w:rFonts w:ascii="Arial" w:hAnsi="Arial" w:eastAsia="Arial" w:cs="Arial"/>
          <w:color w:val="000000" w:themeColor="text1" w:themeTint="FF" w:themeShade="FF"/>
          <w:sz w:val="24"/>
          <w:szCs w:val="24"/>
        </w:rPr>
        <w:t xml:space="preserve">Just over 50.7% or 36 people answered no to this question, while 49.3% or 35 people answered yes. These findings suggest that the police service was successful at communicating with the public during this period and were able to reach </w:t>
      </w:r>
      <w:bookmarkStart w:name="_Int_jgHMWU5j" w:id="409130572"/>
      <w:r w:rsidRPr="0B183D63" w:rsidR="0DE80104">
        <w:rPr>
          <w:rFonts w:ascii="Arial" w:hAnsi="Arial" w:eastAsia="Arial" w:cs="Arial"/>
          <w:color w:val="000000" w:themeColor="text1" w:themeTint="FF" w:themeShade="FF"/>
          <w:sz w:val="24"/>
          <w:szCs w:val="24"/>
        </w:rPr>
        <w:t>nearly 50%</w:t>
      </w:r>
      <w:bookmarkEnd w:id="409130572"/>
      <w:r w:rsidRPr="0B183D63" w:rsidR="0DE80104">
        <w:rPr>
          <w:rFonts w:ascii="Arial" w:hAnsi="Arial" w:eastAsia="Arial" w:cs="Arial"/>
          <w:color w:val="000000" w:themeColor="text1" w:themeTint="FF" w:themeShade="FF"/>
          <w:sz w:val="24"/>
          <w:szCs w:val="24"/>
        </w:rPr>
        <w:t xml:space="preserve"> of people. However, a sizeable percentage of the population did not see any police media campaign coverage during this period, this suggests that there could be improvements made with the media strategy used by the police </w:t>
      </w:r>
      <w:r w:rsidRPr="0B183D63" w:rsidR="0DE80104">
        <w:rPr>
          <w:rFonts w:ascii="Arial" w:hAnsi="Arial" w:eastAsia="Arial" w:cs="Arial"/>
          <w:color w:val="000000" w:themeColor="text1" w:themeTint="FF" w:themeShade="FF"/>
          <w:sz w:val="24"/>
          <w:szCs w:val="24"/>
        </w:rPr>
        <w:t>regarding</w:t>
      </w:r>
      <w:r w:rsidRPr="0B183D63" w:rsidR="0DE80104">
        <w:rPr>
          <w:rFonts w:ascii="Arial" w:hAnsi="Arial" w:eastAsia="Arial" w:cs="Arial"/>
          <w:color w:val="000000" w:themeColor="text1" w:themeTint="FF" w:themeShade="FF"/>
          <w:sz w:val="24"/>
          <w:szCs w:val="24"/>
        </w:rPr>
        <w:t xml:space="preserve"> domestic abuse and the support available. This argument supports findings made by Windsor (2020) where recognition was given to the positive steps taken by the police service towards modernising the service using technology, however it was noted that </w:t>
      </w:r>
      <w:r w:rsidRPr="0B183D63" w:rsidR="0DE80104">
        <w:rPr>
          <w:rFonts w:ascii="Arial" w:hAnsi="Arial" w:eastAsia="Arial" w:cs="Arial"/>
          <w:color w:val="000000" w:themeColor="text1" w:themeTint="FF" w:themeShade="FF"/>
          <w:sz w:val="24"/>
          <w:szCs w:val="24"/>
        </w:rPr>
        <w:t>regarding</w:t>
      </w:r>
      <w:r w:rsidRPr="0B183D63" w:rsidR="0DE80104">
        <w:rPr>
          <w:rFonts w:ascii="Arial" w:hAnsi="Arial" w:eastAsia="Arial" w:cs="Arial"/>
          <w:color w:val="000000" w:themeColor="text1" w:themeTint="FF" w:themeShade="FF"/>
          <w:sz w:val="24"/>
          <w:szCs w:val="24"/>
        </w:rPr>
        <w:t xml:space="preserve"> modernisation the police service still has many areas in which improvements could be made.</w:t>
      </w:r>
    </w:p>
    <w:p w:rsidR="348FE4CF" w:rsidP="348FE4CF" w:rsidRDefault="348FE4CF" w14:paraId="37297B84" w14:textId="314F0F75">
      <w:pPr>
        <w:spacing w:after="0" w:line="360" w:lineRule="auto"/>
        <w:jc w:val="both"/>
        <w:rPr>
          <w:rFonts w:ascii="Arial" w:hAnsi="Arial" w:eastAsia="Arial" w:cs="Arial"/>
          <w:color w:val="000000" w:themeColor="text1"/>
          <w:sz w:val="24"/>
          <w:szCs w:val="24"/>
        </w:rPr>
      </w:pPr>
    </w:p>
    <w:p w:rsidR="0DE80104" w:rsidP="348FE4CF" w:rsidRDefault="0DE80104" w14:paraId="32CA1A7C" w14:textId="4E8B4B8C">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Question seven asked respondents “If you answered yes to question 6, please confirm where you saw this campaign information?”</w:t>
      </w:r>
    </w:p>
    <w:p w:rsidR="348FE4CF" w:rsidP="348FE4CF" w:rsidRDefault="348FE4CF" w14:paraId="086F1A71" w14:textId="365ABE2A">
      <w:pPr>
        <w:spacing w:after="0" w:line="360" w:lineRule="auto"/>
        <w:jc w:val="both"/>
        <w:rPr>
          <w:rFonts w:ascii="Arial" w:hAnsi="Arial" w:eastAsia="Arial" w:cs="Arial"/>
          <w:color w:val="000000" w:themeColor="text1"/>
          <w:sz w:val="24"/>
          <w:szCs w:val="24"/>
        </w:rPr>
      </w:pPr>
    </w:p>
    <w:p w:rsidR="0DE80104" w:rsidP="348FE4CF" w:rsidRDefault="0DE80104" w14:paraId="0B3446E0" w14:textId="139CE09B">
      <w:pPr>
        <w:spacing w:after="0" w:line="360" w:lineRule="auto"/>
        <w:jc w:val="both"/>
        <w:rPr>
          <w:rFonts w:ascii="Calibri" w:hAnsi="Calibri" w:eastAsia="Calibri" w:cs="Calibri"/>
          <w:color w:val="000000" w:themeColor="text1"/>
        </w:rPr>
      </w:pPr>
      <w:r>
        <w:rPr>
          <w:noProof/>
        </w:rPr>
        <w:drawing>
          <wp:inline distT="0" distB="0" distL="0" distR="0" wp14:anchorId="146C848E" wp14:editId="227269CD">
            <wp:extent cx="4572000" cy="2743200"/>
            <wp:effectExtent l="0" t="0" r="0" b="0"/>
            <wp:docPr id="918197156" name="Picture 918197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rsidR="0DE80104" w:rsidP="348FE4CF" w:rsidRDefault="0DE80104" w14:paraId="06A262C0" w14:textId="71D6B9F7">
      <w:pPr>
        <w:spacing w:after="0" w:line="360" w:lineRule="auto"/>
        <w:jc w:val="both"/>
        <w:rPr>
          <w:rFonts w:ascii="Arial" w:hAnsi="Arial" w:eastAsia="Arial" w:cs="Arial"/>
          <w:color w:val="000000" w:themeColor="text1"/>
          <w:sz w:val="20"/>
          <w:szCs w:val="20"/>
        </w:rPr>
      </w:pPr>
      <w:r w:rsidRPr="348FE4CF">
        <w:rPr>
          <w:rFonts w:ascii="Arial" w:hAnsi="Arial" w:eastAsia="Arial" w:cs="Arial"/>
          <w:color w:val="000000" w:themeColor="text1"/>
          <w:sz w:val="20"/>
          <w:szCs w:val="20"/>
        </w:rPr>
        <w:t>Graph 4 Question seven results</w:t>
      </w:r>
    </w:p>
    <w:p w:rsidR="348FE4CF" w:rsidP="348FE4CF" w:rsidRDefault="348FE4CF" w14:paraId="40A362B8" w14:textId="67F61AFB">
      <w:pPr>
        <w:spacing w:after="0" w:line="360" w:lineRule="auto"/>
        <w:jc w:val="both"/>
        <w:rPr>
          <w:rFonts w:ascii="Arial" w:hAnsi="Arial" w:eastAsia="Arial" w:cs="Arial"/>
          <w:color w:val="000000" w:themeColor="text1"/>
          <w:sz w:val="20"/>
          <w:szCs w:val="20"/>
        </w:rPr>
      </w:pPr>
    </w:p>
    <w:p w:rsidR="0DE80104" w:rsidP="348FE4CF" w:rsidRDefault="0DE80104" w14:paraId="0E6DDE8C" w14:textId="5502EC55">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 xml:space="preserve">Respondents were provided with the following choices, social media, television, poster, leaflet or other. Social media stands out as the most widely seen platform in which respondents saw police campaigns during this period with 21 (56.8%) of respondents confirming that they had seen such information via social media. Television was selected by 7 respondents (18.9%), this was closely followed by 5 (13.5%) of respondents highlighting posters. Only 1 respondent answered leaflet, and 3 (8.1%) selecting other. Therefore, social media appears to have been used successfully by the police service as a communication tool reaching more individuals within the community. </w:t>
      </w:r>
    </w:p>
    <w:p w:rsidR="0DE80104" w:rsidP="348FE4CF" w:rsidRDefault="0DE80104" w14:paraId="234D74A1" w14:textId="5C472DCB">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 xml:space="preserve">The literature review highlighted the study conducted by Walkate </w:t>
      </w:r>
      <w:r w:rsidRPr="348FE4CF">
        <w:rPr>
          <w:rFonts w:ascii="Arial" w:hAnsi="Arial" w:eastAsia="Arial" w:cs="Arial"/>
          <w:i/>
          <w:iCs/>
          <w:color w:val="000000" w:themeColor="text1"/>
          <w:sz w:val="24"/>
          <w:szCs w:val="24"/>
        </w:rPr>
        <w:t>et al.,</w:t>
      </w:r>
      <w:r w:rsidRPr="348FE4CF">
        <w:rPr>
          <w:rFonts w:ascii="Arial" w:hAnsi="Arial" w:eastAsia="Arial" w:cs="Arial"/>
          <w:color w:val="000000" w:themeColor="text1"/>
          <w:sz w:val="24"/>
          <w:szCs w:val="24"/>
        </w:rPr>
        <w:t xml:space="preserve"> (2022, p 227) which concluded that the pandemic led to several changes in the way in which the police service, communicated with the public, with social media being noted as a communication avenue of considerable importance to respondents. </w:t>
      </w:r>
    </w:p>
    <w:p w:rsidR="348FE4CF" w:rsidP="348FE4CF" w:rsidRDefault="348FE4CF" w14:paraId="5BDA6BF7" w14:textId="1E9EB7D4">
      <w:pPr>
        <w:spacing w:after="0" w:line="360" w:lineRule="auto"/>
        <w:jc w:val="both"/>
        <w:rPr>
          <w:rFonts w:ascii="Arial" w:hAnsi="Arial" w:eastAsia="Arial" w:cs="Arial"/>
          <w:color w:val="000000" w:themeColor="text1"/>
          <w:sz w:val="24"/>
          <w:szCs w:val="24"/>
        </w:rPr>
      </w:pPr>
    </w:p>
    <w:p w:rsidR="0DE80104" w:rsidP="348FE4CF" w:rsidRDefault="0DE80104" w14:paraId="737C545D" w14:textId="2165B9FC">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Question eight, asked respondents “Do you think the police service were prepared to deal with the impact of the pandemic upon domestic incidents?”</w:t>
      </w:r>
    </w:p>
    <w:p w:rsidR="348FE4CF" w:rsidP="348FE4CF" w:rsidRDefault="348FE4CF" w14:paraId="5ADDCA3B" w14:textId="3F6BF555">
      <w:pPr>
        <w:spacing w:after="0" w:line="360" w:lineRule="auto"/>
        <w:jc w:val="both"/>
        <w:rPr>
          <w:rFonts w:ascii="Arial" w:hAnsi="Arial" w:eastAsia="Arial" w:cs="Arial"/>
          <w:color w:val="000000" w:themeColor="text1"/>
          <w:sz w:val="24"/>
          <w:szCs w:val="24"/>
        </w:rPr>
      </w:pPr>
    </w:p>
    <w:p w:rsidR="0DE80104" w:rsidP="348FE4CF" w:rsidRDefault="0DE80104" w14:paraId="70931D5E" w14:textId="033B2248">
      <w:pPr>
        <w:spacing w:after="0" w:line="360" w:lineRule="auto"/>
        <w:jc w:val="both"/>
        <w:rPr>
          <w:rFonts w:ascii="Calibri" w:hAnsi="Calibri" w:eastAsia="Calibri" w:cs="Calibri"/>
          <w:color w:val="000000" w:themeColor="text1"/>
        </w:rPr>
      </w:pPr>
      <w:r>
        <w:rPr>
          <w:noProof/>
        </w:rPr>
        <w:drawing>
          <wp:inline distT="0" distB="0" distL="0" distR="0" wp14:anchorId="09122645" wp14:editId="0B63B8EB">
            <wp:extent cx="4572000" cy="2743200"/>
            <wp:effectExtent l="0" t="0" r="0" b="0"/>
            <wp:docPr id="192090839" name="Picture 192090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rsidR="0DE80104" w:rsidP="348FE4CF" w:rsidRDefault="0DE80104" w14:paraId="11A25976" w14:textId="3B9070C7">
      <w:pPr>
        <w:spacing w:after="0" w:line="360" w:lineRule="auto"/>
        <w:jc w:val="both"/>
        <w:rPr>
          <w:rFonts w:ascii="Arial" w:hAnsi="Arial" w:eastAsia="Arial" w:cs="Arial"/>
          <w:color w:val="000000" w:themeColor="text1"/>
          <w:sz w:val="20"/>
          <w:szCs w:val="20"/>
        </w:rPr>
      </w:pPr>
      <w:r w:rsidRPr="348FE4CF">
        <w:rPr>
          <w:rFonts w:ascii="Arial" w:hAnsi="Arial" w:eastAsia="Arial" w:cs="Arial"/>
          <w:color w:val="000000" w:themeColor="text1"/>
          <w:sz w:val="20"/>
          <w:szCs w:val="20"/>
        </w:rPr>
        <w:t>Graph 5 Question eight results</w:t>
      </w:r>
    </w:p>
    <w:p w:rsidR="348FE4CF" w:rsidP="348FE4CF" w:rsidRDefault="348FE4CF" w14:paraId="6D75A746" w14:textId="46FF33F8">
      <w:pPr>
        <w:spacing w:after="0" w:line="360" w:lineRule="auto"/>
        <w:jc w:val="both"/>
        <w:rPr>
          <w:rFonts w:ascii="Arial" w:hAnsi="Arial" w:eastAsia="Arial" w:cs="Arial"/>
          <w:color w:val="000000" w:themeColor="text1"/>
          <w:sz w:val="24"/>
          <w:szCs w:val="24"/>
        </w:rPr>
      </w:pPr>
    </w:p>
    <w:p w:rsidR="0DE80104" w:rsidP="348FE4CF" w:rsidRDefault="0DE80104" w14:paraId="47A7335A" w14:textId="3240272E">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 xml:space="preserve">The results suggest the public perception is that the police were not prepared to deal with the impact of the pandemic upon domestic violence, with 43 (60.6%) respondents answered no to this question. Only 3 (4.2%) respondents answered yes, and 23 (32.4%) answered not sure. Finally, 2 (2.8%) respondents answered that they were not sure. There is a research gap in relation to the public perception of the police response to domestic violence during the pandemic. However, in contrast, His Majesty’s Inspectorate of Constabulary and Fire &amp; Rescue Services (HMICFRS, 2021) praised the police service in 2021 for the way in which it addressed the challenges of the pandemic. This would suggest that in general the police were able to adapt to the challenges of the pandemic successfully. Public perceptions of the police and their response to the pandemic outlined by the Office for National Statistics (2020) are positive, again this was in generally and not specific to domestic violence. </w:t>
      </w:r>
    </w:p>
    <w:p w:rsidR="348FE4CF" w:rsidP="348FE4CF" w:rsidRDefault="348FE4CF" w14:paraId="0CFCE63E" w14:textId="195F35C2">
      <w:pPr>
        <w:spacing w:after="0" w:line="360" w:lineRule="auto"/>
        <w:jc w:val="both"/>
        <w:rPr>
          <w:rFonts w:ascii="Arial" w:hAnsi="Arial" w:eastAsia="Arial" w:cs="Arial"/>
          <w:color w:val="000000" w:themeColor="text1"/>
          <w:sz w:val="24"/>
          <w:szCs w:val="24"/>
        </w:rPr>
      </w:pPr>
    </w:p>
    <w:p w:rsidR="0DE80104" w:rsidP="348FE4CF" w:rsidRDefault="0DE80104" w14:paraId="33390FE5" w14:textId="55ECE840">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Question nine, asked respondents “How satisfied are you with the police response to domestic incidents during the pandemic?”</w:t>
      </w:r>
    </w:p>
    <w:p w:rsidR="348FE4CF" w:rsidP="348FE4CF" w:rsidRDefault="348FE4CF" w14:paraId="36305B20" w14:textId="02158007">
      <w:pPr>
        <w:spacing w:after="0" w:line="360" w:lineRule="auto"/>
        <w:jc w:val="both"/>
        <w:rPr>
          <w:rFonts w:ascii="Arial" w:hAnsi="Arial" w:eastAsia="Arial" w:cs="Arial"/>
          <w:color w:val="000000" w:themeColor="text1"/>
          <w:sz w:val="24"/>
          <w:szCs w:val="24"/>
        </w:rPr>
      </w:pPr>
    </w:p>
    <w:p w:rsidR="0DE80104" w:rsidP="348FE4CF" w:rsidRDefault="0DE80104" w14:paraId="7D97DE01" w14:textId="0A05EA65">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 xml:space="preserve">This question received 69 responses. Overall, the public response to this question was positive, with 32 (46.4%) respondent's confirming that they felt satisfied with the police response to domestic incidents during the pandemic and 2 (2.9%) confirming that they felt very satisfied. </w:t>
      </w:r>
    </w:p>
    <w:p w:rsidR="0DE80104" w:rsidP="41C41D65" w:rsidRDefault="0DE80104" w14:paraId="074C1DE2" w14:textId="2E771CDE">
      <w:pPr>
        <w:spacing w:after="0" w:line="360" w:lineRule="auto"/>
        <w:jc w:val="both"/>
        <w:rPr>
          <w:rFonts w:ascii="Arial" w:hAnsi="Arial" w:eastAsia="Arial" w:cs="Arial"/>
          <w:color w:val="000000" w:themeColor="text1"/>
          <w:sz w:val="24"/>
          <w:szCs w:val="24"/>
        </w:rPr>
      </w:pPr>
      <w:r w:rsidRPr="0B183D63" w:rsidR="0DE80104">
        <w:rPr>
          <w:rFonts w:ascii="Arial" w:hAnsi="Arial" w:eastAsia="Arial" w:cs="Arial"/>
          <w:color w:val="000000" w:themeColor="text1" w:themeTint="FF" w:themeShade="FF"/>
          <w:sz w:val="24"/>
          <w:szCs w:val="24"/>
        </w:rPr>
        <w:t xml:space="preserve">However, 10 (14.5%) of respondents felt dissatisfied, with 1 (1.4%) individual also confirming that they felt very dissatisfied. These results are comparable to those provided by the Office of National Statistics (2020), in which the public </w:t>
      </w:r>
      <w:r w:rsidRPr="0B183D63" w:rsidR="0DE80104">
        <w:rPr>
          <w:rFonts w:ascii="Arial" w:hAnsi="Arial" w:eastAsia="Arial" w:cs="Arial"/>
          <w:color w:val="000000" w:themeColor="text1" w:themeTint="FF" w:themeShade="FF"/>
          <w:sz w:val="24"/>
          <w:szCs w:val="24"/>
        </w:rPr>
        <w:t>perception</w:t>
      </w:r>
      <w:r w:rsidRPr="0B183D63" w:rsidR="0DE80104">
        <w:rPr>
          <w:rFonts w:ascii="Arial" w:hAnsi="Arial" w:eastAsia="Arial" w:cs="Arial"/>
          <w:color w:val="000000" w:themeColor="text1" w:themeTint="FF" w:themeShade="FF"/>
          <w:sz w:val="24"/>
          <w:szCs w:val="24"/>
        </w:rPr>
        <w:t xml:space="preserve"> of the police and the pandemic were highlighted as being positive. Two-thirds of adults </w:t>
      </w:r>
      <w:r w:rsidRPr="0B183D63" w:rsidR="0DE80104">
        <w:rPr>
          <w:rFonts w:ascii="Arial" w:hAnsi="Arial" w:eastAsia="Arial" w:cs="Arial"/>
          <w:color w:val="000000" w:themeColor="text1" w:themeTint="FF" w:themeShade="FF"/>
          <w:sz w:val="24"/>
          <w:szCs w:val="24"/>
        </w:rPr>
        <w:t>provided</w:t>
      </w:r>
      <w:r w:rsidRPr="0B183D63" w:rsidR="0DE80104">
        <w:rPr>
          <w:rFonts w:ascii="Arial" w:hAnsi="Arial" w:eastAsia="Arial" w:cs="Arial"/>
          <w:color w:val="000000" w:themeColor="text1" w:themeTint="FF" w:themeShade="FF"/>
          <w:sz w:val="24"/>
          <w:szCs w:val="24"/>
        </w:rPr>
        <w:t xml:space="preserve"> positive feedback in relation to the police response in their local area, 49% felt that the police were doing </w:t>
      </w:r>
      <w:bookmarkStart w:name="_Int_6u5l3BjB" w:id="92411037"/>
      <w:r w:rsidRPr="0B183D63" w:rsidR="0DE80104">
        <w:rPr>
          <w:rFonts w:ascii="Arial" w:hAnsi="Arial" w:eastAsia="Arial" w:cs="Arial"/>
          <w:color w:val="000000" w:themeColor="text1" w:themeTint="FF" w:themeShade="FF"/>
          <w:sz w:val="24"/>
          <w:szCs w:val="24"/>
        </w:rPr>
        <w:t>a good job</w:t>
      </w:r>
      <w:bookmarkEnd w:id="92411037"/>
      <w:r w:rsidRPr="0B183D63" w:rsidR="0DE80104">
        <w:rPr>
          <w:rFonts w:ascii="Arial" w:hAnsi="Arial" w:eastAsia="Arial" w:cs="Arial"/>
          <w:color w:val="000000" w:themeColor="text1" w:themeTint="FF" w:themeShade="FF"/>
          <w:sz w:val="24"/>
          <w:szCs w:val="24"/>
        </w:rPr>
        <w:t xml:space="preserve"> and 20%, one fifth of adults felt the police had been excellent in their response. In contrast just 6% of adults felt that the police response was poor.</w:t>
      </w:r>
    </w:p>
    <w:p w:rsidR="0DE80104" w:rsidP="348FE4CF" w:rsidRDefault="0DE80104" w14:paraId="7AC4BABB" w14:textId="5312CBBE">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 xml:space="preserve">The positive response to this question, would suggest that the public perception of the police and the response to domestic incidents is satisfactory, however there is room for improvement with a sizable number of individuals feeling dissatisfied. </w:t>
      </w:r>
    </w:p>
    <w:p w:rsidR="0DE80104" w:rsidP="348FE4CF" w:rsidRDefault="0DE80104" w14:paraId="6B3F8976" w14:textId="04F9CF3E">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 xml:space="preserve">It is notable that 24 (34.8%) individuals responded prefer not to say to this question, which could be a resulted of limited options provided or these individuals had not been impacted by domestic abuse during the pandemic and were left unable to comment further. </w:t>
      </w:r>
    </w:p>
    <w:p w:rsidR="348FE4CF" w:rsidP="348FE4CF" w:rsidRDefault="348FE4CF" w14:paraId="5BE725B7" w14:textId="620D9EB3">
      <w:pPr>
        <w:spacing w:after="0" w:line="360" w:lineRule="auto"/>
        <w:jc w:val="both"/>
        <w:rPr>
          <w:rFonts w:ascii="Arial" w:hAnsi="Arial" w:eastAsia="Arial" w:cs="Arial"/>
          <w:color w:val="000000" w:themeColor="text1"/>
          <w:sz w:val="24"/>
          <w:szCs w:val="24"/>
        </w:rPr>
      </w:pPr>
    </w:p>
    <w:p w:rsidR="0DE80104" w:rsidP="348FE4CF" w:rsidRDefault="0DE80104" w14:paraId="21326BAC" w14:textId="7583ABBB">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 xml:space="preserve">Question 10 asked respondents: </w:t>
      </w:r>
    </w:p>
    <w:p w:rsidR="348FE4CF" w:rsidP="348FE4CF" w:rsidRDefault="348FE4CF" w14:paraId="0479C26C" w14:textId="5131876D">
      <w:pPr>
        <w:spacing w:after="0" w:line="360" w:lineRule="auto"/>
        <w:jc w:val="both"/>
        <w:rPr>
          <w:rFonts w:ascii="Arial" w:hAnsi="Arial" w:eastAsia="Arial" w:cs="Arial"/>
          <w:color w:val="000000" w:themeColor="text1"/>
          <w:sz w:val="24"/>
          <w:szCs w:val="24"/>
        </w:rPr>
      </w:pPr>
    </w:p>
    <w:p w:rsidR="0DE80104" w:rsidP="348FE4CF" w:rsidRDefault="0DE80104" w14:paraId="00559F97" w14:textId="48DE8266">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“How do you think the police could improve their response to domestic abuse incidents as a result the pandemic?”</w:t>
      </w:r>
    </w:p>
    <w:p w:rsidR="348FE4CF" w:rsidP="348FE4CF" w:rsidRDefault="348FE4CF" w14:paraId="6060A51F" w14:textId="58F3EAA9">
      <w:pPr>
        <w:spacing w:after="0" w:line="360" w:lineRule="auto"/>
        <w:jc w:val="both"/>
        <w:rPr>
          <w:rFonts w:ascii="Arial" w:hAnsi="Arial" w:eastAsia="Arial" w:cs="Arial"/>
          <w:color w:val="000000" w:themeColor="text1"/>
          <w:sz w:val="24"/>
          <w:szCs w:val="24"/>
        </w:rPr>
      </w:pPr>
    </w:p>
    <w:p w:rsidR="0DE80104" w:rsidP="348FE4CF" w:rsidRDefault="0DE80104" w14:paraId="0A69E9E8" w14:textId="1A02AA38">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 xml:space="preserve">Respondents were provided with an opportunity to respond freely to this question, with 44 individuals providing a response. Seven individuals stated that they felt unable to provide a response, this included answers such as: </w:t>
      </w:r>
    </w:p>
    <w:p w:rsidR="0DE80104" w:rsidP="348FE4CF" w:rsidRDefault="0DE80104" w14:paraId="5B2224EC" w14:textId="477993BD">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“don’t know”</w:t>
      </w:r>
    </w:p>
    <w:p w:rsidR="0DE80104" w:rsidP="348FE4CF" w:rsidRDefault="0DE80104" w14:paraId="6639EF31" w14:textId="27384620">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“Sorry, don’t think I can add anything useful here”</w:t>
      </w:r>
    </w:p>
    <w:p w:rsidR="0DE80104" w:rsidP="348FE4CF" w:rsidRDefault="0DE80104" w14:paraId="2B641A7E" w14:textId="3ED8F92F">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“I am not knowledgeable enough on this subject to offer a solution”</w:t>
      </w:r>
    </w:p>
    <w:p w:rsidR="0DE80104" w:rsidP="348FE4CF" w:rsidRDefault="0DE80104" w14:paraId="6FC72859" w14:textId="77B4A693">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 xml:space="preserve">“I don’t know enough about the response of the police to comment further on this issue.” </w:t>
      </w:r>
    </w:p>
    <w:p w:rsidR="348FE4CF" w:rsidP="348FE4CF" w:rsidRDefault="348FE4CF" w14:paraId="05100DA0" w14:textId="00F698F8">
      <w:pPr>
        <w:spacing w:after="0" w:line="360" w:lineRule="auto"/>
        <w:jc w:val="both"/>
        <w:rPr>
          <w:rFonts w:ascii="Arial" w:hAnsi="Arial" w:eastAsia="Arial" w:cs="Arial"/>
          <w:color w:val="000000" w:themeColor="text1"/>
          <w:sz w:val="24"/>
          <w:szCs w:val="24"/>
        </w:rPr>
      </w:pPr>
    </w:p>
    <w:p w:rsidR="348FE4CF" w:rsidP="348FE4CF" w:rsidRDefault="348FE4CF" w14:paraId="0441F983" w14:textId="67E8D968">
      <w:pPr>
        <w:spacing w:after="0" w:line="360" w:lineRule="auto"/>
        <w:jc w:val="both"/>
        <w:rPr>
          <w:rFonts w:ascii="Arial" w:hAnsi="Arial" w:eastAsia="Arial" w:cs="Arial"/>
          <w:color w:val="000000" w:themeColor="text1"/>
          <w:sz w:val="24"/>
          <w:szCs w:val="24"/>
        </w:rPr>
      </w:pPr>
    </w:p>
    <w:p w:rsidR="0DE80104" w:rsidP="348FE4CF" w:rsidRDefault="0DE80104" w14:paraId="27648180" w14:textId="62718B4B">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 xml:space="preserve">Further analysis of the answers provided, highlighted recurring themes which several respondents mentioned within their responses. </w:t>
      </w:r>
    </w:p>
    <w:p w:rsidR="348FE4CF" w:rsidP="348FE4CF" w:rsidRDefault="348FE4CF" w14:paraId="24ACFE29" w14:textId="46233182">
      <w:pPr>
        <w:spacing w:after="0" w:line="360" w:lineRule="auto"/>
        <w:jc w:val="both"/>
        <w:rPr>
          <w:rFonts w:ascii="Arial" w:hAnsi="Arial" w:eastAsia="Arial" w:cs="Arial"/>
          <w:color w:val="000000" w:themeColor="text1"/>
          <w:sz w:val="24"/>
          <w:szCs w:val="24"/>
        </w:rPr>
      </w:pPr>
    </w:p>
    <w:p w:rsidR="0DE80104" w:rsidP="348FE4CF" w:rsidRDefault="0DE80104" w14:paraId="17820380" w14:textId="617B2527">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 xml:space="preserve">Theme 1: Resources. </w:t>
      </w:r>
    </w:p>
    <w:p w:rsidR="348FE4CF" w:rsidP="348FE4CF" w:rsidRDefault="348FE4CF" w14:paraId="4192E773" w14:textId="291B27CD">
      <w:pPr>
        <w:spacing w:after="0" w:line="360" w:lineRule="auto"/>
        <w:jc w:val="both"/>
        <w:rPr>
          <w:rFonts w:ascii="Arial" w:hAnsi="Arial" w:eastAsia="Arial" w:cs="Arial"/>
          <w:color w:val="000000" w:themeColor="text1"/>
          <w:sz w:val="24"/>
          <w:szCs w:val="24"/>
        </w:rPr>
      </w:pPr>
    </w:p>
    <w:p w:rsidR="0DE80104" w:rsidP="348FE4CF" w:rsidRDefault="0DE80104" w14:paraId="6EE76709" w14:textId="798E23AC">
      <w:pPr>
        <w:spacing w:after="0"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 xml:space="preserve">The below table contains some of the responses which mention increased police resources as a way of improving the way in which the police respond the domestic abuse incidents. The impact of reduced resources upon the police workforce, was discussed within the literature review, with staffing levels at its lowest during the pandemic. The need for an increase in resources was vocalised by His Majesty’s Chief Inspector of Constabulary Tom Windsor in his annual assessment of policing in England and Wales report (2020). The impact of reduced resources is an issue that the public is aware of. Moving forward as mentioned within the literature review addressing the issue of resourcing may become a key focus of the police service if it is to effectively combat domestic abuse. </w:t>
      </w:r>
    </w:p>
    <w:p w:rsidR="348FE4CF" w:rsidP="348FE4CF" w:rsidRDefault="348FE4CF" w14:paraId="27DE7401" w14:textId="0EB30014">
      <w:pPr>
        <w:spacing w:after="0" w:line="360" w:lineRule="auto"/>
        <w:jc w:val="both"/>
        <w:rPr>
          <w:rFonts w:ascii="Arial" w:hAnsi="Arial" w:eastAsia="Arial" w:cs="Arial"/>
          <w:color w:val="000000" w:themeColor="text1"/>
          <w:sz w:val="24"/>
          <w:szCs w:val="24"/>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9000"/>
      </w:tblGrid>
      <w:tr w:rsidR="348FE4CF" w:rsidTr="348FE4CF" w14:paraId="1F0AF8AC" w14:textId="77777777">
        <w:trPr>
          <w:trHeight w:val="300"/>
        </w:trPr>
        <w:tc>
          <w:tcPr>
            <w:tcW w:w="9000" w:type="dxa"/>
            <w:tcBorders>
              <w:top w:val="single" w:color="auto" w:sz="6" w:space="0"/>
              <w:left w:val="single" w:color="auto" w:sz="6" w:space="0"/>
              <w:right w:val="single" w:color="auto" w:sz="6" w:space="0"/>
            </w:tcBorders>
            <w:tcMar>
              <w:left w:w="90" w:type="dxa"/>
              <w:right w:w="90" w:type="dxa"/>
            </w:tcMar>
          </w:tcPr>
          <w:p w:rsidR="348FE4CF" w:rsidP="348FE4CF" w:rsidRDefault="348FE4CF" w14:paraId="69D191D7" w14:textId="5617D745">
            <w:pPr>
              <w:spacing w:line="360" w:lineRule="auto"/>
              <w:rPr>
                <w:rFonts w:ascii="Arial" w:hAnsi="Arial" w:eastAsia="Arial" w:cs="Arial"/>
                <w:color w:val="202124"/>
                <w:sz w:val="24"/>
                <w:szCs w:val="24"/>
              </w:rPr>
            </w:pPr>
            <w:r w:rsidRPr="348FE4CF">
              <w:rPr>
                <w:rFonts w:ascii="Arial" w:hAnsi="Arial" w:eastAsia="Arial" w:cs="Arial"/>
                <w:color w:val="202124"/>
                <w:sz w:val="24"/>
                <w:szCs w:val="24"/>
              </w:rPr>
              <w:t>Quicker response, more staff</w:t>
            </w:r>
          </w:p>
        </w:tc>
      </w:tr>
      <w:tr w:rsidR="348FE4CF" w:rsidTr="348FE4CF" w14:paraId="625A3BE8" w14:textId="77777777">
        <w:trPr>
          <w:trHeight w:val="300"/>
        </w:trPr>
        <w:tc>
          <w:tcPr>
            <w:tcW w:w="9000" w:type="dxa"/>
            <w:tcBorders>
              <w:left w:val="single" w:color="auto" w:sz="6" w:space="0"/>
              <w:right w:val="single" w:color="auto" w:sz="6" w:space="0"/>
            </w:tcBorders>
            <w:tcMar>
              <w:left w:w="90" w:type="dxa"/>
              <w:right w:w="90" w:type="dxa"/>
            </w:tcMar>
          </w:tcPr>
          <w:p w:rsidR="348FE4CF" w:rsidP="348FE4CF" w:rsidRDefault="348FE4CF" w14:paraId="6F8F083A" w14:textId="48616BBD">
            <w:pPr>
              <w:spacing w:line="360" w:lineRule="auto"/>
              <w:rPr>
                <w:rFonts w:ascii="Arial" w:hAnsi="Arial" w:eastAsia="Arial" w:cs="Arial"/>
                <w:color w:val="202124"/>
                <w:sz w:val="24"/>
                <w:szCs w:val="24"/>
              </w:rPr>
            </w:pPr>
            <w:r w:rsidRPr="348FE4CF">
              <w:rPr>
                <w:rFonts w:ascii="Arial" w:hAnsi="Arial" w:eastAsia="Arial" w:cs="Arial"/>
                <w:color w:val="202124"/>
                <w:sz w:val="24"/>
                <w:szCs w:val="24"/>
              </w:rPr>
              <w:t>More resources</w:t>
            </w:r>
          </w:p>
        </w:tc>
      </w:tr>
      <w:tr w:rsidR="348FE4CF" w:rsidTr="348FE4CF" w14:paraId="26DBC3B7" w14:textId="77777777">
        <w:trPr>
          <w:trHeight w:val="300"/>
        </w:trPr>
        <w:tc>
          <w:tcPr>
            <w:tcW w:w="9000" w:type="dxa"/>
            <w:tcBorders>
              <w:left w:val="single" w:color="auto" w:sz="6" w:space="0"/>
              <w:right w:val="single" w:color="auto" w:sz="6" w:space="0"/>
            </w:tcBorders>
            <w:tcMar>
              <w:left w:w="90" w:type="dxa"/>
              <w:right w:w="90" w:type="dxa"/>
            </w:tcMar>
          </w:tcPr>
          <w:p w:rsidR="348FE4CF" w:rsidP="348FE4CF" w:rsidRDefault="348FE4CF" w14:paraId="2B3ED684" w14:textId="7566589A">
            <w:pPr>
              <w:spacing w:line="360" w:lineRule="auto"/>
              <w:rPr>
                <w:rFonts w:ascii="Arial" w:hAnsi="Arial" w:eastAsia="Arial" w:cs="Arial"/>
                <w:color w:val="202124"/>
                <w:sz w:val="24"/>
                <w:szCs w:val="24"/>
              </w:rPr>
            </w:pPr>
            <w:r w:rsidRPr="348FE4CF">
              <w:rPr>
                <w:rFonts w:ascii="Arial" w:hAnsi="Arial" w:eastAsia="Arial" w:cs="Arial"/>
                <w:color w:val="202124"/>
                <w:sz w:val="24"/>
                <w:szCs w:val="24"/>
              </w:rPr>
              <w:t>More officers available instead of doing paperwork.</w:t>
            </w:r>
          </w:p>
        </w:tc>
      </w:tr>
      <w:tr w:rsidR="348FE4CF" w:rsidTr="348FE4CF" w14:paraId="261811C5" w14:textId="77777777">
        <w:trPr>
          <w:trHeight w:val="300"/>
        </w:trPr>
        <w:tc>
          <w:tcPr>
            <w:tcW w:w="9000" w:type="dxa"/>
            <w:tcBorders>
              <w:left w:val="single" w:color="auto" w:sz="6" w:space="0"/>
              <w:right w:val="single" w:color="auto" w:sz="6" w:space="0"/>
            </w:tcBorders>
            <w:tcMar>
              <w:left w:w="90" w:type="dxa"/>
              <w:right w:w="90" w:type="dxa"/>
            </w:tcMar>
          </w:tcPr>
          <w:p w:rsidR="348FE4CF" w:rsidP="348FE4CF" w:rsidRDefault="348FE4CF" w14:paraId="7596D23C" w14:textId="2753F0AC">
            <w:pPr>
              <w:spacing w:line="360" w:lineRule="auto"/>
              <w:rPr>
                <w:rFonts w:ascii="Arial" w:hAnsi="Arial" w:eastAsia="Arial" w:cs="Arial"/>
                <w:color w:val="202124"/>
                <w:sz w:val="24"/>
                <w:szCs w:val="24"/>
              </w:rPr>
            </w:pPr>
            <w:r w:rsidRPr="348FE4CF">
              <w:rPr>
                <w:rFonts w:ascii="Arial" w:hAnsi="Arial" w:eastAsia="Arial" w:cs="Arial"/>
                <w:color w:val="202124"/>
                <w:sz w:val="24"/>
                <w:szCs w:val="24"/>
              </w:rPr>
              <w:t>Have more offices with improved training</w:t>
            </w:r>
          </w:p>
        </w:tc>
      </w:tr>
      <w:tr w:rsidR="348FE4CF" w:rsidTr="348FE4CF" w14:paraId="13430327" w14:textId="77777777">
        <w:trPr>
          <w:trHeight w:val="300"/>
        </w:trPr>
        <w:tc>
          <w:tcPr>
            <w:tcW w:w="9000" w:type="dxa"/>
            <w:tcBorders>
              <w:left w:val="single" w:color="auto" w:sz="6" w:space="0"/>
              <w:right w:val="single" w:color="auto" w:sz="6" w:space="0"/>
            </w:tcBorders>
            <w:tcMar>
              <w:left w:w="90" w:type="dxa"/>
              <w:right w:w="90" w:type="dxa"/>
            </w:tcMar>
          </w:tcPr>
          <w:p w:rsidR="348FE4CF" w:rsidP="348FE4CF" w:rsidRDefault="348FE4CF" w14:paraId="1FDEADE8" w14:textId="18FDC8A8">
            <w:pPr>
              <w:spacing w:line="360" w:lineRule="auto"/>
              <w:rPr>
                <w:rFonts w:ascii="Arial" w:hAnsi="Arial" w:eastAsia="Arial" w:cs="Arial"/>
                <w:color w:val="202124"/>
                <w:sz w:val="24"/>
                <w:szCs w:val="24"/>
              </w:rPr>
            </w:pPr>
            <w:r w:rsidRPr="348FE4CF">
              <w:rPr>
                <w:rFonts w:ascii="Arial" w:hAnsi="Arial" w:eastAsia="Arial" w:cs="Arial"/>
                <w:color w:val="202124"/>
                <w:sz w:val="24"/>
                <w:szCs w:val="24"/>
              </w:rPr>
              <w:t>Be given more money for extra resources to support the above, so victims can be protected more swiftly, and perpetrators are prosecuted immediately. Also, with extra staffing, response to incidents can be immediate. This would safeguard more vulnerable victims.</w:t>
            </w:r>
          </w:p>
        </w:tc>
      </w:tr>
      <w:tr w:rsidR="348FE4CF" w:rsidTr="348FE4CF" w14:paraId="3EBB0018" w14:textId="77777777">
        <w:trPr>
          <w:trHeight w:val="300"/>
        </w:trPr>
        <w:tc>
          <w:tcPr>
            <w:tcW w:w="9000" w:type="dxa"/>
            <w:tcBorders>
              <w:left w:val="single" w:color="auto" w:sz="6" w:space="0"/>
              <w:bottom w:val="single" w:color="auto" w:sz="6" w:space="0"/>
              <w:right w:val="single" w:color="auto" w:sz="6" w:space="0"/>
            </w:tcBorders>
            <w:tcMar>
              <w:left w:w="90" w:type="dxa"/>
              <w:right w:w="90" w:type="dxa"/>
            </w:tcMar>
          </w:tcPr>
          <w:p w:rsidR="348FE4CF" w:rsidP="348FE4CF" w:rsidRDefault="348FE4CF" w14:paraId="2B357D8B" w14:textId="76F843A2">
            <w:pPr>
              <w:spacing w:line="360" w:lineRule="auto"/>
              <w:rPr>
                <w:rFonts w:ascii="Arial" w:hAnsi="Arial" w:eastAsia="Arial" w:cs="Arial"/>
                <w:color w:val="202124"/>
                <w:sz w:val="24"/>
                <w:szCs w:val="24"/>
              </w:rPr>
            </w:pPr>
            <w:r w:rsidRPr="348FE4CF">
              <w:rPr>
                <w:rFonts w:ascii="Arial" w:hAnsi="Arial" w:eastAsia="Arial" w:cs="Arial"/>
                <w:color w:val="202124"/>
                <w:sz w:val="24"/>
                <w:szCs w:val="24"/>
              </w:rPr>
              <w:t>Have more offices with improved training</w:t>
            </w:r>
          </w:p>
        </w:tc>
      </w:tr>
    </w:tbl>
    <w:p w:rsidR="348FE4CF" w:rsidP="348FE4CF" w:rsidRDefault="348FE4CF" w14:paraId="45CA635A" w14:textId="5E2E46ED">
      <w:pPr>
        <w:spacing w:line="360" w:lineRule="auto"/>
        <w:rPr>
          <w:rFonts w:ascii="Arial" w:hAnsi="Arial" w:eastAsia="Arial" w:cs="Arial"/>
          <w:color w:val="000000" w:themeColor="text1"/>
          <w:sz w:val="24"/>
          <w:szCs w:val="24"/>
        </w:rPr>
      </w:pPr>
    </w:p>
    <w:p w:rsidR="0DE80104" w:rsidP="348FE4CF" w:rsidRDefault="0DE80104" w14:paraId="5E31E43E" w14:textId="6902E991">
      <w:pPr>
        <w:spacing w:line="360" w:lineRule="auto"/>
        <w:rPr>
          <w:rFonts w:ascii="Arial" w:hAnsi="Arial" w:eastAsia="Arial" w:cs="Arial"/>
          <w:color w:val="000000" w:themeColor="text1"/>
          <w:sz w:val="24"/>
          <w:szCs w:val="24"/>
        </w:rPr>
      </w:pPr>
      <w:r w:rsidRPr="348FE4CF">
        <w:rPr>
          <w:rFonts w:ascii="Arial" w:hAnsi="Arial" w:eastAsia="Arial" w:cs="Arial"/>
          <w:color w:val="000000" w:themeColor="text1"/>
          <w:sz w:val="24"/>
          <w:szCs w:val="24"/>
        </w:rPr>
        <w:t>Theme 2: Training</w:t>
      </w:r>
    </w:p>
    <w:p w:rsidR="0DE80104" w:rsidP="348FE4CF" w:rsidRDefault="0DE80104" w14:paraId="6A6BED95" w14:textId="4ED81E28">
      <w:pPr>
        <w:spacing w:line="360" w:lineRule="auto"/>
        <w:rPr>
          <w:rFonts w:ascii="Arial" w:hAnsi="Arial" w:eastAsia="Arial" w:cs="Arial"/>
          <w:color w:val="000000" w:themeColor="text1"/>
          <w:sz w:val="24"/>
          <w:szCs w:val="24"/>
        </w:rPr>
      </w:pPr>
      <w:r w:rsidRPr="348FE4CF">
        <w:rPr>
          <w:rFonts w:ascii="Arial" w:hAnsi="Arial" w:eastAsia="Arial" w:cs="Arial"/>
          <w:color w:val="000000" w:themeColor="text1"/>
          <w:sz w:val="24"/>
          <w:szCs w:val="24"/>
        </w:rPr>
        <w:t xml:space="preserve">The need for improved training was highlighted with several respondents suggesting that this was needed. </w:t>
      </w:r>
    </w:p>
    <w:p w:rsidR="348FE4CF" w:rsidP="348FE4CF" w:rsidRDefault="348FE4CF" w14:paraId="45FBB743" w14:textId="2C86CBE2">
      <w:pPr>
        <w:spacing w:line="360" w:lineRule="auto"/>
        <w:rPr>
          <w:rFonts w:ascii="Arial" w:hAnsi="Arial" w:eastAsia="Arial" w:cs="Arial"/>
          <w:color w:val="000000" w:themeColor="text1"/>
          <w:sz w:val="24"/>
          <w:szCs w:val="24"/>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9000"/>
      </w:tblGrid>
      <w:tr w:rsidR="348FE4CF" w:rsidTr="348FE4CF" w14:paraId="51F72933" w14:textId="77777777">
        <w:trPr>
          <w:trHeight w:val="300"/>
        </w:trPr>
        <w:tc>
          <w:tcPr>
            <w:tcW w:w="9000" w:type="dxa"/>
            <w:tcBorders>
              <w:top w:val="single" w:color="auto" w:sz="6" w:space="0"/>
              <w:left w:val="single" w:color="auto" w:sz="6" w:space="0"/>
              <w:right w:val="single" w:color="auto" w:sz="6" w:space="0"/>
            </w:tcBorders>
            <w:tcMar>
              <w:left w:w="90" w:type="dxa"/>
              <w:right w:w="90" w:type="dxa"/>
            </w:tcMar>
          </w:tcPr>
          <w:p w:rsidR="348FE4CF" w:rsidP="348FE4CF" w:rsidRDefault="348FE4CF" w14:paraId="5DE59A58" w14:textId="284AFA58">
            <w:pPr>
              <w:spacing w:line="360" w:lineRule="auto"/>
              <w:rPr>
                <w:rFonts w:ascii="Arial" w:hAnsi="Arial" w:eastAsia="Arial" w:cs="Arial"/>
                <w:color w:val="202124"/>
                <w:sz w:val="24"/>
                <w:szCs w:val="24"/>
              </w:rPr>
            </w:pPr>
            <w:r w:rsidRPr="348FE4CF">
              <w:rPr>
                <w:rFonts w:ascii="Arial" w:hAnsi="Arial" w:eastAsia="Arial" w:cs="Arial"/>
                <w:color w:val="202124"/>
                <w:sz w:val="24"/>
                <w:szCs w:val="24"/>
              </w:rPr>
              <w:t>The police force could become more aware of non-violent DV incidents by being trained to read situations of coercive behaviour and mental abuse even when these are not being reported</w:t>
            </w:r>
          </w:p>
        </w:tc>
      </w:tr>
      <w:tr w:rsidR="348FE4CF" w:rsidTr="348FE4CF" w14:paraId="0AAD28B0" w14:textId="77777777">
        <w:trPr>
          <w:trHeight w:val="300"/>
        </w:trPr>
        <w:tc>
          <w:tcPr>
            <w:tcW w:w="9000" w:type="dxa"/>
            <w:tcBorders>
              <w:left w:val="single" w:color="auto" w:sz="6" w:space="0"/>
              <w:right w:val="single" w:color="auto" w:sz="6" w:space="0"/>
            </w:tcBorders>
            <w:tcMar>
              <w:left w:w="90" w:type="dxa"/>
              <w:right w:w="90" w:type="dxa"/>
            </w:tcMar>
          </w:tcPr>
          <w:p w:rsidR="348FE4CF" w:rsidP="348FE4CF" w:rsidRDefault="348FE4CF" w14:paraId="491F27F8" w14:textId="15A79220">
            <w:pPr>
              <w:spacing w:line="360" w:lineRule="auto"/>
              <w:rPr>
                <w:rFonts w:ascii="Arial" w:hAnsi="Arial" w:eastAsia="Arial" w:cs="Arial"/>
                <w:color w:val="202124"/>
                <w:sz w:val="24"/>
                <w:szCs w:val="24"/>
              </w:rPr>
            </w:pPr>
            <w:r w:rsidRPr="348FE4CF">
              <w:rPr>
                <w:rFonts w:ascii="Arial" w:hAnsi="Arial" w:eastAsia="Arial" w:cs="Arial"/>
                <w:color w:val="202124"/>
                <w:sz w:val="24"/>
                <w:szCs w:val="24"/>
              </w:rPr>
              <w:t>More training for officers, speaking to real victims</w:t>
            </w:r>
          </w:p>
        </w:tc>
      </w:tr>
      <w:tr w:rsidR="348FE4CF" w:rsidTr="348FE4CF" w14:paraId="5582E11E" w14:textId="77777777">
        <w:trPr>
          <w:trHeight w:val="300"/>
        </w:trPr>
        <w:tc>
          <w:tcPr>
            <w:tcW w:w="9000" w:type="dxa"/>
            <w:tcBorders>
              <w:left w:val="single" w:color="auto" w:sz="6" w:space="0"/>
              <w:right w:val="single" w:color="auto" w:sz="6" w:space="0"/>
            </w:tcBorders>
            <w:tcMar>
              <w:left w:w="90" w:type="dxa"/>
              <w:right w:w="90" w:type="dxa"/>
            </w:tcMar>
          </w:tcPr>
          <w:p w:rsidR="348FE4CF" w:rsidP="348FE4CF" w:rsidRDefault="348FE4CF" w14:paraId="06F0B579" w14:textId="6A6668D6">
            <w:pPr>
              <w:spacing w:line="360" w:lineRule="auto"/>
              <w:rPr>
                <w:rFonts w:ascii="Arial" w:hAnsi="Arial" w:eastAsia="Arial" w:cs="Arial"/>
                <w:color w:val="202124"/>
                <w:sz w:val="24"/>
                <w:szCs w:val="24"/>
              </w:rPr>
            </w:pPr>
            <w:r w:rsidRPr="348FE4CF">
              <w:rPr>
                <w:rFonts w:ascii="Arial" w:hAnsi="Arial" w:eastAsia="Arial" w:cs="Arial"/>
                <w:color w:val="202124"/>
                <w:sz w:val="24"/>
                <w:szCs w:val="24"/>
              </w:rPr>
              <w:t>Have more offices with improved training</w:t>
            </w:r>
          </w:p>
        </w:tc>
      </w:tr>
      <w:tr w:rsidR="348FE4CF" w:rsidTr="348FE4CF" w14:paraId="74647556" w14:textId="77777777">
        <w:trPr>
          <w:trHeight w:val="300"/>
        </w:trPr>
        <w:tc>
          <w:tcPr>
            <w:tcW w:w="9000" w:type="dxa"/>
            <w:tcBorders>
              <w:left w:val="single" w:color="auto" w:sz="6" w:space="0"/>
              <w:right w:val="single" w:color="auto" w:sz="6" w:space="0"/>
            </w:tcBorders>
            <w:tcMar>
              <w:left w:w="90" w:type="dxa"/>
              <w:right w:w="90" w:type="dxa"/>
            </w:tcMar>
          </w:tcPr>
          <w:p w:rsidR="348FE4CF" w:rsidP="348FE4CF" w:rsidRDefault="348FE4CF" w14:paraId="38D399AE" w14:textId="5278BD0C">
            <w:pPr>
              <w:spacing w:line="360" w:lineRule="auto"/>
              <w:rPr>
                <w:rFonts w:ascii="Arial" w:hAnsi="Arial" w:eastAsia="Arial" w:cs="Arial"/>
                <w:color w:val="202124"/>
                <w:sz w:val="24"/>
                <w:szCs w:val="24"/>
              </w:rPr>
            </w:pPr>
            <w:r w:rsidRPr="348FE4CF">
              <w:rPr>
                <w:rFonts w:ascii="Arial" w:hAnsi="Arial" w:eastAsia="Arial" w:cs="Arial"/>
                <w:color w:val="202124"/>
                <w:sz w:val="24"/>
                <w:szCs w:val="24"/>
              </w:rPr>
              <w:t>More police officers specifically trained to deal with domestic abuse</w:t>
            </w:r>
          </w:p>
        </w:tc>
      </w:tr>
      <w:tr w:rsidR="348FE4CF" w:rsidTr="348FE4CF" w14:paraId="2DEB7D18" w14:textId="77777777">
        <w:trPr>
          <w:trHeight w:val="300"/>
        </w:trPr>
        <w:tc>
          <w:tcPr>
            <w:tcW w:w="9000" w:type="dxa"/>
            <w:tcBorders>
              <w:left w:val="single" w:color="auto" w:sz="6" w:space="0"/>
              <w:right w:val="single" w:color="auto" w:sz="6" w:space="0"/>
            </w:tcBorders>
            <w:tcMar>
              <w:left w:w="90" w:type="dxa"/>
              <w:right w:w="90" w:type="dxa"/>
            </w:tcMar>
          </w:tcPr>
          <w:p w:rsidR="348FE4CF" w:rsidP="348FE4CF" w:rsidRDefault="348FE4CF" w14:paraId="065389FD" w14:textId="37DE313D">
            <w:pPr>
              <w:spacing w:line="360" w:lineRule="auto"/>
              <w:rPr>
                <w:rFonts w:ascii="Arial" w:hAnsi="Arial" w:eastAsia="Arial" w:cs="Arial"/>
                <w:color w:val="202124"/>
                <w:sz w:val="24"/>
                <w:szCs w:val="24"/>
              </w:rPr>
            </w:pPr>
            <w:r w:rsidRPr="348FE4CF">
              <w:rPr>
                <w:rFonts w:ascii="Arial" w:hAnsi="Arial" w:eastAsia="Arial" w:cs="Arial"/>
                <w:color w:val="202124"/>
                <w:sz w:val="24"/>
                <w:szCs w:val="24"/>
              </w:rPr>
              <w:t>Train more officers to understand &amp; deal with</w:t>
            </w:r>
          </w:p>
        </w:tc>
      </w:tr>
      <w:tr w:rsidR="348FE4CF" w:rsidTr="348FE4CF" w14:paraId="686AC163" w14:textId="77777777">
        <w:trPr>
          <w:trHeight w:val="300"/>
        </w:trPr>
        <w:tc>
          <w:tcPr>
            <w:tcW w:w="9000" w:type="dxa"/>
            <w:tcBorders>
              <w:left w:val="single" w:color="auto" w:sz="6" w:space="0"/>
              <w:bottom w:val="single" w:color="auto" w:sz="6" w:space="0"/>
              <w:right w:val="single" w:color="auto" w:sz="6" w:space="0"/>
            </w:tcBorders>
            <w:tcMar>
              <w:left w:w="90" w:type="dxa"/>
              <w:right w:w="90" w:type="dxa"/>
            </w:tcMar>
          </w:tcPr>
          <w:p w:rsidR="348FE4CF" w:rsidP="348FE4CF" w:rsidRDefault="348FE4CF" w14:paraId="52BE8288" w14:textId="2EE406BA">
            <w:pPr>
              <w:spacing w:line="360" w:lineRule="auto"/>
              <w:rPr>
                <w:rFonts w:ascii="Arial" w:hAnsi="Arial" w:eastAsia="Arial" w:cs="Arial"/>
                <w:color w:val="202124"/>
                <w:sz w:val="24"/>
                <w:szCs w:val="24"/>
              </w:rPr>
            </w:pPr>
            <w:r w:rsidRPr="348FE4CF">
              <w:rPr>
                <w:rFonts w:ascii="Arial" w:hAnsi="Arial" w:eastAsia="Arial" w:cs="Arial"/>
                <w:color w:val="202124"/>
                <w:sz w:val="24"/>
                <w:szCs w:val="24"/>
              </w:rPr>
              <w:t>Take phone calls from women more seriously and put more money into police training on this issue.</w:t>
            </w:r>
          </w:p>
        </w:tc>
      </w:tr>
    </w:tbl>
    <w:p w:rsidR="348FE4CF" w:rsidP="348FE4CF" w:rsidRDefault="348FE4CF" w14:paraId="1A8E569B" w14:textId="768EC150">
      <w:pPr>
        <w:spacing w:line="360" w:lineRule="auto"/>
        <w:jc w:val="both"/>
        <w:rPr>
          <w:rFonts w:ascii="Arial" w:hAnsi="Arial" w:eastAsia="Arial" w:cs="Arial"/>
          <w:color w:val="000000" w:themeColor="text1"/>
          <w:sz w:val="24"/>
          <w:szCs w:val="24"/>
        </w:rPr>
      </w:pPr>
    </w:p>
    <w:p w:rsidR="0DE80104" w:rsidP="348FE4CF" w:rsidRDefault="0DE80104" w14:paraId="759C37F3" w14:textId="59CF1970">
      <w:pPr>
        <w:spacing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The idea that improved training was needed, was further supported by respondents using question 10 to highlight current issues with the way in which the police response to domestic incidents. These included the need to improve response times, improving communication and improved partnership working</w:t>
      </w:r>
    </w:p>
    <w:p w:rsidR="0DE80104" w:rsidP="348FE4CF" w:rsidRDefault="0DE80104" w14:paraId="470A5FB9" w14:textId="7F48BE2B">
      <w:pPr>
        <w:spacing w:line="360" w:lineRule="auto"/>
        <w:jc w:val="both"/>
        <w:rPr>
          <w:rFonts w:ascii="Arial" w:hAnsi="Arial" w:eastAsia="Arial" w:cs="Arial"/>
          <w:color w:val="202124"/>
          <w:sz w:val="24"/>
          <w:szCs w:val="24"/>
        </w:rPr>
      </w:pPr>
      <w:r w:rsidRPr="348FE4CF">
        <w:rPr>
          <w:rFonts w:ascii="Arial" w:hAnsi="Arial" w:eastAsia="Arial" w:cs="Arial"/>
          <w:color w:val="000000" w:themeColor="text1"/>
          <w:sz w:val="24"/>
          <w:szCs w:val="24"/>
        </w:rPr>
        <w:t>“</w:t>
      </w:r>
      <w:r w:rsidRPr="348FE4CF">
        <w:rPr>
          <w:rFonts w:ascii="Arial" w:hAnsi="Arial" w:eastAsia="Arial" w:cs="Arial"/>
          <w:color w:val="202124"/>
          <w:sz w:val="24"/>
          <w:szCs w:val="24"/>
        </w:rPr>
        <w:t>To speak to domestic abuse charities and support services and take on board real experience feedback to prepare future response plans.”</w:t>
      </w:r>
    </w:p>
    <w:p w:rsidR="0DE80104" w:rsidP="348FE4CF" w:rsidRDefault="0DE80104" w14:paraId="513FBE3D" w14:textId="62075331">
      <w:pPr>
        <w:spacing w:line="360" w:lineRule="auto"/>
        <w:jc w:val="both"/>
        <w:rPr>
          <w:rFonts w:ascii="Arial" w:hAnsi="Arial" w:eastAsia="Arial" w:cs="Arial"/>
          <w:color w:val="202124"/>
          <w:sz w:val="24"/>
          <w:szCs w:val="24"/>
        </w:rPr>
      </w:pPr>
      <w:r w:rsidRPr="348FE4CF">
        <w:rPr>
          <w:rFonts w:ascii="Arial" w:hAnsi="Arial" w:eastAsia="Arial" w:cs="Arial"/>
          <w:color w:val="202124"/>
          <w:sz w:val="24"/>
          <w:szCs w:val="24"/>
        </w:rPr>
        <w:t>“Give out more information Eg helpline and web site”</w:t>
      </w:r>
    </w:p>
    <w:p w:rsidR="0DE80104" w:rsidP="348FE4CF" w:rsidRDefault="0DE80104" w14:paraId="744E94CE" w14:textId="01DAF61E">
      <w:pPr>
        <w:spacing w:line="360" w:lineRule="auto"/>
        <w:jc w:val="both"/>
        <w:rPr>
          <w:rFonts w:ascii="Arial" w:hAnsi="Arial" w:eastAsia="Arial" w:cs="Arial"/>
          <w:color w:val="202124"/>
          <w:sz w:val="24"/>
          <w:szCs w:val="24"/>
        </w:rPr>
      </w:pPr>
      <w:r w:rsidRPr="348FE4CF">
        <w:rPr>
          <w:rFonts w:ascii="Arial" w:hAnsi="Arial" w:eastAsia="Arial" w:cs="Arial"/>
          <w:color w:val="202124"/>
          <w:sz w:val="24"/>
          <w:szCs w:val="24"/>
        </w:rPr>
        <w:t>“Better/easier ways to communicate between police and victims, easily accessible information for people about the support/helplines that are available via social media, in shops/restaurants, etc. Visits to schools, businesses, community centres to provide support and awareness in a discreet way without people having to actively look”</w:t>
      </w:r>
    </w:p>
    <w:p w:rsidR="0DE80104" w:rsidP="348FE4CF" w:rsidRDefault="0DE80104" w14:paraId="20C32AAC" w14:textId="09640AA1">
      <w:pPr>
        <w:spacing w:line="360" w:lineRule="auto"/>
        <w:jc w:val="both"/>
        <w:rPr>
          <w:rFonts w:ascii="Arial" w:hAnsi="Arial" w:eastAsia="Arial" w:cs="Arial"/>
          <w:color w:val="202124"/>
          <w:sz w:val="24"/>
          <w:szCs w:val="24"/>
        </w:rPr>
      </w:pPr>
      <w:r w:rsidRPr="348FE4CF">
        <w:rPr>
          <w:rFonts w:ascii="Arial" w:hAnsi="Arial" w:eastAsia="Arial" w:cs="Arial"/>
          <w:color w:val="202124"/>
          <w:sz w:val="24"/>
          <w:szCs w:val="24"/>
        </w:rPr>
        <w:t>“Accept first accounts as evidence not hearsay.”</w:t>
      </w:r>
    </w:p>
    <w:p w:rsidR="0DE80104" w:rsidP="348FE4CF" w:rsidRDefault="0DE80104" w14:paraId="70ED4BAA" w14:textId="199E9DB8">
      <w:pPr>
        <w:spacing w:line="360" w:lineRule="auto"/>
        <w:jc w:val="both"/>
        <w:rPr>
          <w:rFonts w:ascii="Arial" w:hAnsi="Arial" w:eastAsia="Arial" w:cs="Arial"/>
          <w:color w:val="202124"/>
          <w:sz w:val="24"/>
          <w:szCs w:val="24"/>
        </w:rPr>
      </w:pPr>
      <w:r w:rsidRPr="348FE4CF">
        <w:rPr>
          <w:rFonts w:ascii="Arial" w:hAnsi="Arial" w:eastAsia="Arial" w:cs="Arial"/>
          <w:color w:val="202124"/>
          <w:sz w:val="24"/>
          <w:szCs w:val="24"/>
        </w:rPr>
        <w:t xml:space="preserve">The need for enhanced domestic abuse training, has been recognised by the police service. The collaboration between the College of Policing and the Women’s Aid charity has seen the introduction of the “Domestic Abuse Matters” training. The programme which is designed to improve the police response to domestic, aims to achieve a sustainable change within forces (Womens Aid, 2023). </w:t>
      </w:r>
    </w:p>
    <w:p w:rsidR="0DE80104" w:rsidP="348FE4CF" w:rsidRDefault="0DE80104" w14:paraId="5CD86257" w14:textId="72A1AF8B">
      <w:pPr>
        <w:spacing w:line="360" w:lineRule="auto"/>
        <w:jc w:val="both"/>
        <w:rPr>
          <w:rFonts w:ascii="Arial" w:hAnsi="Arial" w:eastAsia="Arial" w:cs="Arial"/>
          <w:color w:val="202124"/>
          <w:sz w:val="24"/>
          <w:szCs w:val="24"/>
        </w:rPr>
      </w:pPr>
      <w:r w:rsidRPr="348FE4CF">
        <w:rPr>
          <w:rFonts w:ascii="Arial" w:hAnsi="Arial" w:eastAsia="Arial" w:cs="Arial"/>
          <w:color w:val="202124"/>
          <w:sz w:val="24"/>
          <w:szCs w:val="24"/>
        </w:rPr>
        <w:t xml:space="preserve">It is interesting to note that one respondent used question 10 as an opportunity to vocalise their frustrations regarding the police service. This individual confirmed that they were unable to add anything in relation to domestic abuse, however voiced a clearly negative view of the police in general, following what appears to have been a negative experience. </w:t>
      </w:r>
    </w:p>
    <w:p w:rsidR="0DE80104" w:rsidP="41C41D65" w:rsidRDefault="0DE80104" w14:paraId="480ABE44" w14:textId="721CC39A">
      <w:pPr>
        <w:spacing w:line="360" w:lineRule="auto"/>
        <w:jc w:val="both"/>
        <w:rPr>
          <w:rFonts w:ascii="Arial" w:hAnsi="Arial" w:eastAsia="Arial" w:cs="Arial"/>
          <w:color w:val="202124"/>
          <w:sz w:val="24"/>
          <w:szCs w:val="24"/>
        </w:rPr>
      </w:pPr>
      <w:r w:rsidRPr="0B183D63" w:rsidR="0DE80104">
        <w:rPr>
          <w:rFonts w:ascii="Arial" w:hAnsi="Arial" w:eastAsia="Arial" w:cs="Arial"/>
          <w:color w:val="202124"/>
          <w:sz w:val="24"/>
          <w:szCs w:val="24"/>
        </w:rPr>
        <w:t xml:space="preserve">“Only heard of alleged domestic incidents after the pandemic. </w:t>
      </w:r>
      <w:r w:rsidRPr="0B183D63" w:rsidR="0DE80104">
        <w:rPr>
          <w:rFonts w:ascii="Arial" w:hAnsi="Arial" w:eastAsia="Arial" w:cs="Arial"/>
          <w:color w:val="202124"/>
          <w:sz w:val="24"/>
          <w:szCs w:val="24"/>
        </w:rPr>
        <w:t>It's</w:t>
      </w:r>
      <w:r w:rsidRPr="0B183D63" w:rsidR="0DE80104">
        <w:rPr>
          <w:rFonts w:ascii="Arial" w:hAnsi="Arial" w:eastAsia="Arial" w:cs="Arial"/>
          <w:color w:val="202124"/>
          <w:sz w:val="24"/>
          <w:szCs w:val="24"/>
        </w:rPr>
        <w:t xml:space="preserve"> said there was an increase though know nothing of numbers to compare. On a personal view, </w:t>
      </w:r>
      <w:r w:rsidRPr="0B183D63" w:rsidR="5226854B">
        <w:rPr>
          <w:rFonts w:ascii="Arial" w:hAnsi="Arial" w:eastAsia="Arial" w:cs="Arial"/>
          <w:color w:val="202124"/>
          <w:sz w:val="24"/>
          <w:szCs w:val="24"/>
        </w:rPr>
        <w:t>I</w:t>
      </w:r>
      <w:r w:rsidRPr="0B183D63" w:rsidR="0DE80104">
        <w:rPr>
          <w:rFonts w:ascii="Arial" w:hAnsi="Arial" w:eastAsia="Arial" w:cs="Arial"/>
          <w:color w:val="202124"/>
          <w:sz w:val="24"/>
          <w:szCs w:val="24"/>
        </w:rPr>
        <w:t xml:space="preserve"> have </w:t>
      </w:r>
      <w:bookmarkStart w:name="_Int_lvuE94I8" w:id="1482298977"/>
      <w:r w:rsidRPr="0B183D63" w:rsidR="0DE80104">
        <w:rPr>
          <w:rFonts w:ascii="Arial" w:hAnsi="Arial" w:eastAsia="Arial" w:cs="Arial"/>
          <w:color w:val="202124"/>
          <w:sz w:val="24"/>
          <w:szCs w:val="24"/>
        </w:rPr>
        <w:t>very little</w:t>
      </w:r>
      <w:bookmarkEnd w:id="1482298977"/>
      <w:r w:rsidRPr="0B183D63" w:rsidR="0DE80104">
        <w:rPr>
          <w:rFonts w:ascii="Arial" w:hAnsi="Arial" w:eastAsia="Arial" w:cs="Arial"/>
          <w:color w:val="202124"/>
          <w:sz w:val="24"/>
          <w:szCs w:val="24"/>
        </w:rPr>
        <w:t xml:space="preserve"> respect for the police in general having seen how a sister of mine was dealt with after a violent burglary at her home. Knowing of a suspect, </w:t>
      </w:r>
      <w:r w:rsidRPr="0B183D63" w:rsidR="0DE80104">
        <w:rPr>
          <w:rFonts w:ascii="Arial" w:hAnsi="Arial" w:eastAsia="Arial" w:cs="Arial"/>
          <w:color w:val="202124"/>
          <w:sz w:val="24"/>
          <w:szCs w:val="24"/>
        </w:rPr>
        <w:t>it's</w:t>
      </w:r>
      <w:r w:rsidRPr="0B183D63" w:rsidR="0DE80104">
        <w:rPr>
          <w:rFonts w:ascii="Arial" w:hAnsi="Arial" w:eastAsia="Arial" w:cs="Arial"/>
          <w:color w:val="202124"/>
          <w:sz w:val="24"/>
          <w:szCs w:val="24"/>
        </w:rPr>
        <w:t xml:space="preserve"> </w:t>
      </w:r>
      <w:r w:rsidRPr="0B183D63" w:rsidR="0DE80104">
        <w:rPr>
          <w:rFonts w:ascii="Arial" w:hAnsi="Arial" w:eastAsia="Arial" w:cs="Arial"/>
          <w:color w:val="202124"/>
          <w:sz w:val="24"/>
          <w:szCs w:val="24"/>
        </w:rPr>
        <w:t>we've</w:t>
      </w:r>
      <w:r w:rsidRPr="0B183D63" w:rsidR="0DE80104">
        <w:rPr>
          <w:rFonts w:ascii="Arial" w:hAnsi="Arial" w:eastAsia="Arial" w:cs="Arial"/>
          <w:color w:val="202124"/>
          <w:sz w:val="24"/>
          <w:szCs w:val="24"/>
        </w:rPr>
        <w:t xml:space="preserve"> done all the work for the police. 18 months on </w:t>
      </w:r>
      <w:r w:rsidRPr="0B183D63" w:rsidR="0DE80104">
        <w:rPr>
          <w:rFonts w:ascii="Arial" w:hAnsi="Arial" w:eastAsia="Arial" w:cs="Arial"/>
          <w:color w:val="202124"/>
          <w:sz w:val="24"/>
          <w:szCs w:val="24"/>
        </w:rPr>
        <w:t>we're</w:t>
      </w:r>
      <w:r w:rsidRPr="0B183D63" w:rsidR="0DE80104">
        <w:rPr>
          <w:rFonts w:ascii="Arial" w:hAnsi="Arial" w:eastAsia="Arial" w:cs="Arial"/>
          <w:color w:val="202124"/>
          <w:sz w:val="24"/>
          <w:szCs w:val="24"/>
        </w:rPr>
        <w:t xml:space="preserve"> no further forward with no contact or communication received. An absolute disgrace!!”</w:t>
      </w:r>
    </w:p>
    <w:p w:rsidR="0DE80104" w:rsidP="348FE4CF" w:rsidRDefault="0DE80104" w14:paraId="1E1638DB" w14:textId="2840FC03">
      <w:pPr>
        <w:spacing w:line="360" w:lineRule="auto"/>
        <w:jc w:val="both"/>
        <w:rPr>
          <w:rFonts w:ascii="Arial" w:hAnsi="Arial" w:eastAsia="Arial" w:cs="Arial"/>
          <w:color w:val="202124"/>
          <w:sz w:val="24"/>
          <w:szCs w:val="24"/>
        </w:rPr>
      </w:pPr>
      <w:r w:rsidRPr="348FE4CF">
        <w:rPr>
          <w:rFonts w:ascii="Arial" w:hAnsi="Arial" w:eastAsia="Arial" w:cs="Arial"/>
          <w:color w:val="202124"/>
          <w:sz w:val="24"/>
          <w:szCs w:val="24"/>
        </w:rPr>
        <w:t>Although, this answer does provide data in respect of the police response to domestic abuse, it does highlight that one negative experience can impact the trust the public has in the police service. The policing model in the UK is underpinned by the public’s consent and trust. The idea of trust is not purely based upon successful prosecution statistics, but also the way in which the public perceive that they are treated by the police (Duran Mynenko &amp; Ditcham, 2022). The actions of a minority of police officers, which fall below the standards of professional behaviour can result in a ripple effect across policing. This is turn negatively impacts the wider public perception of the police service and undermines public trust and confidence (Duran Mynenko &amp; Ditcham, 2022).</w:t>
      </w:r>
    </w:p>
    <w:p w:rsidR="0DE80104" w:rsidP="41C41D65" w:rsidRDefault="0DE80104" w14:paraId="60BE7B06" w14:textId="295EA8FC">
      <w:pPr>
        <w:pStyle w:val="Heading1"/>
      </w:pPr>
      <w:bookmarkStart w:name="_Toc766272358" w:id="1218167482"/>
      <w:r w:rsidR="0DE80104">
        <w:rPr/>
        <w:t>4.3 Summary</w:t>
      </w:r>
      <w:bookmarkEnd w:id="1218167482"/>
    </w:p>
    <w:p w:rsidR="41C41D65" w:rsidP="41C41D65" w:rsidRDefault="41C41D65" w14:paraId="3E632B87" w14:textId="728161AD"/>
    <w:p w:rsidR="0DE80104" w:rsidP="42C0B923" w:rsidRDefault="0DE80104" w14:paraId="40193793" w14:textId="17BC1B64">
      <w:pPr>
        <w:spacing w:line="360" w:lineRule="auto"/>
        <w:jc w:val="both"/>
        <w:rPr>
          <w:rFonts w:ascii="Arial" w:hAnsi="Arial" w:eastAsia="Arial" w:cs="Arial"/>
          <w:color w:val="000000" w:themeColor="text1"/>
          <w:sz w:val="24"/>
          <w:szCs w:val="24"/>
        </w:rPr>
      </w:pPr>
      <w:r w:rsidRPr="42C0B923">
        <w:rPr>
          <w:rFonts w:ascii="Arial" w:hAnsi="Arial" w:eastAsia="Arial" w:cs="Arial"/>
          <w:color w:val="202124"/>
          <w:sz w:val="24"/>
          <w:szCs w:val="24"/>
        </w:rPr>
        <w:t xml:space="preserve">The data collected using a questionnaire, has been examined and documented using a process of description, analysis, and synthesis </w:t>
      </w:r>
      <w:r w:rsidRPr="42C0B923">
        <w:rPr>
          <w:rFonts w:ascii="Arial" w:hAnsi="Arial" w:eastAsia="Arial" w:cs="Arial"/>
          <w:color w:val="000000" w:themeColor="text1"/>
          <w:sz w:val="24"/>
          <w:szCs w:val="24"/>
        </w:rPr>
        <w:t>(Biggam, 2021, p 176). The data provided by the 71 respondents has shown that most respondents live in the South Wales area, with 69 individuals confirming this. The highest number of responses were from females with 49 individuals describing themselves as female. The highest percentage of respondents fell within the 35-to-44-year age bracket with 30 individuals confirming this</w:t>
      </w:r>
      <w:r w:rsidRPr="42C0B923" w:rsidR="7C66D7BB">
        <w:rPr>
          <w:rFonts w:ascii="Arial" w:hAnsi="Arial" w:eastAsia="Arial" w:cs="Arial"/>
          <w:color w:val="000000" w:themeColor="text1"/>
          <w:sz w:val="24"/>
          <w:szCs w:val="24"/>
        </w:rPr>
        <w:t xml:space="preserve">. </w:t>
      </w:r>
    </w:p>
    <w:p w:rsidR="0DE80104" w:rsidP="348FE4CF" w:rsidRDefault="0DE80104" w14:paraId="11B6A27E" w14:textId="4F38A3DE">
      <w:pPr>
        <w:spacing w:line="360" w:lineRule="auto"/>
        <w:jc w:val="both"/>
        <w:rPr>
          <w:rFonts w:ascii="Arial" w:hAnsi="Arial" w:eastAsia="Arial" w:cs="Arial"/>
          <w:color w:val="000000" w:themeColor="text1"/>
          <w:sz w:val="24"/>
          <w:szCs w:val="24"/>
        </w:rPr>
      </w:pPr>
      <w:r w:rsidRPr="348FE4CF">
        <w:rPr>
          <w:rFonts w:ascii="Arial" w:hAnsi="Arial" w:eastAsia="Arial" w:cs="Arial"/>
          <w:color w:val="000000" w:themeColor="text1"/>
          <w:sz w:val="24"/>
          <w:szCs w:val="24"/>
        </w:rPr>
        <w:t xml:space="preserve">The data suggests that most of the public perceives that the police answered more domestic violence calls during the pandemic, with 58 individuals stating this. It is notable that 43 of the respondents (60.6%) felt that the public service was not prepared to deal with the impact of the pandemic, however on a positive note 32 respondents (46.4%) were satisfied with the police response to domestic abuse incidents during the pandemic. The need for increased resources and improved training were highlighted as key issues that will need to be addressed for the police service to improve the way it addresses domestic abuse. </w:t>
      </w:r>
    </w:p>
    <w:p w:rsidR="0DE80104" w:rsidP="42C0B923" w:rsidRDefault="0DE80104" w14:paraId="7B7CE08A" w14:textId="650D6CC6">
      <w:pPr>
        <w:spacing w:line="360" w:lineRule="auto"/>
        <w:jc w:val="both"/>
        <w:rPr>
          <w:rFonts w:ascii="Arial" w:hAnsi="Arial" w:eastAsia="Arial" w:cs="Arial"/>
          <w:color w:val="000000" w:themeColor="text1"/>
          <w:sz w:val="24"/>
          <w:szCs w:val="24"/>
        </w:rPr>
      </w:pPr>
      <w:r w:rsidRPr="42C0B923">
        <w:rPr>
          <w:rFonts w:ascii="Arial" w:hAnsi="Arial" w:eastAsia="Arial" w:cs="Arial"/>
          <w:color w:val="000000" w:themeColor="text1"/>
          <w:sz w:val="24"/>
          <w:szCs w:val="24"/>
        </w:rPr>
        <w:t xml:space="preserve">The public perception of the police response to domestic abuse during the pandemic appears </w:t>
      </w:r>
      <w:r w:rsidRPr="42C0B923" w:rsidR="1F7B8A2A">
        <w:rPr>
          <w:rFonts w:ascii="Arial" w:hAnsi="Arial" w:eastAsia="Arial" w:cs="Arial"/>
          <w:color w:val="000000" w:themeColor="text1"/>
          <w:sz w:val="24"/>
          <w:szCs w:val="24"/>
        </w:rPr>
        <w:t>positive</w:t>
      </w:r>
      <w:r w:rsidRPr="42C0B923">
        <w:rPr>
          <w:rFonts w:ascii="Arial" w:hAnsi="Arial" w:eastAsia="Arial" w:cs="Arial"/>
          <w:color w:val="000000" w:themeColor="text1"/>
          <w:sz w:val="24"/>
          <w:szCs w:val="24"/>
        </w:rPr>
        <w:t xml:space="preserve">. However, the data has highlighted some areas of the police response that could be improved upon. </w:t>
      </w:r>
    </w:p>
    <w:p w:rsidR="348FE4CF" w:rsidP="348FE4CF" w:rsidRDefault="348FE4CF" w14:paraId="0C4AD72F" w14:textId="1289FD2A">
      <w:pPr>
        <w:rPr>
          <w:rFonts w:ascii="Arial" w:hAnsi="Arial" w:eastAsia="Arial" w:cs="Arial"/>
          <w:color w:val="202124"/>
          <w:sz w:val="24"/>
          <w:szCs w:val="24"/>
        </w:rPr>
      </w:pPr>
    </w:p>
    <w:p w:rsidR="348FE4CF" w:rsidP="348FE4CF" w:rsidRDefault="348FE4CF" w14:paraId="60C8267B" w14:textId="307F12DC">
      <w:pPr>
        <w:pStyle w:val="paragraph"/>
        <w:spacing w:before="0" w:beforeAutospacing="0" w:after="0" w:afterAutospacing="0" w:line="360" w:lineRule="auto"/>
        <w:jc w:val="both"/>
        <w:rPr>
          <w:rStyle w:val="eop"/>
          <w:rFonts w:ascii="Arial" w:hAnsi="Arial" w:cs="Arial"/>
        </w:rPr>
      </w:pPr>
    </w:p>
    <w:p w:rsidR="1B142D30" w:rsidP="1B142D30" w:rsidRDefault="1B142D30" w14:paraId="10A8A057" w14:textId="26EF35B1">
      <w:pPr>
        <w:pStyle w:val="Heading1"/>
      </w:pPr>
    </w:p>
    <w:p w:rsidR="1B142D30" w:rsidP="1B142D30" w:rsidRDefault="1B142D30" w14:paraId="373016A5" w14:textId="383B4DAC">
      <w:pPr>
        <w:pStyle w:val="Heading1"/>
      </w:pPr>
    </w:p>
    <w:p w:rsidR="1B142D30" w:rsidP="1B142D30" w:rsidRDefault="1B142D30" w14:paraId="1FB00279" w14:textId="5762CC9D">
      <w:pPr>
        <w:pStyle w:val="Heading1"/>
      </w:pPr>
    </w:p>
    <w:p w:rsidR="1B142D30" w:rsidP="1B142D30" w:rsidRDefault="1B142D30" w14:paraId="2D3E68E8" w14:textId="7512562B">
      <w:pPr>
        <w:pStyle w:val="Heading1"/>
      </w:pPr>
    </w:p>
    <w:p w:rsidR="1B142D30" w:rsidP="1B142D30" w:rsidRDefault="1B142D30" w14:paraId="065629E4" w14:textId="54D27B9C">
      <w:pPr>
        <w:pStyle w:val="Heading1"/>
      </w:pPr>
    </w:p>
    <w:p w:rsidR="1B142D30" w:rsidP="1B142D30" w:rsidRDefault="1B142D30" w14:paraId="5CBFC2E6" w14:textId="1E23DB2A">
      <w:pPr>
        <w:pStyle w:val="Heading1"/>
      </w:pPr>
    </w:p>
    <w:p w:rsidR="1B142D30" w:rsidP="1B142D30" w:rsidRDefault="1B142D30" w14:paraId="09E39F35" w14:textId="69AD61E5">
      <w:pPr>
        <w:pStyle w:val="Heading1"/>
      </w:pPr>
    </w:p>
    <w:p w:rsidR="1B142D30" w:rsidP="1B142D30" w:rsidRDefault="1B142D30" w14:paraId="21DA2221" w14:textId="21470B60">
      <w:pPr>
        <w:pStyle w:val="Heading1"/>
      </w:pPr>
    </w:p>
    <w:p w:rsidR="1B142D30" w:rsidP="1B142D30" w:rsidRDefault="1B142D30" w14:paraId="5BCFF8D4" w14:textId="5FEE4D31">
      <w:pPr>
        <w:pStyle w:val="Heading1"/>
      </w:pPr>
    </w:p>
    <w:p w:rsidR="1B142D30" w:rsidP="1B142D30" w:rsidRDefault="1B142D30" w14:paraId="2A3C05E2" w14:textId="7D44800F">
      <w:pPr>
        <w:pStyle w:val="Heading1"/>
      </w:pPr>
    </w:p>
    <w:p w:rsidR="7BA46F42" w:rsidP="41C41D65" w:rsidRDefault="7BA46F42" w14:paraId="7AEFCF01" w14:textId="76081D08">
      <w:pPr>
        <w:jc w:val="both"/>
        <w:rPr>
          <w:rFonts w:ascii="Calibri" w:hAnsi="Calibri" w:eastAsia="Calibri" w:cs="Calibri"/>
          <w:color w:val="000000" w:themeColor="text1"/>
        </w:rPr>
      </w:pPr>
    </w:p>
    <w:p w:rsidR="1B142D30" w:rsidP="1B142D30" w:rsidRDefault="1B142D30" w14:paraId="70555C0F" w14:textId="6AF27302">
      <w:pPr>
        <w:spacing w:line="360" w:lineRule="auto"/>
        <w:jc w:val="both"/>
        <w:rPr>
          <w:rStyle w:val="normaltextrun"/>
          <w:rFonts w:ascii="Arial" w:hAnsi="Arial" w:eastAsia="Arial" w:cs="Arial"/>
          <w:color w:val="000000" w:themeColor="text1" w:themeTint="FF" w:themeShade="FF"/>
          <w:sz w:val="24"/>
          <w:szCs w:val="24"/>
        </w:rPr>
      </w:pPr>
    </w:p>
    <w:p w:rsidR="1B142D30" w:rsidP="1B142D30" w:rsidRDefault="1B142D30" w14:paraId="38FBC98A" w14:textId="7F46F1A7">
      <w:pPr>
        <w:spacing w:line="360" w:lineRule="auto"/>
        <w:jc w:val="both"/>
        <w:rPr>
          <w:rStyle w:val="normaltextrun"/>
          <w:rFonts w:ascii="Arial" w:hAnsi="Arial" w:eastAsia="Arial" w:cs="Arial"/>
          <w:color w:val="000000" w:themeColor="text1" w:themeTint="FF" w:themeShade="FF"/>
          <w:sz w:val="24"/>
          <w:szCs w:val="24"/>
        </w:rPr>
      </w:pPr>
    </w:p>
    <w:p w:rsidR="4AEED84E" w:rsidP="1B142D30" w:rsidRDefault="4AEED84E" w14:paraId="40982386" w14:textId="5CD4CE34">
      <w:pPr>
        <w:pStyle w:val="Heading1"/>
        <w:rPr>
          <w:rFonts w:ascii="Calibri Light" w:hAnsi="Calibri Light" w:eastAsia="Calibri Light" w:cs="Calibri Light"/>
        </w:rPr>
      </w:pPr>
      <w:bookmarkStart w:name="_Toc2146560821" w:id="1844022453"/>
      <w:r w:rsidR="4AEED84E">
        <w:rPr/>
        <w:t>Chapter 5 Conclusions and Lessons learnt</w:t>
      </w:r>
      <w:bookmarkEnd w:id="1844022453"/>
    </w:p>
    <w:p w:rsidR="4AEED84E" w:rsidP="1B142D30" w:rsidRDefault="4AEED84E" w14:paraId="3E5FB80E" w14:textId="1B38C5B4">
      <w:pPr>
        <w:pStyle w:val="Heading1"/>
        <w:rPr>
          <w:rFonts w:ascii="Calibri Light" w:hAnsi="Calibri Light" w:eastAsia="Calibri Light" w:cs="Calibri Light"/>
        </w:rPr>
      </w:pPr>
      <w:bookmarkStart w:name="_Toc329464836" w:id="231481831"/>
      <w:r w:rsidR="4AEED84E">
        <w:rPr/>
        <w:t>5.1 Introduction</w:t>
      </w:r>
      <w:bookmarkEnd w:id="231481831"/>
    </w:p>
    <w:p w:rsidR="1B142D30" w:rsidP="1B142D30" w:rsidRDefault="1B142D30" w14:paraId="2CA6D2D9" w14:textId="03E6B3E1">
      <w:pPr>
        <w:pStyle w:val="Normal"/>
        <w:spacing w:line="360" w:lineRule="auto"/>
        <w:jc w:val="both"/>
        <w:rPr>
          <w:rStyle w:val="normaltextrun"/>
          <w:rFonts w:ascii="Arial" w:hAnsi="Arial" w:eastAsia="Arial" w:cs="Arial"/>
          <w:color w:val="000000" w:themeColor="text1" w:themeTint="FF" w:themeShade="FF"/>
          <w:sz w:val="24"/>
          <w:szCs w:val="24"/>
        </w:rPr>
      </w:pPr>
    </w:p>
    <w:p w:rsidR="1B142D30" w:rsidP="1B142D30" w:rsidRDefault="1B142D30" w14:paraId="58194B07" w14:textId="26A8BB74">
      <w:pPr>
        <w:spacing w:line="360" w:lineRule="auto"/>
        <w:jc w:val="both"/>
        <w:rPr>
          <w:rStyle w:val="normaltextrun"/>
          <w:rFonts w:ascii="Arial" w:hAnsi="Arial" w:eastAsia="Arial" w:cs="Arial"/>
          <w:color w:val="000000" w:themeColor="text1" w:themeTint="FF" w:themeShade="FF"/>
          <w:sz w:val="24"/>
          <w:szCs w:val="24"/>
        </w:rPr>
      </w:pPr>
    </w:p>
    <w:p w:rsidR="7BA46F42" w:rsidP="0B183D63" w:rsidRDefault="6D05AA9B" w14:paraId="1B92C1DA" w14:textId="7226A2B0">
      <w:pPr>
        <w:pStyle w:val="Normal"/>
        <w:spacing w:line="360" w:lineRule="auto"/>
        <w:jc w:val="both"/>
        <w:rPr>
          <w:rFonts w:ascii="Arial" w:hAnsi="Arial" w:eastAsia="Arial" w:cs="Arial"/>
          <w:color w:val="000000" w:themeColor="text1"/>
          <w:sz w:val="24"/>
          <w:szCs w:val="24"/>
        </w:rPr>
      </w:pPr>
      <w:r w:rsidRPr="0B183D63" w:rsidR="6D05AA9B">
        <w:rPr>
          <w:rStyle w:val="normaltextrun"/>
          <w:rFonts w:ascii="Arial" w:hAnsi="Arial" w:eastAsia="Arial" w:cs="Arial"/>
          <w:color w:val="000000" w:themeColor="text1" w:themeTint="FF" w:themeShade="FF"/>
          <w:sz w:val="24"/>
          <w:szCs w:val="24"/>
        </w:rPr>
        <w:t xml:space="preserve">The aim of this study was to explore the public </w:t>
      </w:r>
      <w:r w:rsidRPr="0B183D63" w:rsidR="6D05AA9B">
        <w:rPr>
          <w:rStyle w:val="normaltextrun"/>
          <w:rFonts w:ascii="Arial" w:hAnsi="Arial" w:eastAsia="Arial" w:cs="Arial"/>
          <w:color w:val="000000" w:themeColor="text1" w:themeTint="FF" w:themeShade="FF"/>
          <w:sz w:val="24"/>
          <w:szCs w:val="24"/>
        </w:rPr>
        <w:t>perceptions</w:t>
      </w:r>
      <w:r w:rsidRPr="0B183D63" w:rsidR="6D05AA9B">
        <w:rPr>
          <w:rStyle w:val="normaltextrun"/>
          <w:rFonts w:ascii="Arial" w:hAnsi="Arial" w:eastAsia="Arial" w:cs="Arial"/>
          <w:color w:val="000000" w:themeColor="text1" w:themeTint="FF" w:themeShade="FF"/>
          <w:sz w:val="24"/>
          <w:szCs w:val="24"/>
        </w:rPr>
        <w:t xml:space="preserve"> of the police response to domestic abuse incidents during the covid-19 pandemic. This chapter will re-examine each of the research </w:t>
      </w:r>
      <w:r w:rsidRPr="0B183D63" w:rsidR="6D05AA9B">
        <w:rPr>
          <w:rStyle w:val="normaltextrun"/>
          <w:rFonts w:ascii="Arial" w:hAnsi="Arial" w:eastAsia="Arial" w:cs="Arial"/>
          <w:color w:val="000000" w:themeColor="text1" w:themeTint="FF" w:themeShade="FF"/>
          <w:sz w:val="24"/>
          <w:szCs w:val="24"/>
        </w:rPr>
        <w:t>objectives</w:t>
      </w:r>
      <w:r w:rsidRPr="0B183D63" w:rsidR="6D05AA9B">
        <w:rPr>
          <w:rStyle w:val="normaltextrun"/>
          <w:rFonts w:ascii="Arial" w:hAnsi="Arial" w:eastAsia="Arial" w:cs="Arial"/>
          <w:color w:val="000000" w:themeColor="text1" w:themeTint="FF" w:themeShade="FF"/>
          <w:sz w:val="24"/>
          <w:szCs w:val="24"/>
        </w:rPr>
        <w:t xml:space="preserve"> and outline the findings. The conclusions that have been made in relation to each </w:t>
      </w:r>
      <w:r w:rsidRPr="0B183D63" w:rsidR="6D05AA9B">
        <w:rPr>
          <w:rStyle w:val="normaltextrun"/>
          <w:rFonts w:ascii="Arial" w:hAnsi="Arial" w:eastAsia="Arial" w:cs="Arial"/>
          <w:color w:val="000000" w:themeColor="text1" w:themeTint="FF" w:themeShade="FF"/>
          <w:sz w:val="24"/>
          <w:szCs w:val="24"/>
        </w:rPr>
        <w:t>objective</w:t>
      </w:r>
      <w:r w:rsidRPr="0B183D63" w:rsidR="6D05AA9B">
        <w:rPr>
          <w:rStyle w:val="normaltextrun"/>
          <w:rFonts w:ascii="Arial" w:hAnsi="Arial" w:eastAsia="Arial" w:cs="Arial"/>
          <w:color w:val="000000" w:themeColor="text1" w:themeTint="FF" w:themeShade="FF"/>
          <w:sz w:val="24"/>
          <w:szCs w:val="24"/>
        </w:rPr>
        <w:t xml:space="preserve"> will be discussed. The specific </w:t>
      </w:r>
      <w:r w:rsidRPr="0B183D63" w:rsidR="6D05AA9B">
        <w:rPr>
          <w:rStyle w:val="normaltextrun"/>
          <w:rFonts w:ascii="Arial" w:hAnsi="Arial" w:eastAsia="Arial" w:cs="Arial"/>
          <w:color w:val="000000" w:themeColor="text1" w:themeTint="FF" w:themeShade="FF"/>
          <w:sz w:val="24"/>
          <w:szCs w:val="24"/>
        </w:rPr>
        <w:t>objectives</w:t>
      </w:r>
      <w:r w:rsidRPr="0B183D63" w:rsidR="6D05AA9B">
        <w:rPr>
          <w:rStyle w:val="normaltextrun"/>
          <w:rFonts w:ascii="Arial" w:hAnsi="Arial" w:eastAsia="Arial" w:cs="Arial"/>
          <w:color w:val="000000" w:themeColor="text1" w:themeTint="FF" w:themeShade="FF"/>
          <w:sz w:val="24"/>
          <w:szCs w:val="24"/>
        </w:rPr>
        <w:t xml:space="preserve"> of this research were as follows:</w:t>
      </w:r>
    </w:p>
    <w:p w:rsidR="7BA46F42" w:rsidP="41C41D65" w:rsidRDefault="6D05AA9B" w14:paraId="7AFD5CB6" w14:textId="21CC4D4D">
      <w:pPr>
        <w:spacing w:line="360" w:lineRule="auto"/>
        <w:jc w:val="both"/>
        <w:rPr>
          <w:rFonts w:ascii="Arial" w:hAnsi="Arial" w:eastAsia="Arial" w:cs="Arial"/>
          <w:color w:val="000000" w:themeColor="text1"/>
          <w:sz w:val="24"/>
          <w:szCs w:val="24"/>
        </w:rPr>
      </w:pPr>
      <w:r w:rsidRPr="41C41D65">
        <w:rPr>
          <w:rFonts w:ascii="Arial" w:hAnsi="Arial" w:eastAsia="Arial" w:cs="Arial"/>
          <w:color w:val="000000" w:themeColor="text1"/>
          <w:sz w:val="24"/>
          <w:szCs w:val="24"/>
        </w:rPr>
        <w:t>1: Critically evaluate current literature in relation to the impact of covid –19 upon domestic abuse incidents.</w:t>
      </w:r>
    </w:p>
    <w:p w:rsidR="7BA46F42" w:rsidP="41C41D65" w:rsidRDefault="6D05AA9B" w14:paraId="699C7EFF" w14:textId="42C25912">
      <w:pPr>
        <w:spacing w:line="360" w:lineRule="auto"/>
        <w:jc w:val="both"/>
        <w:rPr>
          <w:rFonts w:ascii="Arial" w:hAnsi="Arial" w:eastAsia="Arial" w:cs="Arial"/>
          <w:color w:val="000000" w:themeColor="text1"/>
          <w:sz w:val="24"/>
          <w:szCs w:val="24"/>
        </w:rPr>
      </w:pPr>
      <w:r w:rsidRPr="41C41D65">
        <w:rPr>
          <w:rFonts w:ascii="Arial" w:hAnsi="Arial" w:eastAsia="Arial" w:cs="Arial"/>
          <w:color w:val="000000" w:themeColor="text1"/>
          <w:sz w:val="24"/>
          <w:szCs w:val="24"/>
        </w:rPr>
        <w:t xml:space="preserve">2: Evaluate the public perception of the police response to domestic abuse incidents in the South Wales area. </w:t>
      </w:r>
    </w:p>
    <w:p w:rsidR="7BA46F42" w:rsidP="41C41D65" w:rsidRDefault="6D05AA9B" w14:paraId="47F9C587" w14:textId="700286AC">
      <w:pPr>
        <w:spacing w:line="360" w:lineRule="auto"/>
        <w:jc w:val="both"/>
        <w:rPr>
          <w:rFonts w:ascii="Arial" w:hAnsi="Arial" w:eastAsia="Arial" w:cs="Arial"/>
          <w:color w:val="000000" w:themeColor="text1"/>
          <w:sz w:val="24"/>
          <w:szCs w:val="24"/>
        </w:rPr>
      </w:pPr>
      <w:r w:rsidRPr="41C41D65">
        <w:rPr>
          <w:rFonts w:ascii="Arial" w:hAnsi="Arial" w:eastAsia="Arial" w:cs="Arial"/>
          <w:color w:val="000000" w:themeColor="text1"/>
          <w:sz w:val="24"/>
          <w:szCs w:val="24"/>
        </w:rPr>
        <w:t>3: Formulate recommendations in relation to the police response to domestic abuse incidents in the South Wales area.</w:t>
      </w:r>
    </w:p>
    <w:p w:rsidR="7BA46F42" w:rsidP="41C41D65" w:rsidRDefault="6D05AA9B" w14:paraId="3D2BA643" w14:textId="34879A95">
      <w:pPr>
        <w:spacing w:line="360" w:lineRule="auto"/>
        <w:jc w:val="both"/>
        <w:rPr>
          <w:rFonts w:ascii="Arial" w:hAnsi="Arial" w:eastAsia="Arial" w:cs="Arial"/>
          <w:color w:val="000000" w:themeColor="text1"/>
          <w:sz w:val="24"/>
          <w:szCs w:val="24"/>
        </w:rPr>
      </w:pPr>
      <w:r w:rsidRPr="41C41D65">
        <w:rPr>
          <w:rFonts w:ascii="Arial" w:hAnsi="Arial" w:eastAsia="Arial" w:cs="Arial"/>
          <w:color w:val="000000" w:themeColor="text1"/>
          <w:sz w:val="24"/>
          <w:szCs w:val="24"/>
        </w:rPr>
        <w:t xml:space="preserve">This chapter will conclude with a review of the lessons learnt, following this research process. </w:t>
      </w:r>
    </w:p>
    <w:p w:rsidR="7BA46F42" w:rsidP="41C41D65" w:rsidRDefault="7BA46F42" w14:paraId="7A46E038" w14:textId="0E3BEF3B">
      <w:pPr>
        <w:spacing w:line="360" w:lineRule="auto"/>
        <w:jc w:val="both"/>
        <w:rPr>
          <w:rFonts w:ascii="Arial" w:hAnsi="Arial" w:eastAsia="Arial" w:cs="Arial"/>
          <w:color w:val="000000" w:themeColor="text1"/>
          <w:sz w:val="24"/>
          <w:szCs w:val="24"/>
        </w:rPr>
      </w:pPr>
    </w:p>
    <w:p w:rsidR="7BA46F42" w:rsidP="41C41D65" w:rsidRDefault="6D05AA9B" w14:paraId="26DE3740" w14:textId="5B6B9F64">
      <w:pPr>
        <w:pStyle w:val="Heading1"/>
        <w:rPr>
          <w:rFonts w:ascii="Calibri Light" w:hAnsi="Calibri Light" w:eastAsia="Calibri Light" w:cs="Calibri Light"/>
        </w:rPr>
      </w:pPr>
      <w:bookmarkStart w:name="_Toc173932073" w:id="29065229"/>
      <w:r w:rsidR="6D05AA9B">
        <w:rPr/>
        <w:t xml:space="preserve">5.2 Research </w:t>
      </w:r>
      <w:r w:rsidR="6D05AA9B">
        <w:rPr/>
        <w:t>objectives</w:t>
      </w:r>
      <w:r w:rsidR="6D05AA9B">
        <w:rPr/>
        <w:t>: summary of findings and conclusions</w:t>
      </w:r>
      <w:bookmarkEnd w:id="29065229"/>
    </w:p>
    <w:p w:rsidR="7BA46F42" w:rsidP="41C41D65" w:rsidRDefault="6D05AA9B" w14:paraId="10E4AC63" w14:textId="77303B96">
      <w:pPr>
        <w:pStyle w:val="Heading1"/>
        <w:rPr>
          <w:rFonts w:ascii="Calibri Light" w:hAnsi="Calibri Light" w:eastAsia="Calibri Light" w:cs="Calibri Light"/>
        </w:rPr>
      </w:pPr>
      <w:bookmarkStart w:name="_Toc1947193087" w:id="120261094"/>
      <w:r w:rsidR="6D05AA9B">
        <w:rPr/>
        <w:t>5.2.1 Research Objective 1, summary of findings and conclusion</w:t>
      </w:r>
      <w:bookmarkEnd w:id="120261094"/>
    </w:p>
    <w:p w:rsidR="7BA46F42" w:rsidP="41C41D65" w:rsidRDefault="7BA46F42" w14:paraId="5D9B0865" w14:textId="39F2F20E">
      <w:pPr>
        <w:spacing w:line="360" w:lineRule="auto"/>
        <w:jc w:val="both"/>
        <w:rPr>
          <w:rFonts w:ascii="Calibri" w:hAnsi="Calibri" w:eastAsia="Calibri" w:cs="Calibri"/>
          <w:color w:val="000000" w:themeColor="text1"/>
        </w:rPr>
      </w:pPr>
    </w:p>
    <w:p w:rsidR="7BA46F42" w:rsidP="41C41D65" w:rsidRDefault="6D05AA9B" w14:paraId="5B10D420" w14:textId="6B811F82">
      <w:pPr>
        <w:spacing w:line="360" w:lineRule="auto"/>
        <w:jc w:val="both"/>
        <w:rPr>
          <w:rFonts w:ascii="Arial" w:hAnsi="Arial" w:eastAsia="Arial" w:cs="Arial"/>
          <w:color w:val="000000" w:themeColor="text1"/>
          <w:sz w:val="24"/>
          <w:szCs w:val="24"/>
        </w:rPr>
      </w:pPr>
      <w:r w:rsidRPr="41C41D65">
        <w:rPr>
          <w:rFonts w:ascii="Arial" w:hAnsi="Arial" w:eastAsia="Arial" w:cs="Arial"/>
          <w:color w:val="000000" w:themeColor="text1"/>
          <w:sz w:val="24"/>
          <w:szCs w:val="24"/>
        </w:rPr>
        <w:t xml:space="preserve">The literature review produced conflicting information about the possibility that the impact of Covid-19 caused the number of domestic abuse incidents to increase. Analysis of various locations produced different results. The evidence produced by the Metroplitan Police and used by Gray and Hansen (2021) suggested that the numbers of domestic abuse incidents had increased. In contrast, the domestic abuse support charity RISE (Refuge Information, Support and Education) located in Cardiff produced data that suggested that there had not been an increase in incidents, however there had been an increase in risk associated with abuse taking place. The number of high -risk referrals made to the charity during the pandemic did increase (Moore </w:t>
      </w:r>
      <w:r w:rsidRPr="41C41D65">
        <w:rPr>
          <w:rFonts w:ascii="Arial" w:hAnsi="Arial" w:eastAsia="Arial" w:cs="Arial"/>
          <w:i/>
          <w:iCs/>
          <w:color w:val="000000" w:themeColor="text1"/>
          <w:sz w:val="24"/>
          <w:szCs w:val="24"/>
        </w:rPr>
        <w:t>et al.</w:t>
      </w:r>
      <w:r w:rsidRPr="41C41D65">
        <w:rPr>
          <w:rFonts w:ascii="Arial" w:hAnsi="Arial" w:eastAsia="Arial" w:cs="Arial"/>
          <w:color w:val="000000" w:themeColor="text1"/>
          <w:sz w:val="24"/>
          <w:szCs w:val="24"/>
        </w:rPr>
        <w:t xml:space="preserve">, 2022, p. 254). This change could be a result of the impact covid-19 had upon risk factors associated with domestic abuse taking place. </w:t>
      </w:r>
    </w:p>
    <w:p w:rsidR="7BA46F42" w:rsidP="41C41D65" w:rsidRDefault="6D05AA9B" w14:paraId="29E7BD13" w14:textId="01244CF2">
      <w:pPr>
        <w:spacing w:line="360" w:lineRule="auto"/>
        <w:jc w:val="both"/>
        <w:rPr>
          <w:rFonts w:ascii="Arial" w:hAnsi="Arial" w:eastAsia="Arial" w:cs="Arial"/>
          <w:color w:val="000000" w:themeColor="text1"/>
          <w:sz w:val="24"/>
          <w:szCs w:val="24"/>
        </w:rPr>
      </w:pPr>
      <w:r w:rsidRPr="41C41D65">
        <w:rPr>
          <w:rFonts w:ascii="Arial" w:hAnsi="Arial" w:eastAsia="Arial" w:cs="Arial"/>
          <w:color w:val="000000" w:themeColor="text1"/>
          <w:sz w:val="24"/>
          <w:szCs w:val="24"/>
        </w:rPr>
        <w:t xml:space="preserve">Through the process of critically evaluating relevant literature, the impact that covid-19 had upon the risk factors associated with domestic abuse was highlighted. Risk factors which can increase the likelihood of abuse taking place, such as alcohol abuse and financial stressors were exasperated by the impact of covid-19. </w:t>
      </w:r>
    </w:p>
    <w:p w:rsidR="7BA46F42" w:rsidP="41C41D65" w:rsidRDefault="6D05AA9B" w14:paraId="41E1F265" w14:textId="238A6DE9">
      <w:pPr>
        <w:spacing w:line="360" w:lineRule="auto"/>
        <w:jc w:val="both"/>
        <w:rPr>
          <w:rFonts w:ascii="Arial" w:hAnsi="Arial" w:eastAsia="Arial" w:cs="Arial"/>
          <w:color w:val="000000" w:themeColor="text1"/>
          <w:sz w:val="24"/>
          <w:szCs w:val="24"/>
        </w:rPr>
      </w:pPr>
      <w:r w:rsidRPr="41C41D65">
        <w:rPr>
          <w:rFonts w:ascii="Arial" w:hAnsi="Arial" w:eastAsia="Arial" w:cs="Arial"/>
          <w:color w:val="000000" w:themeColor="text1"/>
          <w:sz w:val="24"/>
          <w:szCs w:val="24"/>
        </w:rPr>
        <w:t xml:space="preserve">When compared to the impact that a natural disaster has upon the prevalence of domestic abuse, the impact of covid-19 mirrored the patterns of increased levels of abuse taking place. Society saw an increase in stress, relating to issues such as financial uncertainty which saw some individuals turning to substance abuse such the increased use of alcohol to cope, this in turn gave rise to abusive behaviours within the home environment. </w:t>
      </w:r>
    </w:p>
    <w:p w:rsidR="7BA46F42" w:rsidP="41C41D65" w:rsidRDefault="6D05AA9B" w14:paraId="46551686" w14:textId="1D042E7F">
      <w:pPr>
        <w:spacing w:line="360" w:lineRule="auto"/>
        <w:jc w:val="both"/>
        <w:rPr>
          <w:rFonts w:ascii="Arial" w:hAnsi="Arial" w:eastAsia="Arial" w:cs="Arial"/>
          <w:color w:val="000000" w:themeColor="text1"/>
          <w:sz w:val="24"/>
          <w:szCs w:val="24"/>
        </w:rPr>
      </w:pPr>
      <w:r w:rsidRPr="41C41D65">
        <w:rPr>
          <w:rFonts w:ascii="Arial" w:hAnsi="Arial" w:eastAsia="Arial" w:cs="Arial"/>
          <w:color w:val="000000" w:themeColor="text1"/>
          <w:sz w:val="24"/>
          <w:szCs w:val="24"/>
        </w:rPr>
        <w:t xml:space="preserve">Analysis of literature outlining the impact of government –imposed restrictions, suggested that many individuals became increasingly isolated during the pandemic. Victims of domestic abuse, saw support services become limited as restrictions such as societal lockdowns, impeded their ability to seek help and support and their ability to leave situations that were unsafe, leaving them exposed to the possibility of further abuse. </w:t>
      </w:r>
    </w:p>
    <w:p w:rsidR="7BA46F42" w:rsidP="41C41D65" w:rsidRDefault="6D05AA9B" w14:paraId="4B835047" w14:textId="77584826">
      <w:pPr>
        <w:spacing w:line="360" w:lineRule="auto"/>
        <w:jc w:val="both"/>
        <w:rPr>
          <w:rFonts w:ascii="Arial" w:hAnsi="Arial" w:eastAsia="Arial" w:cs="Arial"/>
          <w:color w:val="000000" w:themeColor="text1"/>
          <w:sz w:val="24"/>
          <w:szCs w:val="24"/>
        </w:rPr>
      </w:pPr>
      <w:r w:rsidRPr="41C41D65">
        <w:rPr>
          <w:rFonts w:ascii="Arial" w:hAnsi="Arial" w:eastAsia="Arial" w:cs="Arial"/>
          <w:color w:val="000000" w:themeColor="text1"/>
          <w:sz w:val="24"/>
          <w:szCs w:val="24"/>
        </w:rPr>
        <w:t xml:space="preserve">Domestic abuse perpetrators appeared to adapt to the situation, taking advantage of the restrictions put in place to protect people and using them as a new means of controlling and manipulating their victims. </w:t>
      </w:r>
    </w:p>
    <w:p w:rsidR="7BA46F42" w:rsidP="41C41D65" w:rsidRDefault="6D05AA9B" w14:paraId="7554F600" w14:textId="66F2FBD8">
      <w:pPr>
        <w:spacing w:line="360" w:lineRule="auto"/>
        <w:jc w:val="both"/>
        <w:rPr>
          <w:rFonts w:ascii="Arial" w:hAnsi="Arial" w:eastAsia="Arial" w:cs="Arial"/>
          <w:color w:val="000000" w:themeColor="text1"/>
          <w:sz w:val="24"/>
          <w:szCs w:val="24"/>
        </w:rPr>
      </w:pPr>
      <w:r w:rsidRPr="41C41D65">
        <w:rPr>
          <w:rFonts w:ascii="Arial" w:hAnsi="Arial" w:eastAsia="Arial" w:cs="Arial"/>
          <w:color w:val="000000" w:themeColor="text1"/>
          <w:sz w:val="24"/>
          <w:szCs w:val="24"/>
        </w:rPr>
        <w:t xml:space="preserve">The literature review revealed the complex nature of domestic abuse, the broad definition associated with abuse further adds to the complicated nature of the issue and the impact it has upon all areas of society and the challenges it poses to the police and other services. </w:t>
      </w:r>
    </w:p>
    <w:p w:rsidR="7BA46F42" w:rsidP="41C41D65" w:rsidRDefault="6D05AA9B" w14:paraId="1951F49E" w14:textId="6B1E6DF9">
      <w:pPr>
        <w:spacing w:line="360" w:lineRule="auto"/>
        <w:jc w:val="both"/>
        <w:rPr>
          <w:rFonts w:ascii="Arial" w:hAnsi="Arial" w:eastAsia="Arial" w:cs="Arial"/>
          <w:color w:val="000000" w:themeColor="text1"/>
          <w:sz w:val="24"/>
          <w:szCs w:val="24"/>
        </w:rPr>
      </w:pPr>
      <w:r w:rsidRPr="41C41D65">
        <w:rPr>
          <w:rFonts w:ascii="Arial" w:hAnsi="Arial" w:eastAsia="Arial" w:cs="Arial"/>
          <w:color w:val="000000" w:themeColor="text1"/>
          <w:sz w:val="24"/>
          <w:szCs w:val="24"/>
        </w:rPr>
        <w:t xml:space="preserve">There is a need for further study in relation to the possible increase in the number of domestic abuse incidents during the pandemic, as conflicting results suggest that a deeper analysis of factors such as economic backgrounds upon the data is needed. </w:t>
      </w:r>
    </w:p>
    <w:p w:rsidR="7BA46F42" w:rsidP="41C41D65" w:rsidRDefault="6D05AA9B" w14:paraId="123DD582" w14:textId="197B8C6F">
      <w:pPr>
        <w:spacing w:line="360" w:lineRule="auto"/>
        <w:jc w:val="both"/>
        <w:rPr>
          <w:rFonts w:ascii="Arial" w:hAnsi="Arial" w:eastAsia="Arial" w:cs="Arial"/>
          <w:color w:val="000000" w:themeColor="text1"/>
          <w:sz w:val="24"/>
          <w:szCs w:val="24"/>
        </w:rPr>
      </w:pPr>
      <w:r w:rsidRPr="41C41D65">
        <w:rPr>
          <w:rFonts w:ascii="Arial" w:hAnsi="Arial" w:eastAsia="Arial" w:cs="Arial"/>
          <w:color w:val="000000" w:themeColor="text1"/>
          <w:sz w:val="24"/>
          <w:szCs w:val="24"/>
        </w:rPr>
        <w:t xml:space="preserve">Covid-19 did change the risk factors associated with domestic abuse taking place. The restrictions designed to protect the population, inadvertently caused increased isolation, and made seeking help and support harder. Perpetrators were able to manipulate the situation to their advantage, further complicating the process of victims being able to seek help. The increased reliance upon alcohol and economic uncertainty were discussed and the impact upon these risk factors and domestic abuse highlighted that covid-19 did exasperate factors which are conducive to abuse taking place. To further enhance knowledge and understanding in this area, research would need to be undertaken about risk factors such as drug use. </w:t>
      </w:r>
    </w:p>
    <w:p w:rsidR="7BA46F42" w:rsidP="41C41D65" w:rsidRDefault="7BA46F42" w14:paraId="3E7FEE53" w14:textId="56110DD2">
      <w:pPr>
        <w:spacing w:line="360" w:lineRule="auto"/>
        <w:jc w:val="both"/>
        <w:rPr>
          <w:rFonts w:ascii="Arial" w:hAnsi="Arial" w:eastAsia="Arial" w:cs="Arial"/>
          <w:color w:val="000000" w:themeColor="text1"/>
          <w:sz w:val="24"/>
          <w:szCs w:val="24"/>
        </w:rPr>
      </w:pPr>
    </w:p>
    <w:p w:rsidR="7BA46F42" w:rsidP="41C41D65" w:rsidRDefault="6D05AA9B" w14:paraId="46A2455D" w14:textId="1F61FAAD">
      <w:pPr>
        <w:pStyle w:val="Heading1"/>
        <w:jc w:val="both"/>
        <w:rPr>
          <w:rFonts w:ascii="Calibri Light" w:hAnsi="Calibri Light" w:eastAsia="Calibri Light" w:cs="Calibri Light"/>
        </w:rPr>
      </w:pPr>
      <w:bookmarkStart w:name="_Toc2118194458" w:id="232636906"/>
      <w:r w:rsidRPr="20CB521C" w:rsidR="6D05AA9B">
        <w:rPr>
          <w:rFonts w:ascii="Calibri Light" w:hAnsi="Calibri Light" w:eastAsia="Calibri Light" w:cs="Calibri Light"/>
        </w:rPr>
        <w:t>5.2.2 Research Objective 2, summary of findings and conclusion</w:t>
      </w:r>
      <w:bookmarkEnd w:id="232636906"/>
    </w:p>
    <w:p w:rsidR="7BA46F42" w:rsidP="41C41D65" w:rsidRDefault="7BA46F42" w14:paraId="3121452C" w14:textId="7E2120E0">
      <w:pPr>
        <w:jc w:val="both"/>
        <w:rPr>
          <w:rFonts w:ascii="Calibri" w:hAnsi="Calibri" w:eastAsia="Calibri" w:cs="Calibri"/>
          <w:color w:val="000000" w:themeColor="text1"/>
        </w:rPr>
      </w:pPr>
    </w:p>
    <w:p w:rsidR="7BA46F42" w:rsidP="41C41D65" w:rsidRDefault="6D05AA9B" w14:paraId="287DBE94" w14:textId="2759A007">
      <w:pPr>
        <w:spacing w:line="360" w:lineRule="auto"/>
        <w:jc w:val="both"/>
        <w:rPr>
          <w:rFonts w:ascii="Arial" w:hAnsi="Arial" w:eastAsia="Arial" w:cs="Arial"/>
          <w:color w:val="000000" w:themeColor="text1"/>
          <w:sz w:val="24"/>
          <w:szCs w:val="24"/>
        </w:rPr>
      </w:pPr>
      <w:r w:rsidRPr="41C41D65">
        <w:rPr>
          <w:rFonts w:ascii="Arial" w:hAnsi="Arial" w:eastAsia="Arial" w:cs="Arial"/>
          <w:color w:val="000000" w:themeColor="text1"/>
          <w:sz w:val="24"/>
          <w:szCs w:val="24"/>
        </w:rPr>
        <w:t xml:space="preserve">This research study was necessary to address the information gap related to the public perception of the police response to domestic abuse during the pandemic. Empirical research was conducted using a questionnaire, aimed at obtaining data from respondents in the South Wales area. Analisis of the data gathered suggests that the public perception of the police response to domestic incidents during the pandemic was positive with 46.4% of respondents confirming that they felt satisfied with the police response. However, 10 (14.5%) of respondents felt dissatisfied, with 1 (1.4%) individual also confirming that they felt very dissatisfied. These results although positive highlight the need for continued evaluation of the police response to domestic abuse and the need for further improvements in this area. </w:t>
      </w:r>
    </w:p>
    <w:p w:rsidR="7BA46F42" w:rsidP="41C41D65" w:rsidRDefault="6D05AA9B" w14:paraId="49383E16" w14:textId="2671C1B7">
      <w:pPr>
        <w:spacing w:line="360" w:lineRule="auto"/>
        <w:jc w:val="both"/>
        <w:rPr>
          <w:rFonts w:ascii="Arial" w:hAnsi="Arial" w:eastAsia="Arial" w:cs="Arial"/>
          <w:color w:val="000000" w:themeColor="text1"/>
          <w:sz w:val="24"/>
          <w:szCs w:val="24"/>
        </w:rPr>
      </w:pPr>
      <w:r w:rsidRPr="41C41D65">
        <w:rPr>
          <w:rFonts w:ascii="Arial" w:hAnsi="Arial" w:eastAsia="Arial" w:cs="Arial"/>
          <w:color w:val="000000" w:themeColor="text1"/>
          <w:sz w:val="24"/>
          <w:szCs w:val="24"/>
        </w:rPr>
        <w:t>This theory is further supported by the fact that when asked if they felt that the police service was prepared to deal with the impact of the pandemic upon domestic incidents, 60.6% of respondents said no, in contrast only 4.2% of respondents answered yes. This would suggest that there is a lack of confidence in the police service’s ability to combat domestic abuse during the pandemic.</w:t>
      </w:r>
    </w:p>
    <w:p w:rsidR="7BA46F42" w:rsidP="41C41D65" w:rsidRDefault="7BA46F42" w14:paraId="364ADF59" w14:textId="59DBCE81">
      <w:pPr>
        <w:spacing w:line="360" w:lineRule="auto"/>
        <w:jc w:val="both"/>
        <w:rPr>
          <w:rFonts w:ascii="Arial" w:hAnsi="Arial" w:eastAsia="Arial" w:cs="Arial"/>
          <w:color w:val="000000" w:themeColor="text1"/>
          <w:sz w:val="24"/>
          <w:szCs w:val="24"/>
        </w:rPr>
      </w:pPr>
    </w:p>
    <w:p w:rsidR="7BA46F42" w:rsidP="41C41D65" w:rsidRDefault="6D05AA9B" w14:paraId="5099E7CD" w14:textId="3BFAC093">
      <w:pPr>
        <w:pStyle w:val="Heading1"/>
        <w:rPr>
          <w:rFonts w:ascii="Calibri Light" w:hAnsi="Calibri Light" w:eastAsia="Calibri Light" w:cs="Calibri Light"/>
        </w:rPr>
      </w:pPr>
      <w:bookmarkStart w:name="_Toc824389766" w:id="1564054211"/>
      <w:r w:rsidR="6D05AA9B">
        <w:rPr/>
        <w:t>5.3 Recommendations</w:t>
      </w:r>
      <w:bookmarkEnd w:id="1564054211"/>
      <w:r w:rsidR="6D05AA9B">
        <w:rPr/>
        <w:t xml:space="preserve"> </w:t>
      </w:r>
    </w:p>
    <w:p w:rsidR="7BA46F42" w:rsidP="41C41D65" w:rsidRDefault="7BA46F42" w14:paraId="67330300" w14:textId="510B61AA">
      <w:pPr>
        <w:rPr>
          <w:rFonts w:ascii="Calibri" w:hAnsi="Calibri" w:eastAsia="Calibri" w:cs="Calibri"/>
          <w:color w:val="000000" w:themeColor="text1"/>
        </w:rPr>
      </w:pPr>
    </w:p>
    <w:p w:rsidR="7BA46F42" w:rsidP="41C41D65" w:rsidRDefault="6D05AA9B" w14:paraId="68FEE1BF" w14:textId="5AA95F57">
      <w:pPr>
        <w:spacing w:line="360" w:lineRule="auto"/>
        <w:jc w:val="both"/>
        <w:rPr>
          <w:rFonts w:ascii="Arial" w:hAnsi="Arial" w:eastAsia="Arial" w:cs="Arial"/>
          <w:color w:val="000000" w:themeColor="text1"/>
          <w:sz w:val="24"/>
          <w:szCs w:val="24"/>
        </w:rPr>
      </w:pPr>
      <w:r w:rsidRPr="0B183D63" w:rsidR="6D05AA9B">
        <w:rPr>
          <w:rFonts w:ascii="Arial" w:hAnsi="Arial" w:eastAsia="Arial" w:cs="Arial"/>
          <w:color w:val="000000" w:themeColor="text1" w:themeTint="FF" w:themeShade="FF"/>
          <w:sz w:val="24"/>
          <w:szCs w:val="24"/>
        </w:rPr>
        <w:t xml:space="preserve">This research study has highlighted three recommendations in relation to the police response to domestic abuse incidents in the South Wales area. The results of the questionnaire highlighted that although the police service was successful at communicating with the public during the pandemic. </w:t>
      </w:r>
      <w:bookmarkStart w:name="_Int_9Xdq0qpF" w:id="1993192535"/>
      <w:r w:rsidRPr="0B183D63" w:rsidR="6D05AA9B">
        <w:rPr>
          <w:rFonts w:ascii="Arial" w:hAnsi="Arial" w:eastAsia="Arial" w:cs="Arial"/>
          <w:color w:val="000000" w:themeColor="text1" w:themeTint="FF" w:themeShade="FF"/>
          <w:sz w:val="24"/>
          <w:szCs w:val="24"/>
        </w:rPr>
        <w:t>Nearly 50%</w:t>
      </w:r>
      <w:bookmarkEnd w:id="1993192535"/>
      <w:r w:rsidRPr="0B183D63" w:rsidR="6D05AA9B">
        <w:rPr>
          <w:rFonts w:ascii="Arial" w:hAnsi="Arial" w:eastAsia="Arial" w:cs="Arial"/>
          <w:color w:val="000000" w:themeColor="text1" w:themeTint="FF" w:themeShade="FF"/>
          <w:sz w:val="24"/>
          <w:szCs w:val="24"/>
        </w:rPr>
        <w:t xml:space="preserve"> of people confirmed that they had seen police media coverage during this period, however 50.7% of people confirmed that they had not seen any police communications. This is clearly an area that could be improved upon.</w:t>
      </w:r>
    </w:p>
    <w:p w:rsidR="7BA46F42" w:rsidP="41C41D65" w:rsidRDefault="6D05AA9B" w14:paraId="4FD02FF2" w14:textId="794D6CC4">
      <w:pPr>
        <w:spacing w:line="360" w:lineRule="auto"/>
        <w:jc w:val="both"/>
        <w:rPr>
          <w:rFonts w:ascii="Arial" w:hAnsi="Arial" w:eastAsia="Arial" w:cs="Arial"/>
          <w:color w:val="000000" w:themeColor="text1"/>
          <w:sz w:val="24"/>
          <w:szCs w:val="24"/>
        </w:rPr>
      </w:pPr>
      <w:r w:rsidRPr="41C41D65">
        <w:rPr>
          <w:rFonts w:ascii="Arial" w:hAnsi="Arial" w:eastAsia="Arial" w:cs="Arial"/>
          <w:color w:val="000000" w:themeColor="text1"/>
          <w:sz w:val="24"/>
          <w:szCs w:val="24"/>
        </w:rPr>
        <w:t xml:space="preserve">Social media platforms performed the best in terms of reaching the pubic, yet there are still a wide range of individuals who did not see these campaigns. Therefore, it is recommended that the police service review the way in which it communicates with the public. This would need to consider social media use in terms of age and ability. Consideration should be given to the use of different methods of communication and developing its use. The second largest percentage of respondents selected television when confirming where they had seen police media coverage, consideration should be given to expanding upon the use of television at various times in the day to broaden the range of people the message reaches. </w:t>
      </w:r>
    </w:p>
    <w:p w:rsidR="7BA46F42" w:rsidP="41C41D65" w:rsidRDefault="6D05AA9B" w14:paraId="513EE405" w14:textId="675BB89F">
      <w:pPr>
        <w:spacing w:line="360" w:lineRule="auto"/>
        <w:jc w:val="both"/>
        <w:rPr>
          <w:rFonts w:ascii="Arial" w:hAnsi="Arial" w:eastAsia="Arial" w:cs="Arial"/>
          <w:color w:val="000000" w:themeColor="text1"/>
          <w:sz w:val="24"/>
          <w:szCs w:val="24"/>
        </w:rPr>
      </w:pPr>
      <w:r w:rsidRPr="41C41D65">
        <w:rPr>
          <w:rFonts w:ascii="Arial" w:hAnsi="Arial" w:eastAsia="Arial" w:cs="Arial"/>
          <w:color w:val="000000" w:themeColor="text1"/>
          <w:sz w:val="24"/>
          <w:szCs w:val="24"/>
        </w:rPr>
        <w:t xml:space="preserve">The second recommendation is increasing the dedicated domestic abuse police resources. The need for an increase in police resources was explored within the literature review. The pandemic took place at a time when the police resources were at the lowest level. The public voiced concerns within the empirical research, with the need for increased recourses being highlighted as a theme. This further supports the need for increased resources as raised by His Majesty’s Chief Inspector of Constabulary Tom Windsor in his annual assessment of policing in England and Wales report (2020). </w:t>
      </w:r>
    </w:p>
    <w:p w:rsidR="7BA46F42" w:rsidP="41C41D65" w:rsidRDefault="6D05AA9B" w14:paraId="0146A477" w14:textId="1A84E361">
      <w:pPr>
        <w:spacing w:line="360" w:lineRule="auto"/>
        <w:jc w:val="both"/>
        <w:rPr>
          <w:rFonts w:ascii="Arial" w:hAnsi="Arial" w:eastAsia="Arial" w:cs="Arial"/>
          <w:color w:val="000000" w:themeColor="text1"/>
          <w:sz w:val="24"/>
          <w:szCs w:val="24"/>
        </w:rPr>
      </w:pPr>
      <w:r w:rsidRPr="41C41D65">
        <w:rPr>
          <w:rFonts w:ascii="Arial" w:hAnsi="Arial" w:eastAsia="Arial" w:cs="Arial"/>
          <w:color w:val="000000" w:themeColor="text1"/>
          <w:sz w:val="24"/>
          <w:szCs w:val="24"/>
        </w:rPr>
        <w:t xml:space="preserve">This recommendation would allow dedicated domestic abuse teams to increase their numbers and focus more time on investigating offences and working with partner agencies to support victims effectively. </w:t>
      </w:r>
    </w:p>
    <w:p w:rsidR="7BA46F42" w:rsidP="41C41D65" w:rsidRDefault="7BA46F42" w14:paraId="0AC6195A" w14:textId="6ADD53B7">
      <w:pPr>
        <w:spacing w:line="360" w:lineRule="auto"/>
        <w:jc w:val="both"/>
        <w:rPr>
          <w:rFonts w:ascii="Arial" w:hAnsi="Arial" w:eastAsia="Arial" w:cs="Arial"/>
          <w:color w:val="000000" w:themeColor="text1"/>
        </w:rPr>
      </w:pPr>
    </w:p>
    <w:p w:rsidR="7BA46F42" w:rsidP="20CB521C" w:rsidRDefault="6D05AA9B" w14:paraId="78C4307E" w14:textId="595ADA8F">
      <w:pPr>
        <w:pStyle w:val="Heading1"/>
      </w:pPr>
      <w:bookmarkStart w:name="_Toc1128558943" w:id="1608914563"/>
      <w:r w:rsidR="6D05AA9B">
        <w:rPr/>
        <w:t>5.4 L</w:t>
      </w:r>
      <w:r w:rsidR="52A0408A">
        <w:rPr/>
        <w:t>imitations</w:t>
      </w:r>
      <w:bookmarkEnd w:id="1608914563"/>
    </w:p>
    <w:p w:rsidR="7BA46F42" w:rsidP="41C41D65" w:rsidRDefault="7BA46F42" w14:paraId="2F49A581" w14:textId="72390F49">
      <w:pPr>
        <w:rPr>
          <w:rFonts w:ascii="Calibri" w:hAnsi="Calibri" w:eastAsia="Calibri" w:cs="Calibri"/>
          <w:color w:val="000000" w:themeColor="text1"/>
        </w:rPr>
      </w:pPr>
    </w:p>
    <w:p w:rsidR="7BA46F42" w:rsidP="41C41D65" w:rsidRDefault="6D05AA9B" w14:paraId="2794E41D" w14:textId="312AA285">
      <w:pPr>
        <w:spacing w:line="360" w:lineRule="auto"/>
        <w:jc w:val="both"/>
        <w:rPr>
          <w:rFonts w:ascii="Arial" w:hAnsi="Arial" w:eastAsia="Arial" w:cs="Arial"/>
          <w:color w:val="000000" w:themeColor="text1"/>
          <w:sz w:val="24"/>
          <w:szCs w:val="24"/>
        </w:rPr>
      </w:pPr>
      <w:r w:rsidRPr="41C41D65">
        <w:rPr>
          <w:rFonts w:ascii="Arial" w:hAnsi="Arial" w:eastAsia="Arial" w:cs="Arial"/>
          <w:color w:val="000000" w:themeColor="text1"/>
          <w:sz w:val="24"/>
          <w:szCs w:val="24"/>
        </w:rPr>
        <w:t xml:space="preserve">When planning and designing the questionnaire, used to gather the data for this research. The use of a question aimed at gathering specific data in relation to the respondent's ethnic background was not included. The result of which, the data lacks specific detail in this area, this has meant that no focused analysis of the public perceptions of different demographic groups has taken place which is a clear shortcoming. The two most utilised variables within research are race and ethnicity. Therefore, the omittance of a demographic question, affects the ability of this research to assist in the resolution and understanding of some of the most contemporary research areas. This would include understanding inequities and discrimination (Ross, 2020, p 318). </w:t>
      </w:r>
    </w:p>
    <w:p w:rsidR="7BA46F42" w:rsidP="41C41D65" w:rsidRDefault="6D05AA9B" w14:paraId="2A28ADA8" w14:textId="2E10C1D2">
      <w:pPr>
        <w:spacing w:line="360" w:lineRule="auto"/>
        <w:jc w:val="both"/>
        <w:rPr>
          <w:rFonts w:ascii="Arial" w:hAnsi="Arial" w:eastAsia="Arial" w:cs="Arial"/>
          <w:color w:val="000000" w:themeColor="text1"/>
          <w:sz w:val="24"/>
          <w:szCs w:val="24"/>
        </w:rPr>
      </w:pPr>
      <w:r w:rsidRPr="41C41D65">
        <w:rPr>
          <w:rFonts w:ascii="Arial" w:hAnsi="Arial" w:eastAsia="Arial" w:cs="Arial"/>
          <w:color w:val="000000" w:themeColor="text1"/>
          <w:sz w:val="24"/>
          <w:szCs w:val="24"/>
        </w:rPr>
        <w:t xml:space="preserve">The Welsh Government (2021) has used census data to conclude that the highest-level ethnic group in Wales in “white” with 93.8% of the population identifying as that group. The second highest group was “Asian” with 2.9% of the population. Therefore, it could be argued that the data from this research is reflective of those statistics, however without a specific question in relation to ethnicity, confirmation of this is not possible. </w:t>
      </w:r>
    </w:p>
    <w:p w:rsidR="7BA46F42" w:rsidP="41C41D65" w:rsidRDefault="6D05AA9B" w14:paraId="48404E5E" w14:textId="73EAD493">
      <w:pPr>
        <w:spacing w:line="360" w:lineRule="auto"/>
        <w:jc w:val="both"/>
        <w:rPr>
          <w:rFonts w:ascii="Arial" w:hAnsi="Arial" w:eastAsia="Arial" w:cs="Arial"/>
          <w:color w:val="000000" w:themeColor="text1"/>
          <w:sz w:val="24"/>
          <w:szCs w:val="24"/>
        </w:rPr>
      </w:pPr>
      <w:r w:rsidRPr="41C41D65">
        <w:rPr>
          <w:rFonts w:ascii="Arial" w:hAnsi="Arial" w:eastAsia="Arial" w:cs="Arial"/>
          <w:color w:val="000000" w:themeColor="text1"/>
          <w:sz w:val="24"/>
          <w:szCs w:val="24"/>
        </w:rPr>
        <w:t xml:space="preserve">During the analysis stage of the findings, it was noted that several respondent’s made comments which suggested that they felt that they did not have enough information to complete the questions fully. This would suggest that the questionnaire would have benefitted from a more detailed introduction, which could have provided respondents with more information, which could have led to more informed answers. However, there is a risk that providing respondents with more information, could change the way in which they answer the questions, leading to bias. The fundamental aim of a questionnaire is that the data collected is a true reflection of the way a respondent perceives a topic (Eniola, 2020, p 104). </w:t>
      </w:r>
    </w:p>
    <w:p w:rsidR="7BA46F42" w:rsidP="41C41D65" w:rsidRDefault="6D05AA9B" w14:paraId="086A8DCE" w14:textId="1394452A">
      <w:pPr>
        <w:spacing w:line="360" w:lineRule="auto"/>
        <w:jc w:val="both"/>
        <w:rPr>
          <w:rFonts w:ascii="Arial" w:hAnsi="Arial" w:eastAsia="Arial" w:cs="Arial"/>
          <w:color w:val="000000" w:themeColor="text1"/>
          <w:sz w:val="24"/>
          <w:szCs w:val="24"/>
        </w:rPr>
      </w:pPr>
      <w:r w:rsidRPr="41C41D65">
        <w:rPr>
          <w:rFonts w:ascii="Arial" w:hAnsi="Arial" w:eastAsia="Arial" w:cs="Arial"/>
          <w:color w:val="000000" w:themeColor="text1"/>
          <w:sz w:val="24"/>
          <w:szCs w:val="24"/>
        </w:rPr>
        <w:t xml:space="preserve">For a deeper understanding of the public's perception of the police response, to domestic violence incidents during the pandemic, consideration should be given to widening the target audience for the research. At present the data is limited to the South Wales area only. Widening the research areas, could supply data in respect of Wales as a whole or even the UK. This in turn could shed light on best practice seen within different UK police force areas, this could then be used to improve the overall policing response to domestic violence incidents. </w:t>
      </w:r>
    </w:p>
    <w:p w:rsidR="7BA46F42" w:rsidP="41C41D65" w:rsidRDefault="7BA46F42" w14:paraId="3692602B" w14:textId="533C5A74">
      <w:pPr>
        <w:spacing w:line="360" w:lineRule="auto"/>
        <w:jc w:val="both"/>
        <w:rPr>
          <w:rFonts w:ascii="Arial" w:hAnsi="Arial" w:eastAsia="Arial" w:cs="Arial"/>
          <w:color w:val="000000" w:themeColor="text1"/>
          <w:sz w:val="24"/>
          <w:szCs w:val="24"/>
        </w:rPr>
      </w:pPr>
    </w:p>
    <w:p w:rsidR="1B142D30" w:rsidP="1B142D30" w:rsidRDefault="1B142D30" w14:paraId="7EB246BA" w14:textId="6C67E16C">
      <w:pPr>
        <w:pStyle w:val="Heading1"/>
      </w:pPr>
    </w:p>
    <w:p w:rsidR="1B142D30" w:rsidP="1B142D30" w:rsidRDefault="1B142D30" w14:paraId="6400A7C8" w14:textId="20743A40">
      <w:pPr>
        <w:pStyle w:val="Heading1"/>
      </w:pPr>
    </w:p>
    <w:p w:rsidR="1B142D30" w:rsidP="1B142D30" w:rsidRDefault="1B142D30" w14:paraId="0E23C090" w14:textId="4C872966">
      <w:pPr>
        <w:pStyle w:val="Heading1"/>
      </w:pPr>
    </w:p>
    <w:p w:rsidR="1B142D30" w:rsidP="1B142D30" w:rsidRDefault="1B142D30" w14:paraId="675701AF" w14:textId="3EC56F9B">
      <w:pPr>
        <w:pStyle w:val="Heading1"/>
      </w:pPr>
    </w:p>
    <w:p w:rsidR="1B142D30" w:rsidP="1B142D30" w:rsidRDefault="1B142D30" w14:paraId="15E90FE0" w14:textId="6CF34F6D">
      <w:pPr>
        <w:pStyle w:val="Heading1"/>
      </w:pPr>
    </w:p>
    <w:p w:rsidR="1B142D30" w:rsidP="1B142D30" w:rsidRDefault="1B142D30" w14:paraId="0E4C34FF" w14:textId="57653942">
      <w:pPr>
        <w:pStyle w:val="Heading1"/>
      </w:pPr>
    </w:p>
    <w:p w:rsidR="421848D2" w:rsidP="421848D2" w:rsidRDefault="421848D2" w14:paraId="62619BCC" w14:textId="0B29D8D3">
      <w:pPr>
        <w:rPr>
          <w:rFonts w:ascii="Arial" w:hAnsi="Arial" w:eastAsia="Arial" w:cs="Arial"/>
          <w:sz w:val="24"/>
          <w:szCs w:val="24"/>
        </w:rPr>
      </w:pPr>
    </w:p>
    <w:p w:rsidR="1B142D30" w:rsidP="1B142D30" w:rsidRDefault="1B142D30" w14:paraId="5A2FF2D1" w14:textId="6E4C4DCE">
      <w:pPr>
        <w:rPr>
          <w:rFonts w:ascii="Arial" w:hAnsi="Arial" w:eastAsia="Arial" w:cs="Arial"/>
          <w:color w:val="3A3A3A"/>
          <w:sz w:val="24"/>
          <w:szCs w:val="24"/>
        </w:rPr>
      </w:pPr>
    </w:p>
    <w:p w:rsidR="1B142D30" w:rsidP="1B142D30" w:rsidRDefault="1B142D30" w14:paraId="49D7D57F" w14:textId="5748CE16">
      <w:pPr>
        <w:rPr>
          <w:rFonts w:ascii="Arial" w:hAnsi="Arial" w:eastAsia="Arial" w:cs="Arial"/>
          <w:color w:val="3A3A3A"/>
          <w:sz w:val="24"/>
          <w:szCs w:val="24"/>
        </w:rPr>
      </w:pPr>
    </w:p>
    <w:p w:rsidR="1B142D30" w:rsidP="1B142D30" w:rsidRDefault="1B142D30" w14:paraId="79DDFC0D" w14:textId="556FBE19">
      <w:pPr>
        <w:pStyle w:val="Heading1"/>
      </w:pPr>
    </w:p>
    <w:p w:rsidR="1B142D30" w:rsidP="1B142D30" w:rsidRDefault="1B142D30" w14:paraId="3072783D" w14:textId="6564EA62">
      <w:pPr>
        <w:pStyle w:val="Heading1"/>
      </w:pPr>
    </w:p>
    <w:p w:rsidR="1B142D30" w:rsidP="1B142D30" w:rsidRDefault="1B142D30" w14:paraId="37B5DA96" w14:textId="6DC0BF03">
      <w:pPr>
        <w:pStyle w:val="Heading1"/>
      </w:pPr>
    </w:p>
    <w:p w:rsidR="1B142D30" w:rsidP="1B142D30" w:rsidRDefault="1B142D30" w14:paraId="6C7111D9" w14:textId="34649EEE">
      <w:pPr>
        <w:pStyle w:val="Heading1"/>
      </w:pPr>
    </w:p>
    <w:p w:rsidR="1B142D30" w:rsidP="1B142D30" w:rsidRDefault="1B142D30" w14:paraId="1993173C" w14:textId="69B2D13E">
      <w:pPr>
        <w:pStyle w:val="Heading1"/>
      </w:pPr>
    </w:p>
    <w:p w:rsidR="1B142D30" w:rsidP="1B142D30" w:rsidRDefault="1B142D30" w14:paraId="55B77ACC" w14:textId="54A88E21">
      <w:pPr>
        <w:pStyle w:val="Normal"/>
        <w:rPr>
          <w:rFonts w:ascii="Arial" w:hAnsi="Arial" w:eastAsia="Arial" w:cs="Arial"/>
          <w:color w:val="3A3A3A"/>
          <w:sz w:val="24"/>
          <w:szCs w:val="24"/>
        </w:rPr>
      </w:pPr>
    </w:p>
    <w:p w:rsidR="032D271C" w:rsidP="1B142D30" w:rsidRDefault="032D271C" w14:paraId="674DF314" w14:textId="44E7F0C1">
      <w:pPr>
        <w:pStyle w:val="Heading1"/>
        <w:rPr>
          <w:rStyle w:val="Heading1Char"/>
          <w:rFonts w:ascii="Arial" w:hAnsi="Arial" w:eastAsia="Arial" w:cs="Arial"/>
          <w:sz w:val="24"/>
          <w:szCs w:val="24"/>
        </w:rPr>
      </w:pPr>
      <w:bookmarkStart w:name="_Toc1223283369" w:id="753195896"/>
      <w:r w:rsidR="032D271C">
        <w:rPr/>
        <w:t>Chapter 6 References</w:t>
      </w:r>
      <w:bookmarkEnd w:id="753195896"/>
    </w:p>
    <w:p w:rsidR="1B142D30" w:rsidP="1B142D30" w:rsidRDefault="1B142D30" w14:paraId="44FC733E" w14:textId="79D5F538">
      <w:pPr>
        <w:pStyle w:val="Normal"/>
        <w:rPr>
          <w:rFonts w:ascii="Arial" w:hAnsi="Arial" w:eastAsia="Arial" w:cs="Arial"/>
          <w:color w:val="3A3A3A"/>
          <w:sz w:val="24"/>
          <w:szCs w:val="24"/>
        </w:rPr>
      </w:pPr>
    </w:p>
    <w:p w:rsidR="1B142D30" w:rsidP="1B142D30" w:rsidRDefault="1B142D30" w14:paraId="6C72A721" w14:textId="01FDEF11">
      <w:pPr>
        <w:rPr>
          <w:rFonts w:ascii="Arial" w:hAnsi="Arial" w:eastAsia="Arial" w:cs="Arial"/>
          <w:color w:val="3A3A3A"/>
          <w:sz w:val="24"/>
          <w:szCs w:val="24"/>
        </w:rPr>
      </w:pPr>
    </w:p>
    <w:p w:rsidR="1B142D30" w:rsidP="1B142D30" w:rsidRDefault="1B142D30" w14:paraId="23079DEE" w14:textId="7A4995FD">
      <w:pPr>
        <w:rPr>
          <w:rFonts w:ascii="Arial" w:hAnsi="Arial" w:eastAsia="Arial" w:cs="Arial"/>
          <w:color w:val="3A3A3A"/>
          <w:sz w:val="24"/>
          <w:szCs w:val="24"/>
        </w:rPr>
      </w:pPr>
    </w:p>
    <w:p w:rsidR="5B95B556" w:rsidP="421848D2" w:rsidRDefault="5B95B556" w14:paraId="6FDFCBEC" w14:textId="024AE7C0">
      <w:pPr>
        <w:rPr>
          <w:rFonts w:ascii="Arial" w:hAnsi="Arial" w:eastAsia="Arial" w:cs="Arial"/>
          <w:sz w:val="24"/>
          <w:szCs w:val="24"/>
        </w:rPr>
      </w:pPr>
      <w:r w:rsidRPr="1B142D30" w:rsidR="5B95B556">
        <w:rPr>
          <w:rFonts w:ascii="Arial" w:hAnsi="Arial" w:eastAsia="Arial" w:cs="Arial"/>
          <w:color w:val="3A3A3A"/>
          <w:sz w:val="24"/>
          <w:szCs w:val="24"/>
        </w:rPr>
        <w:t xml:space="preserve">Abrams, D.S. (2021) ‘COVID and crime: An early empirical look’, </w:t>
      </w:r>
      <w:r w:rsidRPr="1B142D30" w:rsidR="5B95B556">
        <w:rPr>
          <w:rFonts w:ascii="Arial" w:hAnsi="Arial" w:eastAsia="Arial" w:cs="Arial"/>
          <w:i w:val="1"/>
          <w:iCs w:val="1"/>
          <w:color w:val="3A3A3A"/>
          <w:sz w:val="24"/>
          <w:szCs w:val="24"/>
        </w:rPr>
        <w:t>Journal of public economics</w:t>
      </w:r>
      <w:r w:rsidRPr="1B142D30" w:rsidR="5B95B556">
        <w:rPr>
          <w:rFonts w:ascii="Arial" w:hAnsi="Arial" w:eastAsia="Arial" w:cs="Arial"/>
          <w:color w:val="3A3A3A"/>
          <w:sz w:val="24"/>
          <w:szCs w:val="24"/>
        </w:rPr>
        <w:t xml:space="preserve">, 194, pp. 104344–104344. Available at: </w:t>
      </w:r>
      <w:hyperlink r:id="R5f52638cf27c4bd3">
        <w:r w:rsidRPr="1B142D30" w:rsidR="5B95B556">
          <w:rPr>
            <w:rStyle w:val="Hyperlink"/>
            <w:rFonts w:ascii="Arial" w:hAnsi="Arial" w:eastAsia="Arial" w:cs="Arial"/>
            <w:sz w:val="24"/>
            <w:szCs w:val="24"/>
          </w:rPr>
          <w:t>https://doi.org/10.1016/j.jpubeco.2020.104344</w:t>
        </w:r>
      </w:hyperlink>
      <w:r w:rsidRPr="1B142D30" w:rsidR="5B95B556">
        <w:rPr>
          <w:rFonts w:ascii="Arial" w:hAnsi="Arial" w:eastAsia="Arial" w:cs="Arial"/>
          <w:color w:val="3A3A3A"/>
          <w:sz w:val="24"/>
          <w:szCs w:val="24"/>
        </w:rPr>
        <w:t>.</w:t>
      </w:r>
    </w:p>
    <w:p w:rsidR="00F7742C" w:rsidP="421848D2" w:rsidRDefault="00F7742C" w14:paraId="4FBF40F7" w14:textId="7C33BF87">
      <w:pPr>
        <w:pStyle w:val="paragraph"/>
        <w:spacing w:before="0" w:beforeAutospacing="0" w:after="0" w:afterAutospacing="0"/>
        <w:textAlignment w:val="baseline"/>
        <w:rPr>
          <w:rFonts w:ascii="Arial" w:hAnsi="Arial" w:eastAsia="Arial" w:cs="Arial"/>
        </w:rPr>
      </w:pPr>
      <w:r w:rsidRPr="449FC5D0">
        <w:rPr>
          <w:rStyle w:val="normaltextrun"/>
          <w:rFonts w:ascii="Arial" w:hAnsi="Arial" w:eastAsia="Arial" w:cs="Arial"/>
          <w:color w:val="3A3A3A"/>
        </w:rPr>
        <w:t xml:space="preserve">Alvesson, M. and Sandberg, J. (2013) </w:t>
      </w:r>
      <w:r w:rsidRPr="449FC5D0">
        <w:rPr>
          <w:rStyle w:val="normaltextrun"/>
          <w:rFonts w:ascii="Arial" w:hAnsi="Arial" w:eastAsia="Arial" w:cs="Arial"/>
          <w:i/>
          <w:iCs/>
          <w:color w:val="3A3A3A"/>
        </w:rPr>
        <w:t>Constructing research questions: doing interesting research</w:t>
      </w:r>
      <w:r w:rsidRPr="449FC5D0">
        <w:rPr>
          <w:rStyle w:val="normaltextrun"/>
          <w:rFonts w:ascii="Arial" w:hAnsi="Arial" w:eastAsia="Arial" w:cs="Arial"/>
          <w:color w:val="3A3A3A"/>
        </w:rPr>
        <w:t>. Los Angeles, California: SAGE.</w:t>
      </w:r>
      <w:r w:rsidRPr="449FC5D0">
        <w:rPr>
          <w:rStyle w:val="eop"/>
          <w:rFonts w:ascii="Arial" w:hAnsi="Arial" w:eastAsia="Arial" w:cs="Arial"/>
          <w:color w:val="3A3A3A"/>
        </w:rPr>
        <w:t> </w:t>
      </w:r>
    </w:p>
    <w:p w:rsidR="00F7742C" w:rsidP="421848D2" w:rsidRDefault="00F7742C" w14:paraId="772C255C" w14:textId="77777777">
      <w:pPr>
        <w:pStyle w:val="paragraph"/>
        <w:spacing w:before="0" w:beforeAutospacing="0" w:after="0" w:afterAutospacing="0"/>
        <w:textAlignment w:val="baseline"/>
        <w:rPr>
          <w:rFonts w:ascii="Arial" w:hAnsi="Arial" w:eastAsia="Arial" w:cs="Arial"/>
        </w:rPr>
      </w:pPr>
      <w:r w:rsidRPr="421848D2">
        <w:rPr>
          <w:rStyle w:val="eop"/>
          <w:rFonts w:ascii="Arial" w:hAnsi="Arial" w:eastAsia="Arial" w:cs="Arial"/>
          <w:color w:val="3A3A3A"/>
        </w:rPr>
        <w:t> </w:t>
      </w:r>
    </w:p>
    <w:p w:rsidR="00F7742C" w:rsidP="421848D2" w:rsidRDefault="00F7742C" w14:paraId="73A22E42" w14:textId="77777777">
      <w:pPr>
        <w:pStyle w:val="paragraph"/>
        <w:spacing w:before="0" w:beforeAutospacing="0" w:after="0" w:afterAutospacing="0"/>
        <w:textAlignment w:val="baseline"/>
        <w:rPr>
          <w:rFonts w:ascii="Arial" w:hAnsi="Arial" w:eastAsia="Arial" w:cs="Arial"/>
        </w:rPr>
      </w:pPr>
      <w:r w:rsidRPr="1B142D30" w:rsidR="00F7742C">
        <w:rPr>
          <w:rStyle w:val="normaltextrun"/>
          <w:rFonts w:ascii="Arial" w:hAnsi="Arial" w:eastAsia="Arial" w:cs="Arial"/>
          <w:color w:val="3A3A3A"/>
        </w:rPr>
        <w:t xml:space="preserve">Andrade, C (2020) The limitations of Online Surveys. Indian Journal of Psychological Medicine Volume 42, Issue 6, Pages 575-576 </w:t>
      </w:r>
      <w:hyperlink r:id="Rbd25379638f440ad">
        <w:r w:rsidRPr="1B142D30" w:rsidR="00F7742C">
          <w:rPr>
            <w:rStyle w:val="normaltextrun"/>
            <w:rFonts w:ascii="Arial" w:hAnsi="Arial" w:eastAsia="Arial" w:cs="Arial"/>
            <w:color w:val="0563C1"/>
            <w:u w:val="single"/>
          </w:rPr>
          <w:t>https://doi.org/10.1177/0253717620957496</w:t>
        </w:r>
      </w:hyperlink>
      <w:r w:rsidRPr="1B142D30" w:rsidR="00F7742C">
        <w:rPr>
          <w:rStyle w:val="eop"/>
          <w:rFonts w:ascii="Arial" w:hAnsi="Arial" w:eastAsia="Arial" w:cs="Arial"/>
          <w:color w:val="000000" w:themeColor="text1" w:themeTint="FF" w:themeShade="FF"/>
        </w:rPr>
        <w:t> </w:t>
      </w:r>
    </w:p>
    <w:p w:rsidR="1B142D30" w:rsidP="1B142D30" w:rsidRDefault="1B142D30" w14:paraId="28D42F7A" w14:textId="5BC9DD8A">
      <w:pPr>
        <w:pStyle w:val="Normal"/>
        <w:spacing w:line="360" w:lineRule="auto"/>
        <w:rPr>
          <w:rStyle w:val="normaltextrun"/>
          <w:rFonts w:ascii="Arial" w:hAnsi="Arial" w:eastAsia="Arial" w:cs="Arial"/>
          <w:color w:val="3A3A3A"/>
          <w:sz w:val="24"/>
          <w:szCs w:val="24"/>
        </w:rPr>
      </w:pPr>
    </w:p>
    <w:p w:rsidR="002806F0" w:rsidP="1B142D30" w:rsidRDefault="002806F0" w14:paraId="29431FB2" w14:textId="3C527C61">
      <w:pPr>
        <w:pStyle w:val="Normal"/>
        <w:spacing w:line="360" w:lineRule="auto"/>
        <w:rPr>
          <w:rStyle w:val="Heading1Char"/>
          <w:rFonts w:ascii="Arial" w:hAnsi="Arial" w:eastAsia="Arial" w:cs="Arial"/>
          <w:sz w:val="24"/>
          <w:szCs w:val="24"/>
        </w:rPr>
      </w:pPr>
      <w:r w:rsidRPr="421848D2" w:rsidR="002806F0">
        <w:rPr>
          <w:rStyle w:val="normaltextrun"/>
          <w:rFonts w:ascii="Arial" w:hAnsi="Arial" w:eastAsia="Arial" w:cs="Arial"/>
          <w:color w:val="3A3A3A"/>
          <w:sz w:val="24"/>
          <w:szCs w:val="24"/>
          <w:shd w:val="clear" w:color="auto" w:fill="FFFFFF"/>
        </w:rPr>
        <w:t xml:space="preserve">Bakhit Al </w:t>
      </w:r>
      <w:r w:rsidRPr="421848D2" w:rsidR="002806F0">
        <w:rPr>
          <w:rStyle w:val="normaltextrun"/>
          <w:rFonts w:ascii="Arial" w:hAnsi="Arial" w:eastAsia="Arial" w:cs="Arial"/>
          <w:color w:val="3A3A3A"/>
          <w:sz w:val="24"/>
          <w:szCs w:val="24"/>
          <w:shd w:val="clear" w:color="auto" w:fill="FFFFFF"/>
        </w:rPr>
        <w:t>Zefeiti</w:t>
      </w:r>
      <w:r w:rsidRPr="421848D2" w:rsidR="002806F0">
        <w:rPr>
          <w:rStyle w:val="normaltextrun"/>
          <w:rFonts w:ascii="Arial" w:hAnsi="Arial" w:eastAsia="Arial" w:cs="Arial"/>
          <w:color w:val="3A3A3A"/>
          <w:sz w:val="24"/>
          <w:szCs w:val="24"/>
          <w:shd w:val="clear" w:color="auto" w:fill="FFFFFF"/>
        </w:rPr>
        <w:t>, S.M and Azmi Mohamad, N (2015) ‘Methodological Considerations in Studying Transformational Leadership and its Outcomes’</w:t>
      </w:r>
      <w:r w:rsidRPr="1B142D30" w:rsidR="002806F0">
        <w:rPr>
          <w:rStyle w:val="normaltextrun"/>
          <w:rFonts w:ascii="Arial" w:hAnsi="Arial" w:eastAsia="Arial" w:cs="Arial"/>
          <w:i w:val="1"/>
          <w:iCs w:val="1"/>
          <w:color w:val="3A3A3A"/>
          <w:sz w:val="24"/>
          <w:szCs w:val="24"/>
          <w:shd w:val="clear" w:color="auto" w:fill="FFFFFF"/>
        </w:rPr>
        <w:t xml:space="preserve"> International Journal of Engineering Business Management</w:t>
      </w:r>
      <w:r w:rsidRPr="421848D2" w:rsidR="002806F0">
        <w:rPr>
          <w:rStyle w:val="normaltextrun"/>
          <w:rFonts w:ascii="Arial" w:hAnsi="Arial" w:eastAsia="Arial" w:cs="Arial"/>
          <w:color w:val="3A3A3A"/>
          <w:sz w:val="24"/>
          <w:szCs w:val="24"/>
          <w:shd w:val="clear" w:color="auto" w:fill="FFFFFF"/>
        </w:rPr>
        <w:t xml:space="preserve">, Volume 7. </w:t>
      </w:r>
      <w:hyperlink r:id="R85f4f19a387b43b4">
        <w:r w:rsidRPr="449FC5D0" w:rsidR="002806F0">
          <w:rPr>
            <w:rStyle w:val="Hyperlink"/>
            <w:rFonts w:ascii="Arial" w:hAnsi="Arial" w:eastAsia="Arial" w:cs="Arial"/>
            <w:sz w:val="24"/>
            <w:szCs w:val="24"/>
          </w:rPr>
          <w:t>https://doi.org/10.5772/60429 </w:t>
        </w:r>
      </w:hyperlink>
    </w:p>
    <w:p w:rsidR="00F7742C" w:rsidP="421848D2" w:rsidRDefault="4B090B57" w14:paraId="6CFE9A81" w14:textId="6FB2BE5F">
      <w:pPr>
        <w:spacing w:line="360" w:lineRule="auto"/>
        <w:rPr>
          <w:rFonts w:ascii="Arial" w:hAnsi="Arial" w:eastAsia="Arial" w:cs="Arial"/>
          <w:color w:val="3A3A3A"/>
          <w:sz w:val="24"/>
          <w:szCs w:val="24"/>
        </w:rPr>
      </w:pPr>
      <w:r w:rsidRPr="21A02B79">
        <w:rPr>
          <w:rFonts w:ascii="Arial" w:hAnsi="Arial" w:eastAsia="Arial" w:cs="Arial"/>
          <w:color w:val="3A3A3A"/>
          <w:sz w:val="24"/>
          <w:szCs w:val="24"/>
        </w:rPr>
        <w:t>Barrow-Grint, K</w:t>
      </w:r>
      <w:r w:rsidRPr="21A02B79" w:rsidR="04757F64">
        <w:rPr>
          <w:rFonts w:ascii="Arial" w:hAnsi="Arial" w:eastAsia="Arial" w:cs="Arial"/>
          <w:color w:val="3A3A3A"/>
          <w:sz w:val="24"/>
          <w:szCs w:val="24"/>
        </w:rPr>
        <w:t xml:space="preserve">, Sebire, J, Turton, J and Weir, R. </w:t>
      </w:r>
      <w:r w:rsidRPr="21A02B79">
        <w:rPr>
          <w:rFonts w:ascii="Arial" w:hAnsi="Arial" w:eastAsia="Arial" w:cs="Arial"/>
          <w:color w:val="3A3A3A"/>
          <w:sz w:val="24"/>
          <w:szCs w:val="24"/>
        </w:rPr>
        <w:t xml:space="preserve">(2022) </w:t>
      </w:r>
      <w:r w:rsidRPr="21A02B79">
        <w:rPr>
          <w:rFonts w:ascii="Arial" w:hAnsi="Arial" w:eastAsia="Arial" w:cs="Arial"/>
          <w:i/>
          <w:iCs/>
          <w:color w:val="3A3A3A"/>
          <w:sz w:val="24"/>
          <w:szCs w:val="24"/>
        </w:rPr>
        <w:t>Policing domestic abuse: risk, policy, and practice</w:t>
      </w:r>
      <w:r w:rsidRPr="21A02B79">
        <w:rPr>
          <w:rFonts w:ascii="Arial" w:hAnsi="Arial" w:eastAsia="Arial" w:cs="Arial"/>
          <w:color w:val="3A3A3A"/>
          <w:sz w:val="24"/>
          <w:szCs w:val="24"/>
        </w:rPr>
        <w:t>. London: Routledge.</w:t>
      </w:r>
    </w:p>
    <w:p w:rsidR="00F7742C" w:rsidP="421848D2" w:rsidRDefault="00F7742C" w14:paraId="33CBAB83" w14:textId="1DA7C167">
      <w:pPr>
        <w:spacing w:line="360" w:lineRule="auto"/>
        <w:rPr>
          <w:rFonts w:ascii="Arial" w:hAnsi="Arial" w:eastAsia="Arial" w:cs="Arial"/>
          <w:color w:val="3A3A3A"/>
          <w:sz w:val="24"/>
          <w:szCs w:val="24"/>
        </w:rPr>
      </w:pPr>
      <w:r w:rsidRPr="421848D2">
        <w:rPr>
          <w:rStyle w:val="normaltextrun"/>
          <w:rFonts w:ascii="Arial" w:hAnsi="Arial" w:eastAsia="Arial" w:cs="Arial"/>
          <w:color w:val="3A3A3A"/>
          <w:sz w:val="24"/>
          <w:szCs w:val="24"/>
          <w:shd w:val="clear" w:color="auto" w:fill="FFFFFF"/>
        </w:rPr>
        <w:t>Bartram, B. (2019) ‘Using questionnaires’, in Lambert, M (ed)</w:t>
      </w:r>
      <w:r w:rsidRPr="421848D2">
        <w:rPr>
          <w:rStyle w:val="normaltextrun"/>
          <w:rFonts w:ascii="Arial" w:hAnsi="Arial" w:eastAsia="Arial" w:cs="Arial"/>
          <w:i/>
          <w:iCs/>
          <w:color w:val="3A3A3A"/>
          <w:sz w:val="24"/>
          <w:szCs w:val="24"/>
          <w:shd w:val="clear" w:color="auto" w:fill="FFFFFF"/>
        </w:rPr>
        <w:t xml:space="preserve"> ‘Practical research methods in education: an early researcher’s critical guide’. Abingdon, Oxon; Routledge.</w:t>
      </w:r>
    </w:p>
    <w:p w:rsidR="3C997921" w:rsidP="421848D2" w:rsidRDefault="3C997921" w14:paraId="513005E5" w14:textId="70A6D1D8">
      <w:pPr>
        <w:spacing w:line="360" w:lineRule="auto"/>
        <w:rPr>
          <w:rFonts w:ascii="Arial" w:hAnsi="Arial" w:eastAsia="Arial" w:cs="Arial"/>
          <w:sz w:val="24"/>
          <w:szCs w:val="24"/>
        </w:rPr>
      </w:pPr>
      <w:r w:rsidRPr="42C0B923">
        <w:rPr>
          <w:rFonts w:ascii="Arial" w:hAnsi="Arial" w:eastAsia="Arial" w:cs="Arial"/>
          <w:sz w:val="24"/>
          <w:szCs w:val="24"/>
        </w:rPr>
        <w:t>Bates, L</w:t>
      </w:r>
      <w:r w:rsidRPr="42C0B923" w:rsidR="25230CCB">
        <w:rPr>
          <w:rFonts w:ascii="Arial" w:hAnsi="Arial" w:eastAsia="Arial" w:cs="Arial"/>
          <w:sz w:val="24"/>
          <w:szCs w:val="24"/>
        </w:rPr>
        <w:t xml:space="preserve">, Hoeger, K, Stoneman, M </w:t>
      </w:r>
      <w:r w:rsidRPr="42C0B923" w:rsidR="63C7F1FC">
        <w:rPr>
          <w:rFonts w:ascii="Arial" w:hAnsi="Arial" w:eastAsia="Arial" w:cs="Arial"/>
          <w:sz w:val="24"/>
          <w:szCs w:val="24"/>
        </w:rPr>
        <w:t>and</w:t>
      </w:r>
      <w:r w:rsidRPr="42C0B923" w:rsidR="25230CCB">
        <w:rPr>
          <w:rFonts w:ascii="Arial" w:hAnsi="Arial" w:eastAsia="Arial" w:cs="Arial"/>
          <w:sz w:val="24"/>
          <w:szCs w:val="24"/>
        </w:rPr>
        <w:t xml:space="preserve"> Whitaker, </w:t>
      </w:r>
      <w:r w:rsidRPr="42C0B923" w:rsidR="7A16E3CF">
        <w:rPr>
          <w:rFonts w:ascii="Arial" w:hAnsi="Arial" w:eastAsia="Arial" w:cs="Arial"/>
          <w:sz w:val="24"/>
          <w:szCs w:val="24"/>
        </w:rPr>
        <w:t xml:space="preserve">A. </w:t>
      </w:r>
      <w:r w:rsidRPr="42C0B923">
        <w:rPr>
          <w:rFonts w:ascii="Arial" w:hAnsi="Arial" w:eastAsia="Arial" w:cs="Arial"/>
          <w:sz w:val="24"/>
          <w:szCs w:val="24"/>
        </w:rPr>
        <w:t xml:space="preserve">(2021) </w:t>
      </w:r>
      <w:r w:rsidRPr="42C0B923">
        <w:rPr>
          <w:rFonts w:ascii="Arial" w:hAnsi="Arial" w:eastAsia="Arial" w:cs="Arial"/>
          <w:i/>
          <w:iCs/>
          <w:sz w:val="24"/>
          <w:szCs w:val="24"/>
        </w:rPr>
        <w:t xml:space="preserve">Vulnerability Knowledge and Practice Programme. Domestic </w:t>
      </w:r>
      <w:r w:rsidRPr="42C0B923" w:rsidR="5A90D0EB">
        <w:rPr>
          <w:rFonts w:ascii="Arial" w:hAnsi="Arial" w:eastAsia="Arial" w:cs="Arial"/>
          <w:i/>
          <w:iCs/>
          <w:sz w:val="24"/>
          <w:szCs w:val="24"/>
        </w:rPr>
        <w:t>Homicides</w:t>
      </w:r>
      <w:r w:rsidRPr="42C0B923">
        <w:rPr>
          <w:rFonts w:ascii="Arial" w:hAnsi="Arial" w:eastAsia="Arial" w:cs="Arial"/>
          <w:i/>
          <w:iCs/>
          <w:sz w:val="24"/>
          <w:szCs w:val="24"/>
        </w:rPr>
        <w:t xml:space="preserve"> and Suspected </w:t>
      </w:r>
      <w:r w:rsidRPr="42C0B923" w:rsidR="6615FD2B">
        <w:rPr>
          <w:rFonts w:ascii="Arial" w:hAnsi="Arial" w:eastAsia="Arial" w:cs="Arial"/>
          <w:i/>
          <w:iCs/>
          <w:sz w:val="24"/>
          <w:szCs w:val="24"/>
        </w:rPr>
        <w:t>Victim</w:t>
      </w:r>
      <w:r w:rsidRPr="42C0B923">
        <w:rPr>
          <w:rFonts w:ascii="Arial" w:hAnsi="Arial" w:eastAsia="Arial" w:cs="Arial"/>
          <w:i/>
          <w:iCs/>
          <w:sz w:val="24"/>
          <w:szCs w:val="24"/>
        </w:rPr>
        <w:t xml:space="preserve"> Su</w:t>
      </w:r>
      <w:r w:rsidRPr="42C0B923" w:rsidR="542A3A87">
        <w:rPr>
          <w:rFonts w:ascii="Arial" w:hAnsi="Arial" w:eastAsia="Arial" w:cs="Arial"/>
          <w:i/>
          <w:iCs/>
          <w:sz w:val="24"/>
          <w:szCs w:val="24"/>
        </w:rPr>
        <w:t>icides During the Covid-19 Pandemic 2020-2020</w:t>
      </w:r>
      <w:r w:rsidRPr="42C0B923" w:rsidR="542A3A87">
        <w:rPr>
          <w:rFonts w:ascii="Arial" w:hAnsi="Arial" w:eastAsia="Arial" w:cs="Arial"/>
          <w:sz w:val="24"/>
          <w:szCs w:val="24"/>
        </w:rPr>
        <w:t xml:space="preserve">: </w:t>
      </w:r>
      <w:r w:rsidRPr="42C0B923" w:rsidR="5D95E642">
        <w:rPr>
          <w:rFonts w:ascii="Arial" w:hAnsi="Arial" w:eastAsia="Arial" w:cs="Arial"/>
          <w:sz w:val="24"/>
          <w:szCs w:val="24"/>
        </w:rPr>
        <w:t>Available</w:t>
      </w:r>
      <w:r w:rsidRPr="42C0B923" w:rsidR="542A3A87">
        <w:rPr>
          <w:rFonts w:ascii="Arial" w:hAnsi="Arial" w:eastAsia="Arial" w:cs="Arial"/>
          <w:sz w:val="24"/>
          <w:szCs w:val="24"/>
        </w:rPr>
        <w:t xml:space="preserve"> at: </w:t>
      </w:r>
      <w:hyperlink r:id="rId14">
        <w:r w:rsidRPr="42C0B923" w:rsidR="542A3A87">
          <w:rPr>
            <w:rStyle w:val="Hyperlink"/>
            <w:rFonts w:ascii="Arial" w:hAnsi="Arial" w:eastAsia="Arial" w:cs="Arial"/>
            <w:sz w:val="24"/>
            <w:szCs w:val="24"/>
          </w:rPr>
          <w:t>https://news.npcc.police.uk/releases/domestic-homicides-show-no-significant-increase-during-lockdown-says-new-police-report</w:t>
        </w:r>
      </w:hyperlink>
      <w:r w:rsidRPr="42C0B923" w:rsidR="2F711429">
        <w:rPr>
          <w:rFonts w:ascii="Arial" w:hAnsi="Arial" w:eastAsia="Arial" w:cs="Arial"/>
          <w:sz w:val="24"/>
          <w:szCs w:val="24"/>
        </w:rPr>
        <w:t xml:space="preserve"> (Accessed</w:t>
      </w:r>
      <w:r w:rsidRPr="42C0B923" w:rsidR="11BC83D8">
        <w:rPr>
          <w:rFonts w:ascii="Arial" w:hAnsi="Arial" w:eastAsia="Arial" w:cs="Arial"/>
          <w:sz w:val="24"/>
          <w:szCs w:val="24"/>
        </w:rPr>
        <w:t>:</w:t>
      </w:r>
      <w:r w:rsidRPr="42C0B923" w:rsidR="2F711429">
        <w:rPr>
          <w:rFonts w:ascii="Arial" w:hAnsi="Arial" w:eastAsia="Arial" w:cs="Arial"/>
          <w:sz w:val="24"/>
          <w:szCs w:val="24"/>
        </w:rPr>
        <w:t xml:space="preserve"> 17 April 2020). </w:t>
      </w:r>
    </w:p>
    <w:p w:rsidR="3C384D5D" w:rsidP="421848D2" w:rsidRDefault="161D1D55" w14:paraId="21980C54" w14:textId="22E5DAE8">
      <w:pPr>
        <w:rPr>
          <w:rFonts w:ascii="Arial" w:hAnsi="Arial" w:eastAsia="Arial" w:cs="Arial"/>
          <w:sz w:val="24"/>
          <w:szCs w:val="24"/>
        </w:rPr>
      </w:pPr>
      <w:r w:rsidRPr="421848D2">
        <w:rPr>
          <w:rFonts w:ascii="Arial" w:hAnsi="Arial" w:eastAsia="Arial" w:cs="Arial"/>
          <w:color w:val="3A3A3A"/>
          <w:sz w:val="24"/>
          <w:szCs w:val="24"/>
        </w:rPr>
        <w:t xml:space="preserve">Bradbury‐Jones, C. and Isham, L. (2020) ‘The pandemic paradox: The consequences of COVID‐19 on domestic violence’, </w:t>
      </w:r>
      <w:r w:rsidRPr="421848D2">
        <w:rPr>
          <w:rFonts w:ascii="Arial" w:hAnsi="Arial" w:eastAsia="Arial" w:cs="Arial"/>
          <w:i/>
          <w:iCs/>
          <w:color w:val="3A3A3A"/>
          <w:sz w:val="24"/>
          <w:szCs w:val="24"/>
        </w:rPr>
        <w:t>Journal of clinical nursing</w:t>
      </w:r>
      <w:r w:rsidRPr="421848D2">
        <w:rPr>
          <w:rFonts w:ascii="Arial" w:hAnsi="Arial" w:eastAsia="Arial" w:cs="Arial"/>
          <w:color w:val="3A3A3A"/>
          <w:sz w:val="24"/>
          <w:szCs w:val="24"/>
        </w:rPr>
        <w:t xml:space="preserve">, 29(13-14), pp. 2047–2049. Available at: </w:t>
      </w:r>
      <w:hyperlink r:id="rId15">
        <w:r w:rsidRPr="421848D2">
          <w:rPr>
            <w:rStyle w:val="Hyperlink"/>
            <w:rFonts w:ascii="Arial" w:hAnsi="Arial" w:eastAsia="Arial" w:cs="Arial"/>
            <w:sz w:val="24"/>
            <w:szCs w:val="24"/>
          </w:rPr>
          <w:t>https://doi.org/10.1111/jocn.15296</w:t>
        </w:r>
      </w:hyperlink>
      <w:r w:rsidRPr="421848D2">
        <w:rPr>
          <w:rFonts w:ascii="Arial" w:hAnsi="Arial" w:eastAsia="Arial" w:cs="Arial"/>
          <w:color w:val="3A3A3A"/>
          <w:sz w:val="24"/>
          <w:szCs w:val="24"/>
        </w:rPr>
        <w:t>.</w:t>
      </w:r>
    </w:p>
    <w:p w:rsidR="3C384D5D" w:rsidP="421848D2" w:rsidRDefault="3C384D5D" w14:paraId="06EDA779" w14:textId="615AF3C3">
      <w:pPr>
        <w:spacing w:line="360" w:lineRule="auto"/>
        <w:rPr>
          <w:rFonts w:ascii="Arial" w:hAnsi="Arial" w:eastAsia="Arial" w:cs="Arial"/>
          <w:color w:val="3A3A3A"/>
          <w:sz w:val="24"/>
          <w:szCs w:val="24"/>
        </w:rPr>
      </w:pPr>
      <w:r w:rsidRPr="421848D2">
        <w:rPr>
          <w:rFonts w:ascii="Arial" w:hAnsi="Arial" w:eastAsia="Arial" w:cs="Arial"/>
          <w:color w:val="3A3A3A"/>
          <w:sz w:val="24"/>
          <w:szCs w:val="24"/>
        </w:rPr>
        <w:t>Brown, J</w:t>
      </w:r>
      <w:r w:rsidRPr="421848D2" w:rsidR="2C5EA2D0">
        <w:rPr>
          <w:rFonts w:ascii="Arial" w:hAnsi="Arial" w:eastAsia="Arial" w:cs="Arial"/>
          <w:color w:val="3A3A3A"/>
          <w:sz w:val="24"/>
          <w:szCs w:val="24"/>
        </w:rPr>
        <w:t>.</w:t>
      </w:r>
      <w:r w:rsidRPr="421848D2">
        <w:rPr>
          <w:rFonts w:ascii="Arial" w:hAnsi="Arial" w:eastAsia="Arial" w:cs="Arial"/>
          <w:color w:val="3A3A3A"/>
          <w:sz w:val="24"/>
          <w:szCs w:val="24"/>
        </w:rPr>
        <w:t xml:space="preserve"> and Kirk-Wade, E. </w:t>
      </w:r>
      <w:r w:rsidRPr="421848D2" w:rsidR="38FDE59E">
        <w:rPr>
          <w:rFonts w:ascii="Arial" w:hAnsi="Arial" w:eastAsia="Arial" w:cs="Arial"/>
          <w:color w:val="3A3A3A"/>
          <w:sz w:val="24"/>
          <w:szCs w:val="24"/>
        </w:rPr>
        <w:t>(2021</w:t>
      </w:r>
      <w:r w:rsidRPr="421848D2">
        <w:rPr>
          <w:rFonts w:ascii="Arial" w:hAnsi="Arial" w:eastAsia="Arial" w:cs="Arial"/>
          <w:color w:val="3A3A3A"/>
          <w:sz w:val="24"/>
          <w:szCs w:val="24"/>
        </w:rPr>
        <w:t xml:space="preserve">) </w:t>
      </w:r>
      <w:r w:rsidRPr="421848D2">
        <w:rPr>
          <w:rFonts w:ascii="Arial" w:hAnsi="Arial" w:eastAsia="Arial" w:cs="Arial"/>
          <w:i/>
          <w:iCs/>
          <w:color w:val="3A3A3A"/>
          <w:sz w:val="24"/>
          <w:szCs w:val="24"/>
        </w:rPr>
        <w:t xml:space="preserve">Coronavirus: A history </w:t>
      </w:r>
      <w:r w:rsidRPr="421848D2" w:rsidR="014781F7">
        <w:rPr>
          <w:rFonts w:ascii="Arial" w:hAnsi="Arial" w:eastAsia="Arial" w:cs="Arial"/>
          <w:i/>
          <w:iCs/>
          <w:color w:val="3A3A3A"/>
          <w:sz w:val="24"/>
          <w:szCs w:val="24"/>
        </w:rPr>
        <w:t xml:space="preserve">of </w:t>
      </w:r>
      <w:r w:rsidRPr="421848D2" w:rsidR="70F2A671">
        <w:rPr>
          <w:rFonts w:ascii="Arial" w:hAnsi="Arial" w:eastAsia="Arial" w:cs="Arial"/>
          <w:i/>
          <w:iCs/>
          <w:color w:val="3A3A3A"/>
          <w:sz w:val="24"/>
          <w:szCs w:val="24"/>
        </w:rPr>
        <w:t>‘Lockdown</w:t>
      </w:r>
      <w:r w:rsidRPr="421848D2">
        <w:rPr>
          <w:rFonts w:ascii="Arial" w:hAnsi="Arial" w:eastAsia="Arial" w:cs="Arial"/>
          <w:i/>
          <w:iCs/>
          <w:color w:val="3A3A3A"/>
          <w:sz w:val="24"/>
          <w:szCs w:val="24"/>
        </w:rPr>
        <w:t xml:space="preserve"> laws </w:t>
      </w:r>
      <w:r w:rsidRPr="421848D2" w:rsidR="2177F8E2">
        <w:rPr>
          <w:rFonts w:ascii="Arial" w:hAnsi="Arial" w:eastAsia="Arial" w:cs="Arial"/>
          <w:i/>
          <w:iCs/>
          <w:color w:val="3A3A3A"/>
          <w:sz w:val="24"/>
          <w:szCs w:val="24"/>
        </w:rPr>
        <w:t>‘in</w:t>
      </w:r>
      <w:r w:rsidRPr="421848D2">
        <w:rPr>
          <w:rFonts w:ascii="Arial" w:hAnsi="Arial" w:eastAsia="Arial" w:cs="Arial"/>
          <w:i/>
          <w:iCs/>
          <w:color w:val="3A3A3A"/>
          <w:sz w:val="24"/>
          <w:szCs w:val="24"/>
        </w:rPr>
        <w:t xml:space="preserve"> England</w:t>
      </w:r>
      <w:r w:rsidRPr="421848D2" w:rsidR="022BEA9E">
        <w:rPr>
          <w:rFonts w:ascii="Arial" w:hAnsi="Arial" w:eastAsia="Arial" w:cs="Arial"/>
          <w:i/>
          <w:iCs/>
          <w:color w:val="3A3A3A"/>
          <w:sz w:val="24"/>
          <w:szCs w:val="24"/>
        </w:rPr>
        <w:t>.</w:t>
      </w:r>
      <w:r w:rsidRPr="421848D2" w:rsidR="022BEA9E">
        <w:rPr>
          <w:rFonts w:ascii="Arial" w:hAnsi="Arial" w:eastAsia="Arial" w:cs="Arial"/>
          <w:color w:val="3A3A3A"/>
          <w:sz w:val="24"/>
          <w:szCs w:val="24"/>
        </w:rPr>
        <w:t xml:space="preserve"> Available at: </w:t>
      </w:r>
      <w:hyperlink r:id="rId16">
        <w:r w:rsidRPr="421848D2" w:rsidR="022BEA9E">
          <w:rPr>
            <w:rStyle w:val="Hyperlink"/>
            <w:rFonts w:ascii="Arial" w:hAnsi="Arial" w:eastAsia="Arial" w:cs="Arial"/>
            <w:sz w:val="24"/>
            <w:szCs w:val="24"/>
          </w:rPr>
          <w:t>https://researchbriefings.files.parliament.uk/documents/CBP-9068/CBP-9068.pdf</w:t>
        </w:r>
      </w:hyperlink>
      <w:r w:rsidRPr="421848D2" w:rsidR="022BEA9E">
        <w:rPr>
          <w:rFonts w:ascii="Arial" w:hAnsi="Arial" w:eastAsia="Arial" w:cs="Arial"/>
          <w:color w:val="3A3A3A"/>
          <w:sz w:val="24"/>
          <w:szCs w:val="24"/>
        </w:rPr>
        <w:t xml:space="preserve"> (Accessed</w:t>
      </w:r>
      <w:r w:rsidRPr="421848D2" w:rsidR="64C5FBCA">
        <w:rPr>
          <w:rFonts w:ascii="Arial" w:hAnsi="Arial" w:eastAsia="Arial" w:cs="Arial"/>
          <w:color w:val="3A3A3A"/>
          <w:sz w:val="24"/>
          <w:szCs w:val="24"/>
        </w:rPr>
        <w:t>:</w:t>
      </w:r>
      <w:r w:rsidRPr="421848D2" w:rsidR="022BEA9E">
        <w:rPr>
          <w:rFonts w:ascii="Arial" w:hAnsi="Arial" w:eastAsia="Arial" w:cs="Arial"/>
          <w:color w:val="3A3A3A"/>
          <w:sz w:val="24"/>
          <w:szCs w:val="24"/>
        </w:rPr>
        <w:t xml:space="preserve"> 12 March 2023). </w:t>
      </w:r>
    </w:p>
    <w:p w:rsidR="4EBE9547" w:rsidP="421848D2" w:rsidRDefault="5C333659" w14:paraId="2D4C5A1E" w14:textId="2656E3F4">
      <w:pPr>
        <w:spacing w:line="360" w:lineRule="auto"/>
        <w:rPr>
          <w:rFonts w:ascii="Arial" w:hAnsi="Arial" w:eastAsia="Arial" w:cs="Arial"/>
          <w:sz w:val="24"/>
          <w:szCs w:val="24"/>
        </w:rPr>
      </w:pPr>
      <w:r w:rsidRPr="421848D2">
        <w:rPr>
          <w:rFonts w:ascii="Arial" w:hAnsi="Arial" w:eastAsia="Arial" w:cs="Arial"/>
          <w:color w:val="3A3A3A"/>
          <w:sz w:val="24"/>
          <w:szCs w:val="24"/>
        </w:rPr>
        <w:t>Brodie, Z.P. Hawkins, R.D. and McKinlay, J.</w:t>
      </w:r>
      <w:r w:rsidRPr="421848D2">
        <w:rPr>
          <w:rFonts w:ascii="Arial" w:hAnsi="Arial" w:eastAsia="Arial" w:cs="Arial"/>
          <w:i/>
          <w:iCs/>
          <w:color w:val="3A3A3A"/>
          <w:sz w:val="24"/>
          <w:szCs w:val="24"/>
        </w:rPr>
        <w:t xml:space="preserve"> </w:t>
      </w:r>
      <w:r w:rsidRPr="421848D2">
        <w:rPr>
          <w:rFonts w:ascii="Arial" w:hAnsi="Arial" w:eastAsia="Arial" w:cs="Arial"/>
          <w:color w:val="3A3A3A"/>
          <w:sz w:val="24"/>
          <w:szCs w:val="24"/>
        </w:rPr>
        <w:t xml:space="preserve">(2022) ‘“Abusers are Using COVID to Enhance Abuse”: Domestic Abuse Helpline Workers’ Perspectives on the Impact of COVID-19 Restrictions on those Living with Domestic Abuse’, </w:t>
      </w:r>
      <w:r w:rsidRPr="421848D2">
        <w:rPr>
          <w:rFonts w:ascii="Arial" w:hAnsi="Arial" w:eastAsia="Arial" w:cs="Arial"/>
          <w:i/>
          <w:iCs/>
          <w:color w:val="3A3A3A"/>
          <w:sz w:val="24"/>
          <w:szCs w:val="24"/>
        </w:rPr>
        <w:t>Journal of social and personal relationships</w:t>
      </w:r>
      <w:r w:rsidRPr="421848D2">
        <w:rPr>
          <w:rFonts w:ascii="Arial" w:hAnsi="Arial" w:eastAsia="Arial" w:cs="Arial"/>
          <w:color w:val="3A3A3A"/>
          <w:sz w:val="24"/>
          <w:szCs w:val="24"/>
        </w:rPr>
        <w:t xml:space="preserve">, p. 26540752211472–. Available at: </w:t>
      </w:r>
      <w:hyperlink r:id="rId17">
        <w:r w:rsidRPr="421848D2">
          <w:rPr>
            <w:rStyle w:val="Hyperlink"/>
            <w:rFonts w:ascii="Arial" w:hAnsi="Arial" w:eastAsia="Arial" w:cs="Arial"/>
            <w:sz w:val="24"/>
            <w:szCs w:val="24"/>
          </w:rPr>
          <w:t>https://doi.org/10.1177/02654075221147203</w:t>
        </w:r>
      </w:hyperlink>
      <w:r w:rsidRPr="421848D2">
        <w:rPr>
          <w:rFonts w:ascii="Arial" w:hAnsi="Arial" w:eastAsia="Arial" w:cs="Arial"/>
          <w:color w:val="3A3A3A"/>
          <w:sz w:val="24"/>
          <w:szCs w:val="24"/>
        </w:rPr>
        <w:t>.</w:t>
      </w:r>
    </w:p>
    <w:p w:rsidR="4EBE9547" w:rsidP="421848D2" w:rsidRDefault="4EBE9547" w14:paraId="507B7E02" w14:textId="38B4DBC6">
      <w:pPr>
        <w:spacing w:line="360" w:lineRule="auto"/>
        <w:jc w:val="both"/>
        <w:rPr>
          <w:rFonts w:ascii="Arial" w:hAnsi="Arial" w:eastAsia="Arial" w:cs="Arial"/>
          <w:color w:val="3A3A3A"/>
          <w:sz w:val="24"/>
          <w:szCs w:val="24"/>
        </w:rPr>
      </w:pPr>
      <w:r w:rsidRPr="421848D2">
        <w:rPr>
          <w:rFonts w:ascii="Arial" w:hAnsi="Arial" w:eastAsia="Arial" w:cs="Arial"/>
          <w:color w:val="3A3A3A"/>
          <w:sz w:val="24"/>
          <w:szCs w:val="24"/>
        </w:rPr>
        <w:t>Burton, M.</w:t>
      </w:r>
      <w:r w:rsidRPr="421848D2" w:rsidR="0451A879">
        <w:rPr>
          <w:rFonts w:ascii="Arial" w:hAnsi="Arial" w:eastAsia="Arial" w:cs="Arial"/>
          <w:color w:val="3A3A3A"/>
          <w:sz w:val="24"/>
          <w:szCs w:val="24"/>
        </w:rPr>
        <w:t xml:space="preserve"> (</w:t>
      </w:r>
      <w:r w:rsidRPr="421848D2">
        <w:rPr>
          <w:rFonts w:ascii="Arial" w:hAnsi="Arial" w:eastAsia="Arial" w:cs="Arial"/>
          <w:color w:val="3A3A3A"/>
          <w:sz w:val="24"/>
          <w:szCs w:val="24"/>
        </w:rPr>
        <w:t>2016</w:t>
      </w:r>
      <w:r w:rsidRPr="421848D2" w:rsidR="24219342">
        <w:rPr>
          <w:rFonts w:ascii="Arial" w:hAnsi="Arial" w:eastAsia="Arial" w:cs="Arial"/>
          <w:color w:val="3A3A3A"/>
          <w:sz w:val="24"/>
          <w:szCs w:val="24"/>
        </w:rPr>
        <w:t>)</w:t>
      </w:r>
      <w:r w:rsidRPr="421848D2">
        <w:rPr>
          <w:rFonts w:ascii="Arial" w:hAnsi="Arial" w:eastAsia="Arial" w:cs="Arial"/>
          <w:color w:val="3A3A3A"/>
          <w:sz w:val="24"/>
          <w:szCs w:val="24"/>
        </w:rPr>
        <w:t xml:space="preserve"> </w:t>
      </w:r>
      <w:r w:rsidRPr="421848D2" w:rsidR="3C8FF746">
        <w:rPr>
          <w:rFonts w:ascii="Arial" w:hAnsi="Arial" w:eastAsia="Arial" w:cs="Arial"/>
          <w:color w:val="3A3A3A"/>
          <w:sz w:val="24"/>
          <w:szCs w:val="24"/>
        </w:rPr>
        <w:t>‘</w:t>
      </w:r>
      <w:r w:rsidRPr="421848D2">
        <w:rPr>
          <w:rFonts w:ascii="Arial" w:hAnsi="Arial" w:eastAsia="Arial" w:cs="Arial"/>
          <w:color w:val="3A3A3A"/>
          <w:sz w:val="24"/>
          <w:szCs w:val="24"/>
        </w:rPr>
        <w:t>A fresh approach to policing domestic violence</w:t>
      </w:r>
      <w:r w:rsidRPr="421848D2" w:rsidR="7E2B783A">
        <w:rPr>
          <w:rFonts w:ascii="Arial" w:hAnsi="Arial" w:eastAsia="Arial" w:cs="Arial"/>
          <w:color w:val="3A3A3A"/>
          <w:sz w:val="24"/>
          <w:szCs w:val="24"/>
        </w:rPr>
        <w:t>’</w:t>
      </w:r>
      <w:r w:rsidRPr="421848D2">
        <w:rPr>
          <w:rFonts w:ascii="Arial" w:hAnsi="Arial" w:eastAsia="Arial" w:cs="Arial"/>
          <w:color w:val="3A3A3A"/>
          <w:sz w:val="24"/>
          <w:szCs w:val="24"/>
        </w:rPr>
        <w:t>, in: Hilder, S.,Betinson, V. (</w:t>
      </w:r>
      <w:r w:rsidRPr="421848D2" w:rsidR="4F3F8850">
        <w:rPr>
          <w:rFonts w:ascii="Arial" w:hAnsi="Arial" w:eastAsia="Arial" w:cs="Arial"/>
          <w:color w:val="3A3A3A"/>
          <w:sz w:val="24"/>
          <w:szCs w:val="24"/>
        </w:rPr>
        <w:t>ed.</w:t>
      </w:r>
      <w:r w:rsidRPr="421848D2">
        <w:rPr>
          <w:rFonts w:ascii="Arial" w:hAnsi="Arial" w:eastAsia="Arial" w:cs="Arial"/>
          <w:color w:val="3A3A3A"/>
          <w:sz w:val="24"/>
          <w:szCs w:val="24"/>
        </w:rPr>
        <w:t xml:space="preserve">) </w:t>
      </w:r>
      <w:r w:rsidRPr="421848D2">
        <w:rPr>
          <w:rFonts w:ascii="Arial" w:hAnsi="Arial" w:eastAsia="Arial" w:cs="Arial"/>
          <w:i/>
          <w:iCs/>
          <w:color w:val="3A3A3A"/>
          <w:sz w:val="24"/>
          <w:szCs w:val="24"/>
        </w:rPr>
        <w:t xml:space="preserve">Domestic Violence: Interdisciplinary Perspectives on </w:t>
      </w:r>
      <w:r w:rsidRPr="421848D2" w:rsidR="20AFE00A">
        <w:rPr>
          <w:rFonts w:ascii="Arial" w:hAnsi="Arial" w:eastAsia="Arial" w:cs="Arial"/>
          <w:i/>
          <w:iCs/>
          <w:color w:val="3A3A3A"/>
          <w:sz w:val="24"/>
          <w:szCs w:val="24"/>
        </w:rPr>
        <w:t>Protection, Prevention</w:t>
      </w:r>
      <w:r w:rsidRPr="421848D2">
        <w:rPr>
          <w:rFonts w:ascii="Arial" w:hAnsi="Arial" w:eastAsia="Arial" w:cs="Arial"/>
          <w:i/>
          <w:iCs/>
          <w:color w:val="3A3A3A"/>
          <w:sz w:val="24"/>
          <w:szCs w:val="24"/>
        </w:rPr>
        <w:t xml:space="preserve"> and Intervention</w:t>
      </w:r>
      <w:r w:rsidRPr="421848D2">
        <w:rPr>
          <w:rFonts w:ascii="Arial" w:hAnsi="Arial" w:eastAsia="Arial" w:cs="Arial"/>
          <w:color w:val="3A3A3A"/>
          <w:sz w:val="24"/>
          <w:szCs w:val="24"/>
        </w:rPr>
        <w:t>. Palgrave Macmillan UK, pp. 37–57.</w:t>
      </w:r>
    </w:p>
    <w:p w:rsidR="43449016" w:rsidP="421848D2" w:rsidRDefault="3B85A8F2" w14:paraId="65C5FF5E" w14:textId="01DDC858">
      <w:pPr>
        <w:spacing w:line="360" w:lineRule="auto"/>
        <w:rPr>
          <w:rFonts w:ascii="Arial" w:hAnsi="Arial" w:eastAsia="Arial" w:cs="Arial"/>
          <w:sz w:val="24"/>
          <w:szCs w:val="24"/>
        </w:rPr>
      </w:pPr>
      <w:r w:rsidRPr="21A02B79">
        <w:rPr>
          <w:rFonts w:ascii="Arial" w:hAnsi="Arial" w:eastAsia="Arial" w:cs="Arial"/>
          <w:sz w:val="24"/>
          <w:szCs w:val="24"/>
        </w:rPr>
        <w:t>Caron, F</w:t>
      </w:r>
      <w:r w:rsidRPr="21A02B79" w:rsidR="4FB02674">
        <w:rPr>
          <w:rFonts w:ascii="Arial" w:hAnsi="Arial" w:eastAsia="Arial" w:cs="Arial"/>
          <w:sz w:val="24"/>
          <w:szCs w:val="24"/>
        </w:rPr>
        <w:t>, Plancq, M.C, Tourneuz, P. Gouron, R</w:t>
      </w:r>
      <w:r w:rsidRPr="21A02B79" w:rsidR="431A6495">
        <w:rPr>
          <w:rFonts w:ascii="Arial" w:hAnsi="Arial" w:eastAsia="Arial" w:cs="Arial"/>
          <w:sz w:val="24"/>
          <w:szCs w:val="24"/>
        </w:rPr>
        <w:t xml:space="preserve"> and</w:t>
      </w:r>
      <w:r w:rsidRPr="21A02B79" w:rsidR="4FB02674">
        <w:rPr>
          <w:rFonts w:ascii="Arial" w:hAnsi="Arial" w:eastAsia="Arial" w:cs="Arial"/>
          <w:sz w:val="24"/>
          <w:szCs w:val="24"/>
        </w:rPr>
        <w:t xml:space="preserve"> Klein, C. </w:t>
      </w:r>
      <w:r w:rsidRPr="21A02B79">
        <w:rPr>
          <w:rFonts w:ascii="Arial" w:hAnsi="Arial" w:eastAsia="Arial" w:cs="Arial"/>
          <w:sz w:val="24"/>
          <w:szCs w:val="24"/>
        </w:rPr>
        <w:t xml:space="preserve">(2020) ‘Was child abuse under detected during the COVID-19 lockdown? </w:t>
      </w:r>
      <w:r w:rsidRPr="21A02B79">
        <w:rPr>
          <w:rFonts w:ascii="Arial" w:hAnsi="Arial" w:eastAsia="Arial" w:cs="Arial"/>
          <w:i/>
          <w:iCs/>
          <w:sz w:val="24"/>
          <w:szCs w:val="24"/>
        </w:rPr>
        <w:t>Archives de Pédiatrie</w:t>
      </w:r>
      <w:r w:rsidRPr="21A02B79">
        <w:rPr>
          <w:rFonts w:ascii="Arial" w:hAnsi="Arial" w:eastAsia="Arial" w:cs="Arial"/>
          <w:sz w:val="24"/>
          <w:szCs w:val="24"/>
        </w:rPr>
        <w:t xml:space="preserve">, 27 (7) (2020), pp. 399-400 </w:t>
      </w:r>
      <w:hyperlink r:id="rId18">
        <w:r w:rsidRPr="21A02B79">
          <w:rPr>
            <w:rStyle w:val="Hyperlink"/>
            <w:rFonts w:ascii="Arial" w:hAnsi="Arial" w:eastAsia="Arial" w:cs="Arial"/>
            <w:color w:val="auto"/>
            <w:sz w:val="24"/>
            <w:szCs w:val="24"/>
          </w:rPr>
          <w:t>https://doi.org/10.1016%2Fj.arcped.2020.07.010.</w:t>
        </w:r>
      </w:hyperlink>
    </w:p>
    <w:p w:rsidR="43449016" w:rsidP="421848D2" w:rsidRDefault="4C1252F1" w14:paraId="50B13B15" w14:textId="77777777">
      <w:pPr>
        <w:pStyle w:val="paragraph"/>
        <w:spacing w:before="0" w:beforeAutospacing="0" w:after="0" w:afterAutospacing="0" w:line="360" w:lineRule="auto"/>
        <w:rPr>
          <w:rFonts w:ascii="Arial" w:hAnsi="Arial" w:eastAsia="Arial" w:cs="Arial"/>
        </w:rPr>
      </w:pPr>
      <w:r w:rsidRPr="449FC5D0">
        <w:rPr>
          <w:rStyle w:val="normaltextrun"/>
          <w:rFonts w:ascii="Arial" w:hAnsi="Arial" w:eastAsia="Arial" w:cs="Arial"/>
        </w:rPr>
        <w:t xml:space="preserve">Caulfield, J. (2022) How to do Thematic Analysis, Step-by-step Guide and Examples. Available at: </w:t>
      </w:r>
      <w:hyperlink r:id="rId19">
        <w:r w:rsidRPr="449FC5D0">
          <w:rPr>
            <w:rStyle w:val="normaltextrun"/>
            <w:rFonts w:ascii="Arial" w:hAnsi="Arial" w:eastAsia="Arial" w:cs="Arial"/>
            <w:color w:val="0563C1"/>
            <w:u w:val="single"/>
          </w:rPr>
          <w:t>https://www.scribbr.com/methodology/thematic-analysis/</w:t>
        </w:r>
      </w:hyperlink>
      <w:r w:rsidRPr="449FC5D0">
        <w:rPr>
          <w:rStyle w:val="normaltextrun"/>
          <w:rFonts w:ascii="Arial" w:hAnsi="Arial" w:eastAsia="Arial" w:cs="Arial"/>
        </w:rPr>
        <w:t xml:space="preserve"> (Accessed: 11 June 2023).  </w:t>
      </w:r>
    </w:p>
    <w:p w:rsidR="449FC5D0" w:rsidP="449FC5D0" w:rsidRDefault="449FC5D0" w14:paraId="3FEDD0D0" w14:textId="138AEDEC">
      <w:pPr>
        <w:spacing w:line="360" w:lineRule="auto"/>
        <w:rPr>
          <w:rFonts w:ascii="Arial" w:hAnsi="Arial" w:eastAsia="Arial" w:cs="Arial"/>
          <w:color w:val="3A3A3A"/>
          <w:sz w:val="24"/>
          <w:szCs w:val="24"/>
        </w:rPr>
      </w:pPr>
    </w:p>
    <w:p w:rsidR="43449016" w:rsidP="421848D2" w:rsidRDefault="43449016" w14:paraId="6153E834" w14:textId="2FC54712">
      <w:pPr>
        <w:spacing w:line="360" w:lineRule="auto"/>
        <w:rPr>
          <w:rFonts w:ascii="Arial" w:hAnsi="Arial" w:eastAsia="Arial" w:cs="Arial"/>
          <w:color w:val="3A3A3A"/>
          <w:sz w:val="24"/>
          <w:szCs w:val="24"/>
        </w:rPr>
      </w:pPr>
      <w:r w:rsidRPr="21A02B79">
        <w:rPr>
          <w:rFonts w:ascii="Arial" w:hAnsi="Arial" w:eastAsia="Arial" w:cs="Arial"/>
          <w:color w:val="3A3A3A"/>
          <w:sz w:val="24"/>
          <w:szCs w:val="24"/>
        </w:rPr>
        <w:t>Chandola, T</w:t>
      </w:r>
      <w:r w:rsidRPr="21A02B79" w:rsidR="23BAD24D">
        <w:rPr>
          <w:rFonts w:ascii="Arial" w:hAnsi="Arial" w:eastAsia="Arial" w:cs="Arial"/>
          <w:color w:val="3A3A3A"/>
          <w:sz w:val="24"/>
          <w:szCs w:val="24"/>
        </w:rPr>
        <w:t xml:space="preserve">, Kumari, M, Booker, C.L </w:t>
      </w:r>
      <w:r w:rsidRPr="21A02B79" w:rsidR="4BEFE734">
        <w:rPr>
          <w:rFonts w:ascii="Arial" w:hAnsi="Arial" w:eastAsia="Arial" w:cs="Arial"/>
          <w:color w:val="3A3A3A"/>
          <w:sz w:val="24"/>
          <w:szCs w:val="24"/>
        </w:rPr>
        <w:t>and</w:t>
      </w:r>
      <w:r w:rsidRPr="21A02B79" w:rsidR="23BAD24D">
        <w:rPr>
          <w:rFonts w:ascii="Arial" w:hAnsi="Arial" w:eastAsia="Arial" w:cs="Arial"/>
          <w:color w:val="3A3A3A"/>
          <w:sz w:val="24"/>
          <w:szCs w:val="24"/>
        </w:rPr>
        <w:t xml:space="preserve"> Benzeval, M. </w:t>
      </w:r>
      <w:r w:rsidRPr="21A02B79">
        <w:rPr>
          <w:rFonts w:ascii="Arial" w:hAnsi="Arial" w:eastAsia="Arial" w:cs="Arial"/>
          <w:color w:val="3A3A3A"/>
          <w:sz w:val="24"/>
          <w:szCs w:val="24"/>
        </w:rPr>
        <w:t xml:space="preserve">(2022) ‘The mental health impact of COVID-19 and lockdown-related stressors among adults in the UK’, </w:t>
      </w:r>
      <w:r w:rsidRPr="21A02B79">
        <w:rPr>
          <w:rFonts w:ascii="Arial" w:hAnsi="Arial" w:eastAsia="Arial" w:cs="Arial"/>
          <w:i/>
          <w:iCs/>
          <w:color w:val="3A3A3A"/>
          <w:sz w:val="24"/>
          <w:szCs w:val="24"/>
        </w:rPr>
        <w:t>Psychological medicine</w:t>
      </w:r>
      <w:r w:rsidRPr="21A02B79">
        <w:rPr>
          <w:rFonts w:ascii="Arial" w:hAnsi="Arial" w:eastAsia="Arial" w:cs="Arial"/>
          <w:color w:val="3A3A3A"/>
          <w:sz w:val="24"/>
          <w:szCs w:val="24"/>
        </w:rPr>
        <w:t xml:space="preserve">, 52(14), pp. 2997–3006. Available at: </w:t>
      </w:r>
      <w:hyperlink r:id="rId20">
        <w:r w:rsidRPr="21A02B79">
          <w:rPr>
            <w:rStyle w:val="Hyperlink"/>
            <w:rFonts w:ascii="Arial" w:hAnsi="Arial" w:eastAsia="Arial" w:cs="Arial"/>
            <w:sz w:val="24"/>
            <w:szCs w:val="24"/>
          </w:rPr>
          <w:t>https://doi.org/10.1017/S0033291720005048</w:t>
        </w:r>
      </w:hyperlink>
      <w:r w:rsidRPr="21A02B79">
        <w:rPr>
          <w:rFonts w:ascii="Arial" w:hAnsi="Arial" w:eastAsia="Arial" w:cs="Arial"/>
          <w:color w:val="3A3A3A"/>
          <w:sz w:val="24"/>
          <w:szCs w:val="24"/>
        </w:rPr>
        <w:t>.</w:t>
      </w:r>
    </w:p>
    <w:p w:rsidR="69CD9BDF" w:rsidP="421848D2" w:rsidRDefault="6CBFE058" w14:paraId="603F0E73" w14:textId="35C3A97B">
      <w:pPr>
        <w:rPr>
          <w:rFonts w:ascii="Arial" w:hAnsi="Arial" w:eastAsia="Arial" w:cs="Arial"/>
          <w:sz w:val="24"/>
          <w:szCs w:val="24"/>
        </w:rPr>
      </w:pPr>
      <w:r w:rsidRPr="42C0B923">
        <w:rPr>
          <w:rFonts w:ascii="Arial" w:hAnsi="Arial" w:eastAsia="Arial" w:cs="Arial"/>
          <w:color w:val="000000" w:themeColor="text1"/>
          <w:sz w:val="24"/>
          <w:szCs w:val="24"/>
        </w:rPr>
        <w:t>Chies</w:t>
      </w:r>
      <w:r w:rsidRPr="42C0B923">
        <w:rPr>
          <w:rFonts w:ascii="Arial" w:hAnsi="Arial" w:eastAsia="Arial" w:cs="Arial"/>
          <w:i/>
          <w:iCs/>
          <w:color w:val="000000" w:themeColor="text1"/>
          <w:sz w:val="24"/>
          <w:szCs w:val="24"/>
        </w:rPr>
        <w:t>a, V,</w:t>
      </w:r>
      <w:r w:rsidRPr="42C0B923" w:rsidR="6515ED1B">
        <w:rPr>
          <w:rFonts w:ascii="Arial" w:hAnsi="Arial" w:eastAsia="Arial" w:cs="Arial"/>
          <w:i/>
          <w:iCs/>
          <w:color w:val="000000" w:themeColor="text1"/>
          <w:sz w:val="24"/>
          <w:szCs w:val="24"/>
        </w:rPr>
        <w:t xml:space="preserve"> Antony, G, Wismar, M </w:t>
      </w:r>
      <w:r w:rsidRPr="42C0B923" w:rsidR="452A980F">
        <w:rPr>
          <w:rFonts w:ascii="Arial" w:hAnsi="Arial" w:eastAsia="Arial" w:cs="Arial"/>
          <w:i/>
          <w:iCs/>
          <w:color w:val="000000" w:themeColor="text1"/>
          <w:sz w:val="24"/>
          <w:szCs w:val="24"/>
        </w:rPr>
        <w:t xml:space="preserve">and </w:t>
      </w:r>
      <w:r w:rsidRPr="42C0B923" w:rsidR="6515ED1B">
        <w:rPr>
          <w:rFonts w:ascii="Arial" w:hAnsi="Arial" w:eastAsia="Arial" w:cs="Arial"/>
          <w:i/>
          <w:iCs/>
          <w:color w:val="000000" w:themeColor="text1"/>
          <w:sz w:val="24"/>
          <w:szCs w:val="24"/>
        </w:rPr>
        <w:t xml:space="preserve">Rechel, </w:t>
      </w:r>
      <w:r w:rsidRPr="42C0B923" w:rsidR="243F9276">
        <w:rPr>
          <w:rFonts w:ascii="Arial" w:hAnsi="Arial" w:eastAsia="Arial" w:cs="Arial"/>
          <w:i/>
          <w:iCs/>
          <w:color w:val="000000" w:themeColor="text1"/>
          <w:sz w:val="24"/>
          <w:szCs w:val="24"/>
        </w:rPr>
        <w:t xml:space="preserve">B. </w:t>
      </w:r>
      <w:r w:rsidRPr="42C0B923">
        <w:rPr>
          <w:rFonts w:ascii="Arial" w:hAnsi="Arial" w:eastAsia="Arial" w:cs="Arial"/>
          <w:color w:val="000000" w:themeColor="text1"/>
          <w:sz w:val="24"/>
          <w:szCs w:val="24"/>
        </w:rPr>
        <w:t xml:space="preserve">(2021) </w:t>
      </w:r>
      <w:r w:rsidRPr="42C0B923">
        <w:rPr>
          <w:rFonts w:ascii="Arial" w:hAnsi="Arial" w:eastAsia="Arial" w:cs="Arial"/>
          <w:color w:val="2A2A2A"/>
          <w:sz w:val="24"/>
          <w:szCs w:val="24"/>
        </w:rPr>
        <w:t xml:space="preserve">COVID-19 pandemic: health impact of staying at home, social distancing, and ‘lockdown’ measures—a systematic review of systematic reviews, </w:t>
      </w:r>
      <w:r w:rsidRPr="42C0B923">
        <w:rPr>
          <w:rFonts w:ascii="Arial" w:hAnsi="Arial" w:eastAsia="Arial" w:cs="Arial"/>
          <w:i/>
          <w:iCs/>
          <w:color w:val="2A2A2A"/>
          <w:sz w:val="24"/>
          <w:szCs w:val="24"/>
        </w:rPr>
        <w:t>Journal of Public Health</w:t>
      </w:r>
      <w:r w:rsidRPr="42C0B923">
        <w:rPr>
          <w:rFonts w:ascii="Arial" w:hAnsi="Arial" w:eastAsia="Arial" w:cs="Arial"/>
          <w:color w:val="2A2A2A"/>
          <w:sz w:val="24"/>
          <w:szCs w:val="24"/>
        </w:rPr>
        <w:t xml:space="preserve">, Volume 43, Issue 3, September 2021, Pages e462–e481, </w:t>
      </w:r>
      <w:hyperlink r:id="rId21">
        <w:r w:rsidRPr="42C0B923">
          <w:rPr>
            <w:rStyle w:val="Hyperlink"/>
            <w:rFonts w:ascii="Arial" w:hAnsi="Arial" w:eastAsia="Arial" w:cs="Arial"/>
            <w:sz w:val="24"/>
            <w:szCs w:val="24"/>
          </w:rPr>
          <w:t>https://doi.org/10.1093/pubmed/fdab102</w:t>
        </w:r>
      </w:hyperlink>
    </w:p>
    <w:p w:rsidR="69CD9BDF" w:rsidP="421848D2" w:rsidRDefault="6CBFE058" w14:paraId="0942FAE6" w14:textId="77777777">
      <w:pPr>
        <w:pStyle w:val="paragraph"/>
        <w:spacing w:before="0" w:beforeAutospacing="0" w:after="0" w:afterAutospacing="0" w:line="360" w:lineRule="auto"/>
        <w:rPr>
          <w:rFonts w:ascii="Arial" w:hAnsi="Arial" w:eastAsia="Arial" w:cs="Arial"/>
        </w:rPr>
      </w:pPr>
      <w:r w:rsidRPr="421848D2">
        <w:rPr>
          <w:rStyle w:val="eop"/>
          <w:rFonts w:ascii="Arial" w:hAnsi="Arial" w:eastAsia="Arial" w:cs="Arial"/>
        </w:rPr>
        <w:t> </w:t>
      </w:r>
    </w:p>
    <w:p w:rsidR="69CD9BDF" w:rsidP="421848D2" w:rsidRDefault="6CBFE058" w14:paraId="2F619225" w14:textId="0C989F3E">
      <w:pPr>
        <w:pStyle w:val="paragraph"/>
        <w:spacing w:before="0" w:beforeAutospacing="0" w:after="0" w:afterAutospacing="0" w:line="360" w:lineRule="auto"/>
        <w:rPr>
          <w:rFonts w:ascii="Arial" w:hAnsi="Arial" w:eastAsia="Arial" w:cs="Arial"/>
        </w:rPr>
      </w:pPr>
      <w:r w:rsidRPr="21A02B79">
        <w:rPr>
          <w:rStyle w:val="normaltextrun"/>
          <w:rFonts w:ascii="Arial" w:hAnsi="Arial" w:eastAsia="Arial" w:cs="Arial"/>
          <w:color w:val="3A3A3A"/>
        </w:rPr>
        <w:t xml:space="preserve">Clarke, V and Braun, V. (2017) ‘Thematic analysis’, </w:t>
      </w:r>
      <w:r w:rsidRPr="21A02B79">
        <w:rPr>
          <w:rStyle w:val="normaltextrun"/>
          <w:rFonts w:ascii="Arial" w:hAnsi="Arial" w:eastAsia="Arial" w:cs="Arial"/>
          <w:i/>
          <w:iCs/>
          <w:color w:val="3A3A3A"/>
        </w:rPr>
        <w:t>The journal of positive psychology</w:t>
      </w:r>
      <w:r w:rsidRPr="21A02B79">
        <w:rPr>
          <w:rStyle w:val="normaltextrun"/>
          <w:rFonts w:ascii="Arial" w:hAnsi="Arial" w:eastAsia="Arial" w:cs="Arial"/>
          <w:color w:val="3A3A3A"/>
        </w:rPr>
        <w:t xml:space="preserve">, 12(3), pp. 297–298. Available at: </w:t>
      </w:r>
      <w:hyperlink r:id="rId22">
        <w:r w:rsidRPr="21A02B79">
          <w:rPr>
            <w:rStyle w:val="normaltextrun"/>
            <w:rFonts w:ascii="Arial" w:hAnsi="Arial" w:eastAsia="Arial" w:cs="Arial"/>
            <w:color w:val="0563C1"/>
            <w:u w:val="single"/>
          </w:rPr>
          <w:t>https://doi.org/10.1080/17439760.2016.1262613</w:t>
        </w:r>
      </w:hyperlink>
      <w:r w:rsidRPr="21A02B79">
        <w:rPr>
          <w:rStyle w:val="normaltextrun"/>
          <w:rFonts w:ascii="Arial" w:hAnsi="Arial" w:eastAsia="Arial" w:cs="Arial"/>
          <w:color w:val="3A3A3A"/>
        </w:rPr>
        <w:t>. </w:t>
      </w:r>
    </w:p>
    <w:p w:rsidR="69CD9BDF" w:rsidP="421848D2" w:rsidRDefault="6CBFE058" w14:paraId="693B1ABF" w14:textId="77777777">
      <w:pPr>
        <w:pStyle w:val="paragraph"/>
        <w:spacing w:before="0" w:beforeAutospacing="0" w:after="0" w:afterAutospacing="0" w:line="360" w:lineRule="auto"/>
        <w:rPr>
          <w:rFonts w:ascii="Arial" w:hAnsi="Arial" w:eastAsia="Arial" w:cs="Arial"/>
        </w:rPr>
      </w:pPr>
      <w:r w:rsidRPr="421848D2">
        <w:rPr>
          <w:rStyle w:val="eop"/>
          <w:rFonts w:ascii="Arial" w:hAnsi="Arial" w:eastAsia="Arial" w:cs="Arial"/>
          <w:color w:val="3A3A3A"/>
        </w:rPr>
        <w:t> </w:t>
      </w:r>
    </w:p>
    <w:p w:rsidR="69CD9BDF" w:rsidP="421848D2" w:rsidRDefault="6CBFE058" w14:paraId="05897AC7" w14:textId="77777777">
      <w:pPr>
        <w:pStyle w:val="paragraph"/>
        <w:spacing w:before="0" w:beforeAutospacing="0" w:after="0" w:afterAutospacing="0" w:line="360" w:lineRule="auto"/>
        <w:rPr>
          <w:rStyle w:val="eop"/>
          <w:rFonts w:ascii="Arial" w:hAnsi="Arial" w:eastAsia="Arial" w:cs="Arial"/>
          <w:color w:val="3A3A3A"/>
        </w:rPr>
      </w:pPr>
      <w:r w:rsidRPr="421848D2">
        <w:rPr>
          <w:rStyle w:val="normaltextrun"/>
          <w:rFonts w:ascii="Arial" w:hAnsi="Arial" w:eastAsia="Arial" w:cs="Arial"/>
          <w:color w:val="3A3A3A"/>
        </w:rPr>
        <w:t xml:space="preserve">Clarke, V and Braun, V (2006) ‘Using thematic analysis in psychology. Available at: </w:t>
      </w:r>
      <w:hyperlink r:id="rId23">
        <w:r w:rsidRPr="421848D2">
          <w:rPr>
            <w:rStyle w:val="normaltextrun"/>
            <w:rFonts w:ascii="Arial" w:hAnsi="Arial" w:eastAsia="Arial" w:cs="Arial"/>
            <w:color w:val="0563C1"/>
            <w:u w:val="single"/>
          </w:rPr>
          <w:t>https://www.tandfonline.com/doi/epdf/10.1191/1478088706qp063oa?needAccess=true&amp;role=button</w:t>
        </w:r>
      </w:hyperlink>
      <w:r w:rsidRPr="421848D2">
        <w:rPr>
          <w:rStyle w:val="normaltextrun"/>
          <w:rFonts w:ascii="Arial" w:hAnsi="Arial" w:eastAsia="Arial" w:cs="Arial"/>
          <w:color w:val="3A3A3A"/>
        </w:rPr>
        <w:t xml:space="preserve"> (Accessed: 11 June 2023).  </w:t>
      </w:r>
    </w:p>
    <w:p w:rsidR="69CD9BDF" w:rsidP="421848D2" w:rsidRDefault="69CD9BDF" w14:paraId="2B980DE4" w14:textId="313D0677">
      <w:pPr>
        <w:rPr>
          <w:rFonts w:ascii="Arial" w:hAnsi="Arial" w:eastAsia="Arial" w:cs="Arial"/>
          <w:sz w:val="24"/>
          <w:szCs w:val="24"/>
        </w:rPr>
      </w:pPr>
    </w:p>
    <w:p w:rsidR="69CD9BDF" w:rsidP="421848D2" w:rsidRDefault="69CD9BDF" w14:paraId="5FCECE22" w14:textId="2474A23B">
      <w:pPr>
        <w:spacing w:line="360" w:lineRule="auto"/>
        <w:rPr>
          <w:rFonts w:ascii="Arial" w:hAnsi="Arial" w:eastAsia="Arial" w:cs="Arial"/>
          <w:color w:val="3A3A3A"/>
          <w:sz w:val="24"/>
          <w:szCs w:val="24"/>
        </w:rPr>
      </w:pPr>
      <w:r w:rsidRPr="42C0B923">
        <w:rPr>
          <w:rFonts w:ascii="Arial" w:hAnsi="Arial" w:eastAsia="Arial" w:cs="Arial"/>
          <w:color w:val="3A3A3A"/>
          <w:sz w:val="24"/>
          <w:szCs w:val="24"/>
        </w:rPr>
        <w:t>Dav</w:t>
      </w:r>
      <w:r w:rsidRPr="42C0B923" w:rsidR="55FE046A">
        <w:rPr>
          <w:rFonts w:ascii="Arial" w:hAnsi="Arial" w:eastAsia="Arial" w:cs="Arial"/>
          <w:color w:val="3A3A3A"/>
          <w:sz w:val="24"/>
          <w:szCs w:val="24"/>
        </w:rPr>
        <w:t>idge, S</w:t>
      </w:r>
      <w:r w:rsidRPr="42C0B923" w:rsidR="706B0959">
        <w:rPr>
          <w:rFonts w:ascii="Arial" w:hAnsi="Arial" w:eastAsia="Arial" w:cs="Arial"/>
          <w:color w:val="3A3A3A"/>
          <w:sz w:val="24"/>
          <w:szCs w:val="24"/>
        </w:rPr>
        <w:t>.</w:t>
      </w:r>
      <w:r w:rsidRPr="42C0B923" w:rsidR="55FE046A">
        <w:rPr>
          <w:rFonts w:ascii="Arial" w:hAnsi="Arial" w:eastAsia="Arial" w:cs="Arial"/>
          <w:color w:val="3A3A3A"/>
          <w:sz w:val="24"/>
          <w:szCs w:val="24"/>
        </w:rPr>
        <w:t xml:space="preserve"> (2020) </w:t>
      </w:r>
      <w:r w:rsidRPr="42C0B923" w:rsidR="55FE046A">
        <w:rPr>
          <w:rFonts w:ascii="Arial" w:hAnsi="Arial" w:eastAsia="Arial" w:cs="Arial"/>
          <w:i/>
          <w:iCs/>
          <w:color w:val="3A3A3A"/>
          <w:sz w:val="24"/>
          <w:szCs w:val="24"/>
        </w:rPr>
        <w:t>A perfect storm: The impact of the Covid-19 Pan</w:t>
      </w:r>
      <w:r w:rsidRPr="42C0B923" w:rsidR="28A95827">
        <w:rPr>
          <w:rFonts w:ascii="Arial" w:hAnsi="Arial" w:eastAsia="Arial" w:cs="Arial"/>
          <w:i/>
          <w:iCs/>
          <w:color w:val="3A3A3A"/>
          <w:sz w:val="24"/>
          <w:szCs w:val="24"/>
        </w:rPr>
        <w:t>demic</w:t>
      </w:r>
      <w:r w:rsidRPr="42C0B923" w:rsidR="798B4F54">
        <w:rPr>
          <w:rFonts w:ascii="Arial" w:hAnsi="Arial" w:eastAsia="Arial" w:cs="Arial"/>
          <w:i/>
          <w:iCs/>
          <w:color w:val="3A3A3A"/>
          <w:sz w:val="24"/>
          <w:szCs w:val="24"/>
        </w:rPr>
        <w:t xml:space="preserve"> on Domestic Abuse Survivors and the Services Supporting Them</w:t>
      </w:r>
      <w:r w:rsidRPr="42C0B923" w:rsidR="798B4F54">
        <w:rPr>
          <w:rFonts w:ascii="Arial" w:hAnsi="Arial" w:eastAsia="Arial" w:cs="Arial"/>
          <w:color w:val="3A3A3A"/>
          <w:sz w:val="24"/>
          <w:szCs w:val="24"/>
        </w:rPr>
        <w:t>. Bristol: Women’s Aid.</w:t>
      </w:r>
      <w:r w:rsidRPr="42C0B923" w:rsidR="2F0FEE8B">
        <w:rPr>
          <w:rFonts w:ascii="Arial" w:hAnsi="Arial" w:eastAsia="Arial" w:cs="Arial"/>
          <w:color w:val="3A3A3A"/>
          <w:sz w:val="24"/>
          <w:szCs w:val="24"/>
        </w:rPr>
        <w:t xml:space="preserve"> Available at: </w:t>
      </w:r>
      <w:r w:rsidRPr="42C0B923" w:rsidR="798B4F54">
        <w:rPr>
          <w:rFonts w:ascii="Arial" w:hAnsi="Arial" w:eastAsia="Arial" w:cs="Arial"/>
          <w:color w:val="3A3A3A"/>
          <w:sz w:val="24"/>
          <w:szCs w:val="24"/>
        </w:rPr>
        <w:t xml:space="preserve"> </w:t>
      </w:r>
      <w:hyperlink r:id="rId24">
        <w:r w:rsidRPr="42C0B923" w:rsidR="08C517D5">
          <w:rPr>
            <w:rStyle w:val="Hyperlink"/>
            <w:rFonts w:ascii="Arial" w:hAnsi="Arial" w:eastAsia="Arial" w:cs="Arial"/>
            <w:sz w:val="24"/>
            <w:szCs w:val="24"/>
          </w:rPr>
          <w:t>https://www.womensaid.org.uk/wp-content/uploads/2020/08/A-Perfect-Storm-August-2020-1.pdf (</w:t>
        </w:r>
      </w:hyperlink>
      <w:r w:rsidRPr="42C0B923" w:rsidR="516278F6">
        <w:rPr>
          <w:rFonts w:ascii="Arial" w:hAnsi="Arial" w:eastAsia="Arial" w:cs="Arial"/>
          <w:sz w:val="24"/>
          <w:szCs w:val="24"/>
        </w:rPr>
        <w:t xml:space="preserve">Accessed: 29 March 2023). </w:t>
      </w:r>
    </w:p>
    <w:p w:rsidR="16EF3518" w:rsidP="421848D2" w:rsidRDefault="16EF3518" w14:paraId="5BB69330" w14:textId="2CBE50DE">
      <w:pPr>
        <w:spacing w:line="360" w:lineRule="auto"/>
        <w:rPr>
          <w:rFonts w:ascii="Arial" w:hAnsi="Arial" w:eastAsia="Arial" w:cs="Arial"/>
          <w:color w:val="3A3A3A"/>
          <w:sz w:val="24"/>
          <w:szCs w:val="24"/>
        </w:rPr>
      </w:pPr>
      <w:r w:rsidRPr="21A02B79">
        <w:rPr>
          <w:rFonts w:ascii="Arial" w:hAnsi="Arial" w:eastAsia="Arial" w:cs="Arial"/>
          <w:color w:val="3A3A3A"/>
          <w:sz w:val="24"/>
          <w:szCs w:val="24"/>
        </w:rPr>
        <w:t>Davies, L</w:t>
      </w:r>
      <w:r w:rsidRPr="21A02B79" w:rsidR="52665C11">
        <w:rPr>
          <w:rFonts w:ascii="Arial" w:hAnsi="Arial" w:eastAsia="Arial" w:cs="Arial"/>
          <w:color w:val="3A3A3A"/>
          <w:sz w:val="24"/>
          <w:szCs w:val="24"/>
        </w:rPr>
        <w:t xml:space="preserve">, Tzani, Ioannou, M </w:t>
      </w:r>
      <w:r w:rsidRPr="21A02B79" w:rsidR="2EB5D1D4">
        <w:rPr>
          <w:rFonts w:ascii="Arial" w:hAnsi="Arial" w:eastAsia="Arial" w:cs="Arial"/>
          <w:color w:val="3A3A3A"/>
          <w:sz w:val="24"/>
          <w:szCs w:val="24"/>
        </w:rPr>
        <w:t>and</w:t>
      </w:r>
      <w:r w:rsidRPr="21A02B79" w:rsidR="52665C11">
        <w:rPr>
          <w:rFonts w:ascii="Arial" w:hAnsi="Arial" w:eastAsia="Arial" w:cs="Arial"/>
          <w:color w:val="3A3A3A"/>
          <w:sz w:val="24"/>
          <w:szCs w:val="24"/>
        </w:rPr>
        <w:t xml:space="preserve"> Williams, T. </w:t>
      </w:r>
      <w:r w:rsidRPr="21A02B79">
        <w:rPr>
          <w:rFonts w:ascii="Arial" w:hAnsi="Arial" w:eastAsia="Arial" w:cs="Arial"/>
          <w:color w:val="3A3A3A"/>
          <w:sz w:val="24"/>
          <w:szCs w:val="24"/>
        </w:rPr>
        <w:t xml:space="preserve">(2022) ‘Changes in attitudes and prevalence: Domestic abuse during Covid-19 isolation in the UK’, </w:t>
      </w:r>
      <w:r w:rsidRPr="21A02B79">
        <w:rPr>
          <w:rFonts w:ascii="Arial" w:hAnsi="Arial" w:eastAsia="Arial" w:cs="Arial"/>
          <w:i/>
          <w:iCs/>
          <w:color w:val="3A3A3A"/>
          <w:sz w:val="24"/>
          <w:szCs w:val="24"/>
        </w:rPr>
        <w:t>Assessment &amp; development matters</w:t>
      </w:r>
      <w:r w:rsidRPr="21A02B79">
        <w:rPr>
          <w:rFonts w:ascii="Arial" w:hAnsi="Arial" w:eastAsia="Arial" w:cs="Arial"/>
          <w:color w:val="3A3A3A"/>
          <w:sz w:val="24"/>
          <w:szCs w:val="24"/>
        </w:rPr>
        <w:t xml:space="preserve">, 14(3), pp. 13–17. Available at: </w:t>
      </w:r>
      <w:hyperlink r:id="rId25">
        <w:r w:rsidRPr="21A02B79">
          <w:rPr>
            <w:rStyle w:val="Hyperlink"/>
            <w:rFonts w:ascii="Arial" w:hAnsi="Arial" w:eastAsia="Arial" w:cs="Arial"/>
            <w:sz w:val="24"/>
            <w:szCs w:val="24"/>
          </w:rPr>
          <w:t>https://doi.org/10.53841/bpsadm.2022.14.3.13</w:t>
        </w:r>
      </w:hyperlink>
      <w:r w:rsidRPr="21A02B79">
        <w:rPr>
          <w:rFonts w:ascii="Arial" w:hAnsi="Arial" w:eastAsia="Arial" w:cs="Arial"/>
          <w:color w:val="3A3A3A"/>
          <w:sz w:val="24"/>
          <w:szCs w:val="24"/>
        </w:rPr>
        <w:t>.</w:t>
      </w:r>
    </w:p>
    <w:p w:rsidR="002806F0" w:rsidP="0B183D63" w:rsidRDefault="002806F0" w14:paraId="1F8F2C57" w14:textId="77777777">
      <w:pPr>
        <w:pStyle w:val="paragraph"/>
        <w:spacing w:before="0" w:beforeAutospacing="off" w:after="0" w:afterAutospacing="off"/>
        <w:textAlignment w:val="baseline"/>
        <w:rPr>
          <w:rFonts w:ascii="Arial" w:hAnsi="Arial" w:eastAsia="Arial" w:cs="Arial"/>
        </w:rPr>
      </w:pPr>
      <w:r w:rsidRPr="0B183D63" w:rsidR="002806F0">
        <w:rPr>
          <w:rStyle w:val="normaltextrun"/>
          <w:rFonts w:ascii="Arial" w:hAnsi="Arial" w:eastAsia="Arial" w:cs="Arial"/>
          <w:color w:val="3A3A3A"/>
        </w:rPr>
        <w:t xml:space="preserve">Dawson, C. (2009) </w:t>
      </w:r>
      <w:r w:rsidRPr="0B183D63" w:rsidR="002806F0">
        <w:rPr>
          <w:rStyle w:val="normaltextrun"/>
          <w:rFonts w:ascii="Arial" w:hAnsi="Arial" w:eastAsia="Arial" w:cs="Arial"/>
          <w:i w:val="1"/>
          <w:iCs w:val="1"/>
          <w:color w:val="3A3A3A"/>
        </w:rPr>
        <w:t xml:space="preserve">Introduction to Research Methods </w:t>
      </w:r>
      <w:bookmarkStart w:name="_Int_J62raHJX" w:id="1012590398"/>
      <w:r w:rsidRPr="0B183D63" w:rsidR="002806F0">
        <w:rPr>
          <w:rStyle w:val="normaltextrun"/>
          <w:rFonts w:ascii="Arial" w:hAnsi="Arial" w:eastAsia="Arial" w:cs="Arial"/>
          <w:i w:val="1"/>
          <w:iCs w:val="1"/>
          <w:color w:val="3A3A3A"/>
        </w:rPr>
        <w:t>A</w:t>
      </w:r>
      <w:bookmarkEnd w:id="1012590398"/>
      <w:r w:rsidRPr="0B183D63" w:rsidR="002806F0">
        <w:rPr>
          <w:rStyle w:val="normaltextrun"/>
          <w:rFonts w:ascii="Arial" w:hAnsi="Arial" w:eastAsia="Arial" w:cs="Arial"/>
          <w:i w:val="1"/>
          <w:iCs w:val="1"/>
          <w:color w:val="3A3A3A"/>
        </w:rPr>
        <w:t xml:space="preserve"> Practical Guide for Anyone Undertaking a Research Project</w:t>
      </w:r>
      <w:r w:rsidRPr="0B183D63" w:rsidR="002806F0">
        <w:rPr>
          <w:rStyle w:val="normaltextrun"/>
          <w:rFonts w:ascii="Arial" w:hAnsi="Arial" w:eastAsia="Arial" w:cs="Arial"/>
          <w:color w:val="3A3A3A"/>
        </w:rPr>
        <w:t>. 4th ed. New York: Constable &amp; Robinson.</w:t>
      </w:r>
      <w:r w:rsidRPr="0B183D63" w:rsidR="002806F0">
        <w:rPr>
          <w:rStyle w:val="eop"/>
          <w:rFonts w:ascii="Arial" w:hAnsi="Arial" w:eastAsia="Arial" w:cs="Arial"/>
          <w:color w:val="3A3A3A"/>
        </w:rPr>
        <w:t> </w:t>
      </w:r>
    </w:p>
    <w:p w:rsidR="002806F0" w:rsidP="421848D2" w:rsidRDefault="002806F0" w14:paraId="52A4DB79" w14:textId="77777777">
      <w:pPr>
        <w:pStyle w:val="paragraph"/>
        <w:spacing w:before="0" w:beforeAutospacing="0" w:after="0" w:afterAutospacing="0"/>
        <w:textAlignment w:val="baseline"/>
        <w:rPr>
          <w:rFonts w:ascii="Arial" w:hAnsi="Arial" w:eastAsia="Arial" w:cs="Arial"/>
        </w:rPr>
      </w:pPr>
      <w:r w:rsidRPr="421848D2">
        <w:rPr>
          <w:rStyle w:val="eop"/>
          <w:rFonts w:ascii="Arial" w:hAnsi="Arial" w:eastAsia="Arial" w:cs="Arial"/>
          <w:color w:val="3A3A3A"/>
        </w:rPr>
        <w:t> </w:t>
      </w:r>
    </w:p>
    <w:p w:rsidR="002806F0" w:rsidP="421848D2" w:rsidRDefault="002806F0" w14:paraId="198490F1" w14:textId="77777777">
      <w:pPr>
        <w:pStyle w:val="paragraph"/>
        <w:spacing w:before="0" w:beforeAutospacing="0" w:after="0" w:afterAutospacing="0"/>
        <w:textAlignment w:val="baseline"/>
        <w:rPr>
          <w:rFonts w:ascii="Arial" w:hAnsi="Arial" w:eastAsia="Arial" w:cs="Arial"/>
        </w:rPr>
      </w:pPr>
      <w:r w:rsidRPr="421848D2">
        <w:rPr>
          <w:rStyle w:val="normaltextrun"/>
          <w:rFonts w:ascii="Arial" w:hAnsi="Arial" w:eastAsia="Arial" w:cs="Arial"/>
          <w:color w:val="3A3A3A"/>
        </w:rPr>
        <w:t xml:space="preserve">Denscombe, M. (2014) </w:t>
      </w:r>
      <w:r w:rsidRPr="421848D2">
        <w:rPr>
          <w:rStyle w:val="normaltextrun"/>
          <w:rFonts w:ascii="Arial" w:hAnsi="Arial" w:eastAsia="Arial" w:cs="Arial"/>
          <w:i/>
          <w:iCs/>
          <w:color w:val="3A3A3A"/>
        </w:rPr>
        <w:t>Good Research Guide for Small-Scale Social Research Projects</w:t>
      </w:r>
      <w:r w:rsidRPr="421848D2">
        <w:rPr>
          <w:rStyle w:val="normaltextrun"/>
          <w:rFonts w:ascii="Arial" w:hAnsi="Arial" w:eastAsia="Arial" w:cs="Arial"/>
          <w:color w:val="3A3A3A"/>
        </w:rPr>
        <w:t>. 5th ed. McGraw-Hill Education.</w:t>
      </w:r>
      <w:r w:rsidRPr="421848D2">
        <w:rPr>
          <w:rStyle w:val="eop"/>
          <w:rFonts w:ascii="Arial" w:hAnsi="Arial" w:eastAsia="Arial" w:cs="Arial"/>
          <w:color w:val="3A3A3A"/>
        </w:rPr>
        <w:t> </w:t>
      </w:r>
    </w:p>
    <w:p w:rsidR="002806F0" w:rsidP="421848D2" w:rsidRDefault="002806F0" w14:paraId="0DB93B2E" w14:textId="77777777">
      <w:pPr>
        <w:pStyle w:val="paragraph"/>
        <w:spacing w:before="0" w:beforeAutospacing="0" w:after="0" w:afterAutospacing="0"/>
        <w:textAlignment w:val="baseline"/>
        <w:rPr>
          <w:rFonts w:ascii="Arial" w:hAnsi="Arial" w:eastAsia="Arial" w:cs="Arial"/>
        </w:rPr>
      </w:pPr>
      <w:r w:rsidRPr="421848D2">
        <w:rPr>
          <w:rStyle w:val="eop"/>
          <w:rFonts w:ascii="Arial" w:hAnsi="Arial" w:eastAsia="Arial" w:cs="Arial"/>
          <w:color w:val="3A3A3A"/>
        </w:rPr>
        <w:t> </w:t>
      </w:r>
    </w:p>
    <w:p w:rsidR="002806F0" w:rsidP="421848D2" w:rsidRDefault="002806F0" w14:paraId="16200E15" w14:textId="2A98397F">
      <w:pPr>
        <w:pStyle w:val="paragraph"/>
        <w:spacing w:before="0" w:beforeAutospacing="0" w:after="0" w:afterAutospacing="0"/>
        <w:textAlignment w:val="baseline"/>
        <w:rPr>
          <w:rFonts w:ascii="Arial" w:hAnsi="Arial" w:eastAsia="Arial" w:cs="Arial"/>
        </w:rPr>
      </w:pPr>
      <w:r w:rsidRPr="21A02B79">
        <w:rPr>
          <w:rStyle w:val="normaltextrun"/>
          <w:rFonts w:ascii="Arial" w:hAnsi="Arial" w:eastAsia="Arial" w:cs="Arial"/>
        </w:rPr>
        <w:t xml:space="preserve">Deutskens, E., de Ruyter, K., Wetzels, M. </w:t>
      </w:r>
      <w:r w:rsidRPr="21A02B79" w:rsidR="64085FDC">
        <w:rPr>
          <w:rStyle w:val="normaltextrun"/>
          <w:rFonts w:ascii="Arial" w:hAnsi="Arial" w:eastAsia="Arial" w:cs="Arial"/>
        </w:rPr>
        <w:t>and</w:t>
      </w:r>
      <w:r w:rsidRPr="21A02B79">
        <w:rPr>
          <w:rStyle w:val="normaltextrun"/>
          <w:rFonts w:ascii="Arial" w:hAnsi="Arial" w:eastAsia="Arial" w:cs="Arial"/>
        </w:rPr>
        <w:t xml:space="preserve"> Oosterveld, P. (2004) Response rate and response quality of internet-based surveys: an experimental study. Marketing Letters, 15, pp. 21–36</w:t>
      </w:r>
    </w:p>
    <w:p w:rsidR="421848D2" w:rsidP="421848D2" w:rsidRDefault="421848D2" w14:paraId="42FA8502" w14:textId="25AD2EA5">
      <w:pPr>
        <w:spacing w:line="360" w:lineRule="auto"/>
        <w:rPr>
          <w:rFonts w:ascii="Arial" w:hAnsi="Arial" w:eastAsia="Arial" w:cs="Arial"/>
          <w:i/>
          <w:iCs/>
          <w:color w:val="3A3A3A"/>
          <w:sz w:val="24"/>
          <w:szCs w:val="24"/>
        </w:rPr>
      </w:pPr>
    </w:p>
    <w:p w:rsidR="029103E9" w:rsidP="421848D2" w:rsidRDefault="5D2D6183" w14:paraId="411AA579" w14:textId="647B0AE5">
      <w:pPr>
        <w:spacing w:line="360" w:lineRule="auto"/>
        <w:rPr>
          <w:rFonts w:ascii="Arial" w:hAnsi="Arial" w:eastAsia="Arial" w:cs="Arial"/>
          <w:color w:val="3A3A3A"/>
          <w:sz w:val="24"/>
          <w:szCs w:val="24"/>
        </w:rPr>
      </w:pPr>
      <w:r w:rsidRPr="421848D2">
        <w:rPr>
          <w:rFonts w:ascii="Arial" w:hAnsi="Arial" w:eastAsia="Arial" w:cs="Arial"/>
          <w:i/>
          <w:iCs/>
          <w:color w:val="3A3A3A"/>
          <w:sz w:val="24"/>
          <w:szCs w:val="24"/>
        </w:rPr>
        <w:t>Domestic Abuse Act 2021</w:t>
      </w:r>
      <w:r w:rsidRPr="421848D2">
        <w:rPr>
          <w:rFonts w:ascii="Arial" w:hAnsi="Arial" w:eastAsia="Arial" w:cs="Arial"/>
          <w:color w:val="3A3A3A"/>
          <w:sz w:val="24"/>
          <w:szCs w:val="24"/>
        </w:rPr>
        <w:t xml:space="preserve">, c.17. Available at: </w:t>
      </w:r>
      <w:hyperlink r:id="rId26">
        <w:r w:rsidRPr="421848D2">
          <w:rPr>
            <w:rStyle w:val="Hyperlink"/>
            <w:rFonts w:ascii="Arial" w:hAnsi="Arial" w:eastAsia="Arial" w:cs="Arial"/>
            <w:sz w:val="24"/>
            <w:szCs w:val="24"/>
          </w:rPr>
          <w:t>https://www.legislation.gov.uk/ukpga/2021/17/part/1/enacted</w:t>
        </w:r>
      </w:hyperlink>
      <w:r w:rsidRPr="421848D2">
        <w:rPr>
          <w:rFonts w:ascii="Arial" w:hAnsi="Arial" w:eastAsia="Arial" w:cs="Arial"/>
          <w:color w:val="3A3A3A"/>
          <w:sz w:val="24"/>
          <w:szCs w:val="24"/>
        </w:rPr>
        <w:t xml:space="preserve"> (Accessed: 10 March 2023).</w:t>
      </w:r>
    </w:p>
    <w:p w:rsidR="029103E9" w:rsidP="421848D2" w:rsidRDefault="029103E9" w14:paraId="4F3C5DD6" w14:textId="2566C884">
      <w:pPr>
        <w:spacing w:line="360" w:lineRule="auto"/>
        <w:rPr>
          <w:rStyle w:val="Hyperlink"/>
          <w:rFonts w:ascii="Arial" w:hAnsi="Arial" w:eastAsia="Arial" w:cs="Arial"/>
          <w:sz w:val="24"/>
          <w:szCs w:val="24"/>
        </w:rPr>
      </w:pPr>
      <w:r w:rsidRPr="42C0B923">
        <w:rPr>
          <w:rFonts w:ascii="Arial" w:hAnsi="Arial" w:eastAsia="Arial" w:cs="Arial"/>
          <w:color w:val="3A3A3A"/>
          <w:sz w:val="24"/>
          <w:szCs w:val="24"/>
        </w:rPr>
        <w:t>Douglas, M</w:t>
      </w:r>
      <w:r w:rsidRPr="42C0B923" w:rsidR="351C6838">
        <w:rPr>
          <w:rFonts w:ascii="Arial" w:hAnsi="Arial" w:eastAsia="Arial" w:cs="Arial"/>
          <w:color w:val="3A3A3A"/>
          <w:sz w:val="24"/>
          <w:szCs w:val="24"/>
        </w:rPr>
        <w:t>, Katikireddi, S.V, Taulbut, M, McKee, M and McC</w:t>
      </w:r>
      <w:r w:rsidRPr="42C0B923" w:rsidR="146EDAD1">
        <w:rPr>
          <w:rFonts w:ascii="Arial" w:hAnsi="Arial" w:eastAsia="Arial" w:cs="Arial"/>
          <w:color w:val="3A3A3A"/>
          <w:sz w:val="24"/>
          <w:szCs w:val="24"/>
        </w:rPr>
        <w:t xml:space="preserve">artney, </w:t>
      </w:r>
      <w:r w:rsidRPr="42C0B923" w:rsidR="530AD166">
        <w:rPr>
          <w:rFonts w:ascii="Arial" w:hAnsi="Arial" w:eastAsia="Arial" w:cs="Arial"/>
          <w:color w:val="3A3A3A"/>
          <w:sz w:val="24"/>
          <w:szCs w:val="24"/>
        </w:rPr>
        <w:t xml:space="preserve">G. </w:t>
      </w:r>
      <w:r w:rsidRPr="42C0B923">
        <w:rPr>
          <w:rFonts w:ascii="Arial" w:hAnsi="Arial" w:eastAsia="Arial" w:cs="Arial"/>
          <w:color w:val="3A3A3A"/>
          <w:sz w:val="24"/>
          <w:szCs w:val="24"/>
        </w:rPr>
        <w:t xml:space="preserve">(2020) </w:t>
      </w:r>
      <w:r w:rsidRPr="42C0B923" w:rsidR="2E865810">
        <w:rPr>
          <w:rFonts w:ascii="Arial" w:hAnsi="Arial" w:eastAsia="Arial" w:cs="Arial"/>
          <w:color w:val="3A3A3A"/>
          <w:sz w:val="24"/>
          <w:szCs w:val="24"/>
        </w:rPr>
        <w:t>‘Mitigating the wider health effects of covid-19 pandemic response</w:t>
      </w:r>
      <w:r w:rsidRPr="42C0B923" w:rsidR="37E0DF9A">
        <w:rPr>
          <w:rFonts w:ascii="Arial" w:hAnsi="Arial" w:eastAsia="Arial" w:cs="Arial"/>
          <w:color w:val="3A3A3A"/>
          <w:sz w:val="24"/>
          <w:szCs w:val="24"/>
        </w:rPr>
        <w:t>’.</w:t>
      </w:r>
      <w:r w:rsidRPr="42C0B923" w:rsidR="1BECF37A">
        <w:rPr>
          <w:rFonts w:ascii="Arial" w:hAnsi="Arial" w:eastAsia="Arial" w:cs="Arial"/>
          <w:color w:val="3A3A3A"/>
          <w:sz w:val="24"/>
          <w:szCs w:val="24"/>
        </w:rPr>
        <w:t xml:space="preserve"> </w:t>
      </w:r>
      <w:r w:rsidRPr="42C0B923" w:rsidR="73BA1A67">
        <w:rPr>
          <w:rFonts w:ascii="Arial" w:hAnsi="Arial" w:eastAsia="Arial" w:cs="Arial"/>
          <w:color w:val="3A3A3A"/>
          <w:sz w:val="24"/>
          <w:szCs w:val="24"/>
        </w:rPr>
        <w:t xml:space="preserve">Available at: </w:t>
      </w:r>
      <w:hyperlink r:id="rId27">
        <w:r w:rsidRPr="42C0B923" w:rsidR="1BECF37A">
          <w:rPr>
            <w:rStyle w:val="Hyperlink"/>
            <w:rFonts w:ascii="Arial" w:hAnsi="Arial" w:eastAsia="Arial" w:cs="Arial"/>
            <w:sz w:val="24"/>
            <w:szCs w:val="24"/>
          </w:rPr>
          <w:t>https://doi.org/10.1136/bmj.m1557</w:t>
        </w:r>
      </w:hyperlink>
    </w:p>
    <w:p w:rsidR="072B24C6" w:rsidP="21A02B79" w:rsidRDefault="127E3750" w14:paraId="059E7E83" w14:textId="3414F825">
      <w:pPr>
        <w:rPr>
          <w:rFonts w:ascii="Arial" w:hAnsi="Arial" w:eastAsia="Arial" w:cs="Arial"/>
          <w:sz w:val="24"/>
          <w:szCs w:val="24"/>
        </w:rPr>
      </w:pPr>
      <w:r w:rsidRPr="41C41D65">
        <w:rPr>
          <w:rFonts w:ascii="Arial" w:hAnsi="Arial" w:eastAsia="Arial" w:cs="Arial"/>
          <w:color w:val="000000" w:themeColor="text1"/>
          <w:sz w:val="24"/>
          <w:szCs w:val="24"/>
        </w:rPr>
        <w:t xml:space="preserve">Duran Mynenko, K and Ditcham, K. (2022) Public Confidence in the Police: A New Low for the Service. Available at: </w:t>
      </w:r>
      <w:hyperlink r:id="rId28">
        <w:r w:rsidRPr="41C41D65">
          <w:rPr>
            <w:rStyle w:val="Hyperlink"/>
            <w:rFonts w:ascii="Arial" w:hAnsi="Arial" w:eastAsia="Arial" w:cs="Arial"/>
            <w:sz w:val="24"/>
            <w:szCs w:val="24"/>
          </w:rPr>
          <w:t>https://www.rusi.org/explore-our-research/publications/commentary/public-confidence-police-new-low-service</w:t>
        </w:r>
      </w:hyperlink>
      <w:r w:rsidRPr="41C41D65">
        <w:rPr>
          <w:rFonts w:ascii="Arial" w:hAnsi="Arial" w:eastAsia="Arial" w:cs="Arial"/>
          <w:color w:val="000000" w:themeColor="text1"/>
          <w:sz w:val="24"/>
          <w:szCs w:val="24"/>
        </w:rPr>
        <w:t xml:space="preserve"> (Accessed: 6 August 2023)</w:t>
      </w:r>
      <w:r w:rsidRPr="41C41D65" w:rsidR="7364DDAF">
        <w:rPr>
          <w:rFonts w:ascii="Arial" w:hAnsi="Arial" w:eastAsia="Arial" w:cs="Arial"/>
          <w:color w:val="000000" w:themeColor="text1"/>
          <w:sz w:val="24"/>
          <w:szCs w:val="24"/>
        </w:rPr>
        <w:t xml:space="preserve">. </w:t>
      </w:r>
    </w:p>
    <w:p w:rsidR="22FED9C5" w:rsidP="41C41D65" w:rsidRDefault="22FED9C5" w14:paraId="2FB25E99" w14:textId="0CD569E0">
      <w:pPr>
        <w:rPr>
          <w:rFonts w:ascii="Arial" w:hAnsi="Arial" w:eastAsia="Arial" w:cs="Arial"/>
          <w:color w:val="000000" w:themeColor="text1"/>
          <w:sz w:val="24"/>
          <w:szCs w:val="24"/>
        </w:rPr>
      </w:pPr>
      <w:r w:rsidRPr="41C41D65">
        <w:rPr>
          <w:rFonts w:ascii="Arial" w:hAnsi="Arial" w:eastAsia="Arial" w:cs="Arial"/>
          <w:color w:val="000000" w:themeColor="text1"/>
          <w:sz w:val="24"/>
          <w:szCs w:val="24"/>
        </w:rPr>
        <w:t xml:space="preserve">Einola, K and Alvesson, M. (2020) Behind the Numbers: Questioning Questionnaires, </w:t>
      </w:r>
      <w:r w:rsidRPr="41C41D65">
        <w:rPr>
          <w:rFonts w:ascii="Arial" w:hAnsi="Arial" w:eastAsia="Arial" w:cs="Arial"/>
          <w:i/>
          <w:iCs/>
          <w:color w:val="000000" w:themeColor="text1"/>
          <w:sz w:val="24"/>
          <w:szCs w:val="24"/>
        </w:rPr>
        <w:t>Journal of Management Inquiry</w:t>
      </w:r>
      <w:r w:rsidRPr="41C41D65">
        <w:rPr>
          <w:rFonts w:ascii="Arial" w:hAnsi="Arial" w:eastAsia="Arial" w:cs="Arial"/>
          <w:color w:val="000000" w:themeColor="text1"/>
          <w:sz w:val="24"/>
          <w:szCs w:val="24"/>
        </w:rPr>
        <w:t xml:space="preserve">, </w:t>
      </w:r>
      <w:r w:rsidRPr="41C41D65" w:rsidR="1D1C7583">
        <w:rPr>
          <w:rFonts w:ascii="Arial" w:hAnsi="Arial" w:eastAsia="Arial" w:cs="Arial"/>
          <w:color w:val="000000" w:themeColor="text1"/>
          <w:sz w:val="24"/>
          <w:szCs w:val="24"/>
        </w:rPr>
        <w:t>Volume 30, Issue 1, Available at: https://doi.org/10.1177/1056492620938139</w:t>
      </w:r>
    </w:p>
    <w:p w:rsidR="072B24C6" w:rsidP="421848D2" w:rsidRDefault="072B24C6" w14:paraId="2D14281F" w14:textId="459DA157">
      <w:pPr>
        <w:spacing w:after="0" w:line="360" w:lineRule="auto"/>
        <w:rPr>
          <w:rFonts w:ascii="Arial" w:hAnsi="Arial" w:eastAsia="Arial" w:cs="Arial"/>
          <w:color w:val="3A3A3A"/>
          <w:sz w:val="24"/>
          <w:szCs w:val="24"/>
        </w:rPr>
      </w:pPr>
      <w:r w:rsidRPr="21A02B79">
        <w:rPr>
          <w:rFonts w:ascii="Arial" w:hAnsi="Arial" w:eastAsia="Arial" w:cs="Arial"/>
          <w:color w:val="3A3A3A"/>
          <w:sz w:val="24"/>
          <w:szCs w:val="24"/>
        </w:rPr>
        <w:t xml:space="preserve">Fahmy, E. and Williamson, E. (2018) ‘Poverty and domestic violence and abuse (DVA) in the UK’, </w:t>
      </w:r>
      <w:r w:rsidRPr="21A02B79">
        <w:rPr>
          <w:rFonts w:ascii="Arial" w:hAnsi="Arial" w:eastAsia="Arial" w:cs="Arial"/>
          <w:i/>
          <w:iCs/>
          <w:color w:val="3A3A3A"/>
          <w:sz w:val="24"/>
          <w:szCs w:val="24"/>
        </w:rPr>
        <w:t>Journal of Gender-Based Violence</w:t>
      </w:r>
      <w:r w:rsidRPr="21A02B79">
        <w:rPr>
          <w:rFonts w:ascii="Arial" w:hAnsi="Arial" w:eastAsia="Arial" w:cs="Arial"/>
          <w:color w:val="3A3A3A"/>
          <w:sz w:val="24"/>
          <w:szCs w:val="24"/>
        </w:rPr>
        <w:t xml:space="preserve">, 2(3), pp. 481–501. Available at: </w:t>
      </w:r>
      <w:hyperlink r:id="rId29">
        <w:r w:rsidRPr="21A02B79">
          <w:rPr>
            <w:rStyle w:val="Hyperlink"/>
            <w:rFonts w:ascii="Arial" w:hAnsi="Arial" w:eastAsia="Arial" w:cs="Arial"/>
            <w:sz w:val="24"/>
            <w:szCs w:val="24"/>
          </w:rPr>
          <w:t>https://doi.org/10.1332/239868018X15263881184558</w:t>
        </w:r>
      </w:hyperlink>
      <w:r w:rsidRPr="21A02B79">
        <w:rPr>
          <w:rFonts w:ascii="Arial" w:hAnsi="Arial" w:eastAsia="Arial" w:cs="Arial"/>
          <w:color w:val="3A3A3A"/>
          <w:sz w:val="24"/>
          <w:szCs w:val="24"/>
        </w:rPr>
        <w:t>.</w:t>
      </w:r>
    </w:p>
    <w:p w:rsidR="4C536A67" w:rsidP="421848D2" w:rsidRDefault="32ED0F13" w14:paraId="4C71058D" w14:textId="506BD2CD">
      <w:pPr>
        <w:spacing w:line="360" w:lineRule="auto"/>
        <w:rPr>
          <w:rFonts w:ascii="Arial" w:hAnsi="Arial" w:eastAsia="Arial" w:cs="Arial"/>
          <w:color w:val="333333"/>
          <w:sz w:val="24"/>
          <w:szCs w:val="24"/>
        </w:rPr>
      </w:pPr>
      <w:r w:rsidRPr="421848D2">
        <w:rPr>
          <w:rFonts w:ascii="Arial" w:hAnsi="Arial" w:eastAsia="Arial" w:cs="Arial"/>
          <w:color w:val="333333"/>
          <w:sz w:val="24"/>
          <w:szCs w:val="24"/>
        </w:rPr>
        <w:t xml:space="preserve">Fox, S. and Galvani, S. (2020) </w:t>
      </w:r>
      <w:r w:rsidRPr="421848D2">
        <w:rPr>
          <w:rFonts w:ascii="Arial" w:hAnsi="Arial" w:eastAsia="Arial" w:cs="Arial"/>
          <w:i/>
          <w:iCs/>
          <w:color w:val="333333"/>
          <w:sz w:val="24"/>
          <w:szCs w:val="24"/>
        </w:rPr>
        <w:t>Briefing: Alcohol and Domestic Abuse in the Context of Covid-19 Restrictions. Manchester Metropolitan University</w:t>
      </w:r>
      <w:r w:rsidRPr="421848D2">
        <w:rPr>
          <w:rFonts w:ascii="Arial" w:hAnsi="Arial" w:eastAsia="Arial" w:cs="Arial"/>
          <w:color w:val="333333"/>
          <w:sz w:val="24"/>
          <w:szCs w:val="24"/>
        </w:rPr>
        <w:t>. Available at. ttps://www.mmu.ac.uk/media/mmuacuk/content/documents/rcass/Briefing-on-alcohol-and-domestic-abuse-in-context-of-Covid-19-1st-April-2020.pdf (Accessed: 14 April 2023).</w:t>
      </w:r>
    </w:p>
    <w:p w:rsidR="4C536A67" w:rsidP="421848D2" w:rsidRDefault="4C536A67" w14:paraId="66CFCE00" w14:textId="37C2308C">
      <w:pPr>
        <w:spacing w:line="360" w:lineRule="auto"/>
        <w:rPr>
          <w:rFonts w:ascii="Arial" w:hAnsi="Arial" w:eastAsia="Arial" w:cs="Arial"/>
          <w:color w:val="333333"/>
          <w:sz w:val="24"/>
          <w:szCs w:val="24"/>
        </w:rPr>
      </w:pPr>
      <w:r w:rsidRPr="421848D2">
        <w:rPr>
          <w:rFonts w:ascii="Arial" w:hAnsi="Arial" w:eastAsia="Arial" w:cs="Arial"/>
          <w:color w:val="333333"/>
          <w:sz w:val="24"/>
          <w:szCs w:val="24"/>
        </w:rPr>
        <w:t>Galea</w:t>
      </w:r>
      <w:r w:rsidRPr="421848D2" w:rsidR="1A332CAD">
        <w:rPr>
          <w:rFonts w:ascii="Arial" w:hAnsi="Arial" w:eastAsia="Arial" w:cs="Arial"/>
          <w:color w:val="333333"/>
          <w:sz w:val="24"/>
          <w:szCs w:val="24"/>
        </w:rPr>
        <w:t xml:space="preserve">, S. Merchant, R.M. and Lurie, </w:t>
      </w:r>
      <w:r w:rsidRPr="421848D2" w:rsidR="53395845">
        <w:rPr>
          <w:rFonts w:ascii="Arial" w:hAnsi="Arial" w:eastAsia="Arial" w:cs="Arial"/>
          <w:color w:val="333333"/>
          <w:sz w:val="24"/>
          <w:szCs w:val="24"/>
        </w:rPr>
        <w:t xml:space="preserve">N. </w:t>
      </w:r>
      <w:r w:rsidRPr="421848D2" w:rsidR="113F7B41">
        <w:rPr>
          <w:rFonts w:ascii="Arial" w:hAnsi="Arial" w:eastAsia="Arial" w:cs="Arial"/>
          <w:color w:val="333333"/>
          <w:sz w:val="24"/>
          <w:szCs w:val="24"/>
        </w:rPr>
        <w:t>(2020) ‘</w:t>
      </w:r>
      <w:r w:rsidRPr="421848D2">
        <w:rPr>
          <w:rFonts w:ascii="Arial" w:hAnsi="Arial" w:eastAsia="Arial" w:cs="Arial"/>
          <w:color w:val="333333"/>
          <w:sz w:val="24"/>
          <w:szCs w:val="24"/>
        </w:rPr>
        <w:t>The Mental Health Consequences of COVID-19 and Physical Distancing: The Need for Prevention and Early Intervention</w:t>
      </w:r>
      <w:r w:rsidRPr="421848D2" w:rsidR="197BB8F0">
        <w:rPr>
          <w:rFonts w:ascii="Arial" w:hAnsi="Arial" w:eastAsia="Arial" w:cs="Arial"/>
          <w:color w:val="333333"/>
          <w:sz w:val="24"/>
          <w:szCs w:val="24"/>
        </w:rPr>
        <w:t>’</w:t>
      </w:r>
      <w:r w:rsidRPr="421848D2">
        <w:rPr>
          <w:rFonts w:ascii="Arial" w:hAnsi="Arial" w:eastAsia="Arial" w:cs="Arial"/>
          <w:color w:val="333333"/>
          <w:sz w:val="24"/>
          <w:szCs w:val="24"/>
        </w:rPr>
        <w:t xml:space="preserve">. </w:t>
      </w:r>
      <w:r w:rsidRPr="421848D2">
        <w:rPr>
          <w:rFonts w:ascii="Arial" w:hAnsi="Arial" w:eastAsia="Arial" w:cs="Arial"/>
          <w:i/>
          <w:iCs/>
          <w:color w:val="333333"/>
          <w:sz w:val="24"/>
          <w:szCs w:val="24"/>
        </w:rPr>
        <w:t>JAMA Intern Med.</w:t>
      </w:r>
      <w:r w:rsidRPr="421848D2">
        <w:rPr>
          <w:rFonts w:ascii="Arial" w:hAnsi="Arial" w:eastAsia="Arial" w:cs="Arial"/>
          <w:color w:val="333333"/>
          <w:sz w:val="24"/>
          <w:szCs w:val="24"/>
        </w:rPr>
        <w:t xml:space="preserve"> 2020;180(6):817–818. doi:10.1001/jamainternmed.2020.1562</w:t>
      </w:r>
    </w:p>
    <w:p w:rsidR="002806F0" w:rsidP="421848D2" w:rsidRDefault="002806F0" w14:paraId="09F1B37A" w14:textId="18687C3E">
      <w:pPr>
        <w:pStyle w:val="paragraph"/>
        <w:spacing w:before="0" w:beforeAutospacing="0" w:after="0" w:afterAutospacing="0"/>
        <w:textAlignment w:val="baseline"/>
        <w:rPr>
          <w:rFonts w:ascii="Arial" w:hAnsi="Arial" w:eastAsia="Arial" w:cs="Arial"/>
        </w:rPr>
      </w:pPr>
      <w:r w:rsidRPr="21A02B79">
        <w:rPr>
          <w:rStyle w:val="normaltextrun"/>
          <w:rFonts w:ascii="Arial" w:hAnsi="Arial" w:eastAsia="Arial" w:cs="Arial"/>
        </w:rPr>
        <w:t xml:space="preserve">Gaille, B. (2018) 15 Cross Sectional Study Advantages and Disadvantages. Available at: </w:t>
      </w:r>
      <w:hyperlink w:anchor=":~:text=List%20of%20the%20Advantages%20of%20a%20Cross-Sectional%20Study,anyone%20to%20analyze%20the%20data%20to%20draw%20conclusions" r:id="rId30">
        <w:r w:rsidRPr="21A02B79">
          <w:rPr>
            <w:rStyle w:val="normaltextrun"/>
            <w:rFonts w:ascii="Arial" w:hAnsi="Arial" w:eastAsia="Arial" w:cs="Arial"/>
            <w:color w:val="0563C1"/>
            <w:u w:val="single"/>
          </w:rPr>
          <w:t>https://brandongaille.com/15-cross-sectional-study-advantages-and-disadvantages/#:~:text=List%20of%20the%20Advantages%20of%20a%20Cross-Sectional%20Study,anyone%20to%20analyze%20the%20data%20to%20draw%20conclusions</w:t>
        </w:r>
      </w:hyperlink>
      <w:r w:rsidRPr="21A02B79">
        <w:rPr>
          <w:rStyle w:val="normaltextrun"/>
          <w:rFonts w:ascii="Arial" w:hAnsi="Arial" w:eastAsia="Arial" w:cs="Arial"/>
        </w:rPr>
        <w:t>. (Accessed: 9 June 2023). </w:t>
      </w:r>
      <w:r w:rsidRPr="21A02B79">
        <w:rPr>
          <w:rStyle w:val="eop"/>
          <w:rFonts w:ascii="Arial" w:hAnsi="Arial" w:eastAsia="Arial" w:cs="Arial"/>
        </w:rPr>
        <w:t> </w:t>
      </w:r>
    </w:p>
    <w:p w:rsidR="21A02B79" w:rsidP="21A02B79" w:rsidRDefault="21A02B79" w14:paraId="7FC2999E" w14:textId="1467A868">
      <w:pPr>
        <w:spacing w:line="360" w:lineRule="auto"/>
        <w:rPr>
          <w:rStyle w:val="normaltextrun"/>
          <w:rFonts w:ascii="Arial" w:hAnsi="Arial" w:eastAsia="Arial" w:cs="Arial"/>
          <w:color w:val="000000" w:themeColor="text1"/>
          <w:sz w:val="24"/>
          <w:szCs w:val="24"/>
        </w:rPr>
      </w:pPr>
    </w:p>
    <w:p w:rsidR="002806F0" w:rsidP="21A02B79" w:rsidRDefault="002806F0" w14:paraId="3D9BD904" w14:textId="08390D0B">
      <w:pPr>
        <w:spacing w:line="360" w:lineRule="auto"/>
        <w:rPr>
          <w:rStyle w:val="normaltextrun"/>
          <w:rFonts w:ascii="Arial" w:hAnsi="Arial" w:eastAsia="Arial" w:cs="Arial"/>
          <w:color w:val="000000" w:themeColor="text1"/>
          <w:sz w:val="24"/>
          <w:szCs w:val="24"/>
        </w:rPr>
      </w:pPr>
      <w:r w:rsidRPr="421848D2">
        <w:rPr>
          <w:rStyle w:val="normaltextrun"/>
          <w:rFonts w:ascii="Arial" w:hAnsi="Arial" w:eastAsia="Arial" w:cs="Arial"/>
          <w:color w:val="000000"/>
          <w:sz w:val="24"/>
          <w:szCs w:val="24"/>
          <w:shd w:val="clear" w:color="auto" w:fill="FFFFFF"/>
        </w:rPr>
        <w:t xml:space="preserve">George, T (2021) Mixed Methods </w:t>
      </w:r>
      <w:r w:rsidRPr="421848D2" w:rsidR="0046680D">
        <w:rPr>
          <w:rStyle w:val="normaltextrun"/>
          <w:rFonts w:ascii="Arial" w:hAnsi="Arial" w:eastAsia="Arial" w:cs="Arial"/>
          <w:color w:val="000000"/>
          <w:sz w:val="24"/>
          <w:szCs w:val="24"/>
          <w:shd w:val="clear" w:color="auto" w:fill="FFFFFF"/>
        </w:rPr>
        <w:t>Research</w:t>
      </w:r>
      <w:r w:rsidRPr="421848D2">
        <w:rPr>
          <w:rStyle w:val="normaltextrun"/>
          <w:rFonts w:ascii="Arial" w:hAnsi="Arial" w:eastAsia="Arial" w:cs="Arial"/>
          <w:color w:val="000000"/>
          <w:sz w:val="24"/>
          <w:szCs w:val="24"/>
          <w:shd w:val="clear" w:color="auto" w:fill="FFFFFF"/>
        </w:rPr>
        <w:t xml:space="preserve">, Definition, Guide &amp; Examples. Available at: </w:t>
      </w:r>
      <w:hyperlink w:tgtFrame="_blank" w:history="1" r:id="rId31">
        <w:r w:rsidRPr="421848D2">
          <w:rPr>
            <w:rStyle w:val="normaltextrun"/>
            <w:rFonts w:ascii="Arial" w:hAnsi="Arial" w:eastAsia="Arial" w:cs="Arial"/>
            <w:color w:val="0563C1"/>
            <w:sz w:val="24"/>
            <w:szCs w:val="24"/>
            <w:u w:val="single"/>
            <w:shd w:val="clear" w:color="auto" w:fill="FFFFFF"/>
          </w:rPr>
          <w:t>https://www.scribbr.com/methodology/mixed-methods-research/</w:t>
        </w:r>
      </w:hyperlink>
      <w:r w:rsidRPr="421848D2">
        <w:rPr>
          <w:rStyle w:val="normaltextrun"/>
          <w:rFonts w:ascii="Arial" w:hAnsi="Arial" w:eastAsia="Arial" w:cs="Arial"/>
          <w:color w:val="000000"/>
          <w:sz w:val="24"/>
          <w:szCs w:val="24"/>
          <w:shd w:val="clear" w:color="auto" w:fill="FFFFFF"/>
        </w:rPr>
        <w:t xml:space="preserve"> (Accessed: 18 May 2023). </w:t>
      </w:r>
    </w:p>
    <w:p w:rsidR="002806F0" w:rsidP="421848D2" w:rsidRDefault="002806F0" w14:paraId="26FBD1D9" w14:textId="788A44D8">
      <w:pPr>
        <w:rPr>
          <w:rFonts w:ascii="Arial" w:hAnsi="Arial" w:eastAsia="Arial" w:cs="Arial"/>
          <w:sz w:val="24"/>
          <w:szCs w:val="24"/>
        </w:rPr>
      </w:pPr>
      <w:r w:rsidRPr="421848D2">
        <w:rPr>
          <w:rStyle w:val="eop"/>
          <w:rFonts w:ascii="Arial" w:hAnsi="Arial" w:eastAsia="Arial" w:cs="Arial"/>
          <w:color w:val="000000"/>
          <w:sz w:val="24"/>
          <w:szCs w:val="24"/>
          <w:shd w:val="clear" w:color="auto" w:fill="FFFFFF"/>
        </w:rPr>
        <w:t> </w:t>
      </w:r>
      <w:r w:rsidRPr="421848D2" w:rsidR="462FEEAF">
        <w:rPr>
          <w:rFonts w:ascii="Arial" w:hAnsi="Arial" w:eastAsia="Arial" w:cs="Arial"/>
          <w:color w:val="3A3A3A"/>
          <w:sz w:val="24"/>
          <w:szCs w:val="24"/>
        </w:rPr>
        <w:t xml:space="preserve"> Goh, K.K., Lu, M. and Jou, S. (2020) ‘Impact of COVID‐19 pandemic: Social distancing and the vulnerability to domestic violence’, </w:t>
      </w:r>
      <w:r w:rsidRPr="421848D2" w:rsidR="462FEEAF">
        <w:rPr>
          <w:rFonts w:ascii="Arial" w:hAnsi="Arial" w:eastAsia="Arial" w:cs="Arial"/>
          <w:i/>
          <w:iCs/>
          <w:color w:val="3A3A3A"/>
          <w:sz w:val="24"/>
          <w:szCs w:val="24"/>
        </w:rPr>
        <w:t>Psychiatry and clinical neurosciences</w:t>
      </w:r>
      <w:r w:rsidRPr="421848D2" w:rsidR="462FEEAF">
        <w:rPr>
          <w:rFonts w:ascii="Arial" w:hAnsi="Arial" w:eastAsia="Arial" w:cs="Arial"/>
          <w:color w:val="3A3A3A"/>
          <w:sz w:val="24"/>
          <w:szCs w:val="24"/>
        </w:rPr>
        <w:t xml:space="preserve">, 74(11), pp. 612–613. Available at: </w:t>
      </w:r>
      <w:hyperlink r:id="rId32">
        <w:r w:rsidRPr="421848D2" w:rsidR="462FEEAF">
          <w:rPr>
            <w:rStyle w:val="Hyperlink"/>
            <w:rFonts w:ascii="Arial" w:hAnsi="Arial" w:eastAsia="Arial" w:cs="Arial"/>
            <w:sz w:val="24"/>
            <w:szCs w:val="24"/>
          </w:rPr>
          <w:t>https://doi.org/10.1111/pcn.13130</w:t>
        </w:r>
      </w:hyperlink>
      <w:r w:rsidRPr="421848D2" w:rsidR="462FEEAF">
        <w:rPr>
          <w:rFonts w:ascii="Arial" w:hAnsi="Arial" w:eastAsia="Arial" w:cs="Arial"/>
          <w:color w:val="3A3A3A"/>
          <w:sz w:val="24"/>
          <w:szCs w:val="24"/>
        </w:rPr>
        <w:t>.</w:t>
      </w:r>
    </w:p>
    <w:p w:rsidR="002806F0" w:rsidP="421848D2" w:rsidRDefault="69006321" w14:paraId="2AD60FA8" w14:textId="57727118">
      <w:pPr>
        <w:spacing w:line="360" w:lineRule="auto"/>
        <w:rPr>
          <w:rFonts w:ascii="Arial" w:hAnsi="Arial" w:eastAsia="Arial" w:cs="Arial"/>
          <w:color w:val="212121"/>
          <w:sz w:val="24"/>
          <w:szCs w:val="24"/>
        </w:rPr>
      </w:pPr>
      <w:r w:rsidRPr="41C41D65">
        <w:rPr>
          <w:rFonts w:ascii="Arial" w:hAnsi="Arial" w:eastAsia="Arial" w:cs="Arial"/>
          <w:color w:val="212121"/>
          <w:sz w:val="24"/>
          <w:szCs w:val="24"/>
        </w:rPr>
        <w:t>Golden, S.D</w:t>
      </w:r>
      <w:r w:rsidRPr="41C41D65" w:rsidR="7313E978">
        <w:rPr>
          <w:rFonts w:ascii="Arial" w:hAnsi="Arial" w:eastAsia="Arial" w:cs="Arial"/>
          <w:color w:val="212121"/>
          <w:sz w:val="24"/>
          <w:szCs w:val="24"/>
        </w:rPr>
        <w:t xml:space="preserve">, </w:t>
      </w:r>
      <w:r w:rsidRPr="41C41D65">
        <w:rPr>
          <w:rFonts w:ascii="Arial" w:hAnsi="Arial" w:eastAsia="Arial" w:cs="Arial"/>
          <w:color w:val="212121"/>
          <w:sz w:val="24"/>
          <w:szCs w:val="24"/>
        </w:rPr>
        <w:t>Perreira, K.M. and Durrance, C.P.</w:t>
      </w:r>
      <w:r w:rsidRPr="41C41D65">
        <w:rPr>
          <w:rFonts w:ascii="Arial" w:hAnsi="Arial" w:eastAsia="Arial" w:cs="Arial"/>
          <w:i/>
          <w:iCs/>
          <w:color w:val="212121"/>
          <w:sz w:val="24"/>
          <w:szCs w:val="24"/>
        </w:rPr>
        <w:t xml:space="preserve"> </w:t>
      </w:r>
      <w:r w:rsidRPr="41C41D65">
        <w:rPr>
          <w:rFonts w:ascii="Arial" w:hAnsi="Arial" w:eastAsia="Arial" w:cs="Arial"/>
          <w:color w:val="212121"/>
          <w:sz w:val="24"/>
          <w:szCs w:val="24"/>
        </w:rPr>
        <w:t xml:space="preserve">(2013) ‘Troubled times, troubled relationships: how economic resources, gender beliefs, and neighbourhood disadvantage influence intimate partner violence’. </w:t>
      </w:r>
      <w:r w:rsidRPr="41C41D65">
        <w:rPr>
          <w:rFonts w:ascii="Arial" w:hAnsi="Arial" w:eastAsia="Arial" w:cs="Arial"/>
          <w:i/>
          <w:iCs/>
          <w:color w:val="212121"/>
          <w:sz w:val="24"/>
          <w:szCs w:val="24"/>
        </w:rPr>
        <w:t>J Interprets Violence</w:t>
      </w:r>
      <w:r w:rsidRPr="41C41D65">
        <w:rPr>
          <w:rFonts w:ascii="Arial" w:hAnsi="Arial" w:eastAsia="Arial" w:cs="Arial"/>
          <w:color w:val="212121"/>
          <w:sz w:val="24"/>
          <w:szCs w:val="24"/>
        </w:rPr>
        <w:t>. 2013 Jul;28(10):2134-55. Doi: 10.1177/0886260512471083</w:t>
      </w:r>
      <w:r w:rsidRPr="41C41D65" w:rsidR="1F4652B1">
        <w:rPr>
          <w:rFonts w:ascii="Arial" w:hAnsi="Arial" w:eastAsia="Arial" w:cs="Arial"/>
          <w:color w:val="212121"/>
          <w:sz w:val="24"/>
          <w:szCs w:val="24"/>
        </w:rPr>
        <w:t xml:space="preserve">. </w:t>
      </w:r>
      <w:r w:rsidRPr="41C41D65">
        <w:rPr>
          <w:rFonts w:ascii="Arial" w:hAnsi="Arial" w:eastAsia="Arial" w:cs="Arial"/>
          <w:color w:val="212121"/>
          <w:sz w:val="24"/>
          <w:szCs w:val="24"/>
        </w:rPr>
        <w:t>(Accessed 19 March 2013)</w:t>
      </w:r>
    </w:p>
    <w:p w:rsidR="002806F0" w:rsidP="421848D2" w:rsidRDefault="002806F0" w14:paraId="7B98A875" w14:textId="7BBFECB7">
      <w:pPr>
        <w:spacing w:line="360" w:lineRule="auto"/>
        <w:rPr>
          <w:rFonts w:ascii="Arial" w:hAnsi="Arial" w:eastAsia="Arial" w:cs="Arial"/>
          <w:color w:val="212121"/>
          <w:sz w:val="24"/>
          <w:szCs w:val="24"/>
        </w:rPr>
      </w:pPr>
      <w:r w:rsidRPr="421848D2">
        <w:rPr>
          <w:rStyle w:val="normaltextrun"/>
          <w:rFonts w:ascii="Arial" w:hAnsi="Arial" w:eastAsia="Arial" w:cs="Arial"/>
          <w:color w:val="000000"/>
          <w:sz w:val="24"/>
          <w:szCs w:val="24"/>
          <w:shd w:val="clear" w:color="auto" w:fill="FFFFFF"/>
        </w:rPr>
        <w:t xml:space="preserve">Gould, R (2021) Survey fatigue: what is it and how to avoid it. Available at:  </w:t>
      </w:r>
      <w:hyperlink w:tgtFrame="_blank" w:history="1" r:id="rId33">
        <w:r w:rsidRPr="421848D2">
          <w:rPr>
            <w:rStyle w:val="normaltextrun"/>
            <w:rFonts w:ascii="Arial" w:hAnsi="Arial" w:eastAsia="Arial" w:cs="Arial"/>
            <w:color w:val="0563C1"/>
            <w:sz w:val="24"/>
            <w:szCs w:val="24"/>
            <w:u w:val="single"/>
            <w:shd w:val="clear" w:color="auto" w:fill="FFFFFF"/>
          </w:rPr>
          <w:t>https://pointerpro.com/blog/survey-fatigue/</w:t>
        </w:r>
      </w:hyperlink>
      <w:r w:rsidRPr="421848D2">
        <w:rPr>
          <w:rStyle w:val="normaltextrun"/>
          <w:rFonts w:ascii="Arial" w:hAnsi="Arial" w:eastAsia="Arial" w:cs="Arial"/>
          <w:color w:val="000000"/>
          <w:sz w:val="24"/>
          <w:szCs w:val="24"/>
          <w:shd w:val="clear" w:color="auto" w:fill="FFFFFF"/>
        </w:rPr>
        <w:t xml:space="preserve"> (Accessed: 19 May 2023). </w:t>
      </w:r>
      <w:r w:rsidRPr="421848D2">
        <w:rPr>
          <w:rStyle w:val="eop"/>
          <w:rFonts w:ascii="Arial" w:hAnsi="Arial" w:eastAsia="Arial" w:cs="Arial"/>
          <w:color w:val="000000"/>
          <w:sz w:val="24"/>
          <w:szCs w:val="24"/>
          <w:shd w:val="clear" w:color="auto" w:fill="FFFFFF"/>
        </w:rPr>
        <w:t> </w:t>
      </w:r>
    </w:p>
    <w:p w:rsidR="15109CE9" w:rsidP="421848D2" w:rsidRDefault="69006321" w14:paraId="288FD4CE" w14:textId="5806B86E">
      <w:pPr>
        <w:spacing w:line="360" w:lineRule="auto"/>
        <w:rPr>
          <w:rFonts w:ascii="Arial" w:hAnsi="Arial" w:eastAsia="Arial" w:cs="Arial"/>
          <w:sz w:val="24"/>
          <w:szCs w:val="24"/>
        </w:rPr>
      </w:pPr>
      <w:r w:rsidRPr="421848D2">
        <w:rPr>
          <w:rFonts w:ascii="Arial" w:hAnsi="Arial" w:eastAsia="Arial" w:cs="Arial"/>
          <w:color w:val="3A3A3A"/>
          <w:sz w:val="24"/>
          <w:szCs w:val="24"/>
        </w:rPr>
        <w:t xml:space="preserve">Graham, K. Bernards, S. and Gmel, G. (2011) ‘Alcohol May Not Cause Partner Violence </w:t>
      </w:r>
      <w:r w:rsidRPr="421848D2" w:rsidR="79F70156">
        <w:rPr>
          <w:rFonts w:ascii="Arial" w:hAnsi="Arial" w:eastAsia="Arial" w:cs="Arial"/>
          <w:color w:val="3A3A3A"/>
          <w:sz w:val="24"/>
          <w:szCs w:val="24"/>
        </w:rPr>
        <w:t>but</w:t>
      </w:r>
      <w:r w:rsidRPr="421848D2">
        <w:rPr>
          <w:rFonts w:ascii="Arial" w:hAnsi="Arial" w:eastAsia="Arial" w:cs="Arial"/>
          <w:color w:val="3A3A3A"/>
          <w:sz w:val="24"/>
          <w:szCs w:val="24"/>
        </w:rPr>
        <w:t xml:space="preserve"> It Seems to Make It Worse: A Cross National Comparison of the Relationship Between Alcohol and Severity of Partner Violence’, </w:t>
      </w:r>
      <w:r w:rsidRPr="421848D2">
        <w:rPr>
          <w:rFonts w:ascii="Arial" w:hAnsi="Arial" w:eastAsia="Arial" w:cs="Arial"/>
          <w:i/>
          <w:iCs/>
          <w:color w:val="3A3A3A"/>
          <w:sz w:val="24"/>
          <w:szCs w:val="24"/>
        </w:rPr>
        <w:t>Journal of interpersonal violence.</w:t>
      </w:r>
      <w:r w:rsidRPr="421848D2">
        <w:rPr>
          <w:rFonts w:ascii="Arial" w:hAnsi="Arial" w:eastAsia="Arial" w:cs="Arial"/>
          <w:color w:val="3A3A3A"/>
          <w:sz w:val="24"/>
          <w:szCs w:val="24"/>
        </w:rPr>
        <w:t>, 26(8), pp. 1503–1523. Available at: https://doi.org/10.1177/0886260510370596.</w:t>
      </w:r>
    </w:p>
    <w:p w:rsidR="15109CE9" w:rsidP="421848D2" w:rsidRDefault="15109CE9" w14:paraId="2554EFEF" w14:textId="560FE468">
      <w:pPr>
        <w:spacing w:line="360" w:lineRule="auto"/>
        <w:rPr>
          <w:rFonts w:ascii="Arial" w:hAnsi="Arial" w:eastAsia="Arial" w:cs="Arial"/>
          <w:color w:val="3A3A3A"/>
          <w:sz w:val="24"/>
          <w:szCs w:val="24"/>
        </w:rPr>
      </w:pPr>
      <w:r w:rsidRPr="0B183D63" w:rsidR="15109CE9">
        <w:rPr>
          <w:rFonts w:ascii="Arial" w:hAnsi="Arial" w:eastAsia="Arial" w:cs="Arial"/>
          <w:color w:val="3A3A3A"/>
          <w:sz w:val="24"/>
          <w:szCs w:val="24"/>
        </w:rPr>
        <w:t>Gray, C</w:t>
      </w:r>
      <w:r w:rsidRPr="0B183D63" w:rsidR="4923F979">
        <w:rPr>
          <w:rFonts w:ascii="Arial" w:hAnsi="Arial" w:eastAsia="Arial" w:cs="Arial"/>
          <w:color w:val="3A3A3A"/>
          <w:sz w:val="24"/>
          <w:szCs w:val="24"/>
        </w:rPr>
        <w:t>.</w:t>
      </w:r>
      <w:r w:rsidRPr="0B183D63" w:rsidR="15109CE9">
        <w:rPr>
          <w:rFonts w:ascii="Arial" w:hAnsi="Arial" w:eastAsia="Arial" w:cs="Arial"/>
          <w:color w:val="3A3A3A"/>
          <w:sz w:val="24"/>
          <w:szCs w:val="24"/>
        </w:rPr>
        <w:t xml:space="preserve"> and Hansen, K. (2021) </w:t>
      </w:r>
      <w:r w:rsidRPr="0B183D63" w:rsidR="15109CE9">
        <w:rPr>
          <w:rFonts w:ascii="Arial" w:hAnsi="Arial" w:eastAsia="Arial" w:cs="Arial"/>
          <w:i w:val="1"/>
          <w:iCs w:val="1"/>
          <w:color w:val="3A3A3A"/>
          <w:sz w:val="24"/>
          <w:szCs w:val="24"/>
        </w:rPr>
        <w:t>Did the first Covid-19 national lock</w:t>
      </w:r>
      <w:r w:rsidRPr="0B183D63" w:rsidR="33E93207">
        <w:rPr>
          <w:rFonts w:ascii="Arial" w:hAnsi="Arial" w:eastAsia="Arial" w:cs="Arial"/>
          <w:i w:val="1"/>
          <w:iCs w:val="1"/>
          <w:color w:val="3A3A3A"/>
          <w:sz w:val="24"/>
          <w:szCs w:val="24"/>
        </w:rPr>
        <w:t>d</w:t>
      </w:r>
      <w:r w:rsidRPr="0B183D63" w:rsidR="15109CE9">
        <w:rPr>
          <w:rFonts w:ascii="Arial" w:hAnsi="Arial" w:eastAsia="Arial" w:cs="Arial"/>
          <w:i w:val="1"/>
          <w:iCs w:val="1"/>
          <w:color w:val="3A3A3A"/>
          <w:sz w:val="24"/>
          <w:szCs w:val="24"/>
        </w:rPr>
        <w:t xml:space="preserve">own </w:t>
      </w:r>
      <w:bookmarkStart w:name="_Int_1gO074Yp" w:id="539296398"/>
      <w:r w:rsidRPr="0B183D63" w:rsidR="15109CE9">
        <w:rPr>
          <w:rFonts w:ascii="Arial" w:hAnsi="Arial" w:eastAsia="Arial" w:cs="Arial"/>
          <w:i w:val="1"/>
          <w:iCs w:val="1"/>
          <w:color w:val="3A3A3A"/>
          <w:sz w:val="24"/>
          <w:szCs w:val="24"/>
        </w:rPr>
        <w:t>lead</w:t>
      </w:r>
      <w:bookmarkEnd w:id="539296398"/>
      <w:r w:rsidRPr="0B183D63" w:rsidR="15109CE9">
        <w:rPr>
          <w:rFonts w:ascii="Arial" w:hAnsi="Arial" w:eastAsia="Arial" w:cs="Arial"/>
          <w:i w:val="1"/>
          <w:iCs w:val="1"/>
          <w:color w:val="3A3A3A"/>
          <w:sz w:val="24"/>
          <w:szCs w:val="24"/>
        </w:rPr>
        <w:t xml:space="preserve"> to an increase in domestic abuse in London</w:t>
      </w:r>
      <w:r w:rsidRPr="0B183D63" w:rsidR="15109CE9">
        <w:rPr>
          <w:rFonts w:ascii="Arial" w:hAnsi="Arial" w:eastAsia="Arial" w:cs="Arial"/>
          <w:color w:val="3A3A3A"/>
          <w:sz w:val="24"/>
          <w:szCs w:val="24"/>
        </w:rPr>
        <w:t xml:space="preserve">. </w:t>
      </w:r>
      <w:r w:rsidRPr="0B183D63" w:rsidR="1CF492DD">
        <w:rPr>
          <w:rFonts w:ascii="Arial" w:hAnsi="Arial" w:eastAsia="Arial" w:cs="Arial"/>
          <w:color w:val="3A3A3A"/>
          <w:sz w:val="24"/>
          <w:szCs w:val="24"/>
        </w:rPr>
        <w:t>Available</w:t>
      </w:r>
      <w:r w:rsidRPr="0B183D63" w:rsidR="15109CE9">
        <w:rPr>
          <w:rFonts w:ascii="Arial" w:hAnsi="Arial" w:eastAsia="Arial" w:cs="Arial"/>
          <w:color w:val="3A3A3A"/>
          <w:sz w:val="24"/>
          <w:szCs w:val="24"/>
        </w:rPr>
        <w:t xml:space="preserve"> </w:t>
      </w:r>
      <w:r w:rsidRPr="0B183D63" w:rsidR="622D5B79">
        <w:rPr>
          <w:rFonts w:ascii="Arial" w:hAnsi="Arial" w:eastAsia="Arial" w:cs="Arial"/>
          <w:color w:val="3A3A3A"/>
          <w:sz w:val="24"/>
          <w:szCs w:val="24"/>
        </w:rPr>
        <w:t xml:space="preserve">at: </w:t>
      </w:r>
      <w:hyperlink r:id="R12a51894cc624c92">
        <w:r w:rsidRPr="0B183D63" w:rsidR="622D5B79">
          <w:rPr>
            <w:rStyle w:val="Hyperlink"/>
            <w:rFonts w:ascii="Arial" w:hAnsi="Arial" w:eastAsia="Arial" w:cs="Arial"/>
            <w:sz w:val="24"/>
            <w:szCs w:val="24"/>
          </w:rPr>
          <w:t>https://discovery.ucl.ac.uk/id/eprint/10134561/1/qsswp2127.pdf</w:t>
        </w:r>
      </w:hyperlink>
      <w:r w:rsidRPr="0B183D63" w:rsidR="21EB52EF">
        <w:rPr>
          <w:rFonts w:ascii="Arial" w:hAnsi="Arial" w:eastAsia="Arial" w:cs="Arial"/>
          <w:color w:val="3A3A3A"/>
          <w:sz w:val="24"/>
          <w:szCs w:val="24"/>
        </w:rPr>
        <w:t xml:space="preserve"> (Accessed</w:t>
      </w:r>
      <w:r w:rsidRPr="0B183D63" w:rsidR="767C83B6">
        <w:rPr>
          <w:rFonts w:ascii="Arial" w:hAnsi="Arial" w:eastAsia="Arial" w:cs="Arial"/>
          <w:color w:val="3A3A3A"/>
          <w:sz w:val="24"/>
          <w:szCs w:val="24"/>
        </w:rPr>
        <w:t>:</w:t>
      </w:r>
      <w:r w:rsidRPr="0B183D63" w:rsidR="21EB52EF">
        <w:rPr>
          <w:rFonts w:ascii="Arial" w:hAnsi="Arial" w:eastAsia="Arial" w:cs="Arial"/>
          <w:color w:val="3A3A3A"/>
          <w:sz w:val="24"/>
          <w:szCs w:val="24"/>
        </w:rPr>
        <w:t xml:space="preserve"> 18 March 2023). </w:t>
      </w:r>
    </w:p>
    <w:p w:rsidR="4C968513" w:rsidP="421848D2" w:rsidRDefault="4C968513" w14:paraId="718B6FC2" w14:textId="717209A6">
      <w:pPr>
        <w:rPr>
          <w:rFonts w:ascii="Arial" w:hAnsi="Arial" w:eastAsia="Arial" w:cs="Arial"/>
          <w:sz w:val="24"/>
          <w:szCs w:val="24"/>
        </w:rPr>
      </w:pPr>
      <w:r w:rsidRPr="21A02B79">
        <w:rPr>
          <w:rFonts w:ascii="Arial" w:hAnsi="Arial" w:eastAsia="Arial" w:cs="Arial"/>
          <w:color w:val="000000" w:themeColor="text1"/>
          <w:sz w:val="24"/>
          <w:szCs w:val="24"/>
        </w:rPr>
        <w:t xml:space="preserve">Harari, D, Keep, M, Brien, P (2021) Coronavirus: Economic impact. Available at: </w:t>
      </w:r>
      <w:hyperlink r:id="rId35">
        <w:r w:rsidRPr="21A02B79">
          <w:rPr>
            <w:rStyle w:val="Hyperlink"/>
            <w:rFonts w:ascii="Arial" w:hAnsi="Arial" w:eastAsia="Arial" w:cs="Arial"/>
            <w:sz w:val="24"/>
            <w:szCs w:val="24"/>
          </w:rPr>
          <w:t>https://commonslibrary.parliament.uk/research-briefings/cbp-8866/</w:t>
        </w:r>
      </w:hyperlink>
      <w:r w:rsidRPr="21A02B79">
        <w:rPr>
          <w:rFonts w:ascii="Arial" w:hAnsi="Arial" w:eastAsia="Arial" w:cs="Arial"/>
          <w:color w:val="000000" w:themeColor="text1"/>
          <w:sz w:val="24"/>
          <w:szCs w:val="24"/>
        </w:rPr>
        <w:t xml:space="preserve"> (Accessed 26 February 2023)</w:t>
      </w:r>
      <w:r w:rsidRPr="21A02B79" w:rsidR="31C33674">
        <w:rPr>
          <w:rFonts w:ascii="Arial" w:hAnsi="Arial" w:eastAsia="Arial" w:cs="Arial"/>
          <w:color w:val="000000" w:themeColor="text1"/>
          <w:sz w:val="24"/>
          <w:szCs w:val="24"/>
        </w:rPr>
        <w:t xml:space="preserve">. </w:t>
      </w:r>
    </w:p>
    <w:p w:rsidR="76C91628" w:rsidP="421848D2" w:rsidRDefault="76C91628" w14:paraId="12271EE7" w14:textId="00A20298">
      <w:pPr>
        <w:spacing w:line="360" w:lineRule="auto"/>
        <w:rPr>
          <w:rFonts w:ascii="Arial" w:hAnsi="Arial" w:eastAsia="Arial" w:cs="Arial"/>
          <w:color w:val="3A3A3A"/>
          <w:sz w:val="24"/>
          <w:szCs w:val="24"/>
        </w:rPr>
      </w:pPr>
      <w:r w:rsidRPr="42C0B923">
        <w:rPr>
          <w:rFonts w:ascii="Arial" w:hAnsi="Arial" w:eastAsia="Arial" w:cs="Arial"/>
          <w:color w:val="3A3A3A"/>
          <w:sz w:val="24"/>
          <w:szCs w:val="24"/>
        </w:rPr>
        <w:t xml:space="preserve">Hilder, S. and Bettinson, V. (2016) </w:t>
      </w:r>
      <w:r w:rsidRPr="42C0B923">
        <w:rPr>
          <w:rFonts w:ascii="Arial" w:hAnsi="Arial" w:eastAsia="Arial" w:cs="Arial"/>
          <w:i/>
          <w:iCs/>
          <w:color w:val="3A3A3A"/>
          <w:sz w:val="24"/>
          <w:szCs w:val="24"/>
        </w:rPr>
        <w:t xml:space="preserve">Domestic Violence Interdisciplinary Perspectives on Protection, </w:t>
      </w:r>
      <w:r w:rsidRPr="42C0B923" w:rsidR="119A92CE">
        <w:rPr>
          <w:rFonts w:ascii="Arial" w:hAnsi="Arial" w:eastAsia="Arial" w:cs="Arial"/>
          <w:i/>
          <w:iCs/>
          <w:color w:val="3A3A3A"/>
          <w:sz w:val="24"/>
          <w:szCs w:val="24"/>
        </w:rPr>
        <w:t>Prevention,</w:t>
      </w:r>
      <w:r w:rsidRPr="42C0B923">
        <w:rPr>
          <w:rFonts w:ascii="Arial" w:hAnsi="Arial" w:eastAsia="Arial" w:cs="Arial"/>
          <w:i/>
          <w:iCs/>
          <w:color w:val="3A3A3A"/>
          <w:sz w:val="24"/>
          <w:szCs w:val="24"/>
        </w:rPr>
        <w:t xml:space="preserve"> and Intervention</w:t>
      </w:r>
      <w:r w:rsidRPr="42C0B923">
        <w:rPr>
          <w:rFonts w:ascii="Arial" w:hAnsi="Arial" w:eastAsia="Arial" w:cs="Arial"/>
          <w:color w:val="3A3A3A"/>
          <w:sz w:val="24"/>
          <w:szCs w:val="24"/>
        </w:rPr>
        <w:t xml:space="preserve">. 1st ed. 2016. Edited by S. Hilder and V. Bettinson. London: Palgrave Macmillan UK. Available at: </w:t>
      </w:r>
      <w:hyperlink r:id="rId36">
        <w:r w:rsidRPr="42C0B923">
          <w:rPr>
            <w:rStyle w:val="Hyperlink"/>
            <w:rFonts w:ascii="Arial" w:hAnsi="Arial" w:eastAsia="Arial" w:cs="Arial"/>
            <w:sz w:val="24"/>
            <w:szCs w:val="24"/>
          </w:rPr>
          <w:t>https://doi.org/10.1057/978-1-137-52452-2</w:t>
        </w:r>
      </w:hyperlink>
      <w:r w:rsidRPr="42C0B923" w:rsidR="2FC53D36">
        <w:rPr>
          <w:rFonts w:ascii="Arial" w:hAnsi="Arial" w:eastAsia="Arial" w:cs="Arial"/>
          <w:color w:val="3A3A3A"/>
          <w:sz w:val="24"/>
          <w:szCs w:val="24"/>
        </w:rPr>
        <w:t xml:space="preserve">. </w:t>
      </w:r>
      <w:r w:rsidRPr="42C0B923">
        <w:rPr>
          <w:rFonts w:ascii="Arial" w:hAnsi="Arial" w:eastAsia="Arial" w:cs="Arial"/>
          <w:color w:val="3A3A3A"/>
          <w:sz w:val="24"/>
          <w:szCs w:val="24"/>
        </w:rPr>
        <w:t xml:space="preserve">(Accessed: 3 March 2023). </w:t>
      </w:r>
    </w:p>
    <w:p w:rsidR="4A930982" w:rsidP="41C41D65" w:rsidRDefault="4A930982" w14:paraId="1975B48A" w14:textId="27988F93">
      <w:pPr>
        <w:rPr>
          <w:rFonts w:ascii="Arial" w:hAnsi="Arial" w:eastAsia="Arial" w:cs="Arial"/>
          <w:color w:val="000000" w:themeColor="text1"/>
          <w:sz w:val="24"/>
          <w:szCs w:val="24"/>
        </w:rPr>
      </w:pPr>
      <w:r w:rsidRPr="41C41D65">
        <w:rPr>
          <w:rFonts w:ascii="Arial" w:hAnsi="Arial" w:eastAsia="Arial" w:cs="Arial"/>
          <w:color w:val="000000" w:themeColor="text1"/>
          <w:sz w:val="24"/>
          <w:szCs w:val="24"/>
        </w:rPr>
        <w:t xml:space="preserve">His Majesty’s Inspectorate of Constabulary and Fire &amp; Rescue Services (2014) </w:t>
      </w:r>
      <w:r w:rsidRPr="41C41D65">
        <w:rPr>
          <w:rFonts w:ascii="Arial" w:hAnsi="Arial" w:eastAsia="Arial" w:cs="Arial"/>
          <w:i/>
          <w:iCs/>
          <w:color w:val="000000" w:themeColor="text1"/>
          <w:sz w:val="24"/>
          <w:szCs w:val="24"/>
        </w:rPr>
        <w:t>The police response to domestic abuse is not good enough and must be improved finds HMIC inspection</w:t>
      </w:r>
      <w:r w:rsidRPr="41C41D65">
        <w:rPr>
          <w:rFonts w:ascii="Arial" w:hAnsi="Arial" w:eastAsia="Arial" w:cs="Arial"/>
          <w:color w:val="000000" w:themeColor="text1"/>
          <w:sz w:val="24"/>
          <w:szCs w:val="24"/>
        </w:rPr>
        <w:t xml:space="preserve">. Available at: </w:t>
      </w:r>
      <w:hyperlink r:id="rId37">
        <w:r w:rsidRPr="41C41D65">
          <w:rPr>
            <w:rStyle w:val="Hyperlink"/>
            <w:rFonts w:ascii="Arial" w:hAnsi="Arial" w:eastAsia="Arial" w:cs="Arial"/>
            <w:sz w:val="24"/>
            <w:szCs w:val="24"/>
          </w:rPr>
          <w:t>https://www.justiceinspectorates.gov.uk/hmicfrs/news/news-feed/police-response-to-domestic-abuse/</w:t>
        </w:r>
      </w:hyperlink>
      <w:r w:rsidRPr="41C41D65">
        <w:rPr>
          <w:rFonts w:ascii="Arial" w:hAnsi="Arial" w:eastAsia="Arial" w:cs="Arial"/>
          <w:color w:val="000000" w:themeColor="text1"/>
          <w:sz w:val="24"/>
          <w:szCs w:val="24"/>
        </w:rPr>
        <w:t xml:space="preserve"> (Accessed: 10 March 2023). </w:t>
      </w:r>
    </w:p>
    <w:p w:rsidR="4A930982" w:rsidP="21A02B79" w:rsidRDefault="4A930982" w14:paraId="5E3B1F50" w14:textId="5FEADF26">
      <w:pPr>
        <w:rPr>
          <w:rFonts w:ascii="Arial" w:hAnsi="Arial" w:eastAsia="Arial" w:cs="Arial"/>
          <w:color w:val="000000" w:themeColor="text1"/>
          <w:sz w:val="24"/>
          <w:szCs w:val="24"/>
        </w:rPr>
      </w:pPr>
      <w:r w:rsidRPr="21A02B79">
        <w:rPr>
          <w:rFonts w:ascii="Arial" w:hAnsi="Arial" w:eastAsia="Arial" w:cs="Arial"/>
          <w:color w:val="000000" w:themeColor="text1"/>
          <w:sz w:val="24"/>
          <w:szCs w:val="24"/>
        </w:rPr>
        <w:t>His Majesty’s Inspectorate of Constabulary and Fire &amp; Rescue Services (2021) ‘</w:t>
      </w:r>
      <w:r w:rsidRPr="21A02B79">
        <w:rPr>
          <w:rFonts w:ascii="Arial" w:hAnsi="Arial" w:eastAsia="Arial" w:cs="Arial"/>
          <w:i/>
          <w:iCs/>
          <w:color w:val="000000" w:themeColor="text1"/>
          <w:sz w:val="24"/>
          <w:szCs w:val="24"/>
        </w:rPr>
        <w:t>Review of policing domestic abuse during the pandemic</w:t>
      </w:r>
      <w:r w:rsidRPr="21A02B79">
        <w:rPr>
          <w:rFonts w:ascii="Arial" w:hAnsi="Arial" w:eastAsia="Arial" w:cs="Arial"/>
          <w:color w:val="000000" w:themeColor="text1"/>
          <w:sz w:val="24"/>
          <w:szCs w:val="24"/>
        </w:rPr>
        <w:t xml:space="preserve">’. Available at: </w:t>
      </w:r>
      <w:hyperlink r:id="rId38">
        <w:r w:rsidRPr="21A02B79">
          <w:rPr>
            <w:rStyle w:val="Hyperlink"/>
            <w:rFonts w:ascii="Arial" w:hAnsi="Arial" w:eastAsia="Arial" w:cs="Arial"/>
            <w:sz w:val="24"/>
            <w:szCs w:val="24"/>
          </w:rPr>
          <w:t>https://www.justiceinspectorates.gov.uk/hmicfrs/publication-html/review-of-policing-domestic-abuse-during-pandemic/</w:t>
        </w:r>
      </w:hyperlink>
      <w:r w:rsidRPr="21A02B79">
        <w:rPr>
          <w:rFonts w:ascii="Arial" w:hAnsi="Arial" w:eastAsia="Arial" w:cs="Arial"/>
          <w:color w:val="000000" w:themeColor="text1"/>
          <w:sz w:val="24"/>
          <w:szCs w:val="24"/>
        </w:rPr>
        <w:t xml:space="preserve"> (Accessed: 8 March 2023).</w:t>
      </w:r>
    </w:p>
    <w:p w:rsidR="7B36F8A2" w:rsidP="421848D2" w:rsidRDefault="7B36F8A2" w14:paraId="176B5327" w14:textId="1941ED8F">
      <w:pPr>
        <w:spacing w:line="360" w:lineRule="auto"/>
        <w:rPr>
          <w:rFonts w:ascii="Arial" w:hAnsi="Arial" w:eastAsia="Arial" w:cs="Arial"/>
          <w:color w:val="3A3A3A"/>
          <w:sz w:val="24"/>
          <w:szCs w:val="24"/>
        </w:rPr>
      </w:pPr>
      <w:r w:rsidRPr="421848D2">
        <w:rPr>
          <w:rFonts w:ascii="Arial" w:hAnsi="Arial" w:eastAsia="Arial" w:cs="Arial"/>
          <w:color w:val="3A3A3A"/>
          <w:sz w:val="24"/>
          <w:szCs w:val="24"/>
        </w:rPr>
        <w:t xml:space="preserve">Hisham, I.N. </w:t>
      </w:r>
      <w:r w:rsidRPr="421848D2">
        <w:rPr>
          <w:rFonts w:ascii="Arial" w:hAnsi="Arial" w:eastAsia="Arial" w:cs="Arial"/>
          <w:i/>
          <w:iCs/>
          <w:color w:val="3A3A3A"/>
          <w:sz w:val="24"/>
          <w:szCs w:val="24"/>
        </w:rPr>
        <w:t>et al.</w:t>
      </w:r>
      <w:r w:rsidRPr="421848D2">
        <w:rPr>
          <w:rFonts w:ascii="Arial" w:hAnsi="Arial" w:eastAsia="Arial" w:cs="Arial"/>
          <w:color w:val="3A3A3A"/>
          <w:sz w:val="24"/>
          <w:szCs w:val="24"/>
        </w:rPr>
        <w:t xml:space="preserve"> (2022) ‘Domestic abuse and mental health: the amplified risks created during the pandemic’, </w:t>
      </w:r>
      <w:r w:rsidRPr="421848D2" w:rsidR="36573DB7">
        <w:rPr>
          <w:rFonts w:ascii="Arial" w:hAnsi="Arial" w:eastAsia="Arial" w:cs="Arial"/>
          <w:i/>
          <w:iCs/>
          <w:color w:val="3A3A3A"/>
          <w:sz w:val="24"/>
          <w:szCs w:val="24"/>
        </w:rPr>
        <w:t>BJ Psych</w:t>
      </w:r>
      <w:r w:rsidRPr="421848D2">
        <w:rPr>
          <w:rFonts w:ascii="Arial" w:hAnsi="Arial" w:eastAsia="Arial" w:cs="Arial"/>
          <w:i/>
          <w:iCs/>
          <w:color w:val="3A3A3A"/>
          <w:sz w:val="24"/>
          <w:szCs w:val="24"/>
        </w:rPr>
        <w:t xml:space="preserve"> advances</w:t>
      </w:r>
      <w:r w:rsidRPr="421848D2">
        <w:rPr>
          <w:rFonts w:ascii="Arial" w:hAnsi="Arial" w:eastAsia="Arial" w:cs="Arial"/>
          <w:color w:val="3A3A3A"/>
          <w:sz w:val="24"/>
          <w:szCs w:val="24"/>
        </w:rPr>
        <w:t xml:space="preserve">, 28(5), pp. 316–327. Available at: </w:t>
      </w:r>
      <w:hyperlink r:id="rId39">
        <w:r w:rsidRPr="421848D2">
          <w:rPr>
            <w:rStyle w:val="Hyperlink"/>
            <w:rFonts w:ascii="Arial" w:hAnsi="Arial" w:eastAsia="Arial" w:cs="Arial"/>
            <w:sz w:val="24"/>
            <w:szCs w:val="24"/>
          </w:rPr>
          <w:t>https://doi.org/10.1192/bja.2021.69</w:t>
        </w:r>
      </w:hyperlink>
      <w:r w:rsidRPr="421848D2">
        <w:rPr>
          <w:rFonts w:ascii="Arial" w:hAnsi="Arial" w:eastAsia="Arial" w:cs="Arial"/>
          <w:color w:val="3A3A3A"/>
          <w:sz w:val="24"/>
          <w:szCs w:val="24"/>
        </w:rPr>
        <w:t>.</w:t>
      </w:r>
    </w:p>
    <w:p w:rsidR="4007FADA" w:rsidP="421848D2" w:rsidRDefault="6A09AABB" w14:paraId="36FEB302" w14:textId="1615DF71">
      <w:pPr>
        <w:rPr>
          <w:rFonts w:ascii="Arial" w:hAnsi="Arial" w:eastAsia="Arial" w:cs="Arial"/>
          <w:sz w:val="24"/>
          <w:szCs w:val="24"/>
        </w:rPr>
      </w:pPr>
      <w:r w:rsidRPr="21A02B79">
        <w:rPr>
          <w:rFonts w:ascii="Arial" w:hAnsi="Arial" w:eastAsia="Arial" w:cs="Arial"/>
          <w:color w:val="000000" w:themeColor="text1"/>
          <w:sz w:val="24"/>
          <w:szCs w:val="24"/>
        </w:rPr>
        <w:t xml:space="preserve">Hohl, K. and Johnson, K. (2021) </w:t>
      </w:r>
      <w:r w:rsidRPr="21A02B79">
        <w:rPr>
          <w:rFonts w:ascii="Arial" w:hAnsi="Arial" w:eastAsia="Arial" w:cs="Arial"/>
          <w:i/>
          <w:iCs/>
          <w:color w:val="000000" w:themeColor="text1"/>
          <w:sz w:val="24"/>
          <w:szCs w:val="24"/>
        </w:rPr>
        <w:t>How Covid-19 is impacting domestic abuse reports to the police</w:t>
      </w:r>
      <w:r w:rsidRPr="21A02B79">
        <w:rPr>
          <w:rFonts w:ascii="Arial" w:hAnsi="Arial" w:eastAsia="Arial" w:cs="Arial"/>
          <w:color w:val="000000" w:themeColor="text1"/>
          <w:sz w:val="24"/>
          <w:szCs w:val="24"/>
        </w:rPr>
        <w:t xml:space="preserve">. Available at: </w:t>
      </w:r>
      <w:hyperlink r:id="rId40">
        <w:r w:rsidRPr="21A02B79">
          <w:rPr>
            <w:rStyle w:val="Hyperlink"/>
            <w:rFonts w:ascii="Arial" w:hAnsi="Arial" w:eastAsia="Arial" w:cs="Arial"/>
            <w:sz w:val="24"/>
            <w:szCs w:val="24"/>
          </w:rPr>
          <w:t>https://www.womensaid.org.uk/how-covid-19-is-impacting-domestic-abuse-reported-to-the-police/</w:t>
        </w:r>
      </w:hyperlink>
      <w:r w:rsidRPr="21A02B79">
        <w:rPr>
          <w:rFonts w:ascii="Arial" w:hAnsi="Arial" w:eastAsia="Arial" w:cs="Arial"/>
          <w:color w:val="000000" w:themeColor="text1"/>
          <w:sz w:val="24"/>
          <w:szCs w:val="24"/>
        </w:rPr>
        <w:t xml:space="preserve"> (Accessed. 7 March 2023)</w:t>
      </w:r>
      <w:r w:rsidRPr="21A02B79" w:rsidR="146F092B">
        <w:rPr>
          <w:rFonts w:ascii="Arial" w:hAnsi="Arial" w:eastAsia="Arial" w:cs="Arial"/>
          <w:color w:val="000000" w:themeColor="text1"/>
          <w:sz w:val="24"/>
          <w:szCs w:val="24"/>
        </w:rPr>
        <w:t xml:space="preserve">. </w:t>
      </w:r>
    </w:p>
    <w:p w:rsidR="4007FADA" w:rsidP="421848D2" w:rsidRDefault="4007FADA" w14:paraId="616B6492" w14:textId="40329DFE">
      <w:pPr>
        <w:spacing w:line="360" w:lineRule="auto"/>
        <w:rPr>
          <w:rFonts w:ascii="Arial" w:hAnsi="Arial" w:eastAsia="Arial" w:cs="Arial"/>
          <w:color w:val="3A3A3A"/>
          <w:sz w:val="24"/>
          <w:szCs w:val="24"/>
        </w:rPr>
      </w:pPr>
      <w:r w:rsidRPr="421848D2">
        <w:rPr>
          <w:rFonts w:ascii="Arial" w:hAnsi="Arial" w:eastAsia="Arial" w:cs="Arial"/>
          <w:color w:val="3A3A3A"/>
          <w:sz w:val="24"/>
          <w:szCs w:val="24"/>
        </w:rPr>
        <w:t xml:space="preserve">Home Affairs Committee (2020) </w:t>
      </w:r>
      <w:r w:rsidRPr="421848D2">
        <w:rPr>
          <w:rFonts w:ascii="Arial" w:hAnsi="Arial" w:eastAsia="Arial" w:cs="Arial"/>
          <w:i/>
          <w:iCs/>
          <w:color w:val="3A3A3A"/>
          <w:sz w:val="24"/>
          <w:szCs w:val="24"/>
        </w:rPr>
        <w:t>Home Office preparedness for Covid-</w:t>
      </w:r>
      <w:r w:rsidRPr="421848D2" w:rsidR="63E1B6E6">
        <w:rPr>
          <w:rFonts w:ascii="Arial" w:hAnsi="Arial" w:eastAsia="Arial" w:cs="Arial"/>
          <w:i/>
          <w:iCs/>
          <w:color w:val="3A3A3A"/>
          <w:sz w:val="24"/>
          <w:szCs w:val="24"/>
        </w:rPr>
        <w:t>19 (Coronavirus</w:t>
      </w:r>
      <w:r w:rsidRPr="421848D2">
        <w:rPr>
          <w:rFonts w:ascii="Arial" w:hAnsi="Arial" w:eastAsia="Arial" w:cs="Arial"/>
          <w:i/>
          <w:iCs/>
          <w:color w:val="3A3A3A"/>
          <w:sz w:val="24"/>
          <w:szCs w:val="24"/>
        </w:rPr>
        <w:t>): domestic abuse and risks of harm within the home</w:t>
      </w:r>
      <w:r w:rsidRPr="421848D2">
        <w:rPr>
          <w:rFonts w:ascii="Arial" w:hAnsi="Arial" w:eastAsia="Arial" w:cs="Arial"/>
          <w:color w:val="3A3A3A"/>
          <w:sz w:val="24"/>
          <w:szCs w:val="24"/>
        </w:rPr>
        <w:t xml:space="preserve">. </w:t>
      </w:r>
      <w:r w:rsidRPr="421848D2" w:rsidR="3706575C">
        <w:rPr>
          <w:rFonts w:ascii="Arial" w:hAnsi="Arial" w:eastAsia="Arial" w:cs="Arial"/>
          <w:color w:val="3A3A3A"/>
          <w:sz w:val="24"/>
          <w:szCs w:val="24"/>
        </w:rPr>
        <w:t>Available</w:t>
      </w:r>
      <w:r w:rsidRPr="421848D2">
        <w:rPr>
          <w:rFonts w:ascii="Arial" w:hAnsi="Arial" w:eastAsia="Arial" w:cs="Arial"/>
          <w:color w:val="3A3A3A"/>
          <w:sz w:val="24"/>
          <w:szCs w:val="24"/>
        </w:rPr>
        <w:t xml:space="preserve"> at</w:t>
      </w:r>
      <w:r w:rsidRPr="421848D2" w:rsidR="3C6A865C">
        <w:rPr>
          <w:rFonts w:ascii="Arial" w:hAnsi="Arial" w:eastAsia="Arial" w:cs="Arial"/>
          <w:color w:val="3A3A3A"/>
          <w:sz w:val="24"/>
          <w:szCs w:val="24"/>
        </w:rPr>
        <w:t xml:space="preserve">: </w:t>
      </w:r>
      <w:hyperlink r:id="rId41">
        <w:r w:rsidRPr="421848D2" w:rsidR="3C6A865C">
          <w:rPr>
            <w:rStyle w:val="Hyperlink"/>
            <w:rFonts w:ascii="Arial" w:hAnsi="Arial" w:eastAsia="Arial" w:cs="Arial"/>
            <w:sz w:val="24"/>
            <w:szCs w:val="24"/>
          </w:rPr>
          <w:t>https://committees.parliament.uk/publications/785/documents/5040/default/</w:t>
        </w:r>
      </w:hyperlink>
      <w:r w:rsidRPr="421848D2" w:rsidR="43203EA2">
        <w:rPr>
          <w:rFonts w:ascii="Arial" w:hAnsi="Arial" w:eastAsia="Arial" w:cs="Arial"/>
          <w:color w:val="3A3A3A"/>
          <w:sz w:val="24"/>
          <w:szCs w:val="24"/>
        </w:rPr>
        <w:t xml:space="preserve"> </w:t>
      </w:r>
      <w:r w:rsidRPr="421848D2" w:rsidR="52E7E5DB">
        <w:rPr>
          <w:rFonts w:ascii="Arial" w:hAnsi="Arial" w:eastAsia="Arial" w:cs="Arial"/>
          <w:color w:val="3A3A3A"/>
          <w:sz w:val="24"/>
          <w:szCs w:val="24"/>
        </w:rPr>
        <w:t xml:space="preserve">(Accessed: 29 March 2023). </w:t>
      </w:r>
    </w:p>
    <w:p w:rsidR="57D9593E" w:rsidP="421848D2" w:rsidRDefault="57D9593E" w14:paraId="04658500" w14:textId="20F0B39D">
      <w:pPr>
        <w:spacing w:line="360" w:lineRule="auto"/>
        <w:rPr>
          <w:rFonts w:ascii="Arial" w:hAnsi="Arial" w:eastAsia="Arial" w:cs="Arial"/>
          <w:color w:val="3A3A3A"/>
          <w:sz w:val="24"/>
          <w:szCs w:val="24"/>
        </w:rPr>
      </w:pPr>
      <w:r w:rsidRPr="421848D2">
        <w:rPr>
          <w:rFonts w:ascii="Arial" w:hAnsi="Arial" w:eastAsia="Arial" w:cs="Arial"/>
          <w:color w:val="3A3A3A"/>
          <w:sz w:val="24"/>
          <w:szCs w:val="24"/>
        </w:rPr>
        <w:t xml:space="preserve">Home Office (2016) </w:t>
      </w:r>
      <w:r w:rsidRPr="421848D2">
        <w:rPr>
          <w:rFonts w:ascii="Arial" w:hAnsi="Arial" w:eastAsia="Arial" w:cs="Arial"/>
          <w:i/>
          <w:iCs/>
          <w:color w:val="3A3A3A"/>
          <w:sz w:val="24"/>
          <w:szCs w:val="24"/>
        </w:rPr>
        <w:t>Domestic Homicide Reviews, Key Findings from analysis of Domestic Homicide Reviews</w:t>
      </w:r>
      <w:r w:rsidRPr="421848D2">
        <w:rPr>
          <w:rFonts w:ascii="Arial" w:hAnsi="Arial" w:eastAsia="Arial" w:cs="Arial"/>
          <w:color w:val="3A3A3A"/>
          <w:sz w:val="24"/>
          <w:szCs w:val="24"/>
        </w:rPr>
        <w:t xml:space="preserve">. Available at: </w:t>
      </w:r>
      <w:hyperlink r:id="rId42">
        <w:r w:rsidRPr="421848D2" w:rsidR="372BCBD7">
          <w:rPr>
            <w:rStyle w:val="Hyperlink"/>
            <w:rFonts w:ascii="Arial" w:hAnsi="Arial" w:eastAsia="Arial" w:cs="Arial"/>
            <w:sz w:val="24"/>
            <w:szCs w:val="24"/>
          </w:rPr>
          <w:t>h</w:t>
        </w:r>
        <w:r w:rsidRPr="421848D2">
          <w:rPr>
            <w:rStyle w:val="Hyperlink"/>
            <w:rFonts w:ascii="Arial" w:hAnsi="Arial" w:eastAsia="Arial" w:cs="Arial"/>
            <w:sz w:val="24"/>
            <w:szCs w:val="24"/>
          </w:rPr>
          <w:t>ttps://assets.publishing.service.gov.uk/government/uploads/system/uploads/attachment_data/file/575232/HO-Domestic-Homicide-Review-Analysis-161206.pdf</w:t>
        </w:r>
        <w:r w:rsidRPr="421848D2" w:rsidR="2BB8AABB">
          <w:rPr>
            <w:rStyle w:val="Hyperlink"/>
            <w:rFonts w:ascii="Arial" w:hAnsi="Arial" w:eastAsia="Arial" w:cs="Arial"/>
            <w:sz w:val="24"/>
            <w:szCs w:val="24"/>
          </w:rPr>
          <w:t>(Accessed</w:t>
        </w:r>
      </w:hyperlink>
      <w:r w:rsidRPr="421848D2" w:rsidR="2BB8AABB">
        <w:rPr>
          <w:rFonts w:ascii="Arial" w:hAnsi="Arial" w:eastAsia="Arial" w:cs="Arial"/>
          <w:color w:val="3A3A3A"/>
          <w:sz w:val="24"/>
          <w:szCs w:val="24"/>
        </w:rPr>
        <w:t xml:space="preserve">: 5 May 2023). </w:t>
      </w:r>
    </w:p>
    <w:p w:rsidR="002806F0" w:rsidP="421848D2" w:rsidRDefault="782C9C78" w14:paraId="1191633E" w14:textId="77777777">
      <w:pPr>
        <w:spacing w:line="360" w:lineRule="auto"/>
        <w:rPr>
          <w:rFonts w:ascii="Arial" w:hAnsi="Arial" w:eastAsia="Arial" w:cs="Arial"/>
          <w:color w:val="3A3A3A"/>
          <w:sz w:val="24"/>
          <w:szCs w:val="24"/>
        </w:rPr>
      </w:pPr>
      <w:r w:rsidRPr="421848D2">
        <w:rPr>
          <w:rFonts w:ascii="Arial" w:hAnsi="Arial" w:eastAsia="Arial" w:cs="Arial"/>
          <w:color w:val="3A3A3A"/>
          <w:sz w:val="24"/>
          <w:szCs w:val="24"/>
        </w:rPr>
        <w:t>Home Office (2022)</w:t>
      </w:r>
      <w:r w:rsidRPr="421848D2">
        <w:rPr>
          <w:rFonts w:ascii="Arial" w:hAnsi="Arial" w:eastAsia="Arial" w:cs="Arial"/>
          <w:i/>
          <w:iCs/>
          <w:color w:val="3A3A3A"/>
          <w:sz w:val="24"/>
          <w:szCs w:val="24"/>
        </w:rPr>
        <w:t xml:space="preserve"> Statutory definition of domestic abuse fact sheet</w:t>
      </w:r>
      <w:r w:rsidRPr="421848D2">
        <w:rPr>
          <w:rFonts w:ascii="Arial" w:hAnsi="Arial" w:eastAsia="Arial" w:cs="Arial"/>
          <w:color w:val="3A3A3A"/>
          <w:sz w:val="24"/>
          <w:szCs w:val="24"/>
        </w:rPr>
        <w:t xml:space="preserve">. Available at. </w:t>
      </w:r>
      <w:hyperlink r:id="rId43">
        <w:r w:rsidRPr="421848D2">
          <w:rPr>
            <w:rStyle w:val="Hyperlink"/>
            <w:rFonts w:ascii="Arial" w:hAnsi="Arial" w:eastAsia="Arial" w:cs="Arial"/>
            <w:sz w:val="24"/>
            <w:szCs w:val="24"/>
          </w:rPr>
          <w:t>https://www.gov.uk/government/publications/domestic-abuse-bill-2020-factsheets/statutory-definition-of-domestic-abuse-factsheet</w:t>
        </w:r>
      </w:hyperlink>
      <w:r w:rsidRPr="421848D2">
        <w:rPr>
          <w:rFonts w:ascii="Arial" w:hAnsi="Arial" w:eastAsia="Arial" w:cs="Arial"/>
          <w:color w:val="3A3A3A"/>
          <w:sz w:val="24"/>
          <w:szCs w:val="24"/>
        </w:rPr>
        <w:t xml:space="preserve"> (Accessed</w:t>
      </w:r>
      <w:r w:rsidRPr="421848D2" w:rsidR="27580D74">
        <w:rPr>
          <w:rFonts w:ascii="Arial" w:hAnsi="Arial" w:eastAsia="Arial" w:cs="Arial"/>
          <w:color w:val="3A3A3A"/>
          <w:sz w:val="24"/>
          <w:szCs w:val="24"/>
        </w:rPr>
        <w:t>:</w:t>
      </w:r>
      <w:r w:rsidRPr="421848D2">
        <w:rPr>
          <w:rFonts w:ascii="Arial" w:hAnsi="Arial" w:eastAsia="Arial" w:cs="Arial"/>
          <w:color w:val="3A3A3A"/>
          <w:sz w:val="24"/>
          <w:szCs w:val="24"/>
        </w:rPr>
        <w:t xml:space="preserve"> 10 March 2023). </w:t>
      </w:r>
    </w:p>
    <w:p w:rsidR="002806F0" w:rsidP="421848D2" w:rsidRDefault="11B98A21" w14:paraId="758BF6EB" w14:textId="334FF638">
      <w:pPr>
        <w:rPr>
          <w:rFonts w:ascii="Arial" w:hAnsi="Arial" w:eastAsia="Arial" w:cs="Arial"/>
          <w:sz w:val="24"/>
          <w:szCs w:val="24"/>
        </w:rPr>
      </w:pPr>
      <w:r w:rsidRPr="21A02B79">
        <w:rPr>
          <w:rFonts w:ascii="Arial" w:hAnsi="Arial" w:eastAsia="Arial" w:cs="Arial"/>
          <w:color w:val="000000" w:themeColor="text1"/>
          <w:sz w:val="24"/>
          <w:szCs w:val="24"/>
        </w:rPr>
        <w:t xml:space="preserve">Home Office (2022) </w:t>
      </w:r>
      <w:r w:rsidRPr="21A02B79">
        <w:rPr>
          <w:rFonts w:ascii="Arial" w:hAnsi="Arial" w:eastAsia="Arial" w:cs="Arial"/>
          <w:i/>
          <w:iCs/>
          <w:color w:val="000000" w:themeColor="text1"/>
          <w:sz w:val="24"/>
          <w:szCs w:val="24"/>
        </w:rPr>
        <w:t>Domestic Abuse Act 2021: overarching fact sheet</w:t>
      </w:r>
      <w:r w:rsidRPr="21A02B79">
        <w:rPr>
          <w:rFonts w:ascii="Arial" w:hAnsi="Arial" w:eastAsia="Arial" w:cs="Arial"/>
          <w:color w:val="000000" w:themeColor="text1"/>
          <w:sz w:val="24"/>
          <w:szCs w:val="24"/>
        </w:rPr>
        <w:t>. Available at: https://www.gov.uk/government/publications/domestic-abuse-bill-2020-factsheets/domestic-abuse-bill-2020-overarching-factsheet (Accessed:14 March 2023)</w:t>
      </w:r>
      <w:r w:rsidRPr="21A02B79" w:rsidR="57B9015C">
        <w:rPr>
          <w:rFonts w:ascii="Arial" w:hAnsi="Arial" w:eastAsia="Arial" w:cs="Arial"/>
          <w:color w:val="000000" w:themeColor="text1"/>
          <w:sz w:val="24"/>
          <w:szCs w:val="24"/>
        </w:rPr>
        <w:t xml:space="preserve">. </w:t>
      </w:r>
    </w:p>
    <w:p w:rsidR="002806F0" w:rsidP="421848D2" w:rsidRDefault="002806F0" w14:paraId="3554C327" w14:textId="3F09DC73">
      <w:pPr>
        <w:spacing w:line="360" w:lineRule="auto"/>
        <w:rPr>
          <w:rStyle w:val="eop"/>
          <w:rFonts w:ascii="Arial" w:hAnsi="Arial" w:eastAsia="Arial" w:cs="Arial"/>
          <w:color w:val="000000" w:themeColor="text1"/>
          <w:sz w:val="24"/>
          <w:szCs w:val="24"/>
        </w:rPr>
      </w:pPr>
      <w:r w:rsidRPr="421848D2">
        <w:rPr>
          <w:rStyle w:val="normaltextrun"/>
          <w:rFonts w:ascii="Arial" w:hAnsi="Arial" w:eastAsia="Arial" w:cs="Arial"/>
          <w:color w:val="000000"/>
          <w:sz w:val="24"/>
          <w:szCs w:val="24"/>
          <w:shd w:val="clear" w:color="auto" w:fill="FFFFFF"/>
        </w:rPr>
        <w:t>Holloway, I., &amp; Todres, L. (2003). The status of method: Flexibility, consistency, and coherence. Qualitative Research, 3(3), 345–357. doi:10.1177/1468794103033004</w:t>
      </w:r>
      <w:r w:rsidRPr="421848D2">
        <w:rPr>
          <w:rStyle w:val="eop"/>
          <w:rFonts w:ascii="Arial" w:hAnsi="Arial" w:eastAsia="Arial" w:cs="Arial"/>
          <w:color w:val="000000"/>
          <w:sz w:val="24"/>
          <w:szCs w:val="24"/>
          <w:shd w:val="clear" w:color="auto" w:fill="FFFFFF"/>
        </w:rPr>
        <w:t> </w:t>
      </w:r>
    </w:p>
    <w:p w:rsidR="5599DFFF" w:rsidP="421848D2" w:rsidRDefault="3F84BBC1" w14:paraId="07FA8033" w14:textId="6DD0C00C">
      <w:pPr>
        <w:rPr>
          <w:rFonts w:ascii="Arial" w:hAnsi="Arial" w:eastAsia="Arial" w:cs="Arial"/>
          <w:sz w:val="24"/>
          <w:szCs w:val="24"/>
        </w:rPr>
      </w:pPr>
      <w:r w:rsidRPr="421848D2">
        <w:rPr>
          <w:rFonts w:ascii="Arial" w:hAnsi="Arial" w:eastAsia="Arial" w:cs="Arial"/>
          <w:color w:val="3A3A3A"/>
          <w:sz w:val="24"/>
          <w:szCs w:val="24"/>
        </w:rPr>
        <w:t xml:space="preserve">Huey, L. (2021) ‘Understanding research’, in </w:t>
      </w:r>
      <w:r w:rsidRPr="421848D2">
        <w:rPr>
          <w:rFonts w:ascii="Arial" w:hAnsi="Arial" w:eastAsia="Arial" w:cs="Arial"/>
          <w:i/>
          <w:iCs/>
          <w:color w:val="3A3A3A"/>
          <w:sz w:val="24"/>
          <w:szCs w:val="24"/>
        </w:rPr>
        <w:t>Implementing Evidence Based Research</w:t>
      </w:r>
      <w:r w:rsidRPr="421848D2">
        <w:rPr>
          <w:rFonts w:ascii="Arial" w:hAnsi="Arial" w:eastAsia="Arial" w:cs="Arial"/>
          <w:color w:val="3A3A3A"/>
          <w:sz w:val="24"/>
          <w:szCs w:val="24"/>
        </w:rPr>
        <w:t xml:space="preserve">. United Kingdom: Policy Press, pp. 43–60. Available at: </w:t>
      </w:r>
      <w:hyperlink r:id="rId44">
        <w:r w:rsidRPr="421848D2">
          <w:rPr>
            <w:rStyle w:val="Hyperlink"/>
            <w:rFonts w:ascii="Arial" w:hAnsi="Arial" w:eastAsia="Arial" w:cs="Arial"/>
            <w:sz w:val="24"/>
            <w:szCs w:val="24"/>
          </w:rPr>
          <w:t>https://doi.org/10.46692/9781447353621.004</w:t>
        </w:r>
      </w:hyperlink>
      <w:r w:rsidRPr="421848D2">
        <w:rPr>
          <w:rFonts w:ascii="Arial" w:hAnsi="Arial" w:eastAsia="Arial" w:cs="Arial"/>
          <w:color w:val="3A3A3A"/>
          <w:sz w:val="24"/>
          <w:szCs w:val="24"/>
        </w:rPr>
        <w:t>.</w:t>
      </w:r>
    </w:p>
    <w:p w:rsidR="5599DFFF" w:rsidP="21A02B79" w:rsidRDefault="3F84BBC1" w14:paraId="220A99CE" w14:textId="73015214">
      <w:pPr>
        <w:spacing w:line="360" w:lineRule="auto"/>
        <w:rPr>
          <w:rFonts w:ascii="Arial" w:hAnsi="Arial" w:eastAsia="Arial" w:cs="Arial"/>
          <w:color w:val="3A3A3A"/>
          <w:sz w:val="24"/>
          <w:szCs w:val="24"/>
        </w:rPr>
      </w:pPr>
      <w:r w:rsidRPr="21A02B79">
        <w:rPr>
          <w:rFonts w:ascii="Arial" w:hAnsi="Arial" w:eastAsia="Arial" w:cs="Arial"/>
          <w:color w:val="3A3A3A"/>
          <w:sz w:val="24"/>
          <w:szCs w:val="24"/>
        </w:rPr>
        <w:t xml:space="preserve">Lambert, M. (2019) </w:t>
      </w:r>
      <w:r w:rsidRPr="21A02B79">
        <w:rPr>
          <w:rFonts w:ascii="Arial" w:hAnsi="Arial" w:eastAsia="Arial" w:cs="Arial"/>
          <w:i/>
          <w:iCs/>
          <w:color w:val="3A3A3A"/>
          <w:sz w:val="24"/>
          <w:szCs w:val="24"/>
        </w:rPr>
        <w:t>Practical research methods in education: an early researcher’s critical guide</w:t>
      </w:r>
      <w:r w:rsidRPr="21A02B79">
        <w:rPr>
          <w:rFonts w:ascii="Arial" w:hAnsi="Arial" w:eastAsia="Arial" w:cs="Arial"/>
          <w:color w:val="3A3A3A"/>
          <w:sz w:val="24"/>
          <w:szCs w:val="24"/>
        </w:rPr>
        <w:t>. Edited by M. Lambert. Abingdon, Oxon; Routledge.</w:t>
      </w:r>
    </w:p>
    <w:p w:rsidR="5599DFFF" w:rsidP="21A02B79" w:rsidRDefault="3F84BBC1" w14:paraId="25C44990" w14:textId="1F540FF2">
      <w:pPr>
        <w:rPr>
          <w:rFonts w:ascii="Arial" w:hAnsi="Arial" w:eastAsia="Arial" w:cs="Arial"/>
          <w:color w:val="3A3A3A"/>
          <w:sz w:val="24"/>
          <w:szCs w:val="24"/>
        </w:rPr>
      </w:pPr>
      <w:r w:rsidRPr="21A02B79">
        <w:rPr>
          <w:rFonts w:ascii="Arial" w:hAnsi="Arial" w:eastAsia="Arial" w:cs="Arial"/>
          <w:color w:val="3A3A3A"/>
          <w:sz w:val="24"/>
          <w:szCs w:val="24"/>
        </w:rPr>
        <w:t xml:space="preserve">Lima, V. (2020) ‘The Role of Local Government in the Prevention of Violence against Women and Girls during the COVID‐19 Pandemic’, </w:t>
      </w:r>
      <w:r w:rsidRPr="21A02B79">
        <w:rPr>
          <w:rFonts w:ascii="Arial" w:hAnsi="Arial" w:eastAsia="Arial" w:cs="Arial"/>
          <w:i/>
          <w:iCs/>
          <w:color w:val="3A3A3A"/>
          <w:sz w:val="24"/>
          <w:szCs w:val="24"/>
        </w:rPr>
        <w:t>Bulletin of Latin American research</w:t>
      </w:r>
      <w:r w:rsidRPr="21A02B79">
        <w:rPr>
          <w:rFonts w:ascii="Arial" w:hAnsi="Arial" w:eastAsia="Arial" w:cs="Arial"/>
          <w:color w:val="3A3A3A"/>
          <w:sz w:val="24"/>
          <w:szCs w:val="24"/>
        </w:rPr>
        <w:t xml:space="preserve">, 39(S1), pp. 84–87. Available at: </w:t>
      </w:r>
      <w:hyperlink r:id="rId45">
        <w:r w:rsidRPr="21A02B79">
          <w:rPr>
            <w:rStyle w:val="Hyperlink"/>
            <w:rFonts w:ascii="Arial" w:hAnsi="Arial" w:eastAsia="Arial" w:cs="Arial"/>
            <w:sz w:val="24"/>
            <w:szCs w:val="24"/>
          </w:rPr>
          <w:t>https://doi.org/10.1111/blar.13191</w:t>
        </w:r>
      </w:hyperlink>
      <w:r w:rsidRPr="21A02B79">
        <w:rPr>
          <w:rFonts w:ascii="Arial" w:hAnsi="Arial" w:eastAsia="Arial" w:cs="Arial"/>
          <w:color w:val="3A3A3A"/>
          <w:sz w:val="24"/>
          <w:szCs w:val="24"/>
        </w:rPr>
        <w:t>.</w:t>
      </w:r>
    </w:p>
    <w:p w:rsidR="5599DFFF" w:rsidP="421848D2" w:rsidRDefault="5599DFFF" w14:paraId="476E7F37" w14:textId="54E84207">
      <w:pPr>
        <w:spacing w:line="360" w:lineRule="auto"/>
        <w:rPr>
          <w:rFonts w:ascii="Arial" w:hAnsi="Arial" w:eastAsia="Arial" w:cs="Arial"/>
          <w:color w:val="3A3A3A"/>
          <w:sz w:val="24"/>
          <w:szCs w:val="24"/>
        </w:rPr>
      </w:pPr>
      <w:r w:rsidRPr="421848D2">
        <w:rPr>
          <w:rFonts w:ascii="Arial" w:hAnsi="Arial" w:eastAsia="Arial" w:cs="Arial"/>
          <w:color w:val="3A3A3A"/>
          <w:sz w:val="24"/>
          <w:szCs w:val="24"/>
        </w:rPr>
        <w:t xml:space="preserve">Litherland, R. (2012) ‘The health visitor’s role in the identification of domestic abuse’, </w:t>
      </w:r>
      <w:r w:rsidRPr="421848D2">
        <w:rPr>
          <w:rFonts w:ascii="Arial" w:hAnsi="Arial" w:eastAsia="Arial" w:cs="Arial"/>
          <w:i/>
          <w:iCs/>
          <w:color w:val="3A3A3A"/>
          <w:sz w:val="24"/>
          <w:szCs w:val="24"/>
        </w:rPr>
        <w:t xml:space="preserve">Community </w:t>
      </w:r>
      <w:r w:rsidRPr="421848D2" w:rsidR="53C92AF5">
        <w:rPr>
          <w:rFonts w:ascii="Arial" w:hAnsi="Arial" w:eastAsia="Arial" w:cs="Arial"/>
          <w:i/>
          <w:iCs/>
          <w:color w:val="3A3A3A"/>
          <w:sz w:val="24"/>
          <w:szCs w:val="24"/>
        </w:rPr>
        <w:t>practitioner:</w:t>
      </w:r>
      <w:r w:rsidRPr="421848D2">
        <w:rPr>
          <w:rFonts w:ascii="Arial" w:hAnsi="Arial" w:eastAsia="Arial" w:cs="Arial"/>
          <w:i/>
          <w:iCs/>
          <w:color w:val="3A3A3A"/>
          <w:sz w:val="24"/>
          <w:szCs w:val="24"/>
        </w:rPr>
        <w:t xml:space="preserve"> the journal of the Community Practitioners’ &amp; Health Visitors’ Association</w:t>
      </w:r>
      <w:r w:rsidRPr="421848D2">
        <w:rPr>
          <w:rFonts w:ascii="Arial" w:hAnsi="Arial" w:eastAsia="Arial" w:cs="Arial"/>
          <w:color w:val="3A3A3A"/>
          <w:sz w:val="24"/>
          <w:szCs w:val="24"/>
        </w:rPr>
        <w:t>, 85(8), pp. 20–23.</w:t>
      </w:r>
    </w:p>
    <w:p w:rsidR="0ED5BE19" w:rsidP="421848D2" w:rsidRDefault="744829E1" w14:paraId="468820E0" w14:textId="7ABC065C">
      <w:pPr>
        <w:spacing w:line="360" w:lineRule="auto"/>
        <w:rPr>
          <w:rFonts w:ascii="Arial" w:hAnsi="Arial" w:eastAsia="Arial" w:cs="Arial"/>
          <w:color w:val="3A3A3A"/>
          <w:sz w:val="24"/>
          <w:szCs w:val="24"/>
        </w:rPr>
      </w:pPr>
      <w:r w:rsidRPr="41C41D65">
        <w:rPr>
          <w:rFonts w:ascii="Arial" w:hAnsi="Arial" w:eastAsia="Arial" w:cs="Arial"/>
          <w:color w:val="3A3A3A"/>
          <w:sz w:val="24"/>
          <w:szCs w:val="24"/>
        </w:rPr>
        <w:t xml:space="preserve">Ingala-Smith, K. (2020) </w:t>
      </w:r>
      <w:r w:rsidRPr="41C41D65">
        <w:rPr>
          <w:rFonts w:ascii="Arial" w:hAnsi="Arial" w:eastAsia="Arial" w:cs="Arial"/>
          <w:i/>
          <w:iCs/>
          <w:color w:val="3A3A3A"/>
          <w:sz w:val="24"/>
          <w:szCs w:val="24"/>
        </w:rPr>
        <w:t>Coronavirus Doesn’t Cause Men’s Violence Against Women. Counting Dead Women. The Femicide Census</w:t>
      </w:r>
      <w:r w:rsidRPr="41C41D65">
        <w:rPr>
          <w:rFonts w:ascii="Arial" w:hAnsi="Arial" w:eastAsia="Arial" w:cs="Arial"/>
          <w:color w:val="3A3A3A"/>
          <w:sz w:val="24"/>
          <w:szCs w:val="24"/>
        </w:rPr>
        <w:t xml:space="preserve">. Available at: </w:t>
      </w:r>
      <w:hyperlink r:id="rId46">
        <w:r w:rsidRPr="41C41D65">
          <w:rPr>
            <w:rStyle w:val="Hyperlink"/>
            <w:rFonts w:ascii="Arial" w:hAnsi="Arial" w:eastAsia="Arial" w:cs="Arial"/>
            <w:sz w:val="24"/>
            <w:szCs w:val="24"/>
          </w:rPr>
          <w:t>https://kareningalasmith.com/2020/04/15/coronavirus-doesnt-cause-mens-violence-against-women/</w:t>
        </w:r>
      </w:hyperlink>
      <w:r w:rsidRPr="41C41D65">
        <w:rPr>
          <w:rFonts w:ascii="Arial" w:hAnsi="Arial" w:eastAsia="Arial" w:cs="Arial"/>
          <w:color w:val="3A3A3A"/>
          <w:sz w:val="24"/>
          <w:szCs w:val="24"/>
        </w:rPr>
        <w:t xml:space="preserve"> (Accessed: 29 March 2023).</w:t>
      </w:r>
    </w:p>
    <w:p w:rsidR="0ED5BE19" w:rsidP="421848D2" w:rsidRDefault="744829E1" w14:paraId="6B43C8E4" w14:textId="2A647D7A">
      <w:pPr>
        <w:spacing w:line="360" w:lineRule="auto"/>
        <w:rPr>
          <w:rFonts w:ascii="Arial" w:hAnsi="Arial" w:eastAsia="Arial" w:cs="Arial"/>
          <w:color w:val="3A3A3A"/>
          <w:sz w:val="24"/>
          <w:szCs w:val="24"/>
        </w:rPr>
      </w:pPr>
      <w:r w:rsidRPr="421848D2">
        <w:rPr>
          <w:rFonts w:ascii="Arial" w:hAnsi="Arial" w:eastAsia="Arial" w:cs="Arial"/>
          <w:color w:val="3A3A3A"/>
          <w:sz w:val="24"/>
          <w:szCs w:val="24"/>
        </w:rPr>
        <w:t xml:space="preserve">Mackley, A. and McInnes, R. (2021) </w:t>
      </w:r>
      <w:r w:rsidRPr="421848D2">
        <w:rPr>
          <w:rFonts w:ascii="Arial" w:hAnsi="Arial" w:eastAsia="Arial" w:cs="Arial"/>
          <w:i/>
          <w:iCs/>
          <w:color w:val="3A3A3A"/>
          <w:sz w:val="24"/>
          <w:szCs w:val="24"/>
        </w:rPr>
        <w:t>Coronavirus: Universal Credit during the crisis</w:t>
      </w:r>
      <w:r w:rsidRPr="421848D2">
        <w:rPr>
          <w:rFonts w:ascii="Arial" w:hAnsi="Arial" w:eastAsia="Arial" w:cs="Arial"/>
          <w:color w:val="3A3A3A"/>
          <w:sz w:val="24"/>
          <w:szCs w:val="24"/>
        </w:rPr>
        <w:t xml:space="preserve">. Available at: </w:t>
      </w:r>
      <w:hyperlink r:id="rId47">
        <w:r w:rsidRPr="421848D2">
          <w:rPr>
            <w:rStyle w:val="Hyperlink"/>
            <w:rFonts w:ascii="Arial" w:hAnsi="Arial" w:eastAsia="Arial" w:cs="Arial"/>
            <w:sz w:val="24"/>
            <w:szCs w:val="24"/>
          </w:rPr>
          <w:t>https://commonslibrary.parliament.uk/research-briefings/cbp-8999/</w:t>
        </w:r>
      </w:hyperlink>
      <w:r w:rsidRPr="421848D2">
        <w:rPr>
          <w:rFonts w:ascii="Arial" w:hAnsi="Arial" w:eastAsia="Arial" w:cs="Arial"/>
          <w:color w:val="3A3A3A"/>
          <w:sz w:val="24"/>
          <w:szCs w:val="24"/>
        </w:rPr>
        <w:t xml:space="preserve"> (Accessed: 18 April 2023).</w:t>
      </w:r>
    </w:p>
    <w:p w:rsidR="0ED5BE19" w:rsidP="421848D2" w:rsidRDefault="42A48A2B" w14:paraId="49EA18ED" w14:textId="07C76904">
      <w:pPr>
        <w:spacing w:line="360" w:lineRule="auto"/>
        <w:rPr>
          <w:rFonts w:ascii="Arial" w:hAnsi="Arial" w:eastAsia="Arial" w:cs="Arial"/>
          <w:color w:val="3A3A3A"/>
          <w:sz w:val="24"/>
          <w:szCs w:val="24"/>
        </w:rPr>
      </w:pPr>
      <w:r w:rsidRPr="421848D2">
        <w:rPr>
          <w:rFonts w:ascii="Arial" w:hAnsi="Arial" w:eastAsia="Arial" w:cs="Arial"/>
          <w:color w:val="3A3A3A"/>
          <w:sz w:val="24"/>
          <w:szCs w:val="24"/>
        </w:rPr>
        <w:t xml:space="preserve">McCarthy, J. and Edwards, R. (2011) ‘Domestic Violence and Abuse’, in </w:t>
      </w:r>
      <w:r w:rsidRPr="421848D2">
        <w:rPr>
          <w:rFonts w:ascii="Arial" w:hAnsi="Arial" w:eastAsia="Arial" w:cs="Arial"/>
          <w:i/>
          <w:iCs/>
          <w:color w:val="3A3A3A"/>
          <w:sz w:val="24"/>
          <w:szCs w:val="24"/>
        </w:rPr>
        <w:t>Key Concepts in Family Studies</w:t>
      </w:r>
      <w:r w:rsidRPr="421848D2">
        <w:rPr>
          <w:rFonts w:ascii="Arial" w:hAnsi="Arial" w:eastAsia="Arial" w:cs="Arial"/>
          <w:color w:val="3A3A3A"/>
          <w:sz w:val="24"/>
          <w:szCs w:val="24"/>
        </w:rPr>
        <w:t>. London: SAGE Publications Ltd.</w:t>
      </w:r>
    </w:p>
    <w:p w:rsidR="0ED5BE19" w:rsidP="421848D2" w:rsidRDefault="42A48A2B" w14:paraId="1DC80475" w14:textId="50A9E19D">
      <w:pPr>
        <w:spacing w:line="360" w:lineRule="auto"/>
        <w:rPr>
          <w:rFonts w:ascii="Arial" w:hAnsi="Arial" w:eastAsia="Arial" w:cs="Arial"/>
          <w:color w:val="3A3A3A"/>
          <w:sz w:val="24"/>
          <w:szCs w:val="24"/>
        </w:rPr>
      </w:pPr>
      <w:r w:rsidRPr="21A02B79">
        <w:rPr>
          <w:rFonts w:ascii="Arial" w:hAnsi="Arial" w:eastAsia="Arial" w:cs="Arial"/>
          <w:color w:val="3A3A3A"/>
          <w:sz w:val="24"/>
          <w:szCs w:val="24"/>
        </w:rPr>
        <w:t>McPhee, D</w:t>
      </w:r>
      <w:r w:rsidRPr="21A02B79" w:rsidR="346F0447">
        <w:rPr>
          <w:rFonts w:ascii="Arial" w:hAnsi="Arial" w:eastAsia="Arial" w:cs="Arial"/>
          <w:color w:val="3A3A3A"/>
          <w:sz w:val="24"/>
          <w:szCs w:val="24"/>
        </w:rPr>
        <w:t xml:space="preserve">, Hester, M, Bates, L, Waker, S, Patsios, D. </w:t>
      </w:r>
      <w:r w:rsidRPr="21A02B79">
        <w:rPr>
          <w:rFonts w:ascii="Arial" w:hAnsi="Arial" w:eastAsia="Arial" w:cs="Arial"/>
          <w:color w:val="3A3A3A"/>
          <w:sz w:val="24"/>
          <w:szCs w:val="24"/>
        </w:rPr>
        <w:t xml:space="preserve">(2022) ‘Criminal justice responses to domestic violence and abuse in England: an analysis of case attrition and inequalities using police data’, </w:t>
      </w:r>
      <w:r w:rsidRPr="21A02B79">
        <w:rPr>
          <w:rFonts w:ascii="Arial" w:hAnsi="Arial" w:eastAsia="Arial" w:cs="Arial"/>
          <w:i/>
          <w:iCs/>
          <w:color w:val="3A3A3A"/>
          <w:sz w:val="24"/>
          <w:szCs w:val="24"/>
        </w:rPr>
        <w:t>Policing &amp; society</w:t>
      </w:r>
      <w:r w:rsidRPr="21A02B79">
        <w:rPr>
          <w:rFonts w:ascii="Arial" w:hAnsi="Arial" w:eastAsia="Arial" w:cs="Arial"/>
          <w:color w:val="3A3A3A"/>
          <w:sz w:val="24"/>
          <w:szCs w:val="24"/>
        </w:rPr>
        <w:t xml:space="preserve">, 32(8), pp. 963–980. Available at: </w:t>
      </w:r>
      <w:hyperlink r:id="rId48">
        <w:r w:rsidRPr="21A02B79">
          <w:rPr>
            <w:rStyle w:val="Hyperlink"/>
            <w:rFonts w:ascii="Arial" w:hAnsi="Arial" w:eastAsia="Arial" w:cs="Arial"/>
            <w:sz w:val="24"/>
            <w:szCs w:val="24"/>
          </w:rPr>
          <w:t>https://doi.org/10.1080/10439463.2021.2003358</w:t>
        </w:r>
      </w:hyperlink>
      <w:r w:rsidRPr="21A02B79">
        <w:rPr>
          <w:rFonts w:ascii="Arial" w:hAnsi="Arial" w:eastAsia="Arial" w:cs="Arial"/>
          <w:color w:val="3A3A3A"/>
          <w:sz w:val="24"/>
          <w:szCs w:val="24"/>
        </w:rPr>
        <w:t xml:space="preserve"> (Accessed: 21 April 2023).</w:t>
      </w:r>
    </w:p>
    <w:p w:rsidR="0ED5BE19" w:rsidP="421848D2" w:rsidRDefault="42A48A2B" w14:paraId="11A2866D" w14:textId="79CABE97">
      <w:pPr>
        <w:spacing w:line="360" w:lineRule="auto"/>
        <w:rPr>
          <w:rFonts w:ascii="Arial" w:hAnsi="Arial" w:eastAsia="Arial" w:cs="Arial"/>
          <w:color w:val="3A3A3A"/>
          <w:sz w:val="24"/>
          <w:szCs w:val="24"/>
        </w:rPr>
      </w:pPr>
      <w:r w:rsidRPr="421848D2">
        <w:rPr>
          <w:rFonts w:ascii="Arial" w:hAnsi="Arial" w:eastAsia="Arial" w:cs="Arial"/>
          <w:color w:val="3A3A3A"/>
          <w:sz w:val="24"/>
          <w:szCs w:val="24"/>
        </w:rPr>
        <w:t>Miambo-Ngcuka, P. (2020) ‘</w:t>
      </w:r>
      <w:r w:rsidRPr="421848D2">
        <w:rPr>
          <w:rFonts w:ascii="Arial" w:hAnsi="Arial" w:eastAsia="Arial" w:cs="Arial"/>
          <w:i/>
          <w:iCs/>
          <w:color w:val="3A3A3A"/>
          <w:sz w:val="24"/>
          <w:szCs w:val="24"/>
        </w:rPr>
        <w:t>Violence against women and girls; the shadow pandemic</w:t>
      </w:r>
      <w:r w:rsidRPr="421848D2">
        <w:rPr>
          <w:rFonts w:ascii="Arial" w:hAnsi="Arial" w:eastAsia="Arial" w:cs="Arial"/>
          <w:color w:val="3A3A3A"/>
          <w:sz w:val="24"/>
          <w:szCs w:val="24"/>
        </w:rPr>
        <w:t xml:space="preserve">. Available at: </w:t>
      </w:r>
      <w:hyperlink r:id="rId49">
        <w:r w:rsidRPr="421848D2">
          <w:rPr>
            <w:rStyle w:val="Hyperlink"/>
            <w:rFonts w:ascii="Arial" w:hAnsi="Arial" w:eastAsia="Arial" w:cs="Arial"/>
            <w:sz w:val="24"/>
            <w:szCs w:val="24"/>
          </w:rPr>
          <w:t>https://www.unwomen.org/en/news/stories/2020/4/statement-ed-phumzile-violence-against-women-during-pandemic</w:t>
        </w:r>
      </w:hyperlink>
      <w:r w:rsidRPr="421848D2">
        <w:rPr>
          <w:rFonts w:ascii="Arial" w:hAnsi="Arial" w:eastAsia="Arial" w:cs="Arial"/>
          <w:color w:val="3A3A3A"/>
          <w:sz w:val="24"/>
          <w:szCs w:val="24"/>
        </w:rPr>
        <w:t xml:space="preserve"> (Accessed: 30 March 2023).</w:t>
      </w:r>
    </w:p>
    <w:p w:rsidR="0ED5BE19" w:rsidP="421848D2" w:rsidRDefault="42A48A2B" w14:paraId="25A56E25" w14:textId="2BBBBD41">
      <w:pPr>
        <w:spacing w:line="360" w:lineRule="auto"/>
        <w:rPr>
          <w:rFonts w:ascii="Arial" w:hAnsi="Arial" w:eastAsia="Arial" w:cs="Arial"/>
          <w:color w:val="3A3A3A"/>
          <w:sz w:val="24"/>
          <w:szCs w:val="24"/>
        </w:rPr>
      </w:pPr>
      <w:r w:rsidRPr="421848D2">
        <w:rPr>
          <w:rFonts w:ascii="Arial" w:hAnsi="Arial" w:eastAsia="Arial" w:cs="Arial"/>
          <w:color w:val="3A3A3A"/>
          <w:sz w:val="24"/>
          <w:szCs w:val="24"/>
        </w:rPr>
        <w:t>Ministry of Justice (2021)</w:t>
      </w:r>
      <w:r w:rsidRPr="421848D2">
        <w:rPr>
          <w:rFonts w:ascii="Arial" w:hAnsi="Arial" w:eastAsia="Arial" w:cs="Arial"/>
          <w:i/>
          <w:iCs/>
          <w:color w:val="3A3A3A"/>
          <w:sz w:val="24"/>
          <w:szCs w:val="24"/>
        </w:rPr>
        <w:t xml:space="preserve"> Extra £40 to help victims during pandemic and beyond.</w:t>
      </w:r>
      <w:r w:rsidRPr="421848D2">
        <w:rPr>
          <w:rFonts w:ascii="Arial" w:hAnsi="Arial" w:eastAsia="Arial" w:cs="Arial"/>
          <w:color w:val="3A3A3A"/>
          <w:sz w:val="24"/>
          <w:szCs w:val="24"/>
        </w:rPr>
        <w:t xml:space="preserve"> Available at: </w:t>
      </w:r>
      <w:hyperlink r:id="rId50">
        <w:r w:rsidRPr="421848D2">
          <w:rPr>
            <w:rStyle w:val="Hyperlink"/>
            <w:rFonts w:ascii="Arial" w:hAnsi="Arial" w:eastAsia="Arial" w:cs="Arial"/>
            <w:sz w:val="24"/>
            <w:szCs w:val="24"/>
          </w:rPr>
          <w:t>https://www.gov.uk/government/news/extra-40m-to-help-victims-during-pandemic-and-beyond</w:t>
        </w:r>
      </w:hyperlink>
      <w:r w:rsidRPr="421848D2">
        <w:rPr>
          <w:rFonts w:ascii="Arial" w:hAnsi="Arial" w:eastAsia="Arial" w:cs="Arial"/>
          <w:color w:val="3A3A3A"/>
          <w:sz w:val="24"/>
          <w:szCs w:val="24"/>
        </w:rPr>
        <w:t xml:space="preserve"> (Accessed: 18 April 2023).</w:t>
      </w:r>
    </w:p>
    <w:p w:rsidR="0ED5BE19" w:rsidP="421848D2" w:rsidRDefault="42A48A2B" w14:paraId="41E2F129" w14:textId="1F008A44">
      <w:pPr>
        <w:spacing w:line="360" w:lineRule="auto"/>
        <w:rPr>
          <w:rFonts w:ascii="Arial" w:hAnsi="Arial" w:eastAsia="Arial" w:cs="Arial"/>
          <w:sz w:val="24"/>
          <w:szCs w:val="24"/>
        </w:rPr>
      </w:pPr>
      <w:r w:rsidRPr="21A02B79">
        <w:rPr>
          <w:rFonts w:ascii="Arial" w:hAnsi="Arial" w:eastAsia="Arial" w:cs="Arial"/>
          <w:color w:val="3A3A3A"/>
          <w:sz w:val="24"/>
          <w:szCs w:val="24"/>
        </w:rPr>
        <w:t>Moore, G</w:t>
      </w:r>
      <w:r w:rsidRPr="21A02B79" w:rsidR="199AC787">
        <w:rPr>
          <w:rFonts w:ascii="Arial" w:hAnsi="Arial" w:eastAsia="Arial" w:cs="Arial"/>
          <w:color w:val="3A3A3A"/>
          <w:sz w:val="24"/>
          <w:szCs w:val="24"/>
        </w:rPr>
        <w:t xml:space="preserve">, Buckley, K, Howarth, E, Burn, A, Copeland, Lauren, Evans, R, Ware, L. </w:t>
      </w:r>
      <w:r w:rsidRPr="21A02B79">
        <w:rPr>
          <w:rFonts w:ascii="Arial" w:hAnsi="Arial" w:eastAsia="Arial" w:cs="Arial"/>
          <w:color w:val="3A3A3A"/>
          <w:sz w:val="24"/>
          <w:szCs w:val="24"/>
        </w:rPr>
        <w:t xml:space="preserve">(2022) ‘Police referrals for domestic abuse before and during the first COVID-19 lockdown: An analysis of routine data from one specialist service in South Wales’, </w:t>
      </w:r>
      <w:r w:rsidRPr="21A02B79">
        <w:rPr>
          <w:rFonts w:ascii="Arial" w:hAnsi="Arial" w:eastAsia="Arial" w:cs="Arial"/>
          <w:i/>
          <w:iCs/>
          <w:color w:val="3A3A3A"/>
          <w:sz w:val="24"/>
          <w:szCs w:val="24"/>
        </w:rPr>
        <w:t>Journal of public health (Oxford, England)</w:t>
      </w:r>
      <w:r w:rsidRPr="21A02B79">
        <w:rPr>
          <w:rFonts w:ascii="Arial" w:hAnsi="Arial" w:eastAsia="Arial" w:cs="Arial"/>
          <w:color w:val="3A3A3A"/>
          <w:sz w:val="24"/>
          <w:szCs w:val="24"/>
        </w:rPr>
        <w:t xml:space="preserve">, 44(2), pp. e252–e259. Available at: </w:t>
      </w:r>
      <w:hyperlink r:id="rId51">
        <w:r w:rsidRPr="21A02B79">
          <w:rPr>
            <w:rStyle w:val="Hyperlink"/>
            <w:rFonts w:ascii="Arial" w:hAnsi="Arial" w:eastAsia="Arial" w:cs="Arial"/>
            <w:sz w:val="24"/>
            <w:szCs w:val="24"/>
          </w:rPr>
          <w:t>https://doi.org/10.1093/pubmed/fdab343</w:t>
        </w:r>
      </w:hyperlink>
      <w:r w:rsidRPr="21A02B79">
        <w:rPr>
          <w:rFonts w:ascii="Arial" w:hAnsi="Arial" w:eastAsia="Arial" w:cs="Arial"/>
          <w:color w:val="3A3A3A"/>
          <w:sz w:val="24"/>
          <w:szCs w:val="24"/>
        </w:rPr>
        <w:t>.</w:t>
      </w:r>
    </w:p>
    <w:p w:rsidR="0ED5BE19" w:rsidP="421848D2" w:rsidRDefault="0ED5BE19" w14:paraId="33F8921E" w14:textId="0867BD98">
      <w:pPr>
        <w:spacing w:line="360" w:lineRule="auto"/>
        <w:rPr>
          <w:rFonts w:ascii="Arial" w:hAnsi="Arial" w:eastAsia="Arial" w:cs="Arial"/>
          <w:color w:val="3A3A3A"/>
          <w:sz w:val="24"/>
          <w:szCs w:val="24"/>
        </w:rPr>
      </w:pPr>
      <w:r w:rsidRPr="421848D2">
        <w:rPr>
          <w:rFonts w:ascii="Arial" w:hAnsi="Arial" w:eastAsia="Arial" w:cs="Arial"/>
          <w:color w:val="3A3A3A"/>
          <w:sz w:val="24"/>
          <w:szCs w:val="24"/>
        </w:rPr>
        <w:t xml:space="preserve">Nouri, </w:t>
      </w:r>
      <w:r w:rsidRPr="421848D2" w:rsidR="69B6A342">
        <w:rPr>
          <w:rFonts w:ascii="Arial" w:hAnsi="Arial" w:eastAsia="Arial" w:cs="Arial"/>
          <w:color w:val="3A3A3A"/>
          <w:sz w:val="24"/>
          <w:szCs w:val="24"/>
        </w:rPr>
        <w:t>S.,</w:t>
      </w:r>
      <w:r w:rsidRPr="421848D2">
        <w:rPr>
          <w:rFonts w:ascii="Arial" w:hAnsi="Arial" w:eastAsia="Arial" w:cs="Arial"/>
          <w:color w:val="3A3A3A"/>
          <w:sz w:val="24"/>
          <w:szCs w:val="24"/>
        </w:rPr>
        <w:t xml:space="preserve"> and Kochel, T.R. (2022) ‘Residents’ perceptions of policing and safety during the COVID-19 pandemic’, </w:t>
      </w:r>
      <w:r w:rsidRPr="421848D2" w:rsidR="36AE13DA">
        <w:rPr>
          <w:rFonts w:ascii="Arial" w:hAnsi="Arial" w:eastAsia="Arial" w:cs="Arial"/>
          <w:i/>
          <w:iCs/>
          <w:color w:val="3A3A3A"/>
          <w:sz w:val="24"/>
          <w:szCs w:val="24"/>
        </w:rPr>
        <w:t>Policing:</w:t>
      </w:r>
      <w:r w:rsidRPr="421848D2">
        <w:rPr>
          <w:rFonts w:ascii="Arial" w:hAnsi="Arial" w:eastAsia="Arial" w:cs="Arial"/>
          <w:i/>
          <w:iCs/>
          <w:color w:val="3A3A3A"/>
          <w:sz w:val="24"/>
          <w:szCs w:val="24"/>
        </w:rPr>
        <w:t xml:space="preserve"> an international journal of police strategies &amp; management</w:t>
      </w:r>
      <w:r w:rsidRPr="421848D2">
        <w:rPr>
          <w:rFonts w:ascii="Arial" w:hAnsi="Arial" w:eastAsia="Arial" w:cs="Arial"/>
          <w:color w:val="3A3A3A"/>
          <w:sz w:val="24"/>
          <w:szCs w:val="24"/>
        </w:rPr>
        <w:t xml:space="preserve">, 45(1), pp. 139–153. Available at: </w:t>
      </w:r>
      <w:hyperlink r:id="rId52">
        <w:r w:rsidRPr="421848D2">
          <w:rPr>
            <w:rStyle w:val="Hyperlink"/>
            <w:rFonts w:ascii="Arial" w:hAnsi="Arial" w:eastAsia="Arial" w:cs="Arial"/>
            <w:sz w:val="24"/>
            <w:szCs w:val="24"/>
          </w:rPr>
          <w:t>https://doi.org/10.1108/PIJPSM-05-2021-0067</w:t>
        </w:r>
      </w:hyperlink>
      <w:r w:rsidRPr="421848D2">
        <w:rPr>
          <w:rFonts w:ascii="Arial" w:hAnsi="Arial" w:eastAsia="Arial" w:cs="Arial"/>
          <w:color w:val="3A3A3A"/>
          <w:sz w:val="24"/>
          <w:szCs w:val="24"/>
        </w:rPr>
        <w:t>.</w:t>
      </w:r>
    </w:p>
    <w:p w:rsidR="314ABB59" w:rsidP="421848D2" w:rsidRDefault="5A772BE6" w14:paraId="4D613F26" w14:textId="2914046E">
      <w:pPr>
        <w:spacing w:line="360" w:lineRule="auto"/>
        <w:rPr>
          <w:rFonts w:ascii="Arial" w:hAnsi="Arial" w:eastAsia="Arial" w:cs="Arial"/>
          <w:color w:val="3A3A3A"/>
          <w:sz w:val="24"/>
          <w:szCs w:val="24"/>
        </w:rPr>
      </w:pPr>
      <w:r w:rsidRPr="21A02B79">
        <w:rPr>
          <w:rFonts w:ascii="Arial" w:hAnsi="Arial" w:eastAsia="Arial" w:cs="Arial"/>
          <w:color w:val="3A3A3A"/>
          <w:sz w:val="24"/>
          <w:szCs w:val="24"/>
        </w:rPr>
        <w:t>Oliver, R.</w:t>
      </w:r>
      <w:r w:rsidRPr="21A02B79" w:rsidR="10FAFD4A">
        <w:rPr>
          <w:rFonts w:ascii="Arial" w:hAnsi="Arial" w:eastAsia="Arial" w:cs="Arial"/>
          <w:color w:val="3A3A3A"/>
          <w:sz w:val="24"/>
          <w:szCs w:val="24"/>
        </w:rPr>
        <w:t xml:space="preserve"> Alexander, B, Roe, S</w:t>
      </w:r>
      <w:r w:rsidRPr="21A02B79" w:rsidR="5F5CBAA8">
        <w:rPr>
          <w:rFonts w:ascii="Arial" w:hAnsi="Arial" w:eastAsia="Arial" w:cs="Arial"/>
          <w:color w:val="3A3A3A"/>
          <w:sz w:val="24"/>
          <w:szCs w:val="24"/>
        </w:rPr>
        <w:t xml:space="preserve"> and </w:t>
      </w:r>
      <w:r w:rsidRPr="21A02B79" w:rsidR="10FAFD4A">
        <w:rPr>
          <w:rFonts w:ascii="Arial" w:hAnsi="Arial" w:eastAsia="Arial" w:cs="Arial"/>
          <w:color w:val="3A3A3A"/>
          <w:sz w:val="24"/>
          <w:szCs w:val="24"/>
        </w:rPr>
        <w:t xml:space="preserve">Wlasny, M. </w:t>
      </w:r>
      <w:r w:rsidRPr="21A02B79">
        <w:rPr>
          <w:rFonts w:ascii="Arial" w:hAnsi="Arial" w:eastAsia="Arial" w:cs="Arial"/>
          <w:color w:val="3A3A3A"/>
          <w:sz w:val="24"/>
          <w:szCs w:val="24"/>
        </w:rPr>
        <w:t xml:space="preserve">(2019) </w:t>
      </w:r>
      <w:r w:rsidRPr="21A02B79">
        <w:rPr>
          <w:rFonts w:ascii="Arial" w:hAnsi="Arial" w:eastAsia="Arial" w:cs="Arial"/>
          <w:i/>
          <w:iCs/>
          <w:color w:val="3A3A3A"/>
          <w:sz w:val="24"/>
          <w:szCs w:val="24"/>
        </w:rPr>
        <w:t>The economic and social costs of domestic abuse</w:t>
      </w:r>
      <w:r w:rsidRPr="21A02B79">
        <w:rPr>
          <w:rFonts w:ascii="Arial" w:hAnsi="Arial" w:eastAsia="Arial" w:cs="Arial"/>
          <w:color w:val="3A3A3A"/>
          <w:sz w:val="24"/>
          <w:szCs w:val="24"/>
        </w:rPr>
        <w:t xml:space="preserve">. Available at: </w:t>
      </w:r>
      <w:hyperlink r:id="rId53">
        <w:r w:rsidRPr="21A02B79">
          <w:rPr>
            <w:rStyle w:val="Hyperlink"/>
            <w:rFonts w:ascii="Arial" w:hAnsi="Arial" w:eastAsia="Arial" w:cs="Arial"/>
            <w:sz w:val="24"/>
            <w:szCs w:val="24"/>
          </w:rPr>
          <w:t>https://assets.publishing.service.gov.uk/government/uploads/system/uploads/attachment_data/file/918897/horr107.pdf</w:t>
        </w:r>
      </w:hyperlink>
      <w:r w:rsidRPr="21A02B79">
        <w:rPr>
          <w:rFonts w:ascii="Arial" w:hAnsi="Arial" w:eastAsia="Arial" w:cs="Arial"/>
          <w:color w:val="3A3A3A"/>
          <w:sz w:val="24"/>
          <w:szCs w:val="24"/>
        </w:rPr>
        <w:t xml:space="preserve"> (Accessed: 6 March 2023).</w:t>
      </w:r>
    </w:p>
    <w:p w:rsidR="002806F0" w:rsidP="421848D2" w:rsidRDefault="4379B912" w14:paraId="68D5A365" w14:textId="724B2C86">
      <w:pPr>
        <w:rPr>
          <w:rFonts w:ascii="Arial" w:hAnsi="Arial" w:eastAsia="Arial" w:cs="Arial"/>
          <w:color w:val="000000" w:themeColor="text1"/>
          <w:sz w:val="24"/>
          <w:szCs w:val="24"/>
        </w:rPr>
      </w:pPr>
      <w:r w:rsidRPr="421848D2">
        <w:rPr>
          <w:rFonts w:ascii="Arial" w:hAnsi="Arial" w:eastAsia="Arial" w:cs="Arial"/>
          <w:color w:val="3A3A3A"/>
          <w:sz w:val="24"/>
          <w:szCs w:val="24"/>
        </w:rPr>
        <w:t xml:space="preserve">Office for National Statistics (2020) </w:t>
      </w:r>
      <w:r w:rsidRPr="421848D2">
        <w:rPr>
          <w:rFonts w:ascii="Arial" w:hAnsi="Arial" w:eastAsia="Arial" w:cs="Arial"/>
          <w:i/>
          <w:iCs/>
          <w:color w:val="3A3A3A"/>
          <w:sz w:val="24"/>
          <w:szCs w:val="24"/>
        </w:rPr>
        <w:t>Domestic abuse during coronavirus (covid-19) pandemic, England, and Wales November 2020</w:t>
      </w:r>
      <w:r w:rsidRPr="421848D2">
        <w:rPr>
          <w:rFonts w:ascii="Arial" w:hAnsi="Arial" w:eastAsia="Arial" w:cs="Arial"/>
          <w:color w:val="3A3A3A"/>
          <w:sz w:val="24"/>
          <w:szCs w:val="24"/>
        </w:rPr>
        <w:t xml:space="preserve">. Available at: </w:t>
      </w:r>
      <w:hyperlink r:id="rId54">
        <w:r w:rsidRPr="421848D2">
          <w:rPr>
            <w:rStyle w:val="Hyperlink"/>
            <w:rFonts w:ascii="Arial" w:hAnsi="Arial" w:eastAsia="Arial" w:cs="Arial"/>
            <w:sz w:val="24"/>
            <w:szCs w:val="24"/>
          </w:rPr>
          <w:t>https://www.ons.gov.uk/peoplepopulationandcommunity/crimeandjustice/articles/domesticabuseduringthecoronaviruscovid19pandemicenglandandwales/november2020</w:t>
        </w:r>
      </w:hyperlink>
      <w:r w:rsidRPr="421848D2">
        <w:rPr>
          <w:rFonts w:ascii="Arial" w:hAnsi="Arial" w:eastAsia="Arial" w:cs="Arial"/>
          <w:color w:val="000000" w:themeColor="text1"/>
          <w:sz w:val="24"/>
          <w:szCs w:val="24"/>
        </w:rPr>
        <w:t xml:space="preserve"> (Accessed: 28 February 2023). </w:t>
      </w:r>
    </w:p>
    <w:p w:rsidR="002806F0" w:rsidP="421848D2" w:rsidRDefault="4379B912" w14:paraId="52061B5E" w14:textId="7B8BE3EE">
      <w:pPr>
        <w:rPr>
          <w:rFonts w:ascii="Arial" w:hAnsi="Arial" w:eastAsia="Arial" w:cs="Arial"/>
          <w:color w:val="3A3A3A"/>
          <w:sz w:val="24"/>
          <w:szCs w:val="24"/>
        </w:rPr>
      </w:pPr>
      <w:r w:rsidRPr="421848D2">
        <w:rPr>
          <w:rFonts w:ascii="Arial" w:hAnsi="Arial" w:eastAsia="Arial" w:cs="Arial"/>
          <w:color w:val="3A3A3A"/>
          <w:sz w:val="24"/>
          <w:szCs w:val="24"/>
        </w:rPr>
        <w:t>Office for National Statistics (2020)</w:t>
      </w:r>
      <w:r w:rsidRPr="421848D2">
        <w:rPr>
          <w:rFonts w:ascii="Arial" w:hAnsi="Arial" w:eastAsia="Arial" w:cs="Arial"/>
          <w:i/>
          <w:iCs/>
          <w:color w:val="3A3A3A"/>
          <w:sz w:val="24"/>
          <w:szCs w:val="24"/>
        </w:rPr>
        <w:t xml:space="preserve"> Coronavirus and crime in England and Wales August 2020.</w:t>
      </w:r>
      <w:r w:rsidRPr="421848D2">
        <w:rPr>
          <w:rFonts w:ascii="Arial" w:hAnsi="Arial" w:eastAsia="Arial" w:cs="Arial"/>
          <w:color w:val="3A3A3A"/>
          <w:sz w:val="24"/>
          <w:szCs w:val="24"/>
        </w:rPr>
        <w:t xml:space="preserve"> Available at: </w:t>
      </w:r>
      <w:hyperlink r:id="rId55">
        <w:r w:rsidRPr="421848D2">
          <w:rPr>
            <w:rStyle w:val="Hyperlink"/>
            <w:rFonts w:ascii="Arial" w:hAnsi="Arial" w:eastAsia="Arial" w:cs="Arial"/>
            <w:sz w:val="24"/>
            <w:szCs w:val="24"/>
          </w:rPr>
          <w:t>https://www.ons.gov.uk/peoplepopulationandcommunity/crimeandjustice/bulletins/coronavirusandcrimeinenglandandwales/august2020</w:t>
        </w:r>
      </w:hyperlink>
      <w:r w:rsidRPr="421848D2">
        <w:rPr>
          <w:rFonts w:ascii="Arial" w:hAnsi="Arial" w:eastAsia="Arial" w:cs="Arial"/>
          <w:color w:val="3A3A3A"/>
          <w:sz w:val="24"/>
          <w:szCs w:val="24"/>
        </w:rPr>
        <w:t xml:space="preserve"> (Accessed: 28 February 2023).</w:t>
      </w:r>
    </w:p>
    <w:p w:rsidR="002806F0" w:rsidP="421848D2" w:rsidRDefault="4379B912" w14:paraId="71035FF2" w14:textId="648F9778">
      <w:pPr>
        <w:rPr>
          <w:rFonts w:ascii="Arial" w:hAnsi="Arial" w:eastAsia="Arial" w:cs="Arial"/>
          <w:color w:val="3A3A3A"/>
          <w:sz w:val="24"/>
          <w:szCs w:val="24"/>
        </w:rPr>
      </w:pPr>
      <w:r w:rsidRPr="421848D2">
        <w:rPr>
          <w:rFonts w:ascii="Arial" w:hAnsi="Arial" w:eastAsia="Arial" w:cs="Arial"/>
          <w:color w:val="3A3A3A"/>
          <w:sz w:val="24"/>
          <w:szCs w:val="24"/>
        </w:rPr>
        <w:t xml:space="preserve">Office for National Statistics (2021) </w:t>
      </w:r>
      <w:r w:rsidRPr="421848D2">
        <w:rPr>
          <w:rFonts w:ascii="Arial" w:hAnsi="Arial" w:eastAsia="Arial" w:cs="Arial"/>
          <w:i/>
          <w:iCs/>
          <w:color w:val="3A3A3A"/>
          <w:sz w:val="24"/>
          <w:szCs w:val="24"/>
        </w:rPr>
        <w:t>Domestic abuse in England and Wales overview: November 2021</w:t>
      </w:r>
      <w:r w:rsidRPr="421848D2">
        <w:rPr>
          <w:rFonts w:ascii="Arial" w:hAnsi="Arial" w:eastAsia="Arial" w:cs="Arial"/>
          <w:color w:val="3A3A3A"/>
          <w:sz w:val="24"/>
          <w:szCs w:val="24"/>
        </w:rPr>
        <w:t xml:space="preserve">. Available at: </w:t>
      </w:r>
      <w:hyperlink r:id="rId56">
        <w:r w:rsidRPr="421848D2">
          <w:rPr>
            <w:rStyle w:val="Hyperlink"/>
            <w:rFonts w:ascii="Arial" w:hAnsi="Arial" w:eastAsia="Arial" w:cs="Arial"/>
            <w:sz w:val="24"/>
            <w:szCs w:val="24"/>
          </w:rPr>
          <w:t>https://www.ons.gov.uk/peoplepopulationandcommunity/crimeandjustice/bulletins/domesticabuseinenglandandwalesoverview/november2021</w:t>
        </w:r>
      </w:hyperlink>
      <w:r w:rsidRPr="421848D2">
        <w:rPr>
          <w:rFonts w:ascii="Arial" w:hAnsi="Arial" w:eastAsia="Arial" w:cs="Arial"/>
          <w:color w:val="3A3A3A"/>
          <w:sz w:val="24"/>
          <w:szCs w:val="24"/>
        </w:rPr>
        <w:t xml:space="preserve"> (Accessed: 7 March 2023).</w:t>
      </w:r>
    </w:p>
    <w:p w:rsidR="002806F0" w:rsidP="421848D2" w:rsidRDefault="48C8CEC2" w14:paraId="28B74BED" w14:textId="5A660472">
      <w:pPr>
        <w:spacing w:line="360" w:lineRule="auto"/>
        <w:rPr>
          <w:rFonts w:ascii="Arial" w:hAnsi="Arial" w:eastAsia="Arial" w:cs="Arial"/>
          <w:sz w:val="24"/>
          <w:szCs w:val="24"/>
        </w:rPr>
      </w:pPr>
      <w:r w:rsidRPr="421848D2">
        <w:rPr>
          <w:rFonts w:ascii="Arial" w:hAnsi="Arial" w:eastAsia="Arial" w:cs="Arial"/>
          <w:color w:val="3A3A3A"/>
          <w:sz w:val="24"/>
          <w:szCs w:val="24"/>
        </w:rPr>
        <w:t>Office for National Statistics (2020)</w:t>
      </w:r>
      <w:r w:rsidRPr="421848D2">
        <w:rPr>
          <w:rFonts w:ascii="Arial" w:hAnsi="Arial" w:eastAsia="Arial" w:cs="Arial"/>
          <w:i/>
          <w:iCs/>
          <w:color w:val="3A3A3A"/>
          <w:sz w:val="24"/>
          <w:szCs w:val="24"/>
        </w:rPr>
        <w:t xml:space="preserve"> Domestic abuse victim characteristics, England, and Wales: year ending March 2020</w:t>
      </w:r>
      <w:r w:rsidRPr="421848D2">
        <w:rPr>
          <w:rFonts w:ascii="Arial" w:hAnsi="Arial" w:eastAsia="Arial" w:cs="Arial"/>
          <w:color w:val="3A3A3A"/>
          <w:sz w:val="24"/>
          <w:szCs w:val="24"/>
        </w:rPr>
        <w:t xml:space="preserve">. Available at: </w:t>
      </w:r>
      <w:hyperlink r:id="rId57">
        <w:r w:rsidRPr="421848D2">
          <w:rPr>
            <w:rStyle w:val="Hyperlink"/>
            <w:rFonts w:ascii="Arial" w:hAnsi="Arial" w:eastAsia="Arial" w:cs="Arial"/>
            <w:sz w:val="24"/>
            <w:szCs w:val="24"/>
          </w:rPr>
          <w:t>https://www.ons.gov.uk/peoplepopulationandcommunity/crimeandjustice/articles/domesticabusevictimcharacteristicsenglandandwales/yearendingmarch2020</w:t>
        </w:r>
      </w:hyperlink>
      <w:r w:rsidRPr="421848D2">
        <w:rPr>
          <w:rFonts w:ascii="Arial" w:hAnsi="Arial" w:eastAsia="Arial" w:cs="Arial"/>
          <w:sz w:val="24"/>
          <w:szCs w:val="24"/>
        </w:rPr>
        <w:t xml:space="preserve"> (Accessed: 21 April 2023).</w:t>
      </w:r>
    </w:p>
    <w:p w:rsidR="002806F0" w:rsidP="421848D2" w:rsidRDefault="002806F0" w14:paraId="67556651" w14:textId="2A2EEC7A">
      <w:pPr>
        <w:spacing w:line="360" w:lineRule="auto"/>
        <w:rPr>
          <w:rFonts w:ascii="Arial" w:hAnsi="Arial" w:eastAsia="Arial" w:cs="Arial"/>
          <w:sz w:val="24"/>
          <w:szCs w:val="24"/>
        </w:rPr>
      </w:pPr>
      <w:r w:rsidRPr="421848D2">
        <w:rPr>
          <w:rStyle w:val="normaltextrun"/>
          <w:rFonts w:ascii="Arial" w:hAnsi="Arial" w:eastAsia="Arial" w:cs="Arial"/>
          <w:color w:val="3A3A3A"/>
          <w:sz w:val="24"/>
          <w:szCs w:val="24"/>
          <w:shd w:val="clear" w:color="auto" w:fill="FFFFFF"/>
        </w:rPr>
        <w:t xml:space="preserve">Office for National Statistics (2021) Home internet and social media usage, available at: </w:t>
      </w:r>
      <w:hyperlink w:tgtFrame="_blank" w:history="1" r:id="rId58">
        <w:r w:rsidRPr="421848D2">
          <w:rPr>
            <w:rStyle w:val="normaltextrun"/>
            <w:rFonts w:ascii="Arial" w:hAnsi="Arial" w:eastAsia="Arial" w:cs="Arial"/>
            <w:color w:val="0563C1"/>
            <w:sz w:val="24"/>
            <w:szCs w:val="24"/>
            <w:u w:val="single"/>
            <w:shd w:val="clear" w:color="auto" w:fill="FFFFFF"/>
          </w:rPr>
          <w:t>https://www.ons.gov.uk/peoplepopulationandcommunity/householdcharacteristics/homeinternetandsocialmediausage</w:t>
        </w:r>
      </w:hyperlink>
      <w:r w:rsidRPr="421848D2">
        <w:rPr>
          <w:rStyle w:val="normaltextrun"/>
          <w:rFonts w:ascii="Arial" w:hAnsi="Arial" w:eastAsia="Arial" w:cs="Arial"/>
          <w:color w:val="3A3A3A"/>
          <w:sz w:val="24"/>
          <w:szCs w:val="24"/>
          <w:shd w:val="clear" w:color="auto" w:fill="FFFFFF"/>
        </w:rPr>
        <w:t xml:space="preserve"> (Accessed, 18 May 2023). </w:t>
      </w:r>
      <w:r w:rsidRPr="421848D2">
        <w:rPr>
          <w:rStyle w:val="eop"/>
          <w:rFonts w:ascii="Arial" w:hAnsi="Arial" w:eastAsia="Arial" w:cs="Arial"/>
          <w:color w:val="3A3A3A"/>
          <w:sz w:val="24"/>
          <w:szCs w:val="24"/>
          <w:shd w:val="clear" w:color="auto" w:fill="FFFFFF"/>
        </w:rPr>
        <w:t> </w:t>
      </w:r>
    </w:p>
    <w:p w:rsidR="314ABB59" w:rsidP="21A02B79" w:rsidRDefault="0504C617" w14:paraId="3C67A558" w14:textId="58D3EB78">
      <w:pPr>
        <w:rPr>
          <w:rFonts w:ascii="Arial" w:hAnsi="Arial" w:eastAsia="Arial" w:cs="Arial"/>
          <w:color w:val="3A3A3A"/>
          <w:sz w:val="24"/>
          <w:szCs w:val="24"/>
        </w:rPr>
      </w:pPr>
      <w:r w:rsidRPr="21A02B79">
        <w:rPr>
          <w:rFonts w:ascii="Arial" w:hAnsi="Arial" w:eastAsia="Arial" w:cs="Arial"/>
          <w:color w:val="3A3A3A"/>
          <w:sz w:val="24"/>
          <w:szCs w:val="24"/>
        </w:rPr>
        <w:t xml:space="preserve">Office for National Statistics (2020) Internet users, UK: 2020, available at: </w:t>
      </w:r>
      <w:hyperlink r:id="rId59">
        <w:r w:rsidRPr="21A02B79">
          <w:rPr>
            <w:rStyle w:val="Hyperlink"/>
            <w:rFonts w:ascii="Arial" w:hAnsi="Arial" w:eastAsia="Arial" w:cs="Arial"/>
            <w:sz w:val="24"/>
            <w:szCs w:val="24"/>
          </w:rPr>
          <w:t>https://www.ons.gov.uk/businessindustryandtrade/itandinternetindustry/bulletins/internetusers/2020</w:t>
        </w:r>
      </w:hyperlink>
      <w:r w:rsidRPr="21A02B79">
        <w:rPr>
          <w:rFonts w:ascii="Arial" w:hAnsi="Arial" w:eastAsia="Arial" w:cs="Arial"/>
          <w:color w:val="3A3A3A"/>
          <w:sz w:val="24"/>
          <w:szCs w:val="24"/>
        </w:rPr>
        <w:t xml:space="preserve"> (Accessed, 19 July 2023).</w:t>
      </w:r>
    </w:p>
    <w:p w:rsidR="314ABB59" w:rsidP="449FC5D0" w:rsidRDefault="0504C617" w14:paraId="20F09E0F" w14:textId="6959FFB6">
      <w:pPr>
        <w:spacing w:line="360" w:lineRule="auto"/>
        <w:rPr>
          <w:rFonts w:ascii="Arial" w:hAnsi="Arial" w:eastAsia="Arial" w:cs="Arial"/>
          <w:sz w:val="24"/>
          <w:szCs w:val="24"/>
        </w:rPr>
      </w:pPr>
      <w:r w:rsidRPr="21A02B79">
        <w:rPr>
          <w:rFonts w:ascii="Arial" w:hAnsi="Arial" w:eastAsia="Arial" w:cs="Arial"/>
          <w:color w:val="3A3A3A"/>
          <w:sz w:val="24"/>
          <w:szCs w:val="24"/>
        </w:rPr>
        <w:t>P</w:t>
      </w:r>
      <w:r w:rsidRPr="21A02B79" w:rsidR="48C8CEC2">
        <w:rPr>
          <w:rFonts w:ascii="Arial" w:hAnsi="Arial" w:eastAsia="Arial" w:cs="Arial"/>
          <w:color w:val="3A3A3A"/>
          <w:sz w:val="24"/>
          <w:szCs w:val="24"/>
        </w:rPr>
        <w:t xml:space="preserve">eterman, A. (2020) </w:t>
      </w:r>
      <w:r w:rsidRPr="21A02B79" w:rsidR="48C8CEC2">
        <w:rPr>
          <w:rFonts w:ascii="Arial" w:hAnsi="Arial" w:eastAsia="Arial" w:cs="Arial"/>
          <w:i/>
          <w:iCs/>
          <w:color w:val="3A3A3A"/>
          <w:sz w:val="24"/>
          <w:szCs w:val="24"/>
        </w:rPr>
        <w:t>Pandemics and violence against women and children. (Vol. 528)</w:t>
      </w:r>
      <w:r w:rsidRPr="21A02B79" w:rsidR="48C8CEC2">
        <w:rPr>
          <w:rFonts w:ascii="Arial" w:hAnsi="Arial" w:eastAsia="Arial" w:cs="Arial"/>
          <w:color w:val="3A3A3A"/>
          <w:sz w:val="24"/>
          <w:szCs w:val="24"/>
        </w:rPr>
        <w:t>. Center for Global Development.</w:t>
      </w:r>
    </w:p>
    <w:p w:rsidR="314ABB59" w:rsidP="421848D2" w:rsidRDefault="314ABB59" w14:paraId="2BE5BF0C" w14:textId="4B1CC026">
      <w:pPr>
        <w:spacing w:line="360" w:lineRule="auto"/>
        <w:rPr>
          <w:rFonts w:ascii="Arial" w:hAnsi="Arial" w:eastAsia="Arial" w:cs="Arial"/>
          <w:color w:val="333333"/>
          <w:sz w:val="24"/>
          <w:szCs w:val="24"/>
        </w:rPr>
      </w:pPr>
      <w:r w:rsidRPr="421848D2">
        <w:rPr>
          <w:rFonts w:ascii="Arial" w:hAnsi="Arial" w:eastAsia="Arial" w:cs="Arial"/>
          <w:color w:val="333333"/>
          <w:sz w:val="24"/>
          <w:szCs w:val="24"/>
        </w:rPr>
        <w:t>Refuge</w:t>
      </w:r>
      <w:r w:rsidRPr="421848D2" w:rsidR="65BEC675">
        <w:rPr>
          <w:rFonts w:ascii="Arial" w:hAnsi="Arial" w:eastAsia="Arial" w:cs="Arial"/>
          <w:color w:val="333333"/>
          <w:sz w:val="24"/>
          <w:szCs w:val="24"/>
        </w:rPr>
        <w:t xml:space="preserve"> (2020)</w:t>
      </w:r>
      <w:r w:rsidRPr="421848D2">
        <w:rPr>
          <w:rFonts w:ascii="Arial" w:hAnsi="Arial" w:eastAsia="Arial" w:cs="Arial"/>
          <w:color w:val="333333"/>
          <w:sz w:val="24"/>
          <w:szCs w:val="24"/>
        </w:rPr>
        <w:t xml:space="preserve"> </w:t>
      </w:r>
      <w:r w:rsidRPr="421848D2">
        <w:rPr>
          <w:rFonts w:ascii="Arial" w:hAnsi="Arial" w:eastAsia="Arial" w:cs="Arial"/>
          <w:i/>
          <w:iCs/>
          <w:color w:val="333333"/>
          <w:sz w:val="24"/>
          <w:szCs w:val="24"/>
        </w:rPr>
        <w:t>Written evidence submitted by Refuge (MRS0192)</w:t>
      </w:r>
      <w:r w:rsidRPr="421848D2" w:rsidR="52F2C863">
        <w:rPr>
          <w:rFonts w:ascii="Arial" w:hAnsi="Arial" w:eastAsia="Arial" w:cs="Arial"/>
          <w:i/>
          <w:iCs/>
          <w:color w:val="333333"/>
          <w:sz w:val="24"/>
          <w:szCs w:val="24"/>
        </w:rPr>
        <w:t xml:space="preserve">. </w:t>
      </w:r>
      <w:r w:rsidRPr="421848D2" w:rsidR="53C9CE6B">
        <w:rPr>
          <w:rFonts w:ascii="Arial" w:hAnsi="Arial" w:eastAsia="Arial" w:cs="Arial"/>
          <w:color w:val="333333"/>
          <w:sz w:val="24"/>
          <w:szCs w:val="24"/>
        </w:rPr>
        <w:t>Available</w:t>
      </w:r>
      <w:r w:rsidRPr="421848D2" w:rsidR="10F786AF">
        <w:rPr>
          <w:rFonts w:ascii="Arial" w:hAnsi="Arial" w:eastAsia="Arial" w:cs="Arial"/>
          <w:color w:val="333333"/>
          <w:sz w:val="24"/>
          <w:szCs w:val="24"/>
        </w:rPr>
        <w:t xml:space="preserve"> at: </w:t>
      </w:r>
      <w:hyperlink r:id="rId60">
        <w:r w:rsidRPr="421848D2" w:rsidR="10F786AF">
          <w:rPr>
            <w:rStyle w:val="Hyperlink"/>
            <w:rFonts w:ascii="Arial" w:hAnsi="Arial" w:eastAsia="Arial" w:cs="Arial"/>
            <w:sz w:val="24"/>
            <w:szCs w:val="24"/>
          </w:rPr>
          <w:t>https://committees.parliament.uk/writtenevidence/9018/html/</w:t>
        </w:r>
      </w:hyperlink>
      <w:r w:rsidRPr="421848D2" w:rsidR="10F786AF">
        <w:rPr>
          <w:rFonts w:ascii="Arial" w:hAnsi="Arial" w:eastAsia="Arial" w:cs="Arial"/>
          <w:color w:val="333333"/>
          <w:sz w:val="24"/>
          <w:szCs w:val="24"/>
        </w:rPr>
        <w:t xml:space="preserve"> (Accessed: 18 April 2023). </w:t>
      </w:r>
    </w:p>
    <w:p w:rsidR="6E3ABD6A" w:rsidP="421848D2" w:rsidRDefault="6E3ABD6A" w14:paraId="3EA370AC" w14:textId="3A728BA6">
      <w:pPr>
        <w:spacing w:line="360" w:lineRule="auto"/>
        <w:rPr>
          <w:rFonts w:ascii="Arial" w:hAnsi="Arial" w:eastAsia="Arial" w:cs="Arial"/>
          <w:color w:val="3A3A3A"/>
          <w:sz w:val="24"/>
          <w:szCs w:val="24"/>
        </w:rPr>
      </w:pPr>
      <w:r w:rsidRPr="42C0B923">
        <w:rPr>
          <w:rFonts w:ascii="Arial" w:hAnsi="Arial" w:eastAsia="Arial" w:cs="Arial"/>
          <w:color w:val="3A3A3A"/>
          <w:sz w:val="24"/>
          <w:szCs w:val="24"/>
        </w:rPr>
        <w:t>Rengasamy, E.R</w:t>
      </w:r>
      <w:r w:rsidRPr="42C0B923" w:rsidR="4C966175">
        <w:rPr>
          <w:rFonts w:ascii="Arial" w:hAnsi="Arial" w:eastAsia="Arial" w:cs="Arial"/>
          <w:color w:val="3A3A3A"/>
          <w:sz w:val="24"/>
          <w:szCs w:val="24"/>
        </w:rPr>
        <w:t>, Long, S.A, Rees, S.C, Davies, S, Hildebrandt, T, Payne, E</w:t>
      </w:r>
      <w:r w:rsidRPr="42C0B923" w:rsidR="46B3FD33">
        <w:rPr>
          <w:rFonts w:ascii="Arial" w:hAnsi="Arial" w:eastAsia="Arial" w:cs="Arial"/>
          <w:color w:val="3A3A3A"/>
          <w:sz w:val="24"/>
          <w:szCs w:val="24"/>
        </w:rPr>
        <w:t>.</w:t>
      </w:r>
      <w:r w:rsidRPr="42C0B923">
        <w:rPr>
          <w:rFonts w:ascii="Arial" w:hAnsi="Arial" w:eastAsia="Arial" w:cs="Arial"/>
          <w:i/>
          <w:iCs/>
          <w:color w:val="3A3A3A"/>
          <w:sz w:val="24"/>
          <w:szCs w:val="24"/>
        </w:rPr>
        <w:t xml:space="preserve"> </w:t>
      </w:r>
      <w:r w:rsidRPr="42C0B923">
        <w:rPr>
          <w:rFonts w:ascii="Arial" w:hAnsi="Arial" w:eastAsia="Arial" w:cs="Arial"/>
          <w:color w:val="3A3A3A"/>
          <w:sz w:val="24"/>
          <w:szCs w:val="24"/>
        </w:rPr>
        <w:t xml:space="preserve">(2022) ‘Impact of COVID-19 lockdown: Domestic and child abuse in Bridgend’, </w:t>
      </w:r>
      <w:r w:rsidRPr="42C0B923">
        <w:rPr>
          <w:rFonts w:ascii="Arial" w:hAnsi="Arial" w:eastAsia="Arial" w:cs="Arial"/>
          <w:i/>
          <w:iCs/>
          <w:color w:val="3A3A3A"/>
          <w:sz w:val="24"/>
          <w:szCs w:val="24"/>
        </w:rPr>
        <w:t>Child abuse &amp; neglect</w:t>
      </w:r>
      <w:r w:rsidRPr="42C0B923">
        <w:rPr>
          <w:rFonts w:ascii="Arial" w:hAnsi="Arial" w:eastAsia="Arial" w:cs="Arial"/>
          <w:color w:val="3A3A3A"/>
          <w:sz w:val="24"/>
          <w:szCs w:val="24"/>
        </w:rPr>
        <w:t xml:space="preserve">, 130(Pt 1), pp. 105386–105386. Available at: </w:t>
      </w:r>
      <w:hyperlink r:id="rId61">
        <w:r w:rsidRPr="42C0B923">
          <w:rPr>
            <w:rStyle w:val="Hyperlink"/>
            <w:rFonts w:ascii="Arial" w:hAnsi="Arial" w:eastAsia="Arial" w:cs="Arial"/>
            <w:sz w:val="24"/>
            <w:szCs w:val="24"/>
          </w:rPr>
          <w:t>https://doi.org/10.1016/j.chiabu.2021.105386</w:t>
        </w:r>
      </w:hyperlink>
      <w:r w:rsidRPr="42C0B923" w:rsidR="3D836A98">
        <w:rPr>
          <w:rFonts w:ascii="Arial" w:hAnsi="Arial" w:eastAsia="Arial" w:cs="Arial"/>
          <w:color w:val="3A3A3A"/>
          <w:sz w:val="24"/>
          <w:szCs w:val="24"/>
        </w:rPr>
        <w:t xml:space="preserve">. </w:t>
      </w:r>
      <w:r w:rsidRPr="42C0B923">
        <w:rPr>
          <w:rFonts w:ascii="Arial" w:hAnsi="Arial" w:eastAsia="Arial" w:cs="Arial"/>
          <w:color w:val="3A3A3A"/>
          <w:sz w:val="24"/>
          <w:szCs w:val="24"/>
        </w:rPr>
        <w:t xml:space="preserve">  </w:t>
      </w:r>
    </w:p>
    <w:p w:rsidR="002806F0" w:rsidP="421848D2" w:rsidRDefault="002806F0" w14:paraId="5795E62A" w14:textId="10069B99">
      <w:pPr>
        <w:spacing w:line="360" w:lineRule="auto"/>
        <w:rPr>
          <w:rFonts w:ascii="Arial" w:hAnsi="Arial" w:eastAsia="Arial" w:cs="Arial"/>
          <w:color w:val="3A3A3A"/>
          <w:sz w:val="24"/>
          <w:szCs w:val="24"/>
        </w:rPr>
      </w:pPr>
      <w:r w:rsidRPr="421848D2">
        <w:rPr>
          <w:rStyle w:val="normaltextrun"/>
          <w:rFonts w:ascii="Arial" w:hAnsi="Arial" w:eastAsia="Arial" w:cs="Arial"/>
          <w:color w:val="3A3A3A"/>
          <w:sz w:val="24"/>
          <w:szCs w:val="24"/>
          <w:shd w:val="clear" w:color="auto" w:fill="FFFFFF"/>
        </w:rPr>
        <w:t xml:space="preserve">Revilla, M. and Ochoa, C. (2017) ‘Ideal and Maximum Length for a Web Survey’, </w:t>
      </w:r>
      <w:r w:rsidRPr="421848D2">
        <w:rPr>
          <w:rStyle w:val="normaltextrun"/>
          <w:rFonts w:ascii="Arial" w:hAnsi="Arial" w:eastAsia="Arial" w:cs="Arial"/>
          <w:i/>
          <w:iCs/>
          <w:color w:val="3A3A3A"/>
          <w:sz w:val="24"/>
          <w:szCs w:val="24"/>
          <w:shd w:val="clear" w:color="auto" w:fill="FFFFFF"/>
        </w:rPr>
        <w:t>International journal of market research</w:t>
      </w:r>
      <w:r w:rsidRPr="421848D2">
        <w:rPr>
          <w:rStyle w:val="normaltextrun"/>
          <w:rFonts w:ascii="Arial" w:hAnsi="Arial" w:eastAsia="Arial" w:cs="Arial"/>
          <w:color w:val="3A3A3A"/>
          <w:sz w:val="24"/>
          <w:szCs w:val="24"/>
          <w:shd w:val="clear" w:color="auto" w:fill="FFFFFF"/>
        </w:rPr>
        <w:t xml:space="preserve">, 59(5), pp. 557–565. Available at: </w:t>
      </w:r>
      <w:hyperlink w:tgtFrame="_blank" w:history="1" r:id="rId62">
        <w:r w:rsidRPr="421848D2">
          <w:rPr>
            <w:rStyle w:val="normaltextrun"/>
            <w:rFonts w:ascii="Arial" w:hAnsi="Arial" w:eastAsia="Arial" w:cs="Arial"/>
            <w:color w:val="0563C1"/>
            <w:sz w:val="24"/>
            <w:szCs w:val="24"/>
            <w:u w:val="single"/>
            <w:shd w:val="clear" w:color="auto" w:fill="FFFFFF"/>
          </w:rPr>
          <w:t>https://doi.org/10.2501/IJMR-2017-039</w:t>
        </w:r>
      </w:hyperlink>
      <w:r w:rsidRPr="421848D2">
        <w:rPr>
          <w:rStyle w:val="normaltextrun"/>
          <w:rFonts w:ascii="Arial" w:hAnsi="Arial" w:eastAsia="Arial" w:cs="Arial"/>
          <w:color w:val="3A3A3A"/>
          <w:sz w:val="24"/>
          <w:szCs w:val="24"/>
          <w:shd w:val="clear" w:color="auto" w:fill="FFFFFF"/>
        </w:rPr>
        <w:t>.</w:t>
      </w:r>
      <w:r w:rsidRPr="421848D2">
        <w:rPr>
          <w:rStyle w:val="eop"/>
          <w:rFonts w:ascii="Arial" w:hAnsi="Arial" w:eastAsia="Arial" w:cs="Arial"/>
          <w:color w:val="3A3A3A"/>
          <w:sz w:val="24"/>
          <w:szCs w:val="24"/>
          <w:shd w:val="clear" w:color="auto" w:fill="FFFFFF"/>
        </w:rPr>
        <w:t> </w:t>
      </w:r>
    </w:p>
    <w:p w:rsidR="7A099CA6" w:rsidP="421848D2" w:rsidRDefault="7A099CA6" w14:paraId="07C10EEB" w14:textId="772833C4">
      <w:pPr>
        <w:spacing w:line="360" w:lineRule="auto"/>
        <w:rPr>
          <w:rFonts w:ascii="Arial" w:hAnsi="Arial" w:eastAsia="Arial" w:cs="Arial"/>
          <w:sz w:val="24"/>
          <w:szCs w:val="24"/>
        </w:rPr>
      </w:pPr>
      <w:r w:rsidRPr="421848D2">
        <w:rPr>
          <w:rFonts w:ascii="Arial" w:hAnsi="Arial" w:eastAsia="Arial" w:cs="Arial"/>
          <w:color w:val="3A3A3A"/>
          <w:sz w:val="24"/>
          <w:szCs w:val="24"/>
        </w:rPr>
        <w:t xml:space="preserve">Rezaeian, M. (2013) ‘The association between natural disasters and violence: A systematic review of the literature and a call for more epidemiological studies’, </w:t>
      </w:r>
      <w:r w:rsidRPr="421848D2">
        <w:rPr>
          <w:rFonts w:ascii="Arial" w:hAnsi="Arial" w:eastAsia="Arial" w:cs="Arial"/>
          <w:i/>
          <w:iCs/>
          <w:color w:val="3A3A3A"/>
          <w:sz w:val="24"/>
          <w:szCs w:val="24"/>
        </w:rPr>
        <w:t>Journal of research in medical sciences.</w:t>
      </w:r>
      <w:r w:rsidRPr="421848D2">
        <w:rPr>
          <w:rFonts w:ascii="Arial" w:hAnsi="Arial" w:eastAsia="Arial" w:cs="Arial"/>
          <w:color w:val="3A3A3A"/>
          <w:sz w:val="24"/>
          <w:szCs w:val="24"/>
        </w:rPr>
        <w:t>, 18(12).</w:t>
      </w:r>
      <w:r w:rsidRPr="421848D2" w:rsidR="2D66E4F5">
        <w:rPr>
          <w:rFonts w:ascii="Arial" w:hAnsi="Arial" w:eastAsia="Arial" w:cs="Arial"/>
          <w:color w:val="3A3A3A"/>
          <w:sz w:val="24"/>
          <w:szCs w:val="24"/>
        </w:rPr>
        <w:t xml:space="preserve">, pp.1103-1107. </w:t>
      </w:r>
    </w:p>
    <w:p w:rsidR="61DA08EF" w:rsidP="421848D2" w:rsidRDefault="3D4403D9" w14:paraId="64D4CA7F" w14:textId="061FACFD">
      <w:pPr>
        <w:spacing w:line="360" w:lineRule="auto"/>
        <w:rPr>
          <w:rFonts w:ascii="Arial" w:hAnsi="Arial" w:eastAsia="Arial" w:cs="Arial"/>
          <w:color w:val="3A3A3A"/>
          <w:sz w:val="24"/>
          <w:szCs w:val="24"/>
        </w:rPr>
      </w:pPr>
      <w:r w:rsidRPr="41C41D65">
        <w:rPr>
          <w:rFonts w:ascii="Arial" w:hAnsi="Arial" w:eastAsia="Arial" w:cs="Arial"/>
          <w:color w:val="3A3A3A"/>
          <w:sz w:val="24"/>
          <w:szCs w:val="24"/>
        </w:rPr>
        <w:t>Robinson, A.L.</w:t>
      </w:r>
      <w:r w:rsidRPr="41C41D65" w:rsidR="2F91EA98">
        <w:rPr>
          <w:rFonts w:ascii="Arial" w:hAnsi="Arial" w:eastAsia="Arial" w:cs="Arial"/>
          <w:color w:val="3A3A3A"/>
          <w:sz w:val="24"/>
          <w:szCs w:val="24"/>
        </w:rPr>
        <w:t xml:space="preserve"> Pinchevsky, G.M. and Guthrie, J. </w:t>
      </w:r>
      <w:r w:rsidRPr="41C41D65" w:rsidR="1E837828">
        <w:rPr>
          <w:rFonts w:ascii="Arial" w:hAnsi="Arial" w:eastAsia="Arial" w:cs="Arial"/>
          <w:color w:val="3A3A3A"/>
          <w:sz w:val="24"/>
          <w:szCs w:val="24"/>
        </w:rPr>
        <w:t xml:space="preserve">A. </w:t>
      </w:r>
      <w:r w:rsidRPr="41C41D65">
        <w:rPr>
          <w:rFonts w:ascii="Arial" w:hAnsi="Arial" w:eastAsia="Arial" w:cs="Arial"/>
          <w:color w:val="3A3A3A"/>
          <w:sz w:val="24"/>
          <w:szCs w:val="24"/>
        </w:rPr>
        <w:t xml:space="preserve">(2016) ‘Under the radar: policing non-violent domestic abuse in the US and UK’, </w:t>
      </w:r>
      <w:r w:rsidRPr="41C41D65">
        <w:rPr>
          <w:rFonts w:ascii="Arial" w:hAnsi="Arial" w:eastAsia="Arial" w:cs="Arial"/>
          <w:i/>
          <w:iCs/>
          <w:color w:val="3A3A3A"/>
          <w:sz w:val="24"/>
          <w:szCs w:val="24"/>
        </w:rPr>
        <w:t>International journal of comparative and applied criminal justice</w:t>
      </w:r>
      <w:r w:rsidRPr="41C41D65">
        <w:rPr>
          <w:rFonts w:ascii="Arial" w:hAnsi="Arial" w:eastAsia="Arial" w:cs="Arial"/>
          <w:color w:val="3A3A3A"/>
          <w:sz w:val="24"/>
          <w:szCs w:val="24"/>
        </w:rPr>
        <w:t xml:space="preserve">, 40(3), pp. 195–208. Available at: </w:t>
      </w:r>
      <w:hyperlink r:id="rId63">
        <w:r w:rsidRPr="41C41D65" w:rsidR="002806F0">
          <w:rPr>
            <w:rStyle w:val="Hyperlink"/>
            <w:rFonts w:ascii="Arial" w:hAnsi="Arial" w:eastAsia="Arial" w:cs="Arial"/>
            <w:sz w:val="24"/>
            <w:szCs w:val="24"/>
          </w:rPr>
          <w:t>https://doi.org/10.1080/01924036.2015.1114001</w:t>
        </w:r>
      </w:hyperlink>
      <w:r w:rsidRPr="41C41D65">
        <w:rPr>
          <w:rFonts w:ascii="Arial" w:hAnsi="Arial" w:eastAsia="Arial" w:cs="Arial"/>
          <w:color w:val="3A3A3A"/>
          <w:sz w:val="24"/>
          <w:szCs w:val="24"/>
        </w:rPr>
        <w:t>.</w:t>
      </w:r>
    </w:p>
    <w:p w:rsidR="711814EF" w:rsidP="41C41D65" w:rsidRDefault="711814EF" w14:paraId="4CDAD11B" w14:textId="3B20D228">
      <w:pPr>
        <w:spacing w:line="360" w:lineRule="auto"/>
        <w:rPr>
          <w:rFonts w:ascii="Arial" w:hAnsi="Arial" w:eastAsia="Arial" w:cs="Arial"/>
          <w:sz w:val="24"/>
          <w:szCs w:val="24"/>
        </w:rPr>
      </w:pPr>
      <w:r w:rsidRPr="41C41D65">
        <w:rPr>
          <w:rFonts w:ascii="Arial" w:hAnsi="Arial" w:eastAsia="Arial" w:cs="Arial"/>
          <w:color w:val="3A3A3A"/>
          <w:sz w:val="24"/>
          <w:szCs w:val="24"/>
        </w:rPr>
        <w:t>Ross, P.T, Hart-Johnson, Santen, S.A, Bibler</w:t>
      </w:r>
      <w:r w:rsidRPr="41C41D65" w:rsidR="73C01172">
        <w:rPr>
          <w:rFonts w:ascii="Arial" w:hAnsi="Arial" w:eastAsia="Arial" w:cs="Arial"/>
          <w:color w:val="3A3A3A"/>
          <w:sz w:val="24"/>
          <w:szCs w:val="24"/>
        </w:rPr>
        <w:t xml:space="preserve"> Zaildi, N.L. (2020) </w:t>
      </w:r>
      <w:r w:rsidRPr="41C41D65" w:rsidR="59791A6F">
        <w:rPr>
          <w:rFonts w:ascii="Arial" w:hAnsi="Arial" w:eastAsia="Arial" w:cs="Arial"/>
          <w:color w:val="3A3A3A"/>
          <w:sz w:val="24"/>
          <w:szCs w:val="24"/>
        </w:rPr>
        <w:t>‘</w:t>
      </w:r>
      <w:r w:rsidRPr="41C41D65" w:rsidR="73C01172">
        <w:rPr>
          <w:rFonts w:ascii="Arial" w:hAnsi="Arial" w:eastAsia="Arial" w:cs="Arial"/>
          <w:color w:val="3A3A3A"/>
          <w:sz w:val="24"/>
          <w:szCs w:val="24"/>
        </w:rPr>
        <w:t>Considerations for using race and ethnicity as quantitative variables in medical education research</w:t>
      </w:r>
      <w:r w:rsidRPr="41C41D65" w:rsidR="28758943">
        <w:rPr>
          <w:rFonts w:ascii="Arial" w:hAnsi="Arial" w:eastAsia="Arial" w:cs="Arial"/>
          <w:color w:val="3A3A3A"/>
          <w:sz w:val="24"/>
          <w:szCs w:val="24"/>
        </w:rPr>
        <w:t xml:space="preserve">’, </w:t>
      </w:r>
      <w:r w:rsidRPr="41C41D65" w:rsidR="28758943">
        <w:rPr>
          <w:rFonts w:ascii="Arial" w:hAnsi="Arial" w:eastAsia="Arial" w:cs="Arial"/>
          <w:i/>
          <w:iCs/>
          <w:color w:val="3A3A3A"/>
          <w:sz w:val="24"/>
          <w:szCs w:val="24"/>
        </w:rPr>
        <w:t>Perspectives on Medical Education</w:t>
      </w:r>
      <w:r w:rsidRPr="41C41D65" w:rsidR="72F8BD66">
        <w:rPr>
          <w:rFonts w:ascii="Arial" w:hAnsi="Arial" w:eastAsia="Arial" w:cs="Arial"/>
          <w:i/>
          <w:iCs/>
          <w:color w:val="3A3A3A"/>
          <w:sz w:val="24"/>
          <w:szCs w:val="24"/>
        </w:rPr>
        <w:t xml:space="preserve">, </w:t>
      </w:r>
      <w:r w:rsidRPr="41C41D65" w:rsidR="72F8BD66">
        <w:rPr>
          <w:rFonts w:ascii="Arial" w:hAnsi="Arial" w:eastAsia="Arial" w:cs="Arial"/>
          <w:color w:val="4C4C4C"/>
          <w:sz w:val="24"/>
          <w:szCs w:val="24"/>
        </w:rPr>
        <w:t>9(5), p.318-323.DOI: https://doi.org/10.1007/S40037-020-00602-3</w:t>
      </w:r>
    </w:p>
    <w:p w:rsidR="002806F0" w:rsidP="21A02B79" w:rsidRDefault="002806F0" w14:paraId="5B012D01" w14:textId="5CAB3FB6">
      <w:pPr>
        <w:spacing w:line="360" w:lineRule="auto"/>
        <w:rPr>
          <w:rFonts w:ascii="Arial" w:hAnsi="Arial" w:eastAsia="Arial" w:cs="Arial"/>
          <w:color w:val="3A3A3A"/>
          <w:sz w:val="24"/>
          <w:szCs w:val="24"/>
        </w:rPr>
      </w:pPr>
      <w:r w:rsidRPr="421848D2">
        <w:rPr>
          <w:rStyle w:val="normaltextrun"/>
          <w:rFonts w:ascii="Arial" w:hAnsi="Arial" w:eastAsia="Arial" w:cs="Arial"/>
          <w:color w:val="3A3A3A"/>
          <w:sz w:val="24"/>
          <w:szCs w:val="24"/>
          <w:shd w:val="clear" w:color="auto" w:fill="FFFFFF"/>
        </w:rPr>
        <w:t xml:space="preserve">Rowley, J. (2014) ‘Designing and using research questionnaires’, </w:t>
      </w:r>
      <w:r w:rsidRPr="21A02B79">
        <w:rPr>
          <w:rStyle w:val="normaltextrun"/>
          <w:rFonts w:ascii="Arial" w:hAnsi="Arial" w:eastAsia="Arial" w:cs="Arial"/>
          <w:i/>
          <w:iCs/>
          <w:color w:val="3A3A3A"/>
          <w:sz w:val="24"/>
          <w:szCs w:val="24"/>
          <w:shd w:val="clear" w:color="auto" w:fill="FFFFFF"/>
        </w:rPr>
        <w:t>Management research review</w:t>
      </w:r>
      <w:r w:rsidRPr="421848D2">
        <w:rPr>
          <w:rStyle w:val="normaltextrun"/>
          <w:rFonts w:ascii="Arial" w:hAnsi="Arial" w:eastAsia="Arial" w:cs="Arial"/>
          <w:color w:val="3A3A3A"/>
          <w:sz w:val="24"/>
          <w:szCs w:val="24"/>
          <w:shd w:val="clear" w:color="auto" w:fill="FFFFFF"/>
        </w:rPr>
        <w:t xml:space="preserve">, 37(3), pp. 308–330. Available at: </w:t>
      </w:r>
      <w:hyperlink r:id="rId64">
        <w:r w:rsidRPr="21A02B79">
          <w:rPr>
            <w:rStyle w:val="Hyperlink"/>
            <w:rFonts w:ascii="Arial" w:hAnsi="Arial" w:eastAsia="Arial" w:cs="Arial"/>
            <w:sz w:val="24"/>
            <w:szCs w:val="24"/>
          </w:rPr>
          <w:t>https://doi.org/10.1108/MRR-02-2013-0027. </w:t>
        </w:r>
      </w:hyperlink>
    </w:p>
    <w:p w:rsidR="002806F0" w:rsidP="21A02B79" w:rsidRDefault="3266329B" w14:paraId="34805FB3" w14:textId="77777777">
      <w:pPr>
        <w:pStyle w:val="paragraph"/>
        <w:spacing w:before="0" w:beforeAutospacing="0" w:after="0" w:afterAutospacing="0" w:line="360" w:lineRule="auto"/>
        <w:rPr>
          <w:rFonts w:ascii="Arial" w:hAnsi="Arial" w:eastAsia="Arial" w:cs="Arial"/>
        </w:rPr>
      </w:pPr>
      <w:r w:rsidRPr="21A02B79">
        <w:rPr>
          <w:rStyle w:val="normaltextrun"/>
          <w:rFonts w:ascii="Arial" w:hAnsi="Arial" w:eastAsia="Arial" w:cs="Arial"/>
          <w:color w:val="3A3A3A"/>
        </w:rPr>
        <w:t xml:space="preserve">Saunders, M., Thornhill, A. and Lewis, P. (2015) </w:t>
      </w:r>
      <w:r w:rsidRPr="21A02B79">
        <w:rPr>
          <w:rStyle w:val="normaltextrun"/>
          <w:rFonts w:ascii="Arial" w:hAnsi="Arial" w:eastAsia="Arial" w:cs="Arial"/>
          <w:i/>
          <w:iCs/>
          <w:color w:val="3A3A3A"/>
        </w:rPr>
        <w:t>Research methods for business students</w:t>
      </w:r>
      <w:r w:rsidRPr="21A02B79">
        <w:rPr>
          <w:rStyle w:val="normaltextrun"/>
          <w:rFonts w:ascii="Arial" w:hAnsi="Arial" w:eastAsia="Arial" w:cs="Arial"/>
          <w:color w:val="3A3A3A"/>
        </w:rPr>
        <w:t>. Seventh edition. New York, New York State: Pearson Education. </w:t>
      </w:r>
    </w:p>
    <w:p w:rsidR="002806F0" w:rsidP="21A02B79" w:rsidRDefault="3266329B" w14:paraId="0DD79D80" w14:textId="77777777">
      <w:pPr>
        <w:pStyle w:val="paragraph"/>
        <w:spacing w:before="0" w:beforeAutospacing="0" w:after="0" w:afterAutospacing="0" w:line="360" w:lineRule="auto"/>
        <w:rPr>
          <w:rFonts w:ascii="Arial" w:hAnsi="Arial" w:eastAsia="Arial" w:cs="Arial"/>
        </w:rPr>
      </w:pPr>
      <w:r w:rsidRPr="21A02B79">
        <w:rPr>
          <w:rStyle w:val="eop"/>
          <w:rFonts w:ascii="Arial" w:hAnsi="Arial" w:eastAsia="Arial" w:cs="Arial"/>
          <w:color w:val="3A3A3A"/>
        </w:rPr>
        <w:t> </w:t>
      </w:r>
    </w:p>
    <w:p w:rsidR="002806F0" w:rsidP="21A02B79" w:rsidRDefault="3266329B" w14:paraId="0B0793E9" w14:textId="77777777">
      <w:pPr>
        <w:pStyle w:val="paragraph"/>
        <w:spacing w:before="0" w:beforeAutospacing="0" w:after="0" w:afterAutospacing="0" w:line="360" w:lineRule="auto"/>
        <w:rPr>
          <w:rFonts w:ascii="Arial" w:hAnsi="Arial" w:eastAsia="Arial" w:cs="Arial"/>
        </w:rPr>
      </w:pPr>
      <w:r w:rsidRPr="21A02B79">
        <w:rPr>
          <w:rStyle w:val="normaltextrun"/>
          <w:rFonts w:ascii="Arial" w:hAnsi="Arial" w:eastAsia="Arial" w:cs="Arial"/>
          <w:color w:val="3A3A3A"/>
        </w:rPr>
        <w:t xml:space="preserve">Saunders, M.N.K., Lewis, P. and Thornhill, A. (2019) </w:t>
      </w:r>
      <w:r w:rsidRPr="21A02B79">
        <w:rPr>
          <w:rStyle w:val="normaltextrun"/>
          <w:rFonts w:ascii="Arial" w:hAnsi="Arial" w:eastAsia="Arial" w:cs="Arial"/>
          <w:i/>
          <w:iCs/>
          <w:color w:val="3A3A3A"/>
        </w:rPr>
        <w:t>Research methods for business students</w:t>
      </w:r>
      <w:r w:rsidRPr="21A02B79">
        <w:rPr>
          <w:rStyle w:val="normaltextrun"/>
          <w:rFonts w:ascii="Arial" w:hAnsi="Arial" w:eastAsia="Arial" w:cs="Arial"/>
          <w:color w:val="3A3A3A"/>
        </w:rPr>
        <w:t>. Eighth Edition. New York: Pearson. </w:t>
      </w:r>
    </w:p>
    <w:p w:rsidR="002806F0" w:rsidP="21A02B79" w:rsidRDefault="002806F0" w14:paraId="748ADAD9" w14:textId="5BFA6705">
      <w:pPr>
        <w:pStyle w:val="paragraph"/>
        <w:spacing w:before="0" w:beforeAutospacing="0" w:after="0" w:afterAutospacing="0" w:line="360" w:lineRule="auto"/>
        <w:rPr>
          <w:rStyle w:val="normaltextrun"/>
          <w:rFonts w:ascii="Arial" w:hAnsi="Arial" w:eastAsia="Arial" w:cs="Arial"/>
          <w:color w:val="3A3A3A"/>
        </w:rPr>
      </w:pPr>
    </w:p>
    <w:p w:rsidR="002806F0" w:rsidP="21A02B79" w:rsidRDefault="3266329B" w14:paraId="55269542" w14:textId="77777777">
      <w:pPr>
        <w:pStyle w:val="paragraph"/>
        <w:spacing w:before="0" w:beforeAutospacing="0" w:after="0" w:afterAutospacing="0" w:line="360" w:lineRule="auto"/>
        <w:rPr>
          <w:rFonts w:ascii="Arial" w:hAnsi="Arial" w:eastAsia="Arial" w:cs="Arial"/>
        </w:rPr>
      </w:pPr>
      <w:r w:rsidRPr="21A02B79">
        <w:rPr>
          <w:rStyle w:val="normaltextrun"/>
          <w:rFonts w:ascii="Arial" w:hAnsi="Arial" w:eastAsia="Arial" w:cs="Arial"/>
          <w:color w:val="3A3A3A"/>
        </w:rPr>
        <w:t xml:space="preserve">Shaheen, M., Gupta, M. and Prathap Reddy, K. (2019) </w:t>
      </w:r>
      <w:r w:rsidRPr="21A02B79">
        <w:rPr>
          <w:rStyle w:val="normaltextrun"/>
          <w:rFonts w:ascii="Arial" w:hAnsi="Arial" w:eastAsia="Arial" w:cs="Arial"/>
          <w:i/>
          <w:iCs/>
          <w:color w:val="3A3A3A"/>
        </w:rPr>
        <w:t>Qualitative techniques for workplace data analysis</w:t>
      </w:r>
      <w:r w:rsidRPr="21A02B79">
        <w:rPr>
          <w:rStyle w:val="normaltextrun"/>
          <w:rFonts w:ascii="Arial" w:hAnsi="Arial" w:eastAsia="Arial" w:cs="Arial"/>
          <w:color w:val="3A3A3A"/>
        </w:rPr>
        <w:t>. Edited by M. Shaheen, M. Gupta, and K. Prathap Reddy. Hershey, Pennsylvania: Business Science Reference. </w:t>
      </w:r>
    </w:p>
    <w:p w:rsidR="002806F0" w:rsidP="21A02B79" w:rsidRDefault="002806F0" w14:paraId="096AAEC4" w14:textId="0EABFAD1">
      <w:pPr>
        <w:pStyle w:val="paragraph"/>
        <w:spacing w:before="0" w:beforeAutospacing="0" w:after="0" w:afterAutospacing="0" w:line="360" w:lineRule="auto"/>
        <w:rPr>
          <w:rStyle w:val="normaltextrun"/>
          <w:rFonts w:ascii="Arial" w:hAnsi="Arial" w:eastAsia="Arial" w:cs="Arial"/>
          <w:color w:val="3A3A3A"/>
        </w:rPr>
      </w:pPr>
    </w:p>
    <w:p w:rsidR="002806F0" w:rsidP="21A02B79" w:rsidRDefault="3266329B" w14:paraId="1BEEA5B9" w14:textId="2C5B456B">
      <w:pPr>
        <w:pStyle w:val="paragraph"/>
        <w:spacing w:before="0" w:beforeAutospacing="0" w:after="0" w:afterAutospacing="0" w:line="360" w:lineRule="auto"/>
        <w:rPr>
          <w:rFonts w:ascii="Arial" w:hAnsi="Arial" w:eastAsia="Arial" w:cs="Arial"/>
        </w:rPr>
      </w:pPr>
      <w:r w:rsidRPr="21A02B79">
        <w:rPr>
          <w:rStyle w:val="eop"/>
          <w:rFonts w:ascii="Arial" w:hAnsi="Arial" w:eastAsia="Arial" w:cs="Arial"/>
          <w:color w:val="3A3A3A"/>
        </w:rPr>
        <w:t> </w:t>
      </w:r>
      <w:r w:rsidRPr="21A02B79" w:rsidR="3B6C3673">
        <w:rPr>
          <w:rFonts w:ascii="Arial" w:hAnsi="Arial" w:eastAsia="Arial" w:cs="Arial"/>
          <w:color w:val="333333"/>
        </w:rPr>
        <w:t>Shepherd, J.P, Moore, S. C, Long, A, Mercer Kollar, L.M, Summer, S.A</w:t>
      </w:r>
      <w:r w:rsidRPr="21A02B79" w:rsidR="324F6A72">
        <w:rPr>
          <w:rFonts w:ascii="Arial" w:hAnsi="Arial" w:eastAsia="Arial" w:cs="Arial"/>
          <w:color w:val="333333"/>
        </w:rPr>
        <w:t>.</w:t>
      </w:r>
      <w:r w:rsidRPr="21A02B79" w:rsidR="3B6C3673">
        <w:rPr>
          <w:rFonts w:ascii="Arial" w:hAnsi="Arial" w:eastAsia="Arial" w:cs="Arial"/>
          <w:color w:val="333333"/>
        </w:rPr>
        <w:t xml:space="preserve"> (2020) Association Between COVID-19 Lockdown Measures and Emergency Department Visits for Violence-Related Injuries in Cardiff, Wales. </w:t>
      </w:r>
      <w:r w:rsidRPr="21A02B79" w:rsidR="3B6C3673">
        <w:rPr>
          <w:rFonts w:ascii="Arial" w:hAnsi="Arial" w:eastAsia="Arial" w:cs="Arial"/>
          <w:i/>
          <w:iCs/>
          <w:color w:val="333333"/>
        </w:rPr>
        <w:t>JAMA.</w:t>
      </w:r>
      <w:r w:rsidRPr="21A02B79" w:rsidR="3B6C3673">
        <w:rPr>
          <w:rFonts w:ascii="Arial" w:hAnsi="Arial" w:eastAsia="Arial" w:cs="Arial"/>
          <w:color w:val="333333"/>
        </w:rPr>
        <w:t xml:space="preserve"> 2021;325(9):885–887. doi:10.1001/jama.2020.25511</w:t>
      </w:r>
    </w:p>
    <w:p w:rsidR="002806F0" w:rsidP="421848D2" w:rsidRDefault="7801C9E3" w14:paraId="3BFA8E56" w14:textId="7A7075E5">
      <w:pPr>
        <w:spacing w:line="360" w:lineRule="auto"/>
        <w:rPr>
          <w:rFonts w:ascii="Arial" w:hAnsi="Arial" w:eastAsia="Arial" w:cs="Arial"/>
          <w:color w:val="3A3A3A"/>
          <w:sz w:val="24"/>
          <w:szCs w:val="24"/>
        </w:rPr>
      </w:pPr>
      <w:r w:rsidRPr="21A02B79">
        <w:rPr>
          <w:rFonts w:ascii="Arial" w:hAnsi="Arial" w:eastAsia="Arial" w:cs="Arial"/>
          <w:color w:val="3A3A3A"/>
          <w:sz w:val="24"/>
          <w:szCs w:val="24"/>
        </w:rPr>
        <w:t xml:space="preserve">Shovel, M. (2023) </w:t>
      </w:r>
      <w:r w:rsidRPr="21A02B79">
        <w:rPr>
          <w:rFonts w:ascii="Arial" w:hAnsi="Arial" w:eastAsia="Arial" w:cs="Arial"/>
          <w:i/>
          <w:iCs/>
          <w:color w:val="3A3A3A"/>
          <w:sz w:val="24"/>
          <w:szCs w:val="24"/>
        </w:rPr>
        <w:t>Policing domestic abuse- case study of an English police force</w:t>
      </w:r>
      <w:r w:rsidRPr="21A02B79">
        <w:rPr>
          <w:rFonts w:ascii="Arial" w:hAnsi="Arial" w:eastAsia="Arial" w:cs="Arial"/>
          <w:color w:val="3A3A3A"/>
          <w:sz w:val="24"/>
          <w:szCs w:val="24"/>
        </w:rPr>
        <w:t xml:space="preserve">. Available at: </w:t>
      </w:r>
      <w:hyperlink r:id="rId65">
        <w:r w:rsidRPr="21A02B79">
          <w:rPr>
            <w:rStyle w:val="Hyperlink"/>
            <w:rFonts w:ascii="Arial" w:hAnsi="Arial" w:eastAsia="Arial" w:cs="Arial"/>
            <w:sz w:val="24"/>
            <w:szCs w:val="24"/>
          </w:rPr>
          <w:t>https://www.college.police.uk/research/projects/policing-domestic-abuse-case-study-english-police-force</w:t>
        </w:r>
      </w:hyperlink>
      <w:r w:rsidRPr="21A02B79">
        <w:rPr>
          <w:rFonts w:ascii="Arial" w:hAnsi="Arial" w:eastAsia="Arial" w:cs="Arial"/>
          <w:color w:val="3A3A3A"/>
          <w:sz w:val="24"/>
          <w:szCs w:val="24"/>
        </w:rPr>
        <w:t xml:space="preserve"> (Access</w:t>
      </w:r>
      <w:r w:rsidRPr="21A02B79" w:rsidR="0B0EF5B6">
        <w:rPr>
          <w:rFonts w:ascii="Arial" w:hAnsi="Arial" w:eastAsia="Arial" w:cs="Arial"/>
          <w:color w:val="3A3A3A"/>
          <w:sz w:val="24"/>
          <w:szCs w:val="24"/>
        </w:rPr>
        <w:t>ed: 10</w:t>
      </w:r>
      <w:r w:rsidRPr="21A02B79" w:rsidR="0B0EF5B6">
        <w:rPr>
          <w:rFonts w:ascii="Arial" w:hAnsi="Arial" w:eastAsia="Arial" w:cs="Arial"/>
          <w:color w:val="3A3A3A"/>
          <w:sz w:val="24"/>
          <w:szCs w:val="24"/>
          <w:vertAlign w:val="superscript"/>
        </w:rPr>
        <w:t>th</w:t>
      </w:r>
      <w:r w:rsidRPr="21A02B79" w:rsidR="0B0EF5B6">
        <w:rPr>
          <w:rFonts w:ascii="Arial" w:hAnsi="Arial" w:eastAsia="Arial" w:cs="Arial"/>
          <w:color w:val="3A3A3A"/>
          <w:sz w:val="24"/>
          <w:szCs w:val="24"/>
        </w:rPr>
        <w:t xml:space="preserve"> March 2023). </w:t>
      </w:r>
    </w:p>
    <w:p w:rsidR="002806F0" w:rsidP="421848D2" w:rsidRDefault="002806F0" w14:paraId="1635581A" w14:textId="77777777">
      <w:pPr>
        <w:pStyle w:val="paragraph"/>
        <w:spacing w:before="0" w:beforeAutospacing="0" w:after="0" w:afterAutospacing="0"/>
        <w:textAlignment w:val="baseline"/>
        <w:rPr>
          <w:rFonts w:ascii="Arial" w:hAnsi="Arial" w:eastAsia="Arial" w:cs="Arial"/>
        </w:rPr>
      </w:pPr>
      <w:r w:rsidRPr="421848D2">
        <w:rPr>
          <w:rStyle w:val="eop"/>
          <w:rFonts w:ascii="Arial" w:hAnsi="Arial" w:eastAsia="Arial" w:cs="Arial"/>
          <w:color w:val="3A3A3A"/>
        </w:rPr>
        <w:t> </w:t>
      </w:r>
    </w:p>
    <w:p w:rsidR="002806F0" w:rsidP="421848D2" w:rsidRDefault="002806F0" w14:paraId="17819FC2" w14:textId="77A37DF3">
      <w:pPr>
        <w:pStyle w:val="paragraph"/>
        <w:spacing w:before="0" w:beforeAutospacing="0" w:after="0" w:afterAutospacing="0"/>
        <w:textAlignment w:val="baseline"/>
        <w:rPr>
          <w:rFonts w:ascii="Arial" w:hAnsi="Arial" w:eastAsia="Arial" w:cs="Arial"/>
        </w:rPr>
      </w:pPr>
      <w:r w:rsidRPr="421848D2">
        <w:rPr>
          <w:rStyle w:val="normaltextrun"/>
          <w:rFonts w:ascii="Arial" w:hAnsi="Arial" w:eastAsia="Arial" w:cs="Arial"/>
          <w:color w:val="3A3A3A"/>
        </w:rPr>
        <w:t xml:space="preserve">Smith, P.G., Morrow, R.H. and Ross, D.A. (2015) ‘Questionnaires’, in </w:t>
      </w:r>
      <w:r w:rsidRPr="421848D2">
        <w:rPr>
          <w:rStyle w:val="normaltextrun"/>
          <w:rFonts w:ascii="Arial" w:hAnsi="Arial" w:eastAsia="Arial" w:cs="Arial"/>
          <w:i/>
          <w:iCs/>
          <w:color w:val="3A3A3A"/>
        </w:rPr>
        <w:t>Field Trials of Health Interventions</w:t>
      </w:r>
      <w:r w:rsidRPr="421848D2">
        <w:rPr>
          <w:rStyle w:val="normaltextrun"/>
          <w:rFonts w:ascii="Arial" w:hAnsi="Arial" w:eastAsia="Arial" w:cs="Arial"/>
          <w:color w:val="3A3A3A"/>
        </w:rPr>
        <w:t xml:space="preserve">. Oxford University Press. Available at: </w:t>
      </w:r>
      <w:hyperlink r:id="rId66">
        <w:r w:rsidRPr="421848D2">
          <w:rPr>
            <w:rStyle w:val="Hyperlink"/>
            <w:rFonts w:ascii="Arial" w:hAnsi="Arial" w:eastAsia="Arial" w:cs="Arial"/>
          </w:rPr>
          <w:t>https://doi.org/10.1093/med/9780198732860.003.0014. </w:t>
        </w:r>
      </w:hyperlink>
    </w:p>
    <w:p w:rsidR="421848D2" w:rsidP="421848D2" w:rsidRDefault="421848D2" w14:paraId="50F0C1C3" w14:textId="348B931A">
      <w:pPr>
        <w:pStyle w:val="paragraph"/>
        <w:spacing w:before="0" w:beforeAutospacing="0" w:after="0" w:afterAutospacing="0"/>
        <w:rPr>
          <w:rStyle w:val="eop"/>
          <w:rFonts w:ascii="Arial" w:hAnsi="Arial" w:eastAsia="Arial" w:cs="Arial"/>
          <w:color w:val="3A3A3A"/>
        </w:rPr>
      </w:pPr>
    </w:p>
    <w:p w:rsidR="22CC2BAB" w:rsidP="421848D2" w:rsidRDefault="22CC2BAB" w14:paraId="3E34961F" w14:textId="03D37D19">
      <w:pPr>
        <w:rPr>
          <w:rFonts w:ascii="Arial" w:hAnsi="Arial" w:eastAsia="Arial" w:cs="Arial"/>
          <w:sz w:val="24"/>
          <w:szCs w:val="24"/>
        </w:rPr>
      </w:pPr>
      <w:r w:rsidRPr="421848D2">
        <w:rPr>
          <w:rFonts w:ascii="Arial" w:hAnsi="Arial" w:eastAsia="Arial" w:cs="Arial"/>
          <w:color w:val="3A3A3A"/>
          <w:sz w:val="24"/>
          <w:szCs w:val="24"/>
        </w:rPr>
        <w:t xml:space="preserve">Smit Sibinga, C.T. (2018) </w:t>
      </w:r>
      <w:r w:rsidRPr="421848D2">
        <w:rPr>
          <w:rFonts w:ascii="Arial" w:hAnsi="Arial" w:eastAsia="Arial" w:cs="Arial"/>
          <w:i/>
          <w:iCs/>
          <w:color w:val="3A3A3A"/>
          <w:sz w:val="24"/>
          <w:szCs w:val="24"/>
        </w:rPr>
        <w:t>Ensuring research integrity and the ethical management of data</w:t>
      </w:r>
      <w:r w:rsidRPr="421848D2">
        <w:rPr>
          <w:rFonts w:ascii="Arial" w:hAnsi="Arial" w:eastAsia="Arial" w:cs="Arial"/>
          <w:color w:val="3A3A3A"/>
          <w:sz w:val="24"/>
          <w:szCs w:val="24"/>
        </w:rPr>
        <w:t>. Edited by C.T. Smit Sibinga. Hershey, Pennsylvania: IGI Global.</w:t>
      </w:r>
    </w:p>
    <w:p w:rsidR="421848D2" w:rsidP="421848D2" w:rsidRDefault="421848D2" w14:paraId="3DBEEA70" w14:textId="103DFA01">
      <w:pPr>
        <w:pStyle w:val="paragraph"/>
        <w:spacing w:before="0" w:beforeAutospacing="0" w:after="0" w:afterAutospacing="0"/>
        <w:rPr>
          <w:rStyle w:val="eop"/>
          <w:rFonts w:ascii="Arial" w:hAnsi="Arial" w:eastAsia="Arial" w:cs="Arial"/>
          <w:color w:val="3A3A3A"/>
        </w:rPr>
      </w:pPr>
    </w:p>
    <w:p w:rsidR="22CC2BAB" w:rsidP="421848D2" w:rsidRDefault="22CC2BAB" w14:paraId="1C5916C9" w14:textId="08234DAA">
      <w:pPr>
        <w:rPr>
          <w:rFonts w:ascii="Arial" w:hAnsi="Arial" w:eastAsia="Arial" w:cs="Arial"/>
          <w:sz w:val="24"/>
          <w:szCs w:val="24"/>
        </w:rPr>
      </w:pPr>
      <w:r w:rsidRPr="421848D2">
        <w:rPr>
          <w:rFonts w:ascii="Arial" w:hAnsi="Arial" w:eastAsia="Arial" w:cs="Arial"/>
          <w:color w:val="333333"/>
          <w:sz w:val="24"/>
          <w:szCs w:val="24"/>
        </w:rPr>
        <w:t xml:space="preserve">Tangen, B. (2014) ‘Balancing Ethics and Quality in Educational Research-the Ethical Matrix Method’, </w:t>
      </w:r>
      <w:r w:rsidRPr="421848D2">
        <w:rPr>
          <w:rFonts w:ascii="Arial" w:hAnsi="Arial" w:eastAsia="Arial" w:cs="Arial"/>
          <w:i/>
          <w:iCs/>
          <w:color w:val="333333"/>
          <w:sz w:val="24"/>
          <w:szCs w:val="24"/>
        </w:rPr>
        <w:t>Scandinavian Journal of Educational Research</w:t>
      </w:r>
      <w:r w:rsidRPr="421848D2">
        <w:rPr>
          <w:rFonts w:ascii="Arial" w:hAnsi="Arial" w:eastAsia="Arial" w:cs="Arial"/>
          <w:color w:val="333333"/>
          <w:sz w:val="24"/>
          <w:szCs w:val="24"/>
        </w:rPr>
        <w:t xml:space="preserve">, 58:6, 678-694, DOI: </w:t>
      </w:r>
      <w:hyperlink r:id="rId67">
        <w:r w:rsidRPr="421848D2">
          <w:rPr>
            <w:rStyle w:val="Hyperlink"/>
            <w:rFonts w:ascii="Arial" w:hAnsi="Arial" w:eastAsia="Arial" w:cs="Arial"/>
            <w:sz w:val="24"/>
            <w:szCs w:val="24"/>
          </w:rPr>
          <w:t>10.1080/00313831.2013.821089</w:t>
        </w:r>
      </w:hyperlink>
    </w:p>
    <w:p w:rsidR="421848D2" w:rsidP="421848D2" w:rsidRDefault="421848D2" w14:paraId="034D8DC3" w14:textId="78A4CBAB">
      <w:pPr>
        <w:pStyle w:val="paragraph"/>
        <w:spacing w:before="0" w:beforeAutospacing="0" w:after="0" w:afterAutospacing="0"/>
        <w:rPr>
          <w:rStyle w:val="eop"/>
          <w:rFonts w:ascii="Arial" w:hAnsi="Arial" w:eastAsia="Arial" w:cs="Arial"/>
          <w:color w:val="3A3A3A"/>
        </w:rPr>
      </w:pPr>
    </w:p>
    <w:p w:rsidR="002806F0" w:rsidP="421848D2" w:rsidRDefault="002806F0" w14:paraId="248D3672" w14:textId="6506978F">
      <w:pPr>
        <w:spacing w:after="0" w:line="360" w:lineRule="auto"/>
        <w:rPr>
          <w:rFonts w:ascii="Arial" w:hAnsi="Arial" w:eastAsia="Arial" w:cs="Arial"/>
          <w:color w:val="3A3A3A"/>
          <w:sz w:val="24"/>
          <w:szCs w:val="24"/>
        </w:rPr>
      </w:pPr>
      <w:r w:rsidRPr="421848D2">
        <w:rPr>
          <w:rStyle w:val="normaltextrun"/>
          <w:rFonts w:ascii="Arial" w:hAnsi="Arial" w:eastAsia="Arial" w:cs="Arial"/>
          <w:color w:val="333333"/>
          <w:sz w:val="24"/>
          <w:szCs w:val="24"/>
          <w:shd w:val="clear" w:color="auto" w:fill="FFFFFF"/>
        </w:rPr>
        <w:t xml:space="preserve">Tajvidi, M., Karami, A. (2015). Research Strategy. In: Product Development Strategy. Palgrave Macmillan, London. </w:t>
      </w:r>
      <w:hyperlink w:tgtFrame="_blank" w:history="1" r:id="rId68">
        <w:r w:rsidRPr="421848D2">
          <w:rPr>
            <w:rStyle w:val="normaltextrun"/>
            <w:rFonts w:ascii="Arial" w:hAnsi="Arial" w:eastAsia="Arial" w:cs="Arial"/>
            <w:color w:val="0563C1"/>
            <w:sz w:val="24"/>
            <w:szCs w:val="24"/>
            <w:u w:val="single"/>
            <w:shd w:val="clear" w:color="auto" w:fill="FFFFFF"/>
          </w:rPr>
          <w:t>https://doi.org/10.1057/9781137501394_3</w:t>
        </w:r>
      </w:hyperlink>
      <w:r w:rsidRPr="421848D2">
        <w:rPr>
          <w:rStyle w:val="eop"/>
          <w:rFonts w:ascii="Arial" w:hAnsi="Arial" w:eastAsia="Arial" w:cs="Arial"/>
          <w:color w:val="000000"/>
          <w:sz w:val="24"/>
          <w:szCs w:val="24"/>
          <w:shd w:val="clear" w:color="auto" w:fill="FFFFFF"/>
        </w:rPr>
        <w:t> </w:t>
      </w:r>
    </w:p>
    <w:p w:rsidR="002806F0" w:rsidP="421848D2" w:rsidRDefault="002806F0" w14:paraId="586E6D56" w14:textId="77777777">
      <w:pPr>
        <w:spacing w:line="360" w:lineRule="auto"/>
        <w:rPr>
          <w:rFonts w:ascii="Arial" w:hAnsi="Arial" w:eastAsia="Arial" w:cs="Arial"/>
          <w:color w:val="3A3A3A"/>
          <w:sz w:val="24"/>
          <w:szCs w:val="24"/>
        </w:rPr>
      </w:pPr>
      <w:r w:rsidRPr="421848D2">
        <w:rPr>
          <w:rFonts w:ascii="Arial" w:hAnsi="Arial" w:eastAsia="Arial" w:cs="Arial"/>
          <w:color w:val="3A3A3A"/>
          <w:sz w:val="24"/>
          <w:szCs w:val="24"/>
        </w:rPr>
        <w:t xml:space="preserve">The House of Commons (1992) </w:t>
      </w:r>
      <w:r w:rsidRPr="421848D2">
        <w:rPr>
          <w:rFonts w:ascii="Arial" w:hAnsi="Arial" w:eastAsia="Arial" w:cs="Arial"/>
          <w:i/>
          <w:iCs/>
          <w:color w:val="3A3A3A"/>
          <w:sz w:val="24"/>
          <w:szCs w:val="24"/>
        </w:rPr>
        <w:t>Criminal Law, Rape within Marriage</w:t>
      </w:r>
      <w:r w:rsidRPr="421848D2">
        <w:rPr>
          <w:rFonts w:ascii="Arial" w:hAnsi="Arial" w:eastAsia="Arial" w:cs="Arial"/>
          <w:color w:val="3A3A3A"/>
          <w:sz w:val="24"/>
          <w:szCs w:val="24"/>
        </w:rPr>
        <w:t xml:space="preserve">. Available at:  </w:t>
      </w:r>
      <w:hyperlink r:id="rId69">
        <w:r w:rsidRPr="421848D2">
          <w:rPr>
            <w:rStyle w:val="Hyperlink"/>
            <w:rFonts w:ascii="Arial" w:hAnsi="Arial" w:eastAsia="Arial" w:cs="Arial"/>
            <w:sz w:val="24"/>
            <w:szCs w:val="24"/>
          </w:rPr>
          <w:t>https://assets.publishing.service.gov.uk/government/uploads/system/uploads/attachment_data/file/228746/0167.pdf</w:t>
        </w:r>
      </w:hyperlink>
      <w:r w:rsidRPr="421848D2">
        <w:rPr>
          <w:rFonts w:ascii="Arial" w:hAnsi="Arial" w:eastAsia="Arial" w:cs="Arial"/>
          <w:color w:val="3A3A3A"/>
          <w:sz w:val="24"/>
          <w:szCs w:val="24"/>
        </w:rPr>
        <w:t xml:space="preserve"> (Accessed:’ 3 March 2023). </w:t>
      </w:r>
    </w:p>
    <w:p w:rsidR="002806F0" w:rsidP="421848D2" w:rsidRDefault="002806F0" w14:paraId="0216176C" w14:textId="77777777">
      <w:pPr>
        <w:pStyle w:val="paragraph"/>
        <w:spacing w:before="0" w:beforeAutospacing="0" w:after="0" w:afterAutospacing="0"/>
        <w:textAlignment w:val="baseline"/>
        <w:rPr>
          <w:rStyle w:val="eop"/>
          <w:rFonts w:ascii="Arial" w:hAnsi="Arial" w:eastAsia="Arial" w:cs="Arial"/>
          <w:color w:val="3A3A3A"/>
        </w:rPr>
      </w:pPr>
    </w:p>
    <w:p w:rsidR="002806F0" w:rsidP="421848D2" w:rsidRDefault="002806F0" w14:paraId="55330395" w14:textId="2A8D1F7C">
      <w:pPr>
        <w:pStyle w:val="paragraph"/>
        <w:spacing w:before="0" w:beforeAutospacing="0" w:after="0" w:afterAutospacing="0"/>
        <w:textAlignment w:val="baseline"/>
        <w:rPr>
          <w:rFonts w:ascii="Arial" w:hAnsi="Arial" w:eastAsia="Arial" w:cs="Arial"/>
        </w:rPr>
      </w:pPr>
      <w:r w:rsidRPr="421848D2">
        <w:rPr>
          <w:rStyle w:val="normaltextrun"/>
          <w:rFonts w:ascii="Arial" w:hAnsi="Arial" w:eastAsia="Arial" w:cs="Arial"/>
          <w:color w:val="3A3A3A"/>
          <w:shd w:val="clear" w:color="auto" w:fill="FFFFFF"/>
        </w:rPr>
        <w:t xml:space="preserve">Van de Vijver, F.J.R. and He, J. (2019) ‘Research Methods’, in </w:t>
      </w:r>
      <w:r w:rsidRPr="421848D2">
        <w:rPr>
          <w:rStyle w:val="normaltextrun"/>
          <w:rFonts w:ascii="Arial" w:hAnsi="Arial" w:eastAsia="Arial" w:cs="Arial"/>
          <w:i/>
          <w:iCs/>
          <w:color w:val="3A3A3A"/>
          <w:shd w:val="clear" w:color="auto" w:fill="FFFFFF"/>
        </w:rPr>
        <w:t>The Handbook of Culture and Psychology</w:t>
      </w:r>
      <w:r w:rsidRPr="421848D2">
        <w:rPr>
          <w:rStyle w:val="normaltextrun"/>
          <w:rFonts w:ascii="Arial" w:hAnsi="Arial" w:eastAsia="Arial" w:cs="Arial"/>
          <w:color w:val="3A3A3A"/>
          <w:shd w:val="clear" w:color="auto" w:fill="FFFFFF"/>
        </w:rPr>
        <w:t xml:space="preserve">. New York: Oxford University Press. Available at: </w:t>
      </w:r>
      <w:hyperlink w:tgtFrame="_blank" w:history="1" r:id="rId70">
        <w:r w:rsidRPr="421848D2">
          <w:rPr>
            <w:rStyle w:val="normaltextrun"/>
            <w:rFonts w:ascii="Arial" w:hAnsi="Arial" w:eastAsia="Arial" w:cs="Arial"/>
            <w:color w:val="0563C1"/>
            <w:u w:val="single"/>
            <w:shd w:val="clear" w:color="auto" w:fill="FFFFFF"/>
          </w:rPr>
          <w:t>https://doi.org/10.1093/oso/9780190679743.003.0006</w:t>
        </w:r>
      </w:hyperlink>
      <w:r w:rsidRPr="421848D2">
        <w:rPr>
          <w:rStyle w:val="normaltextrun"/>
          <w:rFonts w:ascii="Arial" w:hAnsi="Arial" w:eastAsia="Arial" w:cs="Arial"/>
          <w:color w:val="3A3A3A"/>
          <w:shd w:val="clear" w:color="auto" w:fill="FFFFFF"/>
        </w:rPr>
        <w:t>.</w:t>
      </w:r>
      <w:r w:rsidRPr="421848D2">
        <w:rPr>
          <w:rStyle w:val="eop"/>
          <w:rFonts w:ascii="Arial" w:hAnsi="Arial" w:eastAsia="Arial" w:cs="Arial"/>
          <w:color w:val="3A3A3A"/>
          <w:shd w:val="clear" w:color="auto" w:fill="FFFFFF"/>
        </w:rPr>
        <w:t> </w:t>
      </w:r>
    </w:p>
    <w:p w:rsidR="421848D2" w:rsidP="421848D2" w:rsidRDefault="421848D2" w14:paraId="2EB5E534" w14:textId="27FADCED">
      <w:pPr>
        <w:spacing w:line="360" w:lineRule="auto"/>
        <w:rPr>
          <w:rFonts w:ascii="Arial" w:hAnsi="Arial" w:eastAsia="Arial" w:cs="Arial"/>
          <w:color w:val="3A3A3A"/>
          <w:sz w:val="24"/>
          <w:szCs w:val="24"/>
        </w:rPr>
      </w:pPr>
    </w:p>
    <w:p w:rsidR="43B40470" w:rsidP="421848D2" w:rsidRDefault="77EA518E" w14:paraId="4835A7E6" w14:textId="73EB706E">
      <w:pPr>
        <w:spacing w:line="360" w:lineRule="auto"/>
        <w:rPr>
          <w:rFonts w:ascii="Arial" w:hAnsi="Arial" w:eastAsia="Arial" w:cs="Arial"/>
          <w:sz w:val="24"/>
          <w:szCs w:val="24"/>
        </w:rPr>
      </w:pPr>
      <w:r w:rsidRPr="421848D2">
        <w:rPr>
          <w:rFonts w:ascii="Arial" w:hAnsi="Arial" w:eastAsia="Arial" w:cs="Arial"/>
          <w:color w:val="3A3A3A"/>
          <w:sz w:val="24"/>
          <w:szCs w:val="24"/>
        </w:rPr>
        <w:t>Walklate, S.</w:t>
      </w:r>
      <w:r w:rsidRPr="421848D2">
        <w:rPr>
          <w:rFonts w:ascii="Arial" w:hAnsi="Arial" w:eastAsia="Arial" w:cs="Arial"/>
          <w:i/>
          <w:iCs/>
          <w:color w:val="3A3A3A"/>
          <w:sz w:val="24"/>
          <w:szCs w:val="24"/>
        </w:rPr>
        <w:t xml:space="preserve"> et al</w:t>
      </w:r>
      <w:r w:rsidRPr="421848D2">
        <w:rPr>
          <w:rFonts w:ascii="Arial" w:hAnsi="Arial" w:eastAsia="Arial" w:cs="Arial"/>
          <w:color w:val="3A3A3A"/>
          <w:sz w:val="24"/>
          <w:szCs w:val="24"/>
        </w:rPr>
        <w:t xml:space="preserve">, (2022) ‘Changes and continuities in police responses to domestic abuse in England and Wales during the Covid-19 “lockdown”’, </w:t>
      </w:r>
      <w:r w:rsidRPr="421848D2">
        <w:rPr>
          <w:rFonts w:ascii="Arial" w:hAnsi="Arial" w:eastAsia="Arial" w:cs="Arial"/>
          <w:i/>
          <w:iCs/>
          <w:color w:val="3A3A3A"/>
          <w:sz w:val="24"/>
          <w:szCs w:val="24"/>
        </w:rPr>
        <w:t>Policing &amp; society</w:t>
      </w:r>
      <w:r w:rsidRPr="421848D2">
        <w:rPr>
          <w:rFonts w:ascii="Arial" w:hAnsi="Arial" w:eastAsia="Arial" w:cs="Arial"/>
          <w:color w:val="3A3A3A"/>
          <w:sz w:val="24"/>
          <w:szCs w:val="24"/>
        </w:rPr>
        <w:t xml:space="preserve">, 32(2), pp. 221–233. Available at: </w:t>
      </w:r>
      <w:hyperlink r:id="rId71">
        <w:r w:rsidRPr="421848D2">
          <w:rPr>
            <w:rStyle w:val="Hyperlink"/>
            <w:rFonts w:ascii="Arial" w:hAnsi="Arial" w:eastAsia="Arial" w:cs="Arial"/>
            <w:sz w:val="24"/>
            <w:szCs w:val="24"/>
          </w:rPr>
          <w:t>https://doi.org/10.1080/10439463.2021.1896514</w:t>
        </w:r>
      </w:hyperlink>
      <w:r w:rsidRPr="421848D2">
        <w:rPr>
          <w:rFonts w:ascii="Arial" w:hAnsi="Arial" w:eastAsia="Arial" w:cs="Arial"/>
          <w:color w:val="3A3A3A"/>
          <w:sz w:val="24"/>
          <w:szCs w:val="24"/>
        </w:rPr>
        <w:t>.</w:t>
      </w:r>
    </w:p>
    <w:p w:rsidR="43B40470" w:rsidP="421848D2" w:rsidRDefault="1775C8F6" w14:paraId="75B40726" w14:textId="5A02D987">
      <w:pPr>
        <w:spacing w:line="360" w:lineRule="auto"/>
        <w:rPr>
          <w:rFonts w:ascii="Arial" w:hAnsi="Arial" w:eastAsia="Arial" w:cs="Arial"/>
          <w:color w:val="3A3A3A"/>
          <w:sz w:val="24"/>
          <w:szCs w:val="24"/>
        </w:rPr>
      </w:pPr>
      <w:r w:rsidRPr="41C41D65">
        <w:rPr>
          <w:rFonts w:ascii="Arial" w:hAnsi="Arial" w:eastAsia="Arial" w:cs="Arial"/>
          <w:color w:val="3A3A3A"/>
          <w:sz w:val="24"/>
          <w:szCs w:val="24"/>
        </w:rPr>
        <w:t>Watson, B. (</w:t>
      </w:r>
      <w:r w:rsidRPr="41C41D65" w:rsidR="43B40470">
        <w:rPr>
          <w:rFonts w:ascii="Arial" w:hAnsi="Arial" w:eastAsia="Arial" w:cs="Arial"/>
          <w:color w:val="3A3A3A"/>
          <w:sz w:val="24"/>
          <w:szCs w:val="24"/>
        </w:rPr>
        <w:t xml:space="preserve">2023) </w:t>
      </w:r>
      <w:r w:rsidRPr="41C41D65" w:rsidR="43B40470">
        <w:rPr>
          <w:rFonts w:ascii="Arial" w:hAnsi="Arial" w:eastAsia="Arial" w:cs="Arial"/>
          <w:i/>
          <w:iCs/>
          <w:color w:val="3A3A3A"/>
          <w:sz w:val="24"/>
          <w:szCs w:val="24"/>
        </w:rPr>
        <w:t>Employment in the UK: March 2023</w:t>
      </w:r>
      <w:r w:rsidRPr="41C41D65" w:rsidR="43B40470">
        <w:rPr>
          <w:rFonts w:ascii="Arial" w:hAnsi="Arial" w:eastAsia="Arial" w:cs="Arial"/>
          <w:color w:val="3A3A3A"/>
          <w:sz w:val="24"/>
          <w:szCs w:val="24"/>
        </w:rPr>
        <w:t>. Available at. https://www.ons.gov.uk/employmentandlabourmarket/peopleinwork/employmentandemployeetypes/bulletins/employmentintheuk/latest (Accessed on 19 March 2023).</w:t>
      </w:r>
      <w:r w:rsidRPr="41C41D65" w:rsidR="3CAD938E">
        <w:rPr>
          <w:rFonts w:ascii="Arial" w:hAnsi="Arial" w:eastAsia="Arial" w:cs="Arial"/>
          <w:color w:val="3A3A3A"/>
          <w:sz w:val="24"/>
          <w:szCs w:val="24"/>
        </w:rPr>
        <w:t xml:space="preserve"> </w:t>
      </w:r>
    </w:p>
    <w:p w:rsidR="014009C7" w:rsidP="41C41D65" w:rsidRDefault="014009C7" w14:paraId="3A2335F1" w14:textId="53BB89A5">
      <w:pPr>
        <w:spacing w:line="360" w:lineRule="auto"/>
        <w:rPr>
          <w:rFonts w:ascii="Arial" w:hAnsi="Arial" w:eastAsia="Arial" w:cs="Arial"/>
          <w:color w:val="3A3A3A"/>
          <w:sz w:val="24"/>
          <w:szCs w:val="24"/>
        </w:rPr>
      </w:pPr>
      <w:r w:rsidRPr="0B183D63" w:rsidR="014009C7">
        <w:rPr>
          <w:rFonts w:ascii="Arial" w:hAnsi="Arial" w:eastAsia="Arial" w:cs="Arial"/>
          <w:color w:val="3A3A3A"/>
          <w:sz w:val="24"/>
          <w:szCs w:val="24"/>
        </w:rPr>
        <w:t xml:space="preserve">Welsh Government (2021) Ethnic group, national identity, </w:t>
      </w:r>
      <w:r w:rsidRPr="0B183D63" w:rsidR="5980C60A">
        <w:rPr>
          <w:rFonts w:ascii="Arial" w:hAnsi="Arial" w:eastAsia="Arial" w:cs="Arial"/>
          <w:color w:val="3A3A3A"/>
          <w:sz w:val="24"/>
          <w:szCs w:val="24"/>
        </w:rPr>
        <w:t>language,</w:t>
      </w:r>
      <w:r w:rsidRPr="0B183D63" w:rsidR="014009C7">
        <w:rPr>
          <w:rFonts w:ascii="Arial" w:hAnsi="Arial" w:eastAsia="Arial" w:cs="Arial"/>
          <w:color w:val="3A3A3A"/>
          <w:sz w:val="24"/>
          <w:szCs w:val="24"/>
        </w:rPr>
        <w:t xml:space="preserve"> and religion in Wales </w:t>
      </w:r>
      <w:r w:rsidRPr="0B183D63" w:rsidR="7B5DA584">
        <w:rPr>
          <w:rFonts w:ascii="Arial" w:hAnsi="Arial" w:eastAsia="Arial" w:cs="Arial"/>
          <w:color w:val="3A3A3A"/>
          <w:sz w:val="24"/>
          <w:szCs w:val="24"/>
        </w:rPr>
        <w:t>(Census</w:t>
      </w:r>
      <w:r w:rsidRPr="0B183D63" w:rsidR="014009C7">
        <w:rPr>
          <w:rFonts w:ascii="Arial" w:hAnsi="Arial" w:eastAsia="Arial" w:cs="Arial"/>
          <w:color w:val="3A3A3A"/>
          <w:sz w:val="24"/>
          <w:szCs w:val="24"/>
        </w:rPr>
        <w:t xml:space="preserve"> 2021), Available at: </w:t>
      </w:r>
      <w:hyperlink r:id="R98052f07545841ca">
        <w:r w:rsidRPr="0B183D63" w:rsidR="014009C7">
          <w:rPr>
            <w:rStyle w:val="Hyperlink"/>
            <w:rFonts w:ascii="Arial" w:hAnsi="Arial" w:eastAsia="Arial" w:cs="Arial"/>
            <w:sz w:val="24"/>
            <w:szCs w:val="24"/>
          </w:rPr>
          <w:t>https://www.gov.wales/ethnic-group-national-identity-language-and-religion-wales-census-2021-html</w:t>
        </w:r>
      </w:hyperlink>
      <w:r w:rsidRPr="0B183D63" w:rsidR="298DFA93">
        <w:rPr>
          <w:rFonts w:ascii="Arial" w:hAnsi="Arial" w:eastAsia="Arial" w:cs="Arial"/>
          <w:color w:val="3A3A3A"/>
          <w:sz w:val="24"/>
          <w:szCs w:val="24"/>
        </w:rPr>
        <w:t xml:space="preserve"> (Accessed on 10 September 2023). </w:t>
      </w:r>
    </w:p>
    <w:p w:rsidR="2B6EDBB2" w:rsidP="421848D2" w:rsidRDefault="6C259155" w14:paraId="144DC945" w14:textId="76D729D1">
      <w:pPr>
        <w:spacing w:line="360" w:lineRule="auto"/>
        <w:rPr>
          <w:rFonts w:ascii="Arial" w:hAnsi="Arial" w:eastAsia="Arial" w:cs="Arial"/>
          <w:sz w:val="24"/>
          <w:szCs w:val="24"/>
        </w:rPr>
      </w:pPr>
      <w:r w:rsidRPr="421848D2">
        <w:rPr>
          <w:rFonts w:ascii="Arial" w:hAnsi="Arial" w:eastAsia="Arial" w:cs="Arial"/>
          <w:color w:val="3A3A3A"/>
          <w:sz w:val="24"/>
          <w:szCs w:val="24"/>
        </w:rPr>
        <w:t xml:space="preserve">Wiles, R. (2012) </w:t>
      </w:r>
      <w:r w:rsidRPr="421848D2">
        <w:rPr>
          <w:rFonts w:ascii="Arial" w:hAnsi="Arial" w:eastAsia="Arial" w:cs="Arial"/>
          <w:i/>
          <w:iCs/>
          <w:color w:val="3A3A3A"/>
          <w:sz w:val="24"/>
          <w:szCs w:val="24"/>
        </w:rPr>
        <w:t>What are qualitative research ethics?</w:t>
      </w:r>
      <w:r w:rsidRPr="421848D2">
        <w:rPr>
          <w:rFonts w:ascii="Arial" w:hAnsi="Arial" w:eastAsia="Arial" w:cs="Arial"/>
          <w:color w:val="3A3A3A"/>
          <w:sz w:val="24"/>
          <w:szCs w:val="24"/>
        </w:rPr>
        <w:t xml:space="preserve"> London: Bloomsbury Academic.</w:t>
      </w:r>
    </w:p>
    <w:p w:rsidR="2B6EDBB2" w:rsidP="421848D2" w:rsidRDefault="2238DD19" w14:paraId="3322B428" w14:textId="2175A10D">
      <w:pPr>
        <w:spacing w:line="360" w:lineRule="auto"/>
        <w:rPr>
          <w:rFonts w:ascii="Arial" w:hAnsi="Arial" w:eastAsia="Arial" w:cs="Arial"/>
          <w:color w:val="333333"/>
          <w:sz w:val="24"/>
          <w:szCs w:val="24"/>
        </w:rPr>
      </w:pPr>
      <w:r w:rsidRPr="421848D2">
        <w:rPr>
          <w:rFonts w:ascii="Arial" w:hAnsi="Arial" w:eastAsia="Arial" w:cs="Arial"/>
          <w:color w:val="333333"/>
          <w:sz w:val="24"/>
          <w:szCs w:val="24"/>
        </w:rPr>
        <w:t xml:space="preserve">Winsor, T. (2020) </w:t>
      </w:r>
      <w:r w:rsidRPr="421848D2">
        <w:rPr>
          <w:rFonts w:ascii="Arial" w:hAnsi="Arial" w:eastAsia="Arial" w:cs="Arial"/>
          <w:i/>
          <w:iCs/>
          <w:color w:val="333333"/>
          <w:sz w:val="24"/>
          <w:szCs w:val="24"/>
        </w:rPr>
        <w:t>The state of policing 2019</w:t>
      </w:r>
      <w:r w:rsidRPr="421848D2">
        <w:rPr>
          <w:rFonts w:ascii="Arial" w:hAnsi="Arial" w:eastAsia="Arial" w:cs="Arial"/>
          <w:color w:val="333333"/>
          <w:sz w:val="24"/>
          <w:szCs w:val="24"/>
        </w:rPr>
        <w:t xml:space="preserve">. London: HMICFRS. Available at: </w:t>
      </w:r>
      <w:hyperlink r:id="rId73">
        <w:r w:rsidRPr="421848D2">
          <w:rPr>
            <w:rStyle w:val="Hyperlink"/>
            <w:rFonts w:ascii="Arial" w:hAnsi="Arial" w:eastAsia="Arial" w:cs="Arial"/>
            <w:sz w:val="24"/>
            <w:szCs w:val="24"/>
          </w:rPr>
          <w:t>https://www.justiceinspectorates.gov.uk/hmicfrs/publications/state-of-policing-the-annual-assessment-of-policing-in-england-and-wales-2019/</w:t>
        </w:r>
      </w:hyperlink>
      <w:r w:rsidRPr="421848D2">
        <w:rPr>
          <w:rFonts w:ascii="Arial" w:hAnsi="Arial" w:eastAsia="Arial" w:cs="Arial"/>
          <w:color w:val="333333"/>
          <w:sz w:val="24"/>
          <w:szCs w:val="24"/>
        </w:rPr>
        <w:t xml:space="preserve"> (Accessed: 19 April 2023).</w:t>
      </w:r>
    </w:p>
    <w:p w:rsidR="2B6EDBB2" w:rsidP="421848D2" w:rsidRDefault="2B6EDBB2" w14:paraId="5FAA415C" w14:textId="1D4C73FC">
      <w:pPr>
        <w:spacing w:line="360" w:lineRule="auto"/>
        <w:rPr>
          <w:rFonts w:ascii="Arial" w:hAnsi="Arial" w:eastAsia="Arial" w:cs="Arial"/>
          <w:sz w:val="24"/>
          <w:szCs w:val="24"/>
        </w:rPr>
      </w:pPr>
      <w:r w:rsidRPr="421848D2">
        <w:rPr>
          <w:rFonts w:ascii="Arial" w:hAnsi="Arial" w:eastAsia="Arial" w:cs="Arial"/>
          <w:sz w:val="24"/>
          <w:szCs w:val="24"/>
        </w:rPr>
        <w:t xml:space="preserve">Womens Aid (2020). </w:t>
      </w:r>
      <w:r w:rsidRPr="421848D2">
        <w:rPr>
          <w:rFonts w:ascii="Arial" w:hAnsi="Arial" w:eastAsia="Arial" w:cs="Arial"/>
          <w:i/>
          <w:iCs/>
          <w:sz w:val="24"/>
          <w:szCs w:val="24"/>
        </w:rPr>
        <w:t>A perfect storm: The impact of the covid-19 pandemic on domestic abuse survivors and the services supporting them</w:t>
      </w:r>
      <w:r w:rsidRPr="421848D2">
        <w:rPr>
          <w:rFonts w:ascii="Arial" w:hAnsi="Arial" w:eastAsia="Arial" w:cs="Arial"/>
          <w:sz w:val="24"/>
          <w:szCs w:val="24"/>
        </w:rPr>
        <w:t>.</w:t>
      </w:r>
      <w:r w:rsidRPr="421848D2" w:rsidR="48034D8C">
        <w:rPr>
          <w:rFonts w:ascii="Arial" w:hAnsi="Arial" w:eastAsia="Arial" w:cs="Arial"/>
          <w:sz w:val="24"/>
          <w:szCs w:val="24"/>
        </w:rPr>
        <w:t xml:space="preserve"> Available at: </w:t>
      </w:r>
      <w:r w:rsidRPr="421848D2">
        <w:rPr>
          <w:rFonts w:ascii="Arial" w:hAnsi="Arial" w:eastAsia="Arial" w:cs="Arial"/>
          <w:sz w:val="24"/>
          <w:szCs w:val="24"/>
        </w:rPr>
        <w:t xml:space="preserve"> </w:t>
      </w:r>
      <w:hyperlink r:id="rId74">
        <w:r w:rsidRPr="421848D2">
          <w:rPr>
            <w:rStyle w:val="Hyperlink"/>
            <w:rFonts w:ascii="Arial" w:hAnsi="Arial" w:eastAsia="Arial" w:cs="Arial"/>
            <w:color w:val="auto"/>
            <w:sz w:val="24"/>
            <w:szCs w:val="24"/>
          </w:rPr>
          <w:t>https://www.womensaid.org.uk/evidence-hub/research-and-publications/evidence-briefings-the-impact-of-covid-19-on-survivors-and-services</w:t>
        </w:r>
      </w:hyperlink>
      <w:r w:rsidRPr="421848D2" w:rsidR="755FBD58">
        <w:rPr>
          <w:rFonts w:ascii="Arial" w:hAnsi="Arial" w:eastAsia="Arial" w:cs="Arial"/>
          <w:sz w:val="24"/>
          <w:szCs w:val="24"/>
        </w:rPr>
        <w:t xml:space="preserve"> (Accessed: 21 April 2023). </w:t>
      </w:r>
    </w:p>
    <w:p w:rsidR="5C2A5737" w:rsidP="421848D2" w:rsidRDefault="5C2A5737" w14:paraId="5C4D3CD5" w14:textId="5A35AD92">
      <w:pPr>
        <w:spacing w:line="360" w:lineRule="auto"/>
        <w:rPr>
          <w:rFonts w:ascii="Arial" w:hAnsi="Arial" w:eastAsia="Arial" w:cs="Arial"/>
          <w:sz w:val="24"/>
          <w:szCs w:val="24"/>
        </w:rPr>
      </w:pPr>
      <w:r w:rsidRPr="70158F44">
        <w:rPr>
          <w:rFonts w:ascii="Arial" w:hAnsi="Arial" w:eastAsia="Arial" w:cs="Arial"/>
          <w:sz w:val="24"/>
          <w:szCs w:val="24"/>
        </w:rPr>
        <w:t>Womens Ai</w:t>
      </w:r>
      <w:r w:rsidRPr="70158F44" w:rsidR="742B32E2">
        <w:rPr>
          <w:rFonts w:ascii="Arial" w:hAnsi="Arial" w:eastAsia="Arial" w:cs="Arial"/>
          <w:sz w:val="24"/>
          <w:szCs w:val="24"/>
        </w:rPr>
        <w:t>d</w:t>
      </w:r>
      <w:r w:rsidRPr="70158F44">
        <w:rPr>
          <w:rFonts w:ascii="Arial" w:hAnsi="Arial" w:eastAsia="Arial" w:cs="Arial"/>
          <w:sz w:val="24"/>
          <w:szCs w:val="24"/>
        </w:rPr>
        <w:t xml:space="preserve"> (2022) </w:t>
      </w:r>
      <w:r w:rsidRPr="70158F44">
        <w:rPr>
          <w:rFonts w:ascii="Arial" w:hAnsi="Arial" w:eastAsia="Arial" w:cs="Arial"/>
          <w:i/>
          <w:iCs/>
          <w:sz w:val="24"/>
          <w:szCs w:val="24"/>
        </w:rPr>
        <w:t>Domestic abuse is a gendered crime</w:t>
      </w:r>
      <w:r w:rsidRPr="70158F44">
        <w:rPr>
          <w:rFonts w:ascii="Arial" w:hAnsi="Arial" w:eastAsia="Arial" w:cs="Arial"/>
          <w:sz w:val="24"/>
          <w:szCs w:val="24"/>
        </w:rPr>
        <w:t xml:space="preserve">. </w:t>
      </w:r>
      <w:r w:rsidRPr="70158F44" w:rsidR="6DC54096">
        <w:rPr>
          <w:rFonts w:ascii="Arial" w:hAnsi="Arial" w:eastAsia="Arial" w:cs="Arial"/>
          <w:sz w:val="24"/>
          <w:szCs w:val="24"/>
        </w:rPr>
        <w:t>Available</w:t>
      </w:r>
      <w:r w:rsidRPr="70158F44">
        <w:rPr>
          <w:rFonts w:ascii="Arial" w:hAnsi="Arial" w:eastAsia="Arial" w:cs="Arial"/>
          <w:sz w:val="24"/>
          <w:szCs w:val="24"/>
        </w:rPr>
        <w:t xml:space="preserve"> at: </w:t>
      </w:r>
      <w:hyperlink r:id="rId75">
        <w:r w:rsidRPr="70158F44">
          <w:rPr>
            <w:rStyle w:val="Hyperlink"/>
            <w:rFonts w:ascii="Arial" w:hAnsi="Arial" w:eastAsia="Arial" w:cs="Arial"/>
            <w:sz w:val="24"/>
            <w:szCs w:val="24"/>
          </w:rPr>
          <w:t>https://www.womensaid.org.uk/information-support/what-is-domestic-abuse/domestic-abuse-is-a-gendered-crime/</w:t>
        </w:r>
      </w:hyperlink>
      <w:r w:rsidRPr="70158F44">
        <w:rPr>
          <w:rFonts w:ascii="Arial" w:hAnsi="Arial" w:eastAsia="Arial" w:cs="Arial"/>
          <w:sz w:val="24"/>
          <w:szCs w:val="24"/>
        </w:rPr>
        <w:t xml:space="preserve"> (Accessed</w:t>
      </w:r>
      <w:r w:rsidRPr="70158F44" w:rsidR="522F0ED5">
        <w:rPr>
          <w:rFonts w:ascii="Arial" w:hAnsi="Arial" w:eastAsia="Arial" w:cs="Arial"/>
          <w:sz w:val="24"/>
          <w:szCs w:val="24"/>
        </w:rPr>
        <w:t>:</w:t>
      </w:r>
      <w:r w:rsidRPr="70158F44">
        <w:rPr>
          <w:rFonts w:ascii="Arial" w:hAnsi="Arial" w:eastAsia="Arial" w:cs="Arial"/>
          <w:sz w:val="24"/>
          <w:szCs w:val="24"/>
        </w:rPr>
        <w:t xml:space="preserve"> 15 March 2023). </w:t>
      </w:r>
    </w:p>
    <w:p w:rsidR="2DD3E3DC" w:rsidP="21A02B79" w:rsidRDefault="2DD3E3DC" w14:paraId="511E7C61" w14:textId="22B2868B">
      <w:pPr>
        <w:spacing w:line="360" w:lineRule="auto"/>
        <w:rPr>
          <w:rFonts w:ascii="Arial" w:hAnsi="Arial" w:eastAsia="Arial" w:cs="Arial"/>
          <w:sz w:val="24"/>
          <w:szCs w:val="24"/>
        </w:rPr>
      </w:pPr>
      <w:r w:rsidRPr="21A02B79">
        <w:rPr>
          <w:rFonts w:ascii="Arial" w:hAnsi="Arial" w:eastAsia="Arial" w:cs="Arial"/>
          <w:color w:val="3A3A3A"/>
          <w:sz w:val="24"/>
          <w:szCs w:val="24"/>
        </w:rPr>
        <w:t xml:space="preserve">Womens Aid (2022) Come together to End Domestic Abuse: a survey of Uk attitudes to domestic abuse 2022. Available at: </w:t>
      </w:r>
      <w:hyperlink r:id="rId76">
        <w:r w:rsidRPr="21A02B79">
          <w:rPr>
            <w:rStyle w:val="Hyperlink"/>
            <w:rFonts w:ascii="Arial" w:hAnsi="Arial" w:eastAsia="Arial" w:cs="Arial"/>
            <w:sz w:val="24"/>
            <w:szCs w:val="24"/>
          </w:rPr>
          <w:t>https://www.womensaid.org.uk/wp-content/uploads/2022/10/Come-Together-to-End-Domestic-Abuse-a-survey-of-UK-attitudes-to-domestic-abuse-2022.pdf</w:t>
        </w:r>
      </w:hyperlink>
    </w:p>
    <w:p w:rsidR="021E9E44" w:rsidP="21A02B79" w:rsidRDefault="290814C4" w14:paraId="415EE8B5" w14:textId="45ECC9CE">
      <w:pPr>
        <w:rPr>
          <w:rFonts w:ascii="Arial" w:hAnsi="Arial" w:eastAsia="Arial" w:cs="Arial"/>
          <w:sz w:val="24"/>
          <w:szCs w:val="24"/>
        </w:rPr>
      </w:pPr>
      <w:r w:rsidRPr="21A02B79">
        <w:rPr>
          <w:rFonts w:ascii="Arial" w:hAnsi="Arial" w:eastAsia="Arial" w:cs="Arial"/>
          <w:color w:val="000000" w:themeColor="text1"/>
          <w:sz w:val="24"/>
          <w:szCs w:val="24"/>
        </w:rPr>
        <w:t>Womens Aid (2022) Domestic Abuse Matters, training for police forces. Available at: https://www.womensaid.org.uk/what-we-do/training/police-training/#1566382697324-33e2aa59-6a1f (Accessed, 6 August 2023)</w:t>
      </w:r>
      <w:r w:rsidRPr="21A02B79" w:rsidR="646CDD5E">
        <w:rPr>
          <w:rFonts w:ascii="Arial" w:hAnsi="Arial" w:eastAsia="Arial" w:cs="Arial"/>
          <w:color w:val="000000" w:themeColor="text1"/>
          <w:sz w:val="24"/>
          <w:szCs w:val="24"/>
        </w:rPr>
        <w:t xml:space="preserve">. </w:t>
      </w:r>
    </w:p>
    <w:p w:rsidR="021E9E44" w:rsidP="21A02B79" w:rsidRDefault="021E9E44" w14:paraId="7C58049D" w14:textId="572B2E8C">
      <w:pPr>
        <w:rPr>
          <w:rFonts w:ascii="Arial" w:hAnsi="Arial" w:eastAsia="Arial" w:cs="Arial"/>
          <w:color w:val="000000" w:themeColor="text1"/>
          <w:sz w:val="24"/>
          <w:szCs w:val="24"/>
        </w:rPr>
      </w:pPr>
      <w:r w:rsidRPr="21A02B79">
        <w:rPr>
          <w:rFonts w:ascii="Arial" w:hAnsi="Arial" w:eastAsia="Arial" w:cs="Arial"/>
          <w:color w:val="000000" w:themeColor="text1"/>
          <w:sz w:val="24"/>
          <w:szCs w:val="24"/>
        </w:rPr>
        <w:t xml:space="preserve">World Health Organisation (2021) </w:t>
      </w:r>
      <w:r w:rsidRPr="21A02B79">
        <w:rPr>
          <w:rFonts w:ascii="Arial" w:hAnsi="Arial" w:eastAsia="Arial" w:cs="Arial"/>
          <w:i/>
          <w:iCs/>
          <w:color w:val="000000" w:themeColor="text1"/>
          <w:sz w:val="24"/>
          <w:szCs w:val="24"/>
        </w:rPr>
        <w:t xml:space="preserve">Violence against women. Available at. </w:t>
      </w:r>
      <w:hyperlink r:id="rId77">
        <w:r w:rsidRPr="21A02B79">
          <w:rPr>
            <w:rStyle w:val="Hyperlink"/>
            <w:rFonts w:ascii="Arial" w:hAnsi="Arial" w:eastAsia="Arial" w:cs="Arial"/>
            <w:sz w:val="24"/>
            <w:szCs w:val="24"/>
          </w:rPr>
          <w:t>https://www.who.int/news-room/fact-sheets/detail/violence-against-women</w:t>
        </w:r>
      </w:hyperlink>
      <w:r w:rsidRPr="21A02B79">
        <w:rPr>
          <w:rFonts w:ascii="Arial" w:hAnsi="Arial" w:eastAsia="Arial" w:cs="Arial"/>
          <w:color w:val="000000" w:themeColor="text1"/>
          <w:sz w:val="24"/>
          <w:szCs w:val="24"/>
        </w:rPr>
        <w:t xml:space="preserve"> (Accessed: 26 February 2023). </w:t>
      </w:r>
    </w:p>
    <w:p w:rsidR="021E9E44" w:rsidP="21A02B79" w:rsidRDefault="021E9E44" w14:paraId="59373B65" w14:textId="74F10EFD">
      <w:pPr>
        <w:rPr>
          <w:rFonts w:ascii="Arial" w:hAnsi="Arial" w:eastAsia="Arial" w:cs="Arial"/>
          <w:color w:val="000000" w:themeColor="text1"/>
          <w:sz w:val="24"/>
          <w:szCs w:val="24"/>
        </w:rPr>
      </w:pPr>
      <w:r w:rsidRPr="21A02B79">
        <w:rPr>
          <w:rFonts w:ascii="Arial" w:hAnsi="Arial" w:eastAsia="Arial" w:cs="Arial"/>
          <w:color w:val="000000" w:themeColor="text1"/>
          <w:sz w:val="24"/>
          <w:szCs w:val="24"/>
        </w:rPr>
        <w:t xml:space="preserve">World Health Organisation (2023) </w:t>
      </w:r>
      <w:r w:rsidRPr="21A02B79">
        <w:rPr>
          <w:rFonts w:ascii="Arial" w:hAnsi="Arial" w:eastAsia="Arial" w:cs="Arial"/>
          <w:i/>
          <w:iCs/>
          <w:color w:val="000000" w:themeColor="text1"/>
          <w:sz w:val="24"/>
          <w:szCs w:val="24"/>
        </w:rPr>
        <w:t>Coronavirus disease (COVID-19) pandemic.</w:t>
      </w:r>
      <w:r w:rsidRPr="21A02B79">
        <w:rPr>
          <w:rFonts w:ascii="Arial" w:hAnsi="Arial" w:eastAsia="Arial" w:cs="Arial"/>
          <w:color w:val="000000" w:themeColor="text1"/>
          <w:sz w:val="24"/>
          <w:szCs w:val="24"/>
        </w:rPr>
        <w:t xml:space="preserve"> Available at: </w:t>
      </w:r>
      <w:hyperlink r:id="rId78">
        <w:r w:rsidRPr="21A02B79">
          <w:rPr>
            <w:rStyle w:val="Hyperlink"/>
            <w:rFonts w:ascii="Arial" w:hAnsi="Arial" w:eastAsia="Arial" w:cs="Arial"/>
            <w:sz w:val="24"/>
            <w:szCs w:val="24"/>
          </w:rPr>
          <w:t>https://www.who.int/emergencies/diseases/novel-coronavirus-2019?adgroupsurvey={adgroupsurvey}&amp;gclid=EAIaIQobChMI3PK_gZWz_QIVI-_tCh2vqQWLEAAYASAAEgJl4PD_BwE</w:t>
        </w:r>
      </w:hyperlink>
      <w:r w:rsidRPr="21A02B79">
        <w:rPr>
          <w:rFonts w:ascii="Arial" w:hAnsi="Arial" w:eastAsia="Arial" w:cs="Arial"/>
          <w:color w:val="000000" w:themeColor="text1"/>
          <w:sz w:val="24"/>
          <w:szCs w:val="24"/>
        </w:rPr>
        <w:t xml:space="preserve"> (Accessed: 26 February 2023).</w:t>
      </w:r>
    </w:p>
    <w:p w:rsidR="421848D2" w:rsidP="6B4CC550" w:rsidRDefault="421848D2" w14:paraId="3DD65678" w14:textId="6DA90124">
      <w:pPr>
        <w:pStyle w:val="Heading1"/>
      </w:pPr>
      <w:bookmarkStart w:name="_Toc462363647" w:id="483828312"/>
      <w:r w:rsidR="2E35570C">
        <w:rPr/>
        <w:t>Appendix Copy of Questionnaire</w:t>
      </w:r>
      <w:bookmarkEnd w:id="483828312"/>
    </w:p>
    <w:p w:rsidR="55328FA2" w:rsidP="6B4CC550" w:rsidRDefault="55328FA2" w14:paraId="14D9DAB5" w14:textId="39387250">
      <w:pPr>
        <w:pStyle w:val="Normal"/>
      </w:pPr>
    </w:p>
    <w:p w:rsidR="55328FA2" w:rsidP="6B4CC550" w:rsidRDefault="55328FA2" w14:paraId="6CCC45B4" w14:textId="125A4881">
      <w:pPr>
        <w:pStyle w:val="Normal"/>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660"/>
        <w:gridCol w:w="5985"/>
        <w:gridCol w:w="2370"/>
      </w:tblGrid>
      <w:tr w:rsidR="6B4CC550" w:rsidTr="0B183D63" w14:paraId="5DA444C8">
        <w:trPr>
          <w:trHeight w:val="300"/>
        </w:trPr>
        <w:tc>
          <w:tcPr>
            <w:tcW w:w="660" w:type="dxa"/>
            <w:tcMar>
              <w:left w:w="105" w:type="dxa"/>
              <w:right w:w="105" w:type="dxa"/>
            </w:tcMar>
            <w:vAlign w:val="top"/>
          </w:tcPr>
          <w:p w:rsidR="6B4CC550" w:rsidP="6B4CC550" w:rsidRDefault="6B4CC550" w14:paraId="05BA76E1" w14:textId="189F5A40">
            <w:pPr>
              <w:spacing w:line="259" w:lineRule="auto"/>
              <w:rPr>
                <w:rFonts w:ascii="Calibri" w:hAnsi="Calibri" w:eastAsia="Calibri" w:cs="Calibri"/>
                <w:b w:val="0"/>
                <w:bCs w:val="0"/>
                <w:i w:val="0"/>
                <w:iCs w:val="0"/>
                <w:sz w:val="22"/>
                <w:szCs w:val="22"/>
                <w:lang w:val="en-GB"/>
              </w:rPr>
            </w:pPr>
          </w:p>
        </w:tc>
        <w:tc>
          <w:tcPr>
            <w:tcW w:w="5985" w:type="dxa"/>
            <w:tcMar>
              <w:left w:w="105" w:type="dxa"/>
              <w:right w:w="105" w:type="dxa"/>
            </w:tcMar>
            <w:vAlign w:val="top"/>
          </w:tcPr>
          <w:p w:rsidR="6B4CC550" w:rsidP="6B4CC550" w:rsidRDefault="6B4CC550" w14:paraId="37FC3A47" w14:textId="40C8B20C">
            <w:pPr>
              <w:spacing w:line="259" w:lineRule="auto"/>
              <w:rPr>
                <w:rFonts w:ascii="Calibri" w:hAnsi="Calibri" w:eastAsia="Calibri" w:cs="Calibri"/>
                <w:b w:val="0"/>
                <w:bCs w:val="0"/>
                <w:i w:val="0"/>
                <w:iCs w:val="0"/>
                <w:sz w:val="28"/>
                <w:szCs w:val="28"/>
                <w:lang w:val="en-GB"/>
              </w:rPr>
            </w:pPr>
            <w:r w:rsidRPr="6B4CC550" w:rsidR="6B4CC550">
              <w:rPr>
                <w:rFonts w:ascii="Calibri" w:hAnsi="Calibri" w:eastAsia="Calibri" w:cs="Calibri"/>
                <w:b w:val="1"/>
                <w:bCs w:val="1"/>
                <w:i w:val="0"/>
                <w:iCs w:val="0"/>
                <w:sz w:val="28"/>
                <w:szCs w:val="28"/>
                <w:lang w:val="en-GB"/>
              </w:rPr>
              <w:t>Question</w:t>
            </w:r>
          </w:p>
        </w:tc>
        <w:tc>
          <w:tcPr>
            <w:tcW w:w="2370" w:type="dxa"/>
            <w:tcMar>
              <w:left w:w="105" w:type="dxa"/>
              <w:right w:w="105" w:type="dxa"/>
            </w:tcMar>
            <w:vAlign w:val="top"/>
          </w:tcPr>
          <w:p w:rsidR="6B4CC550" w:rsidP="6B4CC550" w:rsidRDefault="6B4CC550" w14:paraId="28B91C2F" w14:textId="2A0C38DA">
            <w:pPr>
              <w:spacing w:line="259" w:lineRule="auto"/>
              <w:rPr>
                <w:rFonts w:ascii="Calibri" w:hAnsi="Calibri" w:eastAsia="Calibri" w:cs="Calibri"/>
                <w:b w:val="0"/>
                <w:bCs w:val="0"/>
                <w:i w:val="0"/>
                <w:iCs w:val="0"/>
                <w:sz w:val="28"/>
                <w:szCs w:val="28"/>
                <w:lang w:val="en-GB"/>
              </w:rPr>
            </w:pPr>
            <w:r w:rsidRPr="6B4CC550" w:rsidR="6B4CC550">
              <w:rPr>
                <w:rFonts w:ascii="Calibri" w:hAnsi="Calibri" w:eastAsia="Calibri" w:cs="Calibri"/>
                <w:b w:val="1"/>
                <w:bCs w:val="1"/>
                <w:i w:val="0"/>
                <w:iCs w:val="0"/>
                <w:sz w:val="28"/>
                <w:szCs w:val="28"/>
                <w:lang w:val="en-GB"/>
              </w:rPr>
              <w:t>Answer</w:t>
            </w:r>
          </w:p>
        </w:tc>
      </w:tr>
      <w:tr w:rsidR="6B4CC550" w:rsidTr="0B183D63" w14:paraId="2F9D64FB">
        <w:trPr>
          <w:trHeight w:val="300"/>
        </w:trPr>
        <w:tc>
          <w:tcPr>
            <w:tcW w:w="660" w:type="dxa"/>
            <w:tcMar>
              <w:left w:w="105" w:type="dxa"/>
              <w:right w:w="105" w:type="dxa"/>
            </w:tcMar>
            <w:vAlign w:val="top"/>
          </w:tcPr>
          <w:p w:rsidR="6B4CC550" w:rsidP="6B4CC550" w:rsidRDefault="6B4CC550" w14:paraId="4EF59BE3" w14:textId="6B15CA34">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1</w:t>
            </w:r>
          </w:p>
        </w:tc>
        <w:tc>
          <w:tcPr>
            <w:tcW w:w="5985" w:type="dxa"/>
            <w:tcMar>
              <w:left w:w="105" w:type="dxa"/>
              <w:right w:w="105" w:type="dxa"/>
            </w:tcMar>
            <w:vAlign w:val="top"/>
          </w:tcPr>
          <w:p w:rsidR="6B4CC550" w:rsidP="6B4CC550" w:rsidRDefault="6B4CC550" w14:paraId="544AA1B1" w14:textId="449FCC42">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Do you live in the South Wales area?</w:t>
            </w:r>
          </w:p>
        </w:tc>
        <w:tc>
          <w:tcPr>
            <w:tcW w:w="2370" w:type="dxa"/>
            <w:tcMar>
              <w:left w:w="105" w:type="dxa"/>
              <w:right w:w="105" w:type="dxa"/>
            </w:tcMar>
            <w:vAlign w:val="top"/>
          </w:tcPr>
          <w:p w:rsidR="6B4CC550" w:rsidP="6B4CC550" w:rsidRDefault="6B4CC550" w14:paraId="2552B536" w14:textId="051E7F62">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Yes</w:t>
            </w:r>
          </w:p>
          <w:p w:rsidR="6B4CC550" w:rsidP="6B4CC550" w:rsidRDefault="6B4CC550" w14:paraId="7933B9A8" w14:textId="1E446B30">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No</w:t>
            </w:r>
          </w:p>
        </w:tc>
      </w:tr>
      <w:tr w:rsidR="6B4CC550" w:rsidTr="0B183D63" w14:paraId="5CA5E05D">
        <w:trPr>
          <w:trHeight w:val="300"/>
        </w:trPr>
        <w:tc>
          <w:tcPr>
            <w:tcW w:w="660" w:type="dxa"/>
            <w:tcMar>
              <w:left w:w="105" w:type="dxa"/>
              <w:right w:w="105" w:type="dxa"/>
            </w:tcMar>
            <w:vAlign w:val="top"/>
          </w:tcPr>
          <w:p w:rsidR="6B4CC550" w:rsidP="6B4CC550" w:rsidRDefault="6B4CC550" w14:paraId="0BD4E6B8" w14:textId="7E6BF320">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2</w:t>
            </w:r>
          </w:p>
        </w:tc>
        <w:tc>
          <w:tcPr>
            <w:tcW w:w="5985" w:type="dxa"/>
            <w:tcMar>
              <w:left w:w="105" w:type="dxa"/>
              <w:right w:w="105" w:type="dxa"/>
            </w:tcMar>
            <w:vAlign w:val="top"/>
          </w:tcPr>
          <w:p w:rsidR="6B4CC550" w:rsidP="6B4CC550" w:rsidRDefault="6B4CC550" w14:paraId="6374B058" w14:textId="7D68E747">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How would you describe yourself?</w:t>
            </w:r>
          </w:p>
        </w:tc>
        <w:tc>
          <w:tcPr>
            <w:tcW w:w="2370" w:type="dxa"/>
            <w:tcMar>
              <w:left w:w="105" w:type="dxa"/>
              <w:right w:w="105" w:type="dxa"/>
            </w:tcMar>
            <w:vAlign w:val="top"/>
          </w:tcPr>
          <w:p w:rsidR="6B4CC550" w:rsidP="6B4CC550" w:rsidRDefault="6B4CC550" w14:paraId="3651A33C" w14:textId="3CF790E7">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Male</w:t>
            </w:r>
          </w:p>
          <w:p w:rsidR="6B4CC550" w:rsidP="6B4CC550" w:rsidRDefault="6B4CC550" w14:paraId="45BF3702" w14:textId="4CB0E3E8">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Female</w:t>
            </w:r>
          </w:p>
          <w:p w:rsidR="6B4CC550" w:rsidP="6B4CC550" w:rsidRDefault="6B4CC550" w14:paraId="0E7091C5" w14:textId="4CE3DF5E">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Non-Binary</w:t>
            </w:r>
          </w:p>
          <w:p w:rsidR="6B4CC550" w:rsidP="6B4CC550" w:rsidRDefault="6B4CC550" w14:paraId="27D52AE2" w14:textId="55A22AF0">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Prefer not to say</w:t>
            </w:r>
          </w:p>
        </w:tc>
      </w:tr>
      <w:tr w:rsidR="6B4CC550" w:rsidTr="0B183D63" w14:paraId="32FD7184">
        <w:trPr>
          <w:trHeight w:val="300"/>
        </w:trPr>
        <w:tc>
          <w:tcPr>
            <w:tcW w:w="660" w:type="dxa"/>
            <w:tcMar>
              <w:left w:w="105" w:type="dxa"/>
              <w:right w:w="105" w:type="dxa"/>
            </w:tcMar>
            <w:vAlign w:val="top"/>
          </w:tcPr>
          <w:p w:rsidR="6B4CC550" w:rsidP="6B4CC550" w:rsidRDefault="6B4CC550" w14:paraId="6BA0880E" w14:textId="0869084A">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3</w:t>
            </w:r>
          </w:p>
        </w:tc>
        <w:tc>
          <w:tcPr>
            <w:tcW w:w="5985" w:type="dxa"/>
            <w:tcMar>
              <w:left w:w="105" w:type="dxa"/>
              <w:right w:w="105" w:type="dxa"/>
            </w:tcMar>
            <w:vAlign w:val="top"/>
          </w:tcPr>
          <w:p w:rsidR="6B4CC550" w:rsidP="6B4CC550" w:rsidRDefault="6B4CC550" w14:paraId="1D342F41" w14:textId="5D503A84">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How old are you?</w:t>
            </w:r>
          </w:p>
        </w:tc>
        <w:tc>
          <w:tcPr>
            <w:tcW w:w="2370" w:type="dxa"/>
            <w:tcMar>
              <w:left w:w="105" w:type="dxa"/>
              <w:right w:w="105" w:type="dxa"/>
            </w:tcMar>
            <w:vAlign w:val="top"/>
          </w:tcPr>
          <w:p w:rsidR="6B4CC550" w:rsidP="6B4CC550" w:rsidRDefault="6B4CC550" w14:paraId="19BBC255" w14:textId="1DEE041C">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18-24</w:t>
            </w:r>
          </w:p>
          <w:p w:rsidR="6B4CC550" w:rsidP="6B4CC550" w:rsidRDefault="6B4CC550" w14:paraId="6901AB16" w14:textId="4739B515">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25-34</w:t>
            </w:r>
          </w:p>
          <w:p w:rsidR="6B4CC550" w:rsidP="6B4CC550" w:rsidRDefault="6B4CC550" w14:paraId="420BB744" w14:textId="37BAD4A8">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35-44</w:t>
            </w:r>
          </w:p>
          <w:p w:rsidR="6B4CC550" w:rsidP="6B4CC550" w:rsidRDefault="6B4CC550" w14:paraId="42722D7C" w14:textId="32342050">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45-54</w:t>
            </w:r>
          </w:p>
          <w:p w:rsidR="6B4CC550" w:rsidP="6B4CC550" w:rsidRDefault="6B4CC550" w14:paraId="080F9D64" w14:textId="6DE2640C">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55-64</w:t>
            </w:r>
          </w:p>
          <w:p w:rsidR="6B4CC550" w:rsidP="6B4CC550" w:rsidRDefault="6B4CC550" w14:paraId="6BF0DB9D" w14:textId="732D9753">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65+</w:t>
            </w:r>
          </w:p>
        </w:tc>
      </w:tr>
      <w:tr w:rsidR="6B4CC550" w:rsidTr="0B183D63" w14:paraId="2972A28F">
        <w:trPr>
          <w:trHeight w:val="300"/>
        </w:trPr>
        <w:tc>
          <w:tcPr>
            <w:tcW w:w="660" w:type="dxa"/>
            <w:tcMar>
              <w:left w:w="105" w:type="dxa"/>
              <w:right w:w="105" w:type="dxa"/>
            </w:tcMar>
            <w:vAlign w:val="top"/>
          </w:tcPr>
          <w:p w:rsidR="6B4CC550" w:rsidP="6B4CC550" w:rsidRDefault="6B4CC550" w14:paraId="0A4AD1D7" w14:textId="59231768">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4</w:t>
            </w:r>
          </w:p>
        </w:tc>
        <w:tc>
          <w:tcPr>
            <w:tcW w:w="5985" w:type="dxa"/>
            <w:tcMar>
              <w:left w:w="105" w:type="dxa"/>
              <w:right w:w="105" w:type="dxa"/>
            </w:tcMar>
            <w:vAlign w:val="top"/>
          </w:tcPr>
          <w:p w:rsidR="6B4CC550" w:rsidP="6B4CC550" w:rsidRDefault="6B4CC550" w14:paraId="2A6280AC" w14:textId="5E25D079">
            <w:pPr>
              <w:spacing w:line="259" w:lineRule="auto"/>
              <w:rPr>
                <w:rFonts w:ascii="Calibri" w:hAnsi="Calibri" w:eastAsia="Calibri" w:cs="Calibri"/>
                <w:b w:val="0"/>
                <w:bCs w:val="0"/>
                <w:i w:val="0"/>
                <w:iCs w:val="0"/>
                <w:color w:val="202124"/>
                <w:sz w:val="24"/>
                <w:szCs w:val="24"/>
                <w:lang w:val="en-GB"/>
              </w:rPr>
            </w:pPr>
            <w:r w:rsidRPr="6B4CC550" w:rsidR="6B4CC550">
              <w:rPr>
                <w:rFonts w:ascii="Calibri" w:hAnsi="Calibri" w:eastAsia="Calibri" w:cs="Calibri"/>
                <w:b w:val="0"/>
                <w:bCs w:val="0"/>
                <w:i w:val="0"/>
                <w:iCs w:val="0"/>
                <w:caps w:val="0"/>
                <w:smallCaps w:val="0"/>
                <w:color w:val="202124"/>
                <w:sz w:val="24"/>
                <w:szCs w:val="24"/>
                <w:lang w:val="en-GB"/>
              </w:rPr>
              <w:t>Do you think the police service answered more domestic violence calls for service during the coronavirus pandemic?</w:t>
            </w:r>
          </w:p>
        </w:tc>
        <w:tc>
          <w:tcPr>
            <w:tcW w:w="2370" w:type="dxa"/>
            <w:tcMar>
              <w:left w:w="105" w:type="dxa"/>
              <w:right w:w="105" w:type="dxa"/>
            </w:tcMar>
            <w:vAlign w:val="top"/>
          </w:tcPr>
          <w:p w:rsidR="6B4CC550" w:rsidP="6B4CC550" w:rsidRDefault="6B4CC550" w14:paraId="69364172" w14:textId="5AE263AD">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Yes</w:t>
            </w:r>
          </w:p>
          <w:p w:rsidR="6B4CC550" w:rsidP="6B4CC550" w:rsidRDefault="6B4CC550" w14:paraId="0426533C" w14:textId="0FA22261">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No</w:t>
            </w:r>
          </w:p>
          <w:p w:rsidR="6B4CC550" w:rsidP="6B4CC550" w:rsidRDefault="6B4CC550" w14:paraId="2D8AD7AC" w14:textId="0B65B6BB">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Not Sure</w:t>
            </w:r>
          </w:p>
          <w:p w:rsidR="6B4CC550" w:rsidP="6B4CC550" w:rsidRDefault="6B4CC550" w14:paraId="34BC2526" w14:textId="222480BF">
            <w:pPr>
              <w:spacing w:line="259" w:lineRule="auto"/>
              <w:rPr>
                <w:rFonts w:ascii="Calibri" w:hAnsi="Calibri" w:eastAsia="Calibri" w:cs="Calibri"/>
                <w:b w:val="0"/>
                <w:bCs w:val="0"/>
                <w:i w:val="0"/>
                <w:iCs w:val="0"/>
                <w:sz w:val="22"/>
                <w:szCs w:val="22"/>
                <w:lang w:val="en-GB"/>
              </w:rPr>
            </w:pPr>
          </w:p>
        </w:tc>
      </w:tr>
      <w:tr w:rsidR="6B4CC550" w:rsidTr="0B183D63" w14:paraId="31AAB254">
        <w:trPr>
          <w:trHeight w:val="300"/>
        </w:trPr>
        <w:tc>
          <w:tcPr>
            <w:tcW w:w="660" w:type="dxa"/>
            <w:tcMar>
              <w:left w:w="105" w:type="dxa"/>
              <w:right w:w="105" w:type="dxa"/>
            </w:tcMar>
            <w:vAlign w:val="top"/>
          </w:tcPr>
          <w:p w:rsidR="6B4CC550" w:rsidP="6B4CC550" w:rsidRDefault="6B4CC550" w14:paraId="137F6701" w14:textId="273680C3">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5</w:t>
            </w:r>
          </w:p>
        </w:tc>
        <w:tc>
          <w:tcPr>
            <w:tcW w:w="5985" w:type="dxa"/>
            <w:tcMar>
              <w:left w:w="105" w:type="dxa"/>
              <w:right w:w="105" w:type="dxa"/>
            </w:tcMar>
            <w:vAlign w:val="top"/>
          </w:tcPr>
          <w:p w:rsidR="6B4CC550" w:rsidP="0B183D63" w:rsidRDefault="6B4CC550" w14:paraId="2CEC175D" w14:textId="4025D2EA">
            <w:pPr>
              <w:spacing w:line="259" w:lineRule="auto"/>
              <w:rPr>
                <w:rFonts w:ascii="Calibri" w:hAnsi="Calibri" w:eastAsia="Calibri" w:cs="Calibri"/>
                <w:b w:val="0"/>
                <w:bCs w:val="0"/>
                <w:i w:val="0"/>
                <w:iCs w:val="0"/>
                <w:sz w:val="22"/>
                <w:szCs w:val="22"/>
                <w:lang w:val="en-GB"/>
              </w:rPr>
            </w:pPr>
            <w:r w:rsidRPr="0B183D63" w:rsidR="6B4CC550">
              <w:rPr>
                <w:rFonts w:ascii="Calibri" w:hAnsi="Calibri" w:eastAsia="Calibri" w:cs="Calibri"/>
                <w:b w:val="0"/>
                <w:bCs w:val="0"/>
                <w:i w:val="0"/>
                <w:iCs w:val="0"/>
                <w:caps w:val="0"/>
                <w:smallCaps w:val="0"/>
                <w:color w:val="202124"/>
                <w:sz w:val="24"/>
                <w:szCs w:val="24"/>
                <w:lang w:val="en-GB"/>
              </w:rPr>
              <w:t xml:space="preserve">Do you think more patients attended hospital with injuries </w:t>
            </w:r>
            <w:r w:rsidRPr="0B183D63" w:rsidR="4755EED7">
              <w:rPr>
                <w:rFonts w:ascii="Calibri" w:hAnsi="Calibri" w:eastAsia="Calibri" w:cs="Calibri"/>
                <w:b w:val="0"/>
                <w:bCs w:val="0"/>
                <w:i w:val="0"/>
                <w:iCs w:val="0"/>
                <w:caps w:val="0"/>
                <w:smallCaps w:val="0"/>
                <w:color w:val="202124"/>
                <w:sz w:val="24"/>
                <w:szCs w:val="24"/>
                <w:lang w:val="en-GB"/>
              </w:rPr>
              <w:t>because of</w:t>
            </w:r>
            <w:r w:rsidRPr="0B183D63" w:rsidR="6B4CC550">
              <w:rPr>
                <w:rFonts w:ascii="Calibri" w:hAnsi="Calibri" w:eastAsia="Calibri" w:cs="Calibri"/>
                <w:b w:val="0"/>
                <w:bCs w:val="0"/>
                <w:i w:val="0"/>
                <w:iCs w:val="0"/>
                <w:caps w:val="0"/>
                <w:smallCaps w:val="0"/>
                <w:color w:val="202124"/>
                <w:sz w:val="24"/>
                <w:szCs w:val="24"/>
                <w:lang w:val="en-GB"/>
              </w:rPr>
              <w:t xml:space="preserve"> domestic incidents taking place during the pandemic</w:t>
            </w:r>
            <w:r w:rsidRPr="0B183D63" w:rsidR="5548B4E6">
              <w:rPr>
                <w:rFonts w:ascii="Calibri" w:hAnsi="Calibri" w:eastAsia="Calibri" w:cs="Calibri"/>
                <w:b w:val="0"/>
                <w:bCs w:val="0"/>
                <w:i w:val="0"/>
                <w:iCs w:val="0"/>
                <w:caps w:val="0"/>
                <w:smallCaps w:val="0"/>
                <w:color w:val="202124"/>
                <w:sz w:val="24"/>
                <w:szCs w:val="24"/>
                <w:lang w:val="en-GB"/>
              </w:rPr>
              <w:t xml:space="preserve">? </w:t>
            </w:r>
          </w:p>
        </w:tc>
        <w:tc>
          <w:tcPr>
            <w:tcW w:w="2370" w:type="dxa"/>
            <w:tcMar>
              <w:left w:w="105" w:type="dxa"/>
              <w:right w:w="105" w:type="dxa"/>
            </w:tcMar>
            <w:vAlign w:val="top"/>
          </w:tcPr>
          <w:p w:rsidR="6B4CC550" w:rsidP="6B4CC550" w:rsidRDefault="6B4CC550" w14:paraId="40DE18A5" w14:textId="309C5CFD">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Yes</w:t>
            </w:r>
          </w:p>
          <w:p w:rsidR="6B4CC550" w:rsidP="6B4CC550" w:rsidRDefault="6B4CC550" w14:paraId="487011BD" w14:textId="7247BD16">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No</w:t>
            </w:r>
          </w:p>
          <w:p w:rsidR="6B4CC550" w:rsidP="6B4CC550" w:rsidRDefault="6B4CC550" w14:paraId="4ACB6107" w14:textId="3E213ABE">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Not Sure</w:t>
            </w:r>
          </w:p>
        </w:tc>
      </w:tr>
      <w:tr w:rsidR="6B4CC550" w:rsidTr="0B183D63" w14:paraId="5DF3CC8A">
        <w:trPr>
          <w:trHeight w:val="300"/>
        </w:trPr>
        <w:tc>
          <w:tcPr>
            <w:tcW w:w="660" w:type="dxa"/>
            <w:tcMar>
              <w:left w:w="105" w:type="dxa"/>
              <w:right w:w="105" w:type="dxa"/>
            </w:tcMar>
            <w:vAlign w:val="top"/>
          </w:tcPr>
          <w:p w:rsidR="6B4CC550" w:rsidP="6B4CC550" w:rsidRDefault="6B4CC550" w14:paraId="7C0DB0A1" w14:textId="6D9440FC">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6</w:t>
            </w:r>
          </w:p>
        </w:tc>
        <w:tc>
          <w:tcPr>
            <w:tcW w:w="5985" w:type="dxa"/>
            <w:tcMar>
              <w:left w:w="105" w:type="dxa"/>
              <w:right w:w="105" w:type="dxa"/>
            </w:tcMar>
            <w:vAlign w:val="top"/>
          </w:tcPr>
          <w:p w:rsidR="6B4CC550" w:rsidP="0B183D63" w:rsidRDefault="6B4CC550" w14:paraId="7DB727C9" w14:textId="6F7A2FB2">
            <w:pPr>
              <w:spacing w:line="259" w:lineRule="auto"/>
              <w:rPr>
                <w:rFonts w:ascii="Calibri" w:hAnsi="Calibri" w:eastAsia="Calibri" w:cs="Calibri"/>
                <w:b w:val="0"/>
                <w:bCs w:val="0"/>
                <w:i w:val="0"/>
                <w:iCs w:val="0"/>
                <w:sz w:val="22"/>
                <w:szCs w:val="22"/>
                <w:lang w:val="en-GB"/>
              </w:rPr>
            </w:pPr>
            <w:r w:rsidRPr="0B183D63" w:rsidR="6B4CC550">
              <w:rPr>
                <w:rFonts w:ascii="Calibri" w:hAnsi="Calibri" w:eastAsia="Calibri" w:cs="Calibri"/>
                <w:b w:val="0"/>
                <w:bCs w:val="0"/>
                <w:i w:val="0"/>
                <w:iCs w:val="0"/>
                <w:caps w:val="0"/>
                <w:smallCaps w:val="0"/>
                <w:color w:val="202124"/>
                <w:sz w:val="24"/>
                <w:szCs w:val="24"/>
                <w:lang w:val="en-GB"/>
              </w:rPr>
              <w:t xml:space="preserve">Did you see any police campaigns which </w:t>
            </w:r>
            <w:r w:rsidRPr="0B183D63" w:rsidR="6B4CC550">
              <w:rPr>
                <w:rFonts w:ascii="Calibri" w:hAnsi="Calibri" w:eastAsia="Calibri" w:cs="Calibri"/>
                <w:b w:val="0"/>
                <w:bCs w:val="0"/>
                <w:i w:val="0"/>
                <w:iCs w:val="0"/>
                <w:caps w:val="0"/>
                <w:smallCaps w:val="0"/>
                <w:color w:val="202124"/>
                <w:sz w:val="24"/>
                <w:szCs w:val="24"/>
                <w:lang w:val="en-GB"/>
              </w:rPr>
              <w:t>provided</w:t>
            </w:r>
            <w:r w:rsidRPr="0B183D63" w:rsidR="6B4CC550">
              <w:rPr>
                <w:rFonts w:ascii="Calibri" w:hAnsi="Calibri" w:eastAsia="Calibri" w:cs="Calibri"/>
                <w:b w:val="0"/>
                <w:bCs w:val="0"/>
                <w:i w:val="0"/>
                <w:iCs w:val="0"/>
                <w:caps w:val="0"/>
                <w:smallCaps w:val="0"/>
                <w:color w:val="202124"/>
                <w:sz w:val="24"/>
                <w:szCs w:val="24"/>
                <w:lang w:val="en-GB"/>
              </w:rPr>
              <w:t xml:space="preserve"> information to the public about domestic abuse support during the pandemic</w:t>
            </w:r>
            <w:r w:rsidRPr="0B183D63" w:rsidR="7D199C9D">
              <w:rPr>
                <w:rFonts w:ascii="Calibri" w:hAnsi="Calibri" w:eastAsia="Calibri" w:cs="Calibri"/>
                <w:b w:val="0"/>
                <w:bCs w:val="0"/>
                <w:i w:val="0"/>
                <w:iCs w:val="0"/>
                <w:caps w:val="0"/>
                <w:smallCaps w:val="0"/>
                <w:color w:val="202124"/>
                <w:sz w:val="24"/>
                <w:szCs w:val="24"/>
                <w:lang w:val="en-GB"/>
              </w:rPr>
              <w:t xml:space="preserve">? </w:t>
            </w:r>
          </w:p>
        </w:tc>
        <w:tc>
          <w:tcPr>
            <w:tcW w:w="2370" w:type="dxa"/>
            <w:tcMar>
              <w:left w:w="105" w:type="dxa"/>
              <w:right w:w="105" w:type="dxa"/>
            </w:tcMar>
            <w:vAlign w:val="top"/>
          </w:tcPr>
          <w:p w:rsidR="6B4CC550" w:rsidP="6B4CC550" w:rsidRDefault="6B4CC550" w14:paraId="2F20ABFE" w14:textId="44AB44F5">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Yes</w:t>
            </w:r>
          </w:p>
          <w:p w:rsidR="6B4CC550" w:rsidP="6B4CC550" w:rsidRDefault="6B4CC550" w14:paraId="01C4C800" w14:textId="5F517AA2">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No</w:t>
            </w:r>
          </w:p>
        </w:tc>
      </w:tr>
      <w:tr w:rsidR="6B4CC550" w:rsidTr="0B183D63" w14:paraId="3CA454A2">
        <w:trPr>
          <w:trHeight w:val="300"/>
        </w:trPr>
        <w:tc>
          <w:tcPr>
            <w:tcW w:w="660" w:type="dxa"/>
            <w:tcMar>
              <w:left w:w="105" w:type="dxa"/>
              <w:right w:w="105" w:type="dxa"/>
            </w:tcMar>
            <w:vAlign w:val="top"/>
          </w:tcPr>
          <w:p w:rsidR="6B4CC550" w:rsidP="6B4CC550" w:rsidRDefault="6B4CC550" w14:paraId="065C7D38" w14:textId="78A3D641">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7</w:t>
            </w:r>
          </w:p>
        </w:tc>
        <w:tc>
          <w:tcPr>
            <w:tcW w:w="5985" w:type="dxa"/>
            <w:tcMar>
              <w:left w:w="105" w:type="dxa"/>
              <w:right w:w="105" w:type="dxa"/>
            </w:tcMar>
            <w:vAlign w:val="top"/>
          </w:tcPr>
          <w:p w:rsidR="6B4CC550" w:rsidP="6B4CC550" w:rsidRDefault="6B4CC550" w14:paraId="738F4E8D" w14:textId="3F92F466">
            <w:pPr>
              <w:spacing w:line="259" w:lineRule="auto"/>
              <w:rPr>
                <w:rFonts w:ascii="Calibri" w:hAnsi="Calibri" w:eastAsia="Calibri" w:cs="Calibri"/>
                <w:b w:val="0"/>
                <w:bCs w:val="0"/>
                <w:i w:val="0"/>
                <w:iCs w:val="0"/>
                <w:color w:val="202124"/>
                <w:sz w:val="24"/>
                <w:szCs w:val="24"/>
                <w:lang w:val="en-GB"/>
              </w:rPr>
            </w:pPr>
            <w:r w:rsidRPr="6B4CC550" w:rsidR="6B4CC550">
              <w:rPr>
                <w:rFonts w:ascii="Calibri" w:hAnsi="Calibri" w:eastAsia="Calibri" w:cs="Calibri"/>
                <w:b w:val="0"/>
                <w:bCs w:val="0"/>
                <w:i w:val="0"/>
                <w:iCs w:val="0"/>
                <w:caps w:val="0"/>
                <w:smallCaps w:val="0"/>
                <w:color w:val="202124"/>
                <w:sz w:val="24"/>
                <w:szCs w:val="24"/>
                <w:lang w:val="en-GB"/>
              </w:rPr>
              <w:t>If you answered yes to question 6, please confirm where you saw this campaign information?</w:t>
            </w:r>
          </w:p>
        </w:tc>
        <w:tc>
          <w:tcPr>
            <w:tcW w:w="2370" w:type="dxa"/>
            <w:tcMar>
              <w:left w:w="105" w:type="dxa"/>
              <w:right w:w="105" w:type="dxa"/>
            </w:tcMar>
            <w:vAlign w:val="top"/>
          </w:tcPr>
          <w:p w:rsidR="6B4CC550" w:rsidP="6B4CC550" w:rsidRDefault="6B4CC550" w14:paraId="7D3EF100" w14:textId="5D80E0A5">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Social Media</w:t>
            </w:r>
          </w:p>
          <w:p w:rsidR="6B4CC550" w:rsidP="6B4CC550" w:rsidRDefault="6B4CC550" w14:paraId="718AC7B9" w14:textId="3E81D270">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Television</w:t>
            </w:r>
          </w:p>
          <w:p w:rsidR="6B4CC550" w:rsidP="6B4CC550" w:rsidRDefault="6B4CC550" w14:paraId="4B71BEBE" w14:textId="110DDFE9">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Poster</w:t>
            </w:r>
          </w:p>
          <w:p w:rsidR="6B4CC550" w:rsidP="6B4CC550" w:rsidRDefault="6B4CC550" w14:paraId="7F46C87B" w14:textId="5C589C3E">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Leaflet</w:t>
            </w:r>
          </w:p>
          <w:p w:rsidR="6B4CC550" w:rsidP="6B4CC550" w:rsidRDefault="6B4CC550" w14:paraId="3A7DFF62" w14:textId="27B6C3D2">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Other</w:t>
            </w:r>
          </w:p>
        </w:tc>
      </w:tr>
      <w:tr w:rsidR="6B4CC550" w:rsidTr="0B183D63" w14:paraId="3CF00DBB">
        <w:trPr>
          <w:trHeight w:val="300"/>
        </w:trPr>
        <w:tc>
          <w:tcPr>
            <w:tcW w:w="660" w:type="dxa"/>
            <w:tcMar>
              <w:left w:w="105" w:type="dxa"/>
              <w:right w:w="105" w:type="dxa"/>
            </w:tcMar>
            <w:vAlign w:val="top"/>
          </w:tcPr>
          <w:p w:rsidR="6B4CC550" w:rsidP="6B4CC550" w:rsidRDefault="6B4CC550" w14:paraId="623E7F6A" w14:textId="7AAD3224">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8</w:t>
            </w:r>
          </w:p>
        </w:tc>
        <w:tc>
          <w:tcPr>
            <w:tcW w:w="5985" w:type="dxa"/>
            <w:tcMar>
              <w:left w:w="105" w:type="dxa"/>
              <w:right w:w="105" w:type="dxa"/>
            </w:tcMar>
            <w:vAlign w:val="top"/>
          </w:tcPr>
          <w:p w:rsidR="6B4CC550" w:rsidP="0B183D63" w:rsidRDefault="6B4CC550" w14:paraId="1453994C" w14:textId="5EEB37FD">
            <w:pPr>
              <w:spacing w:line="259" w:lineRule="auto"/>
              <w:rPr>
                <w:rFonts w:ascii="Calibri" w:hAnsi="Calibri" w:eastAsia="Calibri" w:cs="Calibri"/>
                <w:b w:val="0"/>
                <w:bCs w:val="0"/>
                <w:i w:val="0"/>
                <w:iCs w:val="0"/>
                <w:sz w:val="22"/>
                <w:szCs w:val="22"/>
                <w:lang w:val="en-GB"/>
              </w:rPr>
            </w:pPr>
            <w:r w:rsidRPr="0B183D63" w:rsidR="6B4CC550">
              <w:rPr>
                <w:rFonts w:ascii="Calibri" w:hAnsi="Calibri" w:eastAsia="Calibri" w:cs="Calibri"/>
                <w:b w:val="0"/>
                <w:bCs w:val="0"/>
                <w:i w:val="0"/>
                <w:iCs w:val="0"/>
                <w:caps w:val="0"/>
                <w:smallCaps w:val="0"/>
                <w:color w:val="202124"/>
                <w:sz w:val="24"/>
                <w:szCs w:val="24"/>
                <w:lang w:val="en-GB"/>
              </w:rPr>
              <w:t>Do you think the police service were prepared to deal with the impact of the pandemic upon domestic incidents</w:t>
            </w:r>
            <w:r w:rsidRPr="0B183D63" w:rsidR="5BF68874">
              <w:rPr>
                <w:rFonts w:ascii="Calibri" w:hAnsi="Calibri" w:eastAsia="Calibri" w:cs="Calibri"/>
                <w:b w:val="0"/>
                <w:bCs w:val="0"/>
                <w:i w:val="0"/>
                <w:iCs w:val="0"/>
                <w:caps w:val="0"/>
                <w:smallCaps w:val="0"/>
                <w:color w:val="202124"/>
                <w:sz w:val="24"/>
                <w:szCs w:val="24"/>
                <w:lang w:val="en-GB"/>
              </w:rPr>
              <w:t xml:space="preserve">? </w:t>
            </w:r>
          </w:p>
        </w:tc>
        <w:tc>
          <w:tcPr>
            <w:tcW w:w="2370" w:type="dxa"/>
            <w:tcMar>
              <w:left w:w="105" w:type="dxa"/>
              <w:right w:w="105" w:type="dxa"/>
            </w:tcMar>
            <w:vAlign w:val="top"/>
          </w:tcPr>
          <w:p w:rsidR="6B4CC550" w:rsidP="6B4CC550" w:rsidRDefault="6B4CC550" w14:paraId="53BBB425" w14:textId="30A35869">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Yes</w:t>
            </w:r>
          </w:p>
          <w:p w:rsidR="6B4CC550" w:rsidP="6B4CC550" w:rsidRDefault="6B4CC550" w14:paraId="7C4B7F46" w14:textId="114E6233">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No</w:t>
            </w:r>
          </w:p>
          <w:p w:rsidR="6B4CC550" w:rsidP="6B4CC550" w:rsidRDefault="6B4CC550" w14:paraId="7CFDE541" w14:textId="4B83E3E7">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Not Sure</w:t>
            </w:r>
          </w:p>
          <w:p w:rsidR="6B4CC550" w:rsidP="6B4CC550" w:rsidRDefault="6B4CC550" w14:paraId="63A063E9" w14:textId="06F522A4">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No Opinion</w:t>
            </w:r>
          </w:p>
          <w:p w:rsidR="6B4CC550" w:rsidP="6B4CC550" w:rsidRDefault="6B4CC550" w14:paraId="0F9072A3" w14:textId="3FEBC25D">
            <w:pPr>
              <w:spacing w:line="259" w:lineRule="auto"/>
              <w:rPr>
                <w:rFonts w:ascii="Calibri" w:hAnsi="Calibri" w:eastAsia="Calibri" w:cs="Calibri"/>
                <w:b w:val="0"/>
                <w:bCs w:val="0"/>
                <w:i w:val="0"/>
                <w:iCs w:val="0"/>
                <w:sz w:val="22"/>
                <w:szCs w:val="22"/>
                <w:lang w:val="en-GB"/>
              </w:rPr>
            </w:pPr>
          </w:p>
        </w:tc>
      </w:tr>
      <w:tr w:rsidR="6B4CC550" w:rsidTr="0B183D63" w14:paraId="089FAE12">
        <w:trPr>
          <w:trHeight w:val="300"/>
        </w:trPr>
        <w:tc>
          <w:tcPr>
            <w:tcW w:w="660" w:type="dxa"/>
            <w:tcMar>
              <w:left w:w="105" w:type="dxa"/>
              <w:right w:w="105" w:type="dxa"/>
            </w:tcMar>
            <w:vAlign w:val="top"/>
          </w:tcPr>
          <w:p w:rsidR="6B4CC550" w:rsidP="6B4CC550" w:rsidRDefault="6B4CC550" w14:paraId="38E7619D" w14:textId="5E7911BF">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9</w:t>
            </w:r>
          </w:p>
        </w:tc>
        <w:tc>
          <w:tcPr>
            <w:tcW w:w="5985" w:type="dxa"/>
            <w:tcMar>
              <w:left w:w="105" w:type="dxa"/>
              <w:right w:w="105" w:type="dxa"/>
            </w:tcMar>
            <w:vAlign w:val="top"/>
          </w:tcPr>
          <w:p w:rsidR="6B4CC550" w:rsidP="0B183D63" w:rsidRDefault="6B4CC550" w14:paraId="5E6AC6AA" w14:textId="24E50E18">
            <w:pPr>
              <w:spacing w:line="259" w:lineRule="auto"/>
              <w:rPr>
                <w:rFonts w:ascii="Calibri" w:hAnsi="Calibri" w:eastAsia="Calibri" w:cs="Calibri"/>
                <w:b w:val="0"/>
                <w:bCs w:val="0"/>
                <w:i w:val="0"/>
                <w:iCs w:val="0"/>
                <w:sz w:val="22"/>
                <w:szCs w:val="22"/>
                <w:lang w:val="en-GB"/>
              </w:rPr>
            </w:pPr>
            <w:r w:rsidRPr="0B183D63" w:rsidR="6B4CC550">
              <w:rPr>
                <w:rFonts w:ascii="Calibri" w:hAnsi="Calibri" w:eastAsia="Calibri" w:cs="Calibri"/>
                <w:b w:val="0"/>
                <w:bCs w:val="0"/>
                <w:i w:val="0"/>
                <w:iCs w:val="0"/>
                <w:caps w:val="0"/>
                <w:smallCaps w:val="0"/>
                <w:color w:val="202124"/>
                <w:sz w:val="24"/>
                <w:szCs w:val="24"/>
                <w:lang w:val="en-GB"/>
              </w:rPr>
              <w:t>How satisfied are you with the police response to domestic incidents during the pandemic</w:t>
            </w:r>
            <w:r w:rsidRPr="0B183D63" w:rsidR="7B4D8EEB">
              <w:rPr>
                <w:rFonts w:ascii="Calibri" w:hAnsi="Calibri" w:eastAsia="Calibri" w:cs="Calibri"/>
                <w:b w:val="0"/>
                <w:bCs w:val="0"/>
                <w:i w:val="0"/>
                <w:iCs w:val="0"/>
                <w:caps w:val="0"/>
                <w:smallCaps w:val="0"/>
                <w:color w:val="202124"/>
                <w:sz w:val="24"/>
                <w:szCs w:val="24"/>
                <w:lang w:val="en-GB"/>
              </w:rPr>
              <w:t xml:space="preserve">? </w:t>
            </w:r>
          </w:p>
        </w:tc>
        <w:tc>
          <w:tcPr>
            <w:tcW w:w="2370" w:type="dxa"/>
            <w:tcMar>
              <w:left w:w="105" w:type="dxa"/>
              <w:right w:w="105" w:type="dxa"/>
            </w:tcMar>
            <w:vAlign w:val="top"/>
          </w:tcPr>
          <w:p w:rsidR="6B4CC550" w:rsidP="6B4CC550" w:rsidRDefault="6B4CC550" w14:paraId="4A992221" w14:textId="7C5CA382">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Very satisfied</w:t>
            </w:r>
          </w:p>
          <w:p w:rsidR="6B4CC550" w:rsidP="6B4CC550" w:rsidRDefault="6B4CC550" w14:paraId="43CC4366" w14:textId="52C819F2">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Satisfied</w:t>
            </w:r>
          </w:p>
          <w:p w:rsidR="6B4CC550" w:rsidP="6B4CC550" w:rsidRDefault="6B4CC550" w14:paraId="534553CF" w14:textId="3E067FA0">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Dissatisfied</w:t>
            </w:r>
          </w:p>
          <w:p w:rsidR="6B4CC550" w:rsidP="6B4CC550" w:rsidRDefault="6B4CC550" w14:paraId="0BB30ACC" w14:textId="6CFECA9A">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Very dissatisfied</w:t>
            </w:r>
          </w:p>
          <w:p w:rsidR="6B4CC550" w:rsidP="6B4CC550" w:rsidRDefault="6B4CC550" w14:paraId="2A065950" w14:textId="7979BB1D">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Prefer not to say</w:t>
            </w:r>
          </w:p>
        </w:tc>
      </w:tr>
      <w:tr w:rsidR="6B4CC550" w:rsidTr="0B183D63" w14:paraId="7381D98F">
        <w:trPr>
          <w:trHeight w:val="300"/>
        </w:trPr>
        <w:tc>
          <w:tcPr>
            <w:tcW w:w="660" w:type="dxa"/>
            <w:tcMar>
              <w:left w:w="105" w:type="dxa"/>
              <w:right w:w="105" w:type="dxa"/>
            </w:tcMar>
            <w:vAlign w:val="top"/>
          </w:tcPr>
          <w:p w:rsidR="6B4CC550" w:rsidP="6B4CC550" w:rsidRDefault="6B4CC550" w14:paraId="50E51487" w14:textId="477FB288">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10</w:t>
            </w:r>
          </w:p>
        </w:tc>
        <w:tc>
          <w:tcPr>
            <w:tcW w:w="5985" w:type="dxa"/>
            <w:tcMar>
              <w:left w:w="105" w:type="dxa"/>
              <w:right w:w="105" w:type="dxa"/>
            </w:tcMar>
            <w:vAlign w:val="top"/>
          </w:tcPr>
          <w:p w:rsidR="6B4CC550" w:rsidP="0B183D63" w:rsidRDefault="6B4CC550" w14:paraId="74770986" w14:textId="4F585B72">
            <w:pPr>
              <w:spacing w:line="259" w:lineRule="auto"/>
              <w:rPr>
                <w:rFonts w:ascii="Calibri" w:hAnsi="Calibri" w:eastAsia="Calibri" w:cs="Calibri"/>
                <w:b w:val="0"/>
                <w:bCs w:val="0"/>
                <w:i w:val="0"/>
                <w:iCs w:val="0"/>
                <w:sz w:val="22"/>
                <w:szCs w:val="22"/>
                <w:lang w:val="en-GB"/>
              </w:rPr>
            </w:pPr>
            <w:r w:rsidRPr="0B183D63" w:rsidR="6B4CC550">
              <w:rPr>
                <w:rFonts w:ascii="Calibri" w:hAnsi="Calibri" w:eastAsia="Calibri" w:cs="Calibri"/>
                <w:b w:val="0"/>
                <w:bCs w:val="0"/>
                <w:i w:val="0"/>
                <w:iCs w:val="0"/>
                <w:caps w:val="0"/>
                <w:smallCaps w:val="0"/>
                <w:color w:val="202124"/>
                <w:sz w:val="24"/>
                <w:szCs w:val="24"/>
                <w:lang w:val="en-GB"/>
              </w:rPr>
              <w:t xml:space="preserve">How do you think the police could improve their response to domestic abuse incidents </w:t>
            </w:r>
            <w:bookmarkStart w:name="_Int_j0PDLzjt" w:id="88551457"/>
            <w:r w:rsidRPr="0B183D63" w:rsidR="6B4CC550">
              <w:rPr>
                <w:rFonts w:ascii="Calibri" w:hAnsi="Calibri" w:eastAsia="Calibri" w:cs="Calibri"/>
                <w:b w:val="0"/>
                <w:bCs w:val="0"/>
                <w:i w:val="0"/>
                <w:iCs w:val="0"/>
                <w:caps w:val="0"/>
                <w:smallCaps w:val="0"/>
                <w:color w:val="202124"/>
                <w:sz w:val="24"/>
                <w:szCs w:val="24"/>
                <w:lang w:val="en-GB"/>
              </w:rPr>
              <w:t>as a result of</w:t>
            </w:r>
            <w:bookmarkEnd w:id="88551457"/>
            <w:r w:rsidRPr="0B183D63" w:rsidR="6B4CC550">
              <w:rPr>
                <w:rFonts w:ascii="Calibri" w:hAnsi="Calibri" w:eastAsia="Calibri" w:cs="Calibri"/>
                <w:b w:val="0"/>
                <w:bCs w:val="0"/>
                <w:i w:val="0"/>
                <w:iCs w:val="0"/>
                <w:caps w:val="0"/>
                <w:smallCaps w:val="0"/>
                <w:color w:val="202124"/>
                <w:sz w:val="24"/>
                <w:szCs w:val="24"/>
                <w:lang w:val="en-GB"/>
              </w:rPr>
              <w:t xml:space="preserve"> the pandemic</w:t>
            </w:r>
            <w:r w:rsidRPr="0B183D63" w:rsidR="5FE2751F">
              <w:rPr>
                <w:rFonts w:ascii="Calibri" w:hAnsi="Calibri" w:eastAsia="Calibri" w:cs="Calibri"/>
                <w:b w:val="0"/>
                <w:bCs w:val="0"/>
                <w:i w:val="0"/>
                <w:iCs w:val="0"/>
                <w:caps w:val="0"/>
                <w:smallCaps w:val="0"/>
                <w:color w:val="202124"/>
                <w:sz w:val="24"/>
                <w:szCs w:val="24"/>
                <w:lang w:val="en-GB"/>
              </w:rPr>
              <w:t xml:space="preserve">? </w:t>
            </w:r>
          </w:p>
        </w:tc>
        <w:tc>
          <w:tcPr>
            <w:tcW w:w="2370" w:type="dxa"/>
            <w:tcMar>
              <w:left w:w="105" w:type="dxa"/>
              <w:right w:w="105" w:type="dxa"/>
            </w:tcMar>
            <w:vAlign w:val="top"/>
          </w:tcPr>
          <w:p w:rsidR="6B4CC550" w:rsidP="6B4CC550" w:rsidRDefault="6B4CC550" w14:paraId="6441B1E5" w14:textId="0AEAF33C">
            <w:pPr>
              <w:spacing w:line="259" w:lineRule="auto"/>
              <w:rPr>
                <w:rFonts w:ascii="Calibri" w:hAnsi="Calibri" w:eastAsia="Calibri" w:cs="Calibri"/>
                <w:b w:val="0"/>
                <w:bCs w:val="0"/>
                <w:i w:val="0"/>
                <w:iCs w:val="0"/>
                <w:sz w:val="22"/>
                <w:szCs w:val="22"/>
                <w:lang w:val="en-GB"/>
              </w:rPr>
            </w:pPr>
            <w:r w:rsidRPr="6B4CC550" w:rsidR="6B4CC550">
              <w:rPr>
                <w:rFonts w:ascii="Calibri" w:hAnsi="Calibri" w:eastAsia="Calibri" w:cs="Calibri"/>
                <w:b w:val="0"/>
                <w:bCs w:val="0"/>
                <w:i w:val="0"/>
                <w:iCs w:val="0"/>
                <w:sz w:val="22"/>
                <w:szCs w:val="22"/>
                <w:lang w:val="en-GB"/>
              </w:rPr>
              <w:t>Free text answer</w:t>
            </w:r>
          </w:p>
        </w:tc>
      </w:tr>
    </w:tbl>
    <w:p w:rsidR="55328FA2" w:rsidP="6B4CC550" w:rsidRDefault="55328FA2" w14:paraId="193F7522" w14:textId="4DB14A5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5328FA2" w:rsidP="6B4CC550" w:rsidRDefault="55328FA2" w14:paraId="7F7DB58B" w14:textId="3ADBE3FF">
      <w:pPr>
        <w:pStyle w:val="Normal"/>
        <w:spacing w:line="360" w:lineRule="auto"/>
        <w:rPr>
          <w:rFonts w:ascii="Source Sans Pro" w:hAnsi="Source Sans Pro" w:eastAsia="Source Sans Pro" w:cs="Source Sans Pro"/>
          <w:color w:val="3A3A3A"/>
        </w:rPr>
      </w:pPr>
    </w:p>
    <w:p w:rsidR="55328FA2" w:rsidP="092E2E71" w:rsidRDefault="55328FA2" w14:paraId="3FF94963" w14:textId="36CCEE6C">
      <w:pPr>
        <w:spacing w:line="360" w:lineRule="auto"/>
        <w:rPr>
          <w:rFonts w:ascii="Source Sans Pro" w:hAnsi="Source Sans Pro" w:eastAsia="Source Sans Pro" w:cs="Source Sans Pro"/>
          <w:color w:val="3A3A3A"/>
        </w:rPr>
      </w:pPr>
    </w:p>
    <w:p w:rsidR="00555E48" w:rsidP="6330144E" w:rsidRDefault="00555E48" w14:paraId="5E5787A5" w14:textId="32C59EB1"/>
    <w:sectPr w:rsidR="00555E48">
      <w:footerReference w:type="default" r:id="rId79"/>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15283" w:rsidP="008B26D2" w:rsidRDefault="00015283" w14:paraId="7D30FC6C" w14:textId="77777777">
      <w:pPr>
        <w:spacing w:after="0" w:line="240" w:lineRule="auto"/>
      </w:pPr>
      <w:r>
        <w:separator/>
      </w:r>
    </w:p>
  </w:endnote>
  <w:endnote w:type="continuationSeparator" w:id="0">
    <w:p w:rsidR="00015283" w:rsidP="008B26D2" w:rsidRDefault="00015283" w14:paraId="40060DF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3658738"/>
      <w:docPartObj>
        <w:docPartGallery w:val="Page Numbers (Bottom of Page)"/>
        <w:docPartUnique/>
      </w:docPartObj>
    </w:sdtPr>
    <w:sdtEndPr>
      <w:rPr>
        <w:noProof/>
      </w:rPr>
    </w:sdtEndPr>
    <w:sdtContent>
      <w:p w:rsidR="008B26D2" w:rsidRDefault="008B26D2" w14:paraId="3311292B" w14:textId="299389F2">
        <w:pPr>
          <w:pStyle w:val="Footer"/>
        </w:pPr>
        <w:r>
          <w:fldChar w:fldCharType="begin"/>
        </w:r>
        <w:r>
          <w:instrText xml:space="preserve"> PAGE   \* MERGEFORMAT </w:instrText>
        </w:r>
        <w:r>
          <w:fldChar w:fldCharType="separate"/>
        </w:r>
        <w:r>
          <w:rPr>
            <w:noProof/>
          </w:rPr>
          <w:t>2</w:t>
        </w:r>
        <w:r>
          <w:rPr>
            <w:noProof/>
          </w:rPr>
          <w:fldChar w:fldCharType="end"/>
        </w:r>
      </w:p>
    </w:sdtContent>
  </w:sdt>
  <w:p w:rsidR="008B26D2" w:rsidRDefault="008B26D2" w14:paraId="587D218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15283" w:rsidP="008B26D2" w:rsidRDefault="00015283" w14:paraId="3CDFC9B7" w14:textId="77777777">
      <w:pPr>
        <w:spacing w:after="0" w:line="240" w:lineRule="auto"/>
      </w:pPr>
      <w:r>
        <w:separator/>
      </w:r>
    </w:p>
  </w:footnote>
  <w:footnote w:type="continuationSeparator" w:id="0">
    <w:p w:rsidR="00015283" w:rsidP="008B26D2" w:rsidRDefault="00015283" w14:paraId="6BE80997"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bUNv3Cz8lnh9CE" int2:id="WeV34W1g">
      <int2:state int2:type="AugLoop_Text_Critique" int2:value="Rejected"/>
    </int2:textHash>
    <int2:textHash int2:hashCode="j8xWm5td38liLt" int2:id="UwZaS4xq">
      <int2:state int2:type="AugLoop_Text_Critique" int2:value="Rejected"/>
    </int2:textHash>
    <int2:textHash int2:hashCode="OhwhpVntQtbOF8" int2:id="712a7zwC">
      <int2:state int2:type="AugLoop_Text_Critique" int2:value="Rejected"/>
    </int2:textHash>
    <int2:textHash int2:hashCode="heJ+BdV7fymjNe" int2:id="OnoGSaJK">
      <int2:state int2:type="AugLoop_Text_Critique" int2:value="Rejected"/>
    </int2:textHash>
    <int2:textHash int2:hashCode="8mQWKfMddENLGO" int2:id="ivrj18V7">
      <int2:state int2:type="AugLoop_Text_Critique" int2:value="Rejected"/>
    </int2:textHash>
    <int2:textHash int2:hashCode="ea3Tx37ndpPNzA" int2:id="9mFETsu1">
      <int2:state int2:type="AugLoop_Text_Critique" int2:value="Rejected"/>
    </int2:textHash>
    <int2:textHash int2:hashCode="kuZciydFxGFXoD" int2:id="rOtaiajw">
      <int2:state int2:type="AugLoop_Text_Critique" int2:value="Rejected"/>
    </int2:textHash>
    <int2:textHash int2:hashCode="+K45qoYI0/iaxR" int2:id="YmloBdvj">
      <int2:state int2:type="AugLoop_Text_Critique" int2:value="Rejected"/>
    </int2:textHash>
    <int2:textHash int2:hashCode="9uozBXKOjIhFAI" int2:id="D85GnnYv">
      <int2:state int2:type="AugLoop_Text_Critique" int2:value="Rejected"/>
    </int2:textHash>
    <int2:textHash int2:hashCode="O48FyaU2djOgGM" int2:id="aTzZyZLx">
      <int2:state int2:type="AugLoop_Text_Critique" int2:value="Rejected"/>
    </int2:textHash>
    <int2:textHash int2:hashCode="ZGmuGTOZkoU/+N" int2:id="b9kANSrX">
      <int2:state int2:type="AugLoop_Text_Critique" int2:value="Rejected"/>
    </int2:textHash>
    <int2:textHash int2:hashCode="fSKXq+eKkhiHvr" int2:id="T6CgWWBO">
      <int2:state int2:type="AugLoop_Text_Critique" int2:value="Rejected"/>
    </int2:textHash>
    <int2:textHash int2:hashCode="8EZL9wlcSl2auv" int2:id="SFhPEsB0">
      <int2:state int2:type="AugLoop_Text_Critique" int2:value="Rejected"/>
    </int2:textHash>
    <int2:textHash int2:hashCode="7kxeZdEZL8g535" int2:id="JnTgWW6E">
      <int2:state int2:type="AugLoop_Text_Critique" int2:value="Rejected"/>
    </int2:textHash>
    <int2:textHash int2:hashCode="DlAOYJ8z/6o9Me" int2:id="RrBkP04W">
      <int2:state int2:type="AugLoop_Text_Critique" int2:value="Rejected"/>
    </int2:textHash>
    <int2:textHash int2:hashCode="9niaAnF+fBsNsv" int2:id="u8GiZE4w">
      <int2:state int2:type="AugLoop_Text_Critique" int2:value="Rejected"/>
    </int2:textHash>
    <int2:textHash int2:hashCode="6c2r7EMw5LpNY+" int2:id="knufPljn">
      <int2:state int2:type="AugLoop_Text_Critique" int2:value="Rejected"/>
    </int2:textHash>
    <int2:textHash int2:hashCode="gCD7uj/NqcTU0C" int2:id="s30fdP7U">
      <int2:state int2:type="AugLoop_Text_Critique" int2:value="Rejected"/>
    </int2:textHash>
    <int2:textHash int2:hashCode="vAwp6fj/s3Q4sF" int2:id="bCEe3G3N">
      <int2:state int2:type="AugLoop_Text_Critique" int2:value="Rejected"/>
    </int2:textHash>
    <int2:textHash int2:hashCode="zs+UGXHlaaFQSY" int2:id="PWnn96Ta">
      <int2:state int2:type="AugLoop_Text_Critique" int2:value="Rejected"/>
    </int2:textHash>
    <int2:textHash int2:hashCode="KDazLuSzReNsme" int2:id="mhd0Ub7M">
      <int2:state int2:type="AugLoop_Text_Critique" int2:value="Rejected"/>
    </int2:textHash>
    <int2:textHash int2:hashCode="rJ8SrDiInwZhAo" int2:id="NlerY9cp">
      <int2:state int2:type="AugLoop_Text_Critique" int2:value="Rejected"/>
    </int2:textHash>
    <int2:textHash int2:hashCode="OoH5XH667MM8mC" int2:id="8mjhpx8e">
      <int2:state int2:type="AugLoop_Text_Critique" int2:value="Rejected"/>
    </int2:textHash>
    <int2:textHash int2:hashCode="+BKrbgF45kUdyN" int2:id="mpNC8TX8">
      <int2:state int2:type="AugLoop_Text_Critique" int2:value="Rejected"/>
    </int2:textHash>
    <int2:textHash int2:hashCode="Dn13YTHV59h2kI" int2:id="KHwge2gL">
      <int2:state int2:type="AugLoop_Text_Critique" int2:value="Rejected"/>
    </int2:textHash>
    <int2:textHash int2:hashCode="2Eop6xP6RY2Mg0" int2:id="iYusngTj">
      <int2:state int2:type="AugLoop_Text_Critique" int2:value="Rejected"/>
    </int2:textHash>
    <int2:textHash int2:hashCode="Sr7ZhQxWDXN4cp" int2:id="uEqjGejs">
      <int2:state int2:type="AugLoop_Text_Critique" int2:value="Rejected"/>
    </int2:textHash>
    <int2:textHash int2:hashCode="A9aoSxIRgJcyMP" int2:id="nKeTVTQ7">
      <int2:state int2:type="AugLoop_Text_Critique" int2:value="Rejected"/>
    </int2:textHash>
    <int2:textHash int2:hashCode="DFm/S/3QpWr6hM" int2:id="9EQsYAlr">
      <int2:state int2:type="AugLoop_Text_Critique" int2:value="Rejected"/>
    </int2:textHash>
    <int2:textHash int2:hashCode="SOVj8UjcBNizHJ" int2:id="qqDUnMrp">
      <int2:state int2:type="AugLoop_Text_Critique" int2:value="Rejected"/>
    </int2:textHash>
    <int2:textHash int2:hashCode="ewut0q0YpdlkYD" int2:id="lLnW4SNB">
      <int2:state int2:type="AugLoop_Text_Critique" int2:value="Rejected"/>
    </int2:textHash>
    <int2:textHash int2:hashCode="wrivGsgdOzRIOB" int2:id="ckQg1xVt">
      <int2:state int2:type="AugLoop_Text_Critique" int2:value="Rejected"/>
    </int2:textHash>
    <int2:textHash int2:hashCode="TE5txLvbzo+E8H" int2:id="P81hiZha">
      <int2:state int2:type="AugLoop_Text_Critique" int2:value="Rejected"/>
    </int2:textHash>
    <int2:textHash int2:hashCode="PAdp9tOU0gyK1P" int2:id="E3SVToHH">
      <int2:state int2:type="AugLoop_Text_Critique" int2:value="Rejected"/>
    </int2:textHash>
    <int2:textHash int2:hashCode="bY9sNx4AeFQI3m" int2:id="bPXFqFYf">
      <int2:state int2:type="AugLoop_Text_Critique" int2:value="Rejected"/>
    </int2:textHash>
    <int2:textHash int2:hashCode="Fz8CObNNN79GDP" int2:id="iVzc5ytm">
      <int2:state int2:type="AugLoop_Text_Critique" int2:value="Rejected"/>
    </int2:textHash>
    <int2:textHash int2:hashCode="vCUKnP4CKpvoy/" int2:id="rxscx5BG">
      <int2:state int2:type="AugLoop_Text_Critique" int2:value="Rejected"/>
    </int2:textHash>
    <int2:textHash int2:hashCode="OpSv7+WWVpLRZ9" int2:id="KlHmettI">
      <int2:state int2:type="AugLoop_Text_Critique" int2:value="Rejected"/>
    </int2:textHash>
    <int2:bookmark int2:bookmarkName="_Int_bx7tFhkL" int2:invalidationBookmarkName="" int2:hashCode="prO+EO7JRi6/oj" int2:id="5GywVV3p">
      <int2:state int2:type="AugLoop_Text_Critique" int2:value="Rejected"/>
    </int2:bookmark>
    <int2:bookmark int2:bookmarkName="_Int_6u5l3BjB" int2:invalidationBookmarkName="" int2:hashCode="prO+EO7JRi6/oj" int2:id="YcMUVo6q">
      <int2:state int2:type="AugLoop_Text_Critique" int2:value="Rejected"/>
    </int2:bookmark>
    <int2:bookmark int2:bookmarkName="_Int_lvuE94I8" int2:invalidationBookmarkName="" int2:hashCode="TAdLpUiEZkVD65" int2:id="RmT1eAuC">
      <int2:state int2:type="AugLoop_Text_Critique" int2:value="Rejected"/>
    </int2:bookmark>
    <int2:bookmark int2:bookmarkName="_Int_jgHMWU5j" int2:invalidationBookmarkName="" int2:hashCode="UXB5OZNuZJ5x9f" int2:id="3jGhRqLX">
      <int2:state int2:type="AugLoop_Text_Critique" int2:value="Rejected"/>
    </int2:bookmark>
    <int2:bookmark int2:bookmarkName="_Int_j0PDLzjt" int2:invalidationBookmarkName="" int2:hashCode="VRd/LyDcPFdCnc" int2:id="kQ5TrfE4">
      <int2:state int2:type="AugLoop_Text_Critique" int2:value="Rejected"/>
    </int2:bookmark>
    <int2:bookmark int2:bookmarkName="_Int_9Xdq0qpF" int2:invalidationBookmarkName="" int2:hashCode="YZnCc7QwVUTm2J" int2:id="s30a0wgM">
      <int2:state int2:type="AugLoop_Text_Critique" int2:value="Rejected"/>
    </int2:bookmark>
    <int2:bookmark int2:bookmarkName="_Int_J62raHJX" int2:invalidationBookmarkName="" int2:hashCode="bc1M4j2I4u6VaL" int2:id="Tkt0zqEQ">
      <int2:state int2:type="AugLoop_Text_Critique" int2:value="Rejected"/>
    </int2:bookmark>
    <int2:bookmark int2:bookmarkName="_Int_1gO074Yp" int2:invalidationBookmarkName="" int2:hashCode="jLM7J1TlP+yk91" int2:id="wRzUqUaS">
      <int2:state int2:type="AugLoop_Text_Critique" int2:value="Rejected"/>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88E2F9"/>
    <w:rsid w:val="00015283"/>
    <w:rsid w:val="0004E053"/>
    <w:rsid w:val="000A74B5"/>
    <w:rsid w:val="00113A09"/>
    <w:rsid w:val="00156745"/>
    <w:rsid w:val="001FF640"/>
    <w:rsid w:val="002806F0"/>
    <w:rsid w:val="00297D4C"/>
    <w:rsid w:val="003129CC"/>
    <w:rsid w:val="00321988"/>
    <w:rsid w:val="00420091"/>
    <w:rsid w:val="0046680D"/>
    <w:rsid w:val="0054BD58"/>
    <w:rsid w:val="00555E48"/>
    <w:rsid w:val="0055EA5A"/>
    <w:rsid w:val="00570C57"/>
    <w:rsid w:val="005A507F"/>
    <w:rsid w:val="006C150C"/>
    <w:rsid w:val="00865EBD"/>
    <w:rsid w:val="00882332"/>
    <w:rsid w:val="008B26D2"/>
    <w:rsid w:val="008EF4DB"/>
    <w:rsid w:val="00C1C5E4"/>
    <w:rsid w:val="00C7DE76"/>
    <w:rsid w:val="00CCC51D"/>
    <w:rsid w:val="00CD5AE5"/>
    <w:rsid w:val="00CEFB60"/>
    <w:rsid w:val="00D56C9E"/>
    <w:rsid w:val="00D6CACB"/>
    <w:rsid w:val="00DDCF3B"/>
    <w:rsid w:val="00DEA6EA"/>
    <w:rsid w:val="00DEE387"/>
    <w:rsid w:val="00E165D6"/>
    <w:rsid w:val="00E23BC7"/>
    <w:rsid w:val="00E67C14"/>
    <w:rsid w:val="00F07A48"/>
    <w:rsid w:val="00F643DE"/>
    <w:rsid w:val="00F7742C"/>
    <w:rsid w:val="00FC73E4"/>
    <w:rsid w:val="0101E416"/>
    <w:rsid w:val="0107660E"/>
    <w:rsid w:val="0124C896"/>
    <w:rsid w:val="012AA9B5"/>
    <w:rsid w:val="012BF493"/>
    <w:rsid w:val="012E8942"/>
    <w:rsid w:val="013D0EB3"/>
    <w:rsid w:val="014009C7"/>
    <w:rsid w:val="0142D040"/>
    <w:rsid w:val="014781F7"/>
    <w:rsid w:val="014C8AF2"/>
    <w:rsid w:val="015C21E5"/>
    <w:rsid w:val="0165EA01"/>
    <w:rsid w:val="0165FF3F"/>
    <w:rsid w:val="016658F0"/>
    <w:rsid w:val="017A818C"/>
    <w:rsid w:val="019472F4"/>
    <w:rsid w:val="01AD0A6A"/>
    <w:rsid w:val="01B9602C"/>
    <w:rsid w:val="01E7ED99"/>
    <w:rsid w:val="01EE71D6"/>
    <w:rsid w:val="0215923C"/>
    <w:rsid w:val="021E9E44"/>
    <w:rsid w:val="0221AB21"/>
    <w:rsid w:val="022BEA9E"/>
    <w:rsid w:val="022D5734"/>
    <w:rsid w:val="0245816E"/>
    <w:rsid w:val="0250EE9D"/>
    <w:rsid w:val="02523BEE"/>
    <w:rsid w:val="0258E9A2"/>
    <w:rsid w:val="0260841A"/>
    <w:rsid w:val="026ACBC1"/>
    <w:rsid w:val="0277899F"/>
    <w:rsid w:val="028C0C34"/>
    <w:rsid w:val="029103E9"/>
    <w:rsid w:val="029BD979"/>
    <w:rsid w:val="02A5769A"/>
    <w:rsid w:val="02AC559A"/>
    <w:rsid w:val="02C67A16"/>
    <w:rsid w:val="02C9AF60"/>
    <w:rsid w:val="02CD6E20"/>
    <w:rsid w:val="02DE72E4"/>
    <w:rsid w:val="02E15E1A"/>
    <w:rsid w:val="02E6A445"/>
    <w:rsid w:val="02F759A2"/>
    <w:rsid w:val="02FDDD81"/>
    <w:rsid w:val="02FF7424"/>
    <w:rsid w:val="0310ABAC"/>
    <w:rsid w:val="0311B974"/>
    <w:rsid w:val="032CDAA1"/>
    <w:rsid w:val="032D271C"/>
    <w:rsid w:val="034062F5"/>
    <w:rsid w:val="0341D24D"/>
    <w:rsid w:val="0347FE16"/>
    <w:rsid w:val="0369AC55"/>
    <w:rsid w:val="03798C45"/>
    <w:rsid w:val="03829106"/>
    <w:rsid w:val="0385A8FC"/>
    <w:rsid w:val="038B5EBB"/>
    <w:rsid w:val="038D8B1C"/>
    <w:rsid w:val="03917C93"/>
    <w:rsid w:val="039605AC"/>
    <w:rsid w:val="03A10F24"/>
    <w:rsid w:val="03A9E1AB"/>
    <w:rsid w:val="03B0373A"/>
    <w:rsid w:val="03BED411"/>
    <w:rsid w:val="03F436A3"/>
    <w:rsid w:val="03F966A6"/>
    <w:rsid w:val="04094FB4"/>
    <w:rsid w:val="041B4FB7"/>
    <w:rsid w:val="0424C686"/>
    <w:rsid w:val="042DD7E3"/>
    <w:rsid w:val="042E58D2"/>
    <w:rsid w:val="043587C4"/>
    <w:rsid w:val="0436E00C"/>
    <w:rsid w:val="043A15E6"/>
    <w:rsid w:val="044165FE"/>
    <w:rsid w:val="0443014A"/>
    <w:rsid w:val="0451A879"/>
    <w:rsid w:val="046197D5"/>
    <w:rsid w:val="046F4468"/>
    <w:rsid w:val="0472F7D4"/>
    <w:rsid w:val="04757F64"/>
    <w:rsid w:val="047686C6"/>
    <w:rsid w:val="0480B4A8"/>
    <w:rsid w:val="0495633E"/>
    <w:rsid w:val="0498AD90"/>
    <w:rsid w:val="04AB83EB"/>
    <w:rsid w:val="04B2224E"/>
    <w:rsid w:val="04CB0BC6"/>
    <w:rsid w:val="04DA5D11"/>
    <w:rsid w:val="04F36763"/>
    <w:rsid w:val="04FB8E1C"/>
    <w:rsid w:val="0504C617"/>
    <w:rsid w:val="050B0E46"/>
    <w:rsid w:val="05135BFC"/>
    <w:rsid w:val="0518911D"/>
    <w:rsid w:val="051B2002"/>
    <w:rsid w:val="0531D333"/>
    <w:rsid w:val="0536F70E"/>
    <w:rsid w:val="0545A4E4"/>
    <w:rsid w:val="05469DAA"/>
    <w:rsid w:val="057420F7"/>
    <w:rsid w:val="05774B95"/>
    <w:rsid w:val="058259EE"/>
    <w:rsid w:val="058CB2BF"/>
    <w:rsid w:val="05A629BA"/>
    <w:rsid w:val="05B72018"/>
    <w:rsid w:val="05B93D05"/>
    <w:rsid w:val="05BA20DF"/>
    <w:rsid w:val="05F4DDF8"/>
    <w:rsid w:val="05F98FF7"/>
    <w:rsid w:val="0606285D"/>
    <w:rsid w:val="0619C503"/>
    <w:rsid w:val="0641B91F"/>
    <w:rsid w:val="0644E7D7"/>
    <w:rsid w:val="064C5751"/>
    <w:rsid w:val="064DF2AF"/>
    <w:rsid w:val="0650CD63"/>
    <w:rsid w:val="06538A92"/>
    <w:rsid w:val="06647B63"/>
    <w:rsid w:val="0666806D"/>
    <w:rsid w:val="068B1C41"/>
    <w:rsid w:val="06925A06"/>
    <w:rsid w:val="069AF7E7"/>
    <w:rsid w:val="06AAD67F"/>
    <w:rsid w:val="06B0CA49"/>
    <w:rsid w:val="06BDF258"/>
    <w:rsid w:val="06CBD5CE"/>
    <w:rsid w:val="06D3AA98"/>
    <w:rsid w:val="06D8AFE6"/>
    <w:rsid w:val="06E17545"/>
    <w:rsid w:val="06ED582E"/>
    <w:rsid w:val="06FDBCED"/>
    <w:rsid w:val="07087E90"/>
    <w:rsid w:val="071D1D66"/>
    <w:rsid w:val="07295E46"/>
    <w:rsid w:val="072B24C6"/>
    <w:rsid w:val="0731B5C1"/>
    <w:rsid w:val="07375B27"/>
    <w:rsid w:val="074B234E"/>
    <w:rsid w:val="074EB681"/>
    <w:rsid w:val="0757FD3D"/>
    <w:rsid w:val="0762A8B5"/>
    <w:rsid w:val="077FCB31"/>
    <w:rsid w:val="078D6232"/>
    <w:rsid w:val="07917E97"/>
    <w:rsid w:val="07940A1A"/>
    <w:rsid w:val="07978922"/>
    <w:rsid w:val="079C5E79"/>
    <w:rsid w:val="079ED830"/>
    <w:rsid w:val="07B0EE85"/>
    <w:rsid w:val="07C7520E"/>
    <w:rsid w:val="07CDA6B2"/>
    <w:rsid w:val="07DD7813"/>
    <w:rsid w:val="07EE403F"/>
    <w:rsid w:val="08046680"/>
    <w:rsid w:val="08066BB1"/>
    <w:rsid w:val="0812E819"/>
    <w:rsid w:val="0825A0C8"/>
    <w:rsid w:val="08390685"/>
    <w:rsid w:val="083D99BE"/>
    <w:rsid w:val="08529A87"/>
    <w:rsid w:val="08589F7A"/>
    <w:rsid w:val="085BC44D"/>
    <w:rsid w:val="08835A49"/>
    <w:rsid w:val="0887A0E3"/>
    <w:rsid w:val="089C3EC2"/>
    <w:rsid w:val="08A468D8"/>
    <w:rsid w:val="08B001EF"/>
    <w:rsid w:val="08C517D5"/>
    <w:rsid w:val="08C54A01"/>
    <w:rsid w:val="08ED8CA0"/>
    <w:rsid w:val="08F69EF3"/>
    <w:rsid w:val="08F8D010"/>
    <w:rsid w:val="08FE1108"/>
    <w:rsid w:val="09155D58"/>
    <w:rsid w:val="092079C0"/>
    <w:rsid w:val="0927FF26"/>
    <w:rsid w:val="092E2E71"/>
    <w:rsid w:val="093045C4"/>
    <w:rsid w:val="0947F47E"/>
    <w:rsid w:val="094B6D52"/>
    <w:rsid w:val="0950D415"/>
    <w:rsid w:val="09750657"/>
    <w:rsid w:val="097704BD"/>
    <w:rsid w:val="0978FE56"/>
    <w:rsid w:val="097EEFBC"/>
    <w:rsid w:val="09885588"/>
    <w:rsid w:val="099359BE"/>
    <w:rsid w:val="0999B8C5"/>
    <w:rsid w:val="09A88D82"/>
    <w:rsid w:val="09C72321"/>
    <w:rsid w:val="09CEC4EB"/>
    <w:rsid w:val="09D619E6"/>
    <w:rsid w:val="09D7A838"/>
    <w:rsid w:val="09F359FD"/>
    <w:rsid w:val="09FA00A6"/>
    <w:rsid w:val="0A0B4B5A"/>
    <w:rsid w:val="0A17E749"/>
    <w:rsid w:val="0A1B5D4F"/>
    <w:rsid w:val="0A1FBADB"/>
    <w:rsid w:val="0A25B0D6"/>
    <w:rsid w:val="0A2F6ACA"/>
    <w:rsid w:val="0A313847"/>
    <w:rsid w:val="0A33C9F7"/>
    <w:rsid w:val="0A386919"/>
    <w:rsid w:val="0A551B01"/>
    <w:rsid w:val="0A5F2072"/>
    <w:rsid w:val="0A5F9888"/>
    <w:rsid w:val="0A7AF6C7"/>
    <w:rsid w:val="0A81509D"/>
    <w:rsid w:val="0A9BE3DB"/>
    <w:rsid w:val="0A9F07EC"/>
    <w:rsid w:val="0AA91D87"/>
    <w:rsid w:val="0AAC21EE"/>
    <w:rsid w:val="0AB12DB9"/>
    <w:rsid w:val="0ABCEAE1"/>
    <w:rsid w:val="0AC19DAD"/>
    <w:rsid w:val="0ACE5483"/>
    <w:rsid w:val="0AD5F8AC"/>
    <w:rsid w:val="0AD6B8CB"/>
    <w:rsid w:val="0AF61E54"/>
    <w:rsid w:val="0B0BDAFF"/>
    <w:rsid w:val="0B0EF5B6"/>
    <w:rsid w:val="0B15702A"/>
    <w:rsid w:val="0B183D63"/>
    <w:rsid w:val="0B1B0C3F"/>
    <w:rsid w:val="0B20CD0F"/>
    <w:rsid w:val="0B2425E9"/>
    <w:rsid w:val="0B2FF04B"/>
    <w:rsid w:val="0B3C66F9"/>
    <w:rsid w:val="0B49336B"/>
    <w:rsid w:val="0B623D68"/>
    <w:rsid w:val="0B737899"/>
    <w:rsid w:val="0B81B666"/>
    <w:rsid w:val="0B8750B8"/>
    <w:rsid w:val="0BA209B2"/>
    <w:rsid w:val="0BA6E368"/>
    <w:rsid w:val="0BA98F74"/>
    <w:rsid w:val="0BAE337B"/>
    <w:rsid w:val="0BB2630B"/>
    <w:rsid w:val="0BD57D14"/>
    <w:rsid w:val="0BDE2E92"/>
    <w:rsid w:val="0BE22A83"/>
    <w:rsid w:val="0BE836D8"/>
    <w:rsid w:val="0BE8551F"/>
    <w:rsid w:val="0BE933C0"/>
    <w:rsid w:val="0BF5D730"/>
    <w:rsid w:val="0C164228"/>
    <w:rsid w:val="0C1C896D"/>
    <w:rsid w:val="0C258F1D"/>
    <w:rsid w:val="0C462010"/>
    <w:rsid w:val="0C472479"/>
    <w:rsid w:val="0C47F77E"/>
    <w:rsid w:val="0C557606"/>
    <w:rsid w:val="0C5ED34D"/>
    <w:rsid w:val="0C61BB4A"/>
    <w:rsid w:val="0C642626"/>
    <w:rsid w:val="0C65458E"/>
    <w:rsid w:val="0C900AC3"/>
    <w:rsid w:val="0C957E80"/>
    <w:rsid w:val="0C984B17"/>
    <w:rsid w:val="0CBAC465"/>
    <w:rsid w:val="0CC1B162"/>
    <w:rsid w:val="0CC44E11"/>
    <w:rsid w:val="0CC705E7"/>
    <w:rsid w:val="0CCD07CA"/>
    <w:rsid w:val="0CDAF6A4"/>
    <w:rsid w:val="0CDC2070"/>
    <w:rsid w:val="0CE55DE6"/>
    <w:rsid w:val="0CF7AE24"/>
    <w:rsid w:val="0D350030"/>
    <w:rsid w:val="0D367EB2"/>
    <w:rsid w:val="0D3DBA1C"/>
    <w:rsid w:val="0D4A03DC"/>
    <w:rsid w:val="0D67EEFB"/>
    <w:rsid w:val="0D850421"/>
    <w:rsid w:val="0D88ACF4"/>
    <w:rsid w:val="0D926320"/>
    <w:rsid w:val="0DA41D48"/>
    <w:rsid w:val="0DA7EC4E"/>
    <w:rsid w:val="0DAEB60C"/>
    <w:rsid w:val="0DB19899"/>
    <w:rsid w:val="0DC73EC1"/>
    <w:rsid w:val="0DD6069E"/>
    <w:rsid w:val="0DDB4F24"/>
    <w:rsid w:val="0DDDCBD5"/>
    <w:rsid w:val="0DE80104"/>
    <w:rsid w:val="0DF05943"/>
    <w:rsid w:val="0E2B8B47"/>
    <w:rsid w:val="0E309309"/>
    <w:rsid w:val="0E3385B8"/>
    <w:rsid w:val="0E515A2B"/>
    <w:rsid w:val="0E7DCAB9"/>
    <w:rsid w:val="0E812E47"/>
    <w:rsid w:val="0E8EAEF1"/>
    <w:rsid w:val="0E9BEAFA"/>
    <w:rsid w:val="0E9E057E"/>
    <w:rsid w:val="0EC7E0FE"/>
    <w:rsid w:val="0ECA57C6"/>
    <w:rsid w:val="0ED5BE19"/>
    <w:rsid w:val="0EE5126D"/>
    <w:rsid w:val="0EF257E9"/>
    <w:rsid w:val="0EF2B1DF"/>
    <w:rsid w:val="0EF81091"/>
    <w:rsid w:val="0EFB78D4"/>
    <w:rsid w:val="0F11EA4D"/>
    <w:rsid w:val="0F151EF7"/>
    <w:rsid w:val="0F268CB5"/>
    <w:rsid w:val="0F2AA445"/>
    <w:rsid w:val="0F377457"/>
    <w:rsid w:val="0F3B20C7"/>
    <w:rsid w:val="0F542A2F"/>
    <w:rsid w:val="0F630F22"/>
    <w:rsid w:val="0F799C36"/>
    <w:rsid w:val="0F9244D7"/>
    <w:rsid w:val="0F928B4A"/>
    <w:rsid w:val="0FA380EF"/>
    <w:rsid w:val="0FA5C480"/>
    <w:rsid w:val="0FB894CF"/>
    <w:rsid w:val="0FBC3968"/>
    <w:rsid w:val="0FC74C0E"/>
    <w:rsid w:val="0FF170FD"/>
    <w:rsid w:val="0FFBEED3"/>
    <w:rsid w:val="10014659"/>
    <w:rsid w:val="1008FA49"/>
    <w:rsid w:val="101CE07D"/>
    <w:rsid w:val="101F8678"/>
    <w:rsid w:val="102B21A9"/>
    <w:rsid w:val="103C7455"/>
    <w:rsid w:val="103D4516"/>
    <w:rsid w:val="105B5228"/>
    <w:rsid w:val="106EAE70"/>
    <w:rsid w:val="10783D19"/>
    <w:rsid w:val="107B4294"/>
    <w:rsid w:val="107D0B92"/>
    <w:rsid w:val="1081A49E"/>
    <w:rsid w:val="1082BE9C"/>
    <w:rsid w:val="108F3419"/>
    <w:rsid w:val="1090C807"/>
    <w:rsid w:val="1093D46B"/>
    <w:rsid w:val="109B37A8"/>
    <w:rsid w:val="10A839F6"/>
    <w:rsid w:val="10AEE756"/>
    <w:rsid w:val="10BEC124"/>
    <w:rsid w:val="10D344B8"/>
    <w:rsid w:val="10DC6625"/>
    <w:rsid w:val="10E2C75B"/>
    <w:rsid w:val="10E9B34B"/>
    <w:rsid w:val="10EFFA90"/>
    <w:rsid w:val="10F786AF"/>
    <w:rsid w:val="10FAFD4A"/>
    <w:rsid w:val="11114BFB"/>
    <w:rsid w:val="11117881"/>
    <w:rsid w:val="11381665"/>
    <w:rsid w:val="113F7B41"/>
    <w:rsid w:val="1146D2B2"/>
    <w:rsid w:val="11567F37"/>
    <w:rsid w:val="11636DEE"/>
    <w:rsid w:val="116620EF"/>
    <w:rsid w:val="116A7DA4"/>
    <w:rsid w:val="11896D10"/>
    <w:rsid w:val="119A0835"/>
    <w:rsid w:val="119A92CE"/>
    <w:rsid w:val="119C3F74"/>
    <w:rsid w:val="11B28444"/>
    <w:rsid w:val="11B98A21"/>
    <w:rsid w:val="11BA9AB2"/>
    <w:rsid w:val="11BC83D8"/>
    <w:rsid w:val="11BE45E3"/>
    <w:rsid w:val="11D079F2"/>
    <w:rsid w:val="11D1FF5F"/>
    <w:rsid w:val="11DD5A28"/>
    <w:rsid w:val="12001364"/>
    <w:rsid w:val="120FCC0B"/>
    <w:rsid w:val="1216B7E8"/>
    <w:rsid w:val="1217117B"/>
    <w:rsid w:val="12215452"/>
    <w:rsid w:val="1223ACB6"/>
    <w:rsid w:val="1225F6BD"/>
    <w:rsid w:val="122CF6FF"/>
    <w:rsid w:val="1244BE98"/>
    <w:rsid w:val="12498B0F"/>
    <w:rsid w:val="1276A9A7"/>
    <w:rsid w:val="1279148D"/>
    <w:rsid w:val="127B4873"/>
    <w:rsid w:val="127B7D25"/>
    <w:rsid w:val="127D8FEC"/>
    <w:rsid w:val="127E3750"/>
    <w:rsid w:val="127FFB07"/>
    <w:rsid w:val="1284435D"/>
    <w:rsid w:val="128F25B9"/>
    <w:rsid w:val="129AAFE4"/>
    <w:rsid w:val="129E635B"/>
    <w:rsid w:val="12ADBADD"/>
    <w:rsid w:val="12AE33A9"/>
    <w:rsid w:val="12B5A941"/>
    <w:rsid w:val="12C3988F"/>
    <w:rsid w:val="12CB5D81"/>
    <w:rsid w:val="12CBDBF2"/>
    <w:rsid w:val="12CE14D1"/>
    <w:rsid w:val="12D86793"/>
    <w:rsid w:val="12E9EC9E"/>
    <w:rsid w:val="1311CC2A"/>
    <w:rsid w:val="13296D13"/>
    <w:rsid w:val="132E6A64"/>
    <w:rsid w:val="13338F95"/>
    <w:rsid w:val="1333AD35"/>
    <w:rsid w:val="1336476B"/>
    <w:rsid w:val="13418D08"/>
    <w:rsid w:val="134990AD"/>
    <w:rsid w:val="134E54A5"/>
    <w:rsid w:val="135A05C5"/>
    <w:rsid w:val="135CB928"/>
    <w:rsid w:val="135E4488"/>
    <w:rsid w:val="1362AEF3"/>
    <w:rsid w:val="137176A1"/>
    <w:rsid w:val="13758236"/>
    <w:rsid w:val="1375B803"/>
    <w:rsid w:val="1378EB2B"/>
    <w:rsid w:val="1384831E"/>
    <w:rsid w:val="13B4AC54"/>
    <w:rsid w:val="13BA5F5E"/>
    <w:rsid w:val="13BD24B3"/>
    <w:rsid w:val="13C176E0"/>
    <w:rsid w:val="13C4D05E"/>
    <w:rsid w:val="13C6D4DB"/>
    <w:rsid w:val="13CF4A10"/>
    <w:rsid w:val="13DB8CD2"/>
    <w:rsid w:val="13DDC448"/>
    <w:rsid w:val="13E08EF9"/>
    <w:rsid w:val="13EB42C7"/>
    <w:rsid w:val="13EE004C"/>
    <w:rsid w:val="140424BA"/>
    <w:rsid w:val="140C9515"/>
    <w:rsid w:val="14116106"/>
    <w:rsid w:val="14128C3F"/>
    <w:rsid w:val="14130CF9"/>
    <w:rsid w:val="142455FF"/>
    <w:rsid w:val="14274C7A"/>
    <w:rsid w:val="1427BDC0"/>
    <w:rsid w:val="1441F1D6"/>
    <w:rsid w:val="144B64FE"/>
    <w:rsid w:val="145131F5"/>
    <w:rsid w:val="145BB09C"/>
    <w:rsid w:val="146EDAD1"/>
    <w:rsid w:val="146F092B"/>
    <w:rsid w:val="14780C84"/>
    <w:rsid w:val="149A4A03"/>
    <w:rsid w:val="14BDF274"/>
    <w:rsid w:val="14BECB7D"/>
    <w:rsid w:val="14C01698"/>
    <w:rsid w:val="14C46FF7"/>
    <w:rsid w:val="14CB81DC"/>
    <w:rsid w:val="14CD672F"/>
    <w:rsid w:val="14D379FA"/>
    <w:rsid w:val="14D3A931"/>
    <w:rsid w:val="14E5767D"/>
    <w:rsid w:val="14EA2506"/>
    <w:rsid w:val="14ECD827"/>
    <w:rsid w:val="14F209DA"/>
    <w:rsid w:val="14FA5F02"/>
    <w:rsid w:val="15109CE9"/>
    <w:rsid w:val="151B8CF8"/>
    <w:rsid w:val="151DF9FD"/>
    <w:rsid w:val="1523FB1C"/>
    <w:rsid w:val="15507CB5"/>
    <w:rsid w:val="155DD65C"/>
    <w:rsid w:val="1567772F"/>
    <w:rsid w:val="157C5F5A"/>
    <w:rsid w:val="1581C9F3"/>
    <w:rsid w:val="158408B6"/>
    <w:rsid w:val="15923247"/>
    <w:rsid w:val="1592ED0D"/>
    <w:rsid w:val="159676C7"/>
    <w:rsid w:val="159F1FEA"/>
    <w:rsid w:val="15B11166"/>
    <w:rsid w:val="15B31DE7"/>
    <w:rsid w:val="15B4D0C5"/>
    <w:rsid w:val="15BFEAEA"/>
    <w:rsid w:val="15C14A7E"/>
    <w:rsid w:val="15C324B5"/>
    <w:rsid w:val="15CB0611"/>
    <w:rsid w:val="15D12C64"/>
    <w:rsid w:val="15D6A7B0"/>
    <w:rsid w:val="15E7B978"/>
    <w:rsid w:val="15EFC322"/>
    <w:rsid w:val="160262DD"/>
    <w:rsid w:val="160D85EB"/>
    <w:rsid w:val="160EF5E6"/>
    <w:rsid w:val="16177BFB"/>
    <w:rsid w:val="161D1D55"/>
    <w:rsid w:val="1630E256"/>
    <w:rsid w:val="16577630"/>
    <w:rsid w:val="1660B281"/>
    <w:rsid w:val="166A2BB5"/>
    <w:rsid w:val="166B3057"/>
    <w:rsid w:val="166BD349"/>
    <w:rsid w:val="166CBF77"/>
    <w:rsid w:val="168176EA"/>
    <w:rsid w:val="168A87AF"/>
    <w:rsid w:val="168DDA3B"/>
    <w:rsid w:val="1690A26C"/>
    <w:rsid w:val="16930B5C"/>
    <w:rsid w:val="16932808"/>
    <w:rsid w:val="169D5828"/>
    <w:rsid w:val="16A49772"/>
    <w:rsid w:val="16A8C852"/>
    <w:rsid w:val="16ABD89B"/>
    <w:rsid w:val="16AD4914"/>
    <w:rsid w:val="16B796B4"/>
    <w:rsid w:val="16B85A29"/>
    <w:rsid w:val="16C7B330"/>
    <w:rsid w:val="16D94F95"/>
    <w:rsid w:val="16E03057"/>
    <w:rsid w:val="16E9F5F6"/>
    <w:rsid w:val="16EED938"/>
    <w:rsid w:val="16EF3518"/>
    <w:rsid w:val="16F4C90C"/>
    <w:rsid w:val="16F4FACE"/>
    <w:rsid w:val="16F967E0"/>
    <w:rsid w:val="16FF94F3"/>
    <w:rsid w:val="170713BF"/>
    <w:rsid w:val="170B3C5E"/>
    <w:rsid w:val="170B71D3"/>
    <w:rsid w:val="17182FBB"/>
    <w:rsid w:val="17190B00"/>
    <w:rsid w:val="171FD917"/>
    <w:rsid w:val="172959BF"/>
    <w:rsid w:val="1751FC83"/>
    <w:rsid w:val="1754D90C"/>
    <w:rsid w:val="17662715"/>
    <w:rsid w:val="1774B462"/>
    <w:rsid w:val="1775C8F6"/>
    <w:rsid w:val="1776A99C"/>
    <w:rsid w:val="1788D2B7"/>
    <w:rsid w:val="179DC31B"/>
    <w:rsid w:val="179E47A8"/>
    <w:rsid w:val="17A74D54"/>
    <w:rsid w:val="17B3ECD7"/>
    <w:rsid w:val="17BEB049"/>
    <w:rsid w:val="17D2AF72"/>
    <w:rsid w:val="17EAB8F9"/>
    <w:rsid w:val="17ECB025"/>
    <w:rsid w:val="17EE5FA2"/>
    <w:rsid w:val="1806A78B"/>
    <w:rsid w:val="180700B8"/>
    <w:rsid w:val="1811C094"/>
    <w:rsid w:val="18166B71"/>
    <w:rsid w:val="18198C25"/>
    <w:rsid w:val="1821C5C8"/>
    <w:rsid w:val="1823E730"/>
    <w:rsid w:val="18259A24"/>
    <w:rsid w:val="1826404D"/>
    <w:rsid w:val="182C5737"/>
    <w:rsid w:val="1848E03C"/>
    <w:rsid w:val="184C3BB7"/>
    <w:rsid w:val="1857ECC8"/>
    <w:rsid w:val="1862E5D1"/>
    <w:rsid w:val="186D62A8"/>
    <w:rsid w:val="187826B0"/>
    <w:rsid w:val="1884C87A"/>
    <w:rsid w:val="188CB683"/>
    <w:rsid w:val="18953841"/>
    <w:rsid w:val="18995FDA"/>
    <w:rsid w:val="189B6554"/>
    <w:rsid w:val="18A3893D"/>
    <w:rsid w:val="18A70CBF"/>
    <w:rsid w:val="18AF10D8"/>
    <w:rsid w:val="18B82F4D"/>
    <w:rsid w:val="18C5E9E5"/>
    <w:rsid w:val="18CAE6DA"/>
    <w:rsid w:val="18CFF34C"/>
    <w:rsid w:val="18E717F3"/>
    <w:rsid w:val="18ECBFAF"/>
    <w:rsid w:val="18F8EA6C"/>
    <w:rsid w:val="18FAC3AB"/>
    <w:rsid w:val="18FB0C75"/>
    <w:rsid w:val="19100678"/>
    <w:rsid w:val="191C8A66"/>
    <w:rsid w:val="19384BCF"/>
    <w:rsid w:val="194A2F82"/>
    <w:rsid w:val="194C090C"/>
    <w:rsid w:val="1952E7D3"/>
    <w:rsid w:val="196E7FD3"/>
    <w:rsid w:val="197BB8F0"/>
    <w:rsid w:val="1987F12D"/>
    <w:rsid w:val="199665F4"/>
    <w:rsid w:val="19976B31"/>
    <w:rsid w:val="199AC787"/>
    <w:rsid w:val="19C57AFD"/>
    <w:rsid w:val="19D1D8DA"/>
    <w:rsid w:val="19D632CD"/>
    <w:rsid w:val="19E80C18"/>
    <w:rsid w:val="19EAE253"/>
    <w:rsid w:val="19EC0C18"/>
    <w:rsid w:val="19F590C4"/>
    <w:rsid w:val="19FCF99C"/>
    <w:rsid w:val="19FD0E90"/>
    <w:rsid w:val="1A05BEDB"/>
    <w:rsid w:val="1A093309"/>
    <w:rsid w:val="1A29AADE"/>
    <w:rsid w:val="1A332CAD"/>
    <w:rsid w:val="1A350A90"/>
    <w:rsid w:val="1A3E72C8"/>
    <w:rsid w:val="1A550D4F"/>
    <w:rsid w:val="1A575616"/>
    <w:rsid w:val="1A60FA81"/>
    <w:rsid w:val="1A69E3A0"/>
    <w:rsid w:val="1A71FC3F"/>
    <w:rsid w:val="1A794785"/>
    <w:rsid w:val="1A804234"/>
    <w:rsid w:val="1A889010"/>
    <w:rsid w:val="1A98F53E"/>
    <w:rsid w:val="1A9C5E51"/>
    <w:rsid w:val="1A9CA664"/>
    <w:rsid w:val="1AA2E5C2"/>
    <w:rsid w:val="1AA792C9"/>
    <w:rsid w:val="1ABD96DC"/>
    <w:rsid w:val="1AD578CF"/>
    <w:rsid w:val="1AD8541A"/>
    <w:rsid w:val="1ADAEC85"/>
    <w:rsid w:val="1ADD7583"/>
    <w:rsid w:val="1AE8203D"/>
    <w:rsid w:val="1AF50C87"/>
    <w:rsid w:val="1B0A5034"/>
    <w:rsid w:val="1B142D30"/>
    <w:rsid w:val="1B142FA4"/>
    <w:rsid w:val="1B1C0ABA"/>
    <w:rsid w:val="1B2533E9"/>
    <w:rsid w:val="1B2B065B"/>
    <w:rsid w:val="1B2C2171"/>
    <w:rsid w:val="1B2E3106"/>
    <w:rsid w:val="1B30E9F5"/>
    <w:rsid w:val="1B311086"/>
    <w:rsid w:val="1B34136E"/>
    <w:rsid w:val="1B39607F"/>
    <w:rsid w:val="1B4C0CE1"/>
    <w:rsid w:val="1B54099C"/>
    <w:rsid w:val="1B59668A"/>
    <w:rsid w:val="1B86E9B9"/>
    <w:rsid w:val="1B9BFD4E"/>
    <w:rsid w:val="1B9D4D90"/>
    <w:rsid w:val="1BA0519A"/>
    <w:rsid w:val="1BA18F3C"/>
    <w:rsid w:val="1BA82327"/>
    <w:rsid w:val="1BB0D21B"/>
    <w:rsid w:val="1BBB6487"/>
    <w:rsid w:val="1BBC693C"/>
    <w:rsid w:val="1BBFBE39"/>
    <w:rsid w:val="1BCCD903"/>
    <w:rsid w:val="1BCDCE4E"/>
    <w:rsid w:val="1BD0E308"/>
    <w:rsid w:val="1BD7FC13"/>
    <w:rsid w:val="1BD85665"/>
    <w:rsid w:val="1BE85D1D"/>
    <w:rsid w:val="1BE8C9AD"/>
    <w:rsid w:val="1BECF37A"/>
    <w:rsid w:val="1C0173CB"/>
    <w:rsid w:val="1C05B401"/>
    <w:rsid w:val="1C0D7462"/>
    <w:rsid w:val="1C0E8B7F"/>
    <w:rsid w:val="1C1D9B47"/>
    <w:rsid w:val="1C2C9405"/>
    <w:rsid w:val="1C3876C5"/>
    <w:rsid w:val="1C4D8938"/>
    <w:rsid w:val="1C536747"/>
    <w:rsid w:val="1C56FAFC"/>
    <w:rsid w:val="1C5C43DA"/>
    <w:rsid w:val="1C6B1E77"/>
    <w:rsid w:val="1C820EA1"/>
    <w:rsid w:val="1CA77B1D"/>
    <w:rsid w:val="1CAF29C8"/>
    <w:rsid w:val="1CC67D6C"/>
    <w:rsid w:val="1CCCBA56"/>
    <w:rsid w:val="1CD07CB4"/>
    <w:rsid w:val="1CDEF83A"/>
    <w:rsid w:val="1CE2665D"/>
    <w:rsid w:val="1CF492DD"/>
    <w:rsid w:val="1D01C8AC"/>
    <w:rsid w:val="1D1AA040"/>
    <w:rsid w:val="1D1C7583"/>
    <w:rsid w:val="1D1F87A7"/>
    <w:rsid w:val="1D1FACDA"/>
    <w:rsid w:val="1D212F32"/>
    <w:rsid w:val="1D33A336"/>
    <w:rsid w:val="1D3BADCE"/>
    <w:rsid w:val="1D568D93"/>
    <w:rsid w:val="1D587789"/>
    <w:rsid w:val="1D6027A6"/>
    <w:rsid w:val="1D7426C6"/>
    <w:rsid w:val="1D75F23E"/>
    <w:rsid w:val="1D7C3010"/>
    <w:rsid w:val="1D806A79"/>
    <w:rsid w:val="1D8649D5"/>
    <w:rsid w:val="1D88C950"/>
    <w:rsid w:val="1D890451"/>
    <w:rsid w:val="1DBBB4C5"/>
    <w:rsid w:val="1DCAA8C9"/>
    <w:rsid w:val="1DDF1BDC"/>
    <w:rsid w:val="1E023643"/>
    <w:rsid w:val="1E034B18"/>
    <w:rsid w:val="1E1B1BE5"/>
    <w:rsid w:val="1E2006D3"/>
    <w:rsid w:val="1E232E5B"/>
    <w:rsid w:val="1E3A510A"/>
    <w:rsid w:val="1E688AB7"/>
    <w:rsid w:val="1E6C8498"/>
    <w:rsid w:val="1E837828"/>
    <w:rsid w:val="1E8DC5CD"/>
    <w:rsid w:val="1E94DBA8"/>
    <w:rsid w:val="1E9808E1"/>
    <w:rsid w:val="1E98EC20"/>
    <w:rsid w:val="1E993405"/>
    <w:rsid w:val="1EA37E55"/>
    <w:rsid w:val="1EAFE804"/>
    <w:rsid w:val="1EBF7D3B"/>
    <w:rsid w:val="1EC2A899"/>
    <w:rsid w:val="1ECA13F0"/>
    <w:rsid w:val="1ED685EA"/>
    <w:rsid w:val="1EE8A4ED"/>
    <w:rsid w:val="1EFBF807"/>
    <w:rsid w:val="1F00769C"/>
    <w:rsid w:val="1F01D31B"/>
    <w:rsid w:val="1F0479C5"/>
    <w:rsid w:val="1F0AC739"/>
    <w:rsid w:val="1F130DF2"/>
    <w:rsid w:val="1F215414"/>
    <w:rsid w:val="1F2A51EC"/>
    <w:rsid w:val="1F2CB0C2"/>
    <w:rsid w:val="1F3D54C3"/>
    <w:rsid w:val="1F4652B1"/>
    <w:rsid w:val="1F5DFEF9"/>
    <w:rsid w:val="1F5EA714"/>
    <w:rsid w:val="1F61977E"/>
    <w:rsid w:val="1F706DC0"/>
    <w:rsid w:val="1F73DE94"/>
    <w:rsid w:val="1F75737D"/>
    <w:rsid w:val="1F783ED7"/>
    <w:rsid w:val="1F7B8A2A"/>
    <w:rsid w:val="1F812072"/>
    <w:rsid w:val="1F83DDB4"/>
    <w:rsid w:val="1F8727CD"/>
    <w:rsid w:val="1F8A9CE4"/>
    <w:rsid w:val="1F9114CA"/>
    <w:rsid w:val="1F999AEA"/>
    <w:rsid w:val="1FA8E9F2"/>
    <w:rsid w:val="1FABC53D"/>
    <w:rsid w:val="1FBAC0E1"/>
    <w:rsid w:val="1FBC4E87"/>
    <w:rsid w:val="1FBEFEBC"/>
    <w:rsid w:val="1FC254C8"/>
    <w:rsid w:val="1FC2DB65"/>
    <w:rsid w:val="1FC5CACE"/>
    <w:rsid w:val="1FD78A29"/>
    <w:rsid w:val="1FE2D017"/>
    <w:rsid w:val="200854F9"/>
    <w:rsid w:val="20142A6C"/>
    <w:rsid w:val="20195A08"/>
    <w:rsid w:val="201CB7F9"/>
    <w:rsid w:val="202739E6"/>
    <w:rsid w:val="2052BAE1"/>
    <w:rsid w:val="205EE4A0"/>
    <w:rsid w:val="20650D98"/>
    <w:rsid w:val="206886E1"/>
    <w:rsid w:val="207396EA"/>
    <w:rsid w:val="20928890"/>
    <w:rsid w:val="20A04A26"/>
    <w:rsid w:val="20AC7D7E"/>
    <w:rsid w:val="20ADB44C"/>
    <w:rsid w:val="20AFE00A"/>
    <w:rsid w:val="20C69B0A"/>
    <w:rsid w:val="20CB521C"/>
    <w:rsid w:val="20D3C768"/>
    <w:rsid w:val="20D4817E"/>
    <w:rsid w:val="20D92524"/>
    <w:rsid w:val="20DEA345"/>
    <w:rsid w:val="20F17710"/>
    <w:rsid w:val="20F72B30"/>
    <w:rsid w:val="20F9CF5A"/>
    <w:rsid w:val="20FA68F1"/>
    <w:rsid w:val="20FC22C1"/>
    <w:rsid w:val="20FEBBB2"/>
    <w:rsid w:val="21038DDB"/>
    <w:rsid w:val="210BE7E8"/>
    <w:rsid w:val="211143DE"/>
    <w:rsid w:val="21137108"/>
    <w:rsid w:val="2113B003"/>
    <w:rsid w:val="2116D44D"/>
    <w:rsid w:val="21279C4B"/>
    <w:rsid w:val="21314E1E"/>
    <w:rsid w:val="2144BA53"/>
    <w:rsid w:val="2147959E"/>
    <w:rsid w:val="214EB6A1"/>
    <w:rsid w:val="215ED947"/>
    <w:rsid w:val="216A968C"/>
    <w:rsid w:val="2177F8E2"/>
    <w:rsid w:val="21A02B79"/>
    <w:rsid w:val="21ACBFEE"/>
    <w:rsid w:val="21AD6343"/>
    <w:rsid w:val="21B1915A"/>
    <w:rsid w:val="21B8C349"/>
    <w:rsid w:val="21BCB52D"/>
    <w:rsid w:val="21E08789"/>
    <w:rsid w:val="21E99381"/>
    <w:rsid w:val="21EB52EF"/>
    <w:rsid w:val="21FA1859"/>
    <w:rsid w:val="221DC513"/>
    <w:rsid w:val="221E2F12"/>
    <w:rsid w:val="2220D647"/>
    <w:rsid w:val="22232FF2"/>
    <w:rsid w:val="22246F16"/>
    <w:rsid w:val="223678D6"/>
    <w:rsid w:val="2238DD19"/>
    <w:rsid w:val="223DFA45"/>
    <w:rsid w:val="22623943"/>
    <w:rsid w:val="2262CFE8"/>
    <w:rsid w:val="226CEEE9"/>
    <w:rsid w:val="226D93AF"/>
    <w:rsid w:val="229DE5A9"/>
    <w:rsid w:val="229E0C57"/>
    <w:rsid w:val="22A14589"/>
    <w:rsid w:val="22A14CC4"/>
    <w:rsid w:val="22C6E490"/>
    <w:rsid w:val="22CC2BAB"/>
    <w:rsid w:val="22CF9B72"/>
    <w:rsid w:val="22D5A766"/>
    <w:rsid w:val="22E78C06"/>
    <w:rsid w:val="22ECE049"/>
    <w:rsid w:val="22F2FECE"/>
    <w:rsid w:val="22FED9C5"/>
    <w:rsid w:val="23016EDA"/>
    <w:rsid w:val="2314F708"/>
    <w:rsid w:val="2331B8D4"/>
    <w:rsid w:val="23327FB9"/>
    <w:rsid w:val="234933A4"/>
    <w:rsid w:val="2358858E"/>
    <w:rsid w:val="23BAD24D"/>
    <w:rsid w:val="23C36BF2"/>
    <w:rsid w:val="23F6D798"/>
    <w:rsid w:val="2404FFBF"/>
    <w:rsid w:val="24219342"/>
    <w:rsid w:val="2423F4C8"/>
    <w:rsid w:val="24290C7D"/>
    <w:rsid w:val="24392040"/>
    <w:rsid w:val="243F9276"/>
    <w:rsid w:val="244032CB"/>
    <w:rsid w:val="2443AF1B"/>
    <w:rsid w:val="244E750F"/>
    <w:rsid w:val="245658DA"/>
    <w:rsid w:val="245F3D0D"/>
    <w:rsid w:val="24620172"/>
    <w:rsid w:val="246785F4"/>
    <w:rsid w:val="246CA7FF"/>
    <w:rsid w:val="247F3660"/>
    <w:rsid w:val="2488DD42"/>
    <w:rsid w:val="249E703B"/>
    <w:rsid w:val="24A1D7D7"/>
    <w:rsid w:val="24A61775"/>
    <w:rsid w:val="24BD517C"/>
    <w:rsid w:val="24BFE4E9"/>
    <w:rsid w:val="24C099F0"/>
    <w:rsid w:val="24C0B0DF"/>
    <w:rsid w:val="24DBC61C"/>
    <w:rsid w:val="25230CCB"/>
    <w:rsid w:val="2557EC42"/>
    <w:rsid w:val="2563896E"/>
    <w:rsid w:val="258E27C9"/>
    <w:rsid w:val="259806B6"/>
    <w:rsid w:val="259A70AA"/>
    <w:rsid w:val="259C5F7F"/>
    <w:rsid w:val="259F3D21"/>
    <w:rsid w:val="25A3AD28"/>
    <w:rsid w:val="25A7E1FD"/>
    <w:rsid w:val="25A8464F"/>
    <w:rsid w:val="25A9346B"/>
    <w:rsid w:val="25AE69FC"/>
    <w:rsid w:val="25B7F719"/>
    <w:rsid w:val="25C4471E"/>
    <w:rsid w:val="25D12F37"/>
    <w:rsid w:val="25F9C222"/>
    <w:rsid w:val="25FC02B9"/>
    <w:rsid w:val="26004983"/>
    <w:rsid w:val="26216F68"/>
    <w:rsid w:val="2627E0E2"/>
    <w:rsid w:val="262D71AD"/>
    <w:rsid w:val="262FE755"/>
    <w:rsid w:val="26521A88"/>
    <w:rsid w:val="2655E925"/>
    <w:rsid w:val="265EAE5E"/>
    <w:rsid w:val="267316D9"/>
    <w:rsid w:val="2692BD8C"/>
    <w:rsid w:val="2697701B"/>
    <w:rsid w:val="26A095A8"/>
    <w:rsid w:val="26A8D408"/>
    <w:rsid w:val="26CDBA7E"/>
    <w:rsid w:val="26F10433"/>
    <w:rsid w:val="26F6A9B2"/>
    <w:rsid w:val="2709E9F9"/>
    <w:rsid w:val="270A5E66"/>
    <w:rsid w:val="272D1F9E"/>
    <w:rsid w:val="2731C6FE"/>
    <w:rsid w:val="273F4C48"/>
    <w:rsid w:val="274E7F5F"/>
    <w:rsid w:val="275170E1"/>
    <w:rsid w:val="2755C025"/>
    <w:rsid w:val="27580D74"/>
    <w:rsid w:val="2760FF55"/>
    <w:rsid w:val="276DAB0A"/>
    <w:rsid w:val="2774BDE7"/>
    <w:rsid w:val="27796335"/>
    <w:rsid w:val="277D4D64"/>
    <w:rsid w:val="278615D1"/>
    <w:rsid w:val="278B0E15"/>
    <w:rsid w:val="27A6E407"/>
    <w:rsid w:val="27B3220A"/>
    <w:rsid w:val="27B621AE"/>
    <w:rsid w:val="27BAFD29"/>
    <w:rsid w:val="27CD6DB1"/>
    <w:rsid w:val="27CE1ACB"/>
    <w:rsid w:val="27D8B22D"/>
    <w:rsid w:val="27E2BE80"/>
    <w:rsid w:val="27F92099"/>
    <w:rsid w:val="280BAD71"/>
    <w:rsid w:val="28175A83"/>
    <w:rsid w:val="281F59AD"/>
    <w:rsid w:val="282133EE"/>
    <w:rsid w:val="282DDA3D"/>
    <w:rsid w:val="283EFCC8"/>
    <w:rsid w:val="2845DBA9"/>
    <w:rsid w:val="284B7E13"/>
    <w:rsid w:val="285A7069"/>
    <w:rsid w:val="285BB60A"/>
    <w:rsid w:val="28758943"/>
    <w:rsid w:val="2887FFCA"/>
    <w:rsid w:val="28898543"/>
    <w:rsid w:val="28946C7F"/>
    <w:rsid w:val="289B1E1B"/>
    <w:rsid w:val="289B2A30"/>
    <w:rsid w:val="28A40ABC"/>
    <w:rsid w:val="28A94A4A"/>
    <w:rsid w:val="28A95827"/>
    <w:rsid w:val="28AFF7BF"/>
    <w:rsid w:val="28B26C30"/>
    <w:rsid w:val="28C65A62"/>
    <w:rsid w:val="28DB4DEA"/>
    <w:rsid w:val="28E8FAD1"/>
    <w:rsid w:val="28FA76EE"/>
    <w:rsid w:val="28FC3F58"/>
    <w:rsid w:val="290814C4"/>
    <w:rsid w:val="290B8FAB"/>
    <w:rsid w:val="2910359F"/>
    <w:rsid w:val="2915A078"/>
    <w:rsid w:val="291EC1E8"/>
    <w:rsid w:val="29280352"/>
    <w:rsid w:val="2932AE30"/>
    <w:rsid w:val="2933A37B"/>
    <w:rsid w:val="29345183"/>
    <w:rsid w:val="29473187"/>
    <w:rsid w:val="294F4F13"/>
    <w:rsid w:val="2952A783"/>
    <w:rsid w:val="295441F1"/>
    <w:rsid w:val="2959662F"/>
    <w:rsid w:val="295D46FE"/>
    <w:rsid w:val="2985F6A1"/>
    <w:rsid w:val="298DFA93"/>
    <w:rsid w:val="2993E777"/>
    <w:rsid w:val="299967E8"/>
    <w:rsid w:val="29AF373F"/>
    <w:rsid w:val="29B32AE4"/>
    <w:rsid w:val="29C0E269"/>
    <w:rsid w:val="29DF7BD5"/>
    <w:rsid w:val="2A418ABB"/>
    <w:rsid w:val="2A504DC7"/>
    <w:rsid w:val="2A622AC3"/>
    <w:rsid w:val="2A771E4B"/>
    <w:rsid w:val="2A78959B"/>
    <w:rsid w:val="2A7FCB96"/>
    <w:rsid w:val="2A96474F"/>
    <w:rsid w:val="2AA09AEF"/>
    <w:rsid w:val="2AAD8B7E"/>
    <w:rsid w:val="2AB49F4E"/>
    <w:rsid w:val="2AB4EE26"/>
    <w:rsid w:val="2AC897D6"/>
    <w:rsid w:val="2AD0AD3A"/>
    <w:rsid w:val="2AD3783A"/>
    <w:rsid w:val="2ADDC8D7"/>
    <w:rsid w:val="2ADE84C9"/>
    <w:rsid w:val="2AE0B94B"/>
    <w:rsid w:val="2AEC5DD7"/>
    <w:rsid w:val="2AEE77E4"/>
    <w:rsid w:val="2AF9175F"/>
    <w:rsid w:val="2B0CADD9"/>
    <w:rsid w:val="2B1A5F42"/>
    <w:rsid w:val="2B25C8F0"/>
    <w:rsid w:val="2B39DF68"/>
    <w:rsid w:val="2B4DE531"/>
    <w:rsid w:val="2B4EFB45"/>
    <w:rsid w:val="2B4FCCCE"/>
    <w:rsid w:val="2B50F6CC"/>
    <w:rsid w:val="2B5717BC"/>
    <w:rsid w:val="2B5EDE40"/>
    <w:rsid w:val="2B666FCC"/>
    <w:rsid w:val="2B6EDBB2"/>
    <w:rsid w:val="2B7BCA59"/>
    <w:rsid w:val="2B7EC3C1"/>
    <w:rsid w:val="2B844632"/>
    <w:rsid w:val="2B85DC5D"/>
    <w:rsid w:val="2BA1F1BA"/>
    <w:rsid w:val="2BA4266B"/>
    <w:rsid w:val="2BA5DD00"/>
    <w:rsid w:val="2BB8AABB"/>
    <w:rsid w:val="2BBFFD69"/>
    <w:rsid w:val="2BDC2664"/>
    <w:rsid w:val="2BFB0E94"/>
    <w:rsid w:val="2C01B30C"/>
    <w:rsid w:val="2C12EEAC"/>
    <w:rsid w:val="2C209B93"/>
    <w:rsid w:val="2C25E848"/>
    <w:rsid w:val="2C2A8D41"/>
    <w:rsid w:val="2C2DC0B5"/>
    <w:rsid w:val="2C319E94"/>
    <w:rsid w:val="2C3379DE"/>
    <w:rsid w:val="2C453DB2"/>
    <w:rsid w:val="2C5662AA"/>
    <w:rsid w:val="2C5C0BCC"/>
    <w:rsid w:val="2C5E087E"/>
    <w:rsid w:val="2C5EA2D0"/>
    <w:rsid w:val="2C627807"/>
    <w:rsid w:val="2C8A4845"/>
    <w:rsid w:val="2C8FB7EA"/>
    <w:rsid w:val="2C94E7C0"/>
    <w:rsid w:val="2C967D61"/>
    <w:rsid w:val="2CA58B24"/>
    <w:rsid w:val="2CB42C5E"/>
    <w:rsid w:val="2CC1DD35"/>
    <w:rsid w:val="2CE429E6"/>
    <w:rsid w:val="2CE7D64E"/>
    <w:rsid w:val="2CEACBA6"/>
    <w:rsid w:val="2D029431"/>
    <w:rsid w:val="2D179ABA"/>
    <w:rsid w:val="2D4AEC07"/>
    <w:rsid w:val="2D53F77B"/>
    <w:rsid w:val="2D62FE27"/>
    <w:rsid w:val="2D66E4F5"/>
    <w:rsid w:val="2D6851CC"/>
    <w:rsid w:val="2D7CDC5E"/>
    <w:rsid w:val="2D9126A9"/>
    <w:rsid w:val="2D9424DA"/>
    <w:rsid w:val="2DA0BE65"/>
    <w:rsid w:val="2DAF44D3"/>
    <w:rsid w:val="2DBFF40B"/>
    <w:rsid w:val="2DC1694A"/>
    <w:rsid w:val="2DC61B5A"/>
    <w:rsid w:val="2DC9E9BA"/>
    <w:rsid w:val="2DD28649"/>
    <w:rsid w:val="2DD3E3DC"/>
    <w:rsid w:val="2DECCBEB"/>
    <w:rsid w:val="2DFDDD72"/>
    <w:rsid w:val="2E09F77C"/>
    <w:rsid w:val="2E175665"/>
    <w:rsid w:val="2E17C6CB"/>
    <w:rsid w:val="2E1AE77E"/>
    <w:rsid w:val="2E27B314"/>
    <w:rsid w:val="2E2E062C"/>
    <w:rsid w:val="2E35570C"/>
    <w:rsid w:val="2E3FF087"/>
    <w:rsid w:val="2E40E02E"/>
    <w:rsid w:val="2E5DAD96"/>
    <w:rsid w:val="2E732D78"/>
    <w:rsid w:val="2E7AB75C"/>
    <w:rsid w:val="2E865810"/>
    <w:rsid w:val="2E9242C2"/>
    <w:rsid w:val="2EB5D1D4"/>
    <w:rsid w:val="2ECD12DA"/>
    <w:rsid w:val="2ECE726E"/>
    <w:rsid w:val="2ED3F98D"/>
    <w:rsid w:val="2ED8A473"/>
    <w:rsid w:val="2EDC062B"/>
    <w:rsid w:val="2EED5BD0"/>
    <w:rsid w:val="2EF79E2B"/>
    <w:rsid w:val="2EFECE88"/>
    <w:rsid w:val="2F00F112"/>
    <w:rsid w:val="2F0E7075"/>
    <w:rsid w:val="2F0FEE8B"/>
    <w:rsid w:val="2F143E1B"/>
    <w:rsid w:val="2F15704B"/>
    <w:rsid w:val="2F18ACBF"/>
    <w:rsid w:val="2F345F93"/>
    <w:rsid w:val="2F3A145C"/>
    <w:rsid w:val="2F478165"/>
    <w:rsid w:val="2F4B1534"/>
    <w:rsid w:val="2F6B80DC"/>
    <w:rsid w:val="2F711429"/>
    <w:rsid w:val="2F78BCEF"/>
    <w:rsid w:val="2F91EA98"/>
    <w:rsid w:val="2F92C3C7"/>
    <w:rsid w:val="2F9A18C9"/>
    <w:rsid w:val="2F9D594C"/>
    <w:rsid w:val="2FA73661"/>
    <w:rsid w:val="2FBB2B96"/>
    <w:rsid w:val="2FC1E3DE"/>
    <w:rsid w:val="2FC1E907"/>
    <w:rsid w:val="2FC3E95F"/>
    <w:rsid w:val="2FC53D36"/>
    <w:rsid w:val="2FC7C2C2"/>
    <w:rsid w:val="2FC944CA"/>
    <w:rsid w:val="2FF97DF7"/>
    <w:rsid w:val="301F7710"/>
    <w:rsid w:val="302C45D3"/>
    <w:rsid w:val="302D7E92"/>
    <w:rsid w:val="303023ED"/>
    <w:rsid w:val="30385A5A"/>
    <w:rsid w:val="3047AC74"/>
    <w:rsid w:val="30555597"/>
    <w:rsid w:val="30662236"/>
    <w:rsid w:val="306FC9EE"/>
    <w:rsid w:val="3074D975"/>
    <w:rsid w:val="307A1374"/>
    <w:rsid w:val="308DAFB7"/>
    <w:rsid w:val="309846D1"/>
    <w:rsid w:val="30BA3513"/>
    <w:rsid w:val="30C2E4F7"/>
    <w:rsid w:val="30D85F27"/>
    <w:rsid w:val="30EE4D55"/>
    <w:rsid w:val="30F4CD01"/>
    <w:rsid w:val="31108FAC"/>
    <w:rsid w:val="31148D50"/>
    <w:rsid w:val="3125D3A0"/>
    <w:rsid w:val="3127275A"/>
    <w:rsid w:val="312DC045"/>
    <w:rsid w:val="3135E92A"/>
    <w:rsid w:val="314ABB59"/>
    <w:rsid w:val="3152C255"/>
    <w:rsid w:val="315DB968"/>
    <w:rsid w:val="315F53D6"/>
    <w:rsid w:val="315FBB21"/>
    <w:rsid w:val="31635E97"/>
    <w:rsid w:val="316501EF"/>
    <w:rsid w:val="3165A6EE"/>
    <w:rsid w:val="3178F7E4"/>
    <w:rsid w:val="318679DE"/>
    <w:rsid w:val="31A075CC"/>
    <w:rsid w:val="31A3B4C9"/>
    <w:rsid w:val="31A81A62"/>
    <w:rsid w:val="31AC7AF1"/>
    <w:rsid w:val="31C33674"/>
    <w:rsid w:val="31C38815"/>
    <w:rsid w:val="31C9E384"/>
    <w:rsid w:val="31CBF44E"/>
    <w:rsid w:val="31D91B48"/>
    <w:rsid w:val="31DA22C2"/>
    <w:rsid w:val="31E4DF96"/>
    <w:rsid w:val="31EC79B2"/>
    <w:rsid w:val="31EF7A12"/>
    <w:rsid w:val="32022508"/>
    <w:rsid w:val="32111A00"/>
    <w:rsid w:val="3214C48B"/>
    <w:rsid w:val="323578B3"/>
    <w:rsid w:val="32463E24"/>
    <w:rsid w:val="324B8D7D"/>
    <w:rsid w:val="324F6A72"/>
    <w:rsid w:val="3256CE7D"/>
    <w:rsid w:val="325E87BB"/>
    <w:rsid w:val="3266329B"/>
    <w:rsid w:val="32A58854"/>
    <w:rsid w:val="32AC600D"/>
    <w:rsid w:val="32B05DB1"/>
    <w:rsid w:val="32B2F722"/>
    <w:rsid w:val="32C990A6"/>
    <w:rsid w:val="32EADF66"/>
    <w:rsid w:val="32ED0F13"/>
    <w:rsid w:val="32EDE689"/>
    <w:rsid w:val="32F735C1"/>
    <w:rsid w:val="3301774F"/>
    <w:rsid w:val="330B47C4"/>
    <w:rsid w:val="3310D1FF"/>
    <w:rsid w:val="332CCAE7"/>
    <w:rsid w:val="33383FAE"/>
    <w:rsid w:val="333EAFF5"/>
    <w:rsid w:val="33484B52"/>
    <w:rsid w:val="334E7C6E"/>
    <w:rsid w:val="3363E695"/>
    <w:rsid w:val="3367C4AF"/>
    <w:rsid w:val="336D35BE"/>
    <w:rsid w:val="3372C389"/>
    <w:rsid w:val="3373DB19"/>
    <w:rsid w:val="3391946F"/>
    <w:rsid w:val="339DF569"/>
    <w:rsid w:val="33A76AB0"/>
    <w:rsid w:val="33A97F94"/>
    <w:rsid w:val="33AE73CF"/>
    <w:rsid w:val="33B1B436"/>
    <w:rsid w:val="33B4FE42"/>
    <w:rsid w:val="33E20E85"/>
    <w:rsid w:val="33E21B94"/>
    <w:rsid w:val="33E3E067"/>
    <w:rsid w:val="33E5CA5D"/>
    <w:rsid w:val="33E8E16E"/>
    <w:rsid w:val="33E93207"/>
    <w:rsid w:val="33EABAEE"/>
    <w:rsid w:val="33EF2370"/>
    <w:rsid w:val="3400682D"/>
    <w:rsid w:val="340D857F"/>
    <w:rsid w:val="3416C72B"/>
    <w:rsid w:val="341E8657"/>
    <w:rsid w:val="34230F9D"/>
    <w:rsid w:val="3432EDE5"/>
    <w:rsid w:val="34359F26"/>
    <w:rsid w:val="343EE388"/>
    <w:rsid w:val="345B5CDF"/>
    <w:rsid w:val="34626600"/>
    <w:rsid w:val="346F0447"/>
    <w:rsid w:val="348FE4CF"/>
    <w:rsid w:val="34B17AA1"/>
    <w:rsid w:val="34C94491"/>
    <w:rsid w:val="34D09AB1"/>
    <w:rsid w:val="34D77155"/>
    <w:rsid w:val="34DB558B"/>
    <w:rsid w:val="34DFE9DE"/>
    <w:rsid w:val="34ECF4B5"/>
    <w:rsid w:val="3500C6C6"/>
    <w:rsid w:val="350C68F4"/>
    <w:rsid w:val="35107335"/>
    <w:rsid w:val="3510D8BE"/>
    <w:rsid w:val="3516CC58"/>
    <w:rsid w:val="351C6838"/>
    <w:rsid w:val="351C8058"/>
    <w:rsid w:val="35222E7C"/>
    <w:rsid w:val="352958AB"/>
    <w:rsid w:val="3533A93E"/>
    <w:rsid w:val="354C41B3"/>
    <w:rsid w:val="3550CEA3"/>
    <w:rsid w:val="355D6632"/>
    <w:rsid w:val="356350E0"/>
    <w:rsid w:val="35696567"/>
    <w:rsid w:val="356C58E4"/>
    <w:rsid w:val="35752809"/>
    <w:rsid w:val="3578D7CD"/>
    <w:rsid w:val="35819ABE"/>
    <w:rsid w:val="3584219E"/>
    <w:rsid w:val="3594BF75"/>
    <w:rsid w:val="35B8CE20"/>
    <w:rsid w:val="35BA56B8"/>
    <w:rsid w:val="35C381DC"/>
    <w:rsid w:val="35C3C217"/>
    <w:rsid w:val="35F07649"/>
    <w:rsid w:val="35F20431"/>
    <w:rsid w:val="360B20B5"/>
    <w:rsid w:val="360C003D"/>
    <w:rsid w:val="3611F2A3"/>
    <w:rsid w:val="3617EFB8"/>
    <w:rsid w:val="3626313E"/>
    <w:rsid w:val="3632E2BD"/>
    <w:rsid w:val="3633F998"/>
    <w:rsid w:val="36513E2B"/>
    <w:rsid w:val="36573DB7"/>
    <w:rsid w:val="36651700"/>
    <w:rsid w:val="3680B111"/>
    <w:rsid w:val="368CB0A6"/>
    <w:rsid w:val="36952B4D"/>
    <w:rsid w:val="369C9727"/>
    <w:rsid w:val="36A83955"/>
    <w:rsid w:val="36AE13DA"/>
    <w:rsid w:val="36C03CBD"/>
    <w:rsid w:val="36E4D5F2"/>
    <w:rsid w:val="36E92AD6"/>
    <w:rsid w:val="36E954F8"/>
    <w:rsid w:val="36EC9F04"/>
    <w:rsid w:val="36FB16D5"/>
    <w:rsid w:val="36FD1D40"/>
    <w:rsid w:val="3706575C"/>
    <w:rsid w:val="37148543"/>
    <w:rsid w:val="371D6B1F"/>
    <w:rsid w:val="372BCBD7"/>
    <w:rsid w:val="373678E9"/>
    <w:rsid w:val="3741874C"/>
    <w:rsid w:val="37452641"/>
    <w:rsid w:val="3747A0AB"/>
    <w:rsid w:val="37634E3A"/>
    <w:rsid w:val="37684BAD"/>
    <w:rsid w:val="3769D165"/>
    <w:rsid w:val="37719930"/>
    <w:rsid w:val="3783CED4"/>
    <w:rsid w:val="3789461D"/>
    <w:rsid w:val="3799711C"/>
    <w:rsid w:val="37B2BAC5"/>
    <w:rsid w:val="37CE133E"/>
    <w:rsid w:val="37CFC9F9"/>
    <w:rsid w:val="37D15A3F"/>
    <w:rsid w:val="37D4E872"/>
    <w:rsid w:val="37D58F3E"/>
    <w:rsid w:val="37D89A0F"/>
    <w:rsid w:val="37E0DF9A"/>
    <w:rsid w:val="37E1C293"/>
    <w:rsid w:val="37EA79AD"/>
    <w:rsid w:val="381A9A31"/>
    <w:rsid w:val="381BBC75"/>
    <w:rsid w:val="38310A1C"/>
    <w:rsid w:val="383EA91B"/>
    <w:rsid w:val="38487980"/>
    <w:rsid w:val="385BBB36"/>
    <w:rsid w:val="386BE7CC"/>
    <w:rsid w:val="386C3DB0"/>
    <w:rsid w:val="3871668C"/>
    <w:rsid w:val="3876D431"/>
    <w:rsid w:val="3891AE87"/>
    <w:rsid w:val="389D7366"/>
    <w:rsid w:val="38A1893E"/>
    <w:rsid w:val="38A5B0CE"/>
    <w:rsid w:val="38AC30D5"/>
    <w:rsid w:val="38C3CBAA"/>
    <w:rsid w:val="38E92446"/>
    <w:rsid w:val="38FB62D9"/>
    <w:rsid w:val="38FDE59E"/>
    <w:rsid w:val="38FE62B0"/>
    <w:rsid w:val="39002B5D"/>
    <w:rsid w:val="3915CA5A"/>
    <w:rsid w:val="391F9F35"/>
    <w:rsid w:val="3928A7F2"/>
    <w:rsid w:val="392EC915"/>
    <w:rsid w:val="393562C9"/>
    <w:rsid w:val="3939FF42"/>
    <w:rsid w:val="39415A49"/>
    <w:rsid w:val="396519B6"/>
    <w:rsid w:val="397C5B2B"/>
    <w:rsid w:val="397D80B3"/>
    <w:rsid w:val="398E423F"/>
    <w:rsid w:val="3990DA65"/>
    <w:rsid w:val="399965A6"/>
    <w:rsid w:val="399FA8A1"/>
    <w:rsid w:val="39B764C3"/>
    <w:rsid w:val="39C0025A"/>
    <w:rsid w:val="39D29747"/>
    <w:rsid w:val="39D85EDE"/>
    <w:rsid w:val="39DA797C"/>
    <w:rsid w:val="39ECCC08"/>
    <w:rsid w:val="39F647BA"/>
    <w:rsid w:val="3A0B6654"/>
    <w:rsid w:val="3A21360D"/>
    <w:rsid w:val="3A257C24"/>
    <w:rsid w:val="3A27D1D6"/>
    <w:rsid w:val="3A29C71A"/>
    <w:rsid w:val="3A30FDBA"/>
    <w:rsid w:val="3A357E94"/>
    <w:rsid w:val="3A3DC121"/>
    <w:rsid w:val="3A478BEA"/>
    <w:rsid w:val="3A59FC72"/>
    <w:rsid w:val="3A5F9C0B"/>
    <w:rsid w:val="3A6DB5F1"/>
    <w:rsid w:val="3A8C3290"/>
    <w:rsid w:val="3A94D421"/>
    <w:rsid w:val="3A9AE9CD"/>
    <w:rsid w:val="3AA7E7C2"/>
    <w:rsid w:val="3AB1479C"/>
    <w:rsid w:val="3ABB6F96"/>
    <w:rsid w:val="3AC25567"/>
    <w:rsid w:val="3ACB79E8"/>
    <w:rsid w:val="3B005363"/>
    <w:rsid w:val="3B0C8934"/>
    <w:rsid w:val="3B14150A"/>
    <w:rsid w:val="3B2F690E"/>
    <w:rsid w:val="3B441E24"/>
    <w:rsid w:val="3B47E424"/>
    <w:rsid w:val="3B5B798A"/>
    <w:rsid w:val="3B5E390F"/>
    <w:rsid w:val="3B6A173D"/>
    <w:rsid w:val="3B6C3673"/>
    <w:rsid w:val="3B6CE2A2"/>
    <w:rsid w:val="3B7649DD"/>
    <w:rsid w:val="3B7C269C"/>
    <w:rsid w:val="3B85A8F2"/>
    <w:rsid w:val="3BA4BB67"/>
    <w:rsid w:val="3BA5AC86"/>
    <w:rsid w:val="3BAE74F3"/>
    <w:rsid w:val="3BB41B3B"/>
    <w:rsid w:val="3BB62346"/>
    <w:rsid w:val="3BB912CC"/>
    <w:rsid w:val="3BC8365D"/>
    <w:rsid w:val="3BD4051C"/>
    <w:rsid w:val="3BF061E0"/>
    <w:rsid w:val="3BF5CCD3"/>
    <w:rsid w:val="3C0E31E8"/>
    <w:rsid w:val="3C3637C2"/>
    <w:rsid w:val="3C384D5D"/>
    <w:rsid w:val="3C40B10B"/>
    <w:rsid w:val="3C4D712A"/>
    <w:rsid w:val="3C6A865C"/>
    <w:rsid w:val="3C7A6239"/>
    <w:rsid w:val="3C8FF746"/>
    <w:rsid w:val="3C908BCF"/>
    <w:rsid w:val="3C997921"/>
    <w:rsid w:val="3CA0FFF3"/>
    <w:rsid w:val="3CAD1D37"/>
    <w:rsid w:val="3CAD938E"/>
    <w:rsid w:val="3CBB86CC"/>
    <w:rsid w:val="3CCB396F"/>
    <w:rsid w:val="3CD11A0B"/>
    <w:rsid w:val="3CDEDE3D"/>
    <w:rsid w:val="3CE74775"/>
    <w:rsid w:val="3D05E79E"/>
    <w:rsid w:val="3D0B2566"/>
    <w:rsid w:val="3D17B763"/>
    <w:rsid w:val="3D2D29B0"/>
    <w:rsid w:val="3D2DE87C"/>
    <w:rsid w:val="3D3907B5"/>
    <w:rsid w:val="3D4403D9"/>
    <w:rsid w:val="3D5359F6"/>
    <w:rsid w:val="3D543A24"/>
    <w:rsid w:val="3D568505"/>
    <w:rsid w:val="3D5BE088"/>
    <w:rsid w:val="3D5EE740"/>
    <w:rsid w:val="3D6B138A"/>
    <w:rsid w:val="3D7DC4CF"/>
    <w:rsid w:val="3D810F77"/>
    <w:rsid w:val="3D83325B"/>
    <w:rsid w:val="3D836A98"/>
    <w:rsid w:val="3D8A4BD9"/>
    <w:rsid w:val="3D8FF3C4"/>
    <w:rsid w:val="3D919D34"/>
    <w:rsid w:val="3D924A4E"/>
    <w:rsid w:val="3DB3A651"/>
    <w:rsid w:val="3DB691AA"/>
    <w:rsid w:val="3DC530BA"/>
    <w:rsid w:val="3DC5689D"/>
    <w:rsid w:val="3DD78D31"/>
    <w:rsid w:val="3DF6C880"/>
    <w:rsid w:val="3E08D3EC"/>
    <w:rsid w:val="3E16329A"/>
    <w:rsid w:val="3E272897"/>
    <w:rsid w:val="3E29DBC8"/>
    <w:rsid w:val="3E366B5D"/>
    <w:rsid w:val="3E371F09"/>
    <w:rsid w:val="3E40387F"/>
    <w:rsid w:val="3E54D2C4"/>
    <w:rsid w:val="3E5C8F0E"/>
    <w:rsid w:val="3E757170"/>
    <w:rsid w:val="3E7B7B02"/>
    <w:rsid w:val="3E7BD4F8"/>
    <w:rsid w:val="3E827BC3"/>
    <w:rsid w:val="3E96432E"/>
    <w:rsid w:val="3EA1B7FF"/>
    <w:rsid w:val="3EA9F79B"/>
    <w:rsid w:val="3EB631F6"/>
    <w:rsid w:val="3EB87639"/>
    <w:rsid w:val="3EC5F50B"/>
    <w:rsid w:val="3ECB1F32"/>
    <w:rsid w:val="3ED1BEE3"/>
    <w:rsid w:val="3ED94349"/>
    <w:rsid w:val="3EEC323B"/>
    <w:rsid w:val="3EF3F45E"/>
    <w:rsid w:val="3EF6DDB3"/>
    <w:rsid w:val="3EFEA176"/>
    <w:rsid w:val="3F0B9CD6"/>
    <w:rsid w:val="3F1412C3"/>
    <w:rsid w:val="3F14F252"/>
    <w:rsid w:val="3F1AFD0D"/>
    <w:rsid w:val="3F216579"/>
    <w:rsid w:val="3F287D04"/>
    <w:rsid w:val="3F595826"/>
    <w:rsid w:val="3F6386EE"/>
    <w:rsid w:val="3F84BBC1"/>
    <w:rsid w:val="3F9D7D12"/>
    <w:rsid w:val="3FA2A2B6"/>
    <w:rsid w:val="3FA5DB8D"/>
    <w:rsid w:val="3FA7F0AD"/>
    <w:rsid w:val="3FAE0403"/>
    <w:rsid w:val="3FB723CF"/>
    <w:rsid w:val="3FD36E73"/>
    <w:rsid w:val="3FD722B7"/>
    <w:rsid w:val="3FDC08E0"/>
    <w:rsid w:val="3FE7FFAE"/>
    <w:rsid w:val="4007FADA"/>
    <w:rsid w:val="40097FA2"/>
    <w:rsid w:val="4012D2B3"/>
    <w:rsid w:val="4017A559"/>
    <w:rsid w:val="403D8860"/>
    <w:rsid w:val="4049BB00"/>
    <w:rsid w:val="405321C2"/>
    <w:rsid w:val="4065893E"/>
    <w:rsid w:val="4069CD7B"/>
    <w:rsid w:val="40763DC9"/>
    <w:rsid w:val="407F525C"/>
    <w:rsid w:val="4096A3BF"/>
    <w:rsid w:val="409D6B6E"/>
    <w:rsid w:val="40AE32F5"/>
    <w:rsid w:val="40BCDE63"/>
    <w:rsid w:val="40C1B7D3"/>
    <w:rsid w:val="40C29B3F"/>
    <w:rsid w:val="40C63A88"/>
    <w:rsid w:val="40CEDD8F"/>
    <w:rsid w:val="40FCEEB6"/>
    <w:rsid w:val="410E6244"/>
    <w:rsid w:val="41166477"/>
    <w:rsid w:val="411F9BCC"/>
    <w:rsid w:val="411FDDAB"/>
    <w:rsid w:val="41208920"/>
    <w:rsid w:val="41232B4E"/>
    <w:rsid w:val="4138B160"/>
    <w:rsid w:val="4140580B"/>
    <w:rsid w:val="414BE159"/>
    <w:rsid w:val="4151FF6C"/>
    <w:rsid w:val="41689B42"/>
    <w:rsid w:val="41710982"/>
    <w:rsid w:val="4177D941"/>
    <w:rsid w:val="4186434B"/>
    <w:rsid w:val="41A1042C"/>
    <w:rsid w:val="41A6658D"/>
    <w:rsid w:val="41A9B028"/>
    <w:rsid w:val="41A9DC00"/>
    <w:rsid w:val="41B31B81"/>
    <w:rsid w:val="41B48EC9"/>
    <w:rsid w:val="41B8038F"/>
    <w:rsid w:val="41B8D7E8"/>
    <w:rsid w:val="41C3CF25"/>
    <w:rsid w:val="41C41D65"/>
    <w:rsid w:val="41E1D918"/>
    <w:rsid w:val="41E58B61"/>
    <w:rsid w:val="41E78927"/>
    <w:rsid w:val="41F925AA"/>
    <w:rsid w:val="41FF2075"/>
    <w:rsid w:val="420D13B8"/>
    <w:rsid w:val="42147F5A"/>
    <w:rsid w:val="421823F3"/>
    <w:rsid w:val="421848D2"/>
    <w:rsid w:val="426439A0"/>
    <w:rsid w:val="426B9C34"/>
    <w:rsid w:val="426E8A3D"/>
    <w:rsid w:val="427987E1"/>
    <w:rsid w:val="428B4DF8"/>
    <w:rsid w:val="42A0EDA2"/>
    <w:rsid w:val="42A48A2B"/>
    <w:rsid w:val="42A572EF"/>
    <w:rsid w:val="42ADEE67"/>
    <w:rsid w:val="42B234D8"/>
    <w:rsid w:val="42B2F927"/>
    <w:rsid w:val="42C0B923"/>
    <w:rsid w:val="42C173BE"/>
    <w:rsid w:val="42C325E7"/>
    <w:rsid w:val="42DBCA3D"/>
    <w:rsid w:val="42EFCADB"/>
    <w:rsid w:val="43057DF3"/>
    <w:rsid w:val="43163165"/>
    <w:rsid w:val="431663D6"/>
    <w:rsid w:val="431A6495"/>
    <w:rsid w:val="431CF65C"/>
    <w:rsid w:val="43203EA2"/>
    <w:rsid w:val="43240F7C"/>
    <w:rsid w:val="433BE5BC"/>
    <w:rsid w:val="43410BE1"/>
    <w:rsid w:val="43449016"/>
    <w:rsid w:val="4346931B"/>
    <w:rsid w:val="43532392"/>
    <w:rsid w:val="435CBEB5"/>
    <w:rsid w:val="435E6F1C"/>
    <w:rsid w:val="43752922"/>
    <w:rsid w:val="4379B912"/>
    <w:rsid w:val="439F9E19"/>
    <w:rsid w:val="43A08C35"/>
    <w:rsid w:val="43B2CA17"/>
    <w:rsid w:val="43B2DBFE"/>
    <w:rsid w:val="43B40470"/>
    <w:rsid w:val="43BC26AD"/>
    <w:rsid w:val="43CA6F73"/>
    <w:rsid w:val="43E82B87"/>
    <w:rsid w:val="43EE6E30"/>
    <w:rsid w:val="43F3F795"/>
    <w:rsid w:val="442460D4"/>
    <w:rsid w:val="4433C473"/>
    <w:rsid w:val="4436BFA4"/>
    <w:rsid w:val="443CBE03"/>
    <w:rsid w:val="444103CB"/>
    <w:rsid w:val="4454A4F5"/>
    <w:rsid w:val="446E8CAB"/>
    <w:rsid w:val="44780810"/>
    <w:rsid w:val="448D9242"/>
    <w:rsid w:val="44963D1B"/>
    <w:rsid w:val="449CD2D3"/>
    <w:rsid w:val="449FC5D0"/>
    <w:rsid w:val="44A1184B"/>
    <w:rsid w:val="44AAD60E"/>
    <w:rsid w:val="44AB0D8E"/>
    <w:rsid w:val="44B279A5"/>
    <w:rsid w:val="44B8941B"/>
    <w:rsid w:val="44BBA78B"/>
    <w:rsid w:val="44D0E73C"/>
    <w:rsid w:val="44DC2668"/>
    <w:rsid w:val="44EB167C"/>
    <w:rsid w:val="44F13C82"/>
    <w:rsid w:val="44F4A1AB"/>
    <w:rsid w:val="44F70DE4"/>
    <w:rsid w:val="450F8ED9"/>
    <w:rsid w:val="452A980F"/>
    <w:rsid w:val="453F83A9"/>
    <w:rsid w:val="454F2FAE"/>
    <w:rsid w:val="457AE762"/>
    <w:rsid w:val="458C215C"/>
    <w:rsid w:val="45C03135"/>
    <w:rsid w:val="45D74CF9"/>
    <w:rsid w:val="45DDA000"/>
    <w:rsid w:val="45F07556"/>
    <w:rsid w:val="45F8D3B0"/>
    <w:rsid w:val="45FFE3B0"/>
    <w:rsid w:val="460737BA"/>
    <w:rsid w:val="460D7189"/>
    <w:rsid w:val="462FEEAF"/>
    <w:rsid w:val="4633E9D1"/>
    <w:rsid w:val="4633F971"/>
    <w:rsid w:val="463A0A7A"/>
    <w:rsid w:val="463CE8AC"/>
    <w:rsid w:val="46417D42"/>
    <w:rsid w:val="4656C1D2"/>
    <w:rsid w:val="465ED3F4"/>
    <w:rsid w:val="46668411"/>
    <w:rsid w:val="466E9D46"/>
    <w:rsid w:val="4685C083"/>
    <w:rsid w:val="4692DE45"/>
    <w:rsid w:val="469E13DE"/>
    <w:rsid w:val="46AA2D32"/>
    <w:rsid w:val="46ACC9E4"/>
    <w:rsid w:val="46B3FD33"/>
    <w:rsid w:val="46B71CB9"/>
    <w:rsid w:val="46CABA6F"/>
    <w:rsid w:val="46CCCAE1"/>
    <w:rsid w:val="46CDE66B"/>
    <w:rsid w:val="46D16496"/>
    <w:rsid w:val="46EC18D1"/>
    <w:rsid w:val="46EEF4C1"/>
    <w:rsid w:val="46F2255F"/>
    <w:rsid w:val="46FBDF15"/>
    <w:rsid w:val="470CACF2"/>
    <w:rsid w:val="4711F5D0"/>
    <w:rsid w:val="4724FC67"/>
    <w:rsid w:val="4727F1BD"/>
    <w:rsid w:val="4743C7DF"/>
    <w:rsid w:val="4755EED7"/>
    <w:rsid w:val="475C0196"/>
    <w:rsid w:val="476174D9"/>
    <w:rsid w:val="47826C4C"/>
    <w:rsid w:val="478C45B7"/>
    <w:rsid w:val="479023D1"/>
    <w:rsid w:val="47BA7144"/>
    <w:rsid w:val="47C5BC63"/>
    <w:rsid w:val="47D3FD90"/>
    <w:rsid w:val="47DA1358"/>
    <w:rsid w:val="47DD4DA3"/>
    <w:rsid w:val="47EB9821"/>
    <w:rsid w:val="47ECD9AF"/>
    <w:rsid w:val="48034D8C"/>
    <w:rsid w:val="4809F007"/>
    <w:rsid w:val="480CE6DE"/>
    <w:rsid w:val="4822B73E"/>
    <w:rsid w:val="48290837"/>
    <w:rsid w:val="4829D8BC"/>
    <w:rsid w:val="482BA434"/>
    <w:rsid w:val="482E7F9B"/>
    <w:rsid w:val="4831079D"/>
    <w:rsid w:val="48489A45"/>
    <w:rsid w:val="485A99B1"/>
    <w:rsid w:val="48863F94"/>
    <w:rsid w:val="48931BC0"/>
    <w:rsid w:val="4898E0AB"/>
    <w:rsid w:val="489ED75A"/>
    <w:rsid w:val="48A87D53"/>
    <w:rsid w:val="48AD5111"/>
    <w:rsid w:val="48ADC631"/>
    <w:rsid w:val="48B28824"/>
    <w:rsid w:val="48C1DF53"/>
    <w:rsid w:val="48C8CEC2"/>
    <w:rsid w:val="48D8E051"/>
    <w:rsid w:val="48FFC605"/>
    <w:rsid w:val="490DC4E5"/>
    <w:rsid w:val="491272A8"/>
    <w:rsid w:val="491576A1"/>
    <w:rsid w:val="4922368E"/>
    <w:rsid w:val="4923F979"/>
    <w:rsid w:val="49313732"/>
    <w:rsid w:val="493530E4"/>
    <w:rsid w:val="493F6307"/>
    <w:rsid w:val="49499C7E"/>
    <w:rsid w:val="4954497B"/>
    <w:rsid w:val="4955C3F2"/>
    <w:rsid w:val="4988D644"/>
    <w:rsid w:val="498DB2F4"/>
    <w:rsid w:val="49ACD3F1"/>
    <w:rsid w:val="49B23BE4"/>
    <w:rsid w:val="49B41FA3"/>
    <w:rsid w:val="49B4566D"/>
    <w:rsid w:val="49B89147"/>
    <w:rsid w:val="49BE879F"/>
    <w:rsid w:val="49D1B502"/>
    <w:rsid w:val="49D9ED5A"/>
    <w:rsid w:val="49DDC00D"/>
    <w:rsid w:val="49E23014"/>
    <w:rsid w:val="49EC2139"/>
    <w:rsid w:val="4A0EDAE7"/>
    <w:rsid w:val="4A159CE7"/>
    <w:rsid w:val="4A1B4C60"/>
    <w:rsid w:val="4A243765"/>
    <w:rsid w:val="4A2C4999"/>
    <w:rsid w:val="4A34F9F2"/>
    <w:rsid w:val="4A4ABBE0"/>
    <w:rsid w:val="4A4C7A22"/>
    <w:rsid w:val="4A4FFB5F"/>
    <w:rsid w:val="4A53F471"/>
    <w:rsid w:val="4A55E5A3"/>
    <w:rsid w:val="4A5F927F"/>
    <w:rsid w:val="4A8DBB01"/>
    <w:rsid w:val="4A930982"/>
    <w:rsid w:val="4AABEEE3"/>
    <w:rsid w:val="4AAE9C36"/>
    <w:rsid w:val="4AB53B58"/>
    <w:rsid w:val="4AB9004C"/>
    <w:rsid w:val="4ADB3368"/>
    <w:rsid w:val="4ADD2639"/>
    <w:rsid w:val="4AE6DC22"/>
    <w:rsid w:val="4AEC09AA"/>
    <w:rsid w:val="4AEED84E"/>
    <w:rsid w:val="4AF244A3"/>
    <w:rsid w:val="4AF8768D"/>
    <w:rsid w:val="4B090B57"/>
    <w:rsid w:val="4B10FF92"/>
    <w:rsid w:val="4B1134E8"/>
    <w:rsid w:val="4B11B41A"/>
    <w:rsid w:val="4B14FE26"/>
    <w:rsid w:val="4B1B9647"/>
    <w:rsid w:val="4B20CCD7"/>
    <w:rsid w:val="4B2948E0"/>
    <w:rsid w:val="4B3C7531"/>
    <w:rsid w:val="4B458C55"/>
    <w:rsid w:val="4B45BD78"/>
    <w:rsid w:val="4B54D4F7"/>
    <w:rsid w:val="4B636642"/>
    <w:rsid w:val="4B6D8563"/>
    <w:rsid w:val="4B792209"/>
    <w:rsid w:val="4B85EDFB"/>
    <w:rsid w:val="4B959F0A"/>
    <w:rsid w:val="4B9E2B92"/>
    <w:rsid w:val="4BA2E5D1"/>
    <w:rsid w:val="4BAAAB48"/>
    <w:rsid w:val="4BB16D48"/>
    <w:rsid w:val="4BB46DA8"/>
    <w:rsid w:val="4BBF0277"/>
    <w:rsid w:val="4BC265E4"/>
    <w:rsid w:val="4BCD5341"/>
    <w:rsid w:val="4BCED1E4"/>
    <w:rsid w:val="4BDE27BF"/>
    <w:rsid w:val="4BEFE734"/>
    <w:rsid w:val="4BF8291B"/>
    <w:rsid w:val="4BFA904A"/>
    <w:rsid w:val="4C05AE34"/>
    <w:rsid w:val="4C1252F1"/>
    <w:rsid w:val="4C2F72B9"/>
    <w:rsid w:val="4C426EE0"/>
    <w:rsid w:val="4C536A67"/>
    <w:rsid w:val="4C585963"/>
    <w:rsid w:val="4C5906E8"/>
    <w:rsid w:val="4C68505B"/>
    <w:rsid w:val="4C76CC3C"/>
    <w:rsid w:val="4C7703C9"/>
    <w:rsid w:val="4C966175"/>
    <w:rsid w:val="4C968513"/>
    <w:rsid w:val="4CA78029"/>
    <w:rsid w:val="4CC4D0E7"/>
    <w:rsid w:val="4CD8F2AE"/>
    <w:rsid w:val="4CE15CB6"/>
    <w:rsid w:val="4CE73DD5"/>
    <w:rsid w:val="4CFF1557"/>
    <w:rsid w:val="4D1750A3"/>
    <w:rsid w:val="4D181D61"/>
    <w:rsid w:val="4D277DBD"/>
    <w:rsid w:val="4D38FCC7"/>
    <w:rsid w:val="4D43A76D"/>
    <w:rsid w:val="4D440AC8"/>
    <w:rsid w:val="4D503E09"/>
    <w:rsid w:val="4D73F522"/>
    <w:rsid w:val="4D76A7CC"/>
    <w:rsid w:val="4D82D7E4"/>
    <w:rsid w:val="4D9F9614"/>
    <w:rsid w:val="4DA8532C"/>
    <w:rsid w:val="4DCFE054"/>
    <w:rsid w:val="4DDF4370"/>
    <w:rsid w:val="4DEF1D54"/>
    <w:rsid w:val="4E0B0A94"/>
    <w:rsid w:val="4E0CC3A7"/>
    <w:rsid w:val="4E14CD77"/>
    <w:rsid w:val="4E212BFA"/>
    <w:rsid w:val="4E2BF793"/>
    <w:rsid w:val="4E407095"/>
    <w:rsid w:val="4E5FA903"/>
    <w:rsid w:val="4E69E5D9"/>
    <w:rsid w:val="4E825B94"/>
    <w:rsid w:val="4E835211"/>
    <w:rsid w:val="4E8D0E76"/>
    <w:rsid w:val="4EBE9547"/>
    <w:rsid w:val="4ECC1A1B"/>
    <w:rsid w:val="4ED07F67"/>
    <w:rsid w:val="4ED176D5"/>
    <w:rsid w:val="4EE6044B"/>
    <w:rsid w:val="4EED7DEE"/>
    <w:rsid w:val="4EEE8357"/>
    <w:rsid w:val="4EFA06A6"/>
    <w:rsid w:val="4F2729BD"/>
    <w:rsid w:val="4F276594"/>
    <w:rsid w:val="4F3303A2"/>
    <w:rsid w:val="4F33499B"/>
    <w:rsid w:val="4F3F8850"/>
    <w:rsid w:val="4F465894"/>
    <w:rsid w:val="4F769757"/>
    <w:rsid w:val="4F83ED99"/>
    <w:rsid w:val="4F90A7AA"/>
    <w:rsid w:val="4F9C6BE0"/>
    <w:rsid w:val="4FB02674"/>
    <w:rsid w:val="4FB45A44"/>
    <w:rsid w:val="4FB8B15B"/>
    <w:rsid w:val="4FCADD7F"/>
    <w:rsid w:val="4FD2732F"/>
    <w:rsid w:val="4FD55902"/>
    <w:rsid w:val="4FE79C13"/>
    <w:rsid w:val="5015F6AF"/>
    <w:rsid w:val="501B1E53"/>
    <w:rsid w:val="505B62BD"/>
    <w:rsid w:val="505D9AC5"/>
    <w:rsid w:val="505FDECA"/>
    <w:rsid w:val="506EB66E"/>
    <w:rsid w:val="506EFBE3"/>
    <w:rsid w:val="507039C5"/>
    <w:rsid w:val="507176C6"/>
    <w:rsid w:val="50718394"/>
    <w:rsid w:val="507F4730"/>
    <w:rsid w:val="5087DECB"/>
    <w:rsid w:val="508E5325"/>
    <w:rsid w:val="5095BF5D"/>
    <w:rsid w:val="509A484F"/>
    <w:rsid w:val="50AF905E"/>
    <w:rsid w:val="50B1929A"/>
    <w:rsid w:val="50C43E20"/>
    <w:rsid w:val="50C53D43"/>
    <w:rsid w:val="50CED403"/>
    <w:rsid w:val="50DC7BD4"/>
    <w:rsid w:val="50FD04BC"/>
    <w:rsid w:val="50FF57AB"/>
    <w:rsid w:val="5117791C"/>
    <w:rsid w:val="5143488C"/>
    <w:rsid w:val="514C0F7E"/>
    <w:rsid w:val="5158CCBC"/>
    <w:rsid w:val="515E85FE"/>
    <w:rsid w:val="516278F6"/>
    <w:rsid w:val="5166B1C4"/>
    <w:rsid w:val="5180831F"/>
    <w:rsid w:val="51818CAC"/>
    <w:rsid w:val="518ED1CF"/>
    <w:rsid w:val="51AC25E9"/>
    <w:rsid w:val="51B50BC5"/>
    <w:rsid w:val="51C34CD0"/>
    <w:rsid w:val="51D72D5C"/>
    <w:rsid w:val="51EB8BE3"/>
    <w:rsid w:val="51EDC7BF"/>
    <w:rsid w:val="51EF6505"/>
    <w:rsid w:val="521491A1"/>
    <w:rsid w:val="521BA39D"/>
    <w:rsid w:val="5226854B"/>
    <w:rsid w:val="522F0ED5"/>
    <w:rsid w:val="5238A37D"/>
    <w:rsid w:val="523B381C"/>
    <w:rsid w:val="5242D6A4"/>
    <w:rsid w:val="5243BD2B"/>
    <w:rsid w:val="52476645"/>
    <w:rsid w:val="5250707E"/>
    <w:rsid w:val="52588B4F"/>
    <w:rsid w:val="525ECA7F"/>
    <w:rsid w:val="526126AE"/>
    <w:rsid w:val="526157F0"/>
    <w:rsid w:val="52665C11"/>
    <w:rsid w:val="52675224"/>
    <w:rsid w:val="526E2386"/>
    <w:rsid w:val="52711231"/>
    <w:rsid w:val="528CFBCF"/>
    <w:rsid w:val="5295498E"/>
    <w:rsid w:val="529B2413"/>
    <w:rsid w:val="529B966B"/>
    <w:rsid w:val="529EE615"/>
    <w:rsid w:val="52A0408A"/>
    <w:rsid w:val="52B1D794"/>
    <w:rsid w:val="52BEDD90"/>
    <w:rsid w:val="52D10A77"/>
    <w:rsid w:val="52DAAD1E"/>
    <w:rsid w:val="52DCBD71"/>
    <w:rsid w:val="52E7E5DB"/>
    <w:rsid w:val="52EFDED5"/>
    <w:rsid w:val="52F2C863"/>
    <w:rsid w:val="52FB8D9F"/>
    <w:rsid w:val="530AD166"/>
    <w:rsid w:val="531C5380"/>
    <w:rsid w:val="532273C5"/>
    <w:rsid w:val="5327E34C"/>
    <w:rsid w:val="53395845"/>
    <w:rsid w:val="533A2CE2"/>
    <w:rsid w:val="535445CF"/>
    <w:rsid w:val="5364FBC9"/>
    <w:rsid w:val="53657D17"/>
    <w:rsid w:val="536E3688"/>
    <w:rsid w:val="53771442"/>
    <w:rsid w:val="537DDDB1"/>
    <w:rsid w:val="5380C4EC"/>
    <w:rsid w:val="5393037F"/>
    <w:rsid w:val="5396BF41"/>
    <w:rsid w:val="539EACC7"/>
    <w:rsid w:val="53B773FE"/>
    <w:rsid w:val="53BD3C91"/>
    <w:rsid w:val="53BF2D61"/>
    <w:rsid w:val="53C92AF5"/>
    <w:rsid w:val="53C9CE6B"/>
    <w:rsid w:val="53CD77C9"/>
    <w:rsid w:val="53D4C7DF"/>
    <w:rsid w:val="53D79828"/>
    <w:rsid w:val="53E73120"/>
    <w:rsid w:val="53F8F4A1"/>
    <w:rsid w:val="53FD67D2"/>
    <w:rsid w:val="54081711"/>
    <w:rsid w:val="540B9642"/>
    <w:rsid w:val="540CE292"/>
    <w:rsid w:val="5419D4BD"/>
    <w:rsid w:val="542A3A87"/>
    <w:rsid w:val="5430FFEA"/>
    <w:rsid w:val="544F19DE"/>
    <w:rsid w:val="546A4BEE"/>
    <w:rsid w:val="546C960F"/>
    <w:rsid w:val="5482EB04"/>
    <w:rsid w:val="5488E2F9"/>
    <w:rsid w:val="548BAF36"/>
    <w:rsid w:val="549F58D3"/>
    <w:rsid w:val="54A11D70"/>
    <w:rsid w:val="54AECF31"/>
    <w:rsid w:val="54B0883D"/>
    <w:rsid w:val="54B885D7"/>
    <w:rsid w:val="54CB15E5"/>
    <w:rsid w:val="54D4F019"/>
    <w:rsid w:val="54ECAC87"/>
    <w:rsid w:val="55005807"/>
    <w:rsid w:val="5504E00E"/>
    <w:rsid w:val="551C954D"/>
    <w:rsid w:val="55328FA2"/>
    <w:rsid w:val="55422791"/>
    <w:rsid w:val="5548B4E6"/>
    <w:rsid w:val="554BF945"/>
    <w:rsid w:val="55632E07"/>
    <w:rsid w:val="5570673E"/>
    <w:rsid w:val="558525D2"/>
    <w:rsid w:val="55966B41"/>
    <w:rsid w:val="5599DFFF"/>
    <w:rsid w:val="559C178D"/>
    <w:rsid w:val="55A2C48D"/>
    <w:rsid w:val="55D778F8"/>
    <w:rsid w:val="55DE5B6D"/>
    <w:rsid w:val="55E58D6A"/>
    <w:rsid w:val="55FC4252"/>
    <w:rsid w:val="55FE046A"/>
    <w:rsid w:val="5600B996"/>
    <w:rsid w:val="56094B58"/>
    <w:rsid w:val="560DE491"/>
    <w:rsid w:val="56156B85"/>
    <w:rsid w:val="56304443"/>
    <w:rsid w:val="5654997C"/>
    <w:rsid w:val="5658D2C0"/>
    <w:rsid w:val="566BB7B7"/>
    <w:rsid w:val="5674F7BE"/>
    <w:rsid w:val="568AA976"/>
    <w:rsid w:val="568C08F8"/>
    <w:rsid w:val="569B3BA5"/>
    <w:rsid w:val="56C7ECD5"/>
    <w:rsid w:val="56D6D029"/>
    <w:rsid w:val="56D91C8B"/>
    <w:rsid w:val="56E3B707"/>
    <w:rsid w:val="56F50467"/>
    <w:rsid w:val="56F6CE23"/>
    <w:rsid w:val="571D51BC"/>
    <w:rsid w:val="5723F693"/>
    <w:rsid w:val="572E3E78"/>
    <w:rsid w:val="5734C913"/>
    <w:rsid w:val="57385EB7"/>
    <w:rsid w:val="573ABC75"/>
    <w:rsid w:val="573D6169"/>
    <w:rsid w:val="573E1587"/>
    <w:rsid w:val="573FBA77"/>
    <w:rsid w:val="57442042"/>
    <w:rsid w:val="578BFD24"/>
    <w:rsid w:val="5790FEC0"/>
    <w:rsid w:val="57925E54"/>
    <w:rsid w:val="579265FE"/>
    <w:rsid w:val="57B9015C"/>
    <w:rsid w:val="57C3E45F"/>
    <w:rsid w:val="57D9593E"/>
    <w:rsid w:val="57DF5240"/>
    <w:rsid w:val="57E39382"/>
    <w:rsid w:val="57F3812E"/>
    <w:rsid w:val="57F6B074"/>
    <w:rsid w:val="57F6CA5D"/>
    <w:rsid w:val="5802B430"/>
    <w:rsid w:val="5805C5D2"/>
    <w:rsid w:val="581CD3EE"/>
    <w:rsid w:val="58315215"/>
    <w:rsid w:val="583328E0"/>
    <w:rsid w:val="5840339C"/>
    <w:rsid w:val="584CBFF6"/>
    <w:rsid w:val="584CE990"/>
    <w:rsid w:val="5850159C"/>
    <w:rsid w:val="586E6228"/>
    <w:rsid w:val="586E8159"/>
    <w:rsid w:val="58721DEA"/>
    <w:rsid w:val="5872DE35"/>
    <w:rsid w:val="58742212"/>
    <w:rsid w:val="58755862"/>
    <w:rsid w:val="5876645B"/>
    <w:rsid w:val="587F9BB0"/>
    <w:rsid w:val="589ACEC9"/>
    <w:rsid w:val="58A479D6"/>
    <w:rsid w:val="58AFE36B"/>
    <w:rsid w:val="58D09974"/>
    <w:rsid w:val="58D83C69"/>
    <w:rsid w:val="58D9E5E8"/>
    <w:rsid w:val="58E125DF"/>
    <w:rsid w:val="58E574B6"/>
    <w:rsid w:val="5906C0BC"/>
    <w:rsid w:val="590AD9FB"/>
    <w:rsid w:val="590F68CF"/>
    <w:rsid w:val="59135F8C"/>
    <w:rsid w:val="5918BC61"/>
    <w:rsid w:val="59228B01"/>
    <w:rsid w:val="59286FE4"/>
    <w:rsid w:val="59419841"/>
    <w:rsid w:val="5945D3C7"/>
    <w:rsid w:val="5947CAF3"/>
    <w:rsid w:val="595293D9"/>
    <w:rsid w:val="595FB4C0"/>
    <w:rsid w:val="5975857F"/>
    <w:rsid w:val="59791A6F"/>
    <w:rsid w:val="5980C60A"/>
    <w:rsid w:val="599C6E5E"/>
    <w:rsid w:val="59A50B57"/>
    <w:rsid w:val="59BCCA7A"/>
    <w:rsid w:val="59BD45DD"/>
    <w:rsid w:val="59CEF941"/>
    <w:rsid w:val="59D348C7"/>
    <w:rsid w:val="59E47415"/>
    <w:rsid w:val="59EB4DDC"/>
    <w:rsid w:val="59F0F212"/>
    <w:rsid w:val="59F4FB06"/>
    <w:rsid w:val="59F9EC77"/>
    <w:rsid w:val="5A05C52A"/>
    <w:rsid w:val="5A0A51BA"/>
    <w:rsid w:val="5A0EAE96"/>
    <w:rsid w:val="5A113790"/>
    <w:rsid w:val="5A1E06E5"/>
    <w:rsid w:val="5A47345D"/>
    <w:rsid w:val="5A4A5AE9"/>
    <w:rsid w:val="5A5CE857"/>
    <w:rsid w:val="5A5D5AD6"/>
    <w:rsid w:val="5A5EC3D6"/>
    <w:rsid w:val="5A636AF2"/>
    <w:rsid w:val="5A683E08"/>
    <w:rsid w:val="5A69DC64"/>
    <w:rsid w:val="5A755580"/>
    <w:rsid w:val="5A772BE6"/>
    <w:rsid w:val="5A78F680"/>
    <w:rsid w:val="5A7BC104"/>
    <w:rsid w:val="5A7C7561"/>
    <w:rsid w:val="5A814517"/>
    <w:rsid w:val="5A8EC42F"/>
    <w:rsid w:val="5A90D0EB"/>
    <w:rsid w:val="5A923A35"/>
    <w:rsid w:val="5AA54A50"/>
    <w:rsid w:val="5AAF45FF"/>
    <w:rsid w:val="5AB65B3F"/>
    <w:rsid w:val="5AB6FC38"/>
    <w:rsid w:val="5ABC8379"/>
    <w:rsid w:val="5ABE5B62"/>
    <w:rsid w:val="5ACAB94F"/>
    <w:rsid w:val="5AE04602"/>
    <w:rsid w:val="5AE3C519"/>
    <w:rsid w:val="5AFD29E4"/>
    <w:rsid w:val="5B16F302"/>
    <w:rsid w:val="5B1B3444"/>
    <w:rsid w:val="5B1E537D"/>
    <w:rsid w:val="5B1EBA27"/>
    <w:rsid w:val="5B314D9B"/>
    <w:rsid w:val="5B4931FF"/>
    <w:rsid w:val="5B63F1C9"/>
    <w:rsid w:val="5B63F79B"/>
    <w:rsid w:val="5B662610"/>
    <w:rsid w:val="5B6FB995"/>
    <w:rsid w:val="5B731C37"/>
    <w:rsid w:val="5B88E40E"/>
    <w:rsid w:val="5B95B556"/>
    <w:rsid w:val="5B9644FC"/>
    <w:rsid w:val="5B9C11C5"/>
    <w:rsid w:val="5BAA7EF7"/>
    <w:rsid w:val="5BB3B05A"/>
    <w:rsid w:val="5BBFE87F"/>
    <w:rsid w:val="5BEBAF9A"/>
    <w:rsid w:val="5BEF26F5"/>
    <w:rsid w:val="5BF68874"/>
    <w:rsid w:val="5C05ACC5"/>
    <w:rsid w:val="5C0766B8"/>
    <w:rsid w:val="5C148CBC"/>
    <w:rsid w:val="5C163A6B"/>
    <w:rsid w:val="5C179165"/>
    <w:rsid w:val="5C17C07D"/>
    <w:rsid w:val="5C251061"/>
    <w:rsid w:val="5C2A5737"/>
    <w:rsid w:val="5C2AB394"/>
    <w:rsid w:val="5C3106AC"/>
    <w:rsid w:val="5C333659"/>
    <w:rsid w:val="5C361E8B"/>
    <w:rsid w:val="5C593976"/>
    <w:rsid w:val="5C5A2BC3"/>
    <w:rsid w:val="5C637AD4"/>
    <w:rsid w:val="5C649FCD"/>
    <w:rsid w:val="5C8F793E"/>
    <w:rsid w:val="5C90C650"/>
    <w:rsid w:val="5C9CEC56"/>
    <w:rsid w:val="5CA0BDD3"/>
    <w:rsid w:val="5CA91824"/>
    <w:rsid w:val="5CAD19D3"/>
    <w:rsid w:val="5CAF7174"/>
    <w:rsid w:val="5CBAD451"/>
    <w:rsid w:val="5CCADD6A"/>
    <w:rsid w:val="5CCC52EC"/>
    <w:rsid w:val="5CD40F20"/>
    <w:rsid w:val="5CDD0437"/>
    <w:rsid w:val="5CEAC849"/>
    <w:rsid w:val="5CF7AE89"/>
    <w:rsid w:val="5D0A087F"/>
    <w:rsid w:val="5D2D6183"/>
    <w:rsid w:val="5D40866A"/>
    <w:rsid w:val="5D465D9C"/>
    <w:rsid w:val="5D54CD35"/>
    <w:rsid w:val="5D6D716D"/>
    <w:rsid w:val="5D78A51D"/>
    <w:rsid w:val="5D7B5624"/>
    <w:rsid w:val="5D7C4795"/>
    <w:rsid w:val="5D8931E9"/>
    <w:rsid w:val="5D8CB743"/>
    <w:rsid w:val="5D8CBCB3"/>
    <w:rsid w:val="5D95E642"/>
    <w:rsid w:val="5D9D8D37"/>
    <w:rsid w:val="5DA444AC"/>
    <w:rsid w:val="5DB20ACC"/>
    <w:rsid w:val="5DB34F75"/>
    <w:rsid w:val="5DBE7A25"/>
    <w:rsid w:val="5DC6476A"/>
    <w:rsid w:val="5DCF371D"/>
    <w:rsid w:val="5DD21B16"/>
    <w:rsid w:val="5DDD3C48"/>
    <w:rsid w:val="5DE68CCB"/>
    <w:rsid w:val="5DEDF1A4"/>
    <w:rsid w:val="5E0C74A7"/>
    <w:rsid w:val="5E18F676"/>
    <w:rsid w:val="5E21359F"/>
    <w:rsid w:val="5E2BA519"/>
    <w:rsid w:val="5E2C1E16"/>
    <w:rsid w:val="5E2FCE45"/>
    <w:rsid w:val="5E47C418"/>
    <w:rsid w:val="5E54BC8E"/>
    <w:rsid w:val="5E588559"/>
    <w:rsid w:val="5E5D3281"/>
    <w:rsid w:val="5E62A739"/>
    <w:rsid w:val="5E6425C5"/>
    <w:rsid w:val="5E6CACD6"/>
    <w:rsid w:val="5E78EAF5"/>
    <w:rsid w:val="5E95BB5B"/>
    <w:rsid w:val="5E977CBB"/>
    <w:rsid w:val="5EABA728"/>
    <w:rsid w:val="5EBE22A1"/>
    <w:rsid w:val="5EDA13E4"/>
    <w:rsid w:val="5EE36396"/>
    <w:rsid w:val="5F121C46"/>
    <w:rsid w:val="5F1817F6"/>
    <w:rsid w:val="5F1F5562"/>
    <w:rsid w:val="5F2E5590"/>
    <w:rsid w:val="5F3AD984"/>
    <w:rsid w:val="5F4938C5"/>
    <w:rsid w:val="5F4DDB2D"/>
    <w:rsid w:val="5F5CBAA8"/>
    <w:rsid w:val="5F6934CF"/>
    <w:rsid w:val="5F6E892E"/>
    <w:rsid w:val="5F7015CB"/>
    <w:rsid w:val="5F848C20"/>
    <w:rsid w:val="5F8C4251"/>
    <w:rsid w:val="5F8DFB93"/>
    <w:rsid w:val="5FA107F2"/>
    <w:rsid w:val="5FB6600A"/>
    <w:rsid w:val="5FC8A3EE"/>
    <w:rsid w:val="5FE16773"/>
    <w:rsid w:val="5FE2751F"/>
    <w:rsid w:val="5FE39479"/>
    <w:rsid w:val="5FE8E09B"/>
    <w:rsid w:val="5FF455BA"/>
    <w:rsid w:val="600D50F5"/>
    <w:rsid w:val="6011C1CB"/>
    <w:rsid w:val="60253008"/>
    <w:rsid w:val="6031B5B9"/>
    <w:rsid w:val="6051A51F"/>
    <w:rsid w:val="6065E207"/>
    <w:rsid w:val="6067357A"/>
    <w:rsid w:val="60702B33"/>
    <w:rsid w:val="6072728C"/>
    <w:rsid w:val="607C6EE2"/>
    <w:rsid w:val="607D2FCF"/>
    <w:rsid w:val="607FD72F"/>
    <w:rsid w:val="6083BCE6"/>
    <w:rsid w:val="60A3BB09"/>
    <w:rsid w:val="60A5122F"/>
    <w:rsid w:val="60ABE36D"/>
    <w:rsid w:val="60AE947D"/>
    <w:rsid w:val="60B2F6E6"/>
    <w:rsid w:val="60C2AA44"/>
    <w:rsid w:val="60C5EED8"/>
    <w:rsid w:val="60CA25F1"/>
    <w:rsid w:val="60D1AACC"/>
    <w:rsid w:val="60D48952"/>
    <w:rsid w:val="60D7C80A"/>
    <w:rsid w:val="60D85A73"/>
    <w:rsid w:val="60DBE56E"/>
    <w:rsid w:val="60DFB82D"/>
    <w:rsid w:val="60E80725"/>
    <w:rsid w:val="60E88708"/>
    <w:rsid w:val="60EC37C4"/>
    <w:rsid w:val="60F88184"/>
    <w:rsid w:val="61145436"/>
    <w:rsid w:val="611997AA"/>
    <w:rsid w:val="611B20EA"/>
    <w:rsid w:val="6125C43C"/>
    <w:rsid w:val="61265F4C"/>
    <w:rsid w:val="613C91FC"/>
    <w:rsid w:val="613D856F"/>
    <w:rsid w:val="614EAF4C"/>
    <w:rsid w:val="6158D661"/>
    <w:rsid w:val="6159A441"/>
    <w:rsid w:val="615AA4BD"/>
    <w:rsid w:val="6163BED8"/>
    <w:rsid w:val="616F69AE"/>
    <w:rsid w:val="6190261B"/>
    <w:rsid w:val="61979A40"/>
    <w:rsid w:val="61B0014E"/>
    <w:rsid w:val="61B2F6B2"/>
    <w:rsid w:val="61C0483D"/>
    <w:rsid w:val="61D764EA"/>
    <w:rsid w:val="61DA08EF"/>
    <w:rsid w:val="61DCA58D"/>
    <w:rsid w:val="61E05145"/>
    <w:rsid w:val="61E064D2"/>
    <w:rsid w:val="61EE8A5F"/>
    <w:rsid w:val="61F3EFC2"/>
    <w:rsid w:val="620305DB"/>
    <w:rsid w:val="6204F8D4"/>
    <w:rsid w:val="62217377"/>
    <w:rsid w:val="6225B3AD"/>
    <w:rsid w:val="6229612A"/>
    <w:rsid w:val="622D5B79"/>
    <w:rsid w:val="623980CA"/>
    <w:rsid w:val="6241F8A0"/>
    <w:rsid w:val="6251E6BC"/>
    <w:rsid w:val="625D3A52"/>
    <w:rsid w:val="62685123"/>
    <w:rsid w:val="626F5FDA"/>
    <w:rsid w:val="626F7716"/>
    <w:rsid w:val="627B962B"/>
    <w:rsid w:val="628CA994"/>
    <w:rsid w:val="62D0873D"/>
    <w:rsid w:val="62F9227D"/>
    <w:rsid w:val="62FB75C9"/>
    <w:rsid w:val="6306E6A3"/>
    <w:rsid w:val="630FFF57"/>
    <w:rsid w:val="631146A9"/>
    <w:rsid w:val="63142024"/>
    <w:rsid w:val="631B815C"/>
    <w:rsid w:val="631E74B9"/>
    <w:rsid w:val="632BCD10"/>
    <w:rsid w:val="6330144E"/>
    <w:rsid w:val="633796E8"/>
    <w:rsid w:val="633AD74F"/>
    <w:rsid w:val="633B8E25"/>
    <w:rsid w:val="6344F1B7"/>
    <w:rsid w:val="636A25A2"/>
    <w:rsid w:val="63992302"/>
    <w:rsid w:val="63A3C022"/>
    <w:rsid w:val="63A7FC4E"/>
    <w:rsid w:val="63A967D9"/>
    <w:rsid w:val="63AE2CC7"/>
    <w:rsid w:val="63B590DC"/>
    <w:rsid w:val="63B906CC"/>
    <w:rsid w:val="63B9D734"/>
    <w:rsid w:val="63BEC23F"/>
    <w:rsid w:val="63C7F1FC"/>
    <w:rsid w:val="63D5512B"/>
    <w:rsid w:val="63DB5DFF"/>
    <w:rsid w:val="63E1B6E6"/>
    <w:rsid w:val="63E91AC9"/>
    <w:rsid w:val="63E96078"/>
    <w:rsid w:val="63F21D7D"/>
    <w:rsid w:val="63F90077"/>
    <w:rsid w:val="64085FDC"/>
    <w:rsid w:val="641664EB"/>
    <w:rsid w:val="64302246"/>
    <w:rsid w:val="6431E0C2"/>
    <w:rsid w:val="643DB1C1"/>
    <w:rsid w:val="64692C4F"/>
    <w:rsid w:val="6469B414"/>
    <w:rsid w:val="646CDD5E"/>
    <w:rsid w:val="646D3ECC"/>
    <w:rsid w:val="64866729"/>
    <w:rsid w:val="64922938"/>
    <w:rsid w:val="64AA203C"/>
    <w:rsid w:val="64AB04FF"/>
    <w:rsid w:val="64AC4A8A"/>
    <w:rsid w:val="64B3BE31"/>
    <w:rsid w:val="64B8B642"/>
    <w:rsid w:val="64BD6A23"/>
    <w:rsid w:val="64C2C619"/>
    <w:rsid w:val="64C5FBCA"/>
    <w:rsid w:val="64C7C6DD"/>
    <w:rsid w:val="64CB207D"/>
    <w:rsid w:val="64D4CC86"/>
    <w:rsid w:val="64DFDD9E"/>
    <w:rsid w:val="64F0278D"/>
    <w:rsid w:val="64FDA0F2"/>
    <w:rsid w:val="6515ED1B"/>
    <w:rsid w:val="653AA69D"/>
    <w:rsid w:val="6540A5B3"/>
    <w:rsid w:val="654379D1"/>
    <w:rsid w:val="655A92A0"/>
    <w:rsid w:val="65644BF8"/>
    <w:rsid w:val="6568E6C0"/>
    <w:rsid w:val="659443CE"/>
    <w:rsid w:val="659D9714"/>
    <w:rsid w:val="65A2BFB5"/>
    <w:rsid w:val="65BE49B3"/>
    <w:rsid w:val="65BEC675"/>
    <w:rsid w:val="65C2AFD8"/>
    <w:rsid w:val="65C3A1AF"/>
    <w:rsid w:val="65C869A7"/>
    <w:rsid w:val="65CB555A"/>
    <w:rsid w:val="65CB8F95"/>
    <w:rsid w:val="65CDDD82"/>
    <w:rsid w:val="65D0081C"/>
    <w:rsid w:val="65D47465"/>
    <w:rsid w:val="65D553E4"/>
    <w:rsid w:val="65EB2284"/>
    <w:rsid w:val="65F12AF8"/>
    <w:rsid w:val="660253D0"/>
    <w:rsid w:val="660B0490"/>
    <w:rsid w:val="6615FD2B"/>
    <w:rsid w:val="66315C6E"/>
    <w:rsid w:val="6635BF81"/>
    <w:rsid w:val="6637E256"/>
    <w:rsid w:val="66484649"/>
    <w:rsid w:val="6659DE5A"/>
    <w:rsid w:val="66724DEF"/>
    <w:rsid w:val="667D975E"/>
    <w:rsid w:val="66826444"/>
    <w:rsid w:val="668E58E1"/>
    <w:rsid w:val="669E511D"/>
    <w:rsid w:val="66AD0390"/>
    <w:rsid w:val="66B4C521"/>
    <w:rsid w:val="66C12C08"/>
    <w:rsid w:val="6713D8E9"/>
    <w:rsid w:val="672329DB"/>
    <w:rsid w:val="6730142F"/>
    <w:rsid w:val="67310002"/>
    <w:rsid w:val="67336836"/>
    <w:rsid w:val="6747EDDE"/>
    <w:rsid w:val="674BA145"/>
    <w:rsid w:val="6758FE4E"/>
    <w:rsid w:val="675A27EF"/>
    <w:rsid w:val="675B9AD4"/>
    <w:rsid w:val="67755283"/>
    <w:rsid w:val="6779B194"/>
    <w:rsid w:val="67993B5B"/>
    <w:rsid w:val="67ADAB28"/>
    <w:rsid w:val="67B95F02"/>
    <w:rsid w:val="67C566A7"/>
    <w:rsid w:val="67C870FF"/>
    <w:rsid w:val="67C9C9FA"/>
    <w:rsid w:val="67CD2CCF"/>
    <w:rsid w:val="67EB9CB6"/>
    <w:rsid w:val="67F378CD"/>
    <w:rsid w:val="68257A64"/>
    <w:rsid w:val="682DC5D0"/>
    <w:rsid w:val="68368FA2"/>
    <w:rsid w:val="6854FF86"/>
    <w:rsid w:val="68653C88"/>
    <w:rsid w:val="686B5D95"/>
    <w:rsid w:val="686CB8C4"/>
    <w:rsid w:val="6874FC12"/>
    <w:rsid w:val="687B1A93"/>
    <w:rsid w:val="687D8471"/>
    <w:rsid w:val="688D4857"/>
    <w:rsid w:val="68923362"/>
    <w:rsid w:val="6897D9A3"/>
    <w:rsid w:val="689EED73"/>
    <w:rsid w:val="68A15821"/>
    <w:rsid w:val="68A346AD"/>
    <w:rsid w:val="68C7BD24"/>
    <w:rsid w:val="68C7FA9F"/>
    <w:rsid w:val="68CBE490"/>
    <w:rsid w:val="68CF8238"/>
    <w:rsid w:val="68F4BD73"/>
    <w:rsid w:val="68F5EA75"/>
    <w:rsid w:val="68F749A9"/>
    <w:rsid w:val="68FE3374"/>
    <w:rsid w:val="69006321"/>
    <w:rsid w:val="6902532D"/>
    <w:rsid w:val="69057E44"/>
    <w:rsid w:val="691122E4"/>
    <w:rsid w:val="69179289"/>
    <w:rsid w:val="69539762"/>
    <w:rsid w:val="696396A3"/>
    <w:rsid w:val="69659A5B"/>
    <w:rsid w:val="69769802"/>
    <w:rsid w:val="699C834E"/>
    <w:rsid w:val="69A238BB"/>
    <w:rsid w:val="69A76629"/>
    <w:rsid w:val="69B6A342"/>
    <w:rsid w:val="69C39AC9"/>
    <w:rsid w:val="69CD9BDF"/>
    <w:rsid w:val="69CFAE98"/>
    <w:rsid w:val="69EB2C93"/>
    <w:rsid w:val="69F8EDE9"/>
    <w:rsid w:val="6A05EA1C"/>
    <w:rsid w:val="6A09AABB"/>
    <w:rsid w:val="6A1A81A7"/>
    <w:rsid w:val="6A38A232"/>
    <w:rsid w:val="6A3C57E3"/>
    <w:rsid w:val="6A3E246D"/>
    <w:rsid w:val="6A4C0B66"/>
    <w:rsid w:val="6A7B9C44"/>
    <w:rsid w:val="6A8A11C0"/>
    <w:rsid w:val="6AA9DC70"/>
    <w:rsid w:val="6AAA2E5E"/>
    <w:rsid w:val="6AABE776"/>
    <w:rsid w:val="6AB362EA"/>
    <w:rsid w:val="6AB9F8D7"/>
    <w:rsid w:val="6AC1AB3C"/>
    <w:rsid w:val="6ACB0704"/>
    <w:rsid w:val="6ACFA212"/>
    <w:rsid w:val="6ADC8050"/>
    <w:rsid w:val="6AE02BF5"/>
    <w:rsid w:val="6AE61928"/>
    <w:rsid w:val="6AE71629"/>
    <w:rsid w:val="6AE7C346"/>
    <w:rsid w:val="6B016ABC"/>
    <w:rsid w:val="6B1F2D45"/>
    <w:rsid w:val="6B20E900"/>
    <w:rsid w:val="6B2A83EF"/>
    <w:rsid w:val="6B4576B5"/>
    <w:rsid w:val="6B4CC550"/>
    <w:rsid w:val="6B5B5B79"/>
    <w:rsid w:val="6B6164BA"/>
    <w:rsid w:val="6B6674A9"/>
    <w:rsid w:val="6B814F68"/>
    <w:rsid w:val="6B8B0C8A"/>
    <w:rsid w:val="6B9759BD"/>
    <w:rsid w:val="6B9C65B5"/>
    <w:rsid w:val="6B9F6033"/>
    <w:rsid w:val="6BA2FE57"/>
    <w:rsid w:val="6BA42800"/>
    <w:rsid w:val="6BAF19C2"/>
    <w:rsid w:val="6BCC7615"/>
    <w:rsid w:val="6BCD504D"/>
    <w:rsid w:val="6BD2B629"/>
    <w:rsid w:val="6BD41FEC"/>
    <w:rsid w:val="6BE27D5B"/>
    <w:rsid w:val="6BF6F61A"/>
    <w:rsid w:val="6C0FE81F"/>
    <w:rsid w:val="6C1AAC29"/>
    <w:rsid w:val="6C1D2E03"/>
    <w:rsid w:val="6C259155"/>
    <w:rsid w:val="6C369E80"/>
    <w:rsid w:val="6C37F35C"/>
    <w:rsid w:val="6C3B342B"/>
    <w:rsid w:val="6C3BEA48"/>
    <w:rsid w:val="6C4E998E"/>
    <w:rsid w:val="6C58D6EA"/>
    <w:rsid w:val="6C6A6B4A"/>
    <w:rsid w:val="6C6D91A9"/>
    <w:rsid w:val="6C7A50C5"/>
    <w:rsid w:val="6C9B3765"/>
    <w:rsid w:val="6CA4C65D"/>
    <w:rsid w:val="6CB0B3EE"/>
    <w:rsid w:val="6CBFE058"/>
    <w:rsid w:val="6CC7C020"/>
    <w:rsid w:val="6CC8315B"/>
    <w:rsid w:val="6CC9F680"/>
    <w:rsid w:val="6CD2D8C2"/>
    <w:rsid w:val="6CDF06EB"/>
    <w:rsid w:val="6CE91CAD"/>
    <w:rsid w:val="6CEEEDC5"/>
    <w:rsid w:val="6CFE82E7"/>
    <w:rsid w:val="6D05AA9B"/>
    <w:rsid w:val="6D073789"/>
    <w:rsid w:val="6D0B78A0"/>
    <w:rsid w:val="6D17FC4A"/>
    <w:rsid w:val="6D1AC04D"/>
    <w:rsid w:val="6D1E3B0E"/>
    <w:rsid w:val="6D3DB05E"/>
    <w:rsid w:val="6D516CE0"/>
    <w:rsid w:val="6D5E8541"/>
    <w:rsid w:val="6D5F159F"/>
    <w:rsid w:val="6D684676"/>
    <w:rsid w:val="6D6E868A"/>
    <w:rsid w:val="6D73F8A5"/>
    <w:rsid w:val="6D85F850"/>
    <w:rsid w:val="6D9B8E37"/>
    <w:rsid w:val="6DA908A6"/>
    <w:rsid w:val="6DAE8442"/>
    <w:rsid w:val="6DB9234C"/>
    <w:rsid w:val="6DC54096"/>
    <w:rsid w:val="6DC6E3B3"/>
    <w:rsid w:val="6DC81060"/>
    <w:rsid w:val="6DD7048C"/>
    <w:rsid w:val="6DE0DEA5"/>
    <w:rsid w:val="6DFD1D8C"/>
    <w:rsid w:val="6E00A5F2"/>
    <w:rsid w:val="6E02003A"/>
    <w:rsid w:val="6E063BAB"/>
    <w:rsid w:val="6E10AE47"/>
    <w:rsid w:val="6E1E5885"/>
    <w:rsid w:val="6E28A086"/>
    <w:rsid w:val="6E2D202B"/>
    <w:rsid w:val="6E3707C6"/>
    <w:rsid w:val="6E3ABD6A"/>
    <w:rsid w:val="6E3DEF35"/>
    <w:rsid w:val="6E4700BF"/>
    <w:rsid w:val="6E50A2CC"/>
    <w:rsid w:val="6E661589"/>
    <w:rsid w:val="6E705C39"/>
    <w:rsid w:val="6E78488C"/>
    <w:rsid w:val="6E80D402"/>
    <w:rsid w:val="6E841CFB"/>
    <w:rsid w:val="6E94C8F7"/>
    <w:rsid w:val="6E98B2F8"/>
    <w:rsid w:val="6E9E156B"/>
    <w:rsid w:val="6EA9A439"/>
    <w:rsid w:val="6EAA8762"/>
    <w:rsid w:val="6EAC4FD8"/>
    <w:rsid w:val="6EAED600"/>
    <w:rsid w:val="6ED78F0F"/>
    <w:rsid w:val="6EEC91A5"/>
    <w:rsid w:val="6F0174E6"/>
    <w:rsid w:val="6F028744"/>
    <w:rsid w:val="6F047B7E"/>
    <w:rsid w:val="6F0FC906"/>
    <w:rsid w:val="6F22E325"/>
    <w:rsid w:val="6F264D44"/>
    <w:rsid w:val="6F26BCF8"/>
    <w:rsid w:val="6F2DC766"/>
    <w:rsid w:val="6F30959A"/>
    <w:rsid w:val="6F3B1467"/>
    <w:rsid w:val="6F4674F1"/>
    <w:rsid w:val="6F6E78B3"/>
    <w:rsid w:val="6F802C1D"/>
    <w:rsid w:val="6F9FA218"/>
    <w:rsid w:val="6FA20C0C"/>
    <w:rsid w:val="6FB7FBCB"/>
    <w:rsid w:val="6FC75806"/>
    <w:rsid w:val="6FC8848A"/>
    <w:rsid w:val="6FCAB8D1"/>
    <w:rsid w:val="6FD2D827"/>
    <w:rsid w:val="6FE2D120"/>
    <w:rsid w:val="6FF2F094"/>
    <w:rsid w:val="6FFECA36"/>
    <w:rsid w:val="700DA512"/>
    <w:rsid w:val="70158F44"/>
    <w:rsid w:val="70308C49"/>
    <w:rsid w:val="704657C3"/>
    <w:rsid w:val="7048A4A1"/>
    <w:rsid w:val="7054CFBF"/>
    <w:rsid w:val="70622CD1"/>
    <w:rsid w:val="706B0959"/>
    <w:rsid w:val="706D5C37"/>
    <w:rsid w:val="706F58E9"/>
    <w:rsid w:val="708B5BDC"/>
    <w:rsid w:val="708FC1C7"/>
    <w:rsid w:val="709D4547"/>
    <w:rsid w:val="709E57A5"/>
    <w:rsid w:val="709E57A5"/>
    <w:rsid w:val="70A3B493"/>
    <w:rsid w:val="70A7CDCC"/>
    <w:rsid w:val="70B27136"/>
    <w:rsid w:val="70CE2A82"/>
    <w:rsid w:val="70ED9965"/>
    <w:rsid w:val="70F2A671"/>
    <w:rsid w:val="7101E7BD"/>
    <w:rsid w:val="71174AB6"/>
    <w:rsid w:val="711814EF"/>
    <w:rsid w:val="711D45C1"/>
    <w:rsid w:val="7122A46E"/>
    <w:rsid w:val="71235A64"/>
    <w:rsid w:val="712A48FE"/>
    <w:rsid w:val="712FDBDE"/>
    <w:rsid w:val="7131BC36"/>
    <w:rsid w:val="71335397"/>
    <w:rsid w:val="713DDC6D"/>
    <w:rsid w:val="71418085"/>
    <w:rsid w:val="7150B185"/>
    <w:rsid w:val="715C5393"/>
    <w:rsid w:val="716233AD"/>
    <w:rsid w:val="716D17E2"/>
    <w:rsid w:val="717918DC"/>
    <w:rsid w:val="717C5949"/>
    <w:rsid w:val="7181B378"/>
    <w:rsid w:val="71841A4F"/>
    <w:rsid w:val="718A8CE9"/>
    <w:rsid w:val="719E7931"/>
    <w:rsid w:val="71ACF6B0"/>
    <w:rsid w:val="71AFCAA3"/>
    <w:rsid w:val="71CE3AD0"/>
    <w:rsid w:val="71F787B5"/>
    <w:rsid w:val="72000243"/>
    <w:rsid w:val="72003800"/>
    <w:rsid w:val="720D36C7"/>
    <w:rsid w:val="7212C200"/>
    <w:rsid w:val="722FDD1F"/>
    <w:rsid w:val="723915A8"/>
    <w:rsid w:val="723BBD3C"/>
    <w:rsid w:val="72471CA5"/>
    <w:rsid w:val="724769C8"/>
    <w:rsid w:val="724A2CE9"/>
    <w:rsid w:val="725EC38D"/>
    <w:rsid w:val="7265F114"/>
    <w:rsid w:val="726BEE3F"/>
    <w:rsid w:val="728407A2"/>
    <w:rsid w:val="72861FCD"/>
    <w:rsid w:val="72946FF6"/>
    <w:rsid w:val="72A5D627"/>
    <w:rsid w:val="72A61975"/>
    <w:rsid w:val="72AA75AF"/>
    <w:rsid w:val="72AEBA56"/>
    <w:rsid w:val="72B1069D"/>
    <w:rsid w:val="72BE1A7D"/>
    <w:rsid w:val="72C01F9D"/>
    <w:rsid w:val="72C4CE7B"/>
    <w:rsid w:val="72C6F286"/>
    <w:rsid w:val="72DF0393"/>
    <w:rsid w:val="72F350C5"/>
    <w:rsid w:val="72F830BA"/>
    <w:rsid w:val="72F8BD66"/>
    <w:rsid w:val="730200CF"/>
    <w:rsid w:val="7313E978"/>
    <w:rsid w:val="731FA42A"/>
    <w:rsid w:val="732413EF"/>
    <w:rsid w:val="7339E184"/>
    <w:rsid w:val="734545D4"/>
    <w:rsid w:val="7348C711"/>
    <w:rsid w:val="73513D95"/>
    <w:rsid w:val="7364DDAF"/>
    <w:rsid w:val="737B58C8"/>
    <w:rsid w:val="737DF885"/>
    <w:rsid w:val="738632F1"/>
    <w:rsid w:val="73895038"/>
    <w:rsid w:val="73917D48"/>
    <w:rsid w:val="73BA1A67"/>
    <w:rsid w:val="73C01172"/>
    <w:rsid w:val="73C65C1B"/>
    <w:rsid w:val="73DE9172"/>
    <w:rsid w:val="73DEDD5F"/>
    <w:rsid w:val="73DF06DB"/>
    <w:rsid w:val="73E33A29"/>
    <w:rsid w:val="73EE8393"/>
    <w:rsid w:val="73F75566"/>
    <w:rsid w:val="742B32E2"/>
    <w:rsid w:val="74309CD5"/>
    <w:rsid w:val="74310DE0"/>
    <w:rsid w:val="744209CD"/>
    <w:rsid w:val="744829E1"/>
    <w:rsid w:val="7452508F"/>
    <w:rsid w:val="745D5BFB"/>
    <w:rsid w:val="7469344E"/>
    <w:rsid w:val="7489C2C9"/>
    <w:rsid w:val="74A1D32F"/>
    <w:rsid w:val="74A78164"/>
    <w:rsid w:val="74A8B558"/>
    <w:rsid w:val="74B64243"/>
    <w:rsid w:val="74BFE450"/>
    <w:rsid w:val="74C22DAB"/>
    <w:rsid w:val="74CBB302"/>
    <w:rsid w:val="74D1F825"/>
    <w:rsid w:val="74FB6070"/>
    <w:rsid w:val="7509A667"/>
    <w:rsid w:val="750ACAC8"/>
    <w:rsid w:val="750D56EF"/>
    <w:rsid w:val="750F3BA3"/>
    <w:rsid w:val="75129F56"/>
    <w:rsid w:val="75134F59"/>
    <w:rsid w:val="7513BD16"/>
    <w:rsid w:val="751D78A9"/>
    <w:rsid w:val="75251036"/>
    <w:rsid w:val="75252099"/>
    <w:rsid w:val="75277ACC"/>
    <w:rsid w:val="752C30E8"/>
    <w:rsid w:val="75330A4F"/>
    <w:rsid w:val="753F3CFF"/>
    <w:rsid w:val="75406DD0"/>
    <w:rsid w:val="754FF4E7"/>
    <w:rsid w:val="7554C9B2"/>
    <w:rsid w:val="755DFD2C"/>
    <w:rsid w:val="755FBD58"/>
    <w:rsid w:val="7593CF18"/>
    <w:rsid w:val="759D08EA"/>
    <w:rsid w:val="759D360D"/>
    <w:rsid w:val="75ACA836"/>
    <w:rsid w:val="75C99ECB"/>
    <w:rsid w:val="75DDEA0B"/>
    <w:rsid w:val="75E66C7D"/>
    <w:rsid w:val="75F04D0E"/>
    <w:rsid w:val="75F726E9"/>
    <w:rsid w:val="760504AF"/>
    <w:rsid w:val="760EE39C"/>
    <w:rsid w:val="76415F52"/>
    <w:rsid w:val="764320BB"/>
    <w:rsid w:val="765212A4"/>
    <w:rsid w:val="76587D60"/>
    <w:rsid w:val="765B47FA"/>
    <w:rsid w:val="765BB4B1"/>
    <w:rsid w:val="76641EC5"/>
    <w:rsid w:val="766C8500"/>
    <w:rsid w:val="767C83B6"/>
    <w:rsid w:val="769609AE"/>
    <w:rsid w:val="76A35BFE"/>
    <w:rsid w:val="76A576C8"/>
    <w:rsid w:val="76A938A9"/>
    <w:rsid w:val="76C0DF4B"/>
    <w:rsid w:val="76C4ACC4"/>
    <w:rsid w:val="76C91628"/>
    <w:rsid w:val="76D07567"/>
    <w:rsid w:val="76EBC548"/>
    <w:rsid w:val="76F1CC69"/>
    <w:rsid w:val="76F9CD8D"/>
    <w:rsid w:val="7702678E"/>
    <w:rsid w:val="770C0B3B"/>
    <w:rsid w:val="770E6430"/>
    <w:rsid w:val="7736C28F"/>
    <w:rsid w:val="7738D94B"/>
    <w:rsid w:val="773D2B91"/>
    <w:rsid w:val="7740AFC1"/>
    <w:rsid w:val="77466BD8"/>
    <w:rsid w:val="7748C90C"/>
    <w:rsid w:val="77542FC9"/>
    <w:rsid w:val="775778C5"/>
    <w:rsid w:val="775778C5"/>
    <w:rsid w:val="7761D2D9"/>
    <w:rsid w:val="7765AD47"/>
    <w:rsid w:val="77798A98"/>
    <w:rsid w:val="7779BA6C"/>
    <w:rsid w:val="777C9189"/>
    <w:rsid w:val="7783C76E"/>
    <w:rsid w:val="778477C0"/>
    <w:rsid w:val="77875C75"/>
    <w:rsid w:val="7789B3AB"/>
    <w:rsid w:val="779390C0"/>
    <w:rsid w:val="77973FCF"/>
    <w:rsid w:val="77983F9E"/>
    <w:rsid w:val="779E3AA9"/>
    <w:rsid w:val="77A50338"/>
    <w:rsid w:val="77A5EC29"/>
    <w:rsid w:val="77B4C74D"/>
    <w:rsid w:val="77B952F1"/>
    <w:rsid w:val="77BBC143"/>
    <w:rsid w:val="77C7355E"/>
    <w:rsid w:val="77CA9948"/>
    <w:rsid w:val="77D3AE46"/>
    <w:rsid w:val="77DD2FB3"/>
    <w:rsid w:val="77DFD713"/>
    <w:rsid w:val="77E3BCCA"/>
    <w:rsid w:val="77E62935"/>
    <w:rsid w:val="77E85A60"/>
    <w:rsid w:val="77EA518E"/>
    <w:rsid w:val="77F78512"/>
    <w:rsid w:val="7801C9E3"/>
    <w:rsid w:val="78095DA6"/>
    <w:rsid w:val="7818782B"/>
    <w:rsid w:val="782265E4"/>
    <w:rsid w:val="782C9C78"/>
    <w:rsid w:val="782D25DB"/>
    <w:rsid w:val="782F4E76"/>
    <w:rsid w:val="783E8C27"/>
    <w:rsid w:val="784A6AB9"/>
    <w:rsid w:val="784B5D04"/>
    <w:rsid w:val="784F60E9"/>
    <w:rsid w:val="78535304"/>
    <w:rsid w:val="78561ACB"/>
    <w:rsid w:val="786B903C"/>
    <w:rsid w:val="786F1798"/>
    <w:rsid w:val="7873CD2B"/>
    <w:rsid w:val="7879A4BE"/>
    <w:rsid w:val="787F0D64"/>
    <w:rsid w:val="7885924A"/>
    <w:rsid w:val="788F75B4"/>
    <w:rsid w:val="78AA2182"/>
    <w:rsid w:val="78AA2182"/>
    <w:rsid w:val="78C3BEBC"/>
    <w:rsid w:val="78C84E93"/>
    <w:rsid w:val="78D9D5FA"/>
    <w:rsid w:val="78DB2066"/>
    <w:rsid w:val="78DEE70B"/>
    <w:rsid w:val="78F040B8"/>
    <w:rsid w:val="78FBC66B"/>
    <w:rsid w:val="79155AF9"/>
    <w:rsid w:val="791B9B50"/>
    <w:rsid w:val="79204821"/>
    <w:rsid w:val="7936340A"/>
    <w:rsid w:val="793BFAF5"/>
    <w:rsid w:val="793CA571"/>
    <w:rsid w:val="79461464"/>
    <w:rsid w:val="7963122F"/>
    <w:rsid w:val="7966E326"/>
    <w:rsid w:val="7979C05F"/>
    <w:rsid w:val="797F23AA"/>
    <w:rsid w:val="797F4BC5"/>
    <w:rsid w:val="798B4F54"/>
    <w:rsid w:val="79955B89"/>
    <w:rsid w:val="79959ECE"/>
    <w:rsid w:val="799E99D3"/>
    <w:rsid w:val="79BE1D0B"/>
    <w:rsid w:val="79C92302"/>
    <w:rsid w:val="79CB1ED7"/>
    <w:rsid w:val="79CB8323"/>
    <w:rsid w:val="79CECA68"/>
    <w:rsid w:val="79D4C026"/>
    <w:rsid w:val="79DB960F"/>
    <w:rsid w:val="79ECC955"/>
    <w:rsid w:val="79F2598B"/>
    <w:rsid w:val="79F70156"/>
    <w:rsid w:val="7A099CA6"/>
    <w:rsid w:val="7A16993B"/>
    <w:rsid w:val="7A16E3CF"/>
    <w:rsid w:val="7A186145"/>
    <w:rsid w:val="7A1B9A5E"/>
    <w:rsid w:val="7A3A932D"/>
    <w:rsid w:val="7A5E45FE"/>
    <w:rsid w:val="7A5E62F9"/>
    <w:rsid w:val="7A633F4C"/>
    <w:rsid w:val="7A65C504"/>
    <w:rsid w:val="7A716D10"/>
    <w:rsid w:val="7AA9EFF0"/>
    <w:rsid w:val="7AB137F8"/>
    <w:rsid w:val="7AB26BF9"/>
    <w:rsid w:val="7ABD751A"/>
    <w:rsid w:val="7AC1D075"/>
    <w:rsid w:val="7AD7CB56"/>
    <w:rsid w:val="7AF78237"/>
    <w:rsid w:val="7AFEE290"/>
    <w:rsid w:val="7B07B540"/>
    <w:rsid w:val="7B15CC6A"/>
    <w:rsid w:val="7B1FFB22"/>
    <w:rsid w:val="7B312BEA"/>
    <w:rsid w:val="7B36F8A2"/>
    <w:rsid w:val="7B398BBD"/>
    <w:rsid w:val="7B3B3C45"/>
    <w:rsid w:val="7B4D8EEB"/>
    <w:rsid w:val="7B52D7B7"/>
    <w:rsid w:val="7B587351"/>
    <w:rsid w:val="7B592B37"/>
    <w:rsid w:val="7B59ED6C"/>
    <w:rsid w:val="7B5DA584"/>
    <w:rsid w:val="7B63E8A6"/>
    <w:rsid w:val="7B6A10E0"/>
    <w:rsid w:val="7B6E14EC"/>
    <w:rsid w:val="7B70D46B"/>
    <w:rsid w:val="7B78AC14"/>
    <w:rsid w:val="7B78E7EB"/>
    <w:rsid w:val="7B7B8F8E"/>
    <w:rsid w:val="7B7EFF73"/>
    <w:rsid w:val="7B84E1E8"/>
    <w:rsid w:val="7B86C2DA"/>
    <w:rsid w:val="7B8AF3C6"/>
    <w:rsid w:val="7B91C9ED"/>
    <w:rsid w:val="7B9E90C7"/>
    <w:rsid w:val="7B9EABED"/>
    <w:rsid w:val="7BA46F42"/>
    <w:rsid w:val="7BA5D363"/>
    <w:rsid w:val="7BB2699C"/>
    <w:rsid w:val="7BB45E2D"/>
    <w:rsid w:val="7BBD910F"/>
    <w:rsid w:val="7BD28B0E"/>
    <w:rsid w:val="7BE22A01"/>
    <w:rsid w:val="7BE405FB"/>
    <w:rsid w:val="7BFCB943"/>
    <w:rsid w:val="7BFE5400"/>
    <w:rsid w:val="7BFF0FAD"/>
    <w:rsid w:val="7C0C4A6E"/>
    <w:rsid w:val="7C1153DF"/>
    <w:rsid w:val="7C18CEA0"/>
    <w:rsid w:val="7C194BC0"/>
    <w:rsid w:val="7C262D0E"/>
    <w:rsid w:val="7C27C6C1"/>
    <w:rsid w:val="7C28566C"/>
    <w:rsid w:val="7C35D7E5"/>
    <w:rsid w:val="7C367D72"/>
    <w:rsid w:val="7C36DA4F"/>
    <w:rsid w:val="7C400A8D"/>
    <w:rsid w:val="7C4A6CB2"/>
    <w:rsid w:val="7C59457B"/>
    <w:rsid w:val="7C66D7BB"/>
    <w:rsid w:val="7C6DD4CC"/>
    <w:rsid w:val="7C794B6C"/>
    <w:rsid w:val="7C7F4B7A"/>
    <w:rsid w:val="7C820CB9"/>
    <w:rsid w:val="7C9E0590"/>
    <w:rsid w:val="7CAF1D1C"/>
    <w:rsid w:val="7CC847CA"/>
    <w:rsid w:val="7CCCFC4B"/>
    <w:rsid w:val="7CCD3F90"/>
    <w:rsid w:val="7CD80DBF"/>
    <w:rsid w:val="7CE79B9F"/>
    <w:rsid w:val="7CEB09DD"/>
    <w:rsid w:val="7CF0EA12"/>
    <w:rsid w:val="7CF5BDCD"/>
    <w:rsid w:val="7D199C9D"/>
    <w:rsid w:val="7D26C427"/>
    <w:rsid w:val="7D2B2D4E"/>
    <w:rsid w:val="7D36D93B"/>
    <w:rsid w:val="7D3D5C30"/>
    <w:rsid w:val="7D54B516"/>
    <w:rsid w:val="7D6D8E7D"/>
    <w:rsid w:val="7D737A15"/>
    <w:rsid w:val="7D75CF3D"/>
    <w:rsid w:val="7D81C4A7"/>
    <w:rsid w:val="7D9CC87F"/>
    <w:rsid w:val="7DBD3DB0"/>
    <w:rsid w:val="7DBE52D6"/>
    <w:rsid w:val="7DBF4D36"/>
    <w:rsid w:val="7DCCD21C"/>
    <w:rsid w:val="7DDB8369"/>
    <w:rsid w:val="7DE190B2"/>
    <w:rsid w:val="7DE42E25"/>
    <w:rsid w:val="7DEAF39C"/>
    <w:rsid w:val="7DEE13D1"/>
    <w:rsid w:val="7DF515DC"/>
    <w:rsid w:val="7DF602A7"/>
    <w:rsid w:val="7E00CD24"/>
    <w:rsid w:val="7E101694"/>
    <w:rsid w:val="7E212BEC"/>
    <w:rsid w:val="7E2257A7"/>
    <w:rsid w:val="7E2B783A"/>
    <w:rsid w:val="7E36EE56"/>
    <w:rsid w:val="7E39D5F1"/>
    <w:rsid w:val="7E45A56B"/>
    <w:rsid w:val="7E53C974"/>
    <w:rsid w:val="7E631CF6"/>
    <w:rsid w:val="7E6714DE"/>
    <w:rsid w:val="7E7569A7"/>
    <w:rsid w:val="7E779083"/>
    <w:rsid w:val="7E8329BF"/>
    <w:rsid w:val="7E87B9AF"/>
    <w:rsid w:val="7E8CBA73"/>
    <w:rsid w:val="7EACC597"/>
    <w:rsid w:val="7EB657A9"/>
    <w:rsid w:val="7ECAB16F"/>
    <w:rsid w:val="7ECC4723"/>
    <w:rsid w:val="7EE7F65C"/>
    <w:rsid w:val="7EF4A4F0"/>
    <w:rsid w:val="7EFCCFA3"/>
    <w:rsid w:val="7EFCDBC9"/>
    <w:rsid w:val="7F0E6E36"/>
    <w:rsid w:val="7F1C0FD4"/>
    <w:rsid w:val="7F2A04A6"/>
    <w:rsid w:val="7F2F8109"/>
    <w:rsid w:val="7F36B06F"/>
    <w:rsid w:val="7F379017"/>
    <w:rsid w:val="7F41612C"/>
    <w:rsid w:val="7F4F135C"/>
    <w:rsid w:val="7F543361"/>
    <w:rsid w:val="7F5796CF"/>
    <w:rsid w:val="7F6442B4"/>
    <w:rsid w:val="7F6E7B11"/>
    <w:rsid w:val="7F718C97"/>
    <w:rsid w:val="7F8216AC"/>
    <w:rsid w:val="7F902431"/>
    <w:rsid w:val="7FA98C3C"/>
    <w:rsid w:val="7FAF76AC"/>
    <w:rsid w:val="7FB3B32B"/>
    <w:rsid w:val="7FE901E3"/>
    <w:rsid w:val="7FEF99D5"/>
    <w:rsid w:val="7FF2334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8E2F9"/>
  <w15:chartTrackingRefBased/>
  <w15:docId w15:val="{1ED85058-13F3-4788-816B-DD51D607F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character" w:styleId="normaltextrun" w:customStyle="1">
    <w:name w:val="normaltextrun"/>
    <w:basedOn w:val="DefaultParagraphFont"/>
    <w:rsid w:val="00F7742C"/>
  </w:style>
  <w:style w:type="paragraph" w:styleId="paragraph" w:customStyle="1">
    <w:name w:val="paragraph"/>
    <w:basedOn w:val="Normal"/>
    <w:rsid w:val="00F7742C"/>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F7742C"/>
  </w:style>
  <w:style w:type="character" w:styleId="UnresolvedMention">
    <w:name w:val="Unresolved Mention"/>
    <w:basedOn w:val="DefaultParagraphFont"/>
    <w:uiPriority w:val="99"/>
    <w:semiHidden/>
    <w:unhideWhenUsed/>
    <w:rsid w:val="002806F0"/>
    <w:rPr>
      <w:color w:val="605E5C"/>
      <w:shd w:val="clear" w:color="auto" w:fill="E1DFDD"/>
    </w:rPr>
  </w:style>
  <w:style w:type="paragraph" w:styleId="Header">
    <w:name w:val="header"/>
    <w:basedOn w:val="Normal"/>
    <w:link w:val="HeaderChar"/>
    <w:uiPriority w:val="99"/>
    <w:unhideWhenUsed/>
    <w:rsid w:val="008B26D2"/>
    <w:pPr>
      <w:tabs>
        <w:tab w:val="center" w:pos="4513"/>
        <w:tab w:val="right" w:pos="9026"/>
      </w:tabs>
      <w:spacing w:after="0" w:line="240" w:lineRule="auto"/>
    </w:pPr>
  </w:style>
  <w:style w:type="character" w:styleId="HeaderChar" w:customStyle="1">
    <w:name w:val="Header Char"/>
    <w:basedOn w:val="DefaultParagraphFont"/>
    <w:link w:val="Header"/>
    <w:uiPriority w:val="99"/>
    <w:rsid w:val="008B26D2"/>
  </w:style>
  <w:style w:type="paragraph" w:styleId="Footer">
    <w:name w:val="footer"/>
    <w:basedOn w:val="Normal"/>
    <w:link w:val="FooterChar"/>
    <w:uiPriority w:val="99"/>
    <w:unhideWhenUsed/>
    <w:rsid w:val="008B26D2"/>
    <w:pPr>
      <w:tabs>
        <w:tab w:val="center" w:pos="4513"/>
        <w:tab w:val="right" w:pos="9026"/>
      </w:tabs>
      <w:spacing w:after="0" w:line="240" w:lineRule="auto"/>
    </w:pPr>
  </w:style>
  <w:style w:type="character" w:styleId="FooterChar" w:customStyle="1">
    <w:name w:val="Footer Char"/>
    <w:basedOn w:val="DefaultParagraphFont"/>
    <w:link w:val="Footer"/>
    <w:uiPriority w:val="99"/>
    <w:rsid w:val="008B26D2"/>
  </w:style>
  <w:style w:type="paragraph" w:styleId="NoSpacing">
    <w:name w:val="No Spacing"/>
    <w:uiPriority w:val="1"/>
    <w:qFormat/>
    <w:rsid w:val="003129CC"/>
    <w:pPr>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OC1">
    <w:name w:val="toc 1"/>
    <w:basedOn w:val="Normal"/>
    <w:next w:val="Normal"/>
    <w:autoRedefine/>
    <w:uiPriority w:val="39"/>
    <w:unhideWhenUs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171788">
      <w:bodyDiv w:val="1"/>
      <w:marLeft w:val="0"/>
      <w:marRight w:val="0"/>
      <w:marTop w:val="0"/>
      <w:marBottom w:val="0"/>
      <w:divBdr>
        <w:top w:val="none" w:sz="0" w:space="0" w:color="auto"/>
        <w:left w:val="none" w:sz="0" w:space="0" w:color="auto"/>
        <w:bottom w:val="none" w:sz="0" w:space="0" w:color="auto"/>
        <w:right w:val="none" w:sz="0" w:space="0" w:color="auto"/>
      </w:divBdr>
      <w:divsChild>
        <w:div w:id="758252485">
          <w:marLeft w:val="0"/>
          <w:marRight w:val="0"/>
          <w:marTop w:val="0"/>
          <w:marBottom w:val="0"/>
          <w:divBdr>
            <w:top w:val="none" w:sz="0" w:space="0" w:color="auto"/>
            <w:left w:val="none" w:sz="0" w:space="0" w:color="auto"/>
            <w:bottom w:val="none" w:sz="0" w:space="0" w:color="auto"/>
            <w:right w:val="none" w:sz="0" w:space="0" w:color="auto"/>
          </w:divBdr>
        </w:div>
        <w:div w:id="481241581">
          <w:marLeft w:val="0"/>
          <w:marRight w:val="0"/>
          <w:marTop w:val="0"/>
          <w:marBottom w:val="0"/>
          <w:divBdr>
            <w:top w:val="none" w:sz="0" w:space="0" w:color="auto"/>
            <w:left w:val="none" w:sz="0" w:space="0" w:color="auto"/>
            <w:bottom w:val="none" w:sz="0" w:space="0" w:color="auto"/>
            <w:right w:val="none" w:sz="0" w:space="0" w:color="auto"/>
          </w:divBdr>
        </w:div>
        <w:div w:id="1890411674">
          <w:marLeft w:val="0"/>
          <w:marRight w:val="0"/>
          <w:marTop w:val="0"/>
          <w:marBottom w:val="0"/>
          <w:divBdr>
            <w:top w:val="none" w:sz="0" w:space="0" w:color="auto"/>
            <w:left w:val="none" w:sz="0" w:space="0" w:color="auto"/>
            <w:bottom w:val="none" w:sz="0" w:space="0" w:color="auto"/>
            <w:right w:val="none" w:sz="0" w:space="0" w:color="auto"/>
          </w:divBdr>
        </w:div>
        <w:div w:id="332268798">
          <w:marLeft w:val="0"/>
          <w:marRight w:val="0"/>
          <w:marTop w:val="0"/>
          <w:marBottom w:val="0"/>
          <w:divBdr>
            <w:top w:val="none" w:sz="0" w:space="0" w:color="auto"/>
            <w:left w:val="none" w:sz="0" w:space="0" w:color="auto"/>
            <w:bottom w:val="none" w:sz="0" w:space="0" w:color="auto"/>
            <w:right w:val="none" w:sz="0" w:space="0" w:color="auto"/>
          </w:divBdr>
        </w:div>
        <w:div w:id="223487100">
          <w:marLeft w:val="0"/>
          <w:marRight w:val="0"/>
          <w:marTop w:val="0"/>
          <w:marBottom w:val="0"/>
          <w:divBdr>
            <w:top w:val="none" w:sz="0" w:space="0" w:color="auto"/>
            <w:left w:val="none" w:sz="0" w:space="0" w:color="auto"/>
            <w:bottom w:val="none" w:sz="0" w:space="0" w:color="auto"/>
            <w:right w:val="none" w:sz="0" w:space="0" w:color="auto"/>
          </w:divBdr>
        </w:div>
      </w:divsChild>
    </w:div>
    <w:div w:id="989358490">
      <w:bodyDiv w:val="1"/>
      <w:marLeft w:val="0"/>
      <w:marRight w:val="0"/>
      <w:marTop w:val="0"/>
      <w:marBottom w:val="0"/>
      <w:divBdr>
        <w:top w:val="none" w:sz="0" w:space="0" w:color="auto"/>
        <w:left w:val="none" w:sz="0" w:space="0" w:color="auto"/>
        <w:bottom w:val="none" w:sz="0" w:space="0" w:color="auto"/>
        <w:right w:val="none" w:sz="0" w:space="0" w:color="auto"/>
      </w:divBdr>
      <w:divsChild>
        <w:div w:id="120609779">
          <w:marLeft w:val="0"/>
          <w:marRight w:val="0"/>
          <w:marTop w:val="0"/>
          <w:marBottom w:val="0"/>
          <w:divBdr>
            <w:top w:val="none" w:sz="0" w:space="0" w:color="auto"/>
            <w:left w:val="none" w:sz="0" w:space="0" w:color="auto"/>
            <w:bottom w:val="none" w:sz="0" w:space="0" w:color="auto"/>
            <w:right w:val="none" w:sz="0" w:space="0" w:color="auto"/>
          </w:divBdr>
        </w:div>
        <w:div w:id="430929041">
          <w:marLeft w:val="0"/>
          <w:marRight w:val="0"/>
          <w:marTop w:val="0"/>
          <w:marBottom w:val="0"/>
          <w:divBdr>
            <w:top w:val="none" w:sz="0" w:space="0" w:color="auto"/>
            <w:left w:val="none" w:sz="0" w:space="0" w:color="auto"/>
            <w:bottom w:val="none" w:sz="0" w:space="0" w:color="auto"/>
            <w:right w:val="none" w:sz="0" w:space="0" w:color="auto"/>
          </w:divBdr>
        </w:div>
        <w:div w:id="156069824">
          <w:marLeft w:val="0"/>
          <w:marRight w:val="0"/>
          <w:marTop w:val="0"/>
          <w:marBottom w:val="0"/>
          <w:divBdr>
            <w:top w:val="none" w:sz="0" w:space="0" w:color="auto"/>
            <w:left w:val="none" w:sz="0" w:space="0" w:color="auto"/>
            <w:bottom w:val="none" w:sz="0" w:space="0" w:color="auto"/>
            <w:right w:val="none" w:sz="0" w:space="0" w:color="auto"/>
          </w:divBdr>
        </w:div>
      </w:divsChild>
    </w:div>
    <w:div w:id="1320574817">
      <w:bodyDiv w:val="1"/>
      <w:marLeft w:val="0"/>
      <w:marRight w:val="0"/>
      <w:marTop w:val="0"/>
      <w:marBottom w:val="0"/>
      <w:divBdr>
        <w:top w:val="none" w:sz="0" w:space="0" w:color="auto"/>
        <w:left w:val="none" w:sz="0" w:space="0" w:color="auto"/>
        <w:bottom w:val="none" w:sz="0" w:space="0" w:color="auto"/>
        <w:right w:val="none" w:sz="0" w:space="0" w:color="auto"/>
      </w:divBdr>
      <w:divsChild>
        <w:div w:id="26566352">
          <w:marLeft w:val="0"/>
          <w:marRight w:val="0"/>
          <w:marTop w:val="0"/>
          <w:marBottom w:val="0"/>
          <w:divBdr>
            <w:top w:val="none" w:sz="0" w:space="0" w:color="auto"/>
            <w:left w:val="none" w:sz="0" w:space="0" w:color="auto"/>
            <w:bottom w:val="none" w:sz="0" w:space="0" w:color="auto"/>
            <w:right w:val="none" w:sz="0" w:space="0" w:color="auto"/>
          </w:divBdr>
        </w:div>
        <w:div w:id="1787309268">
          <w:marLeft w:val="0"/>
          <w:marRight w:val="0"/>
          <w:marTop w:val="0"/>
          <w:marBottom w:val="0"/>
          <w:divBdr>
            <w:top w:val="none" w:sz="0" w:space="0" w:color="auto"/>
            <w:left w:val="none" w:sz="0" w:space="0" w:color="auto"/>
            <w:bottom w:val="none" w:sz="0" w:space="0" w:color="auto"/>
            <w:right w:val="none" w:sz="0" w:space="0" w:color="auto"/>
          </w:divBdr>
        </w:div>
      </w:divsChild>
    </w:div>
    <w:div w:id="1501385117">
      <w:bodyDiv w:val="1"/>
      <w:marLeft w:val="0"/>
      <w:marRight w:val="0"/>
      <w:marTop w:val="0"/>
      <w:marBottom w:val="0"/>
      <w:divBdr>
        <w:top w:val="none" w:sz="0" w:space="0" w:color="auto"/>
        <w:left w:val="none" w:sz="0" w:space="0" w:color="auto"/>
        <w:bottom w:val="none" w:sz="0" w:space="0" w:color="auto"/>
        <w:right w:val="none" w:sz="0" w:space="0" w:color="auto"/>
      </w:divBdr>
      <w:divsChild>
        <w:div w:id="1883519335">
          <w:marLeft w:val="0"/>
          <w:marRight w:val="0"/>
          <w:marTop w:val="0"/>
          <w:marBottom w:val="0"/>
          <w:divBdr>
            <w:top w:val="none" w:sz="0" w:space="0" w:color="auto"/>
            <w:left w:val="none" w:sz="0" w:space="0" w:color="auto"/>
            <w:bottom w:val="none" w:sz="0" w:space="0" w:color="auto"/>
            <w:right w:val="none" w:sz="0" w:space="0" w:color="auto"/>
          </w:divBdr>
        </w:div>
        <w:div w:id="1219853389">
          <w:marLeft w:val="0"/>
          <w:marRight w:val="0"/>
          <w:marTop w:val="0"/>
          <w:marBottom w:val="0"/>
          <w:divBdr>
            <w:top w:val="none" w:sz="0" w:space="0" w:color="auto"/>
            <w:left w:val="none" w:sz="0" w:space="0" w:color="auto"/>
            <w:bottom w:val="none" w:sz="0" w:space="0" w:color="auto"/>
            <w:right w:val="none" w:sz="0" w:space="0" w:color="auto"/>
          </w:divBdr>
        </w:div>
        <w:div w:id="1135754858">
          <w:marLeft w:val="0"/>
          <w:marRight w:val="0"/>
          <w:marTop w:val="0"/>
          <w:marBottom w:val="0"/>
          <w:divBdr>
            <w:top w:val="none" w:sz="0" w:space="0" w:color="auto"/>
            <w:left w:val="none" w:sz="0" w:space="0" w:color="auto"/>
            <w:bottom w:val="none" w:sz="0" w:space="0" w:color="auto"/>
            <w:right w:val="none" w:sz="0" w:space="0" w:color="auto"/>
          </w:divBdr>
        </w:div>
        <w:div w:id="2000838404">
          <w:marLeft w:val="0"/>
          <w:marRight w:val="0"/>
          <w:marTop w:val="0"/>
          <w:marBottom w:val="0"/>
          <w:divBdr>
            <w:top w:val="none" w:sz="0" w:space="0" w:color="auto"/>
            <w:left w:val="none" w:sz="0" w:space="0" w:color="auto"/>
            <w:bottom w:val="none" w:sz="0" w:space="0" w:color="auto"/>
            <w:right w:val="none" w:sz="0" w:space="0" w:color="auto"/>
          </w:divBdr>
        </w:div>
        <w:div w:id="920218533">
          <w:marLeft w:val="0"/>
          <w:marRight w:val="0"/>
          <w:marTop w:val="0"/>
          <w:marBottom w:val="0"/>
          <w:divBdr>
            <w:top w:val="none" w:sz="0" w:space="0" w:color="auto"/>
            <w:left w:val="none" w:sz="0" w:space="0" w:color="auto"/>
            <w:bottom w:val="none" w:sz="0" w:space="0" w:color="auto"/>
            <w:right w:val="none" w:sz="0" w:space="0" w:color="auto"/>
          </w:divBdr>
        </w:div>
        <w:div w:id="885946224">
          <w:marLeft w:val="0"/>
          <w:marRight w:val="0"/>
          <w:marTop w:val="0"/>
          <w:marBottom w:val="0"/>
          <w:divBdr>
            <w:top w:val="none" w:sz="0" w:space="0" w:color="auto"/>
            <w:left w:val="none" w:sz="0" w:space="0" w:color="auto"/>
            <w:bottom w:val="none" w:sz="0" w:space="0" w:color="auto"/>
            <w:right w:val="none" w:sz="0" w:space="0" w:color="auto"/>
          </w:divBdr>
        </w:div>
        <w:div w:id="970332113">
          <w:marLeft w:val="0"/>
          <w:marRight w:val="0"/>
          <w:marTop w:val="0"/>
          <w:marBottom w:val="0"/>
          <w:divBdr>
            <w:top w:val="none" w:sz="0" w:space="0" w:color="auto"/>
            <w:left w:val="none" w:sz="0" w:space="0" w:color="auto"/>
            <w:bottom w:val="none" w:sz="0" w:space="0" w:color="auto"/>
            <w:right w:val="none" w:sz="0" w:space="0" w:color="auto"/>
          </w:divBdr>
        </w:div>
        <w:div w:id="774981099">
          <w:marLeft w:val="0"/>
          <w:marRight w:val="0"/>
          <w:marTop w:val="0"/>
          <w:marBottom w:val="0"/>
          <w:divBdr>
            <w:top w:val="none" w:sz="0" w:space="0" w:color="auto"/>
            <w:left w:val="none" w:sz="0" w:space="0" w:color="auto"/>
            <w:bottom w:val="none" w:sz="0" w:space="0" w:color="auto"/>
            <w:right w:val="none" w:sz="0" w:space="0" w:color="auto"/>
          </w:divBdr>
        </w:div>
        <w:div w:id="1491171596">
          <w:marLeft w:val="0"/>
          <w:marRight w:val="0"/>
          <w:marTop w:val="0"/>
          <w:marBottom w:val="0"/>
          <w:divBdr>
            <w:top w:val="none" w:sz="0" w:space="0" w:color="auto"/>
            <w:left w:val="none" w:sz="0" w:space="0" w:color="auto"/>
            <w:bottom w:val="none" w:sz="0" w:space="0" w:color="auto"/>
            <w:right w:val="none" w:sz="0" w:space="0" w:color="auto"/>
          </w:divBdr>
        </w:div>
        <w:div w:id="2108890915">
          <w:marLeft w:val="0"/>
          <w:marRight w:val="0"/>
          <w:marTop w:val="0"/>
          <w:marBottom w:val="0"/>
          <w:divBdr>
            <w:top w:val="none" w:sz="0" w:space="0" w:color="auto"/>
            <w:left w:val="none" w:sz="0" w:space="0" w:color="auto"/>
            <w:bottom w:val="none" w:sz="0" w:space="0" w:color="auto"/>
            <w:right w:val="none" w:sz="0" w:space="0" w:color="auto"/>
          </w:divBdr>
        </w:div>
        <w:div w:id="524054931">
          <w:marLeft w:val="0"/>
          <w:marRight w:val="0"/>
          <w:marTop w:val="0"/>
          <w:marBottom w:val="0"/>
          <w:divBdr>
            <w:top w:val="none" w:sz="0" w:space="0" w:color="auto"/>
            <w:left w:val="none" w:sz="0" w:space="0" w:color="auto"/>
            <w:bottom w:val="none" w:sz="0" w:space="0" w:color="auto"/>
            <w:right w:val="none" w:sz="0" w:space="0" w:color="auto"/>
          </w:divBdr>
        </w:div>
        <w:div w:id="1314986828">
          <w:marLeft w:val="0"/>
          <w:marRight w:val="0"/>
          <w:marTop w:val="0"/>
          <w:marBottom w:val="0"/>
          <w:divBdr>
            <w:top w:val="none" w:sz="0" w:space="0" w:color="auto"/>
            <w:left w:val="none" w:sz="0" w:space="0" w:color="auto"/>
            <w:bottom w:val="none" w:sz="0" w:space="0" w:color="auto"/>
            <w:right w:val="none" w:sz="0" w:space="0" w:color="auto"/>
          </w:divBdr>
        </w:div>
        <w:div w:id="1414351792">
          <w:marLeft w:val="0"/>
          <w:marRight w:val="0"/>
          <w:marTop w:val="0"/>
          <w:marBottom w:val="0"/>
          <w:divBdr>
            <w:top w:val="none" w:sz="0" w:space="0" w:color="auto"/>
            <w:left w:val="none" w:sz="0" w:space="0" w:color="auto"/>
            <w:bottom w:val="none" w:sz="0" w:space="0" w:color="auto"/>
            <w:right w:val="none" w:sz="0" w:space="0" w:color="auto"/>
          </w:divBdr>
        </w:div>
        <w:div w:id="803155847">
          <w:marLeft w:val="0"/>
          <w:marRight w:val="0"/>
          <w:marTop w:val="0"/>
          <w:marBottom w:val="0"/>
          <w:divBdr>
            <w:top w:val="none" w:sz="0" w:space="0" w:color="auto"/>
            <w:left w:val="none" w:sz="0" w:space="0" w:color="auto"/>
            <w:bottom w:val="none" w:sz="0" w:space="0" w:color="auto"/>
            <w:right w:val="none" w:sz="0" w:space="0" w:color="auto"/>
          </w:divBdr>
        </w:div>
        <w:div w:id="1476795641">
          <w:marLeft w:val="0"/>
          <w:marRight w:val="0"/>
          <w:marTop w:val="0"/>
          <w:marBottom w:val="0"/>
          <w:divBdr>
            <w:top w:val="none" w:sz="0" w:space="0" w:color="auto"/>
            <w:left w:val="none" w:sz="0" w:space="0" w:color="auto"/>
            <w:bottom w:val="none" w:sz="0" w:space="0" w:color="auto"/>
            <w:right w:val="none" w:sz="0" w:space="0" w:color="auto"/>
          </w:divBdr>
        </w:div>
        <w:div w:id="381096118">
          <w:marLeft w:val="0"/>
          <w:marRight w:val="0"/>
          <w:marTop w:val="0"/>
          <w:marBottom w:val="0"/>
          <w:divBdr>
            <w:top w:val="none" w:sz="0" w:space="0" w:color="auto"/>
            <w:left w:val="none" w:sz="0" w:space="0" w:color="auto"/>
            <w:bottom w:val="none" w:sz="0" w:space="0" w:color="auto"/>
            <w:right w:val="none" w:sz="0" w:space="0" w:color="auto"/>
          </w:divBdr>
        </w:div>
        <w:div w:id="575167325">
          <w:marLeft w:val="0"/>
          <w:marRight w:val="0"/>
          <w:marTop w:val="0"/>
          <w:marBottom w:val="0"/>
          <w:divBdr>
            <w:top w:val="none" w:sz="0" w:space="0" w:color="auto"/>
            <w:left w:val="none" w:sz="0" w:space="0" w:color="auto"/>
            <w:bottom w:val="none" w:sz="0" w:space="0" w:color="auto"/>
            <w:right w:val="none" w:sz="0" w:space="0" w:color="auto"/>
          </w:divBdr>
        </w:div>
        <w:div w:id="426539135">
          <w:marLeft w:val="0"/>
          <w:marRight w:val="0"/>
          <w:marTop w:val="0"/>
          <w:marBottom w:val="0"/>
          <w:divBdr>
            <w:top w:val="none" w:sz="0" w:space="0" w:color="auto"/>
            <w:left w:val="none" w:sz="0" w:space="0" w:color="auto"/>
            <w:bottom w:val="none" w:sz="0" w:space="0" w:color="auto"/>
            <w:right w:val="none" w:sz="0" w:space="0" w:color="auto"/>
          </w:divBdr>
        </w:div>
        <w:div w:id="1031028877">
          <w:marLeft w:val="0"/>
          <w:marRight w:val="0"/>
          <w:marTop w:val="0"/>
          <w:marBottom w:val="0"/>
          <w:divBdr>
            <w:top w:val="none" w:sz="0" w:space="0" w:color="auto"/>
            <w:left w:val="none" w:sz="0" w:space="0" w:color="auto"/>
            <w:bottom w:val="none" w:sz="0" w:space="0" w:color="auto"/>
            <w:right w:val="none" w:sz="0" w:space="0" w:color="auto"/>
          </w:divBdr>
        </w:div>
        <w:div w:id="1907688473">
          <w:marLeft w:val="0"/>
          <w:marRight w:val="0"/>
          <w:marTop w:val="0"/>
          <w:marBottom w:val="0"/>
          <w:divBdr>
            <w:top w:val="none" w:sz="0" w:space="0" w:color="auto"/>
            <w:left w:val="none" w:sz="0" w:space="0" w:color="auto"/>
            <w:bottom w:val="none" w:sz="0" w:space="0" w:color="auto"/>
            <w:right w:val="none" w:sz="0" w:space="0" w:color="auto"/>
          </w:divBdr>
        </w:div>
        <w:div w:id="1209494273">
          <w:marLeft w:val="0"/>
          <w:marRight w:val="0"/>
          <w:marTop w:val="0"/>
          <w:marBottom w:val="0"/>
          <w:divBdr>
            <w:top w:val="none" w:sz="0" w:space="0" w:color="auto"/>
            <w:left w:val="none" w:sz="0" w:space="0" w:color="auto"/>
            <w:bottom w:val="none" w:sz="0" w:space="0" w:color="auto"/>
            <w:right w:val="none" w:sz="0" w:space="0" w:color="auto"/>
          </w:divBdr>
        </w:div>
        <w:div w:id="586422416">
          <w:marLeft w:val="0"/>
          <w:marRight w:val="0"/>
          <w:marTop w:val="0"/>
          <w:marBottom w:val="0"/>
          <w:divBdr>
            <w:top w:val="none" w:sz="0" w:space="0" w:color="auto"/>
            <w:left w:val="none" w:sz="0" w:space="0" w:color="auto"/>
            <w:bottom w:val="none" w:sz="0" w:space="0" w:color="auto"/>
            <w:right w:val="none" w:sz="0" w:space="0" w:color="auto"/>
          </w:divBdr>
        </w:div>
        <w:div w:id="1326862484">
          <w:marLeft w:val="0"/>
          <w:marRight w:val="0"/>
          <w:marTop w:val="0"/>
          <w:marBottom w:val="0"/>
          <w:divBdr>
            <w:top w:val="none" w:sz="0" w:space="0" w:color="auto"/>
            <w:left w:val="none" w:sz="0" w:space="0" w:color="auto"/>
            <w:bottom w:val="none" w:sz="0" w:space="0" w:color="auto"/>
            <w:right w:val="none" w:sz="0" w:space="0" w:color="auto"/>
          </w:divBdr>
        </w:div>
        <w:div w:id="1390419239">
          <w:marLeft w:val="0"/>
          <w:marRight w:val="0"/>
          <w:marTop w:val="0"/>
          <w:marBottom w:val="0"/>
          <w:divBdr>
            <w:top w:val="none" w:sz="0" w:space="0" w:color="auto"/>
            <w:left w:val="none" w:sz="0" w:space="0" w:color="auto"/>
            <w:bottom w:val="none" w:sz="0" w:space="0" w:color="auto"/>
            <w:right w:val="none" w:sz="0" w:space="0" w:color="auto"/>
          </w:divBdr>
        </w:div>
        <w:div w:id="1752196277">
          <w:marLeft w:val="0"/>
          <w:marRight w:val="0"/>
          <w:marTop w:val="0"/>
          <w:marBottom w:val="0"/>
          <w:divBdr>
            <w:top w:val="none" w:sz="0" w:space="0" w:color="auto"/>
            <w:left w:val="none" w:sz="0" w:space="0" w:color="auto"/>
            <w:bottom w:val="none" w:sz="0" w:space="0" w:color="auto"/>
            <w:right w:val="none" w:sz="0" w:space="0" w:color="auto"/>
          </w:divBdr>
        </w:div>
        <w:div w:id="644165049">
          <w:marLeft w:val="0"/>
          <w:marRight w:val="0"/>
          <w:marTop w:val="0"/>
          <w:marBottom w:val="0"/>
          <w:divBdr>
            <w:top w:val="none" w:sz="0" w:space="0" w:color="auto"/>
            <w:left w:val="none" w:sz="0" w:space="0" w:color="auto"/>
            <w:bottom w:val="none" w:sz="0" w:space="0" w:color="auto"/>
            <w:right w:val="none" w:sz="0" w:space="0" w:color="auto"/>
          </w:divBdr>
        </w:div>
        <w:div w:id="549074723">
          <w:marLeft w:val="0"/>
          <w:marRight w:val="0"/>
          <w:marTop w:val="0"/>
          <w:marBottom w:val="0"/>
          <w:divBdr>
            <w:top w:val="none" w:sz="0" w:space="0" w:color="auto"/>
            <w:left w:val="none" w:sz="0" w:space="0" w:color="auto"/>
            <w:bottom w:val="none" w:sz="0" w:space="0" w:color="auto"/>
            <w:right w:val="none" w:sz="0" w:space="0" w:color="auto"/>
          </w:divBdr>
        </w:div>
        <w:div w:id="1388600987">
          <w:marLeft w:val="0"/>
          <w:marRight w:val="0"/>
          <w:marTop w:val="0"/>
          <w:marBottom w:val="0"/>
          <w:divBdr>
            <w:top w:val="none" w:sz="0" w:space="0" w:color="auto"/>
            <w:left w:val="none" w:sz="0" w:space="0" w:color="auto"/>
            <w:bottom w:val="none" w:sz="0" w:space="0" w:color="auto"/>
            <w:right w:val="none" w:sz="0" w:space="0" w:color="auto"/>
          </w:divBdr>
        </w:div>
        <w:div w:id="251550423">
          <w:marLeft w:val="0"/>
          <w:marRight w:val="0"/>
          <w:marTop w:val="0"/>
          <w:marBottom w:val="0"/>
          <w:divBdr>
            <w:top w:val="none" w:sz="0" w:space="0" w:color="auto"/>
            <w:left w:val="none" w:sz="0" w:space="0" w:color="auto"/>
            <w:bottom w:val="none" w:sz="0" w:space="0" w:color="auto"/>
            <w:right w:val="none" w:sz="0" w:space="0" w:color="auto"/>
          </w:divBdr>
        </w:div>
        <w:div w:id="2064980592">
          <w:marLeft w:val="0"/>
          <w:marRight w:val="0"/>
          <w:marTop w:val="0"/>
          <w:marBottom w:val="0"/>
          <w:divBdr>
            <w:top w:val="none" w:sz="0" w:space="0" w:color="auto"/>
            <w:left w:val="none" w:sz="0" w:space="0" w:color="auto"/>
            <w:bottom w:val="none" w:sz="0" w:space="0" w:color="auto"/>
            <w:right w:val="none" w:sz="0" w:space="0" w:color="auto"/>
          </w:divBdr>
        </w:div>
        <w:div w:id="1377969392">
          <w:marLeft w:val="0"/>
          <w:marRight w:val="0"/>
          <w:marTop w:val="0"/>
          <w:marBottom w:val="0"/>
          <w:divBdr>
            <w:top w:val="none" w:sz="0" w:space="0" w:color="auto"/>
            <w:left w:val="none" w:sz="0" w:space="0" w:color="auto"/>
            <w:bottom w:val="none" w:sz="0" w:space="0" w:color="auto"/>
            <w:right w:val="none" w:sz="0" w:space="0" w:color="auto"/>
          </w:divBdr>
        </w:div>
        <w:div w:id="273294716">
          <w:marLeft w:val="0"/>
          <w:marRight w:val="0"/>
          <w:marTop w:val="0"/>
          <w:marBottom w:val="0"/>
          <w:divBdr>
            <w:top w:val="none" w:sz="0" w:space="0" w:color="auto"/>
            <w:left w:val="none" w:sz="0" w:space="0" w:color="auto"/>
            <w:bottom w:val="none" w:sz="0" w:space="0" w:color="auto"/>
            <w:right w:val="none" w:sz="0" w:space="0" w:color="auto"/>
          </w:divBdr>
        </w:div>
        <w:div w:id="317851964">
          <w:marLeft w:val="0"/>
          <w:marRight w:val="0"/>
          <w:marTop w:val="0"/>
          <w:marBottom w:val="0"/>
          <w:divBdr>
            <w:top w:val="none" w:sz="0" w:space="0" w:color="auto"/>
            <w:left w:val="none" w:sz="0" w:space="0" w:color="auto"/>
            <w:bottom w:val="none" w:sz="0" w:space="0" w:color="auto"/>
            <w:right w:val="none" w:sz="0" w:space="0" w:color="auto"/>
          </w:divBdr>
        </w:div>
        <w:div w:id="1215460701">
          <w:marLeft w:val="0"/>
          <w:marRight w:val="0"/>
          <w:marTop w:val="0"/>
          <w:marBottom w:val="0"/>
          <w:divBdr>
            <w:top w:val="none" w:sz="0" w:space="0" w:color="auto"/>
            <w:left w:val="none" w:sz="0" w:space="0" w:color="auto"/>
            <w:bottom w:val="none" w:sz="0" w:space="0" w:color="auto"/>
            <w:right w:val="none" w:sz="0" w:space="0" w:color="auto"/>
          </w:divBdr>
        </w:div>
        <w:div w:id="707606173">
          <w:marLeft w:val="0"/>
          <w:marRight w:val="0"/>
          <w:marTop w:val="0"/>
          <w:marBottom w:val="0"/>
          <w:divBdr>
            <w:top w:val="none" w:sz="0" w:space="0" w:color="auto"/>
            <w:left w:val="none" w:sz="0" w:space="0" w:color="auto"/>
            <w:bottom w:val="none" w:sz="0" w:space="0" w:color="auto"/>
            <w:right w:val="none" w:sz="0" w:space="0" w:color="auto"/>
          </w:divBdr>
        </w:div>
        <w:div w:id="1128595746">
          <w:marLeft w:val="0"/>
          <w:marRight w:val="0"/>
          <w:marTop w:val="0"/>
          <w:marBottom w:val="0"/>
          <w:divBdr>
            <w:top w:val="none" w:sz="0" w:space="0" w:color="auto"/>
            <w:left w:val="none" w:sz="0" w:space="0" w:color="auto"/>
            <w:bottom w:val="none" w:sz="0" w:space="0" w:color="auto"/>
            <w:right w:val="none" w:sz="0" w:space="0" w:color="auto"/>
          </w:divBdr>
        </w:div>
        <w:div w:id="1799373233">
          <w:marLeft w:val="0"/>
          <w:marRight w:val="0"/>
          <w:marTop w:val="0"/>
          <w:marBottom w:val="0"/>
          <w:divBdr>
            <w:top w:val="none" w:sz="0" w:space="0" w:color="auto"/>
            <w:left w:val="none" w:sz="0" w:space="0" w:color="auto"/>
            <w:bottom w:val="none" w:sz="0" w:space="0" w:color="auto"/>
            <w:right w:val="none" w:sz="0" w:space="0" w:color="auto"/>
          </w:divBdr>
        </w:div>
        <w:div w:id="886571569">
          <w:marLeft w:val="0"/>
          <w:marRight w:val="0"/>
          <w:marTop w:val="0"/>
          <w:marBottom w:val="0"/>
          <w:divBdr>
            <w:top w:val="none" w:sz="0" w:space="0" w:color="auto"/>
            <w:left w:val="none" w:sz="0" w:space="0" w:color="auto"/>
            <w:bottom w:val="none" w:sz="0" w:space="0" w:color="auto"/>
            <w:right w:val="none" w:sz="0" w:space="0" w:color="auto"/>
          </w:divBdr>
        </w:div>
        <w:div w:id="614483088">
          <w:marLeft w:val="0"/>
          <w:marRight w:val="0"/>
          <w:marTop w:val="0"/>
          <w:marBottom w:val="0"/>
          <w:divBdr>
            <w:top w:val="none" w:sz="0" w:space="0" w:color="auto"/>
            <w:left w:val="none" w:sz="0" w:space="0" w:color="auto"/>
            <w:bottom w:val="none" w:sz="0" w:space="0" w:color="auto"/>
            <w:right w:val="none" w:sz="0" w:space="0" w:color="auto"/>
          </w:divBdr>
        </w:div>
        <w:div w:id="1555580648">
          <w:marLeft w:val="0"/>
          <w:marRight w:val="0"/>
          <w:marTop w:val="0"/>
          <w:marBottom w:val="0"/>
          <w:divBdr>
            <w:top w:val="none" w:sz="0" w:space="0" w:color="auto"/>
            <w:left w:val="none" w:sz="0" w:space="0" w:color="auto"/>
            <w:bottom w:val="none" w:sz="0" w:space="0" w:color="auto"/>
            <w:right w:val="none" w:sz="0" w:space="0" w:color="auto"/>
          </w:divBdr>
        </w:div>
        <w:div w:id="1542401330">
          <w:marLeft w:val="0"/>
          <w:marRight w:val="0"/>
          <w:marTop w:val="0"/>
          <w:marBottom w:val="0"/>
          <w:divBdr>
            <w:top w:val="none" w:sz="0" w:space="0" w:color="auto"/>
            <w:left w:val="none" w:sz="0" w:space="0" w:color="auto"/>
            <w:bottom w:val="none" w:sz="0" w:space="0" w:color="auto"/>
            <w:right w:val="none" w:sz="0" w:space="0" w:color="auto"/>
          </w:divBdr>
        </w:div>
        <w:div w:id="2047025894">
          <w:marLeft w:val="0"/>
          <w:marRight w:val="0"/>
          <w:marTop w:val="0"/>
          <w:marBottom w:val="0"/>
          <w:divBdr>
            <w:top w:val="none" w:sz="0" w:space="0" w:color="auto"/>
            <w:left w:val="none" w:sz="0" w:space="0" w:color="auto"/>
            <w:bottom w:val="none" w:sz="0" w:space="0" w:color="auto"/>
            <w:right w:val="none" w:sz="0" w:space="0" w:color="auto"/>
          </w:divBdr>
        </w:div>
        <w:div w:id="1756241348">
          <w:marLeft w:val="0"/>
          <w:marRight w:val="0"/>
          <w:marTop w:val="0"/>
          <w:marBottom w:val="0"/>
          <w:divBdr>
            <w:top w:val="none" w:sz="0" w:space="0" w:color="auto"/>
            <w:left w:val="none" w:sz="0" w:space="0" w:color="auto"/>
            <w:bottom w:val="none" w:sz="0" w:space="0" w:color="auto"/>
            <w:right w:val="none" w:sz="0" w:space="0" w:color="auto"/>
          </w:divBdr>
        </w:div>
        <w:div w:id="1855070021">
          <w:marLeft w:val="0"/>
          <w:marRight w:val="0"/>
          <w:marTop w:val="0"/>
          <w:marBottom w:val="0"/>
          <w:divBdr>
            <w:top w:val="none" w:sz="0" w:space="0" w:color="auto"/>
            <w:left w:val="none" w:sz="0" w:space="0" w:color="auto"/>
            <w:bottom w:val="none" w:sz="0" w:space="0" w:color="auto"/>
            <w:right w:val="none" w:sz="0" w:space="0" w:color="auto"/>
          </w:divBdr>
        </w:div>
        <w:div w:id="553546467">
          <w:marLeft w:val="0"/>
          <w:marRight w:val="0"/>
          <w:marTop w:val="0"/>
          <w:marBottom w:val="0"/>
          <w:divBdr>
            <w:top w:val="none" w:sz="0" w:space="0" w:color="auto"/>
            <w:left w:val="none" w:sz="0" w:space="0" w:color="auto"/>
            <w:bottom w:val="none" w:sz="0" w:space="0" w:color="auto"/>
            <w:right w:val="none" w:sz="0" w:space="0" w:color="auto"/>
          </w:divBdr>
        </w:div>
        <w:div w:id="584845435">
          <w:marLeft w:val="0"/>
          <w:marRight w:val="0"/>
          <w:marTop w:val="0"/>
          <w:marBottom w:val="0"/>
          <w:divBdr>
            <w:top w:val="none" w:sz="0" w:space="0" w:color="auto"/>
            <w:left w:val="none" w:sz="0" w:space="0" w:color="auto"/>
            <w:bottom w:val="none" w:sz="0" w:space="0" w:color="auto"/>
            <w:right w:val="none" w:sz="0" w:space="0" w:color="auto"/>
          </w:divBdr>
        </w:div>
      </w:divsChild>
    </w:div>
    <w:div w:id="1806972880">
      <w:bodyDiv w:val="1"/>
      <w:marLeft w:val="0"/>
      <w:marRight w:val="0"/>
      <w:marTop w:val="0"/>
      <w:marBottom w:val="0"/>
      <w:divBdr>
        <w:top w:val="none" w:sz="0" w:space="0" w:color="auto"/>
        <w:left w:val="none" w:sz="0" w:space="0" w:color="auto"/>
        <w:bottom w:val="none" w:sz="0" w:space="0" w:color="auto"/>
        <w:right w:val="none" w:sz="0" w:space="0" w:color="auto"/>
      </w:divBdr>
      <w:divsChild>
        <w:div w:id="1939634538">
          <w:marLeft w:val="0"/>
          <w:marRight w:val="0"/>
          <w:marTop w:val="0"/>
          <w:marBottom w:val="0"/>
          <w:divBdr>
            <w:top w:val="none" w:sz="0" w:space="0" w:color="auto"/>
            <w:left w:val="none" w:sz="0" w:space="0" w:color="auto"/>
            <w:bottom w:val="none" w:sz="0" w:space="0" w:color="auto"/>
            <w:right w:val="none" w:sz="0" w:space="0" w:color="auto"/>
          </w:divBdr>
        </w:div>
        <w:div w:id="2089033506">
          <w:marLeft w:val="0"/>
          <w:marRight w:val="0"/>
          <w:marTop w:val="0"/>
          <w:marBottom w:val="0"/>
          <w:divBdr>
            <w:top w:val="none" w:sz="0" w:space="0" w:color="auto"/>
            <w:left w:val="none" w:sz="0" w:space="0" w:color="auto"/>
            <w:bottom w:val="none" w:sz="0" w:space="0" w:color="auto"/>
            <w:right w:val="none" w:sz="0" w:space="0" w:color="auto"/>
          </w:divBdr>
        </w:div>
        <w:div w:id="2073767966">
          <w:marLeft w:val="0"/>
          <w:marRight w:val="0"/>
          <w:marTop w:val="0"/>
          <w:marBottom w:val="0"/>
          <w:divBdr>
            <w:top w:val="none" w:sz="0" w:space="0" w:color="auto"/>
            <w:left w:val="none" w:sz="0" w:space="0" w:color="auto"/>
            <w:bottom w:val="none" w:sz="0" w:space="0" w:color="auto"/>
            <w:right w:val="none" w:sz="0" w:space="0" w:color="auto"/>
          </w:divBdr>
        </w:div>
        <w:div w:id="82260326">
          <w:marLeft w:val="0"/>
          <w:marRight w:val="0"/>
          <w:marTop w:val="0"/>
          <w:marBottom w:val="0"/>
          <w:divBdr>
            <w:top w:val="none" w:sz="0" w:space="0" w:color="auto"/>
            <w:left w:val="none" w:sz="0" w:space="0" w:color="auto"/>
            <w:bottom w:val="none" w:sz="0" w:space="0" w:color="auto"/>
            <w:right w:val="none" w:sz="0" w:space="0" w:color="auto"/>
          </w:divBdr>
        </w:div>
        <w:div w:id="437413319">
          <w:marLeft w:val="0"/>
          <w:marRight w:val="0"/>
          <w:marTop w:val="0"/>
          <w:marBottom w:val="0"/>
          <w:divBdr>
            <w:top w:val="none" w:sz="0" w:space="0" w:color="auto"/>
            <w:left w:val="none" w:sz="0" w:space="0" w:color="auto"/>
            <w:bottom w:val="none" w:sz="0" w:space="0" w:color="auto"/>
            <w:right w:val="none" w:sz="0" w:space="0" w:color="auto"/>
          </w:divBdr>
        </w:div>
        <w:div w:id="405540586">
          <w:marLeft w:val="0"/>
          <w:marRight w:val="0"/>
          <w:marTop w:val="0"/>
          <w:marBottom w:val="0"/>
          <w:divBdr>
            <w:top w:val="none" w:sz="0" w:space="0" w:color="auto"/>
            <w:left w:val="none" w:sz="0" w:space="0" w:color="auto"/>
            <w:bottom w:val="none" w:sz="0" w:space="0" w:color="auto"/>
            <w:right w:val="none" w:sz="0" w:space="0" w:color="auto"/>
          </w:divBdr>
        </w:div>
        <w:div w:id="832337708">
          <w:marLeft w:val="0"/>
          <w:marRight w:val="0"/>
          <w:marTop w:val="0"/>
          <w:marBottom w:val="0"/>
          <w:divBdr>
            <w:top w:val="none" w:sz="0" w:space="0" w:color="auto"/>
            <w:left w:val="none" w:sz="0" w:space="0" w:color="auto"/>
            <w:bottom w:val="none" w:sz="0" w:space="0" w:color="auto"/>
            <w:right w:val="none" w:sz="0" w:space="0" w:color="auto"/>
          </w:divBdr>
        </w:div>
      </w:divsChild>
    </w:div>
    <w:div w:id="2057855264">
      <w:bodyDiv w:val="1"/>
      <w:marLeft w:val="0"/>
      <w:marRight w:val="0"/>
      <w:marTop w:val="0"/>
      <w:marBottom w:val="0"/>
      <w:divBdr>
        <w:top w:val="none" w:sz="0" w:space="0" w:color="auto"/>
        <w:left w:val="none" w:sz="0" w:space="0" w:color="auto"/>
        <w:bottom w:val="none" w:sz="0" w:space="0" w:color="auto"/>
        <w:right w:val="none" w:sz="0" w:space="0" w:color="auto"/>
      </w:divBdr>
      <w:divsChild>
        <w:div w:id="681473884">
          <w:marLeft w:val="0"/>
          <w:marRight w:val="0"/>
          <w:marTop w:val="0"/>
          <w:marBottom w:val="0"/>
          <w:divBdr>
            <w:top w:val="none" w:sz="0" w:space="0" w:color="auto"/>
            <w:left w:val="none" w:sz="0" w:space="0" w:color="auto"/>
            <w:bottom w:val="none" w:sz="0" w:space="0" w:color="auto"/>
            <w:right w:val="none" w:sz="0" w:space="0" w:color="auto"/>
          </w:divBdr>
        </w:div>
        <w:div w:id="664670088">
          <w:marLeft w:val="0"/>
          <w:marRight w:val="0"/>
          <w:marTop w:val="0"/>
          <w:marBottom w:val="0"/>
          <w:divBdr>
            <w:top w:val="none" w:sz="0" w:space="0" w:color="auto"/>
            <w:left w:val="none" w:sz="0" w:space="0" w:color="auto"/>
            <w:bottom w:val="none" w:sz="0" w:space="0" w:color="auto"/>
            <w:right w:val="none" w:sz="0" w:space="0" w:color="auto"/>
          </w:divBdr>
        </w:div>
        <w:div w:id="1805196199">
          <w:marLeft w:val="0"/>
          <w:marRight w:val="0"/>
          <w:marTop w:val="0"/>
          <w:marBottom w:val="0"/>
          <w:divBdr>
            <w:top w:val="none" w:sz="0" w:space="0" w:color="auto"/>
            <w:left w:val="none" w:sz="0" w:space="0" w:color="auto"/>
            <w:bottom w:val="none" w:sz="0" w:space="0" w:color="auto"/>
            <w:right w:val="none" w:sz="0" w:space="0" w:color="auto"/>
          </w:divBdr>
        </w:div>
        <w:div w:id="1846551320">
          <w:marLeft w:val="0"/>
          <w:marRight w:val="0"/>
          <w:marTop w:val="0"/>
          <w:marBottom w:val="0"/>
          <w:divBdr>
            <w:top w:val="none" w:sz="0" w:space="0" w:color="auto"/>
            <w:left w:val="none" w:sz="0" w:space="0" w:color="auto"/>
            <w:bottom w:val="none" w:sz="0" w:space="0" w:color="auto"/>
            <w:right w:val="none" w:sz="0" w:space="0" w:color="auto"/>
          </w:divBdr>
        </w:div>
        <w:div w:id="13406189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legislation.gov.uk/ukpga/2021/17/part/1/enacted" TargetMode="External" Id="rId26" /><Relationship Type="http://schemas.openxmlformats.org/officeDocument/2006/relationships/hyperlink" Target="https://doi.org/10.1093/pubmed/fdab102" TargetMode="External" Id="rId21" /><Relationship Type="http://schemas.openxmlformats.org/officeDocument/2006/relationships/hyperlink" Target="https://assets.publishing.service.gov.uk/government/uploads/system/uploads/attachment_data/file/575232/HO-Domestic-Homicide-Review-Analysis-161206.pdf(Accessed" TargetMode="External" Id="rId42" /><Relationship Type="http://schemas.openxmlformats.org/officeDocument/2006/relationships/hyperlink" Target="https://commonslibrary.parliament.uk/research-briefings/cbp-8999/" TargetMode="External" Id="rId47" /><Relationship Type="http://schemas.openxmlformats.org/officeDocument/2006/relationships/hyperlink" Target="https://doi.org/10.1080/01924036.2015.1114001" TargetMode="External" Id="rId63" /><Relationship Type="http://schemas.openxmlformats.org/officeDocument/2006/relationships/hyperlink" Target="https://doi.org/10.1057/9781137501394_3" TargetMode="External" Id="rId68" /><Relationship Type="http://schemas.openxmlformats.org/officeDocument/2006/relationships/hyperlink" Target="https://researchbriefings.files.parliament.uk/documents/CBP-9068/CBP-9068.pdf" TargetMode="External" Id="rId16" /><Relationship Type="http://schemas.openxmlformats.org/officeDocument/2006/relationships/hyperlink" Target="https://doi.org/10.1111/pcn.13130" TargetMode="External" Id="rId32" /><Relationship Type="http://schemas.openxmlformats.org/officeDocument/2006/relationships/hyperlink" Target="https://www.justiceinspectorates.gov.uk/hmicfrs/news/news-feed/police-response-to-domestic-abuse/" TargetMode="External" Id="rId37" /><Relationship Type="http://schemas.openxmlformats.org/officeDocument/2006/relationships/hyperlink" Target="https://assets.publishing.service.gov.uk/government/uploads/system/uploads/attachment_data/file/918897/horr107.pdf" TargetMode="External" Id="rId53" /><Relationship Type="http://schemas.openxmlformats.org/officeDocument/2006/relationships/hyperlink" Target="https://www.ons.gov.uk/peoplepopulationandcommunity/householdcharacteristics/homeinternetandsocialmediausage" TargetMode="External" Id="rId58" /><Relationship Type="http://schemas.openxmlformats.org/officeDocument/2006/relationships/hyperlink" Target="https://www.womensaid.org.uk/evidence-hub/research-and-publications/evidence-briefings-the-impact-of-covid-19-on-survivors-and-services" TargetMode="External" Id="rId74" /><Relationship Type="http://schemas.openxmlformats.org/officeDocument/2006/relationships/footer" Target="footer1.xml" Id="rId79" /><Relationship Type="http://schemas.openxmlformats.org/officeDocument/2006/relationships/endnotes" Target="endnotes.xml" Id="rId5" /><Relationship Type="http://schemas.openxmlformats.org/officeDocument/2006/relationships/hyperlink" Target="https://doi.org/10.1016/j.chiabu.2021.105386" TargetMode="External" Id="rId61" /><Relationship Type="http://schemas.microsoft.com/office/2020/10/relationships/intelligence" Target="intelligence2.xml" Id="rId82" /><Relationship Type="http://schemas.openxmlformats.org/officeDocument/2006/relationships/hyperlink" Target="https://www.scribbr.com/methodology/thematic-analysis/" TargetMode="External" Id="rId19" /><Relationship Type="http://schemas.openxmlformats.org/officeDocument/2006/relationships/hyperlink" Target="https://news.npcc.police.uk/releases/domestic-homicides-show-no-significant-increase-during-lockdown-says-new-police-report" TargetMode="External" Id="rId14" /><Relationship Type="http://schemas.openxmlformats.org/officeDocument/2006/relationships/hyperlink" Target="https://doi.org/10.1080/17439760.2016.1262613" TargetMode="External" Id="rId22" /><Relationship Type="http://schemas.openxmlformats.org/officeDocument/2006/relationships/hyperlink" Target="https://doi.org/10.1136/bmj.m1557" TargetMode="External" Id="rId27" /><Relationship Type="http://schemas.openxmlformats.org/officeDocument/2006/relationships/hyperlink" Target="https://brandongaille.com/15-cross-sectional-study-advantages-and-disadvantages/" TargetMode="External" Id="rId30" /><Relationship Type="http://schemas.openxmlformats.org/officeDocument/2006/relationships/hyperlink" Target="https://commonslibrary.parliament.uk/research-briefings/cbp-8866/" TargetMode="External" Id="rId35" /><Relationship Type="http://schemas.openxmlformats.org/officeDocument/2006/relationships/hyperlink" Target="https://www.gov.uk/government/publications/domestic-abuse-bill-2020-factsheets/statutory-definition-of-domestic-abuse-factsheet" TargetMode="External" Id="rId43" /><Relationship Type="http://schemas.openxmlformats.org/officeDocument/2006/relationships/hyperlink" Target="https://doi.org/10.1080/10439463.2021.2003358" TargetMode="External" Id="rId48" /><Relationship Type="http://schemas.openxmlformats.org/officeDocument/2006/relationships/hyperlink" Target="https://www.ons.gov.uk/peoplepopulationandcommunity/crimeandjustice/bulletins/domesticabuseinenglandandwalesoverview/november2021" TargetMode="External" Id="rId56" /><Relationship Type="http://schemas.openxmlformats.org/officeDocument/2006/relationships/hyperlink" Target="https://doi.org/10.1108/MRR-02-2013-0027.&#160;" TargetMode="External" Id="rId64" /><Relationship Type="http://schemas.openxmlformats.org/officeDocument/2006/relationships/hyperlink" Target="https://assets.publishing.service.gov.uk/government/uploads/system/uploads/attachment_data/file/228746/0167.pdf" TargetMode="External" Id="rId69" /><Relationship Type="http://schemas.openxmlformats.org/officeDocument/2006/relationships/hyperlink" Target="https://www.who.int/news-room/fact-sheets/detail/violence-against-women" TargetMode="External" Id="rId77" /><Relationship Type="http://schemas.openxmlformats.org/officeDocument/2006/relationships/image" Target="media/image3.png" Id="rId8" /><Relationship Type="http://schemas.openxmlformats.org/officeDocument/2006/relationships/hyperlink" Target="https://doi.org/10.1093/pubmed/fdab343" TargetMode="External" Id="rId51" /><Relationship Type="http://schemas.openxmlformats.org/officeDocument/2006/relationships/fontTable" Target="fontTable.xml" Id="rId80" /><Relationship Type="http://schemas.openxmlformats.org/officeDocument/2006/relationships/webSettings" Target="webSettings.xml" Id="rId3" /><Relationship Type="http://schemas.openxmlformats.org/officeDocument/2006/relationships/hyperlink" Target="https://doi.org/10.1177/02654075221147203" TargetMode="External" Id="rId17" /><Relationship Type="http://schemas.openxmlformats.org/officeDocument/2006/relationships/hyperlink" Target="https://doi.org/10.53841/bpsadm.2022.14.3.13" TargetMode="External" Id="rId25" /><Relationship Type="http://schemas.openxmlformats.org/officeDocument/2006/relationships/hyperlink" Target="https://pointerpro.com/blog/survey-fatigue/" TargetMode="External" Id="rId33" /><Relationship Type="http://schemas.openxmlformats.org/officeDocument/2006/relationships/hyperlink" Target="https://www.justiceinspectorates.gov.uk/hmicfrs/publication-html/review-of-policing-domestic-abuse-during-pandemic/" TargetMode="External" Id="rId38" /><Relationship Type="http://schemas.openxmlformats.org/officeDocument/2006/relationships/hyperlink" Target="https://kareningalasmith.com/2020/04/15/coronavirus-doesnt-cause-mens-violence-against-women/" TargetMode="External" Id="rId46" /><Relationship Type="http://schemas.openxmlformats.org/officeDocument/2006/relationships/hyperlink" Target="https://www.ons.gov.uk/businessindustryandtrade/itandinternetindustry/bulletins/internetusers/2020" TargetMode="External" Id="rId59" /><Relationship Type="http://schemas.openxmlformats.org/officeDocument/2006/relationships/hyperlink" Target="https://doi.org/10.1080/00313831.2013.821089" TargetMode="External" Id="rId67" /><Relationship Type="http://schemas.openxmlformats.org/officeDocument/2006/relationships/hyperlink" Target="https://doi.org/10.1017/S0033291720005048" TargetMode="External" Id="rId20" /><Relationship Type="http://schemas.openxmlformats.org/officeDocument/2006/relationships/hyperlink" Target="https://committees.parliament.uk/publications/785/documents/5040/default/" TargetMode="External" Id="rId41" /><Relationship Type="http://schemas.openxmlformats.org/officeDocument/2006/relationships/hyperlink" Target="https://www.ons.gov.uk/peoplepopulationandcommunity/crimeandjustice/articles/domesticabuseduringthecoronaviruscovid19pandemicenglandandwales/november2020" TargetMode="External" Id="rId54" /><Relationship Type="http://schemas.openxmlformats.org/officeDocument/2006/relationships/hyperlink" Target="https://doi.org/10.2501/IJMR-2017-039" TargetMode="External" Id="rId62" /><Relationship Type="http://schemas.openxmlformats.org/officeDocument/2006/relationships/hyperlink" Target="https://doi.org/10.1093/oso/9780190679743.003.0006" TargetMode="External" Id="rId70" /><Relationship Type="http://schemas.openxmlformats.org/officeDocument/2006/relationships/hyperlink" Target="https://www.womensaid.org.uk/information-support/what-is-domestic-abuse/domestic-abuse-is-a-gendered-crime/" TargetMode="External" Id="rId75"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hyperlink" Target="https://doi.org/10.1111/jocn.15296" TargetMode="External" Id="rId15" /><Relationship Type="http://schemas.openxmlformats.org/officeDocument/2006/relationships/hyperlink" Target="https://www.tandfonline.com/doi/epdf/10.1191/1478088706qp063oa?needAccess=true&amp;role=button" TargetMode="External" Id="rId23" /><Relationship Type="http://schemas.openxmlformats.org/officeDocument/2006/relationships/hyperlink" Target="https://www.rusi.org/explore-our-research/publications/commentary/public-confidence-police-new-low-service" TargetMode="External" Id="rId28" /><Relationship Type="http://schemas.openxmlformats.org/officeDocument/2006/relationships/hyperlink" Target="https://doi.org/10.1057/978-1-137-52452-2" TargetMode="External" Id="rId36" /><Relationship Type="http://schemas.openxmlformats.org/officeDocument/2006/relationships/hyperlink" Target="https://www.unwomen.org/en/news/stories/2020/4/statement-ed-phumzile-violence-against-women-during-pandemic" TargetMode="External" Id="rId49" /><Relationship Type="http://schemas.openxmlformats.org/officeDocument/2006/relationships/hyperlink" Target="https://www.ons.gov.uk/peoplepopulationandcommunity/crimeandjustice/articles/domesticabusevictimcharacteristicsenglandandwales/yearendingmarch2020" TargetMode="External" Id="rId57" /><Relationship Type="http://schemas.openxmlformats.org/officeDocument/2006/relationships/image" Target="media/image5.png" Id="rId10" /><Relationship Type="http://schemas.openxmlformats.org/officeDocument/2006/relationships/hyperlink" Target="https://www.scribbr.com/methodology/mixed-methods-research/" TargetMode="External" Id="rId31" /><Relationship Type="http://schemas.openxmlformats.org/officeDocument/2006/relationships/hyperlink" Target="https://doi.org/10.46692/9781447353621.004" TargetMode="External" Id="rId44" /><Relationship Type="http://schemas.openxmlformats.org/officeDocument/2006/relationships/hyperlink" Target="https://doi.org/10.1108/PIJPSM-05-2021-0067" TargetMode="External" Id="rId52" /><Relationship Type="http://schemas.openxmlformats.org/officeDocument/2006/relationships/hyperlink" Target="https://committees.parliament.uk/writtenevidence/9018/html/" TargetMode="External" Id="rId60" /><Relationship Type="http://schemas.openxmlformats.org/officeDocument/2006/relationships/hyperlink" Target="https://www.college.police.uk/research/projects/policing-domestic-abuse-case-study-english-police-force" TargetMode="External" Id="rId65" /><Relationship Type="http://schemas.openxmlformats.org/officeDocument/2006/relationships/hyperlink" Target="https://www.justiceinspectorates.gov.uk/hmicfrs/publications/state-of-policing-the-annual-assessment-of-policing-in-england-and-wales-2019/" TargetMode="External" Id="rId73" /><Relationship Type="http://schemas.openxmlformats.org/officeDocument/2006/relationships/hyperlink" Target="https://www.who.int/emergencies/diseases/novel-coronavirus-2019?adgroupsurvey=%7badgroupsurvey%7d&amp;gclid=EAIaIQobChMI3PK_gZWz_QIVI-_tCh2vqQWLEAAYASAAEgJl4PD_BwE" TargetMode="External" Id="rId78" /><Relationship Type="http://schemas.openxmlformats.org/officeDocument/2006/relationships/theme" Target="theme/theme1.xml" Id="rId81" /><Relationship Type="http://schemas.openxmlformats.org/officeDocument/2006/relationships/footnotes" Target="footnotes.xml" Id="rId4" /><Relationship Type="http://schemas.openxmlformats.org/officeDocument/2006/relationships/image" Target="media/image4.png" Id="rId9" /><Relationship Type="http://schemas.openxmlformats.org/officeDocument/2006/relationships/hyperlink" Target="https://doi.org/10.1016%2Fj.arcped.2020.07.010." TargetMode="External" Id="rId18" /><Relationship Type="http://schemas.openxmlformats.org/officeDocument/2006/relationships/hyperlink" Target="https://doi.org/10.1192/bja.2021.69" TargetMode="External" Id="rId39" /><Relationship Type="http://schemas.openxmlformats.org/officeDocument/2006/relationships/hyperlink" Target="https://www.gov.uk/government/news/extra-40m-to-help-victims-during-pandemic-and-beyond" TargetMode="External" Id="rId50" /><Relationship Type="http://schemas.openxmlformats.org/officeDocument/2006/relationships/hyperlink" Target="https://www.ons.gov.uk/peoplepopulationandcommunity/crimeandjustice/bulletins/coronavirusandcrimeinenglandandwales/august2020" TargetMode="External" Id="rId55" /><Relationship Type="http://schemas.openxmlformats.org/officeDocument/2006/relationships/hyperlink" Target="https://www.womensaid.org.uk/wp-content/uploads/2022/10/Come-Together-to-End-Domestic-Abuse-a-survey-of-UK-attitudes-to-domestic-abuse-2022.pdf" TargetMode="External" Id="rId76" /><Relationship Type="http://schemas.openxmlformats.org/officeDocument/2006/relationships/image" Target="media/image2.png" Id="rId7" /><Relationship Type="http://schemas.openxmlformats.org/officeDocument/2006/relationships/hyperlink" Target="https://doi.org/10.1080/10439463.2021.1896514" TargetMode="External" Id="rId71" /><Relationship Type="http://schemas.openxmlformats.org/officeDocument/2006/relationships/settings" Target="settings.xml" Id="rId2" /><Relationship Type="http://schemas.openxmlformats.org/officeDocument/2006/relationships/hyperlink" Target="https://doi.org/10.1332/239868018X15263881184558" TargetMode="External" Id="rId29" /><Relationship Type="http://schemas.openxmlformats.org/officeDocument/2006/relationships/hyperlink" Target="https://www.womensaid.org.uk/wp-content/uploads/2020/08/A-Perfect-Storm-August-2020-1.pdf" TargetMode="External" Id="rId24" /><Relationship Type="http://schemas.openxmlformats.org/officeDocument/2006/relationships/hyperlink" Target="https://www.womensaid.org.uk/how-covid-19-is-impacting-domestic-abuse-reported-to-the-police/" TargetMode="External" Id="rId40" /><Relationship Type="http://schemas.openxmlformats.org/officeDocument/2006/relationships/hyperlink" Target="https://doi.org/10.1111/blar.13191" TargetMode="External" Id="rId45" /><Relationship Type="http://schemas.openxmlformats.org/officeDocument/2006/relationships/hyperlink" Target="https://doi.org/10.1093/med/9780198732860.003.0014.&#160;" TargetMode="External" Id="rId66" /><Relationship Type="http://schemas.openxmlformats.org/officeDocument/2006/relationships/hyperlink" Target="https://doi.org/10.1016/j.jpubeco.2020.104344" TargetMode="External" Id="R5f52638cf27c4bd3" /><Relationship Type="http://schemas.openxmlformats.org/officeDocument/2006/relationships/hyperlink" Target="https://doi.org/10.1177/0253717620957496" TargetMode="External" Id="Rbd25379638f440ad" /><Relationship Type="http://schemas.openxmlformats.org/officeDocument/2006/relationships/hyperlink" Target="https://doi.org/10.5772/60429&#160;" TargetMode="External" Id="R85f4f19a387b43b4" /><Relationship Type="http://schemas.openxmlformats.org/officeDocument/2006/relationships/hyperlink" Target="https://discovery.ucl.ac.uk/id/eprint/10134561/1/qsswp2127.pdf" TargetMode="External" Id="R12a51894cc624c92" /><Relationship Type="http://schemas.openxmlformats.org/officeDocument/2006/relationships/hyperlink" Target="https://www.gov.wales/ethnic-group-national-identity-language-and-religion-wales-census-2021-html" TargetMode="External" Id="R98052f07545841c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Kelly Andrews</dc:creator>
  <keywords/>
  <dc:description/>
  <lastModifiedBy>Kelly Andrews</lastModifiedBy>
  <revision>16</revision>
  <dcterms:created xsi:type="dcterms:W3CDTF">2023-10-04T14:00:00.0000000Z</dcterms:created>
  <dcterms:modified xsi:type="dcterms:W3CDTF">2023-11-03T11:40:05.3280877Z</dcterms:modified>
</coreProperties>
</file>