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AA088" w14:textId="42288C9B" w:rsidR="00C20B5C" w:rsidRDefault="00C20B5C" w:rsidP="007F52A5">
      <w:pPr>
        <w:rPr>
          <w:rFonts w:ascii="Arial" w:hAnsi="Arial" w:cs="Arial"/>
        </w:rPr>
      </w:pPr>
      <w:r>
        <w:rPr>
          <w:rFonts w:ascii="Arial" w:hAnsi="Arial" w:cs="Arial"/>
        </w:rPr>
        <w:t>Leadership and Management Theory and Practice- LCBB6003</w:t>
      </w:r>
    </w:p>
    <w:p w14:paraId="2A07CA95" w14:textId="773CF125" w:rsidR="00C20B5C" w:rsidRPr="00A041D9" w:rsidRDefault="00C20B5C" w:rsidP="007F52A5">
      <w:r>
        <w:rPr>
          <w:rFonts w:ascii="Arial" w:hAnsi="Arial" w:cs="Arial"/>
        </w:rPr>
        <w:t>Student name:</w:t>
      </w:r>
      <w:r w:rsidRPr="00C20B5C">
        <w:t xml:space="preserve"> </w:t>
      </w:r>
      <w:r>
        <w:t>Mihaela Boicu- 2223393</w:t>
      </w:r>
      <w:r w:rsidR="00A041D9">
        <w:t xml:space="preserve">         Lecturer: </w:t>
      </w:r>
      <w:r w:rsidRPr="00A041D9">
        <w:rPr>
          <w:rFonts w:ascii="Arial" w:hAnsi="Arial" w:cs="Arial"/>
        </w:rPr>
        <w:t xml:space="preserve">Dr </w:t>
      </w:r>
      <w:r w:rsidRPr="00A041D9">
        <w:rPr>
          <w:rFonts w:ascii="Arial" w:hAnsi="Arial" w:cs="Arial"/>
        </w:rPr>
        <w:t>Mudassar Hasan</w:t>
      </w:r>
    </w:p>
    <w:p w14:paraId="47F84C0A" w14:textId="73832249" w:rsidR="00C20B5C" w:rsidRPr="00A041D9" w:rsidRDefault="00C20B5C" w:rsidP="007F52A5">
      <w:pPr>
        <w:rPr>
          <w:rFonts w:ascii="Arial" w:hAnsi="Arial" w:cs="Arial"/>
        </w:rPr>
      </w:pPr>
      <w:r w:rsidRPr="00A041D9">
        <w:rPr>
          <w:rFonts w:ascii="Arial" w:hAnsi="Arial" w:cs="Arial"/>
        </w:rPr>
        <w:t xml:space="preserve">  </w:t>
      </w:r>
      <w:r w:rsidR="00A041D9" w:rsidRPr="00A041D9">
        <w:rPr>
          <w:rFonts w:ascii="Arial" w:hAnsi="Arial" w:cs="Arial"/>
        </w:rPr>
        <w:t xml:space="preserve">                                                          </w:t>
      </w:r>
      <w:r w:rsidRPr="00A041D9">
        <w:rPr>
          <w:rFonts w:ascii="Arial" w:hAnsi="Arial" w:cs="Arial"/>
        </w:rPr>
        <w:t>Report</w:t>
      </w:r>
    </w:p>
    <w:p w14:paraId="183AE018" w14:textId="5F10C8EB" w:rsidR="007F52A5" w:rsidRPr="007F52A5" w:rsidRDefault="007F52A5" w:rsidP="007F52A5">
      <w:pPr>
        <w:rPr>
          <w:rFonts w:ascii="Arial" w:hAnsi="Arial" w:cs="Arial"/>
        </w:rPr>
      </w:pPr>
      <w:r w:rsidRPr="007F52A5">
        <w:rPr>
          <w:rFonts w:ascii="Arial" w:hAnsi="Arial" w:cs="Arial"/>
        </w:rPr>
        <w:t>The ability to comprehend and get along with people who come from a variety of various backgrounds is what is meant by the term "cultural intelligence".</w:t>
      </w:r>
      <w:r w:rsidR="00041B94">
        <w:rPr>
          <w:rFonts w:ascii="Arial" w:hAnsi="Arial" w:cs="Arial"/>
        </w:rPr>
        <w:t xml:space="preserve"> </w:t>
      </w:r>
      <w:r w:rsidR="00FC13A9">
        <w:rPr>
          <w:rFonts w:ascii="Arial" w:hAnsi="Arial" w:cs="Arial"/>
        </w:rPr>
        <w:t xml:space="preserve">Earley et al. </w:t>
      </w:r>
      <w:r w:rsidR="00041B94">
        <w:rPr>
          <w:rFonts w:ascii="Arial" w:hAnsi="Arial" w:cs="Arial"/>
        </w:rPr>
        <w:t>(</w:t>
      </w:r>
      <w:r w:rsidR="00FC13A9">
        <w:rPr>
          <w:rFonts w:ascii="Arial" w:hAnsi="Arial" w:cs="Arial"/>
        </w:rPr>
        <w:t>2006</w:t>
      </w:r>
      <w:r w:rsidR="00041B94">
        <w:rPr>
          <w:rFonts w:ascii="Arial" w:hAnsi="Arial" w:cs="Arial"/>
        </w:rPr>
        <w:t xml:space="preserve">) defines it as ‘the capability to adapt to new cultural </w:t>
      </w:r>
      <w:r w:rsidR="00C20B5C">
        <w:rPr>
          <w:rFonts w:ascii="Arial" w:hAnsi="Arial" w:cs="Arial"/>
        </w:rPr>
        <w:t>environments</w:t>
      </w:r>
      <w:r w:rsidR="00041B94">
        <w:rPr>
          <w:rFonts w:ascii="Arial" w:hAnsi="Arial" w:cs="Arial"/>
        </w:rPr>
        <w:t>.</w:t>
      </w:r>
      <w:r w:rsidRPr="007F52A5">
        <w:rPr>
          <w:rFonts w:ascii="Arial" w:hAnsi="Arial" w:cs="Arial"/>
        </w:rPr>
        <w:t xml:space="preserve"> </w:t>
      </w:r>
      <w:proofErr w:type="gramStart"/>
      <w:r w:rsidRPr="007F52A5">
        <w:rPr>
          <w:rFonts w:ascii="Arial" w:hAnsi="Arial" w:cs="Arial"/>
        </w:rPr>
        <w:t>In light of the fact that</w:t>
      </w:r>
      <w:proofErr w:type="gramEnd"/>
      <w:r w:rsidRPr="007F52A5">
        <w:rPr>
          <w:rFonts w:ascii="Arial" w:hAnsi="Arial" w:cs="Arial"/>
        </w:rPr>
        <w:t xml:space="preserve"> we interact with people who come from a diverse spectrum of backgrounds, views, and ways of communicating with one another, it is becoming increasingly vital to possess cultural intelligence. In the past, I was under the impression that cultural intelligence merely entailed being aware of the contrasts between other cultures</w:t>
      </w:r>
      <w:r w:rsidR="009211C8">
        <w:rPr>
          <w:rFonts w:ascii="Arial" w:hAnsi="Arial" w:cs="Arial"/>
        </w:rPr>
        <w:t xml:space="preserve"> but at</w:t>
      </w:r>
      <w:r w:rsidRPr="007F52A5">
        <w:rPr>
          <w:rFonts w:ascii="Arial" w:hAnsi="Arial" w:cs="Arial"/>
        </w:rPr>
        <w:t xml:space="preserve"> this point, I believe that it involves acknowledging such differences and responding to them in a manner that is courteous and open-minded.</w:t>
      </w:r>
    </w:p>
    <w:p w14:paraId="25B3A89A" w14:textId="3E9A569C" w:rsidR="007F52A5" w:rsidRPr="007F52A5" w:rsidRDefault="009211C8" w:rsidP="007F52A5">
      <w:pPr>
        <w:rPr>
          <w:rFonts w:ascii="Arial" w:hAnsi="Arial" w:cs="Arial"/>
        </w:rPr>
      </w:pPr>
      <w:r>
        <w:rPr>
          <w:rFonts w:ascii="Arial" w:hAnsi="Arial" w:cs="Arial"/>
        </w:rPr>
        <w:t>The</w:t>
      </w:r>
      <w:r w:rsidR="007F52A5" w:rsidRPr="007F52A5">
        <w:rPr>
          <w:rFonts w:ascii="Arial" w:hAnsi="Arial" w:cs="Arial"/>
        </w:rPr>
        <w:t xml:space="preserve"> fact that I was from a different culture bothered me and made me feel like it was an issue that needed to be rectified. When I gained a deeper understanding of different nations, it became very evident to me that cultural intelligence encompasses more than only the capacity for tolerance. Respect and asking enquiries are the two most important things to do. As you gain knowledge about the beliefs, practices, and ways of communicating with one another of other people, you should refrain from passing judgement on them. You are considered to have a high level of cultural intelligence if you </w:t>
      </w:r>
      <w:proofErr w:type="gramStart"/>
      <w:r w:rsidR="007F52A5" w:rsidRPr="007F52A5">
        <w:rPr>
          <w:rFonts w:ascii="Arial" w:hAnsi="Arial" w:cs="Arial"/>
        </w:rPr>
        <w:t>are able to</w:t>
      </w:r>
      <w:proofErr w:type="gramEnd"/>
      <w:r w:rsidR="007F52A5" w:rsidRPr="007F52A5">
        <w:rPr>
          <w:rFonts w:ascii="Arial" w:hAnsi="Arial" w:cs="Arial"/>
        </w:rPr>
        <w:t xml:space="preserve"> modify your behaviour </w:t>
      </w:r>
      <w:proofErr w:type="gramStart"/>
      <w:r w:rsidR="007F52A5" w:rsidRPr="007F52A5">
        <w:rPr>
          <w:rFonts w:ascii="Arial" w:hAnsi="Arial" w:cs="Arial"/>
        </w:rPr>
        <w:t>in order to</w:t>
      </w:r>
      <w:proofErr w:type="gramEnd"/>
      <w:r w:rsidR="007F52A5" w:rsidRPr="007F52A5">
        <w:rPr>
          <w:rFonts w:ascii="Arial" w:hAnsi="Arial" w:cs="Arial"/>
        </w:rPr>
        <w:t xml:space="preserve"> blend in with others who come from different cultures.</w:t>
      </w:r>
    </w:p>
    <w:p w14:paraId="7857D20A" w14:textId="77777777" w:rsidR="007F52A5" w:rsidRPr="007F52A5" w:rsidRDefault="007F52A5" w:rsidP="007F52A5">
      <w:pPr>
        <w:rPr>
          <w:rFonts w:ascii="Arial" w:hAnsi="Arial" w:cs="Arial"/>
        </w:rPr>
      </w:pPr>
    </w:p>
    <w:p w14:paraId="031166F8" w14:textId="77777777" w:rsidR="009211C8" w:rsidRDefault="007F52A5" w:rsidP="007F52A5">
      <w:pPr>
        <w:rPr>
          <w:rFonts w:ascii="Arial" w:hAnsi="Arial" w:cs="Arial"/>
        </w:rPr>
      </w:pPr>
      <w:r w:rsidRPr="007F52A5">
        <w:rPr>
          <w:rFonts w:ascii="Arial" w:hAnsi="Arial" w:cs="Arial"/>
        </w:rPr>
        <w:t>In addition, I am aware that I need to concentrate on developing my cultural intelligence if I want to move beyond only having a surface-level understanding of other cultures and develop a greater sense of compassion for them.</w:t>
      </w:r>
    </w:p>
    <w:p w14:paraId="4E3CF5AD" w14:textId="26F03822" w:rsidR="007F52A5" w:rsidRDefault="00AE7D5C" w:rsidP="00383967">
      <w:pPr>
        <w:rPr>
          <w:rFonts w:ascii="Arial" w:hAnsi="Arial" w:cs="Arial"/>
        </w:rPr>
      </w:pPr>
      <w:r>
        <w:rPr>
          <w:rFonts w:ascii="Arial" w:hAnsi="Arial" w:cs="Arial"/>
        </w:rPr>
        <w:t xml:space="preserve">I will aim to be a more adaptable and </w:t>
      </w:r>
      <w:r w:rsidR="00C20B5C">
        <w:rPr>
          <w:rFonts w:ascii="Arial" w:hAnsi="Arial" w:cs="Arial"/>
        </w:rPr>
        <w:t>open-minded</w:t>
      </w:r>
      <w:r>
        <w:rPr>
          <w:rFonts w:ascii="Arial" w:hAnsi="Arial" w:cs="Arial"/>
        </w:rPr>
        <w:t xml:space="preserve"> person by learning more about cultural differences and keeping them in mind when I deal with people from other cultures, this will help develop friendly relationships and make work easier as well as personal interactions. I will aim to work with people from other cultures as practice will make it easier to learn about our differences, leading to me becoming a more inclusive person.</w:t>
      </w:r>
      <w:r w:rsidR="00383967">
        <w:rPr>
          <w:rFonts w:ascii="Arial" w:hAnsi="Arial" w:cs="Arial"/>
        </w:rPr>
        <w:t xml:space="preserve"> Crowne (2008) says ‘</w:t>
      </w:r>
      <w:r w:rsidR="00383967" w:rsidRPr="00383967">
        <w:rPr>
          <w:rFonts w:ascii="Arial" w:hAnsi="Arial" w:cs="Arial"/>
        </w:rPr>
        <w:t>cultural exposure influences a</w:t>
      </w:r>
      <w:r w:rsidR="00383967">
        <w:rPr>
          <w:rFonts w:ascii="Arial" w:hAnsi="Arial" w:cs="Arial"/>
        </w:rPr>
        <w:t xml:space="preserve"> </w:t>
      </w:r>
      <w:r w:rsidR="00383967" w:rsidRPr="00383967">
        <w:rPr>
          <w:rFonts w:ascii="Arial" w:hAnsi="Arial" w:cs="Arial"/>
        </w:rPr>
        <w:t>person's cultural intelligence</w:t>
      </w:r>
      <w:r w:rsidR="00383967">
        <w:rPr>
          <w:rFonts w:ascii="Arial" w:hAnsi="Arial" w:cs="Arial"/>
        </w:rPr>
        <w:t>’.</w:t>
      </w:r>
    </w:p>
    <w:p w14:paraId="25037746" w14:textId="7D3C0903" w:rsidR="00CA3FBA" w:rsidRDefault="00CA3FBA" w:rsidP="00383967">
      <w:pPr>
        <w:rPr>
          <w:rFonts w:ascii="Arial" w:hAnsi="Arial" w:cs="Arial"/>
        </w:rPr>
      </w:pPr>
      <w:r>
        <w:rPr>
          <w:rFonts w:ascii="Arial" w:hAnsi="Arial" w:cs="Arial"/>
        </w:rPr>
        <w:t xml:space="preserve">Emotional intelligence on the other hand, is the ability to understand and manage emotions within ourselves </w:t>
      </w:r>
      <w:proofErr w:type="gramStart"/>
      <w:r>
        <w:rPr>
          <w:rFonts w:ascii="Arial" w:hAnsi="Arial" w:cs="Arial"/>
        </w:rPr>
        <w:t>and also</w:t>
      </w:r>
      <w:proofErr w:type="gramEnd"/>
      <w:r>
        <w:rPr>
          <w:rFonts w:ascii="Arial" w:hAnsi="Arial" w:cs="Arial"/>
        </w:rPr>
        <w:t xml:space="preserve"> within others, to a certain extent. Someone who has high emotional intelligence will easily handle interpersonal relationships</w:t>
      </w:r>
      <w:r w:rsidR="00255C02">
        <w:rPr>
          <w:rFonts w:ascii="Arial" w:hAnsi="Arial" w:cs="Arial"/>
        </w:rPr>
        <w:t>, and this can translate to a lot of success both in professional and personal life. This is because collaboration is essential in society and people with high emotional intelligence can collaborate better, Nie et al. (2023) say ‘collaboration has high usefulness with respect to improving efficiency’.</w:t>
      </w:r>
    </w:p>
    <w:p w14:paraId="05CF33A5" w14:textId="4F2B697A" w:rsidR="00211355" w:rsidRDefault="00211355" w:rsidP="00383967">
      <w:pPr>
        <w:rPr>
          <w:rFonts w:ascii="Arial" w:hAnsi="Arial" w:cs="Arial"/>
        </w:rPr>
      </w:pPr>
      <w:r>
        <w:rPr>
          <w:rFonts w:ascii="Arial" w:hAnsi="Arial" w:cs="Arial"/>
        </w:rPr>
        <w:t>This will be very useful specially in business for my future as ‘l</w:t>
      </w:r>
      <w:r w:rsidRPr="00211355">
        <w:rPr>
          <w:rFonts w:ascii="Arial" w:hAnsi="Arial" w:cs="Arial"/>
        </w:rPr>
        <w:t xml:space="preserve">eaders who are able to establish </w:t>
      </w:r>
      <w:proofErr w:type="spellStart"/>
      <w:r w:rsidRPr="00211355">
        <w:rPr>
          <w:rFonts w:ascii="Arial" w:hAnsi="Arial" w:cs="Arial"/>
        </w:rPr>
        <w:t>ìmutual</w:t>
      </w:r>
      <w:proofErr w:type="spellEnd"/>
      <w:r w:rsidRPr="00211355">
        <w:rPr>
          <w:rFonts w:ascii="Arial" w:hAnsi="Arial" w:cs="Arial"/>
        </w:rPr>
        <w:t xml:space="preserve"> trust, respect, and a certain warmth and </w:t>
      </w:r>
      <w:proofErr w:type="spellStart"/>
      <w:r w:rsidRPr="00211355">
        <w:rPr>
          <w:rFonts w:ascii="Arial" w:hAnsi="Arial" w:cs="Arial"/>
        </w:rPr>
        <w:t>rapportî</w:t>
      </w:r>
      <w:proofErr w:type="spellEnd"/>
      <w:r w:rsidRPr="00211355">
        <w:rPr>
          <w:rFonts w:ascii="Arial" w:hAnsi="Arial" w:cs="Arial"/>
        </w:rPr>
        <w:t xml:space="preserve"> with members of their group will be more effective</w:t>
      </w:r>
      <w:r>
        <w:rPr>
          <w:rFonts w:ascii="Arial" w:hAnsi="Arial" w:cs="Arial"/>
        </w:rPr>
        <w:t>’ according to Cherniss (2000).</w:t>
      </w:r>
    </w:p>
    <w:p w14:paraId="05C7D6BB" w14:textId="77FC0CCD" w:rsidR="007504A4" w:rsidRDefault="007504A4" w:rsidP="00383967">
      <w:pPr>
        <w:rPr>
          <w:rFonts w:ascii="Arial" w:hAnsi="Arial" w:cs="Arial"/>
        </w:rPr>
      </w:pPr>
      <w:r>
        <w:rPr>
          <w:rFonts w:ascii="Arial" w:hAnsi="Arial" w:cs="Arial"/>
        </w:rPr>
        <w:t>I plan to improve my emotional intelligence through meditation and being self-aware, processing emotions and attempting to think rationally instead of reacting directly, in this way it will help me assess situations calmly and find the best course of action. Further benefits are that ‘</w:t>
      </w:r>
      <w:r w:rsidRPr="007504A4">
        <w:rPr>
          <w:rFonts w:ascii="Arial" w:hAnsi="Arial" w:cs="Arial"/>
        </w:rPr>
        <w:t>emotional intelligence has a moderating effect on psychological well-being and mental health</w:t>
      </w:r>
      <w:r>
        <w:rPr>
          <w:rFonts w:ascii="Arial" w:hAnsi="Arial" w:cs="Arial"/>
        </w:rPr>
        <w:t xml:space="preserve">’ according to </w:t>
      </w:r>
      <w:proofErr w:type="spellStart"/>
      <w:r>
        <w:rPr>
          <w:rFonts w:ascii="Arial" w:hAnsi="Arial" w:cs="Arial"/>
        </w:rPr>
        <w:t>Valosek</w:t>
      </w:r>
      <w:proofErr w:type="spellEnd"/>
      <w:r>
        <w:rPr>
          <w:rFonts w:ascii="Arial" w:hAnsi="Arial" w:cs="Arial"/>
        </w:rPr>
        <w:t xml:space="preserve"> et al. (2018).</w:t>
      </w:r>
    </w:p>
    <w:p w14:paraId="43621060" w14:textId="2AD5ADA1" w:rsidR="007504A4" w:rsidRDefault="007504A4" w:rsidP="007504A4">
      <w:pPr>
        <w:pStyle w:val="Heading1"/>
      </w:pPr>
      <w:r>
        <w:lastRenderedPageBreak/>
        <w:t>References</w:t>
      </w:r>
    </w:p>
    <w:p w14:paraId="07149A3B" w14:textId="576F8E73" w:rsidR="00C52D72" w:rsidRPr="007F52A5" w:rsidRDefault="00C52D72" w:rsidP="00383967">
      <w:pPr>
        <w:rPr>
          <w:rFonts w:ascii="Arial" w:hAnsi="Arial" w:cs="Arial"/>
        </w:rPr>
      </w:pPr>
      <w:r w:rsidRPr="00C52D72">
        <w:rPr>
          <w:rFonts w:ascii="Arial" w:hAnsi="Arial" w:cs="Arial"/>
        </w:rPr>
        <w:t xml:space="preserve">Crowne, K. A. (2008). What leads to cultural </w:t>
      </w:r>
      <w:proofErr w:type="gramStart"/>
      <w:r w:rsidRPr="00C52D72">
        <w:rPr>
          <w:rFonts w:ascii="Arial" w:hAnsi="Arial" w:cs="Arial"/>
        </w:rPr>
        <w:t>intelligence?.</w:t>
      </w:r>
      <w:proofErr w:type="gramEnd"/>
      <w:r w:rsidRPr="00C52D72">
        <w:rPr>
          <w:rFonts w:ascii="Arial" w:hAnsi="Arial" w:cs="Arial"/>
        </w:rPr>
        <w:t> </w:t>
      </w:r>
      <w:r w:rsidRPr="00C52D72">
        <w:rPr>
          <w:rFonts w:ascii="Arial" w:hAnsi="Arial" w:cs="Arial"/>
          <w:i/>
          <w:iCs/>
        </w:rPr>
        <w:t>Business horizons</w:t>
      </w:r>
      <w:r w:rsidRPr="00C52D72">
        <w:rPr>
          <w:rFonts w:ascii="Arial" w:hAnsi="Arial" w:cs="Arial"/>
        </w:rPr>
        <w:t>, </w:t>
      </w:r>
      <w:r w:rsidRPr="00C52D72">
        <w:rPr>
          <w:rFonts w:ascii="Arial" w:hAnsi="Arial" w:cs="Arial"/>
          <w:i/>
          <w:iCs/>
        </w:rPr>
        <w:t>51</w:t>
      </w:r>
      <w:r w:rsidRPr="00C52D72">
        <w:rPr>
          <w:rFonts w:ascii="Arial" w:hAnsi="Arial" w:cs="Arial"/>
        </w:rPr>
        <w:t>(5), 391-399.</w:t>
      </w:r>
      <w:r>
        <w:rPr>
          <w:rFonts w:ascii="Arial" w:hAnsi="Arial" w:cs="Arial"/>
        </w:rPr>
        <w:t xml:space="preserve"> Retrieved from: </w:t>
      </w:r>
      <w:hyperlink r:id="rId4" w:history="1">
        <w:r w:rsidRPr="00C9755C">
          <w:rPr>
            <w:rStyle w:val="Hyperlink"/>
            <w:rFonts w:ascii="Arial" w:hAnsi="Arial" w:cs="Arial"/>
          </w:rPr>
          <w:t>https://www.sciencedirect.com/science/article/abs/pii/S0007681308000517</w:t>
        </w:r>
      </w:hyperlink>
      <w:r>
        <w:rPr>
          <w:rFonts w:ascii="Arial" w:hAnsi="Arial" w:cs="Arial"/>
        </w:rPr>
        <w:t xml:space="preserve"> Access date: 06 July 2025</w:t>
      </w:r>
    </w:p>
    <w:p w14:paraId="09C4E39B" w14:textId="31527D83" w:rsidR="00983FA8" w:rsidRDefault="00983FA8" w:rsidP="007F52A5">
      <w:r w:rsidRPr="00983FA8">
        <w:t>Earley, P. C., Ang, S., &amp; Tan, J. S. (2006). </w:t>
      </w:r>
      <w:r w:rsidRPr="00983FA8">
        <w:rPr>
          <w:i/>
          <w:iCs/>
        </w:rPr>
        <w:t>CQ: Developing cultural intelligence at work</w:t>
      </w:r>
      <w:r w:rsidRPr="00983FA8">
        <w:t>. Stanford University Press.</w:t>
      </w:r>
      <w:r>
        <w:t xml:space="preserve"> Retrieved from: </w:t>
      </w:r>
      <w:hyperlink r:id="rId5" w:anchor="v=onepage&amp;q=what%20is%20cultural%20intelligence&amp;f=false" w:history="1">
        <w:r w:rsidRPr="00C9755C">
          <w:rPr>
            <w:rStyle w:val="Hyperlink"/>
          </w:rPr>
          <w:t>https://books.google.co.uk/books?hl=en&amp;lr=&amp;id=ThhbZyefMj4C&amp;oi=fnd&amp;pg=PR7&amp;dq=what+is+cultural+intelligence&amp;ots=GZ72G3XSXd&amp;sig=UOqLXoo5uGUoBkBz7Gvi5g75tjI&amp;redir_esc=y#v=onepage&amp;q=what%20is%20cultural%20intelligence&amp;f=false</w:t>
        </w:r>
      </w:hyperlink>
      <w:r>
        <w:t xml:space="preserve"> Access date: 06 July 2025</w:t>
      </w:r>
    </w:p>
    <w:p w14:paraId="2AD0D7B2" w14:textId="51E68E7D" w:rsidR="0080477E" w:rsidRDefault="0080477E" w:rsidP="007F52A5">
      <w:r w:rsidRPr="0080477E">
        <w:t>Nie, J. X., Heidebrecht, C., Zettler, A., Pearce, J., Cunha, R., Quan, S., ... &amp; Tang, T. (2023). The Perceived ease of Use and Perceived usefulness of a web-based interprofessional communication and collaboration platform in the hospital setting: interview study with Health Care Providers. </w:t>
      </w:r>
      <w:r w:rsidRPr="0080477E">
        <w:rPr>
          <w:i/>
          <w:iCs/>
        </w:rPr>
        <w:t>JMIR Human Factors</w:t>
      </w:r>
      <w:r w:rsidRPr="0080477E">
        <w:t>, </w:t>
      </w:r>
      <w:r w:rsidRPr="0080477E">
        <w:rPr>
          <w:i/>
          <w:iCs/>
        </w:rPr>
        <w:t>10</w:t>
      </w:r>
      <w:r w:rsidRPr="0080477E">
        <w:t>, e39051.</w:t>
      </w:r>
      <w:r>
        <w:t xml:space="preserve"> Retrieved from: </w:t>
      </w:r>
      <w:hyperlink r:id="rId6" w:history="1">
        <w:r w:rsidRPr="00C9755C">
          <w:rPr>
            <w:rStyle w:val="Hyperlink"/>
          </w:rPr>
          <w:t>https://humanfactors.jmir.org/2023/1/e39051</w:t>
        </w:r>
      </w:hyperlink>
      <w:r>
        <w:t xml:space="preserve"> Access date: 06 July 2025</w:t>
      </w:r>
    </w:p>
    <w:p w14:paraId="652CB8A5" w14:textId="39BEA755" w:rsidR="00583506" w:rsidRDefault="00583506" w:rsidP="007F52A5">
      <w:r w:rsidRPr="00583506">
        <w:t>Cherniss, C. (2000). </w:t>
      </w:r>
      <w:r w:rsidRPr="00583506">
        <w:rPr>
          <w:i/>
          <w:iCs/>
        </w:rPr>
        <w:t>Emotional intelligence: What it is and why it matters</w:t>
      </w:r>
      <w:r w:rsidRPr="00583506">
        <w:t> (p. 15). New Jersey: Rutgers University, Graduate School of Applied and Professional Psychology.</w:t>
      </w:r>
      <w:r>
        <w:t xml:space="preserve"> Retrieved from: </w:t>
      </w:r>
      <w:hyperlink r:id="rId7" w:history="1">
        <w:r w:rsidRPr="00C9755C">
          <w:rPr>
            <w:rStyle w:val="Hyperlink"/>
          </w:rPr>
          <w:t>https://secure.tutorsglobe.com/Atten_files/237_What-it-is-and-why-it-matters.pdf</w:t>
        </w:r>
      </w:hyperlink>
      <w:r>
        <w:t xml:space="preserve"> Access date: 06 July 2025</w:t>
      </w:r>
    </w:p>
    <w:p w14:paraId="0CD77A73" w14:textId="78CFBBB6" w:rsidR="007504A4" w:rsidRPr="007504A4" w:rsidRDefault="007504A4" w:rsidP="007F52A5">
      <w:proofErr w:type="spellStart"/>
      <w:r w:rsidRPr="007504A4">
        <w:t>Valosek</w:t>
      </w:r>
      <w:proofErr w:type="spellEnd"/>
      <w:r w:rsidRPr="007504A4">
        <w:t xml:space="preserve">, L., Link, J., Mills, P., Konrad, A., Rainforth, M., &amp; </w:t>
      </w:r>
      <w:proofErr w:type="spellStart"/>
      <w:r w:rsidRPr="007504A4">
        <w:t>Nidich</w:t>
      </w:r>
      <w:proofErr w:type="spellEnd"/>
      <w:r w:rsidRPr="007504A4">
        <w:t>, S. (2018). Effect of meditation on emotional intelligence and perceived stress in the workplace: A randomized controlled study. </w:t>
      </w:r>
      <w:r w:rsidRPr="007504A4">
        <w:rPr>
          <w:i/>
          <w:iCs/>
        </w:rPr>
        <w:t>The Permanente Journal</w:t>
      </w:r>
      <w:r w:rsidRPr="007504A4">
        <w:t>, </w:t>
      </w:r>
      <w:r w:rsidRPr="007504A4">
        <w:rPr>
          <w:i/>
          <w:iCs/>
        </w:rPr>
        <w:t>22</w:t>
      </w:r>
      <w:r w:rsidRPr="007504A4">
        <w:t>, 17-172.</w:t>
      </w:r>
      <w:r>
        <w:t xml:space="preserve"> Retrieved from: </w:t>
      </w:r>
      <w:r w:rsidRPr="007504A4">
        <w:t>thepermanentejournal.org</w:t>
      </w:r>
      <w:r>
        <w:t xml:space="preserve"> </w:t>
      </w:r>
      <w:proofErr w:type="spellStart"/>
      <w:r>
        <w:t>Acces</w:t>
      </w:r>
      <w:proofErr w:type="spellEnd"/>
      <w:r>
        <w:t xml:space="preserve"> date: 06 July 2025</w:t>
      </w:r>
    </w:p>
    <w:sectPr w:rsidR="007504A4" w:rsidRPr="007504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DB9"/>
    <w:rsid w:val="00041B94"/>
    <w:rsid w:val="00211355"/>
    <w:rsid w:val="00255C02"/>
    <w:rsid w:val="002E6DB9"/>
    <w:rsid w:val="00383967"/>
    <w:rsid w:val="00424CB6"/>
    <w:rsid w:val="00583506"/>
    <w:rsid w:val="005F7B19"/>
    <w:rsid w:val="007504A4"/>
    <w:rsid w:val="007C7F2C"/>
    <w:rsid w:val="007F52A5"/>
    <w:rsid w:val="0080477E"/>
    <w:rsid w:val="009211C8"/>
    <w:rsid w:val="00983FA8"/>
    <w:rsid w:val="00A041D9"/>
    <w:rsid w:val="00A3544C"/>
    <w:rsid w:val="00A9631A"/>
    <w:rsid w:val="00AE7D5C"/>
    <w:rsid w:val="00C20B5C"/>
    <w:rsid w:val="00C52D72"/>
    <w:rsid w:val="00CA3FBA"/>
    <w:rsid w:val="00F84341"/>
    <w:rsid w:val="00F92423"/>
    <w:rsid w:val="00FC1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03770"/>
  <w15:chartTrackingRefBased/>
  <w15:docId w15:val="{62D83A95-F571-4C15-9AC4-9DBA5A0F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D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6D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D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D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D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D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D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D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D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D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6D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6D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D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D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DB9"/>
    <w:rPr>
      <w:rFonts w:eastAsiaTheme="majorEastAsia" w:cstheme="majorBidi"/>
      <w:color w:val="272727" w:themeColor="text1" w:themeTint="D8"/>
    </w:rPr>
  </w:style>
  <w:style w:type="paragraph" w:styleId="Title">
    <w:name w:val="Title"/>
    <w:basedOn w:val="Normal"/>
    <w:next w:val="Normal"/>
    <w:link w:val="TitleChar"/>
    <w:uiPriority w:val="10"/>
    <w:qFormat/>
    <w:rsid w:val="002E6D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D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DB9"/>
    <w:pPr>
      <w:spacing w:before="160"/>
      <w:jc w:val="center"/>
    </w:pPr>
    <w:rPr>
      <w:i/>
      <w:iCs/>
      <w:color w:val="404040" w:themeColor="text1" w:themeTint="BF"/>
    </w:rPr>
  </w:style>
  <w:style w:type="character" w:customStyle="1" w:styleId="QuoteChar">
    <w:name w:val="Quote Char"/>
    <w:basedOn w:val="DefaultParagraphFont"/>
    <w:link w:val="Quote"/>
    <w:uiPriority w:val="29"/>
    <w:rsid w:val="002E6DB9"/>
    <w:rPr>
      <w:i/>
      <w:iCs/>
      <w:color w:val="404040" w:themeColor="text1" w:themeTint="BF"/>
    </w:rPr>
  </w:style>
  <w:style w:type="paragraph" w:styleId="ListParagraph">
    <w:name w:val="List Paragraph"/>
    <w:basedOn w:val="Normal"/>
    <w:uiPriority w:val="34"/>
    <w:qFormat/>
    <w:rsid w:val="002E6DB9"/>
    <w:pPr>
      <w:ind w:left="720"/>
      <w:contextualSpacing/>
    </w:pPr>
  </w:style>
  <w:style w:type="character" w:styleId="IntenseEmphasis">
    <w:name w:val="Intense Emphasis"/>
    <w:basedOn w:val="DefaultParagraphFont"/>
    <w:uiPriority w:val="21"/>
    <w:qFormat/>
    <w:rsid w:val="002E6DB9"/>
    <w:rPr>
      <w:i/>
      <w:iCs/>
      <w:color w:val="0F4761" w:themeColor="accent1" w:themeShade="BF"/>
    </w:rPr>
  </w:style>
  <w:style w:type="paragraph" w:styleId="IntenseQuote">
    <w:name w:val="Intense Quote"/>
    <w:basedOn w:val="Normal"/>
    <w:next w:val="Normal"/>
    <w:link w:val="IntenseQuoteChar"/>
    <w:uiPriority w:val="30"/>
    <w:qFormat/>
    <w:rsid w:val="002E6D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DB9"/>
    <w:rPr>
      <w:i/>
      <w:iCs/>
      <w:color w:val="0F4761" w:themeColor="accent1" w:themeShade="BF"/>
    </w:rPr>
  </w:style>
  <w:style w:type="character" w:styleId="IntenseReference">
    <w:name w:val="Intense Reference"/>
    <w:basedOn w:val="DefaultParagraphFont"/>
    <w:uiPriority w:val="32"/>
    <w:qFormat/>
    <w:rsid w:val="002E6DB9"/>
    <w:rPr>
      <w:b/>
      <w:bCs/>
      <w:smallCaps/>
      <w:color w:val="0F4761" w:themeColor="accent1" w:themeShade="BF"/>
      <w:spacing w:val="5"/>
    </w:rPr>
  </w:style>
  <w:style w:type="character" w:styleId="Hyperlink">
    <w:name w:val="Hyperlink"/>
    <w:basedOn w:val="DefaultParagraphFont"/>
    <w:uiPriority w:val="99"/>
    <w:unhideWhenUsed/>
    <w:rsid w:val="00C52D72"/>
    <w:rPr>
      <w:color w:val="467886" w:themeColor="hyperlink"/>
      <w:u w:val="single"/>
    </w:rPr>
  </w:style>
  <w:style w:type="character" w:styleId="UnresolvedMention">
    <w:name w:val="Unresolved Mention"/>
    <w:basedOn w:val="DefaultParagraphFont"/>
    <w:uiPriority w:val="99"/>
    <w:semiHidden/>
    <w:unhideWhenUsed/>
    <w:rsid w:val="00C52D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ecure.tutorsglobe.com/Atten_files/237_What-it-is-and-why-it-matter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umanfactors.jmir.org/2023/1/e39051" TargetMode="External"/><Relationship Id="rId5" Type="http://schemas.openxmlformats.org/officeDocument/2006/relationships/hyperlink" Target="https://books.google.co.uk/books?hl=en&amp;lr=&amp;id=ThhbZyefMj4C&amp;oi=fnd&amp;pg=PR7&amp;dq=what+is+cultural+intelligence&amp;ots=GZ72G3XSXd&amp;sig=UOqLXoo5uGUoBkBz7Gvi5g75tjI&amp;redir_esc=y" TargetMode="External"/><Relationship Id="rId4" Type="http://schemas.openxmlformats.org/officeDocument/2006/relationships/hyperlink" Target="https://www.sciencedirect.com/science/article/abs/pii/S000768130800051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847</Words>
  <Characters>4830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Eleonora Terzieva (2017029)</cp:lastModifiedBy>
  <cp:revision>2</cp:revision>
  <dcterms:created xsi:type="dcterms:W3CDTF">2025-07-11T18:55:00Z</dcterms:created>
  <dcterms:modified xsi:type="dcterms:W3CDTF">2025-07-11T18:55:00Z</dcterms:modified>
</cp:coreProperties>
</file>