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439961"/>
        <w:docPartObj>
          <w:docPartGallery w:val="Cover Pages"/>
          <w:docPartUnique/>
        </w:docPartObj>
      </w:sdtPr>
      <w:sdtEndPr>
        <w:rPr>
          <w:rStyle w:val="Heading1Char"/>
          <w:rFonts w:asciiTheme="majorHAnsi" w:eastAsiaTheme="majorEastAsia" w:hAnsiTheme="majorHAnsi" w:cs="Arial"/>
          <w:color w:val="2F5496" w:themeColor="accent1" w:themeShade="BF"/>
          <w:sz w:val="32"/>
          <w:szCs w:val="32"/>
        </w:rPr>
      </w:sdtEndPr>
      <w:sdtContent>
        <w:p w14:paraId="165274BA" w14:textId="139BF02E" w:rsidR="00A643A9" w:rsidRDefault="00A643A9">
          <w:r>
            <w:rPr>
              <w:noProof/>
            </w:rPr>
            <mc:AlternateContent>
              <mc:Choice Requires="wpg">
                <w:drawing>
                  <wp:anchor distT="0" distB="0" distL="114300" distR="114300" simplePos="0" relativeHeight="251658240" behindDoc="1" locked="0" layoutInCell="1" allowOverlap="1" wp14:anchorId="7454CC2C" wp14:editId="6BEC782C">
                    <wp:simplePos x="0" y="0"/>
                    <wp:positionH relativeFrom="page">
                      <wp:posOffset>605155</wp:posOffset>
                    </wp:positionH>
                    <wp:positionV relativeFrom="page">
                      <wp:posOffset>645160</wp:posOffset>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391C65" w14:textId="2D27DE75" w:rsidR="00A643A9" w:rsidRDefault="00A643A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54CC2C" id="Group 193" o:spid="_x0000_s1026" style="position:absolute;margin-left:47.65pt;margin-top:50.8pt;width:540.55pt;height:718.4pt;z-index:-251658240;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A391C65" w14:textId="2D27DE75" w:rsidR="00A643A9" w:rsidRDefault="00A643A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2C03514B" w14:textId="66BF4EFF" w:rsidR="00A643A9" w:rsidRDefault="0016234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     </w:t>
                                </w:r>
                              </w:p>
                            </w:sdtContent>
                          </w:sdt>
                        </w:txbxContent>
                      </v:textbox>
                    </v:shape>
                    <w10:wrap anchorx="page" anchory="page"/>
                  </v:group>
                </w:pict>
              </mc:Fallback>
            </mc:AlternateContent>
          </w:r>
          <w:r w:rsidR="00DE1E81">
            <w:rPr>
              <w:noProof/>
            </w:rPr>
            <mc:AlternateContent>
              <mc:Choice Requires="wps">
                <w:drawing>
                  <wp:anchor distT="0" distB="0" distL="114300" distR="114300" simplePos="0" relativeHeight="251660288" behindDoc="0" locked="0" layoutInCell="1" allowOverlap="1" wp14:anchorId="5F498F11" wp14:editId="69CB32BB">
                    <wp:simplePos x="0" y="0"/>
                    <wp:positionH relativeFrom="column">
                      <wp:posOffset>-317500</wp:posOffset>
                    </wp:positionH>
                    <wp:positionV relativeFrom="paragraph">
                      <wp:posOffset>-273050</wp:posOffset>
                    </wp:positionV>
                    <wp:extent cx="6665595" cy="9718675"/>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498F11" id="Text Box 1" o:spid="_x0000_s1030" type="#_x0000_t202" style="position:absolute;margin-left:-25pt;margin-top:-21.5pt;width:524.85pt;height:765.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1r3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" filled="f" strokeweight=".5pt">
                    <v:textbox>
                      <w:txbxContent>
                        <w:p w14:paraId="5EAA1288" w14:textId="71303E8A" w:rsidR="00DE1E81" w:rsidRDefault="00DE1E81">
                          <w:pPr>
                            <w:pStyle w:val="NoSpacing"/>
                            <w:jc w:val="center"/>
                            <w:rPr>
                              <w:rFonts w:asciiTheme="majorHAnsi" w:eastAsiaTheme="majorEastAsia" w:hAnsiTheme="majorHAnsi" w:cstheme="majorBidi"/>
                              <w:caps/>
                              <w:color w:val="4472C4" w:themeColor="accent1"/>
                              <w:sz w:val="72"/>
                              <w:szCs w:val="72"/>
                            </w:rPr>
                          </w:pPr>
                        </w:p>
                      </w:txbxContent>
                    </v:textbox>
                  </v:shape>
                </w:pict>
              </mc:Fallback>
            </mc:AlternateContent>
          </w:r>
        </w:p>
        <w:p w14:paraId="4DDCE82E" w14:textId="78BBF490" w:rsidR="00A643A9" w:rsidRDefault="00243A0A">
          <w:pPr>
            <w:rPr>
              <w:rStyle w:val="Heading1Char"/>
              <w:rFonts w:ascii="Arial" w:hAnsi="Arial" w:cs="Arial"/>
            </w:rPr>
          </w:pPr>
          <w:r>
            <w:rPr>
              <w:noProof/>
            </w:rPr>
            <mc:AlternateContent>
              <mc:Choice Requires="wps">
                <w:drawing>
                  <wp:anchor distT="0" distB="0" distL="114300" distR="114300" simplePos="0" relativeHeight="251664384" behindDoc="0" locked="0" layoutInCell="1" allowOverlap="1" wp14:anchorId="097CEF3B" wp14:editId="1DA2C7C1">
                    <wp:simplePos x="0" y="0"/>
                    <wp:positionH relativeFrom="margin">
                      <wp:posOffset>727710</wp:posOffset>
                    </wp:positionH>
                    <wp:positionV relativeFrom="paragraph">
                      <wp:posOffset>10795</wp:posOffset>
                    </wp:positionV>
                    <wp:extent cx="4718050" cy="64135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4718050" cy="641350"/>
                            </a:xfrm>
                            <a:prstGeom prst="rect">
                              <a:avLst/>
                            </a:prstGeom>
                            <a:noFill/>
                            <a:ln w="6350">
                              <a:noFill/>
                            </a:ln>
                          </wps:spPr>
                          <wps:txbx>
                            <w:txbxContent>
                              <w:p w14:paraId="0F50207C" w14:textId="76F923DD" w:rsidR="00243A0A" w:rsidRPr="002D49CE" w:rsidRDefault="00243A0A" w:rsidP="00243A0A">
                                <w:pPr>
                                  <w:jc w:val="center"/>
                                  <w:rPr>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D49CE">
                                  <w:rPr>
                                    <w:rStyle w:val="labelcontent"/>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Assignment 2 - Written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CEF3B" id="Text Box 2" o:spid="_x0000_s1031" type="#_x0000_t202" style="position:absolute;margin-left:57.3pt;margin-top:.85pt;width:371.5pt;height:5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" filled="f" stroked="f" strokeweight=".5pt">
                    <v:textbox>
                      <w:txbxContent>
                        <w:p w14:paraId="0F50207C" w14:textId="76F923DD" w:rsidR="00243A0A" w:rsidRPr="002D49CE" w:rsidRDefault="00243A0A" w:rsidP="00243A0A">
                          <w:pPr>
                            <w:jc w:val="center"/>
                            <w:rPr>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D49CE">
                            <w:rPr>
                              <w:rStyle w:val="labelcontent"/>
                              <w:rFonts w:ascii="Dreaming Outloud Script Pro" w:hAnsi="Dreaming Outloud Script Pro" w:cs="Dreaming Outloud Script Pro"/>
                              <w:b/>
                              <w:color w:val="5B9BD5" w:themeColor="accent5"/>
                              <w:sz w:val="32"/>
                              <w:szCs w:val="3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Assignment 2 - Written Report</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2A1A4DF4" wp14:editId="01B0E0F0">
                    <wp:simplePos x="0" y="0"/>
                    <wp:positionH relativeFrom="column">
                      <wp:posOffset>1714500</wp:posOffset>
                    </wp:positionH>
                    <wp:positionV relativeFrom="paragraph">
                      <wp:posOffset>1623695</wp:posOffset>
                    </wp:positionV>
                    <wp:extent cx="2717800" cy="2051050"/>
                    <wp:effectExtent l="0" t="0" r="25400" b="25400"/>
                    <wp:wrapNone/>
                    <wp:docPr id="3" name="Text Box 3"/>
                    <wp:cNvGraphicFramePr/>
                    <a:graphic xmlns:a="http://schemas.openxmlformats.org/drawingml/2006/main">
                      <a:graphicData uri="http://schemas.microsoft.com/office/word/2010/wordprocessingShape">
                        <wps:wsp>
                          <wps:cNvSpPr txBox="1"/>
                          <wps:spPr>
                            <a:xfrm>
                              <a:off x="0" y="0"/>
                              <a:ext cx="2717800" cy="2051050"/>
                            </a:xfrm>
                            <a:prstGeom prst="rect">
                              <a:avLst/>
                            </a:prstGeom>
                            <a:solidFill>
                              <a:schemeClr val="lt1"/>
                            </a:solidFill>
                            <a:ln w="6350">
                              <a:solidFill>
                                <a:schemeClr val="bg1"/>
                              </a:solidFill>
                            </a:ln>
                          </wps:spPr>
                          <wps:txb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A4DF4" id="Text Box 3" o:spid="_x0000_s1032" type="#_x0000_t202" style="position:absolute;margin-left:135pt;margin-top:127.85pt;width:214pt;height:1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" fillcolor="white [3201]" strokecolor="white [3212]" strokeweight=".5pt">
                    <v:textbox>
                      <w:txbxContent>
                        <w:p w14:paraId="3A8862CF" w14:textId="5D29F29A"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Name: Madiha Yousuf</w:t>
                          </w:r>
                        </w:p>
                        <w:p w14:paraId="2D4CE8B8" w14:textId="13F74A28"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Student ID: 1911360</w:t>
                          </w:r>
                        </w:p>
                        <w:p w14:paraId="2EAF8423"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Mental Disorder and psychopathology</w:t>
                          </w:r>
                        </w:p>
                        <w:p w14:paraId="1E6D06DD"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Module Code: BMHP6006_BIRM</w:t>
                          </w:r>
                        </w:p>
                        <w:p w14:paraId="57ACFF16" w14:textId="77777777" w:rsidR="006F4854" w:rsidRPr="00010A2E" w:rsidRDefault="006F4854" w:rsidP="00010A2E">
                          <w:pPr>
                            <w:spacing w:line="276" w:lineRule="auto"/>
                            <w:jc w:val="both"/>
                            <w:rPr>
                              <w:rFonts w:ascii="Dreaming Outloud Script Pro" w:hAnsi="Dreaming Outloud Script Pro" w:cs="Dreaming Outloud Script Pro"/>
                              <w:sz w:val="24"/>
                              <w:szCs w:val="24"/>
                            </w:rPr>
                          </w:pPr>
                          <w:r w:rsidRPr="00010A2E">
                            <w:rPr>
                              <w:rFonts w:ascii="Dreaming Outloud Script Pro" w:hAnsi="Dreaming Outloud Script Pro" w:cs="Dreaming Outloud Script Pro"/>
                              <w:sz w:val="24"/>
                              <w:szCs w:val="24"/>
                            </w:rPr>
                            <w:t>Lecturer: Chloe Harris</w:t>
                          </w:r>
                        </w:p>
                        <w:p w14:paraId="10E4A58B" w14:textId="77777777" w:rsidR="006F4854" w:rsidRDefault="006F4854"/>
                      </w:txbxContent>
                    </v:textbox>
                  </v:shape>
                </w:pict>
              </mc:Fallback>
            </mc:AlternateContent>
          </w:r>
          <w:r w:rsidR="00010A2E">
            <w:rPr>
              <w:noProof/>
            </w:rPr>
            <mc:AlternateContent>
              <mc:Choice Requires="wpg">
                <w:drawing>
                  <wp:anchor distT="0" distB="0" distL="114300" distR="114300" simplePos="0" relativeHeight="251657215" behindDoc="0" locked="0" layoutInCell="1" allowOverlap="1" wp14:anchorId="3A90308B" wp14:editId="2F9D7B3C">
                    <wp:simplePos x="0" y="0"/>
                    <wp:positionH relativeFrom="column">
                      <wp:posOffset>1593850</wp:posOffset>
                    </wp:positionH>
                    <wp:positionV relativeFrom="paragraph">
                      <wp:posOffset>1490345</wp:posOffset>
                    </wp:positionV>
                    <wp:extent cx="2249335" cy="832596"/>
                    <wp:effectExtent l="0" t="0" r="0" b="5715"/>
                    <wp:wrapSquare wrapText="bothSides"/>
                    <wp:docPr id="175" name="Group 175"/>
                    <wp:cNvGraphicFramePr/>
                    <a:graphic xmlns:a="http://schemas.openxmlformats.org/drawingml/2006/main">
                      <a:graphicData uri="http://schemas.microsoft.com/office/word/2010/wordprocessingGroup">
                        <wpg:wgp>
                          <wpg:cNvGrpSpPr/>
                          <wpg:grpSpPr>
                            <a:xfrm>
                              <a:off x="0" y="0"/>
                              <a:ext cx="2249335" cy="832596"/>
                              <a:chOff x="228600" y="-1"/>
                              <a:chExt cx="1472184" cy="1024127"/>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1"/>
                                <a:ext cx="1472184" cy="1024127"/>
                              </a:xfrm>
                              <a:prstGeom prst="rect">
                                <a:avLst/>
                              </a:prstGeom>
                              <a:blipFill>
                                <a:blip r:embed="rId6"/>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97D7E4" id="Group 175" o:spid="_x0000_s1026" style="position:absolute;margin-left:125.5pt;margin-top:117.35pt;width:177.1pt;height:65.55pt;z-index:251657215" coordorigin="2286" coordsize="14721,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">
                    <v:shape id="Rectangle 10" o:spid="_x0000_s1027"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28"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7" o:title="" recolor="t" rotate="t" type="frame"/>
                    </v:rect>
                    <w10:wrap type="square"/>
                  </v:group>
                </w:pict>
              </mc:Fallback>
            </mc:AlternateContent>
          </w:r>
          <w:r w:rsidR="00A643A9">
            <w:rPr>
              <w:rStyle w:val="Heading1Char"/>
              <w:rFonts w:ascii="Arial" w:hAnsi="Arial" w:cs="Arial"/>
            </w:rPr>
            <w:br w:type="page"/>
          </w:r>
        </w:p>
      </w:sdtContent>
    </w:sdt>
    <w:p w14:paraId="356498C8" w14:textId="77777777" w:rsidR="00A643A9" w:rsidRDefault="00A643A9">
      <w:pPr>
        <w:rPr>
          <w:rStyle w:val="Heading1Char"/>
          <w:rFonts w:ascii="Arial" w:hAnsi="Arial" w:cs="Arial"/>
        </w:rPr>
      </w:pPr>
    </w:p>
    <w:sdt>
      <w:sdtPr>
        <w:rPr>
          <w:rFonts w:ascii="Arial" w:hAnsi="Arial" w:cs="Arial"/>
          <w:sz w:val="44"/>
          <w:szCs w:val="44"/>
          <w:lang w:val="en-GB"/>
        </w:rPr>
        <w:id w:val="-770159639"/>
        <w:docPartObj>
          <w:docPartGallery w:val="Table of Contents"/>
          <w:docPartUnique/>
        </w:docPartObj>
      </w:sdtPr>
      <w:sdtEndPr>
        <w:rPr>
          <w:rFonts w:eastAsiaTheme="minorHAnsi" w:cstheme="minorBidi"/>
          <w:b/>
          <w:bCs/>
          <w:noProof/>
          <w:color w:val="auto"/>
          <w:sz w:val="22"/>
          <w:szCs w:val="22"/>
        </w:rPr>
      </w:sdtEndPr>
      <w:sdtContent>
        <w:p w14:paraId="2EC40368" w14:textId="77777777" w:rsidR="00A643A9" w:rsidRPr="00162341" w:rsidRDefault="00A643A9" w:rsidP="00162341">
          <w:pPr>
            <w:pStyle w:val="TOCHeading"/>
            <w:spacing w:line="360" w:lineRule="auto"/>
            <w:jc w:val="center"/>
            <w:rPr>
              <w:rFonts w:ascii="Arial" w:hAnsi="Arial" w:cs="Arial"/>
              <w:sz w:val="44"/>
              <w:szCs w:val="44"/>
            </w:rPr>
          </w:pPr>
          <w:r w:rsidRPr="00162341">
            <w:rPr>
              <w:rFonts w:ascii="Arial" w:hAnsi="Arial" w:cs="Arial"/>
              <w:sz w:val="44"/>
              <w:szCs w:val="44"/>
            </w:rPr>
            <w:t>Table of Contents</w:t>
          </w:r>
        </w:p>
        <w:p w14:paraId="48B7FA08" w14:textId="57B51A8C" w:rsidR="00162341" w:rsidRPr="00162341" w:rsidRDefault="00A643A9" w:rsidP="00162341">
          <w:pPr>
            <w:pStyle w:val="TOC1"/>
            <w:tabs>
              <w:tab w:val="right" w:leader="dot" w:pos="9016"/>
            </w:tabs>
            <w:spacing w:line="360" w:lineRule="auto"/>
            <w:rPr>
              <w:rFonts w:asciiTheme="minorHAnsi" w:eastAsiaTheme="minorEastAsia" w:hAnsiTheme="minorHAnsi"/>
              <w:noProof/>
              <w:sz w:val="32"/>
              <w:szCs w:val="32"/>
              <w:lang w:eastAsia="en-GB"/>
            </w:rPr>
          </w:pPr>
          <w:r w:rsidRPr="00A643A9">
            <w:rPr>
              <w:sz w:val="32"/>
              <w:szCs w:val="32"/>
            </w:rPr>
            <w:fldChar w:fldCharType="begin"/>
          </w:r>
          <w:r w:rsidRPr="00A643A9">
            <w:rPr>
              <w:sz w:val="32"/>
              <w:szCs w:val="32"/>
            </w:rPr>
            <w:instrText xml:space="preserve"> TOC \o "1-3" \h \z \u </w:instrText>
          </w:r>
          <w:r w:rsidRPr="00A643A9">
            <w:rPr>
              <w:sz w:val="32"/>
              <w:szCs w:val="32"/>
            </w:rPr>
            <w:fldChar w:fldCharType="separate"/>
          </w:r>
          <w:hyperlink w:anchor="_Toc101477626" w:history="1">
            <w:r w:rsidR="00162341" w:rsidRPr="00162341">
              <w:rPr>
                <w:rStyle w:val="Hyperlink"/>
                <w:rFonts w:cs="Arial"/>
                <w:noProof/>
                <w:sz w:val="32"/>
                <w:szCs w:val="32"/>
              </w:rPr>
              <w:t>Introduction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_Toc101477626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2</w:t>
            </w:r>
            <w:r w:rsidR="00162341" w:rsidRPr="00162341">
              <w:rPr>
                <w:noProof/>
                <w:webHidden/>
                <w:sz w:val="32"/>
                <w:szCs w:val="32"/>
              </w:rPr>
              <w:fldChar w:fldCharType="end"/>
            </w:r>
          </w:hyperlink>
        </w:p>
        <w:p w14:paraId="54FFEBEF" w14:textId="27ECDDFB" w:rsidR="00162341" w:rsidRPr="00162341" w:rsidRDefault="00C90173" w:rsidP="00162341">
          <w:pPr>
            <w:pStyle w:val="TOC1"/>
            <w:tabs>
              <w:tab w:val="right" w:leader="dot" w:pos="9016"/>
            </w:tabs>
            <w:spacing w:line="360" w:lineRule="auto"/>
            <w:rPr>
              <w:rFonts w:asciiTheme="minorHAnsi" w:eastAsiaTheme="minorEastAsia" w:hAnsiTheme="minorHAnsi"/>
              <w:noProof/>
              <w:sz w:val="36"/>
              <w:szCs w:val="36"/>
              <w:lang w:eastAsia="en-GB"/>
            </w:rPr>
          </w:pPr>
          <w:hyperlink w:anchor="_Toc101477627" w:history="1">
            <w:r w:rsidR="00162341" w:rsidRPr="00162341">
              <w:rPr>
                <w:rStyle w:val="Hyperlink"/>
                <w:rFonts w:cs="Arial"/>
                <w:noProof/>
                <w:sz w:val="32"/>
                <w:szCs w:val="32"/>
              </w:rPr>
              <w:t>What is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_Toc101477627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2</w:t>
            </w:r>
            <w:r w:rsidR="00162341" w:rsidRPr="00162341">
              <w:rPr>
                <w:noProof/>
                <w:webHidden/>
                <w:sz w:val="32"/>
                <w:szCs w:val="32"/>
              </w:rPr>
              <w:fldChar w:fldCharType="end"/>
            </w:r>
          </w:hyperlink>
        </w:p>
        <w:p w14:paraId="790B004B" w14:textId="203A523D" w:rsidR="00162341" w:rsidRPr="00162341" w:rsidRDefault="00C90173"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8" w:history="1">
            <w:r w:rsidR="00162341" w:rsidRPr="00162341">
              <w:rPr>
                <w:rStyle w:val="Hyperlink"/>
                <w:rFonts w:cs="Arial"/>
                <w:noProof/>
                <w:sz w:val="32"/>
                <w:szCs w:val="32"/>
              </w:rPr>
              <w:t>What are the Causes?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_Toc101477628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2</w:t>
            </w:r>
            <w:r w:rsidR="00162341" w:rsidRPr="00162341">
              <w:rPr>
                <w:noProof/>
                <w:webHidden/>
                <w:sz w:val="32"/>
                <w:szCs w:val="32"/>
              </w:rPr>
              <w:fldChar w:fldCharType="end"/>
            </w:r>
          </w:hyperlink>
        </w:p>
        <w:p w14:paraId="36174099" w14:textId="4BBB1D2C" w:rsidR="00162341" w:rsidRPr="00162341" w:rsidRDefault="00C90173"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29" w:history="1">
            <w:r w:rsidR="00162341" w:rsidRPr="00162341">
              <w:rPr>
                <w:rStyle w:val="Hyperlink"/>
                <w:rFonts w:cs="Arial"/>
                <w:noProof/>
                <w:sz w:val="32"/>
                <w:szCs w:val="32"/>
              </w:rPr>
              <w:t>Risk Factors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_Toc101477629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3</w:t>
            </w:r>
            <w:r w:rsidR="00162341" w:rsidRPr="00162341">
              <w:rPr>
                <w:noProof/>
                <w:webHidden/>
                <w:sz w:val="32"/>
                <w:szCs w:val="32"/>
              </w:rPr>
              <w:fldChar w:fldCharType="end"/>
            </w:r>
          </w:hyperlink>
        </w:p>
        <w:p w14:paraId="3515F118" w14:textId="5BD69F7D" w:rsidR="00162341" w:rsidRPr="00162341" w:rsidRDefault="00C90173" w:rsidP="00162341">
          <w:pPr>
            <w:pStyle w:val="TOC2"/>
            <w:tabs>
              <w:tab w:val="right" w:leader="dot" w:pos="9016"/>
            </w:tabs>
            <w:spacing w:line="360" w:lineRule="auto"/>
            <w:rPr>
              <w:rFonts w:asciiTheme="minorHAnsi" w:eastAsiaTheme="minorEastAsia" w:hAnsiTheme="minorHAnsi"/>
              <w:noProof/>
              <w:sz w:val="32"/>
              <w:szCs w:val="32"/>
              <w:lang w:eastAsia="en-GB"/>
            </w:rPr>
          </w:pPr>
          <w:hyperlink w:anchor="_Toc101477630" w:history="1">
            <w:r w:rsidR="00162341" w:rsidRPr="00162341">
              <w:rPr>
                <w:rStyle w:val="Hyperlink"/>
                <w:rFonts w:cs="Arial"/>
                <w:noProof/>
                <w:sz w:val="32"/>
                <w:szCs w:val="32"/>
              </w:rPr>
              <w:t>Classification of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_Toc101477630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3</w:t>
            </w:r>
            <w:r w:rsidR="00162341" w:rsidRPr="00162341">
              <w:rPr>
                <w:noProof/>
                <w:webHidden/>
                <w:sz w:val="32"/>
                <w:szCs w:val="32"/>
              </w:rPr>
              <w:fldChar w:fldCharType="end"/>
            </w:r>
          </w:hyperlink>
        </w:p>
        <w:p w14:paraId="25CEF272" w14:textId="67D955DB" w:rsidR="00162341" w:rsidRPr="00162341" w:rsidRDefault="00C90173" w:rsidP="00162341">
          <w:pPr>
            <w:pStyle w:val="TOC2"/>
            <w:tabs>
              <w:tab w:val="right" w:leader="dot" w:pos="9016"/>
            </w:tabs>
            <w:spacing w:line="360" w:lineRule="auto"/>
            <w:rPr>
              <w:rFonts w:asciiTheme="minorHAnsi" w:eastAsiaTheme="minorEastAsia" w:hAnsiTheme="minorHAnsi"/>
              <w:noProof/>
              <w:sz w:val="36"/>
              <w:szCs w:val="36"/>
              <w:lang w:eastAsia="en-GB"/>
            </w:rPr>
          </w:pPr>
          <w:hyperlink w:anchor="_Toc101477631" w:history="1">
            <w:r w:rsidR="00162341" w:rsidRPr="00162341">
              <w:rPr>
                <w:rStyle w:val="Hyperlink"/>
                <w:rFonts w:eastAsia="Times New Roman" w:cs="Arial"/>
                <w:noProof/>
                <w:sz w:val="32"/>
                <w:szCs w:val="32"/>
                <w:lang w:eastAsia="en-GB"/>
              </w:rPr>
              <w:t>Symptoms of Dementia</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_Toc101477631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4</w:t>
            </w:r>
            <w:r w:rsidR="00162341" w:rsidRPr="00162341">
              <w:rPr>
                <w:noProof/>
                <w:webHidden/>
                <w:sz w:val="32"/>
                <w:szCs w:val="32"/>
              </w:rPr>
              <w:fldChar w:fldCharType="end"/>
            </w:r>
          </w:hyperlink>
        </w:p>
        <w:p w14:paraId="0F37D942" w14:textId="6639DB85" w:rsidR="00162341" w:rsidRPr="00162341" w:rsidRDefault="00C90173"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2" w:history="1">
            <w:r w:rsidR="00162341" w:rsidRPr="00162341">
              <w:rPr>
                <w:rStyle w:val="Hyperlink"/>
                <w:rFonts w:cs="Arial"/>
                <w:noProof/>
                <w:sz w:val="32"/>
                <w:szCs w:val="32"/>
              </w:rPr>
              <w:t>Diagnosis Process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_Toc101477632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4</w:t>
            </w:r>
            <w:r w:rsidR="00162341" w:rsidRPr="00162341">
              <w:rPr>
                <w:noProof/>
                <w:webHidden/>
                <w:sz w:val="32"/>
                <w:szCs w:val="32"/>
              </w:rPr>
              <w:fldChar w:fldCharType="end"/>
            </w:r>
          </w:hyperlink>
        </w:p>
        <w:p w14:paraId="6C966448" w14:textId="0784E4FB" w:rsidR="00162341" w:rsidRPr="00162341" w:rsidRDefault="00C90173"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3" w:history="1">
            <w:r w:rsidR="00162341" w:rsidRPr="00162341">
              <w:rPr>
                <w:rStyle w:val="Hyperlink"/>
                <w:rFonts w:cs="Arial"/>
                <w:noProof/>
                <w:sz w:val="32"/>
                <w:szCs w:val="32"/>
              </w:rPr>
              <w:t>Treatment</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_Toc101477633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5</w:t>
            </w:r>
            <w:r w:rsidR="00162341" w:rsidRPr="00162341">
              <w:rPr>
                <w:noProof/>
                <w:webHidden/>
                <w:sz w:val="32"/>
                <w:szCs w:val="32"/>
              </w:rPr>
              <w:fldChar w:fldCharType="end"/>
            </w:r>
          </w:hyperlink>
        </w:p>
        <w:p w14:paraId="65F8B3A2" w14:textId="36F655F3" w:rsidR="00162341" w:rsidRPr="00162341" w:rsidRDefault="00C90173"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6" w:history="1">
            <w:r w:rsidR="00162341" w:rsidRPr="00162341">
              <w:rPr>
                <w:rStyle w:val="Hyperlink"/>
                <w:rFonts w:cs="Arial"/>
                <w:noProof/>
                <w:sz w:val="32"/>
                <w:szCs w:val="32"/>
              </w:rPr>
              <w:t>Measurement of rehabilitation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_Toc101477636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7</w:t>
            </w:r>
            <w:r w:rsidR="00162341" w:rsidRPr="00162341">
              <w:rPr>
                <w:noProof/>
                <w:webHidden/>
                <w:sz w:val="32"/>
                <w:szCs w:val="32"/>
              </w:rPr>
              <w:fldChar w:fldCharType="end"/>
            </w:r>
          </w:hyperlink>
        </w:p>
        <w:p w14:paraId="11103C13" w14:textId="6BC17356" w:rsidR="00162341" w:rsidRPr="00162341" w:rsidRDefault="00C90173"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7" w:history="1">
            <w:r w:rsidR="00162341" w:rsidRPr="00162341">
              <w:rPr>
                <w:rStyle w:val="Hyperlink"/>
                <w:rFonts w:cs="Arial"/>
                <w:noProof/>
                <w:sz w:val="32"/>
                <w:szCs w:val="32"/>
              </w:rPr>
              <w:t>Recommendation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_Toc101477637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9</w:t>
            </w:r>
            <w:r w:rsidR="00162341" w:rsidRPr="00162341">
              <w:rPr>
                <w:noProof/>
                <w:webHidden/>
                <w:sz w:val="32"/>
                <w:szCs w:val="32"/>
              </w:rPr>
              <w:fldChar w:fldCharType="end"/>
            </w:r>
          </w:hyperlink>
        </w:p>
        <w:p w14:paraId="36DD5FCC" w14:textId="3C1570AC" w:rsidR="00162341" w:rsidRPr="00162341" w:rsidRDefault="00C90173"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8" w:history="1">
            <w:r w:rsidR="00162341" w:rsidRPr="00162341">
              <w:rPr>
                <w:rStyle w:val="Hyperlink"/>
                <w:rFonts w:cs="Arial"/>
                <w:noProof/>
                <w:sz w:val="32"/>
                <w:szCs w:val="32"/>
                <w:lang w:eastAsia="en-GB"/>
              </w:rPr>
              <w:t>conclusion</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_Toc101477638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9</w:t>
            </w:r>
            <w:r w:rsidR="00162341" w:rsidRPr="00162341">
              <w:rPr>
                <w:noProof/>
                <w:webHidden/>
                <w:sz w:val="32"/>
                <w:szCs w:val="32"/>
              </w:rPr>
              <w:fldChar w:fldCharType="end"/>
            </w:r>
          </w:hyperlink>
        </w:p>
        <w:p w14:paraId="65B0E61B" w14:textId="08885092" w:rsidR="00162341" w:rsidRPr="00162341" w:rsidRDefault="00C90173" w:rsidP="00162341">
          <w:pPr>
            <w:pStyle w:val="TOC1"/>
            <w:tabs>
              <w:tab w:val="right" w:leader="dot" w:pos="9016"/>
            </w:tabs>
            <w:spacing w:line="360" w:lineRule="auto"/>
            <w:rPr>
              <w:rFonts w:asciiTheme="minorHAnsi" w:eastAsiaTheme="minorEastAsia" w:hAnsiTheme="minorHAnsi"/>
              <w:noProof/>
              <w:sz w:val="32"/>
              <w:szCs w:val="32"/>
              <w:lang w:eastAsia="en-GB"/>
            </w:rPr>
          </w:pPr>
          <w:hyperlink w:anchor="_Toc101477639" w:history="1">
            <w:r w:rsidR="00162341" w:rsidRPr="00162341">
              <w:rPr>
                <w:rStyle w:val="Hyperlink"/>
                <w:rFonts w:cs="Arial"/>
                <w:noProof/>
                <w:sz w:val="32"/>
                <w:szCs w:val="32"/>
              </w:rPr>
              <w:t>References</w:t>
            </w:r>
            <w:r w:rsidR="00162341" w:rsidRPr="00162341">
              <w:rPr>
                <w:noProof/>
                <w:webHidden/>
                <w:sz w:val="32"/>
                <w:szCs w:val="32"/>
              </w:rPr>
              <w:tab/>
            </w:r>
            <w:r w:rsidR="00162341" w:rsidRPr="00162341">
              <w:rPr>
                <w:noProof/>
                <w:webHidden/>
                <w:sz w:val="32"/>
                <w:szCs w:val="32"/>
              </w:rPr>
              <w:fldChar w:fldCharType="begin"/>
            </w:r>
            <w:r w:rsidR="00162341" w:rsidRPr="00162341">
              <w:rPr>
                <w:noProof/>
                <w:webHidden/>
                <w:sz w:val="32"/>
                <w:szCs w:val="32"/>
              </w:rPr>
              <w:instrText xml:space="preserve"> PAGEREF _Toc101477639 \h </w:instrText>
            </w:r>
            <w:r w:rsidR="00162341" w:rsidRPr="00162341">
              <w:rPr>
                <w:noProof/>
                <w:webHidden/>
                <w:sz w:val="32"/>
                <w:szCs w:val="32"/>
              </w:rPr>
            </w:r>
            <w:r w:rsidR="00162341" w:rsidRPr="00162341">
              <w:rPr>
                <w:noProof/>
                <w:webHidden/>
                <w:sz w:val="32"/>
                <w:szCs w:val="32"/>
              </w:rPr>
              <w:fldChar w:fldCharType="separate"/>
            </w:r>
            <w:r w:rsidR="008E47F1">
              <w:rPr>
                <w:noProof/>
                <w:webHidden/>
                <w:sz w:val="32"/>
                <w:szCs w:val="32"/>
              </w:rPr>
              <w:t>10</w:t>
            </w:r>
            <w:r w:rsidR="00162341" w:rsidRPr="00162341">
              <w:rPr>
                <w:noProof/>
                <w:webHidden/>
                <w:sz w:val="32"/>
                <w:szCs w:val="32"/>
              </w:rPr>
              <w:fldChar w:fldCharType="end"/>
            </w:r>
          </w:hyperlink>
        </w:p>
        <w:p w14:paraId="30C36654" w14:textId="131E3482" w:rsidR="00A643A9" w:rsidRDefault="00A643A9" w:rsidP="00162341">
          <w:pPr>
            <w:spacing w:line="360" w:lineRule="auto"/>
          </w:pPr>
          <w:r w:rsidRPr="00A643A9">
            <w:rPr>
              <w:b/>
              <w:bCs/>
              <w:noProof/>
              <w:sz w:val="32"/>
              <w:szCs w:val="32"/>
            </w:rPr>
            <w:fldChar w:fldCharType="end"/>
          </w:r>
        </w:p>
      </w:sdtContent>
    </w:sdt>
    <w:p w14:paraId="22F77126" w14:textId="4B17F825" w:rsidR="00A643A9" w:rsidRDefault="00A643A9">
      <w:pPr>
        <w:rPr>
          <w:rStyle w:val="Heading1Char"/>
          <w:rFonts w:ascii="Arial" w:hAnsi="Arial" w:cs="Arial"/>
        </w:rPr>
      </w:pPr>
      <w:r>
        <w:rPr>
          <w:rStyle w:val="Heading1Char"/>
          <w:rFonts w:ascii="Arial" w:hAnsi="Arial" w:cs="Arial"/>
        </w:rPr>
        <w:br w:type="page"/>
      </w:r>
    </w:p>
    <w:p w14:paraId="71977F87" w14:textId="77777777" w:rsidR="00A643A9" w:rsidRDefault="00A643A9" w:rsidP="008E47F1">
      <w:pPr>
        <w:spacing w:line="360" w:lineRule="auto"/>
        <w:rPr>
          <w:rStyle w:val="Heading1Char"/>
          <w:rFonts w:ascii="Arial" w:hAnsi="Arial" w:cs="Arial"/>
        </w:rPr>
      </w:pPr>
    </w:p>
    <w:p w14:paraId="1C205F89" w14:textId="469E62AF" w:rsidR="00A643A9" w:rsidRPr="00360B3E" w:rsidRDefault="00A643A9" w:rsidP="008E47F1">
      <w:pPr>
        <w:spacing w:line="360" w:lineRule="auto"/>
        <w:jc w:val="both"/>
        <w:rPr>
          <w:rFonts w:cs="Arial"/>
        </w:rPr>
      </w:pPr>
      <w:bookmarkStart w:id="0" w:name="_Toc101477626"/>
      <w:r w:rsidRPr="00C557D0">
        <w:rPr>
          <w:rStyle w:val="Heading1Char"/>
          <w:rFonts w:ascii="Arial" w:hAnsi="Arial" w:cs="Arial"/>
        </w:rPr>
        <w:t>Introduction</w:t>
      </w:r>
      <w:bookmarkEnd w:id="0"/>
      <w:r w:rsidRPr="00360B3E">
        <w:rPr>
          <w:rFonts w:cs="Arial"/>
          <w:color w:val="000000"/>
          <w:shd w:val="clear" w:color="auto" w:fill="FFFFFF"/>
        </w:rPr>
        <w:br/>
        <w:t>This report aims to discuss the mental illness known as dementia. There will be an explanation of the diagnosis process accompanied by justifications of the assessments based on the ICD (2010) and DSM-5 classifications</w:t>
      </w:r>
      <w:r w:rsidRPr="00360B3E">
        <w:rPr>
          <w:rFonts w:cs="Arial"/>
        </w:rPr>
        <w:t>. Additionally, it will discuss tools and methods for diagnosing the patient and analysing the treatments and therapies. According to the National Health Service (NHS) (no date) survey, approximately 676,000 people in England have dementia and approximately 850,000 people across the United Kingdom. With the increase in the older population worldwide, there will be an inevitable increase in dementia. According to the World Health Organisation (WHO) (2021), there are 55 million people diagnosed with dementia globally, and these figures are expected to rise to 78 million by 2030. lack of awareness of dementia is a growing worldwide problem and has resulted in stigmatisation and barriers to interventions and care (WHO, 2021).</w:t>
      </w:r>
      <w:r w:rsidR="008E47F1">
        <w:rPr>
          <w:rFonts w:cs="Arial"/>
        </w:rPr>
        <w:t xml:space="preserve"> </w:t>
      </w:r>
      <w:proofErr w:type="gramStart"/>
      <w:r w:rsidRPr="00360B3E">
        <w:rPr>
          <w:rFonts w:cs="Arial"/>
        </w:rPr>
        <w:t>Therefore</w:t>
      </w:r>
      <w:proofErr w:type="gramEnd"/>
      <w:r w:rsidRPr="00360B3E">
        <w:rPr>
          <w:rFonts w:cs="Arial"/>
        </w:rPr>
        <w:t xml:space="preserve"> it is vital to discuss and understand the diagnostic and treatment methods to support people with dementia. </w:t>
      </w:r>
    </w:p>
    <w:p w14:paraId="20FDCD75" w14:textId="50040105" w:rsidR="00A643A9" w:rsidRPr="00C557D0" w:rsidRDefault="00A643A9" w:rsidP="008E47F1">
      <w:pPr>
        <w:pStyle w:val="Heading1"/>
        <w:spacing w:line="360" w:lineRule="auto"/>
        <w:jc w:val="both"/>
        <w:rPr>
          <w:rFonts w:ascii="Arial" w:hAnsi="Arial" w:cs="Arial"/>
          <w:sz w:val="28"/>
          <w:szCs w:val="28"/>
        </w:rPr>
      </w:pPr>
      <w:bookmarkStart w:id="1" w:name="_Toc101477627"/>
      <w:r w:rsidRPr="00C557D0">
        <w:rPr>
          <w:rFonts w:ascii="Arial" w:hAnsi="Arial" w:cs="Arial"/>
          <w:sz w:val="28"/>
          <w:szCs w:val="28"/>
        </w:rPr>
        <w:t>What is Dementia?</w:t>
      </w:r>
      <w:bookmarkEnd w:id="1"/>
    </w:p>
    <w:p w14:paraId="43BFCE4E" w14:textId="6D32F7C9" w:rsidR="00A643A9" w:rsidRPr="00360B3E" w:rsidRDefault="00A643A9" w:rsidP="008E47F1">
      <w:pPr>
        <w:spacing w:line="360" w:lineRule="auto"/>
        <w:jc w:val="both"/>
        <w:rPr>
          <w:rFonts w:cs="Arial"/>
        </w:rPr>
      </w:pPr>
      <w:r w:rsidRPr="00360B3E">
        <w:rPr>
          <w:rFonts w:cs="Arial"/>
        </w:rPr>
        <w:t xml:space="preserve">WHO (2021) describes dementia as a syndrome of cognitive decline that is more severe than the effects of normal </w:t>
      </w:r>
      <w:proofErr w:type="gramStart"/>
      <w:r w:rsidRPr="00360B3E">
        <w:rPr>
          <w:rFonts w:cs="Arial"/>
        </w:rPr>
        <w:t>ageing.</w:t>
      </w:r>
      <w:proofErr w:type="gramEnd"/>
      <w:r w:rsidRPr="00360B3E">
        <w:rPr>
          <w:rFonts w:cs="Arial"/>
        </w:rPr>
        <w:t xml:space="preserve"> The disease of dementia is caused by multiple symptoms of damage to the brain. As humans age, their memory becomes less reliable, and they have various </w:t>
      </w:r>
      <w:r w:rsidR="001F4915" w:rsidRPr="00360B3E">
        <w:rPr>
          <w:rFonts w:cs="Arial"/>
        </w:rPr>
        <w:t>issues</w:t>
      </w:r>
      <w:r w:rsidRPr="00360B3E">
        <w:rPr>
          <w:rFonts w:cs="Arial"/>
        </w:rPr>
        <w:t xml:space="preserve">, such as fatigue, </w:t>
      </w:r>
      <w:r w:rsidR="001F4915" w:rsidRPr="00360B3E">
        <w:rPr>
          <w:rFonts w:cs="Arial"/>
        </w:rPr>
        <w:t>anxiety</w:t>
      </w:r>
      <w:r w:rsidRPr="00360B3E">
        <w:rPr>
          <w:rFonts w:cs="Arial"/>
        </w:rPr>
        <w:t xml:space="preserve">, </w:t>
      </w:r>
      <w:r w:rsidR="001F4915" w:rsidRPr="00360B3E">
        <w:rPr>
          <w:rFonts w:cs="Arial"/>
        </w:rPr>
        <w:t>nervousness</w:t>
      </w:r>
      <w:r w:rsidRPr="00360B3E">
        <w:rPr>
          <w:rFonts w:cs="Arial"/>
        </w:rPr>
        <w:t xml:space="preserve">, depression, and some physical illnesses, which can also contribute to dementia. Memory problems are not a guarantee of dementia, but they may be an early sign. When brain cells are damaged, they cannot communicate appropriately with each other, which influences thinking, behaviour, and feelings. Dementia is a result of damage to brain cells. Most people with dementia can live active, fulfilling lives </w:t>
      </w:r>
      <w:r w:rsidRPr="001F4915">
        <w:rPr>
          <w:rFonts w:cs="Arial"/>
        </w:rPr>
        <w:t>if given the appropriate care and support from</w:t>
      </w:r>
      <w:r w:rsidR="001F4915" w:rsidRPr="001F4915">
        <w:rPr>
          <w:rFonts w:cs="Arial"/>
        </w:rPr>
        <w:t xml:space="preserve"> </w:t>
      </w:r>
      <w:r w:rsidR="001F4915" w:rsidRPr="001F4915">
        <w:rPr>
          <w:rFonts w:cs="Arial"/>
        </w:rPr>
        <w:t>friends</w:t>
      </w:r>
      <w:r w:rsidR="001F4915" w:rsidRPr="001F4915">
        <w:rPr>
          <w:rFonts w:cs="Arial"/>
        </w:rPr>
        <w:t>,</w:t>
      </w:r>
      <w:r w:rsidRPr="001F4915">
        <w:rPr>
          <w:rFonts w:cs="Arial"/>
        </w:rPr>
        <w:t xml:space="preserve"> </w:t>
      </w:r>
      <w:r w:rsidR="001F4915" w:rsidRPr="001F4915">
        <w:rPr>
          <w:rFonts w:cs="Arial"/>
        </w:rPr>
        <w:t>family</w:t>
      </w:r>
      <w:r w:rsidR="001F4915">
        <w:rPr>
          <w:rFonts w:cs="Arial"/>
        </w:rPr>
        <w:t>,</w:t>
      </w:r>
      <w:r w:rsidR="001F4915" w:rsidRPr="001F4915">
        <w:rPr>
          <w:rFonts w:cs="Arial"/>
        </w:rPr>
        <w:t xml:space="preserve"> and </w:t>
      </w:r>
      <w:r w:rsidRPr="001F4915">
        <w:rPr>
          <w:rFonts w:cs="Arial"/>
        </w:rPr>
        <w:t xml:space="preserve">healthcare </w:t>
      </w:r>
      <w:r w:rsidR="001F4915" w:rsidRPr="001F4915">
        <w:rPr>
          <w:rFonts w:cs="Arial"/>
        </w:rPr>
        <w:t>specialists</w:t>
      </w:r>
      <w:r w:rsidRPr="00360B3E">
        <w:rPr>
          <w:rFonts w:cs="Arial"/>
        </w:rPr>
        <w:t xml:space="preserve"> (NHS, 2020).</w:t>
      </w:r>
    </w:p>
    <w:p w14:paraId="305A6725" w14:textId="3C59FA4C" w:rsidR="00A643A9" w:rsidRPr="00360B3E" w:rsidRDefault="00A643A9" w:rsidP="008E47F1">
      <w:pPr>
        <w:spacing w:after="0" w:line="360" w:lineRule="auto"/>
        <w:jc w:val="both"/>
        <w:rPr>
          <w:rFonts w:cs="Arial"/>
        </w:rPr>
      </w:pPr>
      <w:r w:rsidRPr="00360B3E">
        <w:rPr>
          <w:rFonts w:eastAsia="Times New Roman" w:cs="Arial"/>
          <w:lang w:eastAsia="en-GB"/>
        </w:rPr>
        <w:t xml:space="preserve">The </w:t>
      </w:r>
      <w:proofErr w:type="spellStart"/>
      <w:r w:rsidRPr="00360B3E">
        <w:rPr>
          <w:rFonts w:eastAsia="Times New Roman" w:cs="Arial"/>
          <w:lang w:eastAsia="en-GB"/>
        </w:rPr>
        <w:t>Centers</w:t>
      </w:r>
      <w:proofErr w:type="spellEnd"/>
      <w:r w:rsidRPr="00360B3E">
        <w:rPr>
          <w:rFonts w:eastAsia="Times New Roman" w:cs="Arial"/>
          <w:lang w:eastAsia="en-GB"/>
        </w:rPr>
        <w:t xml:space="preserve"> for Disease Control and Prevention (2015)</w:t>
      </w:r>
      <w:r w:rsidR="001F4915">
        <w:rPr>
          <w:rFonts w:eastAsia="Times New Roman" w:cs="Arial"/>
          <w:lang w:eastAsia="en-GB"/>
        </w:rPr>
        <w:t xml:space="preserve"> </w:t>
      </w:r>
      <w:r w:rsidRPr="00360B3E">
        <w:rPr>
          <w:rFonts w:eastAsia="Times New Roman" w:cs="Arial"/>
          <w:lang w:eastAsia="en-GB"/>
        </w:rPr>
        <w:t>states that a</w:t>
      </w:r>
      <w:r w:rsidRPr="00360B3E">
        <w:rPr>
          <w:rFonts w:cs="Arial"/>
        </w:rPr>
        <w:t>pproximately 5% of people aged 60-65, 20</w:t>
      </w:r>
      <w:r w:rsidR="008E47F1" w:rsidRPr="00360B3E">
        <w:rPr>
          <w:rFonts w:cs="Arial"/>
        </w:rPr>
        <w:t xml:space="preserve">% </w:t>
      </w:r>
      <w:r w:rsidR="008E47F1">
        <w:rPr>
          <w:rFonts w:cs="Arial"/>
        </w:rPr>
        <w:t>aged</w:t>
      </w:r>
      <w:r w:rsidRPr="00360B3E">
        <w:rPr>
          <w:rFonts w:cs="Arial"/>
        </w:rPr>
        <w:t xml:space="preserve"> 80 to 90-95, and 32% </w:t>
      </w:r>
      <w:r w:rsidR="008E47F1">
        <w:rPr>
          <w:rFonts w:cs="Arial"/>
        </w:rPr>
        <w:t>a</w:t>
      </w:r>
      <w:r w:rsidRPr="00360B3E">
        <w:rPr>
          <w:rFonts w:cs="Arial"/>
        </w:rPr>
        <w:t>ged 90-95 have dementia. The most common forms of dementia are</w:t>
      </w:r>
      <w:r w:rsidR="001F4915">
        <w:rPr>
          <w:rFonts w:cs="Arial"/>
        </w:rPr>
        <w:t xml:space="preserve"> </w:t>
      </w:r>
      <w:r w:rsidR="008E47F1" w:rsidRPr="00360B3E">
        <w:rPr>
          <w:rFonts w:cs="Arial"/>
        </w:rPr>
        <w:t>incurable, irreversible</w:t>
      </w:r>
      <w:r w:rsidR="001F4915" w:rsidRPr="00360B3E">
        <w:rPr>
          <w:rFonts w:cs="Arial"/>
        </w:rPr>
        <w:t xml:space="preserve">, </w:t>
      </w:r>
      <w:r w:rsidR="001F4915">
        <w:rPr>
          <w:rFonts w:cs="Arial"/>
        </w:rPr>
        <w:t xml:space="preserve">and </w:t>
      </w:r>
      <w:r w:rsidRPr="00360B3E">
        <w:rPr>
          <w:rFonts w:cs="Arial"/>
        </w:rPr>
        <w:t>progressive</w:t>
      </w:r>
      <w:r w:rsidR="008E47F1">
        <w:rPr>
          <w:rFonts w:cs="Arial"/>
        </w:rPr>
        <w:t>,</w:t>
      </w:r>
      <w:r w:rsidRPr="00360B3E">
        <w:rPr>
          <w:rFonts w:cs="Arial"/>
        </w:rPr>
        <w:t xml:space="preserve"> but most can be </w:t>
      </w:r>
      <w:r w:rsidR="001F4915" w:rsidRPr="00360B3E">
        <w:rPr>
          <w:rFonts w:cs="Arial"/>
        </w:rPr>
        <w:t>handled</w:t>
      </w:r>
      <w:r w:rsidRPr="00360B3E">
        <w:rPr>
          <w:rFonts w:cs="Arial"/>
        </w:rPr>
        <w:t xml:space="preserve"> in the early </w:t>
      </w:r>
      <w:r w:rsidR="001F4915" w:rsidRPr="00360B3E">
        <w:rPr>
          <w:rFonts w:cs="Arial"/>
        </w:rPr>
        <w:t>phases</w:t>
      </w:r>
      <w:r w:rsidRPr="00360B3E">
        <w:rPr>
          <w:rFonts w:cs="Arial"/>
        </w:rPr>
        <w:t xml:space="preserve">. People can diagnose early phase if they know the correct process and whom they can go to for the right help.  </w:t>
      </w:r>
    </w:p>
    <w:p w14:paraId="1733C3FF" w14:textId="700E49C9" w:rsidR="00A643A9" w:rsidRPr="00360B3E" w:rsidRDefault="00A643A9" w:rsidP="008E47F1">
      <w:pPr>
        <w:pStyle w:val="Heading2"/>
        <w:spacing w:line="360" w:lineRule="auto"/>
        <w:jc w:val="both"/>
        <w:rPr>
          <w:rFonts w:ascii="Arial" w:hAnsi="Arial" w:cs="Arial"/>
          <w:sz w:val="22"/>
          <w:szCs w:val="22"/>
        </w:rPr>
      </w:pPr>
      <w:bookmarkStart w:id="2" w:name="_Toc101477628"/>
      <w:r w:rsidRPr="00167D11">
        <w:rPr>
          <w:rFonts w:ascii="Arial" w:hAnsi="Arial" w:cs="Arial"/>
          <w:sz w:val="28"/>
          <w:szCs w:val="28"/>
        </w:rPr>
        <w:t>What are the Causes?</w:t>
      </w:r>
      <w:bookmarkEnd w:id="2"/>
    </w:p>
    <w:p w14:paraId="37F2C10A" w14:textId="2B275F7E" w:rsidR="00A643A9" w:rsidRPr="00360B3E" w:rsidRDefault="00A643A9" w:rsidP="008E47F1">
      <w:pPr>
        <w:spacing w:line="360" w:lineRule="auto"/>
        <w:jc w:val="both"/>
        <w:rPr>
          <w:rFonts w:cs="Arial"/>
        </w:rPr>
      </w:pPr>
      <w:r w:rsidRPr="00360B3E">
        <w:rPr>
          <w:rFonts w:cs="Arial"/>
        </w:rPr>
        <w:t>There are many different parts of the brain, each of which has different responsibilities (memory, judgment, movement). Damage to one section can influence the whole brain</w:t>
      </w:r>
      <w:r w:rsidR="00F55C5E">
        <w:rPr>
          <w:rFonts w:cs="Arial"/>
        </w:rPr>
        <w:t>’</w:t>
      </w:r>
      <w:r w:rsidRPr="00360B3E">
        <w:rPr>
          <w:rFonts w:cs="Arial"/>
        </w:rPr>
        <w:t>s function. There has been evidence that specific proteins present in Alzheimer</w:t>
      </w:r>
      <w:r w:rsidR="00F55C5E">
        <w:rPr>
          <w:rFonts w:cs="Arial"/>
        </w:rPr>
        <w:t>’</w:t>
      </w:r>
      <w:r w:rsidRPr="00360B3E">
        <w:rPr>
          <w:rFonts w:cs="Arial"/>
        </w:rPr>
        <w:t xml:space="preserve">s disease cause </w:t>
      </w:r>
      <w:r w:rsidRPr="00360B3E">
        <w:rPr>
          <w:rFonts w:cs="Arial"/>
        </w:rPr>
        <w:lastRenderedPageBreak/>
        <w:t>brain cells to develop communication problems and breakdown. Often, the brain cells in the part of the brain responsible for learning and memory are the first to be affected. For this reason, memory loss is often one of the earliest signs of Alzheimer</w:t>
      </w:r>
      <w:r w:rsidR="00F55C5E">
        <w:rPr>
          <w:rFonts w:cs="Arial"/>
        </w:rPr>
        <w:t>’</w:t>
      </w:r>
      <w:r w:rsidRPr="00360B3E">
        <w:rPr>
          <w:rFonts w:cs="Arial"/>
        </w:rPr>
        <w:t>s disease. (Alzheimer</w:t>
      </w:r>
      <w:r w:rsidR="00F55C5E">
        <w:rPr>
          <w:rFonts w:cs="Arial"/>
        </w:rPr>
        <w:t>’</w:t>
      </w:r>
      <w:r w:rsidRPr="00360B3E">
        <w:rPr>
          <w:rFonts w:cs="Arial"/>
        </w:rPr>
        <w:t xml:space="preserve">s Association, no date). </w:t>
      </w:r>
    </w:p>
    <w:p w14:paraId="76E46755" w14:textId="09D79D5D" w:rsidR="00A643A9" w:rsidRPr="00167D11" w:rsidRDefault="00A643A9" w:rsidP="008E47F1">
      <w:pPr>
        <w:pStyle w:val="Heading2"/>
        <w:spacing w:line="360" w:lineRule="auto"/>
        <w:jc w:val="both"/>
        <w:rPr>
          <w:rFonts w:ascii="Arial" w:hAnsi="Arial" w:cs="Arial"/>
          <w:sz w:val="28"/>
          <w:szCs w:val="28"/>
        </w:rPr>
      </w:pPr>
      <w:bookmarkStart w:id="3" w:name="_Toc101477629"/>
      <w:r w:rsidRPr="00167D11">
        <w:rPr>
          <w:rFonts w:ascii="Arial" w:hAnsi="Arial" w:cs="Arial"/>
          <w:sz w:val="28"/>
          <w:szCs w:val="28"/>
        </w:rPr>
        <w:t>Risk Factors</w:t>
      </w:r>
      <w:bookmarkEnd w:id="3"/>
    </w:p>
    <w:p w14:paraId="335D2BC1" w14:textId="2CECFDF6" w:rsidR="00A643A9" w:rsidRPr="00360B3E" w:rsidRDefault="00A643A9" w:rsidP="008E47F1">
      <w:pPr>
        <w:spacing w:line="360" w:lineRule="auto"/>
        <w:jc w:val="both"/>
        <w:rPr>
          <w:rFonts w:cs="Arial"/>
          <w:lang w:eastAsia="en-GB"/>
        </w:rPr>
      </w:pPr>
      <w:r w:rsidRPr="00360B3E">
        <w:rPr>
          <w:rFonts w:cs="Arial"/>
        </w:rPr>
        <w:t>Alzheimer</w:t>
      </w:r>
      <w:r w:rsidR="00F55C5E">
        <w:rPr>
          <w:rFonts w:cs="Arial"/>
        </w:rPr>
        <w:t>’</w:t>
      </w:r>
      <w:r w:rsidRPr="00360B3E">
        <w:rPr>
          <w:rFonts w:cs="Arial"/>
        </w:rPr>
        <w:t>s disease is caused by many factors, including age and genetics. However, researchers continue to study the impact of other risk factors on the brain and the prevention of dementia. According to a study, poor heart health, smoking, and high blood pressure can increase dementia disease.</w:t>
      </w:r>
      <w:r w:rsidRPr="00360B3E">
        <w:rPr>
          <w:rFonts w:cs="Arial"/>
          <w:lang w:eastAsia="en-GB"/>
        </w:rPr>
        <w:t xml:space="preserve"> Though most changes in the brain that cause dementia are permanent and worsen over time. Some conditions, such as depression, medication side effects, excessive alcohol consumption, thyroid imbalances, and vitamin deficiencies, can be the reason for problems in thinking and memory </w:t>
      </w:r>
      <w:r w:rsidRPr="00360B3E">
        <w:rPr>
          <w:rFonts w:cs="Arial"/>
        </w:rPr>
        <w:t>(Alzheimer</w:t>
      </w:r>
      <w:r w:rsidR="00F55C5E">
        <w:rPr>
          <w:rFonts w:cs="Arial"/>
        </w:rPr>
        <w:t>’</w:t>
      </w:r>
      <w:r w:rsidRPr="00360B3E">
        <w:rPr>
          <w:rFonts w:cs="Arial"/>
        </w:rPr>
        <w:t xml:space="preserve">s Association, no date </w:t>
      </w:r>
      <w:r w:rsidR="006E0304">
        <w:rPr>
          <w:rFonts w:cs="Arial"/>
        </w:rPr>
        <w:t>a</w:t>
      </w:r>
      <w:r w:rsidRPr="00360B3E">
        <w:rPr>
          <w:rFonts w:cs="Arial"/>
        </w:rPr>
        <w:t>).</w:t>
      </w:r>
    </w:p>
    <w:p w14:paraId="186458F7" w14:textId="08DEE598" w:rsidR="00A643A9" w:rsidRPr="00C557D0" w:rsidRDefault="00A643A9" w:rsidP="008E47F1">
      <w:pPr>
        <w:pStyle w:val="Heading2"/>
        <w:spacing w:line="360" w:lineRule="auto"/>
        <w:jc w:val="both"/>
        <w:rPr>
          <w:rFonts w:ascii="Arial" w:hAnsi="Arial" w:cs="Arial"/>
          <w:sz w:val="28"/>
          <w:szCs w:val="28"/>
        </w:rPr>
      </w:pPr>
      <w:bookmarkStart w:id="4" w:name="_Toc101477630"/>
      <w:r w:rsidRPr="00C557D0">
        <w:rPr>
          <w:rStyle w:val="hgkelc"/>
          <w:rFonts w:ascii="Arial" w:hAnsi="Arial" w:cs="Arial"/>
          <w:sz w:val="28"/>
          <w:szCs w:val="28"/>
        </w:rPr>
        <w:t xml:space="preserve">Classification of </w:t>
      </w:r>
      <w:r w:rsidRPr="00C557D0">
        <w:rPr>
          <w:rFonts w:ascii="Arial" w:hAnsi="Arial" w:cs="Arial"/>
          <w:sz w:val="28"/>
          <w:szCs w:val="28"/>
        </w:rPr>
        <w:t>Dementia</w:t>
      </w:r>
      <w:bookmarkEnd w:id="4"/>
      <w:r w:rsidRPr="00C557D0">
        <w:rPr>
          <w:rFonts w:ascii="Arial" w:hAnsi="Arial" w:cs="Arial"/>
          <w:sz w:val="28"/>
          <w:szCs w:val="28"/>
        </w:rPr>
        <w:t xml:space="preserve"> </w:t>
      </w:r>
    </w:p>
    <w:p w14:paraId="5CB5CB01" w14:textId="60379735" w:rsidR="00A643A9" w:rsidRPr="00360B3E" w:rsidRDefault="00A643A9" w:rsidP="008E47F1">
      <w:pPr>
        <w:pStyle w:val="Heading5"/>
        <w:spacing w:line="360" w:lineRule="auto"/>
        <w:jc w:val="both"/>
        <w:rPr>
          <w:rFonts w:ascii="Arial" w:hAnsi="Arial" w:cs="Arial"/>
          <w:color w:val="auto"/>
        </w:rPr>
      </w:pPr>
      <w:r w:rsidRPr="00360B3E">
        <w:rPr>
          <w:rFonts w:ascii="Arial" w:hAnsi="Arial" w:cs="Arial"/>
          <w:color w:val="auto"/>
        </w:rPr>
        <w:t>Dementia has many types, but Alzheimer</w:t>
      </w:r>
      <w:r w:rsidR="00F55C5E">
        <w:rPr>
          <w:rFonts w:ascii="Arial" w:hAnsi="Arial" w:cs="Arial"/>
          <w:color w:val="auto"/>
        </w:rPr>
        <w:t>’</w:t>
      </w:r>
      <w:r w:rsidRPr="00360B3E">
        <w:rPr>
          <w:rFonts w:ascii="Arial" w:hAnsi="Arial" w:cs="Arial"/>
          <w:color w:val="auto"/>
        </w:rPr>
        <w:t xml:space="preserve">s disease is </w:t>
      </w:r>
      <w:r w:rsidR="008E47F1">
        <w:rPr>
          <w:rFonts w:ascii="Arial" w:hAnsi="Arial" w:cs="Arial"/>
          <w:color w:val="auto"/>
        </w:rPr>
        <w:t>common</w:t>
      </w:r>
      <w:r w:rsidRPr="00360B3E">
        <w:rPr>
          <w:rFonts w:ascii="Arial" w:hAnsi="Arial" w:cs="Arial"/>
          <w:color w:val="auto"/>
        </w:rPr>
        <w:t xml:space="preserve">, including Mixed Dementia, </w:t>
      </w:r>
      <w:r w:rsidR="0095666D" w:rsidRPr="00360B3E">
        <w:rPr>
          <w:rFonts w:ascii="Arial" w:hAnsi="Arial" w:cs="Arial"/>
          <w:color w:val="auto"/>
        </w:rPr>
        <w:t>Lewy body dementia</w:t>
      </w:r>
      <w:r w:rsidR="0095666D">
        <w:rPr>
          <w:rFonts w:ascii="Arial" w:hAnsi="Arial" w:cs="Arial"/>
          <w:color w:val="auto"/>
        </w:rPr>
        <w:t xml:space="preserve">, </w:t>
      </w:r>
      <w:r w:rsidR="0095666D" w:rsidRPr="00360B3E">
        <w:rPr>
          <w:rFonts w:ascii="Arial" w:hAnsi="Arial" w:cs="Arial"/>
          <w:color w:val="auto"/>
        </w:rPr>
        <w:t>Vascular Dementia</w:t>
      </w:r>
      <w:r w:rsidR="0095666D">
        <w:rPr>
          <w:rFonts w:ascii="Arial" w:hAnsi="Arial" w:cs="Arial"/>
          <w:color w:val="auto"/>
        </w:rPr>
        <w:t xml:space="preserve">, and </w:t>
      </w:r>
      <w:r w:rsidRPr="00360B3E">
        <w:rPr>
          <w:rFonts w:ascii="Arial" w:hAnsi="Arial" w:cs="Arial"/>
          <w:color w:val="auto"/>
        </w:rPr>
        <w:t>Frontotemporal dementia (Alzheimer</w:t>
      </w:r>
      <w:r w:rsidR="00F55C5E">
        <w:rPr>
          <w:rFonts w:ascii="Arial" w:hAnsi="Arial" w:cs="Arial"/>
          <w:color w:val="auto"/>
        </w:rPr>
        <w:t>’</w:t>
      </w:r>
      <w:r w:rsidRPr="00360B3E">
        <w:rPr>
          <w:rFonts w:ascii="Arial" w:hAnsi="Arial" w:cs="Arial"/>
          <w:color w:val="auto"/>
        </w:rPr>
        <w:t xml:space="preserve">s Society, 2022). Some of the types are classified by The </w:t>
      </w:r>
      <w:r w:rsidRPr="00360B3E">
        <w:rPr>
          <w:rStyle w:val="hgkelc"/>
          <w:rFonts w:ascii="Arial" w:hAnsi="Arial" w:cs="Arial"/>
          <w:color w:val="auto"/>
        </w:rPr>
        <w:t>International Classification of Diseases</w:t>
      </w:r>
      <w:r w:rsidRPr="00360B3E">
        <w:rPr>
          <w:rFonts w:ascii="Arial" w:hAnsi="Arial" w:cs="Arial"/>
          <w:color w:val="auto"/>
        </w:rPr>
        <w:t xml:space="preserve"> (ICD-10-CM), with codes for medical claims </w:t>
      </w:r>
      <w:r w:rsidR="0095666D" w:rsidRPr="00360B3E">
        <w:rPr>
          <w:rFonts w:ascii="Arial" w:hAnsi="Arial" w:cs="Arial"/>
          <w:color w:val="auto"/>
        </w:rPr>
        <w:t>stat</w:t>
      </w:r>
      <w:r w:rsidR="008E47F1">
        <w:rPr>
          <w:rFonts w:ascii="Arial" w:hAnsi="Arial" w:cs="Arial"/>
          <w:color w:val="auto"/>
        </w:rPr>
        <w:t>ed</w:t>
      </w:r>
      <w:r w:rsidRPr="00360B3E">
        <w:rPr>
          <w:rFonts w:ascii="Arial" w:hAnsi="Arial" w:cs="Arial"/>
          <w:color w:val="auto"/>
        </w:rPr>
        <w:t xml:space="preserve"> in all </w:t>
      </w:r>
      <w:r w:rsidR="0095666D" w:rsidRPr="00360B3E">
        <w:rPr>
          <w:rFonts w:ascii="Arial" w:hAnsi="Arial" w:cs="Arial"/>
          <w:color w:val="auto"/>
        </w:rPr>
        <w:t>health care</w:t>
      </w:r>
      <w:r w:rsidRPr="00360B3E">
        <w:rPr>
          <w:rFonts w:ascii="Arial" w:hAnsi="Arial" w:cs="Arial"/>
          <w:color w:val="auto"/>
        </w:rPr>
        <w:t xml:space="preserve"> </w:t>
      </w:r>
      <w:r w:rsidR="0095666D" w:rsidRPr="00360B3E">
        <w:rPr>
          <w:rFonts w:ascii="Arial" w:hAnsi="Arial" w:cs="Arial"/>
          <w:color w:val="auto"/>
        </w:rPr>
        <w:t>situations</w:t>
      </w:r>
      <w:r w:rsidRPr="00360B3E">
        <w:rPr>
          <w:rFonts w:ascii="Arial" w:hAnsi="Arial" w:cs="Arial"/>
          <w:color w:val="auto"/>
        </w:rPr>
        <w:t xml:space="preserve">. The classification describes </w:t>
      </w:r>
      <w:r w:rsidR="0095666D" w:rsidRPr="00360B3E">
        <w:rPr>
          <w:rFonts w:ascii="Arial" w:hAnsi="Arial" w:cs="Arial"/>
          <w:color w:val="auto"/>
        </w:rPr>
        <w:t>illnesses</w:t>
      </w:r>
      <w:r w:rsidRPr="00360B3E">
        <w:rPr>
          <w:rFonts w:ascii="Arial" w:hAnsi="Arial" w:cs="Arial"/>
          <w:color w:val="auto"/>
        </w:rPr>
        <w:t xml:space="preserve"> and </w:t>
      </w:r>
      <w:r w:rsidR="0095666D" w:rsidRPr="00360B3E">
        <w:rPr>
          <w:rFonts w:ascii="Arial" w:hAnsi="Arial" w:cs="Arial"/>
          <w:color w:val="auto"/>
        </w:rPr>
        <w:t>disorders</w:t>
      </w:r>
      <w:r w:rsidRPr="00360B3E">
        <w:rPr>
          <w:rFonts w:ascii="Arial" w:hAnsi="Arial" w:cs="Arial"/>
          <w:color w:val="auto"/>
        </w:rPr>
        <w:t>, related health problems,</w:t>
      </w:r>
      <w:r w:rsidR="0095666D" w:rsidRPr="0095666D">
        <w:rPr>
          <w:rFonts w:ascii="Arial" w:hAnsi="Arial" w:cs="Arial"/>
          <w:color w:val="auto"/>
        </w:rPr>
        <w:t xml:space="preserve"> </w:t>
      </w:r>
      <w:r w:rsidR="0095666D" w:rsidRPr="00360B3E">
        <w:rPr>
          <w:rFonts w:ascii="Arial" w:hAnsi="Arial" w:cs="Arial"/>
          <w:color w:val="auto"/>
        </w:rPr>
        <w:t>injuries,</w:t>
      </w:r>
      <w:r w:rsidR="0095666D">
        <w:rPr>
          <w:rFonts w:ascii="Arial" w:hAnsi="Arial" w:cs="Arial"/>
          <w:color w:val="auto"/>
        </w:rPr>
        <w:t xml:space="preserve"> </w:t>
      </w:r>
      <w:r w:rsidRPr="00360B3E">
        <w:rPr>
          <w:rFonts w:ascii="Arial" w:hAnsi="Arial" w:cs="Arial"/>
          <w:color w:val="auto"/>
        </w:rPr>
        <w:t>abnormal findings,</w:t>
      </w:r>
      <w:r w:rsidR="0095666D" w:rsidRPr="0095666D">
        <w:rPr>
          <w:rFonts w:ascii="Arial" w:hAnsi="Arial" w:cs="Arial"/>
          <w:color w:val="auto"/>
        </w:rPr>
        <w:t xml:space="preserve"> </w:t>
      </w:r>
      <w:r w:rsidR="0095666D" w:rsidRPr="00360B3E">
        <w:rPr>
          <w:rFonts w:ascii="Arial" w:hAnsi="Arial" w:cs="Arial"/>
          <w:color w:val="auto"/>
        </w:rPr>
        <w:t>infections</w:t>
      </w:r>
      <w:r w:rsidR="0095666D">
        <w:rPr>
          <w:rFonts w:ascii="Arial" w:hAnsi="Arial" w:cs="Arial"/>
          <w:color w:val="auto"/>
        </w:rPr>
        <w:t>,</w:t>
      </w:r>
      <w:r w:rsidRPr="00360B3E">
        <w:rPr>
          <w:rFonts w:ascii="Arial" w:hAnsi="Arial" w:cs="Arial"/>
          <w:color w:val="auto"/>
        </w:rPr>
        <w:t xml:space="preserve"> </w:t>
      </w:r>
      <w:proofErr w:type="gramStart"/>
      <w:r w:rsidRPr="00360B3E">
        <w:rPr>
          <w:rFonts w:ascii="Arial" w:hAnsi="Arial" w:cs="Arial"/>
          <w:color w:val="auto"/>
        </w:rPr>
        <w:t>signs</w:t>
      </w:r>
      <w:proofErr w:type="gramEnd"/>
      <w:r w:rsidRPr="00360B3E">
        <w:rPr>
          <w:rFonts w:ascii="Arial" w:hAnsi="Arial" w:cs="Arial"/>
          <w:color w:val="auto"/>
        </w:rPr>
        <w:t xml:space="preserve"> and symptoms. According to </w:t>
      </w:r>
      <w:r w:rsidR="008E47F1" w:rsidRPr="00360B3E">
        <w:rPr>
          <w:rFonts w:ascii="Arial" w:hAnsi="Arial" w:cs="Arial"/>
          <w:color w:val="auto"/>
        </w:rPr>
        <w:t>the</w:t>
      </w:r>
      <w:r w:rsidRPr="00360B3E">
        <w:rPr>
          <w:rFonts w:ascii="Arial" w:hAnsi="Arial" w:cs="Arial"/>
          <w:color w:val="auto"/>
        </w:rPr>
        <w:t xml:space="preserve"> ICD-10 code F00 </w:t>
      </w:r>
      <w:r w:rsidRPr="00360B3E">
        <w:rPr>
          <w:rStyle w:val="label"/>
          <w:rFonts w:ascii="Arial" w:hAnsi="Arial" w:cs="Arial"/>
          <w:color w:val="auto"/>
        </w:rPr>
        <w:t>(</w:t>
      </w:r>
      <w:hyperlink r:id="rId8" w:anchor="/G30" w:history="1">
        <w:r w:rsidRPr="00360B3E">
          <w:rPr>
            <w:rStyle w:val="Hyperlink"/>
            <w:rFonts w:ascii="Arial" w:hAnsi="Arial" w:cs="Arial"/>
            <w:color w:val="auto"/>
            <w:u w:val="none"/>
          </w:rPr>
          <w:t>G30.-+</w:t>
        </w:r>
      </w:hyperlink>
      <w:r w:rsidRPr="00360B3E">
        <w:rPr>
          <w:rStyle w:val="label"/>
          <w:rFonts w:ascii="Arial" w:hAnsi="Arial" w:cs="Arial"/>
          <w:color w:val="auto"/>
        </w:rPr>
        <w:t xml:space="preserve">), </w:t>
      </w:r>
      <w:r w:rsidRPr="00360B3E">
        <w:rPr>
          <w:rFonts w:ascii="Arial" w:hAnsi="Arial" w:cs="Arial"/>
          <w:color w:val="auto"/>
        </w:rPr>
        <w:t>Alzheimer</w:t>
      </w:r>
      <w:r w:rsidR="00F55C5E">
        <w:rPr>
          <w:rFonts w:ascii="Arial" w:hAnsi="Arial" w:cs="Arial"/>
          <w:color w:val="auto"/>
        </w:rPr>
        <w:t>’</w:t>
      </w:r>
      <w:r w:rsidRPr="00360B3E">
        <w:rPr>
          <w:rFonts w:ascii="Arial" w:hAnsi="Arial" w:cs="Arial"/>
          <w:color w:val="auto"/>
        </w:rPr>
        <w:t xml:space="preserve">s disease is a progressive, insidious, and irreversible occurrence of progressive neuropathological and neurochemical changes in the brain. It usually develops gradually over several years but is </w:t>
      </w:r>
      <w:r w:rsidRPr="00C557D0">
        <w:rPr>
          <w:rFonts w:ascii="Arial" w:hAnsi="Arial" w:cs="Arial"/>
          <w:color w:val="auto"/>
        </w:rPr>
        <w:t>often dangerous at the start.</w:t>
      </w:r>
      <w:r w:rsidRPr="00360B3E">
        <w:rPr>
          <w:rFonts w:ascii="Arial" w:hAnsi="Arial" w:cs="Arial"/>
          <w:color w:val="auto"/>
        </w:rPr>
        <w:t xml:space="preserve"> The code F00.0 explains that Alzheimer</w:t>
      </w:r>
      <w:r w:rsidR="00F55C5E">
        <w:rPr>
          <w:rFonts w:ascii="Arial" w:hAnsi="Arial" w:cs="Arial"/>
          <w:color w:val="auto"/>
        </w:rPr>
        <w:t>’</w:t>
      </w:r>
      <w:r w:rsidRPr="00360B3E">
        <w:rPr>
          <w:rFonts w:ascii="Arial" w:hAnsi="Arial" w:cs="Arial"/>
          <w:color w:val="auto"/>
        </w:rPr>
        <w:t xml:space="preserve">s disease is a form of dementia (code </w:t>
      </w:r>
      <w:hyperlink r:id="rId9" w:anchor="/G30.0" w:history="1">
        <w:r w:rsidRPr="00360B3E">
          <w:rPr>
            <w:rStyle w:val="Hyperlink"/>
            <w:rFonts w:ascii="Arial" w:hAnsi="Arial" w:cs="Arial"/>
            <w:color w:val="auto"/>
            <w:u w:val="none"/>
          </w:rPr>
          <w:t>G30.0+</w:t>
        </w:r>
      </w:hyperlink>
      <w:r w:rsidRPr="00360B3E">
        <w:rPr>
          <w:rStyle w:val="label"/>
          <w:rFonts w:ascii="Arial" w:hAnsi="Arial" w:cs="Arial"/>
          <w:color w:val="auto"/>
        </w:rPr>
        <w:t xml:space="preserve">) that </w:t>
      </w:r>
      <w:r w:rsidRPr="00360B3E">
        <w:rPr>
          <w:rFonts w:ascii="Arial" w:hAnsi="Arial" w:cs="Arial"/>
          <w:color w:val="auto"/>
        </w:rPr>
        <w:t xml:space="preserve">occurs before 65, followed by a </w:t>
      </w:r>
      <w:r w:rsidR="007A251D" w:rsidRPr="00360B3E">
        <w:rPr>
          <w:rFonts w:ascii="Arial" w:hAnsi="Arial" w:cs="Arial"/>
          <w:color w:val="auto"/>
        </w:rPr>
        <w:t>comparatively</w:t>
      </w:r>
      <w:r w:rsidRPr="00360B3E">
        <w:rPr>
          <w:rFonts w:ascii="Arial" w:hAnsi="Arial" w:cs="Arial"/>
          <w:color w:val="auto"/>
        </w:rPr>
        <w:t xml:space="preserve"> rapid decline and multiple signs of brain dysfunction. Most common types which affect the brain before 65 are Parkinson</w:t>
      </w:r>
      <w:r w:rsidR="00F55C5E">
        <w:rPr>
          <w:rFonts w:ascii="Arial" w:hAnsi="Arial" w:cs="Arial"/>
          <w:color w:val="auto"/>
        </w:rPr>
        <w:t>’</w:t>
      </w:r>
      <w:r w:rsidRPr="00360B3E">
        <w:rPr>
          <w:rFonts w:ascii="Arial" w:hAnsi="Arial" w:cs="Arial"/>
          <w:color w:val="auto"/>
        </w:rPr>
        <w:t>s disease, type 2, Alzheimer</w:t>
      </w:r>
      <w:r w:rsidR="00F55C5E">
        <w:rPr>
          <w:rFonts w:ascii="Arial" w:hAnsi="Arial" w:cs="Arial"/>
          <w:color w:val="auto"/>
        </w:rPr>
        <w:t>’</w:t>
      </w:r>
      <w:r w:rsidRPr="00360B3E">
        <w:rPr>
          <w:rFonts w:ascii="Arial" w:hAnsi="Arial" w:cs="Arial"/>
          <w:color w:val="auto"/>
        </w:rPr>
        <w:t>s disease, type 2, and post-menopausal dementia. ICD-10, Code F01 classified vascular disease as the brain being damaged by small infarcts that add up over time, including hypertensive cerebrovascular disease. It usually appears in the late stages of a person</w:t>
      </w:r>
      <w:r w:rsidR="00F55C5E">
        <w:rPr>
          <w:rFonts w:ascii="Arial" w:hAnsi="Arial" w:cs="Arial"/>
          <w:color w:val="auto"/>
        </w:rPr>
        <w:t>’</w:t>
      </w:r>
      <w:r w:rsidRPr="00360B3E">
        <w:rPr>
          <w:rFonts w:ascii="Arial" w:hAnsi="Arial" w:cs="Arial"/>
          <w:color w:val="auto"/>
        </w:rPr>
        <w:t>s life.</w:t>
      </w:r>
      <w:bookmarkStart w:id="5" w:name="F01.0"/>
      <w:r w:rsidRPr="00360B3E">
        <w:rPr>
          <w:rFonts w:ascii="Arial" w:hAnsi="Arial" w:cs="Arial"/>
          <w:color w:val="auto"/>
        </w:rPr>
        <w:t xml:space="preserve"> F01.0</w:t>
      </w:r>
      <w:bookmarkEnd w:id="5"/>
      <w:r w:rsidRPr="00360B3E">
        <w:rPr>
          <w:rFonts w:ascii="Arial" w:hAnsi="Arial" w:cs="Arial"/>
          <w:color w:val="auto"/>
        </w:rPr>
        <w:t xml:space="preserve"> </w:t>
      </w:r>
      <w:r w:rsidRPr="00360B3E">
        <w:rPr>
          <w:rStyle w:val="label"/>
          <w:rFonts w:ascii="Arial" w:hAnsi="Arial" w:cs="Arial"/>
          <w:color w:val="auto"/>
        </w:rPr>
        <w:t xml:space="preserve">Vascular dementia </w:t>
      </w:r>
      <w:r w:rsidRPr="00360B3E">
        <w:rPr>
          <w:rFonts w:ascii="Arial" w:hAnsi="Arial" w:cs="Arial"/>
          <w:color w:val="auto"/>
        </w:rPr>
        <w:t>commonly results from a series of strokes resulting from cerebrovascular thrombosis, emboli, or internal bleeding (</w:t>
      </w:r>
      <w:r w:rsidRPr="00360B3E">
        <w:rPr>
          <w:rStyle w:val="xui-provider"/>
          <w:rFonts w:ascii="Arial" w:hAnsi="Arial" w:cs="Arial"/>
          <w:color w:val="auto"/>
        </w:rPr>
        <w:t>WHO, 2010)</w:t>
      </w:r>
      <w:r w:rsidRPr="00360B3E">
        <w:rPr>
          <w:rFonts w:ascii="Arial" w:hAnsi="Arial" w:cs="Arial"/>
          <w:color w:val="auto"/>
        </w:rPr>
        <w:t>. However, in rare circumstances, a single large infarction may be responsible for the onset of the disease. Different groups classify these disorders differently based on their aetiologies.</w:t>
      </w:r>
    </w:p>
    <w:p w14:paraId="4539C5F2" w14:textId="52684CA6" w:rsidR="00A643A9" w:rsidRPr="00360B3E" w:rsidRDefault="00A643A9" w:rsidP="008E47F1">
      <w:pPr>
        <w:spacing w:line="360" w:lineRule="auto"/>
        <w:jc w:val="both"/>
        <w:rPr>
          <w:rFonts w:eastAsia="Times New Roman" w:cs="Arial"/>
          <w:lang w:eastAsia="en-GB"/>
        </w:rPr>
      </w:pPr>
      <w:r w:rsidRPr="00360B3E">
        <w:rPr>
          <w:rFonts w:cs="Arial"/>
        </w:rPr>
        <w:t xml:space="preserve">On the contrary, the Diagnostic and Statistical Manual of Mental Disorders (DSM-5), dementia is </w:t>
      </w:r>
      <w:r w:rsidR="007A251D" w:rsidRPr="00360B3E">
        <w:rPr>
          <w:rFonts w:cs="Arial"/>
        </w:rPr>
        <w:t>classified</w:t>
      </w:r>
      <w:r w:rsidRPr="00360B3E">
        <w:rPr>
          <w:rFonts w:cs="Arial"/>
        </w:rPr>
        <w:t xml:space="preserve"> as a Neurocognitive Disorder (NCD); it is further </w:t>
      </w:r>
      <w:r w:rsidR="007A251D" w:rsidRPr="00360B3E">
        <w:rPr>
          <w:rFonts w:cs="Arial"/>
        </w:rPr>
        <w:t>split</w:t>
      </w:r>
      <w:r w:rsidRPr="00360B3E">
        <w:rPr>
          <w:rFonts w:cs="Arial"/>
        </w:rPr>
        <w:t xml:space="preserve"> into Minor and Major NCDs. They define it affects </w:t>
      </w:r>
      <w:r w:rsidR="00F55C5E">
        <w:rPr>
          <w:rFonts w:cs="Arial"/>
        </w:rPr>
        <w:t>“</w:t>
      </w:r>
      <w:r w:rsidRPr="00360B3E">
        <w:rPr>
          <w:rFonts w:cs="Arial"/>
        </w:rPr>
        <w:t>Cognitive</w:t>
      </w:r>
      <w:r w:rsidR="00F55C5E">
        <w:rPr>
          <w:rFonts w:cs="Arial"/>
        </w:rPr>
        <w:t>”</w:t>
      </w:r>
      <w:r w:rsidRPr="00360B3E">
        <w:rPr>
          <w:rFonts w:cs="Arial"/>
        </w:rPr>
        <w:t xml:space="preserve"> as the ability to think and process information. The </w:t>
      </w:r>
      <w:r w:rsidR="00F55C5E">
        <w:rPr>
          <w:rFonts w:cs="Arial"/>
        </w:rPr>
        <w:lastRenderedPageBreak/>
        <w:t>“</w:t>
      </w:r>
      <w:r w:rsidRPr="00360B3E">
        <w:rPr>
          <w:rFonts w:cs="Arial"/>
        </w:rPr>
        <w:t>neurocognitive</w:t>
      </w:r>
      <w:r w:rsidR="00F55C5E">
        <w:rPr>
          <w:rFonts w:cs="Arial"/>
        </w:rPr>
        <w:t>”</w:t>
      </w:r>
      <w:r w:rsidRPr="00360B3E">
        <w:rPr>
          <w:rFonts w:cs="Arial"/>
        </w:rPr>
        <w:t xml:space="preserve"> emphasises that brain disease and disruption of brain functions lead to NCDs symptoms and affect individuals</w:t>
      </w:r>
      <w:r w:rsidR="00F55C5E">
        <w:rPr>
          <w:rFonts w:cs="Arial"/>
        </w:rPr>
        <w:t>’</w:t>
      </w:r>
      <w:r w:rsidRPr="00360B3E">
        <w:rPr>
          <w:rFonts w:cs="Arial"/>
        </w:rPr>
        <w:t xml:space="preserve"> mental ability and decline of cognitive function. </w:t>
      </w:r>
      <w:r w:rsidRPr="00360B3E">
        <w:rPr>
          <w:rFonts w:eastAsia="Times New Roman" w:cs="Arial"/>
          <w:lang w:eastAsia="en-GB"/>
        </w:rPr>
        <w:t xml:space="preserve">Dementia, delirium, and mild cognitive impairment are all neurocognitive disorders characterised by declines in cognitive functioning. The causes which can develop these diseases are traumatic brain injury, alcohol abuse, and infections. DSM-5 provides a framework for diagnosing severe and mild neurocognitive disorders by describing common syndromes and defining criteria for specific aetiological subtypes </w:t>
      </w:r>
      <w:r w:rsidRPr="00360B3E">
        <w:rPr>
          <w:rFonts w:cs="Arial"/>
        </w:rPr>
        <w:t>(</w:t>
      </w:r>
      <w:r w:rsidRPr="00360B3E">
        <w:rPr>
          <w:rFonts w:eastAsia="Times New Roman" w:cs="Arial"/>
          <w:lang w:eastAsia="en-GB"/>
        </w:rPr>
        <w:t>Sachdev et al., 2014).</w:t>
      </w:r>
    </w:p>
    <w:p w14:paraId="546BB3EC" w14:textId="219945BB" w:rsidR="00A643A9" w:rsidRPr="00C557D0" w:rsidRDefault="00A643A9" w:rsidP="008E47F1">
      <w:pPr>
        <w:pStyle w:val="Heading2"/>
        <w:spacing w:line="360" w:lineRule="auto"/>
        <w:jc w:val="both"/>
        <w:rPr>
          <w:rFonts w:ascii="Arial" w:eastAsia="Times New Roman" w:hAnsi="Arial" w:cs="Arial"/>
          <w:sz w:val="28"/>
          <w:szCs w:val="28"/>
          <w:lang w:eastAsia="en-GB"/>
        </w:rPr>
      </w:pPr>
      <w:bookmarkStart w:id="6" w:name="_Toc101477631"/>
      <w:r w:rsidRPr="00C557D0">
        <w:rPr>
          <w:rFonts w:ascii="Arial" w:eastAsia="Times New Roman" w:hAnsi="Arial" w:cs="Arial"/>
          <w:sz w:val="28"/>
          <w:szCs w:val="28"/>
          <w:lang w:eastAsia="en-GB"/>
        </w:rPr>
        <w:t>Symptoms of Dementia</w:t>
      </w:r>
      <w:bookmarkEnd w:id="6"/>
    </w:p>
    <w:p w14:paraId="42E24ADD" w14:textId="32799967" w:rsidR="00A643A9" w:rsidRPr="00360B3E" w:rsidRDefault="00A643A9" w:rsidP="008E47F1">
      <w:pPr>
        <w:spacing w:line="360" w:lineRule="auto"/>
        <w:jc w:val="both"/>
        <w:rPr>
          <w:rFonts w:cs="Arial"/>
          <w:lang w:eastAsia="en-GB"/>
        </w:rPr>
      </w:pPr>
      <w:r w:rsidRPr="00360B3E">
        <w:rPr>
          <w:rFonts w:cs="Arial"/>
          <w:lang w:eastAsia="en-GB"/>
        </w:rPr>
        <w:t xml:space="preserve">Dementia symptoms include </w:t>
      </w:r>
      <w:r w:rsidR="007A251D" w:rsidRPr="00360B3E">
        <w:rPr>
          <w:rFonts w:cs="Arial"/>
          <w:lang w:eastAsia="en-GB"/>
        </w:rPr>
        <w:t>behaviour</w:t>
      </w:r>
      <w:r w:rsidRPr="00360B3E">
        <w:rPr>
          <w:rFonts w:cs="Arial"/>
          <w:lang w:eastAsia="en-GB"/>
        </w:rPr>
        <w:t xml:space="preserve"> changes, loss of social awareness, </w:t>
      </w:r>
      <w:r w:rsidR="006E0304" w:rsidRPr="00360B3E">
        <w:rPr>
          <w:rFonts w:cs="Arial"/>
          <w:lang w:eastAsia="en-GB"/>
        </w:rPr>
        <w:t>aggression, sleep</w:t>
      </w:r>
      <w:r w:rsidRPr="00360B3E">
        <w:rPr>
          <w:rFonts w:cs="Arial"/>
          <w:lang w:eastAsia="en-GB"/>
        </w:rPr>
        <w:t xml:space="preserve"> issues,</w:t>
      </w:r>
      <w:r w:rsidR="007A251D" w:rsidRPr="007A251D">
        <w:rPr>
          <w:rFonts w:cs="Arial"/>
          <w:lang w:eastAsia="en-GB"/>
        </w:rPr>
        <w:t xml:space="preserve"> </w:t>
      </w:r>
      <w:r w:rsidR="007A251D" w:rsidRPr="00360B3E">
        <w:rPr>
          <w:rFonts w:cs="Arial"/>
          <w:lang w:eastAsia="en-GB"/>
        </w:rPr>
        <w:t>depression, agitation</w:t>
      </w:r>
      <w:r w:rsidR="007A251D">
        <w:rPr>
          <w:rFonts w:cs="Arial"/>
          <w:lang w:eastAsia="en-GB"/>
        </w:rPr>
        <w:t>,</w:t>
      </w:r>
      <w:r w:rsidRPr="00360B3E">
        <w:rPr>
          <w:rFonts w:cs="Arial"/>
          <w:lang w:eastAsia="en-GB"/>
        </w:rPr>
        <w:t xml:space="preserve"> refusal, delusion, wandering, </w:t>
      </w:r>
      <w:r w:rsidR="007A251D" w:rsidRPr="00360B3E">
        <w:rPr>
          <w:rFonts w:cs="Arial"/>
          <w:lang w:eastAsia="en-GB"/>
        </w:rPr>
        <w:t xml:space="preserve">anxiety, </w:t>
      </w:r>
      <w:r w:rsidRPr="00360B3E">
        <w:rPr>
          <w:rFonts w:cs="Arial"/>
          <w:lang w:eastAsia="en-GB"/>
        </w:rPr>
        <w:t xml:space="preserve">repetition, hallucinations, and anxiety. Some patients experience more </w:t>
      </w:r>
      <w:r w:rsidR="007A251D" w:rsidRPr="00360B3E">
        <w:rPr>
          <w:rFonts w:cs="Arial"/>
          <w:lang w:eastAsia="en-GB"/>
        </w:rPr>
        <w:t>se</w:t>
      </w:r>
      <w:r w:rsidR="008E47F1">
        <w:rPr>
          <w:rFonts w:cs="Arial"/>
          <w:lang w:eastAsia="en-GB"/>
        </w:rPr>
        <w:t>vere</w:t>
      </w:r>
      <w:r w:rsidRPr="00360B3E">
        <w:rPr>
          <w:rFonts w:cs="Arial"/>
          <w:lang w:eastAsia="en-GB"/>
        </w:rPr>
        <w:t xml:space="preserve"> symptoms than others, so handling them could be </w:t>
      </w:r>
      <w:r w:rsidR="007A251D" w:rsidRPr="00360B3E">
        <w:rPr>
          <w:rFonts w:cs="Arial"/>
          <w:lang w:eastAsia="en-GB"/>
        </w:rPr>
        <w:t>difficult</w:t>
      </w:r>
      <w:r w:rsidRPr="00360B3E">
        <w:rPr>
          <w:rFonts w:cs="Arial"/>
          <w:lang w:eastAsia="en-GB"/>
        </w:rPr>
        <w:t xml:space="preserve"> (</w:t>
      </w:r>
      <w:proofErr w:type="spellStart"/>
      <w:r w:rsidRPr="00360B3E">
        <w:rPr>
          <w:rFonts w:eastAsia="Times New Roman" w:cs="Arial"/>
          <w:lang w:eastAsia="en-GB"/>
        </w:rPr>
        <w:t>Cerejeira</w:t>
      </w:r>
      <w:proofErr w:type="spellEnd"/>
      <w:r w:rsidRPr="00360B3E">
        <w:rPr>
          <w:rFonts w:eastAsia="Times New Roman" w:cs="Arial"/>
          <w:lang w:eastAsia="en-GB"/>
        </w:rPr>
        <w:t xml:space="preserve"> et al., 2012)</w:t>
      </w:r>
      <w:r w:rsidRPr="00360B3E">
        <w:rPr>
          <w:rFonts w:cs="Arial"/>
          <w:lang w:eastAsia="en-GB"/>
        </w:rPr>
        <w:t>.</w:t>
      </w:r>
    </w:p>
    <w:p w14:paraId="7E5EC9DC" w14:textId="0B7FEDF1" w:rsidR="00A643A9" w:rsidRPr="00C557D0" w:rsidRDefault="00A643A9" w:rsidP="008E47F1">
      <w:pPr>
        <w:pStyle w:val="Heading1"/>
        <w:spacing w:line="360" w:lineRule="auto"/>
        <w:jc w:val="both"/>
        <w:rPr>
          <w:rFonts w:ascii="Arial" w:hAnsi="Arial" w:cs="Arial"/>
          <w:sz w:val="36"/>
          <w:szCs w:val="36"/>
        </w:rPr>
      </w:pPr>
      <w:bookmarkStart w:id="7" w:name="_Toc101477632"/>
      <w:r w:rsidRPr="00C557D0">
        <w:rPr>
          <w:rFonts w:ascii="Arial" w:hAnsi="Arial" w:cs="Arial"/>
          <w:sz w:val="36"/>
          <w:szCs w:val="36"/>
        </w:rPr>
        <w:t>Diagnosis Process</w:t>
      </w:r>
      <w:bookmarkEnd w:id="7"/>
      <w:r w:rsidRPr="00C557D0">
        <w:rPr>
          <w:rFonts w:ascii="Arial" w:hAnsi="Arial" w:cs="Arial"/>
          <w:sz w:val="36"/>
          <w:szCs w:val="36"/>
        </w:rPr>
        <w:t xml:space="preserve"> </w:t>
      </w:r>
    </w:p>
    <w:p w14:paraId="15730B5D" w14:textId="63A983D2" w:rsidR="00A643A9" w:rsidRPr="00360B3E" w:rsidRDefault="00A643A9" w:rsidP="008E47F1">
      <w:pPr>
        <w:spacing w:after="0" w:line="360" w:lineRule="auto"/>
        <w:jc w:val="both"/>
        <w:rPr>
          <w:rFonts w:cs="Arial"/>
        </w:rPr>
      </w:pPr>
      <w:r w:rsidRPr="00360B3E">
        <w:rPr>
          <w:rFonts w:cs="Arial"/>
        </w:rPr>
        <w:t>A General Practitioner (GP) can offer guidance to those experiencing memory issues or fearing dementia. During a consultation with GP, symptoms and other health aspects are discussed. The doctor will find out if it is difficult for them to manage daily activities such as cooking, personal care</w:t>
      </w:r>
      <w:r>
        <w:rPr>
          <w:rFonts w:cs="Arial"/>
        </w:rPr>
        <w:t>,</w:t>
      </w:r>
      <w:r w:rsidRPr="00360B3E">
        <w:rPr>
          <w:rFonts w:cs="Arial"/>
        </w:rPr>
        <w:t xml:space="preserve"> and shopping. These problems can also be caused </w:t>
      </w:r>
      <w:proofErr w:type="gramStart"/>
      <w:r w:rsidRPr="00360B3E">
        <w:rPr>
          <w:rFonts w:cs="Arial"/>
        </w:rPr>
        <w:t>by:</w:t>
      </w:r>
      <w:proofErr w:type="gramEnd"/>
      <w:r w:rsidRPr="00360B3E">
        <w:rPr>
          <w:rFonts w:cs="Arial"/>
        </w:rPr>
        <w:t xml:space="preserve"> depression and anxiety, confusion (delirium), </w:t>
      </w:r>
      <w:r w:rsidR="008D7FF8" w:rsidRPr="00360B3E">
        <w:rPr>
          <w:rFonts w:cs="Arial"/>
        </w:rPr>
        <w:t>virus</w:t>
      </w:r>
      <w:r w:rsidRPr="00360B3E">
        <w:rPr>
          <w:rFonts w:cs="Arial"/>
        </w:rPr>
        <w:t>, an underactive thyroid (hypothyroidism), and the side</w:t>
      </w:r>
      <w:r w:rsidR="008D7FF8">
        <w:rPr>
          <w:rFonts w:cs="Arial"/>
        </w:rPr>
        <w:t xml:space="preserve"> </w:t>
      </w:r>
      <w:r w:rsidRPr="00360B3E">
        <w:rPr>
          <w:rFonts w:cs="Arial"/>
        </w:rPr>
        <w:t>effects of some medications. The GP may also refer for tests like a</w:t>
      </w:r>
      <w:r w:rsidR="008E47F1">
        <w:rPr>
          <w:rFonts w:cs="Arial"/>
        </w:rPr>
        <w:t xml:space="preserve"> </w:t>
      </w:r>
      <w:r w:rsidRPr="00360B3E">
        <w:rPr>
          <w:rFonts w:cs="Arial"/>
        </w:rPr>
        <w:t>urine test</w:t>
      </w:r>
      <w:r w:rsidR="008D7FF8">
        <w:rPr>
          <w:rFonts w:cs="Arial"/>
        </w:rPr>
        <w:t xml:space="preserve"> and </w:t>
      </w:r>
      <w:r w:rsidR="008D7FF8" w:rsidRPr="00360B3E">
        <w:rPr>
          <w:rFonts w:cs="Arial"/>
        </w:rPr>
        <w:t>blood test</w:t>
      </w:r>
      <w:r w:rsidRPr="00360B3E">
        <w:rPr>
          <w:rFonts w:cs="Arial"/>
        </w:rPr>
        <w:t xml:space="preserve"> to determine if there is an underlying cause. </w:t>
      </w:r>
      <w:r w:rsidR="008E47F1" w:rsidRPr="008E47F1">
        <w:rPr>
          <w:rFonts w:cs="Arial"/>
        </w:rPr>
        <w:t>It may also be necessary for an individual to take a memory or cognitive test to see if there are any issues with thinking clearly</w:t>
      </w:r>
      <w:r w:rsidR="008E47F1" w:rsidRPr="008E47F1">
        <w:rPr>
          <w:rFonts w:cs="Arial"/>
        </w:rPr>
        <w:t xml:space="preserve"> </w:t>
      </w:r>
      <w:r w:rsidRPr="00360B3E">
        <w:rPr>
          <w:rFonts w:cs="Arial"/>
        </w:rPr>
        <w:t>(NHS, 2020).</w:t>
      </w:r>
    </w:p>
    <w:p w14:paraId="7987ADCC" w14:textId="5FC34AEB" w:rsidR="00A643A9" w:rsidRPr="00360B3E" w:rsidRDefault="00A643A9" w:rsidP="008E47F1">
      <w:pPr>
        <w:spacing w:after="0" w:line="360" w:lineRule="auto"/>
        <w:jc w:val="both"/>
        <w:rPr>
          <w:rFonts w:cs="Arial"/>
        </w:rPr>
      </w:pPr>
      <w:r w:rsidRPr="00360B3E">
        <w:rPr>
          <w:rFonts w:cs="Arial"/>
        </w:rPr>
        <w:t xml:space="preserve">Dementia can be challenging to </w:t>
      </w:r>
      <w:r w:rsidR="008D7FF8" w:rsidRPr="00360B3E">
        <w:rPr>
          <w:rFonts w:cs="Arial"/>
        </w:rPr>
        <w:t>detect</w:t>
      </w:r>
      <w:r w:rsidRPr="00360B3E">
        <w:rPr>
          <w:rFonts w:cs="Arial"/>
        </w:rPr>
        <w:t xml:space="preserve">, especially if the </w:t>
      </w:r>
      <w:r w:rsidR="008D7FF8" w:rsidRPr="00360B3E">
        <w:rPr>
          <w:rFonts w:cs="Arial"/>
        </w:rPr>
        <w:t>signs</w:t>
      </w:r>
      <w:r w:rsidRPr="00360B3E">
        <w:rPr>
          <w:rFonts w:cs="Arial"/>
        </w:rPr>
        <w:t xml:space="preserve"> are </w:t>
      </w:r>
      <w:r w:rsidR="008D7FF8" w:rsidRPr="00360B3E">
        <w:rPr>
          <w:rFonts w:cs="Arial"/>
        </w:rPr>
        <w:t>moderate</w:t>
      </w:r>
      <w:r w:rsidRPr="00360B3E">
        <w:rPr>
          <w:rFonts w:cs="Arial"/>
        </w:rPr>
        <w:t xml:space="preserve">. </w:t>
      </w:r>
      <w:r w:rsidR="0062487D">
        <w:t>As soon as the doctor has eliminated other potential causes, they will refer patients to a healthcare professional with experience diagnosing and treating dementia</w:t>
      </w:r>
      <w:r w:rsidRPr="00360B3E">
        <w:rPr>
          <w:rFonts w:cs="Arial"/>
        </w:rPr>
        <w:t>. Examples include an old-age psychiatrist, a geriatrician, and a neurologist. Sometimes, specialists work in memory clinics with experts at diagnosing and advising people with dementia. There are some steps the professionals take to diagnose dementia.</w:t>
      </w:r>
    </w:p>
    <w:p w14:paraId="65236218" w14:textId="1A37AF59" w:rsidR="00A643A9" w:rsidRPr="00360B3E" w:rsidRDefault="00A643A9" w:rsidP="008E47F1">
      <w:pPr>
        <w:spacing w:after="0" w:line="360" w:lineRule="auto"/>
        <w:jc w:val="both"/>
        <w:rPr>
          <w:rFonts w:cs="Arial"/>
        </w:rPr>
      </w:pPr>
      <w:r w:rsidRPr="0062487D">
        <w:rPr>
          <w:rFonts w:cs="Arial"/>
          <w:b/>
          <w:bCs/>
        </w:rPr>
        <w:t>Patient</w:t>
      </w:r>
      <w:r w:rsidR="00F55C5E" w:rsidRPr="0062487D">
        <w:rPr>
          <w:rFonts w:cs="Arial"/>
          <w:b/>
          <w:bCs/>
        </w:rPr>
        <w:t>’</w:t>
      </w:r>
      <w:r w:rsidRPr="0062487D">
        <w:rPr>
          <w:rFonts w:cs="Arial"/>
          <w:b/>
          <w:bCs/>
        </w:rPr>
        <w:t>s history:</w:t>
      </w:r>
      <w:r w:rsidRPr="00360B3E">
        <w:rPr>
          <w:rFonts w:cs="Arial"/>
        </w:rPr>
        <w:t xml:space="preserve"> A specialist takes a more detailed history of the individual</w:t>
      </w:r>
      <w:r w:rsidR="00F55C5E">
        <w:rPr>
          <w:rFonts w:cs="Arial"/>
        </w:rPr>
        <w:t>’</w:t>
      </w:r>
      <w:r w:rsidRPr="00360B3E">
        <w:rPr>
          <w:rFonts w:cs="Arial"/>
        </w:rPr>
        <w:t>s condition if they take any medication or go through any other illness that can be side effects of memory loss.</w:t>
      </w:r>
    </w:p>
    <w:p w14:paraId="19771DA5" w14:textId="52B2B6EF" w:rsidR="00A643A9" w:rsidRPr="00360B3E" w:rsidRDefault="00A643A9" w:rsidP="008E47F1">
      <w:pPr>
        <w:spacing w:after="0" w:line="360" w:lineRule="auto"/>
        <w:jc w:val="both"/>
        <w:rPr>
          <w:rFonts w:cs="Arial"/>
        </w:rPr>
      </w:pPr>
      <w:r w:rsidRPr="0062487D">
        <w:rPr>
          <w:rFonts w:cs="Arial"/>
          <w:b/>
          <w:bCs/>
        </w:rPr>
        <w:t>Mental capacity to diagnose:</w:t>
      </w:r>
      <w:r w:rsidRPr="00360B3E">
        <w:rPr>
          <w:rFonts w:cs="Arial"/>
        </w:rPr>
        <w:t xml:space="preserve"> </w:t>
      </w:r>
      <w:r w:rsidR="00B4315B" w:rsidRPr="00360B3E">
        <w:rPr>
          <w:rFonts w:cs="Arial"/>
        </w:rPr>
        <w:t>Mental</w:t>
      </w:r>
      <w:r w:rsidRPr="00360B3E">
        <w:rPr>
          <w:rFonts w:cs="Arial"/>
        </w:rPr>
        <w:t xml:space="preserve"> assessments may be conducted initially by a general practitioner and can test people</w:t>
      </w:r>
      <w:r w:rsidR="00F55C5E">
        <w:rPr>
          <w:rFonts w:cs="Arial"/>
        </w:rPr>
        <w:t>’</w:t>
      </w:r>
      <w:r w:rsidRPr="00360B3E">
        <w:rPr>
          <w:rFonts w:cs="Arial"/>
        </w:rPr>
        <w:t xml:space="preserve">s memory, thinking, or other abilities. </w:t>
      </w:r>
      <w:r w:rsidR="00B4315B" w:rsidRPr="00B4315B">
        <w:rPr>
          <w:rFonts w:cs="Arial"/>
        </w:rPr>
        <w:t xml:space="preserve">Doctors often use </w:t>
      </w:r>
      <w:r w:rsidR="00B4315B">
        <w:rPr>
          <w:rFonts w:cs="Arial"/>
        </w:rPr>
        <w:t xml:space="preserve">the </w:t>
      </w:r>
      <w:r w:rsidR="00B4315B" w:rsidRPr="00B4315B">
        <w:rPr>
          <w:rFonts w:cs="Arial"/>
        </w:rPr>
        <w:t>General Practitioner Assessment of Cognition (GPCOG)</w:t>
      </w:r>
      <w:r w:rsidR="00B4315B">
        <w:rPr>
          <w:rFonts w:cs="Arial"/>
        </w:rPr>
        <w:t xml:space="preserve"> for</w:t>
      </w:r>
      <w:r w:rsidR="00B4315B" w:rsidRPr="00B4315B">
        <w:rPr>
          <w:rFonts w:cs="Arial"/>
        </w:rPr>
        <w:t xml:space="preserve"> a cognitive assessment.</w:t>
      </w:r>
      <w:r w:rsidR="00B4315B">
        <w:rPr>
          <w:rFonts w:cs="Arial"/>
        </w:rPr>
        <w:t xml:space="preserve"> </w:t>
      </w:r>
      <w:r w:rsidR="00B4315B" w:rsidRPr="00B4315B">
        <w:rPr>
          <w:rFonts w:cs="Arial"/>
        </w:rPr>
        <w:t xml:space="preserve">Despite their limitations, these tests may reveal memory problems that need </w:t>
      </w:r>
      <w:r w:rsidR="00B4315B">
        <w:rPr>
          <w:rFonts w:cs="Arial"/>
        </w:rPr>
        <w:t>further investigation</w:t>
      </w:r>
      <w:r w:rsidR="00B4315B" w:rsidRPr="00B4315B">
        <w:rPr>
          <w:rFonts w:cs="Arial"/>
        </w:rPr>
        <w:t>.</w:t>
      </w:r>
      <w:r w:rsidR="008E47F1">
        <w:rPr>
          <w:rFonts w:cs="Arial"/>
        </w:rPr>
        <w:t xml:space="preserve"> </w:t>
      </w:r>
      <w:r w:rsidR="00B4315B" w:rsidRPr="00B4315B">
        <w:rPr>
          <w:rFonts w:cs="Arial"/>
        </w:rPr>
        <w:t>Most tests involve a series of written and oral questions and tests, each with a score</w:t>
      </w:r>
      <w:r w:rsidRPr="00360B3E">
        <w:rPr>
          <w:rFonts w:cs="Arial"/>
        </w:rPr>
        <w:t xml:space="preserve">. </w:t>
      </w:r>
      <w:r w:rsidR="00B4315B" w:rsidRPr="00B4315B">
        <w:rPr>
          <w:rFonts w:cs="Arial"/>
        </w:rPr>
        <w:t xml:space="preserve">The test </w:t>
      </w:r>
      <w:r w:rsidR="00B4315B" w:rsidRPr="00B4315B">
        <w:rPr>
          <w:rFonts w:cs="Arial"/>
        </w:rPr>
        <w:lastRenderedPageBreak/>
        <w:t>evaluates</w:t>
      </w:r>
      <w:r w:rsidR="00B4315B">
        <w:rPr>
          <w:rFonts w:cs="Arial"/>
        </w:rPr>
        <w:t xml:space="preserve"> </w:t>
      </w:r>
      <w:r w:rsidR="00B4315B" w:rsidRPr="00B4315B">
        <w:rPr>
          <w:rFonts w:cs="Arial"/>
        </w:rPr>
        <w:t>short- and long-term memory, attention, language skills, and a sense of time and place (focus)</w:t>
      </w:r>
      <w:r w:rsidR="00B4315B">
        <w:rPr>
          <w:rFonts w:cs="Arial"/>
        </w:rPr>
        <w:t xml:space="preserve"> </w:t>
      </w:r>
      <w:r w:rsidRPr="00360B3E">
        <w:rPr>
          <w:rFonts w:cs="Arial"/>
        </w:rPr>
        <w:t>(NHS, 2020a).</w:t>
      </w:r>
    </w:p>
    <w:p w14:paraId="09B8FE23" w14:textId="09F06054" w:rsidR="00A643A9" w:rsidRPr="00360B3E" w:rsidRDefault="00A643A9" w:rsidP="008E47F1">
      <w:pPr>
        <w:spacing w:line="360" w:lineRule="auto"/>
        <w:jc w:val="both"/>
        <w:rPr>
          <w:rFonts w:cs="Arial"/>
        </w:rPr>
      </w:pPr>
      <w:r w:rsidRPr="008E47F1">
        <w:rPr>
          <w:rFonts w:cs="Arial"/>
          <w:b/>
          <w:bCs/>
        </w:rPr>
        <w:t>Blood tests:</w:t>
      </w:r>
      <w:r w:rsidRPr="008E47F1">
        <w:rPr>
          <w:rFonts w:cs="Arial"/>
        </w:rPr>
        <w:t xml:space="preserve"> An experienced GP suggest blood tests to help rule out other causes of symptoms that can be </w:t>
      </w:r>
      <w:r w:rsidR="008E47F1" w:rsidRPr="008E47F1">
        <w:rPr>
          <w:rFonts w:cs="Arial"/>
        </w:rPr>
        <w:t>mistaken</w:t>
      </w:r>
      <w:r w:rsidRPr="00B4315B">
        <w:rPr>
          <w:rFonts w:cs="Arial"/>
        </w:rPr>
        <w:t xml:space="preserve"> for dementia. These blood </w:t>
      </w:r>
      <w:r w:rsidR="008E47F1" w:rsidRPr="00B4315B">
        <w:rPr>
          <w:rFonts w:cs="Arial"/>
        </w:rPr>
        <w:t>examinations</w:t>
      </w:r>
      <w:r w:rsidRPr="00B4315B">
        <w:rPr>
          <w:rFonts w:cs="Arial"/>
        </w:rPr>
        <w:t xml:space="preserve"> will typically </w:t>
      </w:r>
      <w:r w:rsidR="008E47F1" w:rsidRPr="00B4315B">
        <w:rPr>
          <w:rFonts w:cs="Arial"/>
        </w:rPr>
        <w:t>test</w:t>
      </w:r>
      <w:r w:rsidRPr="00B4315B">
        <w:rPr>
          <w:rFonts w:cs="Arial"/>
        </w:rPr>
        <w:t xml:space="preserve"> liver function, </w:t>
      </w:r>
      <w:r w:rsidR="00010A2E" w:rsidRPr="00B4315B">
        <w:rPr>
          <w:rFonts w:cs="Arial"/>
        </w:rPr>
        <w:t>haemoglobin</w:t>
      </w:r>
      <w:r w:rsidRPr="00B4315B">
        <w:rPr>
          <w:rFonts w:cs="Arial"/>
        </w:rPr>
        <w:t xml:space="preserve"> A1c (to check for diabetes),</w:t>
      </w:r>
      <w:r w:rsidR="008E47F1">
        <w:rPr>
          <w:rFonts w:cs="Arial"/>
        </w:rPr>
        <w:t xml:space="preserve"> </w:t>
      </w:r>
      <w:r w:rsidR="008E47F1" w:rsidRPr="00B4315B">
        <w:rPr>
          <w:rFonts w:cs="Arial"/>
        </w:rPr>
        <w:t>kidney function</w:t>
      </w:r>
      <w:r w:rsidR="008E47F1">
        <w:rPr>
          <w:rFonts w:cs="Arial"/>
        </w:rPr>
        <w:t>,</w:t>
      </w:r>
      <w:r w:rsidRPr="00B4315B">
        <w:rPr>
          <w:rFonts w:cs="Arial"/>
        </w:rPr>
        <w:t xml:space="preserve"> thyroid function,</w:t>
      </w:r>
      <w:r w:rsidR="008E47F1" w:rsidRPr="008E47F1">
        <w:rPr>
          <w:rFonts w:cs="Arial"/>
        </w:rPr>
        <w:t xml:space="preserve"> </w:t>
      </w:r>
      <w:r w:rsidR="008E47F1" w:rsidRPr="00B4315B">
        <w:rPr>
          <w:rFonts w:cs="Arial"/>
        </w:rPr>
        <w:t>folic acid levels</w:t>
      </w:r>
      <w:r w:rsidR="008E47F1">
        <w:rPr>
          <w:rFonts w:cs="Arial"/>
        </w:rPr>
        <w:t xml:space="preserve"> and</w:t>
      </w:r>
      <w:r w:rsidRPr="00B4315B">
        <w:rPr>
          <w:rFonts w:cs="Arial"/>
        </w:rPr>
        <w:t xml:space="preserve"> vitamin B12.</w:t>
      </w:r>
    </w:p>
    <w:p w14:paraId="7932E892" w14:textId="21D582D8" w:rsidR="00A643A9" w:rsidRPr="00360B3E" w:rsidRDefault="00A643A9" w:rsidP="008E47F1">
      <w:pPr>
        <w:spacing w:line="360" w:lineRule="auto"/>
        <w:jc w:val="both"/>
        <w:rPr>
          <w:rFonts w:cs="Arial"/>
        </w:rPr>
      </w:pPr>
      <w:r w:rsidRPr="00C557D0">
        <w:rPr>
          <w:rFonts w:cs="Arial"/>
          <w:b/>
          <w:bCs/>
        </w:rPr>
        <w:t>Brain Scans:</w:t>
      </w:r>
      <w:r w:rsidRPr="00360B3E">
        <w:rPr>
          <w:rFonts w:cs="Arial"/>
        </w:rPr>
        <w:t xml:space="preserve">  brain scans might be used to diagnose dementia. </w:t>
      </w:r>
      <w:r w:rsidR="008E47F1" w:rsidRPr="008E47F1">
        <w:rPr>
          <w:rFonts w:cs="Arial"/>
        </w:rPr>
        <w:t xml:space="preserve">However, brain tests are not sufficient for diagnosing dementia; they </w:t>
      </w:r>
      <w:r w:rsidR="008E47F1" w:rsidRPr="008E47F1">
        <w:rPr>
          <w:rFonts w:cs="Arial"/>
        </w:rPr>
        <w:t>create</w:t>
      </w:r>
      <w:r w:rsidR="008E47F1" w:rsidRPr="008E47F1">
        <w:rPr>
          <w:rFonts w:cs="Arial"/>
        </w:rPr>
        <w:t xml:space="preserve"> part of a more comprehensive </w:t>
      </w:r>
      <w:r w:rsidR="008E47F1" w:rsidRPr="008E47F1">
        <w:rPr>
          <w:rFonts w:cs="Arial"/>
        </w:rPr>
        <w:t>assessment</w:t>
      </w:r>
      <w:r w:rsidRPr="00360B3E">
        <w:rPr>
          <w:rFonts w:cs="Arial"/>
        </w:rPr>
        <w:t xml:space="preserve">. </w:t>
      </w:r>
      <w:r w:rsidR="008E47F1" w:rsidRPr="008E47F1">
        <w:rPr>
          <w:rFonts w:cs="Arial"/>
        </w:rPr>
        <w:t>So, not everyone needs a brain scan, especially if their tests and assessments indicate they are likely to develop dementia</w:t>
      </w:r>
      <w:r w:rsidRPr="00360B3E">
        <w:rPr>
          <w:rFonts w:cs="Arial"/>
        </w:rPr>
        <w:t xml:space="preserve">. </w:t>
      </w:r>
      <w:r w:rsidR="008E47F1" w:rsidRPr="008E47F1">
        <w:rPr>
          <w:rFonts w:cs="Arial"/>
        </w:rPr>
        <w:t xml:space="preserve">Further, these scans may also investigate whether </w:t>
      </w:r>
      <w:r w:rsidR="008E47F1">
        <w:rPr>
          <w:rFonts w:cs="Arial"/>
        </w:rPr>
        <w:t>other conditions are</w:t>
      </w:r>
      <w:r w:rsidR="008E47F1" w:rsidRPr="008E47F1">
        <w:rPr>
          <w:rFonts w:cs="Arial"/>
        </w:rPr>
        <w:t xml:space="preserve"> explaining a person</w:t>
      </w:r>
      <w:r w:rsidR="008E47F1">
        <w:rPr>
          <w:rFonts w:cs="Arial"/>
        </w:rPr>
        <w:t>’</w:t>
      </w:r>
      <w:r w:rsidR="008E47F1" w:rsidRPr="008E47F1">
        <w:rPr>
          <w:rFonts w:cs="Arial"/>
        </w:rPr>
        <w:t>s symptoms, such as a stroke or a brain tumo</w:t>
      </w:r>
      <w:r w:rsidR="008E47F1">
        <w:rPr>
          <w:rFonts w:cs="Arial"/>
        </w:rPr>
        <w:t>u</w:t>
      </w:r>
      <w:r w:rsidR="008E47F1" w:rsidRPr="008E47F1">
        <w:rPr>
          <w:rFonts w:cs="Arial"/>
        </w:rPr>
        <w:t>r</w:t>
      </w:r>
      <w:r w:rsidRPr="00360B3E">
        <w:rPr>
          <w:rFonts w:cs="Arial"/>
        </w:rPr>
        <w:t>.</w:t>
      </w:r>
      <w:r w:rsidR="00A16FB3">
        <w:rPr>
          <w:rFonts w:cs="Arial"/>
        </w:rPr>
        <w:t xml:space="preserve"> </w:t>
      </w:r>
      <w:r w:rsidRPr="00360B3E">
        <w:rPr>
          <w:rFonts w:cs="Arial"/>
        </w:rPr>
        <w:t xml:space="preserve">A </w:t>
      </w:r>
      <w:r w:rsidRPr="00360B3E">
        <w:rPr>
          <w:rStyle w:val="hgkelc"/>
          <w:rFonts w:cs="Arial"/>
        </w:rPr>
        <w:t>Magnetic Resonance Imaging</w:t>
      </w:r>
      <w:r w:rsidRPr="00360B3E">
        <w:rPr>
          <w:rFonts w:cs="Arial"/>
        </w:rPr>
        <w:t xml:space="preserve"> (MRI) scan is recommended for </w:t>
      </w:r>
      <w:r w:rsidR="008E47F1" w:rsidRPr="00360B3E">
        <w:rPr>
          <w:rFonts w:cs="Arial"/>
        </w:rPr>
        <w:t>approval</w:t>
      </w:r>
      <w:r w:rsidRPr="00360B3E">
        <w:rPr>
          <w:rFonts w:cs="Arial"/>
        </w:rPr>
        <w:t xml:space="preserve"> when dementia has been diagnosed and the </w:t>
      </w:r>
      <w:r w:rsidR="008E47F1" w:rsidRPr="00360B3E">
        <w:rPr>
          <w:rFonts w:cs="Arial"/>
        </w:rPr>
        <w:t>form</w:t>
      </w:r>
      <w:r w:rsidRPr="00360B3E">
        <w:rPr>
          <w:rFonts w:cs="Arial"/>
        </w:rPr>
        <w:t xml:space="preserve"> of dementia has been established. MRI scans can </w:t>
      </w:r>
      <w:r w:rsidR="008E47F1">
        <w:rPr>
          <w:rFonts w:cs="Arial"/>
        </w:rPr>
        <w:t>reveal</w:t>
      </w:r>
      <w:r w:rsidRPr="00360B3E">
        <w:rPr>
          <w:rFonts w:cs="Arial"/>
        </w:rPr>
        <w:t xml:space="preserve"> blood vessel </w:t>
      </w:r>
      <w:r w:rsidR="008E47F1" w:rsidRPr="00360B3E">
        <w:rPr>
          <w:rFonts w:cs="Arial"/>
        </w:rPr>
        <w:t>impairment</w:t>
      </w:r>
      <w:r w:rsidRPr="00360B3E">
        <w:rPr>
          <w:rFonts w:cs="Arial"/>
        </w:rPr>
        <w:t xml:space="preserve"> in Vascular Dementia and decrease brain volume in </w:t>
      </w:r>
      <w:r w:rsidR="008E47F1" w:rsidRPr="00360B3E">
        <w:rPr>
          <w:rFonts w:cs="Arial"/>
        </w:rPr>
        <w:t>certain</w:t>
      </w:r>
      <w:r w:rsidRPr="00360B3E">
        <w:rPr>
          <w:rFonts w:cs="Arial"/>
        </w:rPr>
        <w:t xml:space="preserve"> parts of the brain. In frontotemporal dementia, shrinkage is primarily evident in the frontal and temporal lobes, while Alzheimer</w:t>
      </w:r>
      <w:r w:rsidR="00F55C5E">
        <w:rPr>
          <w:rFonts w:cs="Arial"/>
        </w:rPr>
        <w:t>’</w:t>
      </w:r>
      <w:r w:rsidRPr="00360B3E">
        <w:rPr>
          <w:rFonts w:cs="Arial"/>
        </w:rPr>
        <w:t xml:space="preserve">s disease typically affects only the temporal lobes in their early </w:t>
      </w:r>
      <w:r w:rsidR="008E47F1" w:rsidRPr="00360B3E">
        <w:rPr>
          <w:rFonts w:cs="Arial"/>
        </w:rPr>
        <w:t>phases</w:t>
      </w:r>
      <w:r w:rsidRPr="00360B3E">
        <w:rPr>
          <w:rFonts w:cs="Arial"/>
        </w:rPr>
        <w:t>.</w:t>
      </w:r>
      <w:r w:rsidR="006E0304">
        <w:rPr>
          <w:rFonts w:cs="Arial"/>
        </w:rPr>
        <w:t xml:space="preserve"> </w:t>
      </w:r>
      <w:r w:rsidRPr="00360B3E">
        <w:rPr>
          <w:rFonts w:cs="Arial"/>
        </w:rPr>
        <w:t>If</w:t>
      </w:r>
      <w:r w:rsidR="006E0304">
        <w:rPr>
          <w:rFonts w:cs="Arial"/>
        </w:rPr>
        <w:t xml:space="preserve"> </w:t>
      </w:r>
      <w:r w:rsidRPr="00360B3E">
        <w:rPr>
          <w:rFonts w:cs="Arial"/>
        </w:rPr>
        <w:t xml:space="preserve">MRI or </w:t>
      </w:r>
      <w:r w:rsidRPr="00360B3E">
        <w:rPr>
          <w:rStyle w:val="hgkelc"/>
          <w:rFonts w:cs="Arial"/>
        </w:rPr>
        <w:t>Computerised Tomography</w:t>
      </w:r>
      <w:r w:rsidRPr="00360B3E">
        <w:rPr>
          <w:rFonts w:cs="Arial"/>
        </w:rPr>
        <w:t xml:space="preserve"> (CT) scan is unclear, a </w:t>
      </w:r>
      <w:r w:rsidRPr="00360B3E">
        <w:rPr>
          <w:rStyle w:val="hgkelc"/>
          <w:rFonts w:cs="Arial"/>
        </w:rPr>
        <w:t>Single-Photon Emission Computerised Tomography (</w:t>
      </w:r>
      <w:r w:rsidRPr="00360B3E">
        <w:rPr>
          <w:rFonts w:cs="Arial"/>
        </w:rPr>
        <w:t xml:space="preserve">SPECT) scan or Positron Emission Tomography (PET) scan might be </w:t>
      </w:r>
      <w:r w:rsidR="008E47F1" w:rsidRPr="00360B3E">
        <w:rPr>
          <w:rFonts w:cs="Arial"/>
        </w:rPr>
        <w:t>suggested</w:t>
      </w:r>
      <w:r w:rsidR="008E47F1">
        <w:rPr>
          <w:rFonts w:cs="Arial"/>
        </w:rPr>
        <w:t>. B</w:t>
      </w:r>
      <w:r w:rsidRPr="00360B3E">
        <w:rPr>
          <w:rFonts w:cs="Arial"/>
        </w:rPr>
        <w:t>oth SPECTs and PET scans detect problems with brain blood flow. In addition, an Electroencephalogram (EEG) may record electrical signals from the brain (brain activity) if a specialist suspects epilepsy as a cause of dementia symptoms, although this is rare (NHS, 2020a). When someone is diagnosed, they are then recommended to a health specialist or consultant psychiatrist for treatment and therapy.</w:t>
      </w:r>
    </w:p>
    <w:p w14:paraId="31113010" w14:textId="32811FA3" w:rsidR="00A643A9" w:rsidRPr="00C557D0" w:rsidRDefault="00A643A9" w:rsidP="008E47F1">
      <w:pPr>
        <w:pStyle w:val="Heading1"/>
        <w:spacing w:line="360" w:lineRule="auto"/>
        <w:jc w:val="both"/>
        <w:rPr>
          <w:rFonts w:ascii="Arial" w:hAnsi="Arial" w:cs="Arial"/>
          <w:sz w:val="36"/>
          <w:szCs w:val="36"/>
        </w:rPr>
      </w:pPr>
      <w:bookmarkStart w:id="8" w:name="_Toc101477633"/>
      <w:r w:rsidRPr="00C557D0">
        <w:rPr>
          <w:rFonts w:ascii="Arial" w:hAnsi="Arial" w:cs="Arial"/>
          <w:sz w:val="36"/>
          <w:szCs w:val="36"/>
        </w:rPr>
        <w:t>Treatment</w:t>
      </w:r>
      <w:bookmarkEnd w:id="8"/>
      <w:r w:rsidRPr="00C557D0">
        <w:rPr>
          <w:rFonts w:ascii="Arial" w:hAnsi="Arial" w:cs="Arial"/>
          <w:sz w:val="36"/>
          <w:szCs w:val="36"/>
        </w:rPr>
        <w:t xml:space="preserve"> </w:t>
      </w:r>
    </w:p>
    <w:p w14:paraId="7B6D9593" w14:textId="58FE2696" w:rsidR="00A643A9" w:rsidRPr="00360B3E" w:rsidRDefault="00A643A9" w:rsidP="008E47F1">
      <w:pPr>
        <w:spacing w:after="0" w:line="360" w:lineRule="auto"/>
        <w:jc w:val="both"/>
        <w:rPr>
          <w:rFonts w:cs="Arial"/>
        </w:rPr>
      </w:pPr>
      <w:r w:rsidRPr="00360B3E">
        <w:rPr>
          <w:rFonts w:cs="Arial"/>
        </w:rPr>
        <w:t>In the past</w:t>
      </w:r>
      <w:r w:rsidR="00F55C5E">
        <w:rPr>
          <w:rFonts w:cs="Arial"/>
        </w:rPr>
        <w:t>,</w:t>
      </w:r>
      <w:r w:rsidRPr="00360B3E">
        <w:rPr>
          <w:rFonts w:cs="Arial"/>
        </w:rPr>
        <w:t xml:space="preserve"> dementia </w:t>
      </w:r>
      <w:r w:rsidR="00F55C5E">
        <w:rPr>
          <w:rFonts w:cs="Arial"/>
        </w:rPr>
        <w:t xml:space="preserve">was </w:t>
      </w:r>
      <w:r w:rsidRPr="00360B3E">
        <w:rPr>
          <w:rFonts w:cs="Arial"/>
        </w:rPr>
        <w:t>never considered a typical sign of ageing</w:t>
      </w:r>
      <w:r w:rsidR="00F55C5E">
        <w:rPr>
          <w:rFonts w:cs="Arial"/>
        </w:rPr>
        <w:t>. I</w:t>
      </w:r>
      <w:r w:rsidRPr="00360B3E">
        <w:rPr>
          <w:rFonts w:cs="Arial"/>
        </w:rPr>
        <w:t>t was a concept that the</w:t>
      </w:r>
      <w:r w:rsidR="00F55C5E">
        <w:rPr>
          <w:rFonts w:cs="Arial"/>
        </w:rPr>
        <w:t xml:space="preserve"> people who had dementia</w:t>
      </w:r>
      <w:r w:rsidRPr="00360B3E">
        <w:rPr>
          <w:rFonts w:cs="Arial"/>
        </w:rPr>
        <w:t xml:space="preserve"> were mental</w:t>
      </w:r>
      <w:r w:rsidR="00F55C5E">
        <w:rPr>
          <w:rFonts w:cs="Arial"/>
        </w:rPr>
        <w:t xml:space="preserve"> </w:t>
      </w:r>
      <w:r w:rsidRPr="00360B3E">
        <w:rPr>
          <w:rFonts w:cs="Arial"/>
        </w:rPr>
        <w:t>and cognitively impaired</w:t>
      </w:r>
      <w:r w:rsidR="00F55C5E">
        <w:rPr>
          <w:rFonts w:cs="Arial"/>
        </w:rPr>
        <w:t>, and t</w:t>
      </w:r>
      <w:r w:rsidRPr="00360B3E">
        <w:rPr>
          <w:rFonts w:cs="Arial"/>
        </w:rPr>
        <w:t>hey did not ha</w:t>
      </w:r>
      <w:r w:rsidR="00F55C5E">
        <w:rPr>
          <w:rFonts w:cs="Arial"/>
        </w:rPr>
        <w:t xml:space="preserve">ve </w:t>
      </w:r>
      <w:r w:rsidRPr="00360B3E">
        <w:rPr>
          <w:rFonts w:cs="Arial"/>
        </w:rPr>
        <w:t>any treatment for their disease</w:t>
      </w:r>
      <w:r w:rsidR="00F55C5E">
        <w:rPr>
          <w:rFonts w:cs="Arial"/>
        </w:rPr>
        <w:t xml:space="preserve"> either</w:t>
      </w:r>
      <w:r w:rsidRPr="00360B3E">
        <w:rPr>
          <w:rFonts w:cs="Arial"/>
        </w:rPr>
        <w:t>. British asylums earned a reputation for treating patients with inhumane treatment compared to other countries. People with dementia were recognised as patients in the 19th century and were treated by specialists known as alienists. This syndrome later became known as senile Dementia (</w:t>
      </w:r>
      <w:proofErr w:type="spellStart"/>
      <w:r w:rsidRPr="00360B3E">
        <w:rPr>
          <w:rFonts w:cs="Arial"/>
        </w:rPr>
        <w:t>Assal</w:t>
      </w:r>
      <w:proofErr w:type="spellEnd"/>
      <w:r w:rsidRPr="00360B3E">
        <w:rPr>
          <w:rFonts w:cs="Arial"/>
        </w:rPr>
        <w:t>, 2019).</w:t>
      </w:r>
    </w:p>
    <w:p w14:paraId="36101859" w14:textId="649A9D5D" w:rsidR="00A643A9" w:rsidRPr="00360B3E" w:rsidRDefault="00A643A9" w:rsidP="008E47F1">
      <w:pPr>
        <w:spacing w:after="0" w:line="360" w:lineRule="auto"/>
        <w:jc w:val="both"/>
        <w:rPr>
          <w:rFonts w:cs="Arial"/>
        </w:rPr>
      </w:pPr>
      <w:r w:rsidRPr="00360B3E">
        <w:rPr>
          <w:rFonts w:cs="Arial"/>
        </w:rPr>
        <w:t xml:space="preserve">According to The Fisher </w:t>
      </w:r>
      <w:r w:rsidR="008E47F1" w:rsidRPr="00360B3E">
        <w:rPr>
          <w:rFonts w:cs="Arial"/>
        </w:rPr>
        <w:t>Centre</w:t>
      </w:r>
      <w:r w:rsidRPr="00360B3E">
        <w:rPr>
          <w:rFonts w:cs="Arial"/>
        </w:rPr>
        <w:t xml:space="preserve"> for Alzheimer</w:t>
      </w:r>
      <w:r w:rsidR="00F55C5E">
        <w:rPr>
          <w:rFonts w:cs="Arial"/>
        </w:rPr>
        <w:t>’</w:t>
      </w:r>
      <w:r w:rsidRPr="00360B3E">
        <w:rPr>
          <w:rFonts w:cs="Arial"/>
        </w:rPr>
        <w:t xml:space="preserve">s Research Foundation (2006), In 1906, </w:t>
      </w:r>
      <w:r w:rsidRPr="00360B3E">
        <w:rPr>
          <w:rStyle w:val="hgkelc"/>
          <w:rFonts w:cs="Arial"/>
        </w:rPr>
        <w:t>German psychiatrist and neurologist Alois Alzheimer</w:t>
      </w:r>
      <w:r w:rsidRPr="00360B3E">
        <w:rPr>
          <w:rFonts w:cs="Arial"/>
        </w:rPr>
        <w:t xml:space="preserve"> was the first to treat a dementia patient</w:t>
      </w:r>
      <w:r w:rsidR="008E47F1">
        <w:rPr>
          <w:rFonts w:cs="Arial"/>
        </w:rPr>
        <w:t>. First, he gave n</w:t>
      </w:r>
      <w:r w:rsidR="008E47F1" w:rsidRPr="008E47F1">
        <w:rPr>
          <w:rFonts w:cs="Arial"/>
        </w:rPr>
        <w:t>on-drug treatments such as physical activity and alcohol can help promote sleep</w:t>
      </w:r>
      <w:r w:rsidRPr="00360B3E">
        <w:rPr>
          <w:rFonts w:cs="Arial"/>
        </w:rPr>
        <w:t xml:space="preserve">. He then switched to </w:t>
      </w:r>
      <w:r w:rsidR="008E47F1" w:rsidRPr="00360B3E">
        <w:rPr>
          <w:rFonts w:cs="Arial"/>
        </w:rPr>
        <w:t>drugs</w:t>
      </w:r>
      <w:r w:rsidRPr="00360B3E">
        <w:rPr>
          <w:rFonts w:cs="Arial"/>
        </w:rPr>
        <w:t xml:space="preserve"> </w:t>
      </w:r>
      <w:r w:rsidR="008E47F1" w:rsidRPr="00360B3E">
        <w:rPr>
          <w:rFonts w:cs="Arial"/>
        </w:rPr>
        <w:t>accessible</w:t>
      </w:r>
      <w:r w:rsidRPr="00360B3E">
        <w:rPr>
          <w:rFonts w:cs="Arial"/>
        </w:rPr>
        <w:t xml:space="preserve"> at the time, such as sedatives. Alzheimer published the first case of dementia in 1906 after studying the post-mortem brains of older people with dementia. </w:t>
      </w:r>
      <w:r w:rsidRPr="00360B3E">
        <w:rPr>
          <w:rFonts w:cs="Arial"/>
        </w:rPr>
        <w:lastRenderedPageBreak/>
        <w:t>After they died, Alzheimer noticed microscopic plaques and tangles, now known as hallmarks of the condition (</w:t>
      </w:r>
      <w:proofErr w:type="spellStart"/>
      <w:r w:rsidRPr="00360B3E">
        <w:rPr>
          <w:rFonts w:eastAsia="Times New Roman" w:cs="Arial"/>
          <w:lang w:eastAsia="en-GB"/>
        </w:rPr>
        <w:t>Boller</w:t>
      </w:r>
      <w:proofErr w:type="spellEnd"/>
      <w:r w:rsidRPr="00360B3E">
        <w:rPr>
          <w:rFonts w:eastAsia="Times New Roman" w:cs="Arial"/>
          <w:lang w:eastAsia="en-GB"/>
        </w:rPr>
        <w:t xml:space="preserve"> and Forbes, 1998)</w:t>
      </w:r>
      <w:r w:rsidRPr="00360B3E">
        <w:rPr>
          <w:rFonts w:cs="Arial"/>
        </w:rPr>
        <w:t>.</w:t>
      </w:r>
    </w:p>
    <w:p w14:paraId="5D316D25" w14:textId="43777D9F" w:rsidR="006E0304" w:rsidRDefault="00A643A9" w:rsidP="008E47F1">
      <w:pPr>
        <w:spacing w:line="360" w:lineRule="auto"/>
        <w:jc w:val="both"/>
        <w:rPr>
          <w:rFonts w:cs="Arial"/>
        </w:rPr>
      </w:pPr>
      <w:r w:rsidRPr="00360B3E">
        <w:rPr>
          <w:rFonts w:cs="Arial"/>
        </w:rPr>
        <w:t xml:space="preserve">As of right now, dementia cannot be cured. However, there are </w:t>
      </w:r>
      <w:r w:rsidR="008E47F1" w:rsidRPr="00360B3E">
        <w:rPr>
          <w:rFonts w:cs="Arial"/>
        </w:rPr>
        <w:t>treatments</w:t>
      </w:r>
      <w:r w:rsidRPr="00360B3E">
        <w:rPr>
          <w:rFonts w:cs="Arial"/>
        </w:rPr>
        <w:t xml:space="preserve"> and other </w:t>
      </w:r>
      <w:r w:rsidR="008E47F1" w:rsidRPr="00360B3E">
        <w:rPr>
          <w:rFonts w:cs="Arial"/>
        </w:rPr>
        <w:t>medications</w:t>
      </w:r>
      <w:r w:rsidRPr="00360B3E">
        <w:rPr>
          <w:rFonts w:cs="Arial"/>
        </w:rPr>
        <w:t xml:space="preserve"> available to </w:t>
      </w:r>
      <w:r w:rsidR="008E47F1" w:rsidRPr="00360B3E">
        <w:rPr>
          <w:rFonts w:cs="Arial"/>
        </w:rPr>
        <w:t>improve</w:t>
      </w:r>
      <w:r w:rsidRPr="00360B3E">
        <w:rPr>
          <w:rFonts w:cs="Arial"/>
        </w:rPr>
        <w:t xml:space="preserve"> symptoms.</w:t>
      </w:r>
      <w:r w:rsidR="008E47F1">
        <w:rPr>
          <w:rFonts w:cs="Arial"/>
        </w:rPr>
        <w:t xml:space="preserve"> Unfortunately, a</w:t>
      </w:r>
      <w:r w:rsidRPr="00360B3E">
        <w:rPr>
          <w:rFonts w:cs="Arial"/>
        </w:rPr>
        <w:t xml:space="preserve">lmost all the medicines </w:t>
      </w:r>
      <w:r w:rsidR="008E47F1" w:rsidRPr="00360B3E">
        <w:rPr>
          <w:rFonts w:cs="Arial"/>
        </w:rPr>
        <w:t>accessible</w:t>
      </w:r>
      <w:r w:rsidRPr="00360B3E">
        <w:rPr>
          <w:rFonts w:cs="Arial"/>
        </w:rPr>
        <w:t xml:space="preserve"> are used to </w:t>
      </w:r>
      <w:r w:rsidR="008E47F1" w:rsidRPr="00360B3E">
        <w:rPr>
          <w:rFonts w:cs="Arial"/>
        </w:rPr>
        <w:t>cure</w:t>
      </w:r>
      <w:r w:rsidRPr="00360B3E">
        <w:rPr>
          <w:rFonts w:cs="Arial"/>
        </w:rPr>
        <w:t xml:space="preserve"> Alzheimer</w:t>
      </w:r>
      <w:r w:rsidR="00F55C5E">
        <w:rPr>
          <w:rFonts w:cs="Arial"/>
        </w:rPr>
        <w:t>’</w:t>
      </w:r>
      <w:r w:rsidRPr="00360B3E">
        <w:rPr>
          <w:rFonts w:cs="Arial"/>
        </w:rPr>
        <w:t xml:space="preserve">s disease; they can only temporarily reduce symptoms. </w:t>
      </w:r>
      <w:r w:rsidR="008E47F1" w:rsidRPr="00360B3E">
        <w:rPr>
          <w:rFonts w:cs="Arial"/>
        </w:rPr>
        <w:t>Individuals</w:t>
      </w:r>
      <w:r w:rsidRPr="00360B3E">
        <w:rPr>
          <w:rFonts w:cs="Arial"/>
        </w:rPr>
        <w:t xml:space="preserve"> with dementia can also find it </w:t>
      </w:r>
      <w:r w:rsidR="008E47F1" w:rsidRPr="00360B3E">
        <w:rPr>
          <w:rFonts w:cs="Arial"/>
        </w:rPr>
        <w:t>challenging</w:t>
      </w:r>
      <w:r w:rsidRPr="00360B3E">
        <w:rPr>
          <w:rFonts w:cs="Arial"/>
        </w:rPr>
        <w:t xml:space="preserve"> to express their feelings or experiences, making them more susceptible to abuse. </w:t>
      </w:r>
      <w:r w:rsidR="00F55C5E">
        <w:rPr>
          <w:rFonts w:cs="Arial"/>
        </w:rPr>
        <w:t xml:space="preserve">It is why </w:t>
      </w:r>
      <w:r w:rsidRPr="00360B3E">
        <w:rPr>
          <w:rFonts w:cs="Arial"/>
        </w:rPr>
        <w:t xml:space="preserve">therapy and communication are crucial for anyone living with dementia. Communication plays a vital </w:t>
      </w:r>
      <w:r w:rsidR="008E47F1" w:rsidRPr="00360B3E">
        <w:rPr>
          <w:rFonts w:cs="Arial"/>
        </w:rPr>
        <w:t>part</w:t>
      </w:r>
      <w:r w:rsidRPr="00360B3E">
        <w:rPr>
          <w:rFonts w:cs="Arial"/>
        </w:rPr>
        <w:t xml:space="preserve"> in preserving the quality of life, overcoming isolation, and managing relationships (Alzheimer</w:t>
      </w:r>
      <w:r w:rsidR="00F55C5E">
        <w:rPr>
          <w:rFonts w:cs="Arial"/>
        </w:rPr>
        <w:t>’</w:t>
      </w:r>
      <w:r w:rsidRPr="00360B3E">
        <w:rPr>
          <w:rFonts w:cs="Arial"/>
        </w:rPr>
        <w:t>s society, no date a).</w:t>
      </w:r>
      <w:bookmarkStart w:id="9" w:name="_Toc101475192"/>
    </w:p>
    <w:p w14:paraId="50D4F668" w14:textId="64E26B0B" w:rsidR="00A643A9" w:rsidRPr="00360B3E" w:rsidRDefault="00A643A9" w:rsidP="008E47F1">
      <w:pPr>
        <w:spacing w:line="360" w:lineRule="auto"/>
        <w:jc w:val="both"/>
        <w:rPr>
          <w:rFonts w:cs="Arial"/>
        </w:rPr>
      </w:pPr>
      <w:r w:rsidRPr="00FB6DCB">
        <w:rPr>
          <w:rFonts w:cs="Arial"/>
          <w:b/>
          <w:bCs/>
        </w:rPr>
        <w:t>Electroconvulsive Therapy:</w:t>
      </w:r>
      <w:r w:rsidRPr="00360B3E">
        <w:rPr>
          <w:rFonts w:cs="Arial"/>
        </w:rPr>
        <w:t xml:space="preserve"> According to </w:t>
      </w:r>
      <w:r w:rsidRPr="00360B3E">
        <w:rPr>
          <w:rFonts w:eastAsia="Times New Roman" w:cs="Arial"/>
          <w:lang w:eastAsia="en-GB"/>
        </w:rPr>
        <w:t xml:space="preserve">Rao and </w:t>
      </w:r>
      <w:proofErr w:type="spellStart"/>
      <w:r w:rsidRPr="00360B3E">
        <w:rPr>
          <w:rFonts w:eastAsia="Times New Roman" w:cs="Arial"/>
          <w:lang w:eastAsia="en-GB"/>
        </w:rPr>
        <w:t>Lyketsos</w:t>
      </w:r>
      <w:proofErr w:type="spellEnd"/>
      <w:r w:rsidRPr="00360B3E">
        <w:rPr>
          <w:rFonts w:eastAsia="Times New Roman" w:cs="Arial"/>
          <w:lang w:eastAsia="en-GB"/>
        </w:rPr>
        <w:t xml:space="preserve"> (2000),</w:t>
      </w:r>
      <w:r w:rsidRPr="00360B3E">
        <w:rPr>
          <w:rFonts w:cs="Arial"/>
        </w:rPr>
        <w:t xml:space="preserve"> electroconvulsive therapy can effectively treat depression in dementia, improving mood and cognition. Several sessions of ECT may be required to receive significant improvements.</w:t>
      </w:r>
      <w:bookmarkEnd w:id="9"/>
    </w:p>
    <w:p w14:paraId="14FDE394" w14:textId="7F20557D" w:rsidR="00A643A9" w:rsidRPr="00360B3E" w:rsidRDefault="00A643A9" w:rsidP="008E47F1">
      <w:pPr>
        <w:spacing w:line="360" w:lineRule="auto"/>
        <w:jc w:val="both"/>
        <w:rPr>
          <w:rFonts w:cs="Arial"/>
        </w:rPr>
      </w:pPr>
      <w:r w:rsidRPr="00360B3E">
        <w:rPr>
          <w:rFonts w:cs="Arial"/>
        </w:rPr>
        <w:t xml:space="preserve">Acetylcholinesterase inhibitors: Donepezil (also </w:t>
      </w:r>
      <w:r w:rsidR="008E47F1" w:rsidRPr="00360B3E">
        <w:rPr>
          <w:rFonts w:cs="Arial"/>
        </w:rPr>
        <w:t>identified</w:t>
      </w:r>
      <w:r w:rsidRPr="00360B3E">
        <w:rPr>
          <w:rFonts w:cs="Arial"/>
        </w:rPr>
        <w:t xml:space="preserve"> as Aricept), rivastigmine (Exelon), and galantamine (</w:t>
      </w:r>
      <w:proofErr w:type="spellStart"/>
      <w:r w:rsidRPr="00360B3E">
        <w:rPr>
          <w:rFonts w:cs="Arial"/>
        </w:rPr>
        <w:t>Reminyl</w:t>
      </w:r>
      <w:proofErr w:type="spellEnd"/>
      <w:r w:rsidRPr="00360B3E">
        <w:rPr>
          <w:rFonts w:cs="Arial"/>
        </w:rPr>
        <w:t xml:space="preserve">) </w:t>
      </w:r>
      <w:r w:rsidR="008E47F1" w:rsidRPr="00360B3E">
        <w:rPr>
          <w:rFonts w:cs="Arial"/>
        </w:rPr>
        <w:t>avoid</w:t>
      </w:r>
      <w:r w:rsidRPr="00360B3E">
        <w:rPr>
          <w:rFonts w:cs="Arial"/>
        </w:rPr>
        <w:t xml:space="preserve"> an enzyme from breaking down acetylcholine, which aids in cellular communication in the brain (NHS, 2020</w:t>
      </w:r>
      <w:r w:rsidR="002C42B3">
        <w:rPr>
          <w:rFonts w:cs="Arial"/>
        </w:rPr>
        <w:t>b</w:t>
      </w:r>
      <w:r w:rsidRPr="00360B3E">
        <w:rPr>
          <w:rFonts w:cs="Arial"/>
        </w:rPr>
        <w:t xml:space="preserve">). As a result, these medicines help treat </w:t>
      </w:r>
      <w:r w:rsidR="008E47F1" w:rsidRPr="00360B3E">
        <w:rPr>
          <w:rFonts w:cs="Arial"/>
        </w:rPr>
        <w:t>moderate</w:t>
      </w:r>
      <w:r w:rsidRPr="00360B3E">
        <w:rPr>
          <w:rFonts w:cs="Arial"/>
        </w:rPr>
        <w:t xml:space="preserve"> to </w:t>
      </w:r>
      <w:r w:rsidR="008E47F1" w:rsidRPr="00360B3E">
        <w:rPr>
          <w:rFonts w:cs="Arial"/>
        </w:rPr>
        <w:t>mild</w:t>
      </w:r>
      <w:r w:rsidRPr="00360B3E">
        <w:rPr>
          <w:rFonts w:cs="Arial"/>
        </w:rPr>
        <w:t xml:space="preserve"> Alzheimer</w:t>
      </w:r>
      <w:r w:rsidR="00F55C5E">
        <w:rPr>
          <w:rFonts w:cs="Arial"/>
        </w:rPr>
        <w:t>’</w:t>
      </w:r>
      <w:r w:rsidRPr="00360B3E">
        <w:rPr>
          <w:rFonts w:cs="Arial"/>
        </w:rPr>
        <w:t>s disease symptoms and helps people with dementia that involves Lewy body and Parkinson</w:t>
      </w:r>
      <w:r w:rsidR="00F55C5E">
        <w:rPr>
          <w:rFonts w:cs="Arial"/>
        </w:rPr>
        <w:t>’</w:t>
      </w:r>
      <w:r w:rsidRPr="00360B3E">
        <w:rPr>
          <w:rFonts w:cs="Arial"/>
        </w:rPr>
        <w:t xml:space="preserve">s disease dementia. These medicines may also help treat those with mixed dementia caused by vascular </w:t>
      </w:r>
      <w:r w:rsidR="008E47F1">
        <w:rPr>
          <w:rFonts w:cs="Arial"/>
        </w:rPr>
        <w:t xml:space="preserve">and </w:t>
      </w:r>
      <w:r w:rsidR="008E47F1" w:rsidRPr="00360B3E">
        <w:rPr>
          <w:rFonts w:cs="Arial"/>
        </w:rPr>
        <w:t>Alzheimer</w:t>
      </w:r>
      <w:r w:rsidR="008E47F1">
        <w:rPr>
          <w:rFonts w:cs="Arial"/>
        </w:rPr>
        <w:t>’</w:t>
      </w:r>
      <w:r w:rsidR="008E47F1" w:rsidRPr="00360B3E">
        <w:rPr>
          <w:rFonts w:cs="Arial"/>
        </w:rPr>
        <w:t>s</w:t>
      </w:r>
      <w:r w:rsidR="008E47F1">
        <w:rPr>
          <w:rFonts w:cs="Arial"/>
        </w:rPr>
        <w:t xml:space="preserve"> </w:t>
      </w:r>
      <w:r w:rsidR="008E47F1" w:rsidRPr="00360B3E">
        <w:rPr>
          <w:rFonts w:cs="Arial"/>
        </w:rPr>
        <w:t>dementia</w:t>
      </w:r>
      <w:r w:rsidRPr="00360B3E">
        <w:rPr>
          <w:rFonts w:cs="Arial"/>
        </w:rPr>
        <w:t>.</w:t>
      </w:r>
    </w:p>
    <w:p w14:paraId="6B10588A" w14:textId="46C3D408" w:rsidR="00A643A9" w:rsidRPr="00360B3E" w:rsidRDefault="00A643A9" w:rsidP="008E47F1">
      <w:pPr>
        <w:spacing w:line="360" w:lineRule="auto"/>
        <w:jc w:val="both"/>
        <w:rPr>
          <w:rFonts w:cs="Arial"/>
        </w:rPr>
      </w:pPr>
      <w:r w:rsidRPr="00FB6DCB">
        <w:rPr>
          <w:rFonts w:cs="Arial"/>
          <w:b/>
          <w:bCs/>
        </w:rPr>
        <w:t>Memantine:</w:t>
      </w:r>
      <w:r w:rsidRPr="00360B3E">
        <w:rPr>
          <w:rFonts w:cs="Arial"/>
        </w:rPr>
        <w:t xml:space="preserve"> </w:t>
      </w:r>
      <w:proofErr w:type="spellStart"/>
      <w:r w:rsidRPr="00360B3E">
        <w:rPr>
          <w:rFonts w:cs="Arial"/>
        </w:rPr>
        <w:t>Menatetine</w:t>
      </w:r>
      <w:proofErr w:type="spellEnd"/>
      <w:r w:rsidRPr="00360B3E">
        <w:rPr>
          <w:rFonts w:cs="Arial"/>
        </w:rPr>
        <w:t xml:space="preserve"> stops the effects of acetylcholinesterase inhibitors caused by an excessive amount of glutamate in the brain. It is recommended for </w:t>
      </w:r>
      <w:r w:rsidR="008E47F1" w:rsidRPr="00360B3E">
        <w:rPr>
          <w:rFonts w:cs="Arial"/>
        </w:rPr>
        <w:t>individuals</w:t>
      </w:r>
      <w:r w:rsidRPr="00360B3E">
        <w:rPr>
          <w:rFonts w:cs="Arial"/>
        </w:rPr>
        <w:t xml:space="preserve"> with Alzheimer</w:t>
      </w:r>
      <w:r w:rsidR="00F55C5E">
        <w:rPr>
          <w:rFonts w:cs="Arial"/>
        </w:rPr>
        <w:t>’</w:t>
      </w:r>
      <w:r w:rsidRPr="00360B3E">
        <w:rPr>
          <w:rFonts w:cs="Arial"/>
        </w:rPr>
        <w:t xml:space="preserve">s or Lewy body disease. </w:t>
      </w:r>
      <w:r w:rsidR="008E47F1" w:rsidRPr="008E47F1">
        <w:rPr>
          <w:rFonts w:cs="Arial"/>
        </w:rPr>
        <w:t>Namenda may also be prescribed to people with Alzheimer</w:t>
      </w:r>
      <w:r w:rsidR="008E47F1">
        <w:rPr>
          <w:rFonts w:cs="Arial"/>
        </w:rPr>
        <w:t>’</w:t>
      </w:r>
      <w:r w:rsidR="008E47F1" w:rsidRPr="008E47F1">
        <w:rPr>
          <w:rFonts w:cs="Arial"/>
        </w:rPr>
        <w:t>s disease and vascular dementia</w:t>
      </w:r>
      <w:r w:rsidR="008E47F1" w:rsidRPr="008E47F1">
        <w:rPr>
          <w:rFonts w:cs="Arial"/>
        </w:rPr>
        <w:t xml:space="preserve"> </w:t>
      </w:r>
      <w:r w:rsidRPr="00360B3E">
        <w:rPr>
          <w:rFonts w:cs="Arial"/>
        </w:rPr>
        <w:t>(NHS, 2020</w:t>
      </w:r>
      <w:r w:rsidR="002C42B3">
        <w:rPr>
          <w:rFonts w:cs="Arial"/>
        </w:rPr>
        <w:t>b</w:t>
      </w:r>
      <w:r w:rsidRPr="00360B3E">
        <w:rPr>
          <w:rFonts w:cs="Arial"/>
        </w:rPr>
        <w:t xml:space="preserve">). </w:t>
      </w:r>
    </w:p>
    <w:p w14:paraId="19E4FACE" w14:textId="7E30817B" w:rsidR="008E47F1" w:rsidRPr="008E47F1" w:rsidRDefault="00A643A9" w:rsidP="008E47F1">
      <w:pPr>
        <w:pStyle w:val="Heading2"/>
        <w:spacing w:line="360" w:lineRule="auto"/>
        <w:jc w:val="both"/>
        <w:rPr>
          <w:rFonts w:ascii="Arial" w:hAnsi="Arial" w:cs="Arial"/>
          <w:color w:val="auto"/>
          <w:sz w:val="22"/>
          <w:szCs w:val="22"/>
        </w:rPr>
      </w:pPr>
      <w:bookmarkStart w:id="10" w:name="_Toc101475193"/>
      <w:bookmarkStart w:id="11" w:name="_Toc101477634"/>
      <w:r w:rsidRPr="00FB6DCB">
        <w:rPr>
          <w:rFonts w:ascii="Arial" w:hAnsi="Arial" w:cs="Arial"/>
          <w:b/>
          <w:bCs/>
          <w:color w:val="auto"/>
          <w:sz w:val="22"/>
          <w:szCs w:val="22"/>
        </w:rPr>
        <w:t>Challenging Behaviour Treatment:</w:t>
      </w:r>
      <w:r>
        <w:rPr>
          <w:rFonts w:ascii="Arial" w:hAnsi="Arial" w:cs="Arial"/>
          <w:b/>
          <w:bCs/>
          <w:color w:val="auto"/>
          <w:sz w:val="22"/>
          <w:szCs w:val="22"/>
        </w:rPr>
        <w:t xml:space="preserve"> </w:t>
      </w:r>
      <w:r w:rsidRPr="00FB6DCB">
        <w:rPr>
          <w:rFonts w:ascii="Arial" w:hAnsi="Arial" w:cs="Arial"/>
          <w:color w:val="auto"/>
          <w:sz w:val="22"/>
          <w:szCs w:val="22"/>
        </w:rPr>
        <w:t xml:space="preserve">Many people with dementia will experience behavioural and psychological symptoms of Dementia (BPSD). These symptoms may </w:t>
      </w:r>
      <w:r w:rsidR="008E47F1" w:rsidRPr="00FB6DCB">
        <w:rPr>
          <w:rFonts w:ascii="Arial" w:hAnsi="Arial" w:cs="Arial"/>
          <w:color w:val="auto"/>
          <w:sz w:val="22"/>
          <w:szCs w:val="22"/>
        </w:rPr>
        <w:t>involve</w:t>
      </w:r>
      <w:r w:rsidRPr="00FB6DCB">
        <w:rPr>
          <w:rFonts w:ascii="Arial" w:hAnsi="Arial" w:cs="Arial"/>
          <w:color w:val="auto"/>
          <w:sz w:val="22"/>
          <w:szCs w:val="22"/>
        </w:rPr>
        <w:t xml:space="preserve"> agitation,</w:t>
      </w:r>
      <w:r w:rsidR="008E47F1">
        <w:rPr>
          <w:rFonts w:ascii="Arial" w:hAnsi="Arial" w:cs="Arial"/>
          <w:color w:val="auto"/>
          <w:sz w:val="22"/>
          <w:szCs w:val="22"/>
        </w:rPr>
        <w:t xml:space="preserve"> </w:t>
      </w:r>
      <w:r w:rsidR="008E47F1" w:rsidRPr="00FB6DCB">
        <w:rPr>
          <w:rFonts w:ascii="Arial" w:hAnsi="Arial" w:cs="Arial"/>
          <w:color w:val="auto"/>
          <w:sz w:val="22"/>
          <w:szCs w:val="22"/>
        </w:rPr>
        <w:t>aggression</w:t>
      </w:r>
      <w:r w:rsidR="008E47F1">
        <w:rPr>
          <w:rFonts w:ascii="Arial" w:hAnsi="Arial" w:cs="Arial"/>
          <w:color w:val="auto"/>
          <w:sz w:val="22"/>
          <w:szCs w:val="22"/>
        </w:rPr>
        <w:t>,</w:t>
      </w:r>
      <w:r w:rsidRPr="00FB6DCB">
        <w:rPr>
          <w:rFonts w:ascii="Arial" w:hAnsi="Arial" w:cs="Arial"/>
          <w:color w:val="auto"/>
          <w:sz w:val="22"/>
          <w:szCs w:val="22"/>
        </w:rPr>
        <w:t xml:space="preserve"> </w:t>
      </w:r>
      <w:r w:rsidR="008E47F1" w:rsidRPr="00FB6DCB">
        <w:rPr>
          <w:rFonts w:ascii="Arial" w:hAnsi="Arial" w:cs="Arial"/>
          <w:color w:val="auto"/>
          <w:sz w:val="22"/>
          <w:szCs w:val="22"/>
        </w:rPr>
        <w:t>wandering</w:t>
      </w:r>
      <w:r w:rsidR="008E47F1">
        <w:rPr>
          <w:rFonts w:ascii="Arial" w:hAnsi="Arial" w:cs="Arial"/>
          <w:color w:val="auto"/>
          <w:sz w:val="22"/>
          <w:szCs w:val="22"/>
        </w:rPr>
        <w:t xml:space="preserve">, </w:t>
      </w:r>
      <w:r w:rsidRPr="00FB6DCB">
        <w:rPr>
          <w:rFonts w:ascii="Arial" w:hAnsi="Arial" w:cs="Arial"/>
          <w:color w:val="auto"/>
          <w:sz w:val="22"/>
          <w:szCs w:val="22"/>
        </w:rPr>
        <w:t xml:space="preserve">delusions, anxiety, </w:t>
      </w:r>
      <w:r w:rsidR="008E47F1">
        <w:rPr>
          <w:rFonts w:ascii="Arial" w:hAnsi="Arial" w:cs="Arial"/>
          <w:color w:val="auto"/>
          <w:sz w:val="22"/>
          <w:szCs w:val="22"/>
        </w:rPr>
        <w:t>and</w:t>
      </w:r>
      <w:r w:rsidR="008E47F1" w:rsidRPr="008E47F1">
        <w:rPr>
          <w:rFonts w:ascii="Arial" w:hAnsi="Arial" w:cs="Arial"/>
          <w:color w:val="auto"/>
          <w:sz w:val="22"/>
          <w:szCs w:val="22"/>
        </w:rPr>
        <w:t xml:space="preserve"> </w:t>
      </w:r>
      <w:r w:rsidR="008E47F1" w:rsidRPr="00FB6DCB">
        <w:rPr>
          <w:rFonts w:ascii="Arial" w:hAnsi="Arial" w:cs="Arial"/>
          <w:color w:val="auto"/>
          <w:sz w:val="22"/>
          <w:szCs w:val="22"/>
        </w:rPr>
        <w:t>hallucination</w:t>
      </w:r>
      <w:r w:rsidRPr="00FB6DCB">
        <w:rPr>
          <w:rFonts w:ascii="Arial" w:hAnsi="Arial" w:cs="Arial"/>
          <w:color w:val="auto"/>
          <w:sz w:val="22"/>
          <w:szCs w:val="22"/>
        </w:rPr>
        <w:t xml:space="preserve">. If </w:t>
      </w:r>
      <w:r w:rsidR="008E47F1" w:rsidRPr="00FB6DCB">
        <w:rPr>
          <w:rFonts w:ascii="Arial" w:hAnsi="Arial" w:cs="Arial"/>
          <w:color w:val="auto"/>
          <w:sz w:val="22"/>
          <w:szCs w:val="22"/>
        </w:rPr>
        <w:t>managing</w:t>
      </w:r>
      <w:r w:rsidRPr="00FB6DCB">
        <w:rPr>
          <w:rFonts w:ascii="Arial" w:hAnsi="Arial" w:cs="Arial"/>
          <w:color w:val="auto"/>
          <w:sz w:val="22"/>
          <w:szCs w:val="22"/>
        </w:rPr>
        <w:t xml:space="preserve"> strategies fail</w:t>
      </w:r>
      <w:r w:rsidR="008E47F1">
        <w:rPr>
          <w:rFonts w:ascii="Arial" w:hAnsi="Arial" w:cs="Arial"/>
          <w:color w:val="auto"/>
          <w:sz w:val="22"/>
          <w:szCs w:val="22"/>
        </w:rPr>
        <w:t xml:space="preserve">, prescribing antipsychotic medication, such as haloperidol and </w:t>
      </w:r>
      <w:r w:rsidR="008E47F1">
        <w:rPr>
          <w:rFonts w:ascii="Arial" w:hAnsi="Arial" w:cs="Arial"/>
          <w:color w:val="auto"/>
          <w:sz w:val="22"/>
          <w:szCs w:val="22"/>
        </w:rPr>
        <w:t>risperidone</w:t>
      </w:r>
      <w:r w:rsidR="008E47F1">
        <w:rPr>
          <w:rFonts w:ascii="Arial" w:hAnsi="Arial" w:cs="Arial"/>
          <w:color w:val="auto"/>
          <w:sz w:val="22"/>
          <w:szCs w:val="22"/>
        </w:rPr>
        <w:t>,</w:t>
      </w:r>
      <w:r w:rsidRPr="00FB6DCB">
        <w:rPr>
          <w:rFonts w:ascii="Arial" w:hAnsi="Arial" w:cs="Arial"/>
          <w:color w:val="auto"/>
          <w:sz w:val="22"/>
          <w:szCs w:val="22"/>
        </w:rPr>
        <w:t xml:space="preserve"> may be necessary.</w:t>
      </w:r>
      <w:bookmarkEnd w:id="10"/>
      <w:bookmarkEnd w:id="11"/>
      <w:r w:rsidR="008E47F1">
        <w:rPr>
          <w:rFonts w:ascii="Arial" w:hAnsi="Arial" w:cs="Arial"/>
          <w:color w:val="auto"/>
          <w:sz w:val="22"/>
          <w:szCs w:val="22"/>
        </w:rPr>
        <w:t xml:space="preserve"> </w:t>
      </w:r>
      <w:r w:rsidR="008E47F1" w:rsidRPr="008E47F1">
        <w:rPr>
          <w:rFonts w:ascii="Arial" w:hAnsi="Arial" w:cs="Arial"/>
          <w:color w:val="auto"/>
          <w:sz w:val="22"/>
          <w:szCs w:val="22"/>
        </w:rPr>
        <w:t>A</w:t>
      </w:r>
      <w:r w:rsidR="008E47F1">
        <w:rPr>
          <w:rFonts w:ascii="Arial" w:hAnsi="Arial" w:cs="Arial"/>
          <w:color w:val="auto"/>
          <w:sz w:val="22"/>
          <w:szCs w:val="22"/>
        </w:rPr>
        <w:t>n</w:t>
      </w:r>
      <w:r w:rsidR="008E47F1" w:rsidRPr="008E47F1">
        <w:rPr>
          <w:rFonts w:ascii="Arial" w:hAnsi="Arial" w:cs="Arial"/>
          <w:color w:val="auto"/>
          <w:sz w:val="22"/>
          <w:szCs w:val="22"/>
        </w:rPr>
        <w:t xml:space="preserve"> antidepressant may be prescribed if depression is suspected </w:t>
      </w:r>
      <w:r w:rsidR="008E47F1">
        <w:rPr>
          <w:rFonts w:ascii="Arial" w:hAnsi="Arial" w:cs="Arial"/>
          <w:color w:val="auto"/>
          <w:sz w:val="22"/>
          <w:szCs w:val="22"/>
        </w:rPr>
        <w:t>of causing</w:t>
      </w:r>
      <w:r w:rsidR="008E47F1" w:rsidRPr="008E47F1">
        <w:rPr>
          <w:rFonts w:ascii="Arial" w:hAnsi="Arial" w:cs="Arial"/>
          <w:color w:val="auto"/>
          <w:sz w:val="22"/>
          <w:szCs w:val="22"/>
        </w:rPr>
        <w:t xml:space="preserve"> anxiety.</w:t>
      </w:r>
    </w:p>
    <w:p w14:paraId="3C2B4344" w14:textId="1A93E057" w:rsidR="00A643A9" w:rsidRPr="00360B3E" w:rsidRDefault="00A643A9" w:rsidP="008E47F1">
      <w:pPr>
        <w:spacing w:line="360" w:lineRule="auto"/>
        <w:jc w:val="both"/>
        <w:rPr>
          <w:rFonts w:cs="Arial"/>
        </w:rPr>
      </w:pPr>
      <w:r w:rsidRPr="00FB6DCB">
        <w:rPr>
          <w:rFonts w:cs="Arial"/>
          <w:b/>
          <w:bCs/>
        </w:rPr>
        <w:t>Non-drug Treatment:</w:t>
      </w:r>
      <w:r w:rsidRPr="00360B3E">
        <w:rPr>
          <w:rFonts w:cs="Arial"/>
        </w:rPr>
        <w:t xml:space="preserve"> Medications are only one part of the care needed to help people with dementia live well, but there are numerous therapies, activities, and supports that can also help them navigate their lives. Other treatments, activities, and support for family members are vital to making life with dementia as comfortable as possible</w:t>
      </w:r>
      <w:r w:rsidR="008E47F1">
        <w:rPr>
          <w:rFonts w:cs="Arial"/>
        </w:rPr>
        <w:t xml:space="preserve"> </w:t>
      </w:r>
      <w:r w:rsidRPr="00360B3E">
        <w:rPr>
          <w:rFonts w:cs="Arial"/>
        </w:rPr>
        <w:t>(NHS, 2020</w:t>
      </w:r>
      <w:r w:rsidR="002C42B3">
        <w:rPr>
          <w:rFonts w:cs="Arial"/>
        </w:rPr>
        <w:t>b</w:t>
      </w:r>
      <w:r w:rsidRPr="00360B3E">
        <w:rPr>
          <w:rFonts w:cs="Arial"/>
        </w:rPr>
        <w:t>).</w:t>
      </w:r>
    </w:p>
    <w:p w14:paraId="62C06570" w14:textId="28FB3BF9" w:rsidR="00A643A9" w:rsidRPr="00360B3E" w:rsidRDefault="00A643A9" w:rsidP="008E47F1">
      <w:pPr>
        <w:spacing w:line="360" w:lineRule="auto"/>
        <w:jc w:val="both"/>
        <w:rPr>
          <w:rFonts w:cs="Arial"/>
        </w:rPr>
      </w:pPr>
      <w:r w:rsidRPr="00FB6DCB">
        <w:rPr>
          <w:rFonts w:cs="Arial"/>
          <w:b/>
          <w:bCs/>
        </w:rPr>
        <w:t>Cognitive stimulation therapy:</w:t>
      </w:r>
      <w:r w:rsidRPr="00360B3E">
        <w:rPr>
          <w:rFonts w:cs="Arial"/>
        </w:rPr>
        <w:t xml:space="preserve"> </w:t>
      </w:r>
      <w:r w:rsidR="008E47F1" w:rsidRPr="008E47F1">
        <w:rPr>
          <w:rFonts w:cs="Arial"/>
        </w:rPr>
        <w:t>Th</w:t>
      </w:r>
      <w:r w:rsidR="008E47F1">
        <w:rPr>
          <w:rFonts w:cs="Arial"/>
        </w:rPr>
        <w:t xml:space="preserve">is </w:t>
      </w:r>
      <w:r w:rsidR="008E47F1" w:rsidRPr="008E47F1">
        <w:rPr>
          <w:rFonts w:cs="Arial"/>
        </w:rPr>
        <w:t>therapy focuses on memory, language, and problem-solving skills among people who suffer from mild to moderate dementia. Activities and exercises boost the brain</w:t>
      </w:r>
      <w:r w:rsidR="008E47F1">
        <w:rPr>
          <w:rFonts w:cs="Arial"/>
        </w:rPr>
        <w:t>’</w:t>
      </w:r>
      <w:r w:rsidR="008E47F1" w:rsidRPr="008E47F1">
        <w:rPr>
          <w:rFonts w:cs="Arial"/>
        </w:rPr>
        <w:t>s memory, language, and problem-solving capabilities</w:t>
      </w:r>
      <w:r w:rsidR="008E47F1">
        <w:rPr>
          <w:rFonts w:cs="Arial"/>
        </w:rPr>
        <w:t xml:space="preserve"> </w:t>
      </w:r>
      <w:r w:rsidRPr="00360B3E">
        <w:rPr>
          <w:rFonts w:cs="Arial"/>
        </w:rPr>
        <w:t>(NHS, 2020</w:t>
      </w:r>
      <w:r w:rsidR="002C42B3">
        <w:rPr>
          <w:rFonts w:cs="Arial"/>
        </w:rPr>
        <w:t>b</w:t>
      </w:r>
      <w:r w:rsidRPr="00360B3E">
        <w:rPr>
          <w:rFonts w:cs="Arial"/>
        </w:rPr>
        <w:t>).</w:t>
      </w:r>
    </w:p>
    <w:p w14:paraId="0A005C72" w14:textId="36194122" w:rsidR="00A643A9" w:rsidRPr="00360B3E" w:rsidRDefault="00A643A9" w:rsidP="008E47F1">
      <w:pPr>
        <w:spacing w:line="360" w:lineRule="auto"/>
        <w:jc w:val="both"/>
        <w:rPr>
          <w:rFonts w:cs="Arial"/>
        </w:rPr>
      </w:pPr>
      <w:r w:rsidRPr="00FB6DCB">
        <w:rPr>
          <w:rFonts w:cs="Arial"/>
          <w:b/>
          <w:bCs/>
        </w:rPr>
        <w:lastRenderedPageBreak/>
        <w:t>Cognitive rehabilitation:</w:t>
      </w:r>
      <w:r w:rsidRPr="00360B3E">
        <w:rPr>
          <w:rFonts w:cs="Arial"/>
        </w:rPr>
        <w:t xml:space="preserve"> Cognitive rehabilitation proposes to </w:t>
      </w:r>
      <w:r w:rsidR="008E47F1" w:rsidRPr="00360B3E">
        <w:rPr>
          <w:rFonts w:cs="Arial"/>
        </w:rPr>
        <w:t>help</w:t>
      </w:r>
      <w:r w:rsidRPr="00360B3E">
        <w:rPr>
          <w:rFonts w:cs="Arial"/>
        </w:rPr>
        <w:t xml:space="preserve"> the parts of the brain that are already functioning to </w:t>
      </w:r>
      <w:r w:rsidR="008E47F1" w:rsidRPr="00360B3E">
        <w:rPr>
          <w:rFonts w:cs="Arial"/>
        </w:rPr>
        <w:t>support</w:t>
      </w:r>
      <w:r w:rsidRPr="00360B3E">
        <w:rPr>
          <w:rFonts w:cs="Arial"/>
        </w:rPr>
        <w:t xml:space="preserve"> the parts that are not. In the early </w:t>
      </w:r>
      <w:r w:rsidR="008E47F1" w:rsidRPr="00360B3E">
        <w:rPr>
          <w:rFonts w:cs="Arial"/>
        </w:rPr>
        <w:t>phases</w:t>
      </w:r>
      <w:r w:rsidRPr="00360B3E">
        <w:rPr>
          <w:rFonts w:cs="Arial"/>
        </w:rPr>
        <w:t xml:space="preserve"> of dementia, this treatment can significantly improve the quality of life. For example, in cognitive rehabilitation, with the help of a trained professional, relative, or friend, to reach specific goals, such as learning to use a mobile phone (NHS, 2020</w:t>
      </w:r>
      <w:r w:rsidR="002C42B3">
        <w:rPr>
          <w:rFonts w:cs="Arial"/>
        </w:rPr>
        <w:t>b</w:t>
      </w:r>
      <w:r w:rsidRPr="00360B3E">
        <w:rPr>
          <w:rFonts w:cs="Arial"/>
        </w:rPr>
        <w:t>).</w:t>
      </w:r>
    </w:p>
    <w:p w14:paraId="4AE74453" w14:textId="3FA0A095" w:rsidR="00A643A9" w:rsidRPr="00360B3E" w:rsidRDefault="00A643A9" w:rsidP="008E47F1">
      <w:pPr>
        <w:spacing w:line="360" w:lineRule="auto"/>
        <w:jc w:val="both"/>
        <w:rPr>
          <w:rFonts w:cs="Arial"/>
        </w:rPr>
      </w:pPr>
      <w:r w:rsidRPr="00FB6DCB">
        <w:rPr>
          <w:rFonts w:cs="Arial"/>
          <w:b/>
          <w:bCs/>
        </w:rPr>
        <w:t>Reminiscence Therapy:</w:t>
      </w:r>
      <w:r w:rsidRPr="00360B3E">
        <w:rPr>
          <w:rFonts w:cs="Arial"/>
        </w:rPr>
        <w:t xml:space="preserve"> It aims to talk about thoughts, feelings, and events from your past, using photographs and favourite items. A life story work involves collecting all the photos, notes, and keepsakes that you have accumulated throughout your life and compiling them into a physical or digital record. These approaches can be combined sometimes. They can help individuals and those around them to focus on their abilities and accomplishments instead of their dementia (NHS, 2020</w:t>
      </w:r>
      <w:r w:rsidR="002C42B3">
        <w:rPr>
          <w:rFonts w:cs="Arial"/>
        </w:rPr>
        <w:t>b</w:t>
      </w:r>
      <w:r w:rsidRPr="00360B3E">
        <w:rPr>
          <w:rFonts w:cs="Arial"/>
        </w:rPr>
        <w:t>).</w:t>
      </w:r>
    </w:p>
    <w:p w14:paraId="253505DC" w14:textId="5EB20591" w:rsidR="00A643A9" w:rsidRPr="00360B3E" w:rsidRDefault="00A643A9" w:rsidP="008E47F1">
      <w:pPr>
        <w:pStyle w:val="Heading2"/>
        <w:spacing w:line="360" w:lineRule="auto"/>
        <w:jc w:val="both"/>
        <w:rPr>
          <w:rFonts w:ascii="Arial" w:hAnsi="Arial" w:cs="Arial"/>
          <w:color w:val="auto"/>
          <w:sz w:val="22"/>
          <w:szCs w:val="22"/>
        </w:rPr>
      </w:pPr>
      <w:bookmarkStart w:id="12" w:name="_Toc101475194"/>
      <w:bookmarkStart w:id="13" w:name="_Toc101477635"/>
      <w:r w:rsidRPr="00FB6DCB">
        <w:rPr>
          <w:rFonts w:ascii="Arial" w:hAnsi="Arial" w:cs="Arial"/>
          <w:b/>
          <w:bCs/>
          <w:color w:val="auto"/>
          <w:sz w:val="22"/>
          <w:szCs w:val="22"/>
        </w:rPr>
        <w:t>Alternate remedies:</w:t>
      </w:r>
      <w:r>
        <w:rPr>
          <w:rFonts w:ascii="Arial" w:hAnsi="Arial" w:cs="Arial"/>
          <w:color w:val="auto"/>
          <w:sz w:val="22"/>
          <w:szCs w:val="22"/>
        </w:rPr>
        <w:t xml:space="preserve"> </w:t>
      </w:r>
      <w:r w:rsidR="008E47F1">
        <w:rPr>
          <w:rFonts w:ascii="Arial" w:hAnsi="Arial" w:cs="Arial"/>
          <w:color w:val="auto"/>
          <w:sz w:val="22"/>
          <w:szCs w:val="22"/>
        </w:rPr>
        <w:t>C</w:t>
      </w:r>
      <w:r w:rsidR="008E47F1" w:rsidRPr="00360B3E">
        <w:rPr>
          <w:rFonts w:ascii="Arial" w:hAnsi="Arial" w:cs="Arial"/>
          <w:color w:val="auto"/>
          <w:sz w:val="22"/>
          <w:szCs w:val="22"/>
        </w:rPr>
        <w:t>oconut oil</w:t>
      </w:r>
      <w:r w:rsidR="008E47F1">
        <w:rPr>
          <w:rFonts w:ascii="Arial" w:hAnsi="Arial" w:cs="Arial"/>
          <w:color w:val="auto"/>
          <w:sz w:val="22"/>
          <w:szCs w:val="22"/>
        </w:rPr>
        <w:t xml:space="preserve">, </w:t>
      </w:r>
      <w:r w:rsidRPr="00360B3E">
        <w:rPr>
          <w:rFonts w:ascii="Arial" w:hAnsi="Arial" w:cs="Arial"/>
          <w:color w:val="auto"/>
          <w:sz w:val="22"/>
          <w:szCs w:val="22"/>
        </w:rPr>
        <w:t>curcumin, and</w:t>
      </w:r>
      <w:r w:rsidR="008E47F1">
        <w:rPr>
          <w:rFonts w:ascii="Arial" w:hAnsi="Arial" w:cs="Arial"/>
          <w:color w:val="auto"/>
          <w:sz w:val="22"/>
          <w:szCs w:val="22"/>
        </w:rPr>
        <w:t xml:space="preserve"> </w:t>
      </w:r>
      <w:r w:rsidR="008E47F1" w:rsidRPr="00360B3E">
        <w:rPr>
          <w:rFonts w:ascii="Arial" w:hAnsi="Arial" w:cs="Arial"/>
          <w:color w:val="auto"/>
          <w:sz w:val="22"/>
          <w:szCs w:val="22"/>
        </w:rPr>
        <w:t>Ginkgo biloba</w:t>
      </w:r>
      <w:r w:rsidRPr="00360B3E">
        <w:rPr>
          <w:rFonts w:ascii="Arial" w:hAnsi="Arial" w:cs="Arial"/>
          <w:color w:val="auto"/>
          <w:sz w:val="22"/>
          <w:szCs w:val="22"/>
        </w:rPr>
        <w:t xml:space="preserve"> are some complementary </w:t>
      </w:r>
      <w:r w:rsidR="008E47F1" w:rsidRPr="00360B3E">
        <w:rPr>
          <w:rFonts w:ascii="Arial" w:hAnsi="Arial" w:cs="Arial"/>
          <w:color w:val="auto"/>
          <w:sz w:val="22"/>
          <w:szCs w:val="22"/>
        </w:rPr>
        <w:t>medicines</w:t>
      </w:r>
      <w:r w:rsidRPr="00360B3E">
        <w:rPr>
          <w:rFonts w:ascii="Arial" w:hAnsi="Arial" w:cs="Arial"/>
          <w:color w:val="auto"/>
          <w:sz w:val="22"/>
          <w:szCs w:val="22"/>
        </w:rPr>
        <w:t xml:space="preserve"> used by people with dementia and their </w:t>
      </w:r>
      <w:proofErr w:type="spellStart"/>
      <w:r w:rsidRPr="00360B3E">
        <w:rPr>
          <w:rFonts w:ascii="Arial" w:hAnsi="Arial" w:cs="Arial"/>
          <w:color w:val="auto"/>
          <w:sz w:val="22"/>
          <w:szCs w:val="22"/>
        </w:rPr>
        <w:t>carers</w:t>
      </w:r>
      <w:proofErr w:type="spellEnd"/>
      <w:r w:rsidRPr="00360B3E">
        <w:rPr>
          <w:rFonts w:ascii="Arial" w:hAnsi="Arial" w:cs="Arial"/>
          <w:color w:val="auto"/>
          <w:sz w:val="22"/>
          <w:szCs w:val="22"/>
        </w:rPr>
        <w:t xml:space="preserve">. However, this </w:t>
      </w:r>
      <w:r w:rsidR="008E47F1" w:rsidRPr="00360B3E">
        <w:rPr>
          <w:rFonts w:ascii="Arial" w:hAnsi="Arial" w:cs="Arial"/>
          <w:color w:val="auto"/>
          <w:sz w:val="22"/>
          <w:szCs w:val="22"/>
        </w:rPr>
        <w:t>proof</w:t>
      </w:r>
      <w:r w:rsidRPr="00360B3E">
        <w:rPr>
          <w:rFonts w:ascii="Arial" w:hAnsi="Arial" w:cs="Arial"/>
          <w:color w:val="auto"/>
          <w:sz w:val="22"/>
          <w:szCs w:val="22"/>
        </w:rPr>
        <w:t xml:space="preserve"> has not been enough to determine whether these remedies are effective (NHS, 2020</w:t>
      </w:r>
      <w:r w:rsidR="002C42B3">
        <w:rPr>
          <w:rFonts w:ascii="Arial" w:hAnsi="Arial" w:cs="Arial"/>
          <w:color w:val="auto"/>
          <w:sz w:val="22"/>
          <w:szCs w:val="22"/>
        </w:rPr>
        <w:t>b</w:t>
      </w:r>
      <w:r w:rsidRPr="00360B3E">
        <w:rPr>
          <w:rFonts w:ascii="Arial" w:hAnsi="Arial" w:cs="Arial"/>
          <w:color w:val="auto"/>
          <w:sz w:val="22"/>
          <w:szCs w:val="22"/>
        </w:rPr>
        <w:t>).</w:t>
      </w:r>
      <w:bookmarkEnd w:id="12"/>
      <w:bookmarkEnd w:id="13"/>
    </w:p>
    <w:p w14:paraId="7E2E9D5D" w14:textId="62B1E85C" w:rsidR="00A643A9" w:rsidRPr="00FB6DCB" w:rsidRDefault="00A643A9" w:rsidP="008E47F1">
      <w:pPr>
        <w:pStyle w:val="Heading1"/>
        <w:spacing w:line="360" w:lineRule="auto"/>
        <w:jc w:val="both"/>
        <w:rPr>
          <w:rFonts w:ascii="Arial" w:hAnsi="Arial" w:cs="Arial"/>
          <w:sz w:val="36"/>
          <w:szCs w:val="36"/>
        </w:rPr>
      </w:pPr>
      <w:bookmarkStart w:id="14" w:name="_Toc101477636"/>
      <w:r w:rsidRPr="00FB6DCB">
        <w:rPr>
          <w:rFonts w:ascii="Arial" w:hAnsi="Arial" w:cs="Arial"/>
          <w:sz w:val="36"/>
          <w:szCs w:val="36"/>
        </w:rPr>
        <w:t>Measurement of rehabilitation</w:t>
      </w:r>
      <w:bookmarkEnd w:id="14"/>
      <w:r w:rsidRPr="00FB6DCB">
        <w:rPr>
          <w:rFonts w:ascii="Arial" w:hAnsi="Arial" w:cs="Arial"/>
          <w:sz w:val="36"/>
          <w:szCs w:val="36"/>
        </w:rPr>
        <w:t xml:space="preserve"> </w:t>
      </w:r>
    </w:p>
    <w:p w14:paraId="5D57EDD2" w14:textId="1D1653FF" w:rsidR="00A643A9" w:rsidRPr="00360B3E" w:rsidRDefault="00F55C5E" w:rsidP="008E47F1">
      <w:pPr>
        <w:spacing w:line="360" w:lineRule="auto"/>
        <w:jc w:val="both"/>
        <w:rPr>
          <w:rFonts w:cs="Arial"/>
        </w:rPr>
      </w:pPr>
      <w:r>
        <w:rPr>
          <w:rFonts w:cs="Arial"/>
        </w:rPr>
        <w:t>Many interventions and treatments</w:t>
      </w:r>
      <w:r w:rsidR="00A643A9" w:rsidRPr="00360B3E">
        <w:rPr>
          <w:rFonts w:cs="Arial"/>
        </w:rPr>
        <w:t xml:space="preserve"> can support dementia patients living a</w:t>
      </w:r>
      <w:r w:rsidR="008E47F1">
        <w:rPr>
          <w:rFonts w:cs="Arial"/>
        </w:rPr>
        <w:t>n excellen</w:t>
      </w:r>
      <w:r w:rsidR="008E47F1" w:rsidRPr="00360B3E">
        <w:rPr>
          <w:rFonts w:cs="Arial"/>
        </w:rPr>
        <w:t>t</w:t>
      </w:r>
      <w:r w:rsidR="00A643A9" w:rsidRPr="00360B3E">
        <w:rPr>
          <w:rFonts w:cs="Arial"/>
        </w:rPr>
        <w:t xml:space="preserve"> quality of life. However, the rise in the elderly population has brought challenges in meeting the demand for treatments and therapies. According to Alzheimer</w:t>
      </w:r>
      <w:r>
        <w:rPr>
          <w:rFonts w:cs="Arial"/>
        </w:rPr>
        <w:t>’</w:t>
      </w:r>
      <w:r w:rsidR="00A643A9" w:rsidRPr="00360B3E">
        <w:rPr>
          <w:rFonts w:cs="Arial"/>
        </w:rPr>
        <w:t xml:space="preserve">s Society (2016) study, over 56% of people still do not have any help for dementia. More than half of those suffering from dementia symptoms wait for up to one year before seeking help are afraid. People also tend to believe in myths, such </w:t>
      </w:r>
      <w:r w:rsidR="006E0304" w:rsidRPr="00360B3E">
        <w:rPr>
          <w:rFonts w:cs="Arial"/>
        </w:rPr>
        <w:t>as 24</w:t>
      </w:r>
      <w:r w:rsidR="00A643A9" w:rsidRPr="00360B3E">
        <w:rPr>
          <w:rFonts w:cs="Arial"/>
        </w:rPr>
        <w:t xml:space="preserve">% believed that people with dementia would immediately stop going out on their own for walks, and almost half (45 </w:t>
      </w:r>
      <w:r w:rsidR="00010A2E">
        <w:rPr>
          <w:rFonts w:cs="Arial"/>
        </w:rPr>
        <w:t>per</w:t>
      </w:r>
      <w:r>
        <w:rPr>
          <w:rFonts w:cs="Arial"/>
        </w:rPr>
        <w:t xml:space="preserve"> </w:t>
      </w:r>
      <w:r w:rsidR="00010A2E">
        <w:rPr>
          <w:rFonts w:cs="Arial"/>
        </w:rPr>
        <w:t>cent</w:t>
      </w:r>
      <w:r w:rsidR="00A643A9" w:rsidRPr="00360B3E">
        <w:rPr>
          <w:rFonts w:cs="Arial"/>
        </w:rPr>
        <w:t xml:space="preserve">) believed that they would stop driving a car. In addition, 58 </w:t>
      </w:r>
      <w:r w:rsidR="00010A2E">
        <w:rPr>
          <w:rFonts w:cs="Arial"/>
        </w:rPr>
        <w:t>per</w:t>
      </w:r>
      <w:r>
        <w:rPr>
          <w:rFonts w:cs="Arial"/>
        </w:rPr>
        <w:t xml:space="preserve"> </w:t>
      </w:r>
      <w:r w:rsidR="00010A2E">
        <w:rPr>
          <w:rFonts w:cs="Arial"/>
        </w:rPr>
        <w:t>cent</w:t>
      </w:r>
      <w:r w:rsidR="00A643A9" w:rsidRPr="00360B3E">
        <w:rPr>
          <w:rFonts w:cs="Arial"/>
        </w:rPr>
        <w:t xml:space="preserve"> thought they would find it challenging to participate in conversations once they received a dementia diagnosis, and 49 </w:t>
      </w:r>
      <w:r w:rsidR="00010A2E">
        <w:rPr>
          <w:rFonts w:cs="Arial"/>
        </w:rPr>
        <w:t>per</w:t>
      </w:r>
      <w:r>
        <w:rPr>
          <w:rFonts w:cs="Arial"/>
        </w:rPr>
        <w:t xml:space="preserve"> </w:t>
      </w:r>
      <w:r w:rsidR="00010A2E">
        <w:rPr>
          <w:rFonts w:cs="Arial"/>
        </w:rPr>
        <w:t>cent</w:t>
      </w:r>
      <w:r w:rsidR="00A643A9" w:rsidRPr="00360B3E">
        <w:rPr>
          <w:rFonts w:cs="Arial"/>
        </w:rPr>
        <w:t xml:space="preserve"> thought people would think they were crazy.</w:t>
      </w:r>
    </w:p>
    <w:p w14:paraId="114B8701" w14:textId="7F6BF7D9" w:rsidR="00A643A9" w:rsidRPr="00360B3E" w:rsidRDefault="00A643A9" w:rsidP="008E47F1">
      <w:pPr>
        <w:spacing w:line="360" w:lineRule="auto"/>
        <w:jc w:val="both"/>
        <w:rPr>
          <w:rFonts w:cs="Arial"/>
        </w:rPr>
      </w:pPr>
      <w:r w:rsidRPr="00FB6DCB">
        <w:rPr>
          <w:rFonts w:cs="Arial"/>
          <w:b/>
          <w:bCs/>
        </w:rPr>
        <w:t>Electroconvulsive Therapy:</w:t>
      </w:r>
      <w:r w:rsidRPr="00360B3E">
        <w:rPr>
          <w:rFonts w:cs="Arial"/>
        </w:rPr>
        <w:t xml:space="preserve"> </w:t>
      </w:r>
      <w:r w:rsidR="008E47F1" w:rsidRPr="00360B3E">
        <w:rPr>
          <w:rFonts w:cs="Arial"/>
        </w:rPr>
        <w:t>Mainly</w:t>
      </w:r>
      <w:r w:rsidR="008E47F1">
        <w:rPr>
          <w:rFonts w:cs="Arial"/>
        </w:rPr>
        <w:t>,</w:t>
      </w:r>
      <w:r w:rsidRPr="00360B3E">
        <w:rPr>
          <w:rFonts w:cs="Arial"/>
        </w:rPr>
        <w:t xml:space="preserve"> </w:t>
      </w:r>
      <w:r w:rsidR="008E47F1" w:rsidRPr="00360B3E">
        <w:rPr>
          <w:rFonts w:cs="Arial"/>
        </w:rPr>
        <w:t>individuals</w:t>
      </w:r>
      <w:r w:rsidRPr="00360B3E">
        <w:rPr>
          <w:rFonts w:cs="Arial"/>
        </w:rPr>
        <w:t xml:space="preserve"> who get ECT report </w:t>
      </w:r>
      <w:r w:rsidR="008E47F1" w:rsidRPr="00360B3E">
        <w:rPr>
          <w:rFonts w:cs="Arial"/>
        </w:rPr>
        <w:t>recovery</w:t>
      </w:r>
      <w:r w:rsidRPr="00360B3E">
        <w:rPr>
          <w:rFonts w:cs="Arial"/>
        </w:rPr>
        <w:t xml:space="preserve"> in symptoms. In 2018-2019, 68% of people who got ECT at the end reported that they improved a lot. It started in China, and it was a famous treatment in the UK from the </w:t>
      </w:r>
      <w:r w:rsidRPr="00360B3E">
        <w:rPr>
          <w:rStyle w:val="hgkelc"/>
          <w:rFonts w:cs="Arial"/>
        </w:rPr>
        <w:t xml:space="preserve">1960s and 1970s, but it has waned after 20 </w:t>
      </w:r>
      <w:r w:rsidR="006E0304" w:rsidRPr="00360B3E">
        <w:rPr>
          <w:rStyle w:val="hgkelc"/>
          <w:rFonts w:cs="Arial"/>
        </w:rPr>
        <w:t>centuries</w:t>
      </w:r>
      <w:r w:rsidRPr="00360B3E">
        <w:rPr>
          <w:rStyle w:val="hgkelc"/>
          <w:rFonts w:cs="Arial"/>
        </w:rPr>
        <w:t xml:space="preserve">. </w:t>
      </w:r>
      <w:r w:rsidR="00F55C5E">
        <w:rPr>
          <w:rStyle w:val="hgkelc"/>
          <w:rFonts w:cs="Arial"/>
        </w:rPr>
        <w:t>However, s</w:t>
      </w:r>
      <w:r w:rsidRPr="00360B3E">
        <w:rPr>
          <w:rStyle w:val="hgkelc"/>
          <w:rFonts w:cs="Arial"/>
        </w:rPr>
        <w:t xml:space="preserve">ome people still use this therapy in the UK. According to a </w:t>
      </w:r>
      <w:r w:rsidRPr="00360B3E">
        <w:rPr>
          <w:rFonts w:cs="Arial"/>
        </w:rPr>
        <w:t>British Broadcasting Corporation (2013)</w:t>
      </w:r>
      <w:r w:rsidRPr="00360B3E">
        <w:rPr>
          <w:rStyle w:val="hgkelc"/>
          <w:rFonts w:cs="Arial"/>
        </w:rPr>
        <w:t xml:space="preserve"> report, </w:t>
      </w:r>
      <w:r w:rsidRPr="00360B3E">
        <w:rPr>
          <w:rFonts w:cs="Arial"/>
        </w:rPr>
        <w:t>ECT is still performed on around 4,000 patients in the UK, and women use it twice as men.</w:t>
      </w:r>
    </w:p>
    <w:p w14:paraId="1986F28E" w14:textId="3225BF76" w:rsidR="00A643A9" w:rsidRPr="00360B3E" w:rsidRDefault="00A643A9" w:rsidP="008E47F1">
      <w:pPr>
        <w:spacing w:line="360" w:lineRule="auto"/>
        <w:jc w:val="both"/>
        <w:rPr>
          <w:rFonts w:cs="Arial"/>
        </w:rPr>
      </w:pPr>
      <w:r w:rsidRPr="00360B3E">
        <w:rPr>
          <w:rFonts w:cs="Arial"/>
        </w:rPr>
        <w:t>On the contrary, Mind (2019</w:t>
      </w:r>
      <w:r w:rsidR="006E0304" w:rsidRPr="00360B3E">
        <w:rPr>
          <w:rFonts w:cs="Arial"/>
        </w:rPr>
        <w:t>) said</w:t>
      </w:r>
      <w:r w:rsidRPr="00360B3E">
        <w:rPr>
          <w:rFonts w:cs="Arial"/>
        </w:rPr>
        <w:t xml:space="preserve"> that 1/3 of patients are unwell to give their consent, and the side effects are long-term and short-term after ECT. People often complain about memory loss, jaw pain, loss of emotion, and difficulty concentrating and learning new information. </w:t>
      </w:r>
      <w:r w:rsidRPr="00360B3E">
        <w:rPr>
          <w:rFonts w:cs="Arial"/>
        </w:rPr>
        <w:lastRenderedPageBreak/>
        <w:t>British Broadcasting Corporation (2020)</w:t>
      </w:r>
      <w:r w:rsidRPr="00360B3E">
        <w:rPr>
          <w:rStyle w:val="hgkelc"/>
          <w:rFonts w:cs="Arial"/>
        </w:rPr>
        <w:t xml:space="preserve"> reports criticise</w:t>
      </w:r>
      <w:r w:rsidR="00F55C5E">
        <w:rPr>
          <w:rStyle w:val="hgkelc"/>
          <w:rFonts w:cs="Arial"/>
        </w:rPr>
        <w:t>s</w:t>
      </w:r>
      <w:r w:rsidRPr="00360B3E">
        <w:rPr>
          <w:rStyle w:val="hgkelc"/>
          <w:rFonts w:cs="Arial"/>
        </w:rPr>
        <w:t xml:space="preserve"> the ECT treatment and demand</w:t>
      </w:r>
      <w:r w:rsidR="00F55C5E">
        <w:rPr>
          <w:rStyle w:val="hgkelc"/>
          <w:rFonts w:cs="Arial"/>
        </w:rPr>
        <w:t>s</w:t>
      </w:r>
      <w:r w:rsidRPr="00360B3E">
        <w:rPr>
          <w:rStyle w:val="hgkelc"/>
          <w:rFonts w:cs="Arial"/>
        </w:rPr>
        <w:t xml:space="preserve"> </w:t>
      </w:r>
      <w:r w:rsidR="00F55C5E">
        <w:rPr>
          <w:rStyle w:val="hgkelc"/>
          <w:rFonts w:cs="Arial"/>
        </w:rPr>
        <w:t>suspending</w:t>
      </w:r>
      <w:r w:rsidRPr="00360B3E">
        <w:rPr>
          <w:rStyle w:val="hgkelc"/>
          <w:rFonts w:cs="Arial"/>
        </w:rPr>
        <w:t xml:space="preserve"> it immediately.</w:t>
      </w:r>
      <w:r w:rsidRPr="00360B3E">
        <w:rPr>
          <w:rFonts w:cs="Arial"/>
        </w:rPr>
        <w:t xml:space="preserve"> This treatment should be reconsidered as it is given to patients without their consent, and it causes individual brain seizures or fits and, in some cases, can cause cardiovascular issues.</w:t>
      </w:r>
    </w:p>
    <w:p w14:paraId="6913E61C" w14:textId="118ABB20" w:rsidR="00A643A9" w:rsidRPr="00360B3E" w:rsidRDefault="00A643A9" w:rsidP="008E47F1">
      <w:pPr>
        <w:spacing w:line="360" w:lineRule="auto"/>
        <w:jc w:val="both"/>
        <w:rPr>
          <w:rFonts w:cs="Arial"/>
        </w:rPr>
      </w:pPr>
      <w:r w:rsidRPr="00FB6DCB">
        <w:rPr>
          <w:rFonts w:cs="Arial"/>
          <w:b/>
          <w:bCs/>
        </w:rPr>
        <w:t>Acetylcholinesterase inhibitors:</w:t>
      </w:r>
      <w:r w:rsidR="00F55C5E">
        <w:rPr>
          <w:rFonts w:cs="Arial"/>
        </w:rPr>
        <w:t xml:space="preserve"> </w:t>
      </w:r>
      <w:r w:rsidRPr="00360B3E">
        <w:rPr>
          <w:rFonts w:cs="Arial"/>
        </w:rPr>
        <w:t>Alzheimer</w:t>
      </w:r>
      <w:r w:rsidR="00F55C5E">
        <w:rPr>
          <w:rFonts w:cs="Arial"/>
        </w:rPr>
        <w:t>’</w:t>
      </w:r>
      <w:r w:rsidRPr="00360B3E">
        <w:rPr>
          <w:rFonts w:cs="Arial"/>
        </w:rPr>
        <w:t xml:space="preserve">s Society (2014), studies show that cholinesterase inhibitors are helpful for </w:t>
      </w:r>
      <w:r w:rsidR="008E47F1" w:rsidRPr="00360B3E">
        <w:rPr>
          <w:rFonts w:cs="Arial"/>
        </w:rPr>
        <w:t>individuals</w:t>
      </w:r>
      <w:r w:rsidRPr="00360B3E">
        <w:rPr>
          <w:rFonts w:cs="Arial"/>
        </w:rPr>
        <w:t xml:space="preserve"> with more </w:t>
      </w:r>
      <w:r w:rsidR="008E47F1" w:rsidRPr="00360B3E">
        <w:rPr>
          <w:rFonts w:cs="Arial"/>
        </w:rPr>
        <w:t>se</w:t>
      </w:r>
      <w:r w:rsidR="008E47F1">
        <w:rPr>
          <w:rFonts w:cs="Arial"/>
        </w:rPr>
        <w:t>vere</w:t>
      </w:r>
      <w:r w:rsidRPr="00360B3E">
        <w:rPr>
          <w:rFonts w:cs="Arial"/>
        </w:rPr>
        <w:t xml:space="preserve"> Alzheimer</w:t>
      </w:r>
      <w:r w:rsidR="00F55C5E">
        <w:rPr>
          <w:rFonts w:cs="Arial"/>
        </w:rPr>
        <w:t>’</w:t>
      </w:r>
      <w:r w:rsidRPr="00360B3E">
        <w:rPr>
          <w:rFonts w:cs="Arial"/>
        </w:rPr>
        <w:t>s illness (</w:t>
      </w:r>
      <w:r w:rsidR="00F55C5E">
        <w:rPr>
          <w:rFonts w:cs="Arial"/>
        </w:rPr>
        <w:t>‘</w:t>
      </w:r>
      <w:r w:rsidRPr="00360B3E">
        <w:rPr>
          <w:rFonts w:cs="Arial"/>
        </w:rPr>
        <w:t>Stopping treatment</w:t>
      </w:r>
      <w:r w:rsidR="00F55C5E">
        <w:rPr>
          <w:rFonts w:cs="Arial"/>
        </w:rPr>
        <w:t>’</w:t>
      </w:r>
      <w:r w:rsidRPr="00360B3E">
        <w:rPr>
          <w:rFonts w:cs="Arial"/>
        </w:rPr>
        <w:t>), and between 40% and 70% of people suffering from the disease can benefit from these medications. However, on the other hand, they said that once the treatment has worked, the symptoms will temporarily improve (for 6-12 months in most cases), then slowly deteriorate over time. Patients of different ages, genders, and ethnicities did not have any difference in the effectiveness of cholinesterase inhibitors. These medications treat the symptoms of Alzheimer</w:t>
      </w:r>
      <w:r w:rsidR="00F55C5E">
        <w:rPr>
          <w:rFonts w:cs="Arial"/>
        </w:rPr>
        <w:t>’</w:t>
      </w:r>
      <w:r w:rsidRPr="00360B3E">
        <w:rPr>
          <w:rFonts w:cs="Arial"/>
        </w:rPr>
        <w:t>s disease, but they do not cure the condition; there is no evidence that they could reverse the damage caused by Alzheimer</w:t>
      </w:r>
      <w:r w:rsidR="00F55C5E">
        <w:rPr>
          <w:rFonts w:cs="Arial"/>
        </w:rPr>
        <w:t>’</w:t>
      </w:r>
      <w:r w:rsidRPr="00360B3E">
        <w:rPr>
          <w:rFonts w:cs="Arial"/>
        </w:rPr>
        <w:t>s.</w:t>
      </w:r>
    </w:p>
    <w:p w14:paraId="3B6FA6AD" w14:textId="77777777" w:rsidR="00A643A9" w:rsidRPr="00360B3E" w:rsidRDefault="00A643A9" w:rsidP="008E47F1">
      <w:pPr>
        <w:spacing w:line="360" w:lineRule="auto"/>
        <w:jc w:val="both"/>
        <w:rPr>
          <w:rFonts w:cs="Arial"/>
        </w:rPr>
      </w:pPr>
      <w:r w:rsidRPr="00FB6DCB">
        <w:rPr>
          <w:rFonts w:cs="Arial"/>
          <w:b/>
          <w:bCs/>
        </w:rPr>
        <w:t>Memantine:</w:t>
      </w:r>
      <w:r w:rsidRPr="00360B3E">
        <w:rPr>
          <w:rFonts w:cs="Arial"/>
        </w:rPr>
        <w:t xml:space="preserve"> One out of ten people who took memantine six months later found that their cognitive performance improved significantly. Studies indicate that memantine also relieves severe restlessness (</w:t>
      </w:r>
      <w:proofErr w:type="spellStart"/>
      <w:r w:rsidRPr="00360B3E">
        <w:rPr>
          <w:rFonts w:cs="Arial"/>
        </w:rPr>
        <w:t>Folch</w:t>
      </w:r>
      <w:proofErr w:type="spellEnd"/>
      <w:r w:rsidRPr="00360B3E">
        <w:rPr>
          <w:rFonts w:cs="Arial"/>
        </w:rPr>
        <w:t xml:space="preserve"> et al., 2018).</w:t>
      </w:r>
    </w:p>
    <w:p w14:paraId="455A00E8" w14:textId="6AB96FE1" w:rsidR="00A643A9" w:rsidRPr="00360B3E" w:rsidRDefault="00A643A9" w:rsidP="008E47F1">
      <w:pPr>
        <w:spacing w:line="360" w:lineRule="auto"/>
        <w:jc w:val="both"/>
        <w:rPr>
          <w:rFonts w:cs="Arial"/>
        </w:rPr>
      </w:pPr>
      <w:r w:rsidRPr="00FB6DCB">
        <w:rPr>
          <w:rFonts w:cs="Arial"/>
          <w:b/>
          <w:bCs/>
        </w:rPr>
        <w:t>Challenging Behaviour Treatment:</w:t>
      </w:r>
      <w:r w:rsidRPr="00360B3E">
        <w:rPr>
          <w:rFonts w:cs="Arial"/>
        </w:rPr>
        <w:t xml:space="preserve"> there is little evidence that they are adequate, although many people with Dementia experience adverse side effects from antipsychotic medicines; they may lose sleep, become aggressive, or behave disruptively. They may also experience delusions (false beliefs) and hallucinations (</w:t>
      </w:r>
      <w:proofErr w:type="spellStart"/>
      <w:r w:rsidRPr="00360B3E">
        <w:rPr>
          <w:rFonts w:cs="Arial"/>
        </w:rPr>
        <w:t>Tampi</w:t>
      </w:r>
      <w:proofErr w:type="spellEnd"/>
      <w:r w:rsidRPr="00360B3E">
        <w:rPr>
          <w:rFonts w:cs="Arial"/>
        </w:rPr>
        <w:t xml:space="preserve"> et al.</w:t>
      </w:r>
      <w:r w:rsidR="006E0304" w:rsidRPr="00360B3E">
        <w:rPr>
          <w:rFonts w:cs="Arial"/>
        </w:rPr>
        <w:t>, 2016</w:t>
      </w:r>
      <w:r w:rsidRPr="00360B3E">
        <w:rPr>
          <w:rFonts w:cs="Arial"/>
        </w:rPr>
        <w:t>).</w:t>
      </w:r>
    </w:p>
    <w:p w14:paraId="28E197C1" w14:textId="2D8DC7A3" w:rsidR="00A643A9" w:rsidRPr="00360B3E" w:rsidRDefault="00A643A9" w:rsidP="008E47F1">
      <w:pPr>
        <w:spacing w:line="360" w:lineRule="auto"/>
        <w:jc w:val="both"/>
        <w:rPr>
          <w:rFonts w:eastAsia="Times New Roman" w:cs="Arial"/>
          <w:lang w:eastAsia="en-GB"/>
        </w:rPr>
      </w:pPr>
      <w:r w:rsidRPr="00FB6DCB">
        <w:rPr>
          <w:rFonts w:cs="Arial"/>
          <w:b/>
          <w:bCs/>
        </w:rPr>
        <w:t>Cognitive stimulation therapy:</w:t>
      </w:r>
      <w:r w:rsidRPr="00360B3E">
        <w:rPr>
          <w:rFonts w:cs="Arial"/>
        </w:rPr>
        <w:t xml:space="preserve">  According to </w:t>
      </w:r>
      <w:r w:rsidRPr="00360B3E">
        <w:rPr>
          <w:rFonts w:cs="Arial"/>
          <w:shd w:val="clear" w:color="auto" w:fill="FFFFFF"/>
        </w:rPr>
        <w:t xml:space="preserve">Comas-Herrera and Knapp (2016) report, </w:t>
      </w:r>
      <w:r w:rsidR="008E47F1" w:rsidRPr="008E47F1">
        <w:rPr>
          <w:rFonts w:eastAsia="Times New Roman" w:cs="Arial"/>
          <w:lang w:eastAsia="en-GB"/>
        </w:rPr>
        <w:t>236 people with dementia wh</w:t>
      </w:r>
      <w:r w:rsidR="008E47F1">
        <w:rPr>
          <w:rFonts w:eastAsia="Times New Roman" w:cs="Arial"/>
          <w:lang w:eastAsia="en-GB"/>
        </w:rPr>
        <w:t>o</w:t>
      </w:r>
      <w:r w:rsidR="008E47F1" w:rsidRPr="008E47F1">
        <w:rPr>
          <w:rFonts w:eastAsia="Times New Roman" w:cs="Arial"/>
          <w:lang w:eastAsia="en-GB"/>
        </w:rPr>
        <w:t xml:space="preserve"> had taken part in 14 sessions of standard cognitive stimulation therapy (CST) used Relational-cultural therapy (RCT) and Maintenance Cognitive Stimulation Therapy (MCST) to improve their quality of living.</w:t>
      </w:r>
      <w:r w:rsidRPr="00360B3E">
        <w:rPr>
          <w:rFonts w:eastAsia="Times New Roman" w:cs="Arial"/>
          <w:lang w:eastAsia="en-GB"/>
        </w:rPr>
        <w:t xml:space="preserve"> It was observed from self-reports and family or carer reports in the third and sixth months. The study revealed that cognitive stimulation therapy worked just as well as traditional dementia medications. Moreover, it found that cognitive stimulation therapy provided additional benefits over and above the effects of standard dementia medicines.</w:t>
      </w:r>
    </w:p>
    <w:p w14:paraId="718787EC" w14:textId="1B1F5AE9" w:rsidR="00A643A9" w:rsidRPr="00360B3E" w:rsidRDefault="00A643A9" w:rsidP="008E47F1">
      <w:pPr>
        <w:spacing w:line="360" w:lineRule="auto"/>
        <w:jc w:val="both"/>
        <w:rPr>
          <w:rFonts w:eastAsia="Times New Roman" w:cs="Arial"/>
          <w:lang w:eastAsia="en-GB"/>
        </w:rPr>
      </w:pPr>
      <w:r w:rsidRPr="00762D31">
        <w:rPr>
          <w:rFonts w:cs="Arial"/>
          <w:b/>
          <w:bCs/>
        </w:rPr>
        <w:t>Cognitive rehabilitation</w:t>
      </w:r>
      <w:r w:rsidRPr="00762D31">
        <w:rPr>
          <w:rFonts w:eastAsia="Times New Roman" w:cs="Arial"/>
          <w:b/>
          <w:bCs/>
          <w:lang w:eastAsia="en-GB"/>
        </w:rPr>
        <w:t>:</w:t>
      </w:r>
      <w:r w:rsidRPr="00360B3E">
        <w:rPr>
          <w:rFonts w:eastAsia="Times New Roman" w:cs="Arial"/>
          <w:lang w:eastAsia="en-GB"/>
        </w:rPr>
        <w:t xml:space="preserve"> Several studies have shown that cognitive rehabilitation can </w:t>
      </w:r>
      <w:r w:rsidR="008E47F1" w:rsidRPr="00360B3E">
        <w:rPr>
          <w:rFonts w:eastAsia="Times New Roman" w:cs="Arial"/>
          <w:lang w:eastAsia="en-GB"/>
        </w:rPr>
        <w:t>benefit</w:t>
      </w:r>
      <w:r w:rsidRPr="00360B3E">
        <w:rPr>
          <w:rFonts w:eastAsia="Times New Roman" w:cs="Arial"/>
          <w:lang w:eastAsia="en-GB"/>
        </w:rPr>
        <w:t xml:space="preserve"> people with early-stage dementia </w:t>
      </w:r>
      <w:r w:rsidR="008E47F1">
        <w:rPr>
          <w:rFonts w:eastAsia="Times New Roman" w:cs="Arial"/>
          <w:lang w:eastAsia="en-GB"/>
        </w:rPr>
        <w:t xml:space="preserve">and </w:t>
      </w:r>
      <w:r w:rsidRPr="00360B3E">
        <w:rPr>
          <w:rFonts w:eastAsia="Times New Roman" w:cs="Arial"/>
          <w:lang w:eastAsia="en-GB"/>
        </w:rPr>
        <w:t>retain their independence. It can assist them in managing everyday tasks more effectively (</w:t>
      </w:r>
      <w:r w:rsidRPr="00360B3E">
        <w:rPr>
          <w:rFonts w:cs="Arial"/>
        </w:rPr>
        <w:t>Alzheimer</w:t>
      </w:r>
      <w:r w:rsidR="00F55C5E">
        <w:rPr>
          <w:rFonts w:cs="Arial"/>
        </w:rPr>
        <w:t>’</w:t>
      </w:r>
      <w:r w:rsidRPr="00360B3E">
        <w:rPr>
          <w:rFonts w:cs="Arial"/>
        </w:rPr>
        <w:t>s Society, no date)</w:t>
      </w:r>
      <w:r w:rsidRPr="00360B3E">
        <w:rPr>
          <w:rFonts w:eastAsia="Times New Roman" w:cs="Arial"/>
          <w:lang w:eastAsia="en-GB"/>
        </w:rPr>
        <w:t>.</w:t>
      </w:r>
    </w:p>
    <w:p w14:paraId="77766D81" w14:textId="06D1A580" w:rsidR="00A643A9" w:rsidRPr="00360B3E" w:rsidRDefault="00A643A9" w:rsidP="008E47F1">
      <w:pPr>
        <w:spacing w:line="360" w:lineRule="auto"/>
        <w:jc w:val="both"/>
        <w:rPr>
          <w:rFonts w:eastAsia="Times New Roman" w:cs="Arial"/>
          <w:lang w:eastAsia="en-GB"/>
        </w:rPr>
      </w:pPr>
      <w:r w:rsidRPr="00762D31">
        <w:rPr>
          <w:rFonts w:cs="Arial"/>
          <w:b/>
          <w:bCs/>
        </w:rPr>
        <w:t>Reminiscence Therapy</w:t>
      </w:r>
      <w:r w:rsidRPr="00762D31">
        <w:rPr>
          <w:rFonts w:eastAsia="Times New Roman" w:cs="Arial"/>
          <w:b/>
          <w:bCs/>
          <w:lang w:eastAsia="en-GB"/>
        </w:rPr>
        <w:t>:</w:t>
      </w:r>
      <w:r w:rsidRPr="00360B3E">
        <w:rPr>
          <w:rFonts w:eastAsia="Times New Roman" w:cs="Arial"/>
          <w:lang w:eastAsia="en-GB"/>
        </w:rPr>
        <w:t xml:space="preserve"> (RT) has successfully treated people with dementia, and it has also effectively treated people with Alzheimer</w:t>
      </w:r>
      <w:r w:rsidR="00F55C5E">
        <w:rPr>
          <w:rFonts w:eastAsia="Times New Roman" w:cs="Arial"/>
          <w:lang w:eastAsia="en-GB"/>
        </w:rPr>
        <w:t>’</w:t>
      </w:r>
      <w:r w:rsidRPr="00360B3E">
        <w:rPr>
          <w:rFonts w:eastAsia="Times New Roman" w:cs="Arial"/>
          <w:lang w:eastAsia="en-GB"/>
        </w:rPr>
        <w:t>s disease,</w:t>
      </w:r>
      <w:r w:rsidR="008E47F1">
        <w:rPr>
          <w:rFonts w:eastAsia="Times New Roman" w:cs="Arial"/>
          <w:lang w:eastAsia="en-GB"/>
        </w:rPr>
        <w:t xml:space="preserve"> </w:t>
      </w:r>
      <w:r w:rsidRPr="00360B3E">
        <w:rPr>
          <w:rFonts w:eastAsia="Times New Roman" w:cs="Arial"/>
          <w:lang w:eastAsia="en-GB"/>
        </w:rPr>
        <w:t>Huntington</w:t>
      </w:r>
      <w:r w:rsidR="00F55C5E">
        <w:rPr>
          <w:rFonts w:eastAsia="Times New Roman" w:cs="Arial"/>
          <w:lang w:eastAsia="en-GB"/>
        </w:rPr>
        <w:t>’</w:t>
      </w:r>
      <w:r w:rsidRPr="00360B3E">
        <w:rPr>
          <w:rFonts w:eastAsia="Times New Roman" w:cs="Arial"/>
          <w:lang w:eastAsia="en-GB"/>
        </w:rPr>
        <w:t>s disease</w:t>
      </w:r>
      <w:r w:rsidR="008E47F1">
        <w:rPr>
          <w:rFonts w:eastAsia="Times New Roman" w:cs="Arial"/>
          <w:lang w:eastAsia="en-GB"/>
        </w:rPr>
        <w:t>, and</w:t>
      </w:r>
      <w:r w:rsidR="008E47F1" w:rsidRPr="008E47F1">
        <w:rPr>
          <w:rFonts w:eastAsia="Times New Roman" w:cs="Arial"/>
          <w:lang w:eastAsia="en-GB"/>
        </w:rPr>
        <w:t xml:space="preserve"> </w:t>
      </w:r>
      <w:r w:rsidR="008E47F1" w:rsidRPr="00360B3E">
        <w:rPr>
          <w:rFonts w:eastAsia="Times New Roman" w:cs="Arial"/>
          <w:lang w:eastAsia="en-GB"/>
        </w:rPr>
        <w:t>Parkinson</w:t>
      </w:r>
      <w:r w:rsidR="008E47F1">
        <w:rPr>
          <w:rFonts w:eastAsia="Times New Roman" w:cs="Arial"/>
          <w:lang w:eastAsia="en-GB"/>
        </w:rPr>
        <w:t>’</w:t>
      </w:r>
      <w:r w:rsidR="008E47F1" w:rsidRPr="00360B3E">
        <w:rPr>
          <w:rFonts w:eastAsia="Times New Roman" w:cs="Arial"/>
          <w:lang w:eastAsia="en-GB"/>
        </w:rPr>
        <w:t xml:space="preserve">s </w:t>
      </w:r>
      <w:r w:rsidR="008E47F1" w:rsidRPr="00360B3E">
        <w:rPr>
          <w:rFonts w:eastAsia="Times New Roman" w:cs="Arial"/>
          <w:lang w:eastAsia="en-GB"/>
        </w:rPr>
        <w:lastRenderedPageBreak/>
        <w:t>disease</w:t>
      </w:r>
      <w:r w:rsidRPr="00360B3E">
        <w:rPr>
          <w:rFonts w:eastAsia="Times New Roman" w:cs="Arial"/>
          <w:lang w:eastAsia="en-GB"/>
        </w:rPr>
        <w:t>. In addition, research has shown that RT can help with conditions that affect memory and brain function (Woods et al., 2018).</w:t>
      </w:r>
    </w:p>
    <w:p w14:paraId="1553E8F9" w14:textId="17F4DBC8" w:rsidR="00A643A9" w:rsidRPr="00762D31" w:rsidRDefault="00A643A9" w:rsidP="008E47F1">
      <w:pPr>
        <w:pStyle w:val="Heading1"/>
        <w:spacing w:line="360" w:lineRule="auto"/>
        <w:jc w:val="both"/>
        <w:rPr>
          <w:rFonts w:ascii="Arial" w:hAnsi="Arial" w:cs="Arial"/>
          <w:sz w:val="36"/>
          <w:szCs w:val="36"/>
        </w:rPr>
      </w:pPr>
      <w:bookmarkStart w:id="15" w:name="_Toc101477637"/>
      <w:r w:rsidRPr="00762D31">
        <w:rPr>
          <w:rFonts w:ascii="Arial" w:hAnsi="Arial" w:cs="Arial"/>
          <w:sz w:val="36"/>
          <w:szCs w:val="36"/>
        </w:rPr>
        <w:t>Recommendation</w:t>
      </w:r>
      <w:bookmarkEnd w:id="15"/>
    </w:p>
    <w:p w14:paraId="4F1D5CB7" w14:textId="2CF34FF1" w:rsidR="00A643A9" w:rsidRPr="00360B3E" w:rsidRDefault="00A643A9" w:rsidP="008E47F1">
      <w:pPr>
        <w:spacing w:line="360" w:lineRule="auto"/>
        <w:jc w:val="both"/>
        <w:rPr>
          <w:rFonts w:cs="Arial"/>
        </w:rPr>
      </w:pPr>
      <w:r w:rsidRPr="00360B3E">
        <w:rPr>
          <w:rFonts w:cs="Arial"/>
        </w:rPr>
        <w:t>According to Alzheimer</w:t>
      </w:r>
      <w:r w:rsidR="00F55C5E">
        <w:rPr>
          <w:rFonts w:cs="Arial"/>
        </w:rPr>
        <w:t>’</w:t>
      </w:r>
      <w:r w:rsidRPr="00360B3E">
        <w:rPr>
          <w:rFonts w:cs="Arial"/>
        </w:rPr>
        <w:t>s Association (no date</w:t>
      </w:r>
      <w:r w:rsidR="00DE1E81">
        <w:rPr>
          <w:rFonts w:cs="Arial"/>
        </w:rPr>
        <w:t xml:space="preserve"> </w:t>
      </w:r>
      <w:r w:rsidR="006E0304">
        <w:rPr>
          <w:rFonts w:cs="Arial"/>
        </w:rPr>
        <w:t>b</w:t>
      </w:r>
      <w:r w:rsidRPr="00360B3E">
        <w:rPr>
          <w:rFonts w:cs="Arial"/>
        </w:rPr>
        <w:t xml:space="preserve">), </w:t>
      </w:r>
      <w:r w:rsidR="008E47F1" w:rsidRPr="008E47F1">
        <w:rPr>
          <w:rFonts w:cs="Arial"/>
        </w:rPr>
        <w:t>Aducanumab is the first FDA-certified treatment that addresses the biology of Alzheimer</w:t>
      </w:r>
      <w:r w:rsidR="008E47F1">
        <w:rPr>
          <w:rFonts w:cs="Arial"/>
        </w:rPr>
        <w:t>’</w:t>
      </w:r>
      <w:r w:rsidR="008E47F1" w:rsidRPr="008E47F1">
        <w:rPr>
          <w:rFonts w:cs="Arial"/>
        </w:rPr>
        <w:t>s</w:t>
      </w:r>
      <w:r w:rsidRPr="00360B3E">
        <w:rPr>
          <w:rFonts w:cs="Arial"/>
        </w:rPr>
        <w:t xml:space="preserve">. </w:t>
      </w:r>
      <w:r w:rsidR="008E47F1" w:rsidRPr="008E47F1">
        <w:rPr>
          <w:rFonts w:cs="Arial"/>
        </w:rPr>
        <w:t>Specifically, the study shows it</w:t>
      </w:r>
      <w:r w:rsidR="008E47F1">
        <w:rPr>
          <w:rFonts w:cs="Arial"/>
        </w:rPr>
        <w:t xml:space="preserve"> i</w:t>
      </w:r>
      <w:r w:rsidR="008E47F1" w:rsidRPr="008E47F1">
        <w:rPr>
          <w:rFonts w:cs="Arial"/>
        </w:rPr>
        <w:t>s likely to reduce the cognitive and functional decline in patients with early Alzheimer</w:t>
      </w:r>
      <w:r w:rsidR="008E47F1">
        <w:rPr>
          <w:rFonts w:cs="Arial"/>
        </w:rPr>
        <w:t>’</w:t>
      </w:r>
      <w:r w:rsidR="008E47F1" w:rsidRPr="008E47F1">
        <w:rPr>
          <w:rFonts w:cs="Arial"/>
        </w:rPr>
        <w:t>s disease when beta-amyloid, one of the hallmarks of the disease, is removed from the brain</w:t>
      </w:r>
      <w:r w:rsidRPr="00360B3E">
        <w:rPr>
          <w:rFonts w:cs="Arial"/>
        </w:rPr>
        <w:t>. British Broadcasting Corporation (2021) stated that European Medicines Agency did not approve this treatment in Europe. This treatment is currently unavailable in the UK, and many Alzheimer</w:t>
      </w:r>
      <w:r w:rsidR="00F55C5E">
        <w:rPr>
          <w:rFonts w:cs="Arial"/>
        </w:rPr>
        <w:t>’</w:t>
      </w:r>
      <w:r w:rsidRPr="00360B3E">
        <w:rPr>
          <w:rFonts w:cs="Arial"/>
        </w:rPr>
        <w:t>s charities disagree with the government</w:t>
      </w:r>
      <w:r w:rsidR="00F55C5E">
        <w:rPr>
          <w:rFonts w:cs="Arial"/>
        </w:rPr>
        <w:t>’</w:t>
      </w:r>
      <w:r w:rsidRPr="00360B3E">
        <w:rPr>
          <w:rFonts w:cs="Arial"/>
        </w:rPr>
        <w:t xml:space="preserve">s decision. They should approve this treatment </w:t>
      </w:r>
      <w:r w:rsidR="008E47F1">
        <w:rPr>
          <w:rFonts w:cs="Arial"/>
        </w:rPr>
        <w:t>to</w:t>
      </w:r>
      <w:r w:rsidRPr="00360B3E">
        <w:rPr>
          <w:rFonts w:cs="Arial"/>
        </w:rPr>
        <w:t xml:space="preserve"> </w:t>
      </w:r>
      <w:r w:rsidR="008E47F1" w:rsidRPr="00360B3E">
        <w:rPr>
          <w:rFonts w:cs="Arial"/>
        </w:rPr>
        <w:t>better</w:t>
      </w:r>
      <w:r w:rsidRPr="00360B3E">
        <w:rPr>
          <w:rFonts w:cs="Arial"/>
        </w:rPr>
        <w:t xml:space="preserve"> the quality of life</w:t>
      </w:r>
      <w:r w:rsidR="008E47F1">
        <w:rPr>
          <w:rFonts w:cs="Arial"/>
        </w:rPr>
        <w:t xml:space="preserve"> of </w:t>
      </w:r>
      <w:r w:rsidR="008E47F1" w:rsidRPr="00360B3E">
        <w:rPr>
          <w:rFonts w:cs="Arial"/>
        </w:rPr>
        <w:t>dementia patients</w:t>
      </w:r>
      <w:r w:rsidRPr="00360B3E">
        <w:rPr>
          <w:rFonts w:cs="Arial"/>
        </w:rPr>
        <w:t>.</w:t>
      </w:r>
    </w:p>
    <w:p w14:paraId="347AC487" w14:textId="732547AA" w:rsidR="00A643A9" w:rsidRPr="00360B3E" w:rsidRDefault="00A643A9" w:rsidP="008E47F1">
      <w:pPr>
        <w:spacing w:line="360" w:lineRule="auto"/>
        <w:jc w:val="both"/>
        <w:rPr>
          <w:rFonts w:cs="Arial"/>
        </w:rPr>
      </w:pPr>
      <w:r w:rsidRPr="00360B3E">
        <w:rPr>
          <w:rFonts w:cs="Arial"/>
        </w:rPr>
        <w:t xml:space="preserve">With the help of technology, </w:t>
      </w:r>
      <w:r w:rsidR="008E47F1" w:rsidRPr="00360B3E">
        <w:rPr>
          <w:rFonts w:cs="Arial"/>
        </w:rPr>
        <w:t>individuals</w:t>
      </w:r>
      <w:r w:rsidRPr="00360B3E">
        <w:rPr>
          <w:rFonts w:cs="Arial"/>
        </w:rPr>
        <w:t xml:space="preserve"> with dementia can live easier lives. Wearable tracking devices can assist and supervise caregivers of patients</w:t>
      </w:r>
      <w:r w:rsidR="00F55C5E">
        <w:rPr>
          <w:rFonts w:cs="Arial"/>
        </w:rPr>
        <w:t>’</w:t>
      </w:r>
      <w:r w:rsidRPr="00360B3E">
        <w:rPr>
          <w:rFonts w:cs="Arial"/>
        </w:rPr>
        <w:t xml:space="preserve"> location if they are lost and alert the emergency services in case of an emergency (</w:t>
      </w:r>
      <w:r w:rsidRPr="00360B3E">
        <w:rPr>
          <w:rFonts w:cs="Arial"/>
          <w:color w:val="000000" w:themeColor="text1"/>
        </w:rPr>
        <w:t>Dementia care central, 2020).</w:t>
      </w:r>
      <w:r w:rsidRPr="00360B3E">
        <w:rPr>
          <w:rFonts w:cs="Arial"/>
        </w:rPr>
        <w:t xml:space="preserve"> Low-tech tools like special utensils and dining sets make daily living easier for dementia patients. </w:t>
      </w:r>
      <w:r w:rsidRPr="00360B3E">
        <w:rPr>
          <w:rFonts w:cs="Arial"/>
          <w:color w:val="000000" w:themeColor="text1"/>
        </w:rPr>
        <w:t xml:space="preserve">The cost of these gadgets should be affordable and accessible for patients. </w:t>
      </w:r>
    </w:p>
    <w:p w14:paraId="64D24608" w14:textId="770EDF01" w:rsidR="00A643A9" w:rsidRPr="00762D31" w:rsidRDefault="00A643A9" w:rsidP="008E47F1">
      <w:pPr>
        <w:pStyle w:val="Heading1"/>
        <w:spacing w:line="360" w:lineRule="auto"/>
        <w:jc w:val="both"/>
        <w:rPr>
          <w:rFonts w:ascii="Arial" w:hAnsi="Arial" w:cs="Arial"/>
          <w:sz w:val="36"/>
          <w:szCs w:val="36"/>
          <w:lang w:eastAsia="en-GB"/>
        </w:rPr>
      </w:pPr>
      <w:bookmarkStart w:id="16" w:name="_Toc101477638"/>
      <w:r w:rsidRPr="00762D31">
        <w:rPr>
          <w:rFonts w:ascii="Arial" w:hAnsi="Arial" w:cs="Arial"/>
          <w:sz w:val="36"/>
          <w:szCs w:val="36"/>
          <w:lang w:eastAsia="en-GB"/>
        </w:rPr>
        <w:t>conclusion</w:t>
      </w:r>
      <w:bookmarkEnd w:id="16"/>
    </w:p>
    <w:p w14:paraId="71D59CAF" w14:textId="5023BF2D" w:rsidR="00162341" w:rsidRDefault="00A643A9" w:rsidP="008E47F1">
      <w:pPr>
        <w:spacing w:line="360" w:lineRule="auto"/>
        <w:jc w:val="both"/>
        <w:rPr>
          <w:rFonts w:cs="Arial"/>
        </w:rPr>
      </w:pPr>
      <w:r w:rsidRPr="00360B3E">
        <w:rPr>
          <w:rFonts w:cs="Arial"/>
          <w:lang w:eastAsia="en-GB"/>
        </w:rPr>
        <w:t xml:space="preserve">This report concludes that dementia is a growing problem across the world. It is a neurodegenerative disease that deteriorates brain functions and results in dependency. </w:t>
      </w:r>
      <w:r w:rsidRPr="00360B3E">
        <w:rPr>
          <w:rFonts w:cs="Arial"/>
        </w:rPr>
        <w:t>Although there are various diagnostics processes, the backlog of dementia appointments and late diagnosis has been a barrier for patients to access support and treatments.</w:t>
      </w:r>
      <w:r w:rsidRPr="00360B3E">
        <w:rPr>
          <w:rFonts w:cs="Arial"/>
          <w:lang w:eastAsia="en-GB"/>
        </w:rPr>
        <w:t xml:space="preserve"> Dementia is an incurable disease, but many treatments and therapies can help delay or improve symptoms. </w:t>
      </w:r>
      <w:r w:rsidRPr="00360B3E">
        <w:rPr>
          <w:rFonts w:cs="Arial"/>
          <w:shd w:val="clear" w:color="auto" w:fill="FFFFFF"/>
        </w:rPr>
        <w:t xml:space="preserve">Comas-Herrera and Knapp (2016) stated that CST helps dementia patients to </w:t>
      </w:r>
      <w:r w:rsidR="008E47F1" w:rsidRPr="00360B3E">
        <w:rPr>
          <w:rFonts w:cs="Arial"/>
          <w:shd w:val="clear" w:color="auto" w:fill="FFFFFF"/>
        </w:rPr>
        <w:t>increase</w:t>
      </w:r>
      <w:r w:rsidRPr="00360B3E">
        <w:rPr>
          <w:rFonts w:cs="Arial"/>
          <w:shd w:val="clear" w:color="auto" w:fill="FFFFFF"/>
        </w:rPr>
        <w:t xml:space="preserve"> their cognitive abilities and quality of life. Communication is an essential need for dementia patients as they have a higher risk of </w:t>
      </w:r>
      <w:r w:rsidRPr="00360B3E">
        <w:rPr>
          <w:rFonts w:cs="Arial"/>
        </w:rPr>
        <w:t xml:space="preserve">abuse, and these therapies can help them with language and memory. Studies have proven that the </w:t>
      </w:r>
      <w:r w:rsidR="008E47F1">
        <w:rPr>
          <w:rFonts w:cs="Arial"/>
        </w:rPr>
        <w:t>therapies, as mentioned earlier,</w:t>
      </w:r>
      <w:r w:rsidRPr="00360B3E">
        <w:rPr>
          <w:rFonts w:cs="Arial"/>
        </w:rPr>
        <w:t xml:space="preserve"> </w:t>
      </w:r>
      <w:r w:rsidR="00F55C5E">
        <w:rPr>
          <w:rFonts w:cs="Arial"/>
        </w:rPr>
        <w:t>positively impacted</w:t>
      </w:r>
      <w:r w:rsidRPr="00360B3E">
        <w:rPr>
          <w:rFonts w:cs="Arial"/>
        </w:rPr>
        <w:t xml:space="preserve"> improving symptoms and treating co-existing illnesses. </w:t>
      </w:r>
      <w:r w:rsidR="008E47F1" w:rsidRPr="008E47F1">
        <w:rPr>
          <w:rFonts w:cs="Arial"/>
        </w:rPr>
        <w:t>Dementia patients can also benefit from technology by improving their quality of life</w:t>
      </w:r>
      <w:r w:rsidR="008E47F1">
        <w:rPr>
          <w:rFonts w:cs="Arial"/>
        </w:rPr>
        <w:t>.</w:t>
      </w:r>
    </w:p>
    <w:p w14:paraId="12240784" w14:textId="77777777" w:rsidR="00162341" w:rsidRDefault="00162341" w:rsidP="008E47F1">
      <w:pPr>
        <w:jc w:val="both"/>
        <w:rPr>
          <w:rFonts w:cs="Arial"/>
        </w:rPr>
      </w:pPr>
      <w:r>
        <w:rPr>
          <w:rFonts w:cs="Arial"/>
        </w:rPr>
        <w:br w:type="page"/>
      </w:r>
    </w:p>
    <w:p w14:paraId="77B10BEC" w14:textId="77777777" w:rsidR="00162341" w:rsidRDefault="00162341" w:rsidP="00162341">
      <w:pPr>
        <w:pStyle w:val="Heading1"/>
        <w:spacing w:line="360" w:lineRule="auto"/>
        <w:jc w:val="both"/>
        <w:rPr>
          <w:rFonts w:ascii="Arial" w:hAnsi="Arial" w:cs="Arial"/>
          <w:sz w:val="36"/>
          <w:szCs w:val="36"/>
        </w:rPr>
      </w:pPr>
      <w:bookmarkStart w:id="17" w:name="_Toc101477639"/>
      <w:r>
        <w:rPr>
          <w:rFonts w:ascii="Arial" w:hAnsi="Arial" w:cs="Arial"/>
          <w:sz w:val="36"/>
          <w:szCs w:val="36"/>
        </w:rPr>
        <w:lastRenderedPageBreak/>
        <w:t>References</w:t>
      </w:r>
      <w:bookmarkEnd w:id="17"/>
    </w:p>
    <w:p w14:paraId="060EA860" w14:textId="253E8042" w:rsidR="00162341" w:rsidRPr="008E47F1" w:rsidRDefault="00162341" w:rsidP="008E47F1">
      <w:pPr>
        <w:pStyle w:val="Heading1"/>
        <w:spacing w:line="360" w:lineRule="auto"/>
        <w:jc w:val="both"/>
        <w:rPr>
          <w:rFonts w:ascii="Arial" w:hAnsi="Arial" w:cs="Arial"/>
          <w:sz w:val="22"/>
          <w:szCs w:val="22"/>
        </w:rPr>
      </w:pPr>
      <w:bookmarkStart w:id="18" w:name="_Toc101477640"/>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 xml:space="preserve">s Association (no date a) </w:t>
      </w:r>
      <w:r w:rsidRPr="008E47F1">
        <w:rPr>
          <w:rFonts w:ascii="Arial" w:hAnsi="Arial" w:cs="Arial"/>
          <w:i/>
          <w:iCs/>
          <w:color w:val="auto"/>
          <w:sz w:val="22"/>
          <w:szCs w:val="22"/>
        </w:rPr>
        <w:t>Causes and Risk Factors for Alzheimer</w:t>
      </w:r>
      <w:r w:rsidR="00F55C5E" w:rsidRPr="008E47F1">
        <w:rPr>
          <w:rFonts w:ascii="Arial" w:hAnsi="Arial" w:cs="Arial"/>
          <w:i/>
          <w:iCs/>
          <w:color w:val="auto"/>
          <w:sz w:val="22"/>
          <w:szCs w:val="22"/>
        </w:rPr>
        <w:t>’</w:t>
      </w:r>
      <w:r w:rsidRPr="008E47F1">
        <w:rPr>
          <w:rFonts w:ascii="Arial" w:hAnsi="Arial" w:cs="Arial"/>
          <w:i/>
          <w:iCs/>
          <w:color w:val="auto"/>
          <w:sz w:val="22"/>
          <w:szCs w:val="22"/>
        </w:rPr>
        <w:t>s Disease.</w:t>
      </w:r>
      <w:r w:rsidRPr="008E47F1">
        <w:rPr>
          <w:rFonts w:ascii="Arial" w:hAnsi="Arial" w:cs="Arial"/>
          <w:color w:val="auto"/>
          <w:sz w:val="22"/>
          <w:szCs w:val="22"/>
        </w:rPr>
        <w:t xml:space="preserve"> Available at: </w:t>
      </w:r>
      <w:hyperlink r:id="rId10" w:history="1">
        <w:r w:rsidRPr="008E47F1">
          <w:rPr>
            <w:rStyle w:val="Hyperlink"/>
            <w:rFonts w:ascii="Arial" w:hAnsi="Arial" w:cs="Arial"/>
            <w:color w:val="auto"/>
            <w:sz w:val="22"/>
            <w:szCs w:val="22"/>
            <w:u w:val="none"/>
          </w:rPr>
          <w:t>https://www.alz.org/alzheimers-dementia/what-is-alzheimers/causes-and-risk-factors</w:t>
        </w:r>
      </w:hyperlink>
      <w:r w:rsidRPr="008E47F1">
        <w:rPr>
          <w:rFonts w:ascii="Arial" w:hAnsi="Arial" w:cs="Arial"/>
          <w:color w:val="auto"/>
          <w:sz w:val="22"/>
          <w:szCs w:val="22"/>
        </w:rPr>
        <w:t xml:space="preserve"> (Accessed: 17 April 2022).</w:t>
      </w:r>
      <w:bookmarkEnd w:id="18"/>
    </w:p>
    <w:p w14:paraId="7B5E2B89" w14:textId="501AE85E" w:rsidR="00162341" w:rsidRPr="008E47F1" w:rsidRDefault="00162341" w:rsidP="008E47F1">
      <w:pPr>
        <w:pStyle w:val="Heading1"/>
        <w:spacing w:line="360" w:lineRule="auto"/>
        <w:jc w:val="both"/>
        <w:rPr>
          <w:rFonts w:ascii="Arial" w:hAnsi="Arial" w:cs="Arial"/>
          <w:color w:val="auto"/>
          <w:sz w:val="22"/>
          <w:szCs w:val="22"/>
        </w:rPr>
      </w:pPr>
      <w:bookmarkStart w:id="19" w:name="_Toc101477641"/>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 xml:space="preserve">s Association (no date b) </w:t>
      </w:r>
      <w:r w:rsidRPr="008E47F1">
        <w:rPr>
          <w:rFonts w:ascii="Arial" w:hAnsi="Arial" w:cs="Arial"/>
          <w:i/>
          <w:iCs/>
          <w:color w:val="auto"/>
          <w:sz w:val="22"/>
          <w:szCs w:val="22"/>
        </w:rPr>
        <w:t>Aducanumab Approved for Treatment of Alzheimer</w:t>
      </w:r>
      <w:r w:rsidR="00F55C5E" w:rsidRPr="008E47F1">
        <w:rPr>
          <w:rFonts w:ascii="Arial" w:hAnsi="Arial" w:cs="Arial"/>
          <w:i/>
          <w:iCs/>
          <w:color w:val="auto"/>
          <w:sz w:val="22"/>
          <w:szCs w:val="22"/>
        </w:rPr>
        <w:t>’</w:t>
      </w:r>
      <w:r w:rsidRPr="008E47F1">
        <w:rPr>
          <w:rFonts w:ascii="Arial" w:hAnsi="Arial" w:cs="Arial"/>
          <w:i/>
          <w:iCs/>
          <w:color w:val="auto"/>
          <w:sz w:val="22"/>
          <w:szCs w:val="22"/>
        </w:rPr>
        <w:t>s Disease.</w:t>
      </w:r>
      <w:r w:rsidRPr="008E47F1">
        <w:rPr>
          <w:rFonts w:ascii="Arial" w:hAnsi="Arial" w:cs="Arial"/>
          <w:color w:val="auto"/>
          <w:sz w:val="22"/>
          <w:szCs w:val="22"/>
        </w:rPr>
        <w:t xml:space="preserve"> Available at: </w:t>
      </w:r>
      <w:hyperlink r:id="rId11" w:history="1">
        <w:r w:rsidRPr="008E47F1">
          <w:rPr>
            <w:rStyle w:val="Hyperlink"/>
            <w:rFonts w:ascii="Arial" w:hAnsi="Arial" w:cs="Arial"/>
            <w:color w:val="auto"/>
            <w:sz w:val="22"/>
            <w:szCs w:val="22"/>
            <w:u w:val="none"/>
          </w:rPr>
          <w:t>https://www.alz.org/alzheimers-dementia/treatments/aducanumab</w:t>
        </w:r>
      </w:hyperlink>
      <w:r w:rsidRPr="008E47F1">
        <w:rPr>
          <w:rFonts w:ascii="Arial" w:hAnsi="Arial" w:cs="Arial"/>
          <w:color w:val="auto"/>
          <w:sz w:val="22"/>
          <w:szCs w:val="22"/>
        </w:rPr>
        <w:t xml:space="preserve"> (Accessed: 20 April 2022).</w:t>
      </w:r>
      <w:bookmarkEnd w:id="19"/>
    </w:p>
    <w:p w14:paraId="66B91D9B" w14:textId="4F3986EF" w:rsidR="00162341" w:rsidRPr="008E47F1" w:rsidRDefault="00162341" w:rsidP="008E47F1">
      <w:pPr>
        <w:pStyle w:val="Heading1"/>
        <w:spacing w:line="360" w:lineRule="auto"/>
        <w:jc w:val="both"/>
        <w:rPr>
          <w:rFonts w:ascii="Arial" w:hAnsi="Arial" w:cs="Arial"/>
          <w:color w:val="auto"/>
          <w:sz w:val="22"/>
          <w:szCs w:val="22"/>
        </w:rPr>
      </w:pPr>
      <w:bookmarkStart w:id="20" w:name="_Toc101477642"/>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s Association (no date)</w:t>
      </w:r>
      <w:r w:rsidRPr="008E47F1">
        <w:rPr>
          <w:rFonts w:ascii="Arial" w:hAnsi="Arial" w:cs="Arial"/>
          <w:i/>
          <w:iCs/>
          <w:color w:val="auto"/>
          <w:sz w:val="22"/>
          <w:szCs w:val="22"/>
        </w:rPr>
        <w:t xml:space="preserve"> What Is Dementia. </w:t>
      </w:r>
      <w:r w:rsidRPr="008E47F1">
        <w:rPr>
          <w:rFonts w:ascii="Arial" w:hAnsi="Arial" w:cs="Arial"/>
          <w:color w:val="auto"/>
          <w:sz w:val="22"/>
          <w:szCs w:val="22"/>
        </w:rPr>
        <w:t xml:space="preserve">Available at: </w:t>
      </w:r>
      <w:hyperlink r:id="rId12" w:history="1">
        <w:r w:rsidRPr="008E47F1">
          <w:rPr>
            <w:rStyle w:val="Hyperlink"/>
            <w:rFonts w:ascii="Arial" w:hAnsi="Arial" w:cs="Arial"/>
            <w:color w:val="auto"/>
            <w:sz w:val="22"/>
            <w:szCs w:val="22"/>
            <w:u w:val="none"/>
          </w:rPr>
          <w:t>https://www.alz.org/alzheimers-dementia/what-is-dementia</w:t>
        </w:r>
      </w:hyperlink>
      <w:r w:rsidRPr="008E47F1">
        <w:rPr>
          <w:rFonts w:ascii="Arial" w:hAnsi="Arial" w:cs="Arial"/>
          <w:color w:val="auto"/>
          <w:sz w:val="22"/>
          <w:szCs w:val="22"/>
        </w:rPr>
        <w:t xml:space="preserve"> (Accessed: 17 April 2022).</w:t>
      </w:r>
      <w:bookmarkEnd w:id="20"/>
    </w:p>
    <w:p w14:paraId="66B1A071" w14:textId="07F915C8" w:rsidR="00162341" w:rsidRPr="008E47F1" w:rsidRDefault="00162341" w:rsidP="008E47F1">
      <w:pPr>
        <w:pStyle w:val="Heading1"/>
        <w:spacing w:line="360" w:lineRule="auto"/>
        <w:jc w:val="both"/>
        <w:rPr>
          <w:rFonts w:ascii="Arial" w:hAnsi="Arial" w:cs="Arial"/>
          <w:color w:val="auto"/>
          <w:sz w:val="22"/>
          <w:szCs w:val="22"/>
        </w:rPr>
      </w:pPr>
      <w:bookmarkStart w:id="21" w:name="_Toc101477643"/>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 xml:space="preserve">s Society (2014) </w:t>
      </w:r>
      <w:r w:rsidRPr="008E47F1">
        <w:rPr>
          <w:rFonts w:ascii="Arial" w:hAnsi="Arial" w:cs="Arial"/>
          <w:i/>
          <w:iCs/>
          <w:color w:val="auto"/>
          <w:sz w:val="22"/>
          <w:szCs w:val="22"/>
        </w:rPr>
        <w:t>Drug treatments December 2014 for Alzheimer</w:t>
      </w:r>
      <w:r w:rsidR="00F55C5E" w:rsidRPr="008E47F1">
        <w:rPr>
          <w:rFonts w:ascii="Arial" w:hAnsi="Arial" w:cs="Arial"/>
          <w:i/>
          <w:iCs/>
          <w:color w:val="auto"/>
          <w:sz w:val="22"/>
          <w:szCs w:val="22"/>
        </w:rPr>
        <w:t>’</w:t>
      </w:r>
      <w:r w:rsidRPr="008E47F1">
        <w:rPr>
          <w:rFonts w:ascii="Arial" w:hAnsi="Arial" w:cs="Arial"/>
          <w:i/>
          <w:iCs/>
          <w:color w:val="auto"/>
          <w:sz w:val="22"/>
          <w:szCs w:val="22"/>
        </w:rPr>
        <w:t>s disease.</w:t>
      </w:r>
      <w:r w:rsidRPr="008E47F1">
        <w:rPr>
          <w:rFonts w:ascii="Arial" w:hAnsi="Arial" w:cs="Arial"/>
          <w:color w:val="auto"/>
          <w:sz w:val="22"/>
          <w:szCs w:val="22"/>
        </w:rPr>
        <w:t xml:space="preserve"> Available at: </w:t>
      </w:r>
      <w:hyperlink r:id="rId13" w:history="1">
        <w:r w:rsidRPr="008E47F1">
          <w:rPr>
            <w:rStyle w:val="Hyperlink"/>
            <w:rFonts w:ascii="Arial" w:hAnsi="Arial" w:cs="Arial"/>
            <w:color w:val="auto"/>
            <w:sz w:val="22"/>
            <w:szCs w:val="22"/>
            <w:u w:val="none"/>
          </w:rPr>
          <w:t>https://www</w:t>
        </w:r>
      </w:hyperlink>
      <w:hyperlink r:id="rId14" w:history="1">
        <w:r w:rsidRPr="008E47F1">
          <w:rPr>
            <w:rStyle w:val="Hyperlink"/>
            <w:rFonts w:ascii="Arial" w:hAnsi="Arial" w:cs="Arial"/>
            <w:color w:val="auto"/>
            <w:sz w:val="22"/>
            <w:szCs w:val="22"/>
            <w:u w:val="none"/>
          </w:rPr>
          <w:t>file:///C:/Users/User/Downloads/factsheet_drug_treatments_for_alzheimers_disease.pdf</w:t>
        </w:r>
      </w:hyperlink>
      <w:r w:rsidRPr="008E47F1">
        <w:rPr>
          <w:rFonts w:ascii="Arial" w:hAnsi="Arial" w:cs="Arial"/>
          <w:color w:val="auto"/>
          <w:sz w:val="22"/>
          <w:szCs w:val="22"/>
        </w:rPr>
        <w:t xml:space="preserve"> (Accessed: 19 April 2022).</w:t>
      </w:r>
      <w:bookmarkEnd w:id="21"/>
    </w:p>
    <w:p w14:paraId="476506C9" w14:textId="2115E40F" w:rsidR="00162341" w:rsidRPr="008E47F1" w:rsidRDefault="00162341" w:rsidP="008E47F1">
      <w:pPr>
        <w:pStyle w:val="Heading1"/>
        <w:spacing w:line="360" w:lineRule="auto"/>
        <w:jc w:val="both"/>
        <w:rPr>
          <w:rFonts w:ascii="Arial" w:hAnsi="Arial" w:cs="Arial"/>
          <w:color w:val="auto"/>
          <w:sz w:val="22"/>
          <w:szCs w:val="22"/>
        </w:rPr>
      </w:pPr>
      <w:bookmarkStart w:id="22" w:name="_Toc101477644"/>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 xml:space="preserve">s society (2016) </w:t>
      </w:r>
      <w:r w:rsidRPr="008E47F1">
        <w:rPr>
          <w:rFonts w:ascii="Arial" w:hAnsi="Arial" w:cs="Arial"/>
          <w:i/>
          <w:iCs/>
          <w:color w:val="auto"/>
          <w:sz w:val="22"/>
          <w:szCs w:val="22"/>
        </w:rPr>
        <w:t>Over half of the people fear dementia diagnosis</w:t>
      </w:r>
      <w:r w:rsidR="00F55C5E" w:rsidRPr="008E47F1">
        <w:rPr>
          <w:rFonts w:ascii="Arial" w:hAnsi="Arial" w:cs="Arial"/>
          <w:i/>
          <w:iCs/>
          <w:color w:val="auto"/>
          <w:sz w:val="22"/>
          <w:szCs w:val="22"/>
        </w:rPr>
        <w:t>;</w:t>
      </w:r>
      <w:r w:rsidRPr="008E47F1">
        <w:rPr>
          <w:rFonts w:ascii="Arial" w:hAnsi="Arial" w:cs="Arial"/>
          <w:i/>
          <w:iCs/>
          <w:color w:val="auto"/>
          <w:sz w:val="22"/>
          <w:szCs w:val="22"/>
        </w:rPr>
        <w:t xml:space="preserve"> 62 per</w:t>
      </w:r>
      <w:r w:rsidR="00F55C5E" w:rsidRPr="008E47F1">
        <w:rPr>
          <w:rFonts w:ascii="Arial" w:hAnsi="Arial" w:cs="Arial"/>
          <w:i/>
          <w:iCs/>
          <w:color w:val="auto"/>
          <w:sz w:val="22"/>
          <w:szCs w:val="22"/>
        </w:rPr>
        <w:t xml:space="preserve"> </w:t>
      </w:r>
      <w:r w:rsidRPr="008E47F1">
        <w:rPr>
          <w:rFonts w:ascii="Arial" w:hAnsi="Arial" w:cs="Arial"/>
          <w:i/>
          <w:iCs/>
          <w:color w:val="auto"/>
          <w:sz w:val="22"/>
          <w:szCs w:val="22"/>
        </w:rPr>
        <w:t>cent think it means life is over.</w:t>
      </w:r>
      <w:r w:rsidRPr="008E47F1">
        <w:rPr>
          <w:rFonts w:ascii="Arial" w:hAnsi="Arial" w:cs="Arial"/>
          <w:color w:val="auto"/>
          <w:sz w:val="22"/>
          <w:szCs w:val="22"/>
        </w:rPr>
        <w:t xml:space="preserve"> Available at: </w:t>
      </w:r>
      <w:hyperlink r:id="rId15" w:history="1">
        <w:r w:rsidRPr="008E47F1">
          <w:rPr>
            <w:rStyle w:val="Hyperlink"/>
            <w:rFonts w:ascii="Arial" w:hAnsi="Arial" w:cs="Arial"/>
            <w:color w:val="auto"/>
            <w:sz w:val="22"/>
            <w:szCs w:val="22"/>
            <w:u w:val="none"/>
          </w:rPr>
          <w:t>https://www.alzheimers.org.uk/news/2018-05-29/over-half-people-fear-dementia-diagnosis-62-cent-think-it-means-life-over</w:t>
        </w:r>
      </w:hyperlink>
      <w:r w:rsidRPr="008E47F1">
        <w:rPr>
          <w:rFonts w:ascii="Arial" w:hAnsi="Arial" w:cs="Arial"/>
          <w:color w:val="auto"/>
          <w:sz w:val="22"/>
          <w:szCs w:val="22"/>
        </w:rPr>
        <w:t xml:space="preserve"> (Accessed: 18 April 2022).</w:t>
      </w:r>
      <w:bookmarkEnd w:id="22"/>
    </w:p>
    <w:p w14:paraId="09C230E7" w14:textId="6BF38B62" w:rsidR="00162341" w:rsidRPr="008E47F1" w:rsidRDefault="00162341" w:rsidP="008E47F1">
      <w:pPr>
        <w:pStyle w:val="Heading1"/>
        <w:spacing w:line="360" w:lineRule="auto"/>
        <w:jc w:val="both"/>
        <w:rPr>
          <w:rFonts w:ascii="Arial" w:hAnsi="Arial" w:cs="Arial"/>
          <w:color w:val="auto"/>
          <w:sz w:val="22"/>
          <w:szCs w:val="22"/>
        </w:rPr>
      </w:pPr>
      <w:bookmarkStart w:id="23" w:name="_Toc101477645"/>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 xml:space="preserve">s Society (2022) </w:t>
      </w:r>
      <w:r w:rsidRPr="008E47F1">
        <w:rPr>
          <w:rFonts w:ascii="Arial" w:hAnsi="Arial" w:cs="Arial"/>
          <w:i/>
          <w:iCs/>
          <w:color w:val="auto"/>
          <w:sz w:val="22"/>
          <w:szCs w:val="22"/>
        </w:rPr>
        <w:t>Types of Dementia</w:t>
      </w:r>
      <w:r w:rsidRPr="008E47F1">
        <w:rPr>
          <w:rFonts w:ascii="Arial" w:hAnsi="Arial" w:cs="Arial"/>
          <w:color w:val="auto"/>
          <w:sz w:val="22"/>
          <w:szCs w:val="22"/>
        </w:rPr>
        <w:t xml:space="preserve">. Available at: </w:t>
      </w:r>
      <w:hyperlink r:id="rId16" w:history="1">
        <w:r w:rsidRPr="008E47F1">
          <w:rPr>
            <w:rStyle w:val="Hyperlink"/>
            <w:rFonts w:ascii="Arial" w:hAnsi="Arial" w:cs="Arial"/>
            <w:color w:val="auto"/>
            <w:sz w:val="22"/>
            <w:szCs w:val="22"/>
            <w:u w:val="none"/>
          </w:rPr>
          <w:t>https://www.alzheimers.org.uk/about-dementia/types-dementia</w:t>
        </w:r>
      </w:hyperlink>
      <w:r w:rsidRPr="008E47F1">
        <w:rPr>
          <w:rFonts w:ascii="Arial" w:hAnsi="Arial" w:cs="Arial"/>
          <w:color w:val="auto"/>
          <w:sz w:val="22"/>
          <w:szCs w:val="22"/>
        </w:rPr>
        <w:t xml:space="preserve"> (Accessed: 14 April 2022).</w:t>
      </w:r>
      <w:bookmarkEnd w:id="23"/>
    </w:p>
    <w:p w14:paraId="79DAC643" w14:textId="502BDEB6" w:rsidR="00162341" w:rsidRPr="008E47F1" w:rsidRDefault="00162341" w:rsidP="008E47F1">
      <w:pPr>
        <w:pStyle w:val="Heading1"/>
        <w:spacing w:line="360" w:lineRule="auto"/>
        <w:jc w:val="both"/>
        <w:rPr>
          <w:rFonts w:ascii="Arial" w:hAnsi="Arial" w:cs="Arial"/>
          <w:color w:val="auto"/>
          <w:sz w:val="22"/>
          <w:szCs w:val="22"/>
        </w:rPr>
      </w:pPr>
      <w:bookmarkStart w:id="24" w:name="_Toc101477646"/>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 xml:space="preserve">s society (no date a) </w:t>
      </w:r>
      <w:r w:rsidRPr="008E47F1">
        <w:rPr>
          <w:rFonts w:ascii="Arial" w:hAnsi="Arial" w:cs="Arial"/>
          <w:i/>
          <w:iCs/>
          <w:color w:val="auto"/>
          <w:sz w:val="22"/>
          <w:szCs w:val="22"/>
        </w:rPr>
        <w:t>Communicating and dementia.</w:t>
      </w:r>
      <w:r w:rsidRPr="008E47F1">
        <w:rPr>
          <w:rFonts w:ascii="Arial" w:hAnsi="Arial" w:cs="Arial"/>
          <w:color w:val="auto"/>
          <w:sz w:val="22"/>
          <w:szCs w:val="22"/>
        </w:rPr>
        <w:t xml:space="preserve"> Available at: </w:t>
      </w:r>
      <w:hyperlink r:id="rId17" w:history="1">
        <w:r w:rsidRPr="008E47F1">
          <w:rPr>
            <w:rStyle w:val="Hyperlink"/>
            <w:rFonts w:ascii="Arial" w:hAnsi="Arial" w:cs="Arial"/>
            <w:color w:val="auto"/>
            <w:sz w:val="22"/>
            <w:szCs w:val="22"/>
            <w:u w:val="none"/>
          </w:rPr>
          <w:t>https://www.alzheimers.org.uk/about-dementia/symptoms-and-diagnosis/symptoms/communicating-and-dementia</w:t>
        </w:r>
      </w:hyperlink>
      <w:r w:rsidRPr="008E47F1">
        <w:rPr>
          <w:rFonts w:ascii="Arial" w:hAnsi="Arial" w:cs="Arial"/>
          <w:color w:val="auto"/>
          <w:sz w:val="22"/>
          <w:szCs w:val="22"/>
        </w:rPr>
        <w:t xml:space="preserve"> (Accessed: 20 April 2022).</w:t>
      </w:r>
      <w:bookmarkEnd w:id="24"/>
      <w:r w:rsidRPr="008E47F1">
        <w:rPr>
          <w:rFonts w:ascii="Arial" w:hAnsi="Arial" w:cs="Arial"/>
          <w:color w:val="auto"/>
          <w:sz w:val="22"/>
          <w:szCs w:val="22"/>
        </w:rPr>
        <w:t xml:space="preserve"> </w:t>
      </w:r>
    </w:p>
    <w:p w14:paraId="58F4E8F5" w14:textId="63856762" w:rsidR="00162341" w:rsidRPr="008E47F1" w:rsidRDefault="00162341" w:rsidP="008E47F1">
      <w:pPr>
        <w:pStyle w:val="Heading1"/>
        <w:spacing w:line="360" w:lineRule="auto"/>
        <w:jc w:val="both"/>
        <w:rPr>
          <w:rFonts w:ascii="Arial" w:hAnsi="Arial" w:cs="Arial"/>
          <w:color w:val="auto"/>
          <w:sz w:val="22"/>
          <w:szCs w:val="22"/>
        </w:rPr>
      </w:pPr>
      <w:bookmarkStart w:id="25" w:name="_Toc101477647"/>
      <w:r w:rsidRPr="008E47F1">
        <w:rPr>
          <w:rFonts w:ascii="Arial" w:hAnsi="Arial" w:cs="Arial"/>
          <w:color w:val="auto"/>
          <w:sz w:val="22"/>
          <w:szCs w:val="22"/>
        </w:rPr>
        <w:t>Alzheimer</w:t>
      </w:r>
      <w:r w:rsidR="00F55C5E" w:rsidRPr="008E47F1">
        <w:rPr>
          <w:rFonts w:ascii="Arial" w:hAnsi="Arial" w:cs="Arial"/>
          <w:color w:val="auto"/>
          <w:sz w:val="22"/>
          <w:szCs w:val="22"/>
        </w:rPr>
        <w:t>’</w:t>
      </w:r>
      <w:r w:rsidRPr="008E47F1">
        <w:rPr>
          <w:rFonts w:ascii="Arial" w:hAnsi="Arial" w:cs="Arial"/>
          <w:color w:val="auto"/>
          <w:sz w:val="22"/>
          <w:szCs w:val="22"/>
        </w:rPr>
        <w:t xml:space="preserve">s society (no date) </w:t>
      </w:r>
      <w:r w:rsidRPr="008E47F1">
        <w:rPr>
          <w:rFonts w:ascii="Arial" w:hAnsi="Arial" w:cs="Arial"/>
          <w:i/>
          <w:iCs/>
          <w:color w:val="auto"/>
          <w:sz w:val="22"/>
          <w:szCs w:val="22"/>
        </w:rPr>
        <w:t>Increasing the availability of cognitive rehabilitation therapy to help people with early-stage dementia maintain their independence.</w:t>
      </w:r>
      <w:r w:rsidRPr="008E47F1">
        <w:rPr>
          <w:rFonts w:ascii="Arial" w:hAnsi="Arial" w:cs="Arial"/>
          <w:color w:val="auto"/>
          <w:sz w:val="22"/>
          <w:szCs w:val="22"/>
        </w:rPr>
        <w:t xml:space="preserve"> Available at: https://www.alzheimers.org.uk/research/our-research/research-projects/increasing-cognitive-rehab-therapy-early-stage-dementia(Accessed: 19 April 2022).</w:t>
      </w:r>
      <w:bookmarkEnd w:id="25"/>
    </w:p>
    <w:p w14:paraId="4699D924" w14:textId="77777777" w:rsidR="00162341" w:rsidRPr="008E47F1" w:rsidRDefault="00162341" w:rsidP="008E47F1">
      <w:pPr>
        <w:spacing w:line="360" w:lineRule="auto"/>
        <w:jc w:val="both"/>
        <w:rPr>
          <w:rFonts w:cs="Arial"/>
        </w:rPr>
      </w:pPr>
    </w:p>
    <w:p w14:paraId="172C27A0" w14:textId="3AD070BD" w:rsidR="00162341" w:rsidRPr="008E47F1" w:rsidRDefault="00162341" w:rsidP="008E47F1">
      <w:pPr>
        <w:spacing w:line="360" w:lineRule="auto"/>
        <w:jc w:val="both"/>
        <w:rPr>
          <w:rFonts w:cs="Arial"/>
        </w:rPr>
      </w:pPr>
      <w:proofErr w:type="spellStart"/>
      <w:r w:rsidRPr="008E47F1">
        <w:rPr>
          <w:rFonts w:cs="Arial"/>
        </w:rPr>
        <w:t>Assal</w:t>
      </w:r>
      <w:proofErr w:type="spellEnd"/>
      <w:r w:rsidRPr="008E47F1">
        <w:rPr>
          <w:rFonts w:cs="Arial"/>
        </w:rPr>
        <w:t xml:space="preserve">, F. (2019) </w:t>
      </w:r>
      <w:r w:rsidR="00F55C5E" w:rsidRPr="008E47F1">
        <w:rPr>
          <w:rFonts w:cs="Arial"/>
        </w:rPr>
        <w:t>‘</w:t>
      </w:r>
      <w:r w:rsidRPr="008E47F1">
        <w:rPr>
          <w:rFonts w:cs="Arial"/>
        </w:rPr>
        <w:t>History of Dementia</w:t>
      </w:r>
      <w:r w:rsidR="00F55C5E" w:rsidRPr="008E47F1">
        <w:rPr>
          <w:rFonts w:cs="Arial"/>
        </w:rPr>
        <w:t>’</w:t>
      </w:r>
      <w:r w:rsidRPr="008E47F1">
        <w:rPr>
          <w:rFonts w:cs="Arial"/>
        </w:rPr>
        <w:t xml:space="preserve">, </w:t>
      </w:r>
      <w:r w:rsidRPr="008E47F1">
        <w:rPr>
          <w:rFonts w:cs="Arial"/>
          <w:i/>
          <w:iCs/>
        </w:rPr>
        <w:t>Frontiers of neurology and neuroscience</w:t>
      </w:r>
      <w:r w:rsidRPr="008E47F1">
        <w:rPr>
          <w:rFonts w:cs="Arial"/>
        </w:rPr>
        <w:t xml:space="preserve">, </w:t>
      </w:r>
      <w:r w:rsidRPr="008E47F1">
        <w:rPr>
          <w:rFonts w:cs="Arial"/>
          <w:i/>
          <w:iCs/>
        </w:rPr>
        <w:t>44</w:t>
      </w:r>
      <w:r w:rsidRPr="008E47F1">
        <w:rPr>
          <w:rFonts w:cs="Arial"/>
        </w:rPr>
        <w:t xml:space="preserve">, 118–126. </w:t>
      </w:r>
      <w:hyperlink r:id="rId18" w:history="1">
        <w:r w:rsidRPr="008E47F1">
          <w:rPr>
            <w:rStyle w:val="Hyperlink"/>
            <w:rFonts w:cs="Arial"/>
            <w:color w:val="auto"/>
            <w:u w:val="none"/>
          </w:rPr>
          <w:t>https://doi.org/10.1159/000494959</w:t>
        </w:r>
      </w:hyperlink>
      <w:r w:rsidRPr="008E47F1">
        <w:rPr>
          <w:rFonts w:cs="Arial"/>
        </w:rPr>
        <w:t>.</w:t>
      </w:r>
    </w:p>
    <w:p w14:paraId="13F8EE09" w14:textId="36006BA8" w:rsidR="00162341" w:rsidRPr="008E47F1" w:rsidRDefault="00162341" w:rsidP="008E47F1">
      <w:pPr>
        <w:spacing w:after="0" w:line="360" w:lineRule="auto"/>
        <w:jc w:val="both"/>
        <w:rPr>
          <w:rFonts w:eastAsia="Times New Roman" w:cs="Arial"/>
          <w:lang w:eastAsia="en-GB"/>
        </w:rPr>
      </w:pPr>
      <w:proofErr w:type="spellStart"/>
      <w:r w:rsidRPr="008E47F1">
        <w:rPr>
          <w:rFonts w:eastAsia="Times New Roman" w:cs="Arial"/>
          <w:lang w:eastAsia="en-GB"/>
        </w:rPr>
        <w:t>Boller</w:t>
      </w:r>
      <w:proofErr w:type="spellEnd"/>
      <w:r w:rsidRPr="008E47F1">
        <w:rPr>
          <w:rFonts w:eastAsia="Times New Roman" w:cs="Arial"/>
          <w:lang w:eastAsia="en-GB"/>
        </w:rPr>
        <w:t xml:space="preserve">, F. and Forbes, M.M. (1998) </w:t>
      </w:r>
      <w:r w:rsidR="00F55C5E" w:rsidRPr="008E47F1">
        <w:rPr>
          <w:rFonts w:eastAsia="Times New Roman" w:cs="Arial"/>
          <w:lang w:eastAsia="en-GB"/>
        </w:rPr>
        <w:t>‘</w:t>
      </w:r>
      <w:r w:rsidRPr="008E47F1">
        <w:rPr>
          <w:rFonts w:eastAsia="Times New Roman" w:cs="Arial"/>
          <w:lang w:eastAsia="en-GB"/>
        </w:rPr>
        <w:t xml:space="preserve">History of Dementia and Dementia in history: an overview, </w:t>
      </w:r>
      <w:r w:rsidRPr="008E47F1">
        <w:rPr>
          <w:rFonts w:eastAsia="Times New Roman" w:cs="Arial"/>
          <w:i/>
          <w:iCs/>
          <w:lang w:eastAsia="en-GB"/>
        </w:rPr>
        <w:t>Journal of the neurological sciences</w:t>
      </w:r>
      <w:r w:rsidRPr="008E47F1">
        <w:rPr>
          <w:rFonts w:eastAsia="Times New Roman" w:cs="Arial"/>
          <w:lang w:eastAsia="en-GB"/>
        </w:rPr>
        <w:t>, 158(2), pp.125-133.</w:t>
      </w:r>
    </w:p>
    <w:p w14:paraId="4FD078A1" w14:textId="77777777" w:rsidR="00162341" w:rsidRPr="008E47F1" w:rsidRDefault="00162341" w:rsidP="008E47F1">
      <w:pPr>
        <w:pStyle w:val="Heading1"/>
        <w:spacing w:line="360" w:lineRule="auto"/>
        <w:jc w:val="both"/>
        <w:rPr>
          <w:rFonts w:ascii="Arial" w:hAnsi="Arial" w:cs="Arial"/>
          <w:color w:val="auto"/>
          <w:sz w:val="22"/>
          <w:szCs w:val="22"/>
        </w:rPr>
      </w:pPr>
      <w:bookmarkStart w:id="26" w:name="_Toc101477648"/>
      <w:r w:rsidRPr="008E47F1">
        <w:rPr>
          <w:rFonts w:ascii="Arial" w:hAnsi="Arial" w:cs="Arial"/>
          <w:color w:val="auto"/>
          <w:sz w:val="22"/>
          <w:szCs w:val="22"/>
        </w:rPr>
        <w:lastRenderedPageBreak/>
        <w:t xml:space="preserve">British Broadcasting Corporation (2013) </w:t>
      </w:r>
      <w:r w:rsidRPr="008E47F1">
        <w:rPr>
          <w:rFonts w:ascii="Arial" w:hAnsi="Arial" w:cs="Arial"/>
          <w:i/>
          <w:iCs/>
          <w:color w:val="auto"/>
          <w:sz w:val="22"/>
          <w:szCs w:val="22"/>
        </w:rPr>
        <w:t>Why are we still using electroconvulsive therapy.</w:t>
      </w:r>
      <w:r w:rsidRPr="008E47F1">
        <w:rPr>
          <w:rFonts w:ascii="Arial" w:hAnsi="Arial" w:cs="Arial"/>
          <w:color w:val="auto"/>
          <w:sz w:val="22"/>
          <w:szCs w:val="22"/>
        </w:rPr>
        <w:t xml:space="preserve"> Available at: </w:t>
      </w:r>
      <w:hyperlink r:id="rId19" w:history="1">
        <w:r w:rsidRPr="008E47F1">
          <w:rPr>
            <w:rStyle w:val="Hyperlink"/>
            <w:rFonts w:ascii="Arial" w:eastAsia="Times New Roman" w:hAnsi="Arial" w:cs="Arial"/>
            <w:color w:val="auto"/>
            <w:sz w:val="22"/>
            <w:szCs w:val="22"/>
            <w:u w:val="none"/>
            <w:lang w:eastAsia="en-GB"/>
          </w:rPr>
          <w:t>https://www.bbc.co.uk/news/health-23414888</w:t>
        </w:r>
      </w:hyperlink>
      <w:r w:rsidRPr="008E47F1">
        <w:rPr>
          <w:rFonts w:ascii="Arial" w:eastAsia="Times New Roman" w:hAnsi="Arial" w:cs="Arial"/>
          <w:color w:val="auto"/>
          <w:sz w:val="22"/>
          <w:szCs w:val="22"/>
          <w:lang w:eastAsia="en-GB"/>
        </w:rPr>
        <w:t xml:space="preserve"> </w:t>
      </w:r>
      <w:r w:rsidRPr="008E47F1">
        <w:rPr>
          <w:rFonts w:ascii="Arial" w:hAnsi="Arial" w:cs="Arial"/>
          <w:color w:val="auto"/>
          <w:sz w:val="22"/>
          <w:szCs w:val="22"/>
        </w:rPr>
        <w:t>(Accessed: 20 April 2022).</w:t>
      </w:r>
      <w:bookmarkEnd w:id="26"/>
    </w:p>
    <w:p w14:paraId="0BB09C85" w14:textId="1AA71927" w:rsidR="00162341" w:rsidRPr="008E47F1" w:rsidRDefault="00162341" w:rsidP="008E47F1">
      <w:pPr>
        <w:pStyle w:val="Heading1"/>
        <w:spacing w:line="360" w:lineRule="auto"/>
        <w:jc w:val="both"/>
        <w:rPr>
          <w:rFonts w:ascii="Arial" w:hAnsi="Arial" w:cs="Arial"/>
          <w:color w:val="auto"/>
          <w:sz w:val="22"/>
          <w:szCs w:val="22"/>
        </w:rPr>
      </w:pPr>
      <w:bookmarkStart w:id="27" w:name="_Toc101477649"/>
      <w:r w:rsidRPr="008E47F1">
        <w:rPr>
          <w:rFonts w:ascii="Arial" w:hAnsi="Arial" w:cs="Arial"/>
          <w:color w:val="auto"/>
          <w:sz w:val="22"/>
          <w:szCs w:val="22"/>
        </w:rPr>
        <w:t xml:space="preserve">British Broadcasting Corporation (2020) </w:t>
      </w:r>
      <w:r w:rsidRPr="008E47F1">
        <w:rPr>
          <w:rFonts w:ascii="Arial" w:hAnsi="Arial" w:cs="Arial"/>
          <w:i/>
          <w:iCs/>
          <w:color w:val="auto"/>
          <w:sz w:val="22"/>
          <w:szCs w:val="22"/>
        </w:rPr>
        <w:t xml:space="preserve">ECT depression therapy should be suspended, study suggests. </w:t>
      </w:r>
      <w:r w:rsidRPr="008E47F1">
        <w:rPr>
          <w:rFonts w:ascii="Arial" w:hAnsi="Arial" w:cs="Arial"/>
          <w:color w:val="auto"/>
          <w:sz w:val="22"/>
          <w:szCs w:val="22"/>
        </w:rPr>
        <w:t xml:space="preserve">Available at: </w:t>
      </w:r>
      <w:hyperlink r:id="rId20" w:history="1">
        <w:r w:rsidRPr="008E47F1">
          <w:rPr>
            <w:rStyle w:val="Hyperlink"/>
            <w:rFonts w:ascii="Arial" w:hAnsi="Arial" w:cs="Arial"/>
            <w:color w:val="auto"/>
            <w:sz w:val="22"/>
            <w:szCs w:val="22"/>
            <w:u w:val="none"/>
          </w:rPr>
          <w:t>https://www.bbc.co.uk/news/uk-52900074</w:t>
        </w:r>
      </w:hyperlink>
      <w:r w:rsidRPr="008E47F1">
        <w:rPr>
          <w:rFonts w:ascii="Arial" w:hAnsi="Arial" w:cs="Arial"/>
          <w:color w:val="auto"/>
          <w:sz w:val="22"/>
          <w:szCs w:val="22"/>
        </w:rPr>
        <w:t xml:space="preserve"> (Accessed: 20 April 2022).</w:t>
      </w:r>
      <w:bookmarkEnd w:id="27"/>
    </w:p>
    <w:p w14:paraId="177CB1F4" w14:textId="77777777" w:rsidR="00F55C5E" w:rsidRPr="008E47F1" w:rsidRDefault="00F55C5E" w:rsidP="008E47F1">
      <w:pPr>
        <w:spacing w:line="360" w:lineRule="auto"/>
        <w:jc w:val="both"/>
        <w:rPr>
          <w:rFonts w:cs="Arial"/>
        </w:rPr>
      </w:pPr>
    </w:p>
    <w:p w14:paraId="1171609A" w14:textId="24ABCAEA" w:rsidR="00162341" w:rsidRPr="008E47F1" w:rsidRDefault="00162341" w:rsidP="008E47F1">
      <w:pPr>
        <w:spacing w:line="360" w:lineRule="auto"/>
        <w:jc w:val="both"/>
        <w:rPr>
          <w:rFonts w:cs="Arial"/>
        </w:rPr>
      </w:pPr>
      <w:r w:rsidRPr="008E47F1">
        <w:rPr>
          <w:rFonts w:cs="Arial"/>
        </w:rPr>
        <w:t>British Broadcasting Corporation (2021)</w:t>
      </w:r>
      <w:r w:rsidRPr="008E47F1">
        <w:rPr>
          <w:rFonts w:cs="Arial"/>
          <w:i/>
          <w:iCs/>
        </w:rPr>
        <w:t xml:space="preserve"> Alzheimer</w:t>
      </w:r>
      <w:r w:rsidR="00F55C5E" w:rsidRPr="008E47F1">
        <w:rPr>
          <w:rFonts w:cs="Arial"/>
          <w:i/>
          <w:iCs/>
        </w:rPr>
        <w:t>’</w:t>
      </w:r>
      <w:r w:rsidRPr="008E47F1">
        <w:rPr>
          <w:rFonts w:cs="Arial"/>
          <w:i/>
          <w:iCs/>
        </w:rPr>
        <w:t xml:space="preserve">s drug aducanumab not approved for use in EU. </w:t>
      </w:r>
      <w:r w:rsidRPr="008E47F1">
        <w:rPr>
          <w:rFonts w:cs="Arial"/>
        </w:rPr>
        <w:t xml:space="preserve">Available at: </w:t>
      </w:r>
      <w:hyperlink r:id="rId21" w:history="1">
        <w:r w:rsidRPr="008E47F1">
          <w:rPr>
            <w:rStyle w:val="Hyperlink"/>
            <w:rFonts w:cs="Arial"/>
            <w:color w:val="auto"/>
            <w:u w:val="none"/>
          </w:rPr>
          <w:t>https://www.bbc.co.uk/news/health-59699907</w:t>
        </w:r>
      </w:hyperlink>
      <w:r w:rsidRPr="008E47F1">
        <w:rPr>
          <w:rFonts w:cs="Arial"/>
        </w:rPr>
        <w:t xml:space="preserve"> (Accessed: 20 April 2022).</w:t>
      </w:r>
    </w:p>
    <w:p w14:paraId="4593B5F5" w14:textId="691C2321" w:rsidR="00162341" w:rsidRPr="008E47F1" w:rsidRDefault="00162341" w:rsidP="008E47F1">
      <w:pPr>
        <w:spacing w:after="0" w:line="360" w:lineRule="auto"/>
        <w:jc w:val="both"/>
        <w:rPr>
          <w:rFonts w:eastAsia="Times New Roman" w:cs="Arial"/>
          <w:lang w:eastAsia="en-GB"/>
        </w:rPr>
      </w:pPr>
      <w:proofErr w:type="spellStart"/>
      <w:r w:rsidRPr="008E47F1">
        <w:rPr>
          <w:rFonts w:eastAsia="Times New Roman" w:cs="Arial"/>
          <w:lang w:eastAsia="en-GB"/>
        </w:rPr>
        <w:t>Cerejeira</w:t>
      </w:r>
      <w:proofErr w:type="spellEnd"/>
      <w:r w:rsidRPr="008E47F1">
        <w:rPr>
          <w:rFonts w:eastAsia="Times New Roman" w:cs="Arial"/>
          <w:lang w:eastAsia="en-GB"/>
        </w:rPr>
        <w:t xml:space="preserve">, J., </w:t>
      </w:r>
      <w:proofErr w:type="spellStart"/>
      <w:r w:rsidRPr="008E47F1">
        <w:rPr>
          <w:rFonts w:eastAsia="Times New Roman" w:cs="Arial"/>
          <w:lang w:eastAsia="en-GB"/>
        </w:rPr>
        <w:t>Lagarto</w:t>
      </w:r>
      <w:proofErr w:type="spellEnd"/>
      <w:r w:rsidRPr="008E47F1">
        <w:rPr>
          <w:rFonts w:eastAsia="Times New Roman" w:cs="Arial"/>
          <w:lang w:eastAsia="en-GB"/>
        </w:rPr>
        <w:t xml:space="preserve">, L. and </w:t>
      </w:r>
      <w:proofErr w:type="spellStart"/>
      <w:r w:rsidRPr="008E47F1">
        <w:rPr>
          <w:rFonts w:eastAsia="Times New Roman" w:cs="Arial"/>
          <w:lang w:eastAsia="en-GB"/>
        </w:rPr>
        <w:t>Mukaetova-Ladinska</w:t>
      </w:r>
      <w:proofErr w:type="spellEnd"/>
      <w:r w:rsidRPr="008E47F1">
        <w:rPr>
          <w:rFonts w:eastAsia="Times New Roman" w:cs="Arial"/>
          <w:lang w:eastAsia="en-GB"/>
        </w:rPr>
        <w:t xml:space="preserve">, E.B. (2012) </w:t>
      </w:r>
      <w:r w:rsidR="00F55C5E" w:rsidRPr="008E47F1">
        <w:rPr>
          <w:rFonts w:eastAsia="Times New Roman" w:cs="Arial"/>
          <w:lang w:eastAsia="en-GB"/>
        </w:rPr>
        <w:t>‘</w:t>
      </w:r>
      <w:r w:rsidRPr="008E47F1">
        <w:rPr>
          <w:rFonts w:eastAsia="Times New Roman" w:cs="Arial"/>
          <w:lang w:eastAsia="en-GB"/>
        </w:rPr>
        <w:t>B</w:t>
      </w:r>
      <w:r w:rsidR="00F55C5E" w:rsidRPr="008E47F1">
        <w:rPr>
          <w:rFonts w:eastAsia="Times New Roman" w:cs="Arial"/>
          <w:lang w:eastAsia="en-GB"/>
        </w:rPr>
        <w:t>ehaviou</w:t>
      </w:r>
      <w:r w:rsidRPr="008E47F1">
        <w:rPr>
          <w:rFonts w:eastAsia="Times New Roman" w:cs="Arial"/>
          <w:lang w:eastAsia="en-GB"/>
        </w:rPr>
        <w:t>ral and psychological symptoms of dementia</w:t>
      </w:r>
      <w:r w:rsidR="00F55C5E" w:rsidRPr="008E47F1">
        <w:rPr>
          <w:rFonts w:eastAsia="Times New Roman" w:cs="Arial"/>
          <w:lang w:eastAsia="en-GB"/>
        </w:rPr>
        <w:t>’</w:t>
      </w:r>
      <w:r w:rsidRPr="008E47F1">
        <w:rPr>
          <w:rFonts w:eastAsia="Times New Roman" w:cs="Arial"/>
          <w:lang w:eastAsia="en-GB"/>
        </w:rPr>
        <w:t xml:space="preserve">, </w:t>
      </w:r>
      <w:r w:rsidRPr="008E47F1">
        <w:rPr>
          <w:rFonts w:eastAsia="Times New Roman" w:cs="Arial"/>
          <w:i/>
          <w:iCs/>
          <w:lang w:eastAsia="en-GB"/>
        </w:rPr>
        <w:t>Frontiers in neurology</w:t>
      </w:r>
      <w:r w:rsidRPr="008E47F1">
        <w:rPr>
          <w:rFonts w:eastAsia="Times New Roman" w:cs="Arial"/>
          <w:lang w:eastAsia="en-GB"/>
        </w:rPr>
        <w:t>, 3, p.73.</w:t>
      </w:r>
    </w:p>
    <w:p w14:paraId="4EB852D1" w14:textId="77777777" w:rsidR="00162341" w:rsidRPr="008E47F1" w:rsidRDefault="00162341" w:rsidP="008E47F1">
      <w:pPr>
        <w:spacing w:after="0" w:line="360" w:lineRule="auto"/>
        <w:jc w:val="both"/>
        <w:rPr>
          <w:rFonts w:eastAsia="Times New Roman" w:cs="Arial"/>
          <w:lang w:eastAsia="en-GB"/>
        </w:rPr>
      </w:pPr>
    </w:p>
    <w:p w14:paraId="104DFB76" w14:textId="3D00913A" w:rsidR="00162341" w:rsidRPr="008E47F1" w:rsidRDefault="00162341" w:rsidP="008E47F1">
      <w:pPr>
        <w:spacing w:line="360" w:lineRule="auto"/>
        <w:jc w:val="both"/>
        <w:rPr>
          <w:rFonts w:cs="Arial"/>
        </w:rPr>
      </w:pPr>
      <w:r w:rsidRPr="008E47F1">
        <w:rPr>
          <w:rFonts w:cs="Arial"/>
          <w:shd w:val="clear" w:color="auto" w:fill="FFFFFF"/>
        </w:rPr>
        <w:t xml:space="preserve">Comas-Herrera, A. and Knapp, M. (2016) </w:t>
      </w:r>
      <w:r w:rsidR="00F55C5E" w:rsidRPr="008E47F1">
        <w:rPr>
          <w:rFonts w:cs="Arial"/>
          <w:shd w:val="clear" w:color="auto" w:fill="FFFFFF"/>
        </w:rPr>
        <w:t>‘</w:t>
      </w:r>
      <w:r w:rsidRPr="008E47F1">
        <w:rPr>
          <w:rFonts w:cs="Arial"/>
          <w:shd w:val="clear" w:color="auto" w:fill="FFFFFF"/>
        </w:rPr>
        <w:t>Cognitive Stimulation Therapy (CST): summary of evidence on cost-effectiveness</w:t>
      </w:r>
      <w:r w:rsidR="00F55C5E" w:rsidRPr="008E47F1">
        <w:rPr>
          <w:rFonts w:cs="Arial"/>
          <w:shd w:val="clear" w:color="auto" w:fill="FFFFFF"/>
        </w:rPr>
        <w:t>’</w:t>
      </w:r>
      <w:r w:rsidRPr="008E47F1">
        <w:rPr>
          <w:rFonts w:cs="Arial"/>
          <w:shd w:val="clear" w:color="auto" w:fill="FFFFFF"/>
        </w:rPr>
        <w:t>, </w:t>
      </w:r>
      <w:r w:rsidRPr="008E47F1">
        <w:rPr>
          <w:rFonts w:cs="Arial"/>
          <w:i/>
          <w:iCs/>
          <w:shd w:val="clear" w:color="auto" w:fill="FFFFFF"/>
        </w:rPr>
        <w:t>England: NHS</w:t>
      </w:r>
      <w:r w:rsidRPr="008E47F1">
        <w:rPr>
          <w:rFonts w:cs="Arial"/>
          <w:shd w:val="clear" w:color="auto" w:fill="FFFFFF"/>
        </w:rPr>
        <w:t>, p.125.</w:t>
      </w:r>
    </w:p>
    <w:p w14:paraId="1AB4A80C" w14:textId="77777777" w:rsidR="00162341" w:rsidRPr="008E47F1" w:rsidRDefault="00162341" w:rsidP="008E47F1">
      <w:pPr>
        <w:pStyle w:val="Heading3"/>
        <w:spacing w:line="360" w:lineRule="auto"/>
        <w:jc w:val="both"/>
        <w:rPr>
          <w:rFonts w:ascii="Arial" w:hAnsi="Arial" w:cs="Arial"/>
          <w:color w:val="auto"/>
          <w:sz w:val="22"/>
          <w:szCs w:val="22"/>
        </w:rPr>
      </w:pPr>
      <w:bookmarkStart w:id="28" w:name="_Toc101477650"/>
      <w:r w:rsidRPr="008E47F1">
        <w:rPr>
          <w:rFonts w:ascii="Arial" w:hAnsi="Arial" w:cs="Arial"/>
          <w:color w:val="auto"/>
          <w:sz w:val="22"/>
          <w:szCs w:val="22"/>
        </w:rPr>
        <w:t xml:space="preserve">Dementia Care Central (2020) </w:t>
      </w:r>
      <w:r w:rsidRPr="008E47F1">
        <w:rPr>
          <w:rFonts w:ascii="Arial" w:hAnsi="Arial" w:cs="Arial"/>
          <w:i/>
          <w:iCs/>
          <w:color w:val="auto"/>
          <w:sz w:val="22"/>
          <w:szCs w:val="22"/>
        </w:rPr>
        <w:t>Futuristic Technology to Help Person with Dementia.</w:t>
      </w:r>
      <w:r w:rsidRPr="008E47F1">
        <w:rPr>
          <w:rFonts w:ascii="Arial" w:hAnsi="Arial" w:cs="Arial"/>
          <w:color w:val="auto"/>
          <w:sz w:val="22"/>
          <w:szCs w:val="22"/>
        </w:rPr>
        <w:t xml:space="preserve"> Available at: https://www.dementiacarecentral.com/caregiverinfo/technology/ (Accessed: 20 April 2022).</w:t>
      </w:r>
      <w:bookmarkEnd w:id="28"/>
      <w:r w:rsidRPr="008E47F1">
        <w:rPr>
          <w:rFonts w:ascii="Arial" w:hAnsi="Arial" w:cs="Arial"/>
          <w:color w:val="auto"/>
          <w:sz w:val="22"/>
          <w:szCs w:val="22"/>
        </w:rPr>
        <w:t xml:space="preserve"> </w:t>
      </w:r>
    </w:p>
    <w:p w14:paraId="1F9FA775" w14:textId="2F50822A" w:rsidR="00162341" w:rsidRPr="008E47F1" w:rsidRDefault="00162341" w:rsidP="008E47F1">
      <w:pPr>
        <w:spacing w:line="360" w:lineRule="auto"/>
        <w:jc w:val="both"/>
        <w:rPr>
          <w:rFonts w:cs="Arial"/>
        </w:rPr>
      </w:pPr>
      <w:proofErr w:type="spellStart"/>
      <w:r w:rsidRPr="008E47F1">
        <w:rPr>
          <w:rFonts w:cs="Arial"/>
        </w:rPr>
        <w:t>Folch</w:t>
      </w:r>
      <w:proofErr w:type="spellEnd"/>
      <w:r w:rsidRPr="008E47F1">
        <w:rPr>
          <w:rFonts w:cs="Arial"/>
        </w:rPr>
        <w:t xml:space="preserve">, J., Busquets, O., </w:t>
      </w:r>
      <w:proofErr w:type="spellStart"/>
      <w:r w:rsidRPr="008E47F1">
        <w:rPr>
          <w:rFonts w:cs="Arial"/>
        </w:rPr>
        <w:t>Ettcheto</w:t>
      </w:r>
      <w:proofErr w:type="spellEnd"/>
      <w:r w:rsidRPr="008E47F1">
        <w:rPr>
          <w:rFonts w:cs="Arial"/>
        </w:rPr>
        <w:t xml:space="preserve">, M., Sánchez-López, E., Castro-Torres, R. D., </w:t>
      </w:r>
      <w:proofErr w:type="spellStart"/>
      <w:r w:rsidRPr="008E47F1">
        <w:rPr>
          <w:rFonts w:cs="Arial"/>
        </w:rPr>
        <w:t>Verdaguer</w:t>
      </w:r>
      <w:proofErr w:type="spellEnd"/>
      <w:r w:rsidRPr="008E47F1">
        <w:rPr>
          <w:rFonts w:cs="Arial"/>
        </w:rPr>
        <w:t xml:space="preserve">, E., Garcia, M. L., </w:t>
      </w:r>
      <w:proofErr w:type="spellStart"/>
      <w:r w:rsidRPr="008E47F1">
        <w:rPr>
          <w:rFonts w:cs="Arial"/>
        </w:rPr>
        <w:t>Olloquequi</w:t>
      </w:r>
      <w:proofErr w:type="spellEnd"/>
      <w:r w:rsidRPr="008E47F1">
        <w:rPr>
          <w:rFonts w:cs="Arial"/>
        </w:rPr>
        <w:t xml:space="preserve">, J., </w:t>
      </w:r>
      <w:proofErr w:type="spellStart"/>
      <w:r w:rsidRPr="008E47F1">
        <w:rPr>
          <w:rFonts w:cs="Arial"/>
        </w:rPr>
        <w:t>Casadesús</w:t>
      </w:r>
      <w:proofErr w:type="spellEnd"/>
      <w:r w:rsidRPr="008E47F1">
        <w:rPr>
          <w:rFonts w:cs="Arial"/>
        </w:rPr>
        <w:t xml:space="preserve">, G., Beas-Zarate, C., </w:t>
      </w:r>
      <w:proofErr w:type="spellStart"/>
      <w:r w:rsidRPr="008E47F1">
        <w:rPr>
          <w:rFonts w:cs="Arial"/>
        </w:rPr>
        <w:t>Pelegri</w:t>
      </w:r>
      <w:proofErr w:type="spellEnd"/>
      <w:r w:rsidRPr="008E47F1">
        <w:rPr>
          <w:rFonts w:cs="Arial"/>
        </w:rPr>
        <w:t xml:space="preserve">, C., </w:t>
      </w:r>
      <w:proofErr w:type="spellStart"/>
      <w:r w:rsidRPr="008E47F1">
        <w:rPr>
          <w:rFonts w:cs="Arial"/>
        </w:rPr>
        <w:t>Vilaplana</w:t>
      </w:r>
      <w:proofErr w:type="spellEnd"/>
      <w:r w:rsidRPr="008E47F1">
        <w:rPr>
          <w:rFonts w:cs="Arial"/>
        </w:rPr>
        <w:t xml:space="preserve">, J., </w:t>
      </w:r>
      <w:proofErr w:type="spellStart"/>
      <w:r w:rsidRPr="008E47F1">
        <w:rPr>
          <w:rFonts w:cs="Arial"/>
        </w:rPr>
        <w:t>Auladell</w:t>
      </w:r>
      <w:proofErr w:type="spellEnd"/>
      <w:r w:rsidRPr="008E47F1">
        <w:rPr>
          <w:rFonts w:cs="Arial"/>
        </w:rPr>
        <w:t xml:space="preserve">, C., &amp; </w:t>
      </w:r>
      <w:proofErr w:type="spellStart"/>
      <w:r w:rsidRPr="008E47F1">
        <w:rPr>
          <w:rFonts w:cs="Arial"/>
        </w:rPr>
        <w:t>Camins</w:t>
      </w:r>
      <w:proofErr w:type="spellEnd"/>
      <w:r w:rsidRPr="008E47F1">
        <w:rPr>
          <w:rFonts w:cs="Arial"/>
        </w:rPr>
        <w:t xml:space="preserve">, A. (2018) ‘Memantine for the Treatment of Dementia: A Review on its Current and Future Applications’, </w:t>
      </w:r>
      <w:r w:rsidRPr="008E47F1">
        <w:rPr>
          <w:rFonts w:cs="Arial"/>
          <w:i/>
          <w:iCs/>
        </w:rPr>
        <w:t>Journal of Alzheimer's disease: JAD</w:t>
      </w:r>
      <w:r w:rsidRPr="008E47F1">
        <w:rPr>
          <w:rFonts w:cs="Arial"/>
        </w:rPr>
        <w:t xml:space="preserve">, </w:t>
      </w:r>
      <w:r w:rsidRPr="008E47F1">
        <w:rPr>
          <w:rFonts w:cs="Arial"/>
          <w:i/>
          <w:iCs/>
        </w:rPr>
        <w:t>62</w:t>
      </w:r>
      <w:r w:rsidRPr="008E47F1">
        <w:rPr>
          <w:rFonts w:cs="Arial"/>
        </w:rPr>
        <w:t>(3), 1223–1240. https://doi.org/10.3233/JAD-170672.</w:t>
      </w:r>
    </w:p>
    <w:p w14:paraId="401BBFC2" w14:textId="77777777" w:rsidR="00162341" w:rsidRPr="008E47F1" w:rsidRDefault="00162341" w:rsidP="008E47F1">
      <w:pPr>
        <w:pStyle w:val="Heading1"/>
        <w:spacing w:line="360" w:lineRule="auto"/>
        <w:jc w:val="both"/>
        <w:rPr>
          <w:rFonts w:ascii="Arial" w:hAnsi="Arial" w:cs="Arial"/>
          <w:color w:val="auto"/>
          <w:sz w:val="22"/>
          <w:szCs w:val="22"/>
        </w:rPr>
      </w:pPr>
      <w:bookmarkStart w:id="29" w:name="_Toc101477651"/>
      <w:r w:rsidRPr="008E47F1">
        <w:rPr>
          <w:rFonts w:ascii="Arial" w:hAnsi="Arial" w:cs="Arial"/>
          <w:color w:val="auto"/>
          <w:sz w:val="22"/>
          <w:szCs w:val="22"/>
        </w:rPr>
        <w:t xml:space="preserve">Mind (2019) </w:t>
      </w:r>
      <w:r w:rsidRPr="008E47F1">
        <w:rPr>
          <w:rFonts w:ascii="Arial" w:hAnsi="Arial" w:cs="Arial"/>
          <w:i/>
          <w:iCs/>
          <w:color w:val="auto"/>
          <w:sz w:val="22"/>
          <w:szCs w:val="22"/>
        </w:rPr>
        <w:t>Electroconvulsive Therapy.</w:t>
      </w:r>
      <w:r w:rsidRPr="008E47F1">
        <w:rPr>
          <w:rFonts w:ascii="Arial" w:hAnsi="Arial" w:cs="Arial"/>
          <w:color w:val="auto"/>
          <w:sz w:val="22"/>
          <w:szCs w:val="22"/>
        </w:rPr>
        <w:t xml:space="preserve"> Available at: https://www.mind.org.uk/information-support/drugs-and-treatments/electroconvulsive-therapy-ect/side-effects-of-ect/ (Accessed: 20 April 2022).</w:t>
      </w:r>
      <w:bookmarkEnd w:id="29"/>
    </w:p>
    <w:p w14:paraId="0398485A" w14:textId="77777777" w:rsidR="00162341" w:rsidRPr="008E47F1" w:rsidRDefault="00162341" w:rsidP="008E47F1">
      <w:pPr>
        <w:spacing w:line="360" w:lineRule="auto"/>
        <w:jc w:val="both"/>
        <w:rPr>
          <w:rFonts w:cs="Arial"/>
        </w:rPr>
      </w:pPr>
    </w:p>
    <w:p w14:paraId="041C5421" w14:textId="77777777" w:rsidR="00162341" w:rsidRPr="008E47F1" w:rsidRDefault="00162341" w:rsidP="008E47F1">
      <w:pPr>
        <w:spacing w:line="360" w:lineRule="auto"/>
        <w:jc w:val="both"/>
        <w:rPr>
          <w:rFonts w:cs="Arial"/>
        </w:rPr>
      </w:pPr>
      <w:r w:rsidRPr="008E47F1">
        <w:rPr>
          <w:rFonts w:cs="Arial"/>
        </w:rPr>
        <w:t xml:space="preserve">National Health Service (2020) </w:t>
      </w:r>
      <w:r w:rsidRPr="008E47F1">
        <w:rPr>
          <w:rFonts w:cs="Arial"/>
          <w:i/>
          <w:iCs/>
        </w:rPr>
        <w:t>How to get a dementia diagnosis.</w:t>
      </w:r>
      <w:r w:rsidRPr="008E47F1">
        <w:rPr>
          <w:rFonts w:cs="Arial"/>
        </w:rPr>
        <w:t xml:space="preserve"> Available at: https://www.nhs.uk/conditions/dementia/diagnosis/ (Accessed: 14 April 2022).</w:t>
      </w:r>
    </w:p>
    <w:p w14:paraId="4DD428A4" w14:textId="77777777" w:rsidR="00162341" w:rsidRPr="008E47F1" w:rsidRDefault="00162341" w:rsidP="008E47F1">
      <w:pPr>
        <w:pStyle w:val="Heading1"/>
        <w:spacing w:line="360" w:lineRule="auto"/>
        <w:jc w:val="both"/>
        <w:rPr>
          <w:rFonts w:ascii="Arial" w:hAnsi="Arial" w:cs="Arial"/>
          <w:color w:val="auto"/>
          <w:sz w:val="22"/>
          <w:szCs w:val="22"/>
        </w:rPr>
      </w:pPr>
      <w:bookmarkStart w:id="30" w:name="_Toc101477652"/>
      <w:r w:rsidRPr="008E47F1">
        <w:rPr>
          <w:rFonts w:ascii="Arial" w:hAnsi="Arial" w:cs="Arial"/>
          <w:color w:val="auto"/>
          <w:sz w:val="22"/>
          <w:szCs w:val="22"/>
        </w:rPr>
        <w:lastRenderedPageBreak/>
        <w:t xml:space="preserve">National Health Service (2020a) </w:t>
      </w:r>
      <w:r w:rsidRPr="008E47F1">
        <w:rPr>
          <w:rFonts w:ascii="Arial" w:hAnsi="Arial" w:cs="Arial"/>
          <w:i/>
          <w:iCs/>
          <w:color w:val="auto"/>
          <w:sz w:val="22"/>
          <w:szCs w:val="22"/>
        </w:rPr>
        <w:t>Tests for diagnosing dementia.</w:t>
      </w:r>
      <w:r w:rsidRPr="008E47F1">
        <w:rPr>
          <w:rFonts w:ascii="Arial" w:hAnsi="Arial" w:cs="Arial"/>
          <w:color w:val="auto"/>
          <w:sz w:val="22"/>
          <w:szCs w:val="22"/>
        </w:rPr>
        <w:t xml:space="preserve"> Available at: https://www.nhs.uk/conditions/dementia/diagnosis-tests/ (Accessed: 18 April 2022).</w:t>
      </w:r>
      <w:bookmarkEnd w:id="30"/>
    </w:p>
    <w:p w14:paraId="5F27ED53" w14:textId="77777777" w:rsidR="00162341" w:rsidRPr="008E47F1" w:rsidRDefault="00162341" w:rsidP="008E47F1">
      <w:pPr>
        <w:pStyle w:val="Heading1"/>
        <w:spacing w:line="360" w:lineRule="auto"/>
        <w:jc w:val="both"/>
        <w:rPr>
          <w:rFonts w:ascii="Arial" w:hAnsi="Arial" w:cs="Arial"/>
          <w:color w:val="auto"/>
          <w:sz w:val="22"/>
          <w:szCs w:val="22"/>
        </w:rPr>
      </w:pPr>
      <w:bookmarkStart w:id="31" w:name="_Toc101477653"/>
      <w:r w:rsidRPr="008E47F1">
        <w:rPr>
          <w:rFonts w:ascii="Arial" w:hAnsi="Arial" w:cs="Arial"/>
          <w:color w:val="auto"/>
          <w:sz w:val="22"/>
          <w:szCs w:val="22"/>
        </w:rPr>
        <w:t xml:space="preserve">National Health Service (2020b) </w:t>
      </w:r>
      <w:r w:rsidRPr="008E47F1">
        <w:rPr>
          <w:rFonts w:ascii="Arial" w:hAnsi="Arial" w:cs="Arial"/>
          <w:i/>
          <w:iCs/>
          <w:color w:val="auto"/>
          <w:sz w:val="22"/>
          <w:szCs w:val="22"/>
        </w:rPr>
        <w:t>What are the treatments for dementia.</w:t>
      </w:r>
      <w:r w:rsidRPr="008E47F1">
        <w:rPr>
          <w:rFonts w:ascii="Arial" w:hAnsi="Arial" w:cs="Arial"/>
          <w:color w:val="auto"/>
          <w:sz w:val="22"/>
          <w:szCs w:val="22"/>
        </w:rPr>
        <w:t xml:space="preserve"> Available at: </w:t>
      </w:r>
      <w:hyperlink r:id="rId22" w:history="1">
        <w:r w:rsidRPr="008E47F1">
          <w:rPr>
            <w:rStyle w:val="Hyperlink"/>
            <w:rFonts w:ascii="Arial" w:hAnsi="Arial" w:cs="Arial"/>
            <w:color w:val="auto"/>
            <w:sz w:val="22"/>
            <w:szCs w:val="22"/>
            <w:u w:val="none"/>
          </w:rPr>
          <w:t>https://www.nhs.uk/conditions/dementia/treatment/</w:t>
        </w:r>
      </w:hyperlink>
      <w:r w:rsidRPr="008E47F1">
        <w:rPr>
          <w:rFonts w:ascii="Arial" w:hAnsi="Arial" w:cs="Arial"/>
          <w:color w:val="auto"/>
          <w:sz w:val="22"/>
          <w:szCs w:val="22"/>
        </w:rPr>
        <w:t xml:space="preserve"> (Accessed: 19 April 2022).</w:t>
      </w:r>
      <w:bookmarkEnd w:id="31"/>
    </w:p>
    <w:p w14:paraId="19C86983" w14:textId="77777777" w:rsidR="00162341" w:rsidRPr="008E47F1" w:rsidRDefault="00162341" w:rsidP="008E47F1">
      <w:pPr>
        <w:pStyle w:val="Heading1"/>
        <w:shd w:val="clear" w:color="auto" w:fill="FFFFFF"/>
        <w:spacing w:before="450" w:after="450" w:line="360" w:lineRule="auto"/>
        <w:jc w:val="both"/>
        <w:textAlignment w:val="baseline"/>
        <w:rPr>
          <w:rFonts w:ascii="Arial" w:hAnsi="Arial" w:cs="Arial"/>
          <w:color w:val="auto"/>
          <w:sz w:val="22"/>
          <w:szCs w:val="22"/>
        </w:rPr>
      </w:pPr>
      <w:bookmarkStart w:id="32" w:name="_Toc101477654"/>
      <w:r w:rsidRPr="008E47F1">
        <w:rPr>
          <w:rFonts w:ascii="Arial" w:hAnsi="Arial" w:cs="Arial"/>
          <w:color w:val="auto"/>
          <w:sz w:val="22"/>
          <w:szCs w:val="22"/>
        </w:rPr>
        <w:t xml:space="preserve">National Health Service (no date) </w:t>
      </w:r>
      <w:r w:rsidRPr="008E47F1">
        <w:rPr>
          <w:rFonts w:ascii="Arial" w:hAnsi="Arial" w:cs="Arial"/>
          <w:i/>
          <w:iCs/>
          <w:color w:val="auto"/>
          <w:sz w:val="22"/>
          <w:szCs w:val="22"/>
        </w:rPr>
        <w:t>Dementia.</w:t>
      </w:r>
      <w:r w:rsidRPr="008E47F1">
        <w:rPr>
          <w:rFonts w:ascii="Arial" w:hAnsi="Arial" w:cs="Arial"/>
          <w:color w:val="auto"/>
          <w:sz w:val="22"/>
          <w:szCs w:val="22"/>
        </w:rPr>
        <w:t xml:space="preserve"> Available at: </w:t>
      </w:r>
      <w:hyperlink r:id="rId23" w:anchor=":~:text=As%20the%20population%20ages%20and,dementia%20is%20estimated%20at%20850%2C000" w:history="1">
        <w:r w:rsidRPr="008E47F1">
          <w:rPr>
            <w:rStyle w:val="Hyperlink"/>
            <w:rFonts w:ascii="Arial" w:hAnsi="Arial" w:cs="Arial"/>
            <w:color w:val="auto"/>
            <w:sz w:val="22"/>
            <w:szCs w:val="22"/>
            <w:u w:val="none"/>
          </w:rPr>
          <w:t>https://www.england.nhs.uk/mentalhealth/dementia/#:~:text=As%20the%20population%20ages%20and,dementia%20is%20estimated%20at%20850%2C000</w:t>
        </w:r>
      </w:hyperlink>
      <w:r w:rsidRPr="008E47F1">
        <w:rPr>
          <w:rFonts w:ascii="Arial" w:hAnsi="Arial" w:cs="Arial"/>
          <w:color w:val="auto"/>
          <w:sz w:val="22"/>
          <w:szCs w:val="22"/>
        </w:rPr>
        <w:t xml:space="preserve"> (Accessed: 14 April 2022)</w:t>
      </w:r>
      <w:bookmarkEnd w:id="32"/>
    </w:p>
    <w:p w14:paraId="388490B2" w14:textId="510B9809" w:rsidR="00162341" w:rsidRPr="008E47F1" w:rsidRDefault="00162341" w:rsidP="008E47F1">
      <w:pPr>
        <w:spacing w:after="0" w:line="360" w:lineRule="auto"/>
        <w:jc w:val="both"/>
        <w:rPr>
          <w:rFonts w:eastAsia="Times New Roman" w:cs="Arial"/>
          <w:lang w:eastAsia="en-GB"/>
        </w:rPr>
      </w:pPr>
      <w:r w:rsidRPr="008E47F1">
        <w:rPr>
          <w:rFonts w:eastAsia="Times New Roman" w:cs="Arial"/>
          <w:lang w:eastAsia="en-GB"/>
        </w:rPr>
        <w:t xml:space="preserve">Rao, V., &amp; </w:t>
      </w:r>
      <w:proofErr w:type="spellStart"/>
      <w:r w:rsidRPr="008E47F1">
        <w:rPr>
          <w:rFonts w:eastAsia="Times New Roman" w:cs="Arial"/>
          <w:lang w:eastAsia="en-GB"/>
        </w:rPr>
        <w:t>Lyketsos</w:t>
      </w:r>
      <w:proofErr w:type="spellEnd"/>
      <w:r w:rsidRPr="008E47F1">
        <w:rPr>
          <w:rFonts w:eastAsia="Times New Roman" w:cs="Arial"/>
          <w:lang w:eastAsia="en-GB"/>
        </w:rPr>
        <w:t xml:space="preserve">, C. G. (2000) </w:t>
      </w:r>
      <w:r w:rsidR="00F55C5E" w:rsidRPr="008E47F1">
        <w:rPr>
          <w:rFonts w:eastAsia="Times New Roman" w:cs="Arial"/>
          <w:lang w:eastAsia="en-GB"/>
        </w:rPr>
        <w:t>‘</w:t>
      </w:r>
      <w:r w:rsidRPr="008E47F1">
        <w:rPr>
          <w:rFonts w:eastAsia="Times New Roman" w:cs="Arial"/>
          <w:lang w:eastAsia="en-GB"/>
        </w:rPr>
        <w:t xml:space="preserve">The benefits and risks of ECT for patients with primary dementia who also suffer from depression, </w:t>
      </w:r>
      <w:r w:rsidRPr="008E47F1">
        <w:rPr>
          <w:rFonts w:eastAsia="Times New Roman" w:cs="Arial"/>
          <w:i/>
          <w:iCs/>
          <w:lang w:eastAsia="en-GB"/>
        </w:rPr>
        <w:t xml:space="preserve">International </w:t>
      </w:r>
      <w:r w:rsidR="00F55C5E" w:rsidRPr="008E47F1">
        <w:rPr>
          <w:rFonts w:eastAsia="Times New Roman" w:cs="Arial"/>
          <w:i/>
          <w:iCs/>
          <w:lang w:eastAsia="en-GB"/>
        </w:rPr>
        <w:t>J</w:t>
      </w:r>
      <w:r w:rsidRPr="008E47F1">
        <w:rPr>
          <w:rFonts w:eastAsia="Times New Roman" w:cs="Arial"/>
          <w:i/>
          <w:iCs/>
          <w:lang w:eastAsia="en-GB"/>
        </w:rPr>
        <w:t>ournal of geriatric psychiatry</w:t>
      </w:r>
      <w:r w:rsidRPr="008E47F1">
        <w:rPr>
          <w:rFonts w:eastAsia="Times New Roman" w:cs="Arial"/>
          <w:lang w:eastAsia="en-GB"/>
        </w:rPr>
        <w:t xml:space="preserve">, </w:t>
      </w:r>
      <w:r w:rsidRPr="008E47F1">
        <w:rPr>
          <w:rFonts w:eastAsia="Times New Roman" w:cs="Arial"/>
          <w:i/>
          <w:iCs/>
          <w:lang w:eastAsia="en-GB"/>
        </w:rPr>
        <w:t>15</w:t>
      </w:r>
      <w:r w:rsidRPr="008E47F1">
        <w:rPr>
          <w:rFonts w:eastAsia="Times New Roman" w:cs="Arial"/>
          <w:lang w:eastAsia="en-GB"/>
        </w:rPr>
        <w:t xml:space="preserve">(8), 729–735. </w:t>
      </w:r>
      <w:hyperlink r:id="rId24" w:history="1">
        <w:r w:rsidRPr="008E47F1">
          <w:rPr>
            <w:rStyle w:val="Hyperlink"/>
            <w:rFonts w:eastAsia="Times New Roman" w:cs="Arial"/>
            <w:color w:val="auto"/>
            <w:u w:val="none"/>
            <w:lang w:eastAsia="en-GB"/>
          </w:rPr>
          <w:t>https://doi.org/10.1002/1099-1166(200008)15:8&lt;729::aid-gps193&gt;3.0.co;2-a</w:t>
        </w:r>
      </w:hyperlink>
      <w:r w:rsidRPr="008E47F1">
        <w:rPr>
          <w:rStyle w:val="Hyperlink"/>
          <w:rFonts w:eastAsia="Times New Roman" w:cs="Arial"/>
          <w:color w:val="auto"/>
          <w:u w:val="none"/>
          <w:lang w:eastAsia="en-GB"/>
        </w:rPr>
        <w:t>.</w:t>
      </w:r>
    </w:p>
    <w:p w14:paraId="50AFC8CA" w14:textId="77777777" w:rsidR="00162341" w:rsidRPr="008E47F1" w:rsidRDefault="00162341" w:rsidP="008E47F1">
      <w:pPr>
        <w:pStyle w:val="Heading1"/>
        <w:spacing w:line="360" w:lineRule="auto"/>
        <w:jc w:val="both"/>
        <w:rPr>
          <w:rFonts w:ascii="Arial" w:hAnsi="Arial" w:cs="Arial"/>
          <w:color w:val="auto"/>
          <w:sz w:val="22"/>
          <w:szCs w:val="22"/>
        </w:rPr>
      </w:pPr>
      <w:bookmarkStart w:id="33" w:name="_Toc101477655"/>
      <w:r w:rsidRPr="008E47F1">
        <w:rPr>
          <w:rStyle w:val="Strong"/>
          <w:rFonts w:ascii="Arial" w:hAnsi="Arial" w:cs="Arial"/>
          <w:b w:val="0"/>
          <w:bCs w:val="0"/>
          <w:color w:val="auto"/>
          <w:sz w:val="22"/>
          <w:szCs w:val="22"/>
        </w:rPr>
        <w:t xml:space="preserve">Royal College of Psychiatrists (2022) </w:t>
      </w:r>
      <w:r w:rsidRPr="008E47F1">
        <w:rPr>
          <w:rFonts w:ascii="Arial" w:hAnsi="Arial" w:cs="Arial"/>
          <w:i/>
          <w:iCs/>
          <w:color w:val="auto"/>
          <w:sz w:val="22"/>
          <w:szCs w:val="22"/>
        </w:rPr>
        <w:t>Electroconvulsive Therapy.</w:t>
      </w:r>
      <w:r w:rsidRPr="008E47F1">
        <w:rPr>
          <w:rFonts w:ascii="Arial" w:hAnsi="Arial" w:cs="Arial"/>
          <w:color w:val="auto"/>
          <w:sz w:val="22"/>
          <w:szCs w:val="22"/>
        </w:rPr>
        <w:t xml:space="preserve"> Available at: </w:t>
      </w:r>
      <w:hyperlink r:id="rId25" w:history="1">
        <w:r w:rsidRPr="008E47F1">
          <w:rPr>
            <w:rStyle w:val="Hyperlink"/>
            <w:rFonts w:ascii="Arial" w:eastAsia="Times New Roman" w:hAnsi="Arial" w:cs="Arial"/>
            <w:color w:val="auto"/>
            <w:sz w:val="22"/>
            <w:szCs w:val="22"/>
            <w:u w:val="none"/>
            <w:lang w:eastAsia="en-GB"/>
          </w:rPr>
          <w:t>https://www.rcpsych.ac.uk/mental-health/treatments-and-wellbeing/ect</w:t>
        </w:r>
      </w:hyperlink>
      <w:r w:rsidRPr="008E47F1">
        <w:rPr>
          <w:rFonts w:ascii="Arial" w:eastAsia="Times New Roman" w:hAnsi="Arial" w:cs="Arial"/>
          <w:color w:val="auto"/>
          <w:sz w:val="22"/>
          <w:szCs w:val="22"/>
          <w:lang w:eastAsia="en-GB"/>
        </w:rPr>
        <w:t xml:space="preserve"> </w:t>
      </w:r>
      <w:r w:rsidRPr="008E47F1">
        <w:rPr>
          <w:rFonts w:ascii="Arial" w:hAnsi="Arial" w:cs="Arial"/>
          <w:color w:val="auto"/>
          <w:sz w:val="22"/>
          <w:szCs w:val="22"/>
        </w:rPr>
        <w:t>(Accessed: 20 April 2022).</w:t>
      </w:r>
      <w:bookmarkEnd w:id="33"/>
    </w:p>
    <w:p w14:paraId="02B6DC35" w14:textId="77777777" w:rsidR="00162341" w:rsidRPr="008E47F1" w:rsidRDefault="00162341" w:rsidP="008E47F1">
      <w:pPr>
        <w:spacing w:line="360" w:lineRule="auto"/>
        <w:jc w:val="both"/>
        <w:rPr>
          <w:rFonts w:cs="Arial"/>
        </w:rPr>
      </w:pPr>
    </w:p>
    <w:p w14:paraId="3C2A832B" w14:textId="3539FA0E" w:rsidR="00162341" w:rsidRPr="008E47F1" w:rsidRDefault="00162341" w:rsidP="008E47F1">
      <w:pPr>
        <w:spacing w:after="0" w:line="360" w:lineRule="auto"/>
        <w:jc w:val="both"/>
        <w:rPr>
          <w:rFonts w:eastAsia="Times New Roman" w:cs="Arial"/>
          <w:lang w:eastAsia="en-GB"/>
        </w:rPr>
      </w:pPr>
      <w:r w:rsidRPr="008E47F1">
        <w:rPr>
          <w:rFonts w:eastAsia="Times New Roman" w:cs="Arial"/>
          <w:lang w:eastAsia="en-GB"/>
        </w:rPr>
        <w:t xml:space="preserve">Sachdev, P.S., Blacker, D., Blazer, D.G., Ganguli, M., </w:t>
      </w:r>
      <w:proofErr w:type="spellStart"/>
      <w:r w:rsidRPr="008E47F1">
        <w:rPr>
          <w:rFonts w:eastAsia="Times New Roman" w:cs="Arial"/>
          <w:lang w:eastAsia="en-GB"/>
        </w:rPr>
        <w:t>Jeste</w:t>
      </w:r>
      <w:proofErr w:type="spellEnd"/>
      <w:r w:rsidRPr="008E47F1">
        <w:rPr>
          <w:rFonts w:eastAsia="Times New Roman" w:cs="Arial"/>
          <w:lang w:eastAsia="en-GB"/>
        </w:rPr>
        <w:t xml:space="preserve">, D.V., Paulsen, J.S. and Petersen, R.C. (2014) </w:t>
      </w:r>
      <w:r w:rsidR="00F55C5E" w:rsidRPr="008E47F1">
        <w:rPr>
          <w:rFonts w:eastAsia="Times New Roman" w:cs="Arial"/>
          <w:lang w:eastAsia="en-GB"/>
        </w:rPr>
        <w:t>‘</w:t>
      </w:r>
      <w:r w:rsidRPr="008E47F1">
        <w:rPr>
          <w:rFonts w:eastAsia="Times New Roman" w:cs="Arial"/>
          <w:lang w:eastAsia="en-GB"/>
        </w:rPr>
        <w:t>Classifying neurocognitive disorders: the DSM-5 approach</w:t>
      </w:r>
      <w:r w:rsidR="00F55C5E" w:rsidRPr="008E47F1">
        <w:rPr>
          <w:rFonts w:eastAsia="Times New Roman" w:cs="Arial"/>
          <w:lang w:eastAsia="en-GB"/>
        </w:rPr>
        <w:t>’</w:t>
      </w:r>
      <w:r w:rsidRPr="008E47F1">
        <w:rPr>
          <w:rFonts w:eastAsia="Times New Roman" w:cs="Arial"/>
          <w:lang w:eastAsia="en-GB"/>
        </w:rPr>
        <w:t xml:space="preserve">, </w:t>
      </w:r>
      <w:r w:rsidRPr="008E47F1">
        <w:rPr>
          <w:rFonts w:eastAsia="Times New Roman" w:cs="Arial"/>
          <w:i/>
          <w:iCs/>
          <w:lang w:eastAsia="en-GB"/>
        </w:rPr>
        <w:t>Nature Reviews Neurology</w:t>
      </w:r>
      <w:r w:rsidRPr="008E47F1">
        <w:rPr>
          <w:rFonts w:eastAsia="Times New Roman" w:cs="Arial"/>
          <w:lang w:eastAsia="en-GB"/>
        </w:rPr>
        <w:t>, 10(11), pp.634-642.</w:t>
      </w:r>
    </w:p>
    <w:p w14:paraId="45F6DF04" w14:textId="77777777" w:rsidR="00162341" w:rsidRPr="008E47F1" w:rsidRDefault="00162341" w:rsidP="008E47F1">
      <w:pPr>
        <w:spacing w:after="0" w:line="360" w:lineRule="auto"/>
        <w:jc w:val="both"/>
        <w:rPr>
          <w:rFonts w:eastAsia="Times New Roman" w:cs="Arial"/>
          <w:lang w:eastAsia="en-GB"/>
        </w:rPr>
      </w:pPr>
    </w:p>
    <w:p w14:paraId="2AD6777E" w14:textId="2DF10927" w:rsidR="00162341" w:rsidRPr="008E47F1" w:rsidRDefault="00162341" w:rsidP="008E47F1">
      <w:pPr>
        <w:spacing w:line="360" w:lineRule="auto"/>
        <w:jc w:val="both"/>
        <w:rPr>
          <w:rFonts w:cs="Arial"/>
        </w:rPr>
      </w:pPr>
      <w:proofErr w:type="spellStart"/>
      <w:r w:rsidRPr="008E47F1">
        <w:rPr>
          <w:rFonts w:cs="Arial"/>
        </w:rPr>
        <w:t>Tampi</w:t>
      </w:r>
      <w:proofErr w:type="spellEnd"/>
      <w:r w:rsidRPr="008E47F1">
        <w:rPr>
          <w:rFonts w:cs="Arial"/>
        </w:rPr>
        <w:t xml:space="preserve">, R. R., </w:t>
      </w:r>
      <w:proofErr w:type="spellStart"/>
      <w:r w:rsidRPr="008E47F1">
        <w:rPr>
          <w:rFonts w:cs="Arial"/>
        </w:rPr>
        <w:t>Tampi</w:t>
      </w:r>
      <w:proofErr w:type="spellEnd"/>
      <w:r w:rsidRPr="008E47F1">
        <w:rPr>
          <w:rFonts w:cs="Arial"/>
        </w:rPr>
        <w:t xml:space="preserve">, D. J., Balachandran, S., &amp; Srinivasan, S. (2016) </w:t>
      </w:r>
      <w:r w:rsidR="00F55C5E" w:rsidRPr="008E47F1">
        <w:rPr>
          <w:rFonts w:cs="Arial"/>
        </w:rPr>
        <w:t>‘</w:t>
      </w:r>
      <w:r w:rsidRPr="008E47F1">
        <w:rPr>
          <w:rFonts w:cs="Arial"/>
        </w:rPr>
        <w:t>Antipsychotic use in dementia: a systematic review of benefits and risks from meta-analyses</w:t>
      </w:r>
      <w:r w:rsidR="00F55C5E" w:rsidRPr="008E47F1">
        <w:rPr>
          <w:rFonts w:cs="Arial"/>
        </w:rPr>
        <w:t>’</w:t>
      </w:r>
      <w:r w:rsidRPr="008E47F1">
        <w:rPr>
          <w:rFonts w:cs="Arial"/>
        </w:rPr>
        <w:t xml:space="preserve">, </w:t>
      </w:r>
      <w:r w:rsidRPr="008E47F1">
        <w:rPr>
          <w:rFonts w:cs="Arial"/>
          <w:i/>
          <w:iCs/>
        </w:rPr>
        <w:t>Therapeutic advances in chronic disease</w:t>
      </w:r>
      <w:r w:rsidRPr="008E47F1">
        <w:rPr>
          <w:rFonts w:cs="Arial"/>
        </w:rPr>
        <w:t xml:space="preserve">, 7(5), 229–245. </w:t>
      </w:r>
      <w:hyperlink r:id="rId26" w:history="1">
        <w:r w:rsidRPr="008E47F1">
          <w:rPr>
            <w:rStyle w:val="Hyperlink"/>
            <w:rFonts w:cs="Arial"/>
            <w:color w:val="auto"/>
            <w:u w:val="none"/>
          </w:rPr>
          <w:t>https://doi.org/10.1177/2040622316658463</w:t>
        </w:r>
      </w:hyperlink>
      <w:r w:rsidRPr="008E47F1">
        <w:rPr>
          <w:rStyle w:val="Hyperlink"/>
          <w:rFonts w:cs="Arial"/>
          <w:color w:val="auto"/>
          <w:u w:val="none"/>
        </w:rPr>
        <w:t>.</w:t>
      </w:r>
    </w:p>
    <w:p w14:paraId="00B2EADA" w14:textId="715D1999" w:rsidR="00162341" w:rsidRPr="008E47F1" w:rsidRDefault="00162341" w:rsidP="008E47F1">
      <w:pPr>
        <w:pStyle w:val="Heading1"/>
        <w:spacing w:line="360" w:lineRule="auto"/>
        <w:jc w:val="both"/>
        <w:rPr>
          <w:rFonts w:ascii="Arial" w:hAnsi="Arial" w:cs="Arial"/>
          <w:color w:val="auto"/>
          <w:sz w:val="22"/>
          <w:szCs w:val="22"/>
        </w:rPr>
      </w:pPr>
      <w:bookmarkStart w:id="34" w:name="_Toc101477656"/>
      <w:r w:rsidRPr="008E47F1">
        <w:rPr>
          <w:rFonts w:ascii="Arial" w:hAnsi="Arial" w:cs="Arial"/>
          <w:color w:val="auto"/>
          <w:sz w:val="22"/>
          <w:szCs w:val="22"/>
        </w:rPr>
        <w:t xml:space="preserve">The </w:t>
      </w:r>
      <w:proofErr w:type="spellStart"/>
      <w:r w:rsidRPr="008E47F1">
        <w:rPr>
          <w:rFonts w:ascii="Arial" w:hAnsi="Arial" w:cs="Arial"/>
          <w:color w:val="auto"/>
          <w:sz w:val="22"/>
          <w:szCs w:val="22"/>
        </w:rPr>
        <w:t>Centers</w:t>
      </w:r>
      <w:proofErr w:type="spellEnd"/>
      <w:r w:rsidRPr="008E47F1">
        <w:rPr>
          <w:rFonts w:ascii="Arial" w:hAnsi="Arial" w:cs="Arial"/>
          <w:color w:val="auto"/>
          <w:sz w:val="22"/>
          <w:szCs w:val="22"/>
        </w:rPr>
        <w:t xml:space="preserve"> for Disease Control and Prevention (2015) </w:t>
      </w:r>
      <w:r w:rsidRPr="008E47F1">
        <w:rPr>
          <w:rFonts w:ascii="Arial" w:hAnsi="Arial" w:cs="Arial"/>
          <w:i/>
          <w:iCs/>
          <w:color w:val="auto"/>
          <w:sz w:val="22"/>
          <w:szCs w:val="22"/>
        </w:rPr>
        <w:t>Addressing Stigma Associated with Alzheimer</w:t>
      </w:r>
      <w:r w:rsidR="00F55C5E" w:rsidRPr="008E47F1">
        <w:rPr>
          <w:rFonts w:ascii="Arial" w:hAnsi="Arial" w:cs="Arial"/>
          <w:i/>
          <w:iCs/>
          <w:color w:val="auto"/>
          <w:sz w:val="22"/>
          <w:szCs w:val="22"/>
        </w:rPr>
        <w:t>’</w:t>
      </w:r>
      <w:r w:rsidRPr="008E47F1">
        <w:rPr>
          <w:rFonts w:ascii="Arial" w:hAnsi="Arial" w:cs="Arial"/>
          <w:i/>
          <w:iCs/>
          <w:color w:val="auto"/>
          <w:sz w:val="22"/>
          <w:szCs w:val="22"/>
        </w:rPr>
        <w:t xml:space="preserve">s Disease </w:t>
      </w:r>
      <w:proofErr w:type="gramStart"/>
      <w:r w:rsidRPr="008E47F1">
        <w:rPr>
          <w:rFonts w:ascii="Arial" w:hAnsi="Arial" w:cs="Arial"/>
          <w:i/>
          <w:iCs/>
          <w:color w:val="auto"/>
          <w:sz w:val="22"/>
          <w:szCs w:val="22"/>
        </w:rPr>
        <w:t>And</w:t>
      </w:r>
      <w:proofErr w:type="gramEnd"/>
      <w:r w:rsidRPr="008E47F1">
        <w:rPr>
          <w:rFonts w:ascii="Arial" w:hAnsi="Arial" w:cs="Arial"/>
          <w:i/>
          <w:iCs/>
          <w:color w:val="auto"/>
          <w:sz w:val="22"/>
          <w:szCs w:val="22"/>
        </w:rPr>
        <w:t xml:space="preserve"> Other Dementias: Role of the Public Health and Aging Services Networks.</w:t>
      </w:r>
      <w:r w:rsidRPr="008E47F1">
        <w:rPr>
          <w:rFonts w:ascii="Arial" w:hAnsi="Arial" w:cs="Arial"/>
          <w:color w:val="auto"/>
          <w:sz w:val="22"/>
          <w:szCs w:val="22"/>
        </w:rPr>
        <w:t xml:space="preserve"> Available at: </w:t>
      </w:r>
      <w:hyperlink r:id="rId27" w:history="1">
        <w:r w:rsidRPr="008E47F1">
          <w:rPr>
            <w:rStyle w:val="Hyperlink"/>
            <w:rFonts w:ascii="Arial" w:hAnsi="Arial" w:cs="Arial"/>
            <w:color w:val="auto"/>
            <w:sz w:val="22"/>
            <w:szCs w:val="22"/>
            <w:u w:val="none"/>
          </w:rPr>
          <w:t>https://www.cdc.gov/aging/pdf/stigma-and-ad-brief-july-2015.pdf</w:t>
        </w:r>
      </w:hyperlink>
      <w:r w:rsidRPr="008E47F1">
        <w:rPr>
          <w:rFonts w:ascii="Arial" w:hAnsi="Arial" w:cs="Arial"/>
          <w:color w:val="auto"/>
          <w:sz w:val="22"/>
          <w:szCs w:val="22"/>
        </w:rPr>
        <w:t xml:space="preserve"> (Accessed: 14 April 2022).</w:t>
      </w:r>
      <w:bookmarkEnd w:id="34"/>
    </w:p>
    <w:p w14:paraId="6AE86B02" w14:textId="3D230627" w:rsidR="00162341" w:rsidRPr="008E47F1" w:rsidRDefault="00162341" w:rsidP="008E47F1">
      <w:pPr>
        <w:pStyle w:val="Heading1"/>
        <w:spacing w:line="360" w:lineRule="auto"/>
        <w:jc w:val="both"/>
        <w:rPr>
          <w:rFonts w:ascii="Arial" w:hAnsi="Arial" w:cs="Arial"/>
          <w:color w:val="auto"/>
          <w:sz w:val="22"/>
          <w:szCs w:val="22"/>
        </w:rPr>
      </w:pPr>
      <w:bookmarkStart w:id="35" w:name="_Toc101477657"/>
      <w:r w:rsidRPr="008E47F1">
        <w:rPr>
          <w:rFonts w:ascii="Arial" w:hAnsi="Arial" w:cs="Arial"/>
          <w:color w:val="auto"/>
          <w:sz w:val="22"/>
          <w:szCs w:val="22"/>
        </w:rPr>
        <w:t xml:space="preserve">The Fisher </w:t>
      </w:r>
      <w:proofErr w:type="spellStart"/>
      <w:r w:rsidRPr="008E47F1">
        <w:rPr>
          <w:rFonts w:ascii="Arial" w:hAnsi="Arial" w:cs="Arial"/>
          <w:color w:val="auto"/>
          <w:sz w:val="22"/>
          <w:szCs w:val="22"/>
        </w:rPr>
        <w:t>Center</w:t>
      </w:r>
      <w:proofErr w:type="spellEnd"/>
      <w:r w:rsidRPr="008E47F1">
        <w:rPr>
          <w:rFonts w:ascii="Arial" w:hAnsi="Arial" w:cs="Arial"/>
          <w:color w:val="auto"/>
          <w:sz w:val="22"/>
          <w:szCs w:val="22"/>
        </w:rPr>
        <w:t xml:space="preserve"> for Alzheimer</w:t>
      </w:r>
      <w:r w:rsidR="00F55C5E" w:rsidRPr="008E47F1">
        <w:rPr>
          <w:rFonts w:ascii="Arial" w:hAnsi="Arial" w:cs="Arial"/>
          <w:color w:val="auto"/>
          <w:sz w:val="22"/>
          <w:szCs w:val="22"/>
        </w:rPr>
        <w:t>’</w:t>
      </w:r>
      <w:r w:rsidRPr="008E47F1">
        <w:rPr>
          <w:rFonts w:ascii="Arial" w:hAnsi="Arial" w:cs="Arial"/>
          <w:color w:val="auto"/>
          <w:sz w:val="22"/>
          <w:szCs w:val="22"/>
        </w:rPr>
        <w:t>s Research Foundation (2006) Alzheimer</w:t>
      </w:r>
      <w:r w:rsidR="00F55C5E" w:rsidRPr="008E47F1">
        <w:rPr>
          <w:rFonts w:ascii="Arial" w:hAnsi="Arial" w:cs="Arial"/>
          <w:color w:val="auto"/>
          <w:sz w:val="22"/>
          <w:szCs w:val="22"/>
        </w:rPr>
        <w:t>’</w:t>
      </w:r>
      <w:r w:rsidRPr="008E47F1">
        <w:rPr>
          <w:rFonts w:ascii="Arial" w:hAnsi="Arial" w:cs="Arial"/>
          <w:color w:val="auto"/>
          <w:sz w:val="22"/>
          <w:szCs w:val="22"/>
        </w:rPr>
        <w:t>s Then and Now: 100 Years of Providing Care for Those in Need. Available at: https://www.alzinfo.org/articles/drugs-and-treatment-38/(Accessed: 19 April 2022).</w:t>
      </w:r>
      <w:bookmarkEnd w:id="35"/>
    </w:p>
    <w:p w14:paraId="715E264F" w14:textId="77777777" w:rsidR="00162341" w:rsidRPr="008E47F1" w:rsidRDefault="00162341" w:rsidP="008E47F1">
      <w:pPr>
        <w:spacing w:line="360" w:lineRule="auto"/>
        <w:jc w:val="both"/>
        <w:rPr>
          <w:rFonts w:cs="Arial"/>
        </w:rPr>
      </w:pPr>
    </w:p>
    <w:p w14:paraId="43F0905F" w14:textId="603D34A3" w:rsidR="00162341" w:rsidRPr="008E47F1" w:rsidRDefault="00162341" w:rsidP="008E47F1">
      <w:pPr>
        <w:spacing w:after="0" w:line="360" w:lineRule="auto"/>
        <w:jc w:val="both"/>
        <w:rPr>
          <w:rFonts w:eastAsia="Times New Roman" w:cs="Arial"/>
          <w:lang w:eastAsia="en-GB"/>
        </w:rPr>
      </w:pPr>
      <w:r w:rsidRPr="008E47F1">
        <w:rPr>
          <w:rFonts w:eastAsia="Times New Roman" w:cs="Arial"/>
          <w:lang w:eastAsia="en-GB"/>
        </w:rPr>
        <w:t xml:space="preserve">Woods, B., </w:t>
      </w:r>
      <w:proofErr w:type="spellStart"/>
      <w:r w:rsidRPr="008E47F1">
        <w:rPr>
          <w:rFonts w:eastAsia="Times New Roman" w:cs="Arial"/>
          <w:lang w:eastAsia="en-GB"/>
        </w:rPr>
        <w:t>O</w:t>
      </w:r>
      <w:r w:rsidR="00F55C5E" w:rsidRPr="008E47F1">
        <w:rPr>
          <w:rFonts w:eastAsia="Times New Roman" w:cs="Arial"/>
          <w:lang w:eastAsia="en-GB"/>
        </w:rPr>
        <w:t>’</w:t>
      </w:r>
      <w:r w:rsidRPr="008E47F1">
        <w:rPr>
          <w:rFonts w:eastAsia="Times New Roman" w:cs="Arial"/>
          <w:lang w:eastAsia="en-GB"/>
        </w:rPr>
        <w:t>Philbin</w:t>
      </w:r>
      <w:proofErr w:type="spellEnd"/>
      <w:r w:rsidRPr="008E47F1">
        <w:rPr>
          <w:rFonts w:eastAsia="Times New Roman" w:cs="Arial"/>
          <w:lang w:eastAsia="en-GB"/>
        </w:rPr>
        <w:t xml:space="preserve">, L., Farrell, E.M., Spector, A.E. and </w:t>
      </w:r>
      <w:proofErr w:type="spellStart"/>
      <w:r w:rsidRPr="008E47F1">
        <w:rPr>
          <w:rFonts w:eastAsia="Times New Roman" w:cs="Arial"/>
          <w:lang w:eastAsia="en-GB"/>
        </w:rPr>
        <w:t>Orrell</w:t>
      </w:r>
      <w:proofErr w:type="spellEnd"/>
      <w:r w:rsidRPr="008E47F1">
        <w:rPr>
          <w:rFonts w:eastAsia="Times New Roman" w:cs="Arial"/>
          <w:lang w:eastAsia="en-GB"/>
        </w:rPr>
        <w:t xml:space="preserve">, M. (2018) </w:t>
      </w:r>
      <w:r w:rsidR="00F55C5E" w:rsidRPr="008E47F1">
        <w:rPr>
          <w:rFonts w:eastAsia="Times New Roman" w:cs="Arial"/>
          <w:lang w:eastAsia="en-GB"/>
        </w:rPr>
        <w:t>‘</w:t>
      </w:r>
      <w:r w:rsidRPr="008E47F1">
        <w:rPr>
          <w:rFonts w:eastAsia="Times New Roman" w:cs="Arial"/>
          <w:lang w:eastAsia="en-GB"/>
        </w:rPr>
        <w:t>Reminiscence therapy for dementia</w:t>
      </w:r>
      <w:r w:rsidR="00F55C5E" w:rsidRPr="008E47F1">
        <w:rPr>
          <w:rFonts w:eastAsia="Times New Roman" w:cs="Arial"/>
          <w:lang w:eastAsia="en-GB"/>
        </w:rPr>
        <w:t>’</w:t>
      </w:r>
      <w:r w:rsidRPr="008E47F1">
        <w:rPr>
          <w:rFonts w:eastAsia="Times New Roman" w:cs="Arial"/>
          <w:lang w:eastAsia="en-GB"/>
        </w:rPr>
        <w:t xml:space="preserve">, </w:t>
      </w:r>
      <w:r w:rsidRPr="008E47F1">
        <w:rPr>
          <w:rFonts w:eastAsia="Times New Roman" w:cs="Arial"/>
          <w:i/>
          <w:iCs/>
          <w:lang w:eastAsia="en-GB"/>
        </w:rPr>
        <w:t>Cochrane database of systematic reviews</w:t>
      </w:r>
      <w:r w:rsidRPr="008E47F1">
        <w:rPr>
          <w:rFonts w:eastAsia="Times New Roman" w:cs="Arial"/>
          <w:lang w:eastAsia="en-GB"/>
        </w:rPr>
        <w:t>, (3).</w:t>
      </w:r>
    </w:p>
    <w:p w14:paraId="7EDF6719" w14:textId="77777777" w:rsidR="00162341" w:rsidRPr="008E47F1" w:rsidRDefault="00162341" w:rsidP="008E47F1">
      <w:pPr>
        <w:spacing w:line="360" w:lineRule="auto"/>
        <w:jc w:val="both"/>
        <w:rPr>
          <w:rStyle w:val="Hyperlink"/>
          <w:rFonts w:cs="Arial"/>
          <w:color w:val="auto"/>
          <w:u w:val="none"/>
        </w:rPr>
      </w:pPr>
      <w:r w:rsidRPr="008E47F1">
        <w:rPr>
          <w:rStyle w:val="xui-provider"/>
          <w:rFonts w:cs="Arial"/>
        </w:rPr>
        <w:lastRenderedPageBreak/>
        <w:t>World Health Organisation (2010) The ICD-10 classification of mental and behavioural disorders: clinical descriptions and diagnostic guidelines. In: </w:t>
      </w:r>
      <w:r w:rsidRPr="008E47F1">
        <w:rPr>
          <w:rStyle w:val="xui-provider"/>
          <w:rFonts w:cs="Arial"/>
          <w:i/>
          <w:iCs/>
        </w:rPr>
        <w:t>World Health Organisation International</w:t>
      </w:r>
      <w:r w:rsidRPr="008E47F1">
        <w:rPr>
          <w:rStyle w:val="xui-provider"/>
          <w:rFonts w:cs="Arial"/>
        </w:rPr>
        <w:t>, 10th ed. [online] Geneva: World Health Organisation. Available at: </w:t>
      </w:r>
      <w:hyperlink r:id="rId28" w:tgtFrame="_blank" w:tooltip="https://icd.who.int/browse10/2010/en." w:history="1">
        <w:r w:rsidRPr="008E47F1">
          <w:rPr>
            <w:rStyle w:val="Hyperlink"/>
            <w:rFonts w:cs="Arial"/>
            <w:color w:val="auto"/>
            <w:u w:val="none"/>
          </w:rPr>
          <w:t>https://icd.who.int/browse10/2010/en.</w:t>
        </w:r>
      </w:hyperlink>
    </w:p>
    <w:p w14:paraId="5B831B13" w14:textId="77777777" w:rsidR="00162341" w:rsidRPr="008E47F1" w:rsidRDefault="00162341" w:rsidP="008E47F1">
      <w:pPr>
        <w:pStyle w:val="Heading1"/>
        <w:spacing w:line="360" w:lineRule="auto"/>
        <w:jc w:val="both"/>
        <w:rPr>
          <w:rFonts w:ascii="Arial" w:hAnsi="Arial" w:cs="Arial"/>
          <w:color w:val="auto"/>
          <w:sz w:val="22"/>
          <w:szCs w:val="22"/>
        </w:rPr>
      </w:pPr>
      <w:bookmarkStart w:id="36" w:name="_Toc101477658"/>
      <w:r w:rsidRPr="008E47F1">
        <w:rPr>
          <w:rFonts w:ascii="Arial" w:hAnsi="Arial" w:cs="Arial"/>
          <w:color w:val="auto"/>
          <w:sz w:val="22"/>
          <w:szCs w:val="22"/>
        </w:rPr>
        <w:t xml:space="preserve">World Health Organisation (2021) </w:t>
      </w:r>
      <w:r w:rsidRPr="008E47F1">
        <w:rPr>
          <w:rFonts w:ascii="Arial" w:hAnsi="Arial" w:cs="Arial"/>
          <w:i/>
          <w:iCs/>
          <w:color w:val="auto"/>
          <w:sz w:val="22"/>
          <w:szCs w:val="22"/>
        </w:rPr>
        <w:t>Dementia.</w:t>
      </w:r>
      <w:r w:rsidRPr="008E47F1">
        <w:rPr>
          <w:rFonts w:ascii="Arial" w:hAnsi="Arial" w:cs="Arial"/>
          <w:color w:val="auto"/>
          <w:sz w:val="22"/>
          <w:szCs w:val="22"/>
        </w:rPr>
        <w:t xml:space="preserve"> Available at: </w:t>
      </w:r>
      <w:hyperlink r:id="rId29" w:history="1">
        <w:r w:rsidRPr="008E47F1">
          <w:rPr>
            <w:rStyle w:val="Hyperlink"/>
            <w:rFonts w:ascii="Arial" w:hAnsi="Arial" w:cs="Arial"/>
            <w:color w:val="auto"/>
            <w:sz w:val="22"/>
            <w:szCs w:val="22"/>
            <w:u w:val="none"/>
          </w:rPr>
          <w:t>https://www.who.int/news-room/fact-sheets/detail/dementia</w:t>
        </w:r>
      </w:hyperlink>
      <w:r w:rsidRPr="008E47F1">
        <w:rPr>
          <w:rFonts w:ascii="Arial" w:hAnsi="Arial" w:cs="Arial"/>
          <w:color w:val="auto"/>
          <w:sz w:val="22"/>
          <w:szCs w:val="22"/>
        </w:rPr>
        <w:t xml:space="preserve"> (Accessed: 14 April 2022).</w:t>
      </w:r>
      <w:bookmarkEnd w:id="36"/>
    </w:p>
    <w:p w14:paraId="4FB27E72" w14:textId="77777777" w:rsidR="00162341" w:rsidRPr="00B36497" w:rsidRDefault="00162341" w:rsidP="00162341">
      <w:pPr>
        <w:spacing w:line="360" w:lineRule="auto"/>
        <w:jc w:val="both"/>
        <w:rPr>
          <w:rFonts w:cs="Arial"/>
        </w:rPr>
      </w:pPr>
    </w:p>
    <w:p w14:paraId="0DA9AD64" w14:textId="77777777" w:rsidR="00162341" w:rsidRPr="00B36497" w:rsidRDefault="00162341" w:rsidP="00162341">
      <w:pPr>
        <w:spacing w:after="0" w:line="360" w:lineRule="auto"/>
        <w:jc w:val="both"/>
        <w:rPr>
          <w:rFonts w:ascii="Times New Roman" w:eastAsia="Times New Roman" w:hAnsi="Times New Roman" w:cs="Times New Roman"/>
          <w:lang w:eastAsia="en-GB"/>
        </w:rPr>
      </w:pPr>
    </w:p>
    <w:p w14:paraId="416D7DDD" w14:textId="77777777" w:rsidR="00162341" w:rsidRPr="00B85721" w:rsidRDefault="00162341" w:rsidP="00162341">
      <w:pPr>
        <w:spacing w:after="0" w:line="240" w:lineRule="auto"/>
        <w:jc w:val="both"/>
        <w:rPr>
          <w:rFonts w:ascii="Times New Roman" w:eastAsia="Times New Roman" w:hAnsi="Times New Roman" w:cs="Times New Roman"/>
          <w:lang w:eastAsia="en-GB"/>
        </w:rPr>
      </w:pPr>
    </w:p>
    <w:p w14:paraId="20826B64" w14:textId="77777777" w:rsidR="00162341" w:rsidRPr="00A85C3C" w:rsidRDefault="00162341" w:rsidP="00162341"/>
    <w:p w14:paraId="3B3F4A35" w14:textId="77777777" w:rsidR="00162341" w:rsidRPr="00162341" w:rsidRDefault="00162341" w:rsidP="00162341"/>
    <w:p w14:paraId="2AE8E87A" w14:textId="77777777" w:rsidR="00A643A9" w:rsidRPr="00294A86" w:rsidRDefault="00A643A9" w:rsidP="00A643A9">
      <w:pPr>
        <w:rPr>
          <w:lang w:eastAsia="en-GB"/>
        </w:rPr>
      </w:pPr>
    </w:p>
    <w:p w14:paraId="6D1EC314" w14:textId="77777777" w:rsidR="004E2230" w:rsidRDefault="004E2230"/>
    <w:sectPr w:rsidR="004E2230" w:rsidSect="00A643A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7FA2F" w14:textId="77777777" w:rsidR="00C90173" w:rsidRDefault="00C90173" w:rsidP="00A643A9">
      <w:pPr>
        <w:spacing w:after="0" w:line="240" w:lineRule="auto"/>
      </w:pPr>
      <w:r>
        <w:separator/>
      </w:r>
    </w:p>
  </w:endnote>
  <w:endnote w:type="continuationSeparator" w:id="0">
    <w:p w14:paraId="250E5AFE" w14:textId="77777777" w:rsidR="00C90173" w:rsidRDefault="00C90173" w:rsidP="00A64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eaming Outloud Script Pro">
    <w:altName w:val="Dreaming Outloud Script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AA70C" w14:textId="77777777" w:rsidR="00C90173" w:rsidRDefault="00C90173" w:rsidP="00A643A9">
      <w:pPr>
        <w:spacing w:after="0" w:line="240" w:lineRule="auto"/>
      </w:pPr>
      <w:r>
        <w:separator/>
      </w:r>
    </w:p>
  </w:footnote>
  <w:footnote w:type="continuationSeparator" w:id="0">
    <w:p w14:paraId="519D7FCA" w14:textId="77777777" w:rsidR="00C90173" w:rsidRDefault="00C90173" w:rsidP="00A643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wNTM0MjUyNbE0NLBQ0lEKTi0uzszPAykwqgUAcIaeDSwAAAA="/>
  </w:docVars>
  <w:rsids>
    <w:rsidRoot w:val="00A643A9"/>
    <w:rsid w:val="00010A2E"/>
    <w:rsid w:val="000E5E72"/>
    <w:rsid w:val="00162341"/>
    <w:rsid w:val="001F4915"/>
    <w:rsid w:val="00243A0A"/>
    <w:rsid w:val="002C42B3"/>
    <w:rsid w:val="002D49CE"/>
    <w:rsid w:val="0034692A"/>
    <w:rsid w:val="004E2230"/>
    <w:rsid w:val="0062487D"/>
    <w:rsid w:val="006E0304"/>
    <w:rsid w:val="006F4854"/>
    <w:rsid w:val="007A251D"/>
    <w:rsid w:val="008D7FF8"/>
    <w:rsid w:val="008E47F1"/>
    <w:rsid w:val="0095666D"/>
    <w:rsid w:val="00A16FB3"/>
    <w:rsid w:val="00A643A9"/>
    <w:rsid w:val="00B4315B"/>
    <w:rsid w:val="00C90173"/>
    <w:rsid w:val="00DE1E81"/>
    <w:rsid w:val="00F51699"/>
    <w:rsid w:val="00F55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4EA9F"/>
  <w15:chartTrackingRefBased/>
  <w15:docId w15:val="{9B06371B-4DAF-4123-BC78-31368ED5F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3A9"/>
    <w:rPr>
      <w:rFonts w:ascii="Arial" w:hAnsi="Arial"/>
    </w:rPr>
  </w:style>
  <w:style w:type="paragraph" w:styleId="Heading1">
    <w:name w:val="heading 1"/>
    <w:basedOn w:val="Normal"/>
    <w:next w:val="Normal"/>
    <w:link w:val="Heading1Char"/>
    <w:uiPriority w:val="9"/>
    <w:qFormat/>
    <w:rsid w:val="00A643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43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23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A643A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3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43A9"/>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A643A9"/>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A643A9"/>
    <w:rPr>
      <w:color w:val="0563C1" w:themeColor="hyperlink"/>
      <w:u w:val="single"/>
    </w:rPr>
  </w:style>
  <w:style w:type="character" w:customStyle="1" w:styleId="label">
    <w:name w:val="label"/>
    <w:basedOn w:val="DefaultParagraphFont"/>
    <w:rsid w:val="00A643A9"/>
  </w:style>
  <w:style w:type="character" w:customStyle="1" w:styleId="hgkelc">
    <w:name w:val="hgkelc"/>
    <w:basedOn w:val="DefaultParagraphFont"/>
    <w:rsid w:val="00A643A9"/>
  </w:style>
  <w:style w:type="character" w:customStyle="1" w:styleId="xui-provider">
    <w:name w:val="x_ui-provider"/>
    <w:basedOn w:val="DefaultParagraphFont"/>
    <w:rsid w:val="00A643A9"/>
  </w:style>
  <w:style w:type="paragraph" w:styleId="NoSpacing">
    <w:name w:val="No Spacing"/>
    <w:link w:val="NoSpacingChar"/>
    <w:uiPriority w:val="1"/>
    <w:qFormat/>
    <w:rsid w:val="00A643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43A9"/>
    <w:rPr>
      <w:rFonts w:eastAsiaTheme="minorEastAsia"/>
      <w:lang w:val="en-US"/>
    </w:rPr>
  </w:style>
  <w:style w:type="paragraph" w:styleId="TOCHeading">
    <w:name w:val="TOC Heading"/>
    <w:basedOn w:val="Heading1"/>
    <w:next w:val="Normal"/>
    <w:uiPriority w:val="39"/>
    <w:unhideWhenUsed/>
    <w:qFormat/>
    <w:rsid w:val="00A643A9"/>
    <w:pPr>
      <w:outlineLvl w:val="9"/>
    </w:pPr>
    <w:rPr>
      <w:lang w:val="en-US"/>
    </w:rPr>
  </w:style>
  <w:style w:type="paragraph" w:styleId="TOC1">
    <w:name w:val="toc 1"/>
    <w:basedOn w:val="Normal"/>
    <w:next w:val="Normal"/>
    <w:autoRedefine/>
    <w:uiPriority w:val="39"/>
    <w:unhideWhenUsed/>
    <w:rsid w:val="00A643A9"/>
    <w:pPr>
      <w:spacing w:after="100"/>
    </w:pPr>
  </w:style>
  <w:style w:type="paragraph" w:styleId="TOC2">
    <w:name w:val="toc 2"/>
    <w:basedOn w:val="Normal"/>
    <w:next w:val="Normal"/>
    <w:autoRedefine/>
    <w:uiPriority w:val="39"/>
    <w:unhideWhenUsed/>
    <w:rsid w:val="00A643A9"/>
    <w:pPr>
      <w:spacing w:after="100"/>
      <w:ind w:left="220"/>
    </w:pPr>
  </w:style>
  <w:style w:type="paragraph" w:styleId="Header">
    <w:name w:val="header"/>
    <w:basedOn w:val="Normal"/>
    <w:link w:val="HeaderChar"/>
    <w:uiPriority w:val="99"/>
    <w:unhideWhenUsed/>
    <w:rsid w:val="00A64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3A9"/>
    <w:rPr>
      <w:rFonts w:ascii="Arial" w:hAnsi="Arial"/>
    </w:rPr>
  </w:style>
  <w:style w:type="paragraph" w:styleId="Footer">
    <w:name w:val="footer"/>
    <w:basedOn w:val="Normal"/>
    <w:link w:val="FooterChar"/>
    <w:uiPriority w:val="99"/>
    <w:unhideWhenUsed/>
    <w:rsid w:val="00A64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3A9"/>
    <w:rPr>
      <w:rFonts w:ascii="Arial" w:hAnsi="Arial"/>
    </w:rPr>
  </w:style>
  <w:style w:type="character" w:customStyle="1" w:styleId="Heading3Char">
    <w:name w:val="Heading 3 Char"/>
    <w:basedOn w:val="DefaultParagraphFont"/>
    <w:link w:val="Heading3"/>
    <w:uiPriority w:val="9"/>
    <w:rsid w:val="0016234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62341"/>
    <w:rPr>
      <w:b/>
      <w:bCs/>
    </w:rPr>
  </w:style>
  <w:style w:type="paragraph" w:styleId="TOC3">
    <w:name w:val="toc 3"/>
    <w:basedOn w:val="Normal"/>
    <w:next w:val="Normal"/>
    <w:autoRedefine/>
    <w:uiPriority w:val="39"/>
    <w:unhideWhenUsed/>
    <w:rsid w:val="00162341"/>
    <w:pPr>
      <w:spacing w:after="100"/>
      <w:ind w:left="440"/>
    </w:pPr>
  </w:style>
  <w:style w:type="character" w:customStyle="1" w:styleId="labelcontent">
    <w:name w:val="label_content"/>
    <w:basedOn w:val="DefaultParagraphFont"/>
    <w:rsid w:val="00243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browse10/2010/en" TargetMode="External"/><Relationship Id="rId13" Type="http://schemas.openxmlformats.org/officeDocument/2006/relationships/hyperlink" Target="https://www" TargetMode="External"/><Relationship Id="rId18" Type="http://schemas.openxmlformats.org/officeDocument/2006/relationships/hyperlink" Target="https://doi.org/10.1159/000494959" TargetMode="External"/><Relationship Id="rId26" Type="http://schemas.openxmlformats.org/officeDocument/2006/relationships/hyperlink" Target="https://doi.org/10.1177/2040622316658463" TargetMode="External"/><Relationship Id="rId3" Type="http://schemas.openxmlformats.org/officeDocument/2006/relationships/webSettings" Target="webSettings.xml"/><Relationship Id="rId21" Type="http://schemas.openxmlformats.org/officeDocument/2006/relationships/hyperlink" Target="https://www.bbc.co.uk/news/health-59699907" TargetMode="External"/><Relationship Id="rId7" Type="http://schemas.openxmlformats.org/officeDocument/2006/relationships/image" Target="media/image2.png"/><Relationship Id="rId12" Type="http://schemas.openxmlformats.org/officeDocument/2006/relationships/hyperlink" Target="https://www.alz.org/alzheimers-dementia/what-is-dementia" TargetMode="External"/><Relationship Id="rId17" Type="http://schemas.openxmlformats.org/officeDocument/2006/relationships/hyperlink" Target="https://www.alzheimers.org.uk/about-dementia/symptoms-and-diagnosis/symptoms/communicating-and-dementia" TargetMode="External"/><Relationship Id="rId25" Type="http://schemas.openxmlformats.org/officeDocument/2006/relationships/hyperlink" Target="https://www.rcpsych.ac.uk/mental-health/treatments-and-wellbeing/ect" TargetMode="External"/><Relationship Id="rId2" Type="http://schemas.openxmlformats.org/officeDocument/2006/relationships/settings" Target="settings.xml"/><Relationship Id="rId16" Type="http://schemas.openxmlformats.org/officeDocument/2006/relationships/hyperlink" Target="https://www.alzheimers.org.uk/about-dementia/types-dementia" TargetMode="External"/><Relationship Id="rId20" Type="http://schemas.openxmlformats.org/officeDocument/2006/relationships/hyperlink" Target="https://www.bbc.co.uk/news/uk-52900074" TargetMode="External"/><Relationship Id="rId29" Type="http://schemas.openxmlformats.org/officeDocument/2006/relationships/hyperlink" Target="https://www.who.int/news-room/fact-sheets/detail/dementia"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lz.org/alzheimers-dementia/treatments/aducanumab" TargetMode="External"/><Relationship Id="rId24" Type="http://schemas.openxmlformats.org/officeDocument/2006/relationships/hyperlink" Target="https://doi.org/10.1002/1099-1166(200008)15:8%3c729::aid-gps193%3e3.0.co;2-a" TargetMode="External"/><Relationship Id="rId5" Type="http://schemas.openxmlformats.org/officeDocument/2006/relationships/endnotes" Target="endnotes.xml"/><Relationship Id="rId15" Type="http://schemas.openxmlformats.org/officeDocument/2006/relationships/hyperlink" Target="https://www.alzheimers.org.uk/news/2018-05-29/over-half-people-fear-dementia-diagnosis-62-cent-think-it-means-life-over" TargetMode="External"/><Relationship Id="rId23" Type="http://schemas.openxmlformats.org/officeDocument/2006/relationships/hyperlink" Target="https://www.england.nhs.uk/mentalhealth/dementia/" TargetMode="External"/><Relationship Id="rId28" Type="http://schemas.openxmlformats.org/officeDocument/2006/relationships/hyperlink" Target="https://icd.who.int/browse10/2010/en." TargetMode="External"/><Relationship Id="rId10" Type="http://schemas.openxmlformats.org/officeDocument/2006/relationships/hyperlink" Target="https://www.alz.org/alzheimers-dementia/what-is-alzheimers/causes-and-risk-factors" TargetMode="External"/><Relationship Id="rId19" Type="http://schemas.openxmlformats.org/officeDocument/2006/relationships/hyperlink" Target="https://www.bbc.co.uk/news/health-23414888"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icd.who.int/browse10/2010/en" TargetMode="External"/><Relationship Id="rId14" Type="http://schemas.openxmlformats.org/officeDocument/2006/relationships/hyperlink" Target="file:///C:/Users/User/Downloads/factsheet_drug_treatments_for_alzheimers_disease.pdf" TargetMode="External"/><Relationship Id="rId22" Type="http://schemas.openxmlformats.org/officeDocument/2006/relationships/hyperlink" Target="https://www.nhs.uk/conditions/dementia/treatment/" TargetMode="External"/><Relationship Id="rId27" Type="http://schemas.openxmlformats.org/officeDocument/2006/relationships/hyperlink" Target="https://www.cdc.gov/aging/pdf/stigma-and-ad-brief-july-2015.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TotalTime>
  <Pages>14</Pages>
  <Words>4656</Words>
  <Characters>26545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7</cp:revision>
  <dcterms:created xsi:type="dcterms:W3CDTF">2022-04-21T22:11:00Z</dcterms:created>
  <dcterms:modified xsi:type="dcterms:W3CDTF">2022-04-22T11:05:00Z</dcterms:modified>
</cp:coreProperties>
</file>