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B4120F" w14:textId="33607E6D" w:rsidR="006D5A9B" w:rsidRPr="006D5A9B" w:rsidRDefault="006D5A9B" w:rsidP="006D5A9B">
      <w:pPr>
        <w:jc w:val="center"/>
        <w:rPr>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4E259DD1" w14:textId="77777777" w:rsidR="006D5A9B" w:rsidRPr="006D5A9B" w:rsidRDefault="006D5A9B" w:rsidP="006D5A9B">
      <w:pPr>
        <w:jc w:val="center"/>
        <w:rPr>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Accounting Fundamentals</w:t>
      </w:r>
    </w:p>
    <w:p w14:paraId="14244900" w14:textId="77777777" w:rsidR="006D5A9B" w:rsidRPr="006D5A9B" w:rsidRDefault="006D5A9B" w:rsidP="006D5A9B">
      <w:pPr>
        <w:jc w:val="center"/>
        <w:rPr>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LCBB4001</w:t>
      </w:r>
    </w:p>
    <w:p w14:paraId="4F1131F5" w14:textId="77777777" w:rsidR="006D5A9B" w:rsidRPr="006D5A9B" w:rsidRDefault="006D5A9B" w:rsidP="006D5A9B">
      <w:pPr>
        <w:jc w:val="center"/>
        <w:rPr>
          <w:rFonts w:ascii="Times New Roman" w:hAnsi="Times New Roman" w:cs="Times New Roman"/>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rFonts w:ascii="Times New Roman" w:hAnsi="Times New Roman" w:cs="Times New Roman"/>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Business Management</w:t>
      </w:r>
    </w:p>
    <w:p w14:paraId="61B65D3E" w14:textId="77777777" w:rsidR="006D5A9B" w:rsidRPr="006D5A9B" w:rsidRDefault="006D5A9B" w:rsidP="006D5A9B">
      <w:pPr>
        <w:jc w:val="center"/>
        <w:rPr>
          <w:rFonts w:ascii="Times New Roman" w:hAnsi="Times New Roman" w:cs="Times New Roman"/>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C23FA2D" w14:textId="77777777" w:rsidR="006D5A9B" w:rsidRPr="006D5A9B" w:rsidRDefault="006D5A9B" w:rsidP="006D5A9B">
      <w:pPr>
        <w:pStyle w:val="Title2"/>
        <w:spacing w:after="240"/>
        <w:rPr>
          <w:rFonts w:ascii="Times New Roman" w:hAnsi="Times New Roman" w:cs="Times New Roman"/>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rFonts w:ascii="Times New Roman" w:hAnsi="Times New Roman" w:cs="Times New Roman"/>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Assessment 2- TERM 1</w:t>
      </w:r>
    </w:p>
    <w:p w14:paraId="7B416457" w14:textId="50D26130" w:rsidR="006D5A9B" w:rsidRPr="006D5A9B" w:rsidRDefault="006D5A9B" w:rsidP="006D5A9B">
      <w:pPr>
        <w:pStyle w:val="Title2"/>
        <w:spacing w:after="240"/>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Student’s Name: </w:t>
      </w:r>
      <w:proofErr w:type="spellStart"/>
      <w:r w:rsidRPr="006D5A9B">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Radoslav</w:t>
      </w:r>
      <w:proofErr w:type="spellEnd"/>
      <w:r w:rsidRPr="006D5A9B">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roofErr w:type="spellStart"/>
      <w:r w:rsidRPr="006D5A9B">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Bozhkov</w:t>
      </w:r>
      <w:proofErr w:type="spellEnd"/>
    </w:p>
    <w:p w14:paraId="16B34F33" w14:textId="589652D5" w:rsidR="006D5A9B" w:rsidRPr="006D5A9B" w:rsidRDefault="006D5A9B" w:rsidP="006D5A9B">
      <w:pPr>
        <w:pStyle w:val="Title2"/>
        <w:spacing w:after="240"/>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Student No:201079</w:t>
      </w:r>
      <w:r w:rsidRPr="006D5A9B">
        <w:rPr>
          <w:rFonts w:ascii="Times New Roman" w:hAnsi="Times New Roman" w:cs="Times New Roman"/>
          <w:b/>
          <w:color w:val="5B9BD5" w:themeColor="accent5"/>
          <w:sz w:val="36"/>
          <w:szCs w:val="36"/>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p w14:paraId="77F21916" w14:textId="77777777" w:rsidR="006D5A9B" w:rsidRPr="006D5A9B" w:rsidRDefault="006D5A9B" w:rsidP="006D5A9B">
      <w:pPr>
        <w:spacing w:after="240"/>
        <w:jc w:val="center"/>
        <w:rPr>
          <w:rFonts w:eastAsia="Times New Roman" w:cs="Times New Roman"/>
          <w:b/>
          <w:color w:val="5B9BD5" w:themeColor="accent5"/>
          <w:sz w:val="36"/>
          <w:szCs w:val="36"/>
          <w:lang w:eastAsia="en-ZA"/>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D5A9B">
        <w:rPr>
          <w:rFonts w:eastAsia="Times New Roman" w:cs="Times New Roman"/>
          <w:b/>
          <w:color w:val="5B9BD5" w:themeColor="accent5"/>
          <w:sz w:val="36"/>
          <w:szCs w:val="36"/>
          <w:lang w:eastAsia="en-ZA"/>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Professor’s Name: Miss Winifred </w:t>
      </w:r>
      <w:proofErr w:type="spellStart"/>
      <w:r w:rsidRPr="006D5A9B">
        <w:rPr>
          <w:rFonts w:eastAsia="Times New Roman" w:cs="Times New Roman"/>
          <w:b/>
          <w:color w:val="5B9BD5" w:themeColor="accent5"/>
          <w:sz w:val="36"/>
          <w:szCs w:val="36"/>
          <w:lang w:eastAsia="en-ZA"/>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Soribe</w:t>
      </w:r>
      <w:proofErr w:type="spellEnd"/>
    </w:p>
    <w:p w14:paraId="1DB95EB9" w14:textId="77777777" w:rsidR="006D5A9B" w:rsidRDefault="006D5A9B" w:rsidP="006D5A9B">
      <w:pPr>
        <w:jc w:val="center"/>
        <w:rPr>
          <w:rFonts w:ascii="Times New Roman" w:hAnsi="Times New Roman" w:cs="Times New Roman"/>
          <w:b/>
          <w:color w:val="F7CAAC" w:themeColor="accent2" w:themeTint="66"/>
          <w:sz w:val="40"/>
          <w:szCs w:val="40"/>
          <w14:textOutline w14:w="11112" w14:cap="flat" w14:cmpd="sng" w14:algn="ctr">
            <w14:solidFill>
              <w14:schemeClr w14:val="accent2"/>
            </w14:solidFill>
            <w14:prstDash w14:val="solid"/>
            <w14:round/>
          </w14:textOutline>
        </w:rPr>
      </w:pPr>
    </w:p>
    <w:p w14:paraId="6B73B140" w14:textId="77777777" w:rsidR="006D5A9B" w:rsidRPr="006D5A9B" w:rsidRDefault="006D5A9B" w:rsidP="006D5A9B">
      <w:pPr>
        <w:jc w:val="center"/>
        <w:rPr>
          <w:rFonts w:ascii="Times New Roman" w:hAnsi="Times New Roman" w:cs="Times New Roman"/>
          <w:b/>
          <w:i/>
          <w:iCs/>
          <w:color w:val="F7CAAC" w:themeColor="accent2" w:themeTint="66"/>
          <w:sz w:val="40"/>
          <w:szCs w:val="40"/>
          <w14:textOutline w14:w="11112" w14:cap="flat" w14:cmpd="sng" w14:algn="ctr">
            <w14:solidFill>
              <w14:schemeClr w14:val="accent2"/>
            </w14:solidFill>
            <w14:prstDash w14:val="solid"/>
            <w14:round/>
          </w14:textOutline>
        </w:rPr>
      </w:pPr>
    </w:p>
    <w:p w14:paraId="5063E07B" w14:textId="77777777" w:rsidR="006D5A9B" w:rsidRPr="006D5A9B" w:rsidRDefault="006D5A9B" w:rsidP="006D5A9B">
      <w:pPr>
        <w:jc w:val="both"/>
        <w:rPr>
          <w:b/>
          <w:i/>
          <w:iCs/>
          <w:color w:val="F7CAAC" w:themeColor="accent2" w:themeTint="66"/>
          <w:sz w:val="28"/>
          <w:szCs w:val="28"/>
          <w14:textOutline w14:w="11112" w14:cap="flat" w14:cmpd="sng" w14:algn="ctr">
            <w14:solidFill>
              <w14:schemeClr w14:val="accent2"/>
            </w14:solidFill>
            <w14:prstDash w14:val="solid"/>
            <w14:round/>
          </w14:textOutline>
        </w:rPr>
      </w:pPr>
      <w:r w:rsidRPr="006D5A9B">
        <w:rPr>
          <w:i/>
          <w:iCs/>
          <w:sz w:val="28"/>
          <w:szCs w:val="28"/>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44DD3537" w14:textId="22A7AED2" w:rsidR="004373D2" w:rsidRDefault="004373D2"/>
    <w:p w14:paraId="5DC04564" w14:textId="77777777" w:rsidR="004373D2" w:rsidRPr="00A54F48" w:rsidRDefault="004373D2" w:rsidP="004373D2">
      <w:pPr>
        <w:rPr>
          <w:sz w:val="28"/>
          <w:szCs w:val="28"/>
        </w:rPr>
      </w:pPr>
    </w:p>
    <w:p w14:paraId="10A45F47" w14:textId="77777777" w:rsidR="006D5A9B" w:rsidRDefault="006D5A9B" w:rsidP="004373D2">
      <w:pPr>
        <w:rPr>
          <w:b/>
          <w:bCs/>
          <w:i/>
          <w:iCs/>
          <w:sz w:val="28"/>
          <w:szCs w:val="28"/>
        </w:rPr>
      </w:pPr>
    </w:p>
    <w:p w14:paraId="3881BA26" w14:textId="77777777" w:rsidR="006D5A9B" w:rsidRDefault="006D5A9B" w:rsidP="004373D2">
      <w:pPr>
        <w:rPr>
          <w:b/>
          <w:bCs/>
          <w:i/>
          <w:iCs/>
          <w:sz w:val="28"/>
          <w:szCs w:val="28"/>
        </w:rPr>
      </w:pPr>
    </w:p>
    <w:p w14:paraId="1B385A0C" w14:textId="77777777" w:rsidR="006D5A9B" w:rsidRDefault="006D5A9B" w:rsidP="004373D2">
      <w:pPr>
        <w:rPr>
          <w:b/>
          <w:bCs/>
          <w:i/>
          <w:iCs/>
          <w:sz w:val="28"/>
          <w:szCs w:val="28"/>
        </w:rPr>
      </w:pPr>
    </w:p>
    <w:p w14:paraId="3432F9C0" w14:textId="63CF1A7F" w:rsidR="004373D2" w:rsidRPr="004373D2" w:rsidRDefault="004373D2" w:rsidP="004373D2">
      <w:pPr>
        <w:rPr>
          <w:b/>
          <w:bCs/>
          <w:i/>
          <w:iCs/>
          <w:sz w:val="28"/>
          <w:szCs w:val="28"/>
        </w:rPr>
      </w:pPr>
      <w:r w:rsidRPr="004373D2">
        <w:rPr>
          <w:b/>
          <w:bCs/>
          <w:i/>
          <w:iCs/>
          <w:sz w:val="28"/>
          <w:szCs w:val="28"/>
        </w:rPr>
        <w:t>QUESTION 1</w:t>
      </w:r>
    </w:p>
    <w:p w14:paraId="22A419B0" w14:textId="77777777" w:rsidR="004373D2" w:rsidRPr="004373D2" w:rsidRDefault="004373D2" w:rsidP="004373D2">
      <w:pPr>
        <w:jc w:val="both"/>
        <w:rPr>
          <w:i/>
          <w:iCs/>
          <w:sz w:val="32"/>
          <w:szCs w:val="32"/>
        </w:rPr>
      </w:pPr>
      <w:r w:rsidRPr="004373D2">
        <w:rPr>
          <w:i/>
          <w:iCs/>
          <w:sz w:val="32"/>
          <w:szCs w:val="32"/>
        </w:rPr>
        <w:t>Walk About Ltd makes and sells product A. The current selling price is £11 and the total of variable costs per unit is £6. The fixed costs of production are £350,000 and the company currently sells 75,000 units.</w:t>
      </w:r>
    </w:p>
    <w:p w14:paraId="0C7A2DBD" w14:textId="77777777" w:rsidR="004373D2" w:rsidRPr="004373D2" w:rsidRDefault="004373D2" w:rsidP="004373D2">
      <w:pPr>
        <w:rPr>
          <w:i/>
          <w:iCs/>
          <w:color w:val="92D050"/>
          <w:sz w:val="32"/>
          <w:szCs w:val="32"/>
        </w:rPr>
      </w:pPr>
      <w:r w:rsidRPr="004373D2">
        <w:rPr>
          <w:i/>
          <w:iCs/>
          <w:color w:val="92D050"/>
          <w:sz w:val="32"/>
          <w:szCs w:val="32"/>
        </w:rPr>
        <w:t>Required:</w:t>
      </w:r>
    </w:p>
    <w:p w14:paraId="463952FF" w14:textId="77777777" w:rsidR="004373D2" w:rsidRPr="004373D2" w:rsidRDefault="004373D2" w:rsidP="004373D2">
      <w:pPr>
        <w:rPr>
          <w:i/>
          <w:iCs/>
          <w:sz w:val="32"/>
          <w:szCs w:val="32"/>
        </w:rPr>
      </w:pPr>
      <w:r w:rsidRPr="004373D2">
        <w:rPr>
          <w:i/>
          <w:iCs/>
          <w:color w:val="92D050"/>
          <w:sz w:val="32"/>
          <w:szCs w:val="32"/>
        </w:rPr>
        <w:t xml:space="preserve">(a) </w:t>
      </w:r>
      <w:r w:rsidRPr="004373D2">
        <w:rPr>
          <w:i/>
          <w:iCs/>
          <w:sz w:val="32"/>
          <w:szCs w:val="32"/>
        </w:rPr>
        <w:t xml:space="preserve">Calculate the break-even point (in units and revenues) of product A for Walk About Ltd. </w:t>
      </w:r>
    </w:p>
    <w:p w14:paraId="2031E857" w14:textId="77777777" w:rsidR="004373D2" w:rsidRPr="004373D2" w:rsidRDefault="004373D2" w:rsidP="004373D2">
      <w:pPr>
        <w:rPr>
          <w:i/>
          <w:iCs/>
          <w:sz w:val="32"/>
          <w:szCs w:val="32"/>
        </w:rPr>
      </w:pPr>
    </w:p>
    <w:p w14:paraId="35AB1411" w14:textId="77777777" w:rsidR="004373D2" w:rsidRPr="004373D2" w:rsidRDefault="004373D2" w:rsidP="004373D2">
      <w:pPr>
        <w:rPr>
          <w:i/>
          <w:iCs/>
          <w:sz w:val="32"/>
          <w:szCs w:val="32"/>
        </w:rPr>
      </w:pPr>
      <w:r w:rsidRPr="004373D2">
        <w:rPr>
          <w:i/>
          <w:iCs/>
          <w:color w:val="92D050"/>
          <w:sz w:val="32"/>
          <w:szCs w:val="32"/>
        </w:rPr>
        <w:t xml:space="preserve">(b) </w:t>
      </w:r>
      <w:r w:rsidRPr="004373D2">
        <w:rPr>
          <w:i/>
          <w:iCs/>
          <w:sz w:val="32"/>
          <w:szCs w:val="32"/>
        </w:rPr>
        <w:t xml:space="preserve">Calculate the profit made on sales of 75,000 units. </w:t>
      </w:r>
    </w:p>
    <w:p w14:paraId="7F2DAE6F" w14:textId="77777777" w:rsidR="004373D2" w:rsidRPr="004373D2" w:rsidRDefault="004373D2" w:rsidP="004373D2">
      <w:pPr>
        <w:rPr>
          <w:i/>
          <w:iCs/>
          <w:sz w:val="32"/>
          <w:szCs w:val="32"/>
        </w:rPr>
      </w:pPr>
    </w:p>
    <w:p w14:paraId="1689C57F" w14:textId="77777777" w:rsidR="004373D2" w:rsidRPr="004373D2" w:rsidRDefault="004373D2" w:rsidP="004373D2">
      <w:pPr>
        <w:rPr>
          <w:i/>
          <w:iCs/>
          <w:sz w:val="32"/>
          <w:szCs w:val="32"/>
        </w:rPr>
      </w:pPr>
      <w:r w:rsidRPr="004373D2">
        <w:rPr>
          <w:i/>
          <w:iCs/>
          <w:color w:val="92D050"/>
          <w:sz w:val="32"/>
          <w:szCs w:val="32"/>
        </w:rPr>
        <w:t xml:space="preserve">(c) </w:t>
      </w:r>
      <w:r w:rsidRPr="004373D2">
        <w:rPr>
          <w:i/>
          <w:iCs/>
          <w:sz w:val="32"/>
          <w:szCs w:val="32"/>
        </w:rP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w:t>
      </w:r>
    </w:p>
    <w:p w14:paraId="3E6A65A4" w14:textId="77777777" w:rsidR="004373D2" w:rsidRPr="004373D2" w:rsidRDefault="004373D2" w:rsidP="004373D2">
      <w:pPr>
        <w:rPr>
          <w:i/>
          <w:iCs/>
          <w:sz w:val="32"/>
          <w:szCs w:val="32"/>
        </w:rPr>
      </w:pPr>
    </w:p>
    <w:p w14:paraId="12CA0984" w14:textId="77777777" w:rsidR="004373D2" w:rsidRPr="004373D2" w:rsidRDefault="004373D2" w:rsidP="004373D2">
      <w:pPr>
        <w:rPr>
          <w:i/>
          <w:iCs/>
          <w:sz w:val="32"/>
          <w:szCs w:val="32"/>
        </w:rPr>
      </w:pPr>
      <w:r w:rsidRPr="004373D2">
        <w:rPr>
          <w:i/>
          <w:iCs/>
          <w:color w:val="92D050"/>
          <w:sz w:val="32"/>
          <w:szCs w:val="32"/>
        </w:rPr>
        <w:t xml:space="preserve">(d) </w:t>
      </w:r>
      <w:r w:rsidRPr="004373D2">
        <w:rPr>
          <w:i/>
          <w:iCs/>
          <w:sz w:val="32"/>
          <w:szCs w:val="32"/>
        </w:rPr>
        <w:t xml:space="preserve">Discuss the limitations of break-even analysis.  </w:t>
      </w:r>
    </w:p>
    <w:p w14:paraId="068F21C9" w14:textId="6E421F78" w:rsidR="004373D2" w:rsidRDefault="004373D2"/>
    <w:p w14:paraId="3B13B75B" w14:textId="77777777" w:rsidR="00C36A55" w:rsidRDefault="004373D2" w:rsidP="00C36A55">
      <w:r>
        <w:br w:type="page"/>
      </w:r>
    </w:p>
    <w:p w14:paraId="58B867A9" w14:textId="4AE2EB89" w:rsidR="00C36A55" w:rsidRPr="00C36A55" w:rsidRDefault="00C36A55" w:rsidP="00C36A55">
      <w:pPr>
        <w:rPr>
          <w:sz w:val="24"/>
          <w:szCs w:val="24"/>
        </w:rPr>
      </w:pPr>
      <w:r w:rsidRPr="00C36A55">
        <w:rPr>
          <w:sz w:val="24"/>
          <w:szCs w:val="24"/>
          <w:highlight w:val="green"/>
        </w:rPr>
        <w:lastRenderedPageBreak/>
        <w:t>1.</w:t>
      </w:r>
    </w:p>
    <w:p w14:paraId="2FEBA442" w14:textId="7E6DE35D" w:rsidR="004373D2" w:rsidRPr="00C36A55" w:rsidRDefault="004373D2" w:rsidP="00C36A55">
      <w:pPr>
        <w:jc w:val="both"/>
        <w:rPr>
          <w:color w:val="171717" w:themeColor="background2" w:themeShade="1A"/>
        </w:rPr>
      </w:pPr>
      <w:r w:rsidRPr="004373D2">
        <w:rPr>
          <w:i/>
          <w:iCs/>
          <w:sz w:val="32"/>
          <w:szCs w:val="32"/>
        </w:rPr>
        <w:t xml:space="preserve"> </w:t>
      </w:r>
      <w:r w:rsidRPr="00C36A55">
        <w:rPr>
          <w:i/>
          <w:iCs/>
          <w:color w:val="171717" w:themeColor="background2" w:themeShade="1A"/>
          <w:sz w:val="32"/>
          <w:szCs w:val="32"/>
        </w:rPr>
        <w:t>Contribution=Selling-VC</w:t>
      </w:r>
    </w:p>
    <w:p w14:paraId="7E0956D5" w14:textId="1B9F6FDC" w:rsidR="004373D2" w:rsidRPr="00C36A55" w:rsidRDefault="004373D2" w:rsidP="00C36A55">
      <w:pPr>
        <w:pStyle w:val="a3"/>
        <w:jc w:val="both"/>
        <w:rPr>
          <w:i/>
          <w:iCs/>
          <w:color w:val="171717" w:themeColor="background2" w:themeShade="1A"/>
          <w:sz w:val="32"/>
          <w:szCs w:val="32"/>
        </w:rPr>
      </w:pPr>
      <w:r w:rsidRPr="00C36A55">
        <w:rPr>
          <w:i/>
          <w:iCs/>
          <w:color w:val="171717" w:themeColor="background2" w:themeShade="1A"/>
          <w:sz w:val="32"/>
          <w:szCs w:val="32"/>
        </w:rPr>
        <w:t>11-6=5</w:t>
      </w:r>
    </w:p>
    <w:p w14:paraId="475527EF" w14:textId="527B6618" w:rsidR="004373D2" w:rsidRPr="00C36A55" w:rsidRDefault="00C36A55" w:rsidP="00C36A55">
      <w:pPr>
        <w:jc w:val="both"/>
        <w:rPr>
          <w:i/>
          <w:iCs/>
          <w:color w:val="171717" w:themeColor="background2" w:themeShade="1A"/>
          <w:sz w:val="32"/>
          <w:szCs w:val="32"/>
        </w:rPr>
      </w:pPr>
      <w:r w:rsidRPr="00C36A55">
        <w:rPr>
          <w:i/>
          <w:iCs/>
          <w:color w:val="171717" w:themeColor="background2" w:themeShade="1A"/>
          <w:sz w:val="32"/>
          <w:szCs w:val="32"/>
        </w:rPr>
        <w:t xml:space="preserve">   </w:t>
      </w:r>
      <w:r w:rsidR="004373D2" w:rsidRPr="00C36A55">
        <w:rPr>
          <w:i/>
          <w:iCs/>
          <w:color w:val="171717" w:themeColor="background2" w:themeShade="1A"/>
          <w:sz w:val="32"/>
          <w:szCs w:val="32"/>
        </w:rPr>
        <w:t>BE:FC/Contribution</w:t>
      </w:r>
    </w:p>
    <w:p w14:paraId="28E9CDB9" w14:textId="75EF3021" w:rsidR="004373D2" w:rsidRPr="00C36A55" w:rsidRDefault="004373D2" w:rsidP="00C36A55">
      <w:pPr>
        <w:jc w:val="both"/>
        <w:rPr>
          <w:i/>
          <w:iCs/>
          <w:color w:val="171717" w:themeColor="background2" w:themeShade="1A"/>
          <w:sz w:val="32"/>
          <w:szCs w:val="32"/>
        </w:rPr>
      </w:pPr>
      <w:r w:rsidRPr="00C36A55">
        <w:rPr>
          <w:i/>
          <w:iCs/>
          <w:color w:val="171717" w:themeColor="background2" w:themeShade="1A"/>
          <w:sz w:val="32"/>
          <w:szCs w:val="32"/>
        </w:rPr>
        <w:t>350 000/5= 70 000</w:t>
      </w:r>
    </w:p>
    <w:p w14:paraId="2C85FA24" w14:textId="77777777" w:rsidR="004373D2" w:rsidRPr="00C36A55" w:rsidRDefault="004373D2" w:rsidP="00C36A55">
      <w:pPr>
        <w:pStyle w:val="a3"/>
        <w:numPr>
          <w:ilvl w:val="0"/>
          <w:numId w:val="1"/>
        </w:numPr>
        <w:jc w:val="both"/>
        <w:rPr>
          <w:i/>
          <w:iCs/>
          <w:color w:val="171717" w:themeColor="background2" w:themeShade="1A"/>
          <w:sz w:val="32"/>
          <w:szCs w:val="32"/>
        </w:rPr>
      </w:pPr>
      <w:r w:rsidRPr="00C36A55">
        <w:rPr>
          <w:i/>
          <w:iCs/>
          <w:color w:val="171717" w:themeColor="background2" w:themeShade="1A"/>
          <w:sz w:val="32"/>
          <w:szCs w:val="32"/>
        </w:rPr>
        <w:t>Fix cost</w:t>
      </w:r>
      <w:proofErr w:type="gramStart"/>
      <w:r w:rsidRPr="00C36A55">
        <w:rPr>
          <w:i/>
          <w:iCs/>
          <w:color w:val="171717" w:themeColor="background2" w:themeShade="1A"/>
          <w:sz w:val="32"/>
          <w:szCs w:val="32"/>
        </w:rPr>
        <w:t>/(</w:t>
      </w:r>
      <w:proofErr w:type="gramEnd"/>
      <w:r w:rsidRPr="00C36A55">
        <w:rPr>
          <w:i/>
          <w:iCs/>
          <w:color w:val="171717" w:themeColor="background2" w:themeShade="1A"/>
          <w:sz w:val="32"/>
          <w:szCs w:val="32"/>
        </w:rPr>
        <w:t>Selling price per unit-VC)</w:t>
      </w:r>
    </w:p>
    <w:p w14:paraId="2AD9F8F1" w14:textId="77777777" w:rsidR="004373D2" w:rsidRPr="00C36A55" w:rsidRDefault="004373D2" w:rsidP="00C36A55">
      <w:pPr>
        <w:pStyle w:val="a3"/>
        <w:jc w:val="both"/>
        <w:rPr>
          <w:i/>
          <w:iCs/>
          <w:color w:val="171717" w:themeColor="background2" w:themeShade="1A"/>
          <w:sz w:val="32"/>
          <w:szCs w:val="32"/>
        </w:rPr>
      </w:pPr>
      <w:r w:rsidRPr="00C36A55">
        <w:rPr>
          <w:i/>
          <w:iCs/>
          <w:color w:val="171717" w:themeColor="background2" w:themeShade="1A"/>
          <w:sz w:val="32"/>
          <w:szCs w:val="32"/>
        </w:rPr>
        <w:t>350 00</w:t>
      </w:r>
      <w:proofErr w:type="gramStart"/>
      <w:r w:rsidRPr="00C36A55">
        <w:rPr>
          <w:i/>
          <w:iCs/>
          <w:color w:val="171717" w:themeColor="background2" w:themeShade="1A"/>
          <w:sz w:val="32"/>
          <w:szCs w:val="32"/>
        </w:rPr>
        <w:t>/(</w:t>
      </w:r>
      <w:proofErr w:type="gramEnd"/>
      <w:r w:rsidRPr="00C36A55">
        <w:rPr>
          <w:i/>
          <w:iCs/>
          <w:color w:val="171717" w:themeColor="background2" w:themeShade="1A"/>
          <w:sz w:val="32"/>
          <w:szCs w:val="32"/>
        </w:rPr>
        <w:t>11-6)= 70 000 units</w:t>
      </w:r>
    </w:p>
    <w:p w14:paraId="0730026E" w14:textId="77777777" w:rsidR="004373D2" w:rsidRPr="00C36A55" w:rsidRDefault="004373D2" w:rsidP="00C36A55">
      <w:pPr>
        <w:pStyle w:val="a3"/>
        <w:jc w:val="both"/>
        <w:rPr>
          <w:i/>
          <w:iCs/>
          <w:color w:val="171717" w:themeColor="background2" w:themeShade="1A"/>
          <w:sz w:val="32"/>
          <w:szCs w:val="32"/>
        </w:rPr>
      </w:pPr>
    </w:p>
    <w:p w14:paraId="57D9F75F" w14:textId="77777777" w:rsidR="004373D2" w:rsidRPr="00C36A55" w:rsidRDefault="004373D2" w:rsidP="00C36A55">
      <w:pPr>
        <w:pStyle w:val="a3"/>
        <w:numPr>
          <w:ilvl w:val="0"/>
          <w:numId w:val="1"/>
        </w:numPr>
        <w:jc w:val="both"/>
        <w:rPr>
          <w:i/>
          <w:iCs/>
          <w:color w:val="171717" w:themeColor="background2" w:themeShade="1A"/>
          <w:sz w:val="32"/>
          <w:szCs w:val="32"/>
        </w:rPr>
      </w:pPr>
      <w:r w:rsidRPr="00C36A55">
        <w:rPr>
          <w:i/>
          <w:iCs/>
          <w:color w:val="171717" w:themeColor="background2" w:themeShade="1A"/>
          <w:sz w:val="32"/>
          <w:szCs w:val="32"/>
        </w:rPr>
        <w:t>Profit=Total Contribution-Fixed Cost</w:t>
      </w:r>
    </w:p>
    <w:p w14:paraId="5FF3E74E" w14:textId="77777777" w:rsidR="004373D2" w:rsidRPr="00C36A55" w:rsidRDefault="004373D2" w:rsidP="00C36A55">
      <w:pPr>
        <w:pStyle w:val="a3"/>
        <w:jc w:val="both"/>
        <w:rPr>
          <w:i/>
          <w:iCs/>
          <w:color w:val="171717" w:themeColor="background2" w:themeShade="1A"/>
          <w:sz w:val="32"/>
          <w:szCs w:val="32"/>
        </w:rPr>
      </w:pPr>
      <w:r w:rsidRPr="00C36A55">
        <w:rPr>
          <w:i/>
          <w:iCs/>
          <w:color w:val="171717" w:themeColor="background2" w:themeShade="1A"/>
          <w:sz w:val="32"/>
          <w:szCs w:val="32"/>
        </w:rPr>
        <w:t>Contribution per unit=5.0</w:t>
      </w:r>
    </w:p>
    <w:p w14:paraId="2AFD757A" w14:textId="77777777" w:rsidR="004373D2" w:rsidRPr="00C36A55" w:rsidRDefault="004373D2" w:rsidP="00C36A55">
      <w:pPr>
        <w:pStyle w:val="a3"/>
        <w:jc w:val="both"/>
        <w:rPr>
          <w:i/>
          <w:iCs/>
          <w:color w:val="171717" w:themeColor="background2" w:themeShade="1A"/>
          <w:sz w:val="32"/>
          <w:szCs w:val="32"/>
        </w:rPr>
      </w:pPr>
      <w:r w:rsidRPr="00C36A55">
        <w:rPr>
          <w:i/>
          <w:iCs/>
          <w:color w:val="171717" w:themeColor="background2" w:themeShade="1A"/>
          <w:sz w:val="32"/>
          <w:szCs w:val="32"/>
        </w:rPr>
        <w:t>5.0*75 000=375 000-350 000=25 000</w:t>
      </w:r>
    </w:p>
    <w:p w14:paraId="5B89F727" w14:textId="58909080" w:rsidR="004373D2" w:rsidRPr="004373D2" w:rsidRDefault="004373D2" w:rsidP="00C36A55">
      <w:pPr>
        <w:jc w:val="both"/>
        <w:rPr>
          <w:i/>
          <w:iCs/>
        </w:rPr>
      </w:pPr>
    </w:p>
    <w:p w14:paraId="215F15DD" w14:textId="2F46692C" w:rsidR="004373D2" w:rsidRPr="00C36A55" w:rsidRDefault="00C36A55" w:rsidP="00C36A55">
      <w:pPr>
        <w:jc w:val="both"/>
        <w:rPr>
          <w:i/>
          <w:iCs/>
          <w:sz w:val="28"/>
          <w:szCs w:val="28"/>
        </w:rPr>
      </w:pPr>
      <w:r w:rsidRPr="00C36A55">
        <w:rPr>
          <w:i/>
          <w:iCs/>
          <w:sz w:val="28"/>
          <w:szCs w:val="28"/>
        </w:rPr>
        <w:t>c)</w:t>
      </w:r>
    </w:p>
    <w:p w14:paraId="6162BB4B" w14:textId="17919779" w:rsidR="004373D2" w:rsidRPr="00C36A55" w:rsidRDefault="004373D2" w:rsidP="00C36A55">
      <w:pPr>
        <w:jc w:val="both"/>
        <w:rPr>
          <w:i/>
          <w:iCs/>
          <w:color w:val="171717" w:themeColor="background2" w:themeShade="1A"/>
        </w:rPr>
      </w:pPr>
      <w:r w:rsidRPr="00C36A55">
        <w:rPr>
          <w:i/>
          <w:iCs/>
          <w:color w:val="171717" w:themeColor="background2" w:themeShade="1A"/>
          <w:sz w:val="32"/>
          <w:szCs w:val="32"/>
        </w:rPr>
        <w:t>*</w:t>
      </w:r>
      <w:r w:rsidRPr="00C36A55">
        <w:rPr>
          <w:i/>
          <w:iCs/>
          <w:color w:val="171717" w:themeColor="background2" w:themeShade="1A"/>
          <w:sz w:val="32"/>
          <w:szCs w:val="32"/>
        </w:rPr>
        <w:t>Advertising campaign</w:t>
      </w:r>
    </w:p>
    <w:p w14:paraId="36609776" w14:textId="6008FB1F" w:rsidR="004373D2" w:rsidRPr="00C36A55" w:rsidRDefault="004373D2" w:rsidP="00C36A55">
      <w:pPr>
        <w:jc w:val="both"/>
        <w:rPr>
          <w:i/>
          <w:iCs/>
          <w:color w:val="171717" w:themeColor="background2" w:themeShade="1A"/>
          <w:sz w:val="32"/>
          <w:szCs w:val="32"/>
        </w:rPr>
      </w:pPr>
      <w:r w:rsidRPr="00C36A55">
        <w:rPr>
          <w:i/>
          <w:iCs/>
          <w:color w:val="171717" w:themeColor="background2" w:themeShade="1A"/>
          <w:sz w:val="32"/>
          <w:szCs w:val="32"/>
        </w:rPr>
        <w:t>350 000+10 000=360 000</w:t>
      </w:r>
    </w:p>
    <w:p w14:paraId="3E69EF70" w14:textId="7862BC21" w:rsidR="004373D2" w:rsidRPr="00C36A55" w:rsidRDefault="004373D2" w:rsidP="00C36A55">
      <w:pPr>
        <w:jc w:val="both"/>
        <w:rPr>
          <w:i/>
          <w:iCs/>
          <w:color w:val="171717" w:themeColor="background2" w:themeShade="1A"/>
          <w:sz w:val="32"/>
          <w:szCs w:val="32"/>
        </w:rPr>
      </w:pPr>
      <w:r w:rsidRPr="00C36A55">
        <w:rPr>
          <w:i/>
          <w:iCs/>
          <w:color w:val="171717" w:themeColor="background2" w:themeShade="1A"/>
          <w:sz w:val="32"/>
          <w:szCs w:val="32"/>
        </w:rPr>
        <w:t>*</w:t>
      </w:r>
      <w:r w:rsidRPr="00C36A55">
        <w:rPr>
          <w:i/>
          <w:iCs/>
          <w:color w:val="171717" w:themeColor="background2" w:themeShade="1A"/>
          <w:sz w:val="32"/>
          <w:szCs w:val="32"/>
        </w:rPr>
        <w:t>Revised Variable cost</w:t>
      </w:r>
    </w:p>
    <w:p w14:paraId="7C3ECDA0" w14:textId="741656CC" w:rsidR="004373D2" w:rsidRPr="00C36A55" w:rsidRDefault="004373D2" w:rsidP="00C36A55">
      <w:pPr>
        <w:jc w:val="both"/>
        <w:rPr>
          <w:i/>
          <w:iCs/>
          <w:color w:val="171717" w:themeColor="background2" w:themeShade="1A"/>
          <w:sz w:val="32"/>
          <w:szCs w:val="32"/>
        </w:rPr>
      </w:pPr>
      <w:r w:rsidRPr="00C36A55">
        <w:rPr>
          <w:i/>
          <w:iCs/>
          <w:color w:val="171717" w:themeColor="background2" w:themeShade="1A"/>
          <w:sz w:val="32"/>
          <w:szCs w:val="32"/>
        </w:rPr>
        <w:t>6+1=7</w:t>
      </w:r>
    </w:p>
    <w:p w14:paraId="0594BF16" w14:textId="3FA8D2E9" w:rsidR="004373D2" w:rsidRPr="00C36A55" w:rsidRDefault="004373D2" w:rsidP="00C36A55">
      <w:pPr>
        <w:jc w:val="both"/>
        <w:rPr>
          <w:i/>
          <w:iCs/>
          <w:color w:val="171717" w:themeColor="background2" w:themeShade="1A"/>
        </w:rPr>
      </w:pPr>
      <w:r w:rsidRPr="00C36A55">
        <w:rPr>
          <w:i/>
          <w:iCs/>
          <w:color w:val="171717" w:themeColor="background2" w:themeShade="1A"/>
          <w:sz w:val="32"/>
          <w:szCs w:val="32"/>
        </w:rPr>
        <w:t>*</w:t>
      </w:r>
      <w:r w:rsidRPr="00C36A55">
        <w:rPr>
          <w:i/>
          <w:iCs/>
          <w:color w:val="171717" w:themeColor="background2" w:themeShade="1A"/>
          <w:sz w:val="32"/>
          <w:szCs w:val="32"/>
        </w:rPr>
        <w:t>Revised Total Contribution</w:t>
      </w:r>
    </w:p>
    <w:p w14:paraId="68668DB9" w14:textId="4AB0197F" w:rsidR="006A2EA9" w:rsidRPr="00C36A55" w:rsidRDefault="006A2EA9" w:rsidP="00C36A55">
      <w:pPr>
        <w:jc w:val="both"/>
        <w:rPr>
          <w:i/>
          <w:iCs/>
          <w:color w:val="171717" w:themeColor="background2" w:themeShade="1A"/>
          <w:sz w:val="32"/>
          <w:szCs w:val="32"/>
        </w:rPr>
      </w:pPr>
      <w:r w:rsidRPr="00C36A55">
        <w:rPr>
          <w:i/>
          <w:iCs/>
          <w:color w:val="171717" w:themeColor="background2" w:themeShade="1A"/>
          <w:sz w:val="32"/>
          <w:szCs w:val="32"/>
        </w:rPr>
        <w:t>6*80 000=480 000</w:t>
      </w:r>
    </w:p>
    <w:p w14:paraId="67582569" w14:textId="01B4462A" w:rsidR="004373D2" w:rsidRPr="00C36A55" w:rsidRDefault="006A2EA9" w:rsidP="00C36A55">
      <w:pPr>
        <w:jc w:val="both"/>
        <w:rPr>
          <w:i/>
          <w:iCs/>
          <w:color w:val="171717" w:themeColor="background2" w:themeShade="1A"/>
          <w:sz w:val="32"/>
          <w:szCs w:val="32"/>
        </w:rPr>
      </w:pPr>
      <w:r w:rsidRPr="00C36A55">
        <w:rPr>
          <w:i/>
          <w:iCs/>
          <w:color w:val="171717" w:themeColor="background2" w:themeShade="1A"/>
          <w:sz w:val="32"/>
          <w:szCs w:val="32"/>
        </w:rPr>
        <w:t>*</w:t>
      </w:r>
      <w:r w:rsidRPr="00C36A55">
        <w:rPr>
          <w:i/>
          <w:iCs/>
          <w:color w:val="171717" w:themeColor="background2" w:themeShade="1A"/>
          <w:sz w:val="32"/>
          <w:szCs w:val="32"/>
        </w:rPr>
        <w:t>Revised Contribution</w:t>
      </w:r>
    </w:p>
    <w:p w14:paraId="3B6A8144" w14:textId="7BF471D3" w:rsidR="006A2EA9" w:rsidRPr="00C36A55" w:rsidRDefault="006A2EA9" w:rsidP="00C36A55">
      <w:pPr>
        <w:jc w:val="both"/>
        <w:rPr>
          <w:i/>
          <w:iCs/>
          <w:color w:val="171717" w:themeColor="background2" w:themeShade="1A"/>
          <w:sz w:val="32"/>
          <w:szCs w:val="32"/>
        </w:rPr>
      </w:pPr>
      <w:r w:rsidRPr="00C36A55">
        <w:rPr>
          <w:i/>
          <w:iCs/>
          <w:color w:val="171717" w:themeColor="background2" w:themeShade="1A"/>
          <w:sz w:val="32"/>
          <w:szCs w:val="32"/>
        </w:rPr>
        <w:t>13-7=6</w:t>
      </w:r>
    </w:p>
    <w:p w14:paraId="10C63504" w14:textId="33FCF021" w:rsidR="006A2EA9" w:rsidRPr="00C36A55" w:rsidRDefault="006A2EA9" w:rsidP="00C36A55">
      <w:pPr>
        <w:jc w:val="both"/>
        <w:rPr>
          <w:i/>
          <w:iCs/>
          <w:color w:val="171717" w:themeColor="background2" w:themeShade="1A"/>
        </w:rPr>
      </w:pPr>
      <w:r w:rsidRPr="00C36A55">
        <w:rPr>
          <w:i/>
          <w:iCs/>
          <w:color w:val="171717" w:themeColor="background2" w:themeShade="1A"/>
          <w:sz w:val="32"/>
          <w:szCs w:val="32"/>
        </w:rPr>
        <w:t>*</w:t>
      </w:r>
      <w:r w:rsidRPr="00C36A55">
        <w:rPr>
          <w:i/>
          <w:iCs/>
          <w:color w:val="171717" w:themeColor="background2" w:themeShade="1A"/>
          <w:sz w:val="32"/>
          <w:szCs w:val="32"/>
        </w:rPr>
        <w:t>New Profit</w:t>
      </w:r>
    </w:p>
    <w:p w14:paraId="3943DA94" w14:textId="77777777" w:rsidR="00457822" w:rsidRDefault="006A2EA9" w:rsidP="00C36A55">
      <w:pPr>
        <w:jc w:val="both"/>
        <w:rPr>
          <w:i/>
          <w:iCs/>
          <w:color w:val="171717" w:themeColor="background2" w:themeShade="1A"/>
          <w:sz w:val="32"/>
          <w:szCs w:val="32"/>
        </w:rPr>
      </w:pPr>
      <w:r w:rsidRPr="00C36A55">
        <w:rPr>
          <w:i/>
          <w:iCs/>
          <w:color w:val="171717" w:themeColor="background2" w:themeShade="1A"/>
          <w:sz w:val="32"/>
          <w:szCs w:val="32"/>
        </w:rPr>
        <w:t>480 000-360 000=120 000</w:t>
      </w:r>
    </w:p>
    <w:p w14:paraId="2F16A2E7" w14:textId="77777777" w:rsidR="00073E1E" w:rsidRDefault="00073E1E" w:rsidP="00073E1E">
      <w:pPr>
        <w:jc w:val="both"/>
        <w:rPr>
          <w:i/>
          <w:iCs/>
          <w:color w:val="171717" w:themeColor="background2" w:themeShade="1A"/>
          <w:sz w:val="32"/>
          <w:szCs w:val="32"/>
        </w:rPr>
      </w:pPr>
    </w:p>
    <w:p w14:paraId="1396AF78" w14:textId="77777777" w:rsidR="00073E1E" w:rsidRDefault="00073E1E" w:rsidP="00073E1E">
      <w:pPr>
        <w:jc w:val="both"/>
        <w:rPr>
          <w:i/>
          <w:iCs/>
          <w:color w:val="171717" w:themeColor="background2" w:themeShade="1A"/>
          <w:sz w:val="32"/>
          <w:szCs w:val="32"/>
        </w:rPr>
      </w:pPr>
    </w:p>
    <w:p w14:paraId="38187707" w14:textId="77777777" w:rsidR="00073E1E" w:rsidRDefault="00073E1E" w:rsidP="00073E1E">
      <w:pPr>
        <w:jc w:val="both"/>
        <w:rPr>
          <w:i/>
          <w:iCs/>
          <w:color w:val="171717" w:themeColor="background2" w:themeShade="1A"/>
          <w:sz w:val="32"/>
          <w:szCs w:val="32"/>
        </w:rPr>
      </w:pPr>
    </w:p>
    <w:p w14:paraId="448B8AD6" w14:textId="16D658C7" w:rsidR="00073E1E" w:rsidRPr="00073E1E" w:rsidRDefault="00457822" w:rsidP="00073E1E">
      <w:pPr>
        <w:jc w:val="both"/>
        <w:rPr>
          <w:i/>
          <w:iCs/>
          <w:color w:val="171717" w:themeColor="background2" w:themeShade="1A"/>
          <w:sz w:val="32"/>
          <w:szCs w:val="32"/>
        </w:rPr>
      </w:pPr>
      <w:r>
        <w:rPr>
          <w:i/>
          <w:iCs/>
          <w:color w:val="171717" w:themeColor="background2" w:themeShade="1A"/>
          <w:sz w:val="32"/>
          <w:szCs w:val="32"/>
        </w:rPr>
        <w:lastRenderedPageBreak/>
        <w:t>d)</w:t>
      </w:r>
      <w:r w:rsidR="00073E1E" w:rsidRPr="00073E1E">
        <w:t xml:space="preserve"> </w:t>
      </w:r>
      <w:r w:rsidR="00073E1E" w:rsidRPr="00073E1E">
        <w:rPr>
          <w:i/>
          <w:iCs/>
          <w:color w:val="171717" w:themeColor="background2" w:themeShade="1A"/>
          <w:sz w:val="32"/>
          <w:szCs w:val="32"/>
        </w:rPr>
        <w:t>Limitations of breakeven analysis</w:t>
      </w:r>
    </w:p>
    <w:p w14:paraId="2F933945" w14:textId="77777777" w:rsidR="00073E1E" w:rsidRDefault="00073E1E" w:rsidP="00073E1E">
      <w:pPr>
        <w:jc w:val="both"/>
        <w:rPr>
          <w:i/>
          <w:iCs/>
          <w:color w:val="171717" w:themeColor="background2" w:themeShade="1A"/>
        </w:rPr>
      </w:pPr>
      <w:r w:rsidRPr="00073E1E">
        <w:rPr>
          <w:i/>
          <w:iCs/>
          <w:color w:val="171717" w:themeColor="background2" w:themeShade="1A"/>
          <w:sz w:val="32"/>
          <w:szCs w:val="32"/>
        </w:rPr>
        <w:t>Unrealistic assumptions – products are not sold at the same price at different levels of output; fixed costs do vary when output changes</w:t>
      </w:r>
      <w:r>
        <w:rPr>
          <w:i/>
          <w:iCs/>
          <w:color w:val="171717" w:themeColor="background2" w:themeShade="1A"/>
          <w:sz w:val="32"/>
          <w:szCs w:val="32"/>
        </w:rPr>
        <w:t xml:space="preserve">. </w:t>
      </w:r>
      <w:r w:rsidRPr="00073E1E">
        <w:rPr>
          <w:i/>
          <w:iCs/>
          <w:color w:val="171717" w:themeColor="background2" w:themeShade="1A"/>
          <w:sz w:val="32"/>
          <w:szCs w:val="32"/>
        </w:rPr>
        <w:t xml:space="preserve">Sales are unlikely to be the same as output – there may be some </w:t>
      </w:r>
      <w:proofErr w:type="spellStart"/>
      <w:r w:rsidRPr="00073E1E">
        <w:rPr>
          <w:i/>
          <w:iCs/>
          <w:color w:val="171717" w:themeColor="background2" w:themeShade="1A"/>
          <w:sz w:val="32"/>
          <w:szCs w:val="32"/>
        </w:rPr>
        <w:t>build up</w:t>
      </w:r>
      <w:proofErr w:type="spellEnd"/>
      <w:r w:rsidRPr="00073E1E">
        <w:rPr>
          <w:i/>
          <w:iCs/>
          <w:color w:val="171717" w:themeColor="background2" w:themeShade="1A"/>
          <w:sz w:val="32"/>
          <w:szCs w:val="32"/>
        </w:rPr>
        <w:t xml:space="preserve"> of stocks or wasted output too</w:t>
      </w:r>
      <w:r>
        <w:rPr>
          <w:i/>
          <w:iCs/>
          <w:color w:val="171717" w:themeColor="background2" w:themeShade="1A"/>
          <w:sz w:val="32"/>
          <w:szCs w:val="32"/>
        </w:rPr>
        <w:t xml:space="preserve">. </w:t>
      </w:r>
      <w:proofErr w:type="gramStart"/>
      <w:r w:rsidRPr="00073E1E">
        <w:rPr>
          <w:i/>
          <w:iCs/>
          <w:color w:val="171717" w:themeColor="background2" w:themeShade="1A"/>
          <w:sz w:val="32"/>
          <w:szCs w:val="32"/>
        </w:rPr>
        <w:t>Variable</w:t>
      </w:r>
      <w:proofErr w:type="gramEnd"/>
      <w:r w:rsidRPr="00073E1E">
        <w:rPr>
          <w:i/>
          <w:iCs/>
          <w:color w:val="171717" w:themeColor="background2" w:themeShade="1A"/>
          <w:sz w:val="32"/>
          <w:szCs w:val="32"/>
        </w:rPr>
        <w:t xml:space="preserve"> costs do not always stay the same. For example, as output rises, the business may benefit from being able to buy inputs at lower prices (buying power), which would reduce variable cost per </w:t>
      </w:r>
      <w:proofErr w:type="gramStart"/>
      <w:r w:rsidRPr="00073E1E">
        <w:rPr>
          <w:i/>
          <w:iCs/>
          <w:color w:val="171717" w:themeColor="background2" w:themeShade="1A"/>
          <w:sz w:val="32"/>
          <w:szCs w:val="32"/>
        </w:rPr>
        <w:t>unit</w:t>
      </w:r>
      <w:r>
        <w:rPr>
          <w:i/>
          <w:iCs/>
          <w:color w:val="171717" w:themeColor="background2" w:themeShade="1A"/>
          <w:sz w:val="32"/>
          <w:szCs w:val="32"/>
        </w:rPr>
        <w:t xml:space="preserve"> </w:t>
      </w:r>
      <w:r w:rsidRPr="00073E1E">
        <w:rPr>
          <w:i/>
          <w:iCs/>
          <w:color w:val="171717" w:themeColor="background2" w:themeShade="1A"/>
          <w:sz w:val="32"/>
          <w:szCs w:val="32"/>
        </w:rPr>
        <w:t>.Most</w:t>
      </w:r>
      <w:proofErr w:type="gramEnd"/>
      <w:r w:rsidRPr="00073E1E">
        <w:rPr>
          <w:i/>
          <w:iCs/>
          <w:color w:val="171717" w:themeColor="background2" w:themeShade="1A"/>
          <w:sz w:val="32"/>
          <w:szCs w:val="32"/>
        </w:rPr>
        <w:t xml:space="preserve"> businesses sell more than one product,</w:t>
      </w:r>
      <w:r>
        <w:rPr>
          <w:i/>
          <w:iCs/>
          <w:color w:val="171717" w:themeColor="background2" w:themeShade="1A"/>
          <w:sz w:val="32"/>
          <w:szCs w:val="32"/>
        </w:rPr>
        <w:t xml:space="preserve"> </w:t>
      </w:r>
      <w:r w:rsidRPr="00073E1E">
        <w:rPr>
          <w:i/>
          <w:iCs/>
          <w:color w:val="171717" w:themeColor="background2" w:themeShade="1A"/>
          <w:sz w:val="32"/>
          <w:szCs w:val="32"/>
        </w:rPr>
        <w:t>so</w:t>
      </w:r>
      <w:r>
        <w:rPr>
          <w:i/>
          <w:iCs/>
          <w:color w:val="171717" w:themeColor="background2" w:themeShade="1A"/>
          <w:sz w:val="32"/>
          <w:szCs w:val="32"/>
        </w:rPr>
        <w:t xml:space="preserve"> </w:t>
      </w:r>
      <w:r w:rsidRPr="00073E1E">
        <w:rPr>
          <w:i/>
          <w:iCs/>
          <w:color w:val="171717" w:themeColor="background2" w:themeShade="1A"/>
          <w:sz w:val="32"/>
          <w:szCs w:val="32"/>
        </w:rPr>
        <w:t>break-even for the business becomes harder to calculate</w:t>
      </w:r>
      <w:r>
        <w:rPr>
          <w:i/>
          <w:iCs/>
          <w:color w:val="171717" w:themeColor="background2" w:themeShade="1A"/>
          <w:sz w:val="32"/>
          <w:szCs w:val="32"/>
        </w:rPr>
        <w:t xml:space="preserve">. </w:t>
      </w:r>
      <w:r w:rsidRPr="00073E1E">
        <w:rPr>
          <w:i/>
          <w:iCs/>
          <w:color w:val="171717" w:themeColor="background2" w:themeShade="1A"/>
          <w:sz w:val="32"/>
          <w:szCs w:val="32"/>
        </w:rPr>
        <w:t xml:space="preserve">Break-even analysis should </w:t>
      </w:r>
      <w:proofErr w:type="gramStart"/>
      <w:r w:rsidRPr="00073E1E">
        <w:rPr>
          <w:i/>
          <w:iCs/>
          <w:color w:val="171717" w:themeColor="background2" w:themeShade="1A"/>
          <w:sz w:val="32"/>
          <w:szCs w:val="32"/>
        </w:rPr>
        <w:t>be seen as</w:t>
      </w:r>
      <w:proofErr w:type="gramEnd"/>
      <w:r w:rsidRPr="00073E1E">
        <w:rPr>
          <w:i/>
          <w:iCs/>
          <w:color w:val="171717" w:themeColor="background2" w:themeShade="1A"/>
          <w:sz w:val="32"/>
          <w:szCs w:val="32"/>
        </w:rPr>
        <w:t xml:space="preserve"> a planning aid rather than a decision-making tool</w:t>
      </w:r>
      <w:r>
        <w:rPr>
          <w:i/>
          <w:iCs/>
          <w:color w:val="171717" w:themeColor="background2" w:themeShade="1A"/>
          <w:sz w:val="32"/>
          <w:szCs w:val="32"/>
        </w:rPr>
        <w:t>.</w:t>
      </w:r>
    </w:p>
    <w:p w14:paraId="75E48CE6" w14:textId="77777777" w:rsidR="00073E1E" w:rsidRDefault="00073E1E" w:rsidP="00073E1E">
      <w:pPr>
        <w:jc w:val="both"/>
        <w:rPr>
          <w:i/>
          <w:iCs/>
          <w:color w:val="171717" w:themeColor="background2" w:themeShade="1A"/>
        </w:rPr>
      </w:pPr>
    </w:p>
    <w:p w14:paraId="46788FE1" w14:textId="77777777" w:rsidR="00073E1E" w:rsidRDefault="00073E1E" w:rsidP="00073E1E">
      <w:pPr>
        <w:jc w:val="both"/>
        <w:rPr>
          <w:i/>
          <w:iCs/>
          <w:color w:val="171717" w:themeColor="background2" w:themeShade="1A"/>
        </w:rPr>
      </w:pPr>
    </w:p>
    <w:p w14:paraId="4006DC1C" w14:textId="5BFE510F" w:rsidR="001A186D" w:rsidRPr="00073E1E" w:rsidRDefault="001A186D" w:rsidP="00073E1E">
      <w:pPr>
        <w:jc w:val="both"/>
        <w:rPr>
          <w:i/>
          <w:iCs/>
          <w:color w:val="171717" w:themeColor="background2" w:themeShade="1A"/>
          <w:sz w:val="32"/>
          <w:szCs w:val="32"/>
        </w:rPr>
      </w:pPr>
      <w:r w:rsidRPr="001A186D">
        <w:rPr>
          <w:i/>
          <w:iCs/>
          <w:sz w:val="28"/>
          <w:szCs w:val="28"/>
        </w:rPr>
        <w:t xml:space="preserve"> </w:t>
      </w:r>
      <w:r w:rsidRPr="001A186D">
        <w:rPr>
          <w:i/>
          <w:iCs/>
          <w:sz w:val="28"/>
          <w:szCs w:val="28"/>
        </w:rPr>
        <w:t>QUESTION 2</w:t>
      </w:r>
    </w:p>
    <w:p w14:paraId="6236F7B6" w14:textId="77777777" w:rsidR="001A186D" w:rsidRPr="001A186D" w:rsidRDefault="001A186D" w:rsidP="001A186D">
      <w:pPr>
        <w:rPr>
          <w:i/>
          <w:iCs/>
          <w:sz w:val="28"/>
          <w:szCs w:val="28"/>
        </w:rPr>
      </w:pPr>
      <w:r w:rsidRPr="001A186D">
        <w:rPr>
          <w:i/>
          <w:iCs/>
          <w:sz w:val="28"/>
          <w:szCs w:val="28"/>
        </w:rPr>
        <w:t>(a) Discuss the importance of management accounting, and how it differs from what</w:t>
      </w:r>
    </w:p>
    <w:p w14:paraId="71C9E8BE" w14:textId="14FC4F70" w:rsidR="001A186D" w:rsidRPr="001A186D" w:rsidRDefault="001A186D" w:rsidP="001A186D">
      <w:pPr>
        <w:rPr>
          <w:i/>
          <w:iCs/>
          <w:sz w:val="28"/>
          <w:szCs w:val="28"/>
        </w:rPr>
      </w:pPr>
      <w:r w:rsidRPr="001A186D">
        <w:rPr>
          <w:i/>
          <w:iCs/>
          <w:sz w:val="28"/>
          <w:szCs w:val="28"/>
        </w:rPr>
        <w:t xml:space="preserve">financial accounting provides. </w:t>
      </w:r>
    </w:p>
    <w:p w14:paraId="69F2A2E1" w14:textId="77777777" w:rsidR="001A186D" w:rsidRPr="001A186D" w:rsidRDefault="001A186D" w:rsidP="001A186D">
      <w:pPr>
        <w:rPr>
          <w:i/>
          <w:iCs/>
          <w:sz w:val="28"/>
          <w:szCs w:val="28"/>
        </w:rPr>
      </w:pPr>
      <w:r w:rsidRPr="001A186D">
        <w:rPr>
          <w:i/>
          <w:iCs/>
          <w:sz w:val="28"/>
          <w:szCs w:val="28"/>
        </w:rPr>
        <w:t>(b) Discuss three techniques by which the management accountant can achieve</w:t>
      </w:r>
    </w:p>
    <w:p w14:paraId="01004504" w14:textId="328A6317" w:rsidR="003228DD" w:rsidRDefault="001A186D" w:rsidP="001A186D">
      <w:pPr>
        <w:rPr>
          <w:i/>
          <w:iCs/>
          <w:sz w:val="28"/>
          <w:szCs w:val="28"/>
        </w:rPr>
      </w:pPr>
      <w:r w:rsidRPr="001A186D">
        <w:rPr>
          <w:i/>
          <w:iCs/>
          <w:sz w:val="28"/>
          <w:szCs w:val="28"/>
        </w:rPr>
        <w:t xml:space="preserve">the objectives of management accounting. </w:t>
      </w:r>
    </w:p>
    <w:p w14:paraId="02083B42" w14:textId="10D5F48C" w:rsidR="001A186D" w:rsidRDefault="001A186D" w:rsidP="001A186D">
      <w:pPr>
        <w:rPr>
          <w:i/>
          <w:iCs/>
          <w:sz w:val="28"/>
          <w:szCs w:val="28"/>
        </w:rPr>
      </w:pPr>
    </w:p>
    <w:p w14:paraId="7B1360B8" w14:textId="6C0590FA" w:rsidR="001A186D" w:rsidRDefault="00073E1E" w:rsidP="001A186D">
      <w:pPr>
        <w:rPr>
          <w:i/>
          <w:iCs/>
          <w:sz w:val="28"/>
          <w:szCs w:val="28"/>
        </w:rPr>
      </w:pPr>
      <w:r w:rsidRPr="00073E1E">
        <w:rPr>
          <w:i/>
          <w:iCs/>
          <w:sz w:val="28"/>
          <w:szCs w:val="28"/>
          <w:highlight w:val="green"/>
        </w:rPr>
        <w:t>2.</w:t>
      </w:r>
    </w:p>
    <w:p w14:paraId="2048B985" w14:textId="21766B07" w:rsidR="001A186D" w:rsidRPr="001A186D" w:rsidRDefault="001A186D" w:rsidP="001A186D">
      <w:pPr>
        <w:pStyle w:val="c1"/>
        <w:spacing w:before="0" w:beforeAutospacing="0" w:after="225" w:afterAutospacing="0" w:line="450" w:lineRule="atLeast"/>
        <w:jc w:val="both"/>
        <w:rPr>
          <w:rFonts w:ascii="Arial" w:hAnsi="Arial" w:cs="Arial"/>
          <w:i/>
          <w:iCs/>
          <w:color w:val="1A1A1A"/>
          <w:spacing w:val="5"/>
        </w:rPr>
      </w:pPr>
      <w:r>
        <w:rPr>
          <w:i/>
          <w:iCs/>
          <w:sz w:val="28"/>
          <w:szCs w:val="28"/>
        </w:rPr>
        <w:t>a</w:t>
      </w:r>
      <w:r w:rsidRPr="001A186D">
        <w:rPr>
          <w:i/>
          <w:iCs/>
          <w:sz w:val="28"/>
          <w:szCs w:val="28"/>
        </w:rPr>
        <w:t>)</w:t>
      </w:r>
      <w:r w:rsidRPr="001A186D">
        <w:rPr>
          <w:rStyle w:val="c0"/>
          <w:rFonts w:ascii="Arial" w:hAnsi="Arial" w:cs="Arial"/>
          <w:i/>
          <w:iCs/>
          <w:color w:val="1A1A1A"/>
          <w:spacing w:val="5"/>
        </w:rPr>
        <w:t xml:space="preserve"> </w:t>
      </w:r>
      <w:r w:rsidRPr="001A186D">
        <w:rPr>
          <w:rStyle w:val="c0"/>
          <w:rFonts w:ascii="Arial" w:hAnsi="Arial" w:cs="Arial"/>
          <w:i/>
          <w:iCs/>
          <w:color w:val="1A1A1A"/>
          <w:spacing w:val="5"/>
        </w:rPr>
        <w:t>Management accounting is very beneficial and hence is being used widely now.  The benefits are as follows:</w:t>
      </w:r>
    </w:p>
    <w:p w14:paraId="2101E9E7" w14:textId="711483A2" w:rsidR="001A186D" w:rsidRPr="00832983" w:rsidRDefault="00073E1E" w:rsidP="00073E1E">
      <w:pPr>
        <w:pStyle w:val="c1"/>
        <w:spacing w:before="0" w:beforeAutospacing="0" w:after="0" w:afterAutospacing="0"/>
        <w:jc w:val="both"/>
        <w:rPr>
          <w:rFonts w:ascii="Arial" w:hAnsi="Arial" w:cs="Arial"/>
          <w:i/>
          <w:iCs/>
          <w:color w:val="00B0F0"/>
        </w:rPr>
      </w:pPr>
      <w:r w:rsidRPr="00832983">
        <w:rPr>
          <w:rStyle w:val="c3"/>
          <w:rFonts w:ascii="Arial" w:hAnsi="Arial" w:cs="Arial"/>
          <w:i/>
          <w:iCs/>
          <w:color w:val="00B0F0"/>
        </w:rPr>
        <w:t xml:space="preserve">  </w:t>
      </w:r>
      <w:r w:rsidR="001A186D" w:rsidRPr="00832983">
        <w:rPr>
          <w:rStyle w:val="c3"/>
          <w:rFonts w:ascii="Arial" w:hAnsi="Arial" w:cs="Arial"/>
          <w:i/>
          <w:iCs/>
          <w:color w:val="00B0F0"/>
        </w:rPr>
        <w:t>Planning</w:t>
      </w:r>
      <w:r w:rsidRPr="00832983">
        <w:rPr>
          <w:rStyle w:val="c3"/>
          <w:rFonts w:ascii="Arial" w:hAnsi="Arial" w:cs="Arial"/>
          <w:i/>
          <w:iCs/>
          <w:color w:val="00B0F0"/>
        </w:rPr>
        <w:t>:</w:t>
      </w:r>
    </w:p>
    <w:p w14:paraId="6176FA70" w14:textId="77777777" w:rsidR="001A186D" w:rsidRPr="001A186D" w:rsidRDefault="001A186D" w:rsidP="001A186D">
      <w:pPr>
        <w:pStyle w:val="c1"/>
        <w:spacing w:before="0" w:beforeAutospacing="0" w:after="225" w:afterAutospacing="0" w:line="450" w:lineRule="atLeast"/>
        <w:jc w:val="both"/>
        <w:rPr>
          <w:rFonts w:ascii="Arial" w:hAnsi="Arial" w:cs="Arial"/>
          <w:i/>
          <w:iCs/>
          <w:color w:val="1A1A1A"/>
          <w:spacing w:val="5"/>
        </w:rPr>
      </w:pPr>
      <w:r w:rsidRPr="001A186D">
        <w:rPr>
          <w:rStyle w:val="c0"/>
          <w:rFonts w:ascii="Arial" w:hAnsi="Arial" w:cs="Arial"/>
          <w:i/>
          <w:iCs/>
          <w:color w:val="1A1A1A"/>
          <w:spacing w:val="5"/>
        </w:rPr>
        <w:t xml:space="preserve">In management accounting, the financial information and non-financial information is presented at regular intervals say </w:t>
      </w:r>
      <w:proofErr w:type="gramStart"/>
      <w:r w:rsidRPr="001A186D">
        <w:rPr>
          <w:rStyle w:val="c0"/>
          <w:rFonts w:ascii="Arial" w:hAnsi="Arial" w:cs="Arial"/>
          <w:i/>
          <w:iCs/>
          <w:color w:val="1A1A1A"/>
          <w:spacing w:val="5"/>
        </w:rPr>
        <w:t>weekly,  fortnightly</w:t>
      </w:r>
      <w:proofErr w:type="gramEnd"/>
      <w:r w:rsidRPr="001A186D">
        <w:rPr>
          <w:rStyle w:val="c0"/>
          <w:rFonts w:ascii="Arial" w:hAnsi="Arial" w:cs="Arial"/>
          <w:i/>
          <w:iCs/>
          <w:color w:val="1A1A1A"/>
          <w:spacing w:val="5"/>
        </w:rPr>
        <w:t xml:space="preserve"> to the management. This presentation includes forecasts, budgets, and in-depth analysis. Hence it assists the management in planning the business activities.</w:t>
      </w:r>
    </w:p>
    <w:p w14:paraId="45528F16" w14:textId="77777777" w:rsidR="00073E1E" w:rsidRDefault="001A186D" w:rsidP="001A186D">
      <w:pPr>
        <w:pStyle w:val="c1"/>
        <w:spacing w:before="0" w:beforeAutospacing="0" w:after="225" w:afterAutospacing="0" w:line="450" w:lineRule="atLeast"/>
        <w:jc w:val="both"/>
        <w:rPr>
          <w:rStyle w:val="c0"/>
          <w:rFonts w:ascii="Arial" w:hAnsi="Arial" w:cs="Arial"/>
          <w:i/>
          <w:iCs/>
          <w:color w:val="1A1A1A"/>
          <w:spacing w:val="5"/>
        </w:rPr>
      </w:pPr>
      <w:r w:rsidRPr="001A186D">
        <w:rPr>
          <w:rStyle w:val="c0"/>
          <w:rFonts w:ascii="Arial" w:hAnsi="Arial" w:cs="Arial"/>
          <w:i/>
          <w:iCs/>
          <w:color w:val="1A1A1A"/>
          <w:spacing w:val="5"/>
        </w:rPr>
        <w:t xml:space="preserve">          </w:t>
      </w:r>
      <w:r>
        <w:rPr>
          <w:rStyle w:val="c0"/>
          <w:rFonts w:ascii="Arial" w:hAnsi="Arial" w:cs="Arial"/>
          <w:i/>
          <w:iCs/>
          <w:color w:val="1A1A1A"/>
          <w:spacing w:val="5"/>
        </w:rPr>
        <w:t xml:space="preserve">       </w:t>
      </w:r>
      <w:r w:rsidRPr="001A186D">
        <w:rPr>
          <w:rStyle w:val="c0"/>
          <w:rFonts w:ascii="Arial" w:hAnsi="Arial" w:cs="Arial"/>
          <w:i/>
          <w:iCs/>
          <w:color w:val="1A1A1A"/>
          <w:spacing w:val="5"/>
        </w:rPr>
        <w:t xml:space="preserve">  </w:t>
      </w:r>
    </w:p>
    <w:p w14:paraId="2C728B62" w14:textId="3B0AD0F1" w:rsidR="001A186D" w:rsidRPr="00832983" w:rsidRDefault="001A186D" w:rsidP="001A186D">
      <w:pPr>
        <w:pStyle w:val="c1"/>
        <w:spacing w:before="0" w:beforeAutospacing="0" w:after="225" w:afterAutospacing="0" w:line="450" w:lineRule="atLeast"/>
        <w:jc w:val="both"/>
        <w:rPr>
          <w:rFonts w:ascii="Arial" w:hAnsi="Arial" w:cs="Arial"/>
          <w:i/>
          <w:iCs/>
          <w:color w:val="00B0F0"/>
          <w:spacing w:val="5"/>
        </w:rPr>
      </w:pPr>
      <w:r w:rsidRPr="00832983">
        <w:rPr>
          <w:rStyle w:val="c0"/>
          <w:rFonts w:ascii="Arial" w:hAnsi="Arial" w:cs="Arial"/>
          <w:i/>
          <w:iCs/>
          <w:color w:val="00B0F0"/>
          <w:spacing w:val="5"/>
        </w:rPr>
        <w:lastRenderedPageBreak/>
        <w:t xml:space="preserve">  </w:t>
      </w:r>
      <w:r w:rsidRPr="00832983">
        <w:rPr>
          <w:rStyle w:val="c0"/>
          <w:rFonts w:ascii="Arial" w:hAnsi="Arial" w:cs="Arial"/>
          <w:i/>
          <w:iCs/>
          <w:color w:val="00B0F0"/>
          <w:spacing w:val="5"/>
        </w:rPr>
        <w:t>Decision making</w:t>
      </w:r>
      <w:r w:rsidR="00073E1E" w:rsidRPr="00832983">
        <w:rPr>
          <w:rStyle w:val="c0"/>
          <w:rFonts w:ascii="Arial" w:hAnsi="Arial" w:cs="Arial"/>
          <w:i/>
          <w:iCs/>
          <w:color w:val="00B0F0"/>
          <w:spacing w:val="5"/>
        </w:rPr>
        <w:t>:</w:t>
      </w:r>
    </w:p>
    <w:p w14:paraId="673DAE63" w14:textId="77777777" w:rsidR="00073E1E" w:rsidRDefault="001A186D" w:rsidP="00073E1E">
      <w:pPr>
        <w:pStyle w:val="c1"/>
        <w:spacing w:before="0" w:beforeAutospacing="0" w:after="225" w:afterAutospacing="0" w:line="450" w:lineRule="atLeast"/>
        <w:jc w:val="both"/>
        <w:rPr>
          <w:rFonts w:ascii="Arial" w:hAnsi="Arial" w:cs="Arial"/>
          <w:i/>
          <w:iCs/>
          <w:color w:val="1A1A1A"/>
          <w:spacing w:val="5"/>
        </w:rPr>
      </w:pPr>
      <w:r w:rsidRPr="001A186D">
        <w:rPr>
          <w:rStyle w:val="c0"/>
          <w:rFonts w:ascii="Arial" w:hAnsi="Arial" w:cs="Arial"/>
          <w:i/>
          <w:iCs/>
          <w:color w:val="1A1A1A"/>
          <w:spacing w:val="5"/>
        </w:rPr>
        <w:t xml:space="preserve">Since management accounting presents various </w:t>
      </w:r>
      <w:proofErr w:type="gramStart"/>
      <w:r w:rsidRPr="001A186D">
        <w:rPr>
          <w:rStyle w:val="c0"/>
          <w:rFonts w:ascii="Arial" w:hAnsi="Arial" w:cs="Arial"/>
          <w:i/>
          <w:iCs/>
          <w:color w:val="1A1A1A"/>
          <w:spacing w:val="5"/>
        </w:rPr>
        <w:t>charts,  forecasts</w:t>
      </w:r>
      <w:proofErr w:type="gramEnd"/>
      <w:r w:rsidRPr="001A186D">
        <w:rPr>
          <w:rStyle w:val="c0"/>
          <w:rFonts w:ascii="Arial" w:hAnsi="Arial" w:cs="Arial"/>
          <w:i/>
          <w:iCs/>
          <w:color w:val="1A1A1A"/>
          <w:spacing w:val="5"/>
        </w:rPr>
        <w:t>, and analysis the management uses it for decision making.</w:t>
      </w:r>
    </w:p>
    <w:p w14:paraId="3156DE86" w14:textId="4458008E" w:rsidR="001A186D" w:rsidRPr="00832983" w:rsidRDefault="001A186D" w:rsidP="00073E1E">
      <w:pPr>
        <w:pStyle w:val="c1"/>
        <w:spacing w:before="0" w:beforeAutospacing="0" w:after="225" w:afterAutospacing="0" w:line="450" w:lineRule="atLeast"/>
        <w:jc w:val="both"/>
        <w:rPr>
          <w:rFonts w:ascii="Arial" w:hAnsi="Arial" w:cs="Arial"/>
          <w:i/>
          <w:iCs/>
          <w:color w:val="00B0F0"/>
          <w:spacing w:val="5"/>
        </w:rPr>
      </w:pPr>
      <w:r w:rsidRPr="00832983">
        <w:rPr>
          <w:rStyle w:val="c3"/>
          <w:rFonts w:ascii="Arial" w:hAnsi="Arial" w:cs="Arial"/>
          <w:i/>
          <w:iCs/>
          <w:color w:val="00B0F0"/>
        </w:rPr>
        <w:t>Identify early signs of problems</w:t>
      </w:r>
      <w:r w:rsidR="00073E1E" w:rsidRPr="00832983">
        <w:rPr>
          <w:rStyle w:val="c3"/>
          <w:rFonts w:ascii="Arial" w:hAnsi="Arial" w:cs="Arial"/>
          <w:i/>
          <w:iCs/>
          <w:color w:val="00B0F0"/>
        </w:rPr>
        <w:t>:</w:t>
      </w:r>
    </w:p>
    <w:p w14:paraId="6CA38814" w14:textId="77777777" w:rsidR="001A186D" w:rsidRPr="001A186D" w:rsidRDefault="001A186D" w:rsidP="001A186D">
      <w:pPr>
        <w:pStyle w:val="c1"/>
        <w:spacing w:before="0" w:beforeAutospacing="0" w:after="225" w:afterAutospacing="0" w:line="450" w:lineRule="atLeast"/>
        <w:jc w:val="both"/>
        <w:rPr>
          <w:rFonts w:ascii="Arial" w:hAnsi="Arial" w:cs="Arial"/>
          <w:i/>
          <w:iCs/>
          <w:color w:val="1A1A1A"/>
          <w:spacing w:val="5"/>
        </w:rPr>
      </w:pPr>
      <w:r w:rsidRPr="001A186D">
        <w:rPr>
          <w:rStyle w:val="c0"/>
          <w:rFonts w:ascii="Arial" w:hAnsi="Arial" w:cs="Arial"/>
          <w:i/>
          <w:iCs/>
          <w:color w:val="1A1A1A"/>
          <w:spacing w:val="5"/>
        </w:rPr>
        <w:t>If a product is not performing well the management can identify it early on as the accounts are presented at regular intervals. This will aid in overcoming the constraints early on and avoiding future losses.  </w:t>
      </w:r>
    </w:p>
    <w:p w14:paraId="58A85975" w14:textId="7F1A1356" w:rsidR="001A186D" w:rsidRPr="001A186D" w:rsidRDefault="001A186D" w:rsidP="00073E1E">
      <w:pPr>
        <w:pStyle w:val="c1"/>
        <w:spacing w:before="0" w:beforeAutospacing="0" w:after="0" w:afterAutospacing="0"/>
        <w:jc w:val="both"/>
        <w:rPr>
          <w:rFonts w:ascii="Arial" w:hAnsi="Arial" w:cs="Arial"/>
          <w:i/>
          <w:iCs/>
          <w:color w:val="1A1A1A"/>
        </w:rPr>
      </w:pPr>
      <w:r w:rsidRPr="001A186D">
        <w:rPr>
          <w:rStyle w:val="c3"/>
          <w:rFonts w:ascii="Arial" w:hAnsi="Arial" w:cs="Arial"/>
          <w:i/>
          <w:iCs/>
          <w:color w:val="1A1A1A"/>
        </w:rPr>
        <w:t>Strategic management</w:t>
      </w:r>
      <w:r w:rsidR="00073E1E">
        <w:rPr>
          <w:rStyle w:val="c3"/>
          <w:rFonts w:ascii="Arial" w:hAnsi="Arial" w:cs="Arial"/>
          <w:i/>
          <w:iCs/>
          <w:color w:val="1A1A1A"/>
        </w:rPr>
        <w:t>:</w:t>
      </w:r>
    </w:p>
    <w:p w14:paraId="4D7CB073" w14:textId="0DD8148C" w:rsidR="001A186D" w:rsidRDefault="001A186D" w:rsidP="001A186D">
      <w:pPr>
        <w:pStyle w:val="c1"/>
        <w:spacing w:before="0" w:beforeAutospacing="0" w:after="225" w:afterAutospacing="0" w:line="450" w:lineRule="atLeast"/>
        <w:jc w:val="both"/>
        <w:rPr>
          <w:rStyle w:val="c0"/>
          <w:rFonts w:ascii="Arial" w:hAnsi="Arial" w:cs="Arial"/>
          <w:i/>
          <w:iCs/>
          <w:color w:val="1A1A1A"/>
          <w:spacing w:val="5"/>
        </w:rPr>
      </w:pPr>
      <w:r w:rsidRPr="001A186D">
        <w:rPr>
          <w:rStyle w:val="c0"/>
          <w:rFonts w:ascii="Arial" w:hAnsi="Arial" w:cs="Arial"/>
          <w:i/>
          <w:iCs/>
          <w:color w:val="1A1A1A"/>
          <w:spacing w:val="5"/>
        </w:rPr>
        <w:t xml:space="preserve">Based on the information presented in management accounting, the management can make decisions about continuing a product or modifying the sale strategy. Since management accounting is not regulated by any </w:t>
      </w:r>
      <w:proofErr w:type="gramStart"/>
      <w:r w:rsidRPr="001A186D">
        <w:rPr>
          <w:rStyle w:val="c0"/>
          <w:rFonts w:ascii="Arial" w:hAnsi="Arial" w:cs="Arial"/>
          <w:i/>
          <w:iCs/>
          <w:color w:val="1A1A1A"/>
          <w:spacing w:val="5"/>
        </w:rPr>
        <w:t>law,  the</w:t>
      </w:r>
      <w:proofErr w:type="gramEnd"/>
      <w:r w:rsidRPr="001A186D">
        <w:rPr>
          <w:rStyle w:val="c0"/>
          <w:rFonts w:ascii="Arial" w:hAnsi="Arial" w:cs="Arial"/>
          <w:i/>
          <w:iCs/>
          <w:color w:val="1A1A1A"/>
          <w:spacing w:val="5"/>
        </w:rPr>
        <w:t xml:space="preserve"> management can decide the areas that require more analysis, investigation and accordingly draw up strategies.</w:t>
      </w:r>
    </w:p>
    <w:p w14:paraId="3598E90C" w14:textId="1C528F87" w:rsidR="001A186D" w:rsidRDefault="001A186D" w:rsidP="001A186D">
      <w:pPr>
        <w:pStyle w:val="c1"/>
        <w:spacing w:before="0" w:beforeAutospacing="0" w:after="225" w:afterAutospacing="0" w:line="450" w:lineRule="atLeast"/>
        <w:jc w:val="both"/>
        <w:rPr>
          <w:rFonts w:ascii="Arial" w:hAnsi="Arial" w:cs="Arial"/>
          <w:i/>
          <w:iCs/>
          <w:color w:val="1A1A1A"/>
          <w:spacing w:val="5"/>
        </w:rPr>
      </w:pPr>
      <w:r w:rsidRPr="001A186D">
        <w:rPr>
          <w:rFonts w:ascii="Arial" w:hAnsi="Arial" w:cs="Arial"/>
          <w:i/>
          <w:iCs/>
          <w:color w:val="1A1A1A"/>
          <w:spacing w:val="5"/>
        </w:rPr>
        <w:t>There are two primary differences between financial and management accounting. The first difference is that management accounting is presented to a company's internal community, while financial accounting is prepared for an external audience</w:t>
      </w:r>
    </w:p>
    <w:p w14:paraId="2658F946" w14:textId="3E5FB3FE" w:rsidR="001A186D" w:rsidRDefault="001A186D" w:rsidP="001A186D">
      <w:pPr>
        <w:pStyle w:val="c1"/>
        <w:spacing w:before="0" w:beforeAutospacing="0" w:after="225" w:afterAutospacing="0" w:line="450" w:lineRule="atLeast"/>
        <w:jc w:val="both"/>
        <w:rPr>
          <w:rFonts w:ascii="Arial" w:hAnsi="Arial" w:cs="Arial"/>
          <w:i/>
          <w:iCs/>
          <w:color w:val="1A1A1A"/>
          <w:spacing w:val="5"/>
        </w:rPr>
      </w:pPr>
    </w:p>
    <w:p w14:paraId="6A19BFEE" w14:textId="77777777" w:rsidR="00073E1E" w:rsidRDefault="001A186D" w:rsidP="00073E1E">
      <w:pPr>
        <w:pStyle w:val="c1"/>
        <w:spacing w:after="225" w:line="450" w:lineRule="atLeast"/>
        <w:jc w:val="both"/>
        <w:rPr>
          <w:rFonts w:ascii="Arial" w:hAnsi="Arial" w:cs="Arial"/>
          <w:i/>
          <w:iCs/>
          <w:color w:val="1A1A1A"/>
          <w:spacing w:val="5"/>
        </w:rPr>
      </w:pPr>
      <w:r>
        <w:rPr>
          <w:rFonts w:ascii="Arial" w:hAnsi="Arial" w:cs="Arial"/>
          <w:i/>
          <w:iCs/>
          <w:color w:val="1A1A1A"/>
          <w:spacing w:val="5"/>
        </w:rPr>
        <w:t>b)</w:t>
      </w:r>
    </w:p>
    <w:p w14:paraId="70CD0C6B" w14:textId="78E504AB" w:rsidR="00073E1E" w:rsidRPr="00832983" w:rsidRDefault="00073E1E" w:rsidP="00073E1E">
      <w:pPr>
        <w:pStyle w:val="c1"/>
        <w:spacing w:after="225" w:line="450" w:lineRule="atLeast"/>
        <w:jc w:val="both"/>
        <w:rPr>
          <w:rFonts w:ascii="Arial" w:hAnsi="Arial" w:cs="Arial"/>
          <w:i/>
          <w:iCs/>
          <w:color w:val="00B0F0"/>
          <w:spacing w:val="5"/>
        </w:rPr>
      </w:pPr>
      <w:r w:rsidRPr="00832983">
        <w:rPr>
          <w:rFonts w:ascii="Arial" w:hAnsi="Arial" w:cs="Arial"/>
          <w:i/>
          <w:iCs/>
          <w:color w:val="00B0F0"/>
          <w:spacing w:val="5"/>
        </w:rPr>
        <w:t>*</w:t>
      </w:r>
      <w:r w:rsidRPr="00832983">
        <w:rPr>
          <w:color w:val="00B0F0"/>
        </w:rPr>
        <w:t xml:space="preserve"> </w:t>
      </w:r>
      <w:r w:rsidRPr="00832983">
        <w:rPr>
          <w:rFonts w:ascii="Arial" w:hAnsi="Arial" w:cs="Arial"/>
          <w:i/>
          <w:iCs/>
          <w:color w:val="00B0F0"/>
          <w:spacing w:val="5"/>
        </w:rPr>
        <w:t>Helps in Organizing:</w:t>
      </w:r>
    </w:p>
    <w:p w14:paraId="05624861" w14:textId="77777777" w:rsidR="00073E1E" w:rsidRPr="00073E1E" w:rsidRDefault="00073E1E" w:rsidP="00073E1E">
      <w:pPr>
        <w:pStyle w:val="c1"/>
        <w:spacing w:after="225" w:line="450" w:lineRule="atLeast"/>
        <w:jc w:val="both"/>
        <w:rPr>
          <w:rFonts w:ascii="Arial" w:hAnsi="Arial" w:cs="Arial"/>
          <w:i/>
          <w:iCs/>
          <w:color w:val="1A1A1A"/>
          <w:spacing w:val="5"/>
        </w:rPr>
      </w:pPr>
      <w:proofErr w:type="gramStart"/>
      <w:r w:rsidRPr="00073E1E">
        <w:rPr>
          <w:rFonts w:ascii="Arial" w:hAnsi="Arial" w:cs="Arial"/>
          <w:i/>
          <w:iCs/>
          <w:color w:val="1A1A1A"/>
          <w:spacing w:val="5"/>
        </w:rPr>
        <w:t>Thus</w:t>
      </w:r>
      <w:proofErr w:type="gramEnd"/>
      <w:r w:rsidRPr="00073E1E">
        <w:rPr>
          <w:rFonts w:ascii="Arial" w:hAnsi="Arial" w:cs="Arial"/>
          <w:i/>
          <w:iCs/>
          <w:color w:val="1A1A1A"/>
          <w:spacing w:val="5"/>
        </w:rPr>
        <w:t xml:space="preserve"> management accountant recommends the use of budgeting, responsibility accounting, cost control techniques and internal financial control. This all needs the intensive study of the organisation structure. In turn, it helps to rationalise the organisation structure.</w:t>
      </w:r>
    </w:p>
    <w:p w14:paraId="267F6D1C" w14:textId="77777777" w:rsidR="00073E1E" w:rsidRPr="00073E1E" w:rsidRDefault="00073E1E" w:rsidP="00073E1E">
      <w:pPr>
        <w:pStyle w:val="c1"/>
        <w:spacing w:after="225" w:line="450" w:lineRule="atLeast"/>
        <w:jc w:val="both"/>
        <w:rPr>
          <w:rFonts w:ascii="Arial" w:hAnsi="Arial" w:cs="Arial"/>
          <w:i/>
          <w:iCs/>
          <w:color w:val="1A1A1A"/>
          <w:spacing w:val="5"/>
        </w:rPr>
      </w:pPr>
    </w:p>
    <w:p w14:paraId="3ED34B29" w14:textId="77777777" w:rsidR="00832983" w:rsidRDefault="00832983" w:rsidP="00073E1E">
      <w:pPr>
        <w:pStyle w:val="c1"/>
        <w:spacing w:after="225" w:line="450" w:lineRule="atLeast"/>
        <w:jc w:val="both"/>
        <w:rPr>
          <w:rFonts w:ascii="Arial" w:hAnsi="Arial" w:cs="Arial"/>
          <w:i/>
          <w:iCs/>
          <w:color w:val="1A1A1A"/>
          <w:spacing w:val="5"/>
        </w:rPr>
      </w:pPr>
    </w:p>
    <w:p w14:paraId="018983AC" w14:textId="49D300D2" w:rsidR="00073E1E" w:rsidRPr="00073E1E" w:rsidRDefault="00073E1E" w:rsidP="00073E1E">
      <w:pPr>
        <w:pStyle w:val="c1"/>
        <w:spacing w:after="225" w:line="450" w:lineRule="atLeast"/>
        <w:jc w:val="both"/>
        <w:rPr>
          <w:rFonts w:ascii="Arial" w:hAnsi="Arial" w:cs="Arial"/>
          <w:i/>
          <w:iCs/>
          <w:color w:val="1A1A1A"/>
          <w:spacing w:val="5"/>
        </w:rPr>
      </w:pPr>
      <w:r>
        <w:rPr>
          <w:rFonts w:ascii="Arial" w:hAnsi="Arial" w:cs="Arial"/>
          <w:i/>
          <w:iCs/>
          <w:color w:val="1A1A1A"/>
          <w:spacing w:val="5"/>
        </w:rPr>
        <w:lastRenderedPageBreak/>
        <w:t>*</w:t>
      </w:r>
      <w:r w:rsidRPr="00073E1E">
        <w:rPr>
          <w:rFonts w:ascii="Arial" w:hAnsi="Arial" w:cs="Arial"/>
          <w:i/>
          <w:iCs/>
          <w:color w:val="1A1A1A"/>
          <w:spacing w:val="5"/>
        </w:rPr>
        <w:t xml:space="preserve"> </w:t>
      </w:r>
      <w:r w:rsidRPr="00832983">
        <w:rPr>
          <w:rFonts w:ascii="Arial" w:hAnsi="Arial" w:cs="Arial"/>
          <w:i/>
          <w:iCs/>
          <w:color w:val="00B0F0"/>
          <w:spacing w:val="5"/>
        </w:rPr>
        <w:t>Helps in the Solution of Strategic Business Problems:</w:t>
      </w:r>
    </w:p>
    <w:p w14:paraId="7888EEA3" w14:textId="138D0F51" w:rsidR="001A186D" w:rsidRPr="001A186D" w:rsidRDefault="00073E1E" w:rsidP="00073E1E">
      <w:pPr>
        <w:pStyle w:val="c1"/>
        <w:spacing w:before="0" w:beforeAutospacing="0" w:after="225" w:afterAutospacing="0" w:line="450" w:lineRule="atLeast"/>
        <w:jc w:val="both"/>
        <w:rPr>
          <w:rFonts w:ascii="Arial" w:hAnsi="Arial" w:cs="Arial"/>
          <w:i/>
          <w:iCs/>
          <w:color w:val="1A1A1A"/>
          <w:spacing w:val="5"/>
        </w:rPr>
      </w:pPr>
      <w:r w:rsidRPr="00073E1E">
        <w:rPr>
          <w:rFonts w:ascii="Arial" w:hAnsi="Arial" w:cs="Arial"/>
          <w:i/>
          <w:iCs/>
          <w:color w:val="1A1A1A"/>
          <w:spacing w:val="5"/>
        </w:rPr>
        <w:t xml:space="preserve">Whenever there is a question of starting a new business, expanding or diversifying the existing business, strategic business problem </w:t>
      </w:r>
      <w:proofErr w:type="gramStart"/>
      <w:r w:rsidRPr="00073E1E">
        <w:rPr>
          <w:rFonts w:ascii="Arial" w:hAnsi="Arial" w:cs="Arial"/>
          <w:i/>
          <w:iCs/>
          <w:color w:val="1A1A1A"/>
          <w:spacing w:val="5"/>
        </w:rPr>
        <w:t>has to</w:t>
      </w:r>
      <w:proofErr w:type="gramEnd"/>
      <w:r w:rsidRPr="00073E1E">
        <w:rPr>
          <w:rFonts w:ascii="Arial" w:hAnsi="Arial" w:cs="Arial"/>
          <w:i/>
          <w:iCs/>
          <w:color w:val="1A1A1A"/>
          <w:spacing w:val="5"/>
        </w:rPr>
        <w:t xml:space="preserve"> be faced and solved.</w:t>
      </w:r>
    </w:p>
    <w:p w14:paraId="103593C8" w14:textId="761099A6" w:rsidR="001A186D" w:rsidRDefault="00073E1E" w:rsidP="001A186D">
      <w:pPr>
        <w:rPr>
          <w:i/>
          <w:iCs/>
          <w:sz w:val="28"/>
          <w:szCs w:val="28"/>
        </w:rPr>
      </w:pPr>
      <w:r>
        <w:rPr>
          <w:i/>
          <w:iCs/>
          <w:sz w:val="28"/>
          <w:szCs w:val="28"/>
        </w:rPr>
        <w:t xml:space="preserve"> </w:t>
      </w:r>
    </w:p>
    <w:p w14:paraId="023D54C5" w14:textId="70CFDA25" w:rsidR="00073E1E" w:rsidRPr="00832983" w:rsidRDefault="00073E1E" w:rsidP="00073E1E">
      <w:pPr>
        <w:rPr>
          <w:i/>
          <w:iCs/>
          <w:color w:val="00B0F0"/>
          <w:sz w:val="28"/>
          <w:szCs w:val="28"/>
        </w:rPr>
      </w:pPr>
      <w:r>
        <w:rPr>
          <w:i/>
          <w:iCs/>
          <w:sz w:val="28"/>
          <w:szCs w:val="28"/>
        </w:rPr>
        <w:t>*</w:t>
      </w:r>
      <w:r w:rsidRPr="00832983">
        <w:rPr>
          <w:i/>
          <w:iCs/>
          <w:color w:val="00B0F0"/>
          <w:sz w:val="28"/>
          <w:szCs w:val="28"/>
        </w:rPr>
        <w:t>Helps in Coordinating Operations:</w:t>
      </w:r>
    </w:p>
    <w:p w14:paraId="75E36E03" w14:textId="05E9AE49" w:rsidR="00073E1E" w:rsidRPr="001A186D" w:rsidRDefault="00073E1E" w:rsidP="00073E1E">
      <w:pPr>
        <w:rPr>
          <w:i/>
          <w:iCs/>
          <w:sz w:val="28"/>
          <w:szCs w:val="28"/>
        </w:rPr>
      </w:pPr>
      <w:r w:rsidRPr="00073E1E">
        <w:rPr>
          <w:i/>
          <w:iCs/>
          <w:sz w:val="28"/>
          <w:szCs w:val="28"/>
        </w:rPr>
        <w:t>Management accounting helps the management in co-coordinating the activities of the concern by getting prepared functional budgets in the first instance and then co-coordinating the whole activities of the concern by integrating all functional budgets into one known as master budget. Thus, management accounting is a useful tool in co­ordinating the various operations of the business.</w:t>
      </w:r>
    </w:p>
    <w:sectPr w:rsidR="00073E1E" w:rsidRPr="001A1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42798"/>
    <w:multiLevelType w:val="multilevel"/>
    <w:tmpl w:val="6818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121023"/>
    <w:multiLevelType w:val="hybridMultilevel"/>
    <w:tmpl w:val="A8D8D02C"/>
    <w:lvl w:ilvl="0" w:tplc="C6FC28C4">
      <w:start w:val="1"/>
      <w:numFmt w:val="lowerLetter"/>
      <w:lvlText w:val="%1)"/>
      <w:lvlJc w:val="left"/>
      <w:pPr>
        <w:ind w:left="720" w:hanging="360"/>
      </w:pPr>
      <w:rPr>
        <w:rFonts w:hint="default"/>
        <w:color w:val="00000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F5724D"/>
    <w:multiLevelType w:val="multilevel"/>
    <w:tmpl w:val="A19ED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E71E7E"/>
    <w:multiLevelType w:val="multilevel"/>
    <w:tmpl w:val="EEC45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3D2"/>
    <w:rsid w:val="00073E1E"/>
    <w:rsid w:val="001A186D"/>
    <w:rsid w:val="003228DD"/>
    <w:rsid w:val="004373D2"/>
    <w:rsid w:val="00457822"/>
    <w:rsid w:val="006A2EA9"/>
    <w:rsid w:val="006D5A9B"/>
    <w:rsid w:val="00832983"/>
    <w:rsid w:val="00C36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7D30D"/>
  <w15:chartTrackingRefBased/>
  <w15:docId w15:val="{6379C3E1-9FC8-43ED-9B89-218EBBE2C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373D2"/>
    <w:pPr>
      <w:ind w:left="720"/>
      <w:contextualSpacing/>
    </w:pPr>
  </w:style>
  <w:style w:type="table" w:styleId="a4">
    <w:name w:val="Table Grid"/>
    <w:basedOn w:val="a1"/>
    <w:uiPriority w:val="39"/>
    <w:rsid w:val="004373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2">
    <w:name w:val="Title 2"/>
    <w:basedOn w:val="a"/>
    <w:uiPriority w:val="1"/>
    <w:qFormat/>
    <w:rsid w:val="006D5A9B"/>
    <w:pPr>
      <w:spacing w:after="0" w:line="480" w:lineRule="auto"/>
      <w:jc w:val="center"/>
    </w:pPr>
    <w:rPr>
      <w:rFonts w:eastAsiaTheme="minorEastAsia"/>
      <w:kern w:val="24"/>
      <w:sz w:val="24"/>
      <w:szCs w:val="24"/>
      <w:lang w:val="en-US" w:eastAsia="ja-JP"/>
    </w:rPr>
  </w:style>
  <w:style w:type="paragraph" w:customStyle="1" w:styleId="c1">
    <w:name w:val="c1"/>
    <w:basedOn w:val="a"/>
    <w:rsid w:val="001A1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0">
    <w:name w:val="c0"/>
    <w:basedOn w:val="a0"/>
    <w:rsid w:val="001A186D"/>
  </w:style>
  <w:style w:type="character" w:customStyle="1" w:styleId="c3">
    <w:name w:val="c3"/>
    <w:basedOn w:val="a0"/>
    <w:rsid w:val="001A1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4860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6</Pages>
  <Words>772</Words>
  <Characters>4407</Characters>
  <Application>Microsoft Office Word</Application>
  <DocSecurity>0</DocSecurity>
  <Lines>36</Lines>
  <Paragraphs>10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Svetlomira Nedyalkova (2010796)</dc:creator>
  <cp:keywords/>
  <dc:description/>
  <cp:lastModifiedBy>Svetlomira Nedyalkova (2010796)</cp:lastModifiedBy>
  <cp:revision>3</cp:revision>
  <dcterms:created xsi:type="dcterms:W3CDTF">2021-01-08T13:19:00Z</dcterms:created>
  <dcterms:modified xsi:type="dcterms:W3CDTF">2021-01-08T14:18:00Z</dcterms:modified>
</cp:coreProperties>
</file>