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0B467E" w14:textId="77777777" w:rsidR="007E4781" w:rsidRDefault="007E4781" w:rsidP="007E4781">
      <w:pPr>
        <w:ind w:firstLine="0"/>
        <w:rPr>
          <w:rFonts w:ascii="Times New Roman" w:eastAsia="Times New Roman" w:hAnsi="Times New Roman" w:cs="Times New Roman"/>
          <w:sz w:val="24"/>
          <w:szCs w:val="24"/>
        </w:rPr>
      </w:pPr>
    </w:p>
    <w:p w14:paraId="3096F4DB" w14:textId="5B32FC86" w:rsidR="007E4781" w:rsidRPr="007E4781" w:rsidRDefault="007E4781" w:rsidP="007E4781">
      <w:pPr>
        <w:spacing w:after="160" w:line="259" w:lineRule="auto"/>
        <w:ind w:firstLine="0"/>
        <w:rPr>
          <w:rFonts w:asciiTheme="minorHAnsi" w:eastAsia="Times New Roman" w:hAnsiTheme="minorHAnsi" w:cs="Times New Roman"/>
          <w:lang w:eastAsia="en-US"/>
        </w:rPr>
      </w:pPr>
      <w:r w:rsidRPr="007E4781">
        <w:rPr>
          <w:rFonts w:asciiTheme="minorHAnsi" w:eastAsia="Times New Roman" w:hAnsiTheme="minorHAnsi" w:cs="Times New Roman"/>
          <w:caps/>
          <w:noProof/>
          <w:sz w:val="40"/>
          <w:szCs w:val="40"/>
          <w:lang w:eastAsia="en-US"/>
        </w:rPr>
        <w:drawing>
          <wp:inline distT="0" distB="0" distL="0" distR="0" wp14:anchorId="1217A80F" wp14:editId="6A3DAD6C">
            <wp:extent cx="5394960" cy="1295400"/>
            <wp:effectExtent l="0" t="0" r="0" b="0"/>
            <wp:docPr id="1" name="Picture 1" descr="UWTSD London | UWTSD London Camp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ndon | UWTSD London Campus"/>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394960" cy="1295400"/>
                    </a:xfrm>
                    <a:prstGeom prst="rect">
                      <a:avLst/>
                    </a:prstGeom>
                    <a:noFill/>
                    <a:ln>
                      <a:noFill/>
                    </a:ln>
                  </pic:spPr>
                </pic:pic>
              </a:graphicData>
            </a:graphic>
          </wp:inline>
        </w:drawing>
      </w:r>
    </w:p>
    <w:p w14:paraId="2A3C523F" w14:textId="77777777" w:rsidR="007E4781" w:rsidRPr="007E4781" w:rsidRDefault="007E4781" w:rsidP="007E4781">
      <w:pPr>
        <w:spacing w:after="160" w:line="259" w:lineRule="auto"/>
        <w:ind w:firstLine="0"/>
        <w:jc w:val="center"/>
        <w:rPr>
          <w:rFonts w:ascii="Arial" w:eastAsiaTheme="minorEastAsia" w:hAnsi="Arial" w:cs="Arial"/>
          <w:noProof/>
          <w:sz w:val="36"/>
          <w:szCs w:val="36"/>
        </w:rPr>
      </w:pPr>
      <w:r w:rsidRPr="007E4781">
        <w:rPr>
          <w:rFonts w:ascii="Arial" w:eastAsiaTheme="minorEastAsia" w:hAnsi="Arial" w:cs="Arial"/>
          <w:b/>
          <w:bCs/>
          <w:color w:val="262626"/>
          <w:kern w:val="24"/>
          <w:position w:val="1"/>
          <w:sz w:val="36"/>
          <w:szCs w:val="36"/>
        </w:rPr>
        <w:t>BA (Hons) Business Management</w:t>
      </w:r>
      <w:r w:rsidRPr="007E4781">
        <w:rPr>
          <w:rFonts w:ascii="Arial" w:eastAsiaTheme="minorEastAsia" w:hAnsi="Arial" w:cs="Arial"/>
          <w:noProof/>
          <w:sz w:val="36"/>
          <w:szCs w:val="36"/>
        </w:rPr>
        <w:t xml:space="preserve"> </w:t>
      </w:r>
    </w:p>
    <w:p w14:paraId="672C08CF" w14:textId="77777777" w:rsidR="007E4781" w:rsidRPr="007E4781" w:rsidRDefault="007E4781" w:rsidP="007E4781">
      <w:pPr>
        <w:spacing w:after="160" w:line="259" w:lineRule="auto"/>
        <w:ind w:firstLine="0"/>
        <w:rPr>
          <w:rFonts w:ascii="Arial" w:eastAsia="Times New Roman" w:hAnsi="Arial" w:cs="Arial"/>
          <w:lang w:eastAsia="en-US"/>
        </w:rPr>
      </w:pPr>
    </w:p>
    <w:p w14:paraId="1F5AE9CF" w14:textId="77777777" w:rsidR="007E4781" w:rsidRPr="007E4781" w:rsidRDefault="007E4781" w:rsidP="007E4781">
      <w:pPr>
        <w:spacing w:after="160" w:line="259" w:lineRule="auto"/>
        <w:ind w:firstLine="0"/>
        <w:rPr>
          <w:rFonts w:ascii="Arial" w:eastAsia="Times New Roman" w:hAnsi="Arial" w:cs="Arial"/>
          <w:sz w:val="32"/>
          <w:szCs w:val="32"/>
          <w:lang w:eastAsia="en-US"/>
        </w:rPr>
      </w:pPr>
    </w:p>
    <w:p w14:paraId="2104F516" w14:textId="77777777" w:rsidR="00731FE8" w:rsidRPr="00731FE8" w:rsidRDefault="007E4781" w:rsidP="007E4781">
      <w:pPr>
        <w:spacing w:after="160" w:line="259" w:lineRule="auto"/>
        <w:ind w:firstLine="0"/>
        <w:jc w:val="center"/>
        <w:rPr>
          <w:rFonts w:ascii="Arial" w:hAnsi="Arial" w:cs="Arial"/>
          <w:sz w:val="32"/>
          <w:szCs w:val="32"/>
        </w:rPr>
      </w:pPr>
      <w:r w:rsidRPr="00731FE8">
        <w:rPr>
          <w:rFonts w:ascii="Arial" w:hAnsi="Arial" w:cs="Arial"/>
          <w:sz w:val="32"/>
          <w:szCs w:val="32"/>
        </w:rPr>
        <w:t>Data Handling and Business Intelligence</w:t>
      </w:r>
    </w:p>
    <w:p w14:paraId="0B2322FF" w14:textId="62265FA4" w:rsidR="007E4781" w:rsidRPr="007E4781" w:rsidRDefault="007E4781" w:rsidP="007E4781">
      <w:pPr>
        <w:spacing w:after="160" w:line="259" w:lineRule="auto"/>
        <w:ind w:firstLine="0"/>
        <w:jc w:val="center"/>
        <w:rPr>
          <w:rFonts w:ascii="Arial" w:eastAsiaTheme="minorEastAsia" w:hAnsi="Arial" w:cs="Arial"/>
          <w:sz w:val="32"/>
          <w:szCs w:val="32"/>
          <w:lang w:eastAsia="en-US"/>
        </w:rPr>
      </w:pPr>
      <w:r w:rsidRPr="00731FE8">
        <w:rPr>
          <w:rFonts w:ascii="Arial" w:hAnsi="Arial" w:cs="Arial"/>
        </w:rPr>
        <w:t xml:space="preserve"> </w:t>
      </w:r>
      <w:r w:rsidRPr="007E4781">
        <w:rPr>
          <w:rFonts w:ascii="Arial" w:eastAsiaTheme="minorEastAsia" w:hAnsi="Arial" w:cs="Arial"/>
          <w:sz w:val="32"/>
          <w:szCs w:val="32"/>
          <w:lang w:eastAsia="en-US"/>
        </w:rPr>
        <w:t>Modul</w:t>
      </w:r>
      <w:r w:rsidR="00E8302B">
        <w:rPr>
          <w:rFonts w:ascii="Arial" w:eastAsiaTheme="minorEastAsia" w:hAnsi="Arial" w:cs="Arial"/>
          <w:sz w:val="32"/>
          <w:szCs w:val="32"/>
          <w:lang w:eastAsia="en-US"/>
        </w:rPr>
        <w:t>e</w:t>
      </w:r>
      <w:r w:rsidRPr="007E4781">
        <w:rPr>
          <w:rFonts w:ascii="Arial" w:eastAsiaTheme="minorEastAsia" w:hAnsi="Arial" w:cs="Arial"/>
          <w:sz w:val="32"/>
          <w:szCs w:val="32"/>
          <w:lang w:eastAsia="en-US"/>
        </w:rPr>
        <w:t xml:space="preserve"> Code: </w:t>
      </w:r>
      <w:r w:rsidRPr="00731FE8">
        <w:rPr>
          <w:rFonts w:ascii="Arial" w:hAnsi="Arial" w:cs="Arial"/>
          <w:sz w:val="32"/>
          <w:szCs w:val="32"/>
        </w:rPr>
        <w:t>LCBB5000</w:t>
      </w:r>
    </w:p>
    <w:p w14:paraId="5E024CF4" w14:textId="77777777" w:rsidR="007E4781" w:rsidRPr="007E4781" w:rsidRDefault="007E4781" w:rsidP="007E4781">
      <w:pPr>
        <w:spacing w:after="160" w:line="259" w:lineRule="auto"/>
        <w:ind w:firstLine="0"/>
        <w:jc w:val="center"/>
        <w:rPr>
          <w:rFonts w:ascii="Arial" w:eastAsia="Times New Roman" w:hAnsi="Arial" w:cs="Arial"/>
          <w:sz w:val="52"/>
          <w:szCs w:val="52"/>
          <w:lang w:eastAsia="en-US"/>
        </w:rPr>
      </w:pPr>
    </w:p>
    <w:p w14:paraId="194F0EF3" w14:textId="2EF108D7" w:rsidR="007E4781" w:rsidRDefault="007E4781" w:rsidP="007E4781">
      <w:pPr>
        <w:spacing w:after="160" w:line="259" w:lineRule="auto"/>
        <w:ind w:firstLine="0"/>
        <w:jc w:val="center"/>
        <w:rPr>
          <w:rFonts w:ascii="Arial" w:eastAsiaTheme="minorEastAsia" w:hAnsi="Arial" w:cs="Arial"/>
          <w:sz w:val="36"/>
          <w:szCs w:val="36"/>
          <w:lang w:eastAsia="en-US"/>
        </w:rPr>
      </w:pPr>
      <w:r w:rsidRPr="007E4781">
        <w:rPr>
          <w:rFonts w:ascii="Arial" w:eastAsiaTheme="minorEastAsia" w:hAnsi="Arial" w:cs="Arial"/>
          <w:sz w:val="36"/>
          <w:szCs w:val="36"/>
          <w:lang w:eastAsia="en-US"/>
        </w:rPr>
        <w:t xml:space="preserve">Assessment </w:t>
      </w:r>
      <w:r w:rsidRPr="00731FE8">
        <w:rPr>
          <w:rFonts w:ascii="Arial" w:eastAsiaTheme="minorEastAsia" w:hAnsi="Arial" w:cs="Arial"/>
          <w:sz w:val="36"/>
          <w:szCs w:val="36"/>
          <w:lang w:eastAsia="en-US"/>
        </w:rPr>
        <w:t>1</w:t>
      </w:r>
    </w:p>
    <w:p w14:paraId="6FECEEED" w14:textId="77777777" w:rsidR="001466D2" w:rsidRDefault="001466D2" w:rsidP="007E4781">
      <w:pPr>
        <w:spacing w:after="160" w:line="259" w:lineRule="auto"/>
        <w:ind w:firstLine="0"/>
        <w:jc w:val="center"/>
        <w:rPr>
          <w:rFonts w:ascii="Arial" w:eastAsiaTheme="minorEastAsia" w:hAnsi="Arial" w:cs="Arial"/>
          <w:sz w:val="36"/>
          <w:szCs w:val="36"/>
          <w:lang w:eastAsia="en-US"/>
        </w:rPr>
      </w:pPr>
    </w:p>
    <w:p w14:paraId="3A521D6A" w14:textId="77777777" w:rsidR="007E4781" w:rsidRPr="001466D2" w:rsidRDefault="007E4781" w:rsidP="001466D2">
      <w:pPr>
        <w:ind w:firstLine="0"/>
        <w:jc w:val="center"/>
        <w:rPr>
          <w:rFonts w:ascii="Arial" w:eastAsia="Times New Roman" w:hAnsi="Arial" w:cs="Arial"/>
          <w:b/>
          <w:bCs/>
          <w:sz w:val="32"/>
          <w:szCs w:val="32"/>
          <w:highlight w:val="white"/>
        </w:rPr>
      </w:pPr>
      <w:r w:rsidRPr="001466D2">
        <w:rPr>
          <w:rFonts w:ascii="Arial" w:eastAsia="Times New Roman" w:hAnsi="Arial" w:cs="Arial"/>
          <w:b/>
          <w:bCs/>
          <w:sz w:val="32"/>
          <w:szCs w:val="32"/>
          <w:highlight w:val="white"/>
        </w:rPr>
        <w:t>CRITICAL REVIEW ON CURRENT TREND IN BUSINESS INTELLIGENCE</w:t>
      </w:r>
    </w:p>
    <w:p w14:paraId="21D8DAEB" w14:textId="77777777" w:rsidR="007E4781" w:rsidRPr="007E4781" w:rsidRDefault="007E4781" w:rsidP="007E4781">
      <w:pPr>
        <w:spacing w:after="160" w:line="259" w:lineRule="auto"/>
        <w:ind w:firstLine="0"/>
        <w:rPr>
          <w:rFonts w:ascii="Arial" w:eastAsiaTheme="minorEastAsia" w:hAnsi="Arial" w:cs="Arial"/>
          <w:b/>
          <w:bCs/>
          <w:sz w:val="32"/>
          <w:szCs w:val="32"/>
          <w:lang w:eastAsia="en-US"/>
        </w:rPr>
      </w:pPr>
    </w:p>
    <w:p w14:paraId="175326E4" w14:textId="77777777" w:rsidR="007E4781" w:rsidRPr="007E4781" w:rsidRDefault="007E4781" w:rsidP="007E4781">
      <w:pPr>
        <w:spacing w:after="160" w:line="259" w:lineRule="auto"/>
        <w:ind w:firstLine="0"/>
        <w:rPr>
          <w:rFonts w:ascii="Arial" w:eastAsiaTheme="minorEastAsia" w:hAnsi="Arial" w:cs="Arial"/>
          <w:b/>
          <w:bCs/>
          <w:sz w:val="32"/>
          <w:szCs w:val="32"/>
          <w:lang w:eastAsia="en-US"/>
        </w:rPr>
      </w:pPr>
    </w:p>
    <w:p w14:paraId="6C07B12C" w14:textId="77777777" w:rsidR="007E4781" w:rsidRPr="007E4781" w:rsidRDefault="007E4781" w:rsidP="007E4781">
      <w:pPr>
        <w:spacing w:after="160" w:line="259" w:lineRule="auto"/>
        <w:ind w:firstLine="0"/>
        <w:rPr>
          <w:rFonts w:ascii="Arial" w:eastAsiaTheme="minorEastAsia" w:hAnsi="Arial" w:cs="Arial"/>
          <w:b/>
          <w:bCs/>
          <w:sz w:val="32"/>
          <w:szCs w:val="32"/>
          <w:lang w:eastAsia="en-US"/>
        </w:rPr>
      </w:pPr>
    </w:p>
    <w:p w14:paraId="7E24D599" w14:textId="77777777" w:rsidR="007E4781" w:rsidRPr="007E4781" w:rsidRDefault="007E4781" w:rsidP="007E4781">
      <w:pPr>
        <w:spacing w:after="160" w:line="259" w:lineRule="auto"/>
        <w:ind w:firstLine="0"/>
        <w:rPr>
          <w:rFonts w:ascii="Arial" w:eastAsiaTheme="minorEastAsia" w:hAnsi="Arial" w:cs="Arial"/>
          <w:sz w:val="36"/>
          <w:szCs w:val="36"/>
          <w:lang w:eastAsia="en-US"/>
        </w:rPr>
      </w:pPr>
      <w:r w:rsidRPr="007E4781">
        <w:rPr>
          <w:rFonts w:ascii="Arial" w:eastAsiaTheme="minorEastAsia" w:hAnsi="Arial" w:cs="Arial"/>
          <w:sz w:val="36"/>
          <w:szCs w:val="36"/>
          <w:lang w:eastAsia="en-US"/>
        </w:rPr>
        <w:t>Student name: Miglena Toteva</w:t>
      </w:r>
    </w:p>
    <w:p w14:paraId="66234F15" w14:textId="77777777" w:rsidR="007E4781" w:rsidRPr="007E4781" w:rsidRDefault="007E4781" w:rsidP="007E4781">
      <w:pPr>
        <w:spacing w:after="160" w:line="259" w:lineRule="auto"/>
        <w:ind w:firstLine="0"/>
        <w:rPr>
          <w:rFonts w:ascii="Arial" w:eastAsiaTheme="minorEastAsia" w:hAnsi="Arial" w:cs="Arial"/>
          <w:sz w:val="36"/>
          <w:szCs w:val="36"/>
          <w:lang w:eastAsia="en-US"/>
        </w:rPr>
      </w:pPr>
      <w:r w:rsidRPr="007E4781">
        <w:rPr>
          <w:rFonts w:ascii="Arial" w:eastAsiaTheme="minorEastAsia" w:hAnsi="Arial" w:cs="Arial"/>
          <w:sz w:val="36"/>
          <w:szCs w:val="36"/>
          <w:lang w:eastAsia="en-US"/>
        </w:rPr>
        <w:t>Student ID:2023087</w:t>
      </w:r>
    </w:p>
    <w:p w14:paraId="739DC63F" w14:textId="77777777" w:rsidR="007E4781" w:rsidRPr="007E4781" w:rsidRDefault="007E4781" w:rsidP="007E4781">
      <w:pPr>
        <w:spacing w:after="160" w:line="259" w:lineRule="auto"/>
        <w:ind w:firstLine="0"/>
        <w:rPr>
          <w:rFonts w:ascii="Arial" w:eastAsia="Times New Roman" w:hAnsi="Arial" w:cs="Arial"/>
          <w:sz w:val="48"/>
          <w:szCs w:val="48"/>
          <w:lang w:val="bg-BG" w:eastAsia="en-US"/>
        </w:rPr>
      </w:pPr>
    </w:p>
    <w:p w14:paraId="06CB5521" w14:textId="1DFE07F9" w:rsidR="007E4781" w:rsidRPr="007E4781" w:rsidRDefault="007E4781" w:rsidP="007E4781">
      <w:pPr>
        <w:spacing w:after="160" w:line="259" w:lineRule="auto"/>
        <w:ind w:firstLine="0"/>
        <w:rPr>
          <w:rFonts w:ascii="Arial" w:eastAsiaTheme="minorEastAsia" w:hAnsi="Arial" w:cs="Arial"/>
          <w:sz w:val="28"/>
          <w:szCs w:val="28"/>
        </w:rPr>
      </w:pPr>
      <w:r w:rsidRPr="007E4781">
        <w:rPr>
          <w:rFonts w:ascii="Arial" w:eastAsiaTheme="minorEastAsia" w:hAnsi="Arial" w:cs="Arial"/>
          <w:color w:val="000000"/>
          <w:kern w:val="24"/>
          <w:sz w:val="28"/>
          <w:szCs w:val="28"/>
          <w:lang w:val="en-US" w:eastAsia="en-US"/>
        </w:rPr>
        <w:t>Lecture name</w:t>
      </w:r>
      <w:r w:rsidRPr="007E4781">
        <w:rPr>
          <w:rFonts w:ascii="Arial" w:eastAsiaTheme="minorEastAsia" w:hAnsi="Arial" w:cs="Arial"/>
          <w:sz w:val="28"/>
          <w:szCs w:val="28"/>
          <w:lang w:eastAsia="en-US"/>
        </w:rPr>
        <w:t xml:space="preserve">: </w:t>
      </w:r>
      <w:r w:rsidRPr="00731FE8">
        <w:rPr>
          <w:rFonts w:ascii="Arial" w:hAnsi="Arial" w:cs="Arial"/>
          <w:sz w:val="28"/>
          <w:szCs w:val="28"/>
        </w:rPr>
        <w:t>Anupam Mazumdar</w:t>
      </w:r>
    </w:p>
    <w:p w14:paraId="418D7861" w14:textId="77777777" w:rsidR="007E4781" w:rsidRPr="007E4781" w:rsidRDefault="007E4781" w:rsidP="007E4781">
      <w:pPr>
        <w:spacing w:after="160" w:line="259" w:lineRule="auto"/>
        <w:ind w:firstLine="0"/>
        <w:rPr>
          <w:rFonts w:ascii="Arial" w:eastAsiaTheme="minorEastAsia" w:hAnsi="Arial" w:cs="Arial"/>
          <w:sz w:val="28"/>
          <w:szCs w:val="28"/>
          <w:lang w:eastAsia="en-US"/>
        </w:rPr>
      </w:pPr>
      <w:r w:rsidRPr="007E4781">
        <w:rPr>
          <w:rFonts w:ascii="Arial" w:eastAsiaTheme="minorEastAsia" w:hAnsi="Arial" w:cs="Arial"/>
          <w:sz w:val="28"/>
          <w:szCs w:val="28"/>
        </w:rPr>
        <w:t>Date of submission: May 2022</w:t>
      </w:r>
    </w:p>
    <w:p w14:paraId="0EC4EB5F" w14:textId="77777777" w:rsidR="007E4781" w:rsidRDefault="007E4781" w:rsidP="007E4781">
      <w:pPr>
        <w:rPr>
          <w:rFonts w:ascii="Times New Roman" w:eastAsia="Times New Roman" w:hAnsi="Times New Roman" w:cs="Times New Roman"/>
          <w:sz w:val="24"/>
          <w:szCs w:val="24"/>
        </w:rPr>
      </w:pPr>
    </w:p>
    <w:p w14:paraId="33864326" w14:textId="77777777" w:rsidR="007E4781" w:rsidRDefault="007E4781" w:rsidP="007E4781">
      <w:pPr>
        <w:rPr>
          <w:rFonts w:ascii="Times New Roman" w:eastAsia="Times New Roman" w:hAnsi="Times New Roman" w:cs="Times New Roman"/>
          <w:sz w:val="24"/>
          <w:szCs w:val="24"/>
        </w:rPr>
      </w:pPr>
    </w:p>
    <w:p w14:paraId="37C9F55B" w14:textId="77777777" w:rsidR="007E4781" w:rsidRPr="00B12365" w:rsidRDefault="007E4781" w:rsidP="007E4781">
      <w:pPr>
        <w:keepNext/>
        <w:keepLines/>
        <w:spacing w:before="240" w:line="256" w:lineRule="auto"/>
        <w:ind w:firstLine="0"/>
        <w:rPr>
          <w:rFonts w:ascii="Arial" w:eastAsia="Times New Roman" w:hAnsi="Arial" w:cs="Arial"/>
          <w:b/>
          <w:sz w:val="28"/>
          <w:szCs w:val="28"/>
        </w:rPr>
      </w:pPr>
      <w:r w:rsidRPr="00B12365">
        <w:rPr>
          <w:rFonts w:ascii="Arial" w:eastAsia="Times New Roman" w:hAnsi="Arial" w:cs="Arial"/>
          <w:b/>
          <w:sz w:val="28"/>
          <w:szCs w:val="28"/>
        </w:rPr>
        <w:t>Table of Contents</w:t>
      </w:r>
    </w:p>
    <w:sdt>
      <w:sdtPr>
        <w:rPr>
          <w:rFonts w:ascii="Arial" w:hAnsi="Arial" w:cs="Arial"/>
          <w:sz w:val="28"/>
          <w:szCs w:val="28"/>
        </w:rPr>
        <w:id w:val="-1267452264"/>
        <w:docPartObj>
          <w:docPartGallery w:val="Table of Contents"/>
          <w:docPartUnique/>
        </w:docPartObj>
      </w:sdtPr>
      <w:sdtEndPr>
        <w:rPr>
          <w:sz w:val="22"/>
          <w:szCs w:val="22"/>
        </w:rPr>
      </w:sdtEndPr>
      <w:sdtContent>
        <w:p w14:paraId="59D66BFD" w14:textId="77777777" w:rsidR="007E4781" w:rsidRPr="001466D2" w:rsidRDefault="007E4781" w:rsidP="007E4781">
          <w:pPr>
            <w:tabs>
              <w:tab w:val="right" w:pos="9360"/>
            </w:tabs>
            <w:spacing w:before="80" w:line="240" w:lineRule="auto"/>
            <w:ind w:firstLine="0"/>
            <w:rPr>
              <w:rFonts w:ascii="Arial" w:eastAsia="Times New Roman" w:hAnsi="Arial" w:cs="Arial"/>
              <w:color w:val="2F5496"/>
            </w:rPr>
          </w:pPr>
          <w:r w:rsidRPr="001466D2">
            <w:rPr>
              <w:rFonts w:ascii="Arial" w:hAnsi="Arial" w:cs="Arial"/>
            </w:rPr>
            <w:fldChar w:fldCharType="begin"/>
          </w:r>
          <w:r w:rsidRPr="001466D2">
            <w:rPr>
              <w:rFonts w:ascii="Arial" w:hAnsi="Arial" w:cs="Arial"/>
            </w:rPr>
            <w:instrText xml:space="preserve"> TOC \h \u \z </w:instrText>
          </w:r>
          <w:r w:rsidRPr="001466D2">
            <w:rPr>
              <w:rFonts w:ascii="Arial" w:hAnsi="Arial" w:cs="Arial"/>
            </w:rPr>
            <w:fldChar w:fldCharType="separate"/>
          </w:r>
        </w:p>
        <w:p w14:paraId="11F9B123" w14:textId="5C87901B" w:rsidR="007E4781" w:rsidRPr="001466D2" w:rsidRDefault="009771C7" w:rsidP="007E4781">
          <w:pPr>
            <w:tabs>
              <w:tab w:val="right" w:pos="9360"/>
            </w:tabs>
            <w:spacing w:before="80" w:line="240" w:lineRule="auto"/>
            <w:ind w:firstLine="0"/>
            <w:rPr>
              <w:rFonts w:ascii="Arial" w:eastAsia="Times New Roman" w:hAnsi="Arial" w:cs="Arial"/>
              <w:color w:val="000000"/>
            </w:rPr>
          </w:pPr>
          <w:hyperlink r:id="rId7" w:anchor="_30j0zll" w:history="1">
            <w:r w:rsidR="007E4781" w:rsidRPr="001466D2">
              <w:rPr>
                <w:rStyle w:val="Hyperlink"/>
                <w:rFonts w:ascii="Arial" w:hAnsi="Arial" w:cs="Arial"/>
                <w:color w:val="000000"/>
              </w:rPr>
              <w:t>1. Introduction</w:t>
            </w:r>
          </w:hyperlink>
          <w:r w:rsidR="007E4781" w:rsidRPr="001466D2">
            <w:rPr>
              <w:rFonts w:ascii="Arial" w:eastAsia="Times New Roman" w:hAnsi="Arial" w:cs="Arial"/>
              <w:color w:val="000000"/>
            </w:rPr>
            <w:tab/>
          </w:r>
          <w:r w:rsidR="007E4781" w:rsidRPr="001466D2">
            <w:rPr>
              <w:rFonts w:ascii="Arial" w:hAnsi="Arial" w:cs="Arial"/>
            </w:rPr>
            <w:fldChar w:fldCharType="begin"/>
          </w:r>
          <w:r w:rsidR="007E4781" w:rsidRPr="001466D2">
            <w:rPr>
              <w:rFonts w:ascii="Arial" w:hAnsi="Arial" w:cs="Arial"/>
            </w:rPr>
            <w:instrText xml:space="preserve"> PAGEREF _30j0zll \h </w:instrText>
          </w:r>
          <w:r w:rsidR="007E4781" w:rsidRPr="001466D2">
            <w:rPr>
              <w:rFonts w:ascii="Arial" w:hAnsi="Arial" w:cs="Arial"/>
            </w:rPr>
          </w:r>
          <w:r w:rsidR="007E4781" w:rsidRPr="001466D2">
            <w:rPr>
              <w:rFonts w:ascii="Arial" w:hAnsi="Arial" w:cs="Arial"/>
            </w:rPr>
            <w:fldChar w:fldCharType="separate"/>
          </w:r>
          <w:r w:rsidR="007E4781" w:rsidRPr="001466D2">
            <w:rPr>
              <w:rFonts w:ascii="Arial" w:eastAsia="Times New Roman" w:hAnsi="Arial" w:cs="Arial"/>
              <w:color w:val="000000"/>
            </w:rPr>
            <w:t>2</w:t>
          </w:r>
          <w:r w:rsidR="007E4781" w:rsidRPr="001466D2">
            <w:rPr>
              <w:rFonts w:ascii="Arial" w:hAnsi="Arial" w:cs="Arial"/>
            </w:rPr>
            <w:fldChar w:fldCharType="end"/>
          </w:r>
        </w:p>
        <w:p w14:paraId="330D5898" w14:textId="2053C5EF" w:rsidR="007E4781" w:rsidRPr="001466D2" w:rsidRDefault="009771C7" w:rsidP="007E4781">
          <w:pPr>
            <w:tabs>
              <w:tab w:val="right" w:pos="9360"/>
            </w:tabs>
            <w:spacing w:before="200" w:line="240" w:lineRule="auto"/>
            <w:ind w:firstLine="0"/>
            <w:rPr>
              <w:rFonts w:ascii="Arial" w:eastAsia="Times New Roman" w:hAnsi="Arial" w:cs="Arial"/>
              <w:color w:val="000000"/>
            </w:rPr>
          </w:pPr>
          <w:hyperlink r:id="rId8" w:anchor="_1fob9te" w:history="1">
            <w:r w:rsidR="007E4781" w:rsidRPr="001466D2">
              <w:rPr>
                <w:rStyle w:val="Hyperlink"/>
                <w:rFonts w:ascii="Arial" w:hAnsi="Arial" w:cs="Arial"/>
                <w:color w:val="000000"/>
              </w:rPr>
              <w:t>2.</w:t>
            </w:r>
            <w:r w:rsidR="001466D2" w:rsidRPr="001466D2">
              <w:rPr>
                <w:rStyle w:val="Hyperlink"/>
                <w:rFonts w:ascii="Arial" w:hAnsi="Arial" w:cs="Arial"/>
                <w:color w:val="000000"/>
              </w:rPr>
              <w:t xml:space="preserve"> </w:t>
            </w:r>
            <w:r w:rsidR="007E4781" w:rsidRPr="001466D2">
              <w:rPr>
                <w:rStyle w:val="Hyperlink"/>
                <w:rFonts w:ascii="Arial" w:hAnsi="Arial" w:cs="Arial"/>
                <w:color w:val="000000"/>
              </w:rPr>
              <w:t>Literature Review</w:t>
            </w:r>
          </w:hyperlink>
          <w:r w:rsidR="007E4781" w:rsidRPr="001466D2">
            <w:rPr>
              <w:rFonts w:ascii="Arial" w:eastAsia="Times New Roman" w:hAnsi="Arial" w:cs="Arial"/>
              <w:color w:val="000000"/>
            </w:rPr>
            <w:tab/>
          </w:r>
          <w:r w:rsidR="00143691">
            <w:rPr>
              <w:rFonts w:ascii="Arial" w:hAnsi="Arial" w:cs="Arial"/>
            </w:rPr>
            <w:t>2</w:t>
          </w:r>
        </w:p>
        <w:p w14:paraId="220C80A2" w14:textId="6613AACC" w:rsidR="007E4781" w:rsidRPr="001466D2" w:rsidRDefault="009771C7" w:rsidP="007E4781">
          <w:pPr>
            <w:tabs>
              <w:tab w:val="right" w:pos="9360"/>
            </w:tabs>
            <w:spacing w:before="200" w:line="240" w:lineRule="auto"/>
            <w:ind w:firstLine="0"/>
            <w:rPr>
              <w:rFonts w:ascii="Arial" w:eastAsia="Times New Roman" w:hAnsi="Arial" w:cs="Arial"/>
              <w:color w:val="000000"/>
            </w:rPr>
          </w:pPr>
          <w:hyperlink r:id="rId9" w:anchor="_3znysh7" w:history="1">
            <w:r w:rsidR="007E4781" w:rsidRPr="001466D2">
              <w:rPr>
                <w:rStyle w:val="Hyperlink"/>
                <w:rFonts w:ascii="Arial" w:hAnsi="Arial" w:cs="Arial"/>
                <w:color w:val="000000"/>
              </w:rPr>
              <w:t>3.</w:t>
            </w:r>
            <w:r w:rsidR="001466D2" w:rsidRPr="001466D2">
              <w:rPr>
                <w:rStyle w:val="Hyperlink"/>
                <w:rFonts w:ascii="Arial" w:hAnsi="Arial" w:cs="Arial"/>
                <w:color w:val="000000"/>
              </w:rPr>
              <w:t xml:space="preserve"> </w:t>
            </w:r>
            <w:r w:rsidR="007E4781" w:rsidRPr="001466D2">
              <w:rPr>
                <w:rStyle w:val="Hyperlink"/>
                <w:rFonts w:ascii="Arial" w:hAnsi="Arial" w:cs="Arial"/>
                <w:color w:val="000000"/>
              </w:rPr>
              <w:t>Application of business intelligence by businesses </w:t>
            </w:r>
          </w:hyperlink>
          <w:r w:rsidR="007E4781" w:rsidRPr="001466D2">
            <w:rPr>
              <w:rFonts w:ascii="Arial" w:eastAsia="Times New Roman" w:hAnsi="Arial" w:cs="Arial"/>
              <w:color w:val="000000"/>
            </w:rPr>
            <w:tab/>
          </w:r>
          <w:r w:rsidR="00143691">
            <w:rPr>
              <w:rFonts w:ascii="Arial" w:hAnsi="Arial" w:cs="Arial"/>
            </w:rPr>
            <w:t>3</w:t>
          </w:r>
        </w:p>
        <w:p w14:paraId="54AF9048" w14:textId="7CBCA5AE" w:rsidR="007E4781" w:rsidRPr="001466D2" w:rsidRDefault="009771C7" w:rsidP="007E4781">
          <w:pPr>
            <w:tabs>
              <w:tab w:val="right" w:pos="9360"/>
            </w:tabs>
            <w:spacing w:before="200" w:line="240" w:lineRule="auto"/>
            <w:ind w:firstLine="0"/>
            <w:rPr>
              <w:rFonts w:ascii="Arial" w:eastAsia="Times New Roman" w:hAnsi="Arial" w:cs="Arial"/>
              <w:color w:val="000000"/>
            </w:rPr>
          </w:pPr>
          <w:hyperlink r:id="rId10" w:anchor="_2et92p0" w:history="1">
            <w:r w:rsidR="007E4781" w:rsidRPr="001466D2">
              <w:rPr>
                <w:rStyle w:val="Hyperlink"/>
                <w:rFonts w:ascii="Arial" w:hAnsi="Arial" w:cs="Arial"/>
                <w:color w:val="000000"/>
              </w:rPr>
              <w:t>4.</w:t>
            </w:r>
            <w:r w:rsidR="001466D2" w:rsidRPr="001466D2">
              <w:rPr>
                <w:rStyle w:val="Hyperlink"/>
                <w:rFonts w:ascii="Arial" w:hAnsi="Arial" w:cs="Arial"/>
                <w:color w:val="000000"/>
              </w:rPr>
              <w:t xml:space="preserve"> </w:t>
            </w:r>
            <w:r w:rsidR="007E4781" w:rsidRPr="001466D2">
              <w:rPr>
                <w:rStyle w:val="Hyperlink"/>
                <w:rFonts w:ascii="Arial" w:hAnsi="Arial" w:cs="Arial"/>
                <w:color w:val="000000"/>
              </w:rPr>
              <w:t>Conclusion</w:t>
            </w:r>
          </w:hyperlink>
          <w:r w:rsidR="007E4781" w:rsidRPr="001466D2">
            <w:rPr>
              <w:rFonts w:ascii="Arial" w:eastAsia="Times New Roman" w:hAnsi="Arial" w:cs="Arial"/>
              <w:color w:val="000000"/>
            </w:rPr>
            <w:tab/>
          </w:r>
          <w:r w:rsidR="00143691">
            <w:rPr>
              <w:rFonts w:ascii="Arial" w:hAnsi="Arial" w:cs="Arial"/>
            </w:rPr>
            <w:t>4</w:t>
          </w:r>
        </w:p>
        <w:p w14:paraId="6E3EF44B" w14:textId="54A38BF3" w:rsidR="007E4781" w:rsidRPr="001466D2" w:rsidRDefault="009771C7" w:rsidP="007E4781">
          <w:pPr>
            <w:tabs>
              <w:tab w:val="right" w:pos="9360"/>
            </w:tabs>
            <w:spacing w:before="200" w:after="80" w:line="240" w:lineRule="auto"/>
            <w:ind w:firstLine="0"/>
            <w:rPr>
              <w:rFonts w:ascii="Arial" w:eastAsia="Times New Roman" w:hAnsi="Arial" w:cs="Arial"/>
              <w:color w:val="000000"/>
            </w:rPr>
          </w:pPr>
          <w:hyperlink r:id="rId11" w:anchor="_tyjcwt" w:history="1">
            <w:r w:rsidR="007E4781" w:rsidRPr="001466D2">
              <w:rPr>
                <w:rStyle w:val="Hyperlink"/>
                <w:rFonts w:ascii="Arial" w:hAnsi="Arial" w:cs="Arial"/>
                <w:color w:val="000000"/>
              </w:rPr>
              <w:t>References</w:t>
            </w:r>
          </w:hyperlink>
          <w:r w:rsidR="007E4781" w:rsidRPr="001466D2">
            <w:rPr>
              <w:rFonts w:ascii="Arial" w:eastAsia="Times New Roman" w:hAnsi="Arial" w:cs="Arial"/>
              <w:color w:val="000000"/>
            </w:rPr>
            <w:tab/>
          </w:r>
          <w:r w:rsidR="00114E92">
            <w:rPr>
              <w:rFonts w:ascii="Arial" w:hAnsi="Arial" w:cs="Arial"/>
            </w:rPr>
            <w:t>6</w:t>
          </w:r>
          <w:r w:rsidR="007E4781" w:rsidRPr="001466D2">
            <w:rPr>
              <w:rFonts w:ascii="Arial" w:hAnsi="Arial" w:cs="Arial"/>
            </w:rPr>
            <w:fldChar w:fldCharType="end"/>
          </w:r>
        </w:p>
      </w:sdtContent>
    </w:sdt>
    <w:p w14:paraId="002ECECC" w14:textId="77777777" w:rsidR="007E4781" w:rsidRPr="001466D2" w:rsidRDefault="007E4781" w:rsidP="007E4781">
      <w:pPr>
        <w:rPr>
          <w:rFonts w:ascii="Arial" w:eastAsia="Times New Roman" w:hAnsi="Arial" w:cs="Arial"/>
        </w:rPr>
      </w:pPr>
    </w:p>
    <w:p w14:paraId="1EC00ACE" w14:textId="77777777" w:rsidR="007E4781" w:rsidRPr="001466D2" w:rsidRDefault="007E4781" w:rsidP="007E4781">
      <w:pPr>
        <w:rPr>
          <w:rFonts w:ascii="Arial" w:eastAsia="Times New Roman" w:hAnsi="Arial" w:cs="Arial"/>
        </w:rPr>
      </w:pPr>
    </w:p>
    <w:p w14:paraId="486B3822" w14:textId="77777777" w:rsidR="007E4781" w:rsidRPr="001466D2" w:rsidRDefault="007E4781" w:rsidP="007E4781">
      <w:pPr>
        <w:rPr>
          <w:rFonts w:ascii="Arial" w:eastAsia="Times New Roman" w:hAnsi="Arial" w:cs="Arial"/>
        </w:rPr>
      </w:pPr>
    </w:p>
    <w:p w14:paraId="54555A86" w14:textId="77777777" w:rsidR="007E4781" w:rsidRPr="001466D2" w:rsidRDefault="007E4781" w:rsidP="007E4781">
      <w:pPr>
        <w:rPr>
          <w:rFonts w:ascii="Arial" w:eastAsia="Times New Roman" w:hAnsi="Arial" w:cs="Arial"/>
        </w:rPr>
      </w:pPr>
    </w:p>
    <w:p w14:paraId="697EAF47" w14:textId="77777777" w:rsidR="007E4781" w:rsidRPr="001466D2" w:rsidRDefault="007E4781" w:rsidP="007E4781">
      <w:pPr>
        <w:rPr>
          <w:rFonts w:ascii="Arial" w:eastAsia="Times New Roman" w:hAnsi="Arial" w:cs="Arial"/>
        </w:rPr>
      </w:pPr>
    </w:p>
    <w:p w14:paraId="3C172683" w14:textId="77777777" w:rsidR="007E4781" w:rsidRPr="001466D2" w:rsidRDefault="007E4781" w:rsidP="007E4781">
      <w:pPr>
        <w:rPr>
          <w:rFonts w:ascii="Arial" w:eastAsia="Times New Roman" w:hAnsi="Arial" w:cs="Arial"/>
        </w:rPr>
      </w:pPr>
    </w:p>
    <w:p w14:paraId="5F2D42C2" w14:textId="77777777" w:rsidR="007E4781" w:rsidRPr="001466D2" w:rsidRDefault="007E4781" w:rsidP="007E4781">
      <w:pPr>
        <w:rPr>
          <w:rFonts w:ascii="Arial" w:eastAsia="Times New Roman" w:hAnsi="Arial" w:cs="Arial"/>
        </w:rPr>
      </w:pPr>
    </w:p>
    <w:p w14:paraId="6666FE24" w14:textId="77777777" w:rsidR="007E4781" w:rsidRPr="001466D2" w:rsidRDefault="007E4781" w:rsidP="007E4781">
      <w:pPr>
        <w:rPr>
          <w:rFonts w:ascii="Arial" w:eastAsia="Times New Roman" w:hAnsi="Arial" w:cs="Arial"/>
        </w:rPr>
      </w:pPr>
    </w:p>
    <w:p w14:paraId="183099FA" w14:textId="77777777" w:rsidR="007E4781" w:rsidRPr="001466D2" w:rsidRDefault="007E4781" w:rsidP="007E4781">
      <w:pPr>
        <w:rPr>
          <w:rFonts w:ascii="Arial" w:eastAsia="Times New Roman" w:hAnsi="Arial" w:cs="Arial"/>
        </w:rPr>
      </w:pPr>
    </w:p>
    <w:p w14:paraId="1B8FB8B4" w14:textId="77777777" w:rsidR="007E4781" w:rsidRPr="001466D2" w:rsidRDefault="007E4781" w:rsidP="007E4781">
      <w:pPr>
        <w:rPr>
          <w:rFonts w:ascii="Arial" w:eastAsia="Times New Roman" w:hAnsi="Arial" w:cs="Arial"/>
        </w:rPr>
      </w:pPr>
    </w:p>
    <w:p w14:paraId="73ADA3A9" w14:textId="77777777" w:rsidR="007E4781" w:rsidRPr="001466D2" w:rsidRDefault="007E4781" w:rsidP="007E4781">
      <w:pPr>
        <w:rPr>
          <w:rFonts w:ascii="Arial" w:eastAsia="Times New Roman" w:hAnsi="Arial" w:cs="Arial"/>
        </w:rPr>
      </w:pPr>
    </w:p>
    <w:p w14:paraId="676C752A" w14:textId="77777777" w:rsidR="007E4781" w:rsidRPr="001466D2" w:rsidRDefault="007E4781" w:rsidP="007E4781">
      <w:pPr>
        <w:rPr>
          <w:rFonts w:ascii="Arial" w:eastAsia="Times New Roman" w:hAnsi="Arial" w:cs="Arial"/>
        </w:rPr>
      </w:pPr>
    </w:p>
    <w:p w14:paraId="46D7C651" w14:textId="77777777" w:rsidR="007E4781" w:rsidRPr="001466D2" w:rsidRDefault="007E4781" w:rsidP="007E4781">
      <w:pPr>
        <w:rPr>
          <w:rFonts w:ascii="Arial" w:eastAsia="Times New Roman" w:hAnsi="Arial" w:cs="Arial"/>
        </w:rPr>
      </w:pPr>
    </w:p>
    <w:p w14:paraId="5EDFE724" w14:textId="77777777" w:rsidR="007E4781" w:rsidRPr="001466D2" w:rsidRDefault="007E4781" w:rsidP="007E4781">
      <w:pPr>
        <w:rPr>
          <w:rFonts w:ascii="Arial" w:hAnsi="Arial" w:cs="Arial"/>
        </w:rPr>
      </w:pPr>
    </w:p>
    <w:p w14:paraId="4EB3487D" w14:textId="4CEFBEBA" w:rsidR="007E4781" w:rsidRDefault="007E4781" w:rsidP="007E4781">
      <w:pPr>
        <w:rPr>
          <w:rFonts w:ascii="Arial" w:hAnsi="Arial" w:cs="Arial"/>
        </w:rPr>
      </w:pPr>
    </w:p>
    <w:p w14:paraId="2474B585" w14:textId="2C6481E4" w:rsidR="00B12365" w:rsidRDefault="00B12365" w:rsidP="007E4781">
      <w:pPr>
        <w:rPr>
          <w:rFonts w:ascii="Arial" w:hAnsi="Arial" w:cs="Arial"/>
        </w:rPr>
      </w:pPr>
    </w:p>
    <w:p w14:paraId="26D7C1C0" w14:textId="77777777" w:rsidR="00B12365" w:rsidRPr="001466D2" w:rsidRDefault="00B12365" w:rsidP="007E4781">
      <w:pPr>
        <w:rPr>
          <w:rFonts w:ascii="Arial" w:hAnsi="Arial" w:cs="Arial"/>
        </w:rPr>
      </w:pPr>
    </w:p>
    <w:p w14:paraId="4EF0B947" w14:textId="77777777" w:rsidR="007E4781" w:rsidRPr="001466D2" w:rsidRDefault="007E4781" w:rsidP="007E4781">
      <w:pPr>
        <w:rPr>
          <w:rFonts w:ascii="Arial" w:hAnsi="Arial" w:cs="Arial"/>
        </w:rPr>
      </w:pPr>
    </w:p>
    <w:p w14:paraId="0400B8C8" w14:textId="77777777" w:rsidR="007E4781" w:rsidRPr="001466D2" w:rsidRDefault="007E4781" w:rsidP="007E4781">
      <w:pPr>
        <w:rPr>
          <w:rFonts w:ascii="Arial" w:eastAsia="Times New Roman" w:hAnsi="Arial" w:cs="Arial"/>
        </w:rPr>
      </w:pPr>
    </w:p>
    <w:p w14:paraId="2ABD77EC" w14:textId="77777777" w:rsidR="007E4781" w:rsidRPr="001466D2" w:rsidRDefault="007E4781" w:rsidP="007E4781">
      <w:pPr>
        <w:ind w:firstLine="0"/>
        <w:rPr>
          <w:rFonts w:ascii="Arial" w:eastAsia="Times New Roman" w:hAnsi="Arial" w:cs="Arial"/>
          <w:color w:val="000000"/>
        </w:rPr>
      </w:pPr>
    </w:p>
    <w:p w14:paraId="41AE531B" w14:textId="14E53DAA" w:rsidR="007E4781" w:rsidRDefault="007E4781" w:rsidP="00114E92">
      <w:pPr>
        <w:pStyle w:val="Heading1"/>
        <w:spacing w:line="360" w:lineRule="auto"/>
        <w:ind w:firstLine="0"/>
        <w:rPr>
          <w:rFonts w:ascii="Arial" w:hAnsi="Arial" w:cs="Arial"/>
          <w:b/>
          <w:color w:val="000000"/>
          <w:sz w:val="28"/>
          <w:szCs w:val="28"/>
        </w:rPr>
      </w:pPr>
      <w:bookmarkStart w:id="0" w:name="_30j0zll"/>
      <w:bookmarkEnd w:id="0"/>
      <w:r w:rsidRPr="00B12365">
        <w:rPr>
          <w:rFonts w:ascii="Arial" w:hAnsi="Arial" w:cs="Arial"/>
          <w:b/>
          <w:color w:val="000000"/>
          <w:sz w:val="28"/>
          <w:szCs w:val="28"/>
        </w:rPr>
        <w:lastRenderedPageBreak/>
        <w:t xml:space="preserve"> Introduction</w:t>
      </w:r>
    </w:p>
    <w:p w14:paraId="397B5EC7" w14:textId="77777777" w:rsidR="00B12365" w:rsidRPr="00B12365" w:rsidRDefault="00B12365" w:rsidP="00077E8B">
      <w:pPr>
        <w:spacing w:line="360" w:lineRule="auto"/>
      </w:pPr>
    </w:p>
    <w:p w14:paraId="57B6F964" w14:textId="77777777" w:rsidR="007E4781" w:rsidRPr="001466D2" w:rsidRDefault="007E4781" w:rsidP="00077E8B">
      <w:pPr>
        <w:spacing w:line="360" w:lineRule="auto"/>
        <w:rPr>
          <w:rFonts w:ascii="Arial" w:eastAsia="Times New Roman" w:hAnsi="Arial" w:cs="Arial"/>
          <w:color w:val="000000"/>
        </w:rPr>
      </w:pPr>
      <w:r w:rsidRPr="001466D2">
        <w:rPr>
          <w:rFonts w:ascii="Arial" w:eastAsia="Times New Roman" w:hAnsi="Arial" w:cs="Arial"/>
          <w:color w:val="000000"/>
        </w:rPr>
        <w:t>Data is essential in making critical decisions in businesses. An organisation that is not guided by data in its internal and external activities is likely to make decisions that are neither cost-effective nor do not resonate with the markets. Others make seemingly good decisions, but they get to a dead end because they are not guided by data or use inaccurate data. In that vein,</w:t>
      </w:r>
      <w:r w:rsidRPr="001466D2">
        <w:rPr>
          <w:rFonts w:ascii="Arial" w:eastAsia="Times New Roman" w:hAnsi="Arial" w:cs="Arial"/>
          <w:b/>
          <w:color w:val="000000"/>
        </w:rPr>
        <w:t> </w:t>
      </w:r>
      <w:proofErr w:type="spellStart"/>
      <w:r w:rsidRPr="001466D2">
        <w:rPr>
          <w:rFonts w:ascii="Arial" w:eastAsia="Times New Roman" w:hAnsi="Arial" w:cs="Arial"/>
          <w:color w:val="000000"/>
        </w:rPr>
        <w:t>Djerdjouri</w:t>
      </w:r>
      <w:proofErr w:type="spellEnd"/>
      <w:r w:rsidRPr="001466D2">
        <w:rPr>
          <w:rFonts w:ascii="Arial" w:eastAsia="Times New Roman" w:hAnsi="Arial" w:cs="Arial"/>
          <w:color w:val="000000"/>
        </w:rPr>
        <w:t xml:space="preserve"> (2020) describes data as a “new class of economic assets, similar to gold or currency.” That is why organisations need to utilise business intelligence (BI) in their crucial decision-making. Business intelligence involves collection, storage, and analysis of data using established procedures and technical infrastructure (Wieder and </w:t>
      </w:r>
      <w:proofErr w:type="spellStart"/>
      <w:r w:rsidRPr="001466D2">
        <w:rPr>
          <w:rFonts w:ascii="Arial" w:eastAsia="Times New Roman" w:hAnsi="Arial" w:cs="Arial"/>
          <w:color w:val="000000"/>
        </w:rPr>
        <w:t>Ossimitz</w:t>
      </w:r>
      <w:proofErr w:type="spellEnd"/>
      <w:r w:rsidRPr="001466D2">
        <w:rPr>
          <w:rFonts w:ascii="Arial" w:eastAsia="Times New Roman" w:hAnsi="Arial" w:cs="Arial"/>
          <w:color w:val="000000"/>
        </w:rPr>
        <w:t>, 2015). Several studies and scholarly articles have emphasised the benefits of BI in companies, including the impact on their competitiveness. One of these is </w:t>
      </w:r>
      <w:r w:rsidRPr="001466D2">
        <w:rPr>
          <w:rFonts w:ascii="Arial" w:eastAsia="Times New Roman" w:hAnsi="Arial" w:cs="Arial"/>
          <w:i/>
        </w:rPr>
        <w:t>Realising</w:t>
      </w:r>
      <w:r w:rsidRPr="001466D2">
        <w:rPr>
          <w:rFonts w:ascii="Arial" w:eastAsia="Times New Roman" w:hAnsi="Arial" w:cs="Arial"/>
          <w:i/>
          <w:color w:val="000000"/>
        </w:rPr>
        <w:t xml:space="preserve"> the strategic impact of business intelligence </w:t>
      </w:r>
      <w:r w:rsidRPr="001466D2">
        <w:rPr>
          <w:rFonts w:ascii="Arial" w:eastAsia="Times New Roman" w:hAnsi="Arial" w:cs="Arial"/>
          <w:i/>
        </w:rPr>
        <w:t>utilisation</w:t>
      </w:r>
      <w:r w:rsidRPr="001466D2">
        <w:rPr>
          <w:rFonts w:ascii="Arial" w:eastAsia="Times New Roman" w:hAnsi="Arial" w:cs="Arial"/>
          <w:color w:val="000000"/>
        </w:rPr>
        <w:t> by Yu Yin Lim and Ai Ping Teoh (2020). Lim and Teoh (2020) discuss the use of BI in Malaysian companies. Based on this article, a review of the current BI trend will be conducted. This will include an overview of the different examples of BI applications in the real world. </w:t>
      </w:r>
    </w:p>
    <w:p w14:paraId="218A4F37" w14:textId="77777777" w:rsidR="007E4781" w:rsidRPr="001466D2" w:rsidRDefault="007E4781" w:rsidP="00077E8B">
      <w:pPr>
        <w:spacing w:line="360" w:lineRule="auto"/>
        <w:rPr>
          <w:rFonts w:ascii="Arial" w:eastAsia="Times New Roman" w:hAnsi="Arial" w:cs="Arial"/>
        </w:rPr>
      </w:pPr>
    </w:p>
    <w:p w14:paraId="520DBB4F" w14:textId="2696162E" w:rsidR="007E4781" w:rsidRDefault="007E4781" w:rsidP="00077E8B">
      <w:pPr>
        <w:pStyle w:val="Heading1"/>
        <w:spacing w:line="360" w:lineRule="auto"/>
        <w:ind w:firstLine="0"/>
        <w:rPr>
          <w:rFonts w:ascii="Arial" w:hAnsi="Arial" w:cs="Arial"/>
          <w:b/>
          <w:color w:val="000000"/>
          <w:sz w:val="28"/>
          <w:szCs w:val="28"/>
        </w:rPr>
      </w:pPr>
      <w:bookmarkStart w:id="1" w:name="_1fob9te"/>
      <w:bookmarkEnd w:id="1"/>
      <w:r w:rsidRPr="00B12365">
        <w:rPr>
          <w:rFonts w:ascii="Arial" w:hAnsi="Arial" w:cs="Arial"/>
          <w:b/>
          <w:color w:val="000000"/>
          <w:sz w:val="28"/>
          <w:szCs w:val="28"/>
        </w:rPr>
        <w:t>2. Literature Review</w:t>
      </w:r>
    </w:p>
    <w:p w14:paraId="4750B5F9" w14:textId="77777777" w:rsidR="00077E8B" w:rsidRDefault="00077E8B" w:rsidP="00077E8B">
      <w:pP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Most business leaders now acknowledge the essential role of BI in organisations’ performance and competitiveness. This includes small, medium, and large organisations. Despite the costs of investing in quality BI, companies are encouraged to use the BI in making their decisions. BI is vast and includes all the data mining processes, descriptive analysis, visualisation, benchmarking of performance, and process analysis. Focusing on the Malaysian public limited companies, </w:t>
      </w:r>
      <w:proofErr w:type="gramStart"/>
      <w:r>
        <w:rPr>
          <w:rFonts w:ascii="Times New Roman" w:eastAsia="Times New Roman" w:hAnsi="Times New Roman" w:cs="Times New Roman"/>
          <w:color w:val="000000"/>
          <w:sz w:val="24"/>
          <w:szCs w:val="24"/>
        </w:rPr>
        <w:t>Lim</w:t>
      </w:r>
      <w:proofErr w:type="gramEnd"/>
      <w:r>
        <w:rPr>
          <w:rFonts w:ascii="Times New Roman" w:eastAsia="Times New Roman" w:hAnsi="Times New Roman" w:cs="Times New Roman"/>
          <w:color w:val="000000"/>
          <w:sz w:val="24"/>
          <w:szCs w:val="24"/>
        </w:rPr>
        <w:t xml:space="preserve"> and Teoh (2020) outline three strategic impacts of BI on the companies. However, before delving into the discussion, they mention big data, which goes </w:t>
      </w:r>
      <w:proofErr w:type="gramStart"/>
      <w:r>
        <w:rPr>
          <w:rFonts w:ascii="Times New Roman" w:eastAsia="Times New Roman" w:hAnsi="Times New Roman" w:cs="Times New Roman"/>
          <w:color w:val="000000"/>
          <w:sz w:val="24"/>
          <w:szCs w:val="24"/>
        </w:rPr>
        <w:t>hand-in-hand</w:t>
      </w:r>
      <w:proofErr w:type="gramEnd"/>
      <w:r>
        <w:rPr>
          <w:rFonts w:ascii="Times New Roman" w:eastAsia="Times New Roman" w:hAnsi="Times New Roman" w:cs="Times New Roman"/>
          <w:color w:val="000000"/>
          <w:sz w:val="24"/>
          <w:szCs w:val="24"/>
        </w:rPr>
        <w:t xml:space="preserve"> with today’s business intelligence. </w:t>
      </w:r>
    </w:p>
    <w:p w14:paraId="66DDA3E6" w14:textId="77777777" w:rsidR="00B12365" w:rsidRPr="00B12365" w:rsidRDefault="00B12365" w:rsidP="00077E8B">
      <w:pPr>
        <w:spacing w:line="360" w:lineRule="auto"/>
        <w:rPr>
          <w:rFonts w:ascii="Arial" w:hAnsi="Arial" w:cs="Arial"/>
        </w:rPr>
      </w:pPr>
    </w:p>
    <w:p w14:paraId="33243664" w14:textId="77777777" w:rsidR="007E4781" w:rsidRPr="001466D2" w:rsidRDefault="007E4781" w:rsidP="00077E8B">
      <w:pPr>
        <w:spacing w:line="360" w:lineRule="auto"/>
        <w:rPr>
          <w:rFonts w:ascii="Arial" w:eastAsia="Times New Roman" w:hAnsi="Arial" w:cs="Arial"/>
          <w:color w:val="000000"/>
        </w:rPr>
      </w:pPr>
      <w:r w:rsidRPr="00B12365">
        <w:rPr>
          <w:rFonts w:ascii="Arial" w:eastAsia="Times New Roman" w:hAnsi="Arial" w:cs="Arial"/>
          <w:color w:val="000000"/>
        </w:rPr>
        <w:t xml:space="preserve">Today, the availability of big data has been made possible by the advancement of digital and internet technology. Big data is the accumulation of data from multiple sources, </w:t>
      </w:r>
      <w:r w:rsidRPr="001466D2">
        <w:rPr>
          <w:rFonts w:ascii="Arial" w:eastAsia="Times New Roman" w:hAnsi="Arial" w:cs="Arial"/>
          <w:color w:val="000000"/>
        </w:rPr>
        <w:t xml:space="preserve">including social media, companies’ websites, digital devices using the internet of things (IoT), and points of sale. However, it is agreeable with Lim and Teoh (2020) that having big </w:t>
      </w:r>
      <w:proofErr w:type="gramStart"/>
      <w:r w:rsidRPr="001466D2">
        <w:rPr>
          <w:rFonts w:ascii="Arial" w:eastAsia="Times New Roman" w:hAnsi="Arial" w:cs="Arial"/>
          <w:color w:val="000000"/>
        </w:rPr>
        <w:t>data</w:t>
      </w:r>
      <w:proofErr w:type="gramEnd"/>
      <w:r w:rsidRPr="001466D2">
        <w:rPr>
          <w:rFonts w:ascii="Arial" w:eastAsia="Times New Roman" w:hAnsi="Arial" w:cs="Arial"/>
          <w:color w:val="000000"/>
        </w:rPr>
        <w:t xml:space="preserve"> but inappropriate BI will not bring significant benefits to companies. They argue that merely adopting BI without a clear strategy for utilisation in </w:t>
      </w:r>
      <w:r w:rsidRPr="001466D2">
        <w:rPr>
          <w:rFonts w:ascii="Arial" w:eastAsia="Times New Roman" w:hAnsi="Arial" w:cs="Arial"/>
        </w:rPr>
        <w:t>decision-making will</w:t>
      </w:r>
      <w:r w:rsidRPr="001466D2">
        <w:rPr>
          <w:rFonts w:ascii="Arial" w:eastAsia="Times New Roman" w:hAnsi="Arial" w:cs="Arial"/>
          <w:color w:val="000000"/>
        </w:rPr>
        <w:t xml:space="preserve"> not yield meaningful business value. </w:t>
      </w:r>
    </w:p>
    <w:p w14:paraId="0F4767E2" w14:textId="77777777" w:rsidR="007E4781" w:rsidRPr="001466D2" w:rsidRDefault="007E4781" w:rsidP="00077E8B">
      <w:pPr>
        <w:spacing w:line="360" w:lineRule="auto"/>
        <w:ind w:firstLine="0"/>
        <w:rPr>
          <w:rFonts w:ascii="Arial" w:eastAsia="Times New Roman" w:hAnsi="Arial" w:cs="Arial"/>
          <w:color w:val="000000"/>
        </w:rPr>
      </w:pPr>
      <w:r w:rsidRPr="001466D2">
        <w:rPr>
          <w:rFonts w:ascii="Arial" w:eastAsia="Times New Roman" w:hAnsi="Arial" w:cs="Arial"/>
          <w:color w:val="000000"/>
        </w:rPr>
        <w:lastRenderedPageBreak/>
        <w:t>According to Lim and Teoh (2020), the three areas of BI utilisation are connected to sustainable business strategy. They enhance economic performance, strengthen environmental performance, and reinforce social performance. Lim and Teoh (2020) note that the use of BI can improve routine business activities and a company’s performance in the market. For example, companies can identify sales patterns and trends, and customer behaviour through data analytics. By understanding this, the companies can improve their production to meet the market demands or customise their products and services to meet the needs of different customer segments based on their behaviours. </w:t>
      </w:r>
    </w:p>
    <w:p w14:paraId="4168FC81" w14:textId="77777777" w:rsidR="007E4781" w:rsidRPr="001466D2" w:rsidRDefault="007E4781" w:rsidP="00077E8B">
      <w:pPr>
        <w:spacing w:line="360" w:lineRule="auto"/>
        <w:rPr>
          <w:rFonts w:ascii="Arial" w:eastAsia="Times New Roman" w:hAnsi="Arial" w:cs="Arial"/>
          <w:color w:val="000000"/>
        </w:rPr>
      </w:pPr>
      <w:r w:rsidRPr="001466D2">
        <w:rPr>
          <w:rFonts w:ascii="Arial" w:eastAsia="Times New Roman" w:hAnsi="Arial" w:cs="Arial"/>
          <w:color w:val="000000"/>
        </w:rPr>
        <w:t xml:space="preserve">There are increasing calls for businesses to adopt responsible operations across their supply chains. In many regions, it is becoming mandatory rather than optional for companies to reduce their carbon footprint and conserve the environment. The companies, therefore, </w:t>
      </w:r>
      <w:proofErr w:type="gramStart"/>
      <w:r w:rsidRPr="001466D2">
        <w:rPr>
          <w:rFonts w:ascii="Arial" w:eastAsia="Times New Roman" w:hAnsi="Arial" w:cs="Arial"/>
          <w:color w:val="000000"/>
        </w:rPr>
        <w:t>have to</w:t>
      </w:r>
      <w:proofErr w:type="gramEnd"/>
      <w:r w:rsidRPr="001466D2">
        <w:rPr>
          <w:rFonts w:ascii="Arial" w:eastAsia="Times New Roman" w:hAnsi="Arial" w:cs="Arial"/>
          <w:color w:val="000000"/>
        </w:rPr>
        <w:t xml:space="preserve"> make sensible decisions to comply without affecting their profitability. According to Lim and Teoh (2020), companies can utilise BI to gather and analyse relevant and real-time information. They can gather data about their own carbon emissions and compare it with the real-time emission of other similar companies and the industry average using BI methods. They can then use that to set their sustainability goals alongside their performance goals. </w:t>
      </w:r>
    </w:p>
    <w:p w14:paraId="73ABAB90" w14:textId="77777777" w:rsidR="007E4781" w:rsidRPr="001466D2" w:rsidRDefault="007E4781" w:rsidP="00077E8B">
      <w:pPr>
        <w:spacing w:line="360" w:lineRule="auto"/>
        <w:rPr>
          <w:rFonts w:ascii="Arial" w:eastAsia="Times New Roman" w:hAnsi="Arial" w:cs="Arial"/>
          <w:color w:val="000000"/>
        </w:rPr>
      </w:pPr>
      <w:r w:rsidRPr="001466D2">
        <w:rPr>
          <w:rFonts w:ascii="Arial" w:eastAsia="Times New Roman" w:hAnsi="Arial" w:cs="Arial"/>
          <w:color w:val="000000"/>
        </w:rPr>
        <w:t xml:space="preserve">The third strategy is social performance, which entails how the companies impact the communities, employees, customers, and other stakeholders. Lim and Teoh (2020) note that BI use helps provide faster and easier access to information relevant to companies’ social performance. Through analysis of their human resources behaviours, the companies can develop strategies to enhance their motivation and performance (Kapoor, 2010). This is agreeable because large companies have hundreds of employees, unlike small companies. Understanding the behaviour of such a large workforce and motivating them necessitates investing in BI. Moreover, when companies encourage employees to use BI in their decision-making, they are likely to become more innovative and </w:t>
      </w:r>
      <w:r w:rsidRPr="001466D2">
        <w:rPr>
          <w:rFonts w:ascii="Arial" w:eastAsia="Times New Roman" w:hAnsi="Arial" w:cs="Arial"/>
        </w:rPr>
        <w:t>meaningful</w:t>
      </w:r>
      <w:r w:rsidRPr="001466D2">
        <w:rPr>
          <w:rFonts w:ascii="Arial" w:eastAsia="Times New Roman" w:hAnsi="Arial" w:cs="Arial"/>
          <w:color w:val="000000"/>
        </w:rPr>
        <w:t xml:space="preserve"> productive because they will concentrate on less wasteful aspects and have an optimistic growth projection (Kapoor, 2010). </w:t>
      </w:r>
    </w:p>
    <w:p w14:paraId="1BE1B730" w14:textId="77777777" w:rsidR="007E4781" w:rsidRPr="001466D2" w:rsidRDefault="007E4781" w:rsidP="00077E8B">
      <w:pPr>
        <w:spacing w:line="360" w:lineRule="auto"/>
        <w:rPr>
          <w:rFonts w:ascii="Arial" w:eastAsia="Times New Roman" w:hAnsi="Arial" w:cs="Arial"/>
        </w:rPr>
      </w:pPr>
    </w:p>
    <w:p w14:paraId="3D3D7A4A" w14:textId="5FE58971" w:rsidR="007E4781" w:rsidRDefault="007E4781" w:rsidP="00077E8B">
      <w:pPr>
        <w:pStyle w:val="Heading1"/>
        <w:spacing w:line="360" w:lineRule="auto"/>
        <w:ind w:firstLine="0"/>
        <w:rPr>
          <w:rFonts w:ascii="Arial" w:hAnsi="Arial" w:cs="Arial"/>
          <w:b/>
          <w:color w:val="000000"/>
          <w:sz w:val="22"/>
          <w:szCs w:val="22"/>
        </w:rPr>
      </w:pPr>
      <w:bookmarkStart w:id="2" w:name="_3znysh7"/>
      <w:bookmarkEnd w:id="2"/>
      <w:r w:rsidRPr="001466D2">
        <w:rPr>
          <w:rFonts w:ascii="Arial" w:hAnsi="Arial" w:cs="Arial"/>
          <w:b/>
          <w:color w:val="000000"/>
          <w:sz w:val="22"/>
          <w:szCs w:val="22"/>
        </w:rPr>
        <w:t>3</w:t>
      </w:r>
      <w:r w:rsidRPr="00B12365">
        <w:rPr>
          <w:rFonts w:ascii="Arial" w:hAnsi="Arial" w:cs="Arial"/>
          <w:b/>
          <w:color w:val="000000"/>
          <w:sz w:val="28"/>
          <w:szCs w:val="28"/>
        </w:rPr>
        <w:t>. Application of business intelligence by businesses</w:t>
      </w:r>
      <w:r w:rsidRPr="001466D2">
        <w:rPr>
          <w:rFonts w:ascii="Arial" w:hAnsi="Arial" w:cs="Arial"/>
          <w:b/>
          <w:color w:val="000000"/>
          <w:sz w:val="22"/>
          <w:szCs w:val="22"/>
        </w:rPr>
        <w:t> </w:t>
      </w:r>
    </w:p>
    <w:p w14:paraId="03D69A8F" w14:textId="77777777" w:rsidR="00B12365" w:rsidRPr="00B12365" w:rsidRDefault="00B12365" w:rsidP="00077E8B">
      <w:pPr>
        <w:spacing w:line="360" w:lineRule="auto"/>
      </w:pPr>
    </w:p>
    <w:p w14:paraId="7A893827" w14:textId="77777777" w:rsidR="007E4781" w:rsidRPr="001466D2" w:rsidRDefault="007E4781" w:rsidP="00077E8B">
      <w:pPr>
        <w:spacing w:line="360" w:lineRule="auto"/>
        <w:ind w:firstLine="0"/>
        <w:rPr>
          <w:rFonts w:ascii="Arial" w:eastAsia="Times New Roman" w:hAnsi="Arial" w:cs="Arial"/>
          <w:color w:val="000000"/>
        </w:rPr>
      </w:pPr>
      <w:r w:rsidRPr="001466D2">
        <w:rPr>
          <w:rFonts w:ascii="Arial" w:eastAsia="Times New Roman" w:hAnsi="Arial" w:cs="Arial"/>
          <w:color w:val="000000"/>
        </w:rPr>
        <w:t xml:space="preserve">All leading business organisations are giving business intelligence a top priority in their critical investments. Top companies such as Amazon, Alibaba, Apple, Microsoft, and Meta heavily rely on BI. The digital revolution has made BI a central feature of emerging gig companies like Airbnb and Uber. BI's heavy use is not limited to software and internet-based </w:t>
      </w:r>
      <w:r w:rsidRPr="001466D2">
        <w:rPr>
          <w:rFonts w:ascii="Arial" w:eastAsia="Times New Roman" w:hAnsi="Arial" w:cs="Arial"/>
          <w:color w:val="000000"/>
        </w:rPr>
        <w:lastRenderedPageBreak/>
        <w:t>business since even manufacturers such as automotive makers are using BI in most of their decisions and operations. </w:t>
      </w:r>
    </w:p>
    <w:p w14:paraId="7D3C371C" w14:textId="77777777" w:rsidR="007E4781" w:rsidRPr="001466D2" w:rsidRDefault="007E4781" w:rsidP="00077E8B">
      <w:pPr>
        <w:spacing w:line="360" w:lineRule="auto"/>
        <w:rPr>
          <w:rFonts w:ascii="Arial" w:eastAsia="Times New Roman" w:hAnsi="Arial" w:cs="Arial"/>
          <w:color w:val="000000"/>
        </w:rPr>
      </w:pPr>
      <w:r w:rsidRPr="001466D2">
        <w:rPr>
          <w:rFonts w:ascii="Arial" w:eastAsia="Times New Roman" w:hAnsi="Arial" w:cs="Arial"/>
          <w:color w:val="000000"/>
        </w:rPr>
        <w:t>One of the areas in which companies are utilising the BI is inventory management. With the ever-changing market and environmental surprises such as the COVID-19 crisis and the Russian-Ukraine war, companies have learned to keep their inventories in check. One of the tools used in inventory management is multi-enterprise inventory optimisation (MEIO). For example, amid the COVID crisis, Jaguar-Land Rover partnered with E2open to apply MEIO in managing its supply chain inventory (Yahoo! Finance, 2021). It was vital to harmonise the inbound logistics with demand and internal operations (Yahoo! Finance, 2021). </w:t>
      </w:r>
    </w:p>
    <w:p w14:paraId="0A1B329F" w14:textId="77777777" w:rsidR="007E4781" w:rsidRPr="001466D2" w:rsidRDefault="007E4781" w:rsidP="00077E8B">
      <w:pPr>
        <w:spacing w:line="360" w:lineRule="auto"/>
        <w:rPr>
          <w:rFonts w:ascii="Arial" w:eastAsia="Times New Roman" w:hAnsi="Arial" w:cs="Arial"/>
          <w:color w:val="000000"/>
        </w:rPr>
      </w:pPr>
      <w:r w:rsidRPr="001466D2">
        <w:rPr>
          <w:rFonts w:ascii="Arial" w:eastAsia="Times New Roman" w:hAnsi="Arial" w:cs="Arial"/>
          <w:color w:val="000000"/>
        </w:rPr>
        <w:t>There are multiple businesses in the gig economy where business intelligence is the floor and roof. As noted above, one of the outstanding cases is Airbnb. The company uses Big Data analytics to gather insights regarding customer experience and the ratings of the different accommodations and geographical locations that are part of the company’s business (</w:t>
      </w:r>
      <w:proofErr w:type="spellStart"/>
      <w:r w:rsidRPr="001466D2">
        <w:rPr>
          <w:rFonts w:ascii="Arial" w:eastAsia="Times New Roman" w:hAnsi="Arial" w:cs="Arial"/>
          <w:color w:val="000000"/>
        </w:rPr>
        <w:t>Pattnaik</w:t>
      </w:r>
      <w:proofErr w:type="spellEnd"/>
      <w:r w:rsidRPr="001466D2">
        <w:rPr>
          <w:rFonts w:ascii="Arial" w:eastAsia="Times New Roman" w:hAnsi="Arial" w:cs="Arial"/>
          <w:color w:val="000000"/>
        </w:rPr>
        <w:t>, 2020). The information is used to decide the needed adjustments to meet the customers' expectations. </w:t>
      </w:r>
    </w:p>
    <w:p w14:paraId="5071C491" w14:textId="77777777" w:rsidR="007E4781" w:rsidRPr="001466D2" w:rsidRDefault="007E4781" w:rsidP="00077E8B">
      <w:pPr>
        <w:spacing w:line="360" w:lineRule="auto"/>
        <w:rPr>
          <w:rFonts w:ascii="Arial" w:eastAsia="Times New Roman" w:hAnsi="Arial" w:cs="Arial"/>
          <w:color w:val="000000"/>
        </w:rPr>
      </w:pPr>
      <w:r w:rsidRPr="001466D2">
        <w:rPr>
          <w:rFonts w:ascii="Arial" w:eastAsia="Times New Roman" w:hAnsi="Arial" w:cs="Arial"/>
          <w:color w:val="000000"/>
        </w:rPr>
        <w:t xml:space="preserve">The online giant Amazon is an all-around business intelligence company. It uses data solutions for its own retail business and offers the same to other companies and individuals. It utilises big data analysis to personalise customer satisfaction and make market predictions. Amazon </w:t>
      </w:r>
      <w:proofErr w:type="spellStart"/>
      <w:r w:rsidRPr="001466D2">
        <w:rPr>
          <w:rFonts w:ascii="Arial" w:eastAsia="Times New Roman" w:hAnsi="Arial" w:cs="Arial"/>
          <w:color w:val="000000"/>
        </w:rPr>
        <w:t>QuickSight</w:t>
      </w:r>
      <w:proofErr w:type="spellEnd"/>
      <w:r w:rsidRPr="001466D2">
        <w:rPr>
          <w:rFonts w:ascii="Arial" w:eastAsia="Times New Roman" w:hAnsi="Arial" w:cs="Arial"/>
          <w:color w:val="000000"/>
        </w:rPr>
        <w:t xml:space="preserve"> offers companies data analytics services via interactive dashboards and automatic visualisation of patterns and outliers (</w:t>
      </w:r>
      <w:proofErr w:type="spellStart"/>
      <w:r w:rsidRPr="001466D2">
        <w:rPr>
          <w:rFonts w:ascii="Arial" w:eastAsia="Times New Roman" w:hAnsi="Arial" w:cs="Arial"/>
          <w:color w:val="000000"/>
        </w:rPr>
        <w:t>Nadipalli</w:t>
      </w:r>
      <w:proofErr w:type="spellEnd"/>
      <w:r w:rsidRPr="001466D2">
        <w:rPr>
          <w:rFonts w:ascii="Arial" w:eastAsia="Times New Roman" w:hAnsi="Arial" w:cs="Arial"/>
          <w:color w:val="000000"/>
        </w:rPr>
        <w:t xml:space="preserve">, 2017). The users only need to use natural language to ask questions. Apps developers can also use </w:t>
      </w:r>
      <w:proofErr w:type="spellStart"/>
      <w:r w:rsidRPr="001466D2">
        <w:rPr>
          <w:rFonts w:ascii="Arial" w:eastAsia="Times New Roman" w:hAnsi="Arial" w:cs="Arial"/>
          <w:color w:val="000000"/>
        </w:rPr>
        <w:t>QuickInsight</w:t>
      </w:r>
      <w:proofErr w:type="spellEnd"/>
      <w:r w:rsidRPr="001466D2">
        <w:rPr>
          <w:rFonts w:ascii="Arial" w:eastAsia="Times New Roman" w:hAnsi="Arial" w:cs="Arial"/>
          <w:color w:val="000000"/>
        </w:rPr>
        <w:t>. (</w:t>
      </w:r>
      <w:proofErr w:type="spellStart"/>
      <w:r w:rsidRPr="001466D2">
        <w:rPr>
          <w:rFonts w:ascii="Arial" w:eastAsia="Times New Roman" w:hAnsi="Arial" w:cs="Arial"/>
          <w:color w:val="000000"/>
        </w:rPr>
        <w:t>Nadipalli</w:t>
      </w:r>
      <w:proofErr w:type="spellEnd"/>
      <w:r w:rsidRPr="001466D2">
        <w:rPr>
          <w:rFonts w:ascii="Arial" w:eastAsia="Times New Roman" w:hAnsi="Arial" w:cs="Arial"/>
          <w:color w:val="000000"/>
        </w:rPr>
        <w:t>, 2017) </w:t>
      </w:r>
    </w:p>
    <w:p w14:paraId="378EE177" w14:textId="77777777" w:rsidR="007E4781" w:rsidRPr="001466D2" w:rsidRDefault="007E4781" w:rsidP="00077E8B">
      <w:pPr>
        <w:spacing w:line="360" w:lineRule="auto"/>
        <w:ind w:firstLine="0"/>
        <w:rPr>
          <w:rFonts w:ascii="Arial" w:eastAsia="Times New Roman" w:hAnsi="Arial" w:cs="Arial"/>
          <w:color w:val="000000"/>
        </w:rPr>
      </w:pPr>
      <w:r w:rsidRPr="001466D2">
        <w:rPr>
          <w:rFonts w:ascii="Arial" w:eastAsia="Times New Roman" w:hAnsi="Arial" w:cs="Arial"/>
          <w:color w:val="000000"/>
        </w:rPr>
        <w:t>The list is endless of organisations that use and offer BI services. It is reaching a point where any business that wants to survive must utilise BI regardless of its size or scope. Also, it is noted that in the UK, most of the promising young businesses are either focused on BI or BI as one of their key ingredients.</w:t>
      </w:r>
    </w:p>
    <w:p w14:paraId="7F6C768E" w14:textId="77777777" w:rsidR="007E4781" w:rsidRPr="001466D2" w:rsidRDefault="007E4781" w:rsidP="00077E8B">
      <w:pPr>
        <w:spacing w:line="360" w:lineRule="auto"/>
        <w:ind w:firstLine="0"/>
        <w:rPr>
          <w:rFonts w:ascii="Arial" w:eastAsia="Times New Roman" w:hAnsi="Arial" w:cs="Arial"/>
        </w:rPr>
      </w:pPr>
    </w:p>
    <w:p w14:paraId="7F0D2E1A" w14:textId="1B8C343F" w:rsidR="007E4781" w:rsidRPr="00143691" w:rsidRDefault="007E4781" w:rsidP="00077E8B">
      <w:pPr>
        <w:pStyle w:val="Heading1"/>
        <w:spacing w:line="360" w:lineRule="auto"/>
        <w:ind w:firstLine="0"/>
        <w:rPr>
          <w:rFonts w:ascii="Arial" w:hAnsi="Arial" w:cs="Arial"/>
          <w:b/>
          <w:color w:val="000000"/>
          <w:sz w:val="28"/>
          <w:szCs w:val="28"/>
        </w:rPr>
      </w:pPr>
      <w:bookmarkStart w:id="3" w:name="_2et92p0"/>
      <w:bookmarkEnd w:id="3"/>
      <w:r w:rsidRPr="00143691">
        <w:rPr>
          <w:rFonts w:ascii="Arial" w:hAnsi="Arial" w:cs="Arial"/>
          <w:b/>
          <w:color w:val="000000"/>
          <w:sz w:val="28"/>
          <w:szCs w:val="28"/>
        </w:rPr>
        <w:t>4. Conclusion</w:t>
      </w:r>
    </w:p>
    <w:p w14:paraId="6CBD0A15" w14:textId="77777777" w:rsidR="00143691" w:rsidRPr="00143691" w:rsidRDefault="00143691" w:rsidP="00143691"/>
    <w:p w14:paraId="37AE99DA" w14:textId="77777777" w:rsidR="007E4781" w:rsidRPr="001466D2" w:rsidRDefault="007E4781" w:rsidP="00077E8B">
      <w:pPr>
        <w:spacing w:line="360" w:lineRule="auto"/>
        <w:rPr>
          <w:rFonts w:ascii="Arial" w:eastAsia="Times New Roman" w:hAnsi="Arial" w:cs="Arial"/>
          <w:color w:val="000000"/>
        </w:rPr>
      </w:pPr>
      <w:r w:rsidRPr="001466D2">
        <w:rPr>
          <w:rFonts w:ascii="Arial" w:eastAsia="Times New Roman" w:hAnsi="Arial" w:cs="Arial"/>
          <w:color w:val="000000"/>
        </w:rPr>
        <w:t xml:space="preserve">Undoubtedly, business intelligence is an essential factor for organisations’ competitiveness. Data-informed decisions help gearing a business to the potentially profitable path and terminating or adjusting when it is projected a particular direction is likely to reach a dead end. However, the availability of data or data analysis tools is not a guarantee for a successful business. Business managers </w:t>
      </w:r>
      <w:proofErr w:type="gramStart"/>
      <w:r w:rsidRPr="001466D2">
        <w:rPr>
          <w:rFonts w:ascii="Arial" w:eastAsia="Times New Roman" w:hAnsi="Arial" w:cs="Arial"/>
          <w:color w:val="000000"/>
        </w:rPr>
        <w:t>have to</w:t>
      </w:r>
      <w:proofErr w:type="gramEnd"/>
      <w:r w:rsidRPr="001466D2">
        <w:rPr>
          <w:rFonts w:ascii="Arial" w:eastAsia="Times New Roman" w:hAnsi="Arial" w:cs="Arial"/>
          <w:color w:val="000000"/>
        </w:rPr>
        <w:t xml:space="preserve"> understand how to </w:t>
      </w:r>
      <w:r w:rsidRPr="001466D2">
        <w:rPr>
          <w:rFonts w:ascii="Arial" w:eastAsia="Times New Roman" w:hAnsi="Arial" w:cs="Arial"/>
          <w:color w:val="000000"/>
        </w:rPr>
        <w:lastRenderedPageBreak/>
        <w:t>interpret the data and utilise the BI strengthening the three areas of business strategy- financial, environmental, and social performance. </w:t>
      </w:r>
    </w:p>
    <w:p w14:paraId="40510428" w14:textId="77777777" w:rsidR="007E4781" w:rsidRPr="001466D2" w:rsidRDefault="007E4781" w:rsidP="00077E8B">
      <w:pPr>
        <w:spacing w:line="360" w:lineRule="auto"/>
        <w:rPr>
          <w:rFonts w:ascii="Arial" w:eastAsia="Times New Roman" w:hAnsi="Arial" w:cs="Arial"/>
          <w:color w:val="000000"/>
        </w:rPr>
      </w:pPr>
    </w:p>
    <w:p w14:paraId="6494D663" w14:textId="355B1BEA" w:rsidR="007E4781" w:rsidRDefault="007E4781" w:rsidP="00077E8B">
      <w:pPr>
        <w:spacing w:line="360" w:lineRule="auto"/>
        <w:rPr>
          <w:rFonts w:ascii="Arial" w:eastAsia="Times New Roman" w:hAnsi="Arial" w:cs="Arial"/>
          <w:color w:val="000000"/>
        </w:rPr>
      </w:pPr>
    </w:p>
    <w:p w14:paraId="034AB85A" w14:textId="648F0E17" w:rsidR="00143691" w:rsidRDefault="00143691" w:rsidP="00077E8B">
      <w:pPr>
        <w:spacing w:line="360" w:lineRule="auto"/>
        <w:rPr>
          <w:rFonts w:ascii="Arial" w:eastAsia="Times New Roman" w:hAnsi="Arial" w:cs="Arial"/>
          <w:color w:val="000000"/>
        </w:rPr>
      </w:pPr>
    </w:p>
    <w:p w14:paraId="5F1C6771" w14:textId="5FB937C9" w:rsidR="00143691" w:rsidRDefault="00143691" w:rsidP="00077E8B">
      <w:pPr>
        <w:spacing w:line="360" w:lineRule="auto"/>
        <w:rPr>
          <w:rFonts w:ascii="Arial" w:eastAsia="Times New Roman" w:hAnsi="Arial" w:cs="Arial"/>
          <w:color w:val="000000"/>
        </w:rPr>
      </w:pPr>
    </w:p>
    <w:p w14:paraId="5F9DFCC6" w14:textId="4AF72134" w:rsidR="00143691" w:rsidRDefault="00143691" w:rsidP="00077E8B">
      <w:pPr>
        <w:spacing w:line="360" w:lineRule="auto"/>
        <w:rPr>
          <w:rFonts w:ascii="Arial" w:eastAsia="Times New Roman" w:hAnsi="Arial" w:cs="Arial"/>
          <w:color w:val="000000"/>
        </w:rPr>
      </w:pPr>
    </w:p>
    <w:p w14:paraId="05C1A99A" w14:textId="71942706" w:rsidR="00143691" w:rsidRDefault="00143691" w:rsidP="00077E8B">
      <w:pPr>
        <w:spacing w:line="360" w:lineRule="auto"/>
        <w:rPr>
          <w:rFonts w:ascii="Arial" w:eastAsia="Times New Roman" w:hAnsi="Arial" w:cs="Arial"/>
          <w:color w:val="000000"/>
        </w:rPr>
      </w:pPr>
    </w:p>
    <w:p w14:paraId="5BAA0637" w14:textId="24BD61B2" w:rsidR="00143691" w:rsidRDefault="00143691" w:rsidP="00077E8B">
      <w:pPr>
        <w:spacing w:line="360" w:lineRule="auto"/>
        <w:rPr>
          <w:rFonts w:ascii="Arial" w:eastAsia="Times New Roman" w:hAnsi="Arial" w:cs="Arial"/>
          <w:color w:val="000000"/>
        </w:rPr>
      </w:pPr>
    </w:p>
    <w:p w14:paraId="1059AADB" w14:textId="5AFC4815" w:rsidR="00143691" w:rsidRDefault="00143691" w:rsidP="00077E8B">
      <w:pPr>
        <w:spacing w:line="360" w:lineRule="auto"/>
        <w:rPr>
          <w:rFonts w:ascii="Arial" w:eastAsia="Times New Roman" w:hAnsi="Arial" w:cs="Arial"/>
          <w:color w:val="000000"/>
        </w:rPr>
      </w:pPr>
    </w:p>
    <w:p w14:paraId="1B663422" w14:textId="3AEAC269" w:rsidR="00143691" w:rsidRDefault="00143691" w:rsidP="00077E8B">
      <w:pPr>
        <w:spacing w:line="360" w:lineRule="auto"/>
        <w:rPr>
          <w:rFonts w:ascii="Arial" w:eastAsia="Times New Roman" w:hAnsi="Arial" w:cs="Arial"/>
          <w:color w:val="000000"/>
        </w:rPr>
      </w:pPr>
    </w:p>
    <w:p w14:paraId="5B31099D" w14:textId="034AB337" w:rsidR="00143691" w:rsidRDefault="00143691" w:rsidP="00077E8B">
      <w:pPr>
        <w:spacing w:line="360" w:lineRule="auto"/>
        <w:rPr>
          <w:rFonts w:ascii="Arial" w:eastAsia="Times New Roman" w:hAnsi="Arial" w:cs="Arial"/>
          <w:color w:val="000000"/>
        </w:rPr>
      </w:pPr>
    </w:p>
    <w:p w14:paraId="63C9FD06" w14:textId="56FCCA4A" w:rsidR="00143691" w:rsidRDefault="00143691" w:rsidP="00077E8B">
      <w:pPr>
        <w:spacing w:line="360" w:lineRule="auto"/>
        <w:rPr>
          <w:rFonts w:ascii="Arial" w:eastAsia="Times New Roman" w:hAnsi="Arial" w:cs="Arial"/>
          <w:color w:val="000000"/>
        </w:rPr>
      </w:pPr>
    </w:p>
    <w:p w14:paraId="3AE95412" w14:textId="244B128E" w:rsidR="00143691" w:rsidRDefault="00143691" w:rsidP="00077E8B">
      <w:pPr>
        <w:spacing w:line="360" w:lineRule="auto"/>
        <w:rPr>
          <w:rFonts w:ascii="Arial" w:eastAsia="Times New Roman" w:hAnsi="Arial" w:cs="Arial"/>
          <w:color w:val="000000"/>
        </w:rPr>
      </w:pPr>
    </w:p>
    <w:p w14:paraId="6F138728" w14:textId="5B3504DD" w:rsidR="00143691" w:rsidRDefault="00143691" w:rsidP="00077E8B">
      <w:pPr>
        <w:spacing w:line="360" w:lineRule="auto"/>
        <w:rPr>
          <w:rFonts w:ascii="Arial" w:eastAsia="Times New Roman" w:hAnsi="Arial" w:cs="Arial"/>
          <w:color w:val="000000"/>
        </w:rPr>
      </w:pPr>
    </w:p>
    <w:p w14:paraId="1C086B87" w14:textId="0A11DA56" w:rsidR="00143691" w:rsidRDefault="00143691" w:rsidP="00077E8B">
      <w:pPr>
        <w:spacing w:line="360" w:lineRule="auto"/>
        <w:rPr>
          <w:rFonts w:ascii="Arial" w:eastAsia="Times New Roman" w:hAnsi="Arial" w:cs="Arial"/>
          <w:color w:val="000000"/>
        </w:rPr>
      </w:pPr>
    </w:p>
    <w:p w14:paraId="69F1C2DF" w14:textId="7ACDD69A" w:rsidR="00143691" w:rsidRDefault="00143691" w:rsidP="00077E8B">
      <w:pPr>
        <w:spacing w:line="360" w:lineRule="auto"/>
        <w:rPr>
          <w:rFonts w:ascii="Arial" w:eastAsia="Times New Roman" w:hAnsi="Arial" w:cs="Arial"/>
          <w:color w:val="000000"/>
        </w:rPr>
      </w:pPr>
    </w:p>
    <w:p w14:paraId="45AEB9DF" w14:textId="5B1D7774" w:rsidR="00143691" w:rsidRDefault="00143691" w:rsidP="00077E8B">
      <w:pPr>
        <w:spacing w:line="360" w:lineRule="auto"/>
        <w:rPr>
          <w:rFonts w:ascii="Arial" w:eastAsia="Times New Roman" w:hAnsi="Arial" w:cs="Arial"/>
          <w:color w:val="000000"/>
        </w:rPr>
      </w:pPr>
    </w:p>
    <w:p w14:paraId="147C7602" w14:textId="05C7EE8A" w:rsidR="00143691" w:rsidRDefault="00143691" w:rsidP="00077E8B">
      <w:pPr>
        <w:spacing w:line="360" w:lineRule="auto"/>
        <w:rPr>
          <w:rFonts w:ascii="Arial" w:eastAsia="Times New Roman" w:hAnsi="Arial" w:cs="Arial"/>
          <w:color w:val="000000"/>
        </w:rPr>
      </w:pPr>
    </w:p>
    <w:p w14:paraId="6216E65E" w14:textId="239093DE" w:rsidR="00143691" w:rsidRDefault="00143691" w:rsidP="00077E8B">
      <w:pPr>
        <w:spacing w:line="360" w:lineRule="auto"/>
        <w:rPr>
          <w:rFonts w:ascii="Arial" w:eastAsia="Times New Roman" w:hAnsi="Arial" w:cs="Arial"/>
          <w:color w:val="000000"/>
        </w:rPr>
      </w:pPr>
    </w:p>
    <w:p w14:paraId="7C857ED1" w14:textId="3888D86A" w:rsidR="00143691" w:rsidRDefault="00143691" w:rsidP="00077E8B">
      <w:pPr>
        <w:spacing w:line="360" w:lineRule="auto"/>
        <w:rPr>
          <w:rFonts w:ascii="Arial" w:eastAsia="Times New Roman" w:hAnsi="Arial" w:cs="Arial"/>
          <w:color w:val="000000"/>
        </w:rPr>
      </w:pPr>
    </w:p>
    <w:p w14:paraId="74E3232D" w14:textId="48C96D9B" w:rsidR="00143691" w:rsidRDefault="00143691" w:rsidP="00077E8B">
      <w:pPr>
        <w:spacing w:line="360" w:lineRule="auto"/>
        <w:rPr>
          <w:rFonts w:ascii="Arial" w:eastAsia="Times New Roman" w:hAnsi="Arial" w:cs="Arial"/>
          <w:color w:val="000000"/>
        </w:rPr>
      </w:pPr>
    </w:p>
    <w:p w14:paraId="727EC1AD" w14:textId="03D8F90C" w:rsidR="00143691" w:rsidRDefault="00143691" w:rsidP="00077E8B">
      <w:pPr>
        <w:spacing w:line="360" w:lineRule="auto"/>
        <w:rPr>
          <w:rFonts w:ascii="Arial" w:eastAsia="Times New Roman" w:hAnsi="Arial" w:cs="Arial"/>
          <w:color w:val="000000"/>
        </w:rPr>
      </w:pPr>
    </w:p>
    <w:p w14:paraId="35D6E3C1" w14:textId="0FEC24E7" w:rsidR="00143691" w:rsidRDefault="00143691" w:rsidP="00077E8B">
      <w:pPr>
        <w:spacing w:line="360" w:lineRule="auto"/>
        <w:rPr>
          <w:rFonts w:ascii="Arial" w:eastAsia="Times New Roman" w:hAnsi="Arial" w:cs="Arial"/>
          <w:color w:val="000000"/>
        </w:rPr>
      </w:pPr>
    </w:p>
    <w:p w14:paraId="715077D3" w14:textId="3711C58D" w:rsidR="00143691" w:rsidRDefault="00143691" w:rsidP="00077E8B">
      <w:pPr>
        <w:spacing w:line="360" w:lineRule="auto"/>
        <w:rPr>
          <w:rFonts w:ascii="Arial" w:eastAsia="Times New Roman" w:hAnsi="Arial" w:cs="Arial"/>
          <w:color w:val="000000"/>
        </w:rPr>
      </w:pPr>
    </w:p>
    <w:p w14:paraId="3FD47B47" w14:textId="558A3074" w:rsidR="00143691" w:rsidRDefault="00143691" w:rsidP="00077E8B">
      <w:pPr>
        <w:spacing w:line="360" w:lineRule="auto"/>
        <w:rPr>
          <w:rFonts w:ascii="Arial" w:eastAsia="Times New Roman" w:hAnsi="Arial" w:cs="Arial"/>
          <w:color w:val="000000"/>
        </w:rPr>
      </w:pPr>
    </w:p>
    <w:p w14:paraId="3171ADEE" w14:textId="712A4A7E" w:rsidR="00143691" w:rsidRDefault="00143691" w:rsidP="00077E8B">
      <w:pPr>
        <w:spacing w:line="360" w:lineRule="auto"/>
        <w:rPr>
          <w:rFonts w:ascii="Arial" w:eastAsia="Times New Roman" w:hAnsi="Arial" w:cs="Arial"/>
          <w:color w:val="000000"/>
        </w:rPr>
      </w:pPr>
    </w:p>
    <w:p w14:paraId="7E78A51A" w14:textId="7562D4D9" w:rsidR="00143691" w:rsidRDefault="00143691" w:rsidP="00077E8B">
      <w:pPr>
        <w:spacing w:line="360" w:lineRule="auto"/>
        <w:rPr>
          <w:rFonts w:ascii="Arial" w:eastAsia="Times New Roman" w:hAnsi="Arial" w:cs="Arial"/>
          <w:color w:val="000000"/>
        </w:rPr>
      </w:pPr>
    </w:p>
    <w:p w14:paraId="6B8C7327" w14:textId="062A95C9" w:rsidR="00143691" w:rsidRDefault="00143691" w:rsidP="00077E8B">
      <w:pPr>
        <w:spacing w:line="360" w:lineRule="auto"/>
        <w:rPr>
          <w:rFonts w:ascii="Arial" w:eastAsia="Times New Roman" w:hAnsi="Arial" w:cs="Arial"/>
          <w:color w:val="000000"/>
        </w:rPr>
      </w:pPr>
    </w:p>
    <w:p w14:paraId="2AC0E1D0" w14:textId="44A3BF54" w:rsidR="00143691" w:rsidRDefault="00143691" w:rsidP="00077E8B">
      <w:pPr>
        <w:spacing w:line="360" w:lineRule="auto"/>
        <w:rPr>
          <w:rFonts w:ascii="Arial" w:eastAsia="Times New Roman" w:hAnsi="Arial" w:cs="Arial"/>
          <w:color w:val="000000"/>
        </w:rPr>
      </w:pPr>
    </w:p>
    <w:p w14:paraId="58EFE064" w14:textId="0580453B" w:rsidR="00143691" w:rsidRDefault="00143691" w:rsidP="00077E8B">
      <w:pPr>
        <w:spacing w:line="360" w:lineRule="auto"/>
        <w:rPr>
          <w:rFonts w:ascii="Arial" w:eastAsia="Times New Roman" w:hAnsi="Arial" w:cs="Arial"/>
          <w:color w:val="000000"/>
        </w:rPr>
      </w:pPr>
    </w:p>
    <w:p w14:paraId="24ECA74D" w14:textId="25DAF7A9" w:rsidR="00143691" w:rsidRDefault="00143691" w:rsidP="00077E8B">
      <w:pPr>
        <w:spacing w:line="360" w:lineRule="auto"/>
        <w:rPr>
          <w:rFonts w:ascii="Arial" w:eastAsia="Times New Roman" w:hAnsi="Arial" w:cs="Arial"/>
          <w:color w:val="000000"/>
        </w:rPr>
      </w:pPr>
    </w:p>
    <w:p w14:paraId="5C5BDB32" w14:textId="77777777" w:rsidR="00143691" w:rsidRDefault="00143691" w:rsidP="00077E8B">
      <w:pPr>
        <w:spacing w:line="360" w:lineRule="auto"/>
        <w:rPr>
          <w:rFonts w:ascii="Arial" w:eastAsia="Times New Roman" w:hAnsi="Arial" w:cs="Arial"/>
          <w:color w:val="000000"/>
        </w:rPr>
      </w:pPr>
    </w:p>
    <w:p w14:paraId="60FFD4D3" w14:textId="51947CDE" w:rsidR="00143691" w:rsidRDefault="00143691" w:rsidP="00077E8B">
      <w:pPr>
        <w:spacing w:line="360" w:lineRule="auto"/>
        <w:rPr>
          <w:rFonts w:ascii="Arial" w:eastAsia="Times New Roman" w:hAnsi="Arial" w:cs="Arial"/>
          <w:color w:val="000000"/>
        </w:rPr>
      </w:pPr>
    </w:p>
    <w:p w14:paraId="48871ECC" w14:textId="02B56343" w:rsidR="00143691" w:rsidRDefault="00143691" w:rsidP="00077E8B">
      <w:pPr>
        <w:spacing w:line="360" w:lineRule="auto"/>
        <w:rPr>
          <w:rFonts w:ascii="Arial" w:eastAsia="Times New Roman" w:hAnsi="Arial" w:cs="Arial"/>
          <w:color w:val="000000"/>
        </w:rPr>
      </w:pPr>
    </w:p>
    <w:p w14:paraId="03ADAB14" w14:textId="77777777" w:rsidR="00143691" w:rsidRPr="001466D2" w:rsidRDefault="00143691" w:rsidP="00077E8B">
      <w:pPr>
        <w:spacing w:line="360" w:lineRule="auto"/>
        <w:rPr>
          <w:rFonts w:ascii="Arial" w:eastAsia="Times New Roman" w:hAnsi="Arial" w:cs="Arial"/>
          <w:color w:val="000000"/>
        </w:rPr>
      </w:pPr>
    </w:p>
    <w:p w14:paraId="3CF190B9" w14:textId="1108DFFA" w:rsidR="007E4781" w:rsidRDefault="007E4781" w:rsidP="00077E8B">
      <w:pPr>
        <w:pStyle w:val="Heading1"/>
        <w:spacing w:line="360" w:lineRule="auto"/>
        <w:ind w:firstLine="0"/>
        <w:jc w:val="center"/>
        <w:rPr>
          <w:rFonts w:ascii="Arial" w:hAnsi="Arial" w:cs="Arial"/>
          <w:b/>
          <w:color w:val="000000"/>
          <w:sz w:val="28"/>
          <w:szCs w:val="28"/>
        </w:rPr>
      </w:pPr>
      <w:bookmarkStart w:id="4" w:name="_tyjcwt"/>
      <w:bookmarkEnd w:id="4"/>
      <w:r w:rsidRPr="00B12365">
        <w:rPr>
          <w:rFonts w:ascii="Arial" w:hAnsi="Arial" w:cs="Arial"/>
          <w:b/>
          <w:color w:val="000000"/>
          <w:sz w:val="28"/>
          <w:szCs w:val="28"/>
        </w:rPr>
        <w:lastRenderedPageBreak/>
        <w:t>References</w:t>
      </w:r>
    </w:p>
    <w:p w14:paraId="1C853671" w14:textId="77777777" w:rsidR="00B12365" w:rsidRPr="00143691" w:rsidRDefault="00B12365" w:rsidP="00077E8B">
      <w:pPr>
        <w:spacing w:line="360" w:lineRule="auto"/>
      </w:pPr>
    </w:p>
    <w:p w14:paraId="1A49CD3F" w14:textId="2B6E920E" w:rsidR="007E4781" w:rsidRPr="00143691" w:rsidRDefault="007E4781" w:rsidP="00077E8B">
      <w:pPr>
        <w:spacing w:line="360" w:lineRule="auto"/>
        <w:ind w:firstLine="0"/>
        <w:rPr>
          <w:rFonts w:ascii="Arial" w:eastAsia="Times New Roman" w:hAnsi="Arial" w:cs="Arial"/>
        </w:rPr>
      </w:pPr>
      <w:bookmarkStart w:id="5" w:name="_3dy6vkm"/>
      <w:bookmarkEnd w:id="5"/>
      <w:proofErr w:type="spellStart"/>
      <w:r w:rsidRPr="00143691">
        <w:rPr>
          <w:rFonts w:ascii="Arial" w:eastAsia="Times New Roman" w:hAnsi="Arial" w:cs="Arial"/>
        </w:rPr>
        <w:t>Djerdjouri</w:t>
      </w:r>
      <w:proofErr w:type="spellEnd"/>
      <w:r w:rsidRPr="00143691">
        <w:rPr>
          <w:rFonts w:ascii="Arial" w:eastAsia="Times New Roman" w:hAnsi="Arial" w:cs="Arial"/>
        </w:rPr>
        <w:t xml:space="preserve">, M., </w:t>
      </w:r>
      <w:r w:rsidR="00077E8B" w:rsidRPr="00143691">
        <w:rPr>
          <w:rFonts w:ascii="Arial" w:eastAsia="Times New Roman" w:hAnsi="Arial" w:cs="Arial"/>
        </w:rPr>
        <w:t>(</w:t>
      </w:r>
      <w:r w:rsidRPr="00143691">
        <w:rPr>
          <w:rFonts w:ascii="Arial" w:eastAsia="Times New Roman" w:hAnsi="Arial" w:cs="Arial"/>
        </w:rPr>
        <w:t>2020</w:t>
      </w:r>
      <w:r w:rsidR="00077E8B" w:rsidRPr="00143691">
        <w:rPr>
          <w:rFonts w:ascii="Arial" w:eastAsia="Times New Roman" w:hAnsi="Arial" w:cs="Arial"/>
        </w:rPr>
        <w:t xml:space="preserve">) </w:t>
      </w:r>
      <w:r w:rsidRPr="00143691">
        <w:rPr>
          <w:rFonts w:ascii="Arial" w:eastAsia="Times New Roman" w:hAnsi="Arial" w:cs="Arial"/>
        </w:rPr>
        <w:t>Data and Business Intelligence Systems for Competitive Advantage:</w:t>
      </w:r>
    </w:p>
    <w:p w14:paraId="1C539AAB" w14:textId="77777777" w:rsidR="007E4781" w:rsidRPr="00143691" w:rsidRDefault="007E4781" w:rsidP="00077E8B">
      <w:pPr>
        <w:spacing w:line="360" w:lineRule="auto"/>
        <w:ind w:left="720" w:firstLine="0"/>
        <w:rPr>
          <w:rFonts w:ascii="Arial" w:eastAsia="Times New Roman" w:hAnsi="Arial" w:cs="Arial"/>
        </w:rPr>
      </w:pPr>
      <w:r w:rsidRPr="00143691">
        <w:rPr>
          <w:rFonts w:ascii="Arial" w:eastAsia="Times New Roman" w:hAnsi="Arial" w:cs="Arial"/>
        </w:rPr>
        <w:t>prospects, challenges, and real-world applications. </w:t>
      </w:r>
      <w:r w:rsidRPr="00143691">
        <w:rPr>
          <w:rFonts w:ascii="Arial" w:eastAsia="Times New Roman" w:hAnsi="Arial" w:cs="Arial"/>
          <w:i/>
        </w:rPr>
        <w:t xml:space="preserve">Mercados y </w:t>
      </w:r>
      <w:proofErr w:type="spellStart"/>
      <w:r w:rsidRPr="00143691">
        <w:rPr>
          <w:rFonts w:ascii="Arial" w:eastAsia="Times New Roman" w:hAnsi="Arial" w:cs="Arial"/>
          <w:i/>
        </w:rPr>
        <w:t>Negocios</w:t>
      </w:r>
      <w:proofErr w:type="spellEnd"/>
      <w:r w:rsidRPr="00143691">
        <w:rPr>
          <w:rFonts w:ascii="Arial" w:eastAsia="Times New Roman" w:hAnsi="Arial" w:cs="Arial"/>
          <w:i/>
        </w:rPr>
        <w:t xml:space="preserve">: </w:t>
      </w:r>
      <w:proofErr w:type="spellStart"/>
      <w:r w:rsidRPr="00143691">
        <w:rPr>
          <w:rFonts w:ascii="Arial" w:eastAsia="Times New Roman" w:hAnsi="Arial" w:cs="Arial"/>
          <w:i/>
        </w:rPr>
        <w:t>Revista</w:t>
      </w:r>
      <w:proofErr w:type="spellEnd"/>
      <w:r w:rsidRPr="00143691">
        <w:rPr>
          <w:rFonts w:ascii="Arial" w:eastAsia="Times New Roman" w:hAnsi="Arial" w:cs="Arial"/>
          <w:i/>
        </w:rPr>
        <w:t xml:space="preserve"> de </w:t>
      </w:r>
      <w:proofErr w:type="spellStart"/>
      <w:r w:rsidRPr="00143691">
        <w:rPr>
          <w:rFonts w:ascii="Arial" w:eastAsia="Times New Roman" w:hAnsi="Arial" w:cs="Arial"/>
          <w:i/>
        </w:rPr>
        <w:t>Investigación</w:t>
      </w:r>
      <w:proofErr w:type="spellEnd"/>
      <w:r w:rsidRPr="00143691">
        <w:rPr>
          <w:rFonts w:ascii="Arial" w:eastAsia="Times New Roman" w:hAnsi="Arial" w:cs="Arial"/>
          <w:i/>
        </w:rPr>
        <w:t xml:space="preserve"> </w:t>
      </w:r>
      <w:proofErr w:type="spellStart"/>
      <w:r w:rsidRPr="00143691">
        <w:rPr>
          <w:rFonts w:ascii="Arial" w:eastAsia="Times New Roman" w:hAnsi="Arial" w:cs="Arial"/>
          <w:i/>
        </w:rPr>
        <w:t>yy</w:t>
      </w:r>
      <w:proofErr w:type="spellEnd"/>
      <w:r w:rsidRPr="00143691">
        <w:rPr>
          <w:rFonts w:ascii="Arial" w:eastAsia="Times New Roman" w:hAnsi="Arial" w:cs="Arial"/>
          <w:i/>
        </w:rPr>
        <w:t xml:space="preserve"> </w:t>
      </w:r>
      <w:proofErr w:type="spellStart"/>
      <w:r w:rsidRPr="00143691">
        <w:rPr>
          <w:rFonts w:ascii="Arial" w:eastAsia="Times New Roman" w:hAnsi="Arial" w:cs="Arial"/>
          <w:i/>
        </w:rPr>
        <w:t>Análisis</w:t>
      </w:r>
      <w:proofErr w:type="spellEnd"/>
      <w:r w:rsidRPr="00143691">
        <w:rPr>
          <w:rFonts w:ascii="Arial" w:eastAsia="Times New Roman" w:hAnsi="Arial" w:cs="Arial"/>
        </w:rPr>
        <w:t>, (41), pp.5-18.</w:t>
      </w:r>
    </w:p>
    <w:p w14:paraId="4E614F1D" w14:textId="7D98DF89" w:rsidR="007E4781" w:rsidRPr="00143691" w:rsidRDefault="007E4781" w:rsidP="00077E8B">
      <w:pPr>
        <w:spacing w:line="360" w:lineRule="auto"/>
        <w:ind w:firstLine="0"/>
        <w:rPr>
          <w:rFonts w:ascii="Arial" w:eastAsia="Times New Roman" w:hAnsi="Arial" w:cs="Arial"/>
          <w:i/>
        </w:rPr>
      </w:pPr>
      <w:bookmarkStart w:id="6" w:name="_1t3h5sf"/>
      <w:bookmarkEnd w:id="6"/>
      <w:r w:rsidRPr="00143691">
        <w:rPr>
          <w:rFonts w:ascii="Arial" w:eastAsia="Times New Roman" w:hAnsi="Arial" w:cs="Arial"/>
        </w:rPr>
        <w:t xml:space="preserve">Kapoor, </w:t>
      </w:r>
      <w:r w:rsidR="00077E8B" w:rsidRPr="00143691">
        <w:rPr>
          <w:rFonts w:ascii="Arial" w:eastAsia="Times New Roman" w:hAnsi="Arial" w:cs="Arial"/>
        </w:rPr>
        <w:t>B. (</w:t>
      </w:r>
      <w:r w:rsidRPr="00143691">
        <w:rPr>
          <w:rFonts w:ascii="Arial" w:eastAsia="Times New Roman" w:hAnsi="Arial" w:cs="Arial"/>
        </w:rPr>
        <w:t>2010</w:t>
      </w:r>
      <w:r w:rsidR="00077E8B" w:rsidRPr="00143691">
        <w:rPr>
          <w:rFonts w:ascii="Arial" w:eastAsia="Times New Roman" w:hAnsi="Arial" w:cs="Arial"/>
        </w:rPr>
        <w:t>)</w:t>
      </w:r>
      <w:r w:rsidRPr="00143691">
        <w:rPr>
          <w:rFonts w:ascii="Arial" w:eastAsia="Times New Roman" w:hAnsi="Arial" w:cs="Arial"/>
        </w:rPr>
        <w:t xml:space="preserve"> Business intelligence and its use for human resource management. </w:t>
      </w:r>
      <w:r w:rsidRPr="00143691">
        <w:rPr>
          <w:rFonts w:ascii="Arial" w:eastAsia="Times New Roman" w:hAnsi="Arial" w:cs="Arial"/>
          <w:i/>
        </w:rPr>
        <w:t>The</w:t>
      </w:r>
    </w:p>
    <w:p w14:paraId="0624DFD5" w14:textId="77777777" w:rsidR="007E4781" w:rsidRPr="00143691" w:rsidRDefault="007E4781" w:rsidP="00077E8B">
      <w:pPr>
        <w:spacing w:line="360" w:lineRule="auto"/>
        <w:rPr>
          <w:rFonts w:ascii="Arial" w:eastAsia="Times New Roman" w:hAnsi="Arial" w:cs="Arial"/>
        </w:rPr>
      </w:pPr>
      <w:r w:rsidRPr="00143691">
        <w:rPr>
          <w:rFonts w:ascii="Arial" w:eastAsia="Times New Roman" w:hAnsi="Arial" w:cs="Arial"/>
          <w:i/>
        </w:rPr>
        <w:t>Journal of Human Resource and Adult Learning</w:t>
      </w:r>
      <w:r w:rsidRPr="00143691">
        <w:rPr>
          <w:rFonts w:ascii="Arial" w:eastAsia="Times New Roman" w:hAnsi="Arial" w:cs="Arial"/>
        </w:rPr>
        <w:t>, </w:t>
      </w:r>
      <w:r w:rsidRPr="00143691">
        <w:rPr>
          <w:rFonts w:ascii="Arial" w:eastAsia="Times New Roman" w:hAnsi="Arial" w:cs="Arial"/>
          <w:i/>
        </w:rPr>
        <w:t>6</w:t>
      </w:r>
      <w:r w:rsidRPr="00143691">
        <w:rPr>
          <w:rFonts w:ascii="Arial" w:eastAsia="Times New Roman" w:hAnsi="Arial" w:cs="Arial"/>
        </w:rPr>
        <w:t>(2), p.21.</w:t>
      </w:r>
    </w:p>
    <w:p w14:paraId="4FABAF1E" w14:textId="2060326E" w:rsidR="007E4781" w:rsidRPr="00143691" w:rsidRDefault="007E4781" w:rsidP="00077E8B">
      <w:pPr>
        <w:spacing w:line="360" w:lineRule="auto"/>
        <w:ind w:firstLine="0"/>
        <w:rPr>
          <w:rFonts w:ascii="Arial" w:eastAsia="Times New Roman" w:hAnsi="Arial" w:cs="Arial"/>
        </w:rPr>
      </w:pPr>
      <w:r w:rsidRPr="00143691">
        <w:rPr>
          <w:rFonts w:ascii="Arial" w:eastAsia="Times New Roman" w:hAnsi="Arial" w:cs="Arial"/>
        </w:rPr>
        <w:t>Lim, Y. and Teoh, A</w:t>
      </w:r>
      <w:r w:rsidR="00077E8B" w:rsidRPr="00143691">
        <w:rPr>
          <w:rFonts w:ascii="Arial" w:eastAsia="Times New Roman" w:hAnsi="Arial" w:cs="Arial"/>
        </w:rPr>
        <w:t>. (</w:t>
      </w:r>
      <w:r w:rsidR="00112F72" w:rsidRPr="00143691">
        <w:rPr>
          <w:rFonts w:ascii="Arial" w:eastAsia="Times New Roman" w:hAnsi="Arial" w:cs="Arial"/>
        </w:rPr>
        <w:t>2020) Realizing</w:t>
      </w:r>
      <w:r w:rsidRPr="00143691">
        <w:rPr>
          <w:rFonts w:ascii="Arial" w:eastAsia="Times New Roman" w:hAnsi="Arial" w:cs="Arial"/>
        </w:rPr>
        <w:t xml:space="preserve"> the strategic impact of business intelligence utilization</w:t>
      </w:r>
    </w:p>
    <w:p w14:paraId="0869E958" w14:textId="77777777" w:rsidR="007E4781" w:rsidRPr="00143691" w:rsidRDefault="007E4781" w:rsidP="00077E8B">
      <w:pPr>
        <w:spacing w:line="360" w:lineRule="auto"/>
        <w:ind w:left="720"/>
        <w:rPr>
          <w:rFonts w:ascii="Arial" w:eastAsia="Times New Roman" w:hAnsi="Arial" w:cs="Arial"/>
        </w:rPr>
      </w:pPr>
      <w:r w:rsidRPr="00143691">
        <w:rPr>
          <w:rFonts w:ascii="Arial" w:eastAsia="Times New Roman" w:hAnsi="Arial" w:cs="Arial"/>
        </w:rPr>
        <w:t>Available at: https://www.emeraldgrouppublishing.com/licensing/reprints.htm</w:t>
      </w:r>
    </w:p>
    <w:p w14:paraId="62298778" w14:textId="3B44FEE9" w:rsidR="007E4781" w:rsidRPr="00143691" w:rsidRDefault="007E4781" w:rsidP="00077E8B">
      <w:pPr>
        <w:spacing w:line="360" w:lineRule="auto"/>
        <w:ind w:firstLine="0"/>
        <w:rPr>
          <w:rFonts w:ascii="Arial" w:eastAsia="Times New Roman" w:hAnsi="Arial" w:cs="Arial"/>
        </w:rPr>
      </w:pPr>
      <w:proofErr w:type="spellStart"/>
      <w:r w:rsidRPr="00143691">
        <w:rPr>
          <w:rFonts w:ascii="Arial" w:eastAsia="Times New Roman" w:hAnsi="Arial" w:cs="Arial"/>
        </w:rPr>
        <w:t>Nadipalli</w:t>
      </w:r>
      <w:proofErr w:type="spellEnd"/>
      <w:r w:rsidRPr="00143691">
        <w:rPr>
          <w:rFonts w:ascii="Arial" w:eastAsia="Times New Roman" w:hAnsi="Arial" w:cs="Arial"/>
        </w:rPr>
        <w:t xml:space="preserve">, </w:t>
      </w:r>
      <w:r w:rsidR="00077E8B" w:rsidRPr="00143691">
        <w:rPr>
          <w:rFonts w:ascii="Arial" w:eastAsia="Times New Roman" w:hAnsi="Arial" w:cs="Arial"/>
        </w:rPr>
        <w:t>R. (</w:t>
      </w:r>
      <w:r w:rsidRPr="00143691">
        <w:rPr>
          <w:rFonts w:ascii="Arial" w:eastAsia="Times New Roman" w:hAnsi="Arial" w:cs="Arial"/>
        </w:rPr>
        <w:t>2017</w:t>
      </w:r>
      <w:r w:rsidR="00077E8B" w:rsidRPr="00143691">
        <w:rPr>
          <w:rFonts w:ascii="Arial" w:eastAsia="Times New Roman" w:hAnsi="Arial" w:cs="Arial"/>
        </w:rPr>
        <w:t>)</w:t>
      </w:r>
      <w:r w:rsidRPr="00143691">
        <w:rPr>
          <w:rFonts w:ascii="Arial" w:eastAsia="Times New Roman" w:hAnsi="Arial" w:cs="Arial"/>
        </w:rPr>
        <w:t xml:space="preserve"> Effective business intelligence with </w:t>
      </w:r>
      <w:proofErr w:type="spellStart"/>
      <w:r w:rsidRPr="00143691">
        <w:rPr>
          <w:rFonts w:ascii="Arial" w:eastAsia="Times New Roman" w:hAnsi="Arial" w:cs="Arial"/>
        </w:rPr>
        <w:t>QuickSight</w:t>
      </w:r>
      <w:proofErr w:type="spellEnd"/>
      <w:r w:rsidRPr="00143691">
        <w:rPr>
          <w:rFonts w:ascii="Arial" w:eastAsia="Times New Roman" w:hAnsi="Arial" w:cs="Arial"/>
        </w:rPr>
        <w:t>: From data to actionable</w:t>
      </w:r>
    </w:p>
    <w:p w14:paraId="6E3EF0C4" w14:textId="1761A256" w:rsidR="007E4781" w:rsidRPr="00143691" w:rsidRDefault="007E4781" w:rsidP="00077E8B">
      <w:pPr>
        <w:spacing w:line="360" w:lineRule="auto"/>
        <w:ind w:left="720" w:firstLine="0"/>
        <w:rPr>
          <w:rFonts w:ascii="Arial" w:eastAsia="Times New Roman" w:hAnsi="Arial" w:cs="Arial"/>
        </w:rPr>
      </w:pPr>
      <w:r w:rsidRPr="00143691">
        <w:rPr>
          <w:rFonts w:ascii="Arial" w:eastAsia="Times New Roman" w:hAnsi="Arial" w:cs="Arial"/>
        </w:rPr>
        <w:t xml:space="preserve">business insights using Amazon </w:t>
      </w:r>
      <w:proofErr w:type="spellStart"/>
      <w:r w:rsidRPr="00143691">
        <w:rPr>
          <w:rFonts w:ascii="Arial" w:eastAsia="Times New Roman" w:hAnsi="Arial" w:cs="Arial"/>
        </w:rPr>
        <w:t>QuickSight</w:t>
      </w:r>
      <w:proofErr w:type="spellEnd"/>
      <w:r w:rsidRPr="00143691">
        <w:rPr>
          <w:rFonts w:ascii="Arial" w:eastAsia="Times New Roman" w:hAnsi="Arial" w:cs="Arial"/>
        </w:rPr>
        <w:t xml:space="preserve">! </w:t>
      </w:r>
      <w:r w:rsidRPr="00143691">
        <w:rPr>
          <w:rFonts w:ascii="Arial" w:eastAsia="Times New Roman" w:hAnsi="Arial" w:cs="Arial"/>
          <w:i/>
        </w:rPr>
        <w:t>Amazon</w:t>
      </w:r>
      <w:r w:rsidRPr="00143691">
        <w:rPr>
          <w:rFonts w:ascii="Arial" w:eastAsia="Times New Roman" w:hAnsi="Arial" w:cs="Arial"/>
        </w:rPr>
        <w:t xml:space="preserve">. Available at: </w:t>
      </w:r>
      <w:hyperlink r:id="rId12" w:history="1">
        <w:r w:rsidR="00143691" w:rsidRPr="00143691">
          <w:rPr>
            <w:rStyle w:val="Hyperlink"/>
            <w:rFonts w:ascii="Arial" w:hAnsi="Arial" w:cs="Arial"/>
            <w:color w:val="auto"/>
          </w:rPr>
          <w:t>https://aws.amazon.com/quicksight/ (Accessed</w:t>
        </w:r>
      </w:hyperlink>
      <w:r w:rsidR="00143691" w:rsidRPr="00143691">
        <w:rPr>
          <w:rFonts w:ascii="Arial" w:hAnsi="Arial" w:cs="Arial"/>
        </w:rPr>
        <w:t>:</w:t>
      </w:r>
      <w:r w:rsidR="00077E8B" w:rsidRPr="00143691">
        <w:rPr>
          <w:rFonts w:ascii="Arial" w:hAnsi="Arial" w:cs="Arial"/>
        </w:rPr>
        <w:t xml:space="preserve"> 08</w:t>
      </w:r>
      <w:r w:rsidR="00077E8B" w:rsidRPr="00143691">
        <w:rPr>
          <w:rFonts w:ascii="Arial" w:hAnsi="Arial" w:cs="Arial"/>
          <w:vertAlign w:val="superscript"/>
        </w:rPr>
        <w:t>th</w:t>
      </w:r>
      <w:r w:rsidR="00077E8B" w:rsidRPr="00143691">
        <w:rPr>
          <w:rFonts w:ascii="Arial" w:hAnsi="Arial" w:cs="Arial"/>
        </w:rPr>
        <w:t xml:space="preserve"> May 2022)</w:t>
      </w:r>
      <w:r w:rsidR="00143691" w:rsidRPr="00143691">
        <w:rPr>
          <w:rFonts w:ascii="Arial" w:hAnsi="Arial" w:cs="Arial"/>
        </w:rPr>
        <w:t>.</w:t>
      </w:r>
    </w:p>
    <w:p w14:paraId="7FA777CD" w14:textId="77777777" w:rsidR="007E4781" w:rsidRPr="00143691" w:rsidRDefault="007E4781" w:rsidP="00077E8B">
      <w:pPr>
        <w:spacing w:line="360" w:lineRule="auto"/>
        <w:ind w:firstLine="0"/>
        <w:rPr>
          <w:rFonts w:ascii="Arial" w:eastAsia="Times New Roman" w:hAnsi="Arial" w:cs="Arial"/>
        </w:rPr>
      </w:pPr>
      <w:proofErr w:type="spellStart"/>
      <w:r w:rsidRPr="00143691">
        <w:rPr>
          <w:rFonts w:ascii="Arial" w:eastAsia="Times New Roman" w:hAnsi="Arial" w:cs="Arial"/>
        </w:rPr>
        <w:t>Pattnaik</w:t>
      </w:r>
      <w:proofErr w:type="spellEnd"/>
      <w:r w:rsidRPr="00143691">
        <w:rPr>
          <w:rFonts w:ascii="Arial" w:eastAsia="Times New Roman" w:hAnsi="Arial" w:cs="Arial"/>
        </w:rPr>
        <w:t xml:space="preserve">, A., 2020. How </w:t>
      </w:r>
      <w:proofErr w:type="spellStart"/>
      <w:r w:rsidRPr="00143691">
        <w:rPr>
          <w:rFonts w:ascii="Arial" w:eastAsia="Times New Roman" w:hAnsi="Arial" w:cs="Arial"/>
        </w:rPr>
        <w:t>airbnb</w:t>
      </w:r>
      <w:proofErr w:type="spellEnd"/>
      <w:r w:rsidRPr="00143691">
        <w:rPr>
          <w:rFonts w:ascii="Arial" w:eastAsia="Times New Roman" w:hAnsi="Arial" w:cs="Arial"/>
        </w:rPr>
        <w:t xml:space="preserve"> leverages location data for improving the guest experience.</w:t>
      </w:r>
    </w:p>
    <w:p w14:paraId="56ABE331" w14:textId="5609DCD0" w:rsidR="007E4781" w:rsidRPr="00143691" w:rsidRDefault="007E4781" w:rsidP="00077E8B">
      <w:pPr>
        <w:spacing w:line="360" w:lineRule="auto"/>
        <w:ind w:left="720" w:firstLine="0"/>
        <w:rPr>
          <w:rFonts w:ascii="Arial" w:eastAsia="Times New Roman" w:hAnsi="Arial" w:cs="Arial"/>
        </w:rPr>
      </w:pPr>
      <w:r w:rsidRPr="00143691">
        <w:rPr>
          <w:rFonts w:ascii="Arial" w:eastAsia="Times New Roman" w:hAnsi="Arial" w:cs="Arial"/>
          <w:i/>
        </w:rPr>
        <w:t>Medium</w:t>
      </w:r>
      <w:r w:rsidRPr="00143691">
        <w:rPr>
          <w:rFonts w:ascii="Arial" w:eastAsia="Times New Roman" w:hAnsi="Arial" w:cs="Arial"/>
        </w:rPr>
        <w:t xml:space="preserve">. Available at: </w:t>
      </w:r>
      <w:hyperlink r:id="rId13" w:history="1">
        <w:r w:rsidRPr="00143691">
          <w:rPr>
            <w:rStyle w:val="Hyperlink"/>
            <w:rFonts w:ascii="Arial" w:hAnsi="Arial" w:cs="Arial"/>
            <w:color w:val="auto"/>
          </w:rPr>
          <w:t>https://towardsdatascience.com/how-airbnb-leverages-location-data-for-improving-the-guest-experience-be66d47f56ec</w:t>
        </w:r>
      </w:hyperlink>
      <w:r w:rsidRPr="00143691">
        <w:rPr>
          <w:rFonts w:ascii="Arial" w:eastAsia="Times New Roman" w:hAnsi="Arial" w:cs="Arial"/>
        </w:rPr>
        <w:t xml:space="preserve"> </w:t>
      </w:r>
      <w:r w:rsidR="00077E8B" w:rsidRPr="00143691">
        <w:rPr>
          <w:rFonts w:ascii="Arial" w:eastAsia="Times New Roman" w:hAnsi="Arial" w:cs="Arial"/>
        </w:rPr>
        <w:t>.</w:t>
      </w:r>
      <w:r w:rsidR="00143691" w:rsidRPr="00143691">
        <w:rPr>
          <w:rFonts w:ascii="Arial" w:eastAsia="Times New Roman" w:hAnsi="Arial" w:cs="Arial"/>
        </w:rPr>
        <w:t>(Accessed: 08</w:t>
      </w:r>
      <w:r w:rsidR="00143691" w:rsidRPr="00143691">
        <w:rPr>
          <w:rFonts w:ascii="Arial" w:eastAsia="Times New Roman" w:hAnsi="Arial" w:cs="Arial"/>
          <w:vertAlign w:val="superscript"/>
        </w:rPr>
        <w:t>th</w:t>
      </w:r>
      <w:r w:rsidR="00143691" w:rsidRPr="00143691">
        <w:rPr>
          <w:rFonts w:ascii="Arial" w:eastAsia="Times New Roman" w:hAnsi="Arial" w:cs="Arial"/>
        </w:rPr>
        <w:t xml:space="preserve"> May 2022).</w:t>
      </w:r>
    </w:p>
    <w:p w14:paraId="1B37A20C" w14:textId="77777777" w:rsidR="007E4781" w:rsidRPr="00143691" w:rsidRDefault="007E4781" w:rsidP="00077E8B">
      <w:pPr>
        <w:spacing w:line="360" w:lineRule="auto"/>
        <w:ind w:firstLine="0"/>
        <w:rPr>
          <w:rFonts w:ascii="Arial" w:eastAsia="Times New Roman" w:hAnsi="Arial" w:cs="Arial"/>
        </w:rPr>
      </w:pPr>
      <w:r w:rsidRPr="00143691">
        <w:rPr>
          <w:rFonts w:ascii="Arial" w:eastAsia="Times New Roman" w:hAnsi="Arial" w:cs="Arial"/>
        </w:rPr>
        <w:t xml:space="preserve">Wieder, B. and </w:t>
      </w:r>
      <w:proofErr w:type="spellStart"/>
      <w:r w:rsidRPr="00143691">
        <w:rPr>
          <w:rFonts w:ascii="Arial" w:eastAsia="Times New Roman" w:hAnsi="Arial" w:cs="Arial"/>
        </w:rPr>
        <w:t>Ossimitz</w:t>
      </w:r>
      <w:proofErr w:type="spellEnd"/>
      <w:r w:rsidRPr="00143691">
        <w:rPr>
          <w:rFonts w:ascii="Arial" w:eastAsia="Times New Roman" w:hAnsi="Arial" w:cs="Arial"/>
        </w:rPr>
        <w:t>, M.L., 2015. The impact of Business Intelligence on the quality of</w:t>
      </w:r>
    </w:p>
    <w:p w14:paraId="405078A2" w14:textId="77777777" w:rsidR="007E4781" w:rsidRPr="00143691" w:rsidRDefault="007E4781" w:rsidP="00077E8B">
      <w:pPr>
        <w:spacing w:line="360" w:lineRule="auto"/>
        <w:rPr>
          <w:rFonts w:ascii="Arial" w:eastAsia="Times New Roman" w:hAnsi="Arial" w:cs="Arial"/>
        </w:rPr>
      </w:pPr>
      <w:r w:rsidRPr="00143691">
        <w:rPr>
          <w:rFonts w:ascii="Arial" w:eastAsia="Times New Roman" w:hAnsi="Arial" w:cs="Arial"/>
        </w:rPr>
        <w:t>decision making–a mediation model. </w:t>
      </w:r>
      <w:r w:rsidRPr="00143691">
        <w:rPr>
          <w:rFonts w:ascii="Arial" w:eastAsia="Times New Roman" w:hAnsi="Arial" w:cs="Arial"/>
          <w:i/>
        </w:rPr>
        <w:t>Procedia Computer Science</w:t>
      </w:r>
      <w:r w:rsidRPr="00143691">
        <w:rPr>
          <w:rFonts w:ascii="Arial" w:eastAsia="Times New Roman" w:hAnsi="Arial" w:cs="Arial"/>
        </w:rPr>
        <w:t>, </w:t>
      </w:r>
      <w:r w:rsidRPr="00143691">
        <w:rPr>
          <w:rFonts w:ascii="Arial" w:eastAsia="Times New Roman" w:hAnsi="Arial" w:cs="Arial"/>
          <w:i/>
        </w:rPr>
        <w:t>64</w:t>
      </w:r>
      <w:r w:rsidRPr="00143691">
        <w:rPr>
          <w:rFonts w:ascii="Arial" w:eastAsia="Times New Roman" w:hAnsi="Arial" w:cs="Arial"/>
        </w:rPr>
        <w:t>, pp.1163-1171.</w:t>
      </w:r>
    </w:p>
    <w:p w14:paraId="6A30A342" w14:textId="77777777" w:rsidR="007E4781" w:rsidRPr="00143691" w:rsidRDefault="007E4781" w:rsidP="00077E8B">
      <w:pPr>
        <w:spacing w:line="360" w:lineRule="auto"/>
        <w:ind w:firstLine="0"/>
        <w:rPr>
          <w:rFonts w:ascii="Arial" w:eastAsia="Times New Roman" w:hAnsi="Arial" w:cs="Arial"/>
        </w:rPr>
      </w:pPr>
      <w:r w:rsidRPr="00143691">
        <w:rPr>
          <w:rFonts w:ascii="Arial" w:eastAsia="Times New Roman" w:hAnsi="Arial" w:cs="Arial"/>
        </w:rPr>
        <w:t>Yahoo! Finance, 2021. E2open and Jaguar Land Rover expand multi-year relationship to deliver</w:t>
      </w:r>
    </w:p>
    <w:p w14:paraId="66F414F5" w14:textId="7A749519" w:rsidR="007E4781" w:rsidRPr="00143691" w:rsidRDefault="007E4781" w:rsidP="00077E8B">
      <w:pPr>
        <w:spacing w:line="360" w:lineRule="auto"/>
        <w:ind w:left="720" w:firstLine="0"/>
        <w:rPr>
          <w:rFonts w:ascii="Arial" w:eastAsia="Times New Roman" w:hAnsi="Arial" w:cs="Arial"/>
        </w:rPr>
      </w:pPr>
      <w:r w:rsidRPr="00143691">
        <w:rPr>
          <w:rFonts w:ascii="Arial" w:eastAsia="Times New Roman" w:hAnsi="Arial" w:cs="Arial"/>
        </w:rPr>
        <w:t xml:space="preserve">transformative end-to-end connected supply chain. </w:t>
      </w:r>
      <w:r w:rsidRPr="00143691">
        <w:rPr>
          <w:rFonts w:ascii="Arial" w:eastAsia="Times New Roman" w:hAnsi="Arial" w:cs="Arial"/>
          <w:i/>
        </w:rPr>
        <w:t>Yahoo! Finance</w:t>
      </w:r>
      <w:r w:rsidRPr="00143691">
        <w:rPr>
          <w:rFonts w:ascii="Arial" w:eastAsia="Times New Roman" w:hAnsi="Arial" w:cs="Arial"/>
        </w:rPr>
        <w:t xml:space="preserve">. Available at: </w:t>
      </w:r>
      <w:hyperlink r:id="rId14" w:history="1">
        <w:r w:rsidRPr="00143691">
          <w:rPr>
            <w:rStyle w:val="Hyperlink"/>
            <w:rFonts w:ascii="Arial" w:hAnsi="Arial" w:cs="Arial"/>
            <w:color w:val="auto"/>
          </w:rPr>
          <w:t>https://finance.yahoo.com/news/e2open-jaguar-land-rover-expand-141500859.html?guccounter=1&amp;guce_referrer=aHR0cHM6Ly93d3cuZ29vZ2xlLmNvbS8&amp;guce_referrer_sig=AQAAAKyMfG9CBpxoB1KB_HYeNs24k3g9pN2VNmoenewKWHo0wA8FdOBdy3aHNUDpT2lZOuwck1GHkPRNtiBBEVprnkISpVZ7Jf0IFiG3z5L8IR6gR2QUu0Rl1Nhv8Sl8wZUHavgwvCF8F5DiiIV1puLyNK5xu2sW_jT6uAol7Jhc9mCe</w:t>
        </w:r>
      </w:hyperlink>
      <w:r w:rsidRPr="00143691">
        <w:rPr>
          <w:rFonts w:ascii="Arial" w:eastAsia="Times New Roman" w:hAnsi="Arial" w:cs="Arial"/>
        </w:rPr>
        <w:t xml:space="preserve">  </w:t>
      </w:r>
      <w:r w:rsidR="00B12365" w:rsidRPr="00143691">
        <w:rPr>
          <w:rFonts w:ascii="Arial" w:eastAsia="Times New Roman" w:hAnsi="Arial" w:cs="Arial"/>
        </w:rPr>
        <w:t>(Accessed</w:t>
      </w:r>
      <w:r w:rsidR="00143691" w:rsidRPr="00143691">
        <w:rPr>
          <w:rFonts w:ascii="Arial" w:eastAsia="Times New Roman" w:hAnsi="Arial" w:cs="Arial"/>
        </w:rPr>
        <w:t>:</w:t>
      </w:r>
      <w:r w:rsidR="00B12365" w:rsidRPr="00143691">
        <w:rPr>
          <w:rFonts w:ascii="Arial" w:eastAsia="Times New Roman" w:hAnsi="Arial" w:cs="Arial"/>
        </w:rPr>
        <w:t xml:space="preserve"> 09 May 2022)</w:t>
      </w:r>
      <w:r w:rsidR="00143691" w:rsidRPr="00143691">
        <w:rPr>
          <w:rFonts w:ascii="Arial" w:eastAsia="Times New Roman" w:hAnsi="Arial" w:cs="Arial"/>
        </w:rPr>
        <w:t>.</w:t>
      </w:r>
    </w:p>
    <w:p w14:paraId="3CD4F01E" w14:textId="77777777" w:rsidR="007E4781" w:rsidRPr="00143691" w:rsidRDefault="007E4781" w:rsidP="00077E8B">
      <w:pPr>
        <w:spacing w:line="360" w:lineRule="auto"/>
        <w:ind w:firstLine="0"/>
        <w:rPr>
          <w:rFonts w:ascii="Arial" w:eastAsia="Times New Roman" w:hAnsi="Arial" w:cs="Arial"/>
        </w:rPr>
      </w:pPr>
    </w:p>
    <w:p w14:paraId="43253875" w14:textId="77777777" w:rsidR="00AF59CA" w:rsidRPr="00143691" w:rsidRDefault="00AF59CA" w:rsidP="00077E8B">
      <w:pPr>
        <w:spacing w:line="360" w:lineRule="auto"/>
        <w:rPr>
          <w:rFonts w:ascii="Arial" w:hAnsi="Arial" w:cs="Arial"/>
        </w:rPr>
      </w:pPr>
    </w:p>
    <w:sectPr w:rsidR="00AF59CA" w:rsidRPr="00143691" w:rsidSect="001466D2">
      <w:headerReference w:type="default" r:id="rId15"/>
      <w:footerReference w:type="default" r:id="rId16"/>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220689" w14:textId="77777777" w:rsidR="009771C7" w:rsidRDefault="009771C7" w:rsidP="001466D2">
      <w:pPr>
        <w:spacing w:line="240" w:lineRule="auto"/>
      </w:pPr>
      <w:r>
        <w:separator/>
      </w:r>
    </w:p>
  </w:endnote>
  <w:endnote w:type="continuationSeparator" w:id="0">
    <w:p w14:paraId="4B624147" w14:textId="77777777" w:rsidR="009771C7" w:rsidRDefault="009771C7" w:rsidP="001466D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07480384"/>
      <w:docPartObj>
        <w:docPartGallery w:val="Page Numbers (Bottom of Page)"/>
        <w:docPartUnique/>
      </w:docPartObj>
    </w:sdtPr>
    <w:sdtEndPr>
      <w:rPr>
        <w:noProof/>
      </w:rPr>
    </w:sdtEndPr>
    <w:sdtContent>
      <w:p w14:paraId="6D8FB59A" w14:textId="799F1B84" w:rsidR="00B12365" w:rsidRDefault="00B1236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6C6BE52" w14:textId="77777777" w:rsidR="00B12365" w:rsidRDefault="00B123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7C2F3B" w14:textId="77777777" w:rsidR="009771C7" w:rsidRDefault="009771C7" w:rsidP="001466D2">
      <w:pPr>
        <w:spacing w:line="240" w:lineRule="auto"/>
      </w:pPr>
      <w:r>
        <w:separator/>
      </w:r>
    </w:p>
  </w:footnote>
  <w:footnote w:type="continuationSeparator" w:id="0">
    <w:p w14:paraId="54707CC8" w14:textId="77777777" w:rsidR="009771C7" w:rsidRDefault="009771C7" w:rsidP="001466D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20C6A8" w14:textId="3D88FB43" w:rsidR="001466D2" w:rsidRDefault="001466D2">
    <w:pPr>
      <w:pStyle w:val="Header"/>
      <w:jc w:val="center"/>
    </w:pPr>
  </w:p>
  <w:p w14:paraId="6D679B8E" w14:textId="77777777" w:rsidR="001466D2" w:rsidRDefault="001466D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72EC"/>
    <w:rsid w:val="00077E8B"/>
    <w:rsid w:val="00112F72"/>
    <w:rsid w:val="00114E92"/>
    <w:rsid w:val="00143691"/>
    <w:rsid w:val="001466D2"/>
    <w:rsid w:val="005A7E06"/>
    <w:rsid w:val="00731FE8"/>
    <w:rsid w:val="007E4781"/>
    <w:rsid w:val="009771C7"/>
    <w:rsid w:val="00A73C36"/>
    <w:rsid w:val="00AF59CA"/>
    <w:rsid w:val="00B12365"/>
    <w:rsid w:val="00E8302B"/>
    <w:rsid w:val="00F11F0B"/>
    <w:rsid w:val="00F372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8498C0"/>
  <w15:chartTrackingRefBased/>
  <w15:docId w15:val="{2A17FE91-6981-4DC2-88D0-B7CBD65DFC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E4781"/>
    <w:pPr>
      <w:spacing w:after="0" w:line="480" w:lineRule="auto"/>
      <w:ind w:firstLine="720"/>
    </w:pPr>
    <w:rPr>
      <w:rFonts w:ascii="Calibri" w:eastAsia="Calibri" w:hAnsi="Calibri" w:cs="Calibri"/>
      <w:lang w:eastAsia="en-GB"/>
    </w:rPr>
  </w:style>
  <w:style w:type="paragraph" w:styleId="Heading1">
    <w:name w:val="heading 1"/>
    <w:basedOn w:val="Normal"/>
    <w:next w:val="Normal"/>
    <w:link w:val="Heading1Char"/>
    <w:uiPriority w:val="9"/>
    <w:qFormat/>
    <w:rsid w:val="007E4781"/>
    <w:pPr>
      <w:keepNext/>
      <w:keepLines/>
      <w:spacing w:before="240"/>
      <w:outlineLvl w:val="0"/>
    </w:pPr>
    <w:rPr>
      <w:rFonts w:eastAsia="Times New Roman"/>
      <w:color w:val="2F5496"/>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4781"/>
    <w:rPr>
      <w:rFonts w:ascii="Calibri" w:eastAsia="Times New Roman" w:hAnsi="Calibri" w:cs="Calibri"/>
      <w:color w:val="2F5496"/>
      <w:sz w:val="32"/>
      <w:szCs w:val="32"/>
      <w:lang w:eastAsia="en-GB"/>
    </w:rPr>
  </w:style>
  <w:style w:type="character" w:styleId="Hyperlink">
    <w:name w:val="Hyperlink"/>
    <w:basedOn w:val="DefaultParagraphFont"/>
    <w:uiPriority w:val="99"/>
    <w:unhideWhenUsed/>
    <w:rsid w:val="007E4781"/>
    <w:rPr>
      <w:color w:val="0563C1" w:themeColor="hyperlink"/>
      <w:u w:val="single"/>
    </w:rPr>
  </w:style>
  <w:style w:type="paragraph" w:styleId="Header">
    <w:name w:val="header"/>
    <w:basedOn w:val="Normal"/>
    <w:link w:val="HeaderChar"/>
    <w:uiPriority w:val="99"/>
    <w:unhideWhenUsed/>
    <w:rsid w:val="001466D2"/>
    <w:pPr>
      <w:tabs>
        <w:tab w:val="center" w:pos="4513"/>
        <w:tab w:val="right" w:pos="9026"/>
      </w:tabs>
      <w:spacing w:line="240" w:lineRule="auto"/>
    </w:pPr>
  </w:style>
  <w:style w:type="character" w:customStyle="1" w:styleId="HeaderChar">
    <w:name w:val="Header Char"/>
    <w:basedOn w:val="DefaultParagraphFont"/>
    <w:link w:val="Header"/>
    <w:uiPriority w:val="99"/>
    <w:rsid w:val="001466D2"/>
    <w:rPr>
      <w:rFonts w:ascii="Calibri" w:eastAsia="Calibri" w:hAnsi="Calibri" w:cs="Calibri"/>
      <w:lang w:eastAsia="en-GB"/>
    </w:rPr>
  </w:style>
  <w:style w:type="paragraph" w:styleId="Footer">
    <w:name w:val="footer"/>
    <w:basedOn w:val="Normal"/>
    <w:link w:val="FooterChar"/>
    <w:uiPriority w:val="99"/>
    <w:unhideWhenUsed/>
    <w:rsid w:val="001466D2"/>
    <w:pPr>
      <w:tabs>
        <w:tab w:val="center" w:pos="4513"/>
        <w:tab w:val="right" w:pos="9026"/>
      </w:tabs>
      <w:spacing w:line="240" w:lineRule="auto"/>
    </w:pPr>
  </w:style>
  <w:style w:type="character" w:customStyle="1" w:styleId="FooterChar">
    <w:name w:val="Footer Char"/>
    <w:basedOn w:val="DefaultParagraphFont"/>
    <w:link w:val="Footer"/>
    <w:uiPriority w:val="99"/>
    <w:rsid w:val="001466D2"/>
    <w:rPr>
      <w:rFonts w:ascii="Calibri" w:eastAsia="Calibri" w:hAnsi="Calibri" w:cs="Calibri"/>
      <w:lang w:eastAsia="en-GB"/>
    </w:rPr>
  </w:style>
  <w:style w:type="character" w:styleId="UnresolvedMention">
    <w:name w:val="Unresolved Mention"/>
    <w:basedOn w:val="DefaultParagraphFont"/>
    <w:uiPriority w:val="99"/>
    <w:semiHidden/>
    <w:unhideWhenUsed/>
    <w:rsid w:val="00077E8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3273060">
      <w:bodyDiv w:val="1"/>
      <w:marLeft w:val="0"/>
      <w:marRight w:val="0"/>
      <w:marTop w:val="0"/>
      <w:marBottom w:val="0"/>
      <w:divBdr>
        <w:top w:val="none" w:sz="0" w:space="0" w:color="auto"/>
        <w:left w:val="none" w:sz="0" w:space="0" w:color="auto"/>
        <w:bottom w:val="none" w:sz="0" w:space="0" w:color="auto"/>
        <w:right w:val="none" w:sz="0" w:space="0" w:color="auto"/>
      </w:divBdr>
    </w:div>
    <w:div w:id="9748727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megto\Downloads\Assessment_Component_1%20(3).docx" TargetMode="External"/><Relationship Id="rId13" Type="http://schemas.openxmlformats.org/officeDocument/2006/relationships/hyperlink" Target="https://towardsdatascience.com/how-airbnb-leverages-location-data-for-improving-the-guest-experience-be66d47f56ec"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file:///C:\Users\megto\Downloads\Assessment_Component_1%20(3).docx" TargetMode="External"/><Relationship Id="rId12" Type="http://schemas.openxmlformats.org/officeDocument/2006/relationships/hyperlink" Target="https://aws.amazon.com/quicksight/%20(Accessed"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footer" Target="footer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file:///C:\Users\megto\Downloads\Assessment_Component_1%20(3).docx" TargetMode="External"/><Relationship Id="rId5" Type="http://schemas.openxmlformats.org/officeDocument/2006/relationships/endnotes" Target="endnotes.xml"/><Relationship Id="rId15" Type="http://schemas.openxmlformats.org/officeDocument/2006/relationships/header" Target="header1.xml"/><Relationship Id="rId10" Type="http://schemas.openxmlformats.org/officeDocument/2006/relationships/hyperlink" Target="file:///C:\Users\megto\Downloads\Assessment_Component_1%20(3).docx" TargetMode="External"/><Relationship Id="rId4" Type="http://schemas.openxmlformats.org/officeDocument/2006/relationships/footnotes" Target="footnotes.xml"/><Relationship Id="rId9" Type="http://schemas.openxmlformats.org/officeDocument/2006/relationships/hyperlink" Target="file:///C:\Users\megto\Downloads\Assessment_Component_1%20(3).docx" TargetMode="External"/><Relationship Id="rId14" Type="http://schemas.openxmlformats.org/officeDocument/2006/relationships/hyperlink" Target="https://finance.yahoo.com/news/e2open-jaguar-land-rover-expand-141500859.html?guccounter=1&amp;guce_referrer=aHR0cHM6Ly93d3cuZ29vZ2xlLmNvbS8&amp;guce_referrer_sig=AQAAAKyMfG9CBpxoB1KB_HYeNs24k3g9pN2VNmoenewKWHo0wA8FdOBdy3aHNUDpT2lZOuwck1GHkPRNtiBBEVprnkISpVZ7Jf0IFiG3z5L8IR6gR2QUu0Rl1Nhv8Sl8wZUHavgwvCF8F5DiiIV1puLyNK5xu2sW_jT6uAol7Jhc9m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93</TotalTime>
  <Pages>1</Pages>
  <Words>1670</Words>
  <Characters>9522</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Miglena Toteva</dc:creator>
  <cp:keywords/>
  <dc:description/>
  <cp:lastModifiedBy>Miglena Toteva</cp:lastModifiedBy>
  <cp:revision>5</cp:revision>
  <dcterms:created xsi:type="dcterms:W3CDTF">2022-05-08T20:58:00Z</dcterms:created>
  <dcterms:modified xsi:type="dcterms:W3CDTF">2022-05-09T21:55:00Z</dcterms:modified>
</cp:coreProperties>
</file>