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sz w:val="24"/>
          <w:szCs w:val="24"/>
        </w:rPr>
      </w:pPr>
      <w:r w:rsidDel="00000000" w:rsidR="00000000" w:rsidRPr="00000000">
        <w:rPr>
          <w:sz w:val="24"/>
          <w:szCs w:val="24"/>
          <w:rtl w:val="0"/>
        </w:rPr>
        <w:t xml:space="preserve">Students are required to compare and contrast two distinct types of work with young people, including addressing the principles, values and characteristics which underpin youth work practice. Your assignment should be supported by wider reading, and linked to the Youth Work National Occupational Standards (CLD Standards Council Scotland, 2019).</w:t>
      </w:r>
    </w:p>
    <w:p w:rsidR="00000000" w:rsidDel="00000000" w:rsidP="00000000" w:rsidRDefault="00000000" w:rsidRPr="00000000" w14:paraId="00000002">
      <w:pPr>
        <w:spacing w:line="480" w:lineRule="auto"/>
        <w:jc w:val="both"/>
        <w:rPr>
          <w:sz w:val="24"/>
          <w:szCs w:val="24"/>
        </w:rPr>
      </w:pPr>
      <w:r w:rsidDel="00000000" w:rsidR="00000000" w:rsidRPr="00000000">
        <w:rPr>
          <w:rtl w:val="0"/>
        </w:rPr>
      </w:r>
    </w:p>
    <w:p w:rsidR="00000000" w:rsidDel="00000000" w:rsidP="00000000" w:rsidRDefault="00000000" w:rsidRPr="00000000" w14:paraId="00000003">
      <w:pPr>
        <w:spacing w:line="480" w:lineRule="auto"/>
        <w:jc w:val="both"/>
        <w:rPr>
          <w:sz w:val="24"/>
          <w:szCs w:val="24"/>
        </w:rPr>
      </w:pPr>
      <w:r w:rsidDel="00000000" w:rsidR="00000000" w:rsidRPr="00000000">
        <w:rPr>
          <w:sz w:val="24"/>
          <w:szCs w:val="24"/>
          <w:rtl w:val="0"/>
        </w:rPr>
        <w:t xml:space="preserve">Youth work is a big part of some young people's lives, when young people attend services provided by the youth workers it helps them build and maintain relationships which also develops trust between the youth worker and the young people. By creating a relationship and having trust it helps the young person to feel like they have someone they can talk to but also get help at the same time. With types of work in youth work it helps young people have more choices in their life and to be able to make choices for themselves which will affect their future life (Kate Sapin, 2013, pg,1). In this essay I will be talking and comparing different types of work with young people. There are five different types of work with young people that can be mentioned; the five types of work with young people are detached work, outreach work, school based work, center based and faith based. The two types of work I will be researching are detached work and outreach work. While looking into these types of work I will also be addressing the characteristics, principles and values underlying youth work. Throughout this essay the Youth Work National Occupational Standards will also be mentioned as it is very important within the youth work sector. The Youth Work National Occupational standards “aim to define the competencies” needed to preform the functions that are preformed by youth workers while working. It can also help youth workers improve their knowledge and skills by reading and following the Youth work National Occupation Standards document. The key purpose of the Youth Work National Occupational Standards key purpose. which was agreed on by youth workers in 2008 is, help young people to be able to develop their holistic development. As well as their personal development, social development, and educational development. Youth workers can also encourage the young people to become more involved with their political and spiritual views which can lead to further development of other skills (CLD Standards Council Scotland, 2019).  </w:t>
      </w:r>
    </w:p>
    <w:p w:rsidR="00000000" w:rsidDel="00000000" w:rsidP="00000000" w:rsidRDefault="00000000" w:rsidRPr="00000000" w14:paraId="00000004">
      <w:pPr>
        <w:spacing w:line="480" w:lineRule="auto"/>
        <w:jc w:val="both"/>
        <w:rPr>
          <w:sz w:val="24"/>
          <w:szCs w:val="24"/>
        </w:rPr>
      </w:pPr>
      <w:r w:rsidDel="00000000" w:rsidR="00000000" w:rsidRPr="00000000">
        <w:rPr>
          <w:sz w:val="24"/>
          <w:szCs w:val="24"/>
          <w:rtl w:val="0"/>
        </w:rPr>
        <w:t xml:space="preserve">The principles of youth work that underpins youth work to make sure all the it’s purposes are done correctly. Some principles that are in youth work are that all the young people in youth work are volunteers and are not pressured into attending groups or joining activities. The principles of youth work are also about that youth work is mainly about activities and teaching in a non formal or informal educational style (Youth work in Wales, 2018). Principles of youth work are very important, but values are just as important in youth work. The values in youth work are essential to the process of being a youth worker as they help build young people's confidence. As well as getting young people more involved within the community. Some values that are used in youth work are respect for all young people, voluntary participation and empowerment of young people. Values are important to youth work as they make sure the youth workers are doing what they should be doing and to achieve the wanted outcome for every young person in need. (National Youth Council of Ireland, 2020).According to the National Occupational Standards (2020) “the importance of understanding how young people feel as well as what they know and can do” is a important value within youth work as youth workers are meant to help young people have a more chance to proceed in their future life as well as helping them to improve in what the young people can do and like to help them decided what they would like to do in the future.  There are principles and values all throughout youth work to maintain a clear vision on the outcomes for youth work, the characteristics help youth workers understand how they should present themselves towards young people and other youth workers. Following the characteristics that are set out for youth workers, it helps them understand how to professionally talk to young people and their communities in a non formal way but still maintain boundaries. With the professional but non formal approach and the voluntary young people it can help build and maintain relationships and trust between the youth worker and young person ( Kate Sapin, 2013). </w:t>
      </w:r>
    </w:p>
    <w:p w:rsidR="00000000" w:rsidDel="00000000" w:rsidP="00000000" w:rsidRDefault="00000000" w:rsidRPr="00000000" w14:paraId="00000005">
      <w:pPr>
        <w:spacing w:line="480" w:lineRule="auto"/>
        <w:jc w:val="both"/>
        <w:rPr>
          <w:sz w:val="24"/>
          <w:szCs w:val="24"/>
        </w:rPr>
      </w:pPr>
      <w:r w:rsidDel="00000000" w:rsidR="00000000" w:rsidRPr="00000000">
        <w:rPr>
          <w:sz w:val="24"/>
          <w:szCs w:val="24"/>
          <w:rtl w:val="0"/>
        </w:rPr>
        <w:t xml:space="preserve">Firstly I will be comparing and contrasting detached work and outreach work to see the similarities and differences between how the two types of work happens, also where the work happens. Outreach work is a type of youth work that happens in the own communities of the young people which can make young people feel a lot more comfortable with youth workers. Outreach is used to inform young people about the services from youth workers in the comfort of their own community. By being in their own community it can encourage young people to attend the different services; the different services can be held in many different places with outreach work such parks, beaches or in buildings when they are planned services.  By the services being in the young people's own communities it can help build and maintain relationships between the youth worker and young person (CWVYS, 2014). According to the Youth Work National Occupational Standards (2019) “purposeful relationships with young people are at the heart of good''. This statement shows that to be a youth worker all relationships are from the heart however are also professional.  </w:t>
      </w:r>
    </w:p>
    <w:p w:rsidR="00000000" w:rsidDel="00000000" w:rsidP="00000000" w:rsidRDefault="00000000" w:rsidRPr="00000000" w14:paraId="00000006">
      <w:pPr>
        <w:spacing w:line="480" w:lineRule="auto"/>
        <w:jc w:val="both"/>
        <w:rPr>
          <w:sz w:val="24"/>
          <w:szCs w:val="24"/>
        </w:rPr>
      </w:pPr>
      <w:r w:rsidDel="00000000" w:rsidR="00000000" w:rsidRPr="00000000">
        <w:rPr>
          <w:sz w:val="24"/>
          <w:szCs w:val="24"/>
          <w:rtl w:val="0"/>
        </w:rPr>
        <w:t xml:space="preserve">Detached work takes place where the young person is, detached work also does not need a building or place for the services to happen; detached work can happen in a park, beach, pubs and cafes or where young people normally gather to meet one another. Without a building means detached work can provide informal and social education. By providing a more ‘laid back’ approach, detached work uses their services for needs that occur for any of the young people attending the services provided. Like most types of work in youth work, detached work is voluntary so any young person in the service provided is solely because the young person wants to (CWVYS, 2014). </w:t>
      </w:r>
    </w:p>
    <w:p w:rsidR="00000000" w:rsidDel="00000000" w:rsidP="00000000" w:rsidRDefault="00000000" w:rsidRPr="00000000" w14:paraId="00000007">
      <w:pPr>
        <w:spacing w:line="480" w:lineRule="auto"/>
        <w:jc w:val="both"/>
        <w:rPr>
          <w:sz w:val="24"/>
          <w:szCs w:val="24"/>
        </w:rPr>
      </w:pPr>
      <w:r w:rsidDel="00000000" w:rsidR="00000000" w:rsidRPr="00000000">
        <w:rPr>
          <w:sz w:val="24"/>
          <w:szCs w:val="24"/>
          <w:rtl w:val="0"/>
        </w:rPr>
        <w:t xml:space="preserve">Detached work and outreach work are very similar types of work. Both detached work and outreach work are done in the community of the young people and are both done without the need to have a building to take place. Both types of work also provide informal education which can encourage young people to attend the services within their communities. Lastly, both types of work are used to challenge and encourage young people who attend the services provided to be able to improve and better their future life.  </w:t>
      </w:r>
    </w:p>
    <w:p w:rsidR="00000000" w:rsidDel="00000000" w:rsidP="00000000" w:rsidRDefault="00000000" w:rsidRPr="00000000" w14:paraId="00000008">
      <w:pPr>
        <w:spacing w:line="480" w:lineRule="auto"/>
        <w:jc w:val="both"/>
        <w:rPr>
          <w:sz w:val="24"/>
          <w:szCs w:val="24"/>
        </w:rPr>
      </w:pPr>
      <w:r w:rsidDel="00000000" w:rsidR="00000000" w:rsidRPr="00000000">
        <w:rPr>
          <w:sz w:val="24"/>
          <w:szCs w:val="24"/>
          <w:rtl w:val="0"/>
        </w:rPr>
        <w:t xml:space="preserve"> Even Though, both types of work are in the young person's community, detached work can all happen outside and does not require any sort of building. The detached work can happen on beaches or in parks. Whereas Outreach work encourages young people to attend services provided which can often be in buildings which are planned services but there are some services provided that do not need a building and can be planned in similar places to detached work.. Detached work identifies the values and needs of the young person to create an activity suited to that young person's needs, whereas the outreach work encourages young people to join services provided as well as other opportunities but does not base the activities on one person's needs but instead encourages and helps them for their future life (CWVYS, 2014). </w:t>
      </w:r>
    </w:p>
    <w:p w:rsidR="00000000" w:rsidDel="00000000" w:rsidP="00000000" w:rsidRDefault="00000000" w:rsidRPr="00000000" w14:paraId="00000009">
      <w:pPr>
        <w:spacing w:line="480" w:lineRule="auto"/>
        <w:jc w:val="both"/>
        <w:rPr>
          <w:sz w:val="24"/>
          <w:szCs w:val="24"/>
        </w:rPr>
      </w:pPr>
      <w:r w:rsidDel="00000000" w:rsidR="00000000" w:rsidRPr="00000000">
        <w:rPr>
          <w:sz w:val="24"/>
          <w:szCs w:val="24"/>
          <w:rtl w:val="0"/>
        </w:rPr>
        <w:t xml:space="preserve">In conclusion, all of the types of work with young people are all different but they all end up with the same result of helping a young person improve their future life. While looking at outreach work and detached work, it can be seen that they are very similar in many ways like starting in the young person's community to start to build and maintain relationships with the young people. With outreach work using both the community and using buildings if needed too, and detached work not needing a building at all they both reach the same outcome of supporting and creating safe places for the young people to go and be able to be themselves. Also, mentioning the principles, values and the characteristics of youth work, helps people understand that there are standards when working with young people but youth workers can also be informal with young people but still meet the standards required to be a youth worker.  </w:t>
      </w:r>
    </w:p>
    <w:p w:rsidR="00000000" w:rsidDel="00000000" w:rsidP="00000000" w:rsidRDefault="00000000" w:rsidRPr="00000000" w14:paraId="0000000A">
      <w:pPr>
        <w:spacing w:line="480" w:lineRule="auto"/>
        <w:jc w:val="both"/>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0B">
      <w:pPr>
        <w:spacing w:line="480" w:lineRule="auto"/>
        <w:jc w:val="both"/>
        <w:rPr>
          <w:sz w:val="24"/>
          <w:szCs w:val="24"/>
        </w:rPr>
      </w:pPr>
      <w:r w:rsidDel="00000000" w:rsidR="00000000" w:rsidRPr="00000000">
        <w:rPr>
          <w:sz w:val="24"/>
          <w:szCs w:val="24"/>
          <w:rtl w:val="0"/>
        </w:rPr>
        <w:t xml:space="preserve">CLD Standards Council, (2019) </w:t>
      </w:r>
      <w:r w:rsidDel="00000000" w:rsidR="00000000" w:rsidRPr="00000000">
        <w:rPr>
          <w:i w:val="1"/>
          <w:sz w:val="24"/>
          <w:szCs w:val="24"/>
          <w:rtl w:val="0"/>
        </w:rPr>
        <w:t xml:space="preserve">Youth Work National Occupational Standards, </w:t>
      </w:r>
      <w:r w:rsidDel="00000000" w:rsidR="00000000" w:rsidRPr="00000000">
        <w:rPr>
          <w:sz w:val="24"/>
          <w:szCs w:val="24"/>
          <w:rtl w:val="0"/>
        </w:rPr>
        <w:t xml:space="preserve">Available</w:t>
      </w:r>
      <w:r w:rsidDel="00000000" w:rsidR="00000000" w:rsidRPr="00000000">
        <w:rPr>
          <w:sz w:val="24"/>
          <w:szCs w:val="24"/>
          <w:rtl w:val="0"/>
        </w:rPr>
        <w:t xml:space="preserve"> at: </w:t>
      </w:r>
      <w:hyperlink r:id="rId6">
        <w:r w:rsidDel="00000000" w:rsidR="00000000" w:rsidRPr="00000000">
          <w:rPr>
            <w:color w:val="1155cc"/>
            <w:sz w:val="24"/>
            <w:szCs w:val="24"/>
            <w:u w:val="single"/>
            <w:rtl w:val="0"/>
          </w:rPr>
          <w:t xml:space="preserve">https://cldstandardscouncil.org.uk/wp-content/uploads/YouthWorkNOS2019Intro.pdf</w:t>
        </w:r>
      </w:hyperlink>
      <w:r w:rsidDel="00000000" w:rsidR="00000000" w:rsidRPr="00000000">
        <w:rPr>
          <w:sz w:val="24"/>
          <w:szCs w:val="24"/>
          <w:rtl w:val="0"/>
        </w:rPr>
        <w:t xml:space="preserve"> (Accessed: 1st January 2022)</w:t>
      </w:r>
    </w:p>
    <w:p w:rsidR="00000000" w:rsidDel="00000000" w:rsidP="00000000" w:rsidRDefault="00000000" w:rsidRPr="00000000" w14:paraId="0000000C">
      <w:pPr>
        <w:spacing w:line="480" w:lineRule="auto"/>
        <w:jc w:val="both"/>
        <w:rPr>
          <w:sz w:val="24"/>
          <w:szCs w:val="24"/>
        </w:rPr>
      </w:pPr>
      <w:r w:rsidDel="00000000" w:rsidR="00000000" w:rsidRPr="00000000">
        <w:rPr>
          <w:sz w:val="24"/>
          <w:szCs w:val="24"/>
          <w:rtl w:val="0"/>
        </w:rPr>
        <w:t xml:space="preserve">CWVYS, (2014), </w:t>
      </w:r>
      <w:r w:rsidDel="00000000" w:rsidR="00000000" w:rsidRPr="00000000">
        <w:rPr>
          <w:i w:val="1"/>
          <w:sz w:val="24"/>
          <w:szCs w:val="24"/>
          <w:rtl w:val="0"/>
        </w:rPr>
        <w:t xml:space="preserve">Detached and Outreach work, </w:t>
      </w:r>
      <w:r w:rsidDel="00000000" w:rsidR="00000000" w:rsidRPr="00000000">
        <w:rPr>
          <w:sz w:val="24"/>
          <w:szCs w:val="24"/>
          <w:rtl w:val="0"/>
        </w:rPr>
        <w:t xml:space="preserve">Availabe at: </w:t>
      </w:r>
      <w:hyperlink r:id="rId7">
        <w:r w:rsidDel="00000000" w:rsidR="00000000" w:rsidRPr="00000000">
          <w:rPr>
            <w:color w:val="1155cc"/>
            <w:sz w:val="24"/>
            <w:szCs w:val="24"/>
            <w:u w:val="single"/>
            <w:rtl w:val="0"/>
          </w:rPr>
          <w:t xml:space="preserve">https://www.cwvys.org.uk/wp-content/uploads/2014/06/HB-Detached-and-Outreach-youth-work.pdf</w:t>
        </w:r>
      </w:hyperlink>
      <w:r w:rsidDel="00000000" w:rsidR="00000000" w:rsidRPr="00000000">
        <w:rPr>
          <w:sz w:val="24"/>
          <w:szCs w:val="24"/>
          <w:rtl w:val="0"/>
        </w:rPr>
        <w:t xml:space="preserve">, (Accessed: 29th December 2021)</w:t>
      </w:r>
    </w:p>
    <w:p w:rsidR="00000000" w:rsidDel="00000000" w:rsidP="00000000" w:rsidRDefault="00000000" w:rsidRPr="00000000" w14:paraId="0000000D">
      <w:pPr>
        <w:spacing w:line="480" w:lineRule="auto"/>
        <w:jc w:val="both"/>
        <w:rPr>
          <w:sz w:val="24"/>
          <w:szCs w:val="24"/>
        </w:rPr>
      </w:pPr>
      <w:r w:rsidDel="00000000" w:rsidR="00000000" w:rsidRPr="00000000">
        <w:rPr>
          <w:sz w:val="24"/>
          <w:szCs w:val="24"/>
          <w:rtl w:val="0"/>
        </w:rPr>
        <w:t xml:space="preserve">Kate Sapin (2013), </w:t>
      </w:r>
      <w:r w:rsidDel="00000000" w:rsidR="00000000" w:rsidRPr="00000000">
        <w:rPr>
          <w:i w:val="1"/>
          <w:sz w:val="24"/>
          <w:szCs w:val="24"/>
          <w:rtl w:val="0"/>
        </w:rPr>
        <w:t xml:space="preserve">Essential skills for Youth Work Practice, </w:t>
      </w:r>
      <w:r w:rsidDel="00000000" w:rsidR="00000000" w:rsidRPr="00000000">
        <w:rPr>
          <w:sz w:val="24"/>
          <w:szCs w:val="24"/>
          <w:rtl w:val="0"/>
        </w:rPr>
        <w:t xml:space="preserve">2nd Edition, Sage Publication.</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ldstandardscouncil.org.uk/wp-content/uploads/YouthWorkNOS2019Intro.pdf" TargetMode="External"/><Relationship Id="rId7" Type="http://schemas.openxmlformats.org/officeDocument/2006/relationships/hyperlink" Target="https://www.cwvys.org.uk/wp-content/uploads/2014/06/HB-Detached-and-Outreach-youth-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