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v="urn:schemas-microsoft-com:vml" xmlns:wp="http://schemas.openxmlformats.org/drawingml/2006/wordprocessingDrawing" xmlns:w10="urn:schemas-microsoft-com:office:word" xmlns:w="http://schemas.openxmlformats.org/wordprocessingml/2006/main">
  <w:body>
    <w:p>
      <w:pPr>
        <w:spacing w:before="730"/>
      </w:pPr>
      <w:r>
        <w:rPr>
          <w:rFonts w:ascii="Times New Roman" w:hAnsi="Times New Roman" w:cs="Times New Roman"/>
          <w:sz w:val="24"/>
          <w:sz-cs w:val="24"/>
        </w:rPr>
        <w:t xml:space="preserve"/>
      </w:r>
    </w:p>
    <w:p>
      <w:pPr>
        <w:spacing w:before="730"/>
      </w:pPr>
      <w:r>
        <w:rPr>
          <w:rFonts w:ascii="Times New Roman" w:hAnsi="Times New Roman" w:cs="Times New Roman"/>
          <w:sz w:val="24"/>
          <w:sz-cs w:val="24"/>
          <w:b/>
        </w:rPr>
        <w:t xml:space="preserve">Readings 1 &amp; 2 taken from Stephen Houlgate ‘G.W.F. Hegel: The Phenomenology of Spirit ‘ p.p. 8-30, in Robert C. Solomon &amp; David Sherman </w:t>
      </w:r>
      <w:r>
        <w:rPr>
          <w:rFonts w:ascii="Times New Roman" w:hAnsi="Times New Roman" w:cs="Times New Roman"/>
          <w:sz w:val="24"/>
          <w:sz-cs w:val="24"/>
          <w:b/>
          <w:i/>
        </w:rPr>
        <w:t xml:space="preserve">The Blackwell Guide  to Continental</w:t>
      </w:r>
      <w:r>
        <w:rPr>
          <w:rFonts w:ascii="Times New Roman" w:hAnsi="Times New Roman" w:cs="Times New Roman"/>
          <w:sz w:val="24"/>
          <w:sz-cs w:val="24"/>
          <w:b/>
        </w:rPr>
        <w:t xml:space="preserve"> </w:t>
      </w:r>
      <w:r>
        <w:rPr>
          <w:rFonts w:ascii="Times New Roman" w:hAnsi="Times New Roman" w:cs="Times New Roman"/>
          <w:sz w:val="24"/>
          <w:sz-cs w:val="24"/>
          <w:b/>
          <w:i/>
        </w:rPr>
        <w:t xml:space="preserve">Philosophy, </w:t>
      </w:r>
      <w:r>
        <w:rPr>
          <w:rFonts w:ascii="Times New Roman" w:hAnsi="Times New Roman" w:cs="Times New Roman"/>
          <w:sz w:val="24"/>
          <w:sz-cs w:val="24"/>
          <w:b/>
        </w:rPr>
        <w:t xml:space="preserve"> (2003, Blackwell: OXFORD)</w:t>
      </w:r>
    </w:p>
    <w:p>
      <w:pPr>
        <w:jc w:val="center"/>
        <w:spacing w:before="730"/>
      </w:pPr>
      <w:r>
        <w:rPr>
          <w:rFonts w:ascii="Times New Roman" w:hAnsi="Times New Roman" w:cs="Times New Roman"/>
          <w:sz w:val="24"/>
          <w:sz-cs w:val="24"/>
          <w:b/>
        </w:rPr>
        <w:t xml:space="preserve">Reading 1</w:t>
      </w:r>
    </w:p>
    <w:p>
      <w:pPr>
        <w:jc w:val="center"/>
        <w:spacing w:before="730"/>
      </w:pPr>
      <w:r>
        <w:rPr>
          <w:rFonts w:ascii="Times New Roman" w:hAnsi="Times New Roman" w:cs="Times New Roman"/>
          <w:sz w:val="24"/>
          <w:sz-cs w:val="24"/>
        </w:rPr>
        <w:t xml:space="preserve">Consciousness, Self-Consciousness, and Desire</w:t>
      </w:r>
    </w:p>
    <w:p>
      <w:pPr>
        <w:jc w:val="both"/>
        <w:ind w:left="130"/>
        <w:spacing w:before="288"/>
      </w:pPr>
      <w:r>
        <w:rPr>
          <w:rFonts w:ascii="Times New Roman" w:hAnsi="Times New Roman" w:cs="Times New Roman"/>
          <w:sz w:val="24"/>
          <w:sz-cs w:val="24"/>
        </w:rPr>
        <w:t xml:space="preserve">Recognition may he found within society and the state, but is there anything to prevent our withdrawal from society, which would enable us to enjoy the untrammeled freedom of the hermit and so be relieved of the need to gain recognition? Physically, there may be nothing to prevent us; hut in so doing, Hegel believes, we would deprive ourselves of the opportunity to acquire genuine </w:t>
      </w:r>
      <w:r>
        <w:rPr>
          <w:rFonts w:ascii="Times New Roman" w:hAnsi="Times New Roman" w:cs="Times New Roman"/>
          <w:sz w:val="24"/>
          <w:sz-cs w:val="24"/>
          <w:i/>
        </w:rPr>
        <w:t xml:space="preserve">self-consciousness. </w:t>
      </w:r>
      <w:r>
        <w:rPr>
          <w:rFonts w:ascii="Times New Roman" w:hAnsi="Times New Roman" w:cs="Times New Roman"/>
          <w:sz w:val="24"/>
          <w:sz-cs w:val="24"/>
        </w:rPr>
        <w:t xml:space="preserve">According to Hegel, I cannot fully understand who I am, if I remain alone by myself with only the objects of nature to attend to. I gain a proper consciousness of myself only when my self-understanding is recognized and confirmed by others.</w:t>
      </w:r>
    </w:p>
    <w:p>
      <w:pPr>
        <w:jc w:val="both"/>
        <w:ind w:left="48" w:first-line="240"/>
      </w:pPr>
      <w:r>
        <w:rPr>
          <w:rFonts w:ascii="Times New Roman" w:hAnsi="Times New Roman" w:cs="Times New Roman"/>
          <w:sz w:val="24"/>
          <w:sz-cs w:val="24"/>
        </w:rPr>
        <w:t xml:space="preserve">This is not to say that in the absence of such recognition I would lack any self-awareness whatsoever. For Hegel, simple consciousness of an object, such as a house or tree, already incorporates the awareness that the object is distinct from </w:t>
      </w:r>
      <w:r>
        <w:rPr>
          <w:rFonts w:ascii="Times New Roman" w:hAnsi="Times New Roman" w:cs="Times New Roman"/>
          <w:sz w:val="24"/>
          <w:sz-cs w:val="24"/>
          <w:i/>
        </w:rPr>
        <w:t xml:space="preserve">me. </w:t>
      </w:r>
      <w:r>
        <w:rPr>
          <w:rFonts w:ascii="Times New Roman" w:hAnsi="Times New Roman" w:cs="Times New Roman"/>
          <w:sz w:val="24"/>
          <w:sz-cs w:val="24"/>
        </w:rPr>
        <w:t xml:space="preserve">Similarly, all perception brings with it the awareness that I, as perceiver, am capable of error. Yet such self-awareness falls short of articulated, objective self-consciousness and self-understanding: the latter, Hegel argues, requires the recognition by others of who we are. As Loewenberg (or, rather, his fictional creation, Hardith) puts it, Hegel thus "discovers] an incipient social consciousness within the very bosom of lelf-consciousness."</w:t>
      </w:r>
      <w:r>
        <w:rPr>
          <w:rFonts w:ascii="Times New Roman" w:hAnsi="Times New Roman" w:cs="Times New Roman"/>
          <w:sz w:val="24"/>
          <w:sz-cs w:val="24"/>
          <w:vertAlign w:val="superscript"/>
        </w:rPr>
        <w:t xml:space="preserve">4</w:t>
      </w:r>
      <w:r>
        <w:rPr>
          <w:rFonts w:ascii="Times New Roman" w:hAnsi="Times New Roman" w:cs="Times New Roman"/>
          <w:sz w:val="24"/>
          <w:sz-cs w:val="24"/>
        </w:rPr>
        <w:t xml:space="preserve"> A hermit's life is ultimately not for us: for we are born to understand who we are, and that means that we are born to be social and political beings. To learn precisely why this is the case, we must turn to Hegel's </w:t>
      </w:r>
      <w:r>
        <w:rPr>
          <w:rFonts w:ascii="Times New Roman" w:hAnsi="Times New Roman" w:cs="Times New Roman"/>
          <w:sz w:val="24"/>
          <w:sz-cs w:val="24"/>
          <w:i/>
        </w:rPr>
        <w:t xml:space="preserve">Phenomenology.</w:t>
      </w:r>
      <w:r>
        <w:rPr>
          <w:rFonts w:ascii="Times New Roman" w:hAnsi="Times New Roman" w:cs="Times New Roman"/>
          <w:sz w:val="24"/>
          <w:sz-cs w:val="24"/>
        </w:rPr>
        <w:t xml:space="preserve"/>
      </w:r>
    </w:p>
    <w:p>
      <w:pPr>
        <w:jc w:val="both"/>
        <w:ind w:first-line="250"/>
      </w:pPr>
      <w:r>
        <w:rPr>
          <w:rFonts w:ascii="Times New Roman" w:hAnsi="Times New Roman" w:cs="Times New Roman"/>
          <w:sz w:val="24"/>
          <w:sz-cs w:val="24"/>
        </w:rPr>
        <w:t xml:space="preserve">The </w:t>
      </w:r>
      <w:r>
        <w:rPr>
          <w:rFonts w:ascii="Times New Roman" w:hAnsi="Times New Roman" w:cs="Times New Roman"/>
          <w:sz w:val="24"/>
          <w:sz-cs w:val="24"/>
          <w:i/>
        </w:rPr>
        <w:t xml:space="preserve">Phenomenology </w:t>
      </w:r>
      <w:r>
        <w:rPr>
          <w:rFonts w:ascii="Times New Roman" w:hAnsi="Times New Roman" w:cs="Times New Roman"/>
          <w:sz w:val="24"/>
          <w:sz-cs w:val="24"/>
        </w:rPr>
        <w:t xml:space="preserve">describes, in prose both tortuous and elegant, the development of consciousness from its most primitive or naive form - which Hegel names "sensuous certainty" - to its most mature form - self-knowing spirit or "absolute knowing." This development is to be understood not as historical, but as </w:t>
      </w:r>
      <w:r>
        <w:rPr>
          <w:rFonts w:ascii="Times New Roman" w:hAnsi="Times New Roman" w:cs="Times New Roman"/>
          <w:sz w:val="24"/>
          <w:sz-cs w:val="24"/>
          <w:i/>
        </w:rPr>
        <w:t xml:space="preserve">logical. </w:t>
      </w:r>
      <w:r>
        <w:rPr>
          <w:rFonts w:ascii="Times New Roman" w:hAnsi="Times New Roman" w:cs="Times New Roman"/>
          <w:sz w:val="24"/>
          <w:sz-cs w:val="24"/>
        </w:rPr>
        <w:t xml:space="preserve">The book does not examine how human consciousness has actually changed through time into modern self-understanding, but shows how certain general "shapes" of Consciousness necessarily transform themselves, because of their very structure, into </w:t>
      </w:r>
      <w:r>
        <w:rPr>
          <w:rFonts w:ascii="Times New Roman" w:hAnsi="Times New Roman" w:cs="Times New Roman"/>
          <w:sz w:val="24"/>
          <w:sz-cs w:val="24"/>
          <w:spacing w:val="24"/>
        </w:rPr>
        <w:t xml:space="preserve">further shapes</w:t>
      </w:r>
      <w:r>
        <w:rPr>
          <w:rFonts w:ascii="Times New Roman" w:hAnsi="Times New Roman" w:cs="Times New Roman"/>
          <w:sz w:val="24"/>
          <w:sz-cs w:val="24"/>
        </w:rPr>
        <w:t xml:space="preserve">. The development  traced by Hegel overlaps in certain parts with European history (for example, in the analysis of "Stoic" consciousness), but what gives Hegel's book its unity is the fact that it renders explicit what is logically entailed by being conscious.</w:t>
      </w:r>
    </w:p>
    <w:p>
      <w:pPr>
        <w:jc w:val="both"/>
        <w:ind w:left="5" w:first-line="250"/>
        <w:spacing w:before="10"/>
      </w:pPr>
      <w:r>
        <w:rPr>
          <w:rFonts w:ascii="Times New Roman" w:hAnsi="Times New Roman" w:cs="Times New Roman"/>
          <w:sz w:val="24"/>
          <w:sz-cs w:val="24"/>
        </w:rPr>
        <w:t xml:space="preserve">Consciousness develops, according to Hegel, as it takes cognizance of what is implicit in its own experience, though initially hidden from view. Sensuous certainty, with which Hegel begins, is the form of consciousness that takes itself to be aware of the simple, immediate presence of things. It eschews all mediating categories and is quite certain in its own mind that what it has before it is nothing but </w:t>
      </w:r>
      <w:r>
        <w:rPr>
          <w:rFonts w:ascii="Times New Roman" w:hAnsi="Times New Roman" w:cs="Times New Roman"/>
          <w:sz w:val="24"/>
          <w:sz-cs w:val="24"/>
          <w:i/>
        </w:rPr>
        <w:t xml:space="preserve">this, here, now </w:t>
      </w:r>
      <w:r>
        <w:rPr>
          <w:rFonts w:ascii="Times New Roman" w:hAnsi="Times New Roman" w:cs="Times New Roman"/>
          <w:sz w:val="24"/>
          <w:sz-cs w:val="24"/>
        </w:rPr>
        <w:t xml:space="preserve">in all its simplicity. Its experience reveals, however, that what it is actually conscious of is not just simple immediacy after all, but a complex unity of different moments: a "now" that stretches back in time through other nows and a "here" that is spatially related to other heres. When sensuous consciousness accepts that its object is more complex than it initially thought, it transforms itself logically into a new shape: perception. This is not to say that every historical individual wedded to the immediate certainties of sensory experience will accept that he or she is actually conscious of complex objects of perception. It is to argue that the more developed standpoint of perception is </w:t>
      </w:r>
      <w:r>
        <w:rPr>
          <w:rFonts w:ascii="Times New Roman" w:hAnsi="Times New Roman" w:cs="Times New Roman"/>
          <w:sz w:val="24"/>
          <w:sz-cs w:val="24"/>
          <w:i/>
        </w:rPr>
        <w:t xml:space="preserve">logically </w:t>
      </w:r>
      <w:r>
        <w:rPr>
          <w:rFonts w:ascii="Times New Roman" w:hAnsi="Times New Roman" w:cs="Times New Roman"/>
          <w:sz w:val="24"/>
          <w:sz-cs w:val="24"/>
        </w:rPr>
        <w:t xml:space="preserve">implicit in that of sense certainty, and that those wedded to immediate sensuous certainty should acknowledge that the objects they relate to are more complex than they first think.</w:t>
      </w:r>
    </w:p>
    <w:p>
      <w:pPr>
        <w:jc w:val="both"/>
        <w:ind w:first-line="245"/>
        <w:spacing w:before="10"/>
      </w:pPr>
      <w:r>
        <w:rPr>
          <w:rFonts w:ascii="Times New Roman" w:hAnsi="Times New Roman" w:cs="Times New Roman"/>
          <w:sz w:val="24"/>
          <w:sz-cs w:val="24"/>
        </w:rPr>
        <w:t xml:space="preserve">How does this process of logical development lead to self-consciousness? Hegel argues that perception grasps its object as a complex unity of many "nows" and many "heres," but that it cannot decide whether the true nature of the object lies more in its unity or in its multiplicity. Perception ends up distinguishing between the manifold character and the </w:t>
      </w:r>
      <w:r>
        <w:rPr>
          <w:rFonts w:ascii="Times New Roman" w:hAnsi="Times New Roman" w:cs="Times New Roman"/>
          <w:sz w:val="24"/>
          <w:sz-cs w:val="24"/>
          <w:i/>
        </w:rPr>
        <w:t xml:space="preserve">inner </w:t>
      </w:r>
      <w:r>
        <w:rPr>
          <w:rFonts w:ascii="Times New Roman" w:hAnsi="Times New Roman" w:cs="Times New Roman"/>
          <w:sz w:val="24"/>
          <w:sz-cs w:val="24"/>
        </w:rPr>
        <w:t xml:space="preserve">unity of the object. As soon as it regards its object as having an inner unity, however, it ceases to be mere perception and becomes understanding. Understanding then learns that the inner unity of the thing actually consists in lawfulness, reason, and life. When this happens, Hegel claims, understanding proves to be not just consciousness of objects, but also </w:t>
      </w:r>
      <w:r>
        <w:rPr>
          <w:rFonts w:ascii="Times New Roman" w:hAnsi="Times New Roman" w:cs="Times New Roman"/>
          <w:sz w:val="24"/>
          <w:sz-cs w:val="24"/>
          <w:i/>
        </w:rPr>
        <w:t xml:space="preserve">self-</w:t>
      </w:r>
      <w:r>
        <w:rPr>
          <w:rFonts w:ascii="Times New Roman" w:hAnsi="Times New Roman" w:cs="Times New Roman"/>
          <w:sz w:val="24"/>
          <w:sz-cs w:val="24"/>
        </w:rPr>
        <w:t xml:space="preserve">consciousness - because it finds in its objects the very qualities that constitute its own nature. Prior to its mutation into self-consciousness, understanding already incorporates an element of self-understanding: it knows that it is precisely the </w:t>
      </w:r>
      <w:r>
        <w:rPr>
          <w:rFonts w:ascii="Times New Roman" w:hAnsi="Times New Roman" w:cs="Times New Roman"/>
          <w:sz w:val="24"/>
          <w:sz-cs w:val="24"/>
          <w:i/>
        </w:rPr>
        <w:t xml:space="preserve">understanding, </w:t>
      </w:r>
      <w:r>
        <w:rPr>
          <w:rFonts w:ascii="Times New Roman" w:hAnsi="Times New Roman" w:cs="Times New Roman"/>
          <w:sz w:val="24"/>
          <w:sz-cs w:val="24"/>
        </w:rPr>
        <w:t xml:space="preserve">rather than mere perception, of objects. Yet only when it encounters in the objects themselves nothing but qualities belonging to itself does it come to be self-consciousness in the full sense, that is, consciousness of itself </w:t>
      </w:r>
      <w:r>
        <w:rPr>
          <w:rFonts w:ascii="Times New Roman" w:hAnsi="Times New Roman" w:cs="Times New Roman"/>
          <w:sz w:val="24"/>
          <w:sz-cs w:val="24"/>
          <w:i/>
        </w:rPr>
        <w:t xml:space="preserve">above all else.</w:t>
      </w:r>
      <w:r>
        <w:rPr>
          <w:rFonts w:ascii="Times New Roman" w:hAnsi="Times New Roman" w:cs="Times New Roman"/>
          <w:sz w:val="24"/>
          <w:sz-cs w:val="24"/>
        </w:rPr>
        <w:t xml:space="preserve"/>
      </w:r>
    </w:p>
    <w:p>
      <w:pPr>
        <w:jc w:val="both"/>
        <w:ind w:first-line="245"/>
      </w:pPr>
      <w:r>
        <w:rPr>
          <w:rFonts w:ascii="Times New Roman" w:hAnsi="Times New Roman" w:cs="Times New Roman"/>
          <w:sz w:val="24"/>
          <w:sz-cs w:val="24"/>
        </w:rPr>
        <w:t xml:space="preserve">Hegel points out that understanding always takes itself to be conscious of what is other than it and does not realize that it is self-conscious. It is we phenomenologists, not understanding itself, who recognize that understanding is in fact conscious of itself. In Hegel's own words, "it is only </w:t>
      </w:r>
      <w:r>
        <w:rPr>
          <w:rFonts w:ascii="Times New Roman" w:hAnsi="Times New Roman" w:cs="Times New Roman"/>
          <w:sz w:val="24"/>
          <w:sz-cs w:val="24"/>
          <w:i/>
        </w:rPr>
        <w:t xml:space="preserve">for us </w:t>
      </w:r>
      <w:r>
        <w:rPr>
          <w:rFonts w:ascii="Times New Roman" w:hAnsi="Times New Roman" w:cs="Times New Roman"/>
          <w:sz w:val="24"/>
          <w:sz-cs w:val="24"/>
        </w:rPr>
        <w:t xml:space="preserve">that this truth exists, not yet for consciousness." Nevertheless, in understanding something else to be rational and law-like, understanding is, indeed, "communing directly with itself, enjoying only itself; this, Hegel notes, is why understanding affords such satisfaction.</w:t>
      </w:r>
      <w:r>
        <w:rPr>
          <w:rFonts w:ascii="Times New Roman" w:hAnsi="Times New Roman" w:cs="Times New Roman"/>
          <w:sz w:val="24"/>
          <w:sz-cs w:val="24"/>
          <w:vertAlign w:val="superscript"/>
        </w:rPr>
        <w:t xml:space="preserve">5</w:t>
      </w:r>
      <w:r>
        <w:rPr>
          <w:rFonts w:ascii="Times New Roman" w:hAnsi="Times New Roman" w:cs="Times New Roman"/>
          <w:sz w:val="24"/>
          <w:sz-cs w:val="24"/>
        </w:rPr>
        <w:t xml:space="preserve"> Self-consciousness is thus not merely an accident of nature, but is logically entailed by the structure of consciousness itself. Hegel's next task is to examine what is involved in being </w:t>
      </w:r>
      <w:r>
        <w:rPr>
          <w:rFonts w:ascii="Times New Roman" w:hAnsi="Times New Roman" w:cs="Times New Roman"/>
          <w:sz w:val="24"/>
          <w:sz-cs w:val="24"/>
          <w:i/>
        </w:rPr>
        <w:t xml:space="preserve">explicitly </w:t>
      </w:r>
      <w:r>
        <w:rPr>
          <w:rFonts w:ascii="Times New Roman" w:hAnsi="Times New Roman" w:cs="Times New Roman"/>
          <w:sz w:val="24"/>
          <w:sz-cs w:val="24"/>
        </w:rPr>
        <w:t xml:space="preserve">self-conscious, or </w:t>
      </w:r>
      <w:r>
        <w:rPr>
          <w:rFonts w:ascii="Times New Roman" w:hAnsi="Times New Roman" w:cs="Times New Roman"/>
          <w:sz w:val="24"/>
          <w:sz-cs w:val="24"/>
          <w:i/>
        </w:rPr>
        <w:t xml:space="preserve">"what consciousness knows in knowing itself''</w:t>
      </w:r>
      <w:r>
        <w:rPr>
          <w:rFonts w:ascii="Times New Roman" w:hAnsi="Times New Roman" w:cs="Times New Roman"/>
          <w:sz w:val="24"/>
          <w:sz-cs w:val="24"/>
          <w:i/>
          <w:vertAlign w:val="superscript"/>
        </w:rPr>
        <w:t xml:space="preserve">6</w:t>
      </w:r>
      <w:r>
        <w:rPr>
          <w:rFonts w:ascii="Times New Roman" w:hAnsi="Times New Roman" w:cs="Times New Roman"/>
          <w:sz w:val="24"/>
          <w:sz-cs w:val="24"/>
          <w:i/>
        </w:rPr>
        <w:t xml:space="preserve"> </w:t>
      </w:r>
      <w:r>
        <w:rPr>
          <w:rFonts w:ascii="Times New Roman" w:hAnsi="Times New Roman" w:cs="Times New Roman"/>
          <w:sz w:val="24"/>
          <w:sz-cs w:val="24"/>
        </w:rPr>
        <w:t xml:space="preserve">We become explicitly self-conscious, In Hegel’s view, when we make our selves and our own identity the explicit (and all consuming) object of our concern, that is, when we  become wholly and</w:t>
      </w:r>
      <w:r>
        <w:rPr>
          <w:rFonts w:ascii="Times New Roman" w:hAnsi="Times New Roman" w:cs="Times New Roman"/>
          <w:sz w:val="24"/>
          <w:sz-cs w:val="24"/>
          <w:b/>
        </w:rPr>
        <w:t xml:space="preserve"> </w:t>
      </w:r>
      <w:r>
        <w:rPr>
          <w:rFonts w:ascii="Times New Roman" w:hAnsi="Times New Roman" w:cs="Times New Roman"/>
          <w:sz w:val="24"/>
          <w:sz-cs w:val="24"/>
        </w:rPr>
        <w:t xml:space="preserve">overtly absorbed by ourselves. As we shall see, such</w:t>
      </w:r>
      <w:r>
        <w:rPr>
          <w:rFonts w:ascii="Times New Roman" w:hAnsi="Times New Roman" w:cs="Times New Roman"/>
          <w:sz w:val="24"/>
          <w:sz-cs w:val="24"/>
          <w:b/>
        </w:rPr>
        <w:t xml:space="preserve"> </w:t>
      </w:r>
      <w:r>
        <w:rPr>
          <w:rFonts w:ascii="Times New Roman" w:hAnsi="Times New Roman" w:cs="Times New Roman"/>
          <w:sz w:val="24"/>
          <w:sz-cs w:val="24"/>
        </w:rPr>
        <w:t xml:space="preserve">self-consciousness proves to be more complex and contradictory than it imagines.</w:t>
      </w:r>
    </w:p>
    <w:p>
      <w:pPr>
        <w:jc w:val="both"/>
        <w:ind w:left="14" w:first-line="240"/>
      </w:pPr>
      <w:r>
        <w:rPr>
          <w:rFonts w:ascii="Times New Roman" w:hAnsi="Times New Roman" w:cs="Times New Roman"/>
          <w:sz w:val="24"/>
          <w:sz-cs w:val="24"/>
        </w:rPr>
        <w:t xml:space="preserve">The first thing to note is that consciousness comes to be wholly absorbed by itself while remaining conscious of what is </w:t>
      </w:r>
      <w:r>
        <w:rPr>
          <w:rFonts w:ascii="Times New Roman" w:hAnsi="Times New Roman" w:cs="Times New Roman"/>
          <w:sz w:val="24"/>
          <w:sz-cs w:val="24"/>
          <w:i/>
        </w:rPr>
        <w:t xml:space="preserve">other than </w:t>
      </w:r>
      <w:r>
        <w:rPr>
          <w:rFonts w:ascii="Times New Roman" w:hAnsi="Times New Roman" w:cs="Times New Roman"/>
          <w:sz w:val="24"/>
          <w:sz-cs w:val="24"/>
        </w:rPr>
        <w:t xml:space="preserve">it. Hegel's phenomenological method has shown that self-consciousness arises in our very consciousness of objects. When consciousness wakes up to the fact that it is primarily conscious of and concerned with itself, the objects of perception and understanding do not suddenly disappear from view. On the contrary, they remain before us as the external objects </w:t>
      </w:r>
      <w:r>
        <w:rPr>
          <w:rFonts w:ascii="Times New Roman" w:hAnsi="Times New Roman" w:cs="Times New Roman"/>
          <w:sz w:val="24"/>
          <w:sz-cs w:val="24"/>
          <w:i/>
        </w:rPr>
        <w:t xml:space="preserve">in relation to which </w:t>
      </w:r>
      <w:r>
        <w:rPr>
          <w:rFonts w:ascii="Times New Roman" w:hAnsi="Times New Roman" w:cs="Times New Roman"/>
          <w:sz w:val="24"/>
          <w:sz-cs w:val="24"/>
        </w:rPr>
        <w:t xml:space="preserve">we are principally conscious of ourselves. For Hegel, self-consciousness is thus not exclusively consciousness of oneself; it is a relation to something other than me in which I relate to myself above all.</w:t>
      </w:r>
    </w:p>
    <w:p>
      <w:pPr>
        <w:jc w:val="both"/>
        <w:ind w:left="14" w:first-line="235"/>
        <w:spacing w:before="10"/>
      </w:pPr>
      <w:r>
        <w:rPr>
          <w:rFonts w:ascii="Times New Roman" w:hAnsi="Times New Roman" w:cs="Times New Roman"/>
          <w:sz w:val="24"/>
          <w:sz-cs w:val="24"/>
        </w:rPr>
        <w:t xml:space="preserve">This is not to deny that, like Descartes in the </w:t>
      </w:r>
      <w:r>
        <w:rPr>
          <w:rFonts w:ascii="Times New Roman" w:hAnsi="Times New Roman" w:cs="Times New Roman"/>
          <w:sz w:val="24"/>
          <w:sz-cs w:val="24"/>
          <w:i/>
        </w:rPr>
        <w:t xml:space="preserve">Meditations, </w:t>
      </w:r>
      <w:r>
        <w:rPr>
          <w:rFonts w:ascii="Times New Roman" w:hAnsi="Times New Roman" w:cs="Times New Roman"/>
          <w:sz w:val="24"/>
          <w:sz-cs w:val="24"/>
        </w:rPr>
        <w:t xml:space="preserve">I can "shut my eyes, stop</w:t>
      </w:r>
      <w:r>
        <w:rPr>
          <w:rFonts w:ascii="Times New Roman" w:hAnsi="Times New Roman" w:cs="Times New Roman"/>
          <w:sz w:val="24"/>
          <w:sz-cs w:val="24"/>
          <w:b/>
        </w:rPr>
        <w:t xml:space="preserve"> </w:t>
      </w:r>
      <w:r>
        <w:rPr>
          <w:rFonts w:ascii="Times New Roman" w:hAnsi="Times New Roman" w:cs="Times New Roman"/>
          <w:sz w:val="24"/>
          <w:sz-cs w:val="24"/>
        </w:rPr>
        <w:t xml:space="preserve">my ears, withdraw all my senses" and "converse with myself" in total separation from things.</w:t>
      </w:r>
      <w:r>
        <w:rPr>
          <w:rFonts w:ascii="Times New Roman" w:hAnsi="Times New Roman" w:cs="Times New Roman"/>
          <w:sz w:val="24"/>
          <w:sz-cs w:val="24"/>
          <w:vertAlign w:val="superscript"/>
        </w:rPr>
        <w:t xml:space="preserve">7</w:t>
      </w:r>
      <w:r>
        <w:rPr>
          <w:rFonts w:ascii="Times New Roman" w:hAnsi="Times New Roman" w:cs="Times New Roman"/>
          <w:sz w:val="24"/>
          <w:sz-cs w:val="24"/>
        </w:rPr>
        <w:t xml:space="preserve"> What can be reached through Cartesian doubt, however, is no more than </w:t>
      </w:r>
      <w:r>
        <w:rPr>
          <w:rFonts w:ascii="Times New Roman" w:hAnsi="Times New Roman" w:cs="Times New Roman"/>
          <w:sz w:val="24"/>
          <w:sz-cs w:val="24"/>
          <w:i/>
        </w:rPr>
        <w:t xml:space="preserve">abstract </w:t>
      </w:r>
      <w:r>
        <w:rPr>
          <w:rFonts w:ascii="Times New Roman" w:hAnsi="Times New Roman" w:cs="Times New Roman"/>
          <w:sz w:val="24"/>
          <w:sz-cs w:val="24"/>
        </w:rPr>
        <w:t xml:space="preserve">self-consciousness, because such doubt abstracts from the conditions under which alone concrete, all-embracing self-consciousness is possible: namely, consciousness of an external world in relation to which we find ourselves. As we shall see below, Hegel acknowledges that such abstract self-consciousness is possible and is an important moment of true, concrete self-consciousness. He claims, however, that true self-consciousness itself does not merely abstract from but (to borrow Kant's term) "accompanies" our consciousness of objects.</w:t>
      </w:r>
    </w:p>
    <w:p>
      <w:pPr>
        <w:jc w:val="both"/>
        <w:ind w:left="5" w:first-line="230"/>
      </w:pPr>
      <w:r>
        <w:rPr>
          <w:rFonts w:ascii="Times New Roman" w:hAnsi="Times New Roman" w:cs="Times New Roman"/>
          <w:sz w:val="24"/>
          <w:sz-cs w:val="24"/>
        </w:rPr>
        <w:t xml:space="preserve">From Hegel's point of view, Descartes overlooks the moment of other-relatedness that is essential to true consciousness of oneself. Yet there is nevertheless something to be learned from Descartes about true self-consciousness: for in remaining conscious of real, external objects, self-consciousness must also seek to </w:t>
      </w:r>
      <w:r>
        <w:rPr>
          <w:rFonts w:ascii="Times New Roman" w:hAnsi="Times New Roman" w:cs="Times New Roman"/>
          <w:sz w:val="24"/>
          <w:sz-cs w:val="24"/>
          <w:i/>
        </w:rPr>
        <w:t xml:space="preserve">negate </w:t>
      </w:r>
      <w:r>
        <w:rPr>
          <w:rFonts w:ascii="Times New Roman" w:hAnsi="Times New Roman" w:cs="Times New Roman"/>
          <w:sz w:val="24"/>
          <w:sz-cs w:val="24"/>
        </w:rPr>
        <w:t xml:space="preserve">those objects. Consciousness finds itself in what is other than it; but the very otherness of the objects 1 encounter inevitably prevents me from relating wholly to myself. In order to achieve unalloyed self-consciousness, therefore, I must regard the object before me as something that is </w:t>
      </w:r>
      <w:r>
        <w:rPr>
          <w:rFonts w:ascii="Times New Roman" w:hAnsi="Times New Roman" w:cs="Times New Roman"/>
          <w:sz w:val="24"/>
          <w:sz-cs w:val="24"/>
          <w:i/>
        </w:rPr>
        <w:t xml:space="preserve">not </w:t>
      </w:r>
      <w:r>
        <w:rPr>
          <w:rFonts w:ascii="Times New Roman" w:hAnsi="Times New Roman" w:cs="Times New Roman"/>
          <w:sz w:val="24"/>
          <w:sz-cs w:val="24"/>
        </w:rPr>
        <w:t xml:space="preserve">essentially other than or independent of me after all, but there merely </w:t>
      </w:r>
      <w:r>
        <w:rPr>
          <w:rFonts w:ascii="Times New Roman" w:hAnsi="Times New Roman" w:cs="Times New Roman"/>
          <w:sz w:val="24"/>
          <w:sz-cs w:val="24"/>
          <w:i/>
        </w:rPr>
        <w:t xml:space="preserve">for </w:t>
      </w:r>
      <w:r>
        <w:rPr>
          <w:rFonts w:ascii="Times New Roman" w:hAnsi="Times New Roman" w:cs="Times New Roman"/>
          <w:sz w:val="24"/>
          <w:sz-cs w:val="24"/>
        </w:rPr>
        <w:t xml:space="preserve">me. I continue to consider the object to be real, and (unlike Descartes) do not declare it to be a figment of my imagination; but I deem it to offer no resistance to me and to yield to my ability to negate or consume it for my own satisfaction and self-enjoyment. Insofar as self-consciousness relates to itself through negating objects around it, it is, in Hegel's word, </w:t>
      </w:r>
      <w:r>
        <w:rPr>
          <w:rFonts w:ascii="Times New Roman" w:hAnsi="Times New Roman" w:cs="Times New Roman"/>
          <w:sz w:val="24"/>
          <w:sz-cs w:val="24"/>
          <w:i/>
        </w:rPr>
        <w:t xml:space="preserve">desire (Begierde). </w:t>
      </w:r>
      <w:r>
        <w:rPr>
          <w:rFonts w:ascii="Times New Roman" w:hAnsi="Times New Roman" w:cs="Times New Roman"/>
          <w:sz w:val="24"/>
          <w:sz-cs w:val="24"/>
        </w:rPr>
        <w:t xml:space="preserve">Self-consciousness necessarily takes the form of desire, therefore, because Descartes is half-right: consciousness does enhance its sense of itself by negating the objects around it, but it directs its activity of negation at a realm of objects whose reality is not in doubt and that, consequently, forever </w:t>
      </w:r>
      <w:r>
        <w:rPr>
          <w:rFonts w:ascii="Times New Roman" w:hAnsi="Times New Roman" w:cs="Times New Roman"/>
          <w:sz w:val="24"/>
          <w:sz-cs w:val="24"/>
          <w:i/>
        </w:rPr>
        <w:t xml:space="preserve">remains </w:t>
      </w:r>
      <w:r>
        <w:rPr>
          <w:rFonts w:ascii="Times New Roman" w:hAnsi="Times New Roman" w:cs="Times New Roman"/>
          <w:sz w:val="24"/>
          <w:sz-cs w:val="24"/>
        </w:rPr>
        <w:t xml:space="preserve">to be negated.</w:t>
      </w:r>
    </w:p>
    <w:p>
      <w:pPr>
        <w:jc w:val="both"/>
        <w:ind w:first-line="226"/>
        <w:spacing w:before="5"/>
      </w:pPr>
      <w:r>
        <w:rPr>
          <w:rFonts w:ascii="Times New Roman" w:hAnsi="Times New Roman" w:cs="Times New Roman"/>
          <w:sz w:val="24"/>
          <w:sz-cs w:val="24"/>
        </w:rPr>
        <w:t xml:space="preserve">Note that desire arises at this point in the </w:t>
      </w:r>
      <w:r>
        <w:rPr>
          <w:rFonts w:ascii="Times New Roman" w:hAnsi="Times New Roman" w:cs="Times New Roman"/>
          <w:sz w:val="24"/>
          <w:sz-cs w:val="24"/>
          <w:i/>
        </w:rPr>
        <w:t xml:space="preserve">Phenomenology</w:t>
      </w:r>
      <w:r>
        <w:rPr>
          <w:rFonts w:ascii="Times New Roman" w:hAnsi="Times New Roman" w:cs="Times New Roman"/>
          <w:sz w:val="24"/>
          <w:sz-cs w:val="24"/>
        </w:rPr>
        <w:t xml:space="preserve">'not (or, rather, not just) because we are organic, embodied .beings, but because of the very nature of self-consciousness itself. Concrete self-consciousness is not immediate self-awareness, but self-awareness mediated by and inseparable from the awareness of what is other. Self-consciousness is interested in itself above all, and yet, as a complex form of </w:t>
      </w:r>
      <w:r>
        <w:rPr>
          <w:rFonts w:ascii="Times New Roman" w:hAnsi="Times New Roman" w:cs="Times New Roman"/>
          <w:sz w:val="24"/>
          <w:sz-cs w:val="24"/>
          <w:i/>
        </w:rPr>
        <w:t xml:space="preserve">consciousness, </w:t>
      </w:r>
      <w:r>
        <w:rPr>
          <w:rFonts w:ascii="Times New Roman" w:hAnsi="Times New Roman" w:cs="Times New Roman"/>
          <w:sz w:val="24"/>
          <w:sz-cs w:val="24"/>
        </w:rPr>
        <w:t xml:space="preserve">it is necessarily related to external things. If it is to attain an undiluted consciousness of </w:t>
      </w:r>
      <w:r>
        <w:rPr>
          <w:rFonts w:ascii="Times New Roman" w:hAnsi="Times New Roman" w:cs="Times New Roman"/>
          <w:sz w:val="24"/>
          <w:sz-cs w:val="24"/>
          <w:i/>
        </w:rPr>
        <w:t xml:space="preserve">itself </w:t>
      </w:r>
      <w:r>
        <w:rPr>
          <w:rFonts w:ascii="Times New Roman" w:hAnsi="Times New Roman" w:cs="Times New Roman"/>
          <w:sz w:val="24"/>
          <w:sz-cs w:val="24"/>
        </w:rPr>
        <w:t xml:space="preserve">it must thus negate and destroy the other things it encounters. As the activity of negating what is the other than itself, self-consciousness is desire. In Hegel's own words, the origin of desire is thus the fact that "self-consciousness is . . . essentially the return from </w:t>
      </w:r>
      <w:r>
        <w:rPr>
          <w:rFonts w:ascii="Times New Roman" w:hAnsi="Times New Roman" w:cs="Times New Roman"/>
          <w:sz w:val="24"/>
          <w:sz-cs w:val="24"/>
          <w:i/>
        </w:rPr>
        <w:t xml:space="preserve">otherness.</w:t>
      </w:r>
      <w:r>
        <w:rPr>
          <w:rFonts w:ascii="Times New Roman" w:hAnsi="Times New Roman" w:cs="Times New Roman"/>
          <w:sz w:val="24"/>
          <w:sz-cs w:val="24"/>
          <w:i/>
          <w:vertAlign w:val="superscript"/>
        </w:rPr>
        <w:t xml:space="preserve">n</w:t>
      </w:r>
      <w:r>
        <w:rPr>
          <w:rFonts w:ascii="Times New Roman" w:hAnsi="Times New Roman" w:cs="Times New Roman"/>
          <w:sz w:val="24"/>
          <w:sz-cs w:val="24"/>
          <w:i/>
        </w:rPr>
        <w:t xml:space="preserve"> </w:t>
      </w:r>
      <w:r>
        <w:rPr>
          <w:rFonts w:ascii="Times New Roman" w:hAnsi="Times New Roman" w:cs="Times New Roman"/>
          <w:sz w:val="24"/>
          <w:sz-cs w:val="24"/>
        </w:rPr>
        <w:t xml:space="preserve">Note that what we desire, in Hegel's view, is not the object as such, but rather, as Jean Hyppolite puts it, "the unity of the I with itself." If Hegel is right, in seeking to enjoy the object, we are in fact seeking to enjoy </w:t>
      </w:r>
      <w:r>
        <w:rPr>
          <w:rFonts w:ascii="Times New Roman" w:hAnsi="Times New Roman" w:cs="Times New Roman"/>
          <w:sz w:val="24"/>
          <w:sz-cs w:val="24"/>
          <w:i/>
        </w:rPr>
        <w:t xml:space="preserve">ourselves</w:t>
      </w:r>
      <w:r>
        <w:rPr>
          <w:rFonts w:ascii="Times New Roman" w:hAnsi="Times New Roman" w:cs="Times New Roman"/>
          <w:sz w:val="24"/>
          <w:sz-cs w:val="24"/>
          <w:i/>
          <w:vertAlign w:val="superscript"/>
        </w:rPr>
        <w:t xml:space="preserve">8</w:t>
      </w:r>
      <w:r>
        <w:rPr>
          <w:rFonts w:ascii="Times New Roman" w:hAnsi="Times New Roman" w:cs="Times New Roman"/>
          <w:sz w:val="24"/>
          <w:sz-cs w:val="24"/>
        </w:rPr>
        <w:t xml:space="preserve"/>
      </w:r>
    </w:p>
    <w:p>
      <w:pPr>
        <w:jc w:val="both"/>
        <w:ind w:left="5" w:first-line="245"/>
      </w:pPr>
      <w:r>
        <w:rPr>
          <w:rFonts w:ascii="Times New Roman" w:hAnsi="Times New Roman" w:cs="Times New Roman"/>
          <w:sz w:val="24"/>
          <w:sz-cs w:val="24"/>
        </w:rPr>
        <w:t xml:space="preserve">The idea that desire is the practical activity of negating objects forms the cornerstone of the influential interpretation of Hegel's </w:t>
      </w:r>
      <w:r>
        <w:rPr>
          <w:rFonts w:ascii="Times New Roman" w:hAnsi="Times New Roman" w:cs="Times New Roman"/>
          <w:sz w:val="24"/>
          <w:sz-cs w:val="24"/>
          <w:i/>
        </w:rPr>
        <w:t xml:space="preserve">Phenomenology </w:t>
      </w:r>
      <w:r>
        <w:rPr>
          <w:rFonts w:ascii="Times New Roman" w:hAnsi="Times New Roman" w:cs="Times New Roman"/>
          <w:sz w:val="24"/>
          <w:sz-cs w:val="24"/>
        </w:rPr>
        <w:t xml:space="preserve">presented by Alexandre Kojeve. Kojeve lectured on Hegel's </w:t>
      </w:r>
      <w:r>
        <w:rPr>
          <w:rFonts w:ascii="Times New Roman" w:hAnsi="Times New Roman" w:cs="Times New Roman"/>
          <w:sz w:val="24"/>
          <w:sz-cs w:val="24"/>
          <w:i/>
        </w:rPr>
        <w:t xml:space="preserve">Phenomenology zt </w:t>
      </w:r>
      <w:r>
        <w:rPr>
          <w:rFonts w:ascii="Times New Roman" w:hAnsi="Times New Roman" w:cs="Times New Roman"/>
          <w:sz w:val="24"/>
          <w:sz-cs w:val="24"/>
        </w:rPr>
        <w:t xml:space="preserve">the Ecole des Hautes Etudes in Paris from 1933 to 1939 and counted in his audience many of the leading French intellectuals of the mid-twentieth century, including Merleau-Ponty, Bataille, Klossowski, Breton, and Queneau." His lectures were published in 1947 and, together with the extensive commentary on the </w:t>
      </w:r>
      <w:r>
        <w:rPr>
          <w:rFonts w:ascii="Times New Roman" w:hAnsi="Times New Roman" w:cs="Times New Roman"/>
          <w:sz w:val="24"/>
          <w:sz-cs w:val="24"/>
          <w:i/>
        </w:rPr>
        <w:t xml:space="preserve">Phenomenology </w:t>
      </w:r>
      <w:r>
        <w:rPr>
          <w:rFonts w:ascii="Times New Roman" w:hAnsi="Times New Roman" w:cs="Times New Roman"/>
          <w:sz w:val="24"/>
          <w:sz-cs w:val="24"/>
        </w:rPr>
        <w:t xml:space="preserve">by Hyppolite which appeared in 1946, set the standard for reading Hegel in France (and beyond) for the following 50 years. In my view, however, Kojeve seriously distorts Hegel's account of self-cosciousness in the </w:t>
      </w:r>
      <w:r>
        <w:rPr>
          <w:rFonts w:ascii="Times New Roman" w:hAnsi="Times New Roman" w:cs="Times New Roman"/>
          <w:sz w:val="24"/>
          <w:sz-cs w:val="24"/>
          <w:i/>
        </w:rPr>
        <w:t xml:space="preserve">Phenomenology </w:t>
      </w:r>
      <w:r>
        <w:rPr>
          <w:rFonts w:ascii="Times New Roman" w:hAnsi="Times New Roman" w:cs="Times New Roman"/>
          <w:sz w:val="24"/>
          <w:sz-cs w:val="24"/>
        </w:rPr>
        <w:t xml:space="preserve">by conflating the idea that desire is the activity of negation with the further idea that the subject of desire is essentially "empty." According to Kojeve, the desiring subject is "an </w:t>
      </w:r>
      <w:r>
        <w:rPr>
          <w:rFonts w:ascii="Times New Roman" w:hAnsi="Times New Roman" w:cs="Times New Roman"/>
          <w:sz w:val="24"/>
          <w:sz-cs w:val="24"/>
          <w:i/>
        </w:rPr>
        <w:t xml:space="preserve">emptiness (vide) </w:t>
      </w:r>
      <w:r>
        <w:rPr>
          <w:rFonts w:ascii="Times New Roman" w:hAnsi="Times New Roman" w:cs="Times New Roman"/>
          <w:sz w:val="24"/>
          <w:sz-cs w:val="24"/>
        </w:rPr>
        <w:t xml:space="preserve">greedy for content; an emptiness that wants to be filled by what is full"; that is to say, "desire is </w:t>
      </w:r>
      <w:r>
        <w:rPr>
          <w:rFonts w:ascii="Times New Roman" w:hAnsi="Times New Roman" w:cs="Times New Roman"/>
          <w:sz w:val="24"/>
          <w:sz-cs w:val="24"/>
          <w:i/>
        </w:rPr>
        <w:t xml:space="preserve">absence </w:t>
      </w:r>
      <w:r>
        <w:rPr>
          <w:rFonts w:ascii="Times New Roman" w:hAnsi="Times New Roman" w:cs="Times New Roman"/>
          <w:sz w:val="24"/>
          <w:sz-cs w:val="24"/>
        </w:rPr>
        <w:t xml:space="preserve">of being" that seeks to fill itself "with a </w:t>
      </w:r>
      <w:r>
        <w:rPr>
          <w:rFonts w:ascii="Times New Roman" w:hAnsi="Times New Roman" w:cs="Times New Roman"/>
          <w:sz w:val="24"/>
          <w:sz-cs w:val="24"/>
          <w:i/>
        </w:rPr>
        <w:t xml:space="preserve">natural, </w:t>
      </w:r>
      <w:r>
        <w:rPr>
          <w:rFonts w:ascii="Times New Roman" w:hAnsi="Times New Roman" w:cs="Times New Roman"/>
          <w:sz w:val="24"/>
          <w:sz-cs w:val="24"/>
        </w:rPr>
        <w:t xml:space="preserve">biological content." To my mind, this distinctively Kojevian conception of desire finds 110 place in Hegel's account. Desire does, indeed, negate the object. Yet it does so not to fill a void in the subject, but rather to confirm and enhance the subject's sense of self: desire, Hegel writes, is simply the movement of consciousness whereby its "identity of itself with itself becomes explicit for it." </w:t>
      </w:r>
      <w:r>
        <w:rPr>
          <w:rFonts w:ascii="Times New Roman" w:hAnsi="Times New Roman" w:cs="Times New Roman"/>
          <w:sz w:val="24"/>
          <w:sz-cs w:val="24"/>
          <w:i/>
        </w:rPr>
        <w:t xml:space="preserve">Pace </w:t>
      </w:r>
      <w:r>
        <w:rPr>
          <w:rFonts w:ascii="Times New Roman" w:hAnsi="Times New Roman" w:cs="Times New Roman"/>
          <w:sz w:val="24"/>
          <w:sz-cs w:val="24"/>
        </w:rPr>
        <w:t xml:space="preserve">Kojeve, the desiring self in the </w:t>
      </w:r>
      <w:r>
        <w:rPr>
          <w:rFonts w:ascii="Times New Roman" w:hAnsi="Times New Roman" w:cs="Times New Roman"/>
          <w:sz w:val="24"/>
          <w:sz-cs w:val="24"/>
          <w:i/>
        </w:rPr>
        <w:t xml:space="preserve">Phenomenology docs </w:t>
      </w:r>
      <w:r>
        <w:rPr>
          <w:rFonts w:ascii="Times New Roman" w:hAnsi="Times New Roman" w:cs="Times New Roman"/>
          <w:sz w:val="24"/>
          <w:sz-cs w:val="24"/>
        </w:rPr>
        <w:t xml:space="preserve">not lack a sense of its own being. If anything, it is rather too full of itself, for it regards everything around it as there for it alone. In so doing, desire considers the other to be nothing but an opportunity for desire itself to negate it. Desire is thus for Hegel "certain of the nothingness of this other," but it is by no means clear that desire takes itself to be sheer "absence" or "emptiness."</w:t>
      </w:r>
      <w:r>
        <w:rPr>
          <w:rFonts w:ascii="Times New Roman" w:hAnsi="Times New Roman" w:cs="Times New Roman"/>
          <w:sz w:val="24"/>
          <w:sz-cs w:val="24"/>
          <w:vertAlign w:val="superscript"/>
        </w:rPr>
        <w:t xml:space="preserve">10</w:t>
      </w:r>
      <w:r>
        <w:rPr>
          <w:rFonts w:ascii="Times New Roman" w:hAnsi="Times New Roman" w:cs="Times New Roman"/>
          <w:sz w:val="24"/>
          <w:sz-cs w:val="24"/>
        </w:rPr>
        <w:t xml:space="preserve"/>
      </w:r>
    </w:p>
    <w:p>
      <w:pPr>
        <w:jc w:val="center"/>
        <w:spacing w:before="629"/>
      </w:pPr>
      <w:r>
        <w:rPr>
          <w:rFonts w:ascii="Times New Roman" w:hAnsi="Times New Roman" w:cs="Times New Roman"/>
          <w:sz w:val="24"/>
          <w:sz-cs w:val="24"/>
        </w:rPr>
        <w:t xml:space="preserve"/>
      </w:r>
    </w:p>
    <w:p>
      <w:pPr>
        <w:jc w:val="center"/>
        <w:spacing w:before="629"/>
      </w:pPr>
      <w:r>
        <w:rPr>
          <w:rFonts w:ascii="Times New Roman" w:hAnsi="Times New Roman" w:cs="Times New Roman"/>
          <w:sz w:val="24"/>
          <w:sz-cs w:val="24"/>
          <w:b/>
        </w:rPr>
        <w:t xml:space="preserve"/>
        <w:br w:type="page"/>
        <w:t xml:space="preserve">Reading 2 </w:t>
      </w:r>
    </w:p>
    <w:p>
      <w:pPr>
        <w:jc w:val="center"/>
        <w:spacing w:before="629"/>
      </w:pPr>
      <w:r>
        <w:rPr>
          <w:rFonts w:ascii="Times New Roman" w:hAnsi="Times New Roman" w:cs="Times New Roman"/>
          <w:sz w:val="24"/>
          <w:sz-cs w:val="24"/>
        </w:rPr>
        <w:t xml:space="preserve">The Dialectic of Master and Slave</w:t>
      </w:r>
    </w:p>
    <w:p>
      <w:pPr>
        <w:jc w:val="both"/>
        <w:ind w:left="10"/>
        <w:spacing w:before="379"/>
      </w:pPr>
      <w:r>
        <w:rPr>
          <w:rFonts w:ascii="Times New Roman" w:hAnsi="Times New Roman" w:cs="Times New Roman"/>
          <w:sz w:val="24"/>
          <w:sz-cs w:val="24"/>
        </w:rPr>
        <w:t xml:space="preserve">According to Hegel, conflict is not produced by the logic that renders social interaction necessary in the first place. It is generated, however, by a primitive self-consciousness that fails to appreciate the importance of mutual recognition. Indeed, it is generated when self-consciousness is animated by a desire similar to that described by Kojeve: the desire to be recognized as the activity of pure </w:t>
      </w:r>
      <w:r>
        <w:rPr>
          <w:rFonts w:ascii="Times New Roman" w:hAnsi="Times New Roman" w:cs="Times New Roman"/>
          <w:sz w:val="24"/>
          <w:sz-cs w:val="24"/>
          <w:i/>
        </w:rPr>
        <w:t xml:space="preserve">negating. </w:t>
      </w:r>
      <w:r>
        <w:rPr>
          <w:rFonts w:ascii="Times New Roman" w:hAnsi="Times New Roman" w:cs="Times New Roman"/>
          <w:sz w:val="24"/>
          <w:sz-cs w:val="24"/>
        </w:rPr>
        <w:t xml:space="preserve">Such desire is not sheer, self-absorbed desire as such, since it seeks recognition from another. Nevertheless, it wants to be recognized as "self-equal through the exclusion from itself of everything else" and thus as "the purely negative being of self-identical consciousness."</w:t>
      </w:r>
      <w:r>
        <w:rPr>
          <w:rFonts w:ascii="Times New Roman" w:hAnsi="Times New Roman" w:cs="Times New Roman"/>
          <w:sz w:val="24"/>
          <w:sz-cs w:val="24"/>
          <w:vertAlign w:val="superscript"/>
        </w:rPr>
        <w:t xml:space="preserve">30</w:t>
      </w:r>
      <w:r>
        <w:rPr>
          <w:rFonts w:ascii="Times New Roman" w:hAnsi="Times New Roman" w:cs="Times New Roman"/>
          <w:sz w:val="24"/>
          <w:sz-cs w:val="24"/>
        </w:rPr>
        <w:t xml:space="preserve"> As Hegel demonstrates, this desire is profoundly contradictory.</w:t>
      </w:r>
    </w:p>
    <w:p>
      <w:pPr>
        <w:jc w:val="both"/>
        <w:ind w:left="24" w:first-line="240"/>
        <w:spacing w:before="5"/>
      </w:pPr>
      <w:r>
        <w:rPr>
          <w:rFonts w:ascii="Times New Roman" w:hAnsi="Times New Roman" w:cs="Times New Roman"/>
          <w:sz w:val="24"/>
          <w:sz-cs w:val="24"/>
        </w:rPr>
        <w:t xml:space="preserve">Such self-consciousness wants to show that it is not bound to or limited by anything it is given to be by nature, that its identity is not tied to its sex, age, skin color, or anything to do with its body. Indeed, it wants to show that it is not even attached to life. It also wants to prove that it is not restricted by anything or anybody outside it. Such self-consciousness thus regards itself as absolutely free from determination or limitation by anything given to or other than itself. It tries to demonstrate this freedom in two ways: by seeking the death of the other and by ostentatiously risking its own life in the process. In this way, it shows that it values nothing except its own freedom or pure "being-for-self." Indeed, it shows that, in its own eyes, its own identity consists in nothing but the pure activity of </w:t>
      </w:r>
      <w:r>
        <w:rPr>
          <w:rFonts w:ascii="Times New Roman" w:hAnsi="Times New Roman" w:cs="Times New Roman"/>
          <w:sz w:val="24"/>
          <w:sz-cs w:val="24"/>
          <w:i/>
        </w:rPr>
        <w:t xml:space="preserve">negating </w:t>
      </w:r>
      <w:r>
        <w:rPr>
          <w:rFonts w:ascii="Times New Roman" w:hAnsi="Times New Roman" w:cs="Times New Roman"/>
          <w:sz w:val="24"/>
          <w:sz-cs w:val="24"/>
        </w:rPr>
        <w:t xml:space="preserve">anything given to or other than itself. Nowhere in his account does Hegel suggest that primitive self-consciousness thinks of itself as an "emptiness" that seeks to be "filled." Kojeve is, however, right to say that it takes itself to be pure "negating-negativity." It is this desire to prove itself to be pure freedom and negativity by killing the other - a desire that animates each self-consciousness - that leads to the life and death struggle. This struggle is thus generated not by any scarcity of resources - or, as Paul Redding suggests, by the desire to "preserve life" - but, rather, by a primitive </w:t>
      </w:r>
      <w:r>
        <w:rPr>
          <w:rFonts w:ascii="Times New Roman" w:hAnsi="Times New Roman" w:cs="Times New Roman"/>
          <w:sz w:val="24"/>
          <w:sz-cs w:val="24"/>
          <w:i/>
        </w:rPr>
        <w:t xml:space="preserve">idea </w:t>
      </w:r>
      <w:r>
        <w:rPr>
          <w:rFonts w:ascii="Times New Roman" w:hAnsi="Times New Roman" w:cs="Times New Roman"/>
          <w:sz w:val="24"/>
          <w:sz-cs w:val="24"/>
        </w:rPr>
        <w:t xml:space="preserve">of freedom.</w:t>
      </w:r>
      <w:r>
        <w:rPr>
          <w:rFonts w:ascii="Times New Roman" w:hAnsi="Times New Roman" w:cs="Times New Roman"/>
          <w:sz w:val="24"/>
          <w:sz-cs w:val="24"/>
          <w:vertAlign w:val="superscript"/>
        </w:rPr>
        <w:t xml:space="preserve">31</w:t>
      </w:r>
      <w:r>
        <w:rPr>
          <w:rFonts w:ascii="Times New Roman" w:hAnsi="Times New Roman" w:cs="Times New Roman"/>
          <w:sz w:val="24"/>
          <w:sz-cs w:val="24"/>
        </w:rPr>
        <w:t xml:space="preserve"/>
      </w:r>
    </w:p>
    <w:p>
      <w:pPr>
        <w:jc w:val="both"/>
        <w:ind w:left="29" w:first-line="245"/>
      </w:pPr>
      <w:r>
        <w:rPr>
          <w:rFonts w:ascii="Times New Roman" w:hAnsi="Times New Roman" w:cs="Times New Roman"/>
          <w:sz w:val="24"/>
          <w:sz-cs w:val="24"/>
        </w:rPr>
        <w:t xml:space="preserve">Primitive self-consciousness not only wants to be free, it also wants to be recognized by the other as free. It wants the other to see that it is trying to kill the other and risking its own life in so doing. This desire for recognition is what plunges such self-consciousness into self-contradiction. Robert Solomon puts the point well: "insofar as one's identity arises and is defined only with other people, killing the others is self-defeating, for one loses precisely that source of recognition that one has come to require."</w:t>
      </w:r>
      <w:r>
        <w:rPr>
          <w:rFonts w:ascii="Times New Roman" w:hAnsi="Times New Roman" w:cs="Times New Roman"/>
          <w:sz w:val="24"/>
          <w:sz-cs w:val="24"/>
          <w:vertAlign w:val="superscript"/>
        </w:rPr>
        <w:t xml:space="preserve">32</w:t>
      </w:r>
      <w:r>
        <w:rPr>
          <w:rFonts w:ascii="Times New Roman" w:hAnsi="Times New Roman" w:cs="Times New Roman"/>
          <w:sz w:val="24"/>
          <w:sz-cs w:val="24"/>
        </w:rPr>
        <w:t xml:space="preserve"> If either self-consciousness is to attain recognition, therefore, one of them must back down. This is not to say that in every such struggle one party late. The one that docs so shows thereby that it is not absolutely free after all. It is actually attached to life and afraid of death, and accepts that its identity is (at least in part) determined and limited by what is given to and other than it: This consciousness thus acknowledges that its identity </w:t>
      </w:r>
      <w:r>
        <w:rPr>
          <w:rFonts w:ascii="Times New Roman" w:hAnsi="Times New Roman" w:cs="Times New Roman"/>
          <w:sz w:val="24"/>
          <w:sz-cs w:val="24"/>
          <w:i/>
        </w:rPr>
        <w:t xml:space="preserve">defends </w:t>
      </w:r>
      <w:r>
        <w:rPr>
          <w:rFonts w:ascii="Times New Roman" w:hAnsi="Times New Roman" w:cs="Times New Roman"/>
          <w:sz w:val="24"/>
          <w:sz-cs w:val="24"/>
        </w:rPr>
        <w:t xml:space="preserve">on its own body and the realm of natural things around it, and in consciousness of this dependence it becomes the servant, bondsman, or slave of the other. The other self-consciousness, having succeeded in proving itself to be absolutely free and fearless, is recognized by the slave as his (or her) lord and master. The life and death struggle thus leads logically - if not always in fact - to the relation of master and slave.</w:t>
      </w:r>
    </w:p>
    <w:p>
      <w:pPr>
        <w:jc w:val="both"/>
        <w:ind w:left="5" w:first-line="240"/>
      </w:pPr>
      <w:r>
        <w:rPr>
          <w:rFonts w:ascii="Times New Roman" w:hAnsi="Times New Roman" w:cs="Times New Roman"/>
          <w:sz w:val="24"/>
          <w:sz-cs w:val="24"/>
        </w:rPr>
        <w:t xml:space="preserve"/>
      </w:r>
    </w:p>
    <w:p>
      <w:pPr>
        <w:jc w:val="both"/>
        <w:ind w:left="5" w:first-line="240"/>
      </w:pPr>
      <w:r>
        <w:rPr>
          <w:rFonts w:ascii="Times New Roman" w:hAnsi="Times New Roman" w:cs="Times New Roman"/>
          <w:sz w:val="24"/>
          <w:sz-cs w:val="24"/>
        </w:rPr>
        <w:t xml:space="preserve"/>
      </w:r>
    </w:p>
    <w:p>
      <w:pPr>
        <w:jc w:val="both"/>
        <w:ind w:left="5" w:first-line="240"/>
      </w:pPr>
      <w:r>
        <w:rPr>
          <w:rFonts w:ascii="Times New Roman" w:hAnsi="Times New Roman" w:cs="Times New Roman"/>
          <w:sz w:val="24"/>
          <w:sz-cs w:val="24"/>
        </w:rPr>
        <w:t xml:space="preserve"/>
      </w:r>
    </w:p>
    <w:p>
      <w:pPr>
        <w:jc w:val="both"/>
        <w:ind w:left="5" w:first-line="240"/>
      </w:pPr>
      <w:r>
        <w:rPr>
          <w:rFonts w:ascii="Times New Roman" w:hAnsi="Times New Roman" w:cs="Times New Roman"/>
          <w:sz w:val="24"/>
          <w:sz-cs w:val="24"/>
        </w:rPr>
        <w:t xml:space="preserve">This relation - Hegel's famous account of which profoundly influenced Marx - is not intrinsic to social life. It is not to be encountered, for example, where there is genuine mutual recognition. It is the result of a struggle for recognition by two (or more) </w:t>
      </w:r>
      <w:r>
        <w:rPr>
          <w:rFonts w:ascii="Times New Roman" w:hAnsi="Times New Roman" w:cs="Times New Roman"/>
          <w:sz w:val="24"/>
          <w:sz-cs w:val="24"/>
          <w:i/>
        </w:rPr>
        <w:t xml:space="preserve">primitive </w:t>
      </w:r>
      <w:r>
        <w:rPr>
          <w:rFonts w:ascii="Times New Roman" w:hAnsi="Times New Roman" w:cs="Times New Roman"/>
          <w:sz w:val="24"/>
          <w:sz-cs w:val="24"/>
        </w:rPr>
        <w:t xml:space="preserve">self-consciousnesses, one of which - the slave - finally accepts what Tom Rockmore rightly calls the "deep truth" that "life is as essential to it as pure self-consciousness" and thereby lets the other enjoy the feeling of unencumbered freedom.</w:t>
      </w:r>
      <w:r>
        <w:rPr>
          <w:rFonts w:ascii="Times New Roman" w:hAnsi="Times New Roman" w:cs="Times New Roman"/>
          <w:sz w:val="24"/>
          <w:sz-cs w:val="24"/>
          <w:vertAlign w:val="superscript"/>
        </w:rPr>
        <w:t xml:space="preserve">33</w:t>
      </w:r>
      <w:r>
        <w:rPr>
          <w:rFonts w:ascii="Times New Roman" w:hAnsi="Times New Roman" w:cs="Times New Roman"/>
          <w:sz w:val="24"/>
          <w:sz-cs w:val="24"/>
        </w:rPr>
        <w:t xml:space="preserve"/>
      </w:r>
    </w:p>
    <w:p>
      <w:pPr>
        <w:jc w:val="both"/>
        <w:ind w:left="5" w:first-line="235"/>
      </w:pPr>
      <w:r>
        <w:rPr>
          <w:rFonts w:ascii="Times New Roman" w:hAnsi="Times New Roman" w:cs="Times New Roman"/>
          <w:sz w:val="24"/>
          <w:sz-cs w:val="24"/>
        </w:rPr>
        <w:t xml:space="preserve">The relation between the master and the slave is complex. The master, Hegel says, dominates the slave indirectly, insofar as he exercises power over the very things in the world on which the slave acknowledges himself to be dependent. Yet the master also wields direct power over the slave and - both literally and figuratively - interposes the slave between himself and the things he plans to appropriate. This fact, that "the lord relates himself mediately to the thing through the bondsman," is especially important, because it explains why the master finds a level of satisfaction that eludes simple desire.</w:t>
      </w:r>
      <w:r>
        <w:rPr>
          <w:rFonts w:ascii="Times New Roman" w:hAnsi="Times New Roman" w:cs="Times New Roman"/>
          <w:sz w:val="24"/>
          <w:sz-cs w:val="24"/>
          <w:vertAlign w:val="superscript"/>
        </w:rPr>
        <w:t xml:space="preserve">34</w:t>
      </w:r>
      <w:r>
        <w:rPr>
          <w:rFonts w:ascii="Times New Roman" w:hAnsi="Times New Roman" w:cs="Times New Roman"/>
          <w:sz w:val="24"/>
          <w:sz-cs w:val="24"/>
        </w:rPr>
        <w:t xml:space="preserve"/>
      </w:r>
    </w:p>
    <w:p>
      <w:pPr>
        <w:jc w:val="both"/>
        <w:ind w:left="10" w:first-line="254"/>
      </w:pPr>
      <w:r>
        <w:rPr>
          <w:rFonts w:ascii="Times New Roman" w:hAnsi="Times New Roman" w:cs="Times New Roman"/>
          <w:sz w:val="24"/>
          <w:sz-cs w:val="24"/>
        </w:rPr>
        <w:t xml:space="preserve">Desire, we recall, negates and consumes things; but it also runs up against the independence of things, and so fails to "have done with the thing altogether" and thereby to achieve complete satisfaction. By interposing the slave between himself and things, the master succeeds in separating these two sides of desire from one another. He leaves the slave to deal with the independence and resistant "thereness" of the thing, and reserves for himself "the pure enjoyment of it." With the help of the slave, the master thus frees himself from the frustrations of desire and revels in the pure joy of consuming.</w:t>
      </w:r>
      <w:r>
        <w:rPr>
          <w:rFonts w:ascii="Times New Roman" w:hAnsi="Times New Roman" w:cs="Times New Roman"/>
          <w:sz w:val="24"/>
          <w:sz-cs w:val="24"/>
          <w:vertAlign w:val="superscript"/>
        </w:rPr>
        <w:t xml:space="preserve">35</w:t>
      </w:r>
      <w:r>
        <w:rPr>
          <w:rFonts w:ascii="Times New Roman" w:hAnsi="Times New Roman" w:cs="Times New Roman"/>
          <w:sz w:val="24"/>
          <w:sz-cs w:val="24"/>
        </w:rPr>
        <w:t xml:space="preserve"/>
      </w:r>
    </w:p>
    <w:p>
      <w:pPr>
        <w:jc w:val="both"/>
        <w:ind w:left="14" w:first-line="245"/>
      </w:pPr>
      <w:r>
        <w:rPr>
          <w:rFonts w:ascii="Times New Roman" w:hAnsi="Times New Roman" w:cs="Times New Roman"/>
          <w:sz w:val="24"/>
          <w:sz-cs w:val="24"/>
        </w:rPr>
        <w:t xml:space="preserve">By contrast, the slave faces what he regards as a world of unyielding independent objects. Yet the slave is still self-conscious desire himself and, as such, enjoys a degree of freedom to negate things. His activity of negation cannot, however, go so far as the consuming and destroying of things, but must restrict itself to transforming things that continue to be regarded as independent. This activity of transformative negation Hegel calls </w:t>
      </w:r>
      <w:r>
        <w:rPr>
          <w:rFonts w:ascii="Times New Roman" w:hAnsi="Times New Roman" w:cs="Times New Roman"/>
          <w:sz w:val="24"/>
          <w:sz-cs w:val="24"/>
          <w:i/>
        </w:rPr>
        <w:t xml:space="preserve">work </w:t>
      </w:r>
      <w:r>
        <w:rPr>
          <w:rFonts w:ascii="Times New Roman" w:hAnsi="Times New Roman" w:cs="Times New Roman"/>
          <w:sz w:val="24"/>
          <w:sz-cs w:val="24"/>
        </w:rPr>
        <w:t xml:space="preserve">or </w:t>
      </w:r>
      <w:r>
        <w:rPr>
          <w:rFonts w:ascii="Times New Roman" w:hAnsi="Times New Roman" w:cs="Times New Roman"/>
          <w:sz w:val="24"/>
          <w:sz-cs w:val="24"/>
          <w:i/>
        </w:rPr>
        <w:t xml:space="preserve">labor. </w:t>
      </w:r>
      <w:r>
        <w:rPr>
          <w:rFonts w:ascii="Times New Roman" w:hAnsi="Times New Roman" w:cs="Times New Roman"/>
          <w:sz w:val="24"/>
          <w:sz-cs w:val="24"/>
        </w:rPr>
        <w:t xml:space="preserve">(Hegel's point, by the way, is not that slaves may only ever work and never eat, but that they understand their distinctive activity </w:t>
      </w:r>
      <w:r>
        <w:rPr>
          <w:rFonts w:ascii="Times New Roman" w:hAnsi="Times New Roman" w:cs="Times New Roman"/>
          <w:sz w:val="24"/>
          <w:sz-cs w:val="24"/>
          <w:i/>
        </w:rPr>
        <w:t xml:space="preserve">qua </w:t>
      </w:r>
      <w:r>
        <w:rPr>
          <w:rFonts w:ascii="Times New Roman" w:hAnsi="Times New Roman" w:cs="Times New Roman"/>
          <w:sz w:val="24"/>
          <w:sz-cs w:val="24"/>
        </w:rPr>
        <w:t xml:space="preserve">slaves - rather than human beings as such - to be labor.) Labor, for Hegel, is thus desiring activity that meets resistance from things and so is "held in check" </w:t>
      </w:r>
      <w:r>
        <w:rPr>
          <w:rFonts w:ascii="Times New Roman" w:hAnsi="Times New Roman" w:cs="Times New Roman"/>
          <w:sz w:val="24"/>
          <w:sz-cs w:val="24"/>
          <w:i/>
        </w:rPr>
        <w:t xml:space="preserve">(jehemmt).</w:t>
      </w:r>
      <w:r>
        <w:rPr>
          <w:rFonts w:ascii="Times New Roman" w:hAnsi="Times New Roman" w:cs="Times New Roman"/>
          <w:sz w:val="24"/>
          <w:sz-cs w:val="24"/>
          <w:i/>
          <w:vertAlign w:val="superscript"/>
        </w:rPr>
        <w:t xml:space="preserve">36 </w:t>
      </w:r>
      <w:r>
        <w:rPr>
          <w:rFonts w:ascii="Times New Roman" w:hAnsi="Times New Roman" w:cs="Times New Roman"/>
          <w:sz w:val="24"/>
          <w:sz-cs w:val="24"/>
        </w:rPr>
        <w:t xml:space="preserve">It does not negate the thing completely but reworks it - by, say, cooking it or giving it a new shape - into an object for the master's pleasure. The master is thus able to appropriate an object that is no longer regarded as wholly independent but looked upon merely as a means to his enjoyment. In the master/slave relation therefore desire is split into distinct activities or production and consumption: one person labors and produces so that the other may consume and in so doing enjoy </w:t>
      </w:r>
      <w:r>
        <w:rPr>
          <w:rFonts w:ascii="Times New Roman" w:hAnsi="Times New Roman" w:cs="Times New Roman"/>
          <w:sz w:val="24"/>
          <w:sz-cs w:val="24"/>
          <w:i/>
        </w:rPr>
        <w:t xml:space="preserve">himself </w:t>
      </w:r>
      <w:r>
        <w:rPr>
          <w:rFonts w:ascii="Times New Roman" w:hAnsi="Times New Roman" w:cs="Times New Roman"/>
          <w:sz w:val="24"/>
          <w:sz-cs w:val="24"/>
        </w:rPr>
        <w:t xml:space="preserve">thoroughly.</w:t>
      </w:r>
    </w:p>
    <w:p>
      <w:pPr>
        <w:jc w:val="both"/>
        <w:ind w:left="5" w:first-line="235"/>
      </w:pPr>
      <w:r>
        <w:rPr>
          <w:rFonts w:ascii="Times New Roman" w:hAnsi="Times New Roman" w:cs="Times New Roman"/>
          <w:sz w:val="24"/>
          <w:sz-cs w:val="24"/>
        </w:rPr>
        <w:t xml:space="preserve">A similar division between production and consumption is, of course, judged by Marx later in the nineteenth century to be inherent in capitalism. Whereas Marx, however, points to what he regards as an objective division in bourgeois society, Hegel - at least in the </w:t>
      </w:r>
      <w:r>
        <w:rPr>
          <w:rFonts w:ascii="Times New Roman" w:hAnsi="Times New Roman" w:cs="Times New Roman"/>
          <w:sz w:val="24"/>
          <w:sz-cs w:val="24"/>
          <w:i/>
        </w:rPr>
        <w:t xml:space="preserve">Phenomenology </w:t>
      </w:r>
      <w:r>
        <w:rPr>
          <w:rFonts w:ascii="Times New Roman" w:hAnsi="Times New Roman" w:cs="Times New Roman"/>
          <w:sz w:val="24"/>
          <w:sz-cs w:val="24"/>
        </w:rPr>
        <w:t xml:space="preserve">-is interested purely in the way in which certain forms of consciousness understand themselves. He is not claiming that the master is in fact free to do nothing but consume, but only that he takes himself to be free in this way (and that the slave reinforces this by taking himself to be bound to never-ending labor). Hegel immediately points out, however, that the master's own experience undermines the cosy conception that he has of himself.</w:t>
      </w:r>
    </w:p>
    <w:p>
      <w:pPr>
        <w:jc w:val="both"/>
        <w:ind w:left="5" w:first-line="240"/>
      </w:pPr>
      <w:r>
        <w:rPr>
          <w:rFonts w:ascii="Times New Roman" w:hAnsi="Times New Roman" w:cs="Times New Roman"/>
          <w:sz w:val="24"/>
          <w:sz-cs w:val="24"/>
        </w:rPr>
        <w:t xml:space="preserve">The problem faced by the master is twofold. On the one hand, though he receives recognition from the slave, the master does not recognize the slave in turn, and so cannot find true value in the slave's recognition of him. The outcome, Hegel writes, "is a recognition that is one-sided and unequal."</w:t>
      </w:r>
      <w:r>
        <w:rPr>
          <w:rFonts w:ascii="Times New Roman" w:hAnsi="Times New Roman" w:cs="Times New Roman"/>
          <w:sz w:val="24"/>
          <w:sz-cs w:val="24"/>
          <w:vertAlign w:val="superscript"/>
        </w:rPr>
        <w:t xml:space="preserve">37</w:t>
      </w:r>
      <w:r>
        <w:rPr>
          <w:rFonts w:ascii="Times New Roman" w:hAnsi="Times New Roman" w:cs="Times New Roman"/>
          <w:sz w:val="24"/>
          <w:sz-cs w:val="24"/>
        </w:rPr>
        <w:t xml:space="preserve"> On the other hand, the very relation that embodies for the master his absolute freedom - his dominance over the slave - also reminds him that in his freedom he is actually dependent on another. As Loewenberg's fictional characters, Hardith and Meredy, put it, the master's "need for recognition ... is inimical to his self-sufficiency," and he "comes in the end to be haunted by a consciousness of dependence not dissimilar to that of the slave."''</w:t>
      </w:r>
      <w:r>
        <w:rPr>
          <w:rFonts w:ascii="Times New Roman" w:hAnsi="Times New Roman" w:cs="Times New Roman"/>
          <w:sz w:val="24"/>
          <w:sz-cs w:val="24"/>
          <w:vertAlign w:val="superscript"/>
        </w:rPr>
        <w:t xml:space="preserve">8</w:t>
      </w:r>
      <w:r>
        <w:rPr>
          <w:rFonts w:ascii="Times New Roman" w:hAnsi="Times New Roman" w:cs="Times New Roman"/>
          <w:sz w:val="24"/>
          <w:sz-cs w:val="24"/>
        </w:rPr>
        <w:t xml:space="preserve"> In this sense, the master sees the </w:t>
      </w:r>
      <w:r>
        <w:rPr>
          <w:rFonts w:ascii="Times New Roman" w:hAnsi="Times New Roman" w:cs="Times New Roman"/>
          <w:sz w:val="24"/>
          <w:sz-cs w:val="24"/>
          <w:i/>
        </w:rPr>
        <w:t xml:space="preserve">truth </w:t>
      </w:r>
      <w:r>
        <w:rPr>
          <w:rFonts w:ascii="Times New Roman" w:hAnsi="Times New Roman" w:cs="Times New Roman"/>
          <w:sz w:val="24"/>
          <w:sz-cs w:val="24"/>
        </w:rPr>
        <w:t xml:space="preserve">of his own situation expressed in the slave, and that truth proves to be uncomfortably double-edged: the absolute dominance of one person over another always </w:t>
      </w:r>
      <w:r>
        <w:rPr>
          <w:rFonts w:ascii="Times New Roman" w:hAnsi="Times New Roman" w:cs="Times New Roman"/>
          <w:sz w:val="24"/>
          <w:sz-cs w:val="24"/>
          <w:i/>
        </w:rPr>
        <w:t xml:space="preserve">depends </w:t>
      </w:r>
      <w:r>
        <w:rPr>
          <w:rFonts w:ascii="Times New Roman" w:hAnsi="Times New Roman" w:cs="Times New Roman"/>
          <w:sz w:val="24"/>
          <w:sz-cs w:val="24"/>
        </w:rPr>
        <w:t xml:space="preserve">on the subservience of the latter.</w:t>
      </w:r>
    </w:p>
    <w:p>
      <w:pPr>
        <w:jc w:val="both"/>
        <w:ind w:left="5" w:first-line="240"/>
        <w:spacing w:before="5"/>
      </w:pPr>
      <w:r>
        <w:rPr>
          <w:rFonts w:ascii="Times New Roman" w:hAnsi="Times New Roman" w:cs="Times New Roman"/>
          <w:sz w:val="24"/>
          <w:sz-cs w:val="24"/>
        </w:rPr>
        <w:t xml:space="preserve">There is a further sense, however, in which "the </w:t>
      </w:r>
      <w:r>
        <w:rPr>
          <w:rFonts w:ascii="Times New Roman" w:hAnsi="Times New Roman" w:cs="Times New Roman"/>
          <w:sz w:val="24"/>
          <w:sz-cs w:val="24"/>
          <w:i/>
        </w:rPr>
        <w:t xml:space="preserve">truth </w:t>
      </w:r>
      <w:r>
        <w:rPr>
          <w:rFonts w:ascii="Times New Roman" w:hAnsi="Times New Roman" w:cs="Times New Roman"/>
          <w:sz w:val="24"/>
          <w:sz-cs w:val="24"/>
        </w:rPr>
        <w:t xml:space="preserve">of the independent consciousness" - the master - is to be found by looking to the slave: for in the slave we begin to see what the freedom and independence to which the master lays exclusive claim are </w:t>
      </w:r>
      <w:r>
        <w:rPr>
          <w:rFonts w:ascii="Times New Roman" w:hAnsi="Times New Roman" w:cs="Times New Roman"/>
          <w:sz w:val="24"/>
          <w:sz-cs w:val="24"/>
          <w:i/>
        </w:rPr>
        <w:t xml:space="preserve">in truth. </w:t>
      </w:r>
      <w:r>
        <w:rPr>
          <w:rFonts w:ascii="Times New Roman" w:hAnsi="Times New Roman" w:cs="Times New Roman"/>
          <w:sz w:val="24"/>
          <w:sz-cs w:val="24"/>
        </w:rPr>
        <w:t xml:space="preserve">"Just as lordship showed that its essential nature is the reverse of what it wants to be," Hegel writes, "so too servitude in its consummation will really turn into the opposite of what it immediately is. . . and be transformed into a truly independent consciousness." This does </w:t>
      </w:r>
      <w:r>
        <w:rPr>
          <w:rFonts w:ascii="Times New Roman" w:hAnsi="Times New Roman" w:cs="Times New Roman"/>
          <w:sz w:val="24"/>
          <w:sz-cs w:val="24"/>
          <w:i/>
        </w:rPr>
        <w:t xml:space="preserve">not </w:t>
      </w:r>
      <w:r>
        <w:rPr>
          <w:rFonts w:ascii="Times New Roman" w:hAnsi="Times New Roman" w:cs="Times New Roman"/>
          <w:sz w:val="24"/>
          <w:sz-cs w:val="24"/>
        </w:rPr>
        <w:t xml:space="preserve">mean, as Hyppolite famously suggests, that the master turns out to be "the slave of the slave, and that the slave is revealed to be the master of the master." It means, rather, as Solomon recognizees, that "the master becomes dependent on the slave; [and] the slave becomes </w:t>
      </w:r>
      <w:r>
        <w:rPr>
          <w:rFonts w:ascii="Times New Roman" w:hAnsi="Times New Roman" w:cs="Times New Roman"/>
          <w:sz w:val="24"/>
          <w:sz-cs w:val="24"/>
          <w:i/>
        </w:rPr>
        <w:t xml:space="preserve">independent </w:t>
      </w:r>
      <w:r>
        <w:rPr>
          <w:rFonts w:ascii="Times New Roman" w:hAnsi="Times New Roman" w:cs="Times New Roman"/>
          <w:sz w:val="24"/>
          <w:sz-cs w:val="24"/>
        </w:rPr>
        <w:t xml:space="preserve">of the master."</w:t>
      </w:r>
      <w:r>
        <w:rPr>
          <w:rFonts w:ascii="Times New Roman" w:hAnsi="Times New Roman" w:cs="Times New Roman"/>
          <w:sz w:val="24"/>
          <w:sz-cs w:val="24"/>
          <w:vertAlign w:val="superscript"/>
        </w:rPr>
        <w:t xml:space="preserve">39</w:t>
      </w:r>
      <w:r>
        <w:rPr>
          <w:rFonts w:ascii="Times New Roman" w:hAnsi="Times New Roman" w:cs="Times New Roman"/>
          <w:sz w:val="24"/>
          <w:sz-cs w:val="24"/>
        </w:rPr>
        <w:t xml:space="preserve"/>
      </w:r>
    </w:p>
    <w:p>
      <w:pPr>
        <w:jc w:val="both"/>
        <w:ind w:first-line="235"/>
        <w:spacing w:before="10"/>
      </w:pPr>
      <w:r>
        <w:rPr>
          <w:rFonts w:ascii="Times New Roman" w:hAnsi="Times New Roman" w:cs="Times New Roman"/>
          <w:sz w:val="24"/>
          <w:sz-cs w:val="24"/>
        </w:rPr>
        <w:t xml:space="preserve">How, then, does the slave prove to be free? First of all, through his labor: for, even though he is forced to work by the master, his labor is nonetheless his </w:t>
      </w:r>
      <w:r>
        <w:rPr>
          <w:rFonts w:ascii="Times New Roman" w:hAnsi="Times New Roman" w:cs="Times New Roman"/>
          <w:sz w:val="24"/>
          <w:sz-cs w:val="24"/>
          <w:i/>
        </w:rPr>
        <w:t xml:space="preserve">own </w:t>
      </w:r>
      <w:r>
        <w:rPr>
          <w:rFonts w:ascii="Times New Roman" w:hAnsi="Times New Roman" w:cs="Times New Roman"/>
          <w:sz w:val="24"/>
          <w:sz-cs w:val="24"/>
        </w:rPr>
        <w:t xml:space="preserve">activity. Furthermore, unlike the master's unchecked desire, which consumes the object and leaves nothing behind to mark its activity, labor enables the slave to give enduring objective expression to his freedom. The very independence of the thing for the slave preserves the work that the slave has done on it; so, "in fashioning the thing, the bondsman's own negativity, his being-for-self, becomes an object for him."</w:t>
      </w:r>
      <w:r>
        <w:rPr>
          <w:rFonts w:ascii="Times New Roman" w:hAnsi="Times New Roman" w:cs="Times New Roman"/>
          <w:sz w:val="24"/>
          <w:sz-cs w:val="24"/>
          <w:vertAlign w:val="superscript"/>
        </w:rPr>
        <w:t xml:space="preserve">40</w:t>
      </w:r>
      <w:r>
        <w:rPr>
          <w:rFonts w:ascii="Times New Roman" w:hAnsi="Times New Roman" w:cs="Times New Roman"/>
          <w:sz w:val="24"/>
          <w:sz-cs w:val="24"/>
        </w:rPr>
        <w:t xml:space="preserve"> The slave may not find himself recognized by the other self-consciousness, but he does find his freedom </w:t>
      </w:r>
      <w:r>
        <w:rPr>
          <w:rFonts w:ascii="Times New Roman" w:hAnsi="Times New Roman" w:cs="Times New Roman"/>
          <w:sz w:val="24"/>
          <w:sz-cs w:val="24"/>
          <w:i/>
        </w:rPr>
        <w:t xml:space="preserve">embodied </w:t>
      </w:r>
      <w:r>
        <w:rPr>
          <w:rFonts w:ascii="Times New Roman" w:hAnsi="Times New Roman" w:cs="Times New Roman"/>
          <w:sz w:val="24"/>
          <w:sz-cs w:val="24"/>
        </w:rPr>
        <w:t xml:space="preserve">in the object of his labor.</w:t>
      </w:r>
    </w:p>
    <w:p>
      <w:pPr>
        <w:jc w:val="both"/>
        <w:ind w:left="10" w:first-line="240"/>
        <w:spacing w:before="5"/>
      </w:pPr>
      <w:r>
        <w:rPr>
          <w:rFonts w:ascii="Times New Roman" w:hAnsi="Times New Roman" w:cs="Times New Roman"/>
          <w:sz w:val="24"/>
          <w:sz-cs w:val="24"/>
        </w:rPr>
        <w:t xml:space="preserve">Equally important to the slave's freedom is his fear of death. In the original life and death struggle, both self-consciousnesses seek recognition for themselves as "purely negative being" - being that is "self-identical" yet not tied to being anything in particular.</w:t>
      </w:r>
      <w:r>
        <w:rPr>
          <w:rFonts w:ascii="Times New Roman" w:hAnsi="Times New Roman" w:cs="Times New Roman"/>
          <w:sz w:val="24"/>
          <w:sz-cs w:val="24"/>
          <w:vertAlign w:val="superscript"/>
        </w:rPr>
        <w:t xml:space="preserve">41</w:t>
      </w:r>
      <w:r>
        <w:rPr>
          <w:rFonts w:ascii="Times New Roman" w:hAnsi="Times New Roman" w:cs="Times New Roman"/>
          <w:sz w:val="24"/>
          <w:sz-cs w:val="24"/>
        </w:rPr>
        <w:t xml:space="preserve"> The master succeeds in gaining such recognition for himself, and gives expression to his sense of being "purely negative" in the unceasing consumption of , objects around him. The slave, on the other hand, regards himself as bound to and defined by the given particularities of nature, and so appears to have no sense of being purely negative. Hegel points out, however, that in the fear of death the slave does in fact conceive of himself as sheer negativity after all: for in the moment of fear, he envisages himself being </w:t>
      </w:r>
      <w:r>
        <w:rPr>
          <w:rFonts w:ascii="Times New Roman" w:hAnsi="Times New Roman" w:cs="Times New Roman"/>
          <w:sz w:val="24"/>
          <w:sz-cs w:val="24"/>
          <w:i/>
        </w:rPr>
        <w:t xml:space="preserve">dead </w:t>
      </w:r>
      <w:r>
        <w:rPr>
          <w:rFonts w:ascii="Times New Roman" w:hAnsi="Times New Roman" w:cs="Times New Roman"/>
          <w:sz w:val="24"/>
          <w:sz-cs w:val="24"/>
        </w:rPr>
        <w:t xml:space="preserve">and so being </w:t>
      </w:r>
      <w:r>
        <w:rPr>
          <w:rFonts w:ascii="Times New Roman" w:hAnsi="Times New Roman" w:cs="Times New Roman"/>
          <w:sz w:val="24"/>
          <w:sz-cs w:val="24"/>
          <w:i/>
        </w:rPr>
        <w:t xml:space="preserve">nothing. </w:t>
      </w:r>
      <w:r>
        <w:rPr>
          <w:rFonts w:ascii="Times New Roman" w:hAnsi="Times New Roman" w:cs="Times New Roman"/>
          <w:sz w:val="24"/>
          <w:sz-cs w:val="24"/>
        </w:rPr>
        <w:t xml:space="preserve">The slave does not merely regisiter the fact that he will die at some time in the future; he thinks of himself as </w:t>
      </w:r>
      <w:r>
        <w:rPr>
          <w:rFonts w:ascii="Times New Roman" w:hAnsi="Times New Roman" w:cs="Times New Roman"/>
          <w:sz w:val="24"/>
          <w:sz-cs w:val="24"/>
          <w:i/>
        </w:rPr>
        <w:t xml:space="preserve">being</w:t>
      </w:r>
      <w:r>
        <w:rPr>
          <w:rFonts w:ascii="Times New Roman" w:hAnsi="Times New Roman" w:cs="Times New Roman"/>
          <w:sz w:val="24"/>
          <w:sz-cs w:val="24"/>
        </w:rPr>
        <w:t xml:space="preserve"> dead and </w:t>
      </w:r>
      <w:r>
        <w:rPr>
          <w:rFonts w:ascii="Times New Roman" w:hAnsi="Times New Roman" w:cs="Times New Roman"/>
          <w:sz w:val="24"/>
          <w:sz-cs w:val="24"/>
          <w:i/>
        </w:rPr>
        <w:t xml:space="preserve">being </w:t>
      </w:r>
      <w:r>
        <w:rPr>
          <w:rFonts w:ascii="Times New Roman" w:hAnsi="Times New Roman" w:cs="Times New Roman"/>
          <w:sz w:val="24"/>
          <w:sz-cs w:val="24"/>
        </w:rPr>
        <w:t xml:space="preserve">nothing </w:t>
      </w:r>
      <w:r>
        <w:rPr>
          <w:rFonts w:ascii="Times New Roman" w:hAnsi="Times New Roman" w:cs="Times New Roman"/>
          <w:sz w:val="24"/>
          <w:sz-cs w:val="24"/>
          <w:i/>
        </w:rPr>
        <w:t xml:space="preserve">now. </w:t>
      </w:r>
      <w:r>
        <w:rPr>
          <w:rFonts w:ascii="Times New Roman" w:hAnsi="Times New Roman" w:cs="Times New Roman"/>
          <w:sz w:val="24"/>
          <w:sz-cs w:val="24"/>
        </w:rPr>
        <w:t xml:space="preserve">That, indeed, is what terrifies him: he sees everything about himself "inwardly dissolved" (</w:t>
      </w:r>
      <w:r>
        <w:rPr>
          <w:rFonts w:ascii="Times New Roman" w:hAnsi="Times New Roman" w:cs="Times New Roman"/>
          <w:sz w:val="24"/>
          <w:sz-cs w:val="24"/>
          <w:i/>
        </w:rPr>
        <w:t xml:space="preserve">innerlich aufgelost) </w:t>
      </w:r>
      <w:r>
        <w:rPr>
          <w:rFonts w:ascii="Times New Roman" w:hAnsi="Times New Roman" w:cs="Times New Roman"/>
          <w:sz w:val="24"/>
          <w:sz-cs w:val="24"/>
        </w:rPr>
        <w:t xml:space="preserve">and "shaken to its foundations," and he trembles at the thought of actually being nothing whatsoever. Even though he shudders at it, the slave at this point entertains the thought of himself as </w:t>
      </w:r>
      <w:r>
        <w:rPr>
          <w:rFonts w:ascii="Times New Roman" w:hAnsi="Times New Roman" w:cs="Times New Roman"/>
          <w:sz w:val="24"/>
          <w:sz-cs w:val="24"/>
          <w:i/>
        </w:rPr>
        <w:t xml:space="preserve">being, </w:t>
      </w:r>
      <w:r>
        <w:rPr>
          <w:rFonts w:ascii="Times New Roman" w:hAnsi="Times New Roman" w:cs="Times New Roman"/>
          <w:sz w:val="24"/>
          <w:sz-cs w:val="24"/>
        </w:rPr>
        <w:t xml:space="preserve">yet being nothing in particular. He thus thinks of himself in a way that seemed I to be reserved for the master alone, namely, as "pure negativity." As Kojeve puts it, the slave in his fear catches "a glimpse of himself as nothingness."</w:t>
      </w:r>
      <w:r>
        <w:rPr>
          <w:rFonts w:ascii="Times New Roman" w:hAnsi="Times New Roman" w:cs="Times New Roman"/>
          <w:sz w:val="24"/>
          <w:sz-cs w:val="24"/>
          <w:vertAlign w:val="superscript"/>
        </w:rPr>
        <w:t xml:space="preserve">42</w:t>
      </w:r>
      <w:r>
        <w:rPr>
          <w:rFonts w:ascii="Times New Roman" w:hAnsi="Times New Roman" w:cs="Times New Roman"/>
          <w:sz w:val="24"/>
          <w:sz-cs w:val="24"/>
        </w:rPr>
        <w:t xml:space="preserve"/>
      </w:r>
    </w:p>
    <w:p>
      <w:pPr/>
      <w:r>
        <w:rPr>
          <w:rFonts w:ascii="Times New Roman" w:hAnsi="Times New Roman" w:cs="Times New Roman"/>
          <w:sz w:val="24"/>
          <w:sz-cs w:val="24"/>
        </w:rPr>
        <w:t xml:space="preserve">Fear by itself, Hegel remarks, is "inward and mute": it causes the slave to quake | inside, but not to go out and actively negate the things around him.</w:t>
      </w:r>
      <w:r>
        <w:rPr>
          <w:rFonts w:ascii="Times New Roman" w:hAnsi="Times New Roman" w:cs="Times New Roman"/>
          <w:sz w:val="24"/>
          <w:sz-cs w:val="24"/>
          <w:vertAlign w:val="superscript"/>
        </w:rPr>
        <w:t xml:space="preserve">43</w:t>
      </w:r>
      <w:r>
        <w:rPr>
          <w:rFonts w:ascii="Times New Roman" w:hAnsi="Times New Roman" w:cs="Times New Roman"/>
          <w:sz w:val="24"/>
          <w:sz-cs w:val="24"/>
        </w:rPr>
        <w:t xml:space="preserve"> Nevertheless, fear is not simply debilitating, for it deepens the sense of freedom that the slave gains through labor. Fear is sometimes understood by commentators merely to be that </w:t>
      </w:r>
      <w:r>
        <w:rPr>
          <w:rFonts w:ascii="Times New Roman" w:hAnsi="Times New Roman" w:cs="Times New Roman"/>
          <w:sz w:val="24"/>
          <w:sz-cs w:val="24"/>
          <w:i/>
        </w:rPr>
        <w:t xml:space="preserve">M </w:t>
      </w:r>
      <w:r>
        <w:rPr>
          <w:rFonts w:ascii="Times New Roman" w:hAnsi="Times New Roman" w:cs="Times New Roman"/>
          <w:sz w:val="24"/>
          <w:sz-cs w:val="24"/>
        </w:rPr>
        <w:t xml:space="preserve">'which forces the slave to labor in the service of the master in the first place. Hegel's </w:t>
      </w:r>
      <w:r>
        <w:rPr>
          <w:rFonts w:ascii="Times New Roman" w:hAnsi="Times New Roman" w:cs="Times New Roman"/>
          <w:sz w:val="24"/>
          <w:sz-cs w:val="24"/>
          <w:i/>
        </w:rPr>
        <w:t xml:space="preserve">V </w:t>
      </w:r>
      <w:r>
        <w:rPr>
          <w:rFonts w:ascii="Times New Roman" w:hAnsi="Times New Roman" w:cs="Times New Roman"/>
          <w:sz w:val="24"/>
          <w:sz-cs w:val="24"/>
        </w:rPr>
        <w:t xml:space="preserve">point, however, is more subtle than that: it is that fear alters the slave's understand-* ing of the meaning of labor itself.</w:t>
      </w:r>
    </w:p>
    <w:p>
      <w:pPr/>
      <w:r>
        <w:rPr>
          <w:rFonts w:ascii="Times New Roman" w:hAnsi="Times New Roman" w:cs="Times New Roman"/>
          <w:sz w:val="24"/>
          <w:sz-cs w:val="24"/>
        </w:rPr>
        <w:t xml:space="preserve">     The slave has to labor because he is subservient to the master. Through his labor, however, the slave discovers that he has the freedom to transform things himself and, indeed, to transform them according to his own will and intention. In working on things, he thus acquires what Hegel calls "a mind of his own" (eigener Sinn). The slave's freedom, however, is the freedom to transform the particular things that he encounters: to turn this piece of wood into a chair or these ingredients into bread. Accordingly, the slave develops particular skills, depending on what he is required to work on. The freedom that he exhibits in his labor is thus still a limited freedom: it consists in the </w:t>
      </w:r>
      <w:r>
        <w:rPr>
          <w:rFonts w:ascii="Times New Roman" w:hAnsi="Times New Roman" w:cs="Times New Roman"/>
          <w:sz w:val="24"/>
          <w:sz-cs w:val="24"/>
          <w:i/>
        </w:rPr>
        <w:t xml:space="preserve">particular </w:t>
      </w:r>
      <w:r>
        <w:rPr>
          <w:rFonts w:ascii="Times New Roman" w:hAnsi="Times New Roman" w:cs="Times New Roman"/>
          <w:sz w:val="24"/>
          <w:sz-cs w:val="24"/>
        </w:rPr>
        <w:t xml:space="preserve">ability to give new shape to these </w:t>
      </w:r>
      <w:r>
        <w:rPr>
          <w:rFonts w:ascii="Times New Roman" w:hAnsi="Times New Roman" w:cs="Times New Roman"/>
          <w:sz w:val="24"/>
          <w:sz-cs w:val="24"/>
          <w:i/>
        </w:rPr>
        <w:t xml:space="preserve">particular </w:t>
      </w:r>
      <w:r>
        <w:rPr>
          <w:rFonts w:ascii="Times New Roman" w:hAnsi="Times New Roman" w:cs="Times New Roman"/>
          <w:sz w:val="24"/>
          <w:sz-cs w:val="24"/>
        </w:rPr>
        <w:t xml:space="preserve">objects, and bears witness to the fact that the slave's consciousness is still mired in the world of given particularities (or, as Hegel puts it, that "determinate being still </w:t>
      </w:r>
      <w:r>
        <w:rPr>
          <w:rFonts w:ascii="Times New Roman" w:hAnsi="Times New Roman" w:cs="Times New Roman"/>
          <w:sz w:val="24"/>
          <w:sz-cs w:val="24"/>
          <w:i/>
        </w:rPr>
        <w:t xml:space="preserve">in principle</w:t>
      </w:r>
      <w:r>
        <w:rPr>
          <w:rFonts w:ascii="Times New Roman" w:hAnsi="Times New Roman" w:cs="Times New Roman"/>
          <w:sz w:val="24"/>
          <w:sz-cs w:val="24"/>
        </w:rPr>
        <w:t xml:space="preserve"> attaches to it").</w:t>
      </w:r>
    </w:p>
    <w:p>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If the slave's freedom were to lie only in his ability to labor, then his identity would be defined solely by the particular skills that he possesses. They would be everything to him, and he would insist on being able to exercise them. The "mind of his own that he acquires through his labor would thus slip into stubborn "self-will" </w:t>
      </w:r>
      <w:r>
        <w:rPr>
          <w:rFonts w:ascii="Times New Roman" w:hAnsi="Times New Roman" w:cs="Times New Roman"/>
          <w:sz w:val="24"/>
          <w:sz-cs w:val="24"/>
          <w:i/>
        </w:rPr>
        <w:t xml:space="preserve">or Eigensinn</w:t>
      </w:r>
      <w:r>
        <w:rPr>
          <w:rFonts w:ascii="Times New Roman" w:hAnsi="Times New Roman" w:cs="Times New Roman"/>
          <w:sz w:val="24"/>
          <w:sz-cs w:val="24"/>
        </w:rPr>
        <w:t xml:space="preserve">. Furthermore, he would show himself to be wholly dependent on – and slave to - his particular skills. His freedom would thus be "a freedom which is still enmeshed in servitude." He would evince "a skill which is master (</w:t>
      </w:r>
      <w:r>
        <w:rPr>
          <w:rFonts w:ascii="Times New Roman" w:hAnsi="Times New Roman" w:cs="Times New Roman"/>
          <w:sz w:val="24"/>
          <w:sz-cs w:val="24"/>
          <w:i/>
        </w:rPr>
        <w:t xml:space="preserve">mächtig</w:t>
      </w:r>
      <w:r>
        <w:rPr>
          <w:rFonts w:ascii="Times New Roman" w:hAnsi="Times New Roman" w:cs="Times New Roman"/>
          <w:sz w:val="24"/>
          <w:sz-cs w:val="24"/>
        </w:rPr>
        <w:t xml:space="preserve">) over some things, but not over . . . the whole of objective being."</w:t>
      </w:r>
      <w:r>
        <w:rPr>
          <w:rFonts w:ascii="Times New Roman" w:hAnsi="Times New Roman" w:cs="Times New Roman"/>
          <w:sz w:val="24"/>
          <w:sz-cs w:val="24"/>
          <w:vertAlign w:val="superscript"/>
        </w:rPr>
        <w:t xml:space="preserve">44</w:t>
      </w:r>
      <w:r>
        <w:rPr>
          <w:rFonts w:ascii="Times New Roman" w:hAnsi="Times New Roman" w:cs="Times New Roman"/>
          <w:sz w:val="24"/>
          <w:sz-cs w:val="24"/>
        </w:rPr>
        <w:t xml:space="preserve"> </w:t>
      </w:r>
    </w:p>
    <w:p>
      <w:pPr>
        <w:jc w:val="both"/>
      </w:pPr>
      <w:r>
        <w:rPr>
          <w:rFonts w:ascii="Times New Roman" w:hAnsi="Times New Roman" w:cs="Times New Roman"/>
          <w:sz w:val="24"/>
          <w:sz-cs w:val="24"/>
        </w:rPr>
        <w:t xml:space="preserve">   The character of the slave's labor is quite different, however, when it is preceded by the fear of death. In the fear of death, the slave quakes at the thought of being nothing at all; yet at the same time, Hegel suggests, the slave in his fear experiences his own “essential nature.” The slave discovers that he retains a consciousness of </w:t>
      </w:r>
      <w:r>
        <w:rPr>
          <w:rFonts w:ascii="Times New Roman" w:hAnsi="Times New Roman" w:cs="Times New Roman"/>
          <w:sz w:val="24"/>
          <w:sz-cs w:val="24"/>
          <w:i/>
        </w:rPr>
        <w:t xml:space="preserve">himself</w:t>
      </w:r>
      <w:r>
        <w:rPr>
          <w:rFonts w:ascii="Times New Roman" w:hAnsi="Times New Roman" w:cs="Times New Roman"/>
          <w:sz w:val="24"/>
          <w:sz-cs w:val="24"/>
        </w:rPr>
        <w:t xml:space="preserve"> even when he understands everything about himself to have been "dissolved." He learns thereby that, ultimately, his being as a self-consciousness is not tied to being anything in particular. The slave thus realizes that the essential nature of self-consciousness is </w:t>
      </w:r>
      <w:r>
        <w:rPr>
          <w:rFonts w:ascii="Times New Roman" w:hAnsi="Times New Roman" w:cs="Times New Roman"/>
          <w:sz w:val="24"/>
          <w:sz-cs w:val="24"/>
          <w:i/>
        </w:rPr>
        <w:t xml:space="preserve">"pure being for self </w:t>
      </w:r>
      <w:r>
        <w:rPr>
          <w:rFonts w:ascii="Times New Roman" w:hAnsi="Times New Roman" w:cs="Times New Roman"/>
          <w:sz w:val="24"/>
          <w:sz-cs w:val="24"/>
        </w:rPr>
        <w:t xml:space="preserve">(and in so doing somewhat resembles Descartes at the beginning of the second Meditation). It is this new understanding of himself, gained in the fear of death, that transforms the slave's understanding of his labor: for he can now understand his labor, not just as the exercise of a particular skill, but as the outward, active expression of the fact that his being as self-consciousness is </w:t>
      </w:r>
      <w:r>
        <w:rPr>
          <w:rFonts w:ascii="Times New Roman" w:hAnsi="Times New Roman" w:cs="Times New Roman"/>
          <w:sz w:val="24"/>
          <w:sz-cs w:val="24"/>
          <w:i/>
        </w:rPr>
        <w:t xml:space="preserve">not tied, to being anything in particular. </w:t>
      </w:r>
      <w:r>
        <w:rPr>
          <w:rFonts w:ascii="Times New Roman" w:hAnsi="Times New Roman" w:cs="Times New Roman"/>
          <w:sz w:val="24"/>
          <w:sz-cs w:val="24"/>
        </w:rPr>
        <w:t xml:space="preserve">In other words, his labor can be regarded as a particular expression of his essential freedom </w:t>
      </w:r>
      <w:r>
        <w:rPr>
          <w:rFonts w:ascii="Times New Roman" w:hAnsi="Times New Roman" w:cs="Times New Roman"/>
          <w:sz w:val="24"/>
          <w:sz-cs w:val="24"/>
          <w:i/>
        </w:rPr>
        <w:t xml:space="preserve">from </w:t>
      </w:r>
      <w:r>
        <w:rPr>
          <w:rFonts w:ascii="Times New Roman" w:hAnsi="Times New Roman" w:cs="Times New Roman"/>
          <w:sz w:val="24"/>
          <w:sz-cs w:val="24"/>
        </w:rPr>
        <w:t xml:space="preserve">particularity and determinacy. Without the fear of death, the slave understands his labor to be nothing more than a particular skill; with the fear of death, however, he can understand his labor to be the work of his "negativity </w:t>
      </w:r>
      <w:r>
        <w:rPr>
          <w:rFonts w:ascii="Times New Roman" w:hAnsi="Times New Roman" w:cs="Times New Roman"/>
          <w:sz w:val="24"/>
          <w:sz-cs w:val="24"/>
          <w:i/>
        </w:rPr>
        <w:t xml:space="preserve">per se" </w:t>
      </w:r>
      <w:r>
        <w:rPr>
          <w:rFonts w:ascii="Times New Roman" w:hAnsi="Times New Roman" w:cs="Times New Roman"/>
          <w:sz w:val="24"/>
          <w:sz-cs w:val="24"/>
        </w:rPr>
        <w:t xml:space="preserve">or his "universal formative activity!" He can thus see himself as master not just over some things, but over "the whole of objective being."</w:t>
      </w:r>
      <w:r>
        <w:rPr>
          <w:rFonts w:ascii="Times New Roman" w:hAnsi="Times New Roman" w:cs="Times New Roman"/>
          <w:sz w:val="24"/>
          <w:sz-cs w:val="24"/>
          <w:vertAlign w:val="superscript"/>
        </w:rPr>
        <w:t xml:space="preserve">45</w:t>
      </w:r>
      <w:r>
        <w:rPr>
          <w:rFonts w:ascii="Times New Roman" w:hAnsi="Times New Roman" w:cs="Times New Roman"/>
          <w:sz w:val="24"/>
          <w:sz-cs w:val="24"/>
        </w:rPr>
        <w:t xml:space="preserve"/>
      </w:r>
    </w:p>
    <w:p>
      <w:pPr>
        <w:jc w:val="both"/>
        <w:ind w:left="5" w:first-line="245"/>
      </w:pPr>
      <w:r>
        <w:rPr>
          <w:rFonts w:ascii="Times New Roman" w:hAnsi="Times New Roman" w:cs="Times New Roman"/>
          <w:sz w:val="24"/>
          <w:sz-cs w:val="24"/>
        </w:rPr>
        <w:t xml:space="preserve">Kojeve recognizes that in the fear of death the slave confronts his own nothingness. Yet he does not appear to note Hegel's principal point: the slave's consciousness that his essence lies in being nothing in particular affords him a profound sense of freedom by allowing him to uncouple his identity from the particular labor he undertakes. The Hegelian slave does not regard his particular skills as defining who he is, but sees them as particular expressions of his </w:t>
      </w:r>
      <w:r>
        <w:rPr>
          <w:rFonts w:ascii="Times New Roman" w:hAnsi="Times New Roman" w:cs="Times New Roman"/>
          <w:sz w:val="24"/>
          <w:sz-cs w:val="24"/>
          <w:i/>
        </w:rPr>
        <w:t xml:space="preserve">general </w:t>
      </w:r>
      <w:r>
        <w:rPr>
          <w:rFonts w:ascii="Times New Roman" w:hAnsi="Times New Roman" w:cs="Times New Roman"/>
          <w:sz w:val="24"/>
          <w:sz-cs w:val="24"/>
        </w:rPr>
        <w:t xml:space="preserve">ability to negate and transform things. He is thus not just a one- (or two- or three-) dimensional being but, rather, a multidimensional being who knows that he can engage in all kinds of labor and is not tied to this or that particular job. Indeed, Hegel's slave may be said to share a similar vision to Marx. In the slave's world, as in communist society, no one is restricted to "one exclusive sphere of activity but each can become accomplished in any branch he wishes"; as a result, "there arc no painters but at most people who engage in painting among other activities."</w:t>
      </w:r>
      <w:r>
        <w:rPr>
          <w:rFonts w:ascii="Times New Roman" w:hAnsi="Times New Roman" w:cs="Times New Roman"/>
          <w:sz w:val="24"/>
          <w:sz-cs w:val="24"/>
          <w:vertAlign w:val="superscript"/>
        </w:rPr>
        <w:t xml:space="preserve">46</w:t>
      </w:r>
      <w:r>
        <w:rPr>
          <w:rFonts w:ascii="Times New Roman" w:hAnsi="Times New Roman" w:cs="Times New Roman"/>
          <w:sz w:val="24"/>
          <w:sz-cs w:val="24"/>
        </w:rPr>
        <w:t xml:space="preserve"> The significant difference between Hegel's slave and Marx, however, is that the slave acquires his sense of inner freedom through envisaging his own death, whereas Marx appears to neglect the topic of death altogether.</w:t>
      </w:r>
    </w:p>
    <w:p>
      <w:pPr>
        <w:jc w:val="right"/>
      </w:pPr>
      <w:r>
        <w:rPr>
          <w:rFonts w:ascii="Times New Roman" w:hAnsi="Times New Roman" w:cs="Times New Roman"/>
          <w:sz w:val="24"/>
          <w:sz-cs w:val="24"/>
        </w:rPr>
        <w:t xml:space="preserve"/>
      </w:r>
    </w:p>
    <w:sectPr>
      <w:pgSz w:w="17846" w:h="14083"/>
      <w:pgMar w:top="1440" w:right="1440" w:bottom="360" w:left="1440"/>
    </w:sectPr>
  </w:body>
</w:document>
</file>

<file path=word/_rels/document.xml.rels><?xml version="1.0" encoding="UTF-8" standalone="yes"?>
<Relationships xmlns="http://schemas.openxmlformats.org/package/2006/relationships"><Relationship Id="rId1" Type="http://schemas.openxmlformats.org/officeDocument/2006/relationships/customXml" Target="../docProps/meta.xml"/><Relationship Id="rId2" Type="http://schemas.openxmlformats.org/officeDocument/2006/relationships/theme" Target="theme/theme1.xml"/></Relationships>
</file>

<file path=word/theme/theme1.xml><?xml version="1.0" encoding="utf-8"?>
<a:theme xmlns:a="http://schemas.openxmlformats.org/drawingml/2006/main" name="Default Theme">
  <a:themeElements>
    <a:clrScheme name="Default">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Default">
      <a:majorFont>
        <a:latin typeface="Times New Roman"/>
        <a:ea typeface=""/>
        <a:cs typeface=""/>
      </a:majorFont>
      <a:minorFont>
        <a:latin typeface="Times New Roman"/>
        <a:ea typeface=""/>
        <a:cs typeface=""/>
      </a:minorFont>
    </a:fontScheme>
    <a:fmtScheme name="Default">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 Morgans User</dc:creator>
</cp:coreProperties>
</file>

<file path=docProps/meta.xml><?xml version="1.0" encoding="utf-8"?>
<meta xmlns="http://schemas.apple.com/cocoa/2006/metadata">
  <generator>CocoaOOXMLWriter/1038.36</generator>
</meta>
</file>