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32C47" w14:textId="77777777" w:rsidR="00316A5C" w:rsidRPr="00316A5C" w:rsidRDefault="00316A5C" w:rsidP="00856148">
      <w:pPr>
        <w:spacing w:before="769" w:after="0" w:line="360" w:lineRule="auto"/>
        <w:jc w:val="center"/>
        <w:rPr>
          <w:rFonts w:ascii="Times New Roman" w:eastAsia="Times New Roman" w:hAnsi="Times New Roman" w:cs="Times New Roman"/>
          <w:sz w:val="24"/>
          <w:szCs w:val="24"/>
        </w:rPr>
      </w:pPr>
      <w:r w:rsidRPr="00316A5C">
        <w:rPr>
          <w:rFonts w:ascii="Arial" w:eastAsia="Times New Roman" w:hAnsi="Arial" w:cs="Arial"/>
          <w:noProof/>
          <w:color w:val="FF0000"/>
          <w:sz w:val="5"/>
          <w:szCs w:val="5"/>
          <w:bdr w:val="none" w:sz="0" w:space="0" w:color="auto" w:frame="1"/>
          <w:lang w:val="en-US"/>
        </w:rPr>
        <w:drawing>
          <wp:inline distT="0" distB="0" distL="0" distR="0" wp14:anchorId="7FA6C90B" wp14:editId="3C7BB71D">
            <wp:extent cx="2167283" cy="952500"/>
            <wp:effectExtent l="0" t="0" r="0" b="0"/>
            <wp:docPr id="1" name="Picture 1" descr="https://lh7-rt.googleusercontent.com/docsz/AD_4nXcwfyBN2fgSk0snZ4teIVL77eV-JG2H41d3NmmHqph94vS1M4zewj_bEHHbPeqrq0g81Kb6-4xv2c6NmPIEfy0_Iddnlb-PVw8Zx2oqnFW1H3G6-ps2TJ87xrXFiCV3EYKnUwapL4GySwQ3_9OgCEDPUX9n?key=N6ib4oLi2uCSjXPkEfUj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cwfyBN2fgSk0snZ4teIVL77eV-JG2H41d3NmmHqph94vS1M4zewj_bEHHbPeqrq0g81Kb6-4xv2c6NmPIEfy0_Iddnlb-PVw8Zx2oqnFW1H3G6-ps2TJ87xrXFiCV3EYKnUwapL4GySwQ3_9OgCEDPUX9n?key=N6ib4oLi2uCSjXPkEfUjTQ"/>
                    <pic:cNvPicPr>
                      <a:picLocks noChangeAspect="1" noChangeArrowheads="1"/>
                    </pic:cNvPicPr>
                  </pic:nvPicPr>
                  <pic:blipFill>
                    <a:blip r:embed="rId7"/>
                    <a:srcRect/>
                    <a:stretch>
                      <a:fillRect/>
                    </a:stretch>
                  </pic:blipFill>
                  <pic:spPr bwMode="auto">
                    <a:xfrm>
                      <a:off x="0" y="0"/>
                      <a:ext cx="2175370" cy="956054"/>
                    </a:xfrm>
                    <a:prstGeom prst="rect">
                      <a:avLst/>
                    </a:prstGeom>
                    <a:noFill/>
                    <a:ln w="9525">
                      <a:noFill/>
                      <a:miter lim="800000"/>
                      <a:headEnd/>
                      <a:tailEnd/>
                    </a:ln>
                  </pic:spPr>
                </pic:pic>
              </a:graphicData>
            </a:graphic>
          </wp:inline>
        </w:drawing>
      </w:r>
    </w:p>
    <w:p w14:paraId="641698A7" w14:textId="77777777" w:rsidR="00316A5C" w:rsidRPr="00316A5C" w:rsidRDefault="00316A5C" w:rsidP="00316A5C">
      <w:pPr>
        <w:spacing w:after="0" w:line="360" w:lineRule="auto"/>
        <w:rPr>
          <w:rFonts w:ascii="Times New Roman" w:eastAsia="Times New Roman" w:hAnsi="Times New Roman" w:cs="Times New Roman"/>
          <w:sz w:val="24"/>
          <w:szCs w:val="24"/>
        </w:rPr>
      </w:pPr>
    </w:p>
    <w:p w14:paraId="75DA4999" w14:textId="22C2653F" w:rsidR="00316A5C" w:rsidRDefault="00856148" w:rsidP="000E36DD">
      <w:pPr>
        <w:spacing w:before="769"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30"/>
          <w:szCs w:val="30"/>
        </w:rPr>
        <w:t xml:space="preserve">Assignment Title: </w:t>
      </w:r>
      <w:r w:rsidR="00316A5C" w:rsidRPr="00316A5C">
        <w:rPr>
          <w:rFonts w:ascii="Times New Roman" w:eastAsia="Times New Roman" w:hAnsi="Times New Roman" w:cs="Times New Roman"/>
          <w:b/>
          <w:bCs/>
          <w:color w:val="000000"/>
          <w:sz w:val="30"/>
          <w:szCs w:val="30"/>
        </w:rPr>
        <w:t>Critically evaluate a range of entrepreneurial traits, motivations and characteristics using appropriate academic models and theories, further supported by examples of proven and successful entrepreneurs</w:t>
      </w:r>
    </w:p>
    <w:p w14:paraId="66390509" w14:textId="77777777" w:rsidR="000E36DD" w:rsidRDefault="000E36DD" w:rsidP="000E36DD">
      <w:pPr>
        <w:spacing w:line="360" w:lineRule="auto"/>
        <w:jc w:val="center"/>
        <w:rPr>
          <w:rFonts w:ascii="Times New Roman" w:eastAsia="Times New Roman" w:hAnsi="Times New Roman" w:cs="Times New Roman"/>
          <w:b/>
          <w:bCs/>
          <w:sz w:val="40"/>
          <w:szCs w:val="40"/>
        </w:rPr>
      </w:pPr>
    </w:p>
    <w:p w14:paraId="34831D36" w14:textId="1C852772" w:rsidR="000E36DD" w:rsidRDefault="000E36DD" w:rsidP="000E36DD">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Module Code: BMIH</w:t>
      </w:r>
      <w:r>
        <w:rPr>
          <w:rFonts w:ascii="Times New Roman" w:eastAsia="Times New Roman" w:hAnsi="Times New Roman" w:cs="Times New Roman"/>
          <w:b/>
          <w:bCs/>
          <w:sz w:val="40"/>
          <w:szCs w:val="40"/>
        </w:rPr>
        <w:t xml:space="preserve">5001 </w:t>
      </w:r>
      <w:r w:rsidRPr="000E36DD">
        <w:rPr>
          <w:rFonts w:ascii="Times New Roman" w:eastAsia="Times New Roman" w:hAnsi="Times New Roman" w:cs="Times New Roman"/>
          <w:b/>
          <w:bCs/>
          <w:color w:val="000000"/>
          <w:sz w:val="30"/>
          <w:szCs w:val="30"/>
        </w:rPr>
        <w:t>Entrepreneurship</w:t>
      </w:r>
    </w:p>
    <w:p w14:paraId="25046C86" w14:textId="77777777" w:rsidR="000E36DD" w:rsidRDefault="000E36DD" w:rsidP="000E36DD">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Student Name: MD Belal Hussain</w:t>
      </w:r>
    </w:p>
    <w:p w14:paraId="35C4043B" w14:textId="77777777" w:rsidR="000E36DD" w:rsidRDefault="000E36DD" w:rsidP="000E36DD">
      <w:pPr>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Student ID: 2225724</w:t>
      </w:r>
    </w:p>
    <w:p w14:paraId="3BE32413" w14:textId="77777777" w:rsidR="000E36DD" w:rsidRDefault="000E36DD" w:rsidP="000E36DD">
      <w:pPr>
        <w:spacing w:line="360" w:lineRule="auto"/>
        <w:jc w:val="center"/>
        <w:rPr>
          <w:b/>
          <w:sz w:val="36"/>
          <w:szCs w:val="36"/>
        </w:rPr>
      </w:pPr>
      <w:r>
        <w:rPr>
          <w:rFonts w:ascii="Times New Roman" w:eastAsia="Times New Roman" w:hAnsi="Times New Roman" w:cs="Times New Roman"/>
          <w:b/>
          <w:bCs/>
          <w:sz w:val="40"/>
          <w:szCs w:val="40"/>
        </w:rPr>
        <w:t xml:space="preserve">Lecturer Name: </w:t>
      </w:r>
      <w:r w:rsidRPr="00EF724E">
        <w:rPr>
          <w:b/>
          <w:sz w:val="36"/>
          <w:szCs w:val="36"/>
        </w:rPr>
        <w:t>Charlotte Joyner</w:t>
      </w:r>
    </w:p>
    <w:p w14:paraId="719A929D" w14:textId="0AFED4F5" w:rsidR="00316A5C" w:rsidRPr="000E36DD" w:rsidRDefault="000E36DD" w:rsidP="000E36DD">
      <w:pPr>
        <w:spacing w:line="360" w:lineRule="auto"/>
        <w:jc w:val="center"/>
        <w:rPr>
          <w:rFonts w:ascii="Times New Roman" w:eastAsia="Times New Roman" w:hAnsi="Times New Roman" w:cs="Times New Roman"/>
          <w:b/>
          <w:bCs/>
          <w:sz w:val="40"/>
          <w:szCs w:val="40"/>
        </w:rPr>
      </w:pPr>
      <w:r>
        <w:rPr>
          <w:b/>
          <w:sz w:val="36"/>
          <w:szCs w:val="36"/>
        </w:rPr>
        <w:t>Word Count: 21</w:t>
      </w:r>
      <w:r>
        <w:rPr>
          <w:b/>
          <w:sz w:val="36"/>
          <w:szCs w:val="36"/>
        </w:rPr>
        <w:t>43</w:t>
      </w:r>
    </w:p>
    <w:p w14:paraId="51F78BEB" w14:textId="77777777" w:rsidR="00856148" w:rsidRDefault="00856148">
      <w:r>
        <w:rPr>
          <w:b/>
          <w:bCs/>
        </w:rPr>
        <w:br w:type="page"/>
      </w:r>
    </w:p>
    <w:p w14:paraId="20BF8C04" w14:textId="77777777" w:rsidR="00E80D86" w:rsidRDefault="00E80D86" w:rsidP="00E80D86">
      <w:pPr>
        <w:pStyle w:val="NoSpacing"/>
        <w:spacing w:after="240" w:line="360" w:lineRule="auto"/>
        <w:rPr>
          <w:rFonts w:ascii="Times New Roman" w:hAnsi="Times New Roman" w:cs="Times New Roman"/>
          <w:b/>
          <w:bCs/>
          <w:sz w:val="28"/>
          <w:szCs w:val="28"/>
          <w:lang w:val="en-GB"/>
        </w:rPr>
      </w:pPr>
      <w:r w:rsidRPr="00F8740D">
        <w:rPr>
          <w:rFonts w:ascii="Times New Roman" w:hAnsi="Times New Roman" w:cs="Times New Roman"/>
          <w:b/>
          <w:bCs/>
          <w:sz w:val="28"/>
          <w:szCs w:val="28"/>
          <w:lang w:val="en-GB"/>
        </w:rPr>
        <w:lastRenderedPageBreak/>
        <w:t>Declaration</w:t>
      </w:r>
    </w:p>
    <w:p w14:paraId="6F6B4087" w14:textId="77777777" w:rsidR="00FB78D9" w:rsidRPr="00051D83" w:rsidRDefault="00FB78D9" w:rsidP="00FB78D9">
      <w:pPr>
        <w:pStyle w:val="NoSpacing"/>
        <w:spacing w:after="240" w:line="360" w:lineRule="auto"/>
        <w:jc w:val="both"/>
        <w:rPr>
          <w:rFonts w:ascii="Times New Roman" w:hAnsi="Times New Roman" w:cs="Times New Roman"/>
          <w:sz w:val="24"/>
          <w:szCs w:val="24"/>
          <w:lang w:val="en-IN"/>
        </w:rPr>
      </w:pPr>
      <w:r w:rsidRPr="00051D83">
        <w:rPr>
          <w:rFonts w:ascii="Times New Roman" w:hAnsi="Times New Roman" w:cs="Times New Roman"/>
          <w:sz w:val="24"/>
          <w:szCs w:val="24"/>
          <w:lang w:val="en-IN"/>
        </w:rPr>
        <w:t xml:space="preserve">I declare that I have not used any artificial intelligence tools to complete my work. </w:t>
      </w:r>
      <w:r w:rsidRPr="00051D83">
        <w:rPr>
          <w:rFonts w:ascii="Times New Roman" w:hAnsi="Times New Roman" w:cs="Times New Roman"/>
          <w:sz w:val="24"/>
          <w:szCs w:val="24"/>
        </w:rPr>
        <w:t>I confirm that I have not presented any AI generated materials as my own work. I confirm I have copies of my drafts, notes, and other resources I used, which I may be asked to provide in evidence</w:t>
      </w:r>
      <w:r>
        <w:rPr>
          <w:rFonts w:ascii="Times New Roman" w:hAnsi="Times New Roman" w:cs="Times New Roman"/>
          <w:sz w:val="24"/>
          <w:szCs w:val="24"/>
        </w:rPr>
        <w:t>.</w:t>
      </w:r>
    </w:p>
    <w:p w14:paraId="5C74E4B0" w14:textId="36B26E5C" w:rsidR="00316A5C" w:rsidRPr="000E36DD" w:rsidRDefault="00E80D86" w:rsidP="000E36DD">
      <w:r>
        <w:rPr>
          <w:b/>
          <w:bCs/>
        </w:rPr>
        <w:br w:type="page"/>
      </w:r>
    </w:p>
    <w:p w14:paraId="0B761486" w14:textId="77777777" w:rsidR="00316A5C" w:rsidRPr="00316A5C" w:rsidRDefault="00316A5C" w:rsidP="00316A5C">
      <w:pPr>
        <w:spacing w:before="769" w:after="120" w:line="360" w:lineRule="auto"/>
        <w:jc w:val="both"/>
        <w:outlineLvl w:val="0"/>
        <w:rPr>
          <w:rFonts w:ascii="Times New Roman" w:eastAsia="Times New Roman" w:hAnsi="Times New Roman" w:cs="Times New Roman"/>
          <w:b/>
          <w:bCs/>
          <w:kern w:val="36"/>
          <w:sz w:val="48"/>
          <w:szCs w:val="48"/>
        </w:rPr>
      </w:pPr>
      <w:bookmarkStart w:id="0" w:name="_Toc179385534"/>
      <w:r w:rsidRPr="00316A5C">
        <w:rPr>
          <w:rFonts w:ascii="Times New Roman" w:eastAsia="Times New Roman" w:hAnsi="Times New Roman" w:cs="Times New Roman"/>
          <w:b/>
          <w:bCs/>
          <w:color w:val="000000"/>
          <w:kern w:val="36"/>
          <w:sz w:val="24"/>
          <w:szCs w:val="24"/>
        </w:rPr>
        <w:lastRenderedPageBreak/>
        <w:t>Introduction</w:t>
      </w:r>
      <w:bookmarkEnd w:id="0"/>
      <w:r w:rsidRPr="00316A5C">
        <w:rPr>
          <w:rFonts w:ascii="Times New Roman" w:eastAsia="Times New Roman" w:hAnsi="Times New Roman" w:cs="Times New Roman"/>
          <w:b/>
          <w:bCs/>
          <w:color w:val="000000"/>
          <w:kern w:val="36"/>
          <w:sz w:val="24"/>
          <w:szCs w:val="24"/>
        </w:rPr>
        <w:t> </w:t>
      </w:r>
    </w:p>
    <w:p w14:paraId="4BFE1153"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Facts and circumstances of entrepreneurship, significantly within the abstracts of the entire hospitality industry, prefers an exceptional fusion of motivations, traits, features, </w:t>
      </w:r>
      <w:r w:rsidR="00856148" w:rsidRPr="00316A5C">
        <w:rPr>
          <w:rFonts w:ascii="Times New Roman" w:eastAsia="Times New Roman" w:hAnsi="Times New Roman" w:cs="Times New Roman"/>
          <w:color w:val="000000"/>
          <w:sz w:val="24"/>
          <w:szCs w:val="24"/>
        </w:rPr>
        <w:t>etc.</w:t>
      </w:r>
      <w:r w:rsidRPr="00316A5C">
        <w:rPr>
          <w:rFonts w:ascii="Times New Roman" w:eastAsia="Times New Roman" w:hAnsi="Times New Roman" w:cs="Times New Roman"/>
          <w:color w:val="000000"/>
          <w:sz w:val="24"/>
          <w:szCs w:val="24"/>
        </w:rPr>
        <w:t xml:space="preserve"> that promotes success and growth towards a robust surrounding and an uncertain environment. Several academic theories along with primitive models have been improved for the consideration of a crucial entrepreneurial behaviour and demeanour (Burns, 2022). Moreover, this essay significantly assesses four primitive entrepreneurial motivations along with its related significant traits- innovation, networking, risk-taking and resilience, by the aspects of potential theories and its effectiveness. Crucial examples regarding successful entrepreneurs along with their comprehensions from the significance of the hospitality industry (Nelson, 2013). It takes all kinds of efforts to elucidate crucial demonstrations regarding these traits, its practices, delivering an evaluation with its related comparison, holding effective features as it empowers growth and success within its entrepreneurial journey. </w:t>
      </w:r>
    </w:p>
    <w:p w14:paraId="6CEB8347" w14:textId="77777777" w:rsidR="00316A5C" w:rsidRPr="00316A5C" w:rsidRDefault="00316A5C" w:rsidP="00316A5C">
      <w:pPr>
        <w:spacing w:before="769" w:after="120" w:line="360" w:lineRule="auto"/>
        <w:jc w:val="both"/>
        <w:outlineLvl w:val="0"/>
        <w:rPr>
          <w:rFonts w:ascii="Times New Roman" w:eastAsia="Times New Roman" w:hAnsi="Times New Roman" w:cs="Times New Roman"/>
          <w:b/>
          <w:bCs/>
          <w:kern w:val="36"/>
          <w:sz w:val="48"/>
          <w:szCs w:val="48"/>
        </w:rPr>
      </w:pPr>
      <w:bookmarkStart w:id="1" w:name="_Toc179385535"/>
      <w:r w:rsidRPr="00316A5C">
        <w:rPr>
          <w:rFonts w:ascii="Times New Roman" w:eastAsia="Times New Roman" w:hAnsi="Times New Roman" w:cs="Times New Roman"/>
          <w:b/>
          <w:bCs/>
          <w:color w:val="000000"/>
          <w:kern w:val="36"/>
          <w:sz w:val="24"/>
          <w:szCs w:val="24"/>
        </w:rPr>
        <w:t>Main Body</w:t>
      </w:r>
      <w:bookmarkEnd w:id="1"/>
      <w:r w:rsidRPr="00316A5C">
        <w:rPr>
          <w:rFonts w:ascii="Times New Roman" w:eastAsia="Times New Roman" w:hAnsi="Times New Roman" w:cs="Times New Roman"/>
          <w:b/>
          <w:bCs/>
          <w:color w:val="000000"/>
          <w:kern w:val="36"/>
          <w:sz w:val="24"/>
          <w:szCs w:val="24"/>
        </w:rPr>
        <w:t> </w:t>
      </w:r>
    </w:p>
    <w:p w14:paraId="22182ABD"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Innovation holds a huge significance as a crucial fundamental trait regarding entrepreneurs' perspectives, engaging introduction along with potential creation of services, new products, methods, etc that adds advantages (Rickman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Roddick, 2013). Over and above that, Schumpeter’s Theory in 1934, within the facts and circumstances of innovation foregrounds that aspects of entrepreneurs along with their apprehensions derive themselves as potential innovators (</w:t>
      </w:r>
      <w:proofErr w:type="spellStart"/>
      <w:r w:rsidRPr="00316A5C">
        <w:rPr>
          <w:rFonts w:ascii="Times New Roman" w:eastAsia="Times New Roman" w:hAnsi="Times New Roman" w:cs="Times New Roman"/>
          <w:color w:val="222222"/>
          <w:sz w:val="24"/>
          <w:szCs w:val="24"/>
          <w:shd w:val="clear" w:color="auto" w:fill="FFFFFF"/>
        </w:rPr>
        <w:t>Wijngaarden</w:t>
      </w:r>
      <w:proofErr w:type="spellEnd"/>
      <w:r w:rsidRPr="00316A5C">
        <w:rPr>
          <w:rFonts w:ascii="Times New Roman" w:eastAsia="Times New Roman" w:hAnsi="Times New Roman" w:cs="Times New Roman"/>
          <w:color w:val="222222"/>
          <w:sz w:val="24"/>
          <w:szCs w:val="24"/>
          <w:shd w:val="clear" w:color="auto" w:fill="FFFFFF"/>
        </w:rPr>
        <w:t xml:space="preserve">, </w:t>
      </w:r>
      <w:proofErr w:type="spellStart"/>
      <w:r w:rsidRPr="00316A5C">
        <w:rPr>
          <w:rFonts w:ascii="Times New Roman" w:eastAsia="Times New Roman" w:hAnsi="Times New Roman" w:cs="Times New Roman"/>
          <w:color w:val="222222"/>
          <w:sz w:val="24"/>
          <w:szCs w:val="24"/>
          <w:shd w:val="clear" w:color="auto" w:fill="FFFFFF"/>
        </w:rPr>
        <w:t>Bhansing</w:t>
      </w:r>
      <w:proofErr w:type="spellEnd"/>
      <w:r w:rsidRPr="00316A5C">
        <w:rPr>
          <w:rFonts w:ascii="Times New Roman" w:eastAsia="Times New Roman" w:hAnsi="Times New Roman" w:cs="Times New Roman"/>
          <w:color w:val="222222"/>
          <w:sz w:val="24"/>
          <w:szCs w:val="24"/>
          <w:shd w:val="clear" w:color="auto" w:fill="FFFFFF"/>
        </w:rPr>
        <w:t xml:space="preserve"> and Hitters, 2021</w:t>
      </w:r>
      <w:r w:rsidRPr="00316A5C">
        <w:rPr>
          <w:rFonts w:ascii="Times New Roman" w:eastAsia="Times New Roman" w:hAnsi="Times New Roman" w:cs="Times New Roman"/>
          <w:color w:val="000000"/>
          <w:sz w:val="24"/>
          <w:szCs w:val="24"/>
        </w:rPr>
        <w:t>). Moreover, these innovators operate creative destruction and its significance by transforming sectors by advanced techniques of business models, production, market strategies, etc. Furthermore, within this industry, it holds the preferences regarding continuous modifications for accomplishing customer expectations, and delivers considerable scopes for innovation (Blackwell, 2011). </w:t>
      </w:r>
    </w:p>
    <w:p w14:paraId="142C5660"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Danny Meyer, a popular name in the hospitality industry, founding father of the entire Shake Shack along with the Union Square Hospitality Group (</w:t>
      </w:r>
      <w:r w:rsidRPr="00316A5C">
        <w:rPr>
          <w:rFonts w:ascii="Times New Roman" w:eastAsia="Times New Roman" w:hAnsi="Times New Roman" w:cs="Times New Roman"/>
          <w:color w:val="222222"/>
          <w:sz w:val="24"/>
          <w:szCs w:val="24"/>
          <w:shd w:val="clear" w:color="auto" w:fill="FFFFFF"/>
        </w:rPr>
        <w:t>Walker, 2022</w:t>
      </w:r>
      <w:r w:rsidRPr="00316A5C">
        <w:rPr>
          <w:rFonts w:ascii="Times New Roman" w:eastAsia="Times New Roman" w:hAnsi="Times New Roman" w:cs="Times New Roman"/>
          <w:color w:val="000000"/>
          <w:sz w:val="24"/>
          <w:szCs w:val="24"/>
        </w:rPr>
        <w:t xml:space="preserve">). It can be a typical example of innovation within this entire hospitality sector in a specific way. Danny Meyer transformed the informal dining circumstances through categorising customer service by improving the interpretation of significant and knowledgeable hospitality. Within this </w:t>
      </w:r>
      <w:r w:rsidRPr="00316A5C">
        <w:rPr>
          <w:rFonts w:ascii="Times New Roman" w:eastAsia="Times New Roman" w:hAnsi="Times New Roman" w:cs="Times New Roman"/>
          <w:color w:val="000000"/>
          <w:sz w:val="24"/>
          <w:szCs w:val="24"/>
        </w:rPr>
        <w:lastRenderedPageBreak/>
        <w:t>surrounding, customers, employees, communities, etc are correspondingly encouraged and motivated as well. Moreover, this innovative effort brings significant disturbance within the genuine and rapid sector by the entire formation regarding Shake Shack and its business aspects. It takes into consideration to develop the conventional technique towards fast-food by consolidating premium attributes along with a core concentration towards community involvement (Rae, 2008).  Over and above that, Meyer’s abstracts regarding innovation orienting with the prospects of Schumpeter's theory in an efficient way. It helps to portray the abstracts of innovative thinking along with its effectiveness, as it can be able to change conventional business techniques by building comprehensive success within the aspects of the entire hospitality industry. </w:t>
      </w:r>
    </w:p>
    <w:p w14:paraId="03FA5FD2"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Networking holds significance as it derives itself as a potential motivation aspect for entrepreneurs, significantly within the abstracts of the entire hospitality industry. Within this trait, it opens new doors for success and growth, sometimes it can be a hindrance towards significant connections with customers, suppliers, and several other significant industry stakeholders (Timmons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Spinelli, 2008). </w:t>
      </w:r>
      <w:proofErr w:type="spellStart"/>
      <w:r w:rsidRPr="00316A5C">
        <w:rPr>
          <w:rFonts w:ascii="Times New Roman" w:eastAsia="Times New Roman" w:hAnsi="Times New Roman" w:cs="Times New Roman"/>
          <w:color w:val="000000"/>
          <w:sz w:val="24"/>
          <w:szCs w:val="24"/>
        </w:rPr>
        <w:t>Granovetter</w:t>
      </w:r>
      <w:proofErr w:type="spellEnd"/>
      <w:r w:rsidRPr="00316A5C">
        <w:rPr>
          <w:rFonts w:ascii="Times New Roman" w:eastAsia="Times New Roman" w:hAnsi="Times New Roman" w:cs="Times New Roman"/>
          <w:color w:val="000000"/>
          <w:sz w:val="24"/>
          <w:szCs w:val="24"/>
        </w:rPr>
        <w:t>, a famous scholar, took all kinds of effort to deliver a crucial theory as Social Network Theory in 1973 (</w:t>
      </w:r>
      <w:r w:rsidRPr="00316A5C">
        <w:rPr>
          <w:rFonts w:ascii="Times New Roman" w:eastAsia="Times New Roman" w:hAnsi="Times New Roman" w:cs="Times New Roman"/>
          <w:color w:val="222222"/>
          <w:sz w:val="24"/>
          <w:szCs w:val="24"/>
          <w:shd w:val="clear" w:color="auto" w:fill="FFFFFF"/>
        </w:rPr>
        <w:t>Gamper, 2022</w:t>
      </w:r>
      <w:r w:rsidRPr="00316A5C">
        <w:rPr>
          <w:rFonts w:ascii="Times New Roman" w:eastAsia="Times New Roman" w:hAnsi="Times New Roman" w:cs="Times New Roman"/>
          <w:color w:val="000000"/>
          <w:sz w:val="24"/>
          <w:szCs w:val="24"/>
        </w:rPr>
        <w:t>). This theory outlines the significance of balancing along with creating relati</w:t>
      </w:r>
      <w:r w:rsidR="00856148">
        <w:rPr>
          <w:rFonts w:ascii="Times New Roman" w:eastAsia="Times New Roman" w:hAnsi="Times New Roman" w:cs="Times New Roman"/>
          <w:color w:val="000000"/>
          <w:sz w:val="24"/>
          <w:szCs w:val="24"/>
        </w:rPr>
        <w:t>onships with several other well-</w:t>
      </w:r>
      <w:r w:rsidRPr="00316A5C">
        <w:rPr>
          <w:rFonts w:ascii="Times New Roman" w:eastAsia="Times New Roman" w:hAnsi="Times New Roman" w:cs="Times New Roman"/>
          <w:color w:val="000000"/>
          <w:sz w:val="24"/>
          <w:szCs w:val="24"/>
        </w:rPr>
        <w:t>known and potential industries in a specific way. Circumstances of entrepreneurs who enchant robust networking skills along with its crucial effectiveness, holds significant ability for having primitive accessibility regarding resources, build opportunities, attaining knowledge that can be removed otherwise. </w:t>
      </w:r>
    </w:p>
    <w:p w14:paraId="373A9E95"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For describing this trait, this essay takes into full account and consideration to present a significant example as it holds effective aptness</w:t>
      </w:r>
      <w:r w:rsidR="00856148">
        <w:rPr>
          <w:rFonts w:ascii="Times New Roman" w:eastAsia="Times New Roman" w:hAnsi="Times New Roman" w:cs="Times New Roman"/>
          <w:color w:val="000000"/>
          <w:sz w:val="24"/>
          <w:szCs w:val="24"/>
        </w:rPr>
        <w:t xml:space="preserve"> (</w:t>
      </w:r>
      <w:proofErr w:type="spellStart"/>
      <w:r w:rsidR="00856148">
        <w:rPr>
          <w:rFonts w:ascii="Times New Roman" w:eastAsia="Times New Roman" w:hAnsi="Times New Roman" w:cs="Times New Roman"/>
          <w:color w:val="222222"/>
          <w:sz w:val="24"/>
          <w:szCs w:val="24"/>
          <w:shd w:val="clear" w:color="auto" w:fill="FFFFFF"/>
        </w:rPr>
        <w:t>Wijngaarden</w:t>
      </w:r>
      <w:proofErr w:type="spellEnd"/>
      <w:r w:rsidR="00856148">
        <w:rPr>
          <w:rFonts w:ascii="Times New Roman" w:eastAsia="Times New Roman" w:hAnsi="Times New Roman" w:cs="Times New Roman"/>
          <w:color w:val="222222"/>
          <w:sz w:val="24"/>
          <w:szCs w:val="24"/>
          <w:shd w:val="clear" w:color="auto" w:fill="FFFFFF"/>
        </w:rPr>
        <w:t xml:space="preserve">, </w:t>
      </w:r>
      <w:proofErr w:type="spellStart"/>
      <w:r w:rsidR="00856148">
        <w:rPr>
          <w:rFonts w:ascii="Times New Roman" w:eastAsia="Times New Roman" w:hAnsi="Times New Roman" w:cs="Times New Roman"/>
          <w:color w:val="222222"/>
          <w:sz w:val="24"/>
          <w:szCs w:val="24"/>
          <w:shd w:val="clear" w:color="auto" w:fill="FFFFFF"/>
        </w:rPr>
        <w:t>Bhansing</w:t>
      </w:r>
      <w:proofErr w:type="spellEnd"/>
      <w:r w:rsidR="00856148">
        <w:rPr>
          <w:rFonts w:ascii="Times New Roman" w:eastAsia="Times New Roman" w:hAnsi="Times New Roman" w:cs="Times New Roman"/>
          <w:color w:val="222222"/>
          <w:sz w:val="24"/>
          <w:szCs w:val="24"/>
          <w:shd w:val="clear" w:color="auto" w:fill="FFFFFF"/>
        </w:rPr>
        <w:t xml:space="preserve"> and Hitters,</w:t>
      </w:r>
      <w:r w:rsidR="00856148" w:rsidRPr="00316A5C">
        <w:rPr>
          <w:rFonts w:ascii="Times New Roman" w:eastAsia="Times New Roman" w:hAnsi="Times New Roman" w:cs="Times New Roman"/>
          <w:color w:val="222222"/>
          <w:sz w:val="24"/>
          <w:szCs w:val="24"/>
          <w:shd w:val="clear" w:color="auto" w:fill="FFFFFF"/>
        </w:rPr>
        <w:t xml:space="preserve"> 2021</w:t>
      </w:r>
      <w:r w:rsidR="00856148">
        <w:rPr>
          <w:rFonts w:ascii="Times New Roman" w:eastAsia="Times New Roman" w:hAnsi="Times New Roman" w:cs="Times New Roman"/>
          <w:color w:val="222222"/>
          <w:sz w:val="24"/>
          <w:szCs w:val="24"/>
          <w:shd w:val="clear" w:color="auto" w:fill="FFFFFF"/>
        </w:rPr>
        <w:t>)</w:t>
      </w:r>
      <w:r w:rsidRPr="00316A5C">
        <w:rPr>
          <w:rFonts w:ascii="Times New Roman" w:eastAsia="Times New Roman" w:hAnsi="Times New Roman" w:cs="Times New Roman"/>
          <w:color w:val="000000"/>
          <w:sz w:val="24"/>
          <w:szCs w:val="24"/>
        </w:rPr>
        <w:t>. A restaurateur along with a well-known Japanese chef, Nobu Matsuhisa, holds immense recognition for his panoramic network regarding the abstracts of an international hospitality industry. Over and above that, his connections and their aspects with a famous actor in the acting industry, Robert De Niro, holds a huge significance. This connection can be very beneficial to boost his entire brand internationally (</w:t>
      </w:r>
      <w:r w:rsidRPr="00316A5C">
        <w:rPr>
          <w:rFonts w:ascii="Times New Roman" w:eastAsia="Times New Roman" w:hAnsi="Times New Roman" w:cs="Times New Roman"/>
          <w:color w:val="222222"/>
          <w:sz w:val="24"/>
          <w:szCs w:val="24"/>
          <w:shd w:val="clear" w:color="auto" w:fill="FFFFFF"/>
        </w:rPr>
        <w:t>Aw and Labrecque, 2020</w:t>
      </w:r>
      <w:r w:rsidRPr="00316A5C">
        <w:rPr>
          <w:rFonts w:ascii="Times New Roman" w:eastAsia="Times New Roman" w:hAnsi="Times New Roman" w:cs="Times New Roman"/>
          <w:color w:val="000000"/>
          <w:sz w:val="24"/>
          <w:szCs w:val="24"/>
        </w:rPr>
        <w:t xml:space="preserve">). It presents a crucial demonstration regarding the impacts of networking. Moreover, this famous Japanese chef’s competency to shape robust connections with powerful figures regarding both </w:t>
      </w:r>
      <w:proofErr w:type="gramStart"/>
      <w:r w:rsidRPr="00316A5C">
        <w:rPr>
          <w:rFonts w:ascii="Times New Roman" w:eastAsia="Times New Roman" w:hAnsi="Times New Roman" w:cs="Times New Roman"/>
          <w:color w:val="000000"/>
          <w:sz w:val="24"/>
          <w:szCs w:val="24"/>
        </w:rPr>
        <w:t>entertainment</w:t>
      </w:r>
      <w:proofErr w:type="gramEnd"/>
      <w:r w:rsidRPr="00316A5C">
        <w:rPr>
          <w:rFonts w:ascii="Times New Roman" w:eastAsia="Times New Roman" w:hAnsi="Times New Roman" w:cs="Times New Roman"/>
          <w:color w:val="000000"/>
          <w:sz w:val="24"/>
          <w:szCs w:val="24"/>
        </w:rPr>
        <w:t xml:space="preserve"> along with culinary sectors. It empowers him to expand his brand within an international </w:t>
      </w:r>
      <w:r w:rsidRPr="00316A5C">
        <w:rPr>
          <w:rFonts w:ascii="Times New Roman" w:eastAsia="Times New Roman" w:hAnsi="Times New Roman" w:cs="Times New Roman"/>
          <w:color w:val="000000"/>
          <w:sz w:val="24"/>
          <w:szCs w:val="24"/>
        </w:rPr>
        <w:lastRenderedPageBreak/>
        <w:t xml:space="preserve">phenomenon, including luxurious hotels and restaurants globally. His growth elucidates how capitalising </w:t>
      </w:r>
      <w:proofErr w:type="gramStart"/>
      <w:r w:rsidRPr="00316A5C">
        <w:rPr>
          <w:rFonts w:ascii="Times New Roman" w:eastAsia="Times New Roman" w:hAnsi="Times New Roman" w:cs="Times New Roman"/>
          <w:color w:val="000000"/>
          <w:sz w:val="24"/>
          <w:szCs w:val="24"/>
        </w:rPr>
        <w:t>networks</w:t>
      </w:r>
      <w:proofErr w:type="gramEnd"/>
      <w:r w:rsidRPr="00316A5C">
        <w:rPr>
          <w:rFonts w:ascii="Times New Roman" w:eastAsia="Times New Roman" w:hAnsi="Times New Roman" w:cs="Times New Roman"/>
          <w:color w:val="000000"/>
          <w:sz w:val="24"/>
          <w:szCs w:val="24"/>
        </w:rPr>
        <w:t xml:space="preserve"> and its impacts can smooth the path of global expansion by building comprehensive brand equity. It also orients with the significant theory regarding social network along with its impacts towards calculated significance of creating relationships (</w:t>
      </w:r>
      <w:r w:rsidRPr="00316A5C">
        <w:rPr>
          <w:rFonts w:ascii="Times New Roman" w:eastAsia="Times New Roman" w:hAnsi="Times New Roman" w:cs="Times New Roman"/>
          <w:color w:val="222222"/>
          <w:sz w:val="24"/>
          <w:szCs w:val="24"/>
          <w:shd w:val="clear" w:color="auto" w:fill="FFFFFF"/>
        </w:rPr>
        <w:t xml:space="preserve">Abu-Rumman </w:t>
      </w:r>
      <w:r w:rsidRPr="00316A5C">
        <w:rPr>
          <w:rFonts w:ascii="Times New Roman" w:eastAsia="Times New Roman" w:hAnsi="Times New Roman" w:cs="Times New Roman"/>
          <w:i/>
          <w:iCs/>
          <w:color w:val="222222"/>
          <w:sz w:val="24"/>
          <w:szCs w:val="24"/>
          <w:shd w:val="clear" w:color="auto" w:fill="FFFFFF"/>
        </w:rPr>
        <w:t>et al.</w:t>
      </w:r>
      <w:r w:rsidRPr="00316A5C">
        <w:rPr>
          <w:rFonts w:ascii="Times New Roman" w:eastAsia="Times New Roman" w:hAnsi="Times New Roman" w:cs="Times New Roman"/>
          <w:color w:val="222222"/>
          <w:sz w:val="24"/>
          <w:szCs w:val="24"/>
          <w:shd w:val="clear" w:color="auto" w:fill="FFFFFF"/>
        </w:rPr>
        <w:t xml:space="preserve"> 2021</w:t>
      </w:r>
      <w:r w:rsidRPr="00316A5C">
        <w:rPr>
          <w:rFonts w:ascii="Times New Roman" w:eastAsia="Times New Roman" w:hAnsi="Times New Roman" w:cs="Times New Roman"/>
          <w:color w:val="000000"/>
          <w:sz w:val="24"/>
          <w:szCs w:val="24"/>
        </w:rPr>
        <w:t>). </w:t>
      </w:r>
    </w:p>
    <w:p w14:paraId="5EE282CF"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Risk-taking is very important and describes itself as a crucial trait regarding the aspects of entrepreneurs. It includes entrepreneur’s eagerness to have potential risks in their business prospects in a specific way. It also contains debatable situations significantly. Moreover, this trait engages creating strategic decisions as it contains significance for attractive rewards as these are associated by potential uncertainty (</w:t>
      </w:r>
      <w:proofErr w:type="spellStart"/>
      <w:r w:rsidRPr="00316A5C">
        <w:rPr>
          <w:rFonts w:ascii="Times New Roman" w:eastAsia="Times New Roman" w:hAnsi="Times New Roman" w:cs="Times New Roman"/>
          <w:color w:val="000000"/>
          <w:sz w:val="24"/>
          <w:szCs w:val="24"/>
        </w:rPr>
        <w:t>Zimmerer</w:t>
      </w:r>
      <w:proofErr w:type="spellEnd"/>
      <w:r w:rsidRPr="00316A5C">
        <w:rPr>
          <w:rFonts w:ascii="Times New Roman" w:eastAsia="Times New Roman" w:hAnsi="Times New Roman" w:cs="Times New Roman"/>
          <w:color w:val="000000"/>
          <w:sz w:val="24"/>
          <w:szCs w:val="24"/>
        </w:rPr>
        <w:t xml:space="preserve">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Scarborough, 2011). Based on the risk-theory of Frank Hyneman Knight in 1921, it presents entrepreneurs' perspectives regarding risk and its effectiveness. This theory includes that entrepreneurs are eager to handle progress by countenancing significant uncertainty for attaining desired outcomes and profits as well (</w:t>
      </w:r>
      <w:proofErr w:type="spellStart"/>
      <w:r w:rsidRPr="00316A5C">
        <w:rPr>
          <w:rFonts w:ascii="Times New Roman" w:eastAsia="Times New Roman" w:hAnsi="Times New Roman" w:cs="Times New Roman"/>
          <w:color w:val="222222"/>
          <w:sz w:val="24"/>
          <w:szCs w:val="24"/>
          <w:shd w:val="clear" w:color="auto" w:fill="FFFFFF"/>
        </w:rPr>
        <w:t>Bratseth</w:t>
      </w:r>
      <w:proofErr w:type="spellEnd"/>
      <w:r w:rsidRPr="00316A5C">
        <w:rPr>
          <w:rFonts w:ascii="Times New Roman" w:eastAsia="Times New Roman" w:hAnsi="Times New Roman" w:cs="Times New Roman"/>
          <w:color w:val="222222"/>
          <w:sz w:val="24"/>
          <w:szCs w:val="24"/>
          <w:shd w:val="clear" w:color="auto" w:fill="FFFFFF"/>
        </w:rPr>
        <w:t>, 2020</w:t>
      </w:r>
      <w:r w:rsidRPr="00316A5C">
        <w:rPr>
          <w:rFonts w:ascii="Times New Roman" w:eastAsia="Times New Roman" w:hAnsi="Times New Roman" w:cs="Times New Roman"/>
          <w:color w:val="000000"/>
          <w:sz w:val="24"/>
          <w:szCs w:val="24"/>
        </w:rPr>
        <w:t>). Within the prospects of the entire hospitality industry, famous for its elevated operating costs, shifting preferences, sensitivity towards outward shocks, prefers entrepreneurs to handle strategic risks comfortably. </w:t>
      </w:r>
    </w:p>
    <w:p w14:paraId="32C12062"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This essay takes all kinds of effort to present significant examples for providing crucial understanding regarding this trait. Gordon Ramsay, a popular restaurateur along with a famous chef, navigates a huge restaurant network chain globally. This restaurateur invariably drives extremities by introducing new destinations in several markets. It also includes the aspects and abstracts of huge commercial risks. Furthermore, his expansion regarding his restaurant business towards the perspectives of several markets along with cuisines, containing Michelin Star journeys towards fast-paced cities, for instance New York, London, etc, epitomises risk-taking comprehension significantly. It also contains crucial failures, for instance shutdown of various restaurants but sustained to promote along with innovating. It also includes significant acceptance regarding deep-rooted risks as a significant part within the comprehension of the entire entrepreneurial journey in a specific way. Gordon Ramsay’s attempt orients with the significant Knight’s theory along with its effectiveness. It helps to portray that strategic risks hold a huge significance regarding profit-making circumstances towards a debatable sector like hospitality (</w:t>
      </w:r>
      <w:proofErr w:type="spellStart"/>
      <w:r w:rsidRPr="00316A5C">
        <w:rPr>
          <w:rFonts w:ascii="Times New Roman" w:eastAsia="Times New Roman" w:hAnsi="Times New Roman" w:cs="Times New Roman"/>
          <w:color w:val="222222"/>
          <w:sz w:val="24"/>
          <w:szCs w:val="24"/>
          <w:shd w:val="clear" w:color="auto" w:fill="FFFFFF"/>
        </w:rPr>
        <w:t>Christiaens</w:t>
      </w:r>
      <w:proofErr w:type="spellEnd"/>
      <w:r w:rsidRPr="00316A5C">
        <w:rPr>
          <w:rFonts w:ascii="Times New Roman" w:eastAsia="Times New Roman" w:hAnsi="Times New Roman" w:cs="Times New Roman"/>
          <w:color w:val="222222"/>
          <w:sz w:val="24"/>
          <w:szCs w:val="24"/>
          <w:shd w:val="clear" w:color="auto" w:fill="FFFFFF"/>
        </w:rPr>
        <w:t>, 2020</w:t>
      </w:r>
      <w:r w:rsidRPr="00316A5C">
        <w:rPr>
          <w:rFonts w:ascii="Times New Roman" w:eastAsia="Times New Roman" w:hAnsi="Times New Roman" w:cs="Times New Roman"/>
          <w:color w:val="000000"/>
          <w:sz w:val="24"/>
          <w:szCs w:val="24"/>
        </w:rPr>
        <w:t>). </w:t>
      </w:r>
    </w:p>
    <w:p w14:paraId="360419A2"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lastRenderedPageBreak/>
        <w:t>Resilience is another potential trait as it is elucidated by this essay to present critical assessment towards a significant range of effective entrepreneurial traits, characteristics, motivations, features, etc in a specific way. Over and above that, it holds significant competency to get stronger through continuing along with upsetting to countenance significant aspects of adversity. It is a potential trait, significantly importantly in sectors inclined to uncertainty, for instance hospitality. Facts and circumstances of psychological models regarding resilience, containing efforts of Fred Luthans, a famous psychologist, influence that the abstracts of resilience towards individual’s perspectives dominate high standards of hope, confidence, managing skills, etc to empower them to handle rebound along with effective stress from failures. Apart from that, entrepreneurs along with their state of mind and primitive perception regarding the abstracts of the entire hospitality sector sometimes countenance provocations, for instance economic uncertainty, fluctuating customer preferences, functional complications, etc that prefers resilience to regain potential strengths. </w:t>
      </w:r>
    </w:p>
    <w:p w14:paraId="56582102"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This essay takes into crucial consideration to present significant and appropriate examples regarding the aspects of this entrepreneurial trait, features, motivations, characteristics, etc to define resilience in a specific way (</w:t>
      </w:r>
      <w:r w:rsidRPr="00316A5C">
        <w:rPr>
          <w:rFonts w:ascii="Times New Roman" w:eastAsia="Times New Roman" w:hAnsi="Times New Roman" w:cs="Times New Roman"/>
          <w:color w:val="222222"/>
          <w:sz w:val="24"/>
          <w:szCs w:val="24"/>
          <w:shd w:val="clear" w:color="auto" w:fill="FFFFFF"/>
        </w:rPr>
        <w:t>McMullen, Brownell and Adams, 2021</w:t>
      </w:r>
      <w:r w:rsidRPr="00316A5C">
        <w:rPr>
          <w:rFonts w:ascii="Times New Roman" w:eastAsia="Times New Roman" w:hAnsi="Times New Roman" w:cs="Times New Roman"/>
          <w:color w:val="000000"/>
          <w:sz w:val="24"/>
          <w:szCs w:val="24"/>
        </w:rPr>
        <w:t xml:space="preserve">). Emeril Lagasse, </w:t>
      </w:r>
      <w:proofErr w:type="gramStart"/>
      <w:r w:rsidRPr="00316A5C">
        <w:rPr>
          <w:rFonts w:ascii="Times New Roman" w:eastAsia="Times New Roman" w:hAnsi="Times New Roman" w:cs="Times New Roman"/>
          <w:color w:val="000000"/>
          <w:sz w:val="24"/>
          <w:szCs w:val="24"/>
        </w:rPr>
        <w:t>a famous celebrity</w:t>
      </w:r>
      <w:proofErr w:type="gramEnd"/>
      <w:r w:rsidRPr="00316A5C">
        <w:rPr>
          <w:rFonts w:ascii="Times New Roman" w:eastAsia="Times New Roman" w:hAnsi="Times New Roman" w:cs="Times New Roman"/>
          <w:color w:val="000000"/>
          <w:sz w:val="24"/>
          <w:szCs w:val="24"/>
        </w:rPr>
        <w:t xml:space="preserve"> chef, is a crucial example regarding the resilience traits towards the comprehension of the entire hospitality sector. This chef is famous for his amazing personality along with his innovative cooking approach, manner and style. This chef enlarged his brand by significant cookbooks, television shows, restaurants, etc. Over and above that, this chef fronted with primitive downturns during the significant financial crisis in 2008, navigating to the shutdown of his various famous restaurants. Moving along with these failures and its effectiveness, this chef indicated resilience by modifying his business circumstances and concentrating on crucial along with new progresses in a specific way. It also contains partnerships and primitive connections with significant media channels along with well-known online platforms. Apart from that, this chef’s competency for attaining and recovering through adversity mirrors back the primitive principles of resilience regarding the aspects of psychological features. Over and above that, it takes all kinds of efforts to exemplify how optimism along with significant persistence holds a huge significance for stabilising success and crucial growth towards the apprehension of the entire hospitality sector. </w:t>
      </w:r>
    </w:p>
    <w:p w14:paraId="0DF73CAC"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lastRenderedPageBreak/>
        <w:t>This essay takes into consideration to elucidate a significant comparative analysis along with its effectiveness regarding motivations along with traits in a specific way. The significant entrepreneurial traits containing innovation, networking, risk-taking and resilience presents prominent overlaps, elucidating exceptional features regarding their influence on significant entrepreneurial growth in the apprehension of the entire hospitality industry (</w:t>
      </w:r>
      <w:r w:rsidRPr="00316A5C">
        <w:rPr>
          <w:rFonts w:ascii="Times New Roman" w:eastAsia="Times New Roman" w:hAnsi="Times New Roman" w:cs="Times New Roman"/>
          <w:color w:val="222222"/>
          <w:sz w:val="24"/>
          <w:szCs w:val="24"/>
          <w:shd w:val="clear" w:color="auto" w:fill="FFFFFF"/>
        </w:rPr>
        <w:t xml:space="preserve">Al-Hakimi, </w:t>
      </w:r>
      <w:proofErr w:type="spellStart"/>
      <w:r w:rsidRPr="00316A5C">
        <w:rPr>
          <w:rFonts w:ascii="Times New Roman" w:eastAsia="Times New Roman" w:hAnsi="Times New Roman" w:cs="Times New Roman"/>
          <w:color w:val="222222"/>
          <w:sz w:val="24"/>
          <w:szCs w:val="24"/>
          <w:shd w:val="clear" w:color="auto" w:fill="FFFFFF"/>
        </w:rPr>
        <w:t>Borade</w:t>
      </w:r>
      <w:proofErr w:type="spellEnd"/>
      <w:r w:rsidRPr="00316A5C">
        <w:rPr>
          <w:rFonts w:ascii="Times New Roman" w:eastAsia="Times New Roman" w:hAnsi="Times New Roman" w:cs="Times New Roman"/>
          <w:color w:val="222222"/>
          <w:sz w:val="24"/>
          <w:szCs w:val="24"/>
          <w:shd w:val="clear" w:color="auto" w:fill="FFFFFF"/>
        </w:rPr>
        <w:t xml:space="preserve"> and Saleh, 2022</w:t>
      </w:r>
      <w:r w:rsidRPr="00316A5C">
        <w:rPr>
          <w:rFonts w:ascii="Times New Roman" w:eastAsia="Times New Roman" w:hAnsi="Times New Roman" w:cs="Times New Roman"/>
          <w:color w:val="000000"/>
          <w:sz w:val="24"/>
          <w:szCs w:val="24"/>
        </w:rPr>
        <w:t>). Moreover, by investigating the actual examples include Danny Meyer, Nobu Matsuhisa, Gordon Ramsay and Emeril Lagasse. It holds a huge significance. By these examples, we can be able to investigate how these potential traits empower the prospects of entrepreneurship, complementing each other by delivering a significant comparison in practice in a specific way. </w:t>
      </w:r>
    </w:p>
    <w:p w14:paraId="60DF3806"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Innovation along with risk-taking </w:t>
      </w:r>
      <w:proofErr w:type="gramStart"/>
      <w:r w:rsidRPr="00316A5C">
        <w:rPr>
          <w:rFonts w:ascii="Times New Roman" w:eastAsia="Times New Roman" w:hAnsi="Times New Roman" w:cs="Times New Roman"/>
          <w:color w:val="000000"/>
          <w:sz w:val="24"/>
          <w:szCs w:val="24"/>
        </w:rPr>
        <w:t>are connected with</w:t>
      </w:r>
      <w:proofErr w:type="gramEnd"/>
      <w:r w:rsidRPr="00316A5C">
        <w:rPr>
          <w:rFonts w:ascii="Times New Roman" w:eastAsia="Times New Roman" w:hAnsi="Times New Roman" w:cs="Times New Roman"/>
          <w:color w:val="000000"/>
          <w:sz w:val="24"/>
          <w:szCs w:val="24"/>
        </w:rPr>
        <w:t xml:space="preserve"> each other closely (</w:t>
      </w:r>
      <w:r w:rsidRPr="00316A5C">
        <w:rPr>
          <w:rFonts w:ascii="Times New Roman" w:eastAsia="Times New Roman" w:hAnsi="Times New Roman" w:cs="Times New Roman"/>
          <w:color w:val="222222"/>
          <w:sz w:val="24"/>
          <w:szCs w:val="24"/>
          <w:shd w:val="clear" w:color="auto" w:fill="FFFFFF"/>
        </w:rPr>
        <w:t xml:space="preserve">Berends, Van Burg and </w:t>
      </w:r>
      <w:proofErr w:type="spellStart"/>
      <w:r w:rsidRPr="00316A5C">
        <w:rPr>
          <w:rFonts w:ascii="Times New Roman" w:eastAsia="Times New Roman" w:hAnsi="Times New Roman" w:cs="Times New Roman"/>
          <w:color w:val="222222"/>
          <w:sz w:val="24"/>
          <w:szCs w:val="24"/>
          <w:shd w:val="clear" w:color="auto" w:fill="FFFFFF"/>
        </w:rPr>
        <w:t>Garud</w:t>
      </w:r>
      <w:proofErr w:type="spellEnd"/>
      <w:r w:rsidRPr="00316A5C">
        <w:rPr>
          <w:rFonts w:ascii="Times New Roman" w:eastAsia="Times New Roman" w:hAnsi="Times New Roman" w:cs="Times New Roman"/>
          <w:color w:val="222222"/>
          <w:sz w:val="24"/>
          <w:szCs w:val="24"/>
          <w:shd w:val="clear" w:color="auto" w:fill="FFFFFF"/>
        </w:rPr>
        <w:t>, 2021</w:t>
      </w:r>
      <w:r w:rsidRPr="00316A5C">
        <w:rPr>
          <w:rFonts w:ascii="Times New Roman" w:eastAsia="Times New Roman" w:hAnsi="Times New Roman" w:cs="Times New Roman"/>
          <w:color w:val="000000"/>
          <w:sz w:val="24"/>
          <w:szCs w:val="24"/>
        </w:rPr>
        <w:t xml:space="preserve">). Famous entrepreneurs like Nobu Matsuhisa and Gordon Ramsay demonstrated how strategic </w:t>
      </w:r>
      <w:proofErr w:type="gramStart"/>
      <w:r w:rsidRPr="00316A5C">
        <w:rPr>
          <w:rFonts w:ascii="Times New Roman" w:eastAsia="Times New Roman" w:hAnsi="Times New Roman" w:cs="Times New Roman"/>
          <w:color w:val="000000"/>
          <w:sz w:val="24"/>
          <w:szCs w:val="24"/>
        </w:rPr>
        <w:t>risks</w:t>
      </w:r>
      <w:proofErr w:type="gramEnd"/>
      <w:r w:rsidRPr="00316A5C">
        <w:rPr>
          <w:rFonts w:ascii="Times New Roman" w:eastAsia="Times New Roman" w:hAnsi="Times New Roman" w:cs="Times New Roman"/>
          <w:color w:val="000000"/>
          <w:sz w:val="24"/>
          <w:szCs w:val="24"/>
        </w:rPr>
        <w:t xml:space="preserve"> and its effectiveness can operate growth along with innovation. Ramsay’s decision towards impactful expansion regarding his restaurant chain within an elevated and competitive international market, for instance London, New York, etc. It preferred prominent financial risk and its impacts to elucidate a significant opportunity regarding innovation in the frames of its menu, significantly by his crucial connection with Robert De Niro. It also helps to elucidate how risk-taking and its impacts, managed with robust networking, empower innovation regarding hospitality along with culinary techniques. Moreover, risk-taking helps to handle risks with effective and innovative techniques to mitigate failure probabilities. </w:t>
      </w:r>
    </w:p>
    <w:p w14:paraId="6E751817"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Within a crucial comparison with resilience, it derives itself as a potential differentiator between primitive entrepreneurs who resume to pioneer despite difficulties along with those individuals who countenance stagnation. Moreover, Meyer’s model demonstrates innovation related effective aspects towards product improvement by building an advanced organisational culture and its aspects that synchronise both employees along with customers. It follows sustainability approaches as it maintains primitive resilience. On the other hand, </w:t>
      </w:r>
      <w:proofErr w:type="spellStart"/>
      <w:r w:rsidRPr="00316A5C">
        <w:rPr>
          <w:rFonts w:ascii="Times New Roman" w:eastAsia="Times New Roman" w:hAnsi="Times New Roman" w:cs="Times New Roman"/>
          <w:color w:val="000000"/>
          <w:sz w:val="24"/>
          <w:szCs w:val="24"/>
        </w:rPr>
        <w:t>Lagasses’s</w:t>
      </w:r>
      <w:proofErr w:type="spellEnd"/>
      <w:r w:rsidRPr="00316A5C">
        <w:rPr>
          <w:rFonts w:ascii="Times New Roman" w:eastAsia="Times New Roman" w:hAnsi="Times New Roman" w:cs="Times New Roman"/>
          <w:color w:val="000000"/>
          <w:sz w:val="24"/>
          <w:szCs w:val="24"/>
        </w:rPr>
        <w:t xml:space="preserve"> competency for asserting his brand and its comprehension after adversity through investigating cookbooks, television, media partnerships, etc elucidates the significance of crucial resilience for maintaining entrepreneurial career advancement.  </w:t>
      </w:r>
    </w:p>
    <w:p w14:paraId="1D2A295D"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Risk-taking along with innovation sometimes operates business growth, success along with its differentiation (Mariotti and Glackin, 2012). Moreover, resilience grants entrepreneurs for </w:t>
      </w:r>
      <w:r w:rsidRPr="00316A5C">
        <w:rPr>
          <w:rFonts w:ascii="Times New Roman" w:eastAsia="Times New Roman" w:hAnsi="Times New Roman" w:cs="Times New Roman"/>
          <w:color w:val="000000"/>
          <w:sz w:val="24"/>
          <w:szCs w:val="24"/>
        </w:rPr>
        <w:lastRenderedPageBreak/>
        <w:t>attaining their primitive strategies and its effectiveness. Furthermore, the variation between Meyer’s significant approach</w:t>
      </w:r>
      <w:r>
        <w:rPr>
          <w:rFonts w:ascii="Times New Roman" w:eastAsia="Times New Roman" w:hAnsi="Times New Roman" w:cs="Times New Roman"/>
          <w:color w:val="000000"/>
          <w:sz w:val="24"/>
          <w:szCs w:val="24"/>
        </w:rPr>
        <w:t>es</w:t>
      </w:r>
      <w:r w:rsidRPr="00316A5C">
        <w:rPr>
          <w:rFonts w:ascii="Times New Roman" w:eastAsia="Times New Roman" w:hAnsi="Times New Roman" w:cs="Times New Roman"/>
          <w:color w:val="000000"/>
          <w:sz w:val="24"/>
          <w:szCs w:val="24"/>
        </w:rPr>
        <w:t xml:space="preserve"> regarding business innovation along with Lagasse’s instinctive utilisation regarding resilience following failure concepts elucidates how several entrepreneurs and their different perspectives implement these significant traits by carrying primitive circumstances. Meyer takes all kinds of effort to innovate through building an exceptional value statement even in advance countenancing adversity. On the other hand, Lagasse’s effective resilience was evaluated after experiencing business failure. Additionally, it emphasises that resilience holds a huge significance towards comprehensive success, significantly in an uncertain hospitality industry.  </w:t>
      </w:r>
    </w:p>
    <w:p w14:paraId="758183C3"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Apart from that, networking takes into consideration to complement these significant traits. These traits are illustrated by Matsuhisa’s comprehensive relationships regarding entertainment along with culinary industries. Moreover, his connection with Robert De Niro, delivered the crucial infrastructure for international expansion. Moreover, its circumstances are also elucidated by primitive theory regarding social networks in a specific way. It helps to mitigate risks by developing innovation effectively. It also provides entrepreneurs significant accessibility regarding knowledge, resources, connections, etc (</w:t>
      </w:r>
      <w:proofErr w:type="spellStart"/>
      <w:r w:rsidRPr="00316A5C">
        <w:rPr>
          <w:rFonts w:ascii="Times New Roman" w:eastAsia="Times New Roman" w:hAnsi="Times New Roman" w:cs="Times New Roman"/>
          <w:color w:val="000000"/>
          <w:sz w:val="24"/>
          <w:szCs w:val="24"/>
        </w:rPr>
        <w:t>Hisrich</w:t>
      </w:r>
      <w:proofErr w:type="spellEnd"/>
      <w:r w:rsidRPr="00316A5C">
        <w:rPr>
          <w:rFonts w:ascii="Times New Roman" w:eastAsia="Times New Roman" w:hAnsi="Times New Roman" w:cs="Times New Roman"/>
          <w:color w:val="000000"/>
          <w:sz w:val="24"/>
          <w:szCs w:val="24"/>
        </w:rPr>
        <w:t xml:space="preserve"> Peters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Shepherd, 2008). On the other hand, Gordon Ramsay capitalised his prominent social media presence for creating a huge network regarding impactful contacts, as it can be very beneficial for him to boost his restaurant chain by diversifying his entire restaurant brands through cookbooks along with attractive television shows. Moreover, these comparisons prefer and derive the need regarding robust networking skills to maximise primitive market opportunities by operating crucial competitive surroundings.  </w:t>
      </w:r>
    </w:p>
    <w:p w14:paraId="04A8CBC6" w14:textId="77777777" w:rsidR="00316A5C" w:rsidRPr="00316A5C" w:rsidRDefault="00316A5C" w:rsidP="00316A5C">
      <w:pPr>
        <w:spacing w:before="769" w:after="120" w:line="360" w:lineRule="auto"/>
        <w:jc w:val="both"/>
        <w:outlineLvl w:val="0"/>
        <w:rPr>
          <w:rFonts w:ascii="Times New Roman" w:eastAsia="Times New Roman" w:hAnsi="Times New Roman" w:cs="Times New Roman"/>
          <w:b/>
          <w:bCs/>
          <w:kern w:val="36"/>
          <w:sz w:val="48"/>
          <w:szCs w:val="48"/>
        </w:rPr>
      </w:pPr>
      <w:bookmarkStart w:id="2" w:name="_Toc179385536"/>
      <w:r w:rsidRPr="00316A5C">
        <w:rPr>
          <w:rFonts w:ascii="Times New Roman" w:eastAsia="Times New Roman" w:hAnsi="Times New Roman" w:cs="Times New Roman"/>
          <w:b/>
          <w:bCs/>
          <w:color w:val="000000"/>
          <w:kern w:val="36"/>
          <w:sz w:val="24"/>
          <w:szCs w:val="24"/>
        </w:rPr>
        <w:t>Conclusion</w:t>
      </w:r>
      <w:bookmarkEnd w:id="2"/>
      <w:r w:rsidRPr="00316A5C">
        <w:rPr>
          <w:rFonts w:ascii="Times New Roman" w:eastAsia="Times New Roman" w:hAnsi="Times New Roman" w:cs="Times New Roman"/>
          <w:b/>
          <w:bCs/>
          <w:color w:val="000000"/>
          <w:kern w:val="36"/>
          <w:sz w:val="24"/>
          <w:szCs w:val="24"/>
        </w:rPr>
        <w:t> </w:t>
      </w:r>
    </w:p>
    <w:p w14:paraId="5A9E2F0A"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This essay takes all kinds of effort to elucidate that success along with primitive entrepreneurship within the apprehension of the entire hospitality industry depends on a crucial mixing of innovation, risk-taking, networking along with resilience. By having significant examples like Danny Meyer, Gordon Ramsay, Nobu Matsuhisa and Emeril Lagasse, it can be very helpful to present the effectiveness of these traits. These are reinforced by crucial academic theories, operating business success and growth, despite effective uncertainties in industries. Moreover, </w:t>
      </w:r>
      <w:r w:rsidRPr="00316A5C">
        <w:rPr>
          <w:rFonts w:ascii="Times New Roman" w:eastAsia="Times New Roman" w:hAnsi="Times New Roman" w:cs="Times New Roman"/>
          <w:color w:val="000000"/>
          <w:sz w:val="24"/>
          <w:szCs w:val="24"/>
        </w:rPr>
        <w:lastRenderedPageBreak/>
        <w:t>these traits hold a huge significance, assisting entrepreneurs to operator risks, possibilities, attaining challenges, promoting innovation, etc. In conclusion, entrepreneurs should manage along with sustaining these effective traits for achieving its desired competitive advantages towards an enlarging hospitality environment. </w:t>
      </w:r>
    </w:p>
    <w:p w14:paraId="017F70BF" w14:textId="77777777" w:rsidR="00856148" w:rsidRDefault="00856148">
      <w:pPr>
        <w:rPr>
          <w:rFonts w:ascii="Times New Roman" w:eastAsia="Times New Roman" w:hAnsi="Times New Roman" w:cs="Times New Roman"/>
          <w:b/>
          <w:bCs/>
          <w:color w:val="000000"/>
          <w:kern w:val="36"/>
          <w:sz w:val="24"/>
          <w:szCs w:val="24"/>
        </w:rPr>
      </w:pPr>
      <w:bookmarkStart w:id="3" w:name="_Toc179385537"/>
      <w:r>
        <w:rPr>
          <w:rFonts w:ascii="Times New Roman" w:eastAsia="Times New Roman" w:hAnsi="Times New Roman" w:cs="Times New Roman"/>
          <w:b/>
          <w:bCs/>
          <w:color w:val="000000"/>
          <w:kern w:val="36"/>
          <w:sz w:val="24"/>
          <w:szCs w:val="24"/>
        </w:rPr>
        <w:br w:type="page"/>
      </w:r>
    </w:p>
    <w:p w14:paraId="11150843" w14:textId="77777777" w:rsidR="00316A5C" w:rsidRPr="00316A5C" w:rsidRDefault="00316A5C" w:rsidP="00316A5C">
      <w:pPr>
        <w:spacing w:before="769" w:after="120" w:line="360" w:lineRule="auto"/>
        <w:jc w:val="both"/>
        <w:outlineLvl w:val="0"/>
        <w:rPr>
          <w:rFonts w:ascii="Times New Roman" w:eastAsia="Times New Roman" w:hAnsi="Times New Roman" w:cs="Times New Roman"/>
          <w:b/>
          <w:bCs/>
          <w:kern w:val="36"/>
          <w:sz w:val="48"/>
          <w:szCs w:val="48"/>
        </w:rPr>
      </w:pPr>
      <w:r w:rsidRPr="00316A5C">
        <w:rPr>
          <w:rFonts w:ascii="Times New Roman" w:eastAsia="Times New Roman" w:hAnsi="Times New Roman" w:cs="Times New Roman"/>
          <w:b/>
          <w:bCs/>
          <w:color w:val="000000"/>
          <w:kern w:val="36"/>
          <w:sz w:val="24"/>
          <w:szCs w:val="24"/>
        </w:rPr>
        <w:lastRenderedPageBreak/>
        <w:t>Reference List</w:t>
      </w:r>
      <w:bookmarkEnd w:id="3"/>
    </w:p>
    <w:p w14:paraId="6EEAA0A5"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Abu-Rumman, A., Al </w:t>
      </w:r>
      <w:proofErr w:type="spellStart"/>
      <w:r w:rsidRPr="00316A5C">
        <w:rPr>
          <w:rFonts w:ascii="Times New Roman" w:eastAsia="Times New Roman" w:hAnsi="Times New Roman" w:cs="Times New Roman"/>
          <w:color w:val="222222"/>
          <w:sz w:val="24"/>
          <w:szCs w:val="24"/>
          <w:shd w:val="clear" w:color="auto" w:fill="FFFFFF"/>
        </w:rPr>
        <w:t>Shraah</w:t>
      </w:r>
      <w:proofErr w:type="spellEnd"/>
      <w:r w:rsidRPr="00316A5C">
        <w:rPr>
          <w:rFonts w:ascii="Times New Roman" w:eastAsia="Times New Roman" w:hAnsi="Times New Roman" w:cs="Times New Roman"/>
          <w:color w:val="222222"/>
          <w:sz w:val="24"/>
          <w:szCs w:val="24"/>
          <w:shd w:val="clear" w:color="auto" w:fill="FFFFFF"/>
        </w:rPr>
        <w:t xml:space="preserve">, A., Al-Madi, F. and Alfalah, T., 2021. Entrepreneurial networks, entrepreneurial orientation, and performance of small and medium enterprises: are dynamic capabilities the missing </w:t>
      </w:r>
      <w:proofErr w:type="gramStart"/>
      <w:r w:rsidRPr="00316A5C">
        <w:rPr>
          <w:rFonts w:ascii="Times New Roman" w:eastAsia="Times New Roman" w:hAnsi="Times New Roman" w:cs="Times New Roman"/>
          <w:color w:val="222222"/>
          <w:sz w:val="24"/>
          <w:szCs w:val="24"/>
          <w:shd w:val="clear" w:color="auto" w:fill="FFFFFF"/>
        </w:rPr>
        <w:t>link?.</w:t>
      </w:r>
      <w:proofErr w:type="gramEnd"/>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Journal of Innovation and Entrepreneurship</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10</w:t>
      </w:r>
      <w:r w:rsidRPr="00316A5C">
        <w:rPr>
          <w:rFonts w:ascii="Times New Roman" w:eastAsia="Times New Roman" w:hAnsi="Times New Roman" w:cs="Times New Roman"/>
          <w:color w:val="222222"/>
          <w:sz w:val="24"/>
          <w:szCs w:val="24"/>
          <w:shd w:val="clear" w:color="auto" w:fill="FFFFFF"/>
        </w:rPr>
        <w:t xml:space="preserve">(1), p.29. </w:t>
      </w:r>
      <w:r w:rsidRPr="00316A5C">
        <w:rPr>
          <w:rFonts w:ascii="Times New Roman" w:eastAsia="Times New Roman" w:hAnsi="Times New Roman" w:cs="Times New Roman"/>
          <w:color w:val="000000"/>
          <w:sz w:val="24"/>
          <w:szCs w:val="24"/>
        </w:rPr>
        <w:t xml:space="preserve">Available at:  </w:t>
      </w:r>
      <w:hyperlink r:id="rId8" w:history="1">
        <w:r w:rsidRPr="00316A5C">
          <w:rPr>
            <w:rFonts w:ascii="Times New Roman" w:eastAsia="Times New Roman" w:hAnsi="Times New Roman" w:cs="Times New Roman"/>
            <w:color w:val="1155CC"/>
            <w:sz w:val="24"/>
            <w:szCs w:val="24"/>
            <w:u w:val="single"/>
          </w:rPr>
          <w:t>https://link.springer.com/article/10.1186/s13731-021-00170-8</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3A21C906"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Al-Hakimi, M.A., </w:t>
      </w:r>
      <w:proofErr w:type="spellStart"/>
      <w:r w:rsidRPr="00316A5C">
        <w:rPr>
          <w:rFonts w:ascii="Times New Roman" w:eastAsia="Times New Roman" w:hAnsi="Times New Roman" w:cs="Times New Roman"/>
          <w:color w:val="222222"/>
          <w:sz w:val="24"/>
          <w:szCs w:val="24"/>
          <w:shd w:val="clear" w:color="auto" w:fill="FFFFFF"/>
        </w:rPr>
        <w:t>Borade</w:t>
      </w:r>
      <w:proofErr w:type="spellEnd"/>
      <w:r w:rsidRPr="00316A5C">
        <w:rPr>
          <w:rFonts w:ascii="Times New Roman" w:eastAsia="Times New Roman" w:hAnsi="Times New Roman" w:cs="Times New Roman"/>
          <w:color w:val="222222"/>
          <w:sz w:val="24"/>
          <w:szCs w:val="24"/>
          <w:shd w:val="clear" w:color="auto" w:fill="FFFFFF"/>
        </w:rPr>
        <w:t xml:space="preserve">, D.B. and Saleh, M.H., 2022. The mediating role of innovation between entrepreneurial orientation and supply chain resilience. </w:t>
      </w:r>
      <w:r w:rsidRPr="00316A5C">
        <w:rPr>
          <w:rFonts w:ascii="Times New Roman" w:eastAsia="Times New Roman" w:hAnsi="Times New Roman" w:cs="Times New Roman"/>
          <w:i/>
          <w:iCs/>
          <w:color w:val="222222"/>
          <w:sz w:val="24"/>
          <w:szCs w:val="24"/>
          <w:shd w:val="clear" w:color="auto" w:fill="FFFFFF"/>
        </w:rPr>
        <w:t>Asia-Pacific Journal of Business Administration</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14</w:t>
      </w:r>
      <w:r w:rsidRPr="00316A5C">
        <w:rPr>
          <w:rFonts w:ascii="Times New Roman" w:eastAsia="Times New Roman" w:hAnsi="Times New Roman" w:cs="Times New Roman"/>
          <w:color w:val="222222"/>
          <w:sz w:val="24"/>
          <w:szCs w:val="24"/>
          <w:shd w:val="clear" w:color="auto" w:fill="FFFFFF"/>
        </w:rPr>
        <w:t xml:space="preserve">(4), pp.592-616. </w:t>
      </w:r>
      <w:r w:rsidRPr="00316A5C">
        <w:rPr>
          <w:rFonts w:ascii="Times New Roman" w:eastAsia="Times New Roman" w:hAnsi="Times New Roman" w:cs="Times New Roman"/>
          <w:color w:val="000000"/>
          <w:sz w:val="24"/>
          <w:szCs w:val="24"/>
        </w:rPr>
        <w:t xml:space="preserve">Available at:  </w:t>
      </w:r>
      <w:hyperlink r:id="rId9" w:history="1">
        <w:r w:rsidRPr="00316A5C">
          <w:rPr>
            <w:rFonts w:ascii="Times New Roman" w:eastAsia="Times New Roman" w:hAnsi="Times New Roman" w:cs="Times New Roman"/>
            <w:color w:val="1155CC"/>
            <w:sz w:val="24"/>
            <w:szCs w:val="24"/>
            <w:u w:val="single"/>
          </w:rPr>
          <w:t>https://www.researchgate.net/profile/Moad-Saleh/publication/356613398_The_mediating_role_of_innovation_between_entrepreneurial_orientation_and_supply_chain_resilience/links/62e835767782323cf1920994/The-mediating-role-of-innovation-between-entrepreneurial-orientation-and-supply-chain-resilience.pdf</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3D29BCA1"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Aw, E.C.X. and Labrecque, L.I., 2020. Celebrity endorsement in social media contexts: understanding the role of parasocial interactions and the need to belong. </w:t>
      </w:r>
      <w:r w:rsidRPr="00316A5C">
        <w:rPr>
          <w:rFonts w:ascii="Times New Roman" w:eastAsia="Times New Roman" w:hAnsi="Times New Roman" w:cs="Times New Roman"/>
          <w:i/>
          <w:iCs/>
          <w:color w:val="222222"/>
          <w:sz w:val="24"/>
          <w:szCs w:val="24"/>
          <w:shd w:val="clear" w:color="auto" w:fill="FFFFFF"/>
        </w:rPr>
        <w:t>Journal of Consumer Marketing</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37</w:t>
      </w:r>
      <w:r w:rsidRPr="00316A5C">
        <w:rPr>
          <w:rFonts w:ascii="Times New Roman" w:eastAsia="Times New Roman" w:hAnsi="Times New Roman" w:cs="Times New Roman"/>
          <w:color w:val="222222"/>
          <w:sz w:val="24"/>
          <w:szCs w:val="24"/>
          <w:shd w:val="clear" w:color="auto" w:fill="FFFFFF"/>
        </w:rPr>
        <w:t xml:space="preserve">(7), pp.895-908. </w:t>
      </w:r>
      <w:r w:rsidRPr="00316A5C">
        <w:rPr>
          <w:rFonts w:ascii="Times New Roman" w:eastAsia="Times New Roman" w:hAnsi="Times New Roman" w:cs="Times New Roman"/>
          <w:color w:val="000000"/>
          <w:sz w:val="24"/>
          <w:szCs w:val="24"/>
        </w:rPr>
        <w:t xml:space="preserve">Available at:  </w:t>
      </w:r>
      <w:hyperlink r:id="rId10" w:history="1">
        <w:r w:rsidRPr="00316A5C">
          <w:rPr>
            <w:rFonts w:ascii="Times New Roman" w:eastAsia="Times New Roman" w:hAnsi="Times New Roman" w:cs="Times New Roman"/>
            <w:color w:val="1155CC"/>
            <w:sz w:val="24"/>
            <w:szCs w:val="24"/>
            <w:u w:val="single"/>
          </w:rPr>
          <w:t>https://www.researchgate.net/profile/Eugene-Aw-2/publication/344224211_Celebrity_endorsement_in_social_media_contexts_understanding_the_role_of_parasocial_interactions_and_the_need_to_belong/links/5f5e252a299bf1d43cffed3e/Celebrity-endorsement-in-social-media-contexts-understanding-the-role-of-parasocial-interactions-and-the-need-to-belong.pdf</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053630FA"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Berends, H., Van Burg, E. and </w:t>
      </w:r>
      <w:proofErr w:type="spellStart"/>
      <w:r w:rsidRPr="00316A5C">
        <w:rPr>
          <w:rFonts w:ascii="Times New Roman" w:eastAsia="Times New Roman" w:hAnsi="Times New Roman" w:cs="Times New Roman"/>
          <w:color w:val="222222"/>
          <w:sz w:val="24"/>
          <w:szCs w:val="24"/>
          <w:shd w:val="clear" w:color="auto" w:fill="FFFFFF"/>
        </w:rPr>
        <w:t>Garud</w:t>
      </w:r>
      <w:proofErr w:type="spellEnd"/>
      <w:r w:rsidRPr="00316A5C">
        <w:rPr>
          <w:rFonts w:ascii="Times New Roman" w:eastAsia="Times New Roman" w:hAnsi="Times New Roman" w:cs="Times New Roman"/>
          <w:color w:val="222222"/>
          <w:sz w:val="24"/>
          <w:szCs w:val="24"/>
          <w:shd w:val="clear" w:color="auto" w:fill="FFFFFF"/>
        </w:rPr>
        <w:t xml:space="preserve">, R., 2021. Pivoting or persevering with venture ideas: Recalibrating temporal commitments. </w:t>
      </w:r>
      <w:r w:rsidRPr="00316A5C">
        <w:rPr>
          <w:rFonts w:ascii="Times New Roman" w:eastAsia="Times New Roman" w:hAnsi="Times New Roman" w:cs="Times New Roman"/>
          <w:i/>
          <w:iCs/>
          <w:color w:val="222222"/>
          <w:sz w:val="24"/>
          <w:szCs w:val="24"/>
          <w:shd w:val="clear" w:color="auto" w:fill="FFFFFF"/>
        </w:rPr>
        <w:t>Journal of Business Venturing</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36</w:t>
      </w:r>
      <w:r w:rsidRPr="00316A5C">
        <w:rPr>
          <w:rFonts w:ascii="Times New Roman" w:eastAsia="Times New Roman" w:hAnsi="Times New Roman" w:cs="Times New Roman"/>
          <w:color w:val="222222"/>
          <w:sz w:val="24"/>
          <w:szCs w:val="24"/>
          <w:shd w:val="clear" w:color="auto" w:fill="FFFFFF"/>
        </w:rPr>
        <w:t xml:space="preserve">(4), p.106126. </w:t>
      </w:r>
      <w:r w:rsidRPr="00316A5C">
        <w:rPr>
          <w:rFonts w:ascii="Times New Roman" w:eastAsia="Times New Roman" w:hAnsi="Times New Roman" w:cs="Times New Roman"/>
          <w:color w:val="000000"/>
          <w:sz w:val="24"/>
          <w:szCs w:val="24"/>
        </w:rPr>
        <w:t xml:space="preserve">Available at:  </w:t>
      </w:r>
      <w:hyperlink r:id="rId11" w:history="1">
        <w:r w:rsidRPr="00316A5C">
          <w:rPr>
            <w:rFonts w:ascii="Times New Roman" w:eastAsia="Times New Roman" w:hAnsi="Times New Roman" w:cs="Times New Roman"/>
            <w:color w:val="1155CC"/>
            <w:sz w:val="24"/>
            <w:szCs w:val="24"/>
            <w:u w:val="single"/>
          </w:rPr>
          <w:t>https://www.sciencedirect.com/science/article/pii/S0883902621000367</w:t>
        </w:r>
      </w:hyperlink>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0B019B0D"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Blackwell, E. (2011), How to Prepare a Business Plan: Planning for Successful Start-up and</w:t>
      </w:r>
    </w:p>
    <w:p w14:paraId="57A5E5FD"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proofErr w:type="spellStart"/>
      <w:r w:rsidRPr="00316A5C">
        <w:rPr>
          <w:rFonts w:ascii="Times New Roman" w:eastAsia="Times New Roman" w:hAnsi="Times New Roman" w:cs="Times New Roman"/>
          <w:color w:val="222222"/>
          <w:sz w:val="24"/>
          <w:szCs w:val="24"/>
          <w:shd w:val="clear" w:color="auto" w:fill="FFFFFF"/>
        </w:rPr>
        <w:t>Bratseth</w:t>
      </w:r>
      <w:proofErr w:type="spellEnd"/>
      <w:r w:rsidRPr="00316A5C">
        <w:rPr>
          <w:rFonts w:ascii="Times New Roman" w:eastAsia="Times New Roman" w:hAnsi="Times New Roman" w:cs="Times New Roman"/>
          <w:color w:val="222222"/>
          <w:sz w:val="24"/>
          <w:szCs w:val="24"/>
          <w:shd w:val="clear" w:color="auto" w:fill="FFFFFF"/>
        </w:rPr>
        <w:t xml:space="preserve">, S., 2020. </w:t>
      </w:r>
      <w:r w:rsidRPr="00316A5C">
        <w:rPr>
          <w:rFonts w:ascii="Times New Roman" w:eastAsia="Times New Roman" w:hAnsi="Times New Roman" w:cs="Times New Roman"/>
          <w:i/>
          <w:iCs/>
          <w:color w:val="222222"/>
          <w:sz w:val="24"/>
          <w:szCs w:val="24"/>
          <w:shd w:val="clear" w:color="auto" w:fill="FFFFFF"/>
        </w:rPr>
        <w:t>A study into how handling of uncertainty within a team is affected by variations in uncertainty understanding and uncertainty description</w:t>
      </w:r>
      <w:r w:rsidRPr="00316A5C">
        <w:rPr>
          <w:rFonts w:ascii="Times New Roman" w:eastAsia="Times New Roman" w:hAnsi="Times New Roman" w:cs="Times New Roman"/>
          <w:color w:val="222222"/>
          <w:sz w:val="24"/>
          <w:szCs w:val="24"/>
          <w:shd w:val="clear" w:color="auto" w:fill="FFFFFF"/>
        </w:rPr>
        <w:t xml:space="preserve"> (</w:t>
      </w:r>
      <w:proofErr w:type="gramStart"/>
      <w:r w:rsidRPr="00316A5C">
        <w:rPr>
          <w:rFonts w:ascii="Times New Roman" w:eastAsia="Times New Roman" w:hAnsi="Times New Roman" w:cs="Times New Roman"/>
          <w:color w:val="222222"/>
          <w:sz w:val="24"/>
          <w:szCs w:val="24"/>
          <w:shd w:val="clear" w:color="auto" w:fill="FFFFFF"/>
        </w:rPr>
        <w:t>Master's</w:t>
      </w:r>
      <w:proofErr w:type="gramEnd"/>
      <w:r w:rsidRPr="00316A5C">
        <w:rPr>
          <w:rFonts w:ascii="Times New Roman" w:eastAsia="Times New Roman" w:hAnsi="Times New Roman" w:cs="Times New Roman"/>
          <w:color w:val="222222"/>
          <w:sz w:val="24"/>
          <w:szCs w:val="24"/>
          <w:shd w:val="clear" w:color="auto" w:fill="FFFFFF"/>
        </w:rPr>
        <w:t xml:space="preserve"> thesis, University of Stavanger, Norway). </w:t>
      </w:r>
      <w:r w:rsidRPr="00316A5C">
        <w:rPr>
          <w:rFonts w:ascii="Times New Roman" w:eastAsia="Times New Roman" w:hAnsi="Times New Roman" w:cs="Times New Roman"/>
          <w:color w:val="000000"/>
          <w:sz w:val="24"/>
          <w:szCs w:val="24"/>
        </w:rPr>
        <w:t xml:space="preserve">Available at:  </w:t>
      </w:r>
      <w:hyperlink r:id="rId12" w:history="1">
        <w:r w:rsidRPr="00316A5C">
          <w:rPr>
            <w:rFonts w:ascii="Times New Roman" w:eastAsia="Times New Roman" w:hAnsi="Times New Roman" w:cs="Times New Roman"/>
            <w:color w:val="1155CC"/>
            <w:sz w:val="24"/>
            <w:szCs w:val="24"/>
            <w:u w:val="single"/>
          </w:rPr>
          <w:t>https://uis.brage.unit.no/uis-xmlui/bitstream/handle/11250/2681426/Bratseth_Svein.pdf?sequence=1</w:t>
        </w:r>
      </w:hyperlink>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1274F175"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lastRenderedPageBreak/>
        <w:t xml:space="preserve">Burns, P. (2022) Entrepreneurship and Small Business, 5th Ed., Palgrave Macmillan: Basingstoke. Available at: </w:t>
      </w:r>
      <w:hyperlink r:id="rId13" w:anchor="page=56" w:history="1">
        <w:r w:rsidRPr="00316A5C">
          <w:rPr>
            <w:rFonts w:ascii="Times New Roman" w:eastAsia="Times New Roman" w:hAnsi="Times New Roman" w:cs="Times New Roman"/>
            <w:color w:val="1155CC"/>
            <w:sz w:val="24"/>
            <w:szCs w:val="24"/>
            <w:u w:val="single"/>
          </w:rPr>
          <w:t>https://figshare.cardiffmet.ac.uk/articles/online_resource/Advances_in_Management_and_Innovation_issue_7_Working_Papers_Journal_/25852348/1/files/46398121.pdf#page=56</w:t>
        </w:r>
      </w:hyperlink>
      <w:r w:rsidRPr="00316A5C">
        <w:rPr>
          <w:rFonts w:ascii="Times New Roman" w:eastAsia="Times New Roman" w:hAnsi="Times New Roman" w:cs="Times New Roman"/>
          <w:color w:val="000000"/>
          <w:sz w:val="24"/>
          <w:szCs w:val="24"/>
        </w:rPr>
        <w:t xml:space="preserve"> (Accessed: 09 October 2024)</w:t>
      </w:r>
    </w:p>
    <w:p w14:paraId="2B5FC11D"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proofErr w:type="spellStart"/>
      <w:r w:rsidRPr="00316A5C">
        <w:rPr>
          <w:rFonts w:ascii="Times New Roman" w:eastAsia="Times New Roman" w:hAnsi="Times New Roman" w:cs="Times New Roman"/>
          <w:color w:val="222222"/>
          <w:sz w:val="24"/>
          <w:szCs w:val="24"/>
          <w:shd w:val="clear" w:color="auto" w:fill="FFFFFF"/>
        </w:rPr>
        <w:t>Christiaens</w:t>
      </w:r>
      <w:proofErr w:type="spellEnd"/>
      <w:r w:rsidRPr="00316A5C">
        <w:rPr>
          <w:rFonts w:ascii="Times New Roman" w:eastAsia="Times New Roman" w:hAnsi="Times New Roman" w:cs="Times New Roman"/>
          <w:color w:val="222222"/>
          <w:sz w:val="24"/>
          <w:szCs w:val="24"/>
          <w:shd w:val="clear" w:color="auto" w:fill="FFFFFF"/>
        </w:rPr>
        <w:t xml:space="preserve">, T., 2020. The entrepreneur of the self beyond Foucault’s neoliberal homo </w:t>
      </w:r>
      <w:proofErr w:type="spellStart"/>
      <w:r w:rsidRPr="00316A5C">
        <w:rPr>
          <w:rFonts w:ascii="Times New Roman" w:eastAsia="Times New Roman" w:hAnsi="Times New Roman" w:cs="Times New Roman"/>
          <w:color w:val="222222"/>
          <w:sz w:val="24"/>
          <w:szCs w:val="24"/>
          <w:shd w:val="clear" w:color="auto" w:fill="FFFFFF"/>
        </w:rPr>
        <w:t>oeconomicus</w:t>
      </w:r>
      <w:proofErr w:type="spellEnd"/>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European Journal of Social Theory</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23</w:t>
      </w:r>
      <w:r w:rsidRPr="00316A5C">
        <w:rPr>
          <w:rFonts w:ascii="Times New Roman" w:eastAsia="Times New Roman" w:hAnsi="Times New Roman" w:cs="Times New Roman"/>
          <w:color w:val="222222"/>
          <w:sz w:val="24"/>
          <w:szCs w:val="24"/>
          <w:shd w:val="clear" w:color="auto" w:fill="FFFFFF"/>
        </w:rPr>
        <w:t xml:space="preserve">(4), pp.493-511. </w:t>
      </w:r>
      <w:r w:rsidRPr="00316A5C">
        <w:rPr>
          <w:rFonts w:ascii="Times New Roman" w:eastAsia="Times New Roman" w:hAnsi="Times New Roman" w:cs="Times New Roman"/>
          <w:color w:val="000000"/>
          <w:sz w:val="24"/>
          <w:szCs w:val="24"/>
        </w:rPr>
        <w:t xml:space="preserve">Available at:  </w:t>
      </w:r>
      <w:hyperlink r:id="rId14" w:history="1">
        <w:r w:rsidRPr="00316A5C">
          <w:rPr>
            <w:rFonts w:ascii="Times New Roman" w:eastAsia="Times New Roman" w:hAnsi="Times New Roman" w:cs="Times New Roman"/>
            <w:color w:val="1155CC"/>
            <w:sz w:val="24"/>
            <w:szCs w:val="24"/>
            <w:u w:val="single"/>
          </w:rPr>
          <w:t>https://philarchive.org/archive/CHRTEO-25</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13804470"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Expansion, (5th Ed) Sunday Times Business Enterprise Series, Kogan Page. Available at:  </w:t>
      </w:r>
      <w:hyperlink r:id="rId15" w:history="1">
        <w:r w:rsidRPr="00316A5C">
          <w:rPr>
            <w:rFonts w:ascii="Times New Roman" w:eastAsia="Times New Roman" w:hAnsi="Times New Roman" w:cs="Times New Roman"/>
            <w:color w:val="1155CC"/>
            <w:sz w:val="24"/>
            <w:szCs w:val="24"/>
            <w:u w:val="single"/>
          </w:rPr>
          <w:t>https://books.google.com/books?hl=en</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lr=</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id=2rZe6N8tIJgC</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oi=fnd</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pg=PR5</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dq=Blackwell,+E.+(2011),+How+to+Prepare+a+Business+Plan:+Planning+for+Successful+Start-up+and+Expansion,+(5th+Ed)+Sunday+Times+Business+Enterprise+Series,+Kogan+Page</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ots=FEJq5gw3jY</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sig=7vKikiNGTICXq9FsxiywyXRKwrQ</w:t>
        </w:r>
      </w:hyperlink>
      <w:r w:rsidRPr="00316A5C">
        <w:rPr>
          <w:rFonts w:ascii="Times New Roman" w:eastAsia="Times New Roman" w:hAnsi="Times New Roman" w:cs="Times New Roman"/>
          <w:color w:val="000000"/>
          <w:sz w:val="24"/>
          <w:szCs w:val="24"/>
        </w:rPr>
        <w:t xml:space="preserve"> (Accessed: 09 October 2024)</w:t>
      </w:r>
    </w:p>
    <w:p w14:paraId="3ACE3A6E"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Gamper, M., 2022. Social network theories: an overview. </w:t>
      </w:r>
      <w:r w:rsidRPr="00316A5C">
        <w:rPr>
          <w:rFonts w:ascii="Times New Roman" w:eastAsia="Times New Roman" w:hAnsi="Times New Roman" w:cs="Times New Roman"/>
          <w:i/>
          <w:iCs/>
          <w:color w:val="222222"/>
          <w:sz w:val="24"/>
          <w:szCs w:val="24"/>
          <w:shd w:val="clear" w:color="auto" w:fill="FFFFFF"/>
        </w:rPr>
        <w:t>Social Networks and Health Inequalities</w:t>
      </w:r>
      <w:r w:rsidRPr="00316A5C">
        <w:rPr>
          <w:rFonts w:ascii="Times New Roman" w:eastAsia="Times New Roman" w:hAnsi="Times New Roman" w:cs="Times New Roman"/>
          <w:color w:val="222222"/>
          <w:sz w:val="24"/>
          <w:szCs w:val="24"/>
          <w:shd w:val="clear" w:color="auto" w:fill="FFFFFF"/>
        </w:rPr>
        <w:t xml:space="preserve">, p.35. </w:t>
      </w:r>
      <w:r w:rsidRPr="00316A5C">
        <w:rPr>
          <w:rFonts w:ascii="Times New Roman" w:eastAsia="Times New Roman" w:hAnsi="Times New Roman" w:cs="Times New Roman"/>
          <w:color w:val="000000"/>
          <w:sz w:val="24"/>
          <w:szCs w:val="24"/>
        </w:rPr>
        <w:t xml:space="preserve">Available at:  </w:t>
      </w:r>
      <w:hyperlink r:id="rId16" w:anchor="page=41" w:history="1">
        <w:r w:rsidRPr="00316A5C">
          <w:rPr>
            <w:rFonts w:ascii="Times New Roman" w:eastAsia="Times New Roman" w:hAnsi="Times New Roman" w:cs="Times New Roman"/>
            <w:color w:val="1155CC"/>
            <w:sz w:val="24"/>
            <w:szCs w:val="24"/>
            <w:u w:val="single"/>
          </w:rPr>
          <w:t>https://library.oapen.org/bitstream/handle/20.500.12657/57313/1/978-3-030-97722-1.pdf#page=41</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14A45B37"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proofErr w:type="spellStart"/>
      <w:r w:rsidRPr="00316A5C">
        <w:rPr>
          <w:rFonts w:ascii="Times New Roman" w:eastAsia="Times New Roman" w:hAnsi="Times New Roman" w:cs="Times New Roman"/>
          <w:color w:val="000000"/>
          <w:sz w:val="24"/>
          <w:szCs w:val="24"/>
        </w:rPr>
        <w:t>Hisrich</w:t>
      </w:r>
      <w:proofErr w:type="spellEnd"/>
      <w:r w:rsidRPr="00316A5C">
        <w:rPr>
          <w:rFonts w:ascii="Times New Roman" w:eastAsia="Times New Roman" w:hAnsi="Times New Roman" w:cs="Times New Roman"/>
          <w:color w:val="000000"/>
          <w:sz w:val="24"/>
          <w:szCs w:val="24"/>
        </w:rPr>
        <w:t xml:space="preserve">, R.D., Peters, M.P.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Shepherd, D.A. (2008) Entrepreneurship, 7th </w:t>
      </w:r>
      <w:proofErr w:type="spellStart"/>
      <w:proofErr w:type="gramStart"/>
      <w:r w:rsidRPr="00316A5C">
        <w:rPr>
          <w:rFonts w:ascii="Times New Roman" w:eastAsia="Times New Roman" w:hAnsi="Times New Roman" w:cs="Times New Roman"/>
          <w:color w:val="000000"/>
          <w:sz w:val="24"/>
          <w:szCs w:val="24"/>
        </w:rPr>
        <w:t>Ed.,McGraw</w:t>
      </w:r>
      <w:proofErr w:type="spellEnd"/>
      <w:proofErr w:type="gramEnd"/>
      <w:r w:rsidRPr="00316A5C">
        <w:rPr>
          <w:rFonts w:ascii="Times New Roman" w:eastAsia="Times New Roman" w:hAnsi="Times New Roman" w:cs="Times New Roman"/>
          <w:color w:val="000000"/>
          <w:sz w:val="24"/>
          <w:szCs w:val="24"/>
        </w:rPr>
        <w:t xml:space="preserve"> Hill: NY. Available at:  </w:t>
      </w:r>
      <w:hyperlink r:id="rId17" w:history="1">
        <w:r w:rsidRPr="00316A5C">
          <w:rPr>
            <w:rFonts w:ascii="Times New Roman" w:eastAsia="Times New Roman" w:hAnsi="Times New Roman" w:cs="Times New Roman"/>
            <w:color w:val="1155CC"/>
            <w:sz w:val="24"/>
            <w:szCs w:val="24"/>
            <w:u w:val="single"/>
          </w:rPr>
          <w:t>https://www.researchgate.net/profile/Genoveva-Genoveva/publication/342200839_THE_INFLUENCES_OF_FINANCIAL_ENTREPRENEURIAL_EDUCATION_AND_SOCIAL_SUPPORT_TOWARDS_WOMEN_ENTREPRENEUR'S_PERFORMANCE/links/5ee88f0c92851ce9e7e7e1da/THE-INFLUENCES-OF-FINANCIAL-ENTREPRENEURIAL-EDUCATION-AND-SOCIAL-SUPPORT-TOWARDS-WOMEN-ENTREPRENEURS-PERFORMANCE.pdf</w:t>
        </w:r>
      </w:hyperlink>
      <w:r w:rsidRPr="00316A5C">
        <w:rPr>
          <w:rFonts w:ascii="Times New Roman" w:eastAsia="Times New Roman" w:hAnsi="Times New Roman" w:cs="Times New Roman"/>
          <w:color w:val="000000"/>
          <w:sz w:val="24"/>
          <w:szCs w:val="24"/>
        </w:rPr>
        <w:t xml:space="preserve"> (Accessed: 09 October 2024)</w:t>
      </w:r>
    </w:p>
    <w:p w14:paraId="004C0AE0"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Macmillan. Available at:  </w:t>
      </w:r>
      <w:hyperlink r:id="rId18" w:history="1">
        <w:r w:rsidRPr="00316A5C">
          <w:rPr>
            <w:rFonts w:ascii="Times New Roman" w:eastAsia="Times New Roman" w:hAnsi="Times New Roman" w:cs="Times New Roman"/>
            <w:color w:val="1155CC"/>
            <w:sz w:val="24"/>
            <w:szCs w:val="24"/>
            <w:u w:val="single"/>
          </w:rPr>
          <w:t>https://www.emerald.com/insight/content/doi/10.1108/13552550810852839/full/html</w:t>
        </w:r>
      </w:hyperlink>
      <w:r w:rsidRPr="00316A5C">
        <w:rPr>
          <w:rFonts w:ascii="Times New Roman" w:eastAsia="Times New Roman" w:hAnsi="Times New Roman" w:cs="Times New Roman"/>
          <w:color w:val="000000"/>
          <w:sz w:val="24"/>
          <w:szCs w:val="24"/>
        </w:rPr>
        <w:t xml:space="preserve"> (Accessed: 09 October 2024)</w:t>
      </w:r>
    </w:p>
    <w:p w14:paraId="0049E834"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Mariotti, S. and Glackin, C. (2012) Entrepreneurship: Starting and Operating a Small Business (3rd Ed), London: Prentice-Hall. Available at:  </w:t>
      </w:r>
      <w:hyperlink r:id="rId19" w:history="1">
        <w:r w:rsidRPr="00316A5C">
          <w:rPr>
            <w:rFonts w:ascii="Times New Roman" w:eastAsia="Times New Roman" w:hAnsi="Times New Roman" w:cs="Times New Roman"/>
            <w:color w:val="1155CC"/>
            <w:sz w:val="24"/>
            <w:szCs w:val="24"/>
            <w:u w:val="single"/>
          </w:rPr>
          <w:t>https://testbank4textbook.com/pdf_samples/Test_Bank_for_Entrepreneurship_Starting_and_Ope</w:t>
        </w:r>
        <w:r w:rsidRPr="00316A5C">
          <w:rPr>
            <w:rFonts w:ascii="Times New Roman" w:eastAsia="Times New Roman" w:hAnsi="Times New Roman" w:cs="Times New Roman"/>
            <w:color w:val="1155CC"/>
            <w:sz w:val="24"/>
            <w:szCs w:val="24"/>
            <w:u w:val="single"/>
          </w:rPr>
          <w:lastRenderedPageBreak/>
          <w:t>rating_a_Small_Business_3rd_Edition_by_Mariotti_sample_chapter.pdf</w:t>
        </w:r>
      </w:hyperlink>
      <w:r w:rsidRPr="00316A5C">
        <w:rPr>
          <w:rFonts w:ascii="Times New Roman" w:eastAsia="Times New Roman" w:hAnsi="Times New Roman" w:cs="Times New Roman"/>
          <w:color w:val="000000"/>
          <w:sz w:val="24"/>
          <w:szCs w:val="24"/>
        </w:rPr>
        <w:t xml:space="preserve"> (Accessed: 09 October 2024)</w:t>
      </w:r>
    </w:p>
    <w:p w14:paraId="2E5DC88B"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McGraw Hill: Boston. Available at:  </w:t>
      </w:r>
      <w:hyperlink r:id="rId20" w:history="1">
        <w:r w:rsidRPr="00316A5C">
          <w:rPr>
            <w:rFonts w:ascii="Times New Roman" w:eastAsia="Times New Roman" w:hAnsi="Times New Roman" w:cs="Times New Roman"/>
            <w:color w:val="1155CC"/>
            <w:sz w:val="24"/>
            <w:szCs w:val="24"/>
            <w:u w:val="single"/>
          </w:rPr>
          <w:t>https://www.academia.edu/download/31162458/MBA-559-4.pdf</w:t>
        </w:r>
      </w:hyperlink>
      <w:r w:rsidRPr="00316A5C">
        <w:rPr>
          <w:rFonts w:ascii="Times New Roman" w:eastAsia="Times New Roman" w:hAnsi="Times New Roman" w:cs="Times New Roman"/>
          <w:color w:val="000000"/>
          <w:sz w:val="24"/>
          <w:szCs w:val="24"/>
        </w:rPr>
        <w:t xml:space="preserve"> (Accessed: 09 October 2024)</w:t>
      </w:r>
    </w:p>
    <w:p w14:paraId="5EE34071"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McMullen, J.S., Brownell, K.M. and Adams, J., 2021. What makes an entrepreneurship study entrepreneurial? Toward a unified theory of entrepreneurial agency. </w:t>
      </w:r>
      <w:r w:rsidRPr="00316A5C">
        <w:rPr>
          <w:rFonts w:ascii="Times New Roman" w:eastAsia="Times New Roman" w:hAnsi="Times New Roman" w:cs="Times New Roman"/>
          <w:i/>
          <w:iCs/>
          <w:color w:val="222222"/>
          <w:sz w:val="24"/>
          <w:szCs w:val="24"/>
          <w:shd w:val="clear" w:color="auto" w:fill="FFFFFF"/>
        </w:rPr>
        <w:t>Entrepreneurship theory and practice</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45</w:t>
      </w:r>
      <w:r w:rsidRPr="00316A5C">
        <w:rPr>
          <w:rFonts w:ascii="Times New Roman" w:eastAsia="Times New Roman" w:hAnsi="Times New Roman" w:cs="Times New Roman"/>
          <w:color w:val="222222"/>
          <w:sz w:val="24"/>
          <w:szCs w:val="24"/>
          <w:shd w:val="clear" w:color="auto" w:fill="FFFFFF"/>
        </w:rPr>
        <w:t xml:space="preserve">(5), pp.1197-1238. </w:t>
      </w:r>
      <w:r w:rsidRPr="00316A5C">
        <w:rPr>
          <w:rFonts w:ascii="Times New Roman" w:eastAsia="Times New Roman" w:hAnsi="Times New Roman" w:cs="Times New Roman"/>
          <w:color w:val="000000"/>
          <w:sz w:val="24"/>
          <w:szCs w:val="24"/>
        </w:rPr>
        <w:t xml:space="preserve">Available at:  </w:t>
      </w:r>
      <w:hyperlink r:id="rId21" w:history="1">
        <w:r w:rsidRPr="00316A5C">
          <w:rPr>
            <w:rFonts w:ascii="Times New Roman" w:eastAsia="Times New Roman" w:hAnsi="Times New Roman" w:cs="Times New Roman"/>
            <w:color w:val="1155CC"/>
            <w:sz w:val="24"/>
            <w:szCs w:val="24"/>
            <w:u w:val="single"/>
          </w:rPr>
          <w:t>https://www.researchgate.net/profile/Jeffery-Mcmullen/publication/341666385_What_Makes_an_Entrepreneurship_Study_Entrepreneurial_Toward_A_Unified_Theory_of_Entrepreneurial_Agency/links/5ed66e6d299bf1c67d335e0b/What-Makes-an-Entrepreneurship-Study-Entrepreneurial-Toward-A-Unified-Theory-of-Entrepreneurial-Agency.pdf</w:t>
        </w:r>
      </w:hyperlink>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4F2C1FF8"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Nelson, O. (2013) Enterprise development in SMEs and entrepreneurial </w:t>
      </w:r>
      <w:proofErr w:type="gramStart"/>
      <w:r w:rsidRPr="00316A5C">
        <w:rPr>
          <w:rFonts w:ascii="Times New Roman" w:eastAsia="Times New Roman" w:hAnsi="Times New Roman" w:cs="Times New Roman"/>
          <w:color w:val="000000"/>
          <w:sz w:val="24"/>
          <w:szCs w:val="24"/>
        </w:rPr>
        <w:t>firms</w:t>
      </w:r>
      <w:proofErr w:type="gramEnd"/>
      <w:r w:rsidRPr="00316A5C">
        <w:rPr>
          <w:rFonts w:ascii="Times New Roman" w:eastAsia="Times New Roman" w:hAnsi="Times New Roman" w:cs="Times New Roman"/>
          <w:color w:val="000000"/>
          <w:sz w:val="24"/>
          <w:szCs w:val="24"/>
        </w:rPr>
        <w:t xml:space="preserve"> dynamic processes. IGI Global. Available at:  </w:t>
      </w:r>
      <w:hyperlink r:id="rId22" w:history="1">
        <w:r w:rsidRPr="00316A5C">
          <w:rPr>
            <w:rFonts w:ascii="Times New Roman" w:eastAsia="Times New Roman" w:hAnsi="Times New Roman" w:cs="Times New Roman"/>
            <w:color w:val="1155CC"/>
            <w:sz w:val="24"/>
            <w:szCs w:val="24"/>
            <w:u w:val="single"/>
          </w:rPr>
          <w:t>https://books.google.com/books?hl=en</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lr=</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id=hsqeBQAAQBAJ</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oi=fnd</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pg=PR1</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dq=Nelson,+O.+(2013)+Enterprise+development+in+SMEs+and+entrepreneurial+firms+dynamic+processes.+IGI+Global.</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ots=8xGOo71t4j</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sig=0ZdrzD5ndSZgAtQqmoX2prR16wQ</w:t>
        </w:r>
      </w:hyperlink>
      <w:r w:rsidRPr="00316A5C">
        <w:rPr>
          <w:rFonts w:ascii="Times New Roman" w:eastAsia="Times New Roman" w:hAnsi="Times New Roman" w:cs="Times New Roman"/>
          <w:color w:val="000000"/>
          <w:sz w:val="24"/>
          <w:szCs w:val="24"/>
        </w:rPr>
        <w:t xml:space="preserve"> (Accessed: 09 October 2024)</w:t>
      </w:r>
    </w:p>
    <w:p w14:paraId="6AD33CAA"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Rae, D. (2008) Entrepreneurship: from opportunity to action, 2nd Ed., Basingstoke: Palgrave</w:t>
      </w:r>
    </w:p>
    <w:p w14:paraId="44CB4237"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Rickman, C.,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Roddick, D. (2013) The Small Business Start-Up Workbook: A step-by-step guide to starting the business you’ve dreamed of. London, How </w:t>
      </w:r>
      <w:proofErr w:type="gramStart"/>
      <w:r w:rsidRPr="00316A5C">
        <w:rPr>
          <w:rFonts w:ascii="Times New Roman" w:eastAsia="Times New Roman" w:hAnsi="Times New Roman" w:cs="Times New Roman"/>
          <w:color w:val="000000"/>
          <w:sz w:val="24"/>
          <w:szCs w:val="24"/>
        </w:rPr>
        <w:t>To</w:t>
      </w:r>
      <w:proofErr w:type="gramEnd"/>
      <w:r w:rsidRPr="00316A5C">
        <w:rPr>
          <w:rFonts w:ascii="Times New Roman" w:eastAsia="Times New Roman" w:hAnsi="Times New Roman" w:cs="Times New Roman"/>
          <w:color w:val="000000"/>
          <w:sz w:val="24"/>
          <w:szCs w:val="24"/>
        </w:rPr>
        <w:t xml:space="preserve"> Books. Available at:  </w:t>
      </w:r>
      <w:hyperlink r:id="rId23" w:history="1">
        <w:r w:rsidRPr="00316A5C">
          <w:rPr>
            <w:rFonts w:ascii="Times New Roman" w:eastAsia="Times New Roman" w:hAnsi="Times New Roman" w:cs="Times New Roman"/>
            <w:color w:val="1155CC"/>
            <w:sz w:val="24"/>
            <w:szCs w:val="24"/>
            <w:u w:val="single"/>
          </w:rPr>
          <w:t>https://books.google.com/books?hl=en</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lr=</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id=HYueBAAAQBAJ</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oi=fnd</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pg=PT7</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dq=Rickman,+C.,+%26+Roddick,+D.+(2013)+The+Small+Business+Start-Up+Workbook:+A+step-by-step+guide+to+starting+the+business+you%E2%80%99ve+dreamed+of.+London,+How+To+Books</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ots=tuikIsChl6</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sig=53IvTaSDHa2f7gPz3KqT3LAcQbI</w:t>
        </w:r>
      </w:hyperlink>
      <w:r w:rsidRPr="00316A5C">
        <w:rPr>
          <w:rFonts w:ascii="Times New Roman" w:eastAsia="Times New Roman" w:hAnsi="Times New Roman" w:cs="Times New Roman"/>
          <w:color w:val="000000"/>
          <w:sz w:val="24"/>
          <w:szCs w:val="24"/>
        </w:rPr>
        <w:t xml:space="preserve"> (Accessed: 09 October 2024)</w:t>
      </w:r>
    </w:p>
    <w:p w14:paraId="44B80695"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Timmons, J.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Spinelli, S. (2008) New Venture Creation: Entrepreneurship for the 21st Century,</w:t>
      </w:r>
    </w:p>
    <w:p w14:paraId="62E14A5C" w14:textId="77777777" w:rsidR="00316A5C" w:rsidRDefault="00316A5C" w:rsidP="00316A5C">
      <w:pPr>
        <w:spacing w:after="0" w:line="360" w:lineRule="auto"/>
        <w:jc w:val="both"/>
        <w:rPr>
          <w:rFonts w:ascii="Times New Roman" w:eastAsia="Times New Roman" w:hAnsi="Times New Roman" w:cs="Times New Roman"/>
          <w:color w:val="000000"/>
          <w:sz w:val="24"/>
          <w:szCs w:val="24"/>
        </w:rPr>
      </w:pPr>
      <w:r w:rsidRPr="00316A5C">
        <w:rPr>
          <w:rFonts w:ascii="Times New Roman" w:eastAsia="Times New Roman" w:hAnsi="Times New Roman" w:cs="Times New Roman"/>
          <w:color w:val="222222"/>
          <w:sz w:val="24"/>
          <w:szCs w:val="24"/>
          <w:shd w:val="clear" w:color="auto" w:fill="FFFFFF"/>
        </w:rPr>
        <w:t xml:space="preserve">Walker, J.R., 2022. </w:t>
      </w:r>
      <w:r w:rsidRPr="00316A5C">
        <w:rPr>
          <w:rFonts w:ascii="Times New Roman" w:eastAsia="Times New Roman" w:hAnsi="Times New Roman" w:cs="Times New Roman"/>
          <w:i/>
          <w:iCs/>
          <w:color w:val="222222"/>
          <w:sz w:val="24"/>
          <w:szCs w:val="24"/>
          <w:shd w:val="clear" w:color="auto" w:fill="FFFFFF"/>
        </w:rPr>
        <w:t>Exploring the Hospitality Industry, 2/e</w:t>
      </w:r>
      <w:r w:rsidRPr="00316A5C">
        <w:rPr>
          <w:rFonts w:ascii="Times New Roman" w:eastAsia="Times New Roman" w:hAnsi="Times New Roman" w:cs="Times New Roman"/>
          <w:color w:val="222222"/>
          <w:sz w:val="24"/>
          <w:szCs w:val="24"/>
          <w:shd w:val="clear" w:color="auto" w:fill="FFFFFF"/>
        </w:rPr>
        <w:t xml:space="preserve">. Pearson Education India. </w:t>
      </w:r>
      <w:r w:rsidRPr="00316A5C">
        <w:rPr>
          <w:rFonts w:ascii="Times New Roman" w:eastAsia="Times New Roman" w:hAnsi="Times New Roman" w:cs="Times New Roman"/>
          <w:color w:val="000000"/>
          <w:sz w:val="24"/>
          <w:szCs w:val="24"/>
        </w:rPr>
        <w:t xml:space="preserve">Available at:  </w:t>
      </w:r>
      <w:hyperlink r:id="rId24" w:history="1">
        <w:r w:rsidRPr="00316A5C">
          <w:rPr>
            <w:rFonts w:ascii="Times New Roman" w:eastAsia="Times New Roman" w:hAnsi="Times New Roman" w:cs="Times New Roman"/>
            <w:color w:val="1155CC"/>
            <w:sz w:val="24"/>
            <w:szCs w:val="24"/>
            <w:u w:val="single"/>
          </w:rPr>
          <w:t>https://thuvienso.hoasen.edu.vn/bitstream/handle/123456789/12016/Contents.pdf?sequence=1</w:t>
        </w:r>
        <w:r w:rsidR="00856148">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isAllowed=y</w:t>
        </w:r>
      </w:hyperlink>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77EE8927" w14:textId="77777777" w:rsidR="00856148" w:rsidRDefault="00856148"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lastRenderedPageBreak/>
        <w:t xml:space="preserve">Williams, S. (2021) FT Guide to Business Start Up: The most comprehensive guide for entrepreneurs, 32nd Ed., Financial Times Press: Harlow. Available at:  </w:t>
      </w:r>
      <w:hyperlink r:id="rId25" w:history="1">
        <w:r w:rsidRPr="00316A5C">
          <w:rPr>
            <w:rFonts w:ascii="Times New Roman" w:eastAsia="Times New Roman" w:hAnsi="Times New Roman" w:cs="Times New Roman"/>
            <w:color w:val="1155CC"/>
            <w:sz w:val="24"/>
            <w:szCs w:val="24"/>
            <w:u w:val="single"/>
          </w:rPr>
          <w:t>https://books.google.com/books?hl=en</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lr=</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id=xxXQEAAAQBAJ</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oi=fnd</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pg=PP1</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dq=Williams,+S.+(2021)+FT+Guide+to+Business+Start+Up:+The+most+comprehensive+guide+for+entrepreneurs,+32nd+Ed.,+Financial+Times+Press:+Harlow.</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ots=CBMTZ5xp7V</w:t>
        </w:r>
        <w:r>
          <w:rPr>
            <w:rFonts w:ascii="Times New Roman" w:eastAsia="Times New Roman" w:hAnsi="Times New Roman" w:cs="Times New Roman"/>
            <w:color w:val="1155CC"/>
            <w:sz w:val="24"/>
            <w:szCs w:val="24"/>
            <w:u w:val="single"/>
          </w:rPr>
          <w:t>and</w:t>
        </w:r>
        <w:r w:rsidRPr="00316A5C">
          <w:rPr>
            <w:rFonts w:ascii="Times New Roman" w:eastAsia="Times New Roman" w:hAnsi="Times New Roman" w:cs="Times New Roman"/>
            <w:color w:val="1155CC"/>
            <w:sz w:val="24"/>
            <w:szCs w:val="24"/>
            <w:u w:val="single"/>
          </w:rPr>
          <w:t>sig=oX6xrJ-ld2NFeOlyV9_geoIC2K4</w:t>
        </w:r>
      </w:hyperlink>
      <w:r w:rsidRPr="00316A5C">
        <w:rPr>
          <w:rFonts w:ascii="Times New Roman" w:eastAsia="Times New Roman" w:hAnsi="Times New Roman" w:cs="Times New Roman"/>
          <w:color w:val="000000"/>
          <w:sz w:val="24"/>
          <w:szCs w:val="24"/>
        </w:rPr>
        <w:t xml:space="preserve"> (Accessed: 09 October 2024)</w:t>
      </w:r>
    </w:p>
    <w:p w14:paraId="1510A64A"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proofErr w:type="spellStart"/>
      <w:r w:rsidRPr="00316A5C">
        <w:rPr>
          <w:rFonts w:ascii="Times New Roman" w:eastAsia="Times New Roman" w:hAnsi="Times New Roman" w:cs="Times New Roman"/>
          <w:color w:val="222222"/>
          <w:sz w:val="24"/>
          <w:szCs w:val="24"/>
          <w:shd w:val="clear" w:color="auto" w:fill="FFFFFF"/>
        </w:rPr>
        <w:t>Wijngaarden</w:t>
      </w:r>
      <w:proofErr w:type="spellEnd"/>
      <w:r w:rsidRPr="00316A5C">
        <w:rPr>
          <w:rFonts w:ascii="Times New Roman" w:eastAsia="Times New Roman" w:hAnsi="Times New Roman" w:cs="Times New Roman"/>
          <w:color w:val="222222"/>
          <w:sz w:val="24"/>
          <w:szCs w:val="24"/>
          <w:shd w:val="clear" w:color="auto" w:fill="FFFFFF"/>
        </w:rPr>
        <w:t xml:space="preserve">, Y., </w:t>
      </w:r>
      <w:proofErr w:type="spellStart"/>
      <w:r w:rsidRPr="00316A5C">
        <w:rPr>
          <w:rFonts w:ascii="Times New Roman" w:eastAsia="Times New Roman" w:hAnsi="Times New Roman" w:cs="Times New Roman"/>
          <w:color w:val="222222"/>
          <w:sz w:val="24"/>
          <w:szCs w:val="24"/>
          <w:shd w:val="clear" w:color="auto" w:fill="FFFFFF"/>
        </w:rPr>
        <w:t>Bhansing</w:t>
      </w:r>
      <w:proofErr w:type="spellEnd"/>
      <w:r w:rsidRPr="00316A5C">
        <w:rPr>
          <w:rFonts w:ascii="Times New Roman" w:eastAsia="Times New Roman" w:hAnsi="Times New Roman" w:cs="Times New Roman"/>
          <w:color w:val="222222"/>
          <w:sz w:val="24"/>
          <w:szCs w:val="24"/>
          <w:shd w:val="clear" w:color="auto" w:fill="FFFFFF"/>
        </w:rPr>
        <w:t xml:space="preserve">, P.V. and Hitters, E., 2021. Character trait, context or… create! Innovative practices among creative entrepreneurs. </w:t>
      </w:r>
      <w:r w:rsidRPr="00316A5C">
        <w:rPr>
          <w:rFonts w:ascii="Times New Roman" w:eastAsia="Times New Roman" w:hAnsi="Times New Roman" w:cs="Times New Roman"/>
          <w:i/>
          <w:iCs/>
          <w:color w:val="222222"/>
          <w:sz w:val="24"/>
          <w:szCs w:val="24"/>
          <w:shd w:val="clear" w:color="auto" w:fill="FFFFFF"/>
        </w:rPr>
        <w:t>Industry and Innovation</w:t>
      </w:r>
      <w:r w:rsidRPr="00316A5C">
        <w:rPr>
          <w:rFonts w:ascii="Times New Roman" w:eastAsia="Times New Roman" w:hAnsi="Times New Roman" w:cs="Times New Roman"/>
          <w:color w:val="222222"/>
          <w:sz w:val="24"/>
          <w:szCs w:val="24"/>
          <w:shd w:val="clear" w:color="auto" w:fill="FFFFFF"/>
        </w:rPr>
        <w:t xml:space="preserve">, </w:t>
      </w:r>
      <w:r w:rsidRPr="00316A5C">
        <w:rPr>
          <w:rFonts w:ascii="Times New Roman" w:eastAsia="Times New Roman" w:hAnsi="Times New Roman" w:cs="Times New Roman"/>
          <w:i/>
          <w:iCs/>
          <w:color w:val="222222"/>
          <w:sz w:val="24"/>
          <w:szCs w:val="24"/>
          <w:shd w:val="clear" w:color="auto" w:fill="FFFFFF"/>
        </w:rPr>
        <w:t>28</w:t>
      </w:r>
      <w:r w:rsidRPr="00316A5C">
        <w:rPr>
          <w:rFonts w:ascii="Times New Roman" w:eastAsia="Times New Roman" w:hAnsi="Times New Roman" w:cs="Times New Roman"/>
          <w:color w:val="222222"/>
          <w:sz w:val="24"/>
          <w:szCs w:val="24"/>
          <w:shd w:val="clear" w:color="auto" w:fill="FFFFFF"/>
        </w:rPr>
        <w:t xml:space="preserve">(8), pp.1077-1097. </w:t>
      </w:r>
      <w:r w:rsidRPr="00316A5C">
        <w:rPr>
          <w:rFonts w:ascii="Times New Roman" w:eastAsia="Times New Roman" w:hAnsi="Times New Roman" w:cs="Times New Roman"/>
          <w:color w:val="000000"/>
          <w:sz w:val="24"/>
          <w:szCs w:val="24"/>
        </w:rPr>
        <w:t xml:space="preserve">Available at:  </w:t>
      </w:r>
      <w:hyperlink r:id="rId26" w:history="1">
        <w:r w:rsidRPr="00316A5C">
          <w:rPr>
            <w:rFonts w:ascii="Times New Roman" w:eastAsia="Times New Roman" w:hAnsi="Times New Roman" w:cs="Times New Roman"/>
            <w:color w:val="1155CC"/>
            <w:sz w:val="24"/>
            <w:szCs w:val="24"/>
            <w:u w:val="single"/>
          </w:rPr>
          <w:t>https://www.tandfonline.com/doi/pdf/10.1080/13662716.2021.1949964</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3AC827CB"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proofErr w:type="spellStart"/>
      <w:r w:rsidRPr="00316A5C">
        <w:rPr>
          <w:rFonts w:ascii="Times New Roman" w:eastAsia="Times New Roman" w:hAnsi="Times New Roman" w:cs="Times New Roman"/>
          <w:color w:val="000000"/>
          <w:sz w:val="24"/>
          <w:szCs w:val="24"/>
        </w:rPr>
        <w:t>Zimmerer</w:t>
      </w:r>
      <w:proofErr w:type="spellEnd"/>
      <w:r w:rsidRPr="00316A5C">
        <w:rPr>
          <w:rFonts w:ascii="Times New Roman" w:eastAsia="Times New Roman" w:hAnsi="Times New Roman" w:cs="Times New Roman"/>
          <w:color w:val="000000"/>
          <w:sz w:val="24"/>
          <w:szCs w:val="24"/>
        </w:rPr>
        <w:t xml:space="preserve">, T.W.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Scarborough, N.M. (2011) Essentials of Entrepreneurship, 6th Ed., Prentice Hall: New Jersey. Available at:  </w:t>
      </w:r>
      <w:hyperlink r:id="rId27" w:history="1">
        <w:r w:rsidRPr="00316A5C">
          <w:rPr>
            <w:rFonts w:ascii="Times New Roman" w:eastAsia="Times New Roman" w:hAnsi="Times New Roman" w:cs="Times New Roman"/>
            <w:color w:val="1155CC"/>
            <w:sz w:val="24"/>
            <w:szCs w:val="24"/>
            <w:u w:val="single"/>
          </w:rPr>
          <w:t>https://www.researchgate.net/profile/Mustapha-Yusuf-Ismaila/publication/319077322_Business_Opportunities_Evaluation_and_Feasibility_Report_Writing/links/598e9eebaca2721d9b4dfb84/Business-Opportunities-Evaluation-and-Feasibility-Report-Writing.pdf</w:t>
        </w:r>
      </w:hyperlink>
      <w:r w:rsidRPr="00316A5C">
        <w:rPr>
          <w:rFonts w:ascii="Times New Roman" w:eastAsia="Times New Roman" w:hAnsi="Times New Roman" w:cs="Times New Roman"/>
          <w:color w:val="000000"/>
          <w:sz w:val="24"/>
          <w:szCs w:val="24"/>
        </w:rPr>
        <w:t xml:space="preserve"> (Accessed: 09 October 2024)</w:t>
      </w:r>
    </w:p>
    <w:p w14:paraId="2BAB7874" w14:textId="77777777" w:rsidR="00856148" w:rsidRDefault="00856148">
      <w:pPr>
        <w:rPr>
          <w:rFonts w:ascii="Times New Roman" w:eastAsia="Times New Roman" w:hAnsi="Times New Roman" w:cs="Times New Roman"/>
          <w:b/>
          <w:bCs/>
          <w:color w:val="000000"/>
          <w:kern w:val="36"/>
          <w:sz w:val="24"/>
          <w:szCs w:val="24"/>
        </w:rPr>
      </w:pPr>
      <w:bookmarkStart w:id="4" w:name="_Toc179385538"/>
      <w:r>
        <w:rPr>
          <w:rFonts w:ascii="Times New Roman" w:eastAsia="Times New Roman" w:hAnsi="Times New Roman" w:cs="Times New Roman"/>
          <w:b/>
          <w:bCs/>
          <w:color w:val="000000"/>
          <w:kern w:val="36"/>
          <w:sz w:val="24"/>
          <w:szCs w:val="24"/>
        </w:rPr>
        <w:br w:type="page"/>
      </w:r>
    </w:p>
    <w:p w14:paraId="6C38CE95" w14:textId="77777777" w:rsidR="00316A5C" w:rsidRPr="00316A5C" w:rsidRDefault="00316A5C" w:rsidP="00316A5C">
      <w:pPr>
        <w:spacing w:before="400" w:after="120" w:line="360" w:lineRule="auto"/>
        <w:jc w:val="both"/>
        <w:outlineLvl w:val="0"/>
        <w:rPr>
          <w:rFonts w:ascii="Times New Roman" w:eastAsia="Times New Roman" w:hAnsi="Times New Roman" w:cs="Times New Roman"/>
          <w:b/>
          <w:bCs/>
          <w:kern w:val="36"/>
          <w:sz w:val="48"/>
          <w:szCs w:val="48"/>
        </w:rPr>
      </w:pPr>
      <w:r w:rsidRPr="00316A5C">
        <w:rPr>
          <w:rFonts w:ascii="Times New Roman" w:eastAsia="Times New Roman" w:hAnsi="Times New Roman" w:cs="Times New Roman"/>
          <w:b/>
          <w:bCs/>
          <w:color w:val="000000"/>
          <w:kern w:val="36"/>
          <w:sz w:val="24"/>
          <w:szCs w:val="24"/>
        </w:rPr>
        <w:lastRenderedPageBreak/>
        <w:t>Bibliography</w:t>
      </w:r>
      <w:bookmarkEnd w:id="4"/>
    </w:p>
    <w:p w14:paraId="5A5A1F2A"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000000"/>
          <w:sz w:val="24"/>
          <w:szCs w:val="24"/>
        </w:rPr>
        <w:t xml:space="preserve">Barringer, B. R. </w:t>
      </w:r>
      <w:r w:rsidR="00856148">
        <w:rPr>
          <w:rFonts w:ascii="Times New Roman" w:eastAsia="Times New Roman" w:hAnsi="Times New Roman" w:cs="Times New Roman"/>
          <w:color w:val="000000"/>
          <w:sz w:val="24"/>
          <w:szCs w:val="24"/>
        </w:rPr>
        <w:t>and</w:t>
      </w:r>
      <w:r w:rsidRPr="00316A5C">
        <w:rPr>
          <w:rFonts w:ascii="Times New Roman" w:eastAsia="Times New Roman" w:hAnsi="Times New Roman" w:cs="Times New Roman"/>
          <w:color w:val="000000"/>
          <w:sz w:val="24"/>
          <w:szCs w:val="24"/>
        </w:rPr>
        <w:t xml:space="preserve"> Ireland, R.D. (2018) Entrepreneurship: Successfully Launching New Ventures, 4th Ed., Prentice Hall: New Jersey. Available at:  </w:t>
      </w:r>
      <w:hyperlink r:id="rId28" w:history="1">
        <w:r w:rsidRPr="00316A5C">
          <w:rPr>
            <w:rFonts w:ascii="Times New Roman" w:eastAsia="Times New Roman" w:hAnsi="Times New Roman" w:cs="Times New Roman"/>
            <w:color w:val="1155CC"/>
            <w:sz w:val="24"/>
            <w:szCs w:val="24"/>
            <w:u w:val="single"/>
          </w:rPr>
          <w:t>https://www.pearsonhighered.com/assets/preface/0/1/3/4/0134891503.pdf</w:t>
        </w:r>
      </w:hyperlink>
      <w:r w:rsidRPr="00316A5C">
        <w:rPr>
          <w:rFonts w:ascii="Times New Roman" w:eastAsia="Times New Roman" w:hAnsi="Times New Roman" w:cs="Times New Roman"/>
          <w:color w:val="000000"/>
          <w:sz w:val="24"/>
          <w:szCs w:val="24"/>
        </w:rPr>
        <w:t xml:space="preserve"> (Accessed: 09 October 2024)</w:t>
      </w:r>
    </w:p>
    <w:p w14:paraId="4E6A83D2" w14:textId="77777777" w:rsidR="00316A5C" w:rsidRPr="00316A5C" w:rsidRDefault="00316A5C" w:rsidP="00316A5C">
      <w:pPr>
        <w:spacing w:after="0" w:line="360" w:lineRule="auto"/>
        <w:jc w:val="both"/>
        <w:rPr>
          <w:rFonts w:ascii="Times New Roman" w:eastAsia="Times New Roman" w:hAnsi="Times New Roman" w:cs="Times New Roman"/>
          <w:sz w:val="24"/>
          <w:szCs w:val="24"/>
        </w:rPr>
      </w:pPr>
      <w:r w:rsidRPr="00316A5C">
        <w:rPr>
          <w:rFonts w:ascii="Times New Roman" w:eastAsia="Times New Roman" w:hAnsi="Times New Roman" w:cs="Times New Roman"/>
          <w:color w:val="222222"/>
          <w:sz w:val="24"/>
          <w:szCs w:val="24"/>
          <w:shd w:val="clear" w:color="auto" w:fill="FFFFFF"/>
        </w:rPr>
        <w:t xml:space="preserve">Butler, D., 2007. </w:t>
      </w:r>
      <w:r w:rsidRPr="00316A5C">
        <w:rPr>
          <w:rFonts w:ascii="Times New Roman" w:eastAsia="Times New Roman" w:hAnsi="Times New Roman" w:cs="Times New Roman"/>
          <w:i/>
          <w:iCs/>
          <w:color w:val="222222"/>
          <w:sz w:val="24"/>
          <w:szCs w:val="24"/>
          <w:shd w:val="clear" w:color="auto" w:fill="FFFFFF"/>
        </w:rPr>
        <w:t>Business planning: a guide to business start-up</w:t>
      </w:r>
      <w:r w:rsidRPr="00316A5C">
        <w:rPr>
          <w:rFonts w:ascii="Times New Roman" w:eastAsia="Times New Roman" w:hAnsi="Times New Roman" w:cs="Times New Roman"/>
          <w:color w:val="222222"/>
          <w:sz w:val="24"/>
          <w:szCs w:val="24"/>
          <w:shd w:val="clear" w:color="auto" w:fill="FFFFFF"/>
        </w:rPr>
        <w:t xml:space="preserve">. Routledge. </w:t>
      </w:r>
      <w:r w:rsidRPr="00316A5C">
        <w:rPr>
          <w:rFonts w:ascii="Times New Roman" w:eastAsia="Times New Roman" w:hAnsi="Times New Roman" w:cs="Times New Roman"/>
          <w:color w:val="000000"/>
          <w:sz w:val="24"/>
          <w:szCs w:val="24"/>
        </w:rPr>
        <w:t xml:space="preserve">Available at:  </w:t>
      </w:r>
      <w:hyperlink r:id="rId29" w:history="1">
        <w:r w:rsidRPr="00316A5C">
          <w:rPr>
            <w:rFonts w:ascii="Times New Roman" w:eastAsia="Times New Roman" w:hAnsi="Times New Roman" w:cs="Times New Roman"/>
            <w:color w:val="1155CC"/>
            <w:sz w:val="24"/>
            <w:szCs w:val="24"/>
            <w:u w:val="single"/>
          </w:rPr>
          <w:t>https://www.taylorfrancis.com/books/mono/10.4324/9780080524580/business-planning-guide-business-start-david-butler</w:t>
        </w:r>
      </w:hyperlink>
      <w:r w:rsidRPr="00316A5C">
        <w:rPr>
          <w:rFonts w:ascii="Arial" w:eastAsia="Times New Roman" w:hAnsi="Arial" w:cs="Arial"/>
          <w:color w:val="222222"/>
          <w:sz w:val="20"/>
          <w:szCs w:val="20"/>
          <w:shd w:val="clear" w:color="auto" w:fill="FFFFFF"/>
        </w:rPr>
        <w:t xml:space="preserve"> </w:t>
      </w:r>
      <w:r w:rsidRPr="00316A5C">
        <w:rPr>
          <w:rFonts w:ascii="Times New Roman" w:eastAsia="Times New Roman" w:hAnsi="Times New Roman" w:cs="Times New Roman"/>
          <w:color w:val="000000"/>
          <w:sz w:val="24"/>
          <w:szCs w:val="24"/>
        </w:rPr>
        <w:t>(Accessed: 09 October 2024)</w:t>
      </w:r>
    </w:p>
    <w:p w14:paraId="674FE8E7" w14:textId="77777777" w:rsidR="00916F5A" w:rsidRPr="00316A5C" w:rsidRDefault="00316A5C" w:rsidP="00316A5C">
      <w:pPr>
        <w:spacing w:line="360" w:lineRule="auto"/>
      </w:pPr>
      <w:r w:rsidRPr="00316A5C">
        <w:rPr>
          <w:rFonts w:ascii="Times New Roman" w:eastAsia="Times New Roman" w:hAnsi="Times New Roman" w:cs="Times New Roman"/>
          <w:sz w:val="24"/>
          <w:szCs w:val="24"/>
        </w:rPr>
        <w:br/>
      </w:r>
      <w:r w:rsidRPr="00316A5C">
        <w:rPr>
          <w:rFonts w:ascii="Times New Roman" w:eastAsia="Times New Roman" w:hAnsi="Times New Roman" w:cs="Times New Roman"/>
          <w:sz w:val="24"/>
          <w:szCs w:val="24"/>
        </w:rPr>
        <w:br/>
      </w:r>
      <w:r w:rsidRPr="00316A5C">
        <w:rPr>
          <w:rFonts w:ascii="Times New Roman" w:eastAsia="Times New Roman" w:hAnsi="Times New Roman" w:cs="Times New Roman"/>
          <w:sz w:val="24"/>
          <w:szCs w:val="24"/>
        </w:rPr>
        <w:br/>
      </w:r>
    </w:p>
    <w:sectPr w:rsidR="00916F5A" w:rsidRPr="00316A5C" w:rsidSect="00316A5C">
      <w:footerReference w:type="default" r:id="rId3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8C19F" w14:textId="77777777" w:rsidR="00D72E56" w:rsidRDefault="00D72E56" w:rsidP="00316A5C">
      <w:pPr>
        <w:spacing w:after="0" w:line="240" w:lineRule="auto"/>
      </w:pPr>
      <w:r>
        <w:separator/>
      </w:r>
    </w:p>
  </w:endnote>
  <w:endnote w:type="continuationSeparator" w:id="0">
    <w:p w14:paraId="44C2A1CC" w14:textId="77777777" w:rsidR="00D72E56" w:rsidRDefault="00D72E56" w:rsidP="00316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734579"/>
      <w:docPartObj>
        <w:docPartGallery w:val="Page Numbers (Bottom of Page)"/>
        <w:docPartUnique/>
      </w:docPartObj>
    </w:sdtPr>
    <w:sdtContent>
      <w:sdt>
        <w:sdtPr>
          <w:id w:val="565050523"/>
          <w:docPartObj>
            <w:docPartGallery w:val="Page Numbers (Top of Page)"/>
            <w:docPartUnique/>
          </w:docPartObj>
        </w:sdtPr>
        <w:sdtContent>
          <w:p w14:paraId="030A33BC" w14:textId="77777777" w:rsidR="00316A5C" w:rsidRDefault="00316A5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B78D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B78D9">
              <w:rPr>
                <w:b/>
                <w:noProof/>
              </w:rPr>
              <w:t>15</w:t>
            </w:r>
            <w:r>
              <w:rPr>
                <w:b/>
                <w:sz w:val="24"/>
                <w:szCs w:val="24"/>
              </w:rPr>
              <w:fldChar w:fldCharType="end"/>
            </w:r>
          </w:p>
        </w:sdtContent>
      </w:sdt>
    </w:sdtContent>
  </w:sdt>
  <w:p w14:paraId="396F6C2B" w14:textId="77777777" w:rsidR="00316A5C" w:rsidRDefault="00316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F28A5" w14:textId="77777777" w:rsidR="00D72E56" w:rsidRDefault="00D72E56" w:rsidP="00316A5C">
      <w:pPr>
        <w:spacing w:after="0" w:line="240" w:lineRule="auto"/>
      </w:pPr>
      <w:r>
        <w:separator/>
      </w:r>
    </w:p>
  </w:footnote>
  <w:footnote w:type="continuationSeparator" w:id="0">
    <w:p w14:paraId="583986A6" w14:textId="77777777" w:rsidR="00D72E56" w:rsidRDefault="00D72E56" w:rsidP="00316A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5C"/>
    <w:rsid w:val="0001034A"/>
    <w:rsid w:val="00022397"/>
    <w:rsid w:val="00035FB6"/>
    <w:rsid w:val="00085FBB"/>
    <w:rsid w:val="00087EAA"/>
    <w:rsid w:val="000E36DD"/>
    <w:rsid w:val="00157271"/>
    <w:rsid w:val="00157C68"/>
    <w:rsid w:val="001B2280"/>
    <w:rsid w:val="001B6957"/>
    <w:rsid w:val="001C51FC"/>
    <w:rsid w:val="00212251"/>
    <w:rsid w:val="00212638"/>
    <w:rsid w:val="00216EE0"/>
    <w:rsid w:val="00221FEE"/>
    <w:rsid w:val="00293065"/>
    <w:rsid w:val="002C3A2E"/>
    <w:rsid w:val="002D753B"/>
    <w:rsid w:val="002E24DE"/>
    <w:rsid w:val="002F3D70"/>
    <w:rsid w:val="00316A5C"/>
    <w:rsid w:val="00341FCD"/>
    <w:rsid w:val="00377368"/>
    <w:rsid w:val="00385D00"/>
    <w:rsid w:val="003947AC"/>
    <w:rsid w:val="003E5C49"/>
    <w:rsid w:val="003F739A"/>
    <w:rsid w:val="00425BE5"/>
    <w:rsid w:val="00465C1F"/>
    <w:rsid w:val="004A3250"/>
    <w:rsid w:val="004C0DC4"/>
    <w:rsid w:val="004D18DC"/>
    <w:rsid w:val="0052258D"/>
    <w:rsid w:val="00541BA3"/>
    <w:rsid w:val="0056478F"/>
    <w:rsid w:val="005736BF"/>
    <w:rsid w:val="00585665"/>
    <w:rsid w:val="00597F99"/>
    <w:rsid w:val="005A5738"/>
    <w:rsid w:val="00600196"/>
    <w:rsid w:val="006361E7"/>
    <w:rsid w:val="00675F60"/>
    <w:rsid w:val="006B2DA1"/>
    <w:rsid w:val="00723C0D"/>
    <w:rsid w:val="00751403"/>
    <w:rsid w:val="00753AE8"/>
    <w:rsid w:val="007A67BD"/>
    <w:rsid w:val="007B1C5F"/>
    <w:rsid w:val="007D26C1"/>
    <w:rsid w:val="00801CAD"/>
    <w:rsid w:val="00817B63"/>
    <w:rsid w:val="00822BC8"/>
    <w:rsid w:val="008446A9"/>
    <w:rsid w:val="00856148"/>
    <w:rsid w:val="008F7989"/>
    <w:rsid w:val="00907883"/>
    <w:rsid w:val="00916F5A"/>
    <w:rsid w:val="00920E49"/>
    <w:rsid w:val="00953EE8"/>
    <w:rsid w:val="00977E71"/>
    <w:rsid w:val="00987309"/>
    <w:rsid w:val="00997524"/>
    <w:rsid w:val="009B2FA3"/>
    <w:rsid w:val="009B66DE"/>
    <w:rsid w:val="009F1E54"/>
    <w:rsid w:val="00AA01B2"/>
    <w:rsid w:val="00AA086D"/>
    <w:rsid w:val="00AB60E8"/>
    <w:rsid w:val="00B00B5C"/>
    <w:rsid w:val="00B52525"/>
    <w:rsid w:val="00B6298B"/>
    <w:rsid w:val="00B81F73"/>
    <w:rsid w:val="00C54A62"/>
    <w:rsid w:val="00C720E7"/>
    <w:rsid w:val="00CA5E89"/>
    <w:rsid w:val="00D076A3"/>
    <w:rsid w:val="00D30178"/>
    <w:rsid w:val="00D3732F"/>
    <w:rsid w:val="00D54839"/>
    <w:rsid w:val="00D72E56"/>
    <w:rsid w:val="00D844B0"/>
    <w:rsid w:val="00D8724D"/>
    <w:rsid w:val="00DD4053"/>
    <w:rsid w:val="00DD4B23"/>
    <w:rsid w:val="00DE0210"/>
    <w:rsid w:val="00E80D86"/>
    <w:rsid w:val="00F16F98"/>
    <w:rsid w:val="00FA6F6B"/>
    <w:rsid w:val="00FB6A46"/>
    <w:rsid w:val="00FB78D9"/>
    <w:rsid w:val="00FD2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E865A"/>
  <w15:docId w15:val="{5F6D8310-96A6-45C6-ADDA-763E0C9A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A"/>
    <w:rPr>
      <w:lang w:val="en-GB"/>
    </w:rPr>
  </w:style>
  <w:style w:type="paragraph" w:styleId="Heading1">
    <w:name w:val="heading 1"/>
    <w:basedOn w:val="Normal"/>
    <w:link w:val="Heading1Char"/>
    <w:uiPriority w:val="9"/>
    <w:qFormat/>
    <w:rsid w:val="00316A5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5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16A5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316A5C"/>
    <w:rPr>
      <w:color w:val="0000FF"/>
      <w:u w:val="single"/>
    </w:rPr>
  </w:style>
  <w:style w:type="paragraph" w:styleId="BalloonText">
    <w:name w:val="Balloon Text"/>
    <w:basedOn w:val="Normal"/>
    <w:link w:val="BalloonTextChar"/>
    <w:uiPriority w:val="99"/>
    <w:semiHidden/>
    <w:unhideWhenUsed/>
    <w:rsid w:val="00316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A5C"/>
    <w:rPr>
      <w:rFonts w:ascii="Tahoma" w:hAnsi="Tahoma" w:cs="Tahoma"/>
      <w:sz w:val="16"/>
      <w:szCs w:val="16"/>
      <w:lang w:val="en-GB"/>
    </w:rPr>
  </w:style>
  <w:style w:type="paragraph" w:styleId="Header">
    <w:name w:val="header"/>
    <w:basedOn w:val="Normal"/>
    <w:link w:val="HeaderChar"/>
    <w:uiPriority w:val="99"/>
    <w:semiHidden/>
    <w:unhideWhenUsed/>
    <w:rsid w:val="00316A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16A5C"/>
    <w:rPr>
      <w:lang w:val="en-GB"/>
    </w:rPr>
  </w:style>
  <w:style w:type="paragraph" w:styleId="Footer">
    <w:name w:val="footer"/>
    <w:basedOn w:val="Normal"/>
    <w:link w:val="FooterChar"/>
    <w:uiPriority w:val="99"/>
    <w:unhideWhenUsed/>
    <w:rsid w:val="00316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A5C"/>
    <w:rPr>
      <w:lang w:val="en-GB"/>
    </w:rPr>
  </w:style>
  <w:style w:type="paragraph" w:styleId="TOCHeading">
    <w:name w:val="TOC Heading"/>
    <w:basedOn w:val="Heading1"/>
    <w:next w:val="Normal"/>
    <w:uiPriority w:val="39"/>
    <w:unhideWhenUsed/>
    <w:qFormat/>
    <w:rsid w:val="00316A5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316A5C"/>
    <w:pPr>
      <w:spacing w:after="100"/>
    </w:pPr>
  </w:style>
  <w:style w:type="paragraph" w:styleId="NoSpacing">
    <w:name w:val="No Spacing"/>
    <w:uiPriority w:val="1"/>
    <w:qFormat/>
    <w:rsid w:val="00E80D86"/>
    <w:pPr>
      <w:spacing w:after="0" w:line="240" w:lineRule="auto"/>
    </w:pPr>
    <w:rPr>
      <w:rFonts w:ascii="Arial" w:eastAsia="Arial" w:hAnsi="Arial" w:cs="Arial"/>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95242">
      <w:bodyDiv w:val="1"/>
      <w:marLeft w:val="0"/>
      <w:marRight w:val="0"/>
      <w:marTop w:val="0"/>
      <w:marBottom w:val="0"/>
      <w:divBdr>
        <w:top w:val="none" w:sz="0" w:space="0" w:color="auto"/>
        <w:left w:val="none" w:sz="0" w:space="0" w:color="auto"/>
        <w:bottom w:val="none" w:sz="0" w:space="0" w:color="auto"/>
        <w:right w:val="none" w:sz="0" w:space="0" w:color="auto"/>
      </w:divBdr>
    </w:div>
    <w:div w:id="93293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13731-021-00170-8" TargetMode="External"/><Relationship Id="rId13" Type="http://schemas.openxmlformats.org/officeDocument/2006/relationships/hyperlink" Target="https://figshare.cardiffmet.ac.uk/articles/online_resource/Advances_in_Management_and_Innovation_issue_7_Working_Papers_Journal_/25852348/1/files/46398121.pdf" TargetMode="External"/><Relationship Id="rId18" Type="http://schemas.openxmlformats.org/officeDocument/2006/relationships/hyperlink" Target="https://www.emerald.com/insight/content/doi/10.1108/13552550810852839/full/html" TargetMode="External"/><Relationship Id="rId26" Type="http://schemas.openxmlformats.org/officeDocument/2006/relationships/hyperlink" Target="https://www.tandfonline.com/doi/pdf/10.1080/13662716.2021.1949964" TargetMode="External"/><Relationship Id="rId3" Type="http://schemas.openxmlformats.org/officeDocument/2006/relationships/settings" Target="settings.xml"/><Relationship Id="rId21" Type="http://schemas.openxmlformats.org/officeDocument/2006/relationships/hyperlink" Target="https://www.researchgate.net/profile/Jeffery-Mcmullen/publication/341666385_What_Makes_an_Entrepreneurship_Study_Entrepreneurial_Toward_A_Unified_Theory_of_Entrepreneurial_Agency/links/5ed66e6d299bf1c67d335e0b/What-Makes-an-Entrepreneurship-Study-Entrepreneurial-Toward-A-Unified-Theory-of-Entrepreneurial-Agency.pdf" TargetMode="External"/><Relationship Id="rId7" Type="http://schemas.openxmlformats.org/officeDocument/2006/relationships/image" Target="media/image1.png"/><Relationship Id="rId12" Type="http://schemas.openxmlformats.org/officeDocument/2006/relationships/hyperlink" Target="https://uis.brage.unit.no/uis-xmlui/bitstream/handle/11250/2681426/Bratseth_Svein.pdf?sequence=1" TargetMode="External"/><Relationship Id="rId17" Type="http://schemas.openxmlformats.org/officeDocument/2006/relationships/hyperlink" Target="https://www.researchgate.net/profile/Genoveva-Genoveva/publication/342200839_THE_INFLUENCES_OF_FINANCIAL_ENTREPRENEURIAL_EDUCATION_AND_SOCIAL_SUPPORT_TOWARDS_WOMEN_ENTREPRENEUR'S_PERFORMANCE/links/5ee88f0c92851ce9e7e7e1da/THE-INFLUENCES-OF-FINANCIAL-ENTREPRENEURIAL-EDUCATION-AND-SOCIAL-SUPPORT-TOWARDS-WOMEN-ENTREPRENEURS-PERFORMANCE.pdf" TargetMode="External"/><Relationship Id="rId25" Type="http://schemas.openxmlformats.org/officeDocument/2006/relationships/hyperlink" Target="https://books.google.com/books?hl=en&amp;lr=&amp;id=xxXQEAAAQBAJ&amp;oi=fnd&amp;pg=PP1&amp;dq=Williams,+S.+(2021)+FT+Guide+to+Business+Start+Up:+The+most+comprehensive+guide+for+entrepreneurs,+32nd+Ed.,+Financial+Times+Press:+Harlow.&amp;ots=CBMTZ5xp7V&amp;sig=oX6xrJ-ld2NFeOlyV9_geoIC2K4" TargetMode="External"/><Relationship Id="rId2" Type="http://schemas.openxmlformats.org/officeDocument/2006/relationships/styles" Target="styles.xml"/><Relationship Id="rId16" Type="http://schemas.openxmlformats.org/officeDocument/2006/relationships/hyperlink" Target="https://library.oapen.org/bitstream/handle/20.500.12657/57313/1/978-3-030-97722-1.pdf" TargetMode="External"/><Relationship Id="rId20" Type="http://schemas.openxmlformats.org/officeDocument/2006/relationships/hyperlink" Target="https://www.academia.edu/download/31162458/MBA-559-4.pdf" TargetMode="External"/><Relationship Id="rId29" Type="http://schemas.openxmlformats.org/officeDocument/2006/relationships/hyperlink" Target="https://www.taylorfrancis.com/books/mono/10.4324/9780080524580/business-planning-guide-business-start-david-butle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883902621000367" TargetMode="External"/><Relationship Id="rId24" Type="http://schemas.openxmlformats.org/officeDocument/2006/relationships/hyperlink" Target="https://thuvienso.hoasen.edu.vn/bitstream/handle/123456789/12016/Contents.pdf?sequence=1&amp;isAllowed=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m/books?hl=en&amp;lr=&amp;id=2rZe6N8tIJgC&amp;oi=fnd&amp;pg=PR5&amp;dq=Blackwell,+E.+(2011),+How+to+Prepare+a+Business+Plan:+Planning+for+Successful+Start-up+and+Expansion,+(5th+Ed)+Sunday+Times+Business+Enterprise+Series,+Kogan+Page&amp;ots=FEJq5gw3jY&amp;sig=7vKikiNGTICXq9FsxiywyXRKwrQ" TargetMode="External"/><Relationship Id="rId23" Type="http://schemas.openxmlformats.org/officeDocument/2006/relationships/hyperlink" Target="https://books.google.com/books?hl=en&amp;lr=&amp;id=HYueBAAAQBAJ&amp;oi=fnd&amp;pg=PT7&amp;dq=Rickman,+C.,+%26+Roddick,+D.+(2013)+The+Small+Business+Start-Up+Workbook:+A+step-by-step+guide+to+starting+the+business+you%E2%80%99ve+dreamed+of.+London,+How+To+Books&amp;ots=tuikIsChl6&amp;sig=53IvTaSDHa2f7gPz3KqT3LAcQbI" TargetMode="External"/><Relationship Id="rId28" Type="http://schemas.openxmlformats.org/officeDocument/2006/relationships/hyperlink" Target="https://www.pearsonhighered.com/assets/preface/0/1/3/4/0134891503.pdf" TargetMode="External"/><Relationship Id="rId10" Type="http://schemas.openxmlformats.org/officeDocument/2006/relationships/hyperlink" Target="https://www.researchgate.net/profile/Eugene-Aw-2/publication/344224211_Celebrity_endorsement_in_social_media_contexts_understanding_the_role_of_parasocial_interactions_and_the_need_to_belong/links/5f5e252a299bf1d43cffed3e/Celebrity-endorsement-in-social-media-contexts-understanding-the-role-of-parasocial-interactions-and-the-need-to-belong.pdf" TargetMode="External"/><Relationship Id="rId19" Type="http://schemas.openxmlformats.org/officeDocument/2006/relationships/hyperlink" Target="https://testbank4textbook.com/pdf_samples/Test_Bank_for_Entrepreneurship_Starting_and_Operating_a_Small_Business_3rd_Edition_by_Mariotti_sample_chapter.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rofile/Moad-Saleh/publication/356613398_The_mediating_role_of_innovation_between_entrepreneurial_orientation_and_supply_chain_resilience/links/62e835767782323cf1920994/The-mediating-role-of-innovation-between-entrepreneurial-orientation-and-supply-chain-resilience.pdf" TargetMode="External"/><Relationship Id="rId14" Type="http://schemas.openxmlformats.org/officeDocument/2006/relationships/hyperlink" Target="https://philarchive.org/archive/CHRTEO-25" TargetMode="External"/><Relationship Id="rId22" Type="http://schemas.openxmlformats.org/officeDocument/2006/relationships/hyperlink" Target="https://books.google.com/books?hl=en&amp;lr=&amp;id=hsqeBQAAQBAJ&amp;oi=fnd&amp;pg=PR1&amp;dq=Nelson,+O.+(2013)+Enterprise+development+in+SMEs+and+entrepreneurial+firms+dynamic+processes.+IGI+Global.&amp;ots=8xGOo71t4j&amp;sig=0ZdrzD5ndSZgAtQqmoX2prR16wQ" TargetMode="External"/><Relationship Id="rId27" Type="http://schemas.openxmlformats.org/officeDocument/2006/relationships/hyperlink" Target="https://www.researchgate.net/profile/Mustapha-Yusuf-Ismaila/publication/319077322_Business_Opportunities_Evaluation_and_Feasibility_Report_Writing/links/598e9eebaca2721d9b4dfb84/Business-Opportunities-Evaluation-and-Feasibility-Report-Writing.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4D1F5-04CF-4FA4-8142-C29968C0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4330</Words>
  <Characters>24683</Characters>
  <Application>Microsoft Office Word</Application>
  <DocSecurity>0</DocSecurity>
  <Lines>205</Lines>
  <Paragraphs>57</Paragraphs>
  <ScaleCrop>false</ScaleCrop>
  <Company/>
  <LinksUpToDate>false</LinksUpToDate>
  <CharactersWithSpaces>28956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2</cp:revision>
  <dcterms:created xsi:type="dcterms:W3CDTF">2024-10-21T19:19:00Z</dcterms:created>
  <dcterms:modified xsi:type="dcterms:W3CDTF">2024-10-21T19:19:00Z</dcterms:modified>
</cp:coreProperties>
</file>