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6CC7A" w14:textId="77777777" w:rsidR="00446B3F" w:rsidRDefault="00446B3F"/>
    <w:p w14:paraId="3BD6F98F" w14:textId="2072EA64" w:rsidR="00C65273" w:rsidRDefault="000B7BDC">
      <w:r>
        <w:t xml:space="preserve">Reference </w:t>
      </w:r>
    </w:p>
    <w:p w14:paraId="72051313" w14:textId="7AD9CB94" w:rsidR="001F35E6" w:rsidRPr="00BD1AD0" w:rsidRDefault="001F35E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Baker.C</w:t>
      </w:r>
      <w:proofErr w:type="spellEnd"/>
      <w:r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(2018). </w:t>
      </w:r>
      <w:r w:rsidRPr="00BD1AD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Advantages of Bilingualism in Welsh and </w:t>
      </w:r>
      <w:proofErr w:type="gramStart"/>
      <w:r w:rsidRPr="00BD1AD0">
        <w:rPr>
          <w:rFonts w:ascii="Times New Roman" w:hAnsi="Times New Roman" w:cs="Times New Roman"/>
          <w:i/>
          <w:iCs/>
          <w:color w:val="000000"/>
          <w:sz w:val="24"/>
          <w:szCs w:val="24"/>
        </w:rPr>
        <w:t>English .</w:t>
      </w:r>
      <w:proofErr w:type="gramEnd"/>
      <w:r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Available: https://www.assembly.wales/NAfW%20Documents/paper_3_-_prof._colin_baker.pdf%20-%2002092010/paper_3_-_prof._colin_baker-English.pdf. </w:t>
      </w:r>
      <w:r w:rsidR="00BD1AD0"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30th March 2020.</w:t>
      </w:r>
      <w:r w:rsidR="00BD1AD0" w:rsidRPr="00BD1A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</w:t>
      </w:r>
    </w:p>
    <w:p w14:paraId="320619B5" w14:textId="60C6331B" w:rsidR="00A66011" w:rsidRDefault="00A66011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Butzkamm.W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(2010). Foreign Language Education in the 21st Century. </w:t>
      </w:r>
      <w:r>
        <w:rPr>
          <w:rFonts w:ascii="Verdana" w:hAnsi="Verdana"/>
          <w:i/>
          <w:iCs/>
          <w:color w:val="000000"/>
          <w:sz w:val="20"/>
          <w:szCs w:val="20"/>
        </w:rPr>
        <w:t>The Sandwich Technique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1 (1), 1.</w:t>
      </w:r>
    </w:p>
    <w:p w14:paraId="007D15AF" w14:textId="3966FAE6" w:rsidR="00675787" w:rsidRDefault="0067578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Crowley.K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(2017). Introduction to child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development .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In: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Brown,j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i/>
          <w:iCs/>
          <w:color w:val="000000"/>
          <w:sz w:val="20"/>
          <w:szCs w:val="20"/>
        </w:rPr>
        <w:t>Child development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london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sage. 9.</w:t>
      </w:r>
    </w:p>
    <w:p w14:paraId="6C2801D6" w14:textId="5C188A56" w:rsidR="0031290B" w:rsidRDefault="0031290B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Cherry.k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(2019). </w:t>
      </w:r>
      <w:r>
        <w:rPr>
          <w:rFonts w:ascii="Verdana" w:hAnsi="Verdana"/>
          <w:i/>
          <w:iCs/>
          <w:color w:val="000000"/>
          <w:sz w:val="20"/>
          <w:szCs w:val="20"/>
        </w:rPr>
        <w:t>The 5 Levels of Maslow's Hierarchy of Needs.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https://www.verywellmind.com/what-is-maslows-hierarchy-of-needs-4136760. [accessed 31st March 2020.]</w:t>
      </w:r>
    </w:p>
    <w:p w14:paraId="6FFC70F6" w14:textId="22031ACD" w:rsidR="005859FE" w:rsidRDefault="005859F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Crowley.K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(2017). cognition and memory. In: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Brown,j</w:t>
      </w:r>
      <w:proofErr w:type="spellEnd"/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i/>
          <w:iCs/>
          <w:color w:val="000000"/>
          <w:sz w:val="20"/>
          <w:szCs w:val="20"/>
        </w:rPr>
        <w:t>Child development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London: Sage. 87.</w:t>
      </w:r>
    </w:p>
    <w:p w14:paraId="2EFCB1E3" w14:textId="153A1320" w:rsidR="000B7BDC" w:rsidRPr="00BD1AD0" w:rsidRDefault="00835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D7AA1" w:rsidRPr="00BD1AD0">
        <w:rPr>
          <w:rFonts w:ascii="Times New Roman" w:hAnsi="Times New Roman" w:cs="Times New Roman"/>
          <w:sz w:val="24"/>
          <w:szCs w:val="24"/>
        </w:rPr>
        <w:t xml:space="preserve">ictonary.com. (2020). </w:t>
      </w:r>
      <w:proofErr w:type="gramStart"/>
      <w:r w:rsidR="00436D23" w:rsidRPr="00BD1AD0">
        <w:rPr>
          <w:rFonts w:ascii="Times New Roman" w:hAnsi="Times New Roman" w:cs="Times New Roman"/>
          <w:i/>
          <w:iCs/>
          <w:sz w:val="24"/>
          <w:szCs w:val="24"/>
        </w:rPr>
        <w:t xml:space="preserve">Bilingual </w:t>
      </w:r>
      <w:r w:rsidR="009D7AA1" w:rsidRPr="00BD1A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D7AA1" w:rsidRPr="00BD1AD0">
        <w:rPr>
          <w:rFonts w:ascii="Times New Roman" w:hAnsi="Times New Roman" w:cs="Times New Roman"/>
          <w:sz w:val="24"/>
          <w:szCs w:val="24"/>
        </w:rPr>
        <w:t xml:space="preserve"> Available: https://www.dictionary.com/browse/bilingual. </w:t>
      </w:r>
      <w:r w:rsidR="00436D23" w:rsidRPr="00BD1AD0">
        <w:rPr>
          <w:rFonts w:ascii="Times New Roman" w:hAnsi="Times New Roman" w:cs="Times New Roman"/>
          <w:sz w:val="24"/>
          <w:szCs w:val="24"/>
        </w:rPr>
        <w:t>[</w:t>
      </w:r>
      <w:r w:rsidR="009D7AA1" w:rsidRPr="00BD1AD0">
        <w:rPr>
          <w:rFonts w:ascii="Times New Roman" w:hAnsi="Times New Roman" w:cs="Times New Roman"/>
          <w:sz w:val="24"/>
          <w:szCs w:val="24"/>
        </w:rPr>
        <w:t xml:space="preserve">accessed 30th </w:t>
      </w:r>
      <w:r w:rsidR="00436D23" w:rsidRPr="00BD1AD0">
        <w:rPr>
          <w:rFonts w:ascii="Times New Roman" w:hAnsi="Times New Roman" w:cs="Times New Roman"/>
          <w:sz w:val="24"/>
          <w:szCs w:val="24"/>
        </w:rPr>
        <w:t>March</w:t>
      </w:r>
      <w:r w:rsidR="009D7AA1" w:rsidRPr="00BD1AD0">
        <w:rPr>
          <w:rFonts w:ascii="Times New Roman" w:hAnsi="Times New Roman" w:cs="Times New Roman"/>
          <w:sz w:val="24"/>
          <w:szCs w:val="24"/>
        </w:rPr>
        <w:t xml:space="preserve"> 2020</w:t>
      </w:r>
      <w:r w:rsidR="00436D23" w:rsidRPr="00BD1AD0">
        <w:rPr>
          <w:rFonts w:ascii="Times New Roman" w:hAnsi="Times New Roman" w:cs="Times New Roman"/>
          <w:sz w:val="24"/>
          <w:szCs w:val="24"/>
        </w:rPr>
        <w:t>]</w:t>
      </w:r>
    </w:p>
    <w:p w14:paraId="5D7E11AD" w14:textId="24F660C4" w:rsidR="00BC6A70" w:rsidRDefault="00BC6A7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Kamenetz.A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(2016).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6 Potential Brain Benefits </w:t>
      </w:r>
      <w:proofErr w:type="gramStart"/>
      <w:r>
        <w:rPr>
          <w:rFonts w:ascii="Verdana" w:hAnsi="Verdana"/>
          <w:i/>
          <w:iCs/>
          <w:color w:val="000000"/>
          <w:sz w:val="20"/>
          <w:szCs w:val="20"/>
        </w:rPr>
        <w:t>Of</w:t>
      </w:r>
      <w:proofErr w:type="gramEnd"/>
      <w:r>
        <w:rPr>
          <w:rFonts w:ascii="Verdana" w:hAnsi="Verdana"/>
          <w:i/>
          <w:iCs/>
          <w:color w:val="000000"/>
          <w:sz w:val="20"/>
          <w:szCs w:val="20"/>
        </w:rPr>
        <w:t xml:space="preserve"> Bilingual Education.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https://www.npr.org/sections/ed/2016/11/29/497943749/6-potential-brain-benefits-of-bilingual-education?t=1585583027154. </w:t>
      </w:r>
      <w:r w:rsidR="00B95851">
        <w:rPr>
          <w:rFonts w:ascii="Verdana" w:hAnsi="Verdana"/>
          <w:color w:val="000000"/>
          <w:sz w:val="20"/>
          <w:szCs w:val="20"/>
          <w:shd w:val="clear" w:color="auto" w:fill="FFFFFF"/>
        </w:rPr>
        <w:t>[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accessed 30th March 2020.</w:t>
      </w:r>
      <w:r w:rsidR="00B95851">
        <w:rPr>
          <w:rFonts w:ascii="Verdana" w:hAnsi="Verdana"/>
          <w:color w:val="000000"/>
          <w:sz w:val="20"/>
          <w:szCs w:val="20"/>
          <w:shd w:val="clear" w:color="auto" w:fill="FFFFFF"/>
        </w:rPr>
        <w:t>]</w:t>
      </w:r>
    </w:p>
    <w:p w14:paraId="7091D33D" w14:textId="2E11C64F" w:rsidR="000B7BDC" w:rsidRDefault="000B7BDC">
      <w:pPr>
        <w:rPr>
          <w:rFonts w:ascii="Times New Roman" w:hAnsi="Times New Roman" w:cs="Times New Roman"/>
          <w:sz w:val="24"/>
          <w:szCs w:val="24"/>
        </w:rPr>
      </w:pPr>
      <w:r w:rsidRPr="00BD1AD0">
        <w:rPr>
          <w:rFonts w:ascii="Times New Roman" w:hAnsi="Times New Roman" w:cs="Times New Roman"/>
          <w:sz w:val="24"/>
          <w:szCs w:val="24"/>
        </w:rPr>
        <w:t xml:space="preserve">UNICEF. (2010). </w:t>
      </w:r>
      <w:r w:rsidRPr="00BD1AD0">
        <w:rPr>
          <w:rFonts w:ascii="Times New Roman" w:hAnsi="Times New Roman" w:cs="Times New Roman"/>
          <w:i/>
          <w:iCs/>
          <w:sz w:val="24"/>
          <w:szCs w:val="24"/>
        </w:rPr>
        <w:t>UNCRC</w:t>
      </w:r>
      <w:r w:rsidRPr="00BD1AD0">
        <w:rPr>
          <w:rFonts w:ascii="Times New Roman" w:hAnsi="Times New Roman" w:cs="Times New Roman"/>
          <w:sz w:val="24"/>
          <w:szCs w:val="24"/>
        </w:rPr>
        <w:t xml:space="preserve">. Available at: UN Convention on the Rights of the Child (UNCRC) - </w:t>
      </w:r>
      <w:proofErr w:type="spellStart"/>
      <w:r w:rsidRPr="00BD1AD0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BD1AD0">
        <w:rPr>
          <w:rFonts w:ascii="Times New Roman" w:hAnsi="Times New Roman" w:cs="Times New Roman"/>
          <w:sz w:val="24"/>
          <w:szCs w:val="24"/>
        </w:rPr>
        <w:t xml:space="preserve"> UK Website title: </w:t>
      </w:r>
      <w:proofErr w:type="spellStart"/>
      <w:r w:rsidRPr="00BD1AD0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BD1AD0">
        <w:rPr>
          <w:rFonts w:ascii="Times New Roman" w:hAnsi="Times New Roman" w:cs="Times New Roman"/>
          <w:sz w:val="24"/>
          <w:szCs w:val="24"/>
        </w:rPr>
        <w:t xml:space="preserve"> UK URL: https://www.unicef.org.uk/what-we-do/un-convention-child-rights/. [Last accessed 19th March 2020.]</w:t>
      </w:r>
    </w:p>
    <w:p w14:paraId="7411D334" w14:textId="77777777" w:rsidR="00337730" w:rsidRDefault="00337730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3FDEF088" w14:textId="268C0C70" w:rsidR="00337730" w:rsidRDefault="00337730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Government (2003). 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Developing the Curriculum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Cymreig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Wales: Welsh government. 4.</w:t>
      </w:r>
    </w:p>
    <w:p w14:paraId="1B62F991" w14:textId="6AE0746A" w:rsidR="008357B2" w:rsidRDefault="008357B2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Government. (2015). </w:t>
      </w:r>
      <w:r>
        <w:rPr>
          <w:rFonts w:ascii="Verdana" w:hAnsi="Verdana"/>
          <w:i/>
          <w:iCs/>
          <w:color w:val="000000"/>
          <w:sz w:val="20"/>
          <w:szCs w:val="20"/>
        </w:rPr>
        <w:t>Foundation phase.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https://hwb.gov.wales/storage/d5d8e39c-b534-40cb-a3f5-7e2e126d8077/foundation-phase-framework.pdf. [accessed 30th March 2020.]</w:t>
      </w:r>
    </w:p>
    <w:p w14:paraId="19AFC84C" w14:textId="586E3AFD" w:rsidR="009E7658" w:rsidRPr="00BD1AD0" w:rsidRDefault="009E76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Welsh </w:t>
      </w:r>
      <w:r w:rsidR="00254CBE">
        <w:rPr>
          <w:rFonts w:ascii="Verdana" w:hAnsi="Verdana"/>
          <w:color w:val="000000"/>
          <w:sz w:val="20"/>
          <w:szCs w:val="20"/>
          <w:shd w:val="clear" w:color="auto" w:fill="FFFFFF"/>
        </w:rPr>
        <w:t>Government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(2015). </w:t>
      </w:r>
      <w:r>
        <w:rPr>
          <w:rFonts w:ascii="Verdana" w:hAnsi="Verdana"/>
          <w:i/>
          <w:iCs/>
          <w:color w:val="000000"/>
          <w:sz w:val="20"/>
          <w:szCs w:val="20"/>
        </w:rPr>
        <w:t>Foundation Phase Framework.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Available: </w:t>
      </w:r>
      <w:hyperlink r:id="rId6" w:history="1">
        <w:r w:rsidR="00B35509" w:rsidRPr="00D4290D">
          <w:rPr>
            <w:rStyle w:val="Hyperlink"/>
            <w:rFonts w:ascii="Verdana" w:hAnsi="Verdana"/>
            <w:sz w:val="20"/>
            <w:szCs w:val="20"/>
            <w:shd w:val="clear" w:color="auto" w:fill="FFFFFF"/>
          </w:rPr>
          <w:t>https://hwb.gov.wales/storage/d5d8e39c-b534-40cb-a3f5-7e2e126d8077/foundation-phase-framework.pdf</w:t>
        </w:r>
      </w:hyperlink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 w:rsidR="00B3550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Pg. </w:t>
      </w:r>
      <w:r w:rsidR="00254CBE">
        <w:rPr>
          <w:rFonts w:ascii="Verdana" w:hAnsi="Verdana"/>
          <w:color w:val="000000"/>
          <w:sz w:val="20"/>
          <w:szCs w:val="20"/>
          <w:shd w:val="clear" w:color="auto" w:fill="FFFFFF"/>
        </w:rPr>
        <w:t>36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B35509">
        <w:rPr>
          <w:rFonts w:ascii="Verdana" w:hAnsi="Verdana"/>
          <w:color w:val="000000"/>
          <w:sz w:val="20"/>
          <w:szCs w:val="20"/>
          <w:shd w:val="clear" w:color="auto" w:fill="FFFFFF"/>
        </w:rPr>
        <w:t>[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accessed 31st March 2020.</w:t>
      </w:r>
      <w:r w:rsidR="00B35509">
        <w:rPr>
          <w:rFonts w:ascii="Verdana" w:hAnsi="Verdana"/>
          <w:color w:val="000000"/>
          <w:sz w:val="20"/>
          <w:szCs w:val="20"/>
          <w:shd w:val="clear" w:color="auto" w:fill="FFFFFF"/>
        </w:rPr>
        <w:t>]</w:t>
      </w:r>
    </w:p>
    <w:sectPr w:rsidR="009E7658" w:rsidRPr="00BD1AD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A0063" w14:textId="77777777" w:rsidR="00F624E0" w:rsidRDefault="00F624E0" w:rsidP="00F624E0">
      <w:pPr>
        <w:spacing w:after="0" w:line="240" w:lineRule="auto"/>
      </w:pPr>
      <w:r>
        <w:separator/>
      </w:r>
    </w:p>
  </w:endnote>
  <w:endnote w:type="continuationSeparator" w:id="0">
    <w:p w14:paraId="3A195353" w14:textId="77777777" w:rsidR="00F624E0" w:rsidRDefault="00F624E0" w:rsidP="00F62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B8C80" w14:textId="77777777" w:rsidR="00F624E0" w:rsidRDefault="00F624E0" w:rsidP="00F624E0">
      <w:pPr>
        <w:spacing w:after="0" w:line="240" w:lineRule="auto"/>
      </w:pPr>
      <w:r>
        <w:separator/>
      </w:r>
    </w:p>
  </w:footnote>
  <w:footnote w:type="continuationSeparator" w:id="0">
    <w:p w14:paraId="233C8746" w14:textId="77777777" w:rsidR="00F624E0" w:rsidRDefault="00F624E0" w:rsidP="00F62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199E4" w14:textId="211AF3AC" w:rsidR="00F624E0" w:rsidRDefault="00470348">
    <w:pPr>
      <w:pStyle w:val="Header"/>
    </w:pPr>
    <w:r>
      <w:t xml:space="preserve">EAEE4006                                                                                                                   Donna Duffield </w:t>
    </w:r>
  </w:p>
  <w:p w14:paraId="2202DD36" w14:textId="36144AE8" w:rsidR="00470348" w:rsidRDefault="00470348">
    <w:pPr>
      <w:pStyle w:val="Header"/>
    </w:pPr>
    <w:r>
      <w:t xml:space="preserve">                                                                                                                                          1903455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BDC"/>
    <w:rsid w:val="000B7BDC"/>
    <w:rsid w:val="001F35E6"/>
    <w:rsid w:val="0025363C"/>
    <w:rsid w:val="00254CBE"/>
    <w:rsid w:val="0031290B"/>
    <w:rsid w:val="00337730"/>
    <w:rsid w:val="00436D23"/>
    <w:rsid w:val="00446B3F"/>
    <w:rsid w:val="00470348"/>
    <w:rsid w:val="004A7DAB"/>
    <w:rsid w:val="005859FE"/>
    <w:rsid w:val="00675787"/>
    <w:rsid w:val="008357B2"/>
    <w:rsid w:val="009D7AA1"/>
    <w:rsid w:val="009E7352"/>
    <w:rsid w:val="009E7658"/>
    <w:rsid w:val="00A66011"/>
    <w:rsid w:val="00B35509"/>
    <w:rsid w:val="00B705DD"/>
    <w:rsid w:val="00B95851"/>
    <w:rsid w:val="00BC6A70"/>
    <w:rsid w:val="00BD1AD0"/>
    <w:rsid w:val="00C65273"/>
    <w:rsid w:val="00F6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BFE88"/>
  <w15:chartTrackingRefBased/>
  <w15:docId w15:val="{B0D42E42-8E03-4F9A-BA71-CD87C936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55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5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2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4E0"/>
  </w:style>
  <w:style w:type="paragraph" w:styleId="Footer">
    <w:name w:val="footer"/>
    <w:basedOn w:val="Normal"/>
    <w:link w:val="FooterChar"/>
    <w:uiPriority w:val="99"/>
    <w:unhideWhenUsed/>
    <w:rsid w:val="00F62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wb.gov.wales/storage/d5d8e39c-b534-40cb-a3f5-7e2e126d8077/foundation-phase-framework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duffield</dc:creator>
  <cp:keywords/>
  <dc:description/>
  <cp:lastModifiedBy>donna duffield</cp:lastModifiedBy>
  <cp:revision>24</cp:revision>
  <dcterms:created xsi:type="dcterms:W3CDTF">2020-03-19T10:40:00Z</dcterms:created>
  <dcterms:modified xsi:type="dcterms:W3CDTF">2020-04-01T13:45:00Z</dcterms:modified>
</cp:coreProperties>
</file>