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DFC25B" w14:textId="77777777" w:rsidR="00353F1D" w:rsidRDefault="00353F1D" w:rsidP="00353F1D">
      <w:pPr>
        <w:pStyle w:val="Default"/>
      </w:pPr>
    </w:p>
    <w:p w14:paraId="483016D1" w14:textId="77777777" w:rsidR="00353F1D" w:rsidRDefault="00353F1D" w:rsidP="00353F1D">
      <w:pPr>
        <w:pStyle w:val="Default"/>
        <w:rPr>
          <w:color w:val="auto"/>
        </w:rPr>
      </w:pPr>
    </w:p>
    <w:p w14:paraId="56126442" w14:textId="77777777" w:rsidR="00353F1D" w:rsidRDefault="00353F1D" w:rsidP="00353F1D">
      <w:pPr>
        <w:jc w:val="center"/>
        <w:rPr>
          <w:b/>
          <w:bCs/>
          <w:sz w:val="28"/>
          <w:szCs w:val="28"/>
        </w:rPr>
      </w:pPr>
    </w:p>
    <w:p w14:paraId="198A3087" w14:textId="77777777" w:rsidR="00353F1D" w:rsidRDefault="00353F1D" w:rsidP="00353F1D">
      <w:pPr>
        <w:jc w:val="center"/>
        <w:rPr>
          <w:b/>
          <w:bCs/>
          <w:sz w:val="28"/>
          <w:szCs w:val="28"/>
        </w:rPr>
      </w:pPr>
    </w:p>
    <w:p w14:paraId="3E5A8EF8" w14:textId="77777777" w:rsidR="00353F1D" w:rsidRDefault="00353F1D" w:rsidP="00353F1D">
      <w:pPr>
        <w:jc w:val="center"/>
        <w:rPr>
          <w:b/>
          <w:bCs/>
          <w:sz w:val="28"/>
          <w:szCs w:val="28"/>
        </w:rPr>
      </w:pPr>
    </w:p>
    <w:p w14:paraId="29F9C04B" w14:textId="77777777" w:rsidR="00353F1D" w:rsidRDefault="00353F1D" w:rsidP="00353F1D">
      <w:pPr>
        <w:jc w:val="center"/>
        <w:rPr>
          <w:b/>
          <w:bCs/>
          <w:sz w:val="28"/>
          <w:szCs w:val="28"/>
        </w:rPr>
      </w:pPr>
    </w:p>
    <w:p w14:paraId="1A01A77C" w14:textId="77777777" w:rsidR="00353F1D" w:rsidRDefault="00353F1D" w:rsidP="00353F1D">
      <w:pPr>
        <w:jc w:val="center"/>
        <w:rPr>
          <w:b/>
          <w:bCs/>
          <w:sz w:val="28"/>
          <w:szCs w:val="28"/>
        </w:rPr>
      </w:pPr>
    </w:p>
    <w:p w14:paraId="560D35A1" w14:textId="77777777" w:rsidR="00353F1D" w:rsidRDefault="00353F1D" w:rsidP="00353F1D">
      <w:pPr>
        <w:jc w:val="center"/>
        <w:rPr>
          <w:b/>
          <w:bCs/>
          <w:sz w:val="28"/>
          <w:szCs w:val="28"/>
        </w:rPr>
      </w:pPr>
    </w:p>
    <w:p w14:paraId="451B7821" w14:textId="559884EB" w:rsidR="00353F1D" w:rsidRDefault="006D200E" w:rsidP="006D200E">
      <w:pPr>
        <w:rPr>
          <w:b/>
          <w:bCs/>
          <w:sz w:val="28"/>
          <w:szCs w:val="28"/>
        </w:rPr>
      </w:pPr>
      <w:r>
        <w:rPr>
          <w:b/>
          <w:bCs/>
          <w:sz w:val="28"/>
          <w:szCs w:val="28"/>
        </w:rPr>
        <w:t xml:space="preserve">                     </w:t>
      </w:r>
      <w:r w:rsidR="00F34C25">
        <w:rPr>
          <w:b/>
          <w:bCs/>
          <w:sz w:val="28"/>
          <w:szCs w:val="28"/>
        </w:rPr>
        <w:t>THE GLOBAL BUSINESS ENVIRONMENT</w:t>
      </w:r>
    </w:p>
    <w:p w14:paraId="5730146B" w14:textId="325AB4A0" w:rsidR="006D200E" w:rsidRDefault="006D200E" w:rsidP="006D200E">
      <w:pPr>
        <w:rPr>
          <w:b/>
          <w:bCs/>
          <w:sz w:val="28"/>
          <w:szCs w:val="28"/>
        </w:rPr>
      </w:pPr>
      <w:r>
        <w:rPr>
          <w:b/>
          <w:bCs/>
          <w:sz w:val="28"/>
          <w:szCs w:val="28"/>
        </w:rPr>
        <w:t xml:space="preserve">                                          </w:t>
      </w:r>
      <w:proofErr w:type="spellStart"/>
      <w:r>
        <w:rPr>
          <w:b/>
          <w:bCs/>
          <w:sz w:val="28"/>
          <w:szCs w:val="28"/>
        </w:rPr>
        <w:t>Costel</w:t>
      </w:r>
      <w:proofErr w:type="spellEnd"/>
      <w:r>
        <w:rPr>
          <w:b/>
          <w:bCs/>
          <w:sz w:val="28"/>
          <w:szCs w:val="28"/>
        </w:rPr>
        <w:t xml:space="preserve"> Cristian </w:t>
      </w:r>
      <w:proofErr w:type="spellStart"/>
      <w:r>
        <w:rPr>
          <w:b/>
          <w:bCs/>
          <w:sz w:val="28"/>
          <w:szCs w:val="28"/>
        </w:rPr>
        <w:t>Pichiu</w:t>
      </w:r>
      <w:proofErr w:type="spellEnd"/>
    </w:p>
    <w:p w14:paraId="5CD024A2" w14:textId="54D5CF42" w:rsidR="006D200E" w:rsidRDefault="006D200E" w:rsidP="006D200E">
      <w:pPr>
        <w:rPr>
          <w:b/>
          <w:bCs/>
          <w:sz w:val="28"/>
          <w:szCs w:val="28"/>
        </w:rPr>
      </w:pPr>
      <w:r>
        <w:rPr>
          <w:b/>
          <w:bCs/>
          <w:sz w:val="28"/>
          <w:szCs w:val="28"/>
        </w:rPr>
        <w:t xml:space="preserve">                                       Student Number: 1816569</w:t>
      </w:r>
    </w:p>
    <w:p w14:paraId="6BC0814C" w14:textId="77777777" w:rsidR="00353F1D" w:rsidRDefault="00353F1D">
      <w:pPr>
        <w:spacing w:line="259" w:lineRule="auto"/>
        <w:jc w:val="left"/>
        <w:rPr>
          <w:b/>
          <w:bCs/>
          <w:sz w:val="28"/>
          <w:szCs w:val="28"/>
        </w:rPr>
      </w:pPr>
    </w:p>
    <w:p w14:paraId="3522D2F1" w14:textId="77777777" w:rsidR="004309C1" w:rsidRDefault="00F34C25" w:rsidP="00353F1D">
      <w:pPr>
        <w:jc w:val="center"/>
        <w:rPr>
          <w:noProof/>
        </w:rPr>
      </w:pPr>
      <w:r>
        <w:rPr>
          <w:b/>
          <w:bCs/>
        </w:rPr>
        <w:t xml:space="preserve">Table of Contents </w:t>
      </w:r>
      <w:r>
        <w:rPr>
          <w:b/>
          <w:bCs/>
        </w:rPr>
        <w:fldChar w:fldCharType="begin"/>
      </w:r>
      <w:r>
        <w:rPr>
          <w:b/>
          <w:bCs/>
        </w:rPr>
        <w:instrText xml:space="preserve"> TOC \h \z \t "Heading 1" \c </w:instrText>
      </w:r>
      <w:r>
        <w:rPr>
          <w:b/>
          <w:bCs/>
        </w:rPr>
        <w:fldChar w:fldCharType="separate"/>
      </w:r>
    </w:p>
    <w:p w14:paraId="14033913" w14:textId="7486F9BB" w:rsidR="004309C1" w:rsidRDefault="00F34C25">
      <w:pPr>
        <w:pStyle w:val="TableofFigures"/>
        <w:tabs>
          <w:tab w:val="right" w:leader="dot" w:pos="9016"/>
        </w:tabs>
        <w:rPr>
          <w:noProof/>
        </w:rPr>
      </w:pPr>
      <w:hyperlink w:anchor="_Toc58278437" w:history="1">
        <w:r w:rsidRPr="00B547BE">
          <w:rPr>
            <w:rStyle w:val="Hyperlink"/>
            <w:noProof/>
          </w:rPr>
          <w:t>Introduction</w:t>
        </w:r>
        <w:r>
          <w:rPr>
            <w:noProof/>
            <w:webHidden/>
          </w:rPr>
          <w:tab/>
        </w:r>
        <w:r>
          <w:rPr>
            <w:noProof/>
            <w:webHidden/>
          </w:rPr>
          <w:fldChar w:fldCharType="begin"/>
        </w:r>
        <w:r>
          <w:rPr>
            <w:noProof/>
            <w:webHidden/>
          </w:rPr>
          <w:instrText xml:space="preserve"> PAGEREF _Toc58278437 \h </w:instrText>
        </w:r>
        <w:r>
          <w:rPr>
            <w:noProof/>
            <w:webHidden/>
          </w:rPr>
        </w:r>
        <w:r>
          <w:rPr>
            <w:noProof/>
            <w:webHidden/>
          </w:rPr>
          <w:fldChar w:fldCharType="separate"/>
        </w:r>
        <w:r>
          <w:rPr>
            <w:noProof/>
            <w:webHidden/>
          </w:rPr>
          <w:t>3</w:t>
        </w:r>
        <w:r>
          <w:rPr>
            <w:noProof/>
            <w:webHidden/>
          </w:rPr>
          <w:fldChar w:fldCharType="end"/>
        </w:r>
      </w:hyperlink>
    </w:p>
    <w:p w14:paraId="5AB1595B" w14:textId="2D4CF15D" w:rsidR="004309C1" w:rsidRDefault="00F34C25">
      <w:pPr>
        <w:pStyle w:val="TableofFigures"/>
        <w:tabs>
          <w:tab w:val="right" w:leader="dot" w:pos="9016"/>
        </w:tabs>
        <w:rPr>
          <w:noProof/>
        </w:rPr>
      </w:pPr>
      <w:hyperlink w:anchor="_Toc58278438" w:history="1">
        <w:r w:rsidRPr="00B547BE">
          <w:rPr>
            <w:rStyle w:val="Hyperlink"/>
            <w:noProof/>
          </w:rPr>
          <w:t>a) Explaining key factors influencing the business environment of car manufacturing sector</w:t>
        </w:r>
        <w:r>
          <w:rPr>
            <w:noProof/>
            <w:webHidden/>
          </w:rPr>
          <w:tab/>
        </w:r>
        <w:r>
          <w:rPr>
            <w:noProof/>
            <w:webHidden/>
          </w:rPr>
          <w:fldChar w:fldCharType="begin"/>
        </w:r>
        <w:r>
          <w:rPr>
            <w:noProof/>
            <w:webHidden/>
          </w:rPr>
          <w:instrText xml:space="preserve"> PAGEREF _Toc58278438 \h </w:instrText>
        </w:r>
        <w:r>
          <w:rPr>
            <w:noProof/>
            <w:webHidden/>
          </w:rPr>
        </w:r>
        <w:r>
          <w:rPr>
            <w:noProof/>
            <w:webHidden/>
          </w:rPr>
          <w:fldChar w:fldCharType="separate"/>
        </w:r>
        <w:r>
          <w:rPr>
            <w:noProof/>
            <w:webHidden/>
          </w:rPr>
          <w:t>3</w:t>
        </w:r>
        <w:r>
          <w:rPr>
            <w:noProof/>
            <w:webHidden/>
          </w:rPr>
          <w:fldChar w:fldCharType="end"/>
        </w:r>
      </w:hyperlink>
    </w:p>
    <w:p w14:paraId="60BDCE86" w14:textId="0CF03A5D" w:rsidR="004309C1" w:rsidRDefault="00F34C25">
      <w:pPr>
        <w:pStyle w:val="TableofFigures"/>
        <w:tabs>
          <w:tab w:val="right" w:leader="dot" w:pos="9016"/>
        </w:tabs>
        <w:rPr>
          <w:noProof/>
        </w:rPr>
      </w:pPr>
      <w:hyperlink w:anchor="_Toc58278439" w:history="1">
        <w:r w:rsidRPr="00B547BE">
          <w:rPr>
            <w:rStyle w:val="Hyperlink"/>
            <w:noProof/>
          </w:rPr>
          <w:t>b) A critical analysis of the challenges and opportunities the factors possess, and the way companies can best position themselves</w:t>
        </w:r>
        <w:r>
          <w:rPr>
            <w:noProof/>
            <w:webHidden/>
          </w:rPr>
          <w:tab/>
        </w:r>
        <w:r>
          <w:rPr>
            <w:noProof/>
            <w:webHidden/>
          </w:rPr>
          <w:fldChar w:fldCharType="begin"/>
        </w:r>
        <w:r>
          <w:rPr>
            <w:noProof/>
            <w:webHidden/>
          </w:rPr>
          <w:instrText xml:space="preserve"> PAGEREF _Toc58278439 \h </w:instrText>
        </w:r>
        <w:r>
          <w:rPr>
            <w:noProof/>
            <w:webHidden/>
          </w:rPr>
        </w:r>
        <w:r>
          <w:rPr>
            <w:noProof/>
            <w:webHidden/>
          </w:rPr>
          <w:fldChar w:fldCharType="separate"/>
        </w:r>
        <w:r>
          <w:rPr>
            <w:noProof/>
            <w:webHidden/>
          </w:rPr>
          <w:t>6</w:t>
        </w:r>
        <w:r>
          <w:rPr>
            <w:noProof/>
            <w:webHidden/>
          </w:rPr>
          <w:fldChar w:fldCharType="end"/>
        </w:r>
      </w:hyperlink>
    </w:p>
    <w:p w14:paraId="6CA8DC0B" w14:textId="2F2BE61D" w:rsidR="004309C1" w:rsidRDefault="00F34C25">
      <w:pPr>
        <w:pStyle w:val="TableofFigures"/>
        <w:tabs>
          <w:tab w:val="right" w:leader="dot" w:pos="9016"/>
        </w:tabs>
        <w:rPr>
          <w:noProof/>
        </w:rPr>
      </w:pPr>
      <w:hyperlink w:anchor="_Toc58278440" w:history="1">
        <w:r w:rsidRPr="00B547BE">
          <w:rPr>
            <w:rStyle w:val="Hyperlink"/>
            <w:noProof/>
          </w:rPr>
          <w:t>Conclusion</w:t>
        </w:r>
        <w:r>
          <w:rPr>
            <w:noProof/>
            <w:webHidden/>
          </w:rPr>
          <w:tab/>
        </w:r>
        <w:r>
          <w:rPr>
            <w:noProof/>
            <w:webHidden/>
          </w:rPr>
          <w:fldChar w:fldCharType="begin"/>
        </w:r>
        <w:r>
          <w:rPr>
            <w:noProof/>
            <w:webHidden/>
          </w:rPr>
          <w:instrText xml:space="preserve"> PAGEREF _Toc58278440 \h </w:instrText>
        </w:r>
        <w:r>
          <w:rPr>
            <w:noProof/>
            <w:webHidden/>
          </w:rPr>
        </w:r>
        <w:r>
          <w:rPr>
            <w:noProof/>
            <w:webHidden/>
          </w:rPr>
          <w:fldChar w:fldCharType="separate"/>
        </w:r>
        <w:r>
          <w:rPr>
            <w:noProof/>
            <w:webHidden/>
          </w:rPr>
          <w:t>8</w:t>
        </w:r>
        <w:r>
          <w:rPr>
            <w:noProof/>
            <w:webHidden/>
          </w:rPr>
          <w:fldChar w:fldCharType="end"/>
        </w:r>
      </w:hyperlink>
    </w:p>
    <w:p w14:paraId="250E8B62" w14:textId="1421C6FF" w:rsidR="004309C1" w:rsidRDefault="00F34C25">
      <w:pPr>
        <w:pStyle w:val="TableofFigures"/>
        <w:tabs>
          <w:tab w:val="right" w:leader="dot" w:pos="9016"/>
        </w:tabs>
        <w:rPr>
          <w:noProof/>
        </w:rPr>
      </w:pPr>
      <w:hyperlink w:anchor="_Toc58278441" w:history="1">
        <w:r w:rsidRPr="00B547BE">
          <w:rPr>
            <w:rStyle w:val="Hyperlink"/>
            <w:noProof/>
          </w:rPr>
          <w:t>References</w:t>
        </w:r>
        <w:r>
          <w:rPr>
            <w:noProof/>
            <w:webHidden/>
          </w:rPr>
          <w:tab/>
        </w:r>
        <w:r>
          <w:rPr>
            <w:noProof/>
            <w:webHidden/>
          </w:rPr>
          <w:fldChar w:fldCharType="begin"/>
        </w:r>
        <w:r>
          <w:rPr>
            <w:noProof/>
            <w:webHidden/>
          </w:rPr>
          <w:instrText xml:space="preserve"> PAGEREF _Toc58278441 \h </w:instrText>
        </w:r>
        <w:r>
          <w:rPr>
            <w:noProof/>
            <w:webHidden/>
          </w:rPr>
        </w:r>
        <w:r>
          <w:rPr>
            <w:noProof/>
            <w:webHidden/>
          </w:rPr>
          <w:fldChar w:fldCharType="separate"/>
        </w:r>
        <w:r>
          <w:rPr>
            <w:noProof/>
            <w:webHidden/>
          </w:rPr>
          <w:t>9</w:t>
        </w:r>
        <w:r>
          <w:rPr>
            <w:noProof/>
            <w:webHidden/>
          </w:rPr>
          <w:fldChar w:fldCharType="end"/>
        </w:r>
      </w:hyperlink>
    </w:p>
    <w:p w14:paraId="07A62630" w14:textId="0698F605" w:rsidR="00353F1D" w:rsidRDefault="00F34C25" w:rsidP="00353F1D">
      <w:pPr>
        <w:jc w:val="center"/>
        <w:rPr>
          <w:b/>
          <w:bCs/>
        </w:rPr>
      </w:pPr>
      <w:r>
        <w:rPr>
          <w:b/>
          <w:bCs/>
        </w:rPr>
        <w:fldChar w:fldCharType="end"/>
      </w:r>
    </w:p>
    <w:p w14:paraId="71E2DE7B" w14:textId="77777777" w:rsidR="00353F1D" w:rsidRDefault="00353F1D">
      <w:pPr>
        <w:spacing w:line="259" w:lineRule="auto"/>
        <w:jc w:val="left"/>
        <w:rPr>
          <w:b/>
          <w:bCs/>
        </w:rPr>
      </w:pPr>
    </w:p>
    <w:p w14:paraId="2723ADD0" w14:textId="56597AA7" w:rsidR="00573FE5" w:rsidRDefault="00F34C25" w:rsidP="00573FE5">
      <w:pPr>
        <w:pStyle w:val="Heading1"/>
      </w:pPr>
      <w:bookmarkStart w:id="0" w:name="_Toc58278437"/>
      <w:r>
        <w:t>Introduction</w:t>
      </w:r>
      <w:bookmarkEnd w:id="0"/>
    </w:p>
    <w:p w14:paraId="41C32A1E" w14:textId="5DD527AB" w:rsidR="00A61A71" w:rsidRDefault="00F34C25" w:rsidP="00A61A71">
      <w:r>
        <w:t xml:space="preserve">The aim of the assessment is to analyse the business environment of the global car manufacturing industry. An external business environment </w:t>
      </w:r>
      <w:r w:rsidR="00E049D5">
        <w:t xml:space="preserve">such as economic, political, social and other factors have a significant impact on the business activities of a company that is directly related to the strategic decision-making. </w:t>
      </w:r>
    </w:p>
    <w:p w14:paraId="555FBC30" w14:textId="33666C5D" w:rsidR="006D05DB" w:rsidRPr="00A61A71" w:rsidRDefault="00F34C25" w:rsidP="00A61A71">
      <w:r>
        <w:lastRenderedPageBreak/>
        <w:t>The assignment seeks to identify and evaluate the major forces in the external business environment that are affecting the global car manufacturing industry. Further, it discusses the difficul</w:t>
      </w:r>
      <w:r>
        <w:t>ties and opportunities that exist for car manufacturing companies in the global environment and the way they can strengthen their competitive position in the marketplace. Different frameworks such as PESTEL, SWOT and Porter's five forces model are used for</w:t>
      </w:r>
      <w:r>
        <w:t xml:space="preserve"> doing the analysis in a more effective way. The </w:t>
      </w:r>
      <w:r w:rsidR="00225121">
        <w:rPr>
          <w:b/>
          <w:bCs/>
        </w:rPr>
        <w:t>Mercedes Benz</w:t>
      </w:r>
      <w:r>
        <w:t xml:space="preserve"> is considered for giving the analysis a specific direction. </w:t>
      </w:r>
    </w:p>
    <w:p w14:paraId="05C985D8" w14:textId="18360F9A" w:rsidR="00573FE5" w:rsidRDefault="00F34C25" w:rsidP="00A61A71">
      <w:pPr>
        <w:pStyle w:val="Heading1"/>
      </w:pPr>
      <w:bookmarkStart w:id="1" w:name="_Toc58278438"/>
      <w:r>
        <w:t>a) Explaining key factors influencing the business environment of the car manufacturing sector</w:t>
      </w:r>
      <w:bookmarkEnd w:id="1"/>
    </w:p>
    <w:p w14:paraId="6D014702" w14:textId="72ADE0B4" w:rsidR="00FE0DBC" w:rsidRDefault="00F34C25" w:rsidP="00FE0DBC">
      <w:r>
        <w:t xml:space="preserve">PESTEL analysis is a tool for identifying and analysing the external factors shaping the industry trends and activities. PESTEL stands for political, economic, social, technological, environmental and legal. </w:t>
      </w:r>
      <w:r w:rsidR="006909D1">
        <w:t xml:space="preserve">Before developing any type of tactical plan or strategy, it is imperative to carry out a situational analysis. Companies, which observe and respond to the external environment successfully </w:t>
      </w:r>
      <w:r w:rsidR="00C04349">
        <w:t>can</w:t>
      </w:r>
      <w:r w:rsidR="006909D1">
        <w:t xml:space="preserve"> develop a distinctive position in the marketplace and thus obtain competitive advantage (</w:t>
      </w:r>
      <w:r w:rsidR="006866C9">
        <w:rPr>
          <w:shd w:val="clear" w:color="auto" w:fill="FFFFFF"/>
        </w:rPr>
        <w:t xml:space="preserve">Stoycheva </w:t>
      </w:r>
      <w:r w:rsidR="006866C9" w:rsidRPr="006866C9">
        <w:rPr>
          <w:i/>
          <w:iCs/>
          <w:shd w:val="clear" w:color="auto" w:fill="FFFFFF"/>
        </w:rPr>
        <w:t>et al</w:t>
      </w:r>
      <w:r w:rsidR="006866C9">
        <w:rPr>
          <w:shd w:val="clear" w:color="auto" w:fill="FFFFFF"/>
        </w:rPr>
        <w:t>. 2018</w:t>
      </w:r>
      <w:r w:rsidR="006909D1">
        <w:t xml:space="preserve">). </w:t>
      </w:r>
    </w:p>
    <w:p w14:paraId="6B87CB67" w14:textId="36CFF4A4" w:rsidR="00C04349" w:rsidRDefault="00F34C25" w:rsidP="00FE0DBC">
      <w:r w:rsidRPr="00D5501E">
        <w:rPr>
          <w:b/>
          <w:bCs/>
        </w:rPr>
        <w:t>Political</w:t>
      </w:r>
      <w:r>
        <w:t xml:space="preserve">- Market growth of used car </w:t>
      </w:r>
      <w:r w:rsidR="000A0C0A">
        <w:t>differs</w:t>
      </w:r>
      <w:r>
        <w:t xml:space="preserve"> from one country to another based on the customer sentiments, government policies and economic recovery. </w:t>
      </w:r>
      <w:r w:rsidR="000A0C0A">
        <w:t xml:space="preserve">In China, the government announced to improve new energy vehicles credit percentage by 2% points each year until 2023. For example, in 2020 the ratio is 12%, in 2021, it will be 14%, in 2022, 16% and in 2023, 18%, which is speeding the economic recovery. On the other hand, in South Korea, the government extended the consumption tax cut by 30% on passenger cars till 2020 December, which is affecting sales rate positively. </w:t>
      </w:r>
      <w:r w:rsidR="00F208D2">
        <w:t xml:space="preserve">In Europe, PV registrations fell by 57% with government subsidies and lifting of the restrictions of lockdown having </w:t>
      </w:r>
      <w:r w:rsidR="00225121">
        <w:t>encouraged</w:t>
      </w:r>
      <w:r w:rsidR="00F208D2">
        <w:t xml:space="preserve"> sales in Europe to drop by near about 36% (</w:t>
      </w:r>
      <w:r w:rsidR="006866C9">
        <w:t>Madhok, 2020</w:t>
      </w:r>
      <w:r w:rsidR="00F208D2">
        <w:t xml:space="preserve">). </w:t>
      </w:r>
      <w:r w:rsidR="00225121">
        <w:t>All these show a negative impact on Mercedes Benz and its sales. Political factors played a major role in the development of the company in Taiwan in terms of modern technology growth, human capital development and setting up transferring technology institutions. In the UK, the key political forces, which is accountable for affecting the car manufacturing sector, is the taxation s</w:t>
      </w:r>
      <w:r w:rsidR="004C6525">
        <w:t xml:space="preserve">ystem. The duties levied on the imported vehicles is significantly dependent on the car engine categories. However, the taxes are dependent on the price, insurance, type and freight of cars, creating a threat for the industry. This is because the price of Mercedes will be higher than the local car manufacturer in the UK. </w:t>
      </w:r>
    </w:p>
    <w:p w14:paraId="51D35891" w14:textId="5C8339EF" w:rsidR="00607920" w:rsidRPr="00FE0DBC" w:rsidRDefault="00F34C25" w:rsidP="00FE0DBC">
      <w:r w:rsidRPr="00545DFD">
        <w:rPr>
          <w:b/>
          <w:bCs/>
        </w:rPr>
        <w:lastRenderedPageBreak/>
        <w:t>Economic</w:t>
      </w:r>
      <w:r>
        <w:t>al- The outbreak of the virus has affected the car manufa</w:t>
      </w:r>
      <w:r>
        <w:t>cturing industry heavily. Parts and OEMs suppliers have yet to join the complete manufacturing capacity. Consequent late in deliver may affect the market at several levels from the delayed car model launches, financially affected SMEs, devastated supply ch</w:t>
      </w:r>
      <w:r>
        <w:t>ains and reduced sales of vehicles in the first quarter of 2020</w:t>
      </w:r>
      <w:r w:rsidR="004C77C8">
        <w:t xml:space="preserve"> (</w:t>
      </w:r>
      <w:r w:rsidR="00B86557" w:rsidRPr="0047112F">
        <w:rPr>
          <w:lang w:eastAsia="en-GB"/>
        </w:rPr>
        <w:t>Businesswire</w:t>
      </w:r>
      <w:r w:rsidR="00B86557">
        <w:rPr>
          <w:lang w:eastAsia="en-GB"/>
        </w:rPr>
        <w:t xml:space="preserve">, </w:t>
      </w:r>
      <w:r w:rsidR="00B86557" w:rsidRPr="0047112F">
        <w:rPr>
          <w:lang w:eastAsia="en-GB"/>
        </w:rPr>
        <w:t>2020</w:t>
      </w:r>
      <w:r w:rsidR="004C77C8">
        <w:t>)</w:t>
      </w:r>
      <w:r>
        <w:t xml:space="preserve">. </w:t>
      </w:r>
      <w:r w:rsidR="00545DFD">
        <w:t xml:space="preserve">Against the </w:t>
      </w:r>
      <w:r w:rsidR="006866C9">
        <w:t>milieu</w:t>
      </w:r>
      <w:r w:rsidR="00545DFD">
        <w:t xml:space="preserve"> of a </w:t>
      </w:r>
      <w:r w:rsidR="006866C9">
        <w:t>shocking</w:t>
      </w:r>
      <w:r w:rsidR="00545DFD">
        <w:t xml:space="preserve"> and raging pandemic, the global economy is expected to decline by 3.2% this year. The GDP growth rate of the developed countries will drop to -0.5% in 2020. The output of developing nations will be down by 0.7%</w:t>
      </w:r>
      <w:r w:rsidR="00225121">
        <w:t xml:space="preserve"> (</w:t>
      </w:r>
      <w:r w:rsidR="00B86557" w:rsidRPr="0047112F">
        <w:rPr>
          <w:lang w:eastAsia="en-GB"/>
        </w:rPr>
        <w:t>United Nations</w:t>
      </w:r>
      <w:r w:rsidR="00B86557">
        <w:rPr>
          <w:lang w:eastAsia="en-GB"/>
        </w:rPr>
        <w:t>,</w:t>
      </w:r>
      <w:r w:rsidR="00B86557" w:rsidRPr="0047112F">
        <w:rPr>
          <w:lang w:eastAsia="en-GB"/>
        </w:rPr>
        <w:t xml:space="preserve"> 2020</w:t>
      </w:r>
      <w:r w:rsidR="00225121">
        <w:t>)</w:t>
      </w:r>
      <w:r w:rsidR="00545DFD">
        <w:t xml:space="preserve">. It indicates the reduced purchasing power of the people that eventually affects the decision of purchasing cars or personal vehicles negatively. </w:t>
      </w:r>
      <w:r w:rsidR="000F62CD">
        <w:t xml:space="preserve">Moreover, variation in current rates also affects the manufacturing service and thus, leads to increased car price. Thus, the economic condition is currently a threat to Mercedes and the global car manufacturing industry. </w:t>
      </w:r>
    </w:p>
    <w:p w14:paraId="555DB79D" w14:textId="648732FE" w:rsidR="00545DFD" w:rsidRDefault="00F34C25" w:rsidP="001D1AA9">
      <w:r w:rsidRPr="000F62CD">
        <w:rPr>
          <w:b/>
          <w:bCs/>
        </w:rPr>
        <w:t>Social</w:t>
      </w:r>
      <w:r>
        <w:t xml:space="preserve">- </w:t>
      </w:r>
      <w:r w:rsidR="00351052">
        <w:t xml:space="preserve">Over the last five years to 2019, the revenue of the global automobile and car manufacturing sector is anticipated to rise because of developing economic conditions. Besides positive economic patterns, industry demand is increased by notable improvements on the technological front, especially in accordance with the fuel efficiency of vehicles, autonomous and entertainment driving abilities. Automakers have been focusing on fuel efficiency gradually due to the stricter legal needs and customer demand. </w:t>
      </w:r>
      <w:r w:rsidR="00695ADD">
        <w:t>In addition, internet connectivity, development in navigation capabilities and safety features are becoming staples of car manufacturing globally, helping a rise in the average price of cars in the developed markets (</w:t>
      </w:r>
      <w:r w:rsidR="00B86557" w:rsidRPr="0047112F">
        <w:rPr>
          <w:lang w:eastAsia="en-GB"/>
        </w:rPr>
        <w:t>Ibisworld</w:t>
      </w:r>
      <w:r w:rsidR="00B86557">
        <w:rPr>
          <w:lang w:eastAsia="en-GB"/>
        </w:rPr>
        <w:t>,</w:t>
      </w:r>
      <w:r w:rsidR="00B86557" w:rsidRPr="0047112F">
        <w:rPr>
          <w:lang w:eastAsia="en-GB"/>
        </w:rPr>
        <w:t xml:space="preserve"> 2020</w:t>
      </w:r>
      <w:r w:rsidR="00695ADD">
        <w:t>).</w:t>
      </w:r>
      <w:r>
        <w:t xml:space="preserve"> Thus, Mercedes needs focusing on improving the features mentioned above for remaining competitive in the global market. </w:t>
      </w:r>
    </w:p>
    <w:p w14:paraId="010787BB" w14:textId="190D708A" w:rsidR="000F62CD" w:rsidRDefault="00F34C25" w:rsidP="001D1AA9">
      <w:r w:rsidRPr="00E960E7">
        <w:rPr>
          <w:b/>
          <w:bCs/>
        </w:rPr>
        <w:t>Technological</w:t>
      </w:r>
      <w:r>
        <w:t>-</w:t>
      </w:r>
      <w:r w:rsidR="00E960E7">
        <w:t xml:space="preserve"> UK is considered as one of the countries that are practising environmental concerns</w:t>
      </w:r>
      <w:r w:rsidR="00FA0958">
        <w:t>. Therefore, the country encourages investment in research and development for adopting eco-technology. It</w:t>
      </w:r>
      <w:r w:rsidR="001B5A57">
        <w:t xml:space="preserve"> motivates hybrid cars through technological advancements and driverless cars for reducing accidents. Thus, by launching driverless and eco-friendly cars, Mercedes can outperform as well as attract customers significantly. </w:t>
      </w:r>
    </w:p>
    <w:p w14:paraId="33A30B64" w14:textId="127F48CD" w:rsidR="006432EF" w:rsidRDefault="00F34C25" w:rsidP="001D1AA9">
      <w:r>
        <w:t>Mercedes Benz is already focusing on technological advancement</w:t>
      </w:r>
      <w:r w:rsidR="001C423D">
        <w:t>. The company has installed high-resolution LED headlamps for making traffic safer. Thus, the technological advancement in the UK automotive industry is advantageous for Mercedes</w:t>
      </w:r>
      <w:r w:rsidR="003140BD">
        <w:t xml:space="preserve"> Benz. </w:t>
      </w:r>
    </w:p>
    <w:p w14:paraId="3D3D5454" w14:textId="51696145" w:rsidR="002F77D7" w:rsidRDefault="00F34C25" w:rsidP="001D1AA9">
      <w:r w:rsidRPr="00C06A5F">
        <w:rPr>
          <w:b/>
          <w:bCs/>
        </w:rPr>
        <w:t>Legal</w:t>
      </w:r>
      <w:r>
        <w:t>-</w:t>
      </w:r>
      <w:r w:rsidR="00E960E7">
        <w:t xml:space="preserve"> </w:t>
      </w:r>
      <w:r w:rsidR="00C06A5F">
        <w:t xml:space="preserve">A significant number of legislations that influence the car manufacturing industry are developed at the European level. For engaging itself in the UK car market, Mercedes is </w:t>
      </w:r>
      <w:r w:rsidR="00C06A5F">
        <w:lastRenderedPageBreak/>
        <w:t>distinguished from promising with the regulations and laws of the</w:t>
      </w:r>
      <w:r w:rsidR="00194E3C">
        <w:t xml:space="preserve"> government,</w:t>
      </w:r>
      <w:r w:rsidR="00C06A5F">
        <w:t xml:space="preserve"> state</w:t>
      </w:r>
      <w:r w:rsidR="00194E3C">
        <w:t xml:space="preserve"> and other law governing institutions</w:t>
      </w:r>
      <w:r w:rsidR="00C06A5F">
        <w:t>.</w:t>
      </w:r>
      <w:r w:rsidR="00194E3C">
        <w:t xml:space="preserve"> It has measured business laws and their interests successfully. The three-pointed stars symbol of the company signifies its collaboration with customers, regulations and manufacturers. </w:t>
      </w:r>
      <w:r w:rsidR="00F84F05">
        <w:t xml:space="preserve">Thus, meeting legal needs helps the company stay competitive within the global car manufacturing market. </w:t>
      </w:r>
    </w:p>
    <w:p w14:paraId="2DE5C0EB" w14:textId="2C5898D6" w:rsidR="000F62CD" w:rsidRDefault="00F34C25" w:rsidP="001D1AA9">
      <w:r w:rsidRPr="001F7E4B">
        <w:rPr>
          <w:b/>
          <w:bCs/>
        </w:rPr>
        <w:t>Environmental</w:t>
      </w:r>
      <w:r>
        <w:t xml:space="preserve">- </w:t>
      </w:r>
    </w:p>
    <w:p w14:paraId="7B442CE1" w14:textId="4B6A3859" w:rsidR="001F7E4B" w:rsidRDefault="00F34C25" w:rsidP="001D1AA9">
      <w:r>
        <w:t>Most of the governments have approved and signed the Kyo</w:t>
      </w:r>
      <w:r>
        <w:t>to Protocol. However, due to the lack of appropriate actions, the rise in emission from road transports is continuing. It is offsetting the efforts of countries to decrease the GHG emission as per the Kyoto Protocol (</w:t>
      </w:r>
      <w:r w:rsidR="00B86557" w:rsidRPr="0047112F">
        <w:rPr>
          <w:lang w:eastAsia="en-GB"/>
        </w:rPr>
        <w:t>Pwc</w:t>
      </w:r>
      <w:r w:rsidR="00B86557">
        <w:rPr>
          <w:lang w:eastAsia="en-GB"/>
        </w:rPr>
        <w:t xml:space="preserve">, </w:t>
      </w:r>
      <w:r w:rsidR="00B86557" w:rsidRPr="0047112F">
        <w:rPr>
          <w:lang w:eastAsia="en-GB"/>
        </w:rPr>
        <w:t>2020</w:t>
      </w:r>
      <w:r>
        <w:t xml:space="preserve">). </w:t>
      </w:r>
      <w:r w:rsidR="0054551A">
        <w:t xml:space="preserve">Therefore, Mercedes Benz </w:t>
      </w:r>
      <w:r w:rsidR="001A47CB">
        <w:t>replicas with a 360-degree environmental check. The environmental performance of the company is documented in the superficially inspected 360-degree environmental check booklet. The organisation also models with ISO 14062 environmental certificates (</w:t>
      </w:r>
      <w:r w:rsidR="00B86557">
        <w:rPr>
          <w:lang w:eastAsia="en-GB"/>
        </w:rPr>
        <w:t>D</w:t>
      </w:r>
      <w:r w:rsidR="00B86557" w:rsidRPr="0047112F">
        <w:rPr>
          <w:lang w:eastAsia="en-GB"/>
        </w:rPr>
        <w:t>aimler</w:t>
      </w:r>
      <w:r w:rsidR="00B86557">
        <w:rPr>
          <w:lang w:eastAsia="en-GB"/>
        </w:rPr>
        <w:t xml:space="preserve">, </w:t>
      </w:r>
      <w:r w:rsidR="00B86557" w:rsidRPr="0047112F">
        <w:rPr>
          <w:lang w:eastAsia="en-GB"/>
        </w:rPr>
        <w:t>2020</w:t>
      </w:r>
      <w:r w:rsidR="001A47CB">
        <w:t xml:space="preserve">). </w:t>
      </w:r>
    </w:p>
    <w:p w14:paraId="1103D58B" w14:textId="75F13FBF" w:rsidR="00695ADD" w:rsidRPr="001D1AA9" w:rsidRDefault="00F34C25" w:rsidP="001D1AA9">
      <w:r>
        <w:t>After the halt in 2019 to the 10-years growth of the global automotive industry, it experiences a huge crisis in 2020. In 2019, the industry faced a stiff decline of over 5% in the global automobile manufacturing</w:t>
      </w:r>
      <w:r w:rsidR="00425413">
        <w:t xml:space="preserve"> to 91.8 million vehicles. It ended the 10-years of constant growth. In the first month of 2020, the industry faced a unique challenge. The primary effect started in January with the closure of the biggest part of the Chinese sector generally, thus also leading to the shortage of components and parts affecting the sector in every part of the globe. The spread of CoronavirusCoronavirus raised the health and safety-related concerns due to which many employers shut down factories (</w:t>
      </w:r>
      <w:r w:rsidR="00B86557" w:rsidRPr="0047112F">
        <w:rPr>
          <w:lang w:eastAsia="en-GB"/>
        </w:rPr>
        <w:t>Oica</w:t>
      </w:r>
      <w:r w:rsidR="00B86557">
        <w:rPr>
          <w:lang w:eastAsia="en-GB"/>
        </w:rPr>
        <w:t>,</w:t>
      </w:r>
      <w:r w:rsidR="00B86557" w:rsidRPr="0047112F">
        <w:rPr>
          <w:lang w:eastAsia="en-GB"/>
        </w:rPr>
        <w:t xml:space="preserve"> 2020</w:t>
      </w:r>
      <w:r w:rsidR="00425413">
        <w:t>).</w:t>
      </w:r>
      <w:r w:rsidR="000F62CD">
        <w:t xml:space="preserve"> </w:t>
      </w:r>
      <w:r>
        <w:t>Currently, the outbreak of CoronavirusCoronavirus</w:t>
      </w:r>
      <w:r>
        <w:t xml:space="preserve"> has led to the shut down of car manufacturing companies. In China, the car sells dropped by 92%, and the effects are being experienced across the world. As Chinese organisations try to restart their business operations after national wide lockdown to try </w:t>
      </w:r>
      <w:r>
        <w:t>to stop the spread of the virus, it is evident that the rising economic impacts of the pandemic are leaving their peal on the automotive industry of the country (</w:t>
      </w:r>
      <w:r w:rsidR="00B86557" w:rsidRPr="0047112F">
        <w:rPr>
          <w:lang w:eastAsia="en-GB"/>
        </w:rPr>
        <w:t>World Economic Forum</w:t>
      </w:r>
      <w:r w:rsidR="00B86557">
        <w:rPr>
          <w:lang w:eastAsia="en-GB"/>
        </w:rPr>
        <w:t xml:space="preserve">, </w:t>
      </w:r>
      <w:r w:rsidR="00B86557" w:rsidRPr="0047112F">
        <w:rPr>
          <w:lang w:eastAsia="en-GB"/>
        </w:rPr>
        <w:t>2020</w:t>
      </w:r>
      <w:r>
        <w:t>).</w:t>
      </w:r>
    </w:p>
    <w:p w14:paraId="031B56E7" w14:textId="46785F97" w:rsidR="00A61A71" w:rsidRDefault="00F34C25" w:rsidP="00A61A71">
      <w:pPr>
        <w:pStyle w:val="Heading1"/>
      </w:pPr>
      <w:bookmarkStart w:id="2" w:name="_Toc58278439"/>
      <w:r>
        <w:t>b) A critical analysis of the challenges and opportunities the fa</w:t>
      </w:r>
      <w:r>
        <w:t>ctors possess, and the way companies can best position themselves</w:t>
      </w:r>
      <w:bookmarkEnd w:id="2"/>
      <w:r>
        <w:t xml:space="preserve"> </w:t>
      </w:r>
    </w:p>
    <w:p w14:paraId="12F80C29" w14:textId="15D6BA4D" w:rsidR="006E2997" w:rsidRDefault="00F34C25" w:rsidP="006E2997">
      <w:r>
        <w:t>SWOT analysis refers to the method of analysing the external and internal environment a company is working within. It stands for strength, weakness, opportunity and threat (</w:t>
      </w:r>
      <w:r w:rsidR="006866C9">
        <w:rPr>
          <w:shd w:val="clear" w:color="auto" w:fill="FFFFFF"/>
        </w:rPr>
        <w:t>Vlados, 2019</w:t>
      </w:r>
      <w:r>
        <w:t>). S</w:t>
      </w:r>
      <w:r>
        <w:t xml:space="preserve">WOT analysis of Mercedes Benz can help to identify the areas of the company need </w:t>
      </w:r>
      <w:r>
        <w:lastRenderedPageBreak/>
        <w:t>to be considered for further improvement and maintaining a competitive position in the global car manufacturing industry.</w:t>
      </w:r>
    </w:p>
    <w:p w14:paraId="55085F36" w14:textId="4FDEF30C" w:rsidR="006E2997" w:rsidRDefault="00F34C25" w:rsidP="006E2997">
      <w:pPr>
        <w:rPr>
          <w:b/>
          <w:bCs/>
        </w:rPr>
      </w:pPr>
      <w:r w:rsidRPr="006E2997">
        <w:rPr>
          <w:b/>
          <w:bCs/>
        </w:rPr>
        <w:t xml:space="preserve">Strengths- </w:t>
      </w:r>
    </w:p>
    <w:p w14:paraId="371EEA80" w14:textId="09494CE6" w:rsidR="006E2997" w:rsidRPr="006E2997" w:rsidRDefault="00F34C25" w:rsidP="006E2997">
      <w:pPr>
        <w:pStyle w:val="ListParagraph"/>
        <w:numPr>
          <w:ilvl w:val="0"/>
          <w:numId w:val="1"/>
        </w:numPr>
        <w:rPr>
          <w:b/>
          <w:bCs/>
        </w:rPr>
      </w:pPr>
      <w:r>
        <w:t>Mercedes Benz holds a strong brand positi</w:t>
      </w:r>
      <w:r>
        <w:t>on in the global automotive market. It is considered as the global leader in the group of premium cars and maintains a strong brand value.</w:t>
      </w:r>
    </w:p>
    <w:p w14:paraId="5C17CEE6" w14:textId="580558D8" w:rsidR="006E2997" w:rsidRPr="00ED3FA5" w:rsidRDefault="00F34C25" w:rsidP="006E2997">
      <w:pPr>
        <w:pStyle w:val="ListParagraph"/>
        <w:numPr>
          <w:ilvl w:val="0"/>
          <w:numId w:val="1"/>
        </w:numPr>
        <w:rPr>
          <w:b/>
          <w:bCs/>
        </w:rPr>
      </w:pPr>
      <w:r>
        <w:t>The company also has a strong financial condition that helps it investing a significant amount of money in brand buil</w:t>
      </w:r>
      <w:r>
        <w:t>ding and manufacturing. It has allocated ove</w:t>
      </w:r>
      <w:r w:rsidR="007C26B9">
        <w:t>r</w:t>
      </w:r>
      <w:r>
        <w:t xml:space="preserve"> $12bn for research and development.</w:t>
      </w:r>
    </w:p>
    <w:p w14:paraId="409B4465" w14:textId="7174DFDF" w:rsidR="00ED3FA5" w:rsidRPr="006E2997" w:rsidRDefault="00F34C25" w:rsidP="006E2997">
      <w:pPr>
        <w:pStyle w:val="ListParagraph"/>
        <w:numPr>
          <w:ilvl w:val="0"/>
          <w:numId w:val="1"/>
        </w:numPr>
        <w:rPr>
          <w:b/>
          <w:bCs/>
        </w:rPr>
      </w:pPr>
      <w:r>
        <w:t>Moreover, it is also considered as the leader of innovation, as this is the one, who first introduced anti-locking brakes, fuel injection and diesel engines</w:t>
      </w:r>
      <w:r w:rsidR="00B86557">
        <w:t xml:space="preserve"> (Mercedes, 2020)</w:t>
      </w:r>
      <w:r>
        <w:t>.</w:t>
      </w:r>
      <w:r>
        <w:t xml:space="preserve"> </w:t>
      </w:r>
    </w:p>
    <w:p w14:paraId="7AE35DCC" w14:textId="602E3E18" w:rsidR="006E2997" w:rsidRDefault="00F34C25" w:rsidP="006E2997">
      <w:pPr>
        <w:rPr>
          <w:b/>
          <w:bCs/>
        </w:rPr>
      </w:pPr>
      <w:r w:rsidRPr="006E2997">
        <w:rPr>
          <w:b/>
          <w:bCs/>
        </w:rPr>
        <w:t>Weaknesses-</w:t>
      </w:r>
    </w:p>
    <w:p w14:paraId="69110093" w14:textId="27CC2E3C" w:rsidR="007C26B9" w:rsidRPr="007C26B9" w:rsidRDefault="00F34C25" w:rsidP="007C26B9">
      <w:pPr>
        <w:pStyle w:val="ListParagraph"/>
        <w:numPr>
          <w:ilvl w:val="0"/>
          <w:numId w:val="2"/>
        </w:numPr>
        <w:rPr>
          <w:b/>
          <w:bCs/>
        </w:rPr>
      </w:pPr>
      <w:r>
        <w:t>One of the major weaknesses is the limited growth of market share due to the intensity of the competition.</w:t>
      </w:r>
    </w:p>
    <w:p w14:paraId="074F3995" w14:textId="11A20986" w:rsidR="007C26B9" w:rsidRPr="007C26B9" w:rsidRDefault="00F34C25" w:rsidP="007C26B9">
      <w:pPr>
        <w:pStyle w:val="ListParagraph"/>
        <w:numPr>
          <w:ilvl w:val="0"/>
          <w:numId w:val="2"/>
        </w:numPr>
        <w:rPr>
          <w:b/>
          <w:bCs/>
        </w:rPr>
      </w:pPr>
      <w:r>
        <w:t>Being an international car company, even a little mistake comes out as a big one.</w:t>
      </w:r>
    </w:p>
    <w:p w14:paraId="0B81EA49" w14:textId="0E242189" w:rsidR="006E2997" w:rsidRDefault="00F34C25" w:rsidP="006E2997">
      <w:pPr>
        <w:rPr>
          <w:b/>
          <w:bCs/>
        </w:rPr>
      </w:pPr>
      <w:r w:rsidRPr="006E2997">
        <w:rPr>
          <w:b/>
          <w:bCs/>
        </w:rPr>
        <w:t>Opportunities-</w:t>
      </w:r>
    </w:p>
    <w:p w14:paraId="1B2747AF" w14:textId="3D9BCB02" w:rsidR="007C26B9" w:rsidRPr="002F4CFB" w:rsidRDefault="00F34C25" w:rsidP="007C26B9">
      <w:pPr>
        <w:pStyle w:val="ListParagraph"/>
        <w:numPr>
          <w:ilvl w:val="0"/>
          <w:numId w:val="3"/>
        </w:numPr>
        <w:rPr>
          <w:b/>
          <w:bCs/>
        </w:rPr>
      </w:pPr>
      <w:r>
        <w:t>Mercedes needs focusing on making fuel</w:t>
      </w:r>
      <w:r>
        <w:t xml:space="preserve">-efficient and hybrid cars, as environmental concerns related to GHG emission is high, as found in the PESTEL analysis. Therefore, countries across the globe are trying to improve the fuel efficiency of the vehicles for avoiding environmental impacts. </w:t>
      </w:r>
    </w:p>
    <w:p w14:paraId="1CC7D77B" w14:textId="308E7CBF" w:rsidR="002F4CFB" w:rsidRPr="007C26B9" w:rsidRDefault="00F34C25" w:rsidP="007C26B9">
      <w:pPr>
        <w:pStyle w:val="ListParagraph"/>
        <w:numPr>
          <w:ilvl w:val="0"/>
          <w:numId w:val="3"/>
        </w:numPr>
        <w:rPr>
          <w:b/>
          <w:bCs/>
        </w:rPr>
      </w:pPr>
      <w:r>
        <w:t>By</w:t>
      </w:r>
      <w:r>
        <w:t xml:space="preserve"> incorporating the safety and other features as demanded by the customers, Mercedes can improve its competitiveness and market share in the global market positively.</w:t>
      </w:r>
    </w:p>
    <w:p w14:paraId="4B3097C6" w14:textId="3518C10D" w:rsidR="006E2997" w:rsidRDefault="00F34C25" w:rsidP="006E2997">
      <w:r w:rsidRPr="006E2997">
        <w:rPr>
          <w:b/>
          <w:bCs/>
        </w:rPr>
        <w:t>Threats</w:t>
      </w:r>
      <w:r>
        <w:t>-</w:t>
      </w:r>
    </w:p>
    <w:p w14:paraId="11B2F029" w14:textId="672CAA1A" w:rsidR="007C26B9" w:rsidRDefault="00F34C25" w:rsidP="007C26B9">
      <w:pPr>
        <w:pStyle w:val="ListParagraph"/>
        <w:numPr>
          <w:ilvl w:val="0"/>
          <w:numId w:val="3"/>
        </w:numPr>
      </w:pPr>
      <w:r>
        <w:t>Government regulations related to automobile industry throughout the world can le</w:t>
      </w:r>
      <w:r>
        <w:t xml:space="preserve">ad to businesses loses for Mercedes. </w:t>
      </w:r>
    </w:p>
    <w:p w14:paraId="3786A1E1" w14:textId="65547095" w:rsidR="00EA4E3E" w:rsidRDefault="00F34C25" w:rsidP="007C26B9">
      <w:pPr>
        <w:pStyle w:val="ListParagraph"/>
        <w:numPr>
          <w:ilvl w:val="0"/>
          <w:numId w:val="3"/>
        </w:numPr>
      </w:pPr>
      <w:r>
        <w:t>The current adverse economic condition created by the coronavirus pandemic can also possess a great threat to the business of Mercedes Benz</w:t>
      </w:r>
      <w:r w:rsidR="00C167D4">
        <w:t xml:space="preserve">. </w:t>
      </w:r>
    </w:p>
    <w:p w14:paraId="66C16655" w14:textId="73A3EC28" w:rsidR="001D5394" w:rsidRDefault="00F34C25" w:rsidP="00587D7E">
      <w:r>
        <w:t xml:space="preserve">Porter's five forces refer to a framework for evaluating the </w:t>
      </w:r>
      <w:r>
        <w:t>competitive environment of a business. The power and number of the competitive rivals of the organisation, po</w:t>
      </w:r>
      <w:r w:rsidR="008C4B4C">
        <w:t xml:space="preserve">ssible new </w:t>
      </w:r>
      <w:r w:rsidR="008C4B4C">
        <w:lastRenderedPageBreak/>
        <w:t xml:space="preserve">market </w:t>
      </w:r>
      <w:r>
        <w:t>entrants, customers, substitute products and suppliers have a great influence on a company's profitability (</w:t>
      </w:r>
      <w:r w:rsidR="006866C9">
        <w:rPr>
          <w:shd w:val="clear" w:color="auto" w:fill="FFFFFF"/>
        </w:rPr>
        <w:t xml:space="preserve">VÁZQUEZ </w:t>
      </w:r>
      <w:r w:rsidR="006866C9" w:rsidRPr="006866C9">
        <w:rPr>
          <w:i/>
          <w:iCs/>
          <w:shd w:val="clear" w:color="auto" w:fill="FFFFFF"/>
        </w:rPr>
        <w:t>et al.</w:t>
      </w:r>
      <w:r w:rsidR="006866C9">
        <w:rPr>
          <w:shd w:val="clear" w:color="auto" w:fill="FFFFFF"/>
        </w:rPr>
        <w:t xml:space="preserve"> 2018</w:t>
      </w:r>
      <w:r>
        <w:t>).</w:t>
      </w:r>
    </w:p>
    <w:p w14:paraId="4EEAF5D9" w14:textId="31A2EBB2" w:rsidR="001D5394" w:rsidRDefault="00F34C25" w:rsidP="001D5394">
      <w:r w:rsidRPr="001D5394">
        <w:rPr>
          <w:b/>
          <w:bCs/>
        </w:rPr>
        <w:t>The threat of rivalry</w:t>
      </w:r>
      <w:r>
        <w:t xml:space="preserve">- Every company has some level of competition within the industry it operates due to the presence of many other companies. The major competitors of </w:t>
      </w:r>
      <w:r w:rsidR="009B131A">
        <w:t>Mercedes Benz include BMW, Volkswagen, General Motors, Tesla and others, which operate in the global automobile industry with a strong brand presence. They all are known for offering premium vehicle like Mercedes Benz, and most of them follow an aggressive business expansion and marketing technique. Thus, the threat of rivalry for Mercedes is extremely high in the global automotive sector</w:t>
      </w:r>
      <w:r w:rsidR="00B86557">
        <w:t xml:space="preserve"> (</w:t>
      </w:r>
      <w:r w:rsidR="00B86557" w:rsidRPr="0047112F">
        <w:rPr>
          <w:lang w:eastAsia="en-GB"/>
        </w:rPr>
        <w:t>Mercedes</w:t>
      </w:r>
      <w:r w:rsidR="00B86557">
        <w:rPr>
          <w:lang w:eastAsia="en-GB"/>
        </w:rPr>
        <w:t>,</w:t>
      </w:r>
      <w:r w:rsidR="00B86557" w:rsidRPr="0047112F">
        <w:rPr>
          <w:lang w:eastAsia="en-GB"/>
        </w:rPr>
        <w:t xml:space="preserve"> 2020</w:t>
      </w:r>
      <w:r w:rsidR="00B86557">
        <w:t>)</w:t>
      </w:r>
      <w:r w:rsidR="009B131A">
        <w:t>.</w:t>
      </w:r>
    </w:p>
    <w:p w14:paraId="0F4EF848" w14:textId="6F974FD1" w:rsidR="001D5394" w:rsidRDefault="00F34C25" w:rsidP="00587D7E">
      <w:r w:rsidRPr="001D5394">
        <w:rPr>
          <w:b/>
          <w:bCs/>
        </w:rPr>
        <w:t>The threat of new entry</w:t>
      </w:r>
      <w:r>
        <w:t>-</w:t>
      </w:r>
      <w:r w:rsidR="009B131A">
        <w:t xml:space="preserve"> The threat for Mercedes to face competition from a new entry is very low. This because huge barriers are there for any new company, which wants to enter the global car manufacturing industry. Old brands already have a strong brand image and loyalty that prevents any new company from taking the risk of investing money, time and effort to develop such a strong brand image while overcoming the strict operational and regulatory barriers. Fighting against the companies, which invests aggressively in product development, marketing and expansion would be impossible for a new company.</w:t>
      </w:r>
    </w:p>
    <w:p w14:paraId="31656F09" w14:textId="197EE4EA" w:rsidR="001D5394" w:rsidRDefault="00F34C25" w:rsidP="00587D7E">
      <w:r w:rsidRPr="001D5394">
        <w:rPr>
          <w:b/>
          <w:bCs/>
        </w:rPr>
        <w:t>The threat of substitutes</w:t>
      </w:r>
      <w:r>
        <w:t>-</w:t>
      </w:r>
      <w:r w:rsidR="009B131A">
        <w:t xml:space="preserve"> The threat of substitutes come from competing luxury brands for Mercedes. Beside the luxury brands like Porsche, Audi, Lamborghini and Toyota, other options such as ride-sharing service, public transportation are also there. However, the threat is medium for Mercedes due to its product quality, customer experience and brand image. </w:t>
      </w:r>
    </w:p>
    <w:p w14:paraId="333C4017" w14:textId="0FD19802" w:rsidR="001D5394" w:rsidRDefault="00F34C25" w:rsidP="00587D7E">
      <w:r w:rsidRPr="001D5394">
        <w:rPr>
          <w:b/>
          <w:bCs/>
        </w:rPr>
        <w:t>Power of buyers</w:t>
      </w:r>
      <w:r>
        <w:t>-</w:t>
      </w:r>
      <w:r w:rsidR="008545BA">
        <w:t xml:space="preserve"> It is moderately high for Mercedes. </w:t>
      </w:r>
      <w:r w:rsidR="00BE3CD6">
        <w:t xml:space="preserve">The bargaining power of customers in the automotive industry has been remaining strong due to various important changes. Besides the changing marketing dynamics, increasing emphasis on consumer experience and high competition has also resulted in the growing power of customers for Mercedes. </w:t>
      </w:r>
    </w:p>
    <w:p w14:paraId="736FE75E" w14:textId="383A5F6A" w:rsidR="00587D7E" w:rsidRPr="006E2997" w:rsidRDefault="00F34C25" w:rsidP="00587D7E">
      <w:r w:rsidRPr="001D5394">
        <w:rPr>
          <w:b/>
          <w:bCs/>
        </w:rPr>
        <w:t>Power of suppliers</w:t>
      </w:r>
      <w:r>
        <w:t xml:space="preserve">- </w:t>
      </w:r>
      <w:r w:rsidR="00BE3CD6">
        <w:t xml:space="preserve">It is low because of the smaller size business of suppliers, lack of forwarding integration and fragmentation. Maximum suppliers of Mercedes have lower bargaining power because of fragmentation. </w:t>
      </w:r>
      <w:r w:rsidR="0088277D">
        <w:t>None of the suppliers wants to break the bond with a strong brand name like Mercedes. Thus, Mercedes enjoys strong bargaining power over the suppliers.</w:t>
      </w:r>
    </w:p>
    <w:p w14:paraId="704515ED" w14:textId="326B2439" w:rsidR="00A61A71" w:rsidRDefault="00F34C25" w:rsidP="00A61A71">
      <w:pPr>
        <w:pStyle w:val="Heading1"/>
      </w:pPr>
      <w:bookmarkStart w:id="3" w:name="_Toc58278440"/>
      <w:r>
        <w:t>Conclusion</w:t>
      </w:r>
      <w:bookmarkEnd w:id="3"/>
    </w:p>
    <w:p w14:paraId="535979D2" w14:textId="4E23EC83" w:rsidR="004309C1" w:rsidRDefault="00F34C25" w:rsidP="0088277D">
      <w:r>
        <w:lastRenderedPageBreak/>
        <w:t>In conclusion, it can be recom</w:t>
      </w:r>
      <w:r>
        <w:t xml:space="preserve">mended to Mercedes that it should focus on the environmental concerns that the world is currently facing because of the outbreak of CoronavirusCoronavirus. It has affected the financial condition of the countries across the world devastatingly. Therefore, </w:t>
      </w:r>
      <w:r>
        <w:t>considering this in mind, Mercedes needs focusing on cost efficiency, so that it can serve the customers better during this tough time. Moreover, for avoiding legal issues and environmental concerns caused by GHG emission, the introduction of fuel-efficien</w:t>
      </w:r>
      <w:r>
        <w:t xml:space="preserve">t, hybrid cars with automated drivers along with better navigation and safety features is imperative for Mercedes. This will help the company giving a speed to the recovery of sales rate and market share in the global arena. </w:t>
      </w:r>
    </w:p>
    <w:p w14:paraId="53353E2C" w14:textId="77777777" w:rsidR="004309C1" w:rsidRDefault="004309C1">
      <w:pPr>
        <w:spacing w:line="259" w:lineRule="auto"/>
        <w:jc w:val="left"/>
      </w:pPr>
    </w:p>
    <w:p w14:paraId="489DA6A2" w14:textId="6EDB1D2C" w:rsidR="004309C1" w:rsidRDefault="00F34C25" w:rsidP="004309C1">
      <w:pPr>
        <w:pStyle w:val="Heading1"/>
      </w:pPr>
      <w:bookmarkStart w:id="4" w:name="_Toc58278441"/>
      <w:r>
        <w:t>References</w:t>
      </w:r>
      <w:bookmarkEnd w:id="4"/>
    </w:p>
    <w:p w14:paraId="630E7535" w14:textId="77777777" w:rsidR="004309C1" w:rsidRDefault="00F34C25" w:rsidP="004309C1">
      <w:pPr>
        <w:rPr>
          <w:shd w:val="clear" w:color="auto" w:fill="FFFFFF"/>
        </w:rPr>
      </w:pPr>
      <w:r>
        <w:rPr>
          <w:shd w:val="clear" w:color="auto" w:fill="FFFFFF"/>
        </w:rPr>
        <w:t>Boldizsár</w:t>
      </w:r>
      <w:r>
        <w:rPr>
          <w:shd w:val="clear" w:color="auto" w:fill="FFFFFF"/>
        </w:rPr>
        <w:t xml:space="preserve">, A. and Kővári, B., 2020. SWOT Analysis of the Air Transport Fleet in the Hungarian Defence Forces. </w:t>
      </w:r>
      <w:r>
        <w:rPr>
          <w:i/>
          <w:iCs/>
          <w:shd w:val="clear" w:color="auto" w:fill="FFFFFF"/>
        </w:rPr>
        <w:t>Periodica Polytechnica Transportation Engineering</w:t>
      </w:r>
      <w:r>
        <w:rPr>
          <w:shd w:val="clear" w:color="auto" w:fill="FFFFFF"/>
        </w:rPr>
        <w:t xml:space="preserve">, </w:t>
      </w:r>
      <w:r>
        <w:rPr>
          <w:i/>
          <w:iCs/>
          <w:shd w:val="clear" w:color="auto" w:fill="FFFFFF"/>
        </w:rPr>
        <w:t>48</w:t>
      </w:r>
      <w:r>
        <w:rPr>
          <w:shd w:val="clear" w:color="auto" w:fill="FFFFFF"/>
        </w:rPr>
        <w:t>(3), pp.290-295.</w:t>
      </w:r>
    </w:p>
    <w:p w14:paraId="3CB362B9" w14:textId="77777777" w:rsidR="004309C1" w:rsidRPr="0047112F" w:rsidRDefault="00F34C25" w:rsidP="004309C1">
      <w:pPr>
        <w:rPr>
          <w:lang w:eastAsia="en-GB"/>
        </w:rPr>
      </w:pPr>
      <w:bookmarkStart w:id="5" w:name="_Hlk58278313"/>
      <w:r w:rsidRPr="0047112F">
        <w:rPr>
          <w:lang w:eastAsia="en-GB"/>
        </w:rPr>
        <w:t>Businesswire</w:t>
      </w:r>
      <w:r>
        <w:rPr>
          <w:lang w:eastAsia="en-GB"/>
        </w:rPr>
        <w:t xml:space="preserve">. </w:t>
      </w:r>
      <w:r w:rsidRPr="0047112F">
        <w:rPr>
          <w:lang w:eastAsia="en-GB"/>
        </w:rPr>
        <w:t>2020</w:t>
      </w:r>
      <w:bookmarkEnd w:id="5"/>
      <w:r w:rsidRPr="0047112F">
        <w:rPr>
          <w:lang w:eastAsia="en-GB"/>
        </w:rPr>
        <w:t xml:space="preserve">. </w:t>
      </w:r>
      <w:r w:rsidRPr="0047112F">
        <w:rPr>
          <w:i/>
          <w:iCs/>
          <w:lang w:eastAsia="en-GB"/>
        </w:rPr>
        <w:t>Global Automotive Industry (2020 To 2025) - Impact Of COVID-19 On</w:t>
      </w:r>
      <w:r w:rsidRPr="0047112F">
        <w:rPr>
          <w:i/>
          <w:iCs/>
          <w:lang w:eastAsia="en-GB"/>
        </w:rPr>
        <w:t xml:space="preserve"> The Market - Researchandmarkets.Com</w:t>
      </w:r>
      <w:r w:rsidRPr="0047112F">
        <w:rPr>
          <w:lang w:eastAsia="en-GB"/>
        </w:rPr>
        <w:t>. [online] Businesswire.com. Available at: &lt;https://www.businesswire.com/news/home/20200519005657/en/Global-Automotive-Industry-2020-to-2025---Impact-of-COVID-19-on-the-Market---ResearchAndMarkets.com&gt; [Accessed 7 Decemb</w:t>
      </w:r>
      <w:r w:rsidRPr="0047112F">
        <w:rPr>
          <w:lang w:eastAsia="en-GB"/>
        </w:rPr>
        <w:t>er 2020].</w:t>
      </w:r>
    </w:p>
    <w:p w14:paraId="48DF1F55" w14:textId="77777777" w:rsidR="004309C1" w:rsidRPr="0047112F" w:rsidRDefault="00F34C25" w:rsidP="004309C1">
      <w:pPr>
        <w:rPr>
          <w:lang w:eastAsia="en-GB"/>
        </w:rPr>
      </w:pPr>
      <w:bookmarkStart w:id="6" w:name="_Hlk58278200"/>
      <w:r>
        <w:rPr>
          <w:lang w:eastAsia="en-GB"/>
        </w:rPr>
        <w:t>D</w:t>
      </w:r>
      <w:r w:rsidRPr="0047112F">
        <w:rPr>
          <w:lang w:eastAsia="en-GB"/>
        </w:rPr>
        <w:t>aimler 2020</w:t>
      </w:r>
      <w:bookmarkEnd w:id="6"/>
      <w:r w:rsidRPr="0047112F">
        <w:rPr>
          <w:lang w:eastAsia="en-GB"/>
        </w:rPr>
        <w:t xml:space="preserve">. </w:t>
      </w:r>
      <w:r w:rsidRPr="0047112F">
        <w:rPr>
          <w:i/>
          <w:iCs/>
          <w:lang w:eastAsia="en-GB"/>
        </w:rPr>
        <w:t>Mercedes-Benz Models With Environmental Certificates | Daimler</w:t>
      </w:r>
      <w:r w:rsidRPr="0047112F">
        <w:rPr>
          <w:lang w:eastAsia="en-GB"/>
        </w:rPr>
        <w:t>. [online] Daimler. Available at: &lt;https://www.daimler.com/sustainability/environmental-certificates/&gt; [Accessed 7 December 2020].</w:t>
      </w:r>
    </w:p>
    <w:p w14:paraId="32C1EEB3" w14:textId="77777777" w:rsidR="004309C1" w:rsidRPr="0047112F" w:rsidRDefault="00F34C25" w:rsidP="004309C1">
      <w:pPr>
        <w:rPr>
          <w:lang w:eastAsia="en-GB"/>
        </w:rPr>
      </w:pPr>
      <w:bookmarkStart w:id="7" w:name="_Hlk58278249"/>
      <w:r w:rsidRPr="0047112F">
        <w:rPr>
          <w:lang w:eastAsia="en-GB"/>
        </w:rPr>
        <w:t>Ibisworld. 2020</w:t>
      </w:r>
      <w:bookmarkEnd w:id="7"/>
      <w:r w:rsidRPr="0047112F">
        <w:rPr>
          <w:lang w:eastAsia="en-GB"/>
        </w:rPr>
        <w:t xml:space="preserve">. </w:t>
      </w:r>
      <w:r w:rsidRPr="0047112F">
        <w:rPr>
          <w:i/>
          <w:iCs/>
          <w:lang w:eastAsia="en-GB"/>
        </w:rPr>
        <w:t>Ibisworld - Industry M</w:t>
      </w:r>
      <w:r w:rsidRPr="0047112F">
        <w:rPr>
          <w:i/>
          <w:iCs/>
          <w:lang w:eastAsia="en-GB"/>
        </w:rPr>
        <w:t>arket Research, Reports, And Statistics</w:t>
      </w:r>
      <w:r w:rsidRPr="0047112F">
        <w:rPr>
          <w:lang w:eastAsia="en-GB"/>
        </w:rPr>
        <w:t>. [online] Available at: &lt;https://www.ibisworld.com/global/market-research-reports/global-car-automobile-manufacturing-industry/&gt; [Accessed 7 December 2020].</w:t>
      </w:r>
    </w:p>
    <w:p w14:paraId="54EF154E" w14:textId="77777777" w:rsidR="004309C1" w:rsidRPr="0047112F" w:rsidRDefault="00F34C25" w:rsidP="004309C1">
      <w:pPr>
        <w:rPr>
          <w:lang w:eastAsia="en-GB"/>
        </w:rPr>
      </w:pPr>
      <w:r w:rsidRPr="0047112F">
        <w:rPr>
          <w:lang w:eastAsia="en-GB"/>
        </w:rPr>
        <w:t xml:space="preserve">Madhok, A., 2020. </w:t>
      </w:r>
      <w:r w:rsidRPr="0047112F">
        <w:rPr>
          <w:i/>
          <w:iCs/>
          <w:lang w:eastAsia="en-GB"/>
        </w:rPr>
        <w:t xml:space="preserve">Weekly Update: COVID-19 Impact On Global </w:t>
      </w:r>
      <w:r w:rsidRPr="0047112F">
        <w:rPr>
          <w:i/>
          <w:iCs/>
          <w:lang w:eastAsia="en-GB"/>
        </w:rPr>
        <w:t>Automotive Industry</w:t>
      </w:r>
      <w:r w:rsidRPr="0047112F">
        <w:rPr>
          <w:lang w:eastAsia="en-GB"/>
        </w:rPr>
        <w:t>. [online] Counterpoint Research. Available at: &lt;https://www.counterpointresearch.com/weekly-updates-covid-19-impact-global-automotive-industry/&gt; [Accessed 7 December 2020].</w:t>
      </w:r>
    </w:p>
    <w:p w14:paraId="731127BA" w14:textId="77777777" w:rsidR="004309C1" w:rsidRPr="0047112F" w:rsidRDefault="00F34C25" w:rsidP="004309C1">
      <w:pPr>
        <w:rPr>
          <w:lang w:eastAsia="en-GB"/>
        </w:rPr>
      </w:pPr>
      <w:bookmarkStart w:id="8" w:name="_Hlk58278388"/>
      <w:r w:rsidRPr="0047112F">
        <w:rPr>
          <w:lang w:eastAsia="en-GB"/>
        </w:rPr>
        <w:t>Mercedes 2020</w:t>
      </w:r>
      <w:bookmarkEnd w:id="8"/>
      <w:r w:rsidRPr="0047112F">
        <w:rPr>
          <w:lang w:eastAsia="en-GB"/>
        </w:rPr>
        <w:t>. [online] Available at: &lt;https://craft.co/mercede</w:t>
      </w:r>
      <w:r w:rsidRPr="0047112F">
        <w:rPr>
          <w:lang w:eastAsia="en-GB"/>
        </w:rPr>
        <w:t>s-benz/competitors&gt; [Accessed 7 December 2020].</w:t>
      </w:r>
    </w:p>
    <w:p w14:paraId="742DF4F7" w14:textId="77777777" w:rsidR="004309C1" w:rsidRPr="0047112F" w:rsidRDefault="00F34C25" w:rsidP="004309C1">
      <w:pPr>
        <w:rPr>
          <w:lang w:eastAsia="en-GB"/>
        </w:rPr>
      </w:pPr>
      <w:bookmarkStart w:id="9" w:name="_Hlk58278272"/>
      <w:r w:rsidRPr="0047112F">
        <w:rPr>
          <w:lang w:eastAsia="en-GB"/>
        </w:rPr>
        <w:lastRenderedPageBreak/>
        <w:t>Oica. 2020</w:t>
      </w:r>
      <w:bookmarkEnd w:id="9"/>
      <w:r w:rsidRPr="0047112F">
        <w:rPr>
          <w:lang w:eastAsia="en-GB"/>
        </w:rPr>
        <w:t xml:space="preserve">. </w:t>
      </w:r>
      <w:r w:rsidRPr="0047112F">
        <w:rPr>
          <w:i/>
          <w:iCs/>
          <w:lang w:eastAsia="en-GB"/>
        </w:rPr>
        <w:t>After 2019'S Halt To 10 Years Of Industry Growth, The World Auto Industry Faces A Huge 2020 Crisis, But Will Once Again Show Its Resilience. | Www.Oica.Net</w:t>
      </w:r>
      <w:r w:rsidRPr="0047112F">
        <w:rPr>
          <w:lang w:eastAsia="en-GB"/>
        </w:rPr>
        <w:t>. [online] Available at: &lt;https://www.oic</w:t>
      </w:r>
      <w:r w:rsidRPr="0047112F">
        <w:rPr>
          <w:lang w:eastAsia="en-GB"/>
        </w:rPr>
        <w:t>a.net/after-2019s-halt-to-10-years-of-industry-growth-the-world-auto-industry-faces-a-huge-2020-crisis-but-will-once-again-show-its-resilience/&gt; [Accessed 7 December 2020].</w:t>
      </w:r>
    </w:p>
    <w:p w14:paraId="221BA53D" w14:textId="77777777" w:rsidR="004309C1" w:rsidRPr="0047112F" w:rsidRDefault="00F34C25" w:rsidP="004309C1">
      <w:pPr>
        <w:rPr>
          <w:lang w:eastAsia="en-GB"/>
        </w:rPr>
      </w:pPr>
      <w:bookmarkStart w:id="10" w:name="_Hlk58278295"/>
      <w:r w:rsidRPr="0047112F">
        <w:rPr>
          <w:lang w:eastAsia="en-GB"/>
        </w:rPr>
        <w:t>Pwc.</w:t>
      </w:r>
      <w:r>
        <w:rPr>
          <w:lang w:eastAsia="en-GB"/>
        </w:rPr>
        <w:t xml:space="preserve"> </w:t>
      </w:r>
      <w:r w:rsidRPr="0047112F">
        <w:rPr>
          <w:lang w:eastAsia="en-GB"/>
        </w:rPr>
        <w:t>2020</w:t>
      </w:r>
      <w:bookmarkEnd w:id="10"/>
      <w:r w:rsidRPr="0047112F">
        <w:rPr>
          <w:lang w:eastAsia="en-GB"/>
        </w:rPr>
        <w:t>. [online] Available at: &lt;https://www.pwc.com/th/en/automotive/assets/co2.</w:t>
      </w:r>
      <w:r w:rsidRPr="0047112F">
        <w:rPr>
          <w:lang w:eastAsia="en-GB"/>
        </w:rPr>
        <w:t>pdf&gt; [Accessed 7 December 2020].</w:t>
      </w:r>
    </w:p>
    <w:p w14:paraId="199ED23B" w14:textId="77777777" w:rsidR="004309C1" w:rsidRDefault="00F34C25" w:rsidP="004309C1">
      <w:pPr>
        <w:rPr>
          <w:shd w:val="clear" w:color="auto" w:fill="FFFFFF"/>
        </w:rPr>
      </w:pPr>
      <w:r>
        <w:rPr>
          <w:shd w:val="clear" w:color="auto" w:fill="FFFFFF"/>
        </w:rPr>
        <w:t xml:space="preserve">Stoycheva, S., Marchese, D., Paul, C., Padoan, S., Juhmani, A.S. and Linkov, I., 2018. Multi-criteria decision analysis framework for sustainable manufacturing in automotive industry. </w:t>
      </w:r>
      <w:r>
        <w:rPr>
          <w:i/>
          <w:iCs/>
          <w:shd w:val="clear" w:color="auto" w:fill="FFFFFF"/>
        </w:rPr>
        <w:t>Journal of Cleaner Production</w:t>
      </w:r>
      <w:r>
        <w:rPr>
          <w:shd w:val="clear" w:color="auto" w:fill="FFFFFF"/>
        </w:rPr>
        <w:t xml:space="preserve">, </w:t>
      </w:r>
      <w:r>
        <w:rPr>
          <w:i/>
          <w:iCs/>
          <w:shd w:val="clear" w:color="auto" w:fill="FFFFFF"/>
        </w:rPr>
        <w:t>187</w:t>
      </w:r>
      <w:r>
        <w:rPr>
          <w:shd w:val="clear" w:color="auto" w:fill="FFFFFF"/>
        </w:rPr>
        <w:t>, pp.</w:t>
      </w:r>
      <w:r>
        <w:rPr>
          <w:shd w:val="clear" w:color="auto" w:fill="FFFFFF"/>
        </w:rPr>
        <w:t>257-272.</w:t>
      </w:r>
    </w:p>
    <w:p w14:paraId="7CF3D654" w14:textId="77777777" w:rsidR="004309C1" w:rsidRPr="0047112F" w:rsidRDefault="00F34C25" w:rsidP="004309C1">
      <w:pPr>
        <w:rPr>
          <w:lang w:eastAsia="en-GB"/>
        </w:rPr>
      </w:pPr>
      <w:r w:rsidRPr="0047112F">
        <w:rPr>
          <w:lang w:eastAsia="en-GB"/>
        </w:rPr>
        <w:t xml:space="preserve">United Nations. 2020. Economic Analysis &amp; Policy Division | Dept of Economic &amp; Social Affairs | </w:t>
      </w:r>
      <w:r w:rsidRPr="0047112F">
        <w:rPr>
          <w:i/>
          <w:iCs/>
          <w:lang w:eastAsia="en-GB"/>
        </w:rPr>
        <w:t>UN: Economic Collapse Unmatched Since The Great Depression</w:t>
      </w:r>
      <w:r w:rsidRPr="0047112F">
        <w:rPr>
          <w:lang w:eastAsia="en-GB"/>
        </w:rPr>
        <w:t>. [online] Available at: &lt;https://www.un.org/development/desa/dpad/publication/world-economic</w:t>
      </w:r>
      <w:r w:rsidRPr="0047112F">
        <w:rPr>
          <w:lang w:eastAsia="en-GB"/>
        </w:rPr>
        <w:t>-situation-and-prospects-as-of-mid-2020/#:~:text=Against%20the%20backdrop%20of%20a,shrink%20by%200.7%20per%20cent.&gt; [Accessed 7 December 2020].</w:t>
      </w:r>
    </w:p>
    <w:p w14:paraId="31725DDC" w14:textId="77777777" w:rsidR="004309C1" w:rsidRDefault="00F34C25" w:rsidP="004309C1">
      <w:pPr>
        <w:rPr>
          <w:shd w:val="clear" w:color="auto" w:fill="FFFFFF"/>
        </w:rPr>
      </w:pPr>
      <w:r>
        <w:rPr>
          <w:shd w:val="clear" w:color="auto" w:fill="FFFFFF"/>
        </w:rPr>
        <w:t>VÁZQUEZ, M.L., HERNÁNDEZ, J.H., HERNÁNDEZ, N.B., SALVATIERRA, J.A.A. and BARYOLO, O.G., 2018. A framework for PE</w:t>
      </w:r>
      <w:r>
        <w:rPr>
          <w:shd w:val="clear" w:color="auto" w:fill="FFFFFF"/>
        </w:rPr>
        <w:t xml:space="preserve">ST analysis based on fuzzy decision maps. </w:t>
      </w:r>
      <w:r>
        <w:rPr>
          <w:i/>
          <w:iCs/>
          <w:shd w:val="clear" w:color="auto" w:fill="FFFFFF"/>
        </w:rPr>
        <w:t>Espacios</w:t>
      </w:r>
      <w:r>
        <w:rPr>
          <w:shd w:val="clear" w:color="auto" w:fill="FFFFFF"/>
        </w:rPr>
        <w:t xml:space="preserve">, </w:t>
      </w:r>
      <w:r>
        <w:rPr>
          <w:i/>
          <w:iCs/>
          <w:shd w:val="clear" w:color="auto" w:fill="FFFFFF"/>
        </w:rPr>
        <w:t>39</w:t>
      </w:r>
      <w:r>
        <w:rPr>
          <w:shd w:val="clear" w:color="auto" w:fill="FFFFFF"/>
        </w:rPr>
        <w:t>, p.13.</w:t>
      </w:r>
    </w:p>
    <w:p w14:paraId="0B8798D1" w14:textId="77777777" w:rsidR="004309C1" w:rsidRDefault="00F34C25" w:rsidP="004309C1">
      <w:pPr>
        <w:rPr>
          <w:shd w:val="clear" w:color="auto" w:fill="FFFFFF"/>
        </w:rPr>
      </w:pPr>
      <w:r>
        <w:rPr>
          <w:shd w:val="clear" w:color="auto" w:fill="FFFFFF"/>
        </w:rPr>
        <w:t xml:space="preserve">Vlados, C., 2019. On a correlative and evolutionary SWOT analysis. </w:t>
      </w:r>
      <w:r>
        <w:rPr>
          <w:i/>
          <w:iCs/>
          <w:shd w:val="clear" w:color="auto" w:fill="FFFFFF"/>
        </w:rPr>
        <w:t>Journal of Strategy and Management</w:t>
      </w:r>
      <w:r>
        <w:rPr>
          <w:shd w:val="clear" w:color="auto" w:fill="FFFFFF"/>
        </w:rPr>
        <w:t>.</w:t>
      </w:r>
    </w:p>
    <w:p w14:paraId="6BFE3FDF" w14:textId="77777777" w:rsidR="004309C1" w:rsidRPr="0047112F" w:rsidRDefault="00F34C25" w:rsidP="004309C1">
      <w:pPr>
        <w:rPr>
          <w:lang w:eastAsia="en-GB"/>
        </w:rPr>
      </w:pPr>
      <w:bookmarkStart w:id="11" w:name="_Hlk58278336"/>
      <w:r w:rsidRPr="0047112F">
        <w:rPr>
          <w:lang w:eastAsia="en-GB"/>
        </w:rPr>
        <w:t>World Economic Forum. 2020</w:t>
      </w:r>
      <w:bookmarkEnd w:id="11"/>
      <w:r w:rsidRPr="0047112F">
        <w:rPr>
          <w:lang w:eastAsia="en-GB"/>
        </w:rPr>
        <w:t xml:space="preserve">. </w:t>
      </w:r>
      <w:r w:rsidRPr="0047112F">
        <w:rPr>
          <w:i/>
          <w:iCs/>
          <w:lang w:eastAsia="en-GB"/>
        </w:rPr>
        <w:t>This Industry Was Crippled By The Coronavirus - Here's How It's</w:t>
      </w:r>
      <w:r w:rsidRPr="0047112F">
        <w:rPr>
          <w:i/>
          <w:iCs/>
          <w:lang w:eastAsia="en-GB"/>
        </w:rPr>
        <w:t xml:space="preserve"> Fighting Back</w:t>
      </w:r>
      <w:r w:rsidRPr="0047112F">
        <w:rPr>
          <w:lang w:eastAsia="en-GB"/>
        </w:rPr>
        <w:t>. [online] Available at: &lt;https://www.weforum.org/agenda/2020/02/coronavirus-china-automotive-industry/&gt; [Accessed 7 December 2020].</w:t>
      </w:r>
    </w:p>
    <w:p w14:paraId="57E6B43F" w14:textId="77777777" w:rsidR="004309C1" w:rsidRPr="0088277D" w:rsidRDefault="004309C1" w:rsidP="0088277D"/>
    <w:sectPr w:rsidR="004309C1" w:rsidRPr="0088277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F545C6" w14:textId="77777777" w:rsidR="00F34C25" w:rsidRDefault="00F34C25">
      <w:pPr>
        <w:spacing w:after="0" w:line="240" w:lineRule="auto"/>
      </w:pPr>
      <w:r>
        <w:separator/>
      </w:r>
    </w:p>
  </w:endnote>
  <w:endnote w:type="continuationSeparator" w:id="0">
    <w:p w14:paraId="1EB102D2" w14:textId="77777777" w:rsidR="00F34C25" w:rsidRDefault="00F34C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3770326"/>
      <w:docPartObj>
        <w:docPartGallery w:val="Page Numbers (Bottom of Page)"/>
        <w:docPartUnique/>
      </w:docPartObj>
    </w:sdtPr>
    <w:sdtEndPr>
      <w:rPr>
        <w:noProof/>
      </w:rPr>
    </w:sdtEndPr>
    <w:sdtContent>
      <w:p w14:paraId="172C896D" w14:textId="10FCBED3" w:rsidR="00353F1D" w:rsidRDefault="00F34C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D9F00B" w14:textId="77777777" w:rsidR="00353F1D" w:rsidRDefault="00353F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81908D" w14:textId="77777777" w:rsidR="00F34C25" w:rsidRDefault="00F34C25">
      <w:pPr>
        <w:spacing w:after="0" w:line="240" w:lineRule="auto"/>
      </w:pPr>
      <w:r>
        <w:separator/>
      </w:r>
    </w:p>
  </w:footnote>
  <w:footnote w:type="continuationSeparator" w:id="0">
    <w:p w14:paraId="72652BEF" w14:textId="77777777" w:rsidR="00F34C25" w:rsidRDefault="00F34C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52B44"/>
    <w:multiLevelType w:val="hybridMultilevel"/>
    <w:tmpl w:val="30EE7E4A"/>
    <w:lvl w:ilvl="0" w:tplc="95289C40">
      <w:start w:val="1"/>
      <w:numFmt w:val="bullet"/>
      <w:lvlText w:val=""/>
      <w:lvlJc w:val="left"/>
      <w:pPr>
        <w:ind w:left="720" w:hanging="360"/>
      </w:pPr>
      <w:rPr>
        <w:rFonts w:ascii="Symbol" w:hAnsi="Symbol" w:hint="default"/>
      </w:rPr>
    </w:lvl>
    <w:lvl w:ilvl="1" w:tplc="E4F05188" w:tentative="1">
      <w:start w:val="1"/>
      <w:numFmt w:val="bullet"/>
      <w:lvlText w:val="o"/>
      <w:lvlJc w:val="left"/>
      <w:pPr>
        <w:ind w:left="1440" w:hanging="360"/>
      </w:pPr>
      <w:rPr>
        <w:rFonts w:ascii="Courier New" w:hAnsi="Courier New" w:cs="Courier New" w:hint="default"/>
      </w:rPr>
    </w:lvl>
    <w:lvl w:ilvl="2" w:tplc="2160A0C2" w:tentative="1">
      <w:start w:val="1"/>
      <w:numFmt w:val="bullet"/>
      <w:lvlText w:val=""/>
      <w:lvlJc w:val="left"/>
      <w:pPr>
        <w:ind w:left="2160" w:hanging="360"/>
      </w:pPr>
      <w:rPr>
        <w:rFonts w:ascii="Wingdings" w:hAnsi="Wingdings" w:hint="default"/>
      </w:rPr>
    </w:lvl>
    <w:lvl w:ilvl="3" w:tplc="A74C8DD8" w:tentative="1">
      <w:start w:val="1"/>
      <w:numFmt w:val="bullet"/>
      <w:lvlText w:val=""/>
      <w:lvlJc w:val="left"/>
      <w:pPr>
        <w:ind w:left="2880" w:hanging="360"/>
      </w:pPr>
      <w:rPr>
        <w:rFonts w:ascii="Symbol" w:hAnsi="Symbol" w:hint="default"/>
      </w:rPr>
    </w:lvl>
    <w:lvl w:ilvl="4" w:tplc="3B102FF0" w:tentative="1">
      <w:start w:val="1"/>
      <w:numFmt w:val="bullet"/>
      <w:lvlText w:val="o"/>
      <w:lvlJc w:val="left"/>
      <w:pPr>
        <w:ind w:left="3600" w:hanging="360"/>
      </w:pPr>
      <w:rPr>
        <w:rFonts w:ascii="Courier New" w:hAnsi="Courier New" w:cs="Courier New" w:hint="default"/>
      </w:rPr>
    </w:lvl>
    <w:lvl w:ilvl="5" w:tplc="633E9AE4" w:tentative="1">
      <w:start w:val="1"/>
      <w:numFmt w:val="bullet"/>
      <w:lvlText w:val=""/>
      <w:lvlJc w:val="left"/>
      <w:pPr>
        <w:ind w:left="4320" w:hanging="360"/>
      </w:pPr>
      <w:rPr>
        <w:rFonts w:ascii="Wingdings" w:hAnsi="Wingdings" w:hint="default"/>
      </w:rPr>
    </w:lvl>
    <w:lvl w:ilvl="6" w:tplc="9D122596" w:tentative="1">
      <w:start w:val="1"/>
      <w:numFmt w:val="bullet"/>
      <w:lvlText w:val=""/>
      <w:lvlJc w:val="left"/>
      <w:pPr>
        <w:ind w:left="5040" w:hanging="360"/>
      </w:pPr>
      <w:rPr>
        <w:rFonts w:ascii="Symbol" w:hAnsi="Symbol" w:hint="default"/>
      </w:rPr>
    </w:lvl>
    <w:lvl w:ilvl="7" w:tplc="5B08B598" w:tentative="1">
      <w:start w:val="1"/>
      <w:numFmt w:val="bullet"/>
      <w:lvlText w:val="o"/>
      <w:lvlJc w:val="left"/>
      <w:pPr>
        <w:ind w:left="5760" w:hanging="360"/>
      </w:pPr>
      <w:rPr>
        <w:rFonts w:ascii="Courier New" w:hAnsi="Courier New" w:cs="Courier New" w:hint="default"/>
      </w:rPr>
    </w:lvl>
    <w:lvl w:ilvl="8" w:tplc="2E500B7E" w:tentative="1">
      <w:start w:val="1"/>
      <w:numFmt w:val="bullet"/>
      <w:lvlText w:val=""/>
      <w:lvlJc w:val="left"/>
      <w:pPr>
        <w:ind w:left="6480" w:hanging="360"/>
      </w:pPr>
      <w:rPr>
        <w:rFonts w:ascii="Wingdings" w:hAnsi="Wingdings" w:hint="default"/>
      </w:rPr>
    </w:lvl>
  </w:abstractNum>
  <w:abstractNum w:abstractNumId="1" w15:restartNumberingAfterBreak="0">
    <w:nsid w:val="4C4F30C8"/>
    <w:multiLevelType w:val="hybridMultilevel"/>
    <w:tmpl w:val="30E88394"/>
    <w:lvl w:ilvl="0" w:tplc="B4DE20D0">
      <w:start w:val="1"/>
      <w:numFmt w:val="bullet"/>
      <w:lvlText w:val=""/>
      <w:lvlJc w:val="left"/>
      <w:pPr>
        <w:ind w:left="720" w:hanging="360"/>
      </w:pPr>
      <w:rPr>
        <w:rFonts w:ascii="Symbol" w:hAnsi="Symbol" w:hint="default"/>
      </w:rPr>
    </w:lvl>
    <w:lvl w:ilvl="1" w:tplc="53A0B752" w:tentative="1">
      <w:start w:val="1"/>
      <w:numFmt w:val="bullet"/>
      <w:lvlText w:val="o"/>
      <w:lvlJc w:val="left"/>
      <w:pPr>
        <w:ind w:left="1440" w:hanging="360"/>
      </w:pPr>
      <w:rPr>
        <w:rFonts w:ascii="Courier New" w:hAnsi="Courier New" w:cs="Courier New" w:hint="default"/>
      </w:rPr>
    </w:lvl>
    <w:lvl w:ilvl="2" w:tplc="53D22B4E" w:tentative="1">
      <w:start w:val="1"/>
      <w:numFmt w:val="bullet"/>
      <w:lvlText w:val=""/>
      <w:lvlJc w:val="left"/>
      <w:pPr>
        <w:ind w:left="2160" w:hanging="360"/>
      </w:pPr>
      <w:rPr>
        <w:rFonts w:ascii="Wingdings" w:hAnsi="Wingdings" w:hint="default"/>
      </w:rPr>
    </w:lvl>
    <w:lvl w:ilvl="3" w:tplc="AFAA8752" w:tentative="1">
      <w:start w:val="1"/>
      <w:numFmt w:val="bullet"/>
      <w:lvlText w:val=""/>
      <w:lvlJc w:val="left"/>
      <w:pPr>
        <w:ind w:left="2880" w:hanging="360"/>
      </w:pPr>
      <w:rPr>
        <w:rFonts w:ascii="Symbol" w:hAnsi="Symbol" w:hint="default"/>
      </w:rPr>
    </w:lvl>
    <w:lvl w:ilvl="4" w:tplc="C00E709A" w:tentative="1">
      <w:start w:val="1"/>
      <w:numFmt w:val="bullet"/>
      <w:lvlText w:val="o"/>
      <w:lvlJc w:val="left"/>
      <w:pPr>
        <w:ind w:left="3600" w:hanging="360"/>
      </w:pPr>
      <w:rPr>
        <w:rFonts w:ascii="Courier New" w:hAnsi="Courier New" w:cs="Courier New" w:hint="default"/>
      </w:rPr>
    </w:lvl>
    <w:lvl w:ilvl="5" w:tplc="65504526" w:tentative="1">
      <w:start w:val="1"/>
      <w:numFmt w:val="bullet"/>
      <w:lvlText w:val=""/>
      <w:lvlJc w:val="left"/>
      <w:pPr>
        <w:ind w:left="4320" w:hanging="360"/>
      </w:pPr>
      <w:rPr>
        <w:rFonts w:ascii="Wingdings" w:hAnsi="Wingdings" w:hint="default"/>
      </w:rPr>
    </w:lvl>
    <w:lvl w:ilvl="6" w:tplc="2A0A0B0C" w:tentative="1">
      <w:start w:val="1"/>
      <w:numFmt w:val="bullet"/>
      <w:lvlText w:val=""/>
      <w:lvlJc w:val="left"/>
      <w:pPr>
        <w:ind w:left="5040" w:hanging="360"/>
      </w:pPr>
      <w:rPr>
        <w:rFonts w:ascii="Symbol" w:hAnsi="Symbol" w:hint="default"/>
      </w:rPr>
    </w:lvl>
    <w:lvl w:ilvl="7" w:tplc="1616A590" w:tentative="1">
      <w:start w:val="1"/>
      <w:numFmt w:val="bullet"/>
      <w:lvlText w:val="o"/>
      <w:lvlJc w:val="left"/>
      <w:pPr>
        <w:ind w:left="5760" w:hanging="360"/>
      </w:pPr>
      <w:rPr>
        <w:rFonts w:ascii="Courier New" w:hAnsi="Courier New" w:cs="Courier New" w:hint="default"/>
      </w:rPr>
    </w:lvl>
    <w:lvl w:ilvl="8" w:tplc="F6466AEA" w:tentative="1">
      <w:start w:val="1"/>
      <w:numFmt w:val="bullet"/>
      <w:lvlText w:val=""/>
      <w:lvlJc w:val="left"/>
      <w:pPr>
        <w:ind w:left="6480" w:hanging="360"/>
      </w:pPr>
      <w:rPr>
        <w:rFonts w:ascii="Wingdings" w:hAnsi="Wingdings" w:hint="default"/>
      </w:rPr>
    </w:lvl>
  </w:abstractNum>
  <w:abstractNum w:abstractNumId="2" w15:restartNumberingAfterBreak="0">
    <w:nsid w:val="4CF50AD0"/>
    <w:multiLevelType w:val="hybridMultilevel"/>
    <w:tmpl w:val="316698C2"/>
    <w:lvl w:ilvl="0" w:tplc="3FDEAF68">
      <w:start w:val="1"/>
      <w:numFmt w:val="bullet"/>
      <w:lvlText w:val=""/>
      <w:lvlJc w:val="left"/>
      <w:pPr>
        <w:ind w:left="720" w:hanging="360"/>
      </w:pPr>
      <w:rPr>
        <w:rFonts w:ascii="Symbol" w:hAnsi="Symbol" w:hint="default"/>
      </w:rPr>
    </w:lvl>
    <w:lvl w:ilvl="1" w:tplc="B846CE90" w:tentative="1">
      <w:start w:val="1"/>
      <w:numFmt w:val="bullet"/>
      <w:lvlText w:val="o"/>
      <w:lvlJc w:val="left"/>
      <w:pPr>
        <w:ind w:left="1440" w:hanging="360"/>
      </w:pPr>
      <w:rPr>
        <w:rFonts w:ascii="Courier New" w:hAnsi="Courier New" w:cs="Courier New" w:hint="default"/>
      </w:rPr>
    </w:lvl>
    <w:lvl w:ilvl="2" w:tplc="27EE3D64" w:tentative="1">
      <w:start w:val="1"/>
      <w:numFmt w:val="bullet"/>
      <w:lvlText w:val=""/>
      <w:lvlJc w:val="left"/>
      <w:pPr>
        <w:ind w:left="2160" w:hanging="360"/>
      </w:pPr>
      <w:rPr>
        <w:rFonts w:ascii="Wingdings" w:hAnsi="Wingdings" w:hint="default"/>
      </w:rPr>
    </w:lvl>
    <w:lvl w:ilvl="3" w:tplc="8B8AB084" w:tentative="1">
      <w:start w:val="1"/>
      <w:numFmt w:val="bullet"/>
      <w:lvlText w:val=""/>
      <w:lvlJc w:val="left"/>
      <w:pPr>
        <w:ind w:left="2880" w:hanging="360"/>
      </w:pPr>
      <w:rPr>
        <w:rFonts w:ascii="Symbol" w:hAnsi="Symbol" w:hint="default"/>
      </w:rPr>
    </w:lvl>
    <w:lvl w:ilvl="4" w:tplc="49BE646C" w:tentative="1">
      <w:start w:val="1"/>
      <w:numFmt w:val="bullet"/>
      <w:lvlText w:val="o"/>
      <w:lvlJc w:val="left"/>
      <w:pPr>
        <w:ind w:left="3600" w:hanging="360"/>
      </w:pPr>
      <w:rPr>
        <w:rFonts w:ascii="Courier New" w:hAnsi="Courier New" w:cs="Courier New" w:hint="default"/>
      </w:rPr>
    </w:lvl>
    <w:lvl w:ilvl="5" w:tplc="05B2C094" w:tentative="1">
      <w:start w:val="1"/>
      <w:numFmt w:val="bullet"/>
      <w:lvlText w:val=""/>
      <w:lvlJc w:val="left"/>
      <w:pPr>
        <w:ind w:left="4320" w:hanging="360"/>
      </w:pPr>
      <w:rPr>
        <w:rFonts w:ascii="Wingdings" w:hAnsi="Wingdings" w:hint="default"/>
      </w:rPr>
    </w:lvl>
    <w:lvl w:ilvl="6" w:tplc="6C7891EC" w:tentative="1">
      <w:start w:val="1"/>
      <w:numFmt w:val="bullet"/>
      <w:lvlText w:val=""/>
      <w:lvlJc w:val="left"/>
      <w:pPr>
        <w:ind w:left="5040" w:hanging="360"/>
      </w:pPr>
      <w:rPr>
        <w:rFonts w:ascii="Symbol" w:hAnsi="Symbol" w:hint="default"/>
      </w:rPr>
    </w:lvl>
    <w:lvl w:ilvl="7" w:tplc="B116271E" w:tentative="1">
      <w:start w:val="1"/>
      <w:numFmt w:val="bullet"/>
      <w:lvlText w:val="o"/>
      <w:lvlJc w:val="left"/>
      <w:pPr>
        <w:ind w:left="5760" w:hanging="360"/>
      </w:pPr>
      <w:rPr>
        <w:rFonts w:ascii="Courier New" w:hAnsi="Courier New" w:cs="Courier New" w:hint="default"/>
      </w:rPr>
    </w:lvl>
    <w:lvl w:ilvl="8" w:tplc="12665142"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5AF"/>
    <w:rsid w:val="000A0C0A"/>
    <w:rsid w:val="000F62CD"/>
    <w:rsid w:val="00194E3C"/>
    <w:rsid w:val="001A47CB"/>
    <w:rsid w:val="001B5A57"/>
    <w:rsid w:val="001C423D"/>
    <w:rsid w:val="001D1AA9"/>
    <w:rsid w:val="001D5394"/>
    <w:rsid w:val="001F7E4B"/>
    <w:rsid w:val="00225121"/>
    <w:rsid w:val="002F4CFB"/>
    <w:rsid w:val="002F77D7"/>
    <w:rsid w:val="003140BD"/>
    <w:rsid w:val="00351052"/>
    <w:rsid w:val="00353F1D"/>
    <w:rsid w:val="003E4CBD"/>
    <w:rsid w:val="00425413"/>
    <w:rsid w:val="004309C1"/>
    <w:rsid w:val="0047112F"/>
    <w:rsid w:val="004C6525"/>
    <w:rsid w:val="004C77C8"/>
    <w:rsid w:val="0054551A"/>
    <w:rsid w:val="00545DFD"/>
    <w:rsid w:val="0055623C"/>
    <w:rsid w:val="00573FE5"/>
    <w:rsid w:val="00587D7E"/>
    <w:rsid w:val="00607920"/>
    <w:rsid w:val="00614266"/>
    <w:rsid w:val="006432EF"/>
    <w:rsid w:val="006616A9"/>
    <w:rsid w:val="006862D3"/>
    <w:rsid w:val="006866C9"/>
    <w:rsid w:val="006909D1"/>
    <w:rsid w:val="00695ADD"/>
    <w:rsid w:val="006D05DB"/>
    <w:rsid w:val="006D200E"/>
    <w:rsid w:val="006E2997"/>
    <w:rsid w:val="007C26B9"/>
    <w:rsid w:val="00850C1E"/>
    <w:rsid w:val="008545BA"/>
    <w:rsid w:val="0088277D"/>
    <w:rsid w:val="008C4B4C"/>
    <w:rsid w:val="00937E4A"/>
    <w:rsid w:val="009B131A"/>
    <w:rsid w:val="00A61A71"/>
    <w:rsid w:val="00A7714E"/>
    <w:rsid w:val="00AC1D2C"/>
    <w:rsid w:val="00B547BE"/>
    <w:rsid w:val="00B86557"/>
    <w:rsid w:val="00BE3CD6"/>
    <w:rsid w:val="00C04349"/>
    <w:rsid w:val="00C06A5F"/>
    <w:rsid w:val="00C167D4"/>
    <w:rsid w:val="00D5501E"/>
    <w:rsid w:val="00DB25AF"/>
    <w:rsid w:val="00E049D5"/>
    <w:rsid w:val="00E960E7"/>
    <w:rsid w:val="00EA4E3E"/>
    <w:rsid w:val="00ED3FA5"/>
    <w:rsid w:val="00F009FF"/>
    <w:rsid w:val="00F208D2"/>
    <w:rsid w:val="00F34C25"/>
    <w:rsid w:val="00F84F05"/>
    <w:rsid w:val="00FA0958"/>
    <w:rsid w:val="00FE0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1279FB"/>
  <w15:chartTrackingRefBased/>
  <w15:docId w15:val="{8FA1847F-38FB-4A69-9546-D64F52830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53F1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53F1D"/>
    <w:pPr>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53F1D"/>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353F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F1D"/>
    <w:rPr>
      <w:rFonts w:ascii="Times New Roman" w:hAnsi="Times New Roman"/>
      <w:sz w:val="24"/>
    </w:rPr>
  </w:style>
  <w:style w:type="paragraph" w:styleId="Footer">
    <w:name w:val="footer"/>
    <w:basedOn w:val="Normal"/>
    <w:link w:val="FooterChar"/>
    <w:uiPriority w:val="99"/>
    <w:unhideWhenUsed/>
    <w:rsid w:val="00353F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F1D"/>
    <w:rPr>
      <w:rFonts w:ascii="Times New Roman" w:hAnsi="Times New Roman"/>
      <w:sz w:val="24"/>
    </w:rPr>
  </w:style>
  <w:style w:type="paragraph" w:styleId="NoSpacing">
    <w:name w:val="No Spacing"/>
    <w:uiPriority w:val="1"/>
    <w:qFormat/>
    <w:rsid w:val="00353F1D"/>
    <w:pPr>
      <w:spacing w:after="0" w:line="240" w:lineRule="auto"/>
      <w:jc w:val="both"/>
    </w:pPr>
    <w:rPr>
      <w:rFonts w:ascii="Times New Roman" w:hAnsi="Times New Roman"/>
      <w:sz w:val="24"/>
    </w:rPr>
  </w:style>
  <w:style w:type="character" w:customStyle="1" w:styleId="Heading1Char">
    <w:name w:val="Heading 1 Char"/>
    <w:basedOn w:val="DefaultParagraphFont"/>
    <w:link w:val="Heading1"/>
    <w:uiPriority w:val="9"/>
    <w:rsid w:val="00353F1D"/>
    <w:rPr>
      <w:rFonts w:ascii="Times New Roman" w:hAnsi="Times New Roman"/>
      <w:b/>
      <w:sz w:val="24"/>
    </w:rPr>
  </w:style>
  <w:style w:type="paragraph" w:styleId="ListParagraph">
    <w:name w:val="List Paragraph"/>
    <w:basedOn w:val="Normal"/>
    <w:uiPriority w:val="34"/>
    <w:qFormat/>
    <w:rsid w:val="00A61A71"/>
    <w:pPr>
      <w:ind w:left="720"/>
      <w:contextualSpacing/>
    </w:pPr>
  </w:style>
  <w:style w:type="character" w:styleId="Hyperlink">
    <w:name w:val="Hyperlink"/>
    <w:basedOn w:val="DefaultParagraphFont"/>
    <w:uiPriority w:val="99"/>
    <w:unhideWhenUsed/>
    <w:rsid w:val="00695ADD"/>
    <w:rPr>
      <w:color w:val="0563C1" w:themeColor="hyperlink"/>
      <w:u w:val="single"/>
    </w:rPr>
  </w:style>
  <w:style w:type="character" w:customStyle="1" w:styleId="UnresolvedMention1">
    <w:name w:val="Unresolved Mention1"/>
    <w:basedOn w:val="DefaultParagraphFont"/>
    <w:uiPriority w:val="99"/>
    <w:semiHidden/>
    <w:unhideWhenUsed/>
    <w:rsid w:val="00695ADD"/>
    <w:rPr>
      <w:color w:val="605E5C"/>
      <w:shd w:val="clear" w:color="auto" w:fill="E1DFDD"/>
    </w:rPr>
  </w:style>
  <w:style w:type="paragraph" w:styleId="BalloonText">
    <w:name w:val="Balloon Text"/>
    <w:basedOn w:val="Normal"/>
    <w:link w:val="BalloonTextChar"/>
    <w:uiPriority w:val="99"/>
    <w:semiHidden/>
    <w:unhideWhenUsed/>
    <w:rsid w:val="002F4C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4CFB"/>
    <w:rPr>
      <w:rFonts w:ascii="Segoe UI" w:hAnsi="Segoe UI" w:cs="Segoe UI"/>
      <w:sz w:val="18"/>
      <w:szCs w:val="18"/>
    </w:rPr>
  </w:style>
  <w:style w:type="paragraph" w:styleId="TableofFigures">
    <w:name w:val="table of figures"/>
    <w:basedOn w:val="Normal"/>
    <w:next w:val="Normal"/>
    <w:uiPriority w:val="99"/>
    <w:unhideWhenUsed/>
    <w:rsid w:val="004309C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FB2009-9A42-4753-8970-B49CD4D1E2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1300</TotalTime>
  <Pages>8</Pages>
  <Words>2560</Words>
  <Characters>14598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365PRECREATEAB1111411@365office.digital</dc:creator>
  <cp:lastModifiedBy>Cristian Pichiu</cp:lastModifiedBy>
  <cp:revision>54</cp:revision>
  <dcterms:created xsi:type="dcterms:W3CDTF">2020-12-03T05:51:00Z</dcterms:created>
  <dcterms:modified xsi:type="dcterms:W3CDTF">2021-01-02T08:00:00Z</dcterms:modified>
</cp:coreProperties>
</file>