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6AE01" w14:textId="218F1560" w:rsidR="006928A8" w:rsidRPr="00DC3843" w:rsidRDefault="00E44BA8" w:rsidP="00074C98">
      <w:pPr>
        <w:spacing w:after="120" w:line="360" w:lineRule="auto"/>
        <w:jc w:val="both"/>
        <w:rPr>
          <w:rFonts w:ascii="Arial" w:hAnsi="Arial" w:cs="Arial"/>
          <w:b/>
          <w:bCs/>
          <w:color w:val="000000" w:themeColor="text1"/>
          <w:u w:val="single"/>
        </w:rPr>
      </w:pPr>
      <w:r w:rsidRPr="00DC3843">
        <w:rPr>
          <w:rFonts w:ascii="Arial" w:hAnsi="Arial" w:cs="Arial"/>
          <w:b/>
          <w:bCs/>
          <w:color w:val="000000" w:themeColor="text1"/>
          <w:u w:val="single"/>
        </w:rPr>
        <w:t>Portfolio On Play</w:t>
      </w:r>
    </w:p>
    <w:p w14:paraId="2B26B889" w14:textId="16D9D865" w:rsidR="00465A2B" w:rsidRPr="00DC3843" w:rsidRDefault="00CB2FA6" w:rsidP="00074C98">
      <w:pPr>
        <w:spacing w:after="120" w:line="360" w:lineRule="auto"/>
        <w:jc w:val="both"/>
        <w:rPr>
          <w:rFonts w:ascii="Arial" w:hAnsi="Arial" w:cs="Arial"/>
          <w:color w:val="000000" w:themeColor="text1"/>
        </w:rPr>
      </w:pPr>
      <w:r w:rsidRPr="00DC3843">
        <w:rPr>
          <w:rFonts w:ascii="Arial" w:hAnsi="Arial" w:cs="Arial"/>
          <w:color w:val="000000" w:themeColor="text1"/>
        </w:rPr>
        <w:t>Play can be loud, wild, and collaborative, as well as calm, concentrated and solitary (Play Wales, 2017)</w:t>
      </w:r>
      <w:r w:rsidR="00E916EA" w:rsidRPr="00DC3843">
        <w:rPr>
          <w:rFonts w:ascii="Arial" w:hAnsi="Arial" w:cs="Arial"/>
          <w:color w:val="000000" w:themeColor="text1"/>
        </w:rPr>
        <w:t xml:space="preserve">. </w:t>
      </w:r>
      <w:r w:rsidR="00412FE4" w:rsidRPr="00DC3843">
        <w:rPr>
          <w:rFonts w:ascii="Arial" w:hAnsi="Arial" w:cs="Arial"/>
          <w:color w:val="000000" w:themeColor="text1"/>
        </w:rPr>
        <w:t xml:space="preserve">Cohen (2018) defines play as </w:t>
      </w:r>
      <w:r w:rsidR="00A40F74" w:rsidRPr="00DC3843">
        <w:rPr>
          <w:rFonts w:ascii="Arial" w:hAnsi="Arial" w:cs="Arial"/>
          <w:color w:val="000000" w:themeColor="text1"/>
        </w:rPr>
        <w:t>a form of learning and an important part of children's development</w:t>
      </w:r>
      <w:r w:rsidR="00AA4F2C" w:rsidRPr="00DC3843">
        <w:rPr>
          <w:rFonts w:ascii="Arial" w:hAnsi="Arial" w:cs="Arial"/>
          <w:color w:val="000000" w:themeColor="text1"/>
        </w:rPr>
        <w:t>,</w:t>
      </w:r>
      <w:r w:rsidR="00A40F74" w:rsidRPr="00DC3843">
        <w:rPr>
          <w:rFonts w:ascii="Arial" w:hAnsi="Arial" w:cs="Arial"/>
          <w:color w:val="000000" w:themeColor="text1"/>
        </w:rPr>
        <w:t xml:space="preserve"> as </w:t>
      </w:r>
      <w:r w:rsidR="00A40F74" w:rsidRPr="00DC3843">
        <w:rPr>
          <w:rFonts w:ascii="Arial" w:hAnsi="Arial" w:cs="Arial"/>
          <w:color w:val="000000" w:themeColor="text1"/>
        </w:rPr>
        <w:t>play</w:t>
      </w:r>
      <w:r w:rsidR="00A40F74" w:rsidRPr="00DC3843">
        <w:rPr>
          <w:rFonts w:ascii="Arial" w:hAnsi="Arial" w:cs="Arial"/>
          <w:color w:val="000000" w:themeColor="text1"/>
        </w:rPr>
        <w:t xml:space="preserve"> helps them to imitate the behaviours of those around them and build their social skills.</w:t>
      </w:r>
      <w:r w:rsidR="00307DE9" w:rsidRPr="00DC3843">
        <w:rPr>
          <w:rFonts w:ascii="Arial" w:hAnsi="Arial" w:cs="Arial"/>
          <w:color w:val="000000" w:themeColor="text1"/>
        </w:rPr>
        <w:t xml:space="preserve"> Garvey (1990) acknowledges that p</w:t>
      </w:r>
      <w:r w:rsidR="00307DE9" w:rsidRPr="00DC3843">
        <w:rPr>
          <w:rFonts w:ascii="Arial" w:hAnsi="Arial" w:cs="Arial"/>
          <w:color w:val="000000" w:themeColor="text1"/>
        </w:rPr>
        <w:t xml:space="preserve">lay is joyful and even when it is not accompanied by signals of amusement, the child values it highly. </w:t>
      </w:r>
      <w:r w:rsidR="00E56E76" w:rsidRPr="00DC3843">
        <w:rPr>
          <w:rFonts w:ascii="Arial" w:hAnsi="Arial" w:cs="Arial"/>
          <w:color w:val="000000" w:themeColor="text1"/>
        </w:rPr>
        <w:t>Incentives</w:t>
      </w:r>
      <w:r w:rsidR="00307DE9" w:rsidRPr="00DC3843">
        <w:rPr>
          <w:rFonts w:ascii="Arial" w:hAnsi="Arial" w:cs="Arial"/>
          <w:color w:val="000000" w:themeColor="text1"/>
        </w:rPr>
        <w:t xml:space="preserve"> are intrinsic and serve no other goals.</w:t>
      </w:r>
      <w:r w:rsidR="00307DE9" w:rsidRPr="00DC3843">
        <w:rPr>
          <w:rFonts w:ascii="Arial" w:hAnsi="Arial" w:cs="Arial"/>
          <w:color w:val="000000" w:themeColor="text1"/>
        </w:rPr>
        <w:t xml:space="preserve"> </w:t>
      </w:r>
      <w:r w:rsidR="001F12FD" w:rsidRPr="00DC3843">
        <w:rPr>
          <w:rFonts w:ascii="Arial" w:hAnsi="Arial" w:cs="Arial"/>
          <w:color w:val="000000" w:themeColor="text1"/>
        </w:rPr>
        <w:t xml:space="preserve">Moreover </w:t>
      </w:r>
      <w:r w:rsidR="00BE00E9" w:rsidRPr="00DC3843">
        <w:rPr>
          <w:rFonts w:ascii="Arial" w:hAnsi="Arial" w:cs="Arial"/>
          <w:color w:val="000000" w:themeColor="text1"/>
        </w:rPr>
        <w:t xml:space="preserve">Khan, Bell, and Wood (2021) explain that play contributes to a child's overall development. </w:t>
      </w:r>
      <w:r w:rsidR="002C3A42" w:rsidRPr="00DC3843">
        <w:rPr>
          <w:rFonts w:ascii="Arial" w:hAnsi="Arial" w:cs="Arial"/>
          <w:color w:val="000000" w:themeColor="text1"/>
        </w:rPr>
        <w:t xml:space="preserve">Every aspect of a child's learning, development, and growth is intertwined in holistic child development. In practise, holistic development means that young children's learning, growth, and development are interrelated and contemporaneous from birth. </w:t>
      </w:r>
      <w:r w:rsidR="0027308F" w:rsidRPr="00DC3843">
        <w:rPr>
          <w:rFonts w:ascii="Arial" w:hAnsi="Arial" w:cs="Arial"/>
          <w:color w:val="000000" w:themeColor="text1"/>
        </w:rPr>
        <w:t xml:space="preserve">Considering care and learning are inextricably linked in this holistic approach, </w:t>
      </w:r>
      <w:r w:rsidR="001F12FD" w:rsidRPr="00DC3843">
        <w:rPr>
          <w:rFonts w:ascii="Arial" w:hAnsi="Arial" w:cs="Arial"/>
          <w:color w:val="000000" w:themeColor="text1"/>
        </w:rPr>
        <w:t xml:space="preserve">practitioners should engage in pedagogy that supports play and learning </w:t>
      </w:r>
      <w:r w:rsidR="0027308F" w:rsidRPr="00DC3843">
        <w:rPr>
          <w:rFonts w:ascii="Arial" w:hAnsi="Arial" w:cs="Arial"/>
          <w:color w:val="000000" w:themeColor="text1"/>
        </w:rPr>
        <w:t xml:space="preserve">(Brodie, 2018). </w:t>
      </w:r>
    </w:p>
    <w:p w14:paraId="76680576" w14:textId="3CA4E5CC" w:rsidR="00E44BA8" w:rsidRPr="00DC3843" w:rsidRDefault="00E44BA8" w:rsidP="00074C98">
      <w:pPr>
        <w:spacing w:after="120" w:line="360" w:lineRule="auto"/>
        <w:jc w:val="both"/>
        <w:rPr>
          <w:rFonts w:ascii="Arial" w:hAnsi="Arial" w:cs="Arial"/>
          <w:b/>
          <w:bCs/>
          <w:color w:val="000000" w:themeColor="text1"/>
          <w:u w:val="single"/>
        </w:rPr>
      </w:pPr>
      <w:r w:rsidRPr="00DC3843">
        <w:rPr>
          <w:rFonts w:ascii="Arial" w:hAnsi="Arial" w:cs="Arial"/>
          <w:b/>
          <w:bCs/>
          <w:color w:val="000000" w:themeColor="text1"/>
          <w:u w:val="single"/>
        </w:rPr>
        <w:t>Section 1: Two types of play and how the</w:t>
      </w:r>
      <w:r w:rsidR="001F12FD" w:rsidRPr="00DC3843">
        <w:rPr>
          <w:rFonts w:ascii="Arial" w:hAnsi="Arial" w:cs="Arial"/>
          <w:b/>
          <w:bCs/>
          <w:color w:val="000000" w:themeColor="text1"/>
          <w:u w:val="single"/>
        </w:rPr>
        <w:t>y</w:t>
      </w:r>
      <w:r w:rsidRPr="00DC3843">
        <w:rPr>
          <w:rFonts w:ascii="Arial" w:hAnsi="Arial" w:cs="Arial"/>
          <w:b/>
          <w:bCs/>
          <w:color w:val="000000" w:themeColor="text1"/>
          <w:u w:val="single"/>
        </w:rPr>
        <w:t xml:space="preserve"> can be supported in practice. </w:t>
      </w:r>
    </w:p>
    <w:p w14:paraId="1D516700" w14:textId="77777777" w:rsidR="00F3799F" w:rsidRPr="00DC3843" w:rsidRDefault="008F2615" w:rsidP="00074C98">
      <w:pPr>
        <w:spacing w:after="120" w:line="360" w:lineRule="auto"/>
        <w:jc w:val="both"/>
        <w:rPr>
          <w:rFonts w:ascii="Arial" w:hAnsi="Arial" w:cs="Arial"/>
          <w:color w:val="000000" w:themeColor="text1"/>
        </w:rPr>
      </w:pPr>
      <w:r w:rsidRPr="00DC3843">
        <w:rPr>
          <w:rFonts w:ascii="Arial" w:hAnsi="Arial" w:cs="Arial"/>
          <w:color w:val="000000" w:themeColor="text1"/>
        </w:rPr>
        <w:t xml:space="preserve">Firstly, </w:t>
      </w:r>
      <w:r w:rsidR="009F1CD6" w:rsidRPr="00DC3843">
        <w:rPr>
          <w:rFonts w:ascii="Arial" w:hAnsi="Arial" w:cs="Arial"/>
          <w:color w:val="000000" w:themeColor="text1"/>
        </w:rPr>
        <w:t>children learn about the world around them and the impact they have on the environment</w:t>
      </w:r>
      <w:r w:rsidR="0041701F" w:rsidRPr="00DC3843">
        <w:rPr>
          <w:rFonts w:ascii="Arial" w:hAnsi="Arial" w:cs="Arial"/>
          <w:color w:val="000000" w:themeColor="text1"/>
        </w:rPr>
        <w:t xml:space="preserve"> </w:t>
      </w:r>
      <w:r w:rsidR="0041701F" w:rsidRPr="00DC3843">
        <w:rPr>
          <w:rFonts w:ascii="Arial" w:hAnsi="Arial" w:cs="Arial"/>
          <w:color w:val="000000" w:themeColor="text1"/>
        </w:rPr>
        <w:t>through exploratory play</w:t>
      </w:r>
      <w:r w:rsidR="009F1CD6" w:rsidRPr="00DC3843">
        <w:rPr>
          <w:rFonts w:ascii="Arial" w:hAnsi="Arial" w:cs="Arial"/>
          <w:color w:val="000000" w:themeColor="text1"/>
        </w:rPr>
        <w:t xml:space="preserve">. </w:t>
      </w:r>
      <w:r w:rsidR="006928A8" w:rsidRPr="00DC3843">
        <w:rPr>
          <w:rFonts w:ascii="Arial" w:hAnsi="Arial" w:cs="Arial"/>
          <w:color w:val="000000" w:themeColor="text1"/>
        </w:rPr>
        <w:t>Children under the age of one investigate objects of interest by mouthing and grabbing them</w:t>
      </w:r>
      <w:r w:rsidR="0027308F" w:rsidRPr="00DC3843">
        <w:rPr>
          <w:rFonts w:ascii="Arial" w:hAnsi="Arial" w:cs="Arial"/>
          <w:color w:val="000000" w:themeColor="text1"/>
        </w:rPr>
        <w:t xml:space="preserve"> and</w:t>
      </w:r>
      <w:r w:rsidR="006928A8" w:rsidRPr="00DC3843">
        <w:rPr>
          <w:rFonts w:ascii="Arial" w:hAnsi="Arial" w:cs="Arial"/>
          <w:color w:val="000000" w:themeColor="text1"/>
        </w:rPr>
        <w:t xml:space="preserve"> will have practised a variety of ways to explore objects of </w:t>
      </w:r>
      <w:r w:rsidR="00516950" w:rsidRPr="00DC3843">
        <w:rPr>
          <w:rFonts w:ascii="Arial" w:hAnsi="Arial" w:cs="Arial"/>
          <w:color w:val="000000" w:themeColor="text1"/>
        </w:rPr>
        <w:t>interest and</w:t>
      </w:r>
      <w:r w:rsidR="006928A8" w:rsidRPr="00DC3843">
        <w:rPr>
          <w:rFonts w:ascii="Arial" w:hAnsi="Arial" w:cs="Arial"/>
          <w:color w:val="000000" w:themeColor="text1"/>
        </w:rPr>
        <w:t xml:space="preserve"> will choose their preferred method to explore them</w:t>
      </w:r>
      <w:r w:rsidR="0027308F" w:rsidRPr="00DC3843">
        <w:rPr>
          <w:rFonts w:ascii="Arial" w:hAnsi="Arial" w:cs="Arial"/>
          <w:color w:val="000000" w:themeColor="text1"/>
        </w:rPr>
        <w:t xml:space="preserve"> </w:t>
      </w:r>
      <w:r w:rsidR="006928A8" w:rsidRPr="00DC3843">
        <w:rPr>
          <w:rFonts w:ascii="Arial" w:hAnsi="Arial" w:cs="Arial"/>
          <w:color w:val="000000" w:themeColor="text1"/>
        </w:rPr>
        <w:t>regardless of the object</w:t>
      </w:r>
      <w:r w:rsidR="006928A8" w:rsidRPr="00DC3843">
        <w:rPr>
          <w:rFonts w:ascii="Arial" w:hAnsi="Arial" w:cs="Arial"/>
          <w:color w:val="000000" w:themeColor="text1"/>
        </w:rPr>
        <w:t xml:space="preserve"> (Lindon, 2000). </w:t>
      </w:r>
      <w:r w:rsidR="009814E8" w:rsidRPr="00DC3843">
        <w:rPr>
          <w:rFonts w:ascii="Arial" w:hAnsi="Arial" w:cs="Arial"/>
          <w:color w:val="000000" w:themeColor="text1"/>
        </w:rPr>
        <w:t xml:space="preserve">Exploratory play requires the individual to use </w:t>
      </w:r>
      <w:r w:rsidR="00887CA6" w:rsidRPr="00DC3843">
        <w:rPr>
          <w:rFonts w:ascii="Arial" w:hAnsi="Arial" w:cs="Arial"/>
          <w:color w:val="000000" w:themeColor="text1"/>
        </w:rPr>
        <w:t>all</w:t>
      </w:r>
      <w:r w:rsidR="009814E8" w:rsidRPr="00DC3843">
        <w:rPr>
          <w:rFonts w:ascii="Arial" w:hAnsi="Arial" w:cs="Arial"/>
          <w:color w:val="000000" w:themeColor="text1"/>
        </w:rPr>
        <w:t xml:space="preserve"> their senses. They will look at, touch</w:t>
      </w:r>
      <w:r w:rsidR="00AA4F2C" w:rsidRPr="00DC3843">
        <w:rPr>
          <w:rFonts w:ascii="Arial" w:hAnsi="Arial" w:cs="Arial"/>
          <w:color w:val="000000" w:themeColor="text1"/>
        </w:rPr>
        <w:t xml:space="preserve">, </w:t>
      </w:r>
      <w:r w:rsidR="009814E8" w:rsidRPr="00DC3843">
        <w:rPr>
          <w:rFonts w:ascii="Arial" w:hAnsi="Arial" w:cs="Arial"/>
          <w:color w:val="000000" w:themeColor="text1"/>
        </w:rPr>
        <w:t>listen to, and move objects to understand how they can influence the world around them</w:t>
      </w:r>
      <w:r w:rsidR="00D14F20" w:rsidRPr="00DC3843">
        <w:rPr>
          <w:rFonts w:ascii="Arial" w:hAnsi="Arial" w:cs="Arial"/>
          <w:color w:val="000000" w:themeColor="text1"/>
        </w:rPr>
        <w:t xml:space="preserve"> </w:t>
      </w:r>
      <w:r w:rsidR="00D14F20" w:rsidRPr="00DC3843">
        <w:rPr>
          <w:rFonts w:ascii="Arial" w:hAnsi="Arial" w:cs="Arial"/>
          <w:color w:val="000000" w:themeColor="text1"/>
        </w:rPr>
        <w:t>(NHS Greater Glasgow and Clyde, 2017).</w:t>
      </w:r>
      <w:r w:rsidR="00D14F20" w:rsidRPr="00DC3843">
        <w:rPr>
          <w:rFonts w:ascii="Arial" w:hAnsi="Arial" w:cs="Arial"/>
          <w:color w:val="000000" w:themeColor="text1"/>
        </w:rPr>
        <w:t xml:space="preserve"> </w:t>
      </w:r>
    </w:p>
    <w:p w14:paraId="6095D0A6" w14:textId="0D71C745" w:rsidR="006424A2" w:rsidRPr="00DC3843" w:rsidRDefault="00C34797" w:rsidP="00074C98">
      <w:pPr>
        <w:spacing w:after="120" w:line="360" w:lineRule="auto"/>
        <w:jc w:val="both"/>
        <w:rPr>
          <w:rFonts w:ascii="Arial" w:hAnsi="Arial" w:cs="Arial"/>
          <w:color w:val="000000" w:themeColor="text1"/>
        </w:rPr>
      </w:pPr>
      <w:r w:rsidRPr="00DC3843">
        <w:rPr>
          <w:rFonts w:ascii="Arial" w:hAnsi="Arial" w:cs="Arial"/>
          <w:color w:val="000000" w:themeColor="text1"/>
        </w:rPr>
        <w:t>Children touching and exploring the world around them</w:t>
      </w:r>
      <w:r w:rsidR="00EA6445" w:rsidRPr="00DC3843">
        <w:rPr>
          <w:rFonts w:ascii="Arial" w:hAnsi="Arial" w:cs="Arial"/>
          <w:color w:val="000000" w:themeColor="text1"/>
        </w:rPr>
        <w:t xml:space="preserve"> develop cognitive abilities. Size, space, volume, texture, and colour concepts will be developed </w:t>
      </w:r>
      <w:r w:rsidR="00EA6445" w:rsidRPr="00DC3843">
        <w:rPr>
          <w:rFonts w:ascii="Arial" w:hAnsi="Arial" w:cs="Arial"/>
          <w:color w:val="000000" w:themeColor="text1"/>
        </w:rPr>
        <w:t>through</w:t>
      </w:r>
      <w:r w:rsidR="00EA6445" w:rsidRPr="00DC3843">
        <w:rPr>
          <w:rFonts w:ascii="Arial" w:hAnsi="Arial" w:cs="Arial"/>
          <w:color w:val="000000" w:themeColor="text1"/>
        </w:rPr>
        <w:t xml:space="preserve"> play activities such as painting, water play, and craft activities. </w:t>
      </w:r>
      <w:r w:rsidR="00EA6445" w:rsidRPr="00DC3843">
        <w:rPr>
          <w:rFonts w:ascii="Arial" w:hAnsi="Arial" w:cs="Arial"/>
          <w:color w:val="000000" w:themeColor="text1"/>
        </w:rPr>
        <w:t>C</w:t>
      </w:r>
      <w:r w:rsidR="00EA6445" w:rsidRPr="00DC3843">
        <w:rPr>
          <w:rFonts w:ascii="Arial" w:hAnsi="Arial" w:cs="Arial"/>
          <w:color w:val="000000" w:themeColor="text1"/>
        </w:rPr>
        <w:t>hildren learn about cause and effect, as well as how concepts change</w:t>
      </w:r>
      <w:r w:rsidR="00EA6445" w:rsidRPr="00DC3843">
        <w:rPr>
          <w:rFonts w:ascii="Arial" w:hAnsi="Arial" w:cs="Arial"/>
          <w:color w:val="000000" w:themeColor="text1"/>
        </w:rPr>
        <w:t>, which benefits the child’s development intellectually</w:t>
      </w:r>
      <w:r w:rsidR="00D36ACA" w:rsidRPr="00DC3843">
        <w:rPr>
          <w:rFonts w:ascii="Arial" w:hAnsi="Arial" w:cs="Arial"/>
          <w:color w:val="000000" w:themeColor="text1"/>
        </w:rPr>
        <w:t xml:space="preserve"> (WJEC, 2019)</w:t>
      </w:r>
      <w:r w:rsidR="00EA6445" w:rsidRPr="00DC3843">
        <w:rPr>
          <w:rFonts w:ascii="Arial" w:hAnsi="Arial" w:cs="Arial"/>
          <w:color w:val="000000" w:themeColor="text1"/>
        </w:rPr>
        <w:t>.</w:t>
      </w:r>
      <w:r w:rsidR="00EA6445" w:rsidRPr="00DC3843">
        <w:rPr>
          <w:rFonts w:ascii="Arial" w:hAnsi="Arial" w:cs="Arial"/>
          <w:color w:val="000000" w:themeColor="text1"/>
        </w:rPr>
        <w:t xml:space="preserve"> </w:t>
      </w:r>
      <w:r w:rsidR="00F46091" w:rsidRPr="00DC3843">
        <w:rPr>
          <w:rFonts w:ascii="Arial" w:hAnsi="Arial" w:cs="Arial"/>
          <w:color w:val="000000" w:themeColor="text1"/>
        </w:rPr>
        <w:t xml:space="preserve">Furthermore, </w:t>
      </w:r>
      <w:r w:rsidR="00F46091" w:rsidRPr="00DC3843">
        <w:rPr>
          <w:rFonts w:ascii="Arial" w:hAnsi="Arial" w:cs="Arial"/>
          <w:color w:val="000000" w:themeColor="text1"/>
        </w:rPr>
        <w:t>Herrig, Muentener</w:t>
      </w:r>
      <w:r w:rsidR="008F2615" w:rsidRPr="00DC3843">
        <w:rPr>
          <w:rFonts w:ascii="Arial" w:hAnsi="Arial" w:cs="Arial"/>
          <w:color w:val="000000" w:themeColor="text1"/>
        </w:rPr>
        <w:t xml:space="preserve"> and</w:t>
      </w:r>
      <w:r w:rsidR="00F46091" w:rsidRPr="00DC3843">
        <w:rPr>
          <w:rFonts w:ascii="Arial" w:hAnsi="Arial" w:cs="Arial"/>
          <w:color w:val="000000" w:themeColor="text1"/>
        </w:rPr>
        <w:t xml:space="preserve"> Schulz (2018)</w:t>
      </w:r>
      <w:r w:rsidR="00F46091" w:rsidRPr="00DC3843">
        <w:rPr>
          <w:rFonts w:ascii="Arial" w:hAnsi="Arial" w:cs="Arial"/>
          <w:color w:val="000000" w:themeColor="text1"/>
        </w:rPr>
        <w:t xml:space="preserve"> state </w:t>
      </w:r>
      <w:r w:rsidR="00F46091" w:rsidRPr="00DC3843">
        <w:rPr>
          <w:rFonts w:ascii="Arial" w:hAnsi="Arial" w:cs="Arial"/>
          <w:color w:val="000000" w:themeColor="text1"/>
        </w:rPr>
        <w:t>children's visual exploration improves to be more efficient as they grow older, while their manual exploration becomes more challenging and their visual and motor systems become more attached. These changes could indicate more complex cognitive abilities, and more learning opportunities.</w:t>
      </w:r>
      <w:r w:rsidR="00DC2E05" w:rsidRPr="00DC3843">
        <w:rPr>
          <w:rFonts w:ascii="Arial" w:hAnsi="Arial" w:cs="Arial"/>
          <w:color w:val="000000" w:themeColor="text1"/>
        </w:rPr>
        <w:t xml:space="preserve"> According to Children’s Hospital </w:t>
      </w:r>
      <w:r w:rsidR="00DC2E05" w:rsidRPr="00DC3843">
        <w:rPr>
          <w:rFonts w:ascii="Arial" w:hAnsi="Arial" w:cs="Arial"/>
          <w:color w:val="000000" w:themeColor="text1"/>
        </w:rPr>
        <w:lastRenderedPageBreak/>
        <w:t>of Chicago (</w:t>
      </w:r>
      <w:r w:rsidR="00207572" w:rsidRPr="00DC3843">
        <w:rPr>
          <w:rFonts w:ascii="Arial" w:hAnsi="Arial" w:cs="Arial"/>
          <w:color w:val="000000" w:themeColor="text1"/>
        </w:rPr>
        <w:t>2022</w:t>
      </w:r>
      <w:r w:rsidR="00DC2E05" w:rsidRPr="00DC3843">
        <w:rPr>
          <w:rFonts w:ascii="Arial" w:hAnsi="Arial" w:cs="Arial"/>
          <w:color w:val="000000" w:themeColor="text1"/>
        </w:rPr>
        <w:t>)</w:t>
      </w:r>
      <w:r w:rsidR="00207572" w:rsidRPr="00DC3843">
        <w:rPr>
          <w:rFonts w:ascii="Arial" w:hAnsi="Arial" w:cs="Arial"/>
          <w:color w:val="000000" w:themeColor="text1"/>
        </w:rPr>
        <w:t>,</w:t>
      </w:r>
      <w:r w:rsidR="00DC2E05" w:rsidRPr="00DC3843">
        <w:rPr>
          <w:rFonts w:ascii="Arial" w:hAnsi="Arial" w:cs="Arial"/>
          <w:color w:val="000000" w:themeColor="text1"/>
        </w:rPr>
        <w:t xml:space="preserve"> exploratory play for a child could be exploring their own bodies, before advancing to exploring objects.</w:t>
      </w:r>
      <w:r w:rsidR="00EE6B07" w:rsidRPr="00DC3843">
        <w:rPr>
          <w:rFonts w:ascii="Arial" w:hAnsi="Arial" w:cs="Arial"/>
          <w:color w:val="000000" w:themeColor="text1"/>
        </w:rPr>
        <w:t xml:space="preserve"> </w:t>
      </w:r>
      <w:r w:rsidR="00EE6B07" w:rsidRPr="00DC3843">
        <w:rPr>
          <w:rFonts w:ascii="Arial" w:hAnsi="Arial" w:cs="Arial"/>
          <w:color w:val="000000" w:themeColor="text1"/>
        </w:rPr>
        <w:t>A child could perhaps, </w:t>
      </w:r>
      <w:r w:rsidR="008F2615" w:rsidRPr="00DC3843">
        <w:rPr>
          <w:rFonts w:ascii="Arial" w:hAnsi="Arial" w:cs="Arial"/>
          <w:color w:val="000000" w:themeColor="text1"/>
        </w:rPr>
        <w:t>experiment with</w:t>
      </w:r>
      <w:r w:rsidR="00EE6B07" w:rsidRPr="00DC3843">
        <w:rPr>
          <w:rFonts w:ascii="Arial" w:hAnsi="Arial" w:cs="Arial"/>
          <w:color w:val="000000" w:themeColor="text1"/>
        </w:rPr>
        <w:t xml:space="preserve"> a tool using clay or dough to see how it works. This sort of play entails discovering something new or unfamiliar</w:t>
      </w:r>
      <w:r w:rsidR="00EE6B07" w:rsidRPr="00DC3843">
        <w:rPr>
          <w:rFonts w:ascii="Arial" w:hAnsi="Arial" w:cs="Arial"/>
          <w:color w:val="000000" w:themeColor="text1"/>
        </w:rPr>
        <w:t xml:space="preserve"> (Treasure, </w:t>
      </w:r>
      <w:r w:rsidR="00B8675E" w:rsidRPr="00DC3843">
        <w:rPr>
          <w:rFonts w:ascii="Arial" w:hAnsi="Arial" w:cs="Arial"/>
          <w:color w:val="000000" w:themeColor="text1"/>
        </w:rPr>
        <w:t>n.d)</w:t>
      </w:r>
      <w:r w:rsidR="00EE6B07" w:rsidRPr="00DC3843">
        <w:rPr>
          <w:rFonts w:ascii="Arial" w:hAnsi="Arial" w:cs="Arial"/>
          <w:color w:val="000000" w:themeColor="text1"/>
        </w:rPr>
        <w:t>.</w:t>
      </w:r>
    </w:p>
    <w:p w14:paraId="0892524C" w14:textId="2E0CFC39" w:rsidR="009814E8" w:rsidRPr="00DC3843" w:rsidRDefault="00EC51FE" w:rsidP="00074C98">
      <w:pPr>
        <w:spacing w:after="120" w:line="360" w:lineRule="auto"/>
        <w:jc w:val="both"/>
        <w:rPr>
          <w:rFonts w:ascii="Arial" w:hAnsi="Arial" w:cs="Arial"/>
          <w:color w:val="000000" w:themeColor="text1"/>
        </w:rPr>
      </w:pPr>
      <w:r w:rsidRPr="00DC3843">
        <w:rPr>
          <w:rFonts w:ascii="Arial" w:hAnsi="Arial" w:cs="Arial"/>
          <w:color w:val="000000" w:themeColor="text1"/>
        </w:rPr>
        <w:t>Treasure baskets can support exploratory play,</w:t>
      </w:r>
      <w:r w:rsidR="0028095D" w:rsidRPr="00DC3843">
        <w:rPr>
          <w:rFonts w:ascii="Arial" w:hAnsi="Arial" w:cs="Arial"/>
          <w:color w:val="000000" w:themeColor="text1"/>
        </w:rPr>
        <w:t xml:space="preserve"> </w:t>
      </w:r>
      <w:r w:rsidR="0028095D" w:rsidRPr="00DC3843">
        <w:rPr>
          <w:rFonts w:ascii="Arial" w:hAnsi="Arial" w:cs="Arial"/>
          <w:color w:val="000000" w:themeColor="text1"/>
        </w:rPr>
        <w:t>Jackson and Forbes (2014) suggest that there must be plenty of objects within the treasure basket, such as empty tins, pinecones, wooden rings, and hair rollers. Items that have different weights, colour and textures are used in treasure baskets. Children should be given the opportunity to play individually, to fully explore as well as plenty of time to investigate the basket. Practitioners should follow the baby's lead and interact with them on the baby's terms (Stevenson, Luck and Lawrence, 2008).</w:t>
      </w:r>
      <w:r w:rsidR="0028095D" w:rsidRPr="00DC3843">
        <w:rPr>
          <w:rFonts w:ascii="Arial" w:hAnsi="Arial" w:cs="Arial"/>
          <w:color w:val="000000" w:themeColor="text1"/>
        </w:rPr>
        <w:t xml:space="preserve"> </w:t>
      </w:r>
      <w:r w:rsidR="008F2615" w:rsidRPr="00DC3843">
        <w:rPr>
          <w:rFonts w:ascii="Arial" w:hAnsi="Arial" w:cs="Arial"/>
          <w:color w:val="000000" w:themeColor="text1"/>
        </w:rPr>
        <w:t xml:space="preserve">Children can focus on and explore the equipment within the treasure basket in more depth when away from distractions and noise. </w:t>
      </w:r>
      <w:r w:rsidR="005061CF" w:rsidRPr="00DC3843">
        <w:rPr>
          <w:rFonts w:ascii="Arial" w:hAnsi="Arial" w:cs="Arial"/>
          <w:color w:val="000000" w:themeColor="text1"/>
        </w:rPr>
        <w:t>The adult creates the play environment and then place themselves in an area that they are not directly involved in the play but can monitor it and intervene and redirect play if necessary</w:t>
      </w:r>
      <w:r w:rsidR="005061CF" w:rsidRPr="00DC3843">
        <w:rPr>
          <w:rFonts w:ascii="Arial" w:hAnsi="Arial" w:cs="Arial"/>
          <w:color w:val="000000" w:themeColor="text1"/>
        </w:rPr>
        <w:t xml:space="preserve"> (Auld, 2000).</w:t>
      </w:r>
      <w:r w:rsidR="006424A2" w:rsidRPr="00DC3843">
        <w:rPr>
          <w:rFonts w:ascii="Arial" w:hAnsi="Arial" w:cs="Arial"/>
          <w:color w:val="000000" w:themeColor="text1"/>
        </w:rPr>
        <w:t xml:space="preserve"> </w:t>
      </w:r>
    </w:p>
    <w:p w14:paraId="3085616F" w14:textId="2CBB3D7C" w:rsidR="00126DF2" w:rsidRPr="00DC3843" w:rsidRDefault="008F2615" w:rsidP="00074C98">
      <w:pPr>
        <w:spacing w:after="120" w:line="360" w:lineRule="auto"/>
        <w:jc w:val="both"/>
        <w:rPr>
          <w:rFonts w:ascii="Arial" w:hAnsi="Arial" w:cs="Arial"/>
          <w:color w:val="000000" w:themeColor="text1"/>
        </w:rPr>
      </w:pPr>
      <w:r w:rsidRPr="00DC3843">
        <w:rPr>
          <w:rFonts w:ascii="Arial" w:hAnsi="Arial" w:cs="Arial"/>
          <w:color w:val="000000" w:themeColor="text1"/>
        </w:rPr>
        <w:t>Secondly, ro</w:t>
      </w:r>
      <w:r w:rsidR="00971D3A" w:rsidRPr="00DC3843">
        <w:rPr>
          <w:rFonts w:ascii="Arial" w:hAnsi="Arial" w:cs="Arial"/>
          <w:color w:val="000000" w:themeColor="text1"/>
        </w:rPr>
        <w:t xml:space="preserve">ugh and tumble play is close contact that involves </w:t>
      </w:r>
      <w:r w:rsidR="00FA6EBE" w:rsidRPr="00DC3843">
        <w:rPr>
          <w:rFonts w:ascii="Arial" w:hAnsi="Arial" w:cs="Arial"/>
          <w:color w:val="000000" w:themeColor="text1"/>
        </w:rPr>
        <w:t>chasing</w:t>
      </w:r>
      <w:r w:rsidR="00971D3A" w:rsidRPr="00DC3843">
        <w:rPr>
          <w:rFonts w:ascii="Arial" w:hAnsi="Arial" w:cs="Arial"/>
          <w:color w:val="000000" w:themeColor="text1"/>
        </w:rPr>
        <w:t>, tickling, and</w:t>
      </w:r>
      <w:r w:rsidR="00197AF8" w:rsidRPr="00DC3843">
        <w:rPr>
          <w:rFonts w:ascii="Arial" w:hAnsi="Arial" w:cs="Arial"/>
          <w:color w:val="000000" w:themeColor="text1"/>
        </w:rPr>
        <w:t xml:space="preserve"> wrestling</w:t>
      </w:r>
      <w:r w:rsidR="00971D3A" w:rsidRPr="00DC3843">
        <w:rPr>
          <w:rFonts w:ascii="Arial" w:hAnsi="Arial" w:cs="Arial"/>
          <w:color w:val="000000" w:themeColor="text1"/>
        </w:rPr>
        <w:t>.</w:t>
      </w:r>
      <w:r w:rsidR="00971D3A" w:rsidRPr="00DC3843">
        <w:rPr>
          <w:rFonts w:ascii="Arial" w:hAnsi="Arial" w:cs="Arial"/>
          <w:color w:val="000000" w:themeColor="text1"/>
        </w:rPr>
        <w:t xml:space="preserve"> </w:t>
      </w:r>
      <w:r w:rsidR="000F2CFD" w:rsidRPr="00DC3843">
        <w:rPr>
          <w:rFonts w:ascii="Arial" w:hAnsi="Arial" w:cs="Arial"/>
          <w:color w:val="000000" w:themeColor="text1"/>
        </w:rPr>
        <w:t xml:space="preserve">This will not involve intentional harm to the children involved, </w:t>
      </w:r>
      <w:r w:rsidR="00F3799F" w:rsidRPr="00DC3843">
        <w:rPr>
          <w:rFonts w:ascii="Arial" w:hAnsi="Arial" w:cs="Arial"/>
          <w:color w:val="000000" w:themeColor="text1"/>
        </w:rPr>
        <w:t>children</w:t>
      </w:r>
      <w:r w:rsidR="000F2CFD" w:rsidRPr="00DC3843">
        <w:rPr>
          <w:rFonts w:ascii="Arial" w:hAnsi="Arial" w:cs="Arial"/>
          <w:color w:val="000000" w:themeColor="text1"/>
        </w:rPr>
        <w:t xml:space="preserve"> should be laughing and enjoying</w:t>
      </w:r>
      <w:r w:rsidR="00E247F6" w:rsidRPr="00DC3843">
        <w:rPr>
          <w:rFonts w:ascii="Arial" w:hAnsi="Arial" w:cs="Arial"/>
          <w:color w:val="000000" w:themeColor="text1"/>
        </w:rPr>
        <w:t xml:space="preserve"> (Play Scotland, 2022). </w:t>
      </w:r>
      <w:r w:rsidR="00F3799F" w:rsidRPr="00DC3843">
        <w:rPr>
          <w:rFonts w:ascii="Arial" w:hAnsi="Arial" w:cs="Arial"/>
          <w:color w:val="000000" w:themeColor="text1"/>
        </w:rPr>
        <w:t>P</w:t>
      </w:r>
      <w:r w:rsidR="000C6490" w:rsidRPr="00DC3843">
        <w:rPr>
          <w:rFonts w:ascii="Arial" w:hAnsi="Arial" w:cs="Arial"/>
          <w:color w:val="000000" w:themeColor="text1"/>
        </w:rPr>
        <w:t>hysical, social, emotional, and cognitive skills are shaped by rough</w:t>
      </w:r>
      <w:r w:rsidR="00516950" w:rsidRPr="00DC3843">
        <w:rPr>
          <w:rFonts w:ascii="Arial" w:hAnsi="Arial" w:cs="Arial"/>
          <w:color w:val="000000" w:themeColor="text1"/>
        </w:rPr>
        <w:t xml:space="preserve"> </w:t>
      </w:r>
      <w:r w:rsidR="000C6490" w:rsidRPr="00DC3843">
        <w:rPr>
          <w:rFonts w:ascii="Arial" w:hAnsi="Arial" w:cs="Arial"/>
          <w:color w:val="000000" w:themeColor="text1"/>
        </w:rPr>
        <w:t>and</w:t>
      </w:r>
      <w:r w:rsidR="00516950" w:rsidRPr="00DC3843">
        <w:rPr>
          <w:rFonts w:ascii="Arial" w:hAnsi="Arial" w:cs="Arial"/>
          <w:color w:val="000000" w:themeColor="text1"/>
        </w:rPr>
        <w:t xml:space="preserve"> </w:t>
      </w:r>
      <w:r w:rsidR="000C6490" w:rsidRPr="00DC3843">
        <w:rPr>
          <w:rFonts w:ascii="Arial" w:hAnsi="Arial" w:cs="Arial"/>
          <w:color w:val="000000" w:themeColor="text1"/>
        </w:rPr>
        <w:t xml:space="preserve">tumble play. Children learn self-control, compassion, boundaries, and about their own </w:t>
      </w:r>
      <w:r w:rsidR="00516950" w:rsidRPr="00DC3843">
        <w:rPr>
          <w:rFonts w:ascii="Arial" w:hAnsi="Arial" w:cs="Arial"/>
          <w:color w:val="000000" w:themeColor="text1"/>
        </w:rPr>
        <w:t>skills</w:t>
      </w:r>
      <w:r w:rsidR="000C6490" w:rsidRPr="00DC3843">
        <w:rPr>
          <w:rFonts w:ascii="Arial" w:hAnsi="Arial" w:cs="Arial"/>
          <w:color w:val="000000" w:themeColor="text1"/>
        </w:rPr>
        <w:t xml:space="preserve"> in comparison to other children. Children's bodies are exercised while their social skills are developed through chasing activities</w:t>
      </w:r>
      <w:r w:rsidR="001B10B8" w:rsidRPr="00DC3843">
        <w:rPr>
          <w:rFonts w:ascii="Arial" w:hAnsi="Arial" w:cs="Arial"/>
          <w:color w:val="000000" w:themeColor="text1"/>
        </w:rPr>
        <w:t xml:space="preserve">, and they </w:t>
      </w:r>
      <w:r w:rsidR="000C6490" w:rsidRPr="00DC3843">
        <w:rPr>
          <w:rFonts w:ascii="Arial" w:hAnsi="Arial" w:cs="Arial"/>
          <w:color w:val="000000" w:themeColor="text1"/>
        </w:rPr>
        <w:t>learn to adapt to changes in the play and evaluate how their peers react to adjustments</w:t>
      </w:r>
      <w:r w:rsidR="00126DF2" w:rsidRPr="00DC3843">
        <w:rPr>
          <w:rFonts w:ascii="Arial" w:hAnsi="Arial" w:cs="Arial"/>
          <w:color w:val="000000" w:themeColor="text1"/>
        </w:rPr>
        <w:t xml:space="preserve"> (</w:t>
      </w:r>
      <w:r w:rsidR="001B10B8" w:rsidRPr="00DC3843">
        <w:rPr>
          <w:rFonts w:ascii="Arial" w:hAnsi="Arial" w:cs="Arial"/>
          <w:color w:val="000000" w:themeColor="text1"/>
        </w:rPr>
        <w:t xml:space="preserve">Bokony and Patrick, </w:t>
      </w:r>
      <w:r w:rsidR="004E4EA7" w:rsidRPr="00DC3843">
        <w:rPr>
          <w:rFonts w:ascii="Arial" w:hAnsi="Arial" w:cs="Arial"/>
          <w:color w:val="000000" w:themeColor="text1"/>
        </w:rPr>
        <w:t>2009).</w:t>
      </w:r>
    </w:p>
    <w:p w14:paraId="18B1BBC0" w14:textId="56B3AFE2" w:rsidR="008C0A0D" w:rsidRPr="00DC3843" w:rsidRDefault="009E7FF0" w:rsidP="00074C98">
      <w:pPr>
        <w:spacing w:after="120" w:line="360" w:lineRule="auto"/>
        <w:jc w:val="both"/>
        <w:rPr>
          <w:rFonts w:ascii="Arial" w:hAnsi="Arial" w:cs="Arial"/>
          <w:color w:val="000000" w:themeColor="text1"/>
        </w:rPr>
      </w:pPr>
      <w:r w:rsidRPr="00DC3843">
        <w:rPr>
          <w:rFonts w:ascii="Arial" w:hAnsi="Arial" w:cs="Arial"/>
          <w:color w:val="000000" w:themeColor="text1"/>
        </w:rPr>
        <w:t>Furthermore</w:t>
      </w:r>
      <w:r w:rsidR="0002774D" w:rsidRPr="00DC3843">
        <w:rPr>
          <w:rFonts w:ascii="Arial" w:hAnsi="Arial" w:cs="Arial"/>
          <w:color w:val="000000" w:themeColor="text1"/>
        </w:rPr>
        <w:t xml:space="preserve">, </w:t>
      </w:r>
      <w:r w:rsidR="006C3335" w:rsidRPr="00DC3843">
        <w:rPr>
          <w:rFonts w:ascii="Arial" w:hAnsi="Arial" w:cs="Arial"/>
          <w:color w:val="000000" w:themeColor="text1"/>
        </w:rPr>
        <w:t>Smith (2009) states that r</w:t>
      </w:r>
      <w:r w:rsidR="006C3335" w:rsidRPr="00DC3843">
        <w:rPr>
          <w:rFonts w:ascii="Arial" w:hAnsi="Arial" w:cs="Arial"/>
          <w:color w:val="000000" w:themeColor="text1"/>
        </w:rPr>
        <w:t xml:space="preserve">ough and tumble play is more common in early primary school years. </w:t>
      </w:r>
      <w:r w:rsidR="007475C7" w:rsidRPr="00DC3843">
        <w:rPr>
          <w:rFonts w:ascii="Arial" w:hAnsi="Arial" w:cs="Arial"/>
          <w:color w:val="000000" w:themeColor="text1"/>
        </w:rPr>
        <w:t>Harbin (2016) discovered that boys are more likely than girls to engage in rough and tumble pla</w:t>
      </w:r>
      <w:r w:rsidR="007475C7" w:rsidRPr="00DC3843">
        <w:rPr>
          <w:rFonts w:ascii="Arial" w:hAnsi="Arial" w:cs="Arial"/>
          <w:color w:val="000000" w:themeColor="text1"/>
        </w:rPr>
        <w:t xml:space="preserve">y, and </w:t>
      </w:r>
      <w:r w:rsidR="007475C7" w:rsidRPr="00DC3843">
        <w:rPr>
          <w:rFonts w:ascii="Arial" w:hAnsi="Arial" w:cs="Arial"/>
          <w:color w:val="000000" w:themeColor="text1"/>
        </w:rPr>
        <w:t>that boys appear rougher than girls when it comes to rough and tumble </w:t>
      </w:r>
      <w:r w:rsidR="00795E1E" w:rsidRPr="00DC3843">
        <w:rPr>
          <w:rFonts w:ascii="Arial" w:hAnsi="Arial" w:cs="Arial"/>
          <w:color w:val="000000" w:themeColor="text1"/>
        </w:rPr>
        <w:t xml:space="preserve">play </w:t>
      </w:r>
      <w:r w:rsidR="007475C7" w:rsidRPr="00DC3843">
        <w:rPr>
          <w:rFonts w:ascii="Arial" w:hAnsi="Arial" w:cs="Arial"/>
          <w:color w:val="000000" w:themeColor="text1"/>
        </w:rPr>
        <w:t xml:space="preserve">that requires physical contact. </w:t>
      </w:r>
      <w:r w:rsidR="000413D8" w:rsidRPr="00DC3843">
        <w:rPr>
          <w:rFonts w:ascii="Arial" w:hAnsi="Arial" w:cs="Arial"/>
          <w:color w:val="000000" w:themeColor="text1"/>
        </w:rPr>
        <w:t>However,</w:t>
      </w:r>
      <w:r w:rsidR="007475C7" w:rsidRPr="00DC3843">
        <w:rPr>
          <w:rFonts w:ascii="Arial" w:hAnsi="Arial" w:cs="Arial"/>
          <w:color w:val="000000" w:themeColor="text1"/>
        </w:rPr>
        <w:t xml:space="preserve"> girls are more likely to engage in </w:t>
      </w:r>
      <w:r w:rsidR="00516950" w:rsidRPr="00DC3843">
        <w:rPr>
          <w:rFonts w:ascii="Arial" w:hAnsi="Arial" w:cs="Arial"/>
          <w:color w:val="000000" w:themeColor="text1"/>
        </w:rPr>
        <w:t>non-contact</w:t>
      </w:r>
      <w:r w:rsidR="007475C7" w:rsidRPr="00DC3843">
        <w:rPr>
          <w:rFonts w:ascii="Arial" w:hAnsi="Arial" w:cs="Arial"/>
          <w:color w:val="000000" w:themeColor="text1"/>
        </w:rPr>
        <w:t xml:space="preserve"> </w:t>
      </w:r>
      <w:r w:rsidR="00516950" w:rsidRPr="00DC3843">
        <w:rPr>
          <w:rFonts w:ascii="Arial" w:hAnsi="Arial" w:cs="Arial"/>
          <w:color w:val="000000" w:themeColor="text1"/>
        </w:rPr>
        <w:t>sorts</w:t>
      </w:r>
      <w:r w:rsidR="007475C7" w:rsidRPr="00DC3843">
        <w:rPr>
          <w:rFonts w:ascii="Arial" w:hAnsi="Arial" w:cs="Arial"/>
          <w:color w:val="000000" w:themeColor="text1"/>
        </w:rPr>
        <w:t xml:space="preserve"> of rough and tumble play</w:t>
      </w:r>
      <w:r w:rsidR="008107FC" w:rsidRPr="00DC3843">
        <w:rPr>
          <w:rFonts w:ascii="Arial" w:hAnsi="Arial" w:cs="Arial"/>
          <w:color w:val="000000" w:themeColor="text1"/>
        </w:rPr>
        <w:t xml:space="preserve"> such as chasing games.</w:t>
      </w:r>
    </w:p>
    <w:p w14:paraId="1514836F" w14:textId="31CF35ED" w:rsidR="001F12FD" w:rsidRPr="00DC3843" w:rsidRDefault="00B03AD2" w:rsidP="00074C98">
      <w:pPr>
        <w:spacing w:after="120" w:line="360" w:lineRule="auto"/>
        <w:jc w:val="both"/>
        <w:rPr>
          <w:rFonts w:ascii="Arial" w:hAnsi="Arial" w:cs="Arial"/>
          <w:color w:val="000000" w:themeColor="text1"/>
        </w:rPr>
      </w:pPr>
      <w:r w:rsidRPr="00DC3843">
        <w:rPr>
          <w:rFonts w:ascii="Arial" w:hAnsi="Arial" w:cs="Arial"/>
          <w:color w:val="000000" w:themeColor="text1"/>
        </w:rPr>
        <w:t xml:space="preserve">There are </w:t>
      </w:r>
      <w:r w:rsidR="006D1A90" w:rsidRPr="00DC3843">
        <w:rPr>
          <w:rFonts w:ascii="Arial" w:hAnsi="Arial" w:cs="Arial"/>
          <w:color w:val="000000" w:themeColor="text1"/>
        </w:rPr>
        <w:t>opportunities</w:t>
      </w:r>
      <w:r w:rsidRPr="00DC3843">
        <w:rPr>
          <w:rFonts w:ascii="Arial" w:hAnsi="Arial" w:cs="Arial"/>
          <w:color w:val="000000" w:themeColor="text1"/>
        </w:rPr>
        <w:t xml:space="preserve"> for rough and tumble play at school, </w:t>
      </w:r>
      <w:r w:rsidR="006D1A90" w:rsidRPr="00DC3843">
        <w:rPr>
          <w:rFonts w:ascii="Arial" w:hAnsi="Arial" w:cs="Arial"/>
          <w:color w:val="000000" w:themeColor="text1"/>
        </w:rPr>
        <w:t xml:space="preserve">during play times and physical education. </w:t>
      </w:r>
      <w:r w:rsidR="00234135" w:rsidRPr="00DC3843">
        <w:rPr>
          <w:rFonts w:ascii="Arial" w:hAnsi="Arial" w:cs="Arial"/>
          <w:color w:val="000000" w:themeColor="text1"/>
        </w:rPr>
        <w:t>I</w:t>
      </w:r>
      <w:r w:rsidR="00594137" w:rsidRPr="00DC3843">
        <w:rPr>
          <w:rFonts w:ascii="Arial" w:hAnsi="Arial" w:cs="Arial"/>
          <w:color w:val="000000" w:themeColor="text1"/>
        </w:rPr>
        <w:t>t i</w:t>
      </w:r>
      <w:r w:rsidR="00234135" w:rsidRPr="00DC3843">
        <w:rPr>
          <w:rFonts w:ascii="Arial" w:hAnsi="Arial" w:cs="Arial"/>
          <w:color w:val="000000" w:themeColor="text1"/>
        </w:rPr>
        <w:t>s beneficial to have a designated play place with a large, soft floor surface, an uninterrupted area, a small group size, and supervision</w:t>
      </w:r>
      <w:r w:rsidR="00906626" w:rsidRPr="00DC3843">
        <w:rPr>
          <w:rFonts w:ascii="Arial" w:hAnsi="Arial" w:cs="Arial"/>
          <w:color w:val="000000" w:themeColor="text1"/>
        </w:rPr>
        <w:t>. S</w:t>
      </w:r>
      <w:r w:rsidR="00234135" w:rsidRPr="00DC3843">
        <w:rPr>
          <w:rFonts w:ascii="Arial" w:hAnsi="Arial" w:cs="Arial"/>
          <w:color w:val="000000" w:themeColor="text1"/>
        </w:rPr>
        <w:t xml:space="preserve">paces </w:t>
      </w:r>
      <w:r w:rsidR="00234135" w:rsidRPr="00DC3843">
        <w:rPr>
          <w:rFonts w:ascii="Arial" w:hAnsi="Arial" w:cs="Arial"/>
          <w:color w:val="000000" w:themeColor="text1"/>
        </w:rPr>
        <w:lastRenderedPageBreak/>
        <w:t>should be free of learning activities and unaffected by non-participating peers.</w:t>
      </w:r>
      <w:r w:rsidR="00234135" w:rsidRPr="00DC3843">
        <w:rPr>
          <w:rFonts w:ascii="Arial" w:hAnsi="Arial" w:cs="Arial"/>
          <w:color w:val="000000" w:themeColor="text1"/>
        </w:rPr>
        <w:t xml:space="preserve"> </w:t>
      </w:r>
      <w:r w:rsidR="00833401" w:rsidRPr="00DC3843">
        <w:rPr>
          <w:rFonts w:ascii="Arial" w:hAnsi="Arial" w:cs="Arial"/>
          <w:color w:val="000000" w:themeColor="text1"/>
        </w:rPr>
        <w:t>(</w:t>
      </w:r>
      <w:r w:rsidR="00BB0FC9" w:rsidRPr="00DC3843">
        <w:rPr>
          <w:rFonts w:ascii="Arial" w:hAnsi="Arial" w:cs="Arial"/>
          <w:color w:val="000000" w:themeColor="text1"/>
        </w:rPr>
        <w:t>Russell, 2019).</w:t>
      </w:r>
      <w:r w:rsidR="001F12FD" w:rsidRPr="00DC3843">
        <w:rPr>
          <w:rFonts w:ascii="Arial" w:hAnsi="Arial" w:cs="Arial"/>
          <w:color w:val="000000" w:themeColor="text1"/>
        </w:rPr>
        <w:t xml:space="preserve"> </w:t>
      </w:r>
      <w:r w:rsidR="0023322F" w:rsidRPr="00DC3843">
        <w:rPr>
          <w:rFonts w:ascii="Arial" w:hAnsi="Arial" w:cs="Arial"/>
          <w:color w:val="000000" w:themeColor="text1"/>
        </w:rPr>
        <w:t>Furthermore</w:t>
      </w:r>
      <w:r w:rsidR="00906626" w:rsidRPr="00DC3843">
        <w:rPr>
          <w:rFonts w:ascii="Arial" w:hAnsi="Arial" w:cs="Arial"/>
          <w:color w:val="000000" w:themeColor="text1"/>
        </w:rPr>
        <w:t xml:space="preserve">, </w:t>
      </w:r>
      <w:r w:rsidR="0023322F" w:rsidRPr="00DC3843">
        <w:rPr>
          <w:rFonts w:ascii="Arial" w:hAnsi="Arial" w:cs="Arial"/>
          <w:color w:val="000000" w:themeColor="text1"/>
        </w:rPr>
        <w:t xml:space="preserve">Storli </w:t>
      </w:r>
      <w:r w:rsidR="00906626" w:rsidRPr="00DC3843">
        <w:rPr>
          <w:rFonts w:ascii="Arial" w:hAnsi="Arial" w:cs="Arial"/>
          <w:color w:val="000000" w:themeColor="text1"/>
        </w:rPr>
        <w:t>(</w:t>
      </w:r>
      <w:r w:rsidR="0023322F" w:rsidRPr="00DC3843">
        <w:rPr>
          <w:rFonts w:ascii="Arial" w:hAnsi="Arial" w:cs="Arial"/>
          <w:color w:val="000000" w:themeColor="text1"/>
        </w:rPr>
        <w:t>2021</w:t>
      </w:r>
      <w:r w:rsidR="00906626" w:rsidRPr="00DC3843">
        <w:rPr>
          <w:rFonts w:ascii="Arial" w:hAnsi="Arial" w:cs="Arial"/>
          <w:color w:val="000000" w:themeColor="text1"/>
        </w:rPr>
        <w:t xml:space="preserve">) states that </w:t>
      </w:r>
      <w:r w:rsidR="00F44828" w:rsidRPr="00DC3843">
        <w:rPr>
          <w:rFonts w:ascii="Arial" w:hAnsi="Arial" w:cs="Arial"/>
          <w:color w:val="000000" w:themeColor="text1"/>
        </w:rPr>
        <w:t>generally</w:t>
      </w:r>
      <w:r w:rsidR="0013352B" w:rsidRPr="00DC3843">
        <w:rPr>
          <w:rFonts w:ascii="Arial" w:hAnsi="Arial" w:cs="Arial"/>
          <w:color w:val="000000" w:themeColor="text1"/>
        </w:rPr>
        <w:t xml:space="preserve">, rough and tumble play is less </w:t>
      </w:r>
      <w:r w:rsidR="00F44828" w:rsidRPr="00DC3843">
        <w:rPr>
          <w:rFonts w:ascii="Arial" w:hAnsi="Arial" w:cs="Arial"/>
          <w:color w:val="000000" w:themeColor="text1"/>
        </w:rPr>
        <w:t xml:space="preserve">limited in outdoor </w:t>
      </w:r>
      <w:r w:rsidR="003675C1" w:rsidRPr="00DC3843">
        <w:rPr>
          <w:rFonts w:ascii="Arial" w:hAnsi="Arial" w:cs="Arial"/>
          <w:color w:val="000000" w:themeColor="text1"/>
        </w:rPr>
        <w:t>areas</w:t>
      </w:r>
      <w:r w:rsidR="00F44828" w:rsidRPr="00DC3843">
        <w:rPr>
          <w:rFonts w:ascii="Arial" w:hAnsi="Arial" w:cs="Arial"/>
          <w:color w:val="000000" w:themeColor="text1"/>
        </w:rPr>
        <w:t xml:space="preserve"> than it is in indoor </w:t>
      </w:r>
      <w:r w:rsidR="003675C1" w:rsidRPr="00DC3843">
        <w:rPr>
          <w:rFonts w:ascii="Arial" w:hAnsi="Arial" w:cs="Arial"/>
          <w:color w:val="000000" w:themeColor="text1"/>
        </w:rPr>
        <w:t>environments</w:t>
      </w:r>
      <w:r w:rsidR="00F44828" w:rsidRPr="00DC3843">
        <w:rPr>
          <w:rFonts w:ascii="Arial" w:hAnsi="Arial" w:cs="Arial"/>
          <w:color w:val="000000" w:themeColor="text1"/>
        </w:rPr>
        <w:t>.</w:t>
      </w:r>
      <w:r w:rsidR="00AC3296" w:rsidRPr="00DC3843">
        <w:rPr>
          <w:rFonts w:ascii="Arial" w:hAnsi="Arial" w:cs="Arial"/>
          <w:color w:val="000000" w:themeColor="text1"/>
        </w:rPr>
        <w:t xml:space="preserve"> </w:t>
      </w:r>
      <w:r w:rsidR="00547C4F">
        <w:rPr>
          <w:rFonts w:ascii="Arial" w:hAnsi="Arial" w:cs="Arial"/>
          <w:color w:val="000000" w:themeColor="text1"/>
        </w:rPr>
        <w:t>E</w:t>
      </w:r>
      <w:r w:rsidR="00AC3296" w:rsidRPr="00DC3843">
        <w:rPr>
          <w:rFonts w:ascii="Arial" w:hAnsi="Arial" w:cs="Arial"/>
          <w:color w:val="000000" w:themeColor="text1"/>
        </w:rPr>
        <w:t>quipment, such as swings, slides, and climbing structures, can be found in outdoor playgrounds to encourage rough and tumble play.</w:t>
      </w:r>
      <w:r w:rsidR="00662CC5" w:rsidRPr="00DC3843">
        <w:rPr>
          <w:rFonts w:ascii="Arial" w:hAnsi="Arial" w:cs="Arial"/>
          <w:color w:val="000000" w:themeColor="text1"/>
        </w:rPr>
        <w:t xml:space="preserve"> </w:t>
      </w:r>
    </w:p>
    <w:p w14:paraId="4D578C3E" w14:textId="20F27607" w:rsidR="00E44BA8" w:rsidRPr="00DC3843" w:rsidRDefault="00E44BA8" w:rsidP="00074C98">
      <w:pPr>
        <w:spacing w:after="120" w:line="360" w:lineRule="auto"/>
        <w:jc w:val="both"/>
        <w:rPr>
          <w:rFonts w:ascii="Arial" w:hAnsi="Arial" w:cs="Arial"/>
          <w:b/>
          <w:bCs/>
          <w:color w:val="000000" w:themeColor="text1"/>
          <w:u w:val="single"/>
        </w:rPr>
      </w:pPr>
      <w:r w:rsidRPr="00DC3843">
        <w:rPr>
          <w:rFonts w:ascii="Arial" w:hAnsi="Arial" w:cs="Arial"/>
          <w:b/>
          <w:bCs/>
          <w:color w:val="000000" w:themeColor="text1"/>
          <w:u w:val="single"/>
        </w:rPr>
        <w:t xml:space="preserve">Section 2: Why it is important for children to choose their own play, and the importance </w:t>
      </w:r>
      <w:r w:rsidR="00937A7A" w:rsidRPr="00DC3843">
        <w:rPr>
          <w:rFonts w:ascii="Arial" w:hAnsi="Arial" w:cs="Arial"/>
          <w:b/>
          <w:bCs/>
          <w:color w:val="000000" w:themeColor="text1"/>
          <w:u w:val="single"/>
        </w:rPr>
        <w:t>o</w:t>
      </w:r>
      <w:r w:rsidRPr="00DC3843">
        <w:rPr>
          <w:rFonts w:ascii="Arial" w:hAnsi="Arial" w:cs="Arial"/>
          <w:b/>
          <w:bCs/>
          <w:color w:val="000000" w:themeColor="text1"/>
          <w:u w:val="single"/>
        </w:rPr>
        <w:t xml:space="preserve">f the role of the adult in children’s play. </w:t>
      </w:r>
    </w:p>
    <w:p w14:paraId="0442D9D7" w14:textId="6CB1F0EC" w:rsidR="00D32587" w:rsidRPr="00DC3843" w:rsidRDefault="00C62874" w:rsidP="00074C98">
      <w:pPr>
        <w:spacing w:after="120" w:line="360" w:lineRule="auto"/>
        <w:jc w:val="both"/>
        <w:rPr>
          <w:rFonts w:ascii="Arial" w:hAnsi="Arial" w:cs="Arial"/>
          <w:color w:val="000000" w:themeColor="text1"/>
        </w:rPr>
      </w:pPr>
      <w:r w:rsidRPr="00DC3843">
        <w:rPr>
          <w:rFonts w:ascii="Arial" w:hAnsi="Arial" w:cs="Arial"/>
          <w:color w:val="000000" w:themeColor="text1"/>
        </w:rPr>
        <w:t xml:space="preserve">When children have </w:t>
      </w:r>
      <w:r w:rsidR="00547C4F">
        <w:rPr>
          <w:rFonts w:ascii="Arial" w:hAnsi="Arial" w:cs="Arial"/>
          <w:color w:val="000000" w:themeColor="text1"/>
        </w:rPr>
        <w:t>the opportunity</w:t>
      </w:r>
      <w:r w:rsidRPr="00DC3843">
        <w:rPr>
          <w:rFonts w:ascii="Arial" w:hAnsi="Arial" w:cs="Arial"/>
          <w:color w:val="000000" w:themeColor="text1"/>
        </w:rPr>
        <w:t xml:space="preserve"> to play in any way they wish, they are said to be engaged in free play. They can choose their own play materials, interest area, and scenario</w:t>
      </w:r>
      <w:r w:rsidR="00F83FE7">
        <w:rPr>
          <w:rFonts w:ascii="Arial" w:hAnsi="Arial" w:cs="Arial"/>
          <w:color w:val="000000" w:themeColor="text1"/>
        </w:rPr>
        <w:t xml:space="preserve">, and are able to </w:t>
      </w:r>
      <w:r w:rsidRPr="00DC3843">
        <w:rPr>
          <w:rFonts w:ascii="Arial" w:hAnsi="Arial" w:cs="Arial"/>
          <w:color w:val="000000" w:themeColor="text1"/>
        </w:rPr>
        <w:t xml:space="preserve">express themselves in whichever way they want </w:t>
      </w:r>
      <w:r w:rsidRPr="00DC3843">
        <w:rPr>
          <w:rFonts w:ascii="Arial" w:hAnsi="Arial" w:cs="Arial"/>
          <w:color w:val="000000" w:themeColor="text1"/>
        </w:rPr>
        <w:t>(UNICEF, 2020</w:t>
      </w:r>
      <w:r w:rsidR="007B6564" w:rsidRPr="00DC3843">
        <w:rPr>
          <w:rFonts w:ascii="Arial" w:hAnsi="Arial" w:cs="Arial"/>
          <w:color w:val="000000" w:themeColor="text1"/>
        </w:rPr>
        <w:t xml:space="preserve">). </w:t>
      </w:r>
      <w:r w:rsidR="006E2FD9" w:rsidRPr="00DC3843">
        <w:rPr>
          <w:rFonts w:ascii="Arial" w:hAnsi="Arial" w:cs="Arial"/>
          <w:color w:val="000000" w:themeColor="text1"/>
        </w:rPr>
        <w:t xml:space="preserve">Self-directed play is intrinsically motivated, this is when a child engages in an activity for their own benefit and gain satisfaction from it (Gottfried, 1983). </w:t>
      </w:r>
      <w:r w:rsidR="007B6564" w:rsidRPr="00DC3843">
        <w:rPr>
          <w:rFonts w:ascii="Arial" w:hAnsi="Arial" w:cs="Arial"/>
          <w:color w:val="000000" w:themeColor="text1"/>
        </w:rPr>
        <w:t xml:space="preserve">According to Ledendecker (2020) </w:t>
      </w:r>
      <w:r w:rsidR="006F4C0D" w:rsidRPr="00DC3843">
        <w:rPr>
          <w:rFonts w:ascii="Arial" w:hAnsi="Arial" w:cs="Arial"/>
          <w:color w:val="000000" w:themeColor="text1"/>
        </w:rPr>
        <w:t>allowing children to create their own games with their own rules, will increase their self-esteem, as they feel successful. In addition to this, self-directed play promotes independence, and stimulates imagination.</w:t>
      </w:r>
      <w:r w:rsidR="00A66F94" w:rsidRPr="00DC3843">
        <w:rPr>
          <w:rFonts w:ascii="Arial" w:hAnsi="Arial" w:cs="Arial"/>
          <w:color w:val="000000" w:themeColor="text1"/>
        </w:rPr>
        <w:t xml:space="preserve"> Moreover, Brown and Patte (2012) express that p</w:t>
      </w:r>
      <w:r w:rsidR="00A66F94" w:rsidRPr="00DC3843">
        <w:rPr>
          <w:rFonts w:ascii="Arial" w:hAnsi="Arial" w:cs="Arial"/>
          <w:color w:val="000000" w:themeColor="text1"/>
        </w:rPr>
        <w:t>laying freely is essential for a child's overall development</w:t>
      </w:r>
      <w:r w:rsidR="005030BD" w:rsidRPr="00DC3843">
        <w:rPr>
          <w:rFonts w:ascii="Arial" w:hAnsi="Arial" w:cs="Arial"/>
          <w:color w:val="000000" w:themeColor="text1"/>
        </w:rPr>
        <w:t>, as u</w:t>
      </w:r>
      <w:r w:rsidR="00A66F94" w:rsidRPr="00DC3843">
        <w:rPr>
          <w:rFonts w:ascii="Arial" w:hAnsi="Arial" w:cs="Arial"/>
          <w:color w:val="000000" w:themeColor="text1"/>
        </w:rPr>
        <w:t xml:space="preserve">nstructured play benefits physical, social, emotional, and cognitive development. </w:t>
      </w:r>
    </w:p>
    <w:p w14:paraId="35663F8B" w14:textId="2B105C8F" w:rsidR="00736D91" w:rsidRPr="00DC3843" w:rsidRDefault="00736D91" w:rsidP="00074C98">
      <w:pPr>
        <w:spacing w:after="120" w:line="360" w:lineRule="auto"/>
        <w:jc w:val="both"/>
        <w:rPr>
          <w:rFonts w:ascii="Arial" w:hAnsi="Arial" w:cs="Arial"/>
          <w:color w:val="000000" w:themeColor="text1"/>
        </w:rPr>
      </w:pPr>
      <w:r w:rsidRPr="00DC3843">
        <w:rPr>
          <w:rFonts w:ascii="Arial" w:hAnsi="Arial" w:cs="Arial"/>
          <w:color w:val="000000" w:themeColor="text1"/>
        </w:rPr>
        <w:t>Daly and Veloglovsky (</w:t>
      </w:r>
      <w:r w:rsidR="00F30444" w:rsidRPr="00DC3843">
        <w:rPr>
          <w:rFonts w:ascii="Arial" w:hAnsi="Arial" w:cs="Arial"/>
          <w:color w:val="000000" w:themeColor="text1"/>
        </w:rPr>
        <w:t>2020</w:t>
      </w:r>
      <w:r w:rsidRPr="00DC3843">
        <w:rPr>
          <w:rFonts w:ascii="Arial" w:hAnsi="Arial" w:cs="Arial"/>
          <w:color w:val="000000" w:themeColor="text1"/>
        </w:rPr>
        <w:t>) state that l</w:t>
      </w:r>
      <w:r w:rsidRPr="00DC3843">
        <w:rPr>
          <w:rFonts w:ascii="Arial" w:hAnsi="Arial" w:cs="Arial"/>
          <w:color w:val="000000" w:themeColor="text1"/>
        </w:rPr>
        <w:t>oose parts are materials that are naturally open-ended. They provide children with a variety of ways to interact with them, based on the child's previous familiarity with the materials. Loose pieces can be used in a variety of ways as they are nonprescriptive</w:t>
      </w:r>
      <w:r w:rsidRPr="00DC3843">
        <w:rPr>
          <w:rFonts w:ascii="Arial" w:hAnsi="Arial" w:cs="Arial"/>
          <w:color w:val="000000" w:themeColor="text1"/>
        </w:rPr>
        <w:t xml:space="preserve">. </w:t>
      </w:r>
      <w:r w:rsidR="00B506BB" w:rsidRPr="00DC3843">
        <w:rPr>
          <w:rFonts w:ascii="Arial" w:hAnsi="Arial" w:cs="Arial"/>
          <w:color w:val="000000" w:themeColor="text1"/>
        </w:rPr>
        <w:t xml:space="preserve">Furthermore, Nicholson </w:t>
      </w:r>
      <w:r w:rsidR="00CD389B" w:rsidRPr="00DC3843">
        <w:rPr>
          <w:rFonts w:ascii="Arial" w:hAnsi="Arial" w:cs="Arial"/>
          <w:color w:val="000000" w:themeColor="text1"/>
        </w:rPr>
        <w:t xml:space="preserve">(1971) </w:t>
      </w:r>
      <w:r w:rsidR="0050656B" w:rsidRPr="00DC3843">
        <w:rPr>
          <w:rFonts w:ascii="Arial" w:hAnsi="Arial" w:cs="Arial"/>
          <w:color w:val="000000" w:themeColor="text1"/>
        </w:rPr>
        <w:t xml:space="preserve">developed a theory </w:t>
      </w:r>
      <w:r w:rsidR="00B506BB" w:rsidRPr="00DC3843">
        <w:rPr>
          <w:rFonts w:ascii="Arial" w:hAnsi="Arial" w:cs="Arial"/>
          <w:color w:val="000000" w:themeColor="text1"/>
        </w:rPr>
        <w:t>on loose parts</w:t>
      </w:r>
      <w:r w:rsidR="0050656B" w:rsidRPr="00DC3843">
        <w:rPr>
          <w:rFonts w:ascii="Arial" w:hAnsi="Arial" w:cs="Arial"/>
          <w:color w:val="000000" w:themeColor="text1"/>
        </w:rPr>
        <w:t xml:space="preserve">, and </w:t>
      </w:r>
      <w:r w:rsidR="00B506BB" w:rsidRPr="00DC3843">
        <w:rPr>
          <w:rFonts w:ascii="Arial" w:hAnsi="Arial" w:cs="Arial"/>
          <w:color w:val="000000" w:themeColor="text1"/>
        </w:rPr>
        <w:t>states that c</w:t>
      </w:r>
      <w:r w:rsidR="00B506BB" w:rsidRPr="00DC3843">
        <w:rPr>
          <w:rFonts w:ascii="Arial" w:hAnsi="Arial" w:cs="Arial"/>
          <w:color w:val="000000" w:themeColor="text1"/>
        </w:rPr>
        <w:t>hildren develop feelings, relationships, and ideas as they play with loose components. Time, space, and materials that are basic, motivating, and transformabl</w:t>
      </w:r>
      <w:r w:rsidR="00B506BB" w:rsidRPr="00DC3843">
        <w:rPr>
          <w:rFonts w:ascii="Arial" w:hAnsi="Arial" w:cs="Arial"/>
          <w:color w:val="000000" w:themeColor="text1"/>
        </w:rPr>
        <w:t xml:space="preserve">e </w:t>
      </w:r>
      <w:r w:rsidR="00B506BB" w:rsidRPr="00DC3843">
        <w:rPr>
          <w:rFonts w:ascii="Arial" w:hAnsi="Arial" w:cs="Arial"/>
          <w:color w:val="000000" w:themeColor="text1"/>
        </w:rPr>
        <w:t>are the most essential components for play. The best form of play is trial</w:t>
      </w:r>
      <w:r w:rsidR="00253795" w:rsidRPr="00DC3843">
        <w:rPr>
          <w:rFonts w:ascii="Arial" w:hAnsi="Arial" w:cs="Arial"/>
          <w:color w:val="000000" w:themeColor="text1"/>
        </w:rPr>
        <w:t xml:space="preserve"> a</w:t>
      </w:r>
      <w:r w:rsidR="00B506BB" w:rsidRPr="00DC3843">
        <w:rPr>
          <w:rFonts w:ascii="Arial" w:hAnsi="Arial" w:cs="Arial"/>
          <w:color w:val="000000" w:themeColor="text1"/>
        </w:rPr>
        <w:t>nd</w:t>
      </w:r>
      <w:r w:rsidR="00253795" w:rsidRPr="00DC3843">
        <w:rPr>
          <w:rFonts w:ascii="Arial" w:hAnsi="Arial" w:cs="Arial"/>
          <w:color w:val="000000" w:themeColor="text1"/>
        </w:rPr>
        <w:t xml:space="preserve"> </w:t>
      </w:r>
      <w:r w:rsidR="00B506BB" w:rsidRPr="00DC3843">
        <w:rPr>
          <w:rFonts w:ascii="Arial" w:hAnsi="Arial" w:cs="Arial"/>
          <w:color w:val="000000" w:themeColor="text1"/>
        </w:rPr>
        <w:t>error learning with open</w:t>
      </w:r>
      <w:r w:rsidR="00253795" w:rsidRPr="00DC3843">
        <w:rPr>
          <w:rFonts w:ascii="Arial" w:hAnsi="Arial" w:cs="Arial"/>
          <w:color w:val="000000" w:themeColor="text1"/>
        </w:rPr>
        <w:t xml:space="preserve"> </w:t>
      </w:r>
      <w:r w:rsidR="00B506BB" w:rsidRPr="00DC3843">
        <w:rPr>
          <w:rFonts w:ascii="Arial" w:hAnsi="Arial" w:cs="Arial"/>
          <w:color w:val="000000" w:themeColor="text1"/>
        </w:rPr>
        <w:t>ended resources. When children are fully immersed in their studies, they gain a better comprehension of subjects.</w:t>
      </w:r>
      <w:r w:rsidR="006C5659" w:rsidRPr="00DC3843">
        <w:rPr>
          <w:rFonts w:ascii="Arial" w:hAnsi="Arial" w:cs="Arial"/>
          <w:color w:val="000000" w:themeColor="text1"/>
        </w:rPr>
        <w:t xml:space="preserve"> </w:t>
      </w:r>
      <w:r w:rsidR="00980273" w:rsidRPr="00DC3843">
        <w:rPr>
          <w:rFonts w:ascii="Arial" w:hAnsi="Arial" w:cs="Arial"/>
          <w:color w:val="000000" w:themeColor="text1"/>
        </w:rPr>
        <w:t>PACEY (2019) suggest that</w:t>
      </w:r>
      <w:r w:rsidR="000D6ACC" w:rsidRPr="00DC3843">
        <w:rPr>
          <w:rFonts w:ascii="Arial" w:hAnsi="Arial" w:cs="Arial"/>
          <w:color w:val="000000" w:themeColor="text1"/>
        </w:rPr>
        <w:t xml:space="preserve"> </w:t>
      </w:r>
      <w:r w:rsidR="00980273" w:rsidRPr="00DC3843">
        <w:rPr>
          <w:rFonts w:ascii="Arial" w:hAnsi="Arial" w:cs="Arial"/>
          <w:color w:val="000000" w:themeColor="text1"/>
        </w:rPr>
        <w:t>l</w:t>
      </w:r>
      <w:r w:rsidR="000D6ACC" w:rsidRPr="00DC3843">
        <w:rPr>
          <w:rFonts w:ascii="Arial" w:hAnsi="Arial" w:cs="Arial"/>
          <w:color w:val="000000" w:themeColor="text1"/>
        </w:rPr>
        <w:t xml:space="preserve">oose parts include </w:t>
      </w:r>
      <w:r w:rsidR="006C5659" w:rsidRPr="00DC3843">
        <w:rPr>
          <w:rFonts w:ascii="Arial" w:hAnsi="Arial" w:cs="Arial"/>
          <w:color w:val="000000" w:themeColor="text1"/>
        </w:rPr>
        <w:t>objects such as blocks, boxes, and balls. There are natural resources that can be used as loose parts, for example, rocks, sticks and leaves. Also, materials such as ribbon, fabric, and straws</w:t>
      </w:r>
      <w:r w:rsidR="00F61DBA" w:rsidRPr="00DC3843">
        <w:rPr>
          <w:rFonts w:ascii="Arial" w:hAnsi="Arial" w:cs="Arial"/>
          <w:color w:val="000000" w:themeColor="text1"/>
        </w:rPr>
        <w:t xml:space="preserve"> can be used in loose parts play. </w:t>
      </w:r>
      <w:r w:rsidR="00074F87" w:rsidRPr="00DC3843">
        <w:rPr>
          <w:rFonts w:ascii="Arial" w:hAnsi="Arial" w:cs="Arial"/>
          <w:color w:val="000000" w:themeColor="text1"/>
        </w:rPr>
        <w:t>Moreover, t</w:t>
      </w:r>
      <w:r w:rsidR="00074F87" w:rsidRPr="00DC3843">
        <w:rPr>
          <w:rFonts w:ascii="Arial" w:hAnsi="Arial" w:cs="Arial"/>
          <w:color w:val="000000" w:themeColor="text1"/>
        </w:rPr>
        <w:t>he Reggio Emilia approach</w:t>
      </w:r>
      <w:r w:rsidR="00074F87" w:rsidRPr="00DC3843">
        <w:rPr>
          <w:rFonts w:ascii="Arial" w:hAnsi="Arial" w:cs="Arial"/>
          <w:color w:val="000000" w:themeColor="text1"/>
        </w:rPr>
        <w:t xml:space="preserve"> includes the use of loose parts, mirrors, and lights. As a result of this, children </w:t>
      </w:r>
      <w:r w:rsidR="00074F87" w:rsidRPr="00DC3843">
        <w:rPr>
          <w:rFonts w:ascii="Arial" w:hAnsi="Arial" w:cs="Arial"/>
          <w:color w:val="000000" w:themeColor="text1"/>
        </w:rPr>
        <w:t xml:space="preserve">can express themselves in a variety of ways as they develop their personalities using a self-guided curriculum. Painting, drawing, and </w:t>
      </w:r>
      <w:r w:rsidR="00074F87" w:rsidRPr="00DC3843">
        <w:rPr>
          <w:rFonts w:ascii="Arial" w:hAnsi="Arial" w:cs="Arial"/>
          <w:color w:val="000000" w:themeColor="text1"/>
        </w:rPr>
        <w:lastRenderedPageBreak/>
        <w:t>theatrical</w:t>
      </w:r>
      <w:r w:rsidR="00EE3574" w:rsidRPr="00DC3843">
        <w:rPr>
          <w:rFonts w:ascii="Arial" w:hAnsi="Arial" w:cs="Arial"/>
          <w:color w:val="000000" w:themeColor="text1"/>
        </w:rPr>
        <w:t xml:space="preserve"> </w:t>
      </w:r>
      <w:r w:rsidR="00074F87" w:rsidRPr="00DC3843">
        <w:rPr>
          <w:rFonts w:ascii="Arial" w:hAnsi="Arial" w:cs="Arial"/>
          <w:color w:val="000000" w:themeColor="text1"/>
        </w:rPr>
        <w:t>play are recommended activities</w:t>
      </w:r>
      <w:r w:rsidR="00074F87" w:rsidRPr="00DC3843">
        <w:rPr>
          <w:rFonts w:ascii="Arial" w:hAnsi="Arial" w:cs="Arial"/>
          <w:color w:val="000000" w:themeColor="text1"/>
        </w:rPr>
        <w:t xml:space="preserve">, </w:t>
      </w:r>
      <w:r w:rsidR="00074F87" w:rsidRPr="00DC3843">
        <w:rPr>
          <w:rFonts w:ascii="Arial" w:hAnsi="Arial" w:cs="Arial"/>
          <w:color w:val="000000" w:themeColor="text1"/>
        </w:rPr>
        <w:t>as they are considered skills that children utilise (NIDO, 2019).</w:t>
      </w:r>
      <w:r w:rsidR="002C2C72" w:rsidRPr="00DC3843">
        <w:rPr>
          <w:rFonts w:ascii="Arial" w:hAnsi="Arial" w:cs="Arial"/>
          <w:color w:val="000000" w:themeColor="text1"/>
        </w:rPr>
        <w:t xml:space="preserve"> Biermeier</w:t>
      </w:r>
      <w:r w:rsidR="00F73AFD" w:rsidRPr="00DC3843">
        <w:rPr>
          <w:rFonts w:ascii="Arial" w:hAnsi="Arial" w:cs="Arial"/>
          <w:color w:val="000000" w:themeColor="text1"/>
        </w:rPr>
        <w:t xml:space="preserve"> (20</w:t>
      </w:r>
      <w:r w:rsidR="002C2C72" w:rsidRPr="00DC3843">
        <w:rPr>
          <w:rFonts w:ascii="Arial" w:hAnsi="Arial" w:cs="Arial"/>
          <w:color w:val="000000" w:themeColor="text1"/>
        </w:rPr>
        <w:t>15</w:t>
      </w:r>
      <w:r w:rsidR="00F73AFD" w:rsidRPr="00DC3843">
        <w:rPr>
          <w:rFonts w:ascii="Arial" w:hAnsi="Arial" w:cs="Arial"/>
          <w:color w:val="000000" w:themeColor="text1"/>
        </w:rPr>
        <w:t>) adds that t</w:t>
      </w:r>
      <w:r w:rsidR="00F73AFD" w:rsidRPr="00DC3843">
        <w:rPr>
          <w:rFonts w:ascii="Arial" w:hAnsi="Arial" w:cs="Arial"/>
          <w:color w:val="000000" w:themeColor="text1"/>
        </w:rPr>
        <w:t xml:space="preserve">he Reggio Emilia approach is implemented through projects that allow children to investigate, inspect, hypothesise, question, and review their learning. Educators that use the Reggio Emilia approach have confidence in themselves to respond appropriately to children's ideas and interests, as well as in children's desire to learn about key topics. </w:t>
      </w:r>
      <w:r w:rsidR="003D69D6" w:rsidRPr="00DC3843">
        <w:rPr>
          <w:rFonts w:ascii="Arial" w:hAnsi="Arial" w:cs="Arial"/>
          <w:color w:val="000000" w:themeColor="text1"/>
        </w:rPr>
        <w:t>As a result, a developmentally appropriate atmosphere of community and collaboration is established.</w:t>
      </w:r>
    </w:p>
    <w:p w14:paraId="76608F69" w14:textId="77777777" w:rsidR="001E0C52" w:rsidRPr="00DC3843" w:rsidRDefault="00DD6727" w:rsidP="00074C98">
      <w:pPr>
        <w:spacing w:line="360" w:lineRule="auto"/>
        <w:jc w:val="both"/>
        <w:rPr>
          <w:rFonts w:ascii="Arial" w:hAnsi="Arial" w:cs="Arial"/>
          <w:color w:val="000000" w:themeColor="text1"/>
        </w:rPr>
      </w:pPr>
      <w:r w:rsidRPr="00DC3843">
        <w:rPr>
          <w:rFonts w:ascii="Arial" w:hAnsi="Arial" w:cs="Arial"/>
          <w:color w:val="000000" w:themeColor="text1"/>
        </w:rPr>
        <w:t xml:space="preserve">Furthermore, </w:t>
      </w:r>
      <w:r w:rsidRPr="00DC3843">
        <w:rPr>
          <w:rFonts w:ascii="Arial" w:hAnsi="Arial" w:cs="Arial"/>
          <w:color w:val="000000" w:themeColor="text1"/>
          <w:shd w:val="clear" w:color="auto" w:fill="FFFFFF"/>
        </w:rPr>
        <w:t>a study by Nicholson </w:t>
      </w:r>
      <w:r w:rsidRPr="00DC3843">
        <w:rPr>
          <w:rFonts w:ascii="Arial" w:hAnsi="Arial" w:cs="Arial"/>
          <w:i/>
          <w:iCs/>
          <w:color w:val="000000" w:themeColor="text1"/>
        </w:rPr>
        <w:t>et al.</w:t>
      </w:r>
      <w:r w:rsidRPr="00DC3843">
        <w:rPr>
          <w:rFonts w:ascii="Arial" w:hAnsi="Arial" w:cs="Arial"/>
          <w:color w:val="000000" w:themeColor="text1"/>
          <w:shd w:val="clear" w:color="auto" w:fill="FFFFFF"/>
        </w:rPr>
        <w:t> (2014) suggests</w:t>
      </w:r>
      <w:r w:rsidRPr="00DC3843">
        <w:rPr>
          <w:rFonts w:ascii="Arial" w:hAnsi="Arial" w:cs="Arial"/>
          <w:color w:val="000000" w:themeColor="text1"/>
        </w:rPr>
        <w:t xml:space="preserve"> that children’s perception on play was typically associated with toys and games and seen as an important aspect of social interactions and relationships. Laughing and enjoying each other's company were prominent, as was the ability to select how and with whom they played.</w:t>
      </w:r>
    </w:p>
    <w:p w14:paraId="232CC3C1" w14:textId="393945E6" w:rsidR="004058E5" w:rsidRPr="00DC3843" w:rsidRDefault="00A31E1A" w:rsidP="00074C98">
      <w:pPr>
        <w:spacing w:line="360" w:lineRule="auto"/>
        <w:jc w:val="both"/>
        <w:rPr>
          <w:rFonts w:ascii="Arial" w:hAnsi="Arial" w:cs="Arial"/>
          <w:color w:val="000000" w:themeColor="text1"/>
        </w:rPr>
      </w:pPr>
      <w:r w:rsidRPr="00DC3843">
        <w:rPr>
          <w:rFonts w:ascii="Arial" w:hAnsi="Arial" w:cs="Arial"/>
          <w:color w:val="000000" w:themeColor="text1"/>
        </w:rPr>
        <w:t xml:space="preserve">Following this, </w:t>
      </w:r>
      <w:r w:rsidR="00EE6FF0" w:rsidRPr="00DC3843">
        <w:rPr>
          <w:rFonts w:ascii="Arial" w:hAnsi="Arial" w:cs="Arial"/>
          <w:color w:val="000000" w:themeColor="text1"/>
        </w:rPr>
        <w:t xml:space="preserve">a study by </w:t>
      </w:r>
      <w:r w:rsidRPr="00DC3843">
        <w:rPr>
          <w:rFonts w:ascii="Arial" w:hAnsi="Arial" w:cs="Arial"/>
          <w:color w:val="000000" w:themeColor="text1"/>
        </w:rPr>
        <w:t xml:space="preserve">McInnes </w:t>
      </w:r>
      <w:r w:rsidRPr="00DC3843">
        <w:rPr>
          <w:rFonts w:ascii="Arial" w:hAnsi="Arial" w:cs="Arial"/>
          <w:i/>
          <w:iCs/>
          <w:color w:val="000000" w:themeColor="text1"/>
        </w:rPr>
        <w:t>et al.</w:t>
      </w:r>
      <w:r w:rsidRPr="00DC3843">
        <w:rPr>
          <w:rFonts w:ascii="Arial" w:hAnsi="Arial" w:cs="Arial"/>
          <w:color w:val="000000" w:themeColor="text1"/>
        </w:rPr>
        <w:t xml:space="preserve"> (</w:t>
      </w:r>
      <w:r w:rsidR="009C7FE4" w:rsidRPr="00DC3843">
        <w:rPr>
          <w:rFonts w:ascii="Arial" w:hAnsi="Arial" w:cs="Arial"/>
          <w:color w:val="000000" w:themeColor="text1"/>
        </w:rPr>
        <w:t>2011</w:t>
      </w:r>
      <w:r w:rsidRPr="00DC3843">
        <w:rPr>
          <w:rFonts w:ascii="Arial" w:hAnsi="Arial" w:cs="Arial"/>
          <w:color w:val="000000" w:themeColor="text1"/>
        </w:rPr>
        <w:t>) state</w:t>
      </w:r>
      <w:r w:rsidR="00C30473">
        <w:rPr>
          <w:rFonts w:ascii="Arial" w:hAnsi="Arial" w:cs="Arial"/>
          <w:color w:val="000000" w:themeColor="text1"/>
        </w:rPr>
        <w:t xml:space="preserve">s </w:t>
      </w:r>
      <w:r w:rsidRPr="00DC3843">
        <w:rPr>
          <w:rFonts w:ascii="Arial" w:hAnsi="Arial" w:cs="Arial"/>
          <w:color w:val="000000" w:themeColor="text1"/>
        </w:rPr>
        <w:t xml:space="preserve">that </w:t>
      </w:r>
      <w:r w:rsidR="008C3FE5" w:rsidRPr="00DC3843">
        <w:rPr>
          <w:rFonts w:ascii="Arial" w:hAnsi="Arial" w:cs="Arial"/>
          <w:color w:val="000000" w:themeColor="text1"/>
        </w:rPr>
        <w:t>d</w:t>
      </w:r>
      <w:r w:rsidR="008C3FE5" w:rsidRPr="00DC3843">
        <w:rPr>
          <w:rFonts w:ascii="Arial" w:hAnsi="Arial" w:cs="Arial"/>
          <w:color w:val="000000" w:themeColor="text1"/>
        </w:rPr>
        <w:t>ifferences in pedagogic interactions with children</w:t>
      </w:r>
      <w:r w:rsidR="00A16283">
        <w:rPr>
          <w:rFonts w:ascii="Arial" w:hAnsi="Arial" w:cs="Arial"/>
          <w:color w:val="000000" w:themeColor="text1"/>
        </w:rPr>
        <w:t>,</w:t>
      </w:r>
      <w:r w:rsidR="008C3FE5" w:rsidRPr="00DC3843">
        <w:rPr>
          <w:rFonts w:ascii="Arial" w:hAnsi="Arial" w:cs="Arial"/>
          <w:color w:val="000000" w:themeColor="text1"/>
        </w:rPr>
        <w:t xml:space="preserve"> and children's use of the cue of adult presence to differentiate between play and non-play activities may be linked to practitioners' understandings of play and its relationship to learning.</w:t>
      </w:r>
      <w:r w:rsidR="001B1B1F" w:rsidRPr="00DC3843">
        <w:rPr>
          <w:rFonts w:ascii="Arial" w:hAnsi="Arial" w:cs="Arial"/>
          <w:color w:val="000000" w:themeColor="text1"/>
        </w:rPr>
        <w:t xml:space="preserve"> </w:t>
      </w:r>
      <w:r w:rsidR="001E0C52" w:rsidRPr="00DC3843">
        <w:rPr>
          <w:rFonts w:ascii="Arial" w:hAnsi="Arial" w:cs="Arial"/>
          <w:color w:val="000000" w:themeColor="text1"/>
        </w:rPr>
        <w:t>Several</w:t>
      </w:r>
      <w:r w:rsidR="001B1B1F" w:rsidRPr="00DC3843">
        <w:rPr>
          <w:rFonts w:ascii="Arial" w:hAnsi="Arial" w:cs="Arial"/>
          <w:color w:val="000000" w:themeColor="text1"/>
        </w:rPr>
        <w:t xml:space="preserve"> practitioners </w:t>
      </w:r>
      <w:r w:rsidR="001E0C52" w:rsidRPr="00DC3843">
        <w:rPr>
          <w:rFonts w:ascii="Arial" w:hAnsi="Arial" w:cs="Arial"/>
          <w:color w:val="000000" w:themeColor="text1"/>
        </w:rPr>
        <w:t xml:space="preserve">appeared to have a strong understanding on the concept of play and their role with children. </w:t>
      </w:r>
      <w:r w:rsidR="002D5BB9">
        <w:rPr>
          <w:rFonts w:ascii="Arial" w:hAnsi="Arial" w:cs="Arial"/>
          <w:color w:val="000000" w:themeColor="text1"/>
        </w:rPr>
        <w:t>A variety</w:t>
      </w:r>
      <w:r w:rsidR="001E0C52" w:rsidRPr="00DC3843">
        <w:rPr>
          <w:rFonts w:ascii="Arial" w:hAnsi="Arial" w:cs="Arial"/>
          <w:color w:val="000000" w:themeColor="text1"/>
        </w:rPr>
        <w:t xml:space="preserve"> of adult-led and child-led activities</w:t>
      </w:r>
      <w:r w:rsidR="00C70683">
        <w:rPr>
          <w:rFonts w:ascii="Arial" w:hAnsi="Arial" w:cs="Arial"/>
          <w:color w:val="000000" w:themeColor="text1"/>
        </w:rPr>
        <w:t xml:space="preserve"> were prepared</w:t>
      </w:r>
      <w:r w:rsidR="001E0C52" w:rsidRPr="00DC3843">
        <w:rPr>
          <w:rFonts w:ascii="Arial" w:hAnsi="Arial" w:cs="Arial"/>
          <w:color w:val="000000" w:themeColor="text1"/>
        </w:rPr>
        <w:t xml:space="preserve">, </w:t>
      </w:r>
      <w:r w:rsidR="00C70683">
        <w:rPr>
          <w:rFonts w:ascii="Arial" w:hAnsi="Arial" w:cs="Arial"/>
          <w:color w:val="000000" w:themeColor="text1"/>
        </w:rPr>
        <w:t xml:space="preserve">and practitioners </w:t>
      </w:r>
      <w:r w:rsidR="001E0C52" w:rsidRPr="00DC3843">
        <w:rPr>
          <w:rFonts w:ascii="Arial" w:hAnsi="Arial" w:cs="Arial"/>
          <w:color w:val="000000" w:themeColor="text1"/>
        </w:rPr>
        <w:t xml:space="preserve">participated in </w:t>
      </w:r>
      <w:r w:rsidR="001E0C52" w:rsidRPr="00DC3843">
        <w:rPr>
          <w:rFonts w:ascii="Arial" w:hAnsi="Arial" w:cs="Arial"/>
          <w:color w:val="000000" w:themeColor="text1"/>
        </w:rPr>
        <w:t>all</w:t>
      </w:r>
      <w:r w:rsidR="001E0C52" w:rsidRPr="00DC3843">
        <w:rPr>
          <w:rFonts w:ascii="Arial" w:hAnsi="Arial" w:cs="Arial"/>
          <w:color w:val="000000" w:themeColor="text1"/>
        </w:rPr>
        <w:t xml:space="preserve"> the activities with the </w:t>
      </w:r>
      <w:r w:rsidR="004F6181" w:rsidRPr="00DC3843">
        <w:rPr>
          <w:rFonts w:ascii="Arial" w:hAnsi="Arial" w:cs="Arial"/>
          <w:color w:val="000000" w:themeColor="text1"/>
        </w:rPr>
        <w:t>children and</w:t>
      </w:r>
      <w:r w:rsidR="001E0C52" w:rsidRPr="00DC3843">
        <w:rPr>
          <w:rFonts w:ascii="Arial" w:hAnsi="Arial" w:cs="Arial"/>
          <w:color w:val="000000" w:themeColor="text1"/>
        </w:rPr>
        <w:t xml:space="preserve"> engaged in pedagogic activities that gave the children a sense of choice and control, </w:t>
      </w:r>
      <w:r w:rsidR="007874B1" w:rsidRPr="00DC3843">
        <w:rPr>
          <w:rFonts w:ascii="Arial" w:hAnsi="Arial" w:cs="Arial"/>
          <w:color w:val="000000" w:themeColor="text1"/>
        </w:rPr>
        <w:t>implying</w:t>
      </w:r>
      <w:r w:rsidR="001E0C52" w:rsidRPr="00DC3843">
        <w:rPr>
          <w:rFonts w:ascii="Arial" w:hAnsi="Arial" w:cs="Arial"/>
          <w:color w:val="000000" w:themeColor="text1"/>
        </w:rPr>
        <w:t xml:space="preserve"> a mixed framing style.</w:t>
      </w:r>
    </w:p>
    <w:p w14:paraId="5DC2ADA2" w14:textId="74B43AB0" w:rsidR="00A640AD" w:rsidRPr="00DC3843" w:rsidRDefault="00FF3943" w:rsidP="00074C98">
      <w:pPr>
        <w:spacing w:after="120" w:line="360" w:lineRule="auto"/>
        <w:jc w:val="both"/>
        <w:rPr>
          <w:rFonts w:ascii="Arial" w:hAnsi="Arial" w:cs="Arial"/>
          <w:color w:val="000000" w:themeColor="text1"/>
        </w:rPr>
      </w:pPr>
      <w:r w:rsidRPr="00DC3843">
        <w:rPr>
          <w:rFonts w:ascii="Arial" w:hAnsi="Arial" w:cs="Arial"/>
          <w:color w:val="000000" w:themeColor="text1"/>
        </w:rPr>
        <w:t xml:space="preserve">Moreover, </w:t>
      </w:r>
      <w:r w:rsidR="003359B0" w:rsidRPr="00DC3843">
        <w:rPr>
          <w:rFonts w:ascii="Arial" w:hAnsi="Arial" w:cs="Arial"/>
          <w:color w:val="000000" w:themeColor="text1"/>
        </w:rPr>
        <w:t xml:space="preserve">Rymanowicz (2015) states that adults who control, </w:t>
      </w:r>
      <w:r w:rsidR="003359B0" w:rsidRPr="00DC3843">
        <w:rPr>
          <w:rFonts w:ascii="Arial" w:hAnsi="Arial" w:cs="Arial"/>
          <w:color w:val="000000" w:themeColor="text1"/>
          <w:highlight w:val="green"/>
        </w:rPr>
        <w:t>guide, or take over a child's play are</w:t>
      </w:r>
      <w:r w:rsidR="003359B0" w:rsidRPr="00DC3843">
        <w:rPr>
          <w:rFonts w:ascii="Arial" w:hAnsi="Arial" w:cs="Arial"/>
          <w:color w:val="000000" w:themeColor="text1"/>
        </w:rPr>
        <w:t xml:space="preserve"> denying the </w:t>
      </w:r>
      <w:r w:rsidR="003359B0" w:rsidRPr="00DC3843">
        <w:rPr>
          <w:rFonts w:ascii="Arial" w:hAnsi="Arial" w:cs="Arial"/>
          <w:color w:val="000000" w:themeColor="text1"/>
          <w:highlight w:val="green"/>
        </w:rPr>
        <w:t>child's core principles of self-directed play. When children are not unable to freely explore, the experience loses meaning</w:t>
      </w:r>
      <w:r w:rsidR="003359B0" w:rsidRPr="00DC3843">
        <w:rPr>
          <w:rFonts w:ascii="Arial" w:hAnsi="Arial" w:cs="Arial"/>
          <w:color w:val="000000" w:themeColor="text1"/>
        </w:rPr>
        <w:t>.</w:t>
      </w:r>
      <w:r w:rsidR="003359B0" w:rsidRPr="00DC3843">
        <w:rPr>
          <w:rFonts w:ascii="Arial" w:hAnsi="Arial" w:cs="Arial"/>
          <w:color w:val="000000" w:themeColor="text1"/>
        </w:rPr>
        <w:t xml:space="preserve"> </w:t>
      </w:r>
      <w:r w:rsidR="003359B0" w:rsidRPr="00DC3843">
        <w:rPr>
          <w:rFonts w:ascii="Arial" w:hAnsi="Arial" w:cs="Arial"/>
          <w:color w:val="000000" w:themeColor="text1"/>
        </w:rPr>
        <w:t>Alternatively, being present</w:t>
      </w:r>
      <w:r w:rsidR="00E5570E" w:rsidRPr="00DC3843">
        <w:rPr>
          <w:rFonts w:ascii="Arial" w:hAnsi="Arial" w:cs="Arial"/>
          <w:color w:val="000000" w:themeColor="text1"/>
        </w:rPr>
        <w:t xml:space="preserve"> </w:t>
      </w:r>
      <w:r w:rsidR="003359B0" w:rsidRPr="00DC3843">
        <w:rPr>
          <w:rFonts w:ascii="Arial" w:hAnsi="Arial" w:cs="Arial"/>
          <w:color w:val="000000" w:themeColor="text1"/>
        </w:rPr>
        <w:t>and not taking over a child's experiences</w:t>
      </w:r>
      <w:r w:rsidR="00E5570E" w:rsidRPr="00DC3843">
        <w:rPr>
          <w:rFonts w:ascii="Arial" w:hAnsi="Arial" w:cs="Arial"/>
          <w:color w:val="000000" w:themeColor="text1"/>
        </w:rPr>
        <w:t xml:space="preserve"> </w:t>
      </w:r>
      <w:r w:rsidR="003359B0" w:rsidRPr="00DC3843">
        <w:rPr>
          <w:rFonts w:ascii="Arial" w:hAnsi="Arial" w:cs="Arial"/>
          <w:color w:val="000000" w:themeColor="text1"/>
        </w:rPr>
        <w:t xml:space="preserve">allows them to develop themselves, engage in learning and curiosity, </w:t>
      </w:r>
      <w:r w:rsidR="003359B0" w:rsidRPr="00DC3843">
        <w:rPr>
          <w:rFonts w:ascii="Arial" w:hAnsi="Arial" w:cs="Arial"/>
          <w:color w:val="000000" w:themeColor="text1"/>
          <w:highlight w:val="green"/>
        </w:rPr>
        <w:t>and create opportunities to help expand and grow their experiences.</w:t>
      </w:r>
      <w:r w:rsidR="00EC1B87" w:rsidRPr="00DC3843">
        <w:rPr>
          <w:rFonts w:ascii="Arial" w:hAnsi="Arial" w:cs="Arial"/>
          <w:color w:val="000000" w:themeColor="text1"/>
        </w:rPr>
        <w:t xml:space="preserve"> Additionally, p</w:t>
      </w:r>
      <w:r w:rsidR="00641960" w:rsidRPr="00DC3843">
        <w:rPr>
          <w:rFonts w:ascii="Arial" w:hAnsi="Arial" w:cs="Arial"/>
          <w:color w:val="000000" w:themeColor="text1"/>
        </w:rPr>
        <w:t>ositive attitudes must be encouraged, motivated, and developed by the adult</w:t>
      </w:r>
      <w:r w:rsidR="003564AA" w:rsidRPr="00DC3843">
        <w:rPr>
          <w:rFonts w:ascii="Arial" w:hAnsi="Arial" w:cs="Arial"/>
          <w:color w:val="000000" w:themeColor="text1"/>
        </w:rPr>
        <w:t xml:space="preserve">. </w:t>
      </w:r>
      <w:r w:rsidR="00C50A0A" w:rsidRPr="00DC3843">
        <w:rPr>
          <w:rFonts w:ascii="Arial" w:hAnsi="Arial" w:cs="Arial"/>
          <w:color w:val="000000" w:themeColor="text1"/>
        </w:rPr>
        <w:t xml:space="preserve">Individual requirements and dispositions must be considered </w:t>
      </w:r>
      <w:r w:rsidR="00F761C9" w:rsidRPr="00DC3843">
        <w:rPr>
          <w:rFonts w:ascii="Arial" w:hAnsi="Arial" w:cs="Arial"/>
          <w:color w:val="000000" w:themeColor="text1"/>
        </w:rPr>
        <w:t>for</w:t>
      </w:r>
      <w:r w:rsidR="00C50A0A" w:rsidRPr="00DC3843">
        <w:rPr>
          <w:rFonts w:ascii="Arial" w:hAnsi="Arial" w:cs="Arial"/>
          <w:color w:val="000000" w:themeColor="text1"/>
        </w:rPr>
        <w:t xml:space="preserve"> each child to be able to play in their own </w:t>
      </w:r>
      <w:r w:rsidR="00C50A0A" w:rsidRPr="00DC3843">
        <w:rPr>
          <w:rFonts w:ascii="Arial" w:hAnsi="Arial" w:cs="Arial"/>
          <w:color w:val="000000" w:themeColor="text1"/>
        </w:rPr>
        <w:t>way</w:t>
      </w:r>
      <w:r w:rsidR="0069722A" w:rsidRPr="00DC3843">
        <w:rPr>
          <w:rFonts w:ascii="Arial" w:hAnsi="Arial" w:cs="Arial"/>
          <w:color w:val="000000" w:themeColor="text1"/>
        </w:rPr>
        <w:t xml:space="preserve"> (Play Wales, 2013). </w:t>
      </w:r>
    </w:p>
    <w:p w14:paraId="369B6A41" w14:textId="5D8C7029" w:rsidR="00311B59" w:rsidRPr="00DC3843" w:rsidRDefault="008D57B5" w:rsidP="00074C98">
      <w:pPr>
        <w:spacing w:after="120" w:line="360" w:lineRule="auto"/>
        <w:jc w:val="both"/>
        <w:rPr>
          <w:rFonts w:ascii="Arial" w:hAnsi="Arial" w:cs="Arial"/>
          <w:color w:val="000000" w:themeColor="text1"/>
        </w:rPr>
      </w:pPr>
      <w:r w:rsidRPr="00DC3843">
        <w:rPr>
          <w:rFonts w:ascii="Arial" w:hAnsi="Arial" w:cs="Arial"/>
          <w:color w:val="000000" w:themeColor="text1"/>
        </w:rPr>
        <w:t xml:space="preserve">Furthermore, </w:t>
      </w:r>
      <w:r w:rsidR="00B61248" w:rsidRPr="00DC3843">
        <w:rPr>
          <w:rFonts w:ascii="Arial" w:eastAsiaTheme="minorHAnsi" w:hAnsi="Arial" w:cs="Arial"/>
          <w:color w:val="000000" w:themeColor="text1"/>
          <w:lang w:eastAsia="en-US"/>
        </w:rPr>
        <w:t xml:space="preserve">Welsh Assembly Government </w:t>
      </w:r>
      <w:r w:rsidRPr="00DC3843">
        <w:rPr>
          <w:rFonts w:ascii="Arial" w:hAnsi="Arial" w:cs="Arial"/>
          <w:color w:val="000000" w:themeColor="text1"/>
        </w:rPr>
        <w:t>(</w:t>
      </w:r>
      <w:r w:rsidR="00B61248" w:rsidRPr="00DC3843">
        <w:rPr>
          <w:rFonts w:ascii="Arial" w:hAnsi="Arial" w:cs="Arial"/>
          <w:color w:val="000000" w:themeColor="text1"/>
        </w:rPr>
        <w:t>2008</w:t>
      </w:r>
      <w:r w:rsidRPr="00DC3843">
        <w:rPr>
          <w:rFonts w:ascii="Arial" w:hAnsi="Arial" w:cs="Arial"/>
          <w:color w:val="000000" w:themeColor="text1"/>
        </w:rPr>
        <w:t>) state w</w:t>
      </w:r>
      <w:r w:rsidRPr="00DC3843">
        <w:rPr>
          <w:rFonts w:ascii="Arial" w:hAnsi="Arial" w:cs="Arial"/>
          <w:color w:val="000000" w:themeColor="text1"/>
        </w:rPr>
        <w:t>orking with young children requires encouraging,</w:t>
      </w:r>
      <w:r w:rsidR="00080392" w:rsidRPr="00DC3843">
        <w:rPr>
          <w:rFonts w:ascii="Arial" w:hAnsi="Arial" w:cs="Arial"/>
          <w:color w:val="000000" w:themeColor="text1"/>
        </w:rPr>
        <w:t xml:space="preserve"> and motivating practitioners to </w:t>
      </w:r>
      <w:r w:rsidR="00D62EE2" w:rsidRPr="00DC3843">
        <w:rPr>
          <w:rFonts w:ascii="Arial" w:hAnsi="Arial" w:cs="Arial"/>
          <w:color w:val="000000" w:themeColor="text1"/>
        </w:rPr>
        <w:t xml:space="preserve">encourage developing good attitudes. </w:t>
      </w:r>
      <w:r w:rsidR="009A242B" w:rsidRPr="00DC3843">
        <w:rPr>
          <w:rFonts w:ascii="Arial" w:hAnsi="Arial" w:cs="Arial"/>
          <w:color w:val="000000" w:themeColor="text1"/>
        </w:rPr>
        <w:t>When it is necessary for practitioners to intervene, they should do so sensitively.</w:t>
      </w:r>
      <w:r w:rsidR="009A242B" w:rsidRPr="00DC3843">
        <w:rPr>
          <w:rFonts w:ascii="Arial" w:hAnsi="Arial" w:cs="Arial"/>
          <w:color w:val="000000" w:themeColor="text1"/>
        </w:rPr>
        <w:t xml:space="preserve"> </w:t>
      </w:r>
      <w:r w:rsidR="006E3458" w:rsidRPr="00DC3843">
        <w:rPr>
          <w:rFonts w:ascii="Arial" w:hAnsi="Arial" w:cs="Arial"/>
          <w:color w:val="000000" w:themeColor="text1"/>
        </w:rPr>
        <w:t>Where possible, c</w:t>
      </w:r>
      <w:r w:rsidR="006E3458" w:rsidRPr="00DC3843">
        <w:rPr>
          <w:rFonts w:ascii="Arial" w:hAnsi="Arial" w:cs="Arial"/>
          <w:color w:val="000000" w:themeColor="text1"/>
        </w:rPr>
        <w:t xml:space="preserve">hildren's learning should be extended, and their problem-solving and thinking skills should be challenged, and practitioners should </w:t>
      </w:r>
      <w:r w:rsidR="006E3458" w:rsidRPr="00DC3843">
        <w:rPr>
          <w:rFonts w:ascii="Arial" w:hAnsi="Arial" w:cs="Arial"/>
          <w:color w:val="000000" w:themeColor="text1"/>
        </w:rPr>
        <w:lastRenderedPageBreak/>
        <w:t xml:space="preserve">know when to let </w:t>
      </w:r>
      <w:r w:rsidR="006E3458" w:rsidRPr="00DC3843">
        <w:rPr>
          <w:rFonts w:ascii="Arial" w:hAnsi="Arial" w:cs="Arial"/>
          <w:color w:val="000000" w:themeColor="text1"/>
        </w:rPr>
        <w:t>children</w:t>
      </w:r>
      <w:r w:rsidR="006E3458" w:rsidRPr="00DC3843">
        <w:rPr>
          <w:rFonts w:ascii="Arial" w:hAnsi="Arial" w:cs="Arial"/>
          <w:color w:val="000000" w:themeColor="text1"/>
        </w:rPr>
        <w:t xml:space="preserve"> reach satisfactory conclusions </w:t>
      </w:r>
      <w:r w:rsidR="006E3458" w:rsidRPr="00DC3843">
        <w:rPr>
          <w:rFonts w:ascii="Arial" w:hAnsi="Arial" w:cs="Arial"/>
          <w:color w:val="000000" w:themeColor="text1"/>
        </w:rPr>
        <w:t>independently.</w:t>
      </w:r>
      <w:r w:rsidR="004E27B8" w:rsidRPr="00DC3843">
        <w:rPr>
          <w:color w:val="000000" w:themeColor="text1"/>
        </w:rPr>
        <w:t xml:space="preserve"> </w:t>
      </w:r>
      <w:r w:rsidR="004E27B8" w:rsidRPr="00DC3843">
        <w:rPr>
          <w:rFonts w:ascii="Arial" w:hAnsi="Arial" w:cs="Arial"/>
          <w:color w:val="000000" w:themeColor="text1"/>
        </w:rPr>
        <w:t>Practitioners should also</w:t>
      </w:r>
      <w:r w:rsidR="00354DAE" w:rsidRPr="00DC3843">
        <w:rPr>
          <w:rFonts w:ascii="Arial" w:hAnsi="Arial" w:cs="Arial"/>
          <w:color w:val="000000" w:themeColor="text1"/>
        </w:rPr>
        <w:t xml:space="preserve"> </w:t>
      </w:r>
      <w:r w:rsidR="004E27B8" w:rsidRPr="00DC3843">
        <w:rPr>
          <w:rFonts w:ascii="Arial" w:hAnsi="Arial" w:cs="Arial"/>
          <w:color w:val="000000" w:themeColor="text1"/>
        </w:rPr>
        <w:t>scaffold children's learning when they are having difficulty with an activity or are not likely to succeed without intervention. The practitioner can withdraw their assistance once the child successfully completed the exercise.</w:t>
      </w:r>
      <w:r w:rsidR="00DF0988" w:rsidRPr="00DC3843">
        <w:rPr>
          <w:rFonts w:ascii="Arial" w:hAnsi="Arial" w:cs="Arial"/>
          <w:color w:val="000000" w:themeColor="text1"/>
        </w:rPr>
        <w:t xml:space="preserve"> Moreover, </w:t>
      </w:r>
      <w:r w:rsidR="00EB6297" w:rsidRPr="00DC3843">
        <w:rPr>
          <w:rFonts w:ascii="Arial" w:hAnsi="Arial" w:cs="Arial"/>
          <w:color w:val="000000" w:themeColor="text1"/>
        </w:rPr>
        <w:t>p</w:t>
      </w:r>
      <w:r w:rsidR="00EB6297" w:rsidRPr="00DC3843">
        <w:rPr>
          <w:rFonts w:ascii="Arial" w:hAnsi="Arial" w:cs="Arial"/>
          <w:color w:val="000000" w:themeColor="text1"/>
        </w:rPr>
        <w:t>ractitioners must determine the role</w:t>
      </w:r>
      <w:r w:rsidR="003F1D79" w:rsidRPr="00DC3843">
        <w:rPr>
          <w:rFonts w:ascii="Arial" w:hAnsi="Arial" w:cs="Arial"/>
          <w:color w:val="000000" w:themeColor="text1"/>
        </w:rPr>
        <w:t xml:space="preserve"> </w:t>
      </w:r>
      <w:r w:rsidR="00EB6297" w:rsidRPr="00DC3843">
        <w:rPr>
          <w:rFonts w:ascii="Arial" w:hAnsi="Arial" w:cs="Arial"/>
          <w:color w:val="000000" w:themeColor="text1"/>
        </w:rPr>
        <w:t>they play in activities, as well as the questions children ask themselves, and how they interact. Indoor and outdoor learning environments must be organised to give a wide variety of varied play experiences</w:t>
      </w:r>
      <w:r w:rsidR="0047392A" w:rsidRPr="00DC3843">
        <w:rPr>
          <w:rFonts w:ascii="Arial" w:hAnsi="Arial" w:cs="Arial"/>
          <w:color w:val="000000" w:themeColor="text1"/>
        </w:rPr>
        <w:t xml:space="preserve">, </w:t>
      </w:r>
      <w:r w:rsidR="00FF5D4D" w:rsidRPr="00DC3843">
        <w:rPr>
          <w:rFonts w:ascii="Arial" w:hAnsi="Arial" w:cs="Arial"/>
          <w:color w:val="000000" w:themeColor="text1"/>
        </w:rPr>
        <w:t>p</w:t>
      </w:r>
      <w:r w:rsidR="00FF5D4D" w:rsidRPr="00DC3843">
        <w:rPr>
          <w:rFonts w:ascii="Arial" w:hAnsi="Arial" w:cs="Arial"/>
          <w:color w:val="000000" w:themeColor="text1"/>
        </w:rPr>
        <w:t>ractitioners must arrange the learning environment to ensure that children have a variety of play activities that allow them to be spontaneous. The learning environment should be intriguing, stimulating, adaptable, language rich, and used as a motivator for learners</w:t>
      </w:r>
      <w:r w:rsidR="001A62B5" w:rsidRPr="00DC3843">
        <w:rPr>
          <w:rFonts w:ascii="Arial" w:hAnsi="Arial" w:cs="Arial"/>
          <w:color w:val="000000" w:themeColor="text1"/>
        </w:rPr>
        <w:t xml:space="preserve"> (</w:t>
      </w:r>
      <w:r w:rsidR="001E25C9" w:rsidRPr="00DC3843">
        <w:rPr>
          <w:rFonts w:ascii="Arial" w:hAnsi="Arial" w:cs="Arial"/>
          <w:color w:val="000000" w:themeColor="text1"/>
        </w:rPr>
        <w:t xml:space="preserve">The </w:t>
      </w:r>
      <w:r w:rsidR="00732601" w:rsidRPr="00DC3843">
        <w:rPr>
          <w:rFonts w:ascii="Arial" w:eastAsiaTheme="minorHAnsi" w:hAnsi="Arial" w:cs="Arial"/>
          <w:color w:val="000000" w:themeColor="text1"/>
          <w:lang w:eastAsia="en-US"/>
        </w:rPr>
        <w:t>Welsh Government</w:t>
      </w:r>
      <w:r w:rsidR="00D3301E" w:rsidRPr="00DC3843">
        <w:rPr>
          <w:rFonts w:ascii="Arial" w:hAnsi="Arial" w:cs="Arial"/>
          <w:color w:val="000000" w:themeColor="text1"/>
        </w:rPr>
        <w:t>,</w:t>
      </w:r>
      <w:r w:rsidR="00B61248" w:rsidRPr="00DC3843">
        <w:rPr>
          <w:rFonts w:ascii="Arial" w:hAnsi="Arial" w:cs="Arial"/>
          <w:color w:val="000000" w:themeColor="text1"/>
        </w:rPr>
        <w:t xml:space="preserve"> 2021</w:t>
      </w:r>
      <w:r w:rsidR="001A62B5" w:rsidRPr="00DC3843">
        <w:rPr>
          <w:rFonts w:ascii="Arial" w:hAnsi="Arial" w:cs="Arial"/>
          <w:color w:val="000000" w:themeColor="text1"/>
        </w:rPr>
        <w:t>)</w:t>
      </w:r>
      <w:r w:rsidR="00FF5D4D" w:rsidRPr="00DC3843">
        <w:rPr>
          <w:rFonts w:ascii="Arial" w:hAnsi="Arial" w:cs="Arial"/>
          <w:color w:val="000000" w:themeColor="text1"/>
        </w:rPr>
        <w:t>.</w:t>
      </w:r>
    </w:p>
    <w:p w14:paraId="07011766" w14:textId="39E061A5" w:rsidR="00E44BA8" w:rsidRPr="00DC3843" w:rsidRDefault="00E44BA8" w:rsidP="00074C98">
      <w:pPr>
        <w:spacing w:after="120" w:line="360" w:lineRule="auto"/>
        <w:jc w:val="both"/>
        <w:rPr>
          <w:rFonts w:ascii="Arial" w:hAnsi="Arial" w:cs="Arial"/>
          <w:b/>
          <w:bCs/>
          <w:color w:val="000000" w:themeColor="text1"/>
          <w:u w:val="single"/>
        </w:rPr>
      </w:pPr>
      <w:r w:rsidRPr="00DC3843">
        <w:rPr>
          <w:rFonts w:ascii="Arial" w:hAnsi="Arial" w:cs="Arial"/>
          <w:b/>
          <w:bCs/>
          <w:color w:val="000000" w:themeColor="text1"/>
          <w:u w:val="single"/>
        </w:rPr>
        <w:t xml:space="preserve">Section 3: </w:t>
      </w:r>
      <w:r w:rsidR="00EC4B44" w:rsidRPr="00DC3843">
        <w:rPr>
          <w:rFonts w:ascii="Arial" w:hAnsi="Arial" w:cs="Arial"/>
          <w:b/>
          <w:bCs/>
          <w:color w:val="000000" w:themeColor="text1"/>
          <w:u w:val="single"/>
        </w:rPr>
        <w:t>An o</w:t>
      </w:r>
      <w:r w:rsidRPr="00DC3843">
        <w:rPr>
          <w:rFonts w:ascii="Arial" w:hAnsi="Arial" w:cs="Arial"/>
          <w:b/>
          <w:bCs/>
          <w:color w:val="000000" w:themeColor="text1"/>
          <w:u w:val="single"/>
        </w:rPr>
        <w:t>bservation method</w:t>
      </w:r>
      <w:r w:rsidR="00EC4B44" w:rsidRPr="00DC3843">
        <w:rPr>
          <w:rFonts w:ascii="Arial" w:hAnsi="Arial" w:cs="Arial"/>
          <w:b/>
          <w:bCs/>
          <w:color w:val="000000" w:themeColor="text1"/>
          <w:u w:val="single"/>
        </w:rPr>
        <w:t xml:space="preserve"> for</w:t>
      </w:r>
      <w:r w:rsidRPr="00DC3843">
        <w:rPr>
          <w:rFonts w:ascii="Arial" w:hAnsi="Arial" w:cs="Arial"/>
          <w:b/>
          <w:bCs/>
          <w:color w:val="000000" w:themeColor="text1"/>
          <w:u w:val="single"/>
        </w:rPr>
        <w:t xml:space="preserve"> young children</w:t>
      </w:r>
      <w:r w:rsidR="00EC4B44" w:rsidRPr="00DC3843">
        <w:rPr>
          <w:rFonts w:ascii="Arial" w:hAnsi="Arial" w:cs="Arial"/>
          <w:b/>
          <w:bCs/>
          <w:color w:val="000000" w:themeColor="text1"/>
          <w:u w:val="single"/>
        </w:rPr>
        <w:t>.</w:t>
      </w:r>
    </w:p>
    <w:p w14:paraId="057010F8" w14:textId="3D580491" w:rsidR="00EC4B44" w:rsidRPr="00DC3843" w:rsidRDefault="00AF5E62" w:rsidP="00074C98">
      <w:pPr>
        <w:spacing w:after="120" w:line="360" w:lineRule="auto"/>
        <w:jc w:val="both"/>
        <w:rPr>
          <w:rFonts w:ascii="Arial" w:hAnsi="Arial" w:cs="Arial"/>
          <w:color w:val="000000" w:themeColor="text1"/>
        </w:rPr>
      </w:pPr>
      <w:r w:rsidRPr="00DC3843">
        <w:rPr>
          <w:rFonts w:ascii="Arial" w:hAnsi="Arial" w:cs="Arial"/>
          <w:color w:val="000000" w:themeColor="text1"/>
        </w:rPr>
        <w:t xml:space="preserve">Observations can be open ended, such as when a practitioner is observing a child that is exploring and interacting within the setting, to learn about their interests, friends, likes, and dislikes. Alternatively, the method of observation could be more structured, such </w:t>
      </w:r>
      <w:r w:rsidR="00CB2FA6" w:rsidRPr="00DC3843">
        <w:rPr>
          <w:rFonts w:ascii="Arial" w:hAnsi="Arial" w:cs="Arial"/>
          <w:color w:val="000000" w:themeColor="text1"/>
        </w:rPr>
        <w:t>as</w:t>
      </w:r>
      <w:r w:rsidRPr="00DC3843">
        <w:rPr>
          <w:rFonts w:ascii="Arial" w:hAnsi="Arial" w:cs="Arial"/>
          <w:color w:val="000000" w:themeColor="text1"/>
        </w:rPr>
        <w:t xml:space="preserve"> using a pre-determined scale to document (Bohart and Procopio, 2020). </w:t>
      </w:r>
    </w:p>
    <w:p w14:paraId="5AE4715E" w14:textId="25751521" w:rsidR="009D4936" w:rsidRPr="00DC3843" w:rsidRDefault="00CF5A14" w:rsidP="00074C98">
      <w:pPr>
        <w:spacing w:after="120" w:line="360" w:lineRule="auto"/>
        <w:jc w:val="both"/>
        <w:rPr>
          <w:rFonts w:ascii="Arial" w:hAnsi="Arial" w:cs="Arial"/>
          <w:color w:val="000000" w:themeColor="text1"/>
        </w:rPr>
      </w:pPr>
      <w:r w:rsidRPr="00DC3843">
        <w:rPr>
          <w:rFonts w:ascii="Arial" w:hAnsi="Arial" w:cs="Arial"/>
          <w:color w:val="000000" w:themeColor="text1"/>
        </w:rPr>
        <w:t>Laevers developed t</w:t>
      </w:r>
      <w:r w:rsidR="007339C9" w:rsidRPr="00DC3843">
        <w:rPr>
          <w:rFonts w:ascii="Arial" w:hAnsi="Arial" w:cs="Arial"/>
          <w:color w:val="000000" w:themeColor="text1"/>
        </w:rPr>
        <w:t>he Leuven scale</w:t>
      </w:r>
      <w:r w:rsidRPr="00DC3843">
        <w:rPr>
          <w:rFonts w:ascii="Arial" w:hAnsi="Arial" w:cs="Arial"/>
          <w:color w:val="000000" w:themeColor="text1"/>
        </w:rPr>
        <w:t xml:space="preserve">, </w:t>
      </w:r>
      <w:r w:rsidR="006023AB" w:rsidRPr="00DC3843">
        <w:rPr>
          <w:rFonts w:ascii="Arial" w:hAnsi="Arial" w:cs="Arial"/>
          <w:color w:val="000000" w:themeColor="text1"/>
        </w:rPr>
        <w:t>which</w:t>
      </w:r>
      <w:r w:rsidR="00F11BD7" w:rsidRPr="00DC3843">
        <w:rPr>
          <w:rFonts w:ascii="Arial" w:hAnsi="Arial" w:cs="Arial"/>
          <w:color w:val="000000" w:themeColor="text1"/>
        </w:rPr>
        <w:t xml:space="preserve"> is a </w:t>
      </w:r>
      <w:r w:rsidR="00B203DB" w:rsidRPr="00DC3843">
        <w:rPr>
          <w:rFonts w:ascii="Arial" w:hAnsi="Arial" w:cs="Arial"/>
          <w:color w:val="000000" w:themeColor="text1"/>
        </w:rPr>
        <w:t>five-point</w:t>
      </w:r>
      <w:r w:rsidR="00F11BD7" w:rsidRPr="00DC3843">
        <w:rPr>
          <w:rFonts w:ascii="Arial" w:hAnsi="Arial" w:cs="Arial"/>
          <w:color w:val="000000" w:themeColor="text1"/>
        </w:rPr>
        <w:t xml:space="preserve"> </w:t>
      </w:r>
      <w:r w:rsidR="00100E0E" w:rsidRPr="00DC3843">
        <w:rPr>
          <w:rFonts w:ascii="Arial" w:hAnsi="Arial" w:cs="Arial"/>
          <w:color w:val="000000" w:themeColor="text1"/>
        </w:rPr>
        <w:t>scale-based observation t</w:t>
      </w:r>
      <w:r w:rsidR="00F11BD7" w:rsidRPr="00DC3843">
        <w:rPr>
          <w:rFonts w:ascii="Arial" w:hAnsi="Arial" w:cs="Arial"/>
          <w:color w:val="000000" w:themeColor="text1"/>
        </w:rPr>
        <w:t>hat</w:t>
      </w:r>
      <w:r w:rsidR="007339C9" w:rsidRPr="00DC3843">
        <w:rPr>
          <w:rFonts w:ascii="Arial" w:hAnsi="Arial" w:cs="Arial"/>
          <w:color w:val="000000" w:themeColor="text1"/>
        </w:rPr>
        <w:t xml:space="preserve"> </w:t>
      </w:r>
      <w:r w:rsidR="0075323E" w:rsidRPr="00DC3843">
        <w:rPr>
          <w:rFonts w:ascii="Arial" w:hAnsi="Arial" w:cs="Arial"/>
          <w:color w:val="000000" w:themeColor="text1"/>
        </w:rPr>
        <w:t>focuses children's wel</w:t>
      </w:r>
      <w:r w:rsidR="00F11BD7" w:rsidRPr="00DC3843">
        <w:rPr>
          <w:rFonts w:ascii="Arial" w:hAnsi="Arial" w:cs="Arial"/>
          <w:color w:val="000000" w:themeColor="text1"/>
        </w:rPr>
        <w:t>l</w:t>
      </w:r>
      <w:r w:rsidR="00E64472" w:rsidRPr="00DC3843">
        <w:rPr>
          <w:rFonts w:ascii="Arial" w:hAnsi="Arial" w:cs="Arial"/>
          <w:color w:val="000000" w:themeColor="text1"/>
        </w:rPr>
        <w:t>-</w:t>
      </w:r>
      <w:r w:rsidR="0075323E" w:rsidRPr="00DC3843">
        <w:rPr>
          <w:rFonts w:ascii="Arial" w:hAnsi="Arial" w:cs="Arial"/>
          <w:color w:val="000000" w:themeColor="text1"/>
        </w:rPr>
        <w:t xml:space="preserve">being and </w:t>
      </w:r>
      <w:r w:rsidR="004E681C" w:rsidRPr="00DC3843">
        <w:rPr>
          <w:rFonts w:ascii="Arial" w:hAnsi="Arial" w:cs="Arial"/>
          <w:color w:val="000000" w:themeColor="text1"/>
        </w:rPr>
        <w:t>involvement</w:t>
      </w:r>
      <w:r w:rsidR="0075323E" w:rsidRPr="00DC3843">
        <w:rPr>
          <w:rFonts w:ascii="Arial" w:hAnsi="Arial" w:cs="Arial"/>
          <w:color w:val="000000" w:themeColor="text1"/>
        </w:rPr>
        <w:t>. Feeling at ease, being spontaneous, and free of emotional pressures are important aspects of good mental health.</w:t>
      </w:r>
      <w:r w:rsidR="00B203DB" w:rsidRPr="00DC3843">
        <w:rPr>
          <w:rFonts w:ascii="Arial" w:hAnsi="Arial" w:cs="Arial"/>
          <w:color w:val="000000" w:themeColor="text1"/>
        </w:rPr>
        <w:t xml:space="preserve"> </w:t>
      </w:r>
      <w:r w:rsidR="0075323E" w:rsidRPr="00DC3843">
        <w:rPr>
          <w:rFonts w:ascii="Arial" w:hAnsi="Arial" w:cs="Arial"/>
          <w:color w:val="000000" w:themeColor="text1"/>
        </w:rPr>
        <w:t>Self-confidence, a high level of self-esteem, and resilience are all associated to well</w:t>
      </w:r>
      <w:r w:rsidR="00E64472" w:rsidRPr="00DC3843">
        <w:rPr>
          <w:rFonts w:ascii="Arial" w:hAnsi="Arial" w:cs="Arial"/>
          <w:color w:val="000000" w:themeColor="text1"/>
        </w:rPr>
        <w:t>-</w:t>
      </w:r>
      <w:r w:rsidR="0075323E" w:rsidRPr="00DC3843">
        <w:rPr>
          <w:rFonts w:ascii="Arial" w:hAnsi="Arial" w:cs="Arial"/>
          <w:color w:val="000000" w:themeColor="text1"/>
        </w:rPr>
        <w:t xml:space="preserve">being. Involvement refers to being fully immersed in activities and is seen to be a prerequisite for </w:t>
      </w:r>
      <w:r w:rsidR="00C35990" w:rsidRPr="00DC3843">
        <w:rPr>
          <w:rFonts w:ascii="Arial" w:hAnsi="Arial" w:cs="Arial"/>
          <w:color w:val="000000" w:themeColor="text1"/>
        </w:rPr>
        <w:t xml:space="preserve">in </w:t>
      </w:r>
      <w:r w:rsidR="000A2113" w:rsidRPr="00DC3843">
        <w:rPr>
          <w:rFonts w:ascii="Arial" w:hAnsi="Arial" w:cs="Arial"/>
          <w:color w:val="000000" w:themeColor="text1"/>
        </w:rPr>
        <w:t>depth learning</w:t>
      </w:r>
      <w:r w:rsidR="0075323E" w:rsidRPr="00DC3843">
        <w:rPr>
          <w:rFonts w:ascii="Arial" w:hAnsi="Arial" w:cs="Arial"/>
          <w:color w:val="000000" w:themeColor="text1"/>
        </w:rPr>
        <w:t xml:space="preserve"> and development</w:t>
      </w:r>
      <w:r w:rsidR="0075323E" w:rsidRPr="00DC3843">
        <w:rPr>
          <w:rFonts w:ascii="Arial" w:hAnsi="Arial" w:cs="Arial"/>
          <w:color w:val="000000" w:themeColor="text1"/>
        </w:rPr>
        <w:t xml:space="preserve"> (</w:t>
      </w:r>
      <w:r w:rsidR="00E610C7" w:rsidRPr="00DC3843">
        <w:rPr>
          <w:rFonts w:ascii="Arial" w:hAnsi="Arial" w:cs="Arial"/>
          <w:color w:val="000000" w:themeColor="text1"/>
        </w:rPr>
        <w:t xml:space="preserve">Northumberland County Council, </w:t>
      </w:r>
      <w:r w:rsidR="009142F2" w:rsidRPr="00DC3843">
        <w:rPr>
          <w:rFonts w:ascii="Arial" w:hAnsi="Arial" w:cs="Arial"/>
          <w:color w:val="000000" w:themeColor="text1"/>
        </w:rPr>
        <w:t>2017</w:t>
      </w:r>
      <w:r w:rsidR="0075323E" w:rsidRPr="00DC3843">
        <w:rPr>
          <w:rFonts w:ascii="Arial" w:hAnsi="Arial" w:cs="Arial"/>
          <w:color w:val="000000" w:themeColor="text1"/>
        </w:rPr>
        <w:t>)</w:t>
      </w:r>
      <w:r w:rsidR="00B27573" w:rsidRPr="00DC3843">
        <w:rPr>
          <w:rFonts w:ascii="Arial" w:hAnsi="Arial" w:cs="Arial"/>
          <w:color w:val="000000" w:themeColor="text1"/>
        </w:rPr>
        <w:t>.</w:t>
      </w:r>
      <w:r w:rsidR="00BA760B" w:rsidRPr="00DC3843">
        <w:rPr>
          <w:rFonts w:ascii="Arial" w:hAnsi="Arial" w:cs="Arial"/>
          <w:color w:val="000000" w:themeColor="text1"/>
        </w:rPr>
        <w:t xml:space="preserve"> </w:t>
      </w:r>
    </w:p>
    <w:p w14:paraId="74B400A5" w14:textId="5303C34D" w:rsidR="006347DD" w:rsidRPr="00DC3843" w:rsidRDefault="00931178" w:rsidP="00074C98">
      <w:pPr>
        <w:spacing w:after="120" w:line="360" w:lineRule="auto"/>
        <w:jc w:val="both"/>
        <w:rPr>
          <w:rFonts w:ascii="Arial" w:hAnsi="Arial" w:cs="Arial"/>
          <w:color w:val="000000" w:themeColor="text1"/>
        </w:rPr>
      </w:pPr>
      <w:r w:rsidRPr="00DC3843">
        <w:rPr>
          <w:rFonts w:ascii="Arial" w:hAnsi="Arial" w:cs="Arial"/>
          <w:color w:val="000000" w:themeColor="text1"/>
        </w:rPr>
        <w:t>Moreover, t</w:t>
      </w:r>
      <w:r w:rsidR="009D4936" w:rsidRPr="00DC3843">
        <w:rPr>
          <w:rFonts w:ascii="Arial" w:hAnsi="Arial" w:cs="Arial"/>
          <w:color w:val="000000" w:themeColor="text1"/>
        </w:rPr>
        <w:t xml:space="preserve">he scale assigns descriptors to each level, with level </w:t>
      </w:r>
      <w:r w:rsidR="00B053F1" w:rsidRPr="00DC3843">
        <w:rPr>
          <w:rFonts w:ascii="Arial" w:hAnsi="Arial" w:cs="Arial"/>
          <w:color w:val="000000" w:themeColor="text1"/>
        </w:rPr>
        <w:t>five</w:t>
      </w:r>
      <w:r w:rsidR="009D4936" w:rsidRPr="00DC3843">
        <w:rPr>
          <w:rFonts w:ascii="Arial" w:hAnsi="Arial" w:cs="Arial"/>
          <w:color w:val="000000" w:themeColor="text1"/>
        </w:rPr>
        <w:t xml:space="preserve"> indicating the highest level of involvement and level </w:t>
      </w:r>
      <w:r w:rsidR="00B053F1" w:rsidRPr="00DC3843">
        <w:rPr>
          <w:rFonts w:ascii="Arial" w:hAnsi="Arial" w:cs="Arial"/>
          <w:color w:val="000000" w:themeColor="text1"/>
        </w:rPr>
        <w:t>one</w:t>
      </w:r>
      <w:r w:rsidR="009D4936" w:rsidRPr="00DC3843">
        <w:rPr>
          <w:rFonts w:ascii="Arial" w:hAnsi="Arial" w:cs="Arial"/>
          <w:color w:val="000000" w:themeColor="text1"/>
        </w:rPr>
        <w:t xml:space="preserve"> indicating the lowest. </w:t>
      </w:r>
      <w:r w:rsidR="009D4936" w:rsidRPr="00DC3843">
        <w:rPr>
          <w:rFonts w:ascii="Arial" w:hAnsi="Arial" w:cs="Arial"/>
          <w:color w:val="000000" w:themeColor="text1"/>
          <w:highlight w:val="green"/>
        </w:rPr>
        <w:t>Higher levels of involvement can be used as a measure of higher quality provision, according to the scale</w:t>
      </w:r>
      <w:r w:rsidR="006F5A97" w:rsidRPr="00DC3843">
        <w:rPr>
          <w:rFonts w:ascii="Arial" w:hAnsi="Arial" w:cs="Arial"/>
          <w:color w:val="000000" w:themeColor="text1"/>
          <w:highlight w:val="green"/>
        </w:rPr>
        <w:t xml:space="preserve"> </w:t>
      </w:r>
      <w:r w:rsidR="00693A77" w:rsidRPr="00DC3843">
        <w:rPr>
          <w:rFonts w:ascii="Arial" w:hAnsi="Arial" w:cs="Arial"/>
          <w:color w:val="000000" w:themeColor="text1"/>
          <w:highlight w:val="green"/>
        </w:rPr>
        <w:t>(MacRae</w:t>
      </w:r>
      <w:r w:rsidR="003A4B5F" w:rsidRPr="00DC3843">
        <w:rPr>
          <w:rFonts w:ascii="Arial" w:hAnsi="Arial" w:cs="Arial"/>
          <w:color w:val="000000" w:themeColor="text1"/>
          <w:highlight w:val="green"/>
        </w:rPr>
        <w:t xml:space="preserve"> and Jones</w:t>
      </w:r>
      <w:r w:rsidR="00693A77" w:rsidRPr="00DC3843">
        <w:rPr>
          <w:rFonts w:ascii="Arial" w:hAnsi="Arial" w:cs="Arial"/>
          <w:color w:val="000000" w:themeColor="text1"/>
          <w:highlight w:val="green"/>
        </w:rPr>
        <w:t>, 2020)</w:t>
      </w:r>
      <w:r w:rsidR="009D4936" w:rsidRPr="00DC3843">
        <w:rPr>
          <w:rFonts w:ascii="Arial" w:hAnsi="Arial" w:cs="Arial"/>
          <w:color w:val="000000" w:themeColor="text1"/>
          <w:highlight w:val="green"/>
        </w:rPr>
        <w:t>.</w:t>
      </w:r>
      <w:r w:rsidR="00B053F1" w:rsidRPr="00DC3843">
        <w:rPr>
          <w:rFonts w:ascii="Arial" w:hAnsi="Arial" w:cs="Arial"/>
          <w:color w:val="000000" w:themeColor="text1"/>
        </w:rPr>
        <w:t xml:space="preserve"> </w:t>
      </w:r>
    </w:p>
    <w:p w14:paraId="31B9BBA6" w14:textId="3CA6AA40" w:rsidR="007F57F1" w:rsidRPr="00DC3843" w:rsidRDefault="000E2C0A" w:rsidP="00074C98">
      <w:pPr>
        <w:spacing w:after="120" w:line="360" w:lineRule="auto"/>
        <w:jc w:val="both"/>
        <w:rPr>
          <w:rFonts w:ascii="Arial" w:hAnsi="Arial" w:cs="Arial"/>
          <w:color w:val="000000" w:themeColor="text1"/>
        </w:rPr>
      </w:pPr>
      <w:r w:rsidRPr="00DC3843">
        <w:rPr>
          <w:rFonts w:ascii="Arial" w:hAnsi="Arial" w:cs="Arial"/>
          <w:color w:val="000000" w:themeColor="text1"/>
        </w:rPr>
        <w:t xml:space="preserve">Cowley (2019) states that level one of the well-being scale describes a child as distressed and dissatisfied with their environment. There are very few occasions of genuine pleasure, and </w:t>
      </w:r>
      <w:r w:rsidR="00B5119B" w:rsidRPr="00DC3843">
        <w:rPr>
          <w:rFonts w:ascii="Arial" w:hAnsi="Arial" w:cs="Arial"/>
          <w:color w:val="000000" w:themeColor="text1"/>
        </w:rPr>
        <w:t>children appear</w:t>
      </w:r>
      <w:r w:rsidRPr="00DC3843">
        <w:rPr>
          <w:rFonts w:ascii="Arial" w:hAnsi="Arial" w:cs="Arial"/>
          <w:color w:val="000000" w:themeColor="text1"/>
        </w:rPr>
        <w:t xml:space="preserve"> nervous or tense. Children have difficulty interacting with the </w:t>
      </w:r>
      <w:r w:rsidR="00B939DC" w:rsidRPr="00DC3843">
        <w:rPr>
          <w:rFonts w:ascii="Arial" w:hAnsi="Arial" w:cs="Arial"/>
          <w:color w:val="000000" w:themeColor="text1"/>
        </w:rPr>
        <w:t>surroundings and</w:t>
      </w:r>
      <w:r w:rsidRPr="00DC3843">
        <w:rPr>
          <w:rFonts w:ascii="Arial" w:hAnsi="Arial" w:cs="Arial"/>
          <w:color w:val="000000" w:themeColor="text1"/>
        </w:rPr>
        <w:t xml:space="preserve"> may harm themselves or others. Whereas on level five of the well-being scale, children demonstrate laughter, smiles, and cry out </w:t>
      </w:r>
      <w:r w:rsidRPr="00DC3843">
        <w:rPr>
          <w:rFonts w:ascii="Arial" w:hAnsi="Arial" w:cs="Arial"/>
          <w:color w:val="000000" w:themeColor="text1"/>
        </w:rPr>
        <w:lastRenderedPageBreak/>
        <w:t xml:space="preserve">with pleasure. Children appreciate both the environment and the company of others, and do not show signs of discomfort.  </w:t>
      </w:r>
    </w:p>
    <w:p w14:paraId="1BB03A9E" w14:textId="5D5B7BB9" w:rsidR="00DC5EB2" w:rsidRPr="00DC3843" w:rsidRDefault="001D7025" w:rsidP="00074C98">
      <w:pPr>
        <w:spacing w:after="120" w:line="360" w:lineRule="auto"/>
        <w:jc w:val="both"/>
        <w:rPr>
          <w:rFonts w:ascii="Arial" w:hAnsi="Arial" w:cs="Arial"/>
          <w:color w:val="000000" w:themeColor="text1"/>
        </w:rPr>
      </w:pPr>
      <w:r w:rsidRPr="00DC3843">
        <w:rPr>
          <w:rFonts w:ascii="Arial" w:hAnsi="Arial" w:cs="Arial"/>
          <w:color w:val="000000" w:themeColor="text1"/>
        </w:rPr>
        <w:t xml:space="preserve">Level one of the involvement scale is </w:t>
      </w:r>
      <w:r w:rsidR="00B55C94" w:rsidRPr="00DC3843">
        <w:rPr>
          <w:rFonts w:ascii="Arial" w:hAnsi="Arial" w:cs="Arial"/>
          <w:color w:val="000000" w:themeColor="text1"/>
        </w:rPr>
        <w:t xml:space="preserve">described as a child </w:t>
      </w:r>
      <w:r w:rsidR="00FB1672" w:rsidRPr="00DC3843">
        <w:rPr>
          <w:rFonts w:ascii="Arial" w:hAnsi="Arial" w:cs="Arial"/>
          <w:color w:val="000000" w:themeColor="text1"/>
        </w:rPr>
        <w:t xml:space="preserve">carrying out simple, repetitive activities. </w:t>
      </w:r>
      <w:r w:rsidR="00D62078" w:rsidRPr="00DC3843">
        <w:rPr>
          <w:rFonts w:ascii="Arial" w:hAnsi="Arial" w:cs="Arial"/>
          <w:color w:val="000000" w:themeColor="text1"/>
        </w:rPr>
        <w:t>Children are more likely to wandering, appearing absent-minded, and staring aimlessly</w:t>
      </w:r>
      <w:r w:rsidR="00007C6B" w:rsidRPr="00DC3843">
        <w:rPr>
          <w:rFonts w:ascii="Arial" w:hAnsi="Arial" w:cs="Arial"/>
          <w:color w:val="000000" w:themeColor="text1"/>
        </w:rPr>
        <w:t xml:space="preserve">, and do not engage in any activity at all. </w:t>
      </w:r>
      <w:r w:rsidR="00D62078" w:rsidRPr="00DC3843">
        <w:rPr>
          <w:rFonts w:ascii="Arial" w:hAnsi="Arial" w:cs="Arial"/>
          <w:color w:val="000000" w:themeColor="text1"/>
        </w:rPr>
        <w:t>When any play starts, it is frequently brief or pointless</w:t>
      </w:r>
      <w:r w:rsidR="00C05699" w:rsidRPr="00DC3843">
        <w:rPr>
          <w:rFonts w:ascii="Arial" w:hAnsi="Arial" w:cs="Arial"/>
          <w:color w:val="000000" w:themeColor="text1"/>
        </w:rPr>
        <w:t>, and n</w:t>
      </w:r>
      <w:r w:rsidR="00C05699" w:rsidRPr="00DC3843">
        <w:rPr>
          <w:rFonts w:ascii="Arial" w:hAnsi="Arial" w:cs="Arial"/>
          <w:color w:val="000000" w:themeColor="text1"/>
        </w:rPr>
        <w:t xml:space="preserve">oises, sounds, and movements in the environment easily distract </w:t>
      </w:r>
      <w:r w:rsidR="00802C63" w:rsidRPr="00DC3843">
        <w:rPr>
          <w:rFonts w:ascii="Arial" w:hAnsi="Arial" w:cs="Arial"/>
          <w:color w:val="000000" w:themeColor="text1"/>
        </w:rPr>
        <w:t>children in this level of the scale</w:t>
      </w:r>
      <w:r w:rsidR="00C05699" w:rsidRPr="00DC3843">
        <w:rPr>
          <w:rFonts w:ascii="Arial" w:hAnsi="Arial" w:cs="Arial"/>
          <w:color w:val="000000" w:themeColor="text1"/>
        </w:rPr>
        <w:t>.</w:t>
      </w:r>
      <w:r w:rsidR="00802C63" w:rsidRPr="00DC3843">
        <w:rPr>
          <w:rFonts w:ascii="Arial" w:hAnsi="Arial" w:cs="Arial"/>
          <w:color w:val="000000" w:themeColor="text1"/>
        </w:rPr>
        <w:t xml:space="preserve"> </w:t>
      </w:r>
      <w:r w:rsidR="00F9557D" w:rsidRPr="00DC3843">
        <w:rPr>
          <w:rFonts w:ascii="Arial" w:hAnsi="Arial" w:cs="Arial"/>
          <w:color w:val="000000" w:themeColor="text1"/>
        </w:rPr>
        <w:t xml:space="preserve">On the other hand, level five of the involvement scale </w:t>
      </w:r>
      <w:r w:rsidR="0060768C" w:rsidRPr="00DC3843">
        <w:rPr>
          <w:rFonts w:ascii="Arial" w:hAnsi="Arial" w:cs="Arial"/>
          <w:color w:val="000000" w:themeColor="text1"/>
        </w:rPr>
        <w:t>involves</w:t>
      </w:r>
      <w:r w:rsidR="00823869" w:rsidRPr="00DC3843">
        <w:rPr>
          <w:rFonts w:ascii="Arial" w:hAnsi="Arial" w:cs="Arial"/>
          <w:color w:val="000000" w:themeColor="text1"/>
        </w:rPr>
        <w:t xml:space="preserve"> </w:t>
      </w:r>
      <w:r w:rsidR="0060768C" w:rsidRPr="00DC3843">
        <w:rPr>
          <w:rFonts w:ascii="Arial" w:hAnsi="Arial" w:cs="Arial"/>
          <w:color w:val="000000" w:themeColor="text1"/>
        </w:rPr>
        <w:t>suggests that c</w:t>
      </w:r>
      <w:r w:rsidR="0060768C" w:rsidRPr="00DC3843">
        <w:rPr>
          <w:rFonts w:ascii="Arial" w:hAnsi="Arial" w:cs="Arial"/>
          <w:color w:val="000000" w:themeColor="text1"/>
        </w:rPr>
        <w:t>hildren are quick to make decisions and are entirely involved once they begin an activity.</w:t>
      </w:r>
      <w:r w:rsidR="00ED191D" w:rsidRPr="00DC3843">
        <w:rPr>
          <w:rFonts w:ascii="Arial" w:hAnsi="Arial" w:cs="Arial"/>
          <w:color w:val="000000" w:themeColor="text1"/>
        </w:rPr>
        <w:t xml:space="preserve"> </w:t>
      </w:r>
      <w:r w:rsidR="00ED191D" w:rsidRPr="00DC3843">
        <w:rPr>
          <w:rFonts w:ascii="Arial" w:hAnsi="Arial" w:cs="Arial"/>
          <w:color w:val="000000" w:themeColor="text1"/>
        </w:rPr>
        <w:t>Concentration, persistence, and energy signals are well</w:t>
      </w:r>
      <w:r w:rsidR="00E64472" w:rsidRPr="00DC3843">
        <w:rPr>
          <w:rFonts w:ascii="Arial" w:hAnsi="Arial" w:cs="Arial"/>
          <w:color w:val="000000" w:themeColor="text1"/>
        </w:rPr>
        <w:t xml:space="preserve"> </w:t>
      </w:r>
      <w:r w:rsidR="00ED191D" w:rsidRPr="00DC3843">
        <w:rPr>
          <w:rFonts w:ascii="Arial" w:hAnsi="Arial" w:cs="Arial"/>
          <w:color w:val="000000" w:themeColor="text1"/>
        </w:rPr>
        <w:t>represented</w:t>
      </w:r>
      <w:r w:rsidR="00ED191D" w:rsidRPr="00DC3843">
        <w:rPr>
          <w:rFonts w:ascii="Arial" w:hAnsi="Arial" w:cs="Arial"/>
          <w:color w:val="000000" w:themeColor="text1"/>
        </w:rPr>
        <w:t>, and st</w:t>
      </w:r>
      <w:r w:rsidR="00ED191D" w:rsidRPr="00DC3843">
        <w:rPr>
          <w:rFonts w:ascii="Arial" w:hAnsi="Arial" w:cs="Arial"/>
          <w:color w:val="000000" w:themeColor="text1"/>
        </w:rPr>
        <w:t>rong stimuli in their environment will only slightly affect them. Children at this level of the scale enjoy exploring the world and pushing themselves to the limits of their capabilities</w:t>
      </w:r>
      <w:r w:rsidR="00917209" w:rsidRPr="00DC3843">
        <w:rPr>
          <w:rFonts w:ascii="Arial" w:hAnsi="Arial" w:cs="Arial"/>
          <w:color w:val="000000" w:themeColor="text1"/>
        </w:rPr>
        <w:t xml:space="preserve"> (Dubiel, 2014)</w:t>
      </w:r>
      <w:r w:rsidR="00ED191D" w:rsidRPr="00DC3843">
        <w:rPr>
          <w:rFonts w:ascii="Arial" w:hAnsi="Arial" w:cs="Arial"/>
          <w:color w:val="000000" w:themeColor="text1"/>
        </w:rPr>
        <w:t>.</w:t>
      </w:r>
    </w:p>
    <w:p w14:paraId="0EAD3F10" w14:textId="206A2C9D" w:rsidR="00A67989" w:rsidRPr="00DC3843" w:rsidRDefault="0082176A" w:rsidP="00ED0862">
      <w:pPr>
        <w:spacing w:after="120" w:line="360" w:lineRule="auto"/>
        <w:jc w:val="both"/>
        <w:rPr>
          <w:rFonts w:ascii="Arial" w:hAnsi="Arial" w:cs="Arial"/>
          <w:color w:val="000000" w:themeColor="text1"/>
        </w:rPr>
      </w:pPr>
      <w:r w:rsidRPr="00DC3843">
        <w:rPr>
          <w:rFonts w:ascii="Arial" w:hAnsi="Arial" w:cs="Arial"/>
          <w:color w:val="000000" w:themeColor="text1"/>
        </w:rPr>
        <w:t>A</w:t>
      </w:r>
      <w:r w:rsidR="00A67989" w:rsidRPr="00DC3843">
        <w:rPr>
          <w:rFonts w:ascii="Arial" w:hAnsi="Arial" w:cs="Arial"/>
          <w:color w:val="000000" w:themeColor="text1"/>
        </w:rPr>
        <w:t xml:space="preserve"> </w:t>
      </w:r>
      <w:r w:rsidR="00AA1B94" w:rsidRPr="00DC3843">
        <w:rPr>
          <w:rFonts w:ascii="Arial" w:hAnsi="Arial" w:cs="Arial"/>
          <w:color w:val="000000" w:themeColor="text1"/>
        </w:rPr>
        <w:t>limitation when applying</w:t>
      </w:r>
      <w:r w:rsidR="00D27E56" w:rsidRPr="00DC3843">
        <w:rPr>
          <w:rFonts w:ascii="Arial" w:hAnsi="Arial" w:cs="Arial"/>
          <w:color w:val="000000" w:themeColor="text1"/>
        </w:rPr>
        <w:t xml:space="preserve"> </w:t>
      </w:r>
      <w:r w:rsidR="00A67989" w:rsidRPr="00DC3843">
        <w:rPr>
          <w:rFonts w:ascii="Arial" w:hAnsi="Arial" w:cs="Arial"/>
          <w:color w:val="000000" w:themeColor="text1"/>
        </w:rPr>
        <w:t xml:space="preserve">the Leuven Scale is the guidance is explicit in terms </w:t>
      </w:r>
      <w:r w:rsidR="00A67989" w:rsidRPr="00DC3843">
        <w:rPr>
          <w:rFonts w:ascii="Arial" w:hAnsi="Arial" w:cs="Arial"/>
          <w:color w:val="000000" w:themeColor="text1"/>
          <w:highlight w:val="green"/>
        </w:rPr>
        <w:t xml:space="preserve">of how children demonstrate the intensity of their </w:t>
      </w:r>
      <w:r w:rsidR="00B8398F" w:rsidRPr="00DC3843">
        <w:rPr>
          <w:rFonts w:ascii="Arial" w:hAnsi="Arial" w:cs="Arial"/>
          <w:color w:val="000000" w:themeColor="text1"/>
          <w:highlight w:val="green"/>
        </w:rPr>
        <w:t>involvement</w:t>
      </w:r>
      <w:r w:rsidR="00B8398F" w:rsidRPr="00DC3843">
        <w:rPr>
          <w:rFonts w:ascii="Arial" w:hAnsi="Arial" w:cs="Arial"/>
          <w:color w:val="000000" w:themeColor="text1"/>
        </w:rPr>
        <w:t>. The</w:t>
      </w:r>
      <w:r w:rsidR="00A67989" w:rsidRPr="00DC3843">
        <w:rPr>
          <w:rFonts w:ascii="Arial" w:hAnsi="Arial" w:cs="Arial"/>
          <w:color w:val="000000" w:themeColor="text1"/>
        </w:rPr>
        <w:t xml:space="preserve"> language of level </w:t>
      </w:r>
      <w:r w:rsidR="00DB1543" w:rsidRPr="00DC3843">
        <w:rPr>
          <w:rFonts w:ascii="Arial" w:hAnsi="Arial" w:cs="Arial"/>
          <w:color w:val="000000" w:themeColor="text1"/>
        </w:rPr>
        <w:t>one</w:t>
      </w:r>
      <w:r w:rsidR="00A67989" w:rsidRPr="00DC3843">
        <w:rPr>
          <w:rFonts w:ascii="Arial" w:hAnsi="Arial" w:cs="Arial"/>
          <w:color w:val="000000" w:themeColor="text1"/>
        </w:rPr>
        <w:t xml:space="preserve"> of the scale gives the most insight, </w:t>
      </w:r>
      <w:r w:rsidR="00A67989" w:rsidRPr="00DC3843">
        <w:rPr>
          <w:rFonts w:ascii="Arial" w:hAnsi="Arial" w:cs="Arial"/>
          <w:color w:val="000000" w:themeColor="text1"/>
          <w:highlight w:val="green"/>
        </w:rPr>
        <w:t xml:space="preserve">indicating that the less intense the experience, the less cognitively engaged the </w:t>
      </w:r>
      <w:r w:rsidR="00A67989" w:rsidRPr="00DC3843">
        <w:rPr>
          <w:rFonts w:ascii="Arial" w:hAnsi="Arial" w:cs="Arial"/>
          <w:color w:val="000000" w:themeColor="text1"/>
          <w:highlight w:val="green"/>
        </w:rPr>
        <w:t>child</w:t>
      </w:r>
      <w:r w:rsidR="00A67989" w:rsidRPr="00DC3843">
        <w:rPr>
          <w:rFonts w:ascii="Arial" w:hAnsi="Arial" w:cs="Arial"/>
          <w:color w:val="000000" w:themeColor="text1"/>
          <w:highlight w:val="green"/>
        </w:rPr>
        <w:t xml:space="preserve"> is</w:t>
      </w:r>
      <w:r w:rsidR="005A24EA" w:rsidRPr="00DC3843">
        <w:rPr>
          <w:rFonts w:ascii="Arial" w:hAnsi="Arial" w:cs="Arial"/>
          <w:color w:val="000000" w:themeColor="text1"/>
        </w:rPr>
        <w:t xml:space="preserve"> (</w:t>
      </w:r>
      <w:r w:rsidR="00D27E56" w:rsidRPr="00DC3843">
        <w:rPr>
          <w:rFonts w:ascii="Arial" w:hAnsi="Arial" w:cs="Arial"/>
          <w:color w:val="000000" w:themeColor="text1"/>
        </w:rPr>
        <w:t>MacRae</w:t>
      </w:r>
      <w:r w:rsidR="003A4B5F" w:rsidRPr="00DC3843">
        <w:rPr>
          <w:rFonts w:ascii="Arial" w:hAnsi="Arial" w:cs="Arial"/>
          <w:color w:val="000000" w:themeColor="text1"/>
        </w:rPr>
        <w:t xml:space="preserve"> and Jones</w:t>
      </w:r>
      <w:r w:rsidR="00D27E56" w:rsidRPr="00DC3843">
        <w:rPr>
          <w:rFonts w:ascii="Arial" w:hAnsi="Arial" w:cs="Arial"/>
          <w:color w:val="000000" w:themeColor="text1"/>
        </w:rPr>
        <w:t>, 2020</w:t>
      </w:r>
      <w:r w:rsidR="005A24EA" w:rsidRPr="00DC3843">
        <w:rPr>
          <w:rFonts w:ascii="Arial" w:hAnsi="Arial" w:cs="Arial"/>
          <w:color w:val="000000" w:themeColor="text1"/>
        </w:rPr>
        <w:t>)</w:t>
      </w:r>
      <w:r w:rsidR="00A67989" w:rsidRPr="00DC3843">
        <w:rPr>
          <w:rFonts w:ascii="Arial" w:hAnsi="Arial" w:cs="Arial"/>
          <w:color w:val="000000" w:themeColor="text1"/>
        </w:rPr>
        <w:t>.</w:t>
      </w:r>
      <w:r w:rsidR="004D5908" w:rsidRPr="00DC3843">
        <w:rPr>
          <w:rFonts w:ascii="Arial" w:hAnsi="Arial" w:cs="Arial"/>
          <w:color w:val="000000" w:themeColor="text1"/>
        </w:rPr>
        <w:t xml:space="preserve"> </w:t>
      </w:r>
      <w:r w:rsidR="00B34410" w:rsidRPr="00DC3843">
        <w:rPr>
          <w:rFonts w:ascii="Arial" w:hAnsi="Arial" w:cs="Arial"/>
          <w:color w:val="000000" w:themeColor="text1"/>
        </w:rPr>
        <w:t>Furthermore,</w:t>
      </w:r>
      <w:r w:rsidR="005002E0" w:rsidRPr="00DC3843">
        <w:rPr>
          <w:rFonts w:ascii="Arial" w:hAnsi="Arial" w:cs="Arial"/>
          <w:color w:val="000000" w:themeColor="text1"/>
        </w:rPr>
        <w:t xml:space="preserve"> East Sussex Council (n.d) state that the L</w:t>
      </w:r>
      <w:r w:rsidR="00AE474A" w:rsidRPr="00DC3843">
        <w:rPr>
          <w:rFonts w:ascii="Arial" w:hAnsi="Arial" w:cs="Arial"/>
          <w:color w:val="000000" w:themeColor="text1"/>
        </w:rPr>
        <w:t>euven</w:t>
      </w:r>
      <w:r w:rsidR="00FC3721" w:rsidRPr="00DC3843">
        <w:rPr>
          <w:rFonts w:ascii="Arial" w:hAnsi="Arial" w:cs="Arial"/>
          <w:color w:val="000000" w:themeColor="text1"/>
        </w:rPr>
        <w:t xml:space="preserve"> scal</w:t>
      </w:r>
      <w:r w:rsidR="00AE474A" w:rsidRPr="00DC3843">
        <w:rPr>
          <w:rFonts w:ascii="Arial" w:hAnsi="Arial" w:cs="Arial"/>
          <w:color w:val="000000" w:themeColor="text1"/>
        </w:rPr>
        <w:t xml:space="preserve">es </w:t>
      </w:r>
      <w:r w:rsidR="002A7AA7" w:rsidRPr="00DC3843">
        <w:rPr>
          <w:rFonts w:ascii="Arial" w:hAnsi="Arial" w:cs="Arial"/>
          <w:color w:val="000000" w:themeColor="text1"/>
        </w:rPr>
        <w:t xml:space="preserve">are </w:t>
      </w:r>
      <w:r w:rsidR="00F77A2D" w:rsidRPr="00DC3843">
        <w:rPr>
          <w:rFonts w:ascii="Arial" w:hAnsi="Arial" w:cs="Arial"/>
          <w:color w:val="000000" w:themeColor="text1"/>
        </w:rPr>
        <w:t>straightforward</w:t>
      </w:r>
      <w:r w:rsidR="00497EFD" w:rsidRPr="00DC3843">
        <w:rPr>
          <w:rFonts w:ascii="Arial" w:hAnsi="Arial" w:cs="Arial"/>
          <w:color w:val="000000" w:themeColor="text1"/>
        </w:rPr>
        <w:t xml:space="preserve"> and </w:t>
      </w:r>
      <w:r w:rsidR="00105A65" w:rsidRPr="00DC3843">
        <w:rPr>
          <w:rFonts w:ascii="Arial" w:hAnsi="Arial" w:cs="Arial"/>
          <w:color w:val="000000" w:themeColor="text1"/>
        </w:rPr>
        <w:t>comparable</w:t>
      </w:r>
      <w:r w:rsidR="00497EFD" w:rsidRPr="00DC3843">
        <w:rPr>
          <w:rFonts w:ascii="Arial" w:hAnsi="Arial" w:cs="Arial"/>
          <w:color w:val="000000" w:themeColor="text1"/>
        </w:rPr>
        <w:t xml:space="preserve"> to scanning</w:t>
      </w:r>
      <w:r w:rsidR="00105A65" w:rsidRPr="00DC3843">
        <w:rPr>
          <w:rFonts w:ascii="Arial" w:hAnsi="Arial" w:cs="Arial"/>
          <w:color w:val="000000" w:themeColor="text1"/>
        </w:rPr>
        <w:t xml:space="preserve"> – the practitioner would conduct a </w:t>
      </w:r>
      <w:r w:rsidR="001C778E" w:rsidRPr="00DC3843">
        <w:rPr>
          <w:rFonts w:ascii="Arial" w:hAnsi="Arial" w:cs="Arial"/>
          <w:color w:val="000000" w:themeColor="text1"/>
        </w:rPr>
        <w:t>two-minute</w:t>
      </w:r>
      <w:r w:rsidR="00105A65" w:rsidRPr="00DC3843">
        <w:rPr>
          <w:rFonts w:ascii="Arial" w:hAnsi="Arial" w:cs="Arial"/>
          <w:color w:val="000000" w:themeColor="text1"/>
        </w:rPr>
        <w:t xml:space="preserve"> observation</w:t>
      </w:r>
      <w:r w:rsidR="005B389C" w:rsidRPr="00DC3843">
        <w:rPr>
          <w:rFonts w:ascii="Arial" w:hAnsi="Arial" w:cs="Arial"/>
          <w:color w:val="000000" w:themeColor="text1"/>
        </w:rPr>
        <w:t xml:space="preserve"> individually or as a group </w:t>
      </w:r>
      <w:r w:rsidR="00105A65" w:rsidRPr="00DC3843">
        <w:rPr>
          <w:rFonts w:ascii="Arial" w:hAnsi="Arial" w:cs="Arial"/>
          <w:color w:val="000000" w:themeColor="text1"/>
        </w:rPr>
        <w:t xml:space="preserve">to </w:t>
      </w:r>
      <w:r w:rsidR="0089652A" w:rsidRPr="00DC3843">
        <w:rPr>
          <w:rFonts w:ascii="Arial" w:hAnsi="Arial" w:cs="Arial"/>
          <w:color w:val="000000" w:themeColor="text1"/>
        </w:rPr>
        <w:t>establish overall levels of interest and well</w:t>
      </w:r>
      <w:r w:rsidR="00E64472" w:rsidRPr="00DC3843">
        <w:rPr>
          <w:rFonts w:ascii="Arial" w:hAnsi="Arial" w:cs="Arial"/>
          <w:color w:val="000000" w:themeColor="text1"/>
        </w:rPr>
        <w:t>-</w:t>
      </w:r>
      <w:r w:rsidR="0089652A" w:rsidRPr="00DC3843">
        <w:rPr>
          <w:rFonts w:ascii="Arial" w:hAnsi="Arial" w:cs="Arial"/>
          <w:color w:val="000000" w:themeColor="text1"/>
        </w:rPr>
        <w:t xml:space="preserve">being in a child. </w:t>
      </w:r>
      <w:r w:rsidR="005C0263" w:rsidRPr="00DC3843">
        <w:rPr>
          <w:rFonts w:ascii="Arial" w:hAnsi="Arial" w:cs="Arial"/>
          <w:color w:val="000000" w:themeColor="text1"/>
        </w:rPr>
        <w:t>The time it takes to do a Leuven scale assessment is a benefit, however children change over time, a</w:t>
      </w:r>
      <w:r w:rsidR="005C0263" w:rsidRPr="00DC3843">
        <w:rPr>
          <w:rFonts w:ascii="Arial" w:hAnsi="Arial" w:cs="Arial"/>
          <w:color w:val="000000" w:themeColor="text1"/>
        </w:rPr>
        <w:t>nd therefore a</w:t>
      </w:r>
      <w:r w:rsidR="005C0263" w:rsidRPr="00DC3843">
        <w:rPr>
          <w:rFonts w:ascii="Arial" w:hAnsi="Arial" w:cs="Arial"/>
          <w:color w:val="000000" w:themeColor="text1"/>
        </w:rPr>
        <w:t xml:space="preserve"> single observation is insufficient.</w:t>
      </w:r>
      <w:r w:rsidR="001B2054" w:rsidRPr="00DC3843">
        <w:rPr>
          <w:rFonts w:ascii="Arial" w:hAnsi="Arial" w:cs="Arial"/>
          <w:color w:val="000000" w:themeColor="text1"/>
        </w:rPr>
        <w:t xml:space="preserve"> </w:t>
      </w:r>
      <w:r w:rsidR="002935D8" w:rsidRPr="00DC3843">
        <w:rPr>
          <w:rFonts w:ascii="Arial" w:hAnsi="Arial" w:cs="Arial"/>
          <w:color w:val="000000" w:themeColor="text1"/>
        </w:rPr>
        <w:t>Allingham</w:t>
      </w:r>
      <w:r w:rsidR="001B2054" w:rsidRPr="00DC3843">
        <w:rPr>
          <w:rFonts w:ascii="Arial" w:hAnsi="Arial" w:cs="Arial"/>
          <w:color w:val="000000" w:themeColor="text1"/>
        </w:rPr>
        <w:t xml:space="preserve"> (</w:t>
      </w:r>
      <w:r w:rsidR="00160E7A" w:rsidRPr="00DC3843">
        <w:rPr>
          <w:rFonts w:ascii="Arial" w:hAnsi="Arial" w:cs="Arial"/>
          <w:color w:val="000000" w:themeColor="text1"/>
        </w:rPr>
        <w:t>2022)</w:t>
      </w:r>
      <w:r w:rsidR="001B2054" w:rsidRPr="00DC3843">
        <w:rPr>
          <w:rFonts w:ascii="Arial" w:hAnsi="Arial" w:cs="Arial"/>
          <w:color w:val="000000" w:themeColor="text1"/>
        </w:rPr>
        <w:t xml:space="preserve"> explains that </w:t>
      </w:r>
      <w:r w:rsidR="003B0E12" w:rsidRPr="00DC3843">
        <w:rPr>
          <w:rFonts w:ascii="Arial" w:hAnsi="Arial" w:cs="Arial"/>
          <w:color w:val="000000" w:themeColor="text1"/>
        </w:rPr>
        <w:t>children</w:t>
      </w:r>
      <w:r w:rsidR="00ED0862" w:rsidRPr="00DC3843">
        <w:rPr>
          <w:rFonts w:ascii="Arial" w:hAnsi="Arial" w:cs="Arial"/>
          <w:color w:val="000000" w:themeColor="text1"/>
        </w:rPr>
        <w:t xml:space="preserve">’s </w:t>
      </w:r>
      <w:r w:rsidR="00D707C1" w:rsidRPr="00DC3843">
        <w:rPr>
          <w:rFonts w:ascii="Arial" w:hAnsi="Arial" w:cs="Arial"/>
          <w:color w:val="000000" w:themeColor="text1"/>
        </w:rPr>
        <w:t xml:space="preserve">levels of interest and happiness may change </w:t>
      </w:r>
      <w:r w:rsidR="00ED0862" w:rsidRPr="00DC3843">
        <w:rPr>
          <w:rFonts w:ascii="Arial" w:hAnsi="Arial" w:cs="Arial"/>
          <w:color w:val="000000" w:themeColor="text1"/>
        </w:rPr>
        <w:t>over time</w:t>
      </w:r>
      <w:r w:rsidR="00D0079A" w:rsidRPr="00DC3843">
        <w:rPr>
          <w:rFonts w:ascii="Arial" w:hAnsi="Arial" w:cs="Arial"/>
          <w:color w:val="000000" w:themeColor="text1"/>
        </w:rPr>
        <w:t xml:space="preserve">, causing a single observation to be insufficient. </w:t>
      </w:r>
      <w:r w:rsidR="00F92A33" w:rsidRPr="00DC3843">
        <w:rPr>
          <w:rFonts w:ascii="Arial" w:hAnsi="Arial" w:cs="Arial"/>
          <w:color w:val="000000" w:themeColor="text1"/>
        </w:rPr>
        <w:t xml:space="preserve">A judgement should not be made until </w:t>
      </w:r>
      <w:r w:rsidR="00B34410" w:rsidRPr="00DC3843">
        <w:rPr>
          <w:rFonts w:ascii="Arial" w:hAnsi="Arial" w:cs="Arial"/>
          <w:color w:val="000000" w:themeColor="text1"/>
        </w:rPr>
        <w:t>several</w:t>
      </w:r>
      <w:r w:rsidR="00F92A33" w:rsidRPr="00DC3843">
        <w:rPr>
          <w:rFonts w:ascii="Arial" w:hAnsi="Arial" w:cs="Arial"/>
          <w:color w:val="000000" w:themeColor="text1"/>
        </w:rPr>
        <w:t xml:space="preserve"> observations have been made, causing this to be a </w:t>
      </w:r>
      <w:r w:rsidR="00081078" w:rsidRPr="00DC3843">
        <w:rPr>
          <w:rFonts w:ascii="Arial" w:hAnsi="Arial" w:cs="Arial"/>
          <w:color w:val="000000" w:themeColor="text1"/>
        </w:rPr>
        <w:t>time-consuming</w:t>
      </w:r>
      <w:r w:rsidR="00F92A33" w:rsidRPr="00DC3843">
        <w:rPr>
          <w:rFonts w:ascii="Arial" w:hAnsi="Arial" w:cs="Arial"/>
          <w:color w:val="000000" w:themeColor="text1"/>
        </w:rPr>
        <w:t xml:space="preserve"> </w:t>
      </w:r>
      <w:r w:rsidR="00F36C09" w:rsidRPr="00DC3843">
        <w:rPr>
          <w:rFonts w:ascii="Arial" w:hAnsi="Arial" w:cs="Arial"/>
          <w:color w:val="000000" w:themeColor="text1"/>
        </w:rPr>
        <w:t xml:space="preserve">observation. </w:t>
      </w:r>
    </w:p>
    <w:p w14:paraId="08D0BA6C" w14:textId="0E217F86" w:rsidR="00962EC6" w:rsidRPr="00DC3843" w:rsidRDefault="00962EC6" w:rsidP="00ED0862">
      <w:pPr>
        <w:spacing w:after="120" w:line="360" w:lineRule="auto"/>
        <w:jc w:val="both"/>
        <w:rPr>
          <w:rFonts w:ascii="Arial" w:hAnsi="Arial" w:cs="Arial"/>
          <w:color w:val="000000" w:themeColor="text1"/>
        </w:rPr>
      </w:pPr>
      <w:r w:rsidRPr="00DC3843">
        <w:rPr>
          <w:rFonts w:ascii="Arial" w:hAnsi="Arial" w:cs="Arial"/>
          <w:color w:val="000000" w:themeColor="text1"/>
        </w:rPr>
        <w:t>It is important children are involved in different ways and hence exhibit involvement in different forms, the relationship between the observer and child is a key aspect in good involvement observation. As a result, knowledge of the child is imperative. Piaget’s theory of play is identified as children practising their knowledge through play, exploring new ideas and opportunities, applying, or relating existing experiences to the play, and, if the challenge is fulfilling, reach new understandings (Cited in Woods, 201</w:t>
      </w:r>
      <w:r w:rsidR="00CA14EC">
        <w:rPr>
          <w:rFonts w:ascii="Arial" w:hAnsi="Arial" w:cs="Arial"/>
          <w:color w:val="000000" w:themeColor="text1"/>
        </w:rPr>
        <w:t>6</w:t>
      </w:r>
      <w:r w:rsidRPr="00DC3843">
        <w:rPr>
          <w:rFonts w:ascii="Arial" w:hAnsi="Arial" w:cs="Arial"/>
          <w:color w:val="000000" w:themeColor="text1"/>
        </w:rPr>
        <w:t>). The active, involved child, according to Laevers and Piaget, is one who persists in completing an activity, problem, or challenge to a satisfactory, self-determined conclusion.</w:t>
      </w:r>
    </w:p>
    <w:p w14:paraId="5AD1C37A" w14:textId="367D66F0" w:rsidR="007339C9" w:rsidRPr="00DC3843" w:rsidRDefault="006629E9" w:rsidP="00074C98">
      <w:pPr>
        <w:spacing w:after="120" w:line="360" w:lineRule="auto"/>
        <w:jc w:val="both"/>
        <w:rPr>
          <w:rFonts w:ascii="Arial" w:hAnsi="Arial" w:cs="Arial"/>
          <w:color w:val="000000" w:themeColor="text1"/>
        </w:rPr>
      </w:pPr>
      <w:r w:rsidRPr="00DC3843">
        <w:rPr>
          <w:rFonts w:ascii="Arial" w:hAnsi="Arial" w:cs="Arial"/>
          <w:color w:val="000000" w:themeColor="text1"/>
        </w:rPr>
        <w:lastRenderedPageBreak/>
        <w:t>Practitioners can adapt the</w:t>
      </w:r>
      <w:r w:rsidR="00944D94" w:rsidRPr="00DC3843">
        <w:rPr>
          <w:rFonts w:ascii="Arial" w:hAnsi="Arial" w:cs="Arial"/>
          <w:color w:val="000000" w:themeColor="text1"/>
        </w:rPr>
        <w:t xml:space="preserve"> environment </w:t>
      </w:r>
      <w:r w:rsidRPr="00DC3843">
        <w:rPr>
          <w:rFonts w:ascii="Arial" w:hAnsi="Arial" w:cs="Arial"/>
          <w:color w:val="000000" w:themeColor="text1"/>
        </w:rPr>
        <w:t xml:space="preserve">to </w:t>
      </w:r>
      <w:r w:rsidRPr="00DC3843">
        <w:rPr>
          <w:rFonts w:ascii="Arial" w:hAnsi="Arial" w:cs="Arial"/>
          <w:color w:val="000000" w:themeColor="text1"/>
        </w:rPr>
        <w:t>support</w:t>
      </w:r>
      <w:r w:rsidRPr="00DC3843">
        <w:rPr>
          <w:rFonts w:ascii="Arial" w:hAnsi="Arial" w:cs="Arial"/>
          <w:color w:val="000000" w:themeColor="text1"/>
        </w:rPr>
        <w:t xml:space="preserve"> children at all stages of development</w:t>
      </w:r>
      <w:r w:rsidRPr="00DC3843">
        <w:rPr>
          <w:rFonts w:ascii="Arial" w:hAnsi="Arial" w:cs="Arial"/>
          <w:color w:val="000000" w:themeColor="text1"/>
        </w:rPr>
        <w:t xml:space="preserve">, </w:t>
      </w:r>
      <w:r w:rsidR="00933DFE" w:rsidRPr="00DC3843">
        <w:rPr>
          <w:rFonts w:ascii="Arial" w:hAnsi="Arial" w:cs="Arial"/>
          <w:color w:val="000000" w:themeColor="text1"/>
        </w:rPr>
        <w:t xml:space="preserve">regardless of their position on the scale. For example, </w:t>
      </w:r>
      <w:r w:rsidR="000914F7" w:rsidRPr="00DC3843">
        <w:rPr>
          <w:rFonts w:ascii="Arial" w:hAnsi="Arial" w:cs="Arial"/>
          <w:color w:val="000000" w:themeColor="text1"/>
        </w:rPr>
        <w:t xml:space="preserve">rearranging the physical learning environment into appealing corners or </w:t>
      </w:r>
      <w:r w:rsidR="006F3C14" w:rsidRPr="00DC3843">
        <w:rPr>
          <w:rFonts w:ascii="Arial" w:hAnsi="Arial" w:cs="Arial"/>
          <w:color w:val="000000" w:themeColor="text1"/>
        </w:rPr>
        <w:t xml:space="preserve">spaces; </w:t>
      </w:r>
      <w:r w:rsidR="006F3C14" w:rsidRPr="00DC3843">
        <w:rPr>
          <w:rFonts w:ascii="Arial" w:hAnsi="Arial" w:cs="Arial"/>
          <w:color w:val="000000" w:themeColor="text1"/>
        </w:rPr>
        <w:t>Examine the resources available in each location to ensure that all children, including the most capable, are challenged.</w:t>
      </w:r>
      <w:r w:rsidR="00C00895" w:rsidRPr="00DC3843">
        <w:rPr>
          <w:rFonts w:ascii="Arial" w:hAnsi="Arial" w:cs="Arial"/>
          <w:color w:val="000000" w:themeColor="text1"/>
        </w:rPr>
        <w:t xml:space="preserve"> </w:t>
      </w:r>
      <w:r w:rsidR="00FA35A1" w:rsidRPr="00DC3843">
        <w:rPr>
          <w:rFonts w:ascii="Arial" w:hAnsi="Arial" w:cs="Arial"/>
          <w:color w:val="000000" w:themeColor="text1"/>
        </w:rPr>
        <w:t xml:space="preserve">Additionally, practitioners can </w:t>
      </w:r>
      <w:r w:rsidR="0083623A" w:rsidRPr="00DC3843">
        <w:rPr>
          <w:rFonts w:ascii="Arial" w:hAnsi="Arial" w:cs="Arial"/>
          <w:color w:val="000000" w:themeColor="text1"/>
        </w:rPr>
        <w:t xml:space="preserve">plan </w:t>
      </w:r>
      <w:r w:rsidR="00100489" w:rsidRPr="00DC3843">
        <w:rPr>
          <w:rFonts w:ascii="Arial" w:hAnsi="Arial" w:cs="Arial"/>
          <w:color w:val="000000" w:themeColor="text1"/>
        </w:rPr>
        <w:t>activities</w:t>
      </w:r>
      <w:r w:rsidR="0083623A" w:rsidRPr="00DC3843">
        <w:rPr>
          <w:rFonts w:ascii="Arial" w:hAnsi="Arial" w:cs="Arial"/>
          <w:color w:val="000000" w:themeColor="text1"/>
        </w:rPr>
        <w:t xml:space="preserve"> that encourage children to investigate their own </w:t>
      </w:r>
      <w:r w:rsidR="00100489" w:rsidRPr="00DC3843">
        <w:rPr>
          <w:rFonts w:ascii="Arial" w:hAnsi="Arial" w:cs="Arial"/>
          <w:color w:val="000000" w:themeColor="text1"/>
        </w:rPr>
        <w:t>behaviour</w:t>
      </w:r>
      <w:r w:rsidR="0083623A" w:rsidRPr="00DC3843">
        <w:rPr>
          <w:rFonts w:ascii="Arial" w:hAnsi="Arial" w:cs="Arial"/>
          <w:color w:val="000000" w:themeColor="text1"/>
        </w:rPr>
        <w:t xml:space="preserve">, </w:t>
      </w:r>
      <w:r w:rsidR="00C7748A" w:rsidRPr="00DC3843">
        <w:rPr>
          <w:rFonts w:ascii="Arial" w:hAnsi="Arial" w:cs="Arial"/>
          <w:color w:val="000000" w:themeColor="text1"/>
        </w:rPr>
        <w:t>principles,</w:t>
      </w:r>
      <w:r w:rsidR="00100489" w:rsidRPr="00DC3843">
        <w:rPr>
          <w:rFonts w:ascii="Arial" w:hAnsi="Arial" w:cs="Arial"/>
          <w:color w:val="000000" w:themeColor="text1"/>
        </w:rPr>
        <w:t xml:space="preserve"> and </w:t>
      </w:r>
      <w:r w:rsidR="006546EC" w:rsidRPr="00DC3843">
        <w:rPr>
          <w:rFonts w:ascii="Arial" w:hAnsi="Arial" w:cs="Arial"/>
          <w:color w:val="000000" w:themeColor="text1"/>
        </w:rPr>
        <w:t>emotions (</w:t>
      </w:r>
      <w:r w:rsidR="00085A77" w:rsidRPr="00DC3843">
        <w:rPr>
          <w:rFonts w:ascii="Arial" w:hAnsi="Arial" w:cs="Arial"/>
          <w:color w:val="000000" w:themeColor="text1"/>
        </w:rPr>
        <w:t>Cumbria County Council, n.d</w:t>
      </w:r>
      <w:r w:rsidR="006546EC" w:rsidRPr="00DC3843">
        <w:rPr>
          <w:rFonts w:ascii="Arial" w:hAnsi="Arial" w:cs="Arial"/>
          <w:color w:val="000000" w:themeColor="text1"/>
        </w:rPr>
        <w:t xml:space="preserve">). </w:t>
      </w:r>
    </w:p>
    <w:p w14:paraId="3AEF592F" w14:textId="6B0A01BD" w:rsidR="00992025" w:rsidRPr="00DC3843" w:rsidRDefault="00EC4B44" w:rsidP="00074C98">
      <w:pPr>
        <w:spacing w:after="120" w:line="360" w:lineRule="auto"/>
        <w:jc w:val="both"/>
        <w:rPr>
          <w:rFonts w:ascii="Arial" w:hAnsi="Arial" w:cs="Arial"/>
          <w:b/>
          <w:bCs/>
          <w:color w:val="000000" w:themeColor="text1"/>
          <w:u w:val="single"/>
        </w:rPr>
      </w:pPr>
      <w:r w:rsidRPr="00DC3843">
        <w:rPr>
          <w:rFonts w:ascii="Arial" w:hAnsi="Arial" w:cs="Arial"/>
          <w:b/>
          <w:bCs/>
          <w:color w:val="000000" w:themeColor="text1"/>
          <w:u w:val="single"/>
        </w:rPr>
        <w:t xml:space="preserve">Section 4: The role of play when undertaking observations and assessments of children, and how it affects the child’s engagement and the accuracy of the observation. </w:t>
      </w:r>
    </w:p>
    <w:p w14:paraId="05BEF922" w14:textId="6B05350C" w:rsidR="0034318D" w:rsidRDefault="00D60427" w:rsidP="00074C98">
      <w:pPr>
        <w:spacing w:after="120" w:line="360" w:lineRule="auto"/>
        <w:jc w:val="both"/>
        <w:rPr>
          <w:rFonts w:ascii="Arial" w:hAnsi="Arial" w:cs="Arial"/>
          <w:color w:val="000000" w:themeColor="text1"/>
        </w:rPr>
      </w:pPr>
      <w:r w:rsidRPr="00DC3843">
        <w:rPr>
          <w:rFonts w:ascii="Arial" w:hAnsi="Arial" w:cs="Arial"/>
          <w:color w:val="000000" w:themeColor="text1"/>
        </w:rPr>
        <w:t>Woods</w:t>
      </w:r>
      <w:r w:rsidRPr="00DC3843">
        <w:rPr>
          <w:rFonts w:ascii="Arial" w:hAnsi="Arial" w:cs="Arial"/>
          <w:color w:val="000000" w:themeColor="text1"/>
        </w:rPr>
        <w:t xml:space="preserve"> (201</w:t>
      </w:r>
      <w:r w:rsidR="00BA24C0">
        <w:rPr>
          <w:rFonts w:ascii="Arial" w:hAnsi="Arial" w:cs="Arial"/>
          <w:color w:val="000000" w:themeColor="text1"/>
        </w:rPr>
        <w:t>6</w:t>
      </w:r>
      <w:r w:rsidRPr="00DC3843">
        <w:rPr>
          <w:rFonts w:ascii="Arial" w:hAnsi="Arial" w:cs="Arial"/>
          <w:color w:val="000000" w:themeColor="text1"/>
        </w:rPr>
        <w:t xml:space="preserve">) states that when a child is assessed through recorded and brief observation, it is assumed that they will not behave in the same manner they would at any other time. </w:t>
      </w:r>
      <w:r w:rsidR="00143B5F" w:rsidRPr="00DC3843">
        <w:rPr>
          <w:rFonts w:ascii="Arial" w:hAnsi="Arial" w:cs="Arial"/>
          <w:color w:val="000000" w:themeColor="text1"/>
        </w:rPr>
        <w:t xml:space="preserve">It is recommended children are assessed through natural play. </w:t>
      </w:r>
      <w:r w:rsidR="006A7AB4" w:rsidRPr="00DC3843">
        <w:rPr>
          <w:rFonts w:ascii="Arial" w:hAnsi="Arial" w:cs="Arial"/>
          <w:color w:val="000000" w:themeColor="text1"/>
        </w:rPr>
        <w:t>Intrinsic motivation is a more effective long-term technique for achieving goals and completing activities in a way that makes the child happy.</w:t>
      </w:r>
      <w:r w:rsidR="00E52331" w:rsidRPr="00DC3843">
        <w:rPr>
          <w:rFonts w:ascii="Arial" w:hAnsi="Arial" w:cs="Arial"/>
          <w:color w:val="000000" w:themeColor="text1"/>
        </w:rPr>
        <w:t xml:space="preserve"> </w:t>
      </w:r>
      <w:r w:rsidR="00E52331" w:rsidRPr="00DC3843">
        <w:rPr>
          <w:rFonts w:ascii="Arial" w:hAnsi="Arial" w:cs="Arial"/>
          <w:color w:val="000000" w:themeColor="text1"/>
        </w:rPr>
        <w:t>Intrinsic motivation is a</w:t>
      </w:r>
      <w:r w:rsidR="005B7617" w:rsidRPr="00DC3843">
        <w:rPr>
          <w:rFonts w:ascii="Arial" w:hAnsi="Arial" w:cs="Arial"/>
          <w:color w:val="000000" w:themeColor="text1"/>
        </w:rPr>
        <w:t xml:space="preserve">n </w:t>
      </w:r>
      <w:r w:rsidR="00E52331" w:rsidRPr="00DC3843">
        <w:rPr>
          <w:rFonts w:ascii="Arial" w:hAnsi="Arial" w:cs="Arial"/>
          <w:color w:val="000000" w:themeColor="text1"/>
        </w:rPr>
        <w:t>effective long-term technique for achieving goals and completing activities in a way that makes the child happy.</w:t>
      </w:r>
      <w:r w:rsidR="00D404E1" w:rsidRPr="00DC3843">
        <w:rPr>
          <w:color w:val="000000" w:themeColor="text1"/>
        </w:rPr>
        <w:t xml:space="preserve"> </w:t>
      </w:r>
      <w:r w:rsidR="00D404E1" w:rsidRPr="00DC3843">
        <w:rPr>
          <w:rFonts w:ascii="Arial" w:hAnsi="Arial" w:cs="Arial"/>
          <w:color w:val="000000" w:themeColor="text1"/>
        </w:rPr>
        <w:t>Extrinsic motivation, on the other hand, entails accomplishing a task or showing a behaviour as a result of external factors, and thus has the potential to lose efficacy over time</w:t>
      </w:r>
      <w:r w:rsidR="00E6211A" w:rsidRPr="00DC3843">
        <w:rPr>
          <w:rFonts w:ascii="Arial" w:hAnsi="Arial" w:cs="Arial"/>
          <w:color w:val="000000" w:themeColor="text1"/>
        </w:rPr>
        <w:t xml:space="preserve"> (Isen</w:t>
      </w:r>
      <w:r w:rsidR="00BE194C" w:rsidRPr="00DC3843">
        <w:rPr>
          <w:rFonts w:ascii="Arial" w:hAnsi="Arial" w:cs="Arial"/>
          <w:color w:val="000000" w:themeColor="text1"/>
        </w:rPr>
        <w:t xml:space="preserve"> and Reeve, 200</w:t>
      </w:r>
      <w:r w:rsidR="003151A6" w:rsidRPr="00DC3843">
        <w:rPr>
          <w:rFonts w:ascii="Arial" w:hAnsi="Arial" w:cs="Arial"/>
          <w:color w:val="000000" w:themeColor="text1"/>
        </w:rPr>
        <w:t>5)</w:t>
      </w:r>
      <w:r w:rsidR="00D404E1" w:rsidRPr="00DC3843">
        <w:rPr>
          <w:rFonts w:ascii="Arial" w:hAnsi="Arial" w:cs="Arial"/>
          <w:color w:val="000000" w:themeColor="text1"/>
        </w:rPr>
        <w:t>.</w:t>
      </w:r>
    </w:p>
    <w:p w14:paraId="49A34376" w14:textId="32155840" w:rsidR="00BC365E" w:rsidRDefault="00B25D16" w:rsidP="00074C98">
      <w:pPr>
        <w:spacing w:after="120" w:line="360" w:lineRule="auto"/>
        <w:jc w:val="both"/>
        <w:rPr>
          <w:rFonts w:ascii="Arial" w:hAnsi="Arial" w:cs="Arial"/>
          <w:color w:val="000000" w:themeColor="text1"/>
        </w:rPr>
      </w:pPr>
      <w:r>
        <w:rPr>
          <w:rFonts w:ascii="Arial" w:hAnsi="Arial" w:cs="Arial"/>
          <w:color w:val="000000" w:themeColor="text1"/>
        </w:rPr>
        <w:t>A later study by McInnes</w:t>
      </w:r>
      <w:r w:rsidR="00AE028F">
        <w:rPr>
          <w:rFonts w:ascii="Arial" w:hAnsi="Arial" w:cs="Arial"/>
          <w:color w:val="000000" w:themeColor="text1"/>
        </w:rPr>
        <w:t xml:space="preserve"> and Howard (2013)</w:t>
      </w:r>
      <w:r w:rsidR="0073479A">
        <w:rPr>
          <w:rFonts w:ascii="Arial" w:hAnsi="Arial" w:cs="Arial"/>
          <w:color w:val="000000" w:themeColor="text1"/>
        </w:rPr>
        <w:t xml:space="preserve"> </w:t>
      </w:r>
      <w:r w:rsidR="00B97D55">
        <w:rPr>
          <w:rFonts w:ascii="Arial" w:hAnsi="Arial" w:cs="Arial"/>
          <w:color w:val="000000" w:themeColor="text1"/>
        </w:rPr>
        <w:t>discovered</w:t>
      </w:r>
      <w:r w:rsidR="00432E97">
        <w:rPr>
          <w:rFonts w:ascii="Arial" w:hAnsi="Arial" w:cs="Arial"/>
          <w:color w:val="000000" w:themeColor="text1"/>
        </w:rPr>
        <w:t xml:space="preserve"> that</w:t>
      </w:r>
      <w:r w:rsidR="00B97D55">
        <w:rPr>
          <w:rFonts w:ascii="Arial" w:hAnsi="Arial" w:cs="Arial"/>
          <w:color w:val="000000" w:themeColor="text1"/>
        </w:rPr>
        <w:t xml:space="preserve"> when</w:t>
      </w:r>
      <w:r w:rsidR="00F818D8" w:rsidRPr="00F818D8">
        <w:rPr>
          <w:rFonts w:ascii="Arial" w:hAnsi="Arial" w:cs="Arial"/>
          <w:color w:val="000000" w:themeColor="text1"/>
        </w:rPr>
        <w:t xml:space="preserve"> children view an activity as play rather than not play, their emotional well-being increases. The findings support the idea that play may be seen as both an observable behaviour and a mental state.</w:t>
      </w:r>
      <w:r w:rsidR="00516E91" w:rsidRPr="00516E91">
        <w:t xml:space="preserve"> </w:t>
      </w:r>
      <w:r w:rsidR="00516E91" w:rsidRPr="00516E91">
        <w:rPr>
          <w:rFonts w:ascii="Arial" w:hAnsi="Arial" w:cs="Arial"/>
          <w:color w:val="000000" w:themeColor="text1"/>
        </w:rPr>
        <w:t xml:space="preserve">Children who took part in an activity session that was intended to be 'like play' were more engaged than children who took part in a session that was 'not like play'.  The children in the 'like play' sessions were more concentrated on the </w:t>
      </w:r>
      <w:r w:rsidR="00C32CF8">
        <w:rPr>
          <w:rFonts w:ascii="Arial" w:hAnsi="Arial" w:cs="Arial"/>
          <w:color w:val="000000" w:themeColor="text1"/>
        </w:rPr>
        <w:t>activity</w:t>
      </w:r>
      <w:r w:rsidR="00516E91" w:rsidRPr="00516E91">
        <w:rPr>
          <w:rFonts w:ascii="Arial" w:hAnsi="Arial" w:cs="Arial"/>
          <w:color w:val="000000" w:themeColor="text1"/>
        </w:rPr>
        <w:t xml:space="preserve">, smiled more, and moved freely, according to behavioural </w:t>
      </w:r>
      <w:r w:rsidR="00C32CF8">
        <w:rPr>
          <w:rFonts w:ascii="Arial" w:hAnsi="Arial" w:cs="Arial"/>
          <w:color w:val="000000" w:themeColor="text1"/>
        </w:rPr>
        <w:t>results</w:t>
      </w:r>
      <w:r w:rsidR="00516E91" w:rsidRPr="00516E91">
        <w:rPr>
          <w:rFonts w:ascii="Arial" w:hAnsi="Arial" w:cs="Arial"/>
          <w:color w:val="000000" w:themeColor="text1"/>
        </w:rPr>
        <w:t xml:space="preserve">.  Children in the 'not like play' sessions, on the other hand, were easily distracted, made more negative sounds, and </w:t>
      </w:r>
      <w:r w:rsidR="00F07D57" w:rsidRPr="00F07D57">
        <w:rPr>
          <w:rFonts w:ascii="Arial" w:hAnsi="Arial" w:cs="Arial"/>
          <w:color w:val="000000" w:themeColor="text1"/>
        </w:rPr>
        <w:t>remained stationary in their chair despite being permitted to change their body positions.</w:t>
      </w:r>
    </w:p>
    <w:p w14:paraId="53D99724" w14:textId="5D882348" w:rsidR="00BC365E" w:rsidRDefault="00BC365E" w:rsidP="00074C98">
      <w:pPr>
        <w:spacing w:after="120" w:line="360" w:lineRule="auto"/>
        <w:jc w:val="both"/>
        <w:rPr>
          <w:rFonts w:ascii="Arial" w:hAnsi="Arial" w:cs="Arial"/>
          <w:color w:val="000000" w:themeColor="text1"/>
        </w:rPr>
      </w:pPr>
    </w:p>
    <w:p w14:paraId="4ABE6DE0" w14:textId="77777777" w:rsidR="00BC365E" w:rsidRPr="00AF5768" w:rsidRDefault="00BC365E" w:rsidP="00074C98">
      <w:pPr>
        <w:spacing w:after="120" w:line="360" w:lineRule="auto"/>
        <w:jc w:val="both"/>
        <w:rPr>
          <w:rFonts w:ascii="Arial" w:hAnsi="Arial" w:cs="Arial"/>
          <w:color w:val="000000" w:themeColor="text1"/>
        </w:rPr>
      </w:pPr>
    </w:p>
    <w:p w14:paraId="5E1E9015" w14:textId="45D7E026" w:rsidR="002A3C2B" w:rsidRPr="00DC3843" w:rsidRDefault="0060362E" w:rsidP="00074C98">
      <w:pPr>
        <w:spacing w:after="120" w:line="360" w:lineRule="auto"/>
        <w:jc w:val="both"/>
        <w:rPr>
          <w:rFonts w:ascii="Arial" w:hAnsi="Arial" w:cs="Arial"/>
          <w:color w:val="000000" w:themeColor="text1"/>
          <w:highlight w:val="yellow"/>
        </w:rPr>
      </w:pPr>
      <w:r w:rsidRPr="00DC3843">
        <w:rPr>
          <w:rFonts w:ascii="Arial" w:hAnsi="Arial" w:cs="Arial"/>
          <w:color w:val="000000" w:themeColor="text1"/>
          <w:highlight w:val="yellow"/>
        </w:rPr>
        <w:t xml:space="preserve">How children learn and develop </w:t>
      </w:r>
    </w:p>
    <w:p w14:paraId="525ABB79" w14:textId="008D5914" w:rsidR="003E70F3" w:rsidRPr="00DC3843" w:rsidRDefault="00C63095" w:rsidP="00074C98">
      <w:pPr>
        <w:spacing w:after="120" w:line="360" w:lineRule="auto"/>
        <w:jc w:val="both"/>
        <w:rPr>
          <w:rFonts w:ascii="Arial" w:hAnsi="Arial" w:cs="Arial"/>
          <w:color w:val="000000" w:themeColor="text1"/>
        </w:rPr>
      </w:pPr>
      <w:r w:rsidRPr="00DC3843">
        <w:rPr>
          <w:rFonts w:ascii="Arial" w:hAnsi="Arial" w:cs="Arial"/>
          <w:color w:val="000000" w:themeColor="text1"/>
        </w:rPr>
        <w:lastRenderedPageBreak/>
        <w:t>Sturrock and Else established the Play Cycle as a theoretical model of play in 19</w:t>
      </w:r>
      <w:r w:rsidR="00F17391" w:rsidRPr="00DC3843">
        <w:rPr>
          <w:rFonts w:ascii="Arial" w:hAnsi="Arial" w:cs="Arial"/>
          <w:color w:val="000000" w:themeColor="text1"/>
        </w:rPr>
        <w:t>8</w:t>
      </w:r>
      <w:r w:rsidRPr="00DC3843">
        <w:rPr>
          <w:rFonts w:ascii="Arial" w:hAnsi="Arial" w:cs="Arial"/>
          <w:color w:val="000000" w:themeColor="text1"/>
        </w:rPr>
        <w:t xml:space="preserve">8. King and Newstead expanded on the model and definitions of the six elements that </w:t>
      </w:r>
      <w:r w:rsidR="00155D93" w:rsidRPr="00DC3843">
        <w:rPr>
          <w:rFonts w:ascii="Arial" w:hAnsi="Arial" w:cs="Arial"/>
          <w:color w:val="000000" w:themeColor="text1"/>
        </w:rPr>
        <w:t>forms</w:t>
      </w:r>
      <w:r w:rsidRPr="00DC3843">
        <w:rPr>
          <w:rFonts w:ascii="Arial" w:hAnsi="Arial" w:cs="Arial"/>
          <w:color w:val="000000" w:themeColor="text1"/>
        </w:rPr>
        <w:t xml:space="preserve"> the play cycle in 2019.</w:t>
      </w:r>
      <w:r w:rsidRPr="00DC3843">
        <w:rPr>
          <w:rFonts w:ascii="Arial" w:hAnsi="Arial" w:cs="Arial"/>
          <w:color w:val="000000" w:themeColor="text1"/>
        </w:rPr>
        <w:t xml:space="preserve"> </w:t>
      </w:r>
      <w:r w:rsidR="00BA74D0" w:rsidRPr="00DC3843">
        <w:rPr>
          <w:rFonts w:ascii="Arial" w:hAnsi="Arial" w:cs="Arial"/>
          <w:color w:val="000000" w:themeColor="text1"/>
        </w:rPr>
        <w:t xml:space="preserve">The first </w:t>
      </w:r>
      <w:r w:rsidR="00197AB9" w:rsidRPr="00DC3843">
        <w:rPr>
          <w:rFonts w:ascii="Arial" w:hAnsi="Arial" w:cs="Arial"/>
          <w:color w:val="000000" w:themeColor="text1"/>
        </w:rPr>
        <w:t>stage</w:t>
      </w:r>
      <w:r w:rsidR="00BA74D0" w:rsidRPr="00DC3843">
        <w:rPr>
          <w:rFonts w:ascii="Arial" w:hAnsi="Arial" w:cs="Arial"/>
          <w:color w:val="000000" w:themeColor="text1"/>
        </w:rPr>
        <w:t xml:space="preserve"> of the play cycle is a pre-cue</w:t>
      </w:r>
      <w:r w:rsidR="00B37DF0" w:rsidRPr="00DC3843">
        <w:rPr>
          <w:rFonts w:ascii="Arial" w:hAnsi="Arial" w:cs="Arial"/>
          <w:color w:val="000000" w:themeColor="text1"/>
        </w:rPr>
        <w:t xml:space="preserve">, where children have subjective thoughts in their inner world. </w:t>
      </w:r>
      <w:r w:rsidR="009F797B" w:rsidRPr="00DC3843">
        <w:rPr>
          <w:rFonts w:ascii="Arial" w:hAnsi="Arial" w:cs="Arial"/>
          <w:color w:val="000000" w:themeColor="text1"/>
        </w:rPr>
        <w:t>Next</w:t>
      </w:r>
      <w:r w:rsidR="00197AB9" w:rsidRPr="00DC3843">
        <w:rPr>
          <w:rFonts w:ascii="Arial" w:hAnsi="Arial" w:cs="Arial"/>
          <w:color w:val="000000" w:themeColor="text1"/>
        </w:rPr>
        <w:t>,</w:t>
      </w:r>
      <w:r w:rsidR="009F797B" w:rsidRPr="00DC3843">
        <w:rPr>
          <w:rFonts w:ascii="Arial" w:hAnsi="Arial" w:cs="Arial"/>
          <w:color w:val="000000" w:themeColor="text1"/>
        </w:rPr>
        <w:t xml:space="preserve"> a signal for the world to </w:t>
      </w:r>
      <w:r w:rsidR="00AA5C11" w:rsidRPr="00DC3843">
        <w:rPr>
          <w:rFonts w:ascii="Arial" w:hAnsi="Arial" w:cs="Arial"/>
          <w:color w:val="000000" w:themeColor="text1"/>
        </w:rPr>
        <w:t xml:space="preserve">engage with the child’s developing sense of self and reality is </w:t>
      </w:r>
      <w:r w:rsidR="0062723D" w:rsidRPr="00DC3843">
        <w:rPr>
          <w:rFonts w:ascii="Arial" w:hAnsi="Arial" w:cs="Arial"/>
          <w:color w:val="000000" w:themeColor="text1"/>
        </w:rPr>
        <w:t>referred to a</w:t>
      </w:r>
      <w:r w:rsidR="00C00709" w:rsidRPr="00DC3843">
        <w:rPr>
          <w:rFonts w:ascii="Arial" w:hAnsi="Arial" w:cs="Arial"/>
          <w:color w:val="000000" w:themeColor="text1"/>
        </w:rPr>
        <w:t xml:space="preserve">s a </w:t>
      </w:r>
      <w:r w:rsidR="0062723D" w:rsidRPr="00DC3843">
        <w:rPr>
          <w:rFonts w:ascii="Arial" w:hAnsi="Arial" w:cs="Arial"/>
          <w:color w:val="000000" w:themeColor="text1"/>
        </w:rPr>
        <w:t xml:space="preserve">play cue, </w:t>
      </w:r>
      <w:r w:rsidR="003936A1" w:rsidRPr="00DC3843">
        <w:rPr>
          <w:rFonts w:ascii="Arial" w:hAnsi="Arial" w:cs="Arial"/>
          <w:color w:val="000000" w:themeColor="text1"/>
        </w:rPr>
        <w:t>where children can respond</w:t>
      </w:r>
      <w:r w:rsidR="007F34B7" w:rsidRPr="00DC3843">
        <w:rPr>
          <w:rFonts w:ascii="Arial" w:hAnsi="Arial" w:cs="Arial"/>
          <w:color w:val="000000" w:themeColor="text1"/>
        </w:rPr>
        <w:t xml:space="preserve">. </w:t>
      </w:r>
      <w:r w:rsidR="00C74B42" w:rsidRPr="00DC3843">
        <w:rPr>
          <w:rFonts w:ascii="Arial" w:hAnsi="Arial" w:cs="Arial"/>
          <w:color w:val="000000" w:themeColor="text1"/>
        </w:rPr>
        <w:t>Subsequently there is a play return</w:t>
      </w:r>
      <w:r w:rsidR="00426E2E" w:rsidRPr="00DC3843">
        <w:rPr>
          <w:rFonts w:ascii="Arial" w:hAnsi="Arial" w:cs="Arial"/>
          <w:color w:val="000000" w:themeColor="text1"/>
        </w:rPr>
        <w:t xml:space="preserve">, </w:t>
      </w:r>
      <w:r w:rsidR="009A2D79" w:rsidRPr="00DC3843">
        <w:rPr>
          <w:rFonts w:ascii="Arial" w:hAnsi="Arial" w:cs="Arial"/>
          <w:color w:val="000000" w:themeColor="text1"/>
        </w:rPr>
        <w:t xml:space="preserve">thus leading to a flow in the play cycle. </w:t>
      </w:r>
      <w:r w:rsidR="00793595" w:rsidRPr="00DC3843">
        <w:rPr>
          <w:rFonts w:ascii="Arial" w:hAnsi="Arial" w:cs="Arial"/>
          <w:color w:val="000000" w:themeColor="text1"/>
        </w:rPr>
        <w:t>The child initiates play frames to accommodate the context or boundar</w:t>
      </w:r>
      <w:r w:rsidR="00E4005E" w:rsidRPr="00DC3843">
        <w:rPr>
          <w:rFonts w:ascii="Arial" w:hAnsi="Arial" w:cs="Arial"/>
          <w:color w:val="000000" w:themeColor="text1"/>
        </w:rPr>
        <w:t xml:space="preserve">y of the play. </w:t>
      </w:r>
      <w:r w:rsidR="00D46F85" w:rsidRPr="00DC3843">
        <w:rPr>
          <w:rFonts w:ascii="Arial" w:hAnsi="Arial" w:cs="Arial"/>
          <w:color w:val="000000" w:themeColor="text1"/>
        </w:rPr>
        <w:t>It is a natural stage that may alter shape and size to contain the play.</w:t>
      </w:r>
      <w:r w:rsidR="00D46F85" w:rsidRPr="00DC3843">
        <w:rPr>
          <w:rFonts w:ascii="Arial" w:hAnsi="Arial" w:cs="Arial"/>
          <w:color w:val="000000" w:themeColor="text1"/>
        </w:rPr>
        <w:t xml:space="preserve"> </w:t>
      </w:r>
      <w:r w:rsidR="009A6D36" w:rsidRPr="00DC3843">
        <w:rPr>
          <w:rFonts w:ascii="Arial" w:hAnsi="Arial" w:cs="Arial"/>
          <w:color w:val="000000" w:themeColor="text1"/>
        </w:rPr>
        <w:t>Finally</w:t>
      </w:r>
      <w:r w:rsidR="00EB3A19" w:rsidRPr="00DC3843">
        <w:rPr>
          <w:rFonts w:ascii="Arial" w:hAnsi="Arial" w:cs="Arial"/>
          <w:color w:val="000000" w:themeColor="text1"/>
        </w:rPr>
        <w:t xml:space="preserve">, </w:t>
      </w:r>
      <w:r w:rsidR="00A664CB" w:rsidRPr="00DC3843">
        <w:rPr>
          <w:rFonts w:ascii="Arial" w:hAnsi="Arial" w:cs="Arial"/>
          <w:color w:val="000000" w:themeColor="text1"/>
        </w:rPr>
        <w:t xml:space="preserve">the child will choose to end the play and move on, which is referred to as annihilation. </w:t>
      </w:r>
      <w:r w:rsidR="0034469A" w:rsidRPr="00DC3843">
        <w:rPr>
          <w:rFonts w:ascii="Arial" w:hAnsi="Arial" w:cs="Arial"/>
          <w:color w:val="000000" w:themeColor="text1"/>
        </w:rPr>
        <w:t>An external factor or a</w:t>
      </w:r>
      <w:r w:rsidR="00CE2B05" w:rsidRPr="00DC3843">
        <w:rPr>
          <w:rFonts w:ascii="Arial" w:hAnsi="Arial" w:cs="Arial"/>
          <w:color w:val="000000" w:themeColor="text1"/>
        </w:rPr>
        <w:t>n</w:t>
      </w:r>
      <w:r w:rsidR="0034469A" w:rsidRPr="00DC3843">
        <w:rPr>
          <w:rFonts w:ascii="Arial" w:hAnsi="Arial" w:cs="Arial"/>
          <w:color w:val="000000" w:themeColor="text1"/>
        </w:rPr>
        <w:t xml:space="preserve"> </w:t>
      </w:r>
      <w:r w:rsidR="00FC75C3" w:rsidRPr="00DC3843">
        <w:rPr>
          <w:rFonts w:ascii="Arial" w:hAnsi="Arial" w:cs="Arial"/>
          <w:color w:val="000000" w:themeColor="text1"/>
        </w:rPr>
        <w:t>uninterested</w:t>
      </w:r>
      <w:r w:rsidR="0034469A" w:rsidRPr="00DC3843">
        <w:rPr>
          <w:rFonts w:ascii="Arial" w:hAnsi="Arial" w:cs="Arial"/>
          <w:color w:val="000000" w:themeColor="text1"/>
        </w:rPr>
        <w:t xml:space="preserve"> child can bring the play cycle to an end</w:t>
      </w:r>
      <w:r w:rsidR="00AA58E3" w:rsidRPr="00DC3843">
        <w:rPr>
          <w:rFonts w:ascii="Arial" w:hAnsi="Arial" w:cs="Arial"/>
          <w:color w:val="000000" w:themeColor="text1"/>
        </w:rPr>
        <w:t xml:space="preserve"> (King</w:t>
      </w:r>
      <w:r w:rsidR="007B3513" w:rsidRPr="00DC3843">
        <w:rPr>
          <w:rFonts w:ascii="Arial" w:hAnsi="Arial" w:cs="Arial"/>
          <w:color w:val="000000" w:themeColor="text1"/>
        </w:rPr>
        <w:t>, 2020).</w:t>
      </w:r>
    </w:p>
    <w:p w14:paraId="111A4DB5" w14:textId="00807C3C" w:rsidR="00E571D0" w:rsidRPr="00DC3843" w:rsidRDefault="00AF283D" w:rsidP="00074C98">
      <w:pPr>
        <w:spacing w:after="120" w:line="360" w:lineRule="auto"/>
        <w:jc w:val="both"/>
        <w:rPr>
          <w:rFonts w:ascii="Arial" w:hAnsi="Arial" w:cs="Arial"/>
          <w:color w:val="000000" w:themeColor="text1"/>
        </w:rPr>
      </w:pPr>
      <w:r w:rsidRPr="00DC3843">
        <w:rPr>
          <w:rFonts w:ascii="Arial" w:hAnsi="Arial" w:cs="Arial"/>
          <w:color w:val="000000" w:themeColor="text1"/>
        </w:rPr>
        <w:t>King and Sturrock (</w:t>
      </w:r>
      <w:r w:rsidR="008E436D" w:rsidRPr="00DC3843">
        <w:rPr>
          <w:rFonts w:ascii="Arial" w:hAnsi="Arial" w:cs="Arial"/>
          <w:color w:val="000000" w:themeColor="text1"/>
        </w:rPr>
        <w:t>2019</w:t>
      </w:r>
      <w:r w:rsidRPr="00DC3843">
        <w:rPr>
          <w:rFonts w:ascii="Arial" w:hAnsi="Arial" w:cs="Arial"/>
          <w:color w:val="000000" w:themeColor="text1"/>
        </w:rPr>
        <w:t>)</w:t>
      </w:r>
      <w:r w:rsidR="008E436D" w:rsidRPr="00DC3843">
        <w:rPr>
          <w:rFonts w:ascii="Arial" w:hAnsi="Arial" w:cs="Arial"/>
          <w:color w:val="000000" w:themeColor="text1"/>
        </w:rPr>
        <w:t xml:space="preserve"> explain </w:t>
      </w:r>
      <w:r w:rsidR="00DD5959" w:rsidRPr="00DC3843">
        <w:rPr>
          <w:rFonts w:ascii="Arial" w:hAnsi="Arial" w:cs="Arial"/>
          <w:color w:val="000000" w:themeColor="text1"/>
        </w:rPr>
        <w:t>the</w:t>
      </w:r>
      <w:r w:rsidR="004811C5" w:rsidRPr="00DC3843">
        <w:rPr>
          <w:rFonts w:ascii="Arial" w:hAnsi="Arial" w:cs="Arial"/>
          <w:color w:val="000000" w:themeColor="text1"/>
        </w:rPr>
        <w:t xml:space="preserve"> four different roles </w:t>
      </w:r>
      <w:r w:rsidR="00E50AB6" w:rsidRPr="00DC3843">
        <w:rPr>
          <w:rFonts w:ascii="Arial" w:hAnsi="Arial" w:cs="Arial"/>
          <w:color w:val="000000" w:themeColor="text1"/>
        </w:rPr>
        <w:t xml:space="preserve">the adult </w:t>
      </w:r>
      <w:r w:rsidR="00DD5959" w:rsidRPr="00DC3843">
        <w:rPr>
          <w:rFonts w:ascii="Arial" w:hAnsi="Arial" w:cs="Arial"/>
          <w:color w:val="000000" w:themeColor="text1"/>
        </w:rPr>
        <w:t xml:space="preserve">play </w:t>
      </w:r>
      <w:r w:rsidR="004811C5" w:rsidRPr="00DC3843">
        <w:rPr>
          <w:rFonts w:ascii="Arial" w:hAnsi="Arial" w:cs="Arial"/>
          <w:color w:val="000000" w:themeColor="text1"/>
        </w:rPr>
        <w:t>in the play cycle</w:t>
      </w:r>
      <w:r w:rsidR="001823B7" w:rsidRPr="00DC3843">
        <w:rPr>
          <w:rFonts w:ascii="Arial" w:hAnsi="Arial" w:cs="Arial"/>
          <w:color w:val="000000" w:themeColor="text1"/>
        </w:rPr>
        <w:t>.</w:t>
      </w:r>
      <w:r w:rsidR="004811C5" w:rsidRPr="00DC3843">
        <w:rPr>
          <w:rFonts w:ascii="Arial" w:hAnsi="Arial" w:cs="Arial"/>
          <w:color w:val="000000" w:themeColor="text1"/>
        </w:rPr>
        <w:t xml:space="preserve"> </w:t>
      </w:r>
      <w:r w:rsidR="00716E6C" w:rsidRPr="00DC3843">
        <w:rPr>
          <w:rFonts w:ascii="Arial" w:hAnsi="Arial" w:cs="Arial"/>
          <w:color w:val="000000" w:themeColor="text1"/>
        </w:rPr>
        <w:t>The adult observing and reflecting outside the play frame is known as play maintenance.</w:t>
      </w:r>
      <w:r w:rsidR="00716E6C" w:rsidRPr="00DC3843">
        <w:rPr>
          <w:rFonts w:ascii="Arial" w:hAnsi="Arial" w:cs="Arial"/>
          <w:color w:val="000000" w:themeColor="text1"/>
        </w:rPr>
        <w:t xml:space="preserve"> </w:t>
      </w:r>
      <w:r w:rsidR="00026D43" w:rsidRPr="00DC3843">
        <w:rPr>
          <w:rFonts w:ascii="Arial" w:hAnsi="Arial" w:cs="Arial"/>
          <w:color w:val="000000" w:themeColor="text1"/>
        </w:rPr>
        <w:t xml:space="preserve">This is followed by simple </w:t>
      </w:r>
      <w:r w:rsidR="00737EF9" w:rsidRPr="00DC3843">
        <w:rPr>
          <w:rFonts w:ascii="Arial" w:hAnsi="Arial" w:cs="Arial"/>
          <w:color w:val="000000" w:themeColor="text1"/>
        </w:rPr>
        <w:t>involvement;</w:t>
      </w:r>
      <w:r w:rsidR="00026D43" w:rsidRPr="00DC3843">
        <w:rPr>
          <w:rFonts w:ascii="Arial" w:hAnsi="Arial" w:cs="Arial"/>
          <w:color w:val="000000" w:themeColor="text1"/>
        </w:rPr>
        <w:t xml:space="preserve"> </w:t>
      </w:r>
      <w:r w:rsidR="00871C3F" w:rsidRPr="00DC3843">
        <w:rPr>
          <w:rFonts w:ascii="Arial" w:hAnsi="Arial" w:cs="Arial"/>
          <w:color w:val="000000" w:themeColor="text1"/>
        </w:rPr>
        <w:t xml:space="preserve">the adult </w:t>
      </w:r>
      <w:r w:rsidR="001823B7" w:rsidRPr="00DC3843">
        <w:rPr>
          <w:rFonts w:ascii="Arial" w:hAnsi="Arial" w:cs="Arial"/>
          <w:color w:val="000000" w:themeColor="text1"/>
        </w:rPr>
        <w:t xml:space="preserve">is closer to the play frame and acts as a resource to the children. </w:t>
      </w:r>
      <w:r w:rsidR="00301655" w:rsidRPr="00DC3843">
        <w:rPr>
          <w:rFonts w:ascii="Arial" w:hAnsi="Arial" w:cs="Arial"/>
          <w:color w:val="000000" w:themeColor="text1"/>
        </w:rPr>
        <w:t>When an adult participates more actively in the play cycle by responding to a play cue, this is known as medial intervention.</w:t>
      </w:r>
      <w:r w:rsidR="00301655" w:rsidRPr="00DC3843">
        <w:rPr>
          <w:rFonts w:ascii="Arial" w:hAnsi="Arial" w:cs="Arial"/>
          <w:color w:val="000000" w:themeColor="text1"/>
        </w:rPr>
        <w:t xml:space="preserve"> </w:t>
      </w:r>
      <w:r w:rsidR="009749A2" w:rsidRPr="00DC3843">
        <w:rPr>
          <w:rFonts w:ascii="Arial" w:hAnsi="Arial" w:cs="Arial"/>
          <w:color w:val="000000" w:themeColor="text1"/>
        </w:rPr>
        <w:t>Finally, complex intervention takes place when an adult takes an active role in the play cycle, sending cues in the aim of initiating a response from the child.</w:t>
      </w:r>
    </w:p>
    <w:p w14:paraId="3E550498" w14:textId="6B191748" w:rsidR="00966529" w:rsidRPr="00CE5912" w:rsidRDefault="003D4870" w:rsidP="00F71C98">
      <w:pPr>
        <w:spacing w:line="360" w:lineRule="auto"/>
        <w:jc w:val="both"/>
        <w:rPr>
          <w:rFonts w:ascii="Arial" w:hAnsi="Arial" w:cs="Arial"/>
        </w:rPr>
      </w:pPr>
      <w:r>
        <w:rPr>
          <w:rFonts w:ascii="Arial" w:hAnsi="Arial" w:cs="Arial"/>
        </w:rPr>
        <w:t>WHAT PLAY IS</w:t>
      </w:r>
      <w:r w:rsidR="00183E23">
        <w:rPr>
          <w:rFonts w:ascii="Arial" w:hAnsi="Arial" w:cs="Arial"/>
        </w:rPr>
        <w:t>TO CHILDREN AND PRACTITIONERS</w:t>
      </w:r>
    </w:p>
    <w:sectPr w:rsidR="00966529" w:rsidRPr="00CE5912">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84067" w14:textId="77777777" w:rsidR="001A630B" w:rsidRDefault="001A630B" w:rsidP="00E44BA8">
      <w:r>
        <w:separator/>
      </w:r>
    </w:p>
  </w:endnote>
  <w:endnote w:type="continuationSeparator" w:id="0">
    <w:p w14:paraId="18227165" w14:textId="77777777" w:rsidR="001A630B" w:rsidRDefault="001A630B" w:rsidP="00E44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0756207"/>
      <w:docPartObj>
        <w:docPartGallery w:val="Page Numbers (Bottom of Page)"/>
        <w:docPartUnique/>
      </w:docPartObj>
    </w:sdtPr>
    <w:sdtContent>
      <w:p w14:paraId="133D5A4C" w14:textId="16225CC6" w:rsidR="009814E8" w:rsidRDefault="009814E8" w:rsidP="00E6379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3BE6B5" w14:textId="77777777" w:rsidR="009814E8" w:rsidRDefault="009814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0383107"/>
      <w:docPartObj>
        <w:docPartGallery w:val="Page Numbers (Bottom of Page)"/>
        <w:docPartUnique/>
      </w:docPartObj>
    </w:sdtPr>
    <w:sdtContent>
      <w:p w14:paraId="59271267" w14:textId="1BEFC160" w:rsidR="009814E8" w:rsidRDefault="009814E8" w:rsidP="00E6379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B25D41" w14:textId="77777777" w:rsidR="009814E8" w:rsidRDefault="009814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85A7D" w14:textId="77777777" w:rsidR="001A630B" w:rsidRDefault="001A630B" w:rsidP="00E44BA8">
      <w:r>
        <w:separator/>
      </w:r>
    </w:p>
  </w:footnote>
  <w:footnote w:type="continuationSeparator" w:id="0">
    <w:p w14:paraId="6B704ACB" w14:textId="77777777" w:rsidR="001A630B" w:rsidRDefault="001A630B" w:rsidP="00E44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72A04" w14:textId="4BA7A803" w:rsidR="009814E8" w:rsidRDefault="009814E8">
    <w:pPr>
      <w:pStyle w:val="Header"/>
    </w:pPr>
    <w:r>
      <w:t>Lydia May Davey 1909154</w:t>
    </w:r>
    <w:r>
      <w:tab/>
      <w:t>ECEY400</w:t>
    </w:r>
    <w:r w:rsidR="00FB227B">
      <w:t>3/C</w:t>
    </w:r>
    <w:r w:rsidR="00F61DBA">
      <w:tab/>
    </w:r>
    <w:r w:rsidR="00E61FD3">
      <w:t>2310</w:t>
    </w:r>
    <w:r w:rsidR="00F61DBA">
      <w:t xml:space="preserve"> </w:t>
    </w:r>
    <w: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C12BC"/>
    <w:multiLevelType w:val="hybridMultilevel"/>
    <w:tmpl w:val="CEFC4D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A422844"/>
    <w:multiLevelType w:val="hybridMultilevel"/>
    <w:tmpl w:val="C95A3300"/>
    <w:lvl w:ilvl="0" w:tplc="C0A2A11A">
      <w:start w:val="20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26948"/>
    <w:multiLevelType w:val="hybridMultilevel"/>
    <w:tmpl w:val="E068986C"/>
    <w:lvl w:ilvl="0" w:tplc="F6167640">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C11AE0"/>
    <w:multiLevelType w:val="hybridMultilevel"/>
    <w:tmpl w:val="827AF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D53802"/>
    <w:multiLevelType w:val="hybridMultilevel"/>
    <w:tmpl w:val="DAEE5A9E"/>
    <w:lvl w:ilvl="0" w:tplc="C0A2A11A">
      <w:start w:val="2020"/>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BA8"/>
    <w:rsid w:val="00000033"/>
    <w:rsid w:val="00005432"/>
    <w:rsid w:val="00007637"/>
    <w:rsid w:val="00007C6B"/>
    <w:rsid w:val="000174DD"/>
    <w:rsid w:val="00026D43"/>
    <w:rsid w:val="0002774D"/>
    <w:rsid w:val="00031E8D"/>
    <w:rsid w:val="000413D8"/>
    <w:rsid w:val="000536DF"/>
    <w:rsid w:val="00074C98"/>
    <w:rsid w:val="00074F87"/>
    <w:rsid w:val="000770DB"/>
    <w:rsid w:val="00080392"/>
    <w:rsid w:val="00081078"/>
    <w:rsid w:val="00085A77"/>
    <w:rsid w:val="000914F7"/>
    <w:rsid w:val="000963F6"/>
    <w:rsid w:val="000A049E"/>
    <w:rsid w:val="000A2113"/>
    <w:rsid w:val="000B1505"/>
    <w:rsid w:val="000C0B62"/>
    <w:rsid w:val="000C0C76"/>
    <w:rsid w:val="000C1640"/>
    <w:rsid w:val="000C52EF"/>
    <w:rsid w:val="000C6490"/>
    <w:rsid w:val="000D54BB"/>
    <w:rsid w:val="000D6ACC"/>
    <w:rsid w:val="000D7D7F"/>
    <w:rsid w:val="000E1B6F"/>
    <w:rsid w:val="000E2C0A"/>
    <w:rsid w:val="000F2CFD"/>
    <w:rsid w:val="000F4288"/>
    <w:rsid w:val="001003CD"/>
    <w:rsid w:val="00100489"/>
    <w:rsid w:val="00100E0E"/>
    <w:rsid w:val="00101530"/>
    <w:rsid w:val="00101987"/>
    <w:rsid w:val="00103011"/>
    <w:rsid w:val="00105A65"/>
    <w:rsid w:val="00113EB7"/>
    <w:rsid w:val="00120AD3"/>
    <w:rsid w:val="0012467A"/>
    <w:rsid w:val="00125979"/>
    <w:rsid w:val="00126DF2"/>
    <w:rsid w:val="0013352B"/>
    <w:rsid w:val="00143B5F"/>
    <w:rsid w:val="001460FE"/>
    <w:rsid w:val="00155D93"/>
    <w:rsid w:val="00160E7A"/>
    <w:rsid w:val="001625EC"/>
    <w:rsid w:val="00171575"/>
    <w:rsid w:val="00174811"/>
    <w:rsid w:val="00174C3C"/>
    <w:rsid w:val="00176FF6"/>
    <w:rsid w:val="001823B7"/>
    <w:rsid w:val="00183E23"/>
    <w:rsid w:val="00184785"/>
    <w:rsid w:val="00197301"/>
    <w:rsid w:val="00197AB9"/>
    <w:rsid w:val="00197AF8"/>
    <w:rsid w:val="001A62B5"/>
    <w:rsid w:val="001A630B"/>
    <w:rsid w:val="001B10B8"/>
    <w:rsid w:val="001B1B1F"/>
    <w:rsid w:val="001B2054"/>
    <w:rsid w:val="001B6BB3"/>
    <w:rsid w:val="001C778E"/>
    <w:rsid w:val="001D10F2"/>
    <w:rsid w:val="001D3831"/>
    <w:rsid w:val="001D7025"/>
    <w:rsid w:val="001E0C52"/>
    <w:rsid w:val="001E25C9"/>
    <w:rsid w:val="001F12FD"/>
    <w:rsid w:val="001F46A9"/>
    <w:rsid w:val="00203D32"/>
    <w:rsid w:val="0020426A"/>
    <w:rsid w:val="00207572"/>
    <w:rsid w:val="00214408"/>
    <w:rsid w:val="00214FF7"/>
    <w:rsid w:val="00220C71"/>
    <w:rsid w:val="0023322F"/>
    <w:rsid w:val="002336E2"/>
    <w:rsid w:val="00234135"/>
    <w:rsid w:val="0024333E"/>
    <w:rsid w:val="00253795"/>
    <w:rsid w:val="00262527"/>
    <w:rsid w:val="00262CB9"/>
    <w:rsid w:val="00263D19"/>
    <w:rsid w:val="00265B59"/>
    <w:rsid w:val="0027308F"/>
    <w:rsid w:val="00274A00"/>
    <w:rsid w:val="0028095D"/>
    <w:rsid w:val="00280970"/>
    <w:rsid w:val="002935D8"/>
    <w:rsid w:val="002959AA"/>
    <w:rsid w:val="002A0D50"/>
    <w:rsid w:val="002A3C2B"/>
    <w:rsid w:val="002A3E09"/>
    <w:rsid w:val="002A57EE"/>
    <w:rsid w:val="002A7AA7"/>
    <w:rsid w:val="002B2E02"/>
    <w:rsid w:val="002B6B79"/>
    <w:rsid w:val="002C2C72"/>
    <w:rsid w:val="002C3A42"/>
    <w:rsid w:val="002D186C"/>
    <w:rsid w:val="002D5BB9"/>
    <w:rsid w:val="002D60C4"/>
    <w:rsid w:val="002E2CD4"/>
    <w:rsid w:val="002E3B8D"/>
    <w:rsid w:val="002F2597"/>
    <w:rsid w:val="002F2FB3"/>
    <w:rsid w:val="00301655"/>
    <w:rsid w:val="0030749F"/>
    <w:rsid w:val="00307DE9"/>
    <w:rsid w:val="00311B59"/>
    <w:rsid w:val="003151A6"/>
    <w:rsid w:val="003359B0"/>
    <w:rsid w:val="00340588"/>
    <w:rsid w:val="0034318D"/>
    <w:rsid w:val="0034469A"/>
    <w:rsid w:val="00354DAE"/>
    <w:rsid w:val="003564AA"/>
    <w:rsid w:val="003629EE"/>
    <w:rsid w:val="0036490A"/>
    <w:rsid w:val="003675C1"/>
    <w:rsid w:val="00371DC1"/>
    <w:rsid w:val="003820A4"/>
    <w:rsid w:val="00382911"/>
    <w:rsid w:val="00383BC4"/>
    <w:rsid w:val="00391358"/>
    <w:rsid w:val="003936A1"/>
    <w:rsid w:val="00393984"/>
    <w:rsid w:val="0039506B"/>
    <w:rsid w:val="003A4B5F"/>
    <w:rsid w:val="003B0E12"/>
    <w:rsid w:val="003B28F2"/>
    <w:rsid w:val="003C6B24"/>
    <w:rsid w:val="003D4870"/>
    <w:rsid w:val="003D69D6"/>
    <w:rsid w:val="003D79B8"/>
    <w:rsid w:val="003E70F3"/>
    <w:rsid w:val="003F1D79"/>
    <w:rsid w:val="00400687"/>
    <w:rsid w:val="00401F15"/>
    <w:rsid w:val="0040283B"/>
    <w:rsid w:val="004058E5"/>
    <w:rsid w:val="00405AF9"/>
    <w:rsid w:val="00407558"/>
    <w:rsid w:val="00407D4B"/>
    <w:rsid w:val="00412D96"/>
    <w:rsid w:val="00412FE4"/>
    <w:rsid w:val="0041701F"/>
    <w:rsid w:val="004224EC"/>
    <w:rsid w:val="004260A9"/>
    <w:rsid w:val="00426E2E"/>
    <w:rsid w:val="00432E97"/>
    <w:rsid w:val="00436646"/>
    <w:rsid w:val="004477FE"/>
    <w:rsid w:val="004651AC"/>
    <w:rsid w:val="00465A2B"/>
    <w:rsid w:val="0047392A"/>
    <w:rsid w:val="00473F19"/>
    <w:rsid w:val="004747CC"/>
    <w:rsid w:val="00480805"/>
    <w:rsid w:val="004811C5"/>
    <w:rsid w:val="00493150"/>
    <w:rsid w:val="00497EFD"/>
    <w:rsid w:val="004B63A6"/>
    <w:rsid w:val="004C088D"/>
    <w:rsid w:val="004C5A8D"/>
    <w:rsid w:val="004D058B"/>
    <w:rsid w:val="004D5908"/>
    <w:rsid w:val="004E1C8D"/>
    <w:rsid w:val="004E27B8"/>
    <w:rsid w:val="004E3753"/>
    <w:rsid w:val="004E4EA7"/>
    <w:rsid w:val="004E681C"/>
    <w:rsid w:val="004F4E8C"/>
    <w:rsid w:val="004F6181"/>
    <w:rsid w:val="005002E0"/>
    <w:rsid w:val="005030BD"/>
    <w:rsid w:val="00505B04"/>
    <w:rsid w:val="005061CF"/>
    <w:rsid w:val="0050656B"/>
    <w:rsid w:val="0051187C"/>
    <w:rsid w:val="00516950"/>
    <w:rsid w:val="00516E91"/>
    <w:rsid w:val="00534B20"/>
    <w:rsid w:val="005410C2"/>
    <w:rsid w:val="00547C4F"/>
    <w:rsid w:val="005565F3"/>
    <w:rsid w:val="005573F8"/>
    <w:rsid w:val="0056318E"/>
    <w:rsid w:val="00563D72"/>
    <w:rsid w:val="00564A89"/>
    <w:rsid w:val="00570C53"/>
    <w:rsid w:val="00571597"/>
    <w:rsid w:val="0057451A"/>
    <w:rsid w:val="00585DB0"/>
    <w:rsid w:val="0059076F"/>
    <w:rsid w:val="00594137"/>
    <w:rsid w:val="005A24EA"/>
    <w:rsid w:val="005B389C"/>
    <w:rsid w:val="005B7617"/>
    <w:rsid w:val="005B77C5"/>
    <w:rsid w:val="005C0263"/>
    <w:rsid w:val="005C074C"/>
    <w:rsid w:val="005C410D"/>
    <w:rsid w:val="005E7D18"/>
    <w:rsid w:val="006023AB"/>
    <w:rsid w:val="0060362E"/>
    <w:rsid w:val="0060640A"/>
    <w:rsid w:val="0060768C"/>
    <w:rsid w:val="0061267D"/>
    <w:rsid w:val="00624C52"/>
    <w:rsid w:val="0062723D"/>
    <w:rsid w:val="006347DD"/>
    <w:rsid w:val="00640DB8"/>
    <w:rsid w:val="00641960"/>
    <w:rsid w:val="006424A2"/>
    <w:rsid w:val="00646DEF"/>
    <w:rsid w:val="00651693"/>
    <w:rsid w:val="006546EC"/>
    <w:rsid w:val="006629E9"/>
    <w:rsid w:val="00662CC5"/>
    <w:rsid w:val="00691F9B"/>
    <w:rsid w:val="006928A8"/>
    <w:rsid w:val="00693A77"/>
    <w:rsid w:val="00695E48"/>
    <w:rsid w:val="0069722A"/>
    <w:rsid w:val="006A7AB4"/>
    <w:rsid w:val="006B444D"/>
    <w:rsid w:val="006C00D3"/>
    <w:rsid w:val="006C131F"/>
    <w:rsid w:val="006C3335"/>
    <w:rsid w:val="006C3B28"/>
    <w:rsid w:val="006C4F0E"/>
    <w:rsid w:val="006C5659"/>
    <w:rsid w:val="006D1A90"/>
    <w:rsid w:val="006E2FD9"/>
    <w:rsid w:val="006E3458"/>
    <w:rsid w:val="006E4FD0"/>
    <w:rsid w:val="006F0D58"/>
    <w:rsid w:val="006F2C80"/>
    <w:rsid w:val="006F3C14"/>
    <w:rsid w:val="006F4C0D"/>
    <w:rsid w:val="006F4DEB"/>
    <w:rsid w:val="006F5A97"/>
    <w:rsid w:val="006F639E"/>
    <w:rsid w:val="00703082"/>
    <w:rsid w:val="007044C8"/>
    <w:rsid w:val="0070565C"/>
    <w:rsid w:val="00706501"/>
    <w:rsid w:val="00716E6C"/>
    <w:rsid w:val="007241DE"/>
    <w:rsid w:val="00732601"/>
    <w:rsid w:val="007339C9"/>
    <w:rsid w:val="0073479A"/>
    <w:rsid w:val="00735EAE"/>
    <w:rsid w:val="00736D91"/>
    <w:rsid w:val="00737EF9"/>
    <w:rsid w:val="007475C7"/>
    <w:rsid w:val="0075323E"/>
    <w:rsid w:val="007563AC"/>
    <w:rsid w:val="00782640"/>
    <w:rsid w:val="007874B1"/>
    <w:rsid w:val="00793595"/>
    <w:rsid w:val="0079460A"/>
    <w:rsid w:val="00795E1E"/>
    <w:rsid w:val="007A55BE"/>
    <w:rsid w:val="007B3513"/>
    <w:rsid w:val="007B6564"/>
    <w:rsid w:val="007E1F06"/>
    <w:rsid w:val="007E5A0E"/>
    <w:rsid w:val="007E5DB2"/>
    <w:rsid w:val="007F2678"/>
    <w:rsid w:val="007F34B7"/>
    <w:rsid w:val="007F546F"/>
    <w:rsid w:val="007F57F1"/>
    <w:rsid w:val="007F7AE2"/>
    <w:rsid w:val="00802C63"/>
    <w:rsid w:val="008107FC"/>
    <w:rsid w:val="008130DA"/>
    <w:rsid w:val="00817BFE"/>
    <w:rsid w:val="0082176A"/>
    <w:rsid w:val="00822D6C"/>
    <w:rsid w:val="00823869"/>
    <w:rsid w:val="00833401"/>
    <w:rsid w:val="0083623A"/>
    <w:rsid w:val="00863EE0"/>
    <w:rsid w:val="0087154D"/>
    <w:rsid w:val="00871C3F"/>
    <w:rsid w:val="00875159"/>
    <w:rsid w:val="00885548"/>
    <w:rsid w:val="00885C89"/>
    <w:rsid w:val="00887CA6"/>
    <w:rsid w:val="00894F6C"/>
    <w:rsid w:val="0089652A"/>
    <w:rsid w:val="008B2667"/>
    <w:rsid w:val="008C0A0D"/>
    <w:rsid w:val="008C3FE5"/>
    <w:rsid w:val="008C44BF"/>
    <w:rsid w:val="008C626B"/>
    <w:rsid w:val="008C6544"/>
    <w:rsid w:val="008D0A86"/>
    <w:rsid w:val="008D57B5"/>
    <w:rsid w:val="008E436D"/>
    <w:rsid w:val="008F156D"/>
    <w:rsid w:val="008F2615"/>
    <w:rsid w:val="008F34B6"/>
    <w:rsid w:val="00906626"/>
    <w:rsid w:val="009123E1"/>
    <w:rsid w:val="009139A5"/>
    <w:rsid w:val="009142F2"/>
    <w:rsid w:val="00917209"/>
    <w:rsid w:val="009217F4"/>
    <w:rsid w:val="00931178"/>
    <w:rsid w:val="009330E9"/>
    <w:rsid w:val="00933DFE"/>
    <w:rsid w:val="00937A7A"/>
    <w:rsid w:val="00944D94"/>
    <w:rsid w:val="00962370"/>
    <w:rsid w:val="00962EC6"/>
    <w:rsid w:val="00966529"/>
    <w:rsid w:val="00971D3A"/>
    <w:rsid w:val="00974395"/>
    <w:rsid w:val="009749A2"/>
    <w:rsid w:val="00980273"/>
    <w:rsid w:val="009814E8"/>
    <w:rsid w:val="009861D3"/>
    <w:rsid w:val="009863B9"/>
    <w:rsid w:val="00992025"/>
    <w:rsid w:val="00994F99"/>
    <w:rsid w:val="009A0693"/>
    <w:rsid w:val="009A242B"/>
    <w:rsid w:val="009A25FB"/>
    <w:rsid w:val="009A2817"/>
    <w:rsid w:val="009A2D79"/>
    <w:rsid w:val="009A6D36"/>
    <w:rsid w:val="009B0F6A"/>
    <w:rsid w:val="009B61B2"/>
    <w:rsid w:val="009C01AD"/>
    <w:rsid w:val="009C5401"/>
    <w:rsid w:val="009C7FE4"/>
    <w:rsid w:val="009D4936"/>
    <w:rsid w:val="009E7FF0"/>
    <w:rsid w:val="009F1CD6"/>
    <w:rsid w:val="009F797B"/>
    <w:rsid w:val="00A00A03"/>
    <w:rsid w:val="00A06D78"/>
    <w:rsid w:val="00A16283"/>
    <w:rsid w:val="00A20D3B"/>
    <w:rsid w:val="00A2246D"/>
    <w:rsid w:val="00A306B8"/>
    <w:rsid w:val="00A31E1A"/>
    <w:rsid w:val="00A36B6D"/>
    <w:rsid w:val="00A40F74"/>
    <w:rsid w:val="00A46EC4"/>
    <w:rsid w:val="00A54ED8"/>
    <w:rsid w:val="00A6071A"/>
    <w:rsid w:val="00A640AD"/>
    <w:rsid w:val="00A664CB"/>
    <w:rsid w:val="00A66F94"/>
    <w:rsid w:val="00A67989"/>
    <w:rsid w:val="00A87D93"/>
    <w:rsid w:val="00AA1B94"/>
    <w:rsid w:val="00AA4F2C"/>
    <w:rsid w:val="00AA58E3"/>
    <w:rsid w:val="00AA5C11"/>
    <w:rsid w:val="00AC3296"/>
    <w:rsid w:val="00AD165A"/>
    <w:rsid w:val="00AD5271"/>
    <w:rsid w:val="00AE028F"/>
    <w:rsid w:val="00AE474A"/>
    <w:rsid w:val="00AF283D"/>
    <w:rsid w:val="00AF5768"/>
    <w:rsid w:val="00AF5E62"/>
    <w:rsid w:val="00B03AD2"/>
    <w:rsid w:val="00B053F1"/>
    <w:rsid w:val="00B200CC"/>
    <w:rsid w:val="00B203DB"/>
    <w:rsid w:val="00B25D16"/>
    <w:rsid w:val="00B27573"/>
    <w:rsid w:val="00B300D1"/>
    <w:rsid w:val="00B34410"/>
    <w:rsid w:val="00B37DF0"/>
    <w:rsid w:val="00B40F8E"/>
    <w:rsid w:val="00B439AF"/>
    <w:rsid w:val="00B506BB"/>
    <w:rsid w:val="00B5119B"/>
    <w:rsid w:val="00B53EFC"/>
    <w:rsid w:val="00B55C94"/>
    <w:rsid w:val="00B61248"/>
    <w:rsid w:val="00B66C88"/>
    <w:rsid w:val="00B71077"/>
    <w:rsid w:val="00B72E23"/>
    <w:rsid w:val="00B81329"/>
    <w:rsid w:val="00B8398F"/>
    <w:rsid w:val="00B8675E"/>
    <w:rsid w:val="00B939DC"/>
    <w:rsid w:val="00B97D55"/>
    <w:rsid w:val="00BA24C0"/>
    <w:rsid w:val="00BA613A"/>
    <w:rsid w:val="00BA74D0"/>
    <w:rsid w:val="00BA760B"/>
    <w:rsid w:val="00BB01D9"/>
    <w:rsid w:val="00BB0FC9"/>
    <w:rsid w:val="00BC077B"/>
    <w:rsid w:val="00BC1E60"/>
    <w:rsid w:val="00BC365E"/>
    <w:rsid w:val="00BD6ABF"/>
    <w:rsid w:val="00BE00E9"/>
    <w:rsid w:val="00BE194C"/>
    <w:rsid w:val="00C006F7"/>
    <w:rsid w:val="00C00709"/>
    <w:rsid w:val="00C00895"/>
    <w:rsid w:val="00C05699"/>
    <w:rsid w:val="00C167B0"/>
    <w:rsid w:val="00C23AB8"/>
    <w:rsid w:val="00C24B0C"/>
    <w:rsid w:val="00C26418"/>
    <w:rsid w:val="00C30473"/>
    <w:rsid w:val="00C32CF8"/>
    <w:rsid w:val="00C34797"/>
    <w:rsid w:val="00C35990"/>
    <w:rsid w:val="00C35F11"/>
    <w:rsid w:val="00C370C9"/>
    <w:rsid w:val="00C414CC"/>
    <w:rsid w:val="00C47A13"/>
    <w:rsid w:val="00C50A0A"/>
    <w:rsid w:val="00C51BF8"/>
    <w:rsid w:val="00C54AB8"/>
    <w:rsid w:val="00C62874"/>
    <w:rsid w:val="00C63095"/>
    <w:rsid w:val="00C70683"/>
    <w:rsid w:val="00C74B42"/>
    <w:rsid w:val="00C7748A"/>
    <w:rsid w:val="00C8613D"/>
    <w:rsid w:val="00C86BFD"/>
    <w:rsid w:val="00C96DE1"/>
    <w:rsid w:val="00CA14EC"/>
    <w:rsid w:val="00CA505A"/>
    <w:rsid w:val="00CB2FA6"/>
    <w:rsid w:val="00CC61CC"/>
    <w:rsid w:val="00CD389B"/>
    <w:rsid w:val="00CE0790"/>
    <w:rsid w:val="00CE2B05"/>
    <w:rsid w:val="00CE5912"/>
    <w:rsid w:val="00CF5A14"/>
    <w:rsid w:val="00D0079A"/>
    <w:rsid w:val="00D00D29"/>
    <w:rsid w:val="00D0517E"/>
    <w:rsid w:val="00D1026E"/>
    <w:rsid w:val="00D14F20"/>
    <w:rsid w:val="00D25F04"/>
    <w:rsid w:val="00D26471"/>
    <w:rsid w:val="00D27E56"/>
    <w:rsid w:val="00D32587"/>
    <w:rsid w:val="00D3301E"/>
    <w:rsid w:val="00D35B23"/>
    <w:rsid w:val="00D36ACA"/>
    <w:rsid w:val="00D40283"/>
    <w:rsid w:val="00D404E1"/>
    <w:rsid w:val="00D40E08"/>
    <w:rsid w:val="00D46F85"/>
    <w:rsid w:val="00D57DE6"/>
    <w:rsid w:val="00D60427"/>
    <w:rsid w:val="00D62078"/>
    <w:rsid w:val="00D62EE2"/>
    <w:rsid w:val="00D643E4"/>
    <w:rsid w:val="00D707C1"/>
    <w:rsid w:val="00D710A7"/>
    <w:rsid w:val="00D74119"/>
    <w:rsid w:val="00D84DAD"/>
    <w:rsid w:val="00D93B12"/>
    <w:rsid w:val="00DB065C"/>
    <w:rsid w:val="00DB12FE"/>
    <w:rsid w:val="00DB1543"/>
    <w:rsid w:val="00DB6C57"/>
    <w:rsid w:val="00DC2E05"/>
    <w:rsid w:val="00DC34B0"/>
    <w:rsid w:val="00DC3843"/>
    <w:rsid w:val="00DC3B5F"/>
    <w:rsid w:val="00DC5EB2"/>
    <w:rsid w:val="00DD3328"/>
    <w:rsid w:val="00DD585A"/>
    <w:rsid w:val="00DD5959"/>
    <w:rsid w:val="00DD6727"/>
    <w:rsid w:val="00DF0988"/>
    <w:rsid w:val="00DF111B"/>
    <w:rsid w:val="00E05587"/>
    <w:rsid w:val="00E12244"/>
    <w:rsid w:val="00E20A18"/>
    <w:rsid w:val="00E247F6"/>
    <w:rsid w:val="00E4005E"/>
    <w:rsid w:val="00E44BA8"/>
    <w:rsid w:val="00E473E4"/>
    <w:rsid w:val="00E50AB6"/>
    <w:rsid w:val="00E52071"/>
    <w:rsid w:val="00E52331"/>
    <w:rsid w:val="00E53BDB"/>
    <w:rsid w:val="00E5570E"/>
    <w:rsid w:val="00E56E76"/>
    <w:rsid w:val="00E57128"/>
    <w:rsid w:val="00E571D0"/>
    <w:rsid w:val="00E610C7"/>
    <w:rsid w:val="00E61FD3"/>
    <w:rsid w:val="00E6211A"/>
    <w:rsid w:val="00E64472"/>
    <w:rsid w:val="00E77BE4"/>
    <w:rsid w:val="00E80033"/>
    <w:rsid w:val="00E8183D"/>
    <w:rsid w:val="00E83EC7"/>
    <w:rsid w:val="00E90972"/>
    <w:rsid w:val="00E916EA"/>
    <w:rsid w:val="00E947B2"/>
    <w:rsid w:val="00EA499B"/>
    <w:rsid w:val="00EA59D3"/>
    <w:rsid w:val="00EA6445"/>
    <w:rsid w:val="00EB3A19"/>
    <w:rsid w:val="00EB6297"/>
    <w:rsid w:val="00EC1B87"/>
    <w:rsid w:val="00EC4B44"/>
    <w:rsid w:val="00EC51FE"/>
    <w:rsid w:val="00ED0862"/>
    <w:rsid w:val="00ED191D"/>
    <w:rsid w:val="00EE1419"/>
    <w:rsid w:val="00EE3574"/>
    <w:rsid w:val="00EE6B07"/>
    <w:rsid w:val="00EE6FF0"/>
    <w:rsid w:val="00F02B5A"/>
    <w:rsid w:val="00F07D57"/>
    <w:rsid w:val="00F11BD7"/>
    <w:rsid w:val="00F15043"/>
    <w:rsid w:val="00F17391"/>
    <w:rsid w:val="00F27A59"/>
    <w:rsid w:val="00F27C38"/>
    <w:rsid w:val="00F30444"/>
    <w:rsid w:val="00F323C9"/>
    <w:rsid w:val="00F33D38"/>
    <w:rsid w:val="00F36C09"/>
    <w:rsid w:val="00F3799F"/>
    <w:rsid w:val="00F412BD"/>
    <w:rsid w:val="00F43B17"/>
    <w:rsid w:val="00F44828"/>
    <w:rsid w:val="00F454A7"/>
    <w:rsid w:val="00F46091"/>
    <w:rsid w:val="00F57F39"/>
    <w:rsid w:val="00F61495"/>
    <w:rsid w:val="00F616CB"/>
    <w:rsid w:val="00F61DBA"/>
    <w:rsid w:val="00F70DD6"/>
    <w:rsid w:val="00F71C98"/>
    <w:rsid w:val="00F73536"/>
    <w:rsid w:val="00F73AFD"/>
    <w:rsid w:val="00F761C9"/>
    <w:rsid w:val="00F76A4F"/>
    <w:rsid w:val="00F77A2D"/>
    <w:rsid w:val="00F818D8"/>
    <w:rsid w:val="00F821E2"/>
    <w:rsid w:val="00F83FE7"/>
    <w:rsid w:val="00F92A33"/>
    <w:rsid w:val="00F9557D"/>
    <w:rsid w:val="00FA35A1"/>
    <w:rsid w:val="00FA6EBE"/>
    <w:rsid w:val="00FA75CE"/>
    <w:rsid w:val="00FB1672"/>
    <w:rsid w:val="00FB227B"/>
    <w:rsid w:val="00FB42B8"/>
    <w:rsid w:val="00FB5F17"/>
    <w:rsid w:val="00FC3721"/>
    <w:rsid w:val="00FC37F6"/>
    <w:rsid w:val="00FC75C3"/>
    <w:rsid w:val="00FD6A2C"/>
    <w:rsid w:val="00FE1E91"/>
    <w:rsid w:val="00FE5342"/>
    <w:rsid w:val="00FF3943"/>
    <w:rsid w:val="00FF42A3"/>
    <w:rsid w:val="00FF5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36BEA"/>
  <w15:chartTrackingRefBased/>
  <w15:docId w15:val="{3AA5E9B1-1E99-2D44-9F30-03AB876A9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0D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BA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44BA8"/>
  </w:style>
  <w:style w:type="paragraph" w:styleId="Footer">
    <w:name w:val="footer"/>
    <w:basedOn w:val="Normal"/>
    <w:link w:val="FooterChar"/>
    <w:uiPriority w:val="99"/>
    <w:unhideWhenUsed/>
    <w:rsid w:val="00E44BA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44BA8"/>
  </w:style>
  <w:style w:type="paragraph" w:styleId="ListParagraph">
    <w:name w:val="List Paragraph"/>
    <w:basedOn w:val="Normal"/>
    <w:uiPriority w:val="34"/>
    <w:qFormat/>
    <w:rsid w:val="00B200CC"/>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CB2FA6"/>
    <w:rPr>
      <w:color w:val="0563C1" w:themeColor="hyperlink"/>
      <w:u w:val="single"/>
    </w:rPr>
  </w:style>
  <w:style w:type="character" w:styleId="UnresolvedMention">
    <w:name w:val="Unresolved Mention"/>
    <w:basedOn w:val="DefaultParagraphFont"/>
    <w:uiPriority w:val="99"/>
    <w:semiHidden/>
    <w:unhideWhenUsed/>
    <w:rsid w:val="00CB2FA6"/>
    <w:rPr>
      <w:color w:val="605E5C"/>
      <w:shd w:val="clear" w:color="auto" w:fill="E1DFDD"/>
    </w:rPr>
  </w:style>
  <w:style w:type="character" w:styleId="PageNumber">
    <w:name w:val="page number"/>
    <w:basedOn w:val="DefaultParagraphFont"/>
    <w:uiPriority w:val="99"/>
    <w:semiHidden/>
    <w:unhideWhenUsed/>
    <w:rsid w:val="009814E8"/>
  </w:style>
  <w:style w:type="character" w:styleId="FollowedHyperlink">
    <w:name w:val="FollowedHyperlink"/>
    <w:basedOn w:val="DefaultParagraphFont"/>
    <w:uiPriority w:val="99"/>
    <w:semiHidden/>
    <w:unhideWhenUsed/>
    <w:rsid w:val="00AD5271"/>
    <w:rPr>
      <w:color w:val="954F72" w:themeColor="followedHyperlink"/>
      <w:u w:val="single"/>
    </w:rPr>
  </w:style>
  <w:style w:type="character" w:customStyle="1" w:styleId="apple-converted-space">
    <w:name w:val="apple-converted-space"/>
    <w:basedOn w:val="DefaultParagraphFont"/>
    <w:rsid w:val="000E1B6F"/>
  </w:style>
  <w:style w:type="character" w:customStyle="1" w:styleId="authors">
    <w:name w:val="authors"/>
    <w:basedOn w:val="DefaultParagraphFont"/>
    <w:rsid w:val="00571597"/>
  </w:style>
  <w:style w:type="character" w:customStyle="1" w:styleId="date">
    <w:name w:val="date"/>
    <w:basedOn w:val="DefaultParagraphFont"/>
    <w:rsid w:val="00571597"/>
  </w:style>
  <w:style w:type="character" w:customStyle="1" w:styleId="arttitle">
    <w:name w:val="art_title"/>
    <w:basedOn w:val="DefaultParagraphFont"/>
    <w:rsid w:val="00571597"/>
  </w:style>
  <w:style w:type="character" w:customStyle="1" w:styleId="serialtitle">
    <w:name w:val="serial_title"/>
    <w:basedOn w:val="DefaultParagraphFont"/>
    <w:rsid w:val="00571597"/>
  </w:style>
  <w:style w:type="character" w:customStyle="1" w:styleId="volumeissue">
    <w:name w:val="volume_issue"/>
    <w:basedOn w:val="DefaultParagraphFont"/>
    <w:rsid w:val="00571597"/>
  </w:style>
  <w:style w:type="character" w:customStyle="1" w:styleId="pagerange">
    <w:name w:val="page_range"/>
    <w:basedOn w:val="DefaultParagraphFont"/>
    <w:rsid w:val="00571597"/>
  </w:style>
  <w:style w:type="paragraph" w:styleId="NormalWeb">
    <w:name w:val="Normal (Web)"/>
    <w:basedOn w:val="Normal"/>
    <w:uiPriority w:val="99"/>
    <w:semiHidden/>
    <w:unhideWhenUsed/>
    <w:rsid w:val="00E8003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05061">
      <w:bodyDiv w:val="1"/>
      <w:marLeft w:val="0"/>
      <w:marRight w:val="0"/>
      <w:marTop w:val="0"/>
      <w:marBottom w:val="0"/>
      <w:divBdr>
        <w:top w:val="none" w:sz="0" w:space="0" w:color="auto"/>
        <w:left w:val="none" w:sz="0" w:space="0" w:color="auto"/>
        <w:bottom w:val="none" w:sz="0" w:space="0" w:color="auto"/>
        <w:right w:val="none" w:sz="0" w:space="0" w:color="auto"/>
      </w:divBdr>
    </w:div>
    <w:div w:id="106706062">
      <w:bodyDiv w:val="1"/>
      <w:marLeft w:val="0"/>
      <w:marRight w:val="0"/>
      <w:marTop w:val="0"/>
      <w:marBottom w:val="0"/>
      <w:divBdr>
        <w:top w:val="none" w:sz="0" w:space="0" w:color="auto"/>
        <w:left w:val="none" w:sz="0" w:space="0" w:color="auto"/>
        <w:bottom w:val="none" w:sz="0" w:space="0" w:color="auto"/>
        <w:right w:val="none" w:sz="0" w:space="0" w:color="auto"/>
      </w:divBdr>
    </w:div>
    <w:div w:id="739792505">
      <w:bodyDiv w:val="1"/>
      <w:marLeft w:val="0"/>
      <w:marRight w:val="0"/>
      <w:marTop w:val="0"/>
      <w:marBottom w:val="0"/>
      <w:divBdr>
        <w:top w:val="none" w:sz="0" w:space="0" w:color="auto"/>
        <w:left w:val="none" w:sz="0" w:space="0" w:color="auto"/>
        <w:bottom w:val="none" w:sz="0" w:space="0" w:color="auto"/>
        <w:right w:val="none" w:sz="0" w:space="0" w:color="auto"/>
      </w:divBdr>
    </w:div>
    <w:div w:id="766576998">
      <w:bodyDiv w:val="1"/>
      <w:marLeft w:val="0"/>
      <w:marRight w:val="0"/>
      <w:marTop w:val="0"/>
      <w:marBottom w:val="0"/>
      <w:divBdr>
        <w:top w:val="none" w:sz="0" w:space="0" w:color="auto"/>
        <w:left w:val="none" w:sz="0" w:space="0" w:color="auto"/>
        <w:bottom w:val="none" w:sz="0" w:space="0" w:color="auto"/>
        <w:right w:val="none" w:sz="0" w:space="0" w:color="auto"/>
      </w:divBdr>
    </w:div>
    <w:div w:id="893351868">
      <w:bodyDiv w:val="1"/>
      <w:marLeft w:val="0"/>
      <w:marRight w:val="0"/>
      <w:marTop w:val="0"/>
      <w:marBottom w:val="0"/>
      <w:divBdr>
        <w:top w:val="none" w:sz="0" w:space="0" w:color="auto"/>
        <w:left w:val="none" w:sz="0" w:space="0" w:color="auto"/>
        <w:bottom w:val="none" w:sz="0" w:space="0" w:color="auto"/>
        <w:right w:val="none" w:sz="0" w:space="0" w:color="auto"/>
      </w:divBdr>
    </w:div>
    <w:div w:id="896210285">
      <w:bodyDiv w:val="1"/>
      <w:marLeft w:val="0"/>
      <w:marRight w:val="0"/>
      <w:marTop w:val="0"/>
      <w:marBottom w:val="0"/>
      <w:divBdr>
        <w:top w:val="none" w:sz="0" w:space="0" w:color="auto"/>
        <w:left w:val="none" w:sz="0" w:space="0" w:color="auto"/>
        <w:bottom w:val="none" w:sz="0" w:space="0" w:color="auto"/>
        <w:right w:val="none" w:sz="0" w:space="0" w:color="auto"/>
      </w:divBdr>
      <w:divsChild>
        <w:div w:id="1171602407">
          <w:marLeft w:val="0"/>
          <w:marRight w:val="0"/>
          <w:marTop w:val="0"/>
          <w:marBottom w:val="0"/>
          <w:divBdr>
            <w:top w:val="none" w:sz="0" w:space="0" w:color="auto"/>
            <w:left w:val="none" w:sz="0" w:space="0" w:color="auto"/>
            <w:bottom w:val="none" w:sz="0" w:space="0" w:color="auto"/>
            <w:right w:val="none" w:sz="0" w:space="0" w:color="auto"/>
          </w:divBdr>
          <w:divsChild>
            <w:div w:id="1950896599">
              <w:marLeft w:val="0"/>
              <w:marRight w:val="0"/>
              <w:marTop w:val="0"/>
              <w:marBottom w:val="0"/>
              <w:divBdr>
                <w:top w:val="none" w:sz="0" w:space="0" w:color="auto"/>
                <w:left w:val="none" w:sz="0" w:space="0" w:color="auto"/>
                <w:bottom w:val="none" w:sz="0" w:space="0" w:color="auto"/>
                <w:right w:val="none" w:sz="0" w:space="0" w:color="auto"/>
              </w:divBdr>
              <w:divsChild>
                <w:div w:id="52063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933703">
      <w:bodyDiv w:val="1"/>
      <w:marLeft w:val="0"/>
      <w:marRight w:val="0"/>
      <w:marTop w:val="0"/>
      <w:marBottom w:val="0"/>
      <w:divBdr>
        <w:top w:val="none" w:sz="0" w:space="0" w:color="auto"/>
        <w:left w:val="none" w:sz="0" w:space="0" w:color="auto"/>
        <w:bottom w:val="none" w:sz="0" w:space="0" w:color="auto"/>
        <w:right w:val="none" w:sz="0" w:space="0" w:color="auto"/>
      </w:divBdr>
      <w:divsChild>
        <w:div w:id="679046510">
          <w:marLeft w:val="0"/>
          <w:marRight w:val="0"/>
          <w:marTop w:val="0"/>
          <w:marBottom w:val="0"/>
          <w:divBdr>
            <w:top w:val="none" w:sz="0" w:space="0" w:color="auto"/>
            <w:left w:val="none" w:sz="0" w:space="0" w:color="auto"/>
            <w:bottom w:val="none" w:sz="0" w:space="0" w:color="auto"/>
            <w:right w:val="none" w:sz="0" w:space="0" w:color="auto"/>
          </w:divBdr>
          <w:divsChild>
            <w:div w:id="1573270309">
              <w:marLeft w:val="0"/>
              <w:marRight w:val="0"/>
              <w:marTop w:val="0"/>
              <w:marBottom w:val="0"/>
              <w:divBdr>
                <w:top w:val="none" w:sz="0" w:space="0" w:color="auto"/>
                <w:left w:val="none" w:sz="0" w:space="0" w:color="auto"/>
                <w:bottom w:val="none" w:sz="0" w:space="0" w:color="auto"/>
                <w:right w:val="none" w:sz="0" w:space="0" w:color="auto"/>
              </w:divBdr>
              <w:divsChild>
                <w:div w:id="207561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278250">
      <w:bodyDiv w:val="1"/>
      <w:marLeft w:val="0"/>
      <w:marRight w:val="0"/>
      <w:marTop w:val="0"/>
      <w:marBottom w:val="0"/>
      <w:divBdr>
        <w:top w:val="none" w:sz="0" w:space="0" w:color="auto"/>
        <w:left w:val="none" w:sz="0" w:space="0" w:color="auto"/>
        <w:bottom w:val="none" w:sz="0" w:space="0" w:color="auto"/>
        <w:right w:val="none" w:sz="0" w:space="0" w:color="auto"/>
      </w:divBdr>
      <w:divsChild>
        <w:div w:id="2116631545">
          <w:marLeft w:val="0"/>
          <w:marRight w:val="0"/>
          <w:marTop w:val="0"/>
          <w:marBottom w:val="0"/>
          <w:divBdr>
            <w:top w:val="none" w:sz="0" w:space="0" w:color="auto"/>
            <w:left w:val="none" w:sz="0" w:space="0" w:color="auto"/>
            <w:bottom w:val="none" w:sz="0" w:space="0" w:color="auto"/>
            <w:right w:val="none" w:sz="0" w:space="0" w:color="auto"/>
          </w:divBdr>
          <w:divsChild>
            <w:div w:id="995763312">
              <w:marLeft w:val="0"/>
              <w:marRight w:val="0"/>
              <w:marTop w:val="0"/>
              <w:marBottom w:val="0"/>
              <w:divBdr>
                <w:top w:val="none" w:sz="0" w:space="0" w:color="auto"/>
                <w:left w:val="none" w:sz="0" w:space="0" w:color="auto"/>
                <w:bottom w:val="none" w:sz="0" w:space="0" w:color="auto"/>
                <w:right w:val="none" w:sz="0" w:space="0" w:color="auto"/>
              </w:divBdr>
              <w:divsChild>
                <w:div w:id="195868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40998">
      <w:bodyDiv w:val="1"/>
      <w:marLeft w:val="0"/>
      <w:marRight w:val="0"/>
      <w:marTop w:val="0"/>
      <w:marBottom w:val="0"/>
      <w:divBdr>
        <w:top w:val="none" w:sz="0" w:space="0" w:color="auto"/>
        <w:left w:val="none" w:sz="0" w:space="0" w:color="auto"/>
        <w:bottom w:val="none" w:sz="0" w:space="0" w:color="auto"/>
        <w:right w:val="none" w:sz="0" w:space="0" w:color="auto"/>
      </w:divBdr>
    </w:div>
    <w:div w:id="213466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1488</TotalTime>
  <Pages>8</Pages>
  <Words>2862</Words>
  <Characters>16315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Davey</dc:creator>
  <cp:keywords/>
  <dc:description/>
  <cp:lastModifiedBy>Lydia Davey</cp:lastModifiedBy>
  <cp:revision>400</cp:revision>
  <dcterms:created xsi:type="dcterms:W3CDTF">2022-02-16T21:07:00Z</dcterms:created>
  <dcterms:modified xsi:type="dcterms:W3CDTF">2022-02-19T23:17:00Z</dcterms:modified>
</cp:coreProperties>
</file>