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pPr>
    </w:p>
    <w:p>
      <w:pPr>
        <w:pStyle w:val="Default"/>
        <w:jc w:val="center"/>
        <w:rPr>
          <w:rFonts w:ascii="Times New Roman" w:cs="Times New Roman" w:hAnsi="Times New Roman" w:eastAsia="Times New Roman"/>
          <w:b w:val="1"/>
          <w:bCs w:val="1"/>
          <w:i w:val="1"/>
          <w:iCs w:val="1"/>
          <w:caps w:val="0"/>
          <w:smallCaps w:val="0"/>
          <w:outline w:val="0"/>
          <w:color w:val="333333"/>
          <w:spacing w:val="0"/>
          <w:sz w:val="96"/>
          <w:szCs w:val="96"/>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tbl>
      <w:tblPr>
        <w:tblW w:w="9020" w:type="dxa"/>
        <w:jc w:val="left"/>
        <w:tblInd w:w="64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0"/>
      </w:tblGrid>
      <w:tr>
        <w:tblPrEx>
          <w:shd w:val="clear" w:color="auto" w:fill="ced7e7"/>
        </w:tblPrEx>
        <w:trPr>
          <w:trHeight w:val="386" w:hRule="atLeast"/>
        </w:trPr>
        <w:tc>
          <w:tcPr>
            <w:tcW w:type="dxa" w:w="90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rPr>
              <w:t xml:space="preserve">Name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lang w:val="de-DE"/>
              </w:rPr>
              <w:t>: Shikder Sujan</w:t>
            </w:r>
          </w:p>
        </w:tc>
      </w:tr>
      <w:tr>
        <w:tblPrEx>
          <w:shd w:val="clear" w:color="auto" w:fill="ced7e7"/>
        </w:tblPrEx>
        <w:trPr>
          <w:trHeight w:val="386" w:hRule="atLeast"/>
        </w:trPr>
        <w:tc>
          <w:tcPr>
            <w:tcW w:type="dxa" w:w="90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de-DE"/>
              </w:rPr>
              <w:t xml:space="preserve">Student Number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rPr>
              <w:t xml:space="preserve"> : 2115669</w:t>
            </w:r>
          </w:p>
        </w:tc>
      </w:tr>
      <w:tr>
        <w:tblPrEx>
          <w:shd w:val="clear" w:color="auto" w:fill="ced7e7"/>
        </w:tblPrEx>
        <w:trPr>
          <w:trHeight w:val="487" w:hRule="atLeast"/>
        </w:trPr>
        <w:tc>
          <w:tcPr>
            <w:tcW w:type="dxa" w:w="90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Programme                : Skills for the Workplace (CertHE)</w:t>
            </w:r>
          </w:p>
        </w:tc>
      </w:tr>
      <w:tr>
        <w:tblPrEx>
          <w:shd w:val="clear" w:color="auto" w:fill="ced7e7"/>
        </w:tblPrEx>
        <w:trPr>
          <w:trHeight w:val="386" w:hRule="atLeast"/>
        </w:trPr>
        <w:tc>
          <w:tcPr>
            <w:tcW w:type="dxa" w:w="90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Module                       : Problem Solving &amp; Decision Making</w:t>
            </w:r>
          </w:p>
        </w:tc>
      </w:tr>
      <w:tr>
        <w:tblPrEx>
          <w:shd w:val="clear" w:color="auto" w:fill="ced7e7"/>
        </w:tblPrEx>
        <w:trPr>
          <w:trHeight w:val="386" w:hRule="atLeast"/>
        </w:trPr>
        <w:tc>
          <w:tcPr>
            <w:tcW w:type="dxa" w:w="90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rPr>
              <w:t>Module Code             : BMSW400</w:t>
            </w:r>
            <w:r>
              <w:rPr>
                <w:rFonts w:ascii="Times New Roman" w:hAnsi="Times New Roman"/>
                <w:b w:val="1"/>
                <w:bCs w:val="1"/>
                <w:sz w:val="32"/>
                <w:szCs w:val="32"/>
                <w:shd w:val="nil" w:color="auto" w:fill="auto"/>
                <w:rtl w:val="0"/>
                <w:lang w:val="en-US"/>
              </w:rPr>
              <w:t>4</w:t>
            </w:r>
          </w:p>
        </w:tc>
      </w:tr>
      <w:tr>
        <w:tblPrEx>
          <w:shd w:val="clear" w:color="auto" w:fill="ced7e7"/>
        </w:tblPrEx>
        <w:trPr>
          <w:trHeight w:val="386" w:hRule="atLeast"/>
        </w:trPr>
        <w:tc>
          <w:tcPr>
            <w:tcW w:type="dxa" w:w="90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Word Count</w:t>
            </w:r>
            <w:r>
              <w:rPr>
                <w:rFonts w:ascii="Times New Roman" w:hAnsi="Times New Roman"/>
                <w:b w:val="1"/>
                <w:bCs w:val="1"/>
                <w:sz w:val="32"/>
                <w:szCs w:val="32"/>
                <w:shd w:val="nil" w:color="auto" w:fill="auto"/>
                <w:rtl w:val="0"/>
              </w:rPr>
              <w:t xml:space="preserv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rPr>
              <w:t xml:space="preserve">       : </w:t>
            </w:r>
            <w:r>
              <w:rPr>
                <w:rFonts w:ascii="Times New Roman" w:hAnsi="Times New Roman"/>
                <w:b w:val="1"/>
                <w:bCs w:val="1"/>
                <w:sz w:val="32"/>
                <w:szCs w:val="32"/>
                <w:shd w:val="nil" w:color="auto" w:fill="auto"/>
                <w:rtl w:val="0"/>
                <w:lang w:val="en-US"/>
              </w:rPr>
              <w:t>208</w:t>
            </w:r>
            <w:r>
              <w:rPr>
                <w:rFonts w:ascii="Times New Roman" w:hAnsi="Times New Roman"/>
                <w:b w:val="1"/>
                <w:bCs w:val="1"/>
                <w:sz w:val="32"/>
                <w:szCs w:val="32"/>
                <w:shd w:val="nil" w:color="auto" w:fill="auto"/>
                <w:rtl w:val="0"/>
                <w:lang w:val="en-US"/>
              </w:rPr>
              <w:t>8</w:t>
            </w:r>
          </w:p>
        </w:tc>
      </w:tr>
      <w:tr>
        <w:tblPrEx>
          <w:shd w:val="clear" w:color="auto" w:fill="ced7e7"/>
        </w:tblPrEx>
        <w:trPr>
          <w:trHeight w:val="386" w:hRule="atLeast"/>
        </w:trPr>
        <w:tc>
          <w:tcPr>
            <w:tcW w:type="dxa" w:w="90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Lecturer</w:t>
            </w:r>
            <w:r>
              <w:rPr>
                <w:rFonts w:ascii="Times New Roman" w:hAnsi="Times New Roman"/>
                <w:b w:val="1"/>
                <w:bCs w:val="1"/>
                <w:sz w:val="32"/>
                <w:szCs w:val="32"/>
                <w:shd w:val="nil" w:color="auto" w:fill="auto"/>
                <w:rtl w:val="0"/>
              </w:rPr>
              <w:t xml:space="preserv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lang w:val="fr-FR"/>
              </w:rPr>
              <w:t xml:space="preserve">  : </w:t>
            </w:r>
            <w:r>
              <w:rPr>
                <w:rFonts w:ascii="Times New Roman" w:hAnsi="Times New Roman"/>
                <w:b w:val="1"/>
                <w:bCs w:val="1"/>
                <w:sz w:val="32"/>
                <w:szCs w:val="32"/>
                <w:shd w:val="nil" w:color="auto" w:fill="auto"/>
                <w:rtl w:val="0"/>
                <w:lang w:val="en-US"/>
              </w:rPr>
              <w:t>Christian Felices</w:t>
            </w:r>
          </w:p>
        </w:tc>
      </w:tr>
      <w:tr>
        <w:tblPrEx>
          <w:shd w:val="clear" w:color="auto" w:fill="ced7e7"/>
        </w:tblPrEx>
        <w:trPr>
          <w:trHeight w:val="386" w:hRule="atLeast"/>
        </w:trPr>
        <w:tc>
          <w:tcPr>
            <w:tcW w:type="dxa" w:w="902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Date of Submission</w:t>
            </w:r>
            <w:r>
              <w:rPr>
                <w:rFonts w:ascii="Times New Roman" w:hAnsi="Times New Roman"/>
                <w:b w:val="1"/>
                <w:bCs w:val="1"/>
                <w:sz w:val="32"/>
                <w:szCs w:val="32"/>
                <w:shd w:val="nil" w:color="auto" w:fill="auto"/>
                <w:rtl w:val="0"/>
              </w:rPr>
              <w:t xml:space="preserve"> </w:t>
            </w:r>
            <w:r>
              <w:rPr>
                <w:rFonts w:ascii="Times New Roman" w:hAnsi="Times New Roman"/>
                <w:b w:val="1"/>
                <w:bCs w:val="1"/>
                <w:sz w:val="32"/>
                <w:szCs w:val="32"/>
                <w:shd w:val="nil" w:color="auto" w:fill="auto"/>
                <w:rtl w:val="0"/>
                <w:lang w:val="fr-FR"/>
              </w:rPr>
              <w:t xml:space="preserve">  : </w:t>
            </w:r>
            <w:r>
              <w:rPr>
                <w:rFonts w:ascii="Times New Roman" w:hAnsi="Times New Roman"/>
                <w:b w:val="1"/>
                <w:bCs w:val="1"/>
                <w:sz w:val="32"/>
                <w:szCs w:val="32"/>
                <w:shd w:val="nil" w:color="auto" w:fill="auto"/>
                <w:rtl w:val="0"/>
                <w:lang w:val="en-US"/>
              </w:rPr>
              <w:t>23/03/2022</w:t>
            </w:r>
          </w:p>
        </w:tc>
      </w:tr>
    </w:tbl>
    <w:p>
      <w:pPr>
        <w:pStyle w:val="Default"/>
        <w:widowControl w:val="0"/>
        <w:spacing w:after="0" w:line="240" w:lineRule="auto"/>
        <w:ind w:left="540" w:hanging="540"/>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widowControl w:val="0"/>
        <w:spacing w:after="0" w:line="240" w:lineRule="auto"/>
        <w:ind w:left="432" w:hanging="432"/>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widowControl w:val="0"/>
        <w:spacing w:after="0" w:line="240" w:lineRule="auto"/>
        <w:ind w:left="324" w:hanging="324"/>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widowControl w:val="0"/>
        <w:spacing w:after="0" w:line="240" w:lineRule="auto"/>
        <w:ind w:left="216" w:hanging="216"/>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widowControl w:val="0"/>
        <w:spacing w:after="0" w:line="240" w:lineRule="auto"/>
        <w:ind w:left="108" w:hanging="108"/>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rPr>
          <w:rFonts w:ascii="Times New Roman" w:cs="Times New Roman" w:hAnsi="Times New Roman" w:eastAsia="Times New Roman"/>
          <w:caps w:val="0"/>
          <w:smallCaps w:val="0"/>
          <w:outline w:val="0"/>
          <w:color w:val="333333"/>
          <w:spacing w:val="0"/>
          <w:u w:val="single" w:color="333333"/>
          <w14:textFill>
            <w14:solidFill>
              <w14:srgbClr w14:val="333333"/>
            </w14:solidFill>
          </w14:textFill>
        </w:rPr>
      </w:pPr>
    </w:p>
    <w:p>
      <w:pPr>
        <w:pStyle w:val="Default"/>
        <w:spacing w:after="0" w:line="100" w:lineRule="atLeast"/>
        <w:jc w:val="center"/>
        <w:rPr>
          <w:rFonts w:ascii="Times New Roman" w:cs="Times New Roman" w:hAnsi="Times New Roman" w:eastAsia="Times New Roman"/>
          <w:outline w:val="0"/>
          <w:color w:val="333333"/>
          <w:sz w:val="56"/>
          <w:szCs w:val="56"/>
          <w:u w:val="single" w:color="333333"/>
          <w14:textFill>
            <w14:solidFill>
              <w14:srgbClr w14:val="333333"/>
            </w14:solidFill>
          </w14:textFill>
        </w:rPr>
      </w:pPr>
      <w:r>
        <w:rPr>
          <w:rFonts w:ascii="Times New Roman" w:hAnsi="Times New Roman"/>
          <w:sz w:val="56"/>
          <w:szCs w:val="56"/>
          <w:u w:val="single" w:color="333333"/>
          <w:rtl w:val="0"/>
          <w:lang w:val="en-US"/>
        </w:rPr>
        <w:t>REPORT TITLE</w:t>
      </w:r>
    </w:p>
    <w:p>
      <w:pPr>
        <w:pStyle w:val="Default"/>
        <w:spacing w:after="0" w:line="100" w:lineRule="atLeast"/>
        <w:jc w:val="center"/>
        <w:rPr>
          <w:rFonts w:ascii="Times New Roman" w:cs="Times New Roman" w:hAnsi="Times New Roman" w:eastAsia="Times New Roman"/>
          <w:outline w:val="0"/>
          <w:color w:val="333333"/>
          <w:sz w:val="28"/>
          <w:szCs w:val="28"/>
          <w:u w:val="single" w:color="333333"/>
          <w14:textFill>
            <w14:solidFill>
              <w14:srgbClr w14:val="333333"/>
            </w14:solidFill>
          </w14:textFill>
        </w:rPr>
      </w:pPr>
    </w:p>
    <w:p>
      <w:pPr>
        <w:pStyle w:val="Default"/>
        <w:spacing w:after="240" w:line="288" w:lineRule="auto"/>
        <w:jc w:val="both"/>
        <w:rPr>
          <w:rFonts w:ascii="Times New Roman" w:cs="Times New Roman" w:hAnsi="Times New Roman" w:eastAsia="Times New Roman"/>
          <w:sz w:val="30"/>
          <w:szCs w:val="30"/>
          <w:shd w:val="clear" w:color="auto" w:fill="ffffff"/>
        </w:rPr>
      </w:pPr>
      <w:r>
        <w:rPr>
          <w:rFonts w:ascii="Times New Roman" w:hAnsi="Times New Roman"/>
          <w:sz w:val="30"/>
          <w:szCs w:val="30"/>
          <w:shd w:val="clear" w:color="auto" w:fill="ffffff"/>
          <w:rtl w:val="0"/>
          <w:lang w:val="en-US"/>
        </w:rPr>
        <w:t xml:space="preserve">Following on from your presentation where you identified the Nature, Scope and Impact of the problem that the High Street is facing, you are asked to write a professionally written 2000 word report on </w:t>
      </w:r>
      <w:r>
        <w:rPr>
          <w:rFonts w:ascii="Times New Roman" w:hAnsi="Times New Roman" w:hint="default"/>
          <w:b w:val="1"/>
          <w:bCs w:val="1"/>
          <w:sz w:val="30"/>
          <w:szCs w:val="30"/>
          <w:shd w:val="clear" w:color="auto" w:fill="ffffff"/>
          <w:rtl w:val="0"/>
          <w:lang w:val="en-US"/>
        </w:rPr>
        <w:t>‘</w:t>
      </w:r>
      <w:r>
        <w:rPr>
          <w:rFonts w:ascii="Times New Roman" w:hAnsi="Times New Roman"/>
          <w:b w:val="1"/>
          <w:bCs w:val="1"/>
          <w:sz w:val="30"/>
          <w:szCs w:val="30"/>
          <w:shd w:val="clear" w:color="auto" w:fill="ffffff"/>
          <w:rtl w:val="0"/>
          <w:lang w:val="en-US"/>
        </w:rPr>
        <w:t>The Decline of the High Street</w:t>
      </w:r>
      <w:r>
        <w:rPr>
          <w:rFonts w:ascii="Times New Roman" w:hAnsi="Times New Roman" w:hint="default"/>
          <w:sz w:val="30"/>
          <w:szCs w:val="30"/>
          <w:shd w:val="clear" w:color="auto" w:fill="ffffff"/>
          <w:rtl w:val="0"/>
          <w:lang w:val="en-US"/>
        </w:rPr>
        <w:t xml:space="preserve">’ </w:t>
      </w:r>
    </w:p>
    <w:p>
      <w:pPr>
        <w:pStyle w:val="Default"/>
        <w:spacing w:after="240" w:line="288" w:lineRule="auto"/>
        <w:jc w:val="both"/>
        <w:rPr>
          <w:rFonts w:ascii="Times New Roman" w:cs="Times New Roman" w:hAnsi="Times New Roman" w:eastAsia="Times New Roman"/>
          <w:b w:val="1"/>
          <w:bCs w:val="1"/>
          <w:sz w:val="30"/>
          <w:szCs w:val="30"/>
          <w:shd w:val="clear" w:color="auto" w:fill="ffffff"/>
        </w:rPr>
      </w:pPr>
      <w:r>
        <w:rPr>
          <w:rFonts w:ascii="Times New Roman" w:hAnsi="Times New Roman"/>
          <w:sz w:val="30"/>
          <w:szCs w:val="30"/>
          <w:shd w:val="clear" w:color="auto" w:fill="ffffff"/>
          <w:rtl w:val="0"/>
          <w:lang w:val="en-US"/>
        </w:rPr>
        <w:t>The report should include the following;</w:t>
      </w:r>
      <w:r>
        <w:rPr>
          <w:rFonts w:ascii="Times New Roman" w:cs="Times New Roman" w:hAnsi="Times New Roman" w:eastAsia="Times New Roman"/>
          <w:sz w:val="30"/>
          <w:szCs w:val="30"/>
          <w:shd w:val="clear" w:color="auto" w:fill="ffffff"/>
        </w:rPr>
        <w:br w:type="textWrapping"/>
      </w:r>
      <w:r>
        <w:rPr>
          <w:rFonts w:ascii="Times New Roman" w:hAnsi="Times New Roman"/>
          <w:sz w:val="30"/>
          <w:szCs w:val="30"/>
          <w:shd w:val="clear" w:color="auto" w:fill="ffffff"/>
          <w:rtl w:val="0"/>
          <w:lang w:val="en-US"/>
        </w:rPr>
        <w:t xml:space="preserve">1. Introduction including a </w:t>
      </w:r>
      <w:r>
        <w:rPr>
          <w:rFonts w:ascii="Times New Roman" w:hAnsi="Times New Roman"/>
          <w:b w:val="1"/>
          <w:bCs w:val="1"/>
          <w:sz w:val="30"/>
          <w:szCs w:val="30"/>
          <w:shd w:val="clear" w:color="auto" w:fill="ffffff"/>
          <w:rtl w:val="0"/>
          <w:lang w:val="en-US"/>
        </w:rPr>
        <w:t xml:space="preserve">brief </w:t>
      </w:r>
      <w:r>
        <w:rPr>
          <w:rFonts w:ascii="Times New Roman" w:hAnsi="Times New Roman"/>
          <w:sz w:val="30"/>
          <w:szCs w:val="30"/>
          <w:shd w:val="clear" w:color="auto" w:fill="ffffff"/>
          <w:rtl w:val="0"/>
          <w:lang w:val="en-US"/>
        </w:rPr>
        <w:t xml:space="preserve">recap on the Nature, Scope and Impact that you identified in Component 1 </w:t>
      </w:r>
      <w:r>
        <w:rPr>
          <w:rFonts w:ascii="Times New Roman" w:hAnsi="Times New Roman"/>
          <w:b w:val="1"/>
          <w:bCs w:val="1"/>
          <w:sz w:val="30"/>
          <w:szCs w:val="30"/>
          <w:shd w:val="clear" w:color="auto" w:fill="ffffff"/>
          <w:rtl w:val="0"/>
          <w:lang w:val="en-US"/>
        </w:rPr>
        <w:t>(Powerpoint).</w:t>
      </w:r>
    </w:p>
    <w:p>
      <w:pPr>
        <w:pStyle w:val="Default"/>
        <w:spacing w:after="240" w:line="288" w:lineRule="auto"/>
        <w:jc w:val="both"/>
        <w:rPr>
          <w:rFonts w:ascii="Times New Roman" w:cs="Times New Roman" w:hAnsi="Times New Roman" w:eastAsia="Times New Roman"/>
          <w:sz w:val="30"/>
          <w:szCs w:val="30"/>
          <w:shd w:val="clear" w:color="auto" w:fill="ffffff"/>
        </w:rPr>
      </w:pPr>
      <w:r>
        <w:rPr>
          <w:rFonts w:ascii="Times New Roman" w:hAnsi="Times New Roman"/>
          <w:sz w:val="30"/>
          <w:szCs w:val="30"/>
          <w:shd w:val="clear" w:color="auto" w:fill="ffffff"/>
          <w:rtl w:val="0"/>
          <w:lang w:val="en-US"/>
        </w:rPr>
        <w:t xml:space="preserve">2. Conduct a SWOT analysis on the high street, identifying any conversion strategies relevant to the problem identified. </w:t>
      </w:r>
    </w:p>
    <w:p>
      <w:pPr>
        <w:pStyle w:val="Default"/>
        <w:spacing w:after="240" w:line="288" w:lineRule="auto"/>
        <w:jc w:val="both"/>
        <w:rPr>
          <w:rFonts w:ascii="Times New Roman" w:cs="Times New Roman" w:hAnsi="Times New Roman" w:eastAsia="Times New Roman"/>
          <w:sz w:val="30"/>
          <w:szCs w:val="30"/>
          <w:shd w:val="clear" w:color="auto" w:fill="ffffff"/>
        </w:rPr>
      </w:pPr>
      <w:r>
        <w:rPr>
          <w:rFonts w:ascii="Times New Roman" w:hAnsi="Times New Roman"/>
          <w:sz w:val="30"/>
          <w:szCs w:val="30"/>
          <w:shd w:val="clear" w:color="auto" w:fill="ffffff"/>
          <w:rtl w:val="0"/>
          <w:lang w:val="en-US"/>
        </w:rPr>
        <w:t xml:space="preserve">3. Conduct a PESTLE analysis on the Macro environment, linking this to the problem that you have identified where possible. </w:t>
      </w:r>
    </w:p>
    <w:p>
      <w:pPr>
        <w:pStyle w:val="Default"/>
        <w:spacing w:after="240" w:line="288" w:lineRule="auto"/>
        <w:jc w:val="both"/>
        <w:rPr>
          <w:rFonts w:ascii="Times New Roman" w:cs="Times New Roman" w:hAnsi="Times New Roman" w:eastAsia="Times New Roman"/>
          <w:sz w:val="30"/>
          <w:szCs w:val="30"/>
          <w:shd w:val="clear" w:color="auto" w:fill="ffffff"/>
        </w:rPr>
      </w:pPr>
      <w:r>
        <w:rPr>
          <w:rFonts w:ascii="Times New Roman" w:hAnsi="Times New Roman"/>
          <w:sz w:val="30"/>
          <w:szCs w:val="30"/>
          <w:shd w:val="clear" w:color="auto" w:fill="ffffff"/>
          <w:rtl w:val="0"/>
          <w:lang w:val="en-US"/>
        </w:rPr>
        <w:t>4. Recommendations / Options to resolve the problem.</w:t>
      </w:r>
    </w:p>
    <w:p>
      <w:pPr>
        <w:pStyle w:val="Default"/>
        <w:spacing w:after="240" w:line="288" w:lineRule="auto"/>
        <w:jc w:val="both"/>
        <w:rPr>
          <w:rFonts w:ascii="Times New Roman" w:cs="Times New Roman" w:hAnsi="Times New Roman" w:eastAsia="Times New Roman"/>
          <w:sz w:val="30"/>
          <w:szCs w:val="30"/>
          <w:shd w:val="clear" w:color="auto" w:fill="ffffff"/>
        </w:rPr>
      </w:pPr>
      <w:r>
        <w:rPr>
          <w:rFonts w:ascii="Times New Roman" w:hAnsi="Times New Roman"/>
          <w:sz w:val="30"/>
          <w:szCs w:val="30"/>
          <w:shd w:val="clear" w:color="auto" w:fill="ffffff"/>
          <w:rtl w:val="0"/>
          <w:lang w:val="en-US"/>
        </w:rPr>
        <w:t xml:space="preserve">5. Decision Making Matrix to identify the best suited solution for the </w:t>
      </w:r>
    </w:p>
    <w:p>
      <w:pPr>
        <w:pStyle w:val="Default"/>
        <w:spacing w:after="240" w:line="288" w:lineRule="auto"/>
        <w:jc w:val="both"/>
        <w:rPr>
          <w:rFonts w:ascii="Times New Roman" w:cs="Times New Roman" w:hAnsi="Times New Roman" w:eastAsia="Times New Roman"/>
          <w:sz w:val="30"/>
          <w:szCs w:val="30"/>
          <w:shd w:val="clear" w:color="auto" w:fill="ffffff"/>
        </w:rPr>
      </w:pPr>
      <w:r>
        <w:rPr>
          <w:rFonts w:ascii="Times New Roman" w:hAnsi="Times New Roman"/>
          <w:sz w:val="30"/>
          <w:szCs w:val="30"/>
          <w:shd w:val="clear" w:color="auto" w:fill="ffffff"/>
          <w:rtl w:val="0"/>
          <w:lang w:val="en-US"/>
        </w:rPr>
        <w:t xml:space="preserve">problem. </w:t>
      </w:r>
    </w:p>
    <w:p>
      <w:pPr>
        <w:pStyle w:val="Default"/>
        <w:spacing w:after="240" w:line="288" w:lineRule="auto"/>
        <w:jc w:val="both"/>
        <w:rPr>
          <w:rFonts w:ascii="Times New Roman" w:cs="Times New Roman" w:hAnsi="Times New Roman" w:eastAsia="Times New Roman"/>
          <w:sz w:val="30"/>
          <w:szCs w:val="30"/>
          <w:shd w:val="clear" w:color="auto" w:fill="ffffff"/>
        </w:rPr>
      </w:pPr>
      <w:r>
        <w:rPr>
          <w:rFonts w:ascii="Times New Roman" w:hAnsi="Times New Roman"/>
          <w:sz w:val="30"/>
          <w:szCs w:val="30"/>
          <w:shd w:val="clear" w:color="auto" w:fill="ffffff"/>
          <w:rtl w:val="0"/>
          <w:lang w:val="en-US"/>
        </w:rPr>
        <w:t xml:space="preserve">6. Plan, monitor and review the implementation and communication of decisions </w:t>
      </w:r>
    </w:p>
    <w:p>
      <w:pPr>
        <w:pStyle w:val="Default"/>
        <w:spacing w:after="240" w:line="288" w:lineRule="auto"/>
        <w:jc w:val="both"/>
        <w:rPr>
          <w:rFonts w:ascii="Times New Roman" w:cs="Times New Roman" w:hAnsi="Times New Roman" w:eastAsia="Times New Roman"/>
          <w:sz w:val="30"/>
          <w:szCs w:val="30"/>
          <w:shd w:val="clear" w:color="auto" w:fill="ffffff"/>
        </w:rPr>
      </w:pPr>
    </w:p>
    <w:p>
      <w:pPr>
        <w:pStyle w:val="Default"/>
        <w:spacing w:after="240" w:line="288" w:lineRule="auto"/>
        <w:jc w:val="both"/>
        <w:rPr>
          <w:rFonts w:ascii="Times New Roman" w:cs="Times New Roman" w:hAnsi="Times New Roman" w:eastAsia="Times New Roman"/>
          <w:sz w:val="30"/>
          <w:szCs w:val="30"/>
          <w:shd w:val="clear" w:color="auto" w:fill="ffffff"/>
        </w:rPr>
      </w:pPr>
    </w:p>
    <w:p>
      <w:pPr>
        <w:pStyle w:val="Default"/>
        <w:spacing w:after="240" w:line="288" w:lineRule="auto"/>
        <w:jc w:val="both"/>
        <w:rPr>
          <w:rFonts w:ascii="Times New Roman" w:cs="Times New Roman" w:hAnsi="Times New Roman" w:eastAsia="Times New Roman"/>
          <w:sz w:val="30"/>
          <w:szCs w:val="30"/>
          <w:shd w:val="clear" w:color="auto" w:fill="ffffff"/>
        </w:rPr>
      </w:pPr>
    </w:p>
    <w:p>
      <w:pPr>
        <w:pStyle w:val="Default"/>
        <w:spacing w:after="240" w:line="288" w:lineRule="auto"/>
        <w:jc w:val="both"/>
        <w:rPr>
          <w:rFonts w:ascii="Times New Roman" w:cs="Times New Roman" w:hAnsi="Times New Roman" w:eastAsia="Times New Roman"/>
          <w:sz w:val="30"/>
          <w:szCs w:val="30"/>
          <w:shd w:val="clear" w:color="auto" w:fill="ffffff"/>
        </w:rPr>
      </w:pPr>
    </w:p>
    <w:p>
      <w:pPr>
        <w:pStyle w:val="Default"/>
        <w:spacing w:after="240" w:line="288" w:lineRule="auto"/>
        <w:jc w:val="both"/>
        <w:rPr>
          <w:rFonts w:ascii="Times New Roman" w:cs="Times New Roman" w:hAnsi="Times New Roman" w:eastAsia="Times New Roman"/>
          <w:sz w:val="30"/>
          <w:szCs w:val="30"/>
          <w:shd w:val="clear" w:color="auto" w:fill="ffffff"/>
        </w:rPr>
      </w:pPr>
    </w:p>
    <w:p>
      <w:pPr>
        <w:pStyle w:val="Default"/>
        <w:pageBreakBefore w:val="1"/>
        <w:spacing w:after="240" w:line="360" w:lineRule="auto"/>
        <w:jc w:val="both"/>
        <w:rPr>
          <w:sz w:val="26"/>
          <w:szCs w:val="26"/>
          <w:shd w:val="clear" w:color="auto" w:fill="ffffff"/>
        </w:rPr>
      </w:pPr>
      <w:r>
        <w:rPr>
          <w:rFonts w:ascii="Times New Roman" w:hAnsi="Times New Roman"/>
          <w:sz w:val="30"/>
          <w:szCs w:val="30"/>
          <w:shd w:val="clear" w:color="auto" w:fill="ffffff"/>
          <w:rtl w:val="0"/>
          <w:lang w:val="en-US"/>
        </w:rPr>
        <w:t xml:space="preserve">                                      </w:t>
      </w:r>
      <w:r>
        <w:rPr>
          <w:rFonts w:ascii="Times New Roman" w:hAnsi="Times New Roman"/>
          <w:b w:val="1"/>
          <w:bCs w:val="1"/>
          <w:sz w:val="34"/>
          <w:szCs w:val="34"/>
          <w:u w:val="single"/>
          <w:shd w:val="clear" w:color="auto" w:fill="ffffff"/>
          <w:rtl w:val="0"/>
          <w:lang w:val="en-US"/>
        </w:rPr>
        <w:t xml:space="preserve">EXECUTIVE SUMMARY </w:t>
      </w:r>
      <w:r>
        <w:rPr>
          <w:shd w:val="clear" w:color="auto" w:fill="ffffff"/>
        </w:rPr>
        <w:br w:type="textWrapping"/>
        <w:br w:type="textWrapping"/>
      </w:r>
      <w:r>
        <w:rPr>
          <w:rFonts w:ascii="Times New Roman" w:hAnsi="Times New Roman"/>
          <w:sz w:val="26"/>
          <w:szCs w:val="26"/>
          <w:shd w:val="clear" w:color="auto" w:fill="ffffff"/>
          <w:rtl w:val="0"/>
          <w:lang w:val="en-US"/>
        </w:rPr>
        <w:t xml:space="preserve">In this </w:t>
      </w:r>
      <w:r>
        <w:rPr>
          <w:rFonts w:ascii="Times New Roman" w:hAnsi="Times New Roman"/>
          <w:sz w:val="26"/>
          <w:szCs w:val="26"/>
          <w:shd w:val="clear" w:color="auto" w:fill="ffffff"/>
          <w:rtl w:val="0"/>
          <w:lang w:val="en-US"/>
        </w:rPr>
        <w:t>era</w:t>
      </w:r>
      <w:r>
        <w:rPr>
          <w:rFonts w:ascii="Times New Roman" w:hAnsi="Times New Roman"/>
          <w:sz w:val="26"/>
          <w:szCs w:val="26"/>
          <w:shd w:val="clear" w:color="auto" w:fill="ffffff"/>
          <w:rtl w:val="0"/>
          <w:lang w:val="en-US"/>
        </w:rPr>
        <w:t xml:space="preserve"> of globalization of the 21st century, </w:t>
      </w:r>
      <w:r>
        <w:rPr>
          <w:rFonts w:ascii="Times New Roman" w:hAnsi="Times New Roman"/>
          <w:sz w:val="26"/>
          <w:szCs w:val="26"/>
          <w:shd w:val="clear" w:color="auto" w:fill="ffffff"/>
          <w:rtl w:val="0"/>
          <w:lang w:val="en-US"/>
        </w:rPr>
        <w:t>H</w:t>
      </w:r>
      <w:r>
        <w:rPr>
          <w:rFonts w:ascii="Times New Roman" w:hAnsi="Times New Roman"/>
          <w:sz w:val="26"/>
          <w:szCs w:val="26"/>
          <w:shd w:val="clear" w:color="auto" w:fill="ffffff"/>
          <w:rtl w:val="0"/>
          <w:lang w:val="en-US"/>
        </w:rPr>
        <w:t>igh street business</w:t>
      </w:r>
      <w:r>
        <w:rPr>
          <w:rFonts w:ascii="Times New Roman" w:hAnsi="Times New Roman"/>
          <w:sz w:val="26"/>
          <w:szCs w:val="26"/>
          <w:shd w:val="clear" w:color="auto" w:fill="ffffff"/>
          <w:rtl w:val="0"/>
          <w:lang w:val="en-US"/>
        </w:rPr>
        <w:t>es</w:t>
      </w:r>
      <w:r>
        <w:rPr>
          <w:rFonts w:ascii="Times New Roman" w:hAnsi="Times New Roman"/>
          <w:sz w:val="26"/>
          <w:szCs w:val="26"/>
          <w:shd w:val="clear" w:color="auto" w:fill="ffffff"/>
          <w:rtl w:val="0"/>
          <w:lang w:val="en-US"/>
        </w:rPr>
        <w:t xml:space="preserve"> </w:t>
      </w:r>
      <w:r>
        <w:rPr>
          <w:rFonts w:ascii="Times New Roman" w:hAnsi="Times New Roman"/>
          <w:sz w:val="26"/>
          <w:szCs w:val="26"/>
          <w:shd w:val="clear" w:color="auto" w:fill="ffffff"/>
          <w:rtl w:val="0"/>
          <w:lang w:val="en-US"/>
        </w:rPr>
        <w:t>are</w:t>
      </w:r>
      <w:r>
        <w:rPr>
          <w:rFonts w:ascii="Times New Roman" w:hAnsi="Times New Roman"/>
          <w:sz w:val="26"/>
          <w:szCs w:val="26"/>
          <w:shd w:val="clear" w:color="auto" w:fill="ffffff"/>
          <w:rtl w:val="0"/>
          <w:lang w:val="en-US"/>
        </w:rPr>
        <w:t xml:space="preserve"> slowly losing its luster. Consumer footfall in the high street business</w:t>
      </w:r>
      <w:r>
        <w:rPr>
          <w:rFonts w:ascii="Times New Roman" w:hAnsi="Times New Roman"/>
          <w:sz w:val="26"/>
          <w:szCs w:val="26"/>
          <w:shd w:val="clear" w:color="auto" w:fill="ffffff"/>
          <w:rtl w:val="0"/>
          <w:lang w:val="en-US"/>
        </w:rPr>
        <w:t>es are</w:t>
      </w:r>
      <w:r>
        <w:rPr>
          <w:rFonts w:ascii="Times New Roman" w:hAnsi="Times New Roman"/>
          <w:sz w:val="26"/>
          <w:szCs w:val="26"/>
          <w:shd w:val="clear" w:color="auto" w:fill="ffffff"/>
          <w:rtl w:val="0"/>
          <w:lang w:val="en-US"/>
        </w:rPr>
        <w:t xml:space="preserve"> declining due to various problems</w:t>
      </w:r>
      <w:r>
        <w:rPr>
          <w:rFonts w:ascii="Times New Roman" w:hAnsi="Times New Roman"/>
          <w:sz w:val="26"/>
          <w:szCs w:val="26"/>
          <w:shd w:val="clear" w:color="auto" w:fill="ffffff"/>
          <w:rtl w:val="0"/>
          <w:lang w:val="en-US"/>
        </w:rPr>
        <w:t xml:space="preserve">. Some of them are - </w:t>
      </w:r>
      <w:r>
        <w:rPr>
          <w:rFonts w:ascii="Times New Roman" w:hAnsi="Times New Roman"/>
          <w:sz w:val="26"/>
          <w:szCs w:val="26"/>
          <w:shd w:val="clear" w:color="auto" w:fill="ffffff"/>
          <w:rtl w:val="0"/>
          <w:lang w:val="en-US"/>
        </w:rPr>
        <w:t xml:space="preserve">recent </w:t>
      </w:r>
      <w:r>
        <w:rPr>
          <w:rFonts w:ascii="Times New Roman" w:hAnsi="Times New Roman"/>
          <w:sz w:val="26"/>
          <w:szCs w:val="26"/>
          <w:shd w:val="clear" w:color="auto" w:fill="ffffff"/>
          <w:rtl w:val="0"/>
          <w:lang w:val="en-US"/>
        </w:rPr>
        <w:t>Covid</w:t>
      </w:r>
      <w:r>
        <w:rPr>
          <w:rFonts w:ascii="Times New Roman" w:hAnsi="Times New Roman"/>
          <w:sz w:val="26"/>
          <w:szCs w:val="26"/>
          <w:shd w:val="clear" w:color="auto" w:fill="ffffff"/>
          <w:rtl w:val="0"/>
          <w:lang w:val="en-US"/>
        </w:rPr>
        <w:t>-19 pan</w:t>
      </w:r>
      <w:r>
        <w:rPr>
          <w:rFonts w:ascii="Times New Roman" w:hAnsi="Times New Roman"/>
          <w:sz w:val="26"/>
          <w:szCs w:val="26"/>
          <w:shd w:val="clear" w:color="auto" w:fill="ffffff"/>
          <w:rtl w:val="0"/>
          <w:lang w:val="en-US"/>
        </w:rPr>
        <w:t>demic</w:t>
      </w:r>
      <w:r>
        <w:rPr>
          <w:rFonts w:ascii="Times New Roman" w:hAnsi="Times New Roman"/>
          <w:sz w:val="26"/>
          <w:szCs w:val="26"/>
          <w:shd w:val="clear" w:color="auto" w:fill="ffffff"/>
          <w:rtl w:val="0"/>
          <w:lang w:val="en-US"/>
        </w:rPr>
        <w:t xml:space="preserve">, the predominance of online shopping, Inflation &amp; </w:t>
      </w:r>
      <w:r>
        <w:rPr>
          <w:rFonts w:ascii="Times New Roman" w:hAnsi="Times New Roman"/>
          <w:sz w:val="26"/>
          <w:szCs w:val="26"/>
          <w:shd w:val="clear" w:color="auto" w:fill="ffffff"/>
          <w:rtl w:val="0"/>
          <w:lang w:val="en-US"/>
        </w:rPr>
        <w:t>r</w:t>
      </w:r>
      <w:r>
        <w:rPr>
          <w:rFonts w:ascii="Times New Roman" w:hAnsi="Times New Roman"/>
          <w:sz w:val="26"/>
          <w:szCs w:val="26"/>
          <w:shd w:val="clear" w:color="auto" w:fill="ffffff"/>
          <w:rtl w:val="0"/>
          <w:lang w:val="en-US"/>
        </w:rPr>
        <w:t xml:space="preserve">ising </w:t>
      </w:r>
      <w:r>
        <w:rPr>
          <w:rFonts w:ascii="Times New Roman" w:hAnsi="Times New Roman"/>
          <w:sz w:val="26"/>
          <w:szCs w:val="26"/>
          <w:shd w:val="clear" w:color="auto" w:fill="ffffff"/>
          <w:rtl w:val="0"/>
          <w:lang w:val="en-US"/>
        </w:rPr>
        <w:t>b</w:t>
      </w:r>
      <w:r>
        <w:rPr>
          <w:rFonts w:ascii="Times New Roman" w:hAnsi="Times New Roman"/>
          <w:sz w:val="26"/>
          <w:szCs w:val="26"/>
          <w:shd w:val="clear" w:color="auto" w:fill="ffffff"/>
          <w:rtl w:val="0"/>
          <w:lang w:val="en-US"/>
        </w:rPr>
        <w:t xml:space="preserve">usiness </w:t>
      </w:r>
      <w:r>
        <w:rPr>
          <w:rFonts w:ascii="Times New Roman" w:hAnsi="Times New Roman"/>
          <w:sz w:val="26"/>
          <w:szCs w:val="26"/>
          <w:shd w:val="clear" w:color="auto" w:fill="ffffff"/>
          <w:rtl w:val="0"/>
          <w:lang w:val="en-US"/>
        </w:rPr>
        <w:t>r</w:t>
      </w:r>
      <w:r>
        <w:rPr>
          <w:rFonts w:ascii="Times New Roman" w:hAnsi="Times New Roman"/>
          <w:sz w:val="26"/>
          <w:szCs w:val="26"/>
          <w:shd w:val="clear" w:color="auto" w:fill="ffffff"/>
          <w:rtl w:val="0"/>
          <w:lang w:val="en-US"/>
        </w:rPr>
        <w:t>ates</w:t>
      </w:r>
      <w:r>
        <w:rPr>
          <w:rFonts w:ascii="Times New Roman" w:hAnsi="Times New Roman"/>
          <w:sz w:val="26"/>
          <w:szCs w:val="26"/>
          <w:shd w:val="clear" w:color="auto" w:fill="ffffff"/>
          <w:rtl w:val="0"/>
          <w:lang w:val="en-US"/>
        </w:rPr>
        <w:t>, Declining real wages &amp; stagnant growth, Lack of insfrastructure &amp; parking problems etc</w:t>
      </w:r>
      <w:r>
        <w:rPr>
          <w:rFonts w:ascii="Times New Roman" w:hAnsi="Times New Roman"/>
          <w:sz w:val="26"/>
          <w:szCs w:val="26"/>
          <w:shd w:val="clear" w:color="auto" w:fill="ffffff"/>
          <w:rtl w:val="0"/>
          <w:lang w:val="en-US"/>
        </w:rPr>
        <w:t xml:space="preserve">. </w:t>
      </w:r>
      <w:r>
        <w:rPr>
          <w:rFonts w:ascii="Times New Roman" w:cs="Times New Roman" w:hAnsi="Times New Roman" w:eastAsia="Times New Roman"/>
          <w:sz w:val="26"/>
          <w:szCs w:val="26"/>
          <w:shd w:val="clear" w:color="auto" w:fill="ffffff"/>
        </w:rPr>
        <w:br w:type="textWrapping"/>
      </w:r>
      <w:r>
        <w:rPr>
          <w:rFonts w:ascii="Times New Roman" w:hAnsi="Times New Roman"/>
          <w:sz w:val="26"/>
          <w:szCs w:val="26"/>
          <w:shd w:val="clear" w:color="auto" w:fill="ffffff"/>
          <w:rtl w:val="0"/>
          <w:lang w:val="en-US"/>
        </w:rPr>
        <w:t xml:space="preserve">In this report, I conducted a SWOT analysis on the high street which identified conversion strategies relevant to the problem I identified &amp; PESTLE analysis on the Macro environment where I tried to linked this to the problem that I have identified possible. </w:t>
      </w:r>
      <w:r>
        <w:rPr>
          <w:rFonts w:ascii="Times New Roman" w:cs="Times New Roman" w:hAnsi="Times New Roman" w:eastAsia="Times New Roman"/>
          <w:sz w:val="26"/>
          <w:szCs w:val="26"/>
          <w:shd w:val="clear" w:color="auto" w:fill="ffffff"/>
        </w:rPr>
        <w:br w:type="textWrapping"/>
      </w:r>
      <w:r>
        <w:rPr>
          <w:rFonts w:ascii="Times New Roman" w:hAnsi="Times New Roman"/>
          <w:sz w:val="26"/>
          <w:szCs w:val="26"/>
          <w:shd w:val="clear" w:color="auto" w:fill="ffffff"/>
          <w:rtl w:val="0"/>
          <w:lang w:val="en-US"/>
        </w:rPr>
        <w:t>Also, I have used Decision making matrix to find the best solution with some recommendations to solve the mentioned problem.</w:t>
      </w:r>
      <w:r>
        <w:rPr>
          <w:rFonts w:ascii="Times New Roman" w:hAnsi="Times New Roman"/>
          <w:sz w:val="26"/>
          <w:szCs w:val="26"/>
          <w:shd w:val="clear" w:color="auto" w:fill="ffffff"/>
          <w:rtl w:val="0"/>
          <w:lang w:val="en-US"/>
        </w:rPr>
        <w:t xml:space="preserve"> And last but not least, I prepared an Action plan which is easy and acceptable. </w:t>
      </w:r>
      <w:r>
        <w:rPr>
          <w:rFonts w:ascii="Times New Roman" w:cs="Times New Roman" w:hAnsi="Times New Roman" w:eastAsia="Times New Roman"/>
          <w:sz w:val="26"/>
          <w:szCs w:val="26"/>
          <w:shd w:val="clear" w:color="auto" w:fill="ffffff"/>
        </w:rPr>
        <w:br w:type="textWrapping"/>
        <w:br w:type="textWrapping"/>
      </w:r>
    </w:p>
    <w:p>
      <w:pPr>
        <w:pStyle w:val="Contents Heading"/>
        <w:pageBreakBefore w:val="1"/>
      </w:pPr>
      <w:bookmarkStart w:name="_Toc" w:id="0"/>
      <w:r>
        <w:rPr>
          <w:rtl w:val="0"/>
          <w:lang w:val="en-US"/>
        </w:rPr>
        <w:t>Contents</w:t>
      </w:r>
      <w:bookmarkEnd w:id="0"/>
    </w:p>
    <w:p>
      <w:pPr>
        <w:pStyle w:val="Default"/>
      </w:pPr>
      <w:r>
        <w:rPr/>
        <w:fldChar w:fldCharType="begin" w:fldLock="0"/>
      </w:r>
      <w:r>
        <w:instrText xml:space="preserve"> TOC \o 1-2 \t "Contents Heading, 3"</w:instrText>
      </w:r>
      <w:r>
        <w:rPr/>
        <w:fldChar w:fldCharType="separate" w:fldLock="0"/>
      </w:r>
    </w:p>
    <w:p>
      <w:pPr>
        <w:pStyle w:val="TOC 3"/>
      </w:pPr>
      <w:r>
        <w:rPr>
          <w:rFonts w:cs="Arial Unicode MS" w:eastAsia="Arial Unicode MS"/>
          <w:rtl w:val="0"/>
          <w:lang w:val="en-US"/>
        </w:rPr>
        <w:t>Contents</w:t>
        <w:tab/>
      </w:r>
      <w:r>
        <w:rPr/>
        <w:fldChar w:fldCharType="begin" w:fldLock="0"/>
      </w:r>
      <w:r>
        <w:instrText xml:space="preserve"> PAGEREF _Toc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lang w:val="fr-FR"/>
        </w:rPr>
        <w:t>Introduction</w:t>
        <w:tab/>
      </w:r>
      <w:r>
        <w:rPr/>
        <w:fldChar w:fldCharType="begin" w:fldLock="0"/>
      </w:r>
      <w:r>
        <w:instrText xml:space="preserve"> PAGEREF _Toc1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lang w:val="en-US"/>
        </w:rPr>
        <w:t>Defining the problem</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SWOT ANALYSIS</w:t>
        <w:tab/>
      </w:r>
      <w:r>
        <w:rPr/>
        <w:fldChar w:fldCharType="begin" w:fldLock="0"/>
      </w:r>
      <w:r>
        <w:instrText xml:space="preserve"> PAGEREF _Toc3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rtl w:val="0"/>
        </w:rPr>
        <w:t>PESTLE ANALYSIS</w:t>
        <w:tab/>
      </w:r>
      <w:r>
        <w:rPr/>
        <w:fldChar w:fldCharType="begin" w:fldLock="0"/>
      </w:r>
      <w:r>
        <w:instrText xml:space="preserve"> PAGEREF _Toc4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lang w:val="it-IT"/>
        </w:rPr>
        <w:t>Conclusion</w:t>
        <w:tab/>
      </w:r>
      <w:r>
        <w:rPr/>
        <w:fldChar w:fldCharType="begin" w:fldLock="0"/>
      </w:r>
      <w:r>
        <w:instrText xml:space="preserve"> PAGEREF _Toc5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rtl w:val="0"/>
          <w:lang w:val="en-US"/>
        </w:rPr>
        <w:t>Recommendations</w:t>
        <w:tab/>
      </w:r>
      <w:r>
        <w:rPr/>
        <w:fldChar w:fldCharType="begin" w:fldLock="0"/>
      </w:r>
      <w:r>
        <w:instrText xml:space="preserve"> PAGEREF _Toc6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rtl w:val="0"/>
          <w:lang w:val="fr-FR"/>
        </w:rPr>
        <w:t>Action plan</w:t>
        <w:tab/>
      </w:r>
      <w:r>
        <w:rPr/>
        <w:fldChar w:fldCharType="begin" w:fldLock="0"/>
      </w:r>
      <w:r>
        <w:instrText xml:space="preserve"> PAGEREF _Toc7 \h </w:instrText>
      </w:r>
      <w:r>
        <w:rPr/>
        <w:fldChar w:fldCharType="separate" w:fldLock="0"/>
      </w:r>
      <w:r>
        <w:rPr>
          <w:rFonts w:cs="Arial Unicode MS" w:eastAsia="Arial Unicode MS"/>
          <w:rtl w:val="0"/>
        </w:rPr>
        <w:t>13</w:t>
      </w:r>
      <w:r>
        <w:rPr/>
        <w:fldChar w:fldCharType="end" w:fldLock="0"/>
      </w:r>
    </w:p>
    <w:p>
      <w:pPr>
        <w:pStyle w:val="TOC 1"/>
      </w:pPr>
      <w:r>
        <w:rPr>
          <w:rFonts w:cs="Arial Unicode MS" w:eastAsia="Arial Unicode MS"/>
          <w:rtl w:val="0"/>
          <w:lang w:val="it-IT"/>
        </w:rPr>
        <w:t>Appendices</w:t>
        <w:tab/>
      </w:r>
      <w:r>
        <w:rPr/>
        <w:fldChar w:fldCharType="begin" w:fldLock="0"/>
      </w:r>
      <w:r>
        <w:instrText xml:space="preserve"> PAGEREF _Toc8 \h </w:instrText>
      </w:r>
      <w:r>
        <w:rPr/>
        <w:fldChar w:fldCharType="separate" w:fldLock="0"/>
      </w:r>
      <w:r>
        <w:rPr>
          <w:rFonts w:cs="Arial Unicode MS" w:eastAsia="Arial Unicode MS"/>
          <w:rtl w:val="0"/>
        </w:rPr>
        <w:t>16</w:t>
      </w:r>
      <w:r>
        <w:rPr/>
        <w:fldChar w:fldCharType="end" w:fldLock="0"/>
      </w:r>
    </w:p>
    <w:p>
      <w:pPr>
        <w:pStyle w:val="TOC 2"/>
      </w:pPr>
      <w:r>
        <w:rPr>
          <w:rFonts w:cs="Arial Unicode MS" w:eastAsia="Arial Unicode MS"/>
          <w:rtl w:val="0"/>
          <w:lang w:val="en-US"/>
        </w:rPr>
        <w:t>SWOT Analysis</w:t>
        <w:tab/>
      </w:r>
      <w:r>
        <w:rPr/>
        <w:fldChar w:fldCharType="begin" w:fldLock="0"/>
      </w:r>
      <w:r>
        <w:instrText xml:space="preserve"> PAGEREF _Toc9 \h </w:instrText>
      </w:r>
      <w:r>
        <w:rPr/>
        <w:fldChar w:fldCharType="separate" w:fldLock="0"/>
      </w:r>
      <w:r>
        <w:rPr>
          <w:rFonts w:cs="Arial Unicode MS" w:eastAsia="Arial Unicode MS"/>
          <w:rtl w:val="0"/>
        </w:rPr>
        <w:t>16</w:t>
      </w:r>
      <w:r>
        <w:rPr/>
        <w:fldChar w:fldCharType="end" w:fldLock="0"/>
      </w:r>
    </w:p>
    <w:p>
      <w:pPr>
        <w:pStyle w:val="TOC 2"/>
      </w:pPr>
      <w:r>
        <w:rPr>
          <w:rFonts w:cs="Arial Unicode MS" w:eastAsia="Arial Unicode MS"/>
          <w:rtl w:val="0"/>
          <w:lang w:val="en-US"/>
        </w:rPr>
        <w:t>PESTLE Analysis</w:t>
        <w:tab/>
      </w:r>
      <w:r>
        <w:rPr/>
        <w:fldChar w:fldCharType="begin" w:fldLock="0"/>
      </w:r>
      <w:r>
        <w:instrText xml:space="preserve"> PAGEREF _Toc10 \h </w:instrText>
      </w:r>
      <w:r>
        <w:rPr/>
        <w:fldChar w:fldCharType="separate" w:fldLock="0"/>
      </w:r>
      <w:r>
        <w:rPr>
          <w:rFonts w:cs="Arial Unicode MS" w:eastAsia="Arial Unicode MS"/>
          <w:rtl w:val="0"/>
        </w:rPr>
        <w:t>17</w:t>
      </w:r>
      <w:r>
        <w:rPr/>
        <w:fldChar w:fldCharType="end" w:fldLock="0"/>
      </w:r>
    </w:p>
    <w:p>
      <w:pPr>
        <w:pStyle w:val="TOC 2"/>
      </w:pPr>
      <w:r>
        <w:rPr>
          <w:rFonts w:cs="Arial Unicode MS" w:eastAsia="Arial Unicode MS"/>
          <w:rtl w:val="0"/>
          <w:lang w:val="en-US"/>
        </w:rPr>
        <w:t>Decision-Making Matrix</w:t>
        <w:tab/>
      </w:r>
      <w:r>
        <w:rPr/>
        <w:fldChar w:fldCharType="begin" w:fldLock="0"/>
      </w:r>
      <w:r>
        <w:instrText xml:space="preserve"> PAGEREF _Toc11 \h </w:instrText>
      </w:r>
      <w:r>
        <w:rPr/>
        <w:fldChar w:fldCharType="separate" w:fldLock="0"/>
      </w:r>
      <w:r>
        <w:rPr>
          <w:rFonts w:cs="Arial Unicode MS" w:eastAsia="Arial Unicode MS"/>
          <w:rtl w:val="0"/>
        </w:rPr>
        <w:t>19</w:t>
      </w:r>
      <w:r>
        <w:rPr/>
        <w:fldChar w:fldCharType="end" w:fldLock="0"/>
      </w:r>
    </w:p>
    <w:p>
      <w:pPr>
        <w:pStyle w:val="TOC 1"/>
      </w:pPr>
      <w:r>
        <w:rPr>
          <w:rFonts w:cs="Arial Unicode MS" w:eastAsia="Arial Unicode MS"/>
          <w:rtl w:val="0"/>
          <w:lang w:val="fr-FR"/>
        </w:rPr>
        <w:t>References</w:t>
        <w:tab/>
      </w:r>
      <w:r>
        <w:rPr/>
        <w:fldChar w:fldCharType="begin" w:fldLock="0"/>
      </w:r>
      <w:r>
        <w:instrText xml:space="preserve"> PAGEREF _Toc12 \h </w:instrText>
      </w:r>
      <w:r>
        <w:rPr/>
        <w:fldChar w:fldCharType="separate" w:fldLock="0"/>
      </w:r>
      <w:r>
        <w:rPr>
          <w:rFonts w:cs="Arial Unicode MS" w:eastAsia="Arial Unicode MS"/>
          <w:rtl w:val="0"/>
        </w:rPr>
        <w:t>20</w:t>
      </w:r>
      <w:r>
        <w:rPr/>
        <w:fldChar w:fldCharType="end" w:fldLock="0"/>
      </w:r>
    </w:p>
    <w:p>
      <w:pPr>
        <w:pStyle w:val="Default"/>
      </w:pPr>
      <w:r>
        <w:rPr/>
        <w:fldChar w:fldCharType="end" w:fldLock="0"/>
      </w:r>
    </w:p>
    <w:p>
      <w:pPr>
        <w:pStyle w:val="Default"/>
        <w:ind w:left="720" w:hanging="360"/>
      </w:pPr>
    </w:p>
    <w:p>
      <w:pPr>
        <w:pStyle w:val="Default"/>
        <w:rPr>
          <w:rFonts w:ascii="Calibri Light" w:cs="Calibri Light" w:hAnsi="Calibri Light" w:eastAsia="Calibri Light"/>
          <w:outline w:val="0"/>
          <w:color w:val="2f5496"/>
          <w:sz w:val="32"/>
          <w:szCs w:val="32"/>
          <w:u w:color="2f5496"/>
          <w14:textFill>
            <w14:solidFill>
              <w14:srgbClr w14:val="2F5496"/>
            </w14:solidFill>
          </w14:textFill>
        </w:rPr>
      </w:pPr>
    </w:p>
    <w:p>
      <w:pPr>
        <w:pStyle w:val="Heading 1"/>
        <w:pageBreakBefore w:val="1"/>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bookmarkStart w:name="_Toc1" w:id="1"/>
      <w:bookmarkStart w:name="_RefHeading__264_577479651" w:id="2"/>
      <w:bookmarkEnd w:id="2"/>
      <w:r>
        <w:rPr>
          <w:rFonts w:ascii="Times New Roman" w:hAnsi="Times New Roman"/>
          <w:outline w:val="0"/>
          <w:color w:val="000000"/>
          <w:u w:color="000000"/>
          <w:rtl w:val="0"/>
          <w:lang w:val="en-US"/>
          <w14:textFill>
            <w14:solidFill>
              <w14:srgbClr w14:val="000000"/>
            </w14:solidFill>
          </w14:textFill>
        </w:rPr>
        <w:t>I</w:t>
      </w:r>
      <w:r>
        <w:rPr>
          <w:rFonts w:ascii="Times New Roman" w:hAnsi="Times New Roman"/>
          <w:outline w:val="0"/>
          <w:color w:val="000000"/>
          <w:u w:color="000000"/>
          <w:rtl w:val="0"/>
          <w:lang w:val="en-US"/>
          <w14:textFill>
            <w14:solidFill>
              <w14:srgbClr w14:val="000000"/>
            </w14:solidFill>
          </w14:textFill>
        </w:rPr>
        <w:t>ntroduction</w:t>
      </w:r>
      <w:bookmarkEnd w:id="1"/>
    </w:p>
    <w:p>
      <w:pPr>
        <w:pStyle w:val="Default"/>
        <w:spacing w:line="360" w:lineRule="auto"/>
        <w:jc w:val="both"/>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r>
        <w:rPr>
          <w:rFonts w:ascii="Times New Roman" w:cs="Times New Roman" w:hAnsi="Times New Roman" w:eastAsia="Times New Roman"/>
          <w:b w:val="1"/>
          <w:bCs w:val="1"/>
          <w:outline w:val="0"/>
          <w:color w:val="000000"/>
          <w:sz w:val="24"/>
          <w:szCs w:val="24"/>
          <w:u w:color="000000"/>
          <w14:textFill>
            <w14:solidFill>
              <w14:srgbClr w14:val="000000"/>
            </w14:solidFill>
          </w14:textFill>
        </w:rPr>
        <w:tab/>
      </w:r>
    </w:p>
    <w:p>
      <w:pPr>
        <w:pStyle w:val="Default"/>
        <w:spacing w:line="360" w:lineRule="auto"/>
        <w:jc w:val="both"/>
        <w:rPr>
          <w:rFonts w:ascii="Times New Roman" w:cs="Times New Roman" w:hAnsi="Times New Roman" w:eastAsia="Times New Roman"/>
          <w:sz w:val="26"/>
          <w:szCs w:val="26"/>
        </w:rPr>
      </w:pPr>
      <w:r>
        <w:rPr>
          <w:rFonts w:ascii="Times New Roman" w:cs="Times New Roman" w:hAnsi="Times New Roman" w:eastAsia="Times New Roman"/>
          <w:b w:val="1"/>
          <w:bCs w:val="1"/>
          <w:outline w:val="0"/>
          <w:color w:val="000000"/>
          <w:sz w:val="24"/>
          <w:szCs w:val="24"/>
          <w:u w:color="000000"/>
          <w14:textFill>
            <w14:solidFill>
              <w14:srgbClr w14:val="000000"/>
            </w14:solidFill>
          </w14:textFill>
        </w:rPr>
        <w:tab/>
      </w:r>
      <w:r>
        <w:rPr>
          <w:rFonts w:ascii="Times New Roman" w:hAnsi="Times New Roman"/>
          <w:sz w:val="26"/>
          <w:szCs w:val="26"/>
          <w:rtl w:val="0"/>
          <w:lang w:val="en-US"/>
        </w:rPr>
        <w:t xml:space="preserve">The purpose of this report is to reflect upon the issues and challenges currently faced by high street. This report is mainly focused upon critical analysis and evaluation of high street through identifying nature, scope and impact of the problems that high street is currently facing. Due to sudden outbreak of COVID-19, high street was dealing with issues of people's shifting preferences to online shopping. The concept of online shopping was emerging rapidly as it seems more convenient and cheaper for individuals to avail goods and services. In this report, SWOT and PESTLE analysis are conducted in order to develop understanding on relevant strategies that could be adopted to cope with challenges. It recommends suggestions and also discuss decision-making matrix in order to identify solutions along with planning and monitoring of implementation of decisions. </w:t>
      </w:r>
    </w:p>
    <w:p>
      <w:pPr>
        <w:pStyle w:val="Default"/>
        <w:spacing w:line="360" w:lineRule="auto"/>
        <w:jc w:val="both"/>
        <w:rPr>
          <w:rFonts w:ascii="Times New Roman" w:cs="Times New Roman" w:hAnsi="Times New Roman" w:eastAsia="Times New Roman"/>
          <w:outline w:val="0"/>
          <w:color w:val="000000"/>
          <w:sz w:val="32"/>
          <w:szCs w:val="32"/>
          <w:u w:color="000000"/>
          <w14:textFill>
            <w14:solidFill>
              <w14:srgbClr w14:val="000000"/>
            </w14:solidFill>
          </w14:textFill>
        </w:rPr>
      </w:pPr>
    </w:p>
    <w:p>
      <w:pPr>
        <w:pStyle w:val="Default"/>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bookmarkStart w:name="_RefHeading__266_577479651" w:id="3"/>
      <w:bookmarkEnd w:id="3"/>
      <w:r>
        <w:rPr>
          <w:rFonts w:ascii="Times New Roman" w:hAnsi="Times New Roman"/>
          <w:outline w:val="0"/>
          <w:color w:val="000000"/>
          <w:sz w:val="32"/>
          <w:szCs w:val="32"/>
          <w:u w:color="000000"/>
          <w:rtl w:val="0"/>
          <w:lang w:val="en-US"/>
          <w14:textFill>
            <w14:solidFill>
              <w14:srgbClr w14:val="000000"/>
            </w14:solidFill>
          </w14:textFill>
        </w:rPr>
        <w:t>M</w:t>
      </w:r>
      <w:r>
        <w:rPr>
          <w:rFonts w:ascii="Times New Roman" w:hAnsi="Times New Roman"/>
          <w:outline w:val="0"/>
          <w:color w:val="000000"/>
          <w:sz w:val="32"/>
          <w:szCs w:val="32"/>
          <w:u w:color="000000"/>
          <w:rtl w:val="0"/>
          <w:lang w:val="en-US"/>
          <w14:textFill>
            <w14:solidFill>
              <w14:srgbClr w14:val="000000"/>
            </w14:solidFill>
          </w14:textFill>
        </w:rPr>
        <w:t>ain findings</w:t>
      </w:r>
    </w:p>
    <w:p>
      <w:pPr>
        <w:pStyle w:val="Default"/>
        <w:spacing w:line="360" w:lineRule="auto"/>
        <w:jc w:val="both"/>
        <w:rPr>
          <w:rFonts w:ascii="Times New Roman" w:cs="Times New Roman" w:hAnsi="Times New Roman" w:eastAsia="Times New Roman"/>
          <w:sz w:val="26"/>
          <w:szCs w:val="26"/>
          <w:u w:val="single"/>
        </w:rPr>
      </w:pPr>
      <w:r>
        <w:rPr>
          <w:rFonts w:ascii="Times New Roman" w:cs="Times New Roman" w:hAnsi="Times New Roman" w:eastAsia="Times New Roman"/>
          <w:outline w:val="0"/>
          <w:color w:val="000000"/>
          <w:sz w:val="24"/>
          <w:szCs w:val="24"/>
          <w:u w:color="000000"/>
          <w14:textFill>
            <w14:solidFill>
              <w14:srgbClr w14:val="000000"/>
            </w14:solidFill>
          </w14:textFill>
        </w:rPr>
        <w:tab/>
      </w:r>
      <w:r>
        <w:rPr>
          <w:rFonts w:ascii="Times New Roman" w:hAnsi="Times New Roman"/>
          <w:sz w:val="26"/>
          <w:szCs w:val="26"/>
          <w:rtl w:val="0"/>
          <w:lang w:val="en-US"/>
        </w:rPr>
        <w:t>This section will deal with definition and discussion of the problems explaining its nature, scope and impact. In addition to this, it conducts swot and pestle analysis for critical evaluation of its positioning and to develop understanding of macro environmental factors.</w:t>
      </w:r>
    </w:p>
    <w:p>
      <w:pPr>
        <w:pStyle w:val="Heading 2"/>
        <w:jc w:val="both"/>
      </w:pPr>
      <w:bookmarkStart w:name="_Toc2" w:id="4"/>
      <w:bookmarkStart w:name="_RefHeading__268_577479651" w:id="5"/>
      <w:bookmarkEnd w:id="5"/>
      <w:r>
        <w:rPr>
          <w:rFonts w:ascii="Times New Roman" w:hAnsi="Times New Roman"/>
          <w:outline w:val="0"/>
          <w:color w:val="000000"/>
          <w:u w:val="single" w:color="000000"/>
          <w:rtl w:val="0"/>
          <w:lang w:val="en-US"/>
          <w14:textFill>
            <w14:solidFill>
              <w14:srgbClr w14:val="000000"/>
            </w14:solidFill>
          </w14:textFill>
        </w:rPr>
        <w:t>D</w:t>
      </w:r>
      <w:r>
        <w:rPr>
          <w:rFonts w:ascii="Times New Roman" w:hAnsi="Times New Roman"/>
          <w:outline w:val="0"/>
          <w:color w:val="000000"/>
          <w:u w:val="single" w:color="000000"/>
          <w:rtl w:val="0"/>
          <w:lang w:val="en-US"/>
          <w14:textFill>
            <w14:solidFill>
              <w14:srgbClr w14:val="000000"/>
            </w14:solidFill>
          </w14:textFill>
        </w:rPr>
        <w:t>efining the problem</w:t>
      </w:r>
      <w:bookmarkEnd w:id="4"/>
    </w:p>
    <w:p>
      <w:pPr>
        <w:pStyle w:val="Text body"/>
        <w:jc w:val="both"/>
        <w:rPr>
          <w:sz w:val="26"/>
          <w:szCs w:val="26"/>
        </w:rPr>
      </w:pPr>
    </w:p>
    <w:p>
      <w:pPr>
        <w:pStyle w:val="Default"/>
        <w:spacing w:line="360" w:lineRule="auto"/>
        <w:jc w:val="both"/>
        <w:rPr>
          <w:rFonts w:ascii="Times New Roman" w:cs="Times New Roman" w:hAnsi="Times New Roman" w:eastAsia="Times New Roman"/>
          <w:sz w:val="26"/>
          <w:szCs w:val="26"/>
        </w:rPr>
      </w:pPr>
      <w:r>
        <w:rPr>
          <w:rFonts w:ascii="Times New Roman" w:cs="Times New Roman" w:hAnsi="Times New Roman" w:eastAsia="Times New Roman"/>
          <w:sz w:val="26"/>
          <w:szCs w:val="26"/>
          <w:rtl w:val="0"/>
        </w:rPr>
        <w:tab/>
        <w:t xml:space="preserve">One of the major and most critical problem that high street is facing currently is issue of shifting consumer preferences to online shopping. The implications of severe pandemic has caused individuals to avail the option of online shopping as during covid-19 there movement was restricted and it leads to changes in preferences </w:t>
      </w:r>
      <w:r>
        <w:rPr>
          <w:rFonts w:ascii="Times New Roman" w:hAnsi="Times New Roman"/>
          <w:sz w:val="24"/>
          <w:szCs w:val="24"/>
          <w:shd w:val="clear" w:color="auto" w:fill="ffffff"/>
          <w:rtl w:val="0"/>
          <w:lang w:val="en-US"/>
        </w:rPr>
        <w:t>(Millington and et.al., 2018)</w:t>
      </w:r>
      <w:r>
        <w:rPr>
          <w:rFonts w:ascii="Times New Roman" w:hAnsi="Times New Roman"/>
          <w:sz w:val="26"/>
          <w:szCs w:val="26"/>
          <w:rtl w:val="0"/>
          <w:lang w:val="en-US"/>
        </w:rPr>
        <w:t xml:space="preserve">. </w:t>
      </w:r>
    </w:p>
    <w:p>
      <w:pPr>
        <w:pStyle w:val="Default"/>
        <w:spacing w:line="360" w:lineRule="auto"/>
        <w:jc w:val="both"/>
        <w:rPr>
          <w:rFonts w:ascii="Times New Roman" w:cs="Times New Roman" w:hAnsi="Times New Roman" w:eastAsia="Times New Roman"/>
          <w:sz w:val="26"/>
          <w:szCs w:val="26"/>
        </w:rPr>
      </w:pPr>
      <w:r>
        <w:rPr>
          <w:rFonts w:ascii="Times New Roman" w:hAnsi="Times New Roman"/>
          <w:b w:val="1"/>
          <w:bCs w:val="1"/>
          <w:sz w:val="26"/>
          <w:szCs w:val="26"/>
          <w:rtl w:val="0"/>
          <w:lang w:val="en-US"/>
        </w:rPr>
        <w:t xml:space="preserve">Nature- </w:t>
      </w:r>
      <w:r>
        <w:rPr>
          <w:rFonts w:ascii="Times New Roman" w:hAnsi="Times New Roman"/>
          <w:sz w:val="26"/>
          <w:szCs w:val="26"/>
          <w:rtl w:val="0"/>
          <w:lang w:val="en-US"/>
        </w:rPr>
        <w:t>The main problem faced by high street is loss of people's engagement as they have changed their preferences and highly using online shopping to fulfil their requirements. Nature of the problem based on five (5) WHY</w:t>
      </w:r>
      <w:r>
        <w:rPr>
          <w:rFonts w:ascii="Times New Roman" w:hAnsi="Times New Roman" w:hint="default"/>
          <w:sz w:val="26"/>
          <w:szCs w:val="26"/>
          <w:rtl w:val="0"/>
          <w:lang w:val="en-US"/>
        </w:rPr>
        <w:t>’</w:t>
      </w:r>
      <w:r>
        <w:rPr>
          <w:rFonts w:ascii="Times New Roman" w:hAnsi="Times New Roman"/>
          <w:sz w:val="26"/>
          <w:szCs w:val="26"/>
          <w:rtl w:val="0"/>
          <w:lang w:val="en-US"/>
        </w:rPr>
        <w:t xml:space="preserve">s ; such as : </w:t>
      </w:r>
    </w:p>
    <w:p>
      <w:pPr>
        <w:pStyle w:val="Default"/>
        <w:numPr>
          <w:ilvl w:val="0"/>
          <w:numId w:val="2"/>
        </w:numPr>
        <w:bidi w:val="0"/>
        <w:spacing w:line="360" w:lineRule="auto"/>
        <w:ind w:right="0"/>
        <w:jc w:val="both"/>
        <w:rPr>
          <w:rFonts w:ascii="Times New Roman" w:hAnsi="Times New Roman"/>
          <w:sz w:val="26"/>
          <w:szCs w:val="26"/>
          <w:rtl w:val="0"/>
          <w:lang w:val="en-US"/>
        </w:rPr>
      </w:pPr>
      <w:r>
        <w:rPr>
          <w:rFonts w:ascii="Times New Roman" w:hAnsi="Times New Roman"/>
          <w:sz w:val="26"/>
          <w:szCs w:val="26"/>
          <w:rtl w:val="0"/>
          <w:lang w:val="en-US"/>
        </w:rPr>
        <w:t xml:space="preserve"> In present situation of the covid-19 pandemic people prefer to buy online (Carmona, 2015)</w:t>
      </w:r>
    </w:p>
    <w:p>
      <w:pPr>
        <w:pStyle w:val="Default"/>
        <w:numPr>
          <w:ilvl w:val="0"/>
          <w:numId w:val="2"/>
        </w:numPr>
        <w:bidi w:val="0"/>
        <w:spacing w:line="360" w:lineRule="auto"/>
        <w:ind w:right="0"/>
        <w:jc w:val="both"/>
        <w:rPr>
          <w:rFonts w:ascii="Times New Roman" w:hAnsi="Times New Roman"/>
          <w:sz w:val="26"/>
          <w:szCs w:val="26"/>
          <w:rtl w:val="0"/>
          <w:lang w:val="en-US"/>
        </w:rPr>
      </w:pPr>
      <w:r>
        <w:rPr>
          <w:rFonts w:ascii="Times New Roman" w:hAnsi="Times New Roman"/>
          <w:sz w:val="26"/>
          <w:szCs w:val="26"/>
          <w:rtl w:val="0"/>
          <w:lang w:val="en-US"/>
        </w:rPr>
        <w:t xml:space="preserve">In online - products are more cheaper, </w:t>
      </w:r>
    </w:p>
    <w:p>
      <w:pPr>
        <w:pStyle w:val="Default"/>
        <w:numPr>
          <w:ilvl w:val="0"/>
          <w:numId w:val="2"/>
        </w:numPr>
        <w:bidi w:val="0"/>
        <w:spacing w:line="360" w:lineRule="auto"/>
        <w:ind w:right="0"/>
        <w:jc w:val="both"/>
        <w:rPr>
          <w:rFonts w:ascii="Times New Roman" w:hAnsi="Times New Roman"/>
          <w:sz w:val="26"/>
          <w:szCs w:val="26"/>
          <w:rtl w:val="0"/>
          <w:lang w:val="en-US"/>
        </w:rPr>
      </w:pPr>
      <w:r>
        <w:rPr>
          <w:rFonts w:ascii="Times New Roman" w:hAnsi="Times New Roman"/>
          <w:sz w:val="26"/>
          <w:szCs w:val="26"/>
          <w:rtl w:val="0"/>
          <w:lang w:val="en-US"/>
        </w:rPr>
        <w:t xml:space="preserve">A variety of products and huge selection can be at online,  </w:t>
      </w:r>
    </w:p>
    <w:p>
      <w:pPr>
        <w:pStyle w:val="Default"/>
        <w:numPr>
          <w:ilvl w:val="0"/>
          <w:numId w:val="2"/>
        </w:numPr>
        <w:bidi w:val="0"/>
        <w:spacing w:line="360" w:lineRule="auto"/>
        <w:ind w:right="0"/>
        <w:jc w:val="both"/>
        <w:rPr>
          <w:rFonts w:ascii="Times New Roman" w:hAnsi="Times New Roman"/>
          <w:sz w:val="26"/>
          <w:szCs w:val="26"/>
          <w:rtl w:val="0"/>
          <w:lang w:val="en-US"/>
        </w:rPr>
      </w:pPr>
      <w:r>
        <w:rPr>
          <w:rFonts w:ascii="Times New Roman" w:hAnsi="Times New Roman"/>
          <w:sz w:val="26"/>
          <w:szCs w:val="26"/>
          <w:rtl w:val="0"/>
          <w:lang w:val="en-US"/>
        </w:rPr>
        <w:t>Convenience of not going to stores,</w:t>
      </w:r>
    </w:p>
    <w:p>
      <w:pPr>
        <w:pStyle w:val="Default"/>
        <w:numPr>
          <w:ilvl w:val="0"/>
          <w:numId w:val="2"/>
        </w:numPr>
        <w:bidi w:val="0"/>
        <w:spacing w:line="360" w:lineRule="auto"/>
        <w:ind w:right="0"/>
        <w:jc w:val="both"/>
        <w:rPr>
          <w:rFonts w:ascii="Times New Roman" w:hAnsi="Times New Roman"/>
          <w:sz w:val="26"/>
          <w:szCs w:val="26"/>
          <w:rtl w:val="0"/>
          <w:lang w:val="en-US"/>
        </w:rPr>
      </w:pPr>
      <w:r>
        <w:rPr>
          <w:rFonts w:ascii="Times New Roman" w:hAnsi="Times New Roman"/>
          <w:sz w:val="26"/>
          <w:szCs w:val="26"/>
          <w:rtl w:val="0"/>
          <w:lang w:val="en-US"/>
        </w:rPr>
        <w:t xml:space="preserve">There is no crowd and POS queue in online shopping, </w:t>
      </w:r>
    </w:p>
    <w:p>
      <w:pPr>
        <w:pStyle w:val="Default"/>
        <w:spacing w:line="360" w:lineRule="auto"/>
        <w:jc w:val="both"/>
        <w:rPr>
          <w:rFonts w:ascii="Times New Roman" w:cs="Times New Roman" w:hAnsi="Times New Roman" w:eastAsia="Times New Roman"/>
        </w:rPr>
      </w:pPr>
      <w:r>
        <w:rPr>
          <w:rFonts w:ascii="Times New Roman" w:hAnsi="Times New Roman"/>
          <w:b w:val="1"/>
          <w:bCs w:val="1"/>
          <w:sz w:val="26"/>
          <w:szCs w:val="26"/>
          <w:rtl w:val="0"/>
          <w:lang w:val="en-US"/>
        </w:rPr>
        <w:t xml:space="preserve">Scope- </w:t>
      </w:r>
      <w:r>
        <w:rPr>
          <w:rFonts w:ascii="Times New Roman" w:hAnsi="Times New Roman"/>
          <w:sz w:val="26"/>
          <w:szCs w:val="26"/>
          <w:rtl w:val="0"/>
          <w:lang w:val="en-US"/>
        </w:rPr>
        <w:t xml:space="preserve">The sudden and abrupt emergence of COVID-19 has created the change in consumer behaviour and made them avail goods or services through online platforms which is significantly declining engagement of people in high street. The scope of this problem is broad as it is resulting in lowering of sales as well as profits implying problems of high rents and taxes </w:t>
      </w:r>
      <w:r>
        <w:rPr>
          <w:rFonts w:ascii="Times New Roman" w:hAnsi="Times New Roman"/>
          <w:outline w:val="0"/>
          <w:color w:val="222222"/>
          <w:sz w:val="26"/>
          <w:szCs w:val="26"/>
          <w:u w:color="222222"/>
          <w:shd w:val="clear" w:color="auto" w:fill="ffffff"/>
          <w:rtl w:val="0"/>
          <w:lang w:val="en-US"/>
          <w14:textFill>
            <w14:solidFill>
              <w14:srgbClr w14:val="222222"/>
            </w14:solidFill>
          </w14:textFill>
        </w:rPr>
        <w:t>(Turner and Corstorphine, 2020)</w:t>
      </w:r>
      <w:r>
        <w:rPr>
          <w:rFonts w:ascii="Times New Roman" w:hAnsi="Times New Roman"/>
          <w:sz w:val="26"/>
          <w:szCs w:val="26"/>
          <w:rtl w:val="0"/>
          <w:lang w:val="en-US"/>
        </w:rPr>
        <w:t xml:space="preserve">. The level of competition is getting tough and the extent of increase in local businesses taxes is compelling retailers, shopkeepers and restaurant owners to permanently wind up their shops resulting in financial downfall of the sector. </w:t>
      </w:r>
    </w:p>
    <w:p>
      <w:pPr>
        <w:pStyle w:val="Default"/>
        <w:spacing w:line="360" w:lineRule="auto"/>
        <w:jc w:val="both"/>
        <w:rPr>
          <w:rFonts w:ascii="Times New Roman" w:cs="Times New Roman" w:hAnsi="Times New Roman" w:eastAsia="Times New Roman"/>
          <w:sz w:val="26"/>
          <w:szCs w:val="26"/>
        </w:rPr>
      </w:pPr>
      <w:r>
        <w:rPr>
          <w:rFonts w:ascii="Times New Roman" w:hAnsi="Times New Roman"/>
          <w:b w:val="1"/>
          <w:bCs w:val="1"/>
          <w:sz w:val="26"/>
          <w:szCs w:val="26"/>
          <w:rtl w:val="0"/>
          <w:lang w:val="en-US"/>
        </w:rPr>
        <w:t>Impact-</w:t>
      </w:r>
      <w:r>
        <w:rPr>
          <w:rFonts w:ascii="Times New Roman" w:hAnsi="Times New Roman"/>
          <w:sz w:val="26"/>
          <w:szCs w:val="26"/>
          <w:rtl w:val="0"/>
          <w:lang w:val="en-US"/>
        </w:rPr>
        <w:t xml:space="preserve"> This problem is majorly affecting various local shops and businesses in high streets along with shopping malls as customer engagement in these areas are declining. This issue has declined the profitability of high street business by 3.7% in 2021 due to the reduction in sales as individuals are moving towards online marketplace. Researcher has claimed that 53% of sales are now taking place through online platforms. Moreover, this has resulted in downfall of consumer footfall along with high unemployment rates in high streets due to lack of demand for personnel </w:t>
      </w:r>
      <w:r>
        <w:rPr>
          <w:rFonts w:ascii="Times New Roman" w:hAnsi="Times New Roman"/>
          <w:outline w:val="0"/>
          <w:color w:val="222222"/>
          <w:sz w:val="26"/>
          <w:szCs w:val="26"/>
          <w:u w:color="222222"/>
          <w:shd w:val="clear" w:color="auto" w:fill="ffffff"/>
          <w:rtl w:val="0"/>
          <w:lang w:val="en-US"/>
          <w14:textFill>
            <w14:solidFill>
              <w14:srgbClr w14:val="222222"/>
            </w14:solidFill>
          </w14:textFill>
        </w:rPr>
        <w:t>(Guimar</w:t>
      </w:r>
      <w:r>
        <w:rPr>
          <w:rFonts w:ascii="Times New Roman" w:hAnsi="Times New Roman" w:hint="default"/>
          <w:outline w:val="0"/>
          <w:color w:val="222222"/>
          <w:sz w:val="26"/>
          <w:szCs w:val="26"/>
          <w:u w:color="222222"/>
          <w:shd w:val="clear" w:color="auto" w:fill="ffffff"/>
          <w:rtl w:val="0"/>
          <w:lang w:val="en-US"/>
          <w14:textFill>
            <w14:solidFill>
              <w14:srgbClr w14:val="222222"/>
            </w14:solidFill>
          </w14:textFill>
        </w:rPr>
        <w:t>ã</w:t>
      </w:r>
      <w:r>
        <w:rPr>
          <w:rFonts w:ascii="Times New Roman" w:hAnsi="Times New Roman"/>
          <w:outline w:val="0"/>
          <w:color w:val="222222"/>
          <w:sz w:val="26"/>
          <w:szCs w:val="26"/>
          <w:u w:color="222222"/>
          <w:shd w:val="clear" w:color="auto" w:fill="ffffff"/>
          <w:rtl w:val="0"/>
          <w:lang w:val="en-US"/>
          <w14:textFill>
            <w14:solidFill>
              <w14:srgbClr w14:val="222222"/>
            </w14:solidFill>
          </w14:textFill>
        </w:rPr>
        <w:t>es, 2019)</w:t>
      </w:r>
      <w:r>
        <w:rPr>
          <w:rFonts w:ascii="Times New Roman" w:hAnsi="Times New Roman"/>
          <w:sz w:val="26"/>
          <w:szCs w:val="26"/>
          <w:rtl w:val="0"/>
          <w:lang w:val="en-US"/>
        </w:rPr>
        <w:t xml:space="preserve">. </w:t>
      </w:r>
    </w:p>
    <w:p>
      <w:pPr>
        <w:pStyle w:val="Default"/>
        <w:spacing w:line="360" w:lineRule="auto"/>
        <w:jc w:val="both"/>
        <w:rPr>
          <w:rFonts w:ascii="Times New Roman" w:cs="Times New Roman" w:hAnsi="Times New Roman" w:eastAsia="Times New Roman"/>
          <w:sz w:val="26"/>
          <w:szCs w:val="26"/>
        </w:rPr>
      </w:pPr>
    </w:p>
    <w:p>
      <w:pPr>
        <w:pStyle w:val="Heading 2"/>
        <w:jc w:val="both"/>
      </w:pPr>
      <w:bookmarkStart w:name="_Toc3" w:id="6"/>
      <w:bookmarkStart w:name="_RefHeading__270_577479651" w:id="7"/>
      <w:bookmarkEnd w:id="7"/>
      <w:r>
        <w:rPr>
          <w:rFonts w:ascii="Times New Roman" w:hAnsi="Times New Roman"/>
          <w:outline w:val="0"/>
          <w:color w:val="000000"/>
          <w:u w:color="000000"/>
          <w:rtl w:val="0"/>
          <w:lang w:val="en-US"/>
          <w14:textFill>
            <w14:solidFill>
              <w14:srgbClr w14:val="000000"/>
            </w14:solidFill>
          </w14:textFill>
        </w:rPr>
        <w:t>S</w:t>
      </w:r>
      <w:r>
        <w:rPr>
          <w:rFonts w:ascii="Times New Roman" w:hAnsi="Times New Roman"/>
          <w:outline w:val="0"/>
          <w:color w:val="000000"/>
          <w:u w:color="000000"/>
          <w:rtl w:val="0"/>
          <w:lang w:val="en-US"/>
          <w14:textFill>
            <w14:solidFill>
              <w14:srgbClr w14:val="000000"/>
            </w14:solidFill>
          </w14:textFill>
        </w:rPr>
        <w:t>WOT</w:t>
      </w:r>
      <w:r>
        <w:rPr>
          <w:rFonts w:ascii="Times New Roman" w:hAnsi="Times New Roman"/>
          <w:b w:val="1"/>
          <w:bCs w:val="1"/>
          <w:outline w:val="0"/>
          <w:color w:val="000000"/>
          <w:u w:color="000000"/>
          <w:rtl w:val="0"/>
          <w:lang w:val="en-US"/>
          <w14:textFill>
            <w14:solidFill>
              <w14:srgbClr w14:val="000000"/>
            </w14:solidFill>
          </w14:textFill>
        </w:rPr>
        <w:t xml:space="preserve"> </w:t>
      </w:r>
      <w:r>
        <w:rPr>
          <w:rFonts w:ascii="Times New Roman" w:hAnsi="Times New Roman"/>
          <w:outline w:val="0"/>
          <w:color w:val="000000"/>
          <w:u w:color="000000"/>
          <w:rtl w:val="0"/>
          <w:lang w:val="en-US"/>
          <w14:textFill>
            <w14:solidFill>
              <w14:srgbClr w14:val="000000"/>
            </w14:solidFill>
          </w14:textFill>
        </w:rPr>
        <w:t xml:space="preserve">ANALYSIS </w:t>
      </w:r>
      <w:bookmarkEnd w:id="6"/>
    </w:p>
    <w:p>
      <w:pPr>
        <w:pStyle w:val="Text body"/>
        <w:jc w:val="both"/>
      </w:pPr>
    </w:p>
    <w:p>
      <w:pPr>
        <w:pStyle w:val="Default"/>
        <w:spacing w:line="360" w:lineRule="auto"/>
        <w:jc w:val="both"/>
        <w:rPr>
          <w:rFonts w:ascii="Times New Roman" w:cs="Times New Roman" w:hAnsi="Times New Roman" w:eastAsia="Times New Roman"/>
          <w:sz w:val="26"/>
          <w:szCs w:val="26"/>
        </w:rPr>
      </w:pPr>
      <w:r>
        <w:rPr>
          <w:rFonts w:ascii="Times New Roman" w:cs="Times New Roman" w:hAnsi="Times New Roman" w:eastAsia="Times New Roman"/>
          <w:b w:val="1"/>
          <w:bCs w:val="1"/>
          <w:outline w:val="0"/>
          <w:color w:val="000000"/>
          <w:u w:color="000000"/>
          <w14:textFill>
            <w14:solidFill>
              <w14:srgbClr w14:val="000000"/>
            </w14:solidFill>
          </w14:textFill>
        </w:rPr>
        <w:tab/>
      </w:r>
      <w:r>
        <w:rPr>
          <w:rFonts w:ascii="Times New Roman" w:hAnsi="Times New Roman"/>
          <w:sz w:val="26"/>
          <w:szCs w:val="26"/>
          <w:rtl w:val="0"/>
          <w:lang w:val="en-US"/>
        </w:rPr>
        <w:t xml:space="preserve">This analysis would help in determining position of high street through evaluating its internal strength as well as weaknesses and external opportunities as well as threats. </w:t>
      </w:r>
    </w:p>
    <w:p>
      <w:pPr>
        <w:pStyle w:val="Default"/>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p>
    <w:tbl>
      <w:tblPr>
        <w:tblW w:w="9046" w:type="dxa"/>
        <w:jc w:val="left"/>
        <w:tblInd w:w="64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29"/>
        <w:gridCol w:w="4517"/>
      </w:tblGrid>
      <w:tr>
        <w:tblPrEx>
          <w:shd w:val="clear" w:color="auto" w:fill="ced7e7"/>
        </w:tblPrEx>
        <w:trPr>
          <w:trHeight w:val="318" w:hRule="atLeast"/>
        </w:trPr>
        <w:tc>
          <w:tcPr>
            <w:tcW w:type="dxa" w:w="4529"/>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jc w:val="center"/>
            </w:pPr>
            <w:r>
              <w:rPr>
                <w:rFonts w:ascii="Times New Roman" w:hAnsi="Times New Roman"/>
                <w:b w:val="1"/>
                <w:bCs w:val="1"/>
                <w:sz w:val="26"/>
                <w:szCs w:val="26"/>
                <w:shd w:val="nil" w:color="auto" w:fill="auto"/>
                <w:rtl w:val="0"/>
                <w:lang w:val="en-US"/>
              </w:rPr>
              <w:t>Strengths</w:t>
            </w:r>
          </w:p>
        </w:tc>
        <w:tc>
          <w:tcPr>
            <w:tcW w:type="dxa" w:w="4517"/>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jc w:val="center"/>
            </w:pPr>
            <w:r>
              <w:rPr>
                <w:rFonts w:ascii="Times New Roman" w:hAnsi="Times New Roman"/>
                <w:b w:val="1"/>
                <w:bCs w:val="1"/>
                <w:sz w:val="26"/>
                <w:szCs w:val="26"/>
                <w:shd w:val="nil" w:color="auto" w:fill="auto"/>
                <w:rtl w:val="0"/>
                <w:lang w:val="en-US"/>
              </w:rPr>
              <w:t>Weaknesses</w:t>
            </w:r>
          </w:p>
        </w:tc>
      </w:tr>
      <w:tr>
        <w:tblPrEx>
          <w:shd w:val="clear" w:color="auto" w:fill="ced7e7"/>
        </w:tblPrEx>
        <w:trPr>
          <w:trHeight w:val="5698" w:hRule="atLeast"/>
        </w:trPr>
        <w:tc>
          <w:tcPr>
            <w:tcW w:type="dxa" w:w="4529"/>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numPr>
                <w:ilvl w:val="0"/>
                <w:numId w:val="3"/>
              </w:numPr>
              <w:spacing w:line="360" w:lineRule="auto"/>
              <w:rPr>
                <w:rFonts w:ascii="Times New Roman" w:hAnsi="Times New Roman"/>
                <w:sz w:val="26"/>
                <w:szCs w:val="26"/>
                <w:lang w:val="en-US"/>
              </w:rPr>
            </w:pPr>
            <w:r>
              <w:rPr>
                <w:rFonts w:ascii="Times New Roman" w:hAnsi="Times New Roman"/>
                <w:sz w:val="26"/>
                <w:szCs w:val="26"/>
                <w:shd w:val="nil" w:color="auto" w:fill="auto"/>
                <w:rtl w:val="0"/>
                <w:lang w:val="en-US"/>
              </w:rPr>
              <w:t>One of the most major advantage offered by high street is the benefit of centre location which enhance its popularity and is approachable to customers.</w:t>
            </w:r>
          </w:p>
          <w:p>
            <w:pPr>
              <w:pStyle w:val="Default"/>
              <w:numPr>
                <w:ilvl w:val="0"/>
                <w:numId w:val="3"/>
              </w:numPr>
              <w:bidi w:val="0"/>
              <w:spacing w:line="360" w:lineRule="auto"/>
              <w:ind w:right="0"/>
              <w:jc w:val="left"/>
              <w:rPr>
                <w:rFonts w:ascii="Times New Roman" w:hAnsi="Times New Roman"/>
                <w:sz w:val="26"/>
                <w:szCs w:val="26"/>
                <w:rtl w:val="0"/>
                <w:lang w:val="en-US"/>
              </w:rPr>
            </w:pPr>
            <w:r>
              <w:rPr>
                <w:rFonts w:ascii="Times New Roman" w:hAnsi="Times New Roman"/>
                <w:sz w:val="26"/>
                <w:szCs w:val="26"/>
                <w:shd w:val="nil" w:color="auto" w:fill="auto"/>
                <w:rtl w:val="0"/>
                <w:lang w:val="en-US"/>
              </w:rPr>
              <w:t xml:space="preserve"> High street is a hub of various retailers, shopkeepers and restaurant owners which enables individuals to access availability of various goods and services at a time at one location </w:t>
            </w:r>
            <w:r>
              <w:rPr>
                <w:rFonts w:ascii="Times New Roman" w:hAnsi="Times New Roman"/>
                <w:outline w:val="0"/>
                <w:color w:val="222222"/>
                <w:sz w:val="26"/>
                <w:szCs w:val="26"/>
                <w:u w:color="222222"/>
                <w:shd w:val="clear" w:color="auto" w:fill="ffffff"/>
                <w:rtl w:val="0"/>
                <w:lang w:val="en-US"/>
                <w14:textFill>
                  <w14:solidFill>
                    <w14:srgbClr w14:val="222222"/>
                  </w14:solidFill>
                </w14:textFill>
              </w:rPr>
              <w:t>(Buccolieri and et.al., 2018)</w:t>
            </w:r>
            <w:r>
              <w:rPr>
                <w:rFonts w:ascii="Times New Roman" w:hAnsi="Times New Roman"/>
                <w:sz w:val="26"/>
                <w:szCs w:val="26"/>
                <w:shd w:val="nil" w:color="auto" w:fill="auto"/>
                <w:rtl w:val="0"/>
                <w:lang w:val="en-US"/>
              </w:rPr>
              <w:t xml:space="preserve">. </w:t>
            </w:r>
          </w:p>
        </w:tc>
        <w:tc>
          <w:tcPr>
            <w:tcW w:type="dxa" w:w="4517"/>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numPr>
                <w:ilvl w:val="0"/>
                <w:numId w:val="4"/>
              </w:numPr>
              <w:spacing w:line="360" w:lineRule="auto"/>
              <w:rPr>
                <w:rFonts w:ascii="Times New Roman" w:hAnsi="Times New Roman"/>
                <w:sz w:val="26"/>
                <w:szCs w:val="26"/>
                <w:lang w:val="en-US"/>
              </w:rPr>
            </w:pPr>
            <w:r>
              <w:rPr>
                <w:rFonts w:ascii="Times New Roman" w:hAnsi="Times New Roman"/>
                <w:sz w:val="26"/>
                <w:szCs w:val="26"/>
                <w:shd w:val="nil" w:color="auto" w:fill="auto"/>
                <w:rtl w:val="0"/>
                <w:lang w:val="en-US"/>
              </w:rPr>
              <w:t xml:space="preserve">The retailers operating in high streets were unable to adapt to changes through adopting modern techniques during the abrupt conditions caused due to pandemic. </w:t>
            </w:r>
          </w:p>
          <w:p>
            <w:pPr>
              <w:pStyle w:val="Default"/>
              <w:numPr>
                <w:ilvl w:val="0"/>
                <w:numId w:val="5"/>
              </w:numPr>
              <w:bidi w:val="0"/>
              <w:spacing w:line="360" w:lineRule="auto"/>
              <w:ind w:right="0"/>
              <w:jc w:val="left"/>
              <w:rPr>
                <w:sz w:val="26"/>
                <w:szCs w:val="26"/>
                <w:rtl w:val="0"/>
                <w:lang w:val="en-US"/>
              </w:rPr>
            </w:pPr>
            <w:r>
              <w:rPr>
                <w:rFonts w:ascii="Times New Roman" w:hAnsi="Times New Roman"/>
                <w:sz w:val="26"/>
                <w:szCs w:val="26"/>
                <w:shd w:val="nil" w:color="auto" w:fill="auto"/>
                <w:rtl w:val="0"/>
                <w:lang w:val="en-US"/>
              </w:rPr>
              <w:t xml:space="preserve">It has become inconvenient and risky for consumers to access products during pandemic.  </w:t>
            </w:r>
          </w:p>
        </w:tc>
      </w:tr>
      <w:tr>
        <w:tblPrEx>
          <w:shd w:val="clear" w:color="auto" w:fill="ced7e7"/>
        </w:tblPrEx>
        <w:trPr>
          <w:trHeight w:val="318" w:hRule="atLeast"/>
        </w:trPr>
        <w:tc>
          <w:tcPr>
            <w:tcW w:type="dxa" w:w="4529"/>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jc w:val="center"/>
            </w:pPr>
            <w:r>
              <w:rPr>
                <w:rFonts w:ascii="Times New Roman" w:hAnsi="Times New Roman"/>
                <w:b w:val="1"/>
                <w:bCs w:val="1"/>
                <w:sz w:val="26"/>
                <w:szCs w:val="26"/>
                <w:shd w:val="nil" w:color="auto" w:fill="auto"/>
                <w:rtl w:val="0"/>
                <w:lang w:val="en-US"/>
              </w:rPr>
              <w:t>Opportunities</w:t>
            </w:r>
          </w:p>
        </w:tc>
        <w:tc>
          <w:tcPr>
            <w:tcW w:type="dxa" w:w="4517"/>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jc w:val="center"/>
            </w:pPr>
            <w:r>
              <w:rPr>
                <w:rFonts w:ascii="Times New Roman" w:hAnsi="Times New Roman"/>
                <w:b w:val="1"/>
                <w:bCs w:val="1"/>
                <w:sz w:val="26"/>
                <w:szCs w:val="26"/>
                <w:shd w:val="nil" w:color="auto" w:fill="auto"/>
                <w:rtl w:val="0"/>
                <w:lang w:val="en-US"/>
              </w:rPr>
              <w:t xml:space="preserve">Threats </w:t>
            </w:r>
          </w:p>
        </w:tc>
      </w:tr>
      <w:tr>
        <w:tblPrEx>
          <w:shd w:val="clear" w:color="auto" w:fill="ced7e7"/>
        </w:tblPrEx>
        <w:trPr>
          <w:trHeight w:val="6173" w:hRule="atLeast"/>
        </w:trPr>
        <w:tc>
          <w:tcPr>
            <w:tcW w:type="dxa" w:w="4529"/>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numPr>
                <w:ilvl w:val="0"/>
                <w:numId w:val="6"/>
              </w:numPr>
              <w:spacing w:line="360" w:lineRule="auto"/>
              <w:rPr>
                <w:rFonts w:ascii="Times New Roman" w:hAnsi="Times New Roman"/>
                <w:sz w:val="26"/>
                <w:szCs w:val="26"/>
                <w:lang w:val="en-US"/>
              </w:rPr>
            </w:pPr>
            <w:r>
              <w:rPr>
                <w:rFonts w:ascii="Times New Roman" w:hAnsi="Times New Roman"/>
                <w:sz w:val="26"/>
                <w:szCs w:val="26"/>
                <w:shd w:val="nil" w:color="auto" w:fill="auto"/>
                <w:rtl w:val="0"/>
                <w:lang w:val="en-US"/>
              </w:rPr>
              <w:t xml:space="preserve">The high street has the opportunity to invest in research and development in order to analyse market trends and consumer preferences better. Moreover, they need to focus upon making smart investment decisions. </w:t>
            </w:r>
          </w:p>
          <w:p>
            <w:pPr>
              <w:pStyle w:val="Default"/>
              <w:numPr>
                <w:ilvl w:val="0"/>
                <w:numId w:val="6"/>
              </w:numPr>
              <w:bidi w:val="0"/>
              <w:spacing w:line="360" w:lineRule="auto"/>
              <w:ind w:right="0"/>
              <w:jc w:val="left"/>
              <w:rPr>
                <w:rFonts w:ascii="Times New Roman" w:hAnsi="Times New Roman"/>
                <w:sz w:val="26"/>
                <w:szCs w:val="26"/>
                <w:rtl w:val="0"/>
                <w:lang w:val="en-US"/>
              </w:rPr>
            </w:pPr>
            <w:r>
              <w:rPr>
                <w:rFonts w:ascii="Times New Roman" w:hAnsi="Times New Roman"/>
                <w:sz w:val="26"/>
                <w:szCs w:val="26"/>
                <w:shd w:val="nil" w:color="auto" w:fill="auto"/>
                <w:rtl w:val="0"/>
                <w:lang w:val="en-US"/>
              </w:rPr>
              <w:t xml:space="preserve">In tough times imposed due to pandemic, it has became crucial for high street to adopt digital techniques in their operations. </w:t>
            </w:r>
          </w:p>
        </w:tc>
        <w:tc>
          <w:tcPr>
            <w:tcW w:type="dxa" w:w="4517"/>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numPr>
                <w:ilvl w:val="0"/>
                <w:numId w:val="7"/>
              </w:numPr>
              <w:spacing w:line="360" w:lineRule="auto"/>
              <w:rPr>
                <w:rFonts w:ascii="Times New Roman" w:hAnsi="Times New Roman"/>
                <w:sz w:val="26"/>
                <w:szCs w:val="26"/>
                <w:lang w:val="en-US"/>
              </w:rPr>
            </w:pPr>
            <w:r>
              <w:rPr>
                <w:rFonts w:ascii="Times New Roman" w:hAnsi="Times New Roman"/>
                <w:sz w:val="26"/>
                <w:szCs w:val="26"/>
                <w:shd w:val="nil" w:color="auto" w:fill="auto"/>
                <w:rtl w:val="0"/>
                <w:lang w:val="en-US"/>
              </w:rPr>
              <w:t>The rise in rates of businesses are serving as a major threat in the operations of high street. The declination in wages and growing inflation has forced shoppers to cut costs and spend less on their inputs.</w:t>
            </w:r>
          </w:p>
          <w:p>
            <w:pPr>
              <w:pStyle w:val="Default"/>
              <w:numPr>
                <w:ilvl w:val="0"/>
                <w:numId w:val="8"/>
              </w:numPr>
              <w:bidi w:val="0"/>
              <w:spacing w:line="360" w:lineRule="auto"/>
              <w:ind w:right="0"/>
              <w:jc w:val="left"/>
              <w:rPr>
                <w:sz w:val="26"/>
                <w:szCs w:val="26"/>
                <w:rtl w:val="0"/>
                <w:lang w:val="en-US"/>
              </w:rPr>
            </w:pPr>
            <w:r>
              <w:rPr>
                <w:rFonts w:ascii="Times New Roman" w:hAnsi="Times New Roman"/>
                <w:sz w:val="26"/>
                <w:szCs w:val="26"/>
                <w:shd w:val="nil" w:color="auto" w:fill="auto"/>
                <w:rtl w:val="0"/>
                <w:lang w:val="en-US"/>
              </w:rPr>
              <w:t xml:space="preserve">The high street was unable to cope with the uncertainties of closure caused due to emergence of severe pandemic. This has resulted in its downfall and decline in operations. </w:t>
            </w:r>
          </w:p>
        </w:tc>
      </w:tr>
    </w:tbl>
    <w:p>
      <w:pPr>
        <w:pStyle w:val="Default"/>
        <w:widowControl w:val="0"/>
        <w:spacing w:line="240" w:lineRule="auto"/>
        <w:ind w:left="540" w:hanging="540"/>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Default"/>
        <w:widowControl w:val="0"/>
        <w:spacing w:line="240" w:lineRule="auto"/>
        <w:ind w:left="432" w:hanging="432"/>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Default"/>
        <w:widowControl w:val="0"/>
        <w:spacing w:line="240" w:lineRule="auto"/>
        <w:ind w:left="324" w:hanging="324"/>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Default"/>
        <w:widowControl w:val="0"/>
        <w:spacing w:line="240" w:lineRule="auto"/>
        <w:ind w:left="108" w:hanging="108"/>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Default"/>
        <w:spacing w:line="360" w:lineRule="auto"/>
        <w:jc w:val="both"/>
        <w:rPr>
          <w:rFonts w:ascii="Times New Roman" w:cs="Times New Roman" w:hAnsi="Times New Roman" w:eastAsia="Times New Roman"/>
          <w:outline w:val="0"/>
          <w:color w:val="000000"/>
          <w:sz w:val="26"/>
          <w:szCs w:val="26"/>
          <w:u w:color="000000"/>
          <w14:textOutline w14:w="12700" w14:cap="flat">
            <w14:noFill/>
            <w14:miter w14:lim="400000"/>
          </w14:textOutline>
          <w14:textFill>
            <w14:solidFill>
              <w14:srgbClr w14:val="000000"/>
            </w14:solidFill>
          </w14:textFill>
        </w:rPr>
      </w:pPr>
      <w:r>
        <w:rPr>
          <w:rFonts w:ascii="Times New Roman" w:hAnsi="Times New Roman"/>
          <w:sz w:val="26"/>
          <w:szCs w:val="26"/>
          <w:u w:color="ff0000"/>
          <w:rtl w:val="0"/>
          <w:lang w:val="en-US"/>
          <w14:textOutline w14:w="12700" w14:cap="flat">
            <w14:noFill/>
            <w14:miter w14:lim="400000"/>
          </w14:textOutline>
        </w:rPr>
        <w:t xml:space="preserve">The conversion strategies for overcoming challenges and threats of high street faced specially during pandemic is focusing upon accessing government support through grant of subsidies. The operations of the high street could regain consumer engagement through adopting online business models as a alternative solution until situations come under absolute control. </w:t>
      </w:r>
    </w:p>
    <w:p>
      <w:pPr>
        <w:pStyle w:val="Default"/>
        <w:widowControl w:val="0"/>
        <w:spacing w:line="240" w:lineRule="auto"/>
        <w:jc w:val="both"/>
        <w:rPr>
          <w:rFonts w:ascii="Times New Roman" w:cs="Times New Roman" w:hAnsi="Times New Roman" w:eastAsia="Times New Roman"/>
          <w:outline w:val="0"/>
          <w:color w:val="000000"/>
          <w:u w:color="000000"/>
          <w14:textFill>
            <w14:solidFill>
              <w14:srgbClr w14:val="000000"/>
            </w14:solidFill>
          </w14:textFill>
        </w:rPr>
      </w:pPr>
    </w:p>
    <w:p>
      <w:pPr>
        <w:pStyle w:val="Heading 2"/>
      </w:pPr>
      <w:bookmarkStart w:name="_Toc4" w:id="8"/>
      <w:bookmarkStart w:name="_RefHeading__272_577479651" w:id="9"/>
      <w:bookmarkEnd w:id="9"/>
      <w:r>
        <w:rPr>
          <w:rFonts w:ascii="Times New Roman" w:hAnsi="Times New Roman"/>
          <w:outline w:val="0"/>
          <w:color w:val="000000"/>
          <w:u w:color="000000"/>
          <w:rtl w:val="0"/>
          <w:lang w:val="en-US"/>
          <w14:textFill>
            <w14:solidFill>
              <w14:srgbClr w14:val="000000"/>
            </w14:solidFill>
          </w14:textFill>
        </w:rPr>
        <w:t>P</w:t>
      </w:r>
      <w:r>
        <w:rPr>
          <w:rFonts w:ascii="Times New Roman" w:hAnsi="Times New Roman"/>
          <w:outline w:val="0"/>
          <w:color w:val="000000"/>
          <w:u w:color="000000"/>
          <w:rtl w:val="0"/>
          <w:lang w:val="en-US"/>
          <w14:textFill>
            <w14:solidFill>
              <w14:srgbClr w14:val="000000"/>
            </w14:solidFill>
          </w14:textFill>
        </w:rPr>
        <w:t>ESTLE ANALYSIS</w:t>
      </w:r>
      <w:bookmarkEnd w:id="8"/>
    </w:p>
    <w:p>
      <w:pPr>
        <w:pStyle w:val="Text body"/>
        <w:rPr>
          <w:sz w:val="26"/>
          <w:szCs w:val="26"/>
        </w:rPr>
      </w:pPr>
    </w:p>
    <w:p>
      <w:pPr>
        <w:pStyle w:val="Default"/>
        <w:spacing w:line="360" w:lineRule="auto"/>
        <w:jc w:val="both"/>
        <w:rPr>
          <w:rFonts w:ascii="Times New Roman" w:cs="Times New Roman" w:hAnsi="Times New Roman" w:eastAsia="Times New Roman"/>
          <w:sz w:val="26"/>
          <w:szCs w:val="26"/>
        </w:rPr>
      </w:pPr>
      <w:r>
        <w:rPr>
          <w:rFonts w:ascii="Times New Roman" w:cs="Times New Roman" w:hAnsi="Times New Roman" w:eastAsia="Times New Roman"/>
          <w:sz w:val="26"/>
          <w:szCs w:val="26"/>
          <w:rtl w:val="0"/>
        </w:rPr>
        <w:tab/>
        <w:t xml:space="preserve">PESTLE Analysis is conducted in order to evaluate the effects of external environment on the overall growth and performance of high street. </w:t>
      </w:r>
    </w:p>
    <w:p>
      <w:pPr>
        <w:pStyle w:val="Default"/>
        <w:spacing w:line="360" w:lineRule="auto"/>
        <w:jc w:val="both"/>
        <w:rPr>
          <w:rFonts w:ascii="Times New Roman" w:cs="Times New Roman" w:hAnsi="Times New Roman" w:eastAsia="Times New Roman"/>
          <w:sz w:val="26"/>
          <w:szCs w:val="26"/>
        </w:rPr>
      </w:pPr>
      <w:r>
        <w:rPr>
          <w:rFonts w:ascii="Times New Roman" w:hAnsi="Times New Roman"/>
          <w:b w:val="1"/>
          <w:bCs w:val="1"/>
          <w:i w:val="1"/>
          <w:iCs w:val="1"/>
          <w:sz w:val="26"/>
          <w:szCs w:val="26"/>
          <w:rtl w:val="0"/>
          <w:lang w:val="en-US"/>
        </w:rPr>
        <w:t>Political factors:</w:t>
      </w:r>
      <w:r>
        <w:rPr>
          <w:rFonts w:ascii="Times New Roman" w:hAnsi="Times New Roman"/>
          <w:sz w:val="26"/>
          <w:szCs w:val="26"/>
          <w:rtl w:val="0"/>
          <w:lang w:val="en-US"/>
        </w:rPr>
        <w:t xml:space="preserve"> These factors includes the factors prevailing in political environment which are mainly related to governmental policies and initiatives due to which an industry's performance and working is affected to a great extent. For instance, the implications of Brexit caused major disturbance and imposed restrictions on the free movement of goods which has resulted in difficulties and challenges for operations of the high street. Moreover this sector is highly affected by governmental serious restrictions and regulations caused due to major consequences imposed due to COVID-19 </w:t>
      </w:r>
      <w:r>
        <w:rPr>
          <w:rFonts w:ascii="Times New Roman" w:hAnsi="Times New Roman"/>
          <w:sz w:val="26"/>
          <w:szCs w:val="26"/>
          <w:u w:color="222222"/>
          <w:shd w:val="clear" w:color="auto" w:fill="ffffff"/>
          <w:rtl w:val="0"/>
          <w:lang w:val="en-US"/>
        </w:rPr>
        <w:t>(Bakkali,  2021)</w:t>
      </w:r>
      <w:r>
        <w:rPr>
          <w:rFonts w:ascii="Times New Roman" w:hAnsi="Times New Roman"/>
          <w:sz w:val="26"/>
          <w:szCs w:val="26"/>
          <w:rtl w:val="0"/>
          <w:lang w:val="en-US"/>
        </w:rPr>
        <w:t xml:space="preserve">.  The sudden outbreak of COVID-19 has implies government to put significant restrictions on overall trade which is a major political factor in context to the high street. </w:t>
      </w:r>
      <w:r>
        <w:rPr>
          <w:rFonts w:ascii="Times New Roman" w:hAnsi="Times New Roman"/>
          <w:sz w:val="26"/>
          <w:szCs w:val="26"/>
          <w:u w:color="ff0000"/>
          <w:rtl w:val="0"/>
          <w:lang w:val="en-US"/>
        </w:rPr>
        <w:t>However, government also provided grants to retailers to support them but the businesses who were unable to access full grants have to wind up their businesses permanently.</w:t>
      </w:r>
    </w:p>
    <w:p>
      <w:pPr>
        <w:pStyle w:val="Default"/>
        <w:spacing w:line="360" w:lineRule="auto"/>
        <w:jc w:val="both"/>
        <w:rPr>
          <w:rFonts w:ascii="Times New Roman" w:cs="Times New Roman" w:hAnsi="Times New Roman" w:eastAsia="Times New Roman"/>
          <w:sz w:val="24"/>
          <w:szCs w:val="24"/>
        </w:rPr>
      </w:pPr>
      <w:r>
        <w:rPr>
          <w:rFonts w:ascii="Times New Roman" w:hAnsi="Times New Roman"/>
          <w:b w:val="1"/>
          <w:bCs w:val="1"/>
          <w:i w:val="1"/>
          <w:iCs w:val="1"/>
          <w:sz w:val="26"/>
          <w:szCs w:val="26"/>
          <w:rtl w:val="0"/>
          <w:lang w:val="en-US"/>
        </w:rPr>
        <w:t>Economic factors:</w:t>
      </w:r>
      <w:r>
        <w:rPr>
          <w:rFonts w:ascii="Times New Roman" w:hAnsi="Times New Roman"/>
          <w:sz w:val="26"/>
          <w:szCs w:val="26"/>
          <w:rtl w:val="0"/>
          <w:lang w:val="en-US"/>
        </w:rPr>
        <w:t xml:space="preserve"> These factors are associated with components of financial arena including inflation rates, exchange rates, interest rates, demand and supply models and other such factors. In context to high street rising business rates and inflation is a substantial economical factor which is abruptly declining their performance </w:t>
      </w:r>
      <w:r>
        <w:rPr>
          <w:rFonts w:ascii="Times New Roman" w:hAnsi="Times New Roman"/>
          <w:sz w:val="26"/>
          <w:szCs w:val="26"/>
          <w:shd w:val="clear" w:color="auto" w:fill="ffffff"/>
          <w:rtl w:val="0"/>
          <w:lang w:val="en-US"/>
        </w:rPr>
        <w:t>(James and Gwilt, 2019)</w:t>
      </w:r>
      <w:r>
        <w:rPr>
          <w:rFonts w:ascii="Times New Roman" w:hAnsi="Times New Roman"/>
          <w:sz w:val="26"/>
          <w:szCs w:val="26"/>
          <w:rtl w:val="0"/>
          <w:lang w:val="en-US"/>
        </w:rPr>
        <w:t xml:space="preserve">. In April, 2018 increasing business rates caused strain on the performance of businesses of high street. This economic condition was worsened by the fact that inflation growth was extremely slow. Other economical factors that was affecting high street is declining real wages. </w:t>
      </w:r>
      <w:r>
        <w:rPr>
          <w:rFonts w:ascii="Times New Roman" w:hAnsi="Times New Roman"/>
          <w:sz w:val="26"/>
          <w:szCs w:val="26"/>
          <w:u w:color="ff0000"/>
          <w:rtl w:val="0"/>
          <w:lang w:val="en-US"/>
        </w:rPr>
        <w:t>The stagnant inflation implied low business growth and slow process of revenue generation which implied inability of retailers to bear further losses and forced closure in some cases.</w:t>
      </w:r>
    </w:p>
    <w:p>
      <w:pPr>
        <w:pStyle w:val="Default"/>
        <w:spacing w:line="360" w:lineRule="auto"/>
        <w:jc w:val="both"/>
        <w:rPr>
          <w:rFonts w:ascii="Times New Roman" w:cs="Times New Roman" w:hAnsi="Times New Roman" w:eastAsia="Times New Roman"/>
          <w:sz w:val="24"/>
          <w:szCs w:val="24"/>
        </w:rPr>
      </w:pPr>
      <w:r>
        <w:rPr>
          <w:rFonts w:ascii="Times New Roman" w:hAnsi="Times New Roman"/>
          <w:b w:val="1"/>
          <w:bCs w:val="1"/>
          <w:i w:val="1"/>
          <w:iCs w:val="1"/>
          <w:sz w:val="26"/>
          <w:szCs w:val="26"/>
          <w:rtl w:val="0"/>
          <w:lang w:val="en-US"/>
        </w:rPr>
        <w:t>Social factors:</w:t>
      </w:r>
      <w:r>
        <w:rPr>
          <w:rFonts w:ascii="Times New Roman" w:hAnsi="Times New Roman"/>
          <w:sz w:val="26"/>
          <w:szCs w:val="26"/>
          <w:rtl w:val="0"/>
          <w:lang w:val="en-US"/>
        </w:rPr>
        <w:t xml:space="preserve"> These factors relates to the aspects of culture and demographic trends which directly impacts the working of an industry. The role of social factors in operations of high street is critical in recent times (</w:t>
      </w:r>
      <w:r>
        <w:rPr>
          <w:rFonts w:ascii="Times New Roman" w:hAnsi="Times New Roman"/>
          <w:outline w:val="0"/>
          <w:color w:val="222222"/>
          <w:sz w:val="26"/>
          <w:szCs w:val="26"/>
          <w:u w:color="222222"/>
          <w:shd w:val="clear" w:color="auto" w:fill="ffffff"/>
          <w:rtl w:val="0"/>
          <w:lang w:val="en-US"/>
          <w14:textFill>
            <w14:solidFill>
              <w14:srgbClr w14:val="222222"/>
            </w14:solidFill>
          </w14:textFill>
        </w:rPr>
        <w:t>McNeill and Snowdon, 2019)</w:t>
      </w:r>
      <w:r>
        <w:rPr>
          <w:rFonts w:ascii="Times New Roman" w:hAnsi="Times New Roman"/>
          <w:sz w:val="26"/>
          <w:szCs w:val="26"/>
          <w:rtl w:val="0"/>
          <w:lang w:val="en-US"/>
        </w:rPr>
        <w:t xml:space="preserve">. The changing patterns of consumers resulted in downfall of the operations of retailers of high street which implied their low profitability margins. Consumers are shifting their preferences towards online shopping due to its convenience and to comply with social distancing standards. This shift was majorly skyrocketed during the critical pandemic as people were restricted to step out of their homes. </w:t>
      </w:r>
      <w:r>
        <w:rPr>
          <w:rFonts w:ascii="Times New Roman" w:hAnsi="Times New Roman"/>
          <w:sz w:val="26"/>
          <w:szCs w:val="26"/>
          <w:u w:color="ff0000"/>
          <w:rtl w:val="0"/>
          <w:lang w:val="en-US"/>
        </w:rPr>
        <w:t>This shift of preferences induced less profit margins of high street retailers implying their incapability to pay staff or promote further business operations.</w:t>
      </w:r>
    </w:p>
    <w:p>
      <w:pPr>
        <w:pStyle w:val="Default"/>
        <w:spacing w:line="360" w:lineRule="auto"/>
        <w:jc w:val="both"/>
        <w:rPr>
          <w:rFonts w:ascii="Times New Roman" w:cs="Times New Roman" w:hAnsi="Times New Roman" w:eastAsia="Times New Roman"/>
          <w:sz w:val="26"/>
          <w:szCs w:val="26"/>
        </w:rPr>
      </w:pPr>
      <w:r>
        <w:rPr>
          <w:rFonts w:ascii="Times New Roman" w:hAnsi="Times New Roman"/>
          <w:b w:val="1"/>
          <w:bCs w:val="1"/>
          <w:i w:val="1"/>
          <w:iCs w:val="1"/>
          <w:sz w:val="26"/>
          <w:szCs w:val="26"/>
          <w:rtl w:val="0"/>
          <w:lang w:val="en-US"/>
        </w:rPr>
        <w:t xml:space="preserve">Technological factors: </w:t>
      </w:r>
      <w:r>
        <w:rPr>
          <w:rFonts w:ascii="Times New Roman" w:hAnsi="Times New Roman"/>
          <w:sz w:val="26"/>
          <w:szCs w:val="26"/>
          <w:rtl w:val="0"/>
          <w:lang w:val="en-US"/>
        </w:rPr>
        <w:t xml:space="preserve">These factors relates to technical advancements and modern inventions which directly impacts upon productivity and marketing tactics of an organisation. Technology play a important role in maximising customer engagement through digital marketing techniques. In context to high street, technological factors implies that the offline stores should adopt modern techniques as to ensure maximum consumers engagement. In pandemic times, these factors affected operations of high street substantially as the retailers were unable to adapt techniques of online marketplace which significantly reduced their sales and caused their downfall </w:t>
      </w:r>
      <w:r>
        <w:rPr>
          <w:rFonts w:ascii="Times New Roman" w:hAnsi="Times New Roman"/>
          <w:outline w:val="0"/>
          <w:color w:val="222222"/>
          <w:sz w:val="26"/>
          <w:szCs w:val="26"/>
          <w:u w:color="222222"/>
          <w:shd w:val="clear" w:color="auto" w:fill="ffffff"/>
          <w:rtl w:val="0"/>
          <w:lang w:val="en-US"/>
          <w14:textFill>
            <w14:solidFill>
              <w14:srgbClr w14:val="222222"/>
            </w14:solidFill>
          </w14:textFill>
        </w:rPr>
        <w:t>(Pearce and et.al., 2021)</w:t>
      </w:r>
      <w:r>
        <w:rPr>
          <w:rFonts w:ascii="Times New Roman" w:hAnsi="Times New Roman"/>
          <w:sz w:val="26"/>
          <w:szCs w:val="26"/>
          <w:rtl w:val="0"/>
          <w:lang w:val="en-US"/>
        </w:rPr>
        <w:t xml:space="preserve">. </w:t>
      </w:r>
    </w:p>
    <w:p>
      <w:pPr>
        <w:pStyle w:val="Default"/>
        <w:spacing w:line="360" w:lineRule="auto"/>
        <w:jc w:val="both"/>
        <w:rPr>
          <w:rFonts w:ascii="Times New Roman" w:cs="Times New Roman" w:hAnsi="Times New Roman" w:eastAsia="Times New Roman"/>
          <w:sz w:val="26"/>
          <w:szCs w:val="26"/>
        </w:rPr>
      </w:pPr>
      <w:r>
        <w:rPr>
          <w:rFonts w:ascii="Times New Roman" w:hAnsi="Times New Roman"/>
          <w:b w:val="1"/>
          <w:bCs w:val="1"/>
          <w:i w:val="1"/>
          <w:iCs w:val="1"/>
          <w:sz w:val="26"/>
          <w:szCs w:val="26"/>
          <w:rtl w:val="0"/>
          <w:lang w:val="en-US"/>
        </w:rPr>
        <w:t>Legal factors:</w:t>
      </w:r>
      <w:r>
        <w:rPr>
          <w:rFonts w:ascii="Times New Roman" w:hAnsi="Times New Roman"/>
          <w:sz w:val="26"/>
          <w:szCs w:val="26"/>
          <w:rtl w:val="0"/>
          <w:lang w:val="en-US"/>
        </w:rPr>
        <w:t xml:space="preserve"> These factors related to compliance of laws and legal standards in order to avoid any kind of trouble or interruption in operations of an industry. In context to high street, the major legal factors that are affecting retailers is protecting intellectual property rights. In addition to this, the high street is also impacted by advertising laws applicable to retail sector. </w:t>
      </w:r>
    </w:p>
    <w:p>
      <w:pPr>
        <w:pStyle w:val="Default"/>
        <w:spacing w:line="360" w:lineRule="auto"/>
        <w:jc w:val="both"/>
        <w:rPr>
          <w:rFonts w:ascii="Times New Roman" w:cs="Times New Roman" w:hAnsi="Times New Roman" w:eastAsia="Times New Roman"/>
          <w:outline w:val="0"/>
          <w:color w:val="000000"/>
          <w:sz w:val="32"/>
          <w:szCs w:val="32"/>
          <w:u w:color="000000"/>
          <w14:textFill>
            <w14:solidFill>
              <w14:srgbClr w14:val="000000"/>
            </w14:solidFill>
          </w14:textFill>
        </w:rPr>
      </w:pPr>
      <w:r>
        <w:rPr>
          <w:rFonts w:ascii="Times New Roman" w:hAnsi="Times New Roman"/>
          <w:b w:val="1"/>
          <w:bCs w:val="1"/>
          <w:i w:val="1"/>
          <w:iCs w:val="1"/>
          <w:sz w:val="26"/>
          <w:szCs w:val="26"/>
          <w:rtl w:val="0"/>
          <w:lang w:val="en-US"/>
        </w:rPr>
        <w:t>Environmental factors:</w:t>
      </w:r>
      <w:r>
        <w:rPr>
          <w:rFonts w:ascii="Times New Roman" w:hAnsi="Times New Roman"/>
          <w:sz w:val="26"/>
          <w:szCs w:val="26"/>
          <w:rtl w:val="0"/>
          <w:lang w:val="en-US"/>
        </w:rPr>
        <w:t xml:space="preserve"> These factors are associated with the surroundings which are affected by manufacturing activities of an organisation which could cause harm to environment. Examples of environmental factors includes adopting sustainable practices in order to consider the aspects of environment </w:t>
      </w:r>
      <w:r>
        <w:rPr>
          <w:rFonts w:ascii="Times New Roman" w:hAnsi="Times New Roman"/>
          <w:outline w:val="0"/>
          <w:color w:val="222222"/>
          <w:sz w:val="26"/>
          <w:szCs w:val="26"/>
          <w:u w:color="222222"/>
          <w:shd w:val="clear" w:color="auto" w:fill="ffffff"/>
          <w:rtl w:val="0"/>
          <w:lang w:val="en-US"/>
          <w14:textFill>
            <w14:solidFill>
              <w14:srgbClr w14:val="222222"/>
            </w14:solidFill>
          </w14:textFill>
        </w:rPr>
        <w:t>(Guo and Xu, 2021)</w:t>
      </w:r>
      <w:r>
        <w:rPr>
          <w:rFonts w:ascii="Times New Roman" w:hAnsi="Times New Roman"/>
          <w:sz w:val="26"/>
          <w:szCs w:val="26"/>
          <w:rtl w:val="0"/>
          <w:lang w:val="en-US"/>
        </w:rPr>
        <w:t xml:space="preserve">. In context to the high street, the manufacturing operations of various retailers caused a great deal of harm to environment by resulting in carbon emissions, global warming, land pollution etc. these practices are tend to ruin the goodwill of a businesses and also creates negative image from perspective of society. </w:t>
      </w:r>
      <w:r>
        <w:rPr>
          <w:rFonts w:ascii="Times New Roman" w:hAnsi="Times New Roman"/>
          <w:sz w:val="26"/>
          <w:szCs w:val="26"/>
          <w:u w:color="ff0000"/>
          <w:rtl w:val="0"/>
          <w:lang w:val="en-US"/>
        </w:rPr>
        <w:t>These issues are hard to focus upon during period of pandemic and it affects businesses through getting negative responses from communities of environmentalist and overall society.</w:t>
      </w:r>
    </w:p>
    <w:p>
      <w:pPr>
        <w:pStyle w:val="Heading 1"/>
        <w:rPr>
          <w:rFonts w:ascii="Times New Roman" w:cs="Times New Roman" w:hAnsi="Times New Roman" w:eastAsia="Times New Roman"/>
          <w:outline w:val="0"/>
          <w:color w:val="000000"/>
          <w:u w:color="000000"/>
          <w14:textFill>
            <w14:solidFill>
              <w14:srgbClr w14:val="000000"/>
            </w14:solidFill>
          </w14:textFill>
        </w:rPr>
      </w:pPr>
    </w:p>
    <w:p>
      <w:pPr>
        <w:pStyle w:val="Text body"/>
        <w:rPr>
          <w:rFonts w:ascii="Times New Roman" w:cs="Times New Roman" w:hAnsi="Times New Roman" w:eastAsia="Times New Roman"/>
          <w:outline w:val="0"/>
          <w:color w:val="000000"/>
          <w:sz w:val="32"/>
          <w:szCs w:val="32"/>
          <w:u w:color="000000"/>
          <w14:textFill>
            <w14:solidFill>
              <w14:srgbClr w14:val="000000"/>
            </w14:solidFill>
          </w14:textFill>
        </w:rPr>
      </w:pPr>
    </w:p>
    <w:p>
      <w:pPr>
        <w:pStyle w:val="Heading 1"/>
        <w:rPr>
          <w:rFonts w:ascii="Times New Roman" w:cs="Times New Roman" w:hAnsi="Times New Roman" w:eastAsia="Times New Roman"/>
          <w:b w:val="1"/>
          <w:bCs w:val="1"/>
          <w:outline w:val="0"/>
          <w:color w:val="000000"/>
          <w:u w:color="000000"/>
          <w14:textFill>
            <w14:solidFill>
              <w14:srgbClr w14:val="000000"/>
            </w14:solidFill>
          </w14:textFill>
        </w:rPr>
      </w:pPr>
      <w:bookmarkStart w:name="_Toc5" w:id="10"/>
      <w:bookmarkStart w:name="_RefHeading__274_577479651" w:id="11"/>
      <w:bookmarkEnd w:id="11"/>
      <w:r>
        <w:rPr>
          <w:rFonts w:ascii="Times New Roman" w:hAnsi="Times New Roman"/>
          <w:outline w:val="0"/>
          <w:color w:val="000000"/>
          <w:u w:color="000000"/>
          <w:rtl w:val="0"/>
          <w:lang w:val="en-US"/>
          <w14:textFill>
            <w14:solidFill>
              <w14:srgbClr w14:val="000000"/>
            </w14:solidFill>
          </w14:textFill>
        </w:rPr>
        <w:t>C</w:t>
      </w:r>
      <w:r>
        <w:rPr>
          <w:rFonts w:ascii="Times New Roman" w:hAnsi="Times New Roman"/>
          <w:outline w:val="0"/>
          <w:color w:val="000000"/>
          <w:u w:color="000000"/>
          <w:rtl w:val="0"/>
          <w:lang w:val="en-US"/>
          <w14:textFill>
            <w14:solidFill>
              <w14:srgbClr w14:val="000000"/>
            </w14:solidFill>
          </w14:textFill>
        </w:rPr>
        <w:t>onclusion</w:t>
      </w:r>
      <w:bookmarkEnd w:id="10"/>
    </w:p>
    <w:p>
      <w:pPr>
        <w:pStyle w:val="Default"/>
        <w:rPr>
          <w:rFonts w:ascii="Times New Roman" w:cs="Times New Roman" w:hAnsi="Times New Roman" w:eastAsia="Times New Roman"/>
          <w:b w:val="1"/>
          <w:bCs w:val="1"/>
          <w:outline w:val="0"/>
          <w:color w:val="000000"/>
          <w:u w:color="000000"/>
          <w14:textFill>
            <w14:solidFill>
              <w14:srgbClr w14:val="000000"/>
            </w14:solidFill>
          </w14:textFill>
        </w:rPr>
      </w:pPr>
    </w:p>
    <w:p>
      <w:pPr>
        <w:pStyle w:val="Default"/>
        <w:spacing w:line="360" w:lineRule="auto"/>
        <w:jc w:val="both"/>
        <w:rPr>
          <w:rFonts w:ascii="Times New Roman" w:cs="Times New Roman" w:hAnsi="Times New Roman" w:eastAsia="Times New Roman"/>
          <w:outline w:val="0"/>
          <w:color w:val="000000"/>
          <w:sz w:val="26"/>
          <w:szCs w:val="26"/>
          <w:u w:color="000000"/>
          <w14:textFill>
            <w14:solidFill>
              <w14:srgbClr w14:val="000000"/>
            </w14:solidFill>
          </w14:textFill>
        </w:rPr>
      </w:pPr>
      <w:r>
        <w:rPr>
          <w:rFonts w:ascii="Times New Roman" w:cs="Times New Roman" w:hAnsi="Times New Roman" w:eastAsia="Times New Roman"/>
          <w:b w:val="1"/>
          <w:bCs w:val="1"/>
          <w:sz w:val="26"/>
          <w:szCs w:val="26"/>
        </w:rPr>
        <w:tab/>
      </w:r>
      <w:r>
        <w:rPr>
          <w:rFonts w:ascii="Times New Roman" w:hAnsi="Times New Roman"/>
          <w:sz w:val="26"/>
          <w:szCs w:val="26"/>
          <w:rtl w:val="0"/>
          <w:lang w:val="en-US"/>
        </w:rPr>
        <w:t xml:space="preserve">From the above report, it has been concluded that consumers changing of shifting preferences has caused downfall and decline of operations in high street. The identification of strengths and weaknesses has implied the evaluation of positioning of high street in current scenario. It has been assessed that there are certain opportunities as well as threats which is implying situations of high street. From conducting internal and external analysis, it has been concluded that operations of high street are facing major downfall due to shifting preferences of consumers towards online platforms. Moreover, these are also affected by Pestle factors which has analysed above. However, the analysis also helped in emergence of effective strategies which could be formulated in order to cope with the issues. </w:t>
      </w:r>
    </w:p>
    <w:p>
      <w:pPr>
        <w:pStyle w:val="Heading 1"/>
        <w:rPr>
          <w:rFonts w:ascii="Times New Roman" w:cs="Times New Roman" w:hAnsi="Times New Roman" w:eastAsia="Times New Roman"/>
          <w:outline w:val="0"/>
          <w:color w:val="000000"/>
          <w:u w:color="000000"/>
          <w14:textFill>
            <w14:solidFill>
              <w14:srgbClr w14:val="000000"/>
            </w14:solidFill>
          </w14:textFill>
        </w:rPr>
      </w:pPr>
      <w:bookmarkStart w:name="_Toc6" w:id="12"/>
      <w:bookmarkStart w:name="_RefHeading__276_577479651" w:id="13"/>
      <w:bookmarkEnd w:id="13"/>
      <w:r>
        <w:rPr>
          <w:rFonts w:ascii="Times New Roman" w:hAnsi="Times New Roman"/>
          <w:outline w:val="0"/>
          <w:color w:val="000000"/>
          <w:u w:color="000000"/>
          <w:rtl w:val="0"/>
          <w:lang w:val="en-US"/>
          <w14:textFill>
            <w14:solidFill>
              <w14:srgbClr w14:val="000000"/>
            </w14:solidFill>
          </w14:textFill>
        </w:rPr>
        <w:t>R</w:t>
      </w:r>
      <w:r>
        <w:rPr>
          <w:rFonts w:ascii="Times New Roman" w:hAnsi="Times New Roman"/>
          <w:outline w:val="0"/>
          <w:color w:val="000000"/>
          <w:u w:color="000000"/>
          <w:rtl w:val="0"/>
          <w:lang w:val="en-US"/>
          <w14:textFill>
            <w14:solidFill>
              <w14:srgbClr w14:val="000000"/>
            </w14:solidFill>
          </w14:textFill>
        </w:rPr>
        <w:t>ecommendations</w:t>
      </w:r>
      <w:bookmarkEnd w:id="12"/>
    </w:p>
    <w:p>
      <w:pPr>
        <w:pStyle w:val="Default"/>
        <w:rPr>
          <w:rFonts w:ascii="Times New Roman" w:cs="Times New Roman" w:hAnsi="Times New Roman" w:eastAsia="Times New Roman"/>
          <w:sz w:val="26"/>
          <w:szCs w:val="26"/>
        </w:rPr>
      </w:pPr>
    </w:p>
    <w:p>
      <w:pPr>
        <w:pStyle w:val="Default"/>
        <w:numPr>
          <w:ilvl w:val="0"/>
          <w:numId w:val="10"/>
        </w:numPr>
        <w:bidi w:val="0"/>
        <w:spacing w:line="360" w:lineRule="auto"/>
        <w:ind w:right="0"/>
        <w:jc w:val="both"/>
        <w:rPr>
          <w:rFonts w:ascii="Times New Roman" w:hAnsi="Times New Roman"/>
          <w:sz w:val="26"/>
          <w:szCs w:val="26"/>
          <w:rtl w:val="0"/>
          <w:lang w:val="en-US"/>
        </w:rPr>
      </w:pPr>
      <w:r>
        <w:rPr>
          <w:rFonts w:ascii="Times New Roman" w:hAnsi="Times New Roman"/>
          <w:sz w:val="26"/>
          <w:szCs w:val="26"/>
          <w:rtl w:val="0"/>
          <w:lang w:val="en-US"/>
        </w:rPr>
        <w:t xml:space="preserve">It is recommended for high street to adapt new technologies and models of online marketing for growing their operations and enhance customer engagement as well as experience </w:t>
      </w:r>
      <w:r>
        <w:rPr>
          <w:rFonts w:ascii="Times New Roman" w:hAnsi="Times New Roman"/>
          <w:outline w:val="0"/>
          <w:color w:val="222222"/>
          <w:sz w:val="26"/>
          <w:szCs w:val="26"/>
          <w:u w:color="222222"/>
          <w:shd w:val="clear" w:color="auto" w:fill="ffffff"/>
          <w:rtl w:val="0"/>
          <w:lang w:val="en-US"/>
          <w14:textFill>
            <w14:solidFill>
              <w14:srgbClr w14:val="222222"/>
            </w14:solidFill>
          </w14:textFill>
        </w:rPr>
        <w:t>(</w:t>
      </w:r>
      <w:r>
        <w:rPr>
          <w:rFonts w:ascii="Times New Roman" w:hAnsi="Times New Roman"/>
          <w:sz w:val="26"/>
          <w:szCs w:val="26"/>
          <w:shd w:val="clear" w:color="auto" w:fill="ffffff"/>
          <w:rtl w:val="0"/>
          <w:lang w:val="en-US"/>
        </w:rPr>
        <w:t>Helm, Kim and Van Riper, 2020)</w:t>
      </w:r>
      <w:r>
        <w:rPr>
          <w:rFonts w:ascii="Times New Roman" w:hAnsi="Times New Roman"/>
          <w:sz w:val="26"/>
          <w:szCs w:val="26"/>
          <w:rtl w:val="0"/>
          <w:lang w:val="en-US"/>
        </w:rPr>
        <w:t xml:space="preserve">. </w:t>
      </w:r>
    </w:p>
    <w:p>
      <w:pPr>
        <w:pStyle w:val="Default"/>
        <w:numPr>
          <w:ilvl w:val="0"/>
          <w:numId w:val="10"/>
        </w:numPr>
        <w:bidi w:val="0"/>
        <w:spacing w:line="360" w:lineRule="auto"/>
        <w:ind w:right="0"/>
        <w:jc w:val="both"/>
        <w:rPr>
          <w:rFonts w:ascii="Times New Roman" w:hAnsi="Times New Roman"/>
          <w:sz w:val="26"/>
          <w:szCs w:val="26"/>
          <w:rtl w:val="0"/>
          <w:lang w:val="en-US"/>
        </w:rPr>
      </w:pPr>
      <w:r>
        <w:rPr>
          <w:rFonts w:ascii="Times New Roman" w:hAnsi="Times New Roman"/>
          <w:sz w:val="26"/>
          <w:szCs w:val="26"/>
          <w:rtl w:val="0"/>
          <w:lang w:val="en-US"/>
        </w:rPr>
        <w:t xml:space="preserve">It is recommended for high street to focus upon research and development department in order to create innovative and unique products </w:t>
      </w:r>
      <w:r>
        <w:rPr>
          <w:rFonts w:ascii="Times New Roman" w:hAnsi="Times New Roman"/>
          <w:sz w:val="26"/>
          <w:szCs w:val="26"/>
          <w:shd w:val="clear" w:color="auto" w:fill="ffffff"/>
          <w:rtl w:val="0"/>
          <w:lang w:val="en-US"/>
        </w:rPr>
        <w:t>(Guimar</w:t>
      </w:r>
      <w:r>
        <w:rPr>
          <w:rFonts w:ascii="Times New Roman" w:hAnsi="Times New Roman" w:hint="default"/>
          <w:sz w:val="26"/>
          <w:szCs w:val="26"/>
          <w:shd w:val="clear" w:color="auto" w:fill="ffffff"/>
          <w:rtl w:val="0"/>
          <w:lang w:val="en-US"/>
        </w:rPr>
        <w:t>ã</w:t>
      </w:r>
      <w:r>
        <w:rPr>
          <w:rFonts w:ascii="Times New Roman" w:hAnsi="Times New Roman"/>
          <w:sz w:val="26"/>
          <w:szCs w:val="26"/>
          <w:shd w:val="clear" w:color="auto" w:fill="ffffff"/>
          <w:rtl w:val="0"/>
          <w:lang w:val="en-US"/>
        </w:rPr>
        <w:t>es, 2019)</w:t>
      </w:r>
      <w:r>
        <w:rPr>
          <w:rFonts w:ascii="Times New Roman" w:hAnsi="Times New Roman"/>
          <w:sz w:val="26"/>
          <w:szCs w:val="26"/>
          <w:rtl w:val="0"/>
          <w:lang w:val="en-US"/>
        </w:rPr>
        <w:t xml:space="preserve">. </w:t>
      </w:r>
    </w:p>
    <w:p>
      <w:pPr>
        <w:pStyle w:val="Default"/>
        <w:numPr>
          <w:ilvl w:val="0"/>
          <w:numId w:val="10"/>
        </w:numPr>
        <w:bidi w:val="0"/>
        <w:spacing w:line="360" w:lineRule="auto"/>
        <w:ind w:right="0"/>
        <w:jc w:val="both"/>
        <w:rPr>
          <w:rFonts w:ascii="Times New Roman" w:hAnsi="Times New Roman"/>
          <w:sz w:val="26"/>
          <w:szCs w:val="26"/>
          <w:rtl w:val="0"/>
          <w:lang w:val="en-US"/>
        </w:rPr>
      </w:pPr>
      <w:r>
        <w:rPr>
          <w:rFonts w:ascii="Times New Roman" w:hAnsi="Times New Roman"/>
          <w:sz w:val="26"/>
          <w:szCs w:val="26"/>
          <w:rtl w:val="0"/>
          <w:lang w:val="en-US"/>
        </w:rPr>
        <w:t xml:space="preserve">It is recommended for high street to enhance their networking and focus upon development of effective logistics department. The retailers of high street must develop constructive channels of transportation and distribution to ensure wide availability of products </w:t>
      </w:r>
      <w:r>
        <w:rPr>
          <w:rFonts w:ascii="Times New Roman" w:hAnsi="Times New Roman"/>
          <w:sz w:val="26"/>
          <w:szCs w:val="26"/>
          <w:shd w:val="clear" w:color="auto" w:fill="ffffff"/>
          <w:rtl w:val="0"/>
          <w:lang w:val="en-US"/>
        </w:rPr>
        <w:t>(</w:t>
      </w:r>
      <w:r>
        <w:rPr>
          <w:rFonts w:ascii="Times New Roman" w:hAnsi="Times New Roman"/>
          <w:outline w:val="0"/>
          <w:color w:val="222222"/>
          <w:sz w:val="26"/>
          <w:szCs w:val="26"/>
          <w:u w:color="222222"/>
          <w:shd w:val="clear" w:color="auto" w:fill="ffffff"/>
          <w:rtl w:val="0"/>
          <w:lang w:val="en-US"/>
          <w14:textFill>
            <w14:solidFill>
              <w14:srgbClr w14:val="222222"/>
            </w14:solidFill>
          </w14:textFill>
        </w:rPr>
        <w:t>Davis, 2021)</w:t>
      </w:r>
      <w:r>
        <w:rPr>
          <w:rFonts w:ascii="Times New Roman" w:hAnsi="Times New Roman"/>
          <w:sz w:val="26"/>
          <w:szCs w:val="26"/>
          <w:rtl w:val="0"/>
          <w:lang w:val="en-US"/>
        </w:rPr>
        <w:t xml:space="preserve">. </w:t>
      </w:r>
    </w:p>
    <w:p>
      <w:pPr>
        <w:pStyle w:val="Default"/>
        <w:numPr>
          <w:ilvl w:val="0"/>
          <w:numId w:val="11"/>
        </w:numPr>
        <w:bidi w:val="0"/>
        <w:spacing w:line="360" w:lineRule="auto"/>
        <w:ind w:right="0"/>
        <w:jc w:val="both"/>
        <w:rPr>
          <w:rFonts w:ascii="Times New Roman" w:hAnsi="Times New Roman"/>
          <w:sz w:val="26"/>
          <w:szCs w:val="26"/>
          <w:rtl w:val="0"/>
          <w:lang w:val="en-US"/>
        </w:rPr>
      </w:pPr>
      <w:r>
        <w:rPr>
          <w:rFonts w:ascii="Times New Roman" w:hAnsi="Times New Roman"/>
          <w:sz w:val="26"/>
          <w:szCs w:val="26"/>
          <w:rtl w:val="0"/>
          <w:lang w:val="en-US"/>
        </w:rPr>
        <w:t xml:space="preserve">It is recommended for high street to promote customisation of products in order to induce customer base. Customisation should be done in potential manner which is not otherwise available on online platforms </w:t>
      </w:r>
      <w:r>
        <w:rPr>
          <w:rFonts w:ascii="Times New Roman" w:hAnsi="Times New Roman"/>
          <w:sz w:val="26"/>
          <w:szCs w:val="26"/>
          <w:shd w:val="clear" w:color="auto" w:fill="ffffff"/>
          <w:rtl w:val="0"/>
          <w:lang w:val="en-US"/>
        </w:rPr>
        <w:t>(Krause and Matzdorf, 2019)</w:t>
      </w:r>
      <w:r>
        <w:rPr>
          <w:rFonts w:ascii="Times New Roman" w:hAnsi="Times New Roman"/>
          <w:sz w:val="26"/>
          <w:szCs w:val="26"/>
          <w:rtl w:val="0"/>
          <w:lang w:val="en-US"/>
        </w:rPr>
        <w:t xml:space="preserve">. Moreover, they should promote discounting policies and effective marketing strategies. </w:t>
      </w:r>
    </w:p>
    <w:p>
      <w:pPr>
        <w:pStyle w:val="Heading 1"/>
        <w:pageBreakBefore w:val="1"/>
        <w:rPr>
          <w:rFonts w:ascii="Times New Roman" w:cs="Times New Roman" w:hAnsi="Times New Roman" w:eastAsia="Times New Roman"/>
          <w:outline w:val="0"/>
          <w:color w:val="000000"/>
          <w:u w:color="000000"/>
          <w14:textFill>
            <w14:solidFill>
              <w14:srgbClr w14:val="000000"/>
            </w14:solidFill>
          </w14:textFill>
        </w:rPr>
      </w:pPr>
      <w:bookmarkStart w:name="_Toc7" w:id="14"/>
      <w:bookmarkStart w:name="_RefHeading__278_577479651" w:id="15"/>
      <w:bookmarkEnd w:id="15"/>
      <w:r>
        <w:rPr>
          <w:rFonts w:ascii="Times New Roman" w:hAnsi="Times New Roman"/>
          <w:outline w:val="0"/>
          <w:color w:val="000000"/>
          <w:u w:color="000000"/>
          <w:rtl w:val="0"/>
          <w:lang w:val="en-US"/>
          <w14:textFill>
            <w14:solidFill>
              <w14:srgbClr w14:val="000000"/>
            </w14:solidFill>
          </w14:textFill>
        </w:rPr>
        <w:t>A</w:t>
      </w:r>
      <w:r>
        <w:rPr>
          <w:rFonts w:ascii="Times New Roman" w:hAnsi="Times New Roman"/>
          <w:outline w:val="0"/>
          <w:color w:val="000000"/>
          <w:u w:color="000000"/>
          <w:rtl w:val="0"/>
          <w:lang w:val="en-US"/>
          <w14:textFill>
            <w14:solidFill>
              <w14:srgbClr w14:val="000000"/>
            </w14:solidFill>
          </w14:textFill>
        </w:rPr>
        <w:t>ction plan</w:t>
      </w:r>
      <w:bookmarkEnd w:id="14"/>
    </w:p>
    <w:p>
      <w:pPr>
        <w:pStyle w:val="Default"/>
        <w:rPr>
          <w:rFonts w:ascii="Times New Roman" w:cs="Times New Roman" w:hAnsi="Times New Roman" w:eastAsia="Times New Roman"/>
          <w:outline w:val="0"/>
          <w:color w:val="000000"/>
          <w:u w:color="000000"/>
          <w14:textFill>
            <w14:solidFill>
              <w14:srgbClr w14:val="000000"/>
            </w14:solidFill>
          </w14:textFill>
        </w:rPr>
      </w:pPr>
    </w:p>
    <w:tbl>
      <w:tblPr>
        <w:tblW w:w="8809" w:type="dxa"/>
        <w:jc w:val="left"/>
        <w:tblInd w:w="64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515"/>
        <w:gridCol w:w="6294"/>
      </w:tblGrid>
      <w:tr>
        <w:tblPrEx>
          <w:shd w:val="clear" w:color="auto" w:fill="ced7e7"/>
        </w:tblPrEx>
        <w:trPr>
          <w:trHeight w:val="3196" w:hRule="atLeast"/>
        </w:trPr>
        <w:tc>
          <w:tcPr>
            <w:tcW w:type="dxa" w:w="2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0" w:line="288" w:lineRule="auto"/>
            </w:pPr>
            <w:r>
              <w:rPr>
                <w:rFonts w:ascii="Times New Roman" w:hAnsi="Times New Roman"/>
                <w:sz w:val="26"/>
                <w:szCs w:val="26"/>
                <w:shd w:val="nil" w:color="auto" w:fill="auto"/>
                <w:rtl w:val="0"/>
                <w:lang w:val="en-US"/>
              </w:rPr>
              <w:t xml:space="preserve">Decision implemented: </w:t>
            </w:r>
          </w:p>
        </w:tc>
        <w:tc>
          <w:tcPr>
            <w:tcW w:type="dxa" w:w="62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0" w:line="288" w:lineRule="auto"/>
            </w:pPr>
            <w:r>
              <w:rPr>
                <w:rFonts w:ascii="Times New Roman" w:hAnsi="Times New Roman"/>
                <w:sz w:val="26"/>
                <w:szCs w:val="26"/>
                <w:shd w:val="nil" w:color="auto" w:fill="auto"/>
                <w:rtl w:val="0"/>
                <w:lang w:val="en-US"/>
              </w:rPr>
              <w:t xml:space="preserve">The high street should focus upon construction of online market place along with promoting customisation of products in offline stores. Moreover, the high street must adopt lower pricing strategies to gain competitive advantage over online market place. </w:t>
            </w:r>
            <w:r>
              <w:rPr>
                <w:rFonts w:ascii="Times New Roman" w:hAnsi="Times New Roman"/>
                <w:sz w:val="26"/>
                <w:szCs w:val="26"/>
                <w:u w:color="ff0000"/>
                <w:shd w:val="nil" w:color="auto" w:fill="auto"/>
                <w:rtl w:val="0"/>
                <w:lang w:val="en-US"/>
              </w:rPr>
              <w:t>Also, the retailers would turn to government for granting support to bear with losses suffered due to pandemic.</w:t>
            </w:r>
          </w:p>
        </w:tc>
      </w:tr>
      <w:tr>
        <w:tblPrEx>
          <w:shd w:val="clear" w:color="auto" w:fill="ced7e7"/>
        </w:tblPrEx>
        <w:trPr>
          <w:trHeight w:val="721" w:hRule="atLeast"/>
        </w:trPr>
        <w:tc>
          <w:tcPr>
            <w:tcW w:type="dxa" w:w="2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6e6"/>
            <w:tcMar>
              <w:top w:type="dxa" w:w="80"/>
              <w:left w:type="dxa" w:w="80"/>
              <w:bottom w:type="dxa" w:w="80"/>
              <w:right w:type="dxa" w:w="80"/>
            </w:tcMar>
            <w:vAlign w:val="top"/>
          </w:tcPr>
          <w:p>
            <w:pPr>
              <w:pStyle w:val="Default"/>
              <w:spacing w:after="0" w:line="288" w:lineRule="auto"/>
            </w:pPr>
            <w:r>
              <w:rPr>
                <w:rFonts w:ascii="Times New Roman" w:hAnsi="Times New Roman"/>
                <w:b w:val="1"/>
                <w:bCs w:val="1"/>
                <w:sz w:val="26"/>
                <w:szCs w:val="26"/>
                <w:shd w:val="nil" w:color="auto" w:fill="auto"/>
                <w:rtl w:val="0"/>
                <w:lang w:val="en-US"/>
              </w:rPr>
              <w:t>Monitoring the decision:</w:t>
            </w:r>
          </w:p>
        </w:tc>
        <w:tc>
          <w:tcPr>
            <w:tcW w:type="dxa" w:w="62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6e6"/>
            <w:tcMar>
              <w:top w:type="dxa" w:w="80"/>
              <w:left w:type="dxa" w:w="80"/>
              <w:bottom w:type="dxa" w:w="80"/>
              <w:right w:type="dxa" w:w="80"/>
            </w:tcMar>
            <w:vAlign w:val="top"/>
          </w:tcPr>
          <w:p/>
        </w:tc>
      </w:tr>
      <w:tr>
        <w:tblPrEx>
          <w:shd w:val="clear" w:color="auto" w:fill="ced7e7"/>
        </w:tblPrEx>
        <w:trPr>
          <w:trHeight w:val="2186" w:hRule="atLeast"/>
        </w:trPr>
        <w:tc>
          <w:tcPr>
            <w:tcW w:type="dxa" w:w="2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0" w:line="288" w:lineRule="auto"/>
            </w:pPr>
            <w:r>
              <w:rPr>
                <w:rFonts w:ascii="Times New Roman" w:hAnsi="Times New Roman"/>
                <w:sz w:val="26"/>
                <w:szCs w:val="26"/>
                <w:u w:val="single"/>
                <w:shd w:val="nil" w:color="auto" w:fill="auto"/>
                <w:rtl w:val="0"/>
                <w:lang w:val="en-US"/>
              </w:rPr>
              <w:t>Resources:</w:t>
            </w:r>
            <w:r>
              <w:rPr>
                <w:rFonts w:ascii="Times New Roman" w:hAnsi="Times New Roman"/>
                <w:sz w:val="26"/>
                <w:szCs w:val="26"/>
                <w:shd w:val="nil" w:color="auto" w:fill="auto"/>
                <w:rtl w:val="0"/>
                <w:lang w:val="en-US"/>
              </w:rPr>
              <w:t xml:space="preserve"> (what resources will be required to monitor the implementation)</w:t>
            </w:r>
          </w:p>
        </w:tc>
        <w:tc>
          <w:tcPr>
            <w:tcW w:type="dxa" w:w="62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numPr>
                <w:ilvl w:val="0"/>
                <w:numId w:val="12"/>
              </w:numPr>
              <w:spacing w:line="288" w:lineRule="auto"/>
              <w:jc w:val="both"/>
              <w:rPr>
                <w:rFonts w:ascii="Times New Roman" w:hAnsi="Times New Roman"/>
                <w:sz w:val="26"/>
                <w:szCs w:val="26"/>
                <w:lang w:val="en-US"/>
              </w:rPr>
            </w:pPr>
            <w:r>
              <w:rPr>
                <w:rFonts w:ascii="Times New Roman" w:hAnsi="Times New Roman"/>
                <w:sz w:val="26"/>
                <w:szCs w:val="26"/>
                <w:shd w:val="nil" w:color="auto" w:fill="auto"/>
                <w:rtl w:val="0"/>
                <w:lang w:val="en-US"/>
              </w:rPr>
              <w:t>Personnel having expertise in research and development</w:t>
            </w:r>
          </w:p>
          <w:p>
            <w:pPr>
              <w:pStyle w:val="Default"/>
              <w:numPr>
                <w:ilvl w:val="0"/>
                <w:numId w:val="13"/>
              </w:numPr>
              <w:bidi w:val="0"/>
              <w:spacing w:line="288" w:lineRule="auto"/>
              <w:ind w:right="0"/>
              <w:jc w:val="both"/>
              <w:rPr>
                <w:sz w:val="26"/>
                <w:szCs w:val="26"/>
                <w:rtl w:val="0"/>
                <w:lang w:val="en-US"/>
              </w:rPr>
            </w:pPr>
            <w:r>
              <w:rPr>
                <w:rFonts w:ascii="Times New Roman" w:hAnsi="Times New Roman"/>
                <w:sz w:val="26"/>
                <w:szCs w:val="26"/>
                <w:shd w:val="nil" w:color="auto" w:fill="auto"/>
                <w:rtl w:val="0"/>
                <w:lang w:val="en-US"/>
              </w:rPr>
              <w:t>IT Professionals for establishing online platforms</w:t>
            </w:r>
          </w:p>
          <w:p>
            <w:pPr>
              <w:pStyle w:val="Default"/>
              <w:numPr>
                <w:ilvl w:val="0"/>
                <w:numId w:val="14"/>
              </w:numPr>
              <w:bidi w:val="0"/>
              <w:spacing w:line="288" w:lineRule="auto"/>
              <w:ind w:right="0"/>
              <w:jc w:val="both"/>
              <w:rPr>
                <w:sz w:val="26"/>
                <w:szCs w:val="26"/>
                <w:rtl w:val="0"/>
                <w:lang w:val="en-US"/>
              </w:rPr>
            </w:pPr>
            <w:r>
              <w:rPr>
                <w:rFonts w:ascii="Times New Roman" w:hAnsi="Times New Roman"/>
                <w:sz w:val="26"/>
                <w:szCs w:val="26"/>
                <w:u w:color="ff0000"/>
                <w:shd w:val="nil" w:color="auto" w:fill="auto"/>
                <w:rtl w:val="0"/>
                <w:lang w:val="en-US"/>
              </w:rPr>
              <w:t xml:space="preserve">Documentation and legal fulfilment for granting governmental support </w:t>
            </w:r>
          </w:p>
        </w:tc>
      </w:tr>
      <w:tr>
        <w:tblPrEx>
          <w:shd w:val="clear" w:color="auto" w:fill="ced7e7"/>
        </w:tblPrEx>
        <w:trPr>
          <w:trHeight w:val="2506" w:hRule="atLeast"/>
        </w:trPr>
        <w:tc>
          <w:tcPr>
            <w:tcW w:type="dxa" w:w="2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0" w:line="288" w:lineRule="auto"/>
            </w:pPr>
            <w:r>
              <w:rPr>
                <w:rFonts w:ascii="Times New Roman" w:hAnsi="Times New Roman"/>
                <w:sz w:val="26"/>
                <w:szCs w:val="26"/>
                <w:u w:val="single"/>
                <w:shd w:val="nil" w:color="auto" w:fill="auto"/>
                <w:rtl w:val="0"/>
                <w:lang w:val="en-US"/>
              </w:rPr>
              <w:t xml:space="preserve">Key Indicators: </w:t>
            </w:r>
            <w:r>
              <w:rPr>
                <w:rFonts w:ascii="Times New Roman" w:hAnsi="Times New Roman"/>
                <w:sz w:val="26"/>
                <w:szCs w:val="26"/>
                <w:shd w:val="nil" w:color="auto" w:fill="auto"/>
                <w:rtl w:val="0"/>
                <w:lang w:val="en-US"/>
              </w:rPr>
              <w:t>(What will you measure to keep track of progress)</w:t>
            </w:r>
          </w:p>
        </w:tc>
        <w:tc>
          <w:tcPr>
            <w:tcW w:type="dxa" w:w="62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numPr>
                <w:ilvl w:val="0"/>
                <w:numId w:val="15"/>
              </w:numPr>
              <w:spacing w:line="288" w:lineRule="auto"/>
              <w:rPr>
                <w:rFonts w:ascii="Times New Roman" w:hAnsi="Times New Roman"/>
                <w:sz w:val="26"/>
                <w:szCs w:val="26"/>
                <w:lang w:val="en-US"/>
              </w:rPr>
            </w:pPr>
            <w:r>
              <w:rPr>
                <w:rFonts w:ascii="Times New Roman" w:hAnsi="Times New Roman"/>
                <w:sz w:val="26"/>
                <w:szCs w:val="26"/>
                <w:shd w:val="nil" w:color="auto" w:fill="auto"/>
                <w:rtl w:val="0"/>
                <w:lang w:val="en-US"/>
              </w:rPr>
              <w:t>Consumer engagement</w:t>
            </w:r>
          </w:p>
          <w:p>
            <w:pPr>
              <w:pStyle w:val="Default"/>
              <w:numPr>
                <w:ilvl w:val="0"/>
                <w:numId w:val="15"/>
              </w:numPr>
              <w:bidi w:val="0"/>
              <w:spacing w:line="288" w:lineRule="auto"/>
              <w:ind w:right="0"/>
              <w:jc w:val="left"/>
              <w:rPr>
                <w:rFonts w:ascii="Times New Roman" w:hAnsi="Times New Roman"/>
                <w:sz w:val="26"/>
                <w:szCs w:val="26"/>
                <w:rtl w:val="0"/>
                <w:lang w:val="en-US"/>
              </w:rPr>
            </w:pPr>
            <w:r>
              <w:rPr>
                <w:rFonts w:ascii="Times New Roman" w:hAnsi="Times New Roman"/>
                <w:sz w:val="26"/>
                <w:szCs w:val="26"/>
                <w:shd w:val="nil" w:color="auto" w:fill="auto"/>
                <w:rtl w:val="0"/>
                <w:lang w:val="en-US"/>
              </w:rPr>
              <w:t xml:space="preserve">Income and Expenses statement </w:t>
            </w:r>
          </w:p>
          <w:p>
            <w:pPr>
              <w:pStyle w:val="Default"/>
              <w:numPr>
                <w:ilvl w:val="0"/>
                <w:numId w:val="16"/>
              </w:numPr>
              <w:bidi w:val="0"/>
              <w:spacing w:line="288" w:lineRule="auto"/>
              <w:ind w:right="0"/>
              <w:jc w:val="left"/>
              <w:rPr>
                <w:sz w:val="26"/>
                <w:szCs w:val="26"/>
                <w:rtl w:val="0"/>
                <w:lang w:val="en-US"/>
              </w:rPr>
            </w:pPr>
            <w:r>
              <w:rPr>
                <w:rFonts w:ascii="Times New Roman" w:hAnsi="Times New Roman"/>
                <w:sz w:val="26"/>
                <w:szCs w:val="26"/>
                <w:shd w:val="nil" w:color="auto" w:fill="auto"/>
                <w:rtl w:val="0"/>
                <w:lang w:val="en-US"/>
              </w:rPr>
              <w:t>Profitability margins</w:t>
            </w:r>
          </w:p>
          <w:p>
            <w:pPr>
              <w:pStyle w:val="Default"/>
              <w:numPr>
                <w:ilvl w:val="0"/>
                <w:numId w:val="16"/>
              </w:numPr>
              <w:bidi w:val="0"/>
              <w:spacing w:line="288" w:lineRule="auto"/>
              <w:ind w:right="0"/>
              <w:jc w:val="left"/>
              <w:rPr>
                <w:sz w:val="26"/>
                <w:szCs w:val="26"/>
                <w:rtl w:val="0"/>
                <w:lang w:val="en-US"/>
              </w:rPr>
            </w:pPr>
            <w:r>
              <w:rPr>
                <w:rFonts w:ascii="Times New Roman" w:hAnsi="Times New Roman"/>
                <w:sz w:val="26"/>
                <w:szCs w:val="26"/>
                <w:shd w:val="nil" w:color="auto" w:fill="auto"/>
                <w:rtl w:val="0"/>
                <w:lang w:val="en-US"/>
              </w:rPr>
              <w:t>Sales turnover</w:t>
            </w:r>
          </w:p>
          <w:p>
            <w:pPr>
              <w:pStyle w:val="Default"/>
              <w:numPr>
                <w:ilvl w:val="0"/>
                <w:numId w:val="16"/>
              </w:numPr>
              <w:bidi w:val="0"/>
              <w:spacing w:line="288" w:lineRule="auto"/>
              <w:ind w:right="0"/>
              <w:jc w:val="left"/>
              <w:rPr>
                <w:sz w:val="26"/>
                <w:szCs w:val="26"/>
                <w:rtl w:val="0"/>
                <w:lang w:val="en-US"/>
              </w:rPr>
            </w:pPr>
            <w:r>
              <w:rPr>
                <w:rFonts w:ascii="Times New Roman" w:hAnsi="Times New Roman"/>
                <w:sz w:val="26"/>
                <w:szCs w:val="26"/>
                <w:shd w:val="nil" w:color="auto" w:fill="auto"/>
                <w:rtl w:val="0"/>
                <w:lang w:val="en-US"/>
              </w:rPr>
              <w:t>Government grants</w:t>
            </w:r>
          </w:p>
        </w:tc>
      </w:tr>
      <w:tr>
        <w:tblPrEx>
          <w:shd w:val="clear" w:color="auto" w:fill="ced7e7"/>
        </w:tblPrEx>
        <w:trPr>
          <w:trHeight w:val="2195" w:hRule="atLeast"/>
        </w:trPr>
        <w:tc>
          <w:tcPr>
            <w:tcW w:type="dxa" w:w="2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0" w:line="288" w:lineRule="auto"/>
            </w:pPr>
            <w:r>
              <w:rPr>
                <w:rFonts w:ascii="Times New Roman" w:hAnsi="Times New Roman"/>
                <w:sz w:val="26"/>
                <w:szCs w:val="26"/>
                <w:u w:val="single"/>
                <w:shd w:val="nil" w:color="auto" w:fill="auto"/>
                <w:rtl w:val="0"/>
                <w:lang w:val="en-US"/>
              </w:rPr>
              <w:t xml:space="preserve">Targets: </w:t>
            </w:r>
            <w:r>
              <w:rPr>
                <w:rFonts w:ascii="Times New Roman" w:hAnsi="Times New Roman"/>
                <w:sz w:val="26"/>
                <w:szCs w:val="26"/>
                <w:shd w:val="nil" w:color="auto" w:fill="auto"/>
                <w:rtl w:val="0"/>
                <w:lang w:val="en-US"/>
              </w:rPr>
              <w:t>(create SMART targets connected to the indicators)</w:t>
            </w:r>
          </w:p>
        </w:tc>
        <w:tc>
          <w:tcPr>
            <w:tcW w:type="dxa" w:w="62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numPr>
                <w:ilvl w:val="0"/>
                <w:numId w:val="17"/>
              </w:numPr>
              <w:spacing w:line="288" w:lineRule="auto"/>
              <w:rPr>
                <w:rFonts w:ascii="Times New Roman" w:hAnsi="Times New Roman"/>
                <w:sz w:val="26"/>
                <w:szCs w:val="26"/>
                <w:lang w:val="en-US"/>
              </w:rPr>
            </w:pPr>
            <w:r>
              <w:rPr>
                <w:rFonts w:ascii="Times New Roman" w:hAnsi="Times New Roman"/>
                <w:sz w:val="26"/>
                <w:szCs w:val="26"/>
                <w:shd w:val="nil" w:color="auto" w:fill="auto"/>
                <w:rtl w:val="0"/>
                <w:lang w:val="en-US"/>
              </w:rPr>
              <w:t>Proper implimentaion of digital promotional techniques</w:t>
            </w:r>
          </w:p>
          <w:p>
            <w:pPr>
              <w:pStyle w:val="Default"/>
              <w:numPr>
                <w:ilvl w:val="0"/>
                <w:numId w:val="17"/>
              </w:numPr>
              <w:bidi w:val="0"/>
              <w:spacing w:line="288" w:lineRule="auto"/>
              <w:ind w:right="0"/>
              <w:jc w:val="left"/>
              <w:rPr>
                <w:rFonts w:ascii="Times New Roman" w:hAnsi="Times New Roman"/>
                <w:sz w:val="26"/>
                <w:szCs w:val="26"/>
                <w:rtl w:val="0"/>
                <w:lang w:val="en-US"/>
              </w:rPr>
            </w:pPr>
            <w:r>
              <w:rPr>
                <w:rFonts w:ascii="Times New Roman" w:hAnsi="Times New Roman"/>
                <w:sz w:val="26"/>
                <w:szCs w:val="26"/>
                <w:shd w:val="nil" w:color="auto" w:fill="auto"/>
                <w:rtl w:val="0"/>
                <w:lang w:val="en-US"/>
              </w:rPr>
              <w:t xml:space="preserve">Inducing consumers through lower pricing strategies </w:t>
            </w:r>
          </w:p>
          <w:p>
            <w:pPr>
              <w:pStyle w:val="Default"/>
              <w:numPr>
                <w:ilvl w:val="0"/>
                <w:numId w:val="18"/>
              </w:numPr>
              <w:bidi w:val="0"/>
              <w:spacing w:line="288" w:lineRule="auto"/>
              <w:ind w:right="0"/>
              <w:jc w:val="left"/>
              <w:rPr>
                <w:sz w:val="26"/>
                <w:szCs w:val="26"/>
                <w:rtl w:val="0"/>
                <w:lang w:val="en-US"/>
              </w:rPr>
            </w:pPr>
            <w:r>
              <w:rPr>
                <w:sz w:val="26"/>
                <w:szCs w:val="26"/>
                <w:shd w:val="nil" w:color="auto" w:fill="auto"/>
                <w:rtl w:val="0"/>
                <w:lang w:val="en-US"/>
              </w:rPr>
              <w:t>Attaining r</w:t>
            </w:r>
            <w:r>
              <w:rPr>
                <w:rFonts w:ascii="Times New Roman" w:hAnsi="Times New Roman"/>
                <w:sz w:val="26"/>
                <w:szCs w:val="26"/>
                <w:shd w:val="nil" w:color="auto" w:fill="auto"/>
                <w:rtl w:val="0"/>
                <w:lang w:val="en-US"/>
              </w:rPr>
              <w:t>eduction in additional costs</w:t>
            </w:r>
          </w:p>
        </w:tc>
      </w:tr>
      <w:tr>
        <w:tblPrEx>
          <w:shd w:val="clear" w:color="auto" w:fill="ced7e7"/>
        </w:tblPrEx>
        <w:trPr>
          <w:trHeight w:val="1964" w:hRule="atLeast"/>
        </w:trPr>
        <w:tc>
          <w:tcPr>
            <w:tcW w:type="dxa" w:w="2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0" w:line="288" w:lineRule="auto"/>
            </w:pPr>
            <w:r>
              <w:rPr>
                <w:rFonts w:ascii="Times New Roman" w:hAnsi="Times New Roman"/>
                <w:sz w:val="26"/>
                <w:szCs w:val="26"/>
                <w:u w:val="single"/>
                <w:shd w:val="nil" w:color="auto" w:fill="auto"/>
                <w:rtl w:val="0"/>
                <w:lang w:val="en-US"/>
              </w:rPr>
              <w:t>Data Sources</w:t>
            </w:r>
            <w:r>
              <w:rPr>
                <w:rFonts w:ascii="Times New Roman" w:hAnsi="Times New Roman"/>
                <w:sz w:val="26"/>
                <w:szCs w:val="26"/>
                <w:shd w:val="nil" w:color="auto" w:fill="auto"/>
                <w:rtl w:val="0"/>
                <w:lang w:val="en-US"/>
              </w:rPr>
              <w:t>: (What data will you need to track progress)</w:t>
            </w:r>
          </w:p>
        </w:tc>
        <w:tc>
          <w:tcPr>
            <w:tcW w:type="dxa" w:w="62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numPr>
                <w:ilvl w:val="0"/>
                <w:numId w:val="19"/>
              </w:numPr>
              <w:spacing w:line="288" w:lineRule="auto"/>
              <w:rPr>
                <w:rFonts w:ascii="Times New Roman" w:hAnsi="Times New Roman"/>
                <w:sz w:val="26"/>
                <w:szCs w:val="26"/>
                <w:lang w:val="en-US"/>
              </w:rPr>
            </w:pPr>
            <w:r>
              <w:rPr>
                <w:rFonts w:ascii="Times New Roman" w:hAnsi="Times New Roman"/>
                <w:sz w:val="26"/>
                <w:szCs w:val="26"/>
                <w:shd w:val="nil" w:color="auto" w:fill="auto"/>
                <w:rtl w:val="0"/>
                <w:lang w:val="en-US"/>
              </w:rPr>
              <w:t>Number of daily visiting customers</w:t>
            </w:r>
          </w:p>
          <w:p>
            <w:pPr>
              <w:pStyle w:val="Default"/>
              <w:numPr>
                <w:ilvl w:val="0"/>
                <w:numId w:val="19"/>
              </w:numPr>
              <w:bidi w:val="0"/>
              <w:spacing w:line="288" w:lineRule="auto"/>
              <w:ind w:right="0"/>
              <w:jc w:val="left"/>
              <w:rPr>
                <w:rFonts w:ascii="Times New Roman" w:hAnsi="Times New Roman"/>
                <w:sz w:val="26"/>
                <w:szCs w:val="26"/>
                <w:rtl w:val="0"/>
                <w:lang w:val="en-US"/>
              </w:rPr>
            </w:pPr>
            <w:r>
              <w:rPr>
                <w:rFonts w:ascii="Times New Roman" w:hAnsi="Times New Roman"/>
                <w:sz w:val="26"/>
                <w:szCs w:val="26"/>
                <w:shd w:val="nil" w:color="auto" w:fill="auto"/>
                <w:rtl w:val="0"/>
                <w:lang w:val="en-US"/>
              </w:rPr>
              <w:t xml:space="preserve">Revenues earned </w:t>
            </w:r>
          </w:p>
          <w:p>
            <w:pPr>
              <w:pStyle w:val="Default"/>
              <w:numPr>
                <w:ilvl w:val="0"/>
                <w:numId w:val="19"/>
              </w:numPr>
              <w:bidi w:val="0"/>
              <w:spacing w:line="288" w:lineRule="auto"/>
              <w:ind w:right="0"/>
              <w:jc w:val="left"/>
              <w:rPr>
                <w:rFonts w:ascii="Times New Roman" w:hAnsi="Times New Roman"/>
                <w:sz w:val="26"/>
                <w:szCs w:val="26"/>
                <w:rtl w:val="0"/>
                <w:lang w:val="en-US"/>
              </w:rPr>
            </w:pPr>
            <w:r>
              <w:rPr>
                <w:rFonts w:ascii="Times New Roman" w:hAnsi="Times New Roman"/>
                <w:sz w:val="26"/>
                <w:szCs w:val="26"/>
                <w:shd w:val="nil" w:color="auto" w:fill="auto"/>
                <w:rtl w:val="0"/>
                <w:lang w:val="en-US"/>
              </w:rPr>
              <w:t>Cost sheet</w:t>
            </w:r>
          </w:p>
          <w:p>
            <w:pPr>
              <w:pStyle w:val="Default"/>
              <w:numPr>
                <w:ilvl w:val="0"/>
                <w:numId w:val="20"/>
              </w:numPr>
              <w:bidi w:val="0"/>
              <w:spacing w:line="288" w:lineRule="auto"/>
              <w:ind w:right="0"/>
              <w:jc w:val="left"/>
              <w:rPr>
                <w:sz w:val="26"/>
                <w:szCs w:val="26"/>
                <w:rtl w:val="0"/>
                <w:lang w:val="en-US"/>
              </w:rPr>
            </w:pPr>
            <w:r>
              <w:rPr>
                <w:rFonts w:ascii="Times New Roman" w:hAnsi="Times New Roman"/>
                <w:sz w:val="26"/>
                <w:szCs w:val="26"/>
                <w:shd w:val="nil" w:color="auto" w:fill="auto"/>
                <w:rtl w:val="0"/>
                <w:lang w:val="en-US"/>
              </w:rPr>
              <w:t xml:space="preserve">Standard variances </w:t>
            </w:r>
          </w:p>
        </w:tc>
      </w:tr>
      <w:tr>
        <w:tblPrEx>
          <w:shd w:val="clear" w:color="auto" w:fill="ced7e7"/>
        </w:tblPrEx>
        <w:trPr>
          <w:trHeight w:val="721" w:hRule="atLeast"/>
        </w:trPr>
        <w:tc>
          <w:tcPr>
            <w:tcW w:type="dxa" w:w="2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6e6"/>
            <w:tcMar>
              <w:top w:type="dxa" w:w="80"/>
              <w:left w:type="dxa" w:w="80"/>
              <w:bottom w:type="dxa" w:w="80"/>
              <w:right w:type="dxa" w:w="80"/>
            </w:tcMar>
            <w:vAlign w:val="top"/>
          </w:tcPr>
          <w:p>
            <w:pPr>
              <w:pStyle w:val="Default"/>
              <w:spacing w:after="0" w:line="288" w:lineRule="auto"/>
            </w:pPr>
            <w:r>
              <w:rPr>
                <w:rFonts w:ascii="Times New Roman" w:hAnsi="Times New Roman"/>
                <w:b w:val="1"/>
                <w:bCs w:val="1"/>
                <w:sz w:val="26"/>
                <w:szCs w:val="26"/>
                <w:shd w:val="nil" w:color="auto" w:fill="auto"/>
                <w:rtl w:val="0"/>
                <w:lang w:val="en-US"/>
              </w:rPr>
              <w:t>Reviewing the decision:</w:t>
            </w:r>
          </w:p>
        </w:tc>
        <w:tc>
          <w:tcPr>
            <w:tcW w:type="dxa" w:w="62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6e6"/>
            <w:tcMar>
              <w:top w:type="dxa" w:w="80"/>
              <w:left w:type="dxa" w:w="80"/>
              <w:bottom w:type="dxa" w:w="80"/>
              <w:right w:type="dxa" w:w="80"/>
            </w:tcMar>
            <w:vAlign w:val="top"/>
          </w:tcPr>
          <w:p/>
        </w:tc>
      </w:tr>
      <w:tr>
        <w:tblPrEx>
          <w:shd w:val="clear" w:color="auto" w:fill="ced7e7"/>
        </w:tblPrEx>
        <w:trPr>
          <w:trHeight w:val="5224" w:hRule="atLeast"/>
        </w:trPr>
        <w:tc>
          <w:tcPr>
            <w:tcW w:type="dxa" w:w="2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0" w:line="288" w:lineRule="auto"/>
              <w:rPr>
                <w:rFonts w:ascii="Times New Roman" w:cs="Times New Roman" w:hAnsi="Times New Roman" w:eastAsia="Times New Roman"/>
                <w:b w:val="1"/>
                <w:bCs w:val="1"/>
                <w:sz w:val="26"/>
                <w:szCs w:val="26"/>
                <w:shd w:val="nil" w:color="auto" w:fill="auto"/>
              </w:rPr>
            </w:pPr>
            <w:r>
              <w:rPr>
                <w:rFonts w:ascii="Times New Roman" w:hAnsi="Times New Roman"/>
                <w:b w:val="0"/>
                <w:bCs w:val="0"/>
                <w:i w:val="1"/>
                <w:iCs w:val="1"/>
                <w:sz w:val="26"/>
                <w:szCs w:val="26"/>
                <w:shd w:val="nil" w:color="auto" w:fill="auto"/>
                <w:rtl w:val="0"/>
                <w:lang w:val="en-US"/>
              </w:rPr>
              <w:t>(Write here how you will evaluate/review the problem. What questions will you ask? Etc.)</w:t>
            </w:r>
          </w:p>
          <w:p>
            <w:pPr>
              <w:pStyle w:val="Default"/>
              <w:spacing w:after="0" w:line="288" w:lineRule="auto"/>
              <w:rPr>
                <w:rFonts w:ascii="Times New Roman" w:cs="Times New Roman" w:hAnsi="Times New Roman" w:eastAsia="Times New Roman"/>
                <w:b w:val="1"/>
                <w:bCs w:val="1"/>
                <w:sz w:val="26"/>
                <w:szCs w:val="26"/>
                <w:shd w:val="nil" w:color="auto" w:fill="auto"/>
                <w:lang w:val="en-US"/>
              </w:rPr>
            </w:pPr>
          </w:p>
          <w:p>
            <w:pPr>
              <w:pStyle w:val="Default"/>
              <w:spacing w:after="0" w:line="288" w:lineRule="auto"/>
              <w:jc w:val="center"/>
              <w:rPr>
                <w:rFonts w:ascii="Times New Roman" w:cs="Times New Roman" w:hAnsi="Times New Roman" w:eastAsia="Times New Roman"/>
                <w:b w:val="1"/>
                <w:bCs w:val="1"/>
                <w:sz w:val="26"/>
                <w:szCs w:val="26"/>
                <w:u w:val="single"/>
                <w:shd w:val="nil" w:color="auto" w:fill="auto"/>
                <w:lang w:val="en-US"/>
              </w:rPr>
            </w:pPr>
          </w:p>
          <w:p>
            <w:pPr>
              <w:pStyle w:val="Default"/>
              <w:spacing w:after="0" w:line="288" w:lineRule="auto"/>
              <w:jc w:val="center"/>
              <w:rPr>
                <w:rFonts w:ascii="Times New Roman" w:cs="Times New Roman" w:hAnsi="Times New Roman" w:eastAsia="Times New Roman"/>
                <w:b w:val="1"/>
                <w:bCs w:val="1"/>
                <w:sz w:val="26"/>
                <w:szCs w:val="26"/>
                <w:u w:val="single"/>
                <w:shd w:val="nil" w:color="auto" w:fill="auto"/>
                <w:lang w:val="en-US"/>
              </w:rPr>
            </w:pPr>
          </w:p>
          <w:p>
            <w:pPr>
              <w:pStyle w:val="Default"/>
              <w:spacing w:after="0" w:line="288" w:lineRule="auto"/>
              <w:jc w:val="center"/>
              <w:rPr>
                <w:rFonts w:ascii="Times New Roman" w:cs="Times New Roman" w:hAnsi="Times New Roman" w:eastAsia="Times New Roman"/>
                <w:b w:val="1"/>
                <w:bCs w:val="1"/>
                <w:sz w:val="26"/>
                <w:szCs w:val="26"/>
                <w:u w:val="single"/>
                <w:shd w:val="nil" w:color="auto" w:fill="auto"/>
                <w:lang w:val="en-US"/>
              </w:rPr>
            </w:pPr>
          </w:p>
          <w:p>
            <w:pPr>
              <w:pStyle w:val="Default"/>
              <w:spacing w:after="0" w:line="288" w:lineRule="auto"/>
              <w:jc w:val="center"/>
              <w:rPr>
                <w:rFonts w:ascii="Times New Roman" w:cs="Times New Roman" w:hAnsi="Times New Roman" w:eastAsia="Times New Roman"/>
                <w:b w:val="1"/>
                <w:bCs w:val="1"/>
                <w:sz w:val="26"/>
                <w:szCs w:val="26"/>
                <w:u w:val="single"/>
                <w:shd w:val="nil" w:color="auto" w:fill="auto"/>
                <w:lang w:val="en-US"/>
              </w:rPr>
            </w:pPr>
          </w:p>
          <w:p>
            <w:pPr>
              <w:pStyle w:val="Default"/>
              <w:spacing w:after="0" w:line="288" w:lineRule="auto"/>
              <w:jc w:val="center"/>
            </w:pPr>
            <w:r>
              <w:rPr>
                <w:rFonts w:ascii="Times New Roman" w:cs="Times New Roman" w:hAnsi="Times New Roman" w:eastAsia="Times New Roman"/>
                <w:b w:val="1"/>
                <w:bCs w:val="1"/>
                <w:sz w:val="26"/>
                <w:szCs w:val="26"/>
                <w:u w:val="single"/>
                <w:shd w:val="nil" w:color="auto" w:fill="auto"/>
                <w:lang w:val="en-US"/>
              </w:rPr>
            </w:r>
          </w:p>
        </w:tc>
        <w:tc>
          <w:tcPr>
            <w:tcW w:type="dxa" w:w="62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line="288" w:lineRule="auto"/>
              <w:jc w:val="both"/>
              <w:rPr>
                <w:rFonts w:ascii="Times New Roman" w:cs="Times New Roman" w:hAnsi="Times New Roman" w:eastAsia="Times New Roman"/>
                <w:sz w:val="26"/>
                <w:szCs w:val="26"/>
                <w:shd w:val="nil" w:color="auto" w:fill="auto"/>
              </w:rPr>
            </w:pPr>
            <w:r>
              <w:rPr>
                <w:rFonts w:ascii="Times New Roman" w:hAnsi="Times New Roman"/>
                <w:sz w:val="26"/>
                <w:szCs w:val="26"/>
                <w:shd w:val="nil" w:color="auto" w:fill="auto"/>
                <w:rtl w:val="0"/>
                <w:lang w:val="en-US"/>
              </w:rPr>
              <w:t xml:space="preserve">The problem would be reviewed by constantly monitoring the frequency of visiting consumers and there buying patterns would be carefully analysed. The questions developed for reviewing performance are stated below: </w:t>
            </w:r>
          </w:p>
          <w:p>
            <w:pPr>
              <w:pStyle w:val="Default"/>
              <w:bidi w:val="0"/>
              <w:spacing w:line="288" w:lineRule="auto"/>
              <w:ind w:left="0" w:right="0" w:firstLine="0"/>
              <w:jc w:val="both"/>
              <w:rPr>
                <w:rFonts w:ascii="Times New Roman" w:cs="Times New Roman" w:hAnsi="Times New Roman" w:eastAsia="Times New Roman"/>
                <w:sz w:val="26"/>
                <w:szCs w:val="26"/>
                <w:shd w:val="nil" w:color="auto" w:fill="auto"/>
                <w:rtl w:val="0"/>
              </w:rPr>
            </w:pPr>
            <w:r>
              <w:rPr>
                <w:rFonts w:ascii="Times New Roman" w:hAnsi="Times New Roman"/>
                <w:sz w:val="26"/>
                <w:szCs w:val="26"/>
                <w:shd w:val="nil" w:color="auto" w:fill="auto"/>
                <w:rtl w:val="0"/>
                <w:lang w:val="en-US"/>
              </w:rPr>
              <w:t>Are we effectively implementing constructive strategies?</w:t>
            </w:r>
          </w:p>
          <w:p>
            <w:pPr>
              <w:pStyle w:val="Default"/>
              <w:bidi w:val="0"/>
              <w:spacing w:line="288" w:lineRule="auto"/>
              <w:ind w:left="0" w:right="0" w:firstLine="0"/>
              <w:jc w:val="both"/>
              <w:rPr>
                <w:rFonts w:ascii="Times New Roman" w:cs="Times New Roman" w:hAnsi="Times New Roman" w:eastAsia="Times New Roman"/>
                <w:sz w:val="26"/>
                <w:szCs w:val="26"/>
                <w:shd w:val="nil" w:color="auto" w:fill="auto"/>
                <w:rtl w:val="0"/>
              </w:rPr>
            </w:pPr>
            <w:r>
              <w:rPr>
                <w:rFonts w:ascii="Times New Roman" w:hAnsi="Times New Roman"/>
                <w:sz w:val="26"/>
                <w:szCs w:val="26"/>
                <w:shd w:val="nil" w:color="auto" w:fill="auto"/>
                <w:rtl w:val="0"/>
                <w:lang w:val="en-US"/>
              </w:rPr>
              <w:t xml:space="preserve">Does our strategies align with determined objectives? </w:t>
            </w:r>
          </w:p>
          <w:p>
            <w:pPr>
              <w:pStyle w:val="Default"/>
              <w:bidi w:val="0"/>
              <w:spacing w:line="288" w:lineRule="auto"/>
              <w:ind w:left="0" w:right="0" w:firstLine="0"/>
              <w:jc w:val="both"/>
              <w:rPr>
                <w:rtl w:val="0"/>
              </w:rPr>
            </w:pPr>
            <w:r>
              <w:rPr>
                <w:rFonts w:ascii="Times New Roman" w:hAnsi="Times New Roman"/>
                <w:sz w:val="26"/>
                <w:szCs w:val="26"/>
                <w:shd w:val="nil" w:color="auto" w:fill="auto"/>
                <w:rtl w:val="0"/>
                <w:lang w:val="en-US"/>
              </w:rPr>
              <w:t>Are we succeeding in maximising customer engagement?</w:t>
            </w:r>
          </w:p>
        </w:tc>
      </w:tr>
      <w:tr>
        <w:tblPrEx>
          <w:shd w:val="clear" w:color="auto" w:fill="ced7e7"/>
        </w:tblPrEx>
        <w:trPr>
          <w:trHeight w:val="721" w:hRule="atLeast"/>
        </w:trPr>
        <w:tc>
          <w:tcPr>
            <w:tcW w:type="dxa" w:w="2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6e6"/>
            <w:tcMar>
              <w:top w:type="dxa" w:w="80"/>
              <w:left w:type="dxa" w:w="80"/>
              <w:bottom w:type="dxa" w:w="80"/>
              <w:right w:type="dxa" w:w="80"/>
            </w:tcMar>
            <w:vAlign w:val="top"/>
          </w:tcPr>
          <w:p>
            <w:pPr>
              <w:pStyle w:val="Default"/>
              <w:spacing w:after="0" w:line="288" w:lineRule="auto"/>
            </w:pPr>
            <w:r>
              <w:rPr>
                <w:rFonts w:ascii="Times New Roman" w:hAnsi="Times New Roman"/>
                <w:b w:val="1"/>
                <w:bCs w:val="1"/>
                <w:sz w:val="26"/>
                <w:szCs w:val="26"/>
                <w:shd w:val="nil" w:color="auto" w:fill="auto"/>
                <w:rtl w:val="0"/>
                <w:lang w:val="en-US"/>
              </w:rPr>
              <w:t>Communicating the Decision:</w:t>
            </w:r>
          </w:p>
        </w:tc>
        <w:tc>
          <w:tcPr>
            <w:tcW w:type="dxa" w:w="62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6e6"/>
            <w:tcMar>
              <w:top w:type="dxa" w:w="80"/>
              <w:left w:type="dxa" w:w="80"/>
              <w:bottom w:type="dxa" w:w="80"/>
              <w:right w:type="dxa" w:w="80"/>
            </w:tcMar>
            <w:vAlign w:val="top"/>
          </w:tcPr>
          <w:p/>
        </w:tc>
      </w:tr>
      <w:tr>
        <w:tblPrEx>
          <w:shd w:val="clear" w:color="auto" w:fill="ced7e7"/>
        </w:tblPrEx>
        <w:trPr>
          <w:trHeight w:val="12096" w:hRule="atLeast"/>
        </w:trPr>
        <w:tc>
          <w:tcPr>
            <w:tcW w:type="dxa" w:w="2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0" w:line="288" w:lineRule="auto"/>
              <w:rPr>
                <w:rFonts w:ascii="Times New Roman" w:cs="Times New Roman" w:hAnsi="Times New Roman" w:eastAsia="Times New Roman"/>
                <w:b w:val="1"/>
                <w:bCs w:val="1"/>
                <w:sz w:val="26"/>
                <w:szCs w:val="26"/>
                <w:u w:val="single"/>
                <w:shd w:val="nil" w:color="auto" w:fill="auto"/>
              </w:rPr>
            </w:pPr>
            <w:r>
              <w:rPr>
                <w:rFonts w:ascii="Times New Roman" w:hAnsi="Times New Roman"/>
                <w:b w:val="0"/>
                <w:bCs w:val="0"/>
                <w:sz w:val="26"/>
                <w:szCs w:val="26"/>
                <w:u w:val="single"/>
                <w:shd w:val="nil" w:color="auto" w:fill="auto"/>
                <w:rtl w:val="0"/>
                <w:lang w:val="en-US"/>
              </w:rPr>
              <w:t>Internal Stakeholders</w:t>
            </w:r>
          </w:p>
          <w:p>
            <w:pPr>
              <w:pStyle w:val="Default"/>
              <w:bidi w:val="0"/>
              <w:spacing w:after="0" w:line="288" w:lineRule="auto"/>
              <w:ind w:left="0" w:right="0" w:firstLine="0"/>
              <w:jc w:val="left"/>
              <w:rPr>
                <w:rFonts w:ascii="Times New Roman" w:cs="Times New Roman" w:hAnsi="Times New Roman" w:eastAsia="Times New Roman"/>
                <w:sz w:val="26"/>
                <w:szCs w:val="26"/>
                <w:shd w:val="nil" w:color="auto" w:fill="auto"/>
                <w:rtl w:val="0"/>
              </w:rPr>
            </w:pPr>
            <w:r>
              <w:rPr>
                <w:rFonts w:ascii="Times New Roman" w:hAnsi="Times New Roman"/>
                <w:b w:val="1"/>
                <w:bCs w:val="1"/>
                <w:sz w:val="26"/>
                <w:szCs w:val="26"/>
                <w:u w:val="single"/>
                <w:shd w:val="nil" w:color="auto" w:fill="auto"/>
                <w:rtl w:val="0"/>
                <w:lang w:val="en-US"/>
              </w:rPr>
              <w:t>Who? How? Frequency?</w:t>
            </w:r>
          </w:p>
          <w:p>
            <w:pPr>
              <w:pStyle w:val="Default"/>
              <w:numPr>
                <w:ilvl w:val="0"/>
                <w:numId w:val="21"/>
              </w:numPr>
              <w:bidi w:val="0"/>
              <w:spacing w:after="0" w:line="288" w:lineRule="auto"/>
              <w:ind w:right="0"/>
              <w:jc w:val="left"/>
              <w:rPr>
                <w:rFonts w:ascii="Times New Roman" w:hAnsi="Times New Roman"/>
                <w:sz w:val="26"/>
                <w:szCs w:val="26"/>
                <w:rtl w:val="0"/>
                <w:lang w:val="en-US"/>
              </w:rPr>
            </w:pPr>
            <w:r>
              <w:rPr>
                <w:rFonts w:ascii="Times New Roman" w:hAnsi="Times New Roman"/>
                <w:sz w:val="26"/>
                <w:szCs w:val="26"/>
                <w:shd w:val="nil" w:color="auto" w:fill="auto"/>
                <w:rtl w:val="0"/>
                <w:lang w:val="en-US"/>
              </w:rPr>
              <w:t xml:space="preserve">Employees, managers, shopkeepers, investors including customers wishing to buy online. </w:t>
            </w:r>
          </w:p>
          <w:p>
            <w:pPr>
              <w:pStyle w:val="Default"/>
              <w:numPr>
                <w:ilvl w:val="0"/>
                <w:numId w:val="21"/>
              </w:numPr>
              <w:bidi w:val="0"/>
              <w:spacing w:after="0" w:line="288" w:lineRule="auto"/>
              <w:ind w:right="0"/>
              <w:jc w:val="left"/>
              <w:rPr>
                <w:rFonts w:ascii="Times New Roman" w:hAnsi="Times New Roman"/>
                <w:b w:val="1"/>
                <w:bCs w:val="1"/>
                <w:sz w:val="26"/>
                <w:szCs w:val="26"/>
                <w:u w:val="single"/>
                <w:rtl w:val="0"/>
                <w:lang w:val="en-US"/>
              </w:rPr>
            </w:pPr>
            <w:r>
              <w:rPr>
                <w:rFonts w:ascii="Times New Roman" w:hAnsi="Times New Roman"/>
                <w:b w:val="0"/>
                <w:bCs w:val="0"/>
                <w:sz w:val="26"/>
                <w:szCs w:val="26"/>
                <w:u w:val="none"/>
                <w:shd w:val="nil" w:color="auto" w:fill="auto"/>
                <w:rtl w:val="0"/>
                <w:lang w:val="en-US"/>
              </w:rPr>
              <w:t xml:space="preserve">These internal shareholders would be communicated through increasing awareness among them and using effective collaboration digital platforms of communication. </w:t>
            </w:r>
          </w:p>
          <w:p>
            <w:pPr>
              <w:pStyle w:val="Default"/>
              <w:spacing w:after="0" w:line="288" w:lineRule="auto"/>
              <w:rPr>
                <w:rFonts w:ascii="Times New Roman" w:cs="Times New Roman" w:hAnsi="Times New Roman" w:eastAsia="Times New Roman"/>
                <w:b w:val="1"/>
                <w:bCs w:val="1"/>
                <w:sz w:val="26"/>
                <w:szCs w:val="26"/>
                <w:u w:val="single"/>
                <w:shd w:val="nil" w:color="auto" w:fill="auto"/>
                <w:lang w:val="en-US"/>
              </w:rPr>
            </w:pPr>
          </w:p>
          <w:p>
            <w:pPr>
              <w:pStyle w:val="Default"/>
              <w:spacing w:after="0" w:line="288" w:lineRule="auto"/>
              <w:rPr>
                <w:rFonts w:ascii="Times New Roman" w:cs="Times New Roman" w:hAnsi="Times New Roman" w:eastAsia="Times New Roman"/>
                <w:b w:val="1"/>
                <w:bCs w:val="1"/>
                <w:sz w:val="26"/>
                <w:szCs w:val="26"/>
                <w:u w:val="single"/>
                <w:shd w:val="nil" w:color="auto" w:fill="auto"/>
                <w:lang w:val="en-US"/>
              </w:rPr>
            </w:pPr>
          </w:p>
          <w:p>
            <w:pPr>
              <w:pStyle w:val="Default"/>
              <w:spacing w:after="0" w:line="288" w:lineRule="auto"/>
            </w:pPr>
            <w:r>
              <w:rPr>
                <w:rFonts w:ascii="Times New Roman" w:cs="Times New Roman" w:hAnsi="Times New Roman" w:eastAsia="Times New Roman"/>
                <w:b w:val="1"/>
                <w:bCs w:val="1"/>
                <w:sz w:val="26"/>
                <w:szCs w:val="26"/>
                <w:u w:val="single"/>
                <w:shd w:val="nil" w:color="auto" w:fill="auto"/>
                <w:lang w:val="en-US"/>
              </w:rPr>
            </w:r>
          </w:p>
        </w:tc>
        <w:tc>
          <w:tcPr>
            <w:tcW w:type="dxa" w:w="62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0" w:line="288" w:lineRule="auto"/>
              <w:jc w:val="center"/>
              <w:rPr>
                <w:rFonts w:ascii="Times New Roman" w:cs="Times New Roman" w:hAnsi="Times New Roman" w:eastAsia="Times New Roman"/>
                <w:b w:val="1"/>
                <w:bCs w:val="1"/>
                <w:sz w:val="26"/>
                <w:szCs w:val="26"/>
                <w:u w:val="single"/>
                <w:shd w:val="nil" w:color="auto" w:fill="auto"/>
              </w:rPr>
            </w:pPr>
            <w:r>
              <w:rPr>
                <w:rFonts w:ascii="Times New Roman" w:hAnsi="Times New Roman"/>
                <w:b w:val="0"/>
                <w:bCs w:val="0"/>
                <w:sz w:val="26"/>
                <w:szCs w:val="26"/>
                <w:u w:val="single"/>
                <w:shd w:val="nil" w:color="auto" w:fill="auto"/>
                <w:rtl w:val="0"/>
                <w:lang w:val="en-US"/>
              </w:rPr>
              <w:t>External Stakeholders</w:t>
            </w:r>
          </w:p>
          <w:p>
            <w:pPr>
              <w:pStyle w:val="Default"/>
              <w:bidi w:val="0"/>
              <w:spacing w:after="0" w:line="288" w:lineRule="auto"/>
              <w:ind w:left="0" w:right="0" w:firstLine="0"/>
              <w:jc w:val="center"/>
              <w:rPr>
                <w:rFonts w:ascii="Times New Roman" w:cs="Times New Roman" w:hAnsi="Times New Roman" w:eastAsia="Times New Roman"/>
                <w:sz w:val="26"/>
                <w:szCs w:val="26"/>
                <w:shd w:val="nil" w:color="auto" w:fill="auto"/>
                <w:rtl w:val="0"/>
              </w:rPr>
            </w:pPr>
            <w:r>
              <w:rPr>
                <w:rFonts w:ascii="Times New Roman" w:hAnsi="Times New Roman"/>
                <w:b w:val="1"/>
                <w:bCs w:val="1"/>
                <w:sz w:val="26"/>
                <w:szCs w:val="26"/>
                <w:u w:val="single"/>
                <w:shd w:val="nil" w:color="auto" w:fill="auto"/>
                <w:rtl w:val="0"/>
                <w:lang w:val="en-US"/>
              </w:rPr>
              <w:t>Who? How? Frequency?</w:t>
            </w:r>
          </w:p>
          <w:p>
            <w:pPr>
              <w:pStyle w:val="Default"/>
              <w:numPr>
                <w:ilvl w:val="0"/>
                <w:numId w:val="22"/>
              </w:numPr>
              <w:bidi w:val="0"/>
              <w:spacing w:after="0" w:line="288" w:lineRule="auto"/>
              <w:ind w:right="0"/>
              <w:jc w:val="both"/>
              <w:rPr>
                <w:sz w:val="26"/>
                <w:szCs w:val="26"/>
                <w:rtl w:val="0"/>
                <w:lang w:val="en-US"/>
              </w:rPr>
            </w:pPr>
            <w:r>
              <w:rPr>
                <w:rFonts w:ascii="Times New Roman" w:hAnsi="Times New Roman"/>
                <w:sz w:val="26"/>
                <w:szCs w:val="26"/>
                <w:shd w:val="nil" w:color="auto" w:fill="auto"/>
                <w:rtl w:val="0"/>
                <w:lang w:val="en-US"/>
              </w:rPr>
              <w:t xml:space="preserve">Government, small villages, urban centres and shopping malls. These would be communicated through making effective use of advertisements and commercials. </w:t>
            </w:r>
          </w:p>
        </w:tc>
      </w:tr>
    </w:tbl>
    <w:p>
      <w:pPr>
        <w:pStyle w:val="Default"/>
        <w:widowControl w:val="0"/>
        <w:spacing w:line="240" w:lineRule="auto"/>
        <w:ind w:left="540" w:hanging="540"/>
        <w:rPr>
          <w:rFonts w:ascii="Times New Roman" w:cs="Times New Roman" w:hAnsi="Times New Roman" w:eastAsia="Times New Roman"/>
          <w:outline w:val="0"/>
          <w:color w:val="000000"/>
          <w:u w:color="000000"/>
          <w14:textFill>
            <w14:solidFill>
              <w14:srgbClr w14:val="000000"/>
            </w14:solidFill>
          </w14:textFill>
        </w:rPr>
      </w:pPr>
    </w:p>
    <w:p>
      <w:pPr>
        <w:pStyle w:val="Default"/>
        <w:widowControl w:val="0"/>
        <w:spacing w:line="240" w:lineRule="auto"/>
        <w:ind w:left="432" w:hanging="432"/>
        <w:rPr>
          <w:rFonts w:ascii="Times New Roman" w:cs="Times New Roman" w:hAnsi="Times New Roman" w:eastAsia="Times New Roman"/>
          <w:outline w:val="0"/>
          <w:color w:val="000000"/>
          <w:u w:color="000000"/>
          <w14:textFill>
            <w14:solidFill>
              <w14:srgbClr w14:val="000000"/>
            </w14:solidFill>
          </w14:textFill>
        </w:rPr>
      </w:pPr>
    </w:p>
    <w:p>
      <w:pPr>
        <w:pStyle w:val="Default"/>
        <w:widowControl w:val="0"/>
        <w:spacing w:line="240" w:lineRule="auto"/>
        <w:ind w:left="324" w:hanging="324"/>
        <w:rPr>
          <w:rFonts w:ascii="Times New Roman" w:cs="Times New Roman" w:hAnsi="Times New Roman" w:eastAsia="Times New Roman"/>
          <w:outline w:val="0"/>
          <w:color w:val="000000"/>
          <w:u w:color="000000"/>
          <w14:textFill>
            <w14:solidFill>
              <w14:srgbClr w14:val="000000"/>
            </w14:solidFill>
          </w14:textFill>
        </w:rPr>
      </w:pPr>
    </w:p>
    <w:p>
      <w:pPr>
        <w:pStyle w:val="Default"/>
        <w:widowControl w:val="0"/>
        <w:spacing w:line="240" w:lineRule="auto"/>
        <w:ind w:left="216" w:hanging="216"/>
        <w:rPr>
          <w:rFonts w:ascii="Times New Roman" w:cs="Times New Roman" w:hAnsi="Times New Roman" w:eastAsia="Times New Roman"/>
          <w:outline w:val="0"/>
          <w:color w:val="000000"/>
          <w:u w:color="000000"/>
          <w14:textFill>
            <w14:solidFill>
              <w14:srgbClr w14:val="000000"/>
            </w14:solidFill>
          </w14:textFill>
        </w:rPr>
      </w:pPr>
    </w:p>
    <w:p>
      <w:pPr>
        <w:pStyle w:val="Default"/>
        <w:widowControl w:val="0"/>
        <w:spacing w:line="240" w:lineRule="auto"/>
        <w:ind w:left="108" w:hanging="108"/>
        <w:rPr>
          <w:rFonts w:ascii="Times New Roman" w:cs="Times New Roman" w:hAnsi="Times New Roman" w:eastAsia="Times New Roman"/>
          <w:outline w:val="0"/>
          <w:color w:val="000000"/>
          <w:u w:color="000000"/>
          <w14:textFill>
            <w14:solidFill>
              <w14:srgbClr w14:val="000000"/>
            </w14:solidFill>
          </w14:textFill>
        </w:rPr>
      </w:pPr>
    </w:p>
    <w:p>
      <w:pPr>
        <w:pStyle w:val="Heading 1"/>
        <w:pageBreakBefore w:val="1"/>
        <w:rPr>
          <w:rFonts w:ascii="Times New Roman" w:cs="Times New Roman" w:hAnsi="Times New Roman" w:eastAsia="Times New Roman"/>
          <w:b w:val="1"/>
          <w:bCs w:val="1"/>
          <w:outline w:val="0"/>
          <w:color w:val="000000"/>
          <w:u w:color="000000"/>
          <w14:textFill>
            <w14:solidFill>
              <w14:srgbClr w14:val="000000"/>
            </w14:solidFill>
          </w14:textFill>
        </w:rPr>
      </w:pPr>
      <w:bookmarkStart w:name="_Toc8" w:id="16"/>
      <w:bookmarkStart w:name="_RefHeading__280_577479651" w:id="17"/>
      <w:bookmarkEnd w:id="17"/>
      <w:r>
        <w:rPr>
          <w:rFonts w:ascii="Times New Roman" w:hAnsi="Times New Roman"/>
          <w:outline w:val="0"/>
          <w:color w:val="000000"/>
          <w:u w:color="000000"/>
          <w:rtl w:val="0"/>
          <w:lang w:val="en-US"/>
          <w14:textFill>
            <w14:solidFill>
              <w14:srgbClr w14:val="000000"/>
            </w14:solidFill>
          </w14:textFill>
        </w:rPr>
        <w:t>A</w:t>
      </w:r>
      <w:r>
        <w:rPr>
          <w:rFonts w:ascii="Times New Roman" w:hAnsi="Times New Roman"/>
          <w:outline w:val="0"/>
          <w:color w:val="000000"/>
          <w:u w:color="000000"/>
          <w:rtl w:val="0"/>
          <w:lang w:val="en-US"/>
          <w14:textFill>
            <w14:solidFill>
              <w14:srgbClr w14:val="000000"/>
            </w14:solidFill>
          </w14:textFill>
        </w:rPr>
        <w:t>ppendices</w:t>
      </w:r>
      <w:bookmarkEnd w:id="16"/>
    </w:p>
    <w:p>
      <w:pPr>
        <w:pStyle w:val="Default"/>
        <w:rPr>
          <w:rFonts w:ascii="Times New Roman" w:cs="Times New Roman" w:hAnsi="Times New Roman" w:eastAsia="Times New Roman"/>
          <w:b w:val="1"/>
          <w:bCs w:val="1"/>
          <w:outline w:val="0"/>
          <w:color w:val="000000"/>
          <w:u w:color="000000"/>
          <w14:textFill>
            <w14:solidFill>
              <w14:srgbClr w14:val="000000"/>
            </w14:solidFill>
          </w14:textFill>
        </w:rPr>
      </w:pPr>
    </w:p>
    <w:p>
      <w:pPr>
        <w:pStyle w:val="Heading 2"/>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bookmarkStart w:name="_Toc9" w:id="18"/>
      <w:bookmarkStart w:name="_RefHeading__282_577479651" w:id="19"/>
      <w:bookmarkEnd w:id="19"/>
      <w:r>
        <w:rPr>
          <w:rFonts w:ascii="Times New Roman" w:hAnsi="Times New Roman"/>
          <w:outline w:val="0"/>
          <w:color w:val="000000"/>
          <w:u w:color="000000"/>
          <w:rtl w:val="0"/>
          <w:lang w:val="en-US"/>
          <w14:textFill>
            <w14:solidFill>
              <w14:srgbClr w14:val="000000"/>
            </w14:solidFill>
          </w14:textFill>
        </w:rPr>
        <w:t>S</w:t>
      </w:r>
      <w:r>
        <w:rPr>
          <w:rFonts w:ascii="Times New Roman" w:hAnsi="Times New Roman"/>
          <w:outline w:val="0"/>
          <w:color w:val="000000"/>
          <w:u w:color="000000"/>
          <w:rtl w:val="0"/>
          <w:lang w:val="en-US"/>
          <w14:textFill>
            <w14:solidFill>
              <w14:srgbClr w14:val="000000"/>
            </w14:solidFill>
          </w14:textFill>
        </w:rPr>
        <w:t>WOT Analysis</w:t>
      </w:r>
      <w:bookmarkEnd w:id="18"/>
    </w:p>
    <w:tbl>
      <w:tblPr>
        <w:tblW w:w="8927" w:type="dxa"/>
        <w:jc w:val="left"/>
        <w:tblInd w:w="64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426"/>
        <w:gridCol w:w="4501"/>
      </w:tblGrid>
      <w:tr>
        <w:tblPrEx>
          <w:shd w:val="clear" w:color="auto" w:fill="ced7e7"/>
        </w:tblPrEx>
        <w:trPr>
          <w:trHeight w:val="1143" w:hRule="atLeast"/>
        </w:trPr>
        <w:tc>
          <w:tcPr>
            <w:tcW w:type="dxa" w:w="4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0" w:line="288" w:lineRule="auto"/>
              <w:rPr>
                <w:rFonts w:ascii="Times New Roman" w:cs="Times New Roman" w:hAnsi="Times New Roman" w:eastAsia="Times New Roman"/>
                <w:sz w:val="26"/>
                <w:szCs w:val="26"/>
                <w:shd w:val="nil" w:color="auto" w:fill="auto"/>
              </w:rPr>
            </w:pPr>
            <w:r>
              <w:rPr>
                <w:rFonts w:ascii="Times New Roman" w:hAnsi="Times New Roman"/>
                <w:b w:val="1"/>
                <w:bCs w:val="1"/>
                <w:sz w:val="26"/>
                <w:szCs w:val="26"/>
                <w:shd w:val="nil" w:color="auto" w:fill="auto"/>
                <w:rtl w:val="0"/>
                <w:lang w:val="en-US"/>
              </w:rPr>
              <w:t>Strengths</w:t>
            </w:r>
          </w:p>
          <w:p>
            <w:pPr>
              <w:pStyle w:val="Default"/>
              <w:bidi w:val="0"/>
              <w:spacing w:after="0" w:line="288" w:lineRule="auto"/>
              <w:ind w:left="0" w:right="0" w:firstLine="0"/>
              <w:jc w:val="both"/>
              <w:rPr>
                <w:rFonts w:ascii="Times New Roman" w:cs="Times New Roman" w:hAnsi="Times New Roman" w:eastAsia="Times New Roman"/>
                <w:sz w:val="26"/>
                <w:szCs w:val="26"/>
                <w:shd w:val="nil" w:color="auto" w:fill="auto"/>
                <w:rtl w:val="0"/>
              </w:rPr>
            </w:pPr>
            <w:r>
              <w:rPr>
                <w:rFonts w:ascii="Times New Roman" w:hAnsi="Times New Roman"/>
                <w:sz w:val="26"/>
                <w:szCs w:val="26"/>
                <w:shd w:val="nil" w:color="auto" w:fill="auto"/>
                <w:rtl w:val="0"/>
                <w:lang w:val="en-US"/>
              </w:rPr>
              <w:t>Centre location</w:t>
            </w:r>
          </w:p>
          <w:p>
            <w:pPr>
              <w:pStyle w:val="Default"/>
              <w:bidi w:val="0"/>
              <w:spacing w:after="0" w:line="288" w:lineRule="auto"/>
              <w:ind w:left="0" w:right="0" w:firstLine="0"/>
              <w:jc w:val="both"/>
              <w:rPr>
                <w:rtl w:val="0"/>
              </w:rPr>
            </w:pPr>
            <w:r>
              <w:rPr>
                <w:rFonts w:ascii="Times New Roman" w:hAnsi="Times New Roman"/>
                <w:sz w:val="26"/>
                <w:szCs w:val="26"/>
                <w:shd w:val="nil" w:color="auto" w:fill="auto"/>
                <w:rtl w:val="0"/>
                <w:lang w:val="en-US"/>
              </w:rPr>
              <w:t>Availability of wide range of products</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0" w:line="288" w:lineRule="auto"/>
              <w:rPr>
                <w:rFonts w:ascii="Times New Roman" w:cs="Times New Roman" w:hAnsi="Times New Roman" w:eastAsia="Times New Roman"/>
                <w:sz w:val="26"/>
                <w:szCs w:val="26"/>
                <w:shd w:val="nil" w:color="auto" w:fill="auto"/>
              </w:rPr>
            </w:pPr>
            <w:r>
              <w:rPr>
                <w:rFonts w:ascii="Times New Roman" w:hAnsi="Times New Roman"/>
                <w:b w:val="1"/>
                <w:bCs w:val="1"/>
                <w:sz w:val="26"/>
                <w:szCs w:val="26"/>
                <w:shd w:val="nil" w:color="auto" w:fill="auto"/>
                <w:rtl w:val="0"/>
                <w:lang w:val="en-US"/>
              </w:rPr>
              <w:t>Weaknesses</w:t>
            </w:r>
          </w:p>
          <w:p>
            <w:pPr>
              <w:pStyle w:val="Default"/>
              <w:bidi w:val="0"/>
              <w:spacing w:after="0" w:line="288" w:lineRule="auto"/>
              <w:ind w:left="0" w:right="0" w:firstLine="0"/>
              <w:jc w:val="both"/>
              <w:rPr>
                <w:rFonts w:ascii="Times New Roman" w:cs="Times New Roman" w:hAnsi="Times New Roman" w:eastAsia="Times New Roman"/>
                <w:sz w:val="26"/>
                <w:szCs w:val="26"/>
                <w:shd w:val="nil" w:color="auto" w:fill="auto"/>
                <w:rtl w:val="0"/>
              </w:rPr>
            </w:pPr>
            <w:r>
              <w:rPr>
                <w:rFonts w:ascii="Times New Roman" w:hAnsi="Times New Roman"/>
                <w:sz w:val="26"/>
                <w:szCs w:val="26"/>
                <w:shd w:val="nil" w:color="auto" w:fill="auto"/>
                <w:rtl w:val="0"/>
                <w:lang w:val="en-US"/>
              </w:rPr>
              <w:t>Inability to adapt to changes</w:t>
            </w:r>
          </w:p>
          <w:p>
            <w:pPr>
              <w:pStyle w:val="Default"/>
              <w:bidi w:val="0"/>
              <w:spacing w:after="0" w:line="288" w:lineRule="auto"/>
              <w:ind w:left="0" w:right="0" w:firstLine="0"/>
              <w:jc w:val="both"/>
              <w:rPr>
                <w:rtl w:val="0"/>
              </w:rPr>
            </w:pPr>
            <w:r>
              <w:rPr>
                <w:rFonts w:ascii="Times New Roman" w:hAnsi="Times New Roman"/>
                <w:sz w:val="26"/>
                <w:szCs w:val="26"/>
                <w:shd w:val="nil" w:color="auto" w:fill="auto"/>
                <w:rtl w:val="0"/>
                <w:lang w:val="en-US"/>
              </w:rPr>
              <w:t>Lack of convenience</w:t>
            </w:r>
          </w:p>
        </w:tc>
      </w:tr>
      <w:tr>
        <w:tblPrEx>
          <w:shd w:val="clear" w:color="auto" w:fill="ced7e7"/>
        </w:tblPrEx>
        <w:trPr>
          <w:trHeight w:val="1158" w:hRule="atLeast"/>
        </w:trPr>
        <w:tc>
          <w:tcPr>
            <w:tcW w:type="dxa" w:w="4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0" w:line="288" w:lineRule="auto"/>
              <w:rPr>
                <w:rFonts w:ascii="Times New Roman" w:cs="Times New Roman" w:hAnsi="Times New Roman" w:eastAsia="Times New Roman"/>
                <w:sz w:val="26"/>
                <w:szCs w:val="26"/>
                <w:shd w:val="nil" w:color="auto" w:fill="auto"/>
              </w:rPr>
            </w:pPr>
            <w:r>
              <w:rPr>
                <w:rFonts w:ascii="Times New Roman" w:hAnsi="Times New Roman"/>
                <w:b w:val="1"/>
                <w:bCs w:val="1"/>
                <w:sz w:val="26"/>
                <w:szCs w:val="26"/>
                <w:shd w:val="nil" w:color="auto" w:fill="auto"/>
                <w:rtl w:val="0"/>
                <w:lang w:val="en-US"/>
              </w:rPr>
              <w:t>Opportunities</w:t>
            </w:r>
          </w:p>
          <w:p>
            <w:pPr>
              <w:pStyle w:val="Default"/>
              <w:bidi w:val="0"/>
              <w:spacing w:after="0" w:line="288" w:lineRule="auto"/>
              <w:ind w:left="0" w:right="0" w:firstLine="0"/>
              <w:jc w:val="both"/>
              <w:rPr>
                <w:rFonts w:ascii="Times New Roman" w:cs="Times New Roman" w:hAnsi="Times New Roman" w:eastAsia="Times New Roman"/>
                <w:sz w:val="26"/>
                <w:szCs w:val="26"/>
                <w:shd w:val="nil" w:color="auto" w:fill="auto"/>
                <w:rtl w:val="0"/>
              </w:rPr>
            </w:pPr>
            <w:r>
              <w:rPr>
                <w:rFonts w:ascii="Times New Roman" w:hAnsi="Times New Roman"/>
                <w:sz w:val="26"/>
                <w:szCs w:val="26"/>
                <w:shd w:val="nil" w:color="auto" w:fill="auto"/>
                <w:rtl w:val="0"/>
                <w:lang w:val="en-US"/>
              </w:rPr>
              <w:t>Enhancing expertise</w:t>
            </w:r>
          </w:p>
          <w:p>
            <w:pPr>
              <w:pStyle w:val="Default"/>
              <w:bidi w:val="0"/>
              <w:spacing w:after="0" w:line="288" w:lineRule="auto"/>
              <w:ind w:left="0" w:right="0" w:firstLine="0"/>
              <w:jc w:val="both"/>
              <w:rPr>
                <w:rtl w:val="0"/>
              </w:rPr>
            </w:pPr>
            <w:r>
              <w:rPr>
                <w:rFonts w:ascii="Times New Roman" w:hAnsi="Times New Roman"/>
                <w:sz w:val="26"/>
                <w:szCs w:val="26"/>
                <w:shd w:val="nil" w:color="auto" w:fill="auto"/>
                <w:rtl w:val="0"/>
                <w:lang w:val="en-US"/>
              </w:rPr>
              <w:t>Utilisation of modern techniques</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0" w:line="288" w:lineRule="auto"/>
              <w:rPr>
                <w:rFonts w:ascii="Times New Roman" w:cs="Times New Roman" w:hAnsi="Times New Roman" w:eastAsia="Times New Roman"/>
                <w:sz w:val="26"/>
                <w:szCs w:val="26"/>
                <w:shd w:val="nil" w:color="auto" w:fill="auto"/>
              </w:rPr>
            </w:pPr>
            <w:r>
              <w:rPr>
                <w:rFonts w:ascii="Times New Roman" w:hAnsi="Times New Roman"/>
                <w:b w:val="1"/>
                <w:bCs w:val="1"/>
                <w:sz w:val="26"/>
                <w:szCs w:val="26"/>
                <w:shd w:val="nil" w:color="auto" w:fill="auto"/>
                <w:rtl w:val="0"/>
                <w:lang w:val="en-US"/>
              </w:rPr>
              <w:t>Threats</w:t>
            </w:r>
          </w:p>
          <w:p>
            <w:pPr>
              <w:pStyle w:val="Default"/>
              <w:bidi w:val="0"/>
              <w:spacing w:after="0" w:line="288" w:lineRule="auto"/>
              <w:ind w:left="0" w:right="0" w:firstLine="0"/>
              <w:jc w:val="both"/>
              <w:rPr>
                <w:rFonts w:ascii="Times New Roman" w:cs="Times New Roman" w:hAnsi="Times New Roman" w:eastAsia="Times New Roman"/>
                <w:sz w:val="26"/>
                <w:szCs w:val="26"/>
                <w:shd w:val="nil" w:color="auto" w:fill="auto"/>
                <w:rtl w:val="0"/>
              </w:rPr>
            </w:pPr>
            <w:r>
              <w:rPr>
                <w:rFonts w:ascii="Times New Roman" w:hAnsi="Times New Roman"/>
                <w:sz w:val="26"/>
                <w:szCs w:val="26"/>
                <w:shd w:val="nil" w:color="auto" w:fill="auto"/>
                <w:rtl w:val="0"/>
                <w:lang w:val="en-US"/>
              </w:rPr>
              <w:t>Increasing business rates</w:t>
            </w:r>
          </w:p>
          <w:p>
            <w:pPr>
              <w:pStyle w:val="Default"/>
              <w:bidi w:val="0"/>
              <w:spacing w:after="0" w:line="288" w:lineRule="auto"/>
              <w:ind w:left="0" w:right="0" w:firstLine="0"/>
              <w:jc w:val="both"/>
              <w:rPr>
                <w:rtl w:val="0"/>
              </w:rPr>
            </w:pPr>
            <w:r>
              <w:rPr>
                <w:rFonts w:ascii="Times New Roman" w:hAnsi="Times New Roman"/>
                <w:sz w:val="26"/>
                <w:szCs w:val="26"/>
                <w:shd w:val="nil" w:color="auto" w:fill="auto"/>
                <w:rtl w:val="0"/>
                <w:lang w:val="en-US"/>
              </w:rPr>
              <w:t>Unable to respond to uncertainties</w:t>
            </w:r>
          </w:p>
        </w:tc>
      </w:tr>
    </w:tbl>
    <w:p>
      <w:pPr>
        <w:pStyle w:val="Heading 2"/>
        <w:widowControl w:val="0"/>
        <w:spacing w:line="240" w:lineRule="auto"/>
        <w:ind w:left="540" w:hanging="540"/>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Heading 2"/>
        <w:widowControl w:val="0"/>
        <w:spacing w:line="240" w:lineRule="auto"/>
        <w:ind w:left="432" w:hanging="432"/>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Heading 2"/>
        <w:widowControl w:val="0"/>
        <w:spacing w:line="240" w:lineRule="auto"/>
        <w:ind w:left="324" w:hanging="324"/>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Heading 2"/>
        <w:widowControl w:val="0"/>
        <w:spacing w:line="240" w:lineRule="auto"/>
        <w:ind w:left="216" w:hanging="216"/>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Heading 2"/>
        <w:widowControl w:val="0"/>
        <w:spacing w:line="240" w:lineRule="auto"/>
        <w:ind w:left="108" w:hanging="108"/>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Heading 2"/>
        <w:widowControl w:val="0"/>
        <w:spacing w:line="240" w:lineRule="auto"/>
        <w:ind w:left="0" w:firstLine="0"/>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Default"/>
        <w:rPr>
          <w:rFonts w:ascii="Times New Roman" w:cs="Times New Roman" w:hAnsi="Times New Roman" w:eastAsia="Times New Roman"/>
          <w:b w:val="1"/>
          <w:bCs w:val="1"/>
          <w:outline w:val="0"/>
          <w:color w:val="000000"/>
          <w:u w:color="000000"/>
          <w14:textFill>
            <w14:solidFill>
              <w14:srgbClr w14:val="000000"/>
            </w14:solidFill>
          </w14:textFill>
        </w:rPr>
      </w:pPr>
    </w:p>
    <w:p>
      <w:pPr>
        <w:pStyle w:val="Heading 2"/>
        <w:ind w:left="432" w:hanging="432"/>
        <w:rPr>
          <w:rFonts w:ascii="Times New Roman" w:cs="Times New Roman" w:hAnsi="Times New Roman" w:eastAsia="Times New Roman"/>
          <w:b w:val="1"/>
          <w:bCs w:val="1"/>
          <w:outline w:val="0"/>
          <w:color w:val="000000"/>
          <w:u w:color="000000"/>
          <w14:textFill>
            <w14:solidFill>
              <w14:srgbClr w14:val="000000"/>
            </w14:solidFill>
          </w14:textFill>
        </w:rPr>
      </w:pPr>
      <w:bookmarkStart w:name="_Toc10" w:id="20"/>
      <w:bookmarkStart w:name="_RefHeading__284_577479651" w:id="21"/>
      <w:bookmarkEnd w:id="21"/>
      <w:r>
        <w:rPr>
          <w:rFonts w:ascii="Times New Roman" w:hAnsi="Times New Roman"/>
          <w:outline w:val="0"/>
          <w:color w:val="000000"/>
          <w:u w:color="000000"/>
          <w:rtl w:val="0"/>
          <w:lang w:val="en-US"/>
          <w14:textFill>
            <w14:solidFill>
              <w14:srgbClr w14:val="000000"/>
            </w14:solidFill>
          </w14:textFill>
        </w:rPr>
        <w:t>P</w:t>
      </w:r>
      <w:r>
        <w:rPr>
          <w:rFonts w:ascii="Times New Roman" w:hAnsi="Times New Roman"/>
          <w:outline w:val="0"/>
          <w:color w:val="000000"/>
          <w:u w:color="000000"/>
          <w:rtl w:val="0"/>
          <w:lang w:val="en-US"/>
          <w14:textFill>
            <w14:solidFill>
              <w14:srgbClr w14:val="000000"/>
            </w14:solidFill>
          </w14:textFill>
        </w:rPr>
        <w:t>ESTLE Analysis</w:t>
      </w:r>
      <w:bookmarkEnd w:id="20"/>
    </w:p>
    <w:tbl>
      <w:tblPr>
        <w:tblW w:w="8912" w:type="dxa"/>
        <w:jc w:val="left"/>
        <w:tblInd w:w="64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500"/>
        <w:gridCol w:w="3206"/>
        <w:gridCol w:w="3206"/>
      </w:tblGrid>
      <w:tr>
        <w:tblPrEx>
          <w:shd w:val="clear" w:color="auto" w:fill="ced7e7"/>
        </w:tblPrEx>
        <w:trPr>
          <w:trHeight w:val="320" w:hRule="atLeast"/>
        </w:trPr>
        <w:tc>
          <w:tcPr>
            <w:tcW w:type="dxa" w:w="2500"/>
            <w:tcBorders>
              <w:top w:val="nil"/>
              <w:left w:val="nil"/>
              <w:bottom w:val="single" w:color="c0c0c0" w:sz="1" w:space="0" w:shadow="0" w:frame="0"/>
              <w:right w:val="nil"/>
            </w:tcBorders>
            <w:shd w:val="clear" w:color="auto" w:fill="ffffff"/>
            <w:tcMar>
              <w:top w:type="dxa" w:w="80"/>
              <w:left w:type="dxa" w:w="1160"/>
              <w:bottom w:type="dxa" w:w="80"/>
              <w:right w:type="dxa" w:w="80"/>
            </w:tcMar>
            <w:vAlign w:val="top"/>
          </w:tcPr>
          <w:p>
            <w:pPr>
              <w:pStyle w:val="Default"/>
              <w:spacing w:after="0" w:line="288" w:lineRule="auto"/>
              <w:ind w:left="1080" w:firstLine="0"/>
            </w:pPr>
            <w:r>
              <w:rPr>
                <w:rFonts w:ascii="Times New Roman" w:hAnsi="Times New Roman"/>
                <w:b w:val="1"/>
                <w:bCs w:val="1"/>
                <w:sz w:val="26"/>
                <w:szCs w:val="26"/>
                <w:shd w:val="nil" w:color="auto" w:fill="auto"/>
                <w:rtl w:val="0"/>
                <w:lang w:val="en-US"/>
              </w:rPr>
              <w:t>Element</w:t>
            </w:r>
          </w:p>
        </w:tc>
        <w:tc>
          <w:tcPr>
            <w:tcW w:type="dxa" w:w="3206"/>
            <w:tcBorders>
              <w:top w:val="nil"/>
              <w:left w:val="nil"/>
              <w:bottom w:val="single" w:color="c0c0c0" w:sz="1" w:space="0" w:shadow="0" w:frame="0"/>
              <w:right w:val="nil"/>
            </w:tcBorders>
            <w:shd w:val="clear" w:color="auto" w:fill="ffffff"/>
            <w:tcMar>
              <w:top w:type="dxa" w:w="80"/>
              <w:left w:type="dxa" w:w="1160"/>
              <w:bottom w:type="dxa" w:w="80"/>
              <w:right w:type="dxa" w:w="80"/>
            </w:tcMar>
            <w:vAlign w:val="top"/>
          </w:tcPr>
          <w:p>
            <w:pPr>
              <w:pStyle w:val="Default"/>
              <w:spacing w:after="0" w:line="288" w:lineRule="auto"/>
              <w:ind w:left="1080" w:firstLine="0"/>
            </w:pPr>
            <w:r>
              <w:rPr>
                <w:rFonts w:ascii="Times New Roman" w:hAnsi="Times New Roman"/>
                <w:b w:val="1"/>
                <w:bCs w:val="1"/>
                <w:sz w:val="26"/>
                <w:szCs w:val="26"/>
                <w:shd w:val="nil" w:color="auto" w:fill="auto"/>
                <w:rtl w:val="0"/>
                <w:lang w:val="en-US"/>
              </w:rPr>
              <w:t>Factor</w:t>
            </w:r>
          </w:p>
        </w:tc>
        <w:tc>
          <w:tcPr>
            <w:tcW w:type="dxa" w:w="3206"/>
            <w:tcBorders>
              <w:top w:val="nil"/>
              <w:left w:val="nil"/>
              <w:bottom w:val="single" w:color="c0c0c0" w:sz="1" w:space="0" w:shadow="0" w:frame="0"/>
              <w:right w:val="nil"/>
            </w:tcBorders>
            <w:shd w:val="clear" w:color="auto" w:fill="ffffff"/>
            <w:tcMar>
              <w:top w:type="dxa" w:w="80"/>
              <w:left w:type="dxa" w:w="1160"/>
              <w:bottom w:type="dxa" w:w="80"/>
              <w:right w:type="dxa" w:w="80"/>
            </w:tcMar>
            <w:vAlign w:val="top"/>
          </w:tcPr>
          <w:p>
            <w:pPr>
              <w:pStyle w:val="Default"/>
              <w:spacing w:after="0" w:line="288" w:lineRule="auto"/>
              <w:ind w:left="1080" w:firstLine="0"/>
            </w:pPr>
            <w:r>
              <w:rPr>
                <w:rFonts w:ascii="Times New Roman" w:hAnsi="Times New Roman"/>
                <w:b w:val="1"/>
                <w:bCs w:val="1"/>
                <w:sz w:val="26"/>
                <w:szCs w:val="26"/>
                <w:shd w:val="nil" w:color="auto" w:fill="auto"/>
                <w:rtl w:val="0"/>
                <w:lang w:val="en-US"/>
              </w:rPr>
              <w:t>Business Impact</w:t>
            </w:r>
          </w:p>
        </w:tc>
      </w:tr>
      <w:tr>
        <w:tblPrEx>
          <w:shd w:val="clear" w:color="auto" w:fill="ced7e7"/>
        </w:tblPrEx>
        <w:trPr>
          <w:trHeight w:val="2194" w:hRule="atLeast"/>
        </w:trPr>
        <w:tc>
          <w:tcPr>
            <w:tcW w:type="dxa" w:w="2500"/>
            <w:tcBorders>
              <w:top w:val="single" w:color="c0c0c0" w:sz="1" w:space="0" w:shadow="0" w:frame="0"/>
              <w:left w:val="nil"/>
              <w:bottom w:val="single" w:color="c0c0c0" w:sz="1" w:space="0" w:shadow="0" w:frame="0"/>
              <w:right w:val="single" w:color="c0c0c0" w:sz="1" w:space="0" w:shadow="0" w:frame="0"/>
            </w:tcBorders>
            <w:shd w:val="clear" w:color="auto" w:fill="deeaf6"/>
            <w:tcMar>
              <w:top w:type="dxa" w:w="80"/>
              <w:left w:type="dxa" w:w="1160"/>
              <w:bottom w:type="dxa" w:w="80"/>
              <w:right w:type="dxa" w:w="80"/>
            </w:tcMar>
            <w:vAlign w:val="center"/>
          </w:tcPr>
          <w:p>
            <w:pPr>
              <w:pStyle w:val="Default"/>
              <w:spacing w:after="0" w:line="288" w:lineRule="auto"/>
              <w:ind w:left="1080" w:firstLine="0"/>
            </w:pPr>
            <w:r>
              <w:rPr>
                <w:rFonts w:ascii="Times New Roman" w:hAnsi="Times New Roman"/>
                <w:b w:val="1"/>
                <w:bCs w:val="1"/>
                <w:sz w:val="26"/>
                <w:szCs w:val="26"/>
                <w:shd w:val="nil" w:color="auto" w:fill="auto"/>
                <w:rtl w:val="0"/>
                <w:lang w:val="en-US"/>
              </w:rPr>
              <w:t>Political</w:t>
            </w:r>
          </w:p>
        </w:tc>
        <w:tc>
          <w:tcPr>
            <w:tcW w:type="dxa" w:w="3206"/>
            <w:tcBorders>
              <w:top w:val="single" w:color="c0c0c0" w:sz="1" w:space="0" w:shadow="0" w:frame="0"/>
              <w:left w:val="single" w:color="c0c0c0" w:sz="1" w:space="0" w:shadow="0" w:frame="0"/>
              <w:bottom w:val="single" w:color="c0c0c0" w:sz="1" w:space="0" w:shadow="0" w:frame="0"/>
              <w:right w:val="single" w:color="c0c0c0" w:sz="1" w:space="0" w:shadow="0" w:frame="0"/>
            </w:tcBorders>
            <w:shd w:val="clear" w:color="auto" w:fill="deeaf6"/>
            <w:tcMar>
              <w:top w:type="dxa" w:w="80"/>
              <w:left w:type="dxa" w:w="80"/>
              <w:bottom w:type="dxa" w:w="80"/>
              <w:right w:type="dxa" w:w="80"/>
            </w:tcMar>
            <w:vAlign w:val="top"/>
          </w:tcPr>
          <w:p>
            <w:pPr>
              <w:pStyle w:val="Default"/>
              <w:spacing w:after="0" w:line="288" w:lineRule="auto"/>
              <w:rPr>
                <w:rFonts w:ascii="Times New Roman" w:cs="Times New Roman" w:hAnsi="Times New Roman" w:eastAsia="Times New Roman"/>
                <w:sz w:val="26"/>
                <w:szCs w:val="26"/>
                <w:shd w:val="nil" w:color="auto" w:fill="auto"/>
              </w:rPr>
            </w:pPr>
            <w:r>
              <w:rPr>
                <w:rFonts w:ascii="Times New Roman" w:hAnsi="Times New Roman"/>
                <w:i w:val="1"/>
                <w:iCs w:val="1"/>
                <w:sz w:val="26"/>
                <w:szCs w:val="26"/>
                <w:shd w:val="nil" w:color="auto" w:fill="auto"/>
                <w:rtl w:val="0"/>
                <w:lang w:val="en-US"/>
              </w:rPr>
              <w:t>The element that has been identified</w:t>
            </w:r>
          </w:p>
          <w:p>
            <w:pPr>
              <w:pStyle w:val="Default"/>
              <w:bidi w:val="0"/>
              <w:spacing w:after="0" w:line="288" w:lineRule="auto"/>
              <w:ind w:left="0" w:right="0" w:firstLine="0"/>
              <w:jc w:val="left"/>
              <w:rPr>
                <w:rFonts w:ascii="Times New Roman" w:cs="Times New Roman" w:hAnsi="Times New Roman" w:eastAsia="Times New Roman"/>
                <w:sz w:val="26"/>
                <w:szCs w:val="26"/>
                <w:shd w:val="nil" w:color="auto" w:fill="auto"/>
                <w:rtl w:val="0"/>
              </w:rPr>
            </w:pPr>
            <w:r>
              <w:rPr>
                <w:rFonts w:ascii="Times New Roman" w:hAnsi="Times New Roman"/>
                <w:sz w:val="26"/>
                <w:szCs w:val="26"/>
                <w:shd w:val="nil" w:color="auto" w:fill="auto"/>
                <w:rtl w:val="0"/>
                <w:lang w:val="en-US"/>
              </w:rPr>
              <w:t xml:space="preserve">Examples </w:t>
            </w:r>
            <w:r>
              <w:rPr>
                <w:rFonts w:ascii="Times New Roman" w:hAnsi="Times New Roman" w:hint="default"/>
                <w:sz w:val="26"/>
                <w:szCs w:val="26"/>
                <w:shd w:val="nil" w:color="auto" w:fill="auto"/>
                <w:rtl w:val="0"/>
                <w:lang w:val="en-US"/>
              </w:rPr>
              <w:t xml:space="preserve">– </w:t>
            </w:r>
          </w:p>
          <w:p>
            <w:pPr>
              <w:pStyle w:val="Default"/>
              <w:bidi w:val="0"/>
              <w:spacing w:after="0" w:line="288" w:lineRule="auto"/>
              <w:ind w:left="0" w:right="0" w:firstLine="0"/>
              <w:jc w:val="left"/>
              <w:rPr>
                <w:rFonts w:ascii="Times New Roman" w:cs="Times New Roman" w:hAnsi="Times New Roman" w:eastAsia="Times New Roman"/>
                <w:sz w:val="26"/>
                <w:szCs w:val="26"/>
                <w:shd w:val="nil" w:color="auto" w:fill="auto"/>
                <w:rtl w:val="0"/>
              </w:rPr>
            </w:pPr>
            <w:r>
              <w:rPr>
                <w:rFonts w:ascii="Times New Roman" w:hAnsi="Times New Roman"/>
                <w:sz w:val="26"/>
                <w:szCs w:val="26"/>
                <w:shd w:val="nil" w:color="auto" w:fill="auto"/>
                <w:rtl w:val="0"/>
                <w:lang w:val="en-US"/>
              </w:rPr>
              <w:t>BREXIT</w:t>
            </w:r>
          </w:p>
          <w:p>
            <w:pPr>
              <w:pStyle w:val="Default"/>
              <w:bidi w:val="0"/>
              <w:spacing w:after="0" w:line="288" w:lineRule="auto"/>
              <w:ind w:left="0" w:right="0" w:firstLine="0"/>
              <w:jc w:val="left"/>
              <w:rPr>
                <w:rtl w:val="0"/>
              </w:rPr>
            </w:pPr>
            <w:r>
              <w:rPr>
                <w:rFonts w:ascii="Times New Roman" w:hAnsi="Times New Roman"/>
                <w:sz w:val="26"/>
                <w:szCs w:val="26"/>
                <w:shd w:val="nil" w:color="auto" w:fill="auto"/>
                <w:rtl w:val="0"/>
                <w:lang w:val="en-US"/>
              </w:rPr>
              <w:t>government regulations</w:t>
            </w:r>
          </w:p>
        </w:tc>
        <w:tc>
          <w:tcPr>
            <w:tcW w:type="dxa" w:w="3206"/>
            <w:tcBorders>
              <w:top w:val="single" w:color="c0c0c0" w:sz="1" w:space="0" w:shadow="0" w:frame="0"/>
              <w:left w:val="single" w:color="c0c0c0" w:sz="1" w:space="0" w:shadow="0" w:frame="0"/>
              <w:bottom w:val="single" w:color="c0c0c0" w:sz="1" w:space="0" w:shadow="0" w:frame="0"/>
              <w:right w:val="nil"/>
            </w:tcBorders>
            <w:shd w:val="clear" w:color="auto" w:fill="deeaf6"/>
            <w:tcMar>
              <w:top w:type="dxa" w:w="80"/>
              <w:left w:type="dxa" w:w="80"/>
              <w:bottom w:type="dxa" w:w="80"/>
              <w:right w:type="dxa" w:w="80"/>
            </w:tcMar>
            <w:vAlign w:val="top"/>
          </w:tcPr>
          <w:p>
            <w:pPr>
              <w:pStyle w:val="Default"/>
              <w:spacing w:after="0" w:line="288" w:lineRule="auto"/>
              <w:rPr>
                <w:rFonts w:ascii="Times New Roman" w:cs="Times New Roman" w:hAnsi="Times New Roman" w:eastAsia="Times New Roman"/>
                <w:sz w:val="26"/>
                <w:szCs w:val="26"/>
                <w:shd w:val="nil" w:color="auto" w:fill="auto"/>
              </w:rPr>
            </w:pPr>
            <w:r>
              <w:rPr>
                <w:rFonts w:ascii="Times New Roman" w:hAnsi="Times New Roman"/>
                <w:sz w:val="26"/>
                <w:szCs w:val="26"/>
                <w:shd w:val="nil" w:color="auto" w:fill="auto"/>
                <w:rtl w:val="0"/>
                <w:lang w:val="en-US"/>
              </w:rPr>
              <w:t xml:space="preserve">Increasing restrictions </w:t>
            </w:r>
          </w:p>
          <w:p>
            <w:pPr>
              <w:pStyle w:val="Default"/>
              <w:bidi w:val="0"/>
              <w:spacing w:after="0" w:line="288" w:lineRule="auto"/>
              <w:ind w:left="0" w:right="0" w:firstLine="0"/>
              <w:jc w:val="left"/>
              <w:rPr>
                <w:rtl w:val="0"/>
              </w:rPr>
            </w:pPr>
            <w:r>
              <w:rPr>
                <w:rFonts w:ascii="Times New Roman" w:hAnsi="Times New Roman"/>
                <w:sz w:val="26"/>
                <w:szCs w:val="26"/>
                <w:shd w:val="nil" w:color="auto" w:fill="auto"/>
                <w:rtl w:val="0"/>
                <w:lang w:val="en-US"/>
              </w:rPr>
              <w:t>termination of operations</w:t>
            </w:r>
          </w:p>
        </w:tc>
      </w:tr>
      <w:tr>
        <w:tblPrEx>
          <w:shd w:val="clear" w:color="auto" w:fill="ced7e7"/>
        </w:tblPrEx>
        <w:trPr>
          <w:trHeight w:val="1926" w:hRule="atLeast"/>
        </w:trPr>
        <w:tc>
          <w:tcPr>
            <w:tcW w:type="dxa" w:w="2500"/>
            <w:tcBorders>
              <w:top w:val="single" w:color="c0c0c0" w:sz="1" w:space="0" w:shadow="0" w:frame="0"/>
              <w:left w:val="nil"/>
              <w:bottom w:val="single" w:color="c0c0c0" w:sz="1" w:space="0" w:shadow="0" w:frame="0"/>
              <w:right w:val="single" w:color="c0c0c0" w:sz="1" w:space="0" w:shadow="0" w:frame="0"/>
            </w:tcBorders>
            <w:shd w:val="clear" w:color="auto" w:fill="auto"/>
            <w:tcMar>
              <w:top w:type="dxa" w:w="80"/>
              <w:left w:type="dxa" w:w="1160"/>
              <w:bottom w:type="dxa" w:w="80"/>
              <w:right w:type="dxa" w:w="80"/>
            </w:tcMar>
            <w:vAlign w:val="center"/>
          </w:tcPr>
          <w:p>
            <w:pPr>
              <w:pStyle w:val="Default"/>
              <w:spacing w:after="0" w:line="288" w:lineRule="auto"/>
              <w:ind w:left="1080" w:firstLine="0"/>
            </w:pPr>
            <w:r>
              <w:rPr>
                <w:rFonts w:ascii="Times New Roman" w:hAnsi="Times New Roman"/>
                <w:b w:val="1"/>
                <w:bCs w:val="1"/>
                <w:sz w:val="26"/>
                <w:szCs w:val="26"/>
                <w:shd w:val="nil" w:color="auto" w:fill="auto"/>
                <w:rtl w:val="0"/>
                <w:lang w:val="en-US"/>
              </w:rPr>
              <w:t>Economic</w:t>
            </w:r>
          </w:p>
        </w:tc>
        <w:tc>
          <w:tcPr>
            <w:tcW w:type="dxa" w:w="3206"/>
            <w:tcBorders>
              <w:top w:val="single" w:color="c0c0c0" w:sz="1" w:space="0" w:shadow="0" w:frame="0"/>
              <w:left w:val="single" w:color="c0c0c0" w:sz="1" w:space="0" w:shadow="0" w:frame="0"/>
              <w:bottom w:val="single" w:color="c0c0c0" w:sz="1" w:space="0" w:shadow="0" w:frame="0"/>
              <w:right w:val="single" w:color="c0c0c0" w:sz="1" w:space="0" w:shadow="0" w:frame="0"/>
            </w:tcBorders>
            <w:shd w:val="clear" w:color="auto" w:fill="auto"/>
            <w:tcMar>
              <w:top w:type="dxa" w:w="80"/>
              <w:left w:type="dxa" w:w="1160"/>
              <w:bottom w:type="dxa" w:w="80"/>
              <w:right w:type="dxa" w:w="80"/>
            </w:tcMar>
            <w:vAlign w:val="top"/>
          </w:tcPr>
          <w:p>
            <w:pPr>
              <w:pStyle w:val="Default"/>
              <w:spacing w:after="0" w:line="288" w:lineRule="auto"/>
              <w:ind w:left="1080" w:firstLine="0"/>
              <w:rPr>
                <w:rFonts w:ascii="Times New Roman" w:cs="Times New Roman" w:hAnsi="Times New Roman" w:eastAsia="Times New Roman"/>
                <w:sz w:val="26"/>
                <w:szCs w:val="26"/>
                <w:shd w:val="nil" w:color="auto" w:fill="auto"/>
                <w:lang w:val="en-US"/>
              </w:rPr>
            </w:pPr>
          </w:p>
          <w:p>
            <w:pPr>
              <w:pStyle w:val="Default"/>
              <w:bidi w:val="0"/>
              <w:spacing w:after="0" w:line="288" w:lineRule="auto"/>
              <w:ind w:left="0" w:right="0" w:firstLine="0"/>
              <w:jc w:val="left"/>
              <w:rPr>
                <w:rFonts w:ascii="Times New Roman" w:cs="Times New Roman" w:hAnsi="Times New Roman" w:eastAsia="Times New Roman"/>
                <w:sz w:val="26"/>
                <w:szCs w:val="26"/>
                <w:shd w:val="nil" w:color="auto" w:fill="auto"/>
                <w:rtl w:val="0"/>
              </w:rPr>
            </w:pPr>
            <w:r>
              <w:rPr>
                <w:rFonts w:ascii="Times New Roman" w:hAnsi="Times New Roman"/>
                <w:sz w:val="26"/>
                <w:szCs w:val="26"/>
                <w:shd w:val="nil" w:color="auto" w:fill="auto"/>
                <w:rtl w:val="0"/>
                <w:lang w:val="en-US"/>
              </w:rPr>
              <w:t>Increasing business rates</w:t>
            </w:r>
          </w:p>
          <w:p>
            <w:pPr>
              <w:pStyle w:val="Default"/>
              <w:bidi w:val="0"/>
              <w:spacing w:after="0" w:line="288" w:lineRule="auto"/>
              <w:ind w:left="0" w:right="0" w:firstLine="0"/>
              <w:jc w:val="left"/>
              <w:rPr>
                <w:rtl w:val="0"/>
              </w:rPr>
            </w:pPr>
            <w:r>
              <w:rPr>
                <w:rFonts w:ascii="Times New Roman" w:hAnsi="Times New Roman"/>
                <w:sz w:val="26"/>
                <w:szCs w:val="26"/>
                <w:shd w:val="nil" w:color="auto" w:fill="auto"/>
                <w:rtl w:val="0"/>
                <w:lang w:val="en-US"/>
              </w:rPr>
              <w:t>stagnant growth of inflation</w:t>
            </w:r>
          </w:p>
        </w:tc>
        <w:tc>
          <w:tcPr>
            <w:tcW w:type="dxa" w:w="3206"/>
            <w:tcBorders>
              <w:top w:val="single" w:color="c0c0c0" w:sz="1" w:space="0" w:shadow="0" w:frame="0"/>
              <w:left w:val="single" w:color="c0c0c0" w:sz="1" w:space="0" w:shadow="0" w:frame="0"/>
              <w:bottom w:val="single" w:color="c0c0c0" w:sz="1" w:space="0" w:shadow="0" w:frame="0"/>
              <w:right w:val="nil"/>
            </w:tcBorders>
            <w:shd w:val="clear" w:color="auto" w:fill="auto"/>
            <w:tcMar>
              <w:top w:type="dxa" w:w="80"/>
              <w:left w:type="dxa" w:w="80"/>
              <w:bottom w:type="dxa" w:w="80"/>
              <w:right w:type="dxa" w:w="80"/>
            </w:tcMar>
            <w:vAlign w:val="top"/>
          </w:tcPr>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bidi w:val="0"/>
              <w:spacing w:after="0" w:line="288" w:lineRule="auto"/>
              <w:ind w:left="0" w:right="0" w:firstLine="0"/>
              <w:jc w:val="left"/>
              <w:rPr>
                <w:rFonts w:ascii="Times New Roman" w:cs="Times New Roman" w:hAnsi="Times New Roman" w:eastAsia="Times New Roman"/>
                <w:sz w:val="26"/>
                <w:szCs w:val="26"/>
                <w:shd w:val="nil" w:color="auto" w:fill="auto"/>
                <w:rtl w:val="0"/>
              </w:rPr>
            </w:pPr>
            <w:r>
              <w:rPr>
                <w:rFonts w:ascii="Times New Roman" w:hAnsi="Times New Roman"/>
                <w:sz w:val="26"/>
                <w:szCs w:val="26"/>
                <w:shd w:val="nil" w:color="auto" w:fill="auto"/>
                <w:rtl w:val="0"/>
                <w:lang w:val="en-US"/>
              </w:rPr>
              <w:t>Cutting of costs</w:t>
            </w:r>
          </w:p>
          <w:p>
            <w:pPr>
              <w:pStyle w:val="Default"/>
              <w:bidi w:val="0"/>
              <w:spacing w:after="0" w:line="288" w:lineRule="auto"/>
              <w:ind w:left="0" w:right="0" w:firstLine="0"/>
              <w:jc w:val="left"/>
              <w:rPr>
                <w:rtl w:val="0"/>
              </w:rPr>
            </w:pPr>
            <w:r>
              <w:rPr>
                <w:rFonts w:ascii="Times New Roman" w:hAnsi="Times New Roman"/>
                <w:sz w:val="26"/>
                <w:szCs w:val="26"/>
                <w:shd w:val="nil" w:color="auto" w:fill="auto"/>
                <w:rtl w:val="0"/>
                <w:lang w:val="en-US"/>
              </w:rPr>
              <w:t>reduction in level of revenues</w:t>
            </w:r>
          </w:p>
        </w:tc>
      </w:tr>
      <w:tr>
        <w:tblPrEx>
          <w:shd w:val="clear" w:color="auto" w:fill="ced7e7"/>
        </w:tblPrEx>
        <w:trPr>
          <w:trHeight w:val="2194" w:hRule="atLeast"/>
        </w:trPr>
        <w:tc>
          <w:tcPr>
            <w:tcW w:type="dxa" w:w="2500"/>
            <w:tcBorders>
              <w:top w:val="single" w:color="c0c0c0" w:sz="1" w:space="0" w:shadow="0" w:frame="0"/>
              <w:left w:val="nil"/>
              <w:bottom w:val="single" w:color="c0c0c0" w:sz="1" w:space="0" w:shadow="0" w:frame="0"/>
              <w:right w:val="single" w:color="c0c0c0" w:sz="1" w:space="0" w:shadow="0" w:frame="0"/>
            </w:tcBorders>
            <w:shd w:val="clear" w:color="auto" w:fill="deeaf6"/>
            <w:tcMar>
              <w:top w:type="dxa" w:w="80"/>
              <w:left w:type="dxa" w:w="1160"/>
              <w:bottom w:type="dxa" w:w="80"/>
              <w:right w:type="dxa" w:w="80"/>
            </w:tcMar>
            <w:vAlign w:val="center"/>
          </w:tcPr>
          <w:p>
            <w:pPr>
              <w:pStyle w:val="Default"/>
              <w:spacing w:after="0" w:line="288" w:lineRule="auto"/>
              <w:ind w:left="1080" w:firstLine="0"/>
            </w:pPr>
            <w:r>
              <w:rPr>
                <w:rFonts w:ascii="Times New Roman" w:hAnsi="Times New Roman"/>
                <w:b w:val="1"/>
                <w:bCs w:val="1"/>
                <w:sz w:val="26"/>
                <w:szCs w:val="26"/>
                <w:shd w:val="nil" w:color="auto" w:fill="auto"/>
                <w:rtl w:val="0"/>
                <w:lang w:val="en-US"/>
              </w:rPr>
              <w:t>Sociological</w:t>
            </w:r>
          </w:p>
        </w:tc>
        <w:tc>
          <w:tcPr>
            <w:tcW w:type="dxa" w:w="3206"/>
            <w:tcBorders>
              <w:top w:val="single" w:color="c0c0c0" w:sz="1" w:space="0" w:shadow="0" w:frame="0"/>
              <w:left w:val="single" w:color="c0c0c0" w:sz="1" w:space="0" w:shadow="0" w:frame="0"/>
              <w:bottom w:val="single" w:color="c0c0c0" w:sz="1" w:space="0" w:shadow="0" w:frame="0"/>
              <w:right w:val="single" w:color="c0c0c0" w:sz="1" w:space="0" w:shadow="0" w:frame="0"/>
            </w:tcBorders>
            <w:shd w:val="clear" w:color="auto" w:fill="deeaf6"/>
            <w:tcMar>
              <w:top w:type="dxa" w:w="80"/>
              <w:left w:type="dxa" w:w="80"/>
              <w:bottom w:type="dxa" w:w="80"/>
              <w:right w:type="dxa" w:w="80"/>
            </w:tcMar>
            <w:vAlign w:val="top"/>
          </w:tcPr>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bidi w:val="0"/>
              <w:spacing w:after="0" w:line="288" w:lineRule="auto"/>
              <w:ind w:left="0" w:right="0" w:firstLine="0"/>
              <w:jc w:val="left"/>
              <w:rPr>
                <w:rtl w:val="0"/>
              </w:rPr>
            </w:pPr>
            <w:r>
              <w:rPr>
                <w:rFonts w:ascii="Times New Roman" w:hAnsi="Times New Roman"/>
                <w:sz w:val="26"/>
                <w:szCs w:val="26"/>
                <w:shd w:val="nil" w:color="auto" w:fill="auto"/>
                <w:rtl w:val="0"/>
                <w:lang w:val="en-US"/>
              </w:rPr>
              <w:t>Shifting preferences of consumers</w:t>
            </w:r>
          </w:p>
        </w:tc>
        <w:tc>
          <w:tcPr>
            <w:tcW w:type="dxa" w:w="3206"/>
            <w:tcBorders>
              <w:top w:val="single" w:color="c0c0c0" w:sz="1" w:space="0" w:shadow="0" w:frame="0"/>
              <w:left w:val="single" w:color="c0c0c0" w:sz="1" w:space="0" w:shadow="0" w:frame="0"/>
              <w:bottom w:val="single" w:color="c0c0c0" w:sz="1" w:space="0" w:shadow="0" w:frame="0"/>
              <w:right w:val="nil"/>
            </w:tcBorders>
            <w:shd w:val="clear" w:color="auto" w:fill="deeaf6"/>
            <w:tcMar>
              <w:top w:type="dxa" w:w="80"/>
              <w:left w:type="dxa" w:w="80"/>
              <w:bottom w:type="dxa" w:w="80"/>
              <w:right w:type="dxa" w:w="80"/>
            </w:tcMar>
            <w:vAlign w:val="top"/>
          </w:tcPr>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bidi w:val="0"/>
              <w:spacing w:after="0" w:line="288" w:lineRule="auto"/>
              <w:ind w:left="0" w:right="0" w:firstLine="0"/>
              <w:jc w:val="left"/>
              <w:rPr>
                <w:rFonts w:ascii="Times New Roman" w:cs="Times New Roman" w:hAnsi="Times New Roman" w:eastAsia="Times New Roman"/>
                <w:sz w:val="26"/>
                <w:szCs w:val="26"/>
                <w:shd w:val="nil" w:color="auto" w:fill="auto"/>
                <w:rtl w:val="0"/>
              </w:rPr>
            </w:pPr>
            <w:r>
              <w:rPr>
                <w:rFonts w:ascii="Times New Roman" w:hAnsi="Times New Roman"/>
                <w:sz w:val="26"/>
                <w:szCs w:val="26"/>
                <w:shd w:val="nil" w:color="auto" w:fill="auto"/>
                <w:rtl w:val="0"/>
                <w:lang w:val="en-US"/>
              </w:rPr>
              <w:t xml:space="preserve">Reduction in sales </w:t>
            </w:r>
          </w:p>
          <w:p>
            <w:pPr>
              <w:pStyle w:val="Default"/>
              <w:bidi w:val="0"/>
              <w:spacing w:after="0" w:line="288" w:lineRule="auto"/>
              <w:ind w:left="0" w:right="0" w:firstLine="0"/>
              <w:jc w:val="left"/>
              <w:rPr>
                <w:rtl w:val="0"/>
              </w:rPr>
            </w:pPr>
            <w:r>
              <w:rPr>
                <w:rFonts w:ascii="Times New Roman" w:hAnsi="Times New Roman"/>
                <w:sz w:val="26"/>
                <w:szCs w:val="26"/>
                <w:shd w:val="nil" w:color="auto" w:fill="auto"/>
                <w:rtl w:val="0"/>
                <w:lang w:val="en-US"/>
              </w:rPr>
              <w:t>low profitability margins</w:t>
            </w:r>
          </w:p>
        </w:tc>
      </w:tr>
      <w:tr>
        <w:tblPrEx>
          <w:shd w:val="clear" w:color="auto" w:fill="ced7e7"/>
        </w:tblPrEx>
        <w:trPr>
          <w:trHeight w:val="2194" w:hRule="atLeast"/>
        </w:trPr>
        <w:tc>
          <w:tcPr>
            <w:tcW w:type="dxa" w:w="2500"/>
            <w:tcBorders>
              <w:top w:val="single" w:color="c0c0c0" w:sz="1" w:space="0" w:shadow="0" w:frame="0"/>
              <w:left w:val="nil"/>
              <w:bottom w:val="single" w:color="c0c0c0" w:sz="1" w:space="0" w:shadow="0" w:frame="0"/>
              <w:right w:val="single" w:color="c0c0c0" w:sz="1" w:space="0" w:shadow="0" w:frame="0"/>
            </w:tcBorders>
            <w:shd w:val="clear" w:color="auto" w:fill="auto"/>
            <w:tcMar>
              <w:top w:type="dxa" w:w="80"/>
              <w:left w:type="dxa" w:w="1160"/>
              <w:bottom w:type="dxa" w:w="80"/>
              <w:right w:type="dxa" w:w="80"/>
            </w:tcMar>
            <w:vAlign w:val="center"/>
          </w:tcPr>
          <w:p>
            <w:pPr>
              <w:pStyle w:val="Default"/>
              <w:spacing w:after="0" w:line="288" w:lineRule="auto"/>
              <w:ind w:left="1080" w:firstLine="0"/>
            </w:pPr>
            <w:r>
              <w:rPr>
                <w:rFonts w:ascii="Times New Roman" w:hAnsi="Times New Roman"/>
                <w:b w:val="1"/>
                <w:bCs w:val="1"/>
                <w:sz w:val="26"/>
                <w:szCs w:val="26"/>
                <w:shd w:val="nil" w:color="auto" w:fill="auto"/>
                <w:rtl w:val="0"/>
                <w:lang w:val="en-US"/>
              </w:rPr>
              <w:t>Technological</w:t>
            </w:r>
          </w:p>
        </w:tc>
        <w:tc>
          <w:tcPr>
            <w:tcW w:type="dxa" w:w="3206"/>
            <w:tcBorders>
              <w:top w:val="single" w:color="c0c0c0" w:sz="1" w:space="0" w:shadow="0" w:frame="0"/>
              <w:left w:val="single" w:color="c0c0c0" w:sz="1" w:space="0" w:shadow="0" w:frame="0"/>
              <w:bottom w:val="single" w:color="c0c0c0" w:sz="1" w:space="0" w:shadow="0" w:frame="0"/>
              <w:right w:val="single" w:color="c0c0c0" w:sz="1" w:space="0" w:shadow="0" w:frame="0"/>
            </w:tcBorders>
            <w:shd w:val="clear" w:color="auto" w:fill="auto"/>
            <w:tcMar>
              <w:top w:type="dxa" w:w="80"/>
              <w:left w:type="dxa" w:w="80"/>
              <w:bottom w:type="dxa" w:w="80"/>
              <w:right w:type="dxa" w:w="80"/>
            </w:tcMar>
            <w:vAlign w:val="top"/>
          </w:tcPr>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bidi w:val="0"/>
              <w:spacing w:after="0" w:line="288" w:lineRule="auto"/>
              <w:ind w:left="0" w:right="0" w:firstLine="0"/>
              <w:jc w:val="left"/>
              <w:rPr>
                <w:rtl w:val="0"/>
              </w:rPr>
            </w:pPr>
            <w:r>
              <w:rPr>
                <w:rFonts w:ascii="Times New Roman" w:hAnsi="Times New Roman"/>
                <w:sz w:val="26"/>
                <w:szCs w:val="26"/>
                <w:shd w:val="nil" w:color="auto" w:fill="auto"/>
                <w:rtl w:val="0"/>
                <w:lang w:val="en-US"/>
              </w:rPr>
              <w:t>Inability to adapt to digital techniques</w:t>
            </w:r>
          </w:p>
        </w:tc>
        <w:tc>
          <w:tcPr>
            <w:tcW w:type="dxa" w:w="3206"/>
            <w:tcBorders>
              <w:top w:val="single" w:color="c0c0c0" w:sz="1" w:space="0" w:shadow="0" w:frame="0"/>
              <w:left w:val="single" w:color="c0c0c0" w:sz="1" w:space="0" w:shadow="0" w:frame="0"/>
              <w:bottom w:val="single" w:color="c0c0c0" w:sz="1" w:space="0" w:shadow="0" w:frame="0"/>
              <w:right w:val="nil"/>
            </w:tcBorders>
            <w:shd w:val="clear" w:color="auto" w:fill="auto"/>
            <w:tcMar>
              <w:top w:type="dxa" w:w="80"/>
              <w:left w:type="dxa" w:w="80"/>
              <w:bottom w:type="dxa" w:w="80"/>
              <w:right w:type="dxa" w:w="80"/>
            </w:tcMar>
            <w:vAlign w:val="top"/>
          </w:tcPr>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bidi w:val="0"/>
              <w:spacing w:after="0" w:line="288" w:lineRule="auto"/>
              <w:ind w:left="0" w:right="0" w:firstLine="0"/>
              <w:jc w:val="left"/>
              <w:rPr>
                <w:rtl w:val="0"/>
              </w:rPr>
            </w:pPr>
            <w:r>
              <w:rPr>
                <w:rFonts w:ascii="Times New Roman" w:hAnsi="Times New Roman"/>
                <w:sz w:val="26"/>
                <w:szCs w:val="26"/>
                <w:shd w:val="nil" w:color="auto" w:fill="auto"/>
                <w:rtl w:val="0"/>
                <w:lang w:val="en-US"/>
              </w:rPr>
              <w:t xml:space="preserve">Loss of consumer engagement in offline trade </w:t>
            </w:r>
          </w:p>
        </w:tc>
      </w:tr>
      <w:tr>
        <w:tblPrEx>
          <w:shd w:val="clear" w:color="auto" w:fill="ced7e7"/>
        </w:tblPrEx>
        <w:trPr>
          <w:trHeight w:val="2194" w:hRule="atLeast"/>
        </w:trPr>
        <w:tc>
          <w:tcPr>
            <w:tcW w:type="dxa" w:w="2500"/>
            <w:tcBorders>
              <w:top w:val="single" w:color="c0c0c0" w:sz="1" w:space="0" w:shadow="0" w:frame="0"/>
              <w:left w:val="nil"/>
              <w:bottom w:val="single" w:color="c0c0c0" w:sz="1" w:space="0" w:shadow="0" w:frame="0"/>
              <w:right w:val="single" w:color="c0c0c0" w:sz="1" w:space="0" w:shadow="0" w:frame="0"/>
            </w:tcBorders>
            <w:shd w:val="clear" w:color="auto" w:fill="deeaf6"/>
            <w:tcMar>
              <w:top w:type="dxa" w:w="80"/>
              <w:left w:type="dxa" w:w="1160"/>
              <w:bottom w:type="dxa" w:w="80"/>
              <w:right w:type="dxa" w:w="80"/>
            </w:tcMar>
            <w:vAlign w:val="center"/>
          </w:tcPr>
          <w:p>
            <w:pPr>
              <w:pStyle w:val="Default"/>
              <w:spacing w:after="0" w:line="288" w:lineRule="auto"/>
              <w:ind w:left="1080" w:firstLine="0"/>
            </w:pPr>
            <w:r>
              <w:rPr>
                <w:rFonts w:ascii="Times New Roman" w:hAnsi="Times New Roman"/>
                <w:b w:val="1"/>
                <w:bCs w:val="1"/>
                <w:sz w:val="26"/>
                <w:szCs w:val="26"/>
                <w:shd w:val="nil" w:color="auto" w:fill="auto"/>
                <w:rtl w:val="0"/>
                <w:lang w:val="en-US"/>
              </w:rPr>
              <w:t>Legal</w:t>
            </w:r>
          </w:p>
        </w:tc>
        <w:tc>
          <w:tcPr>
            <w:tcW w:type="dxa" w:w="3206"/>
            <w:tcBorders>
              <w:top w:val="single" w:color="c0c0c0" w:sz="1" w:space="0" w:shadow="0" w:frame="0"/>
              <w:left w:val="single" w:color="c0c0c0" w:sz="1" w:space="0" w:shadow="0" w:frame="0"/>
              <w:bottom w:val="single" w:color="c0c0c0" w:sz="1" w:space="0" w:shadow="0" w:frame="0"/>
              <w:right w:val="single" w:color="c0c0c0" w:sz="1" w:space="0" w:shadow="0" w:frame="0"/>
            </w:tcBorders>
            <w:shd w:val="clear" w:color="auto" w:fill="deeaf6"/>
            <w:tcMar>
              <w:top w:type="dxa" w:w="80"/>
              <w:left w:type="dxa" w:w="1160"/>
              <w:bottom w:type="dxa" w:w="80"/>
              <w:right w:type="dxa" w:w="80"/>
            </w:tcMar>
            <w:vAlign w:val="top"/>
          </w:tcPr>
          <w:p>
            <w:pPr>
              <w:pStyle w:val="Default"/>
              <w:spacing w:after="0" w:line="288" w:lineRule="auto"/>
              <w:ind w:left="1080" w:firstLine="0"/>
              <w:rPr>
                <w:rFonts w:ascii="Times New Roman" w:cs="Times New Roman" w:hAnsi="Times New Roman" w:eastAsia="Times New Roman"/>
                <w:sz w:val="26"/>
                <w:szCs w:val="26"/>
                <w:shd w:val="nil" w:color="auto" w:fill="auto"/>
                <w:lang w:val="en-US"/>
              </w:rPr>
            </w:pPr>
          </w:p>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bidi w:val="0"/>
              <w:spacing w:after="0" w:line="288" w:lineRule="auto"/>
              <w:ind w:left="0" w:right="0" w:firstLine="0"/>
              <w:jc w:val="left"/>
              <w:rPr>
                <w:rtl w:val="0"/>
              </w:rPr>
            </w:pPr>
            <w:r>
              <w:rPr>
                <w:rFonts w:ascii="Times New Roman" w:hAnsi="Times New Roman"/>
                <w:sz w:val="26"/>
                <w:szCs w:val="26"/>
                <w:shd w:val="nil" w:color="auto" w:fill="auto"/>
                <w:rtl w:val="0"/>
                <w:lang w:val="en-US"/>
              </w:rPr>
              <w:t xml:space="preserve">Compliance with laws and legal standards  </w:t>
            </w:r>
          </w:p>
        </w:tc>
        <w:tc>
          <w:tcPr>
            <w:tcW w:type="dxa" w:w="3206"/>
            <w:tcBorders>
              <w:top w:val="single" w:color="c0c0c0" w:sz="1" w:space="0" w:shadow="0" w:frame="0"/>
              <w:left w:val="single" w:color="c0c0c0" w:sz="1" w:space="0" w:shadow="0" w:frame="0"/>
              <w:bottom w:val="single" w:color="c0c0c0" w:sz="1" w:space="0" w:shadow="0" w:frame="0"/>
              <w:right w:val="nil"/>
            </w:tcBorders>
            <w:shd w:val="clear" w:color="auto" w:fill="deeaf6"/>
            <w:tcMar>
              <w:top w:type="dxa" w:w="80"/>
              <w:left w:type="dxa" w:w="80"/>
              <w:bottom w:type="dxa" w:w="80"/>
              <w:right w:type="dxa" w:w="80"/>
            </w:tcMar>
            <w:vAlign w:val="top"/>
          </w:tcPr>
          <w:p>
            <w:pPr>
              <w:pStyle w:val="Default"/>
              <w:spacing w:after="0" w:line="288" w:lineRule="auto"/>
              <w:rPr>
                <w:rFonts w:ascii="Times New Roman" w:cs="Times New Roman" w:hAnsi="Times New Roman" w:eastAsia="Times New Roman"/>
                <w:sz w:val="26"/>
                <w:szCs w:val="26"/>
                <w:shd w:val="nil" w:color="auto" w:fill="auto"/>
              </w:rPr>
            </w:pPr>
            <w:r>
              <w:rPr>
                <w:rFonts w:ascii="Times New Roman" w:hAnsi="Times New Roman"/>
                <w:sz w:val="26"/>
                <w:szCs w:val="26"/>
                <w:shd w:val="nil" w:color="auto" w:fill="auto"/>
                <w:rtl w:val="0"/>
                <w:lang w:val="en-US"/>
              </w:rPr>
              <w:t xml:space="preserve"> </w:t>
            </w:r>
          </w:p>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bidi w:val="0"/>
              <w:spacing w:after="0" w:line="288" w:lineRule="auto"/>
              <w:ind w:left="0" w:right="0" w:firstLine="0"/>
              <w:jc w:val="left"/>
              <w:rPr>
                <w:rtl w:val="0"/>
              </w:rPr>
            </w:pPr>
            <w:r>
              <w:rPr>
                <w:rFonts w:ascii="Times New Roman" w:hAnsi="Times New Roman"/>
                <w:sz w:val="26"/>
                <w:szCs w:val="26"/>
                <w:shd w:val="nil" w:color="auto" w:fill="auto"/>
                <w:rtl w:val="0"/>
                <w:lang w:val="en-US"/>
              </w:rPr>
              <w:t xml:space="preserve">protecting intellectual property rights </w:t>
            </w:r>
          </w:p>
        </w:tc>
      </w:tr>
      <w:tr>
        <w:tblPrEx>
          <w:shd w:val="clear" w:color="auto" w:fill="ced7e7"/>
        </w:tblPrEx>
        <w:trPr>
          <w:trHeight w:val="2891" w:hRule="atLeast"/>
        </w:trPr>
        <w:tc>
          <w:tcPr>
            <w:tcW w:type="dxa" w:w="2500"/>
            <w:tcBorders>
              <w:top w:val="single" w:color="c0c0c0" w:sz="1" w:space="0" w:shadow="0" w:frame="0"/>
              <w:left w:val="nil"/>
              <w:bottom w:val="single" w:color="c0c0c0" w:sz="1" w:space="0" w:shadow="0" w:frame="0"/>
              <w:right w:val="single" w:color="c0c0c0" w:sz="1" w:space="0" w:shadow="0" w:frame="0"/>
            </w:tcBorders>
            <w:shd w:val="clear" w:color="auto" w:fill="auto"/>
            <w:tcMar>
              <w:top w:type="dxa" w:w="80"/>
              <w:left w:type="dxa" w:w="1160"/>
              <w:bottom w:type="dxa" w:w="80"/>
              <w:right w:type="dxa" w:w="80"/>
            </w:tcMar>
            <w:vAlign w:val="center"/>
          </w:tcPr>
          <w:p>
            <w:pPr>
              <w:pStyle w:val="Default"/>
              <w:spacing w:after="0" w:line="288" w:lineRule="auto"/>
              <w:ind w:left="1080" w:firstLine="0"/>
            </w:pPr>
            <w:r>
              <w:rPr>
                <w:rFonts w:ascii="Times New Roman" w:hAnsi="Times New Roman"/>
                <w:b w:val="1"/>
                <w:bCs w:val="1"/>
                <w:sz w:val="26"/>
                <w:szCs w:val="26"/>
                <w:shd w:val="nil" w:color="auto" w:fill="auto"/>
                <w:rtl w:val="0"/>
                <w:lang w:val="en-US"/>
              </w:rPr>
              <w:t>Environmental</w:t>
            </w:r>
          </w:p>
        </w:tc>
        <w:tc>
          <w:tcPr>
            <w:tcW w:type="dxa" w:w="3206"/>
            <w:tcBorders>
              <w:top w:val="single" w:color="c0c0c0" w:sz="1" w:space="0" w:shadow="0" w:frame="0"/>
              <w:left w:val="single" w:color="c0c0c0" w:sz="1" w:space="0" w:shadow="0" w:frame="0"/>
              <w:bottom w:val="single" w:color="c0c0c0" w:sz="1" w:space="0" w:shadow="0" w:frame="0"/>
              <w:right w:val="single" w:color="c0c0c0" w:sz="1" w:space="0" w:shadow="0" w:frame="0"/>
            </w:tcBorders>
            <w:shd w:val="clear" w:color="auto" w:fill="auto"/>
            <w:tcMar>
              <w:top w:type="dxa" w:w="80"/>
              <w:left w:type="dxa" w:w="80"/>
              <w:bottom w:type="dxa" w:w="80"/>
              <w:right w:type="dxa" w:w="80"/>
            </w:tcMar>
            <w:vAlign w:val="top"/>
          </w:tcPr>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bidi w:val="0"/>
              <w:spacing w:after="0" w:line="288" w:lineRule="auto"/>
              <w:ind w:left="0" w:right="0" w:firstLine="0"/>
              <w:jc w:val="left"/>
              <w:rPr>
                <w:rtl w:val="0"/>
              </w:rPr>
            </w:pPr>
            <w:r>
              <w:rPr>
                <w:rFonts w:ascii="Times New Roman" w:hAnsi="Times New Roman"/>
                <w:sz w:val="26"/>
                <w:szCs w:val="26"/>
                <w:shd w:val="nil" w:color="auto" w:fill="auto"/>
                <w:rtl w:val="0"/>
                <w:lang w:val="en-US"/>
              </w:rPr>
              <w:t xml:space="preserve">Harms caused due to manufacturing activities resultant in carbon emissions and other issues. </w:t>
            </w:r>
          </w:p>
        </w:tc>
        <w:tc>
          <w:tcPr>
            <w:tcW w:type="dxa" w:w="3206"/>
            <w:tcBorders>
              <w:top w:val="single" w:color="c0c0c0" w:sz="1" w:space="0" w:shadow="0" w:frame="0"/>
              <w:left w:val="single" w:color="c0c0c0" w:sz="1" w:space="0" w:shadow="0" w:frame="0"/>
              <w:bottom w:val="single" w:color="c0c0c0" w:sz="1" w:space="0" w:shadow="0" w:frame="0"/>
              <w:right w:val="nil"/>
            </w:tcBorders>
            <w:shd w:val="clear" w:color="auto" w:fill="auto"/>
            <w:tcMar>
              <w:top w:type="dxa" w:w="80"/>
              <w:left w:type="dxa" w:w="80"/>
              <w:bottom w:type="dxa" w:w="80"/>
              <w:right w:type="dxa" w:w="80"/>
            </w:tcMar>
            <w:vAlign w:val="top"/>
          </w:tcPr>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spacing w:after="0" w:line="288" w:lineRule="auto"/>
              <w:rPr>
                <w:rFonts w:ascii="Times New Roman" w:cs="Times New Roman" w:hAnsi="Times New Roman" w:eastAsia="Times New Roman"/>
                <w:sz w:val="26"/>
                <w:szCs w:val="26"/>
                <w:shd w:val="nil" w:color="auto" w:fill="auto"/>
                <w:lang w:val="en-US"/>
              </w:rPr>
            </w:pPr>
          </w:p>
          <w:p>
            <w:pPr>
              <w:pStyle w:val="Default"/>
              <w:bidi w:val="0"/>
              <w:spacing w:after="0" w:line="288" w:lineRule="auto"/>
              <w:ind w:left="0" w:right="0" w:firstLine="0"/>
              <w:jc w:val="left"/>
              <w:rPr>
                <w:rFonts w:ascii="Times New Roman" w:cs="Times New Roman" w:hAnsi="Times New Roman" w:eastAsia="Times New Roman"/>
                <w:sz w:val="26"/>
                <w:szCs w:val="26"/>
                <w:shd w:val="nil" w:color="auto" w:fill="auto"/>
                <w:rtl w:val="0"/>
              </w:rPr>
            </w:pPr>
            <w:r>
              <w:rPr>
                <w:rFonts w:ascii="Times New Roman" w:hAnsi="Times New Roman"/>
                <w:sz w:val="26"/>
                <w:szCs w:val="26"/>
                <w:shd w:val="nil" w:color="auto" w:fill="auto"/>
                <w:rtl w:val="0"/>
                <w:lang w:val="en-US"/>
              </w:rPr>
              <w:t xml:space="preserve">Decline of public image </w:t>
            </w:r>
          </w:p>
          <w:p>
            <w:pPr>
              <w:pStyle w:val="Default"/>
              <w:bidi w:val="0"/>
              <w:spacing w:after="0" w:line="288" w:lineRule="auto"/>
              <w:ind w:left="0" w:right="0" w:firstLine="0"/>
              <w:jc w:val="left"/>
              <w:rPr>
                <w:rtl w:val="0"/>
              </w:rPr>
            </w:pPr>
            <w:r>
              <w:rPr>
                <w:rFonts w:ascii="Times New Roman" w:hAnsi="Times New Roman"/>
                <w:sz w:val="26"/>
                <w:szCs w:val="26"/>
                <w:shd w:val="nil" w:color="auto" w:fill="auto"/>
                <w:rtl w:val="0"/>
                <w:lang w:val="en-US"/>
              </w:rPr>
              <w:t>raising concerns of society</w:t>
            </w:r>
          </w:p>
        </w:tc>
      </w:tr>
    </w:tbl>
    <w:p>
      <w:pPr>
        <w:pStyle w:val="Heading 2"/>
        <w:widowControl w:val="0"/>
        <w:spacing w:line="240" w:lineRule="auto"/>
        <w:ind w:left="540" w:hanging="540"/>
        <w:rPr>
          <w:rFonts w:ascii="Times New Roman" w:cs="Times New Roman" w:hAnsi="Times New Roman" w:eastAsia="Times New Roman"/>
          <w:b w:val="1"/>
          <w:bCs w:val="1"/>
          <w:outline w:val="0"/>
          <w:color w:val="000000"/>
          <w:u w:color="000000"/>
          <w14:textFill>
            <w14:solidFill>
              <w14:srgbClr w14:val="000000"/>
            </w14:solidFill>
          </w14:textFill>
        </w:rPr>
      </w:pPr>
    </w:p>
    <w:p>
      <w:pPr>
        <w:pStyle w:val="Heading 2"/>
        <w:widowControl w:val="0"/>
        <w:spacing w:line="240" w:lineRule="auto"/>
        <w:ind w:left="432" w:hanging="432"/>
        <w:rPr>
          <w:rFonts w:ascii="Times New Roman" w:cs="Times New Roman" w:hAnsi="Times New Roman" w:eastAsia="Times New Roman"/>
          <w:b w:val="1"/>
          <w:bCs w:val="1"/>
          <w:outline w:val="0"/>
          <w:color w:val="000000"/>
          <w:u w:color="000000"/>
          <w14:textFill>
            <w14:solidFill>
              <w14:srgbClr w14:val="000000"/>
            </w14:solidFill>
          </w14:textFill>
        </w:rPr>
      </w:pPr>
    </w:p>
    <w:p>
      <w:pPr>
        <w:pStyle w:val="Heading 2"/>
        <w:ind w:left="432" w:hanging="432"/>
        <w:rPr>
          <w:rFonts w:ascii="Times New Roman" w:cs="Times New Roman" w:hAnsi="Times New Roman" w:eastAsia="Times New Roman"/>
          <w:b w:val="1"/>
          <w:bCs w:val="1"/>
          <w:outline w:val="0"/>
          <w:color w:val="000000"/>
          <w:u w:color="000000"/>
          <w14:textFill>
            <w14:solidFill>
              <w14:srgbClr w14:val="000000"/>
            </w14:solidFill>
          </w14:textFill>
        </w:rPr>
      </w:pPr>
    </w:p>
    <w:p>
      <w:pPr>
        <w:pStyle w:val="Heading 2"/>
        <w:ind w:left="432" w:hanging="432"/>
        <w:rPr>
          <w:rFonts w:ascii="Times New Roman" w:cs="Times New Roman" w:hAnsi="Times New Roman" w:eastAsia="Times New Roman"/>
          <w:outline w:val="0"/>
          <w:color w:val="000000"/>
          <w:sz w:val="24"/>
          <w:szCs w:val="24"/>
          <w:u w:color="000000"/>
          <w14:textFill>
            <w14:solidFill>
              <w14:srgbClr w14:val="000000"/>
            </w14:solidFill>
          </w14:textFill>
        </w:rPr>
      </w:pPr>
      <w:bookmarkStart w:name="_Toc11" w:id="22"/>
      <w:r>
        <w:rPr>
          <w:rFonts w:ascii="Times New Roman" w:hAnsi="Times New Roman"/>
          <w:outline w:val="0"/>
          <w:color w:val="000000"/>
          <w:u w:color="000000"/>
          <w:rtl w:val="0"/>
          <w:lang w:val="en-US"/>
          <w14:textFill>
            <w14:solidFill>
              <w14:srgbClr w14:val="000000"/>
            </w14:solidFill>
          </w14:textFill>
        </w:rPr>
        <w:t xml:space="preserve"> </w:t>
      </w:r>
      <w:bookmarkStart w:name="_RefHeading__286_577479651" w:id="23"/>
      <w:bookmarkEnd w:id="23"/>
      <w:r>
        <w:rPr>
          <w:rFonts w:ascii="Times New Roman" w:hAnsi="Times New Roman"/>
          <w:outline w:val="0"/>
          <w:color w:val="000000"/>
          <w:u w:color="000000"/>
          <w:rtl w:val="0"/>
          <w:lang w:val="en-US"/>
          <w14:textFill>
            <w14:solidFill>
              <w14:srgbClr w14:val="000000"/>
            </w14:solidFill>
          </w14:textFill>
        </w:rPr>
        <w:t>D</w:t>
      </w:r>
      <w:r>
        <w:rPr>
          <w:rFonts w:ascii="Times New Roman" w:hAnsi="Times New Roman"/>
          <w:outline w:val="0"/>
          <w:color w:val="000000"/>
          <w:u w:color="000000"/>
          <w:rtl w:val="0"/>
          <w:lang w:val="en-US"/>
          <w14:textFill>
            <w14:solidFill>
              <w14:srgbClr w14:val="000000"/>
            </w14:solidFill>
          </w14:textFill>
        </w:rPr>
        <w:t>ecision-Making Matrix</w:t>
      </w:r>
      <w:bookmarkEnd w:id="22"/>
    </w:p>
    <w:tbl>
      <w:tblPr>
        <w:tblW w:w="8693" w:type="dxa"/>
        <w:jc w:val="left"/>
        <w:tblInd w:w="64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907"/>
        <w:gridCol w:w="1261"/>
        <w:gridCol w:w="2557"/>
        <w:gridCol w:w="2968"/>
      </w:tblGrid>
      <w:tr>
        <w:tblPrEx>
          <w:shd w:val="clear" w:color="auto" w:fill="ced7e7"/>
        </w:tblPrEx>
        <w:trPr>
          <w:trHeight w:val="654" w:hRule="atLeast"/>
        </w:trPr>
        <w:tc>
          <w:tcPr>
            <w:tcW w:type="dxa" w:w="1907"/>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jc w:val="center"/>
            </w:pPr>
            <w:r>
              <w:rPr>
                <w:rFonts w:ascii="Times New Roman" w:hAnsi="Times New Roman"/>
                <w:sz w:val="26"/>
                <w:szCs w:val="26"/>
                <w:shd w:val="nil" w:color="auto" w:fill="auto"/>
                <w:rtl w:val="0"/>
                <w:lang w:val="en-US"/>
              </w:rPr>
              <w:t xml:space="preserve">Criteria </w:t>
            </w:r>
          </w:p>
        </w:tc>
        <w:tc>
          <w:tcPr>
            <w:tcW w:type="dxa" w:w="1261"/>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pPr>
            <w:r>
              <w:rPr>
                <w:rFonts w:ascii="Times New Roman" w:hAnsi="Times New Roman"/>
                <w:sz w:val="26"/>
                <w:szCs w:val="26"/>
                <w:shd w:val="nil" w:color="auto" w:fill="auto"/>
                <w:rtl w:val="0"/>
                <w:lang w:val="en-US"/>
              </w:rPr>
              <w:t xml:space="preserve">Weighting </w:t>
            </w:r>
          </w:p>
        </w:tc>
        <w:tc>
          <w:tcPr>
            <w:tcW w:type="dxa" w:w="2557"/>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jc w:val="center"/>
            </w:pPr>
            <w:r>
              <w:rPr>
                <w:rFonts w:ascii="Times New Roman" w:hAnsi="Times New Roman"/>
                <w:sz w:val="26"/>
                <w:szCs w:val="26"/>
                <w:shd w:val="nil" w:color="auto" w:fill="auto"/>
                <w:rtl w:val="0"/>
                <w:lang w:val="en-US"/>
              </w:rPr>
              <w:t>Solution A</w:t>
            </w:r>
          </w:p>
        </w:tc>
        <w:tc>
          <w:tcPr>
            <w:tcW w:type="dxa" w:w="2968"/>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jc w:val="center"/>
            </w:pPr>
            <w:r>
              <w:rPr>
                <w:rFonts w:ascii="Times New Roman" w:hAnsi="Times New Roman"/>
                <w:sz w:val="26"/>
                <w:szCs w:val="26"/>
                <w:shd w:val="nil" w:color="auto" w:fill="auto"/>
                <w:rtl w:val="0"/>
                <w:lang w:val="en-US"/>
              </w:rPr>
              <w:t>Solution B</w:t>
            </w:r>
          </w:p>
        </w:tc>
      </w:tr>
      <w:tr>
        <w:tblPrEx>
          <w:shd w:val="clear" w:color="auto" w:fill="ced7e7"/>
        </w:tblPrEx>
        <w:trPr>
          <w:trHeight w:val="1844" w:hRule="atLeast"/>
        </w:trPr>
        <w:tc>
          <w:tcPr>
            <w:tcW w:type="dxa" w:w="1907"/>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spacing w:line="288" w:lineRule="auto"/>
            </w:pPr>
            <w:r>
              <w:rPr>
                <w:rFonts w:ascii="Times New Roman" w:hAnsi="Times New Roman"/>
                <w:sz w:val="26"/>
                <w:szCs w:val="26"/>
                <w:shd w:val="nil" w:color="auto" w:fill="auto"/>
                <w:rtl w:val="0"/>
                <w:lang w:val="en-US"/>
              </w:rPr>
              <w:t>Decline in consumer engagement</w:t>
            </w:r>
          </w:p>
        </w:tc>
        <w:tc>
          <w:tcPr>
            <w:tcW w:type="dxa" w:w="1261"/>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pPr>
            <w:r>
              <w:rPr>
                <w:rFonts w:ascii="Times New Roman" w:hAnsi="Times New Roman"/>
                <w:sz w:val="26"/>
                <w:szCs w:val="26"/>
                <w:shd w:val="nil" w:color="auto" w:fill="auto"/>
                <w:rtl w:val="0"/>
                <w:lang w:val="en-US"/>
              </w:rPr>
              <w:t>30%</w:t>
            </w:r>
          </w:p>
        </w:tc>
        <w:tc>
          <w:tcPr>
            <w:tcW w:type="dxa" w:w="2557"/>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spacing w:line="288" w:lineRule="auto"/>
            </w:pPr>
            <w:r>
              <w:rPr>
                <w:rFonts w:ascii="Times New Roman" w:hAnsi="Times New Roman"/>
                <w:sz w:val="26"/>
                <w:szCs w:val="26"/>
                <w:shd w:val="nil" w:color="auto" w:fill="auto"/>
                <w:rtl w:val="0"/>
                <w:lang w:val="en-US"/>
              </w:rPr>
              <w:t xml:space="preserve">Maximising customer engagement through adopting customisation in products </w:t>
            </w:r>
          </w:p>
        </w:tc>
        <w:tc>
          <w:tcPr>
            <w:tcW w:type="dxa" w:w="2968"/>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spacing w:line="288" w:lineRule="auto"/>
            </w:pPr>
            <w:r>
              <w:rPr>
                <w:rFonts w:ascii="Times New Roman" w:hAnsi="Times New Roman"/>
                <w:sz w:val="26"/>
                <w:szCs w:val="26"/>
                <w:u w:color="ff0000"/>
                <w:shd w:val="nil" w:color="auto" w:fill="auto"/>
                <w:rtl w:val="0"/>
                <w:lang w:val="en-US"/>
              </w:rPr>
              <w:t>Through adopting lower pricing techniques by utilising economies of scale</w:t>
            </w:r>
          </w:p>
        </w:tc>
      </w:tr>
      <w:tr>
        <w:tblPrEx>
          <w:shd w:val="clear" w:color="auto" w:fill="ced7e7"/>
        </w:tblPrEx>
        <w:trPr>
          <w:trHeight w:val="1461" w:hRule="atLeast"/>
        </w:trPr>
        <w:tc>
          <w:tcPr>
            <w:tcW w:type="dxa" w:w="1907"/>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spacing w:line="288" w:lineRule="auto"/>
            </w:pPr>
            <w:r>
              <w:rPr>
                <w:rFonts w:ascii="Times New Roman" w:hAnsi="Times New Roman"/>
                <w:sz w:val="26"/>
                <w:szCs w:val="26"/>
                <w:shd w:val="nil" w:color="auto" w:fill="auto"/>
                <w:rtl w:val="0"/>
                <w:lang w:val="en-US"/>
              </w:rPr>
              <w:t>Decline in profitability</w:t>
            </w:r>
          </w:p>
        </w:tc>
        <w:tc>
          <w:tcPr>
            <w:tcW w:type="dxa" w:w="1261"/>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pPr>
            <w:r>
              <w:rPr>
                <w:rFonts w:ascii="Times New Roman" w:hAnsi="Times New Roman"/>
                <w:sz w:val="26"/>
                <w:szCs w:val="26"/>
                <w:shd w:val="nil" w:color="auto" w:fill="auto"/>
                <w:rtl w:val="0"/>
                <w:lang w:val="en-US"/>
              </w:rPr>
              <w:t>30%</w:t>
            </w:r>
          </w:p>
        </w:tc>
        <w:tc>
          <w:tcPr>
            <w:tcW w:type="dxa" w:w="2557"/>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spacing w:line="288" w:lineRule="auto"/>
            </w:pPr>
            <w:r>
              <w:rPr>
                <w:rFonts w:ascii="Times New Roman" w:hAnsi="Times New Roman"/>
                <w:sz w:val="26"/>
                <w:szCs w:val="26"/>
                <w:shd w:val="nil" w:color="auto" w:fill="auto"/>
                <w:rtl w:val="0"/>
                <w:lang w:val="en-US"/>
              </w:rPr>
              <w:t>Shifting towards online marketplace with cost-effective techniques</w:t>
            </w:r>
          </w:p>
        </w:tc>
        <w:tc>
          <w:tcPr>
            <w:tcW w:type="dxa" w:w="2968"/>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spacing w:line="288" w:lineRule="auto"/>
            </w:pPr>
            <w:r>
              <w:rPr>
                <w:rFonts w:ascii="Times New Roman" w:hAnsi="Times New Roman"/>
                <w:sz w:val="26"/>
                <w:szCs w:val="26"/>
                <w:u w:color="ff0000"/>
                <w:shd w:val="nil" w:color="auto" w:fill="auto"/>
                <w:rtl w:val="0"/>
                <w:lang w:val="en-US"/>
              </w:rPr>
              <w:t>Granting government supports for funding resources</w:t>
            </w:r>
          </w:p>
        </w:tc>
      </w:tr>
      <w:tr>
        <w:tblPrEx>
          <w:shd w:val="clear" w:color="auto" w:fill="ced7e7"/>
        </w:tblPrEx>
        <w:trPr>
          <w:trHeight w:val="3165" w:hRule="atLeast"/>
        </w:trPr>
        <w:tc>
          <w:tcPr>
            <w:tcW w:type="dxa" w:w="1907"/>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pPr>
            <w:r>
              <w:rPr>
                <w:rFonts w:ascii="Times New Roman" w:hAnsi="Times New Roman"/>
                <w:sz w:val="26"/>
                <w:szCs w:val="26"/>
                <w:shd w:val="nil" w:color="auto" w:fill="auto"/>
                <w:rtl w:val="0"/>
                <w:lang w:val="en-US"/>
              </w:rPr>
              <w:t xml:space="preserve">Decline in sales </w:t>
            </w:r>
          </w:p>
        </w:tc>
        <w:tc>
          <w:tcPr>
            <w:tcW w:type="dxa" w:w="1261"/>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pPr>
            <w:r>
              <w:rPr>
                <w:rFonts w:ascii="Times New Roman" w:hAnsi="Times New Roman"/>
                <w:sz w:val="26"/>
                <w:szCs w:val="26"/>
                <w:shd w:val="nil" w:color="auto" w:fill="auto"/>
                <w:rtl w:val="0"/>
                <w:lang w:val="en-US"/>
              </w:rPr>
              <w:t>20%</w:t>
            </w:r>
          </w:p>
        </w:tc>
        <w:tc>
          <w:tcPr>
            <w:tcW w:type="dxa" w:w="2557"/>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spacing w:line="288" w:lineRule="auto"/>
            </w:pPr>
            <w:r>
              <w:rPr>
                <w:rFonts w:ascii="Times New Roman" w:hAnsi="Times New Roman"/>
                <w:sz w:val="26"/>
                <w:szCs w:val="26"/>
                <w:shd w:val="nil" w:color="auto" w:fill="auto"/>
                <w:rtl w:val="0"/>
                <w:lang w:val="en-US"/>
              </w:rPr>
              <w:t>Lowering price to attain customer attention and induce customer base</w:t>
            </w:r>
          </w:p>
        </w:tc>
        <w:tc>
          <w:tcPr>
            <w:tcW w:type="dxa" w:w="2968"/>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spacing w:line="288" w:lineRule="auto"/>
            </w:pPr>
            <w:r>
              <w:rPr>
                <w:rFonts w:ascii="Times New Roman" w:hAnsi="Times New Roman"/>
                <w:sz w:val="26"/>
                <w:szCs w:val="26"/>
                <w:u w:color="ff0000"/>
                <w:shd w:val="nil" w:color="auto" w:fill="auto"/>
                <w:rtl w:val="0"/>
                <w:lang w:val="en-US"/>
              </w:rPr>
              <w:t>Through effective marketing techniques or distributing pamphlets displaying relevant information to invite consumers post pandemic period</w:t>
            </w:r>
          </w:p>
        </w:tc>
      </w:tr>
      <w:tr>
        <w:tblPrEx>
          <w:shd w:val="clear" w:color="auto" w:fill="ced7e7"/>
        </w:tblPrEx>
        <w:trPr>
          <w:trHeight w:val="1744" w:hRule="atLeast"/>
        </w:trPr>
        <w:tc>
          <w:tcPr>
            <w:tcW w:type="dxa" w:w="1907"/>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spacing w:line="288" w:lineRule="auto"/>
            </w:pPr>
            <w:r>
              <w:rPr>
                <w:rFonts w:ascii="Times New Roman" w:hAnsi="Times New Roman"/>
                <w:sz w:val="26"/>
                <w:szCs w:val="26"/>
                <w:shd w:val="nil" w:color="auto" w:fill="auto"/>
                <w:rtl w:val="0"/>
                <w:lang w:val="en-US"/>
              </w:rPr>
              <w:t xml:space="preserve">Decline in overall growth </w:t>
            </w:r>
          </w:p>
        </w:tc>
        <w:tc>
          <w:tcPr>
            <w:tcW w:type="dxa" w:w="1261"/>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pPr>
            <w:r>
              <w:rPr>
                <w:rFonts w:ascii="Times New Roman" w:hAnsi="Times New Roman"/>
                <w:sz w:val="26"/>
                <w:szCs w:val="26"/>
                <w:shd w:val="nil" w:color="auto" w:fill="auto"/>
                <w:rtl w:val="0"/>
                <w:lang w:val="en-US"/>
              </w:rPr>
              <w:t>20%</w:t>
            </w:r>
          </w:p>
        </w:tc>
        <w:tc>
          <w:tcPr>
            <w:tcW w:type="dxa" w:w="2557"/>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spacing w:line="288" w:lineRule="auto"/>
            </w:pPr>
            <w:r>
              <w:rPr>
                <w:rFonts w:ascii="Times New Roman" w:hAnsi="Times New Roman"/>
                <w:sz w:val="26"/>
                <w:szCs w:val="26"/>
                <w:shd w:val="nil" w:color="auto" w:fill="auto"/>
                <w:rtl w:val="0"/>
                <w:lang w:val="en-US"/>
              </w:rPr>
              <w:t>Promoting optimisation of resources and focusing upon innovation</w:t>
            </w:r>
          </w:p>
        </w:tc>
        <w:tc>
          <w:tcPr>
            <w:tcW w:type="dxa" w:w="2968"/>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Table Contents"/>
              <w:spacing w:line="288" w:lineRule="auto"/>
            </w:pPr>
            <w:r>
              <w:rPr>
                <w:rFonts w:ascii="Times New Roman" w:hAnsi="Times New Roman"/>
                <w:sz w:val="26"/>
                <w:szCs w:val="26"/>
                <w:u w:color="ff0000"/>
                <w:shd w:val="nil" w:color="auto" w:fill="auto"/>
                <w:rtl w:val="0"/>
                <w:lang w:val="en-US"/>
              </w:rPr>
              <w:t xml:space="preserve">Minimising costs of production through utilising economies of scale </w:t>
            </w:r>
          </w:p>
        </w:tc>
      </w:tr>
    </w:tbl>
    <w:p>
      <w:pPr>
        <w:pStyle w:val="Heading 2"/>
        <w:widowControl w:val="0"/>
        <w:spacing w:line="240" w:lineRule="auto"/>
        <w:ind w:left="540" w:hanging="540"/>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1"/>
        <w:pageBreakBefore w:val="1"/>
        <w:rPr>
          <w:rFonts w:ascii="Times New Roman" w:cs="Times New Roman" w:hAnsi="Times New Roman" w:eastAsia="Times New Roman"/>
          <w:caps w:val="0"/>
          <w:smallCaps w:val="0"/>
          <w:outline w:val="0"/>
          <w:color w:val="222222"/>
          <w:spacing w:val="0"/>
          <w:sz w:val="24"/>
          <w:szCs w:val="24"/>
          <w:u w:color="222222"/>
          <w:shd w:val="clear" w:color="auto" w:fill="ffffff"/>
          <w14:textFill>
            <w14:solidFill>
              <w14:srgbClr w14:val="222222"/>
            </w14:solidFill>
          </w14:textFill>
        </w:rPr>
      </w:pPr>
      <w:bookmarkStart w:name="_Toc12" w:id="24"/>
      <w:bookmarkStart w:name="_RefHeading__288_577479651" w:id="25"/>
      <w:bookmarkEnd w:id="25"/>
      <w:r>
        <w:rPr>
          <w:rFonts w:ascii="Times New Roman" w:hAnsi="Times New Roman"/>
          <w:outline w:val="0"/>
          <w:color w:val="000000"/>
          <w:u w:color="000000"/>
          <w:rtl w:val="0"/>
          <w:lang w:val="en-US"/>
          <w14:textFill>
            <w14:solidFill>
              <w14:srgbClr w14:val="000000"/>
            </w14:solidFill>
          </w14:textFill>
        </w:rPr>
        <w:t>R</w:t>
      </w:r>
      <w:r>
        <w:rPr>
          <w:rFonts w:ascii="Times New Roman" w:hAnsi="Times New Roman"/>
          <w:outline w:val="0"/>
          <w:color w:val="000000"/>
          <w:u w:color="000000"/>
          <w:rtl w:val="0"/>
          <w:lang w:val="en-US"/>
          <w14:textFill>
            <w14:solidFill>
              <w14:srgbClr w14:val="000000"/>
            </w14:solidFill>
          </w14:textFill>
        </w:rPr>
        <w:t>eferences</w:t>
      </w:r>
      <w:bookmarkEnd w:id="24"/>
    </w:p>
    <w:p>
      <w:pPr>
        <w:pStyle w:val="Text body"/>
        <w:spacing w:line="288" w:lineRule="auto"/>
        <w:ind w:left="721" w:hanging="721"/>
        <w:jc w:val="both"/>
        <w:rPr>
          <w:rFonts w:ascii="Times New Roman" w:cs="Times New Roman" w:hAnsi="Times New Roman" w:eastAsia="Times New Roman"/>
          <w:outline w:val="0"/>
          <w:color w:val="222222"/>
          <w:sz w:val="26"/>
          <w:szCs w:val="26"/>
          <w:u w:val="single" w:color="222222"/>
          <w:shd w:val="clear" w:color="auto" w:fill="ffffff"/>
          <w14:textFill>
            <w14:solidFill>
              <w14:srgbClr w14:val="222222"/>
            </w14:solidFill>
          </w14:textFill>
        </w:rPr>
      </w:pPr>
      <w:r>
        <w:rPr>
          <w:rFonts w:ascii="Times New Roman" w:hAnsi="Times New Roman"/>
          <w:outline w:val="0"/>
          <w:color w:val="222222"/>
          <w:sz w:val="26"/>
          <w:szCs w:val="26"/>
          <w:u w:val="single" w:color="222222"/>
          <w:shd w:val="clear" w:color="auto" w:fill="ffffff"/>
          <w:rtl w:val="0"/>
          <w:lang w:val="en-US"/>
          <w14:textFill>
            <w14:solidFill>
              <w14:srgbClr w14:val="222222"/>
            </w14:solidFill>
          </w14:textFill>
        </w:rPr>
        <w:t>Books and Journals:</w:t>
      </w:r>
    </w:p>
    <w:p>
      <w:pPr>
        <w:pStyle w:val="Text body"/>
        <w:spacing w:line="288" w:lineRule="auto"/>
        <w:ind w:left="721" w:hanging="721"/>
        <w:jc w:val="both"/>
        <w:rPr>
          <w:rFonts w:ascii="Times New Roman" w:cs="Times New Roman" w:hAnsi="Times New Roman" w:eastAsia="Times New Roman"/>
          <w:sz w:val="26"/>
          <w:szCs w:val="26"/>
          <w:u w:color="222222"/>
          <w:shd w:val="clear" w:color="auto" w:fill="ffffff"/>
        </w:rPr>
      </w:pPr>
      <w:r>
        <w:rPr>
          <w:rFonts w:ascii="Times New Roman" w:hAnsi="Times New Roman"/>
          <w:sz w:val="26"/>
          <w:szCs w:val="26"/>
          <w:u w:color="222222"/>
          <w:shd w:val="clear" w:color="auto" w:fill="ffffff"/>
          <w:rtl w:val="0"/>
          <w:lang w:val="en-US"/>
        </w:rPr>
        <w:t>Bakkali, Y., 2021. Road capitals: Reconceptualising street capital, value production and exchange in the context of road life in the UK.</w:t>
      </w:r>
      <w:r>
        <w:rPr>
          <w:rFonts w:ascii="Times New Roman" w:hAnsi="Times New Roman" w:hint="default"/>
          <w:sz w:val="26"/>
          <w:szCs w:val="26"/>
          <w:u w:color="222222"/>
          <w:shd w:val="clear" w:color="auto" w:fill="ffffff"/>
          <w:rtl w:val="0"/>
          <w:lang w:val="en-US"/>
        </w:rPr>
        <w:t> </w:t>
      </w:r>
      <w:r>
        <w:rPr>
          <w:rFonts w:ascii="Times New Roman" w:hAnsi="Times New Roman"/>
          <w:i w:val="1"/>
          <w:iCs w:val="1"/>
          <w:sz w:val="26"/>
          <w:szCs w:val="26"/>
          <w:u w:color="222222"/>
          <w:shd w:val="clear" w:color="auto" w:fill="ffffff"/>
          <w:rtl w:val="0"/>
          <w:lang w:val="en-US"/>
        </w:rPr>
        <w:t>Current Sociology</w:t>
      </w:r>
      <w:r>
        <w:rPr>
          <w:rFonts w:ascii="Times New Roman" w:hAnsi="Times New Roman"/>
          <w:sz w:val="26"/>
          <w:szCs w:val="26"/>
          <w:u w:color="222222"/>
          <w:shd w:val="clear" w:color="auto" w:fill="ffffff"/>
          <w:rtl w:val="0"/>
          <w:lang w:val="en-US"/>
        </w:rPr>
        <w:t>, p.00113921211001086.</w:t>
      </w:r>
    </w:p>
    <w:p>
      <w:pPr>
        <w:pStyle w:val="Text body"/>
        <w:spacing w:line="288" w:lineRule="auto"/>
        <w:ind w:left="721" w:hanging="721"/>
        <w:jc w:val="both"/>
        <w:rPr>
          <w:rFonts w:ascii="Times New Roman" w:cs="Times New Roman" w:hAnsi="Times New Roman" w:eastAsia="Times New Roman"/>
          <w:sz w:val="26"/>
          <w:szCs w:val="26"/>
          <w:u w:color="222222"/>
          <w:shd w:val="clear" w:color="auto" w:fill="ffffff"/>
        </w:rPr>
      </w:pPr>
      <w:r>
        <w:rPr>
          <w:rFonts w:ascii="Times New Roman" w:hAnsi="Times New Roman"/>
          <w:sz w:val="26"/>
          <w:szCs w:val="26"/>
          <w:u w:color="222222"/>
          <w:shd w:val="clear" w:color="auto" w:fill="ffffff"/>
          <w:rtl w:val="0"/>
          <w:lang w:val="en-US"/>
        </w:rPr>
        <w:t>Buccolieri, R. and et.al., 2018. The impact of trees on street ventilation, NOx and PM2. 5 concentrations across heights in Marylebone Rd street canyon, central London.</w:t>
      </w:r>
      <w:r>
        <w:rPr>
          <w:rFonts w:ascii="Times New Roman" w:hAnsi="Times New Roman" w:hint="default"/>
          <w:sz w:val="26"/>
          <w:szCs w:val="26"/>
          <w:u w:color="222222"/>
          <w:shd w:val="clear" w:color="auto" w:fill="ffffff"/>
          <w:rtl w:val="0"/>
          <w:lang w:val="en-US"/>
        </w:rPr>
        <w:t> </w:t>
      </w:r>
      <w:r>
        <w:rPr>
          <w:rFonts w:ascii="Times New Roman" w:hAnsi="Times New Roman"/>
          <w:i w:val="1"/>
          <w:iCs w:val="1"/>
          <w:sz w:val="26"/>
          <w:szCs w:val="26"/>
          <w:u w:color="222222"/>
          <w:shd w:val="clear" w:color="auto" w:fill="ffffff"/>
          <w:rtl w:val="0"/>
          <w:lang w:val="en-US"/>
        </w:rPr>
        <w:t>Sustainable Cities and Society</w:t>
      </w:r>
      <w:r>
        <w:rPr>
          <w:rFonts w:ascii="Times New Roman" w:hAnsi="Times New Roman"/>
          <w:sz w:val="26"/>
          <w:szCs w:val="26"/>
          <w:u w:color="222222"/>
          <w:shd w:val="clear" w:color="auto" w:fill="ffffff"/>
          <w:rtl w:val="0"/>
          <w:lang w:val="en-US"/>
        </w:rPr>
        <w:t>,</w:t>
      </w:r>
      <w:r>
        <w:rPr>
          <w:rFonts w:ascii="Times New Roman" w:hAnsi="Times New Roman" w:hint="default"/>
          <w:sz w:val="26"/>
          <w:szCs w:val="26"/>
          <w:u w:color="222222"/>
          <w:shd w:val="clear" w:color="auto" w:fill="ffffff"/>
          <w:rtl w:val="0"/>
          <w:lang w:val="en-US"/>
        </w:rPr>
        <w:t> </w:t>
      </w:r>
      <w:r>
        <w:rPr>
          <w:rFonts w:ascii="Times New Roman" w:hAnsi="Times New Roman"/>
          <w:i w:val="1"/>
          <w:iCs w:val="1"/>
          <w:sz w:val="26"/>
          <w:szCs w:val="26"/>
          <w:u w:color="222222"/>
          <w:shd w:val="clear" w:color="auto" w:fill="ffffff"/>
          <w:rtl w:val="0"/>
          <w:lang w:val="en-US"/>
        </w:rPr>
        <w:t>41</w:t>
      </w:r>
      <w:r>
        <w:rPr>
          <w:rFonts w:ascii="Times New Roman" w:hAnsi="Times New Roman"/>
          <w:sz w:val="26"/>
          <w:szCs w:val="26"/>
          <w:u w:color="222222"/>
          <w:shd w:val="clear" w:color="auto" w:fill="ffffff"/>
          <w:rtl w:val="0"/>
          <w:lang w:val="en-US"/>
        </w:rPr>
        <w:t>, pp.227-241.</w:t>
      </w:r>
    </w:p>
    <w:p>
      <w:pPr>
        <w:pStyle w:val="Text body"/>
        <w:spacing w:line="288" w:lineRule="auto"/>
        <w:ind w:left="721" w:hanging="721"/>
        <w:jc w:val="both"/>
        <w:rPr>
          <w:rFonts w:ascii="Times New Roman" w:cs="Times New Roman" w:hAnsi="Times New Roman" w:eastAsia="Times New Roman"/>
          <w:sz w:val="26"/>
          <w:szCs w:val="26"/>
          <w:u w:color="222222"/>
          <w:shd w:val="clear" w:color="auto" w:fill="ffffff"/>
        </w:rPr>
      </w:pPr>
      <w:r>
        <w:rPr>
          <w:rFonts w:ascii="Times New Roman" w:hAnsi="Times New Roman"/>
          <w:sz w:val="26"/>
          <w:szCs w:val="26"/>
          <w:rtl w:val="0"/>
          <w:lang w:val="en-US"/>
        </w:rPr>
        <w:t xml:space="preserve">Carmona, M., 2015. London's local high streets: The problems, potential and complexities of mixed street corridors. </w:t>
      </w:r>
      <w:r>
        <w:rPr>
          <w:rFonts w:ascii="Times New Roman" w:hAnsi="Times New Roman"/>
          <w:i w:val="1"/>
          <w:iCs w:val="1"/>
          <w:sz w:val="26"/>
          <w:szCs w:val="26"/>
          <w:rtl w:val="0"/>
          <w:lang w:val="en-US"/>
        </w:rPr>
        <w:t>Progress in planning</w:t>
      </w:r>
      <w:r>
        <w:rPr>
          <w:rFonts w:ascii="Times New Roman" w:hAnsi="Times New Roman"/>
          <w:sz w:val="26"/>
          <w:szCs w:val="26"/>
          <w:rtl w:val="0"/>
          <w:lang w:val="en-US"/>
        </w:rPr>
        <w:t>, 2, pp.</w:t>
      </w:r>
    </w:p>
    <w:p>
      <w:pPr>
        <w:pStyle w:val="Text body"/>
        <w:spacing w:line="288" w:lineRule="auto"/>
        <w:ind w:left="721" w:hanging="721"/>
        <w:jc w:val="both"/>
        <w:rPr>
          <w:rFonts w:ascii="Times New Roman" w:cs="Times New Roman" w:hAnsi="Times New Roman" w:eastAsia="Times New Roman"/>
          <w:sz w:val="26"/>
          <w:szCs w:val="26"/>
          <w:u w:color="222222"/>
          <w:shd w:val="clear" w:color="auto" w:fill="ffffff"/>
        </w:rPr>
      </w:pPr>
      <w:r>
        <w:rPr>
          <w:rFonts w:ascii="Times New Roman" w:hAnsi="Times New Roman"/>
          <w:sz w:val="26"/>
          <w:szCs w:val="26"/>
          <w:u w:color="222222"/>
          <w:shd w:val="clear" w:color="auto" w:fill="ffffff"/>
          <w:rtl w:val="0"/>
          <w:lang w:val="en-US"/>
        </w:rPr>
        <w:t>Davis, G.F., 2021. Corporate purpose needs democracy.</w:t>
      </w:r>
      <w:r>
        <w:rPr>
          <w:rFonts w:ascii="Times New Roman" w:hAnsi="Times New Roman" w:hint="default"/>
          <w:sz w:val="26"/>
          <w:szCs w:val="26"/>
          <w:u w:color="222222"/>
          <w:shd w:val="clear" w:color="auto" w:fill="ffffff"/>
          <w:rtl w:val="0"/>
          <w:lang w:val="en-US"/>
        </w:rPr>
        <w:t> </w:t>
      </w:r>
      <w:r>
        <w:rPr>
          <w:rFonts w:ascii="Times New Roman" w:hAnsi="Times New Roman"/>
          <w:i w:val="1"/>
          <w:iCs w:val="1"/>
          <w:sz w:val="26"/>
          <w:szCs w:val="26"/>
          <w:u w:color="222222"/>
          <w:shd w:val="clear" w:color="auto" w:fill="ffffff"/>
          <w:rtl w:val="0"/>
          <w:lang w:val="en-US"/>
        </w:rPr>
        <w:t>Journal of Management Studies</w:t>
      </w:r>
      <w:r>
        <w:rPr>
          <w:rFonts w:ascii="Times New Roman" w:hAnsi="Times New Roman"/>
          <w:sz w:val="26"/>
          <w:szCs w:val="26"/>
          <w:u w:color="222222"/>
          <w:shd w:val="clear" w:color="auto" w:fill="ffffff"/>
          <w:rtl w:val="0"/>
          <w:lang w:val="en-US"/>
        </w:rPr>
        <w:t>,</w:t>
      </w:r>
      <w:r>
        <w:rPr>
          <w:rFonts w:ascii="Times New Roman" w:hAnsi="Times New Roman" w:hint="default"/>
          <w:sz w:val="26"/>
          <w:szCs w:val="26"/>
          <w:u w:color="222222"/>
          <w:shd w:val="clear" w:color="auto" w:fill="ffffff"/>
          <w:rtl w:val="0"/>
          <w:lang w:val="en-US"/>
        </w:rPr>
        <w:t> </w:t>
      </w:r>
      <w:r>
        <w:rPr>
          <w:rFonts w:ascii="Times New Roman" w:hAnsi="Times New Roman"/>
          <w:i w:val="1"/>
          <w:iCs w:val="1"/>
          <w:sz w:val="26"/>
          <w:szCs w:val="26"/>
          <w:u w:color="222222"/>
          <w:shd w:val="clear" w:color="auto" w:fill="ffffff"/>
          <w:rtl w:val="0"/>
          <w:lang w:val="en-US"/>
        </w:rPr>
        <w:t>58</w:t>
      </w:r>
      <w:r>
        <w:rPr>
          <w:rFonts w:ascii="Times New Roman" w:hAnsi="Times New Roman"/>
          <w:sz w:val="26"/>
          <w:szCs w:val="26"/>
          <w:u w:color="222222"/>
          <w:shd w:val="clear" w:color="auto" w:fill="ffffff"/>
          <w:rtl w:val="0"/>
          <w:lang w:val="en-US"/>
        </w:rPr>
        <w:t>(3), pp.902-913.</w:t>
      </w:r>
    </w:p>
    <w:p>
      <w:pPr>
        <w:pStyle w:val="Text body"/>
        <w:spacing w:line="288" w:lineRule="auto"/>
        <w:ind w:left="721" w:hanging="721"/>
        <w:jc w:val="both"/>
        <w:rPr>
          <w:rFonts w:ascii="Times New Roman" w:cs="Times New Roman" w:hAnsi="Times New Roman" w:eastAsia="Times New Roman"/>
          <w:sz w:val="26"/>
          <w:szCs w:val="26"/>
          <w:u w:color="222222"/>
          <w:shd w:val="clear" w:color="auto" w:fill="ffffff"/>
        </w:rPr>
      </w:pPr>
      <w:r>
        <w:rPr>
          <w:rFonts w:ascii="Times New Roman" w:hAnsi="Times New Roman"/>
          <w:sz w:val="26"/>
          <w:szCs w:val="26"/>
          <w:u w:color="222222"/>
          <w:shd w:val="clear" w:color="auto" w:fill="ffffff"/>
          <w:rtl w:val="0"/>
          <w:lang w:val="en-US"/>
        </w:rPr>
        <w:t>Guimar</w:t>
      </w:r>
      <w:r>
        <w:rPr>
          <w:rFonts w:ascii="Times New Roman" w:hAnsi="Times New Roman" w:hint="default"/>
          <w:sz w:val="26"/>
          <w:szCs w:val="26"/>
          <w:u w:color="222222"/>
          <w:shd w:val="clear" w:color="auto" w:fill="ffffff"/>
          <w:rtl w:val="0"/>
          <w:lang w:val="en-US"/>
        </w:rPr>
        <w:t>ã</w:t>
      </w:r>
      <w:r>
        <w:rPr>
          <w:rFonts w:ascii="Times New Roman" w:hAnsi="Times New Roman"/>
          <w:sz w:val="26"/>
          <w:szCs w:val="26"/>
          <w:u w:color="222222"/>
          <w:shd w:val="clear" w:color="auto" w:fill="ffffff"/>
          <w:rtl w:val="0"/>
          <w:lang w:val="en-US"/>
        </w:rPr>
        <w:t>es, P.P.C., 2019. Shopping centres in decline: analysis of demalling in Lisbon.</w:t>
      </w:r>
      <w:r>
        <w:rPr>
          <w:rFonts w:ascii="Times New Roman" w:hAnsi="Times New Roman" w:hint="default"/>
          <w:sz w:val="26"/>
          <w:szCs w:val="26"/>
          <w:u w:color="222222"/>
          <w:shd w:val="clear" w:color="auto" w:fill="ffffff"/>
          <w:rtl w:val="0"/>
          <w:lang w:val="en-US"/>
        </w:rPr>
        <w:t> </w:t>
      </w:r>
      <w:r>
        <w:rPr>
          <w:rFonts w:ascii="Times New Roman" w:hAnsi="Times New Roman"/>
          <w:i w:val="1"/>
          <w:iCs w:val="1"/>
          <w:sz w:val="26"/>
          <w:szCs w:val="26"/>
          <w:u w:color="222222"/>
          <w:shd w:val="clear" w:color="auto" w:fill="ffffff"/>
          <w:rtl w:val="0"/>
          <w:lang w:val="en-US"/>
        </w:rPr>
        <w:t>Cities</w:t>
      </w:r>
      <w:r>
        <w:rPr>
          <w:rFonts w:ascii="Times New Roman" w:hAnsi="Times New Roman"/>
          <w:sz w:val="26"/>
          <w:szCs w:val="26"/>
          <w:u w:color="222222"/>
          <w:shd w:val="clear" w:color="auto" w:fill="ffffff"/>
          <w:rtl w:val="0"/>
          <w:lang w:val="en-US"/>
        </w:rPr>
        <w:t>,</w:t>
      </w:r>
      <w:r>
        <w:rPr>
          <w:rFonts w:ascii="Times New Roman" w:hAnsi="Times New Roman" w:hint="default"/>
          <w:sz w:val="26"/>
          <w:szCs w:val="26"/>
          <w:u w:color="222222"/>
          <w:shd w:val="clear" w:color="auto" w:fill="ffffff"/>
          <w:rtl w:val="0"/>
          <w:lang w:val="en-US"/>
        </w:rPr>
        <w:t> </w:t>
      </w:r>
      <w:r>
        <w:rPr>
          <w:rFonts w:ascii="Times New Roman" w:hAnsi="Times New Roman"/>
          <w:i w:val="1"/>
          <w:iCs w:val="1"/>
          <w:sz w:val="26"/>
          <w:szCs w:val="26"/>
          <w:u w:color="222222"/>
          <w:shd w:val="clear" w:color="auto" w:fill="ffffff"/>
          <w:rtl w:val="0"/>
          <w:lang w:val="en-US"/>
        </w:rPr>
        <w:t>87</w:t>
      </w:r>
      <w:r>
        <w:rPr>
          <w:rFonts w:ascii="Times New Roman" w:hAnsi="Times New Roman"/>
          <w:sz w:val="26"/>
          <w:szCs w:val="26"/>
          <w:u w:color="222222"/>
          <w:shd w:val="clear" w:color="auto" w:fill="ffffff"/>
          <w:rtl w:val="0"/>
          <w:lang w:val="en-US"/>
        </w:rPr>
        <w:t>, pp.21-29.</w:t>
      </w:r>
    </w:p>
    <w:p>
      <w:pPr>
        <w:pStyle w:val="Text body"/>
        <w:spacing w:line="288" w:lineRule="auto"/>
        <w:ind w:left="721" w:hanging="721"/>
        <w:jc w:val="both"/>
        <w:rPr>
          <w:rFonts w:ascii="Times New Roman" w:cs="Times New Roman" w:hAnsi="Times New Roman" w:eastAsia="Times New Roman"/>
          <w:sz w:val="26"/>
          <w:szCs w:val="26"/>
          <w:u w:color="222222"/>
          <w:shd w:val="clear" w:color="auto" w:fill="ffffff"/>
        </w:rPr>
      </w:pPr>
      <w:r>
        <w:rPr>
          <w:rFonts w:ascii="Times New Roman" w:hAnsi="Times New Roman"/>
          <w:sz w:val="26"/>
          <w:szCs w:val="26"/>
          <w:u w:color="222222"/>
          <w:shd w:val="clear" w:color="auto" w:fill="ffffff"/>
          <w:rtl w:val="0"/>
          <w:lang w:val="en-US"/>
        </w:rPr>
        <w:t>Guo, H. and Xu, X., 2021. Exploring the barriers that influence intention to donate and role of the charity shop within the multi-tier supply chain.</w:t>
      </w:r>
      <w:r>
        <w:rPr>
          <w:rFonts w:ascii="Times New Roman" w:hAnsi="Times New Roman" w:hint="default"/>
          <w:sz w:val="26"/>
          <w:szCs w:val="26"/>
          <w:u w:color="222222"/>
          <w:shd w:val="clear" w:color="auto" w:fill="ffffff"/>
          <w:rtl w:val="0"/>
          <w:lang w:val="en-US"/>
        </w:rPr>
        <w:t> </w:t>
      </w:r>
      <w:r>
        <w:rPr>
          <w:rFonts w:ascii="Times New Roman" w:hAnsi="Times New Roman"/>
          <w:i w:val="1"/>
          <w:iCs w:val="1"/>
          <w:sz w:val="26"/>
          <w:szCs w:val="26"/>
          <w:u w:color="222222"/>
          <w:shd w:val="clear" w:color="auto" w:fill="ffffff"/>
          <w:rtl w:val="0"/>
          <w:lang w:val="en-US"/>
        </w:rPr>
        <w:t>Journal of Humanitarian Logistics and Supply Chain Management</w:t>
      </w:r>
      <w:r>
        <w:rPr>
          <w:rFonts w:ascii="Times New Roman" w:hAnsi="Times New Roman"/>
          <w:sz w:val="26"/>
          <w:szCs w:val="26"/>
          <w:u w:color="222222"/>
          <w:shd w:val="clear" w:color="auto" w:fill="ffffff"/>
          <w:rtl w:val="0"/>
          <w:lang w:val="en-US"/>
        </w:rPr>
        <w:t>.</w:t>
      </w:r>
    </w:p>
    <w:p>
      <w:pPr>
        <w:pStyle w:val="Text body"/>
        <w:spacing w:line="288" w:lineRule="auto"/>
        <w:ind w:left="721" w:hanging="721"/>
        <w:jc w:val="both"/>
        <w:rPr>
          <w:rFonts w:ascii="Times New Roman" w:cs="Times New Roman" w:hAnsi="Times New Roman" w:eastAsia="Times New Roman"/>
          <w:sz w:val="26"/>
          <w:szCs w:val="26"/>
          <w:shd w:val="clear" w:color="auto" w:fill="ffffff"/>
        </w:rPr>
      </w:pPr>
      <w:r>
        <w:rPr>
          <w:rFonts w:ascii="Times New Roman" w:hAnsi="Times New Roman"/>
          <w:sz w:val="26"/>
          <w:szCs w:val="26"/>
          <w:u w:color="222222"/>
          <w:shd w:val="clear" w:color="auto" w:fill="ffffff"/>
          <w:rtl w:val="0"/>
          <w:lang w:val="en-US"/>
        </w:rPr>
        <w:t xml:space="preserve">Helm, S., Kim, S.H. and Van Riper, S., 2020. Navigating the </w:t>
      </w:r>
      <w:r>
        <w:rPr>
          <w:rFonts w:ascii="Times New Roman" w:hAnsi="Times New Roman" w:hint="default"/>
          <w:sz w:val="26"/>
          <w:szCs w:val="26"/>
          <w:u w:color="222222"/>
          <w:shd w:val="clear" w:color="auto" w:fill="ffffff"/>
          <w:rtl w:val="0"/>
          <w:lang w:val="en-US"/>
        </w:rPr>
        <w:t>‘</w:t>
      </w:r>
      <w:r>
        <w:rPr>
          <w:rFonts w:ascii="Times New Roman" w:hAnsi="Times New Roman"/>
          <w:sz w:val="26"/>
          <w:szCs w:val="26"/>
          <w:u w:color="222222"/>
          <w:shd w:val="clear" w:color="auto" w:fill="ffffff"/>
          <w:rtl w:val="0"/>
          <w:lang w:val="en-US"/>
        </w:rPr>
        <w:t>retail apocalypse</w:t>
      </w:r>
      <w:r>
        <w:rPr>
          <w:rFonts w:ascii="Times New Roman" w:hAnsi="Times New Roman" w:hint="default"/>
          <w:sz w:val="26"/>
          <w:szCs w:val="26"/>
          <w:u w:color="222222"/>
          <w:shd w:val="clear" w:color="auto" w:fill="ffffff"/>
          <w:rtl w:val="0"/>
          <w:lang w:val="en-US"/>
        </w:rPr>
        <w:t>’</w:t>
      </w:r>
      <w:r>
        <w:rPr>
          <w:rFonts w:ascii="Times New Roman" w:hAnsi="Times New Roman"/>
          <w:sz w:val="26"/>
          <w:szCs w:val="26"/>
          <w:u w:color="222222"/>
          <w:shd w:val="clear" w:color="auto" w:fill="ffffff"/>
          <w:rtl w:val="0"/>
          <w:lang w:val="en-US"/>
        </w:rPr>
        <w:t>: A framework of consumer evaluations of the new retail landscape.</w:t>
      </w:r>
      <w:r>
        <w:rPr>
          <w:rFonts w:ascii="Times New Roman" w:hAnsi="Times New Roman" w:hint="default"/>
          <w:sz w:val="26"/>
          <w:szCs w:val="26"/>
          <w:u w:color="222222"/>
          <w:shd w:val="clear" w:color="auto" w:fill="ffffff"/>
          <w:rtl w:val="0"/>
          <w:lang w:val="en-US"/>
        </w:rPr>
        <w:t> </w:t>
      </w:r>
      <w:r>
        <w:rPr>
          <w:rFonts w:ascii="Times New Roman" w:hAnsi="Times New Roman"/>
          <w:i w:val="1"/>
          <w:iCs w:val="1"/>
          <w:sz w:val="26"/>
          <w:szCs w:val="26"/>
          <w:u w:color="222222"/>
          <w:shd w:val="clear" w:color="auto" w:fill="ffffff"/>
          <w:rtl w:val="0"/>
          <w:lang w:val="en-US"/>
        </w:rPr>
        <w:t>Journal of Retailing and Consumer Services</w:t>
      </w:r>
      <w:r>
        <w:rPr>
          <w:rFonts w:ascii="Times New Roman" w:hAnsi="Times New Roman"/>
          <w:sz w:val="26"/>
          <w:szCs w:val="26"/>
          <w:u w:color="222222"/>
          <w:shd w:val="clear" w:color="auto" w:fill="ffffff"/>
          <w:rtl w:val="0"/>
          <w:lang w:val="en-US"/>
        </w:rPr>
        <w:t>,</w:t>
      </w:r>
      <w:r>
        <w:rPr>
          <w:rFonts w:ascii="Times New Roman" w:hAnsi="Times New Roman" w:hint="default"/>
          <w:sz w:val="26"/>
          <w:szCs w:val="26"/>
          <w:u w:color="222222"/>
          <w:shd w:val="clear" w:color="auto" w:fill="ffffff"/>
          <w:rtl w:val="0"/>
          <w:lang w:val="en-US"/>
        </w:rPr>
        <w:t> </w:t>
      </w:r>
      <w:r>
        <w:rPr>
          <w:rFonts w:ascii="Times New Roman" w:hAnsi="Times New Roman"/>
          <w:i w:val="1"/>
          <w:iCs w:val="1"/>
          <w:sz w:val="26"/>
          <w:szCs w:val="26"/>
          <w:u w:color="222222"/>
          <w:shd w:val="clear" w:color="auto" w:fill="ffffff"/>
          <w:rtl w:val="0"/>
          <w:lang w:val="en-US"/>
        </w:rPr>
        <w:t>54</w:t>
      </w:r>
      <w:r>
        <w:rPr>
          <w:rFonts w:ascii="Times New Roman" w:hAnsi="Times New Roman"/>
          <w:sz w:val="26"/>
          <w:szCs w:val="26"/>
          <w:u w:color="222222"/>
          <w:shd w:val="clear" w:color="auto" w:fill="ffffff"/>
          <w:rtl w:val="0"/>
          <w:lang w:val="en-US"/>
        </w:rPr>
        <w:t>, p.101683.</w:t>
      </w:r>
    </w:p>
    <w:p>
      <w:pPr>
        <w:pStyle w:val="Default"/>
        <w:spacing w:line="288" w:lineRule="auto"/>
        <w:ind w:left="722" w:hanging="722"/>
        <w:jc w:val="both"/>
        <w:rPr>
          <w:rFonts w:ascii="Times New Roman" w:cs="Times New Roman" w:hAnsi="Times New Roman" w:eastAsia="Times New Roman"/>
          <w:sz w:val="26"/>
          <w:szCs w:val="26"/>
          <w:shd w:val="clear" w:color="auto" w:fill="ffffff"/>
          <w14:textOutline w14:w="12700" w14:cap="flat">
            <w14:noFill/>
            <w14:miter w14:lim="400000"/>
          </w14:textOutline>
        </w:rPr>
      </w:pPr>
      <w:r>
        <w:rPr>
          <w:rFonts w:ascii="Times New Roman" w:hAnsi="Times New Roman"/>
          <w:sz w:val="26"/>
          <w:szCs w:val="26"/>
          <w:shd w:val="clear" w:color="auto" w:fill="ffffff"/>
          <w:rtl w:val="0"/>
          <w:lang w:val="en-US"/>
          <w14:textOutline w14:w="12700" w14:cap="flat">
            <w14:noFill/>
            <w14:miter w14:lim="400000"/>
          </w14:textOutline>
        </w:rPr>
        <w:t>James, A. and Gwilt, A., 2019. Garment Longevity in the UK High Street. In</w:t>
      </w:r>
      <w:r>
        <w:rPr>
          <w:rFonts w:ascii="Times New Roman" w:hAnsi="Times New Roman" w:hint="default"/>
          <w:sz w:val="26"/>
          <w:szCs w:val="26"/>
          <w:shd w:val="clear" w:color="auto" w:fill="ffffff"/>
          <w:rtl w:val="0"/>
          <w:lang w:val="en-US"/>
          <w14:textOutline w14:w="12700" w14:cap="flat">
            <w14:noFill/>
            <w14:miter w14:lim="400000"/>
          </w14:textOutline>
        </w:rPr>
        <w:t> </w:t>
      </w:r>
      <w:r>
        <w:rPr>
          <w:rFonts w:ascii="Times New Roman" w:hAnsi="Times New Roman"/>
          <w:sz w:val="26"/>
          <w:szCs w:val="26"/>
          <w:shd w:val="clear" w:color="auto" w:fill="ffffff"/>
          <w:rtl w:val="0"/>
          <w:lang w:val="en-US"/>
          <w14:textOutline w14:w="12700" w14:cap="flat">
            <w14:noFill/>
            <w14:miter w14:lim="400000"/>
          </w14:textOutline>
        </w:rPr>
        <w:t xml:space="preserve">Global Perspectives on Sustainable Fashion. Bloomsbury. </w:t>
      </w:r>
    </w:p>
    <w:p>
      <w:pPr>
        <w:pStyle w:val="Default"/>
        <w:spacing w:line="288" w:lineRule="auto"/>
        <w:ind w:left="722" w:hanging="722"/>
        <w:jc w:val="both"/>
        <w:rPr>
          <w:rFonts w:ascii="Times New Roman" w:cs="Times New Roman" w:hAnsi="Times New Roman" w:eastAsia="Times New Roman"/>
          <w:sz w:val="26"/>
          <w:szCs w:val="26"/>
          <w:u w:color="222222"/>
          <w:shd w:val="clear" w:color="auto" w:fill="ffffff"/>
          <w14:textOutline w14:w="12700" w14:cap="flat">
            <w14:noFill/>
            <w14:miter w14:lim="400000"/>
          </w14:textOutline>
        </w:rPr>
      </w:pPr>
      <w:r>
        <w:rPr>
          <w:rFonts w:ascii="Times New Roman" w:hAnsi="Times New Roman"/>
          <w:sz w:val="26"/>
          <w:szCs w:val="26"/>
          <w:shd w:val="clear" w:color="auto" w:fill="ffffff"/>
          <w:rtl w:val="0"/>
          <w:lang w:val="en-US"/>
          <w14:textOutline w14:w="12700" w14:cap="flat">
            <w14:noFill/>
            <w14:miter w14:lim="400000"/>
          </w14:textOutline>
        </w:rPr>
        <w:t>Krause, M.S. and Matzdorf, B., 2019. The intention of companies to invest in biodiversity and ecosystem services credits through an online-marketplace.</w:t>
      </w:r>
      <w:r>
        <w:rPr>
          <w:rFonts w:ascii="Times New Roman" w:hAnsi="Times New Roman" w:hint="default"/>
          <w:sz w:val="26"/>
          <w:szCs w:val="26"/>
          <w:shd w:val="clear" w:color="auto" w:fill="ffffff"/>
          <w:rtl w:val="0"/>
          <w:lang w:val="en-US"/>
          <w14:textOutline w14:w="12700" w14:cap="flat">
            <w14:noFill/>
            <w14:miter w14:lim="400000"/>
          </w14:textOutline>
        </w:rPr>
        <w:t> </w:t>
      </w:r>
      <w:r>
        <w:rPr>
          <w:rFonts w:ascii="Times New Roman" w:hAnsi="Times New Roman"/>
          <w:sz w:val="26"/>
          <w:szCs w:val="26"/>
          <w:shd w:val="clear" w:color="auto" w:fill="ffffff"/>
          <w:rtl w:val="0"/>
          <w:lang w:val="en-US"/>
          <w14:textOutline w14:w="12700" w14:cap="flat">
            <w14:noFill/>
            <w14:miter w14:lim="400000"/>
          </w14:textOutline>
        </w:rPr>
        <w:t>Ecosystem services,</w:t>
      </w:r>
      <w:r>
        <w:rPr>
          <w:rFonts w:ascii="Times New Roman" w:hAnsi="Times New Roman" w:hint="default"/>
          <w:sz w:val="26"/>
          <w:szCs w:val="26"/>
          <w:shd w:val="clear" w:color="auto" w:fill="ffffff"/>
          <w:rtl w:val="0"/>
          <w:lang w:val="en-US"/>
          <w14:textOutline w14:w="12700" w14:cap="flat">
            <w14:noFill/>
            <w14:miter w14:lim="400000"/>
          </w14:textOutline>
        </w:rPr>
        <w:t> </w:t>
      </w:r>
      <w:r>
        <w:rPr>
          <w:rFonts w:ascii="Times New Roman" w:hAnsi="Times New Roman"/>
          <w:sz w:val="26"/>
          <w:szCs w:val="26"/>
          <w:shd w:val="clear" w:color="auto" w:fill="ffffff"/>
          <w:rtl w:val="0"/>
          <w:lang w:val="en-US"/>
          <w14:textOutline w14:w="12700" w14:cap="flat">
            <w14:noFill/>
            <w14:miter w14:lim="400000"/>
          </w14:textOutline>
        </w:rPr>
        <w:t xml:space="preserve">40, p.101026. </w:t>
      </w:r>
    </w:p>
    <w:p>
      <w:pPr>
        <w:pStyle w:val="Default"/>
        <w:spacing w:line="288" w:lineRule="auto"/>
        <w:ind w:left="722" w:hanging="722"/>
        <w:jc w:val="both"/>
        <w:rPr>
          <w:rFonts w:ascii="Times New Roman" w:cs="Times New Roman" w:hAnsi="Times New Roman" w:eastAsia="Times New Roman"/>
          <w:sz w:val="26"/>
          <w:szCs w:val="26"/>
          <w:shd w:val="clear" w:color="auto" w:fill="ffffff"/>
          <w14:textOutline w14:w="12700" w14:cap="flat">
            <w14:noFill/>
            <w14:miter w14:lim="400000"/>
          </w14:textOutline>
        </w:rPr>
      </w:pPr>
      <w:r>
        <w:rPr>
          <w:rFonts w:ascii="Times New Roman" w:hAnsi="Times New Roman"/>
          <w:sz w:val="26"/>
          <w:szCs w:val="26"/>
          <w:u w:color="222222"/>
          <w:shd w:val="clear" w:color="auto" w:fill="ffffff"/>
          <w:rtl w:val="0"/>
          <w:lang w:val="en-US"/>
          <w14:textOutline w14:w="12700" w14:cap="flat">
            <w14:noFill/>
            <w14:miter w14:lim="400000"/>
          </w14:textOutline>
        </w:rPr>
        <w:t>McNeill, L.S. and Snowdon, J., 2019. Slow fashion</w:t>
      </w:r>
      <w:r>
        <w:rPr>
          <w:rFonts w:ascii="Times New Roman" w:hAnsi="Times New Roman" w:hint="default"/>
          <w:sz w:val="26"/>
          <w:szCs w:val="26"/>
          <w:u w:color="222222"/>
          <w:shd w:val="clear" w:color="auto" w:fill="ffffff"/>
          <w:rtl w:val="0"/>
          <w:lang w:val="en-US"/>
          <w14:textOutline w14:w="12700" w14:cap="flat">
            <w14:noFill/>
            <w14:miter w14:lim="400000"/>
          </w14:textOutline>
        </w:rPr>
        <w:t>–</w:t>
      </w:r>
      <w:r>
        <w:rPr>
          <w:rFonts w:ascii="Times New Roman" w:hAnsi="Times New Roman"/>
          <w:sz w:val="26"/>
          <w:szCs w:val="26"/>
          <w:u w:color="222222"/>
          <w:shd w:val="clear" w:color="auto" w:fill="ffffff"/>
          <w:rtl w:val="0"/>
          <w:lang w:val="en-US"/>
          <w14:textOutline w14:w="12700" w14:cap="flat">
            <w14:noFill/>
            <w14:miter w14:lim="400000"/>
          </w14:textOutline>
        </w:rPr>
        <w:t>Balancing the conscious retail model within the fashion marketplace.</w:t>
      </w:r>
      <w:r>
        <w:rPr>
          <w:rFonts w:ascii="Times New Roman" w:hAnsi="Times New Roman" w:hint="default"/>
          <w:sz w:val="26"/>
          <w:szCs w:val="26"/>
          <w:u w:color="222222"/>
          <w:shd w:val="clear" w:color="auto" w:fill="ffffff"/>
          <w:rtl w:val="0"/>
          <w:lang w:val="en-US"/>
          <w14:textOutline w14:w="12700" w14:cap="flat">
            <w14:noFill/>
            <w14:miter w14:lim="400000"/>
          </w14:textOutline>
        </w:rPr>
        <w:t> </w:t>
      </w:r>
      <w:r>
        <w:rPr>
          <w:rFonts w:ascii="Times New Roman" w:hAnsi="Times New Roman"/>
          <w:i w:val="1"/>
          <w:iCs w:val="1"/>
          <w:sz w:val="26"/>
          <w:szCs w:val="26"/>
          <w:u w:color="222222"/>
          <w:shd w:val="clear" w:color="auto" w:fill="ffffff"/>
          <w:rtl w:val="0"/>
          <w:lang w:val="en-US"/>
          <w14:textOutline w14:w="12700" w14:cap="flat">
            <w14:noFill/>
            <w14:miter w14:lim="400000"/>
          </w14:textOutline>
        </w:rPr>
        <w:t>Australasian marketing journal</w:t>
      </w:r>
      <w:r>
        <w:rPr>
          <w:rFonts w:ascii="Times New Roman" w:hAnsi="Times New Roman"/>
          <w:sz w:val="26"/>
          <w:szCs w:val="26"/>
          <w:u w:color="222222"/>
          <w:shd w:val="clear" w:color="auto" w:fill="ffffff"/>
          <w:rtl w:val="0"/>
          <w:lang w:val="en-US"/>
          <w14:textOutline w14:w="12700" w14:cap="flat">
            <w14:noFill/>
            <w14:miter w14:lim="400000"/>
          </w14:textOutline>
        </w:rPr>
        <w:t>,</w:t>
      </w:r>
      <w:r>
        <w:rPr>
          <w:rFonts w:ascii="Times New Roman" w:hAnsi="Times New Roman" w:hint="default"/>
          <w:sz w:val="26"/>
          <w:szCs w:val="26"/>
          <w:u w:color="222222"/>
          <w:shd w:val="clear" w:color="auto" w:fill="ffffff"/>
          <w:rtl w:val="0"/>
          <w:lang w:val="en-US"/>
          <w14:textOutline w14:w="12700" w14:cap="flat">
            <w14:noFill/>
            <w14:miter w14:lim="400000"/>
          </w14:textOutline>
        </w:rPr>
        <w:t> </w:t>
      </w:r>
      <w:r>
        <w:rPr>
          <w:rFonts w:ascii="Times New Roman" w:hAnsi="Times New Roman"/>
          <w:i w:val="1"/>
          <w:iCs w:val="1"/>
          <w:sz w:val="26"/>
          <w:szCs w:val="26"/>
          <w:u w:color="222222"/>
          <w:shd w:val="clear" w:color="auto" w:fill="ffffff"/>
          <w:rtl w:val="0"/>
          <w:lang w:val="en-US"/>
          <w14:textOutline w14:w="12700" w14:cap="flat">
            <w14:noFill/>
            <w14:miter w14:lim="400000"/>
          </w14:textOutline>
        </w:rPr>
        <w:t>27</w:t>
      </w:r>
      <w:r>
        <w:rPr>
          <w:rFonts w:ascii="Times New Roman" w:hAnsi="Times New Roman"/>
          <w:sz w:val="26"/>
          <w:szCs w:val="26"/>
          <w:u w:color="222222"/>
          <w:shd w:val="clear" w:color="auto" w:fill="ffffff"/>
          <w:rtl w:val="0"/>
          <w:lang w:val="en-US"/>
          <w14:textOutline w14:w="12700" w14:cap="flat">
            <w14:noFill/>
            <w14:miter w14:lim="400000"/>
          </w14:textOutline>
        </w:rPr>
        <w:t>(4), pp.215-223.</w:t>
      </w:r>
      <w:r>
        <w:rPr>
          <w:rFonts w:ascii="Times New Roman" w:hAnsi="Times New Roman"/>
          <w:sz w:val="26"/>
          <w:szCs w:val="26"/>
          <w:shd w:val="clear" w:color="auto" w:fill="ffffff"/>
          <w:rtl w:val="0"/>
          <w:lang w:val="en-US"/>
          <w14:textOutline w14:w="12700" w14:cap="flat">
            <w14:noFill/>
            <w14:miter w14:lim="400000"/>
          </w14:textOutline>
        </w:rPr>
        <w:t xml:space="preserve"> </w:t>
      </w:r>
    </w:p>
    <w:p>
      <w:pPr>
        <w:pStyle w:val="Default"/>
        <w:spacing w:line="288" w:lineRule="auto"/>
        <w:ind w:left="722" w:hanging="722"/>
        <w:jc w:val="both"/>
        <w:rPr>
          <w:rFonts w:ascii="Times New Roman" w:cs="Times New Roman" w:hAnsi="Times New Roman" w:eastAsia="Times New Roman"/>
          <w:sz w:val="26"/>
          <w:szCs w:val="26"/>
          <w:u w:color="222222"/>
          <w:shd w:val="clear" w:color="auto" w:fill="ffffff"/>
          <w14:textOutline w14:w="12700" w14:cap="flat">
            <w14:noFill/>
            <w14:miter w14:lim="400000"/>
          </w14:textOutline>
        </w:rPr>
      </w:pPr>
      <w:r>
        <w:rPr>
          <w:rFonts w:ascii="Times New Roman" w:hAnsi="Times New Roman"/>
          <w:sz w:val="26"/>
          <w:szCs w:val="26"/>
          <w:shd w:val="clear" w:color="auto" w:fill="ffffff"/>
          <w:rtl w:val="0"/>
          <w:lang w:val="en-US"/>
          <w14:textOutline w14:w="12700" w14:cap="flat">
            <w14:noFill/>
            <w14:miter w14:lim="400000"/>
          </w14:textOutline>
        </w:rPr>
        <w:t>Millington, S. and et.al., 2018. High street 2030: Achieving change.</w:t>
      </w:r>
      <w:r>
        <w:rPr>
          <w:rFonts w:ascii="Times New Roman" w:hAnsi="Times New Roman" w:hint="default"/>
          <w:sz w:val="26"/>
          <w:szCs w:val="26"/>
          <w:shd w:val="clear" w:color="auto" w:fill="ffffff"/>
          <w:rtl w:val="0"/>
          <w:lang w:val="en-US"/>
          <w14:textOutline w14:w="12700" w14:cap="flat">
            <w14:noFill/>
            <w14:miter w14:lim="400000"/>
          </w14:textOutline>
        </w:rPr>
        <w:t> </w:t>
      </w:r>
      <w:r>
        <w:rPr>
          <w:rFonts w:ascii="Times New Roman" w:hAnsi="Times New Roman"/>
          <w:sz w:val="26"/>
          <w:szCs w:val="26"/>
          <w:shd w:val="clear" w:color="auto" w:fill="ffffff"/>
          <w:rtl w:val="0"/>
          <w:lang w:val="en-US"/>
          <w14:textOutline w14:w="12700" w14:cap="flat">
            <w14:noFill/>
            <w14:miter w14:lim="400000"/>
          </w14:textOutline>
        </w:rPr>
        <w:t xml:space="preserve">Manchester Metropolitan University. </w:t>
      </w:r>
    </w:p>
    <w:p>
      <w:pPr>
        <w:pStyle w:val="Text body"/>
        <w:spacing w:line="288" w:lineRule="auto"/>
        <w:ind w:left="721" w:hanging="721"/>
        <w:jc w:val="both"/>
        <w:rPr>
          <w:rFonts w:ascii="Times New Roman" w:cs="Times New Roman" w:hAnsi="Times New Roman" w:eastAsia="Times New Roman"/>
          <w:sz w:val="26"/>
          <w:szCs w:val="26"/>
          <w:u w:color="222222"/>
          <w:shd w:val="clear" w:color="auto" w:fill="ffffff"/>
        </w:rPr>
      </w:pPr>
      <w:r>
        <w:rPr>
          <w:rFonts w:ascii="Times New Roman" w:hAnsi="Times New Roman"/>
          <w:sz w:val="26"/>
          <w:szCs w:val="26"/>
          <w:u w:color="222222"/>
          <w:shd w:val="clear" w:color="auto" w:fill="ffffff"/>
          <w:rtl w:val="0"/>
          <w:lang w:val="en-US"/>
        </w:rPr>
        <w:t>Pearce, H. and et.al., 2021, April. A street network box model to assess emission reduction policies at the neighbourhood scale. In</w:t>
      </w:r>
      <w:r>
        <w:rPr>
          <w:rFonts w:ascii="Times New Roman" w:hAnsi="Times New Roman" w:hint="default"/>
          <w:sz w:val="26"/>
          <w:szCs w:val="26"/>
          <w:u w:color="222222"/>
          <w:shd w:val="clear" w:color="auto" w:fill="ffffff"/>
          <w:rtl w:val="0"/>
          <w:lang w:val="en-US"/>
        </w:rPr>
        <w:t> </w:t>
      </w:r>
      <w:r>
        <w:rPr>
          <w:rFonts w:ascii="Times New Roman" w:hAnsi="Times New Roman"/>
          <w:i w:val="1"/>
          <w:iCs w:val="1"/>
          <w:sz w:val="26"/>
          <w:szCs w:val="26"/>
          <w:u w:color="222222"/>
          <w:shd w:val="clear" w:color="auto" w:fill="ffffff"/>
          <w:rtl w:val="0"/>
          <w:lang w:val="en-US"/>
        </w:rPr>
        <w:t>EGU General Assembly Conference Abstracts</w:t>
      </w:r>
      <w:r>
        <w:rPr>
          <w:rFonts w:ascii="Times New Roman" w:hAnsi="Times New Roman" w:hint="default"/>
          <w:sz w:val="26"/>
          <w:szCs w:val="26"/>
          <w:u w:color="222222"/>
          <w:shd w:val="clear" w:color="auto" w:fill="ffffff"/>
          <w:rtl w:val="0"/>
          <w:lang w:val="en-US"/>
        </w:rPr>
        <w:t> </w:t>
      </w:r>
      <w:r>
        <w:rPr>
          <w:rFonts w:ascii="Times New Roman" w:hAnsi="Times New Roman"/>
          <w:sz w:val="26"/>
          <w:szCs w:val="26"/>
          <w:u w:color="222222"/>
          <w:shd w:val="clear" w:color="auto" w:fill="ffffff"/>
          <w:rtl w:val="0"/>
          <w:lang w:val="en-US"/>
        </w:rPr>
        <w:t>(pp. EGU21-2492).</w:t>
      </w:r>
    </w:p>
    <w:p>
      <w:pPr>
        <w:pStyle w:val="Text body"/>
        <w:spacing w:line="288" w:lineRule="auto"/>
        <w:ind w:left="721" w:hanging="721"/>
        <w:jc w:val="both"/>
      </w:pPr>
      <w:r>
        <w:rPr>
          <w:rFonts w:ascii="Times New Roman" w:hAnsi="Times New Roman"/>
          <w:sz w:val="26"/>
          <w:szCs w:val="26"/>
          <w:u w:color="222222"/>
          <w:shd w:val="clear" w:color="auto" w:fill="ffffff"/>
          <w:rtl w:val="0"/>
          <w:lang w:val="en-US"/>
        </w:rPr>
        <w:t>Turner, J.J. and Corstorphine, T., 2020. The role of the service encounter as a means of reversing further high street retail decline. In</w:t>
      </w:r>
      <w:r>
        <w:rPr>
          <w:rFonts w:ascii="Times New Roman" w:hAnsi="Times New Roman" w:hint="default"/>
          <w:sz w:val="26"/>
          <w:szCs w:val="26"/>
          <w:u w:color="222222"/>
          <w:shd w:val="clear" w:color="auto" w:fill="ffffff"/>
          <w:rtl w:val="0"/>
          <w:lang w:val="en-US"/>
        </w:rPr>
        <w:t> </w:t>
      </w:r>
      <w:r>
        <w:rPr>
          <w:rFonts w:ascii="Times New Roman" w:hAnsi="Times New Roman"/>
          <w:i w:val="1"/>
          <w:iCs w:val="1"/>
          <w:sz w:val="26"/>
          <w:szCs w:val="26"/>
          <w:u w:color="222222"/>
          <w:shd w:val="clear" w:color="auto" w:fill="ffffff"/>
          <w:rtl w:val="0"/>
          <w:lang w:val="en-US"/>
        </w:rPr>
        <w:t>Handbook of Research on Retailing Techniques for Optimal Consumer Engagement and Experiences</w:t>
      </w:r>
      <w:r>
        <w:rPr>
          <w:rFonts w:ascii="Times New Roman" w:hAnsi="Times New Roman" w:hint="default"/>
          <w:sz w:val="26"/>
          <w:szCs w:val="26"/>
          <w:u w:color="222222"/>
          <w:shd w:val="clear" w:color="auto" w:fill="ffffff"/>
          <w:rtl w:val="0"/>
          <w:lang w:val="en-US"/>
        </w:rPr>
        <w:t> </w:t>
      </w:r>
      <w:r>
        <w:rPr>
          <w:rFonts w:ascii="Times New Roman" w:hAnsi="Times New Roman"/>
          <w:sz w:val="26"/>
          <w:szCs w:val="26"/>
          <w:u w:color="222222"/>
          <w:shd w:val="clear" w:color="auto" w:fill="ffffff"/>
          <w:rtl w:val="0"/>
          <w:lang w:val="en-US"/>
        </w:rPr>
        <w:t>(pp. 205-232). IGI Global.</w:t>
      </w:r>
    </w:p>
    <w:sectPr>
      <w:headerReference w:type="default" r:id="rId4"/>
      <w:footerReference w:type="default" r:id="rId5"/>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rlito">
    <w:charset w:val="00"/>
    <w:family w:val="roman"/>
    <w:pitch w:val="default"/>
  </w:font>
  <w:font w:name="Calibri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right" w:pos="9000"/>
        <w:tab w:val="clear" w:pos="9020"/>
      </w:tabs>
    </w:pPr>
    <w:r>
      <w:rPr>
        <w:b w:val="1"/>
        <w:bCs w:val="1"/>
        <w:outline w:val="0"/>
        <w:color w:val="929292"/>
        <w:sz w:val="18"/>
        <w:szCs w:val="18"/>
        <w:u w:color="929292"/>
        <w:rtl w:val="0"/>
        <w:lang w:val="en-US"/>
        <w14:textFill>
          <w14:solidFill>
            <w14:srgbClr w14:val="929292"/>
          </w14:solidFill>
        </w14:textFill>
      </w:rPr>
      <w:t>Shikder Sujan, 2115669, BMSW4004</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s"/>
  </w:abstractNum>
  <w:abstractNum w:abstractNumId="1">
    <w:multiLevelType w:val="hybridMultilevel"/>
    <w:styleLink w:val="Bullets"/>
    <w:lvl w:ilvl="0">
      <w:start w:val="1"/>
      <w:numFmt w:val="bullet"/>
      <w:suff w:val="tab"/>
      <w:lvlText w:val="•"/>
      <w:lvlJc w:val="left"/>
      <w:pPr>
        <w:ind w:left="174" w:hanging="17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05" w:hanging="20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05" w:hanging="20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005" w:hanging="20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605" w:hanging="20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205" w:hanging="20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805" w:hanging="20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405" w:hanging="20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005" w:hanging="20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75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11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3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9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5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91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3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bullet"/>
      <w:suff w:val="tab"/>
      <w:lvlText w:val="·"/>
      <w:lvlJc w:val="left"/>
      <w:pPr>
        <w:ind w:left="75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11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3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9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5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91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3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bullet"/>
      <w:suff w:val="tab"/>
      <w:lvlText w:val="·"/>
      <w:lvlJc w:val="left"/>
      <w:pPr>
        <w:ind w:left="75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11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3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9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5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91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3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75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11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3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9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5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91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3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6"/>
  </w:abstractNum>
  <w:abstractNum w:abstractNumId="7">
    <w:multiLevelType w:val="hybridMultilevel"/>
    <w:styleLink w:val="Imported Style 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11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3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9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5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91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3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bullet"/>
      <w:suff w:val="tab"/>
      <w:lvlText w:val="·"/>
      <w:lvlJc w:val="left"/>
      <w:pPr>
        <w:ind w:left="75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11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3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9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5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91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3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bullet"/>
      <w:suff w:val="tab"/>
      <w:lvlText w:val="·"/>
      <w:lvlJc w:val="left"/>
      <w:pPr>
        <w:ind w:left="75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start w:val="1"/>
      <w:numFmt w:val="bullet"/>
      <w:suff w:val="tab"/>
      <w:lvlText w:val="◦"/>
      <w:lvlJc w:val="left"/>
      <w:pPr>
        <w:ind w:left="111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start w:val="1"/>
      <w:numFmt w:val="bullet"/>
      <w:suff w:val="tab"/>
      <w:lvlText w:val="▪"/>
      <w:lvlJc w:val="left"/>
      <w:pPr>
        <w:ind w:left="14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start w:val="1"/>
      <w:numFmt w:val="bullet"/>
      <w:suff w:val="tab"/>
      <w:lvlText w:val="·"/>
      <w:lvlJc w:val="left"/>
      <w:pPr>
        <w:ind w:left="183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start w:val="1"/>
      <w:numFmt w:val="bullet"/>
      <w:suff w:val="tab"/>
      <w:lvlText w:val="◦"/>
      <w:lvlJc w:val="left"/>
      <w:pPr>
        <w:ind w:left="219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start w:val="1"/>
      <w:numFmt w:val="bullet"/>
      <w:suff w:val="tab"/>
      <w:lvlText w:val="▪"/>
      <w:lvlJc w:val="left"/>
      <w:pPr>
        <w:ind w:left="255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start w:val="1"/>
      <w:numFmt w:val="bullet"/>
      <w:suff w:val="tab"/>
      <w:lvlText w:val="·"/>
      <w:lvlJc w:val="left"/>
      <w:pPr>
        <w:ind w:left="291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start w:val="1"/>
      <w:numFmt w:val="bullet"/>
      <w:suff w:val="tab"/>
      <w:lvlText w:val="◦"/>
      <w:lvlJc w:val="left"/>
      <w:pPr>
        <w:ind w:left="32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start w:val="1"/>
      <w:numFmt w:val="bullet"/>
      <w:suff w:val="tab"/>
      <w:lvlText w:val="▪"/>
      <w:lvlJc w:val="left"/>
      <w:pPr>
        <w:ind w:left="363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10">
    <w:multiLevelType w:val="hybridMultilevel"/>
    <w:lvl w:ilvl="0">
      <w:start w:val="1"/>
      <w:numFmt w:val="bullet"/>
      <w:suff w:val="tab"/>
      <w:lvlText w:val="·"/>
      <w:lvlJc w:val="left"/>
      <w:pPr>
        <w:ind w:left="75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11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3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9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5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91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3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lvl w:ilvl="0">
      <w:start w:val="1"/>
      <w:numFmt w:val="bullet"/>
      <w:suff w:val="tab"/>
      <w:lvlText w:val="·"/>
      <w:lvlJc w:val="left"/>
      <w:pPr>
        <w:ind w:left="75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11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3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9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5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91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3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lvl w:ilvl="0">
      <w:start w:val="1"/>
      <w:numFmt w:val="bullet"/>
      <w:suff w:val="tab"/>
      <w:lvlText w:val="·"/>
      <w:lvlJc w:val="left"/>
      <w:pPr>
        <w:ind w:left="75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11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3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9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5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91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3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lvl w:ilvl="0">
      <w:start w:val="1"/>
      <w:numFmt w:val="bullet"/>
      <w:suff w:val="tab"/>
      <w:lvlText w:val="·"/>
      <w:lvlJc w:val="left"/>
      <w:pPr>
        <w:ind w:left="75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11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3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9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5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91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3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lvl w:ilvl="0">
      <w:start w:val="1"/>
      <w:numFmt w:val="bullet"/>
      <w:suff w:val="tab"/>
      <w:lvlText w:val="·"/>
      <w:lvlJc w:val="left"/>
      <w:pPr>
        <w:tabs>
          <w:tab w:val="left" w:pos="720"/>
        </w:tabs>
        <w:ind w:left="71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start w:val="1"/>
      <w:numFmt w:val="bullet"/>
      <w:suff w:val="tab"/>
      <w:lvlText w:val="◦"/>
      <w:lvlJc w:val="left"/>
      <w:pPr>
        <w:tabs>
          <w:tab w:val="left" w:pos="720"/>
        </w:tabs>
        <w:ind w:left="107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start w:val="1"/>
      <w:numFmt w:val="bullet"/>
      <w:suff w:val="tab"/>
      <w:lvlText w:val="▪"/>
      <w:lvlJc w:val="left"/>
      <w:pPr>
        <w:tabs>
          <w:tab w:val="left" w:pos="720"/>
        </w:tabs>
        <w:ind w:left="143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start w:val="1"/>
      <w:numFmt w:val="bullet"/>
      <w:suff w:val="tab"/>
      <w:lvlText w:val="·"/>
      <w:lvlJc w:val="left"/>
      <w:pPr>
        <w:tabs>
          <w:tab w:val="left" w:pos="720"/>
        </w:tabs>
        <w:ind w:left="179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start w:val="1"/>
      <w:numFmt w:val="bullet"/>
      <w:suff w:val="tab"/>
      <w:lvlText w:val="◦"/>
      <w:lvlJc w:val="left"/>
      <w:pPr>
        <w:tabs>
          <w:tab w:val="left" w:pos="720"/>
        </w:tabs>
        <w:ind w:left="215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start w:val="1"/>
      <w:numFmt w:val="bullet"/>
      <w:suff w:val="tab"/>
      <w:lvlText w:val="▪"/>
      <w:lvlJc w:val="left"/>
      <w:pPr>
        <w:tabs>
          <w:tab w:val="left" w:pos="720"/>
        </w:tabs>
        <w:ind w:left="251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start w:val="1"/>
      <w:numFmt w:val="bullet"/>
      <w:suff w:val="tab"/>
      <w:lvlText w:val="·"/>
      <w:lvlJc w:val="left"/>
      <w:pPr>
        <w:tabs>
          <w:tab w:val="left" w:pos="720"/>
        </w:tabs>
        <w:ind w:left="287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start w:val="1"/>
      <w:numFmt w:val="bullet"/>
      <w:suff w:val="tab"/>
      <w:lvlText w:val="◦"/>
      <w:lvlJc w:val="left"/>
      <w:pPr>
        <w:tabs>
          <w:tab w:val="left" w:pos="720"/>
        </w:tabs>
        <w:ind w:left="323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start w:val="1"/>
      <w:numFmt w:val="bullet"/>
      <w:suff w:val="tab"/>
      <w:lvlText w:val="▪"/>
      <w:lvlJc w:val="left"/>
      <w:pPr>
        <w:tabs>
          <w:tab w:val="left" w:pos="720"/>
        </w:tabs>
        <w:ind w:left="359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num w:numId="1">
    <w:abstractNumId w:val="1"/>
  </w:num>
  <w:num w:numId="2">
    <w:abstractNumId w:val="0"/>
  </w:num>
  <w:num w:numId="3">
    <w:abstractNumId w:val="2"/>
  </w:num>
  <w:num w:numId="4">
    <w:abstractNumId w:val="3"/>
  </w:num>
  <w:num w:numId="5">
    <w:abstractNumId w:val="3"/>
    <w:lvlOverride w:ilvl="0">
      <w:lvl w:ilvl="0">
        <w:start w:val="1"/>
        <w:numFmt w:val="bullet"/>
        <w:suff w:val="tab"/>
        <w:lvlText w:val="·"/>
        <w:lvlJc w:val="left"/>
        <w:pPr>
          <w:tabs>
            <w:tab w:val="left" w:pos="720"/>
          </w:tabs>
          <w:ind w:left="71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start w:val="1"/>
        <w:numFmt w:val="bullet"/>
        <w:suff w:val="tab"/>
        <w:lvlText w:val="◦"/>
        <w:lvlJc w:val="left"/>
        <w:pPr>
          <w:tabs>
            <w:tab w:val="left" w:pos="720"/>
          </w:tabs>
          <w:ind w:left="107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start w:val="1"/>
        <w:numFmt w:val="bullet"/>
        <w:suff w:val="tab"/>
        <w:lvlText w:val="▪"/>
        <w:lvlJc w:val="left"/>
        <w:pPr>
          <w:tabs>
            <w:tab w:val="left" w:pos="720"/>
          </w:tabs>
          <w:ind w:left="143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start w:val="1"/>
        <w:numFmt w:val="bullet"/>
        <w:suff w:val="tab"/>
        <w:lvlText w:val="·"/>
        <w:lvlJc w:val="left"/>
        <w:pPr>
          <w:tabs>
            <w:tab w:val="left" w:pos="720"/>
          </w:tabs>
          <w:ind w:left="179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start w:val="1"/>
        <w:numFmt w:val="bullet"/>
        <w:suff w:val="tab"/>
        <w:lvlText w:val="◦"/>
        <w:lvlJc w:val="left"/>
        <w:pPr>
          <w:tabs>
            <w:tab w:val="left" w:pos="720"/>
          </w:tabs>
          <w:ind w:left="215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start w:val="1"/>
        <w:numFmt w:val="bullet"/>
        <w:suff w:val="tab"/>
        <w:lvlText w:val="▪"/>
        <w:lvlJc w:val="left"/>
        <w:pPr>
          <w:tabs>
            <w:tab w:val="left" w:pos="720"/>
          </w:tabs>
          <w:ind w:left="251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start w:val="1"/>
        <w:numFmt w:val="bullet"/>
        <w:suff w:val="tab"/>
        <w:lvlText w:val="·"/>
        <w:lvlJc w:val="left"/>
        <w:pPr>
          <w:tabs>
            <w:tab w:val="left" w:pos="720"/>
          </w:tabs>
          <w:ind w:left="287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start w:val="1"/>
        <w:numFmt w:val="bullet"/>
        <w:suff w:val="tab"/>
        <w:lvlText w:val="◦"/>
        <w:lvlJc w:val="left"/>
        <w:pPr>
          <w:tabs>
            <w:tab w:val="left" w:pos="720"/>
          </w:tabs>
          <w:ind w:left="323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start w:val="1"/>
        <w:numFmt w:val="bullet"/>
        <w:suff w:val="tab"/>
        <w:lvlText w:val="▪"/>
        <w:lvlJc w:val="left"/>
        <w:pPr>
          <w:tabs>
            <w:tab w:val="left" w:pos="720"/>
          </w:tabs>
          <w:ind w:left="359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6">
    <w:abstractNumId w:val="4"/>
  </w:num>
  <w:num w:numId="7">
    <w:abstractNumId w:val="5"/>
  </w:num>
  <w:num w:numId="8">
    <w:abstractNumId w:val="5"/>
    <w:lvlOverride w:ilvl="0">
      <w:lvl w:ilvl="0">
        <w:start w:val="1"/>
        <w:numFmt w:val="bullet"/>
        <w:suff w:val="tab"/>
        <w:lvlText w:val="·"/>
        <w:lvlJc w:val="left"/>
        <w:pPr>
          <w:tabs>
            <w:tab w:val="left" w:pos="720"/>
          </w:tabs>
          <w:ind w:left="71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start w:val="1"/>
        <w:numFmt w:val="bullet"/>
        <w:suff w:val="tab"/>
        <w:lvlText w:val="◦"/>
        <w:lvlJc w:val="left"/>
        <w:pPr>
          <w:tabs>
            <w:tab w:val="left" w:pos="720"/>
          </w:tabs>
          <w:ind w:left="107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start w:val="1"/>
        <w:numFmt w:val="bullet"/>
        <w:suff w:val="tab"/>
        <w:lvlText w:val="▪"/>
        <w:lvlJc w:val="left"/>
        <w:pPr>
          <w:tabs>
            <w:tab w:val="left" w:pos="720"/>
          </w:tabs>
          <w:ind w:left="143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start w:val="1"/>
        <w:numFmt w:val="bullet"/>
        <w:suff w:val="tab"/>
        <w:lvlText w:val="·"/>
        <w:lvlJc w:val="left"/>
        <w:pPr>
          <w:tabs>
            <w:tab w:val="left" w:pos="720"/>
          </w:tabs>
          <w:ind w:left="179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start w:val="1"/>
        <w:numFmt w:val="bullet"/>
        <w:suff w:val="tab"/>
        <w:lvlText w:val="◦"/>
        <w:lvlJc w:val="left"/>
        <w:pPr>
          <w:tabs>
            <w:tab w:val="left" w:pos="720"/>
          </w:tabs>
          <w:ind w:left="215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start w:val="1"/>
        <w:numFmt w:val="bullet"/>
        <w:suff w:val="tab"/>
        <w:lvlText w:val="▪"/>
        <w:lvlJc w:val="left"/>
        <w:pPr>
          <w:tabs>
            <w:tab w:val="left" w:pos="720"/>
          </w:tabs>
          <w:ind w:left="251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start w:val="1"/>
        <w:numFmt w:val="bullet"/>
        <w:suff w:val="tab"/>
        <w:lvlText w:val="·"/>
        <w:lvlJc w:val="left"/>
        <w:pPr>
          <w:tabs>
            <w:tab w:val="left" w:pos="720"/>
          </w:tabs>
          <w:ind w:left="287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start w:val="1"/>
        <w:numFmt w:val="bullet"/>
        <w:suff w:val="tab"/>
        <w:lvlText w:val="◦"/>
        <w:lvlJc w:val="left"/>
        <w:pPr>
          <w:tabs>
            <w:tab w:val="left" w:pos="720"/>
          </w:tabs>
          <w:ind w:left="323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start w:val="1"/>
        <w:numFmt w:val="bullet"/>
        <w:suff w:val="tab"/>
        <w:lvlText w:val="▪"/>
        <w:lvlJc w:val="left"/>
        <w:pPr>
          <w:tabs>
            <w:tab w:val="left" w:pos="720"/>
          </w:tabs>
          <w:ind w:left="359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7"/>
  </w:num>
  <w:num w:numId="10">
    <w:abstractNumId w:val="6"/>
  </w:num>
  <w:num w:numId="11">
    <w:abstractNumId w:val="6"/>
    <w:lvlOverride w:ilvl="0">
      <w:lvl w:ilvl="0">
        <w:start w:val="1"/>
        <w:numFmt w:val="bullet"/>
        <w:suff w:val="tab"/>
        <w:lvlText w:val="·"/>
        <w:lvlJc w:val="left"/>
        <w:pPr>
          <w:tabs>
            <w:tab w:val="left" w:pos="720"/>
          </w:tabs>
          <w:ind w:left="690"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start w:val="1"/>
        <w:numFmt w:val="bullet"/>
        <w:suff w:val="tab"/>
        <w:lvlText w:val="◦"/>
        <w:lvlJc w:val="left"/>
        <w:pPr>
          <w:tabs>
            <w:tab w:val="left" w:pos="720"/>
          </w:tabs>
          <w:ind w:left="107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start w:val="1"/>
        <w:numFmt w:val="bullet"/>
        <w:suff w:val="tab"/>
        <w:lvlText w:val="▪"/>
        <w:lvlJc w:val="left"/>
        <w:pPr>
          <w:tabs>
            <w:tab w:val="left" w:pos="720"/>
          </w:tabs>
          <w:ind w:left="143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start w:val="1"/>
        <w:numFmt w:val="bullet"/>
        <w:suff w:val="tab"/>
        <w:lvlText w:val="·"/>
        <w:lvlJc w:val="left"/>
        <w:pPr>
          <w:tabs>
            <w:tab w:val="left" w:pos="720"/>
          </w:tabs>
          <w:ind w:left="179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start w:val="1"/>
        <w:numFmt w:val="bullet"/>
        <w:suff w:val="tab"/>
        <w:lvlText w:val="◦"/>
        <w:lvlJc w:val="left"/>
        <w:pPr>
          <w:tabs>
            <w:tab w:val="left" w:pos="720"/>
          </w:tabs>
          <w:ind w:left="215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start w:val="1"/>
        <w:numFmt w:val="bullet"/>
        <w:suff w:val="tab"/>
        <w:lvlText w:val="▪"/>
        <w:lvlJc w:val="left"/>
        <w:pPr>
          <w:tabs>
            <w:tab w:val="left" w:pos="720"/>
          </w:tabs>
          <w:ind w:left="251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start w:val="1"/>
        <w:numFmt w:val="bullet"/>
        <w:suff w:val="tab"/>
        <w:lvlText w:val="·"/>
        <w:lvlJc w:val="left"/>
        <w:pPr>
          <w:tabs>
            <w:tab w:val="left" w:pos="720"/>
          </w:tabs>
          <w:ind w:left="287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start w:val="1"/>
        <w:numFmt w:val="bullet"/>
        <w:suff w:val="tab"/>
        <w:lvlText w:val="◦"/>
        <w:lvlJc w:val="left"/>
        <w:pPr>
          <w:tabs>
            <w:tab w:val="left" w:pos="720"/>
          </w:tabs>
          <w:ind w:left="323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start w:val="1"/>
        <w:numFmt w:val="bullet"/>
        <w:suff w:val="tab"/>
        <w:lvlText w:val="▪"/>
        <w:lvlJc w:val="left"/>
        <w:pPr>
          <w:tabs>
            <w:tab w:val="left" w:pos="720"/>
          </w:tabs>
          <w:ind w:left="359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2">
    <w:abstractNumId w:val="8"/>
  </w:num>
  <w:num w:numId="13">
    <w:abstractNumId w:val="8"/>
    <w:lvlOverride w:ilvl="0">
      <w:lvl w:ilvl="0">
        <w:start w:val="1"/>
        <w:numFmt w:val="bullet"/>
        <w:suff w:val="tab"/>
        <w:lvlText w:val="·"/>
        <w:lvlJc w:val="left"/>
        <w:pPr>
          <w:tabs>
            <w:tab w:val="left" w:pos="720"/>
          </w:tabs>
          <w:ind w:left="71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start w:val="1"/>
        <w:numFmt w:val="bullet"/>
        <w:suff w:val="tab"/>
        <w:lvlText w:val="◦"/>
        <w:lvlJc w:val="left"/>
        <w:pPr>
          <w:tabs>
            <w:tab w:val="left" w:pos="720"/>
          </w:tabs>
          <w:ind w:left="107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start w:val="1"/>
        <w:numFmt w:val="bullet"/>
        <w:suff w:val="tab"/>
        <w:lvlText w:val="▪"/>
        <w:lvlJc w:val="left"/>
        <w:pPr>
          <w:tabs>
            <w:tab w:val="left" w:pos="720"/>
          </w:tabs>
          <w:ind w:left="143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start w:val="1"/>
        <w:numFmt w:val="bullet"/>
        <w:suff w:val="tab"/>
        <w:lvlText w:val="·"/>
        <w:lvlJc w:val="left"/>
        <w:pPr>
          <w:tabs>
            <w:tab w:val="left" w:pos="720"/>
          </w:tabs>
          <w:ind w:left="179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start w:val="1"/>
        <w:numFmt w:val="bullet"/>
        <w:suff w:val="tab"/>
        <w:lvlText w:val="◦"/>
        <w:lvlJc w:val="left"/>
        <w:pPr>
          <w:tabs>
            <w:tab w:val="left" w:pos="720"/>
          </w:tabs>
          <w:ind w:left="215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start w:val="1"/>
        <w:numFmt w:val="bullet"/>
        <w:suff w:val="tab"/>
        <w:lvlText w:val="▪"/>
        <w:lvlJc w:val="left"/>
        <w:pPr>
          <w:tabs>
            <w:tab w:val="left" w:pos="720"/>
          </w:tabs>
          <w:ind w:left="251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start w:val="1"/>
        <w:numFmt w:val="bullet"/>
        <w:suff w:val="tab"/>
        <w:lvlText w:val="·"/>
        <w:lvlJc w:val="left"/>
        <w:pPr>
          <w:tabs>
            <w:tab w:val="left" w:pos="720"/>
          </w:tabs>
          <w:ind w:left="287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start w:val="1"/>
        <w:numFmt w:val="bullet"/>
        <w:suff w:val="tab"/>
        <w:lvlText w:val="◦"/>
        <w:lvlJc w:val="left"/>
        <w:pPr>
          <w:tabs>
            <w:tab w:val="left" w:pos="720"/>
          </w:tabs>
          <w:ind w:left="323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start w:val="1"/>
        <w:numFmt w:val="bullet"/>
        <w:suff w:val="tab"/>
        <w:lvlText w:val="▪"/>
        <w:lvlJc w:val="left"/>
        <w:pPr>
          <w:tabs>
            <w:tab w:val="left" w:pos="720"/>
          </w:tabs>
          <w:ind w:left="359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4">
    <w:abstractNumId w:val="9"/>
  </w:num>
  <w:num w:numId="15">
    <w:abstractNumId w:val="10"/>
  </w:num>
  <w:num w:numId="16">
    <w:abstractNumId w:val="10"/>
    <w:lvlOverride w:ilvl="0">
      <w:lvl w:ilvl="0">
        <w:start w:val="1"/>
        <w:numFmt w:val="bullet"/>
        <w:suff w:val="tab"/>
        <w:lvlText w:val="·"/>
        <w:lvlJc w:val="left"/>
        <w:pPr>
          <w:tabs>
            <w:tab w:val="left" w:pos="720"/>
          </w:tabs>
          <w:ind w:left="71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start w:val="1"/>
        <w:numFmt w:val="bullet"/>
        <w:suff w:val="tab"/>
        <w:lvlText w:val="◦"/>
        <w:lvlJc w:val="left"/>
        <w:pPr>
          <w:tabs>
            <w:tab w:val="left" w:pos="720"/>
          </w:tabs>
          <w:ind w:left="107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start w:val="1"/>
        <w:numFmt w:val="bullet"/>
        <w:suff w:val="tab"/>
        <w:lvlText w:val="▪"/>
        <w:lvlJc w:val="left"/>
        <w:pPr>
          <w:tabs>
            <w:tab w:val="left" w:pos="720"/>
          </w:tabs>
          <w:ind w:left="143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start w:val="1"/>
        <w:numFmt w:val="bullet"/>
        <w:suff w:val="tab"/>
        <w:lvlText w:val="·"/>
        <w:lvlJc w:val="left"/>
        <w:pPr>
          <w:tabs>
            <w:tab w:val="left" w:pos="720"/>
          </w:tabs>
          <w:ind w:left="179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start w:val="1"/>
        <w:numFmt w:val="bullet"/>
        <w:suff w:val="tab"/>
        <w:lvlText w:val="◦"/>
        <w:lvlJc w:val="left"/>
        <w:pPr>
          <w:tabs>
            <w:tab w:val="left" w:pos="720"/>
          </w:tabs>
          <w:ind w:left="215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start w:val="1"/>
        <w:numFmt w:val="bullet"/>
        <w:suff w:val="tab"/>
        <w:lvlText w:val="▪"/>
        <w:lvlJc w:val="left"/>
        <w:pPr>
          <w:tabs>
            <w:tab w:val="left" w:pos="720"/>
          </w:tabs>
          <w:ind w:left="251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start w:val="1"/>
        <w:numFmt w:val="bullet"/>
        <w:suff w:val="tab"/>
        <w:lvlText w:val="·"/>
        <w:lvlJc w:val="left"/>
        <w:pPr>
          <w:tabs>
            <w:tab w:val="left" w:pos="720"/>
          </w:tabs>
          <w:ind w:left="287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start w:val="1"/>
        <w:numFmt w:val="bullet"/>
        <w:suff w:val="tab"/>
        <w:lvlText w:val="◦"/>
        <w:lvlJc w:val="left"/>
        <w:pPr>
          <w:tabs>
            <w:tab w:val="left" w:pos="720"/>
          </w:tabs>
          <w:ind w:left="323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start w:val="1"/>
        <w:numFmt w:val="bullet"/>
        <w:suff w:val="tab"/>
        <w:lvlText w:val="▪"/>
        <w:lvlJc w:val="left"/>
        <w:pPr>
          <w:tabs>
            <w:tab w:val="left" w:pos="720"/>
          </w:tabs>
          <w:ind w:left="359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11"/>
  </w:num>
  <w:num w:numId="18">
    <w:abstractNumId w:val="11"/>
    <w:lvlOverride w:ilvl="0">
      <w:lvl w:ilvl="0">
        <w:start w:val="1"/>
        <w:numFmt w:val="bullet"/>
        <w:suff w:val="tab"/>
        <w:lvlText w:val="·"/>
        <w:lvlJc w:val="left"/>
        <w:pPr>
          <w:tabs>
            <w:tab w:val="left" w:pos="720"/>
          </w:tabs>
          <w:ind w:left="71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start w:val="1"/>
        <w:numFmt w:val="bullet"/>
        <w:suff w:val="tab"/>
        <w:lvlText w:val="◦"/>
        <w:lvlJc w:val="left"/>
        <w:pPr>
          <w:tabs>
            <w:tab w:val="left" w:pos="720"/>
          </w:tabs>
          <w:ind w:left="107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start w:val="1"/>
        <w:numFmt w:val="bullet"/>
        <w:suff w:val="tab"/>
        <w:lvlText w:val="▪"/>
        <w:lvlJc w:val="left"/>
        <w:pPr>
          <w:tabs>
            <w:tab w:val="left" w:pos="720"/>
          </w:tabs>
          <w:ind w:left="143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start w:val="1"/>
        <w:numFmt w:val="bullet"/>
        <w:suff w:val="tab"/>
        <w:lvlText w:val="·"/>
        <w:lvlJc w:val="left"/>
        <w:pPr>
          <w:tabs>
            <w:tab w:val="left" w:pos="720"/>
          </w:tabs>
          <w:ind w:left="179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start w:val="1"/>
        <w:numFmt w:val="bullet"/>
        <w:suff w:val="tab"/>
        <w:lvlText w:val="◦"/>
        <w:lvlJc w:val="left"/>
        <w:pPr>
          <w:tabs>
            <w:tab w:val="left" w:pos="720"/>
          </w:tabs>
          <w:ind w:left="215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start w:val="1"/>
        <w:numFmt w:val="bullet"/>
        <w:suff w:val="tab"/>
        <w:lvlText w:val="▪"/>
        <w:lvlJc w:val="left"/>
        <w:pPr>
          <w:tabs>
            <w:tab w:val="left" w:pos="720"/>
          </w:tabs>
          <w:ind w:left="251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start w:val="1"/>
        <w:numFmt w:val="bullet"/>
        <w:suff w:val="tab"/>
        <w:lvlText w:val="·"/>
        <w:lvlJc w:val="left"/>
        <w:pPr>
          <w:tabs>
            <w:tab w:val="left" w:pos="720"/>
          </w:tabs>
          <w:ind w:left="287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start w:val="1"/>
        <w:numFmt w:val="bullet"/>
        <w:suff w:val="tab"/>
        <w:lvlText w:val="◦"/>
        <w:lvlJc w:val="left"/>
        <w:pPr>
          <w:tabs>
            <w:tab w:val="left" w:pos="720"/>
          </w:tabs>
          <w:ind w:left="323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start w:val="1"/>
        <w:numFmt w:val="bullet"/>
        <w:suff w:val="tab"/>
        <w:lvlText w:val="▪"/>
        <w:lvlJc w:val="left"/>
        <w:pPr>
          <w:tabs>
            <w:tab w:val="left" w:pos="720"/>
          </w:tabs>
          <w:ind w:left="359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9">
    <w:abstractNumId w:val="12"/>
  </w:num>
  <w:num w:numId="20">
    <w:abstractNumId w:val="12"/>
    <w:lvlOverride w:ilvl="0">
      <w:lvl w:ilvl="0">
        <w:start w:val="1"/>
        <w:numFmt w:val="bullet"/>
        <w:suff w:val="tab"/>
        <w:lvlText w:val="·"/>
        <w:lvlJc w:val="left"/>
        <w:pPr>
          <w:tabs>
            <w:tab w:val="left" w:pos="720"/>
          </w:tabs>
          <w:ind w:left="71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start w:val="1"/>
        <w:numFmt w:val="bullet"/>
        <w:suff w:val="tab"/>
        <w:lvlText w:val="◦"/>
        <w:lvlJc w:val="left"/>
        <w:pPr>
          <w:tabs>
            <w:tab w:val="left" w:pos="720"/>
          </w:tabs>
          <w:ind w:left="107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start w:val="1"/>
        <w:numFmt w:val="bullet"/>
        <w:suff w:val="tab"/>
        <w:lvlText w:val="▪"/>
        <w:lvlJc w:val="left"/>
        <w:pPr>
          <w:tabs>
            <w:tab w:val="left" w:pos="720"/>
          </w:tabs>
          <w:ind w:left="143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start w:val="1"/>
        <w:numFmt w:val="bullet"/>
        <w:suff w:val="tab"/>
        <w:lvlText w:val="·"/>
        <w:lvlJc w:val="left"/>
        <w:pPr>
          <w:tabs>
            <w:tab w:val="left" w:pos="720"/>
          </w:tabs>
          <w:ind w:left="179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start w:val="1"/>
        <w:numFmt w:val="bullet"/>
        <w:suff w:val="tab"/>
        <w:lvlText w:val="◦"/>
        <w:lvlJc w:val="left"/>
        <w:pPr>
          <w:tabs>
            <w:tab w:val="left" w:pos="720"/>
          </w:tabs>
          <w:ind w:left="215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start w:val="1"/>
        <w:numFmt w:val="bullet"/>
        <w:suff w:val="tab"/>
        <w:lvlText w:val="▪"/>
        <w:lvlJc w:val="left"/>
        <w:pPr>
          <w:tabs>
            <w:tab w:val="left" w:pos="720"/>
          </w:tabs>
          <w:ind w:left="251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start w:val="1"/>
        <w:numFmt w:val="bullet"/>
        <w:suff w:val="tab"/>
        <w:lvlText w:val="·"/>
        <w:lvlJc w:val="left"/>
        <w:pPr>
          <w:tabs>
            <w:tab w:val="left" w:pos="720"/>
          </w:tabs>
          <w:ind w:left="2878" w:hanging="358"/>
        </w:pPr>
        <w:rPr>
          <w:rFonts w:ascii="Symbol" w:cs="Symbol" w:hAnsi="Symbol" w:eastAsia="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start w:val="1"/>
        <w:numFmt w:val="bullet"/>
        <w:suff w:val="tab"/>
        <w:lvlText w:val="◦"/>
        <w:lvlJc w:val="left"/>
        <w:pPr>
          <w:tabs>
            <w:tab w:val="left" w:pos="720"/>
          </w:tabs>
          <w:ind w:left="323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start w:val="1"/>
        <w:numFmt w:val="bullet"/>
        <w:suff w:val="tab"/>
        <w:lvlText w:val="▪"/>
        <w:lvlJc w:val="left"/>
        <w:pPr>
          <w:tabs>
            <w:tab w:val="left" w:pos="720"/>
          </w:tabs>
          <w:ind w:left="3598" w:hanging="358"/>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21">
    <w:abstractNumId w:val="13"/>
  </w:num>
  <w:num w:numId="22">
    <w:abstractNumId w:val="1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1"/>
      <w:bidi w:val="0"/>
      <w:spacing w:before="0" w:after="160" w:line="252"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Contents Heading">
    <w:name w:val="Contents Heading"/>
    <w:next w:val="Contents Heading"/>
    <w:pPr>
      <w:keepNext w:val="1"/>
      <w:keepLines w:val="1"/>
      <w:pageBreakBefore w:val="0"/>
      <w:widowControl w:val="1"/>
      <w:shd w:val="clear" w:color="auto" w:fill="auto"/>
      <w:suppressAutoHyphens w:val="1"/>
      <w:bidi w:val="0"/>
      <w:spacing w:before="240" w:after="0" w:line="252" w:lineRule="auto"/>
      <w:ind w:left="0" w:right="0" w:firstLine="0"/>
      <w:jc w:val="left"/>
      <w:outlineLvl w:val="2"/>
    </w:pPr>
    <w:rPr>
      <w:rFonts w:ascii="Carlito" w:cs="Carlito" w:hAnsi="Carlito" w:eastAsia="Carlito"/>
      <w:b w:val="1"/>
      <w:bCs w:val="1"/>
      <w:i w:val="0"/>
      <w:iCs w:val="0"/>
      <w:caps w:val="0"/>
      <w:smallCaps w:val="0"/>
      <w:strike w:val="0"/>
      <w:dstrike w:val="0"/>
      <w:outline w:val="0"/>
      <w:color w:val="2f5496"/>
      <w:spacing w:val="0"/>
      <w:kern w:val="0"/>
      <w:position w:val="0"/>
      <w:sz w:val="32"/>
      <w:szCs w:val="32"/>
      <w:u w:val="none" w:color="2f5496"/>
      <w:shd w:val="nil" w:color="auto" w:fill="auto"/>
      <w:vertAlign w:val="baseline"/>
      <w:lang w:val="en-US"/>
      <w14:textFill>
        <w14:solidFill>
          <w14:srgbClr w14:val="2F5496"/>
        </w14:solidFill>
      </w14:textFill>
    </w:rPr>
  </w:style>
  <w:style w:type="paragraph" w:styleId="TOC 1">
    <w:name w:val="TOC 1"/>
    <w:next w:val="TOC 1"/>
    <w:pPr>
      <w:keepNext w:val="0"/>
      <w:keepLines w:val="0"/>
      <w:pageBreakBefore w:val="0"/>
      <w:widowControl w:val="1"/>
      <w:shd w:val="clear" w:color="auto" w:fill="auto"/>
      <w:tabs>
        <w:tab w:val="right" w:pos="9000"/>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Heading 1">
    <w:name w:val="Heading 1"/>
    <w:next w:val="Text body"/>
    <w:pPr>
      <w:keepNext w:val="1"/>
      <w:keepLines w:val="1"/>
      <w:pageBreakBefore w:val="0"/>
      <w:widowControl w:val="1"/>
      <w:shd w:val="clear" w:color="auto" w:fill="auto"/>
      <w:suppressAutoHyphens w:val="1"/>
      <w:bidi w:val="0"/>
      <w:spacing w:before="240" w:after="0" w:line="252" w:lineRule="auto"/>
      <w:ind w:left="432" w:right="0" w:hanging="432"/>
      <w:jc w:val="left"/>
      <w:outlineLvl w:val="0"/>
    </w:pPr>
    <w:rPr>
      <w:rFonts w:ascii="Calibri Light" w:cs="Calibri Light" w:hAnsi="Calibri Light" w:eastAsia="Calibri Light"/>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lang w:val="en-US"/>
      <w14:textOutline w14:w="12700" w14:cap="flat">
        <w14:noFill/>
        <w14:miter w14:lim="400000"/>
      </w14:textOutline>
      <w14:textFill>
        <w14:solidFill>
          <w14:srgbClr w14:val="2F5496"/>
        </w14:solidFill>
      </w14:textFill>
    </w:rPr>
  </w:style>
  <w:style w:type="paragraph" w:styleId="Text body">
    <w:name w:val="Text body"/>
    <w:next w:val="Text body"/>
    <w:pPr>
      <w:keepNext w:val="0"/>
      <w:keepLines w:val="0"/>
      <w:pageBreakBefore w:val="0"/>
      <w:widowControl w:val="1"/>
      <w:shd w:val="clear" w:color="auto" w:fill="auto"/>
      <w:suppressAutoHyphens w:val="1"/>
      <w:bidi w:val="0"/>
      <w:spacing w:before="0" w:after="120" w:line="252"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000"/>
      </w:tabs>
      <w:suppressAutoHyphens w:val="0"/>
      <w:bidi w:val="0"/>
      <w:spacing w:before="160" w:after="0" w:line="240" w:lineRule="auto"/>
      <w:ind w:left="0" w:right="0" w:firstLine="24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Heading 2">
    <w:name w:val="Heading 2"/>
    <w:next w:val="Text body"/>
    <w:pPr>
      <w:keepNext w:val="1"/>
      <w:keepLines w:val="1"/>
      <w:pageBreakBefore w:val="0"/>
      <w:widowControl w:val="1"/>
      <w:shd w:val="clear" w:color="auto" w:fill="auto"/>
      <w:suppressAutoHyphens w:val="1"/>
      <w:bidi w:val="0"/>
      <w:spacing w:before="40" w:after="0" w:line="252" w:lineRule="auto"/>
      <w:ind w:left="576" w:right="0" w:hanging="576"/>
      <w:jc w:val="left"/>
      <w:outlineLvl w:val="1"/>
    </w:pPr>
    <w:rPr>
      <w:rFonts w:ascii="Calibri Light" w:cs="Calibri Light" w:hAnsi="Calibri Light" w:eastAsia="Calibri Light"/>
      <w:b w:val="0"/>
      <w:bCs w:val="0"/>
      <w:i w:val="0"/>
      <w:iCs w:val="0"/>
      <w:caps w:val="0"/>
      <w:smallCaps w:val="0"/>
      <w:strike w:val="0"/>
      <w:dstrike w:val="0"/>
      <w:outline w:val="0"/>
      <w:color w:val="2f5496"/>
      <w:spacing w:val="0"/>
      <w:kern w:val="0"/>
      <w:position w:val="0"/>
      <w:sz w:val="26"/>
      <w:szCs w:val="26"/>
      <w:u w:val="none" w:color="2f5496"/>
      <w:shd w:val="nil" w:color="auto" w:fill="auto"/>
      <w:vertAlign w:val="baseline"/>
      <w:lang w:val="en-US"/>
      <w14:textOutline w14:w="12700" w14:cap="flat">
        <w14:noFill/>
        <w14:miter w14:lim="400000"/>
      </w14:textOutline>
      <w14:textFill>
        <w14:solidFill>
          <w14:srgbClr w14:val="2F5496"/>
        </w14:solidFill>
      </w14:textFill>
    </w:rPr>
  </w:style>
  <w:style w:type="paragraph" w:styleId="TOC 3">
    <w:name w:val="TOC 3"/>
    <w:next w:val="TOC 3"/>
    <w:pPr>
      <w:keepNext w:val="0"/>
      <w:keepLines w:val="0"/>
      <w:pageBreakBefore w:val="0"/>
      <w:widowControl w:val="1"/>
      <w:shd w:val="clear" w:color="auto" w:fill="auto"/>
      <w:tabs>
        <w:tab w:val="right" w:pos="9000"/>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style>
  <w:style w:type="numbering" w:styleId="Bullets">
    <w:name w:val="Bullets"/>
    <w:pPr>
      <w:numPr>
        <w:numId w:val="1"/>
      </w:numPr>
    </w:pPr>
  </w:style>
  <w:style w:type="paragraph" w:styleId="Table Contents">
    <w:name w:val="Table Contents"/>
    <w:next w:val="Table Contents"/>
    <w:pPr>
      <w:keepNext w:val="0"/>
      <w:keepLines w:val="0"/>
      <w:pageBreakBefore w:val="0"/>
      <w:widowControl w:val="1"/>
      <w:shd w:val="clear" w:color="auto" w:fill="auto"/>
      <w:suppressAutoHyphens w:val="1"/>
      <w:bidi w:val="0"/>
      <w:spacing w:before="0" w:after="160" w:line="252"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6">
    <w:name w:val="Imported Style 6"/>
    <w:pPr>
      <w:numPr>
        <w:numId w:val="9"/>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