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F15" w:rsidRPr="009D6F15" w:rsidRDefault="003B0275" w:rsidP="009D6F15">
      <w:pPr>
        <w:ind w:left="284" w:right="248"/>
        <w:jc w:val="both"/>
        <w:rPr>
          <w:rFonts w:ascii="Arial" w:hAnsi="Arial" w:cs="Arial"/>
          <w:b/>
          <w:sz w:val="28"/>
          <w:szCs w:val="28"/>
          <w:lang w:val="en-US"/>
        </w:rPr>
      </w:pPr>
      <w:bookmarkStart w:id="0" w:name="_GoBack"/>
      <w:bookmarkEnd w:id="0"/>
      <w:r>
        <w:rPr>
          <w:rFonts w:ascii="Arial" w:hAnsi="Arial" w:cs="Arial"/>
          <w:b/>
          <w:sz w:val="28"/>
          <w:szCs w:val="28"/>
          <w:lang w:val="en-US"/>
        </w:rPr>
        <w:t>Outline</w:t>
      </w:r>
      <w:r w:rsidR="009D6F15" w:rsidRPr="009D6F15">
        <w:rPr>
          <w:rFonts w:ascii="Arial" w:hAnsi="Arial" w:cs="Arial"/>
          <w:b/>
          <w:sz w:val="28"/>
          <w:szCs w:val="28"/>
          <w:lang w:val="en-US"/>
        </w:rPr>
        <w:t xml:space="preserve"> – Full Consultancy Report</w:t>
      </w:r>
    </w:p>
    <w:p w:rsidR="003B0275" w:rsidRDefault="003B0275" w:rsidP="009D6F15">
      <w:pPr>
        <w:ind w:left="284" w:right="248"/>
        <w:jc w:val="both"/>
        <w:rPr>
          <w:rFonts w:ascii="Arial" w:hAnsi="Arial" w:cs="Arial"/>
          <w:lang w:val="en-US"/>
        </w:rPr>
      </w:pPr>
    </w:p>
    <w:p w:rsidR="009D6F15" w:rsidRPr="003B0275" w:rsidRDefault="009D6F15" w:rsidP="009D6F15">
      <w:pPr>
        <w:ind w:left="284" w:right="248"/>
        <w:jc w:val="both"/>
        <w:rPr>
          <w:rFonts w:ascii="Arial" w:hAnsi="Arial" w:cs="Arial"/>
          <w:sz w:val="24"/>
          <w:szCs w:val="24"/>
          <w:lang w:val="en-US"/>
        </w:rPr>
      </w:pPr>
      <w:r w:rsidRPr="003B0275">
        <w:rPr>
          <w:rFonts w:ascii="Arial" w:hAnsi="Arial" w:cs="Arial"/>
          <w:sz w:val="24"/>
          <w:szCs w:val="24"/>
          <w:lang w:val="en-US"/>
        </w:rPr>
        <w:t xml:space="preserve">Consultancy Project Reports may vary according to the agreed project. The final reports may therefore include business plans, marketing strategies, feasibility studies or other reports as agreed in the PID. If this is the case then the final report should follow accepted practice.   </w:t>
      </w:r>
    </w:p>
    <w:p w:rsidR="009D6F15" w:rsidRPr="003B0275" w:rsidRDefault="009D6F15" w:rsidP="009D6F15">
      <w:pPr>
        <w:ind w:left="284" w:right="248"/>
        <w:jc w:val="both"/>
        <w:rPr>
          <w:rFonts w:ascii="Arial" w:hAnsi="Arial" w:cs="Arial"/>
          <w:sz w:val="24"/>
          <w:szCs w:val="24"/>
          <w:lang w:val="en-US"/>
        </w:rPr>
      </w:pPr>
      <w:r w:rsidRPr="003B0275">
        <w:rPr>
          <w:rFonts w:ascii="Arial" w:hAnsi="Arial" w:cs="Arial"/>
          <w:sz w:val="24"/>
          <w:szCs w:val="24"/>
          <w:lang w:val="en-US"/>
        </w:rPr>
        <w:t>All other consultancy project reports (this will be the majority of the projects) should follow the following format:</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Executive summary</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Introduction</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Aims and objectives</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There should be one overall aim and no more than three objectives</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Background: Relevant literature review/academic theory</w:t>
      </w:r>
      <w:r w:rsidR="00222FEA">
        <w:rPr>
          <w:rFonts w:ascii="Arial" w:eastAsia="Times New Roman" w:hAnsi="Arial" w:cs="Arial"/>
          <w:sz w:val="24"/>
          <w:szCs w:val="24"/>
          <w:lang w:val="en-US"/>
        </w:rPr>
        <w:t>/background facts</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Research methods and data collection</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Type of methodology</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Justification of methodology</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Design of questionnaire or interview questions etc.</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Sampling</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Research implementation</w:t>
      </w:r>
    </w:p>
    <w:p w:rsidR="003B0275" w:rsidRPr="003B0275" w:rsidRDefault="003B0275" w:rsidP="003B027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Limitations</w:t>
      </w:r>
    </w:p>
    <w:p w:rsidR="003B0275" w:rsidRPr="003B0275" w:rsidRDefault="003B0275" w:rsidP="003B027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Findings/Results</w:t>
      </w:r>
    </w:p>
    <w:p w:rsidR="003B0275" w:rsidRPr="003B0275" w:rsidRDefault="003B0275" w:rsidP="003B027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Discussion/Interpretation</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Recommendations</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Conclusions</w:t>
      </w:r>
    </w:p>
    <w:p w:rsidR="009D6F15" w:rsidRPr="003B0275" w:rsidRDefault="009D6F15" w:rsidP="009D6F15">
      <w:pPr>
        <w:numPr>
          <w:ilvl w:val="0"/>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Appendices: Can include:</w:t>
      </w:r>
    </w:p>
    <w:p w:rsidR="009D6F15" w:rsidRPr="003B0275" w:rsidRDefault="009D6F15" w:rsidP="009D6F1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PESTEL</w:t>
      </w:r>
    </w:p>
    <w:p w:rsidR="009D6F15" w:rsidRPr="003B0275" w:rsidRDefault="009D6F15" w:rsidP="009D6F1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SWOT</w:t>
      </w:r>
    </w:p>
    <w:p w:rsidR="009D6F15" w:rsidRPr="003B0275" w:rsidRDefault="009D6F15" w:rsidP="009D6F1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Competitor and customer analysis</w:t>
      </w:r>
    </w:p>
    <w:p w:rsidR="009D6F15" w:rsidRPr="003B0275" w:rsidRDefault="009D6F15" w:rsidP="009D6F15">
      <w:pPr>
        <w:numPr>
          <w:ilvl w:val="1"/>
          <w:numId w:val="1"/>
        </w:numPr>
        <w:spacing w:after="0" w:line="240" w:lineRule="auto"/>
        <w:ind w:right="248"/>
        <w:contextualSpacing/>
        <w:jc w:val="both"/>
        <w:rPr>
          <w:rFonts w:ascii="Arial" w:eastAsia="Times New Roman" w:hAnsi="Arial" w:cs="Arial"/>
          <w:sz w:val="24"/>
          <w:szCs w:val="24"/>
          <w:lang w:val="en-US"/>
        </w:rPr>
      </w:pPr>
      <w:r w:rsidRPr="003B0275">
        <w:rPr>
          <w:rFonts w:ascii="Arial" w:eastAsia="Times New Roman" w:hAnsi="Arial" w:cs="Arial"/>
          <w:sz w:val="24"/>
          <w:szCs w:val="24"/>
          <w:lang w:val="en-US"/>
        </w:rPr>
        <w:t>Raw data</w:t>
      </w:r>
    </w:p>
    <w:p w:rsidR="009D6F15" w:rsidRPr="003B0275" w:rsidRDefault="009D6F15" w:rsidP="009D6F15">
      <w:pPr>
        <w:ind w:left="284" w:right="248"/>
        <w:jc w:val="both"/>
        <w:rPr>
          <w:rFonts w:ascii="Arial" w:hAnsi="Arial" w:cs="Arial"/>
          <w:sz w:val="24"/>
          <w:szCs w:val="24"/>
          <w:lang w:val="en-US"/>
        </w:rPr>
      </w:pPr>
    </w:p>
    <w:p w:rsidR="009D6F15" w:rsidRPr="003B0275" w:rsidRDefault="009D6F15" w:rsidP="009D6F15">
      <w:pPr>
        <w:rPr>
          <w:rFonts w:ascii="Arial" w:hAnsi="Arial" w:cs="Arial"/>
          <w:sz w:val="24"/>
          <w:szCs w:val="24"/>
        </w:rPr>
      </w:pPr>
      <w:r w:rsidRPr="003B0275">
        <w:rPr>
          <w:rFonts w:ascii="Arial" w:hAnsi="Arial" w:cs="Arial"/>
          <w:sz w:val="24"/>
          <w:szCs w:val="24"/>
        </w:rPr>
        <w:t>Format: The report must be presented in report format, this means hierarchically numbered paragraphs. As this is a longer piece of work, sections can be longer than those in the PID.  Pages must be numbered and the report needs to have a cover sheet with the title of the project and your student number. The report should be between 3000 and 4000 words long. Please use Times New Roman Font 12 with 1.5 line</w:t>
      </w:r>
      <w:r w:rsidR="003B0275" w:rsidRPr="003B0275">
        <w:rPr>
          <w:rFonts w:ascii="Arial" w:hAnsi="Arial" w:cs="Arial"/>
          <w:sz w:val="24"/>
          <w:szCs w:val="24"/>
        </w:rPr>
        <w:t xml:space="preserve"> spacing, and number your pages. Appendices, bibliography, title and content page are not included in the word count.</w:t>
      </w:r>
    </w:p>
    <w:p w:rsidR="009D6F15" w:rsidRPr="008102F3" w:rsidRDefault="009D6F15" w:rsidP="009D6F15">
      <w:pPr>
        <w:rPr>
          <w:rFonts w:ascii="Arial" w:hAnsi="Arial" w:cs="Arial"/>
        </w:rPr>
      </w:pPr>
    </w:p>
    <w:sectPr w:rsidR="009D6F15" w:rsidRPr="008102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732E87"/>
    <w:multiLevelType w:val="hybridMultilevel"/>
    <w:tmpl w:val="50902D9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F15"/>
    <w:rsid w:val="00222FEA"/>
    <w:rsid w:val="003B0275"/>
    <w:rsid w:val="0041492A"/>
    <w:rsid w:val="0063664A"/>
    <w:rsid w:val="009D6F15"/>
    <w:rsid w:val="00C90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F05561-9869-48AF-8A30-5BD765F93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F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Antje Cockrill</dc:creator>
  <cp:lastModifiedBy>L0237_User</cp:lastModifiedBy>
  <cp:revision>2</cp:revision>
  <dcterms:created xsi:type="dcterms:W3CDTF">2017-02-28T10:55:00Z</dcterms:created>
  <dcterms:modified xsi:type="dcterms:W3CDTF">2017-02-28T10:55:00Z</dcterms:modified>
</cp:coreProperties>
</file>