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1086" w:type="dxa"/>
        <w:tblInd w:w="-995" w:type="dxa"/>
        <w:tblLook w:val="04A0" w:firstRow="1" w:lastRow="0" w:firstColumn="1" w:lastColumn="0" w:noHBand="0" w:noVBand="1"/>
      </w:tblPr>
      <w:tblGrid>
        <w:gridCol w:w="11086"/>
      </w:tblGrid>
      <w:tr w:rsidR="005D1898" w:rsidRPr="001167F4" w14:paraId="690F47D8" w14:textId="77777777" w:rsidTr="00F60D42">
        <w:trPr>
          <w:trHeight w:val="274"/>
        </w:trPr>
        <w:tc>
          <w:tcPr>
            <w:tcW w:w="11086" w:type="dxa"/>
            <w:shd w:val="clear" w:color="auto" w:fill="E7E6E6" w:themeFill="background2"/>
          </w:tcPr>
          <w:p w14:paraId="62FB9851" w14:textId="1DEEE042" w:rsidR="005D1898" w:rsidRPr="001167F4" w:rsidRDefault="00956613">
            <w:pPr>
              <w:rPr>
                <w:rFonts w:ascii="Calibri" w:hAnsi="Calibri" w:cs="Calibri"/>
                <w:sz w:val="28"/>
                <w:szCs w:val="28"/>
              </w:rPr>
            </w:pPr>
            <w:r w:rsidRPr="001167F4">
              <w:rPr>
                <w:rFonts w:ascii="Calibri" w:hAnsi="Calibri" w:cs="Calibri"/>
                <w:sz w:val="28"/>
                <w:szCs w:val="28"/>
              </w:rPr>
              <w:t>Statement Question</w:t>
            </w:r>
            <w:r w:rsidR="00C07690" w:rsidRPr="001167F4">
              <w:rPr>
                <w:rFonts w:ascii="Calibri" w:hAnsi="Calibri" w:cs="Calibri"/>
                <w:sz w:val="28"/>
                <w:szCs w:val="28"/>
              </w:rPr>
              <w:t>:</w:t>
            </w:r>
            <w:r w:rsidR="006308C1" w:rsidRPr="001167F4">
              <w:rPr>
                <w:rFonts w:ascii="Calibri" w:hAnsi="Calibri" w:cs="Calibri"/>
                <w:sz w:val="28"/>
                <w:szCs w:val="28"/>
              </w:rPr>
              <w:t xml:space="preserve"> </w:t>
            </w:r>
          </w:p>
        </w:tc>
      </w:tr>
      <w:tr w:rsidR="005D1898" w:rsidRPr="001167F4" w14:paraId="730B2825" w14:textId="77777777" w:rsidTr="00F60D42">
        <w:trPr>
          <w:trHeight w:val="689"/>
        </w:trPr>
        <w:tc>
          <w:tcPr>
            <w:tcW w:w="11086" w:type="dxa"/>
          </w:tcPr>
          <w:p w14:paraId="0A44234E" w14:textId="14175D17" w:rsidR="005D1898" w:rsidRPr="001167F4" w:rsidRDefault="005F144B" w:rsidP="005F144B">
            <w:pPr>
              <w:rPr>
                <w:rFonts w:ascii="Calibri" w:hAnsi="Calibri" w:cs="Calibri"/>
                <w:sz w:val="28"/>
                <w:szCs w:val="28"/>
              </w:rPr>
            </w:pPr>
            <w:r>
              <w:rPr>
                <w:rFonts w:ascii="Calibri" w:hAnsi="Calibri" w:cs="Calibri"/>
                <w:sz w:val="28"/>
                <w:szCs w:val="28"/>
              </w:rPr>
              <w:t xml:space="preserve">To identify the relationship between weight-cutting and the </w:t>
            </w:r>
            <w:r w:rsidR="00BC4AA2">
              <w:rPr>
                <w:rFonts w:ascii="Calibri" w:hAnsi="Calibri" w:cs="Calibri"/>
                <w:sz w:val="28"/>
                <w:szCs w:val="28"/>
              </w:rPr>
              <w:t>Female Athlete Triad i</w:t>
            </w:r>
            <w:r w:rsidR="008906B2" w:rsidRPr="001167F4">
              <w:rPr>
                <w:rFonts w:ascii="Calibri" w:hAnsi="Calibri" w:cs="Calibri"/>
                <w:sz w:val="28"/>
                <w:szCs w:val="28"/>
              </w:rPr>
              <w:t xml:space="preserve">n </w:t>
            </w:r>
            <w:r w:rsidR="00BC4AA2">
              <w:rPr>
                <w:rFonts w:ascii="Calibri" w:hAnsi="Calibri" w:cs="Calibri"/>
                <w:sz w:val="28"/>
                <w:szCs w:val="28"/>
              </w:rPr>
              <w:t>t</w:t>
            </w:r>
            <w:r w:rsidR="008906B2" w:rsidRPr="001167F4">
              <w:rPr>
                <w:rFonts w:ascii="Calibri" w:hAnsi="Calibri" w:cs="Calibri"/>
                <w:sz w:val="28"/>
                <w:szCs w:val="28"/>
              </w:rPr>
              <w:t xml:space="preserve">he </w:t>
            </w:r>
            <w:r w:rsidR="00BC4AA2">
              <w:rPr>
                <w:rFonts w:ascii="Calibri" w:hAnsi="Calibri" w:cs="Calibri"/>
                <w:sz w:val="28"/>
                <w:szCs w:val="28"/>
              </w:rPr>
              <w:t>l</w:t>
            </w:r>
            <w:r w:rsidR="008906B2" w:rsidRPr="001167F4">
              <w:rPr>
                <w:rFonts w:ascii="Calibri" w:hAnsi="Calibri" w:cs="Calibri"/>
                <w:sz w:val="28"/>
                <w:szCs w:val="28"/>
              </w:rPr>
              <w:t xml:space="preserve">ead </w:t>
            </w:r>
            <w:r w:rsidR="00BC4AA2">
              <w:rPr>
                <w:rFonts w:ascii="Calibri" w:hAnsi="Calibri" w:cs="Calibri"/>
                <w:sz w:val="28"/>
                <w:szCs w:val="28"/>
              </w:rPr>
              <w:t>u</w:t>
            </w:r>
            <w:r w:rsidR="008906B2" w:rsidRPr="001167F4">
              <w:rPr>
                <w:rFonts w:ascii="Calibri" w:hAnsi="Calibri" w:cs="Calibri"/>
                <w:sz w:val="28"/>
                <w:szCs w:val="28"/>
              </w:rPr>
              <w:t>p</w:t>
            </w:r>
            <w:r w:rsidR="00CC30DB" w:rsidRPr="001167F4">
              <w:rPr>
                <w:rFonts w:ascii="Calibri" w:hAnsi="Calibri" w:cs="Calibri"/>
                <w:sz w:val="28"/>
                <w:szCs w:val="28"/>
              </w:rPr>
              <w:t xml:space="preserve"> </w:t>
            </w:r>
            <w:r w:rsidR="00BC4AA2">
              <w:rPr>
                <w:rFonts w:ascii="Calibri" w:hAnsi="Calibri" w:cs="Calibri"/>
                <w:sz w:val="28"/>
                <w:szCs w:val="28"/>
              </w:rPr>
              <w:t>t</w:t>
            </w:r>
            <w:r w:rsidR="00CC30DB" w:rsidRPr="001167F4">
              <w:rPr>
                <w:rFonts w:ascii="Calibri" w:hAnsi="Calibri" w:cs="Calibri"/>
                <w:sz w:val="28"/>
                <w:szCs w:val="28"/>
              </w:rPr>
              <w:t xml:space="preserve">o </w:t>
            </w:r>
            <w:r w:rsidR="00BC4AA2">
              <w:rPr>
                <w:rFonts w:ascii="Calibri" w:hAnsi="Calibri" w:cs="Calibri"/>
                <w:sz w:val="28"/>
                <w:szCs w:val="28"/>
              </w:rPr>
              <w:t>c</w:t>
            </w:r>
            <w:r w:rsidR="004533BE" w:rsidRPr="001167F4">
              <w:rPr>
                <w:rFonts w:ascii="Calibri" w:hAnsi="Calibri" w:cs="Calibri"/>
                <w:sz w:val="28"/>
                <w:szCs w:val="28"/>
              </w:rPr>
              <w:t>ompetition</w:t>
            </w:r>
            <w:r w:rsidR="00BC4AA2">
              <w:rPr>
                <w:rFonts w:ascii="Calibri" w:hAnsi="Calibri" w:cs="Calibri"/>
                <w:sz w:val="28"/>
                <w:szCs w:val="28"/>
              </w:rPr>
              <w:t xml:space="preserve"> with mixed martial arts athletes.</w:t>
            </w:r>
          </w:p>
        </w:tc>
      </w:tr>
      <w:tr w:rsidR="005D1898" w:rsidRPr="001167F4" w14:paraId="1A7DCABA" w14:textId="77777777" w:rsidTr="00F60D42">
        <w:trPr>
          <w:trHeight w:val="195"/>
        </w:trPr>
        <w:tc>
          <w:tcPr>
            <w:tcW w:w="11086" w:type="dxa"/>
            <w:shd w:val="clear" w:color="auto" w:fill="E7E6E6" w:themeFill="background2"/>
          </w:tcPr>
          <w:p w14:paraId="0E101838" w14:textId="7A577347" w:rsidR="005D1898" w:rsidRPr="001167F4" w:rsidRDefault="0062356E">
            <w:pPr>
              <w:rPr>
                <w:rFonts w:ascii="Calibri" w:hAnsi="Calibri" w:cs="Calibri"/>
                <w:sz w:val="28"/>
                <w:szCs w:val="28"/>
              </w:rPr>
            </w:pPr>
            <w:r w:rsidRPr="001167F4">
              <w:rPr>
                <w:rFonts w:ascii="Calibri" w:hAnsi="Calibri" w:cs="Calibri"/>
                <w:sz w:val="28"/>
                <w:szCs w:val="28"/>
              </w:rPr>
              <w:t>Introduction:</w:t>
            </w:r>
          </w:p>
        </w:tc>
      </w:tr>
      <w:tr w:rsidR="005D1898" w:rsidRPr="001167F4" w14:paraId="6204A231" w14:textId="77777777" w:rsidTr="00036587">
        <w:trPr>
          <w:trHeight w:val="1026"/>
        </w:trPr>
        <w:tc>
          <w:tcPr>
            <w:tcW w:w="11086" w:type="dxa"/>
          </w:tcPr>
          <w:p w14:paraId="103F7C87" w14:textId="2D24EBB8" w:rsidR="00BC4AA2" w:rsidRDefault="00AE1AA0" w:rsidP="00AE1AA0">
            <w:pPr>
              <w:pStyle w:val="paragraph"/>
              <w:spacing w:before="0" w:beforeAutospacing="0" w:after="0" w:afterAutospacing="0"/>
              <w:textAlignment w:val="baseline"/>
              <w:rPr>
                <w:rStyle w:val="normaltextrun"/>
                <w:rFonts w:ascii="Calibri" w:hAnsi="Calibri" w:cs="Calibri"/>
                <w:sz w:val="28"/>
                <w:szCs w:val="28"/>
              </w:rPr>
            </w:pPr>
            <w:r w:rsidRPr="001167F4">
              <w:rPr>
                <w:rStyle w:val="normaltextrun"/>
                <w:rFonts w:ascii="Calibri" w:hAnsi="Calibri" w:cs="Calibri"/>
                <w:sz w:val="28"/>
                <w:szCs w:val="28"/>
              </w:rPr>
              <w:t xml:space="preserve">This study will look into the potential effects, if any,  of Relative Energy Deficiency in Sport (RED-S) </w:t>
            </w:r>
            <w:r w:rsidR="00213B58">
              <w:rPr>
                <w:rStyle w:val="normaltextrun"/>
                <w:rFonts w:ascii="Calibri" w:hAnsi="Calibri" w:cs="Calibri"/>
                <w:sz w:val="28"/>
                <w:szCs w:val="28"/>
              </w:rPr>
              <w:t xml:space="preserve"> and The Female Athlete Triad syndrome to determine </w:t>
            </w:r>
            <w:r w:rsidRPr="001167F4">
              <w:rPr>
                <w:rStyle w:val="normaltextrun"/>
                <w:rFonts w:ascii="Calibri" w:hAnsi="Calibri" w:cs="Calibri"/>
                <w:sz w:val="28"/>
                <w:szCs w:val="28"/>
              </w:rPr>
              <w:t>symptoms in female mixed martial arts athletes on the amateur level</w:t>
            </w:r>
            <w:r w:rsidR="00BC4AA2">
              <w:rPr>
                <w:rStyle w:val="normaltextrun"/>
                <w:rFonts w:ascii="Calibri" w:hAnsi="Calibri" w:cs="Calibri"/>
                <w:sz w:val="28"/>
                <w:szCs w:val="28"/>
              </w:rPr>
              <w:t>, whilst losing weight in order to compete</w:t>
            </w:r>
            <w:r w:rsidRPr="001167F4">
              <w:rPr>
                <w:rStyle w:val="normaltextrun"/>
                <w:rFonts w:ascii="Calibri" w:hAnsi="Calibri" w:cs="Calibri"/>
                <w:sz w:val="28"/>
                <w:szCs w:val="28"/>
              </w:rPr>
              <w:t xml:space="preserve">. </w:t>
            </w:r>
            <w:r w:rsidR="00213B58">
              <w:rPr>
                <w:rStyle w:val="normaltextrun"/>
                <w:rFonts w:ascii="Calibri" w:hAnsi="Calibri" w:cs="Calibri"/>
                <w:sz w:val="28"/>
                <w:szCs w:val="28"/>
              </w:rPr>
              <w:t xml:space="preserve">This study will replicate the US study </w:t>
            </w:r>
            <w:r w:rsidR="0088577B">
              <w:rPr>
                <w:rStyle w:val="normaltextrun"/>
                <w:rFonts w:ascii="Calibri" w:hAnsi="Calibri" w:cs="Calibri"/>
                <w:sz w:val="28"/>
                <w:szCs w:val="28"/>
              </w:rPr>
              <w:t>investigated</w:t>
            </w:r>
            <w:r w:rsidR="00213B58">
              <w:rPr>
                <w:rStyle w:val="normaltextrun"/>
                <w:rFonts w:ascii="Calibri" w:hAnsi="Calibri" w:cs="Calibri"/>
                <w:sz w:val="28"/>
                <w:szCs w:val="28"/>
              </w:rPr>
              <w:t xml:space="preserve"> by </w:t>
            </w:r>
            <w:r w:rsidR="00213B58" w:rsidRPr="00970A7E">
              <w:rPr>
                <w:rStyle w:val="normaltextrun"/>
                <w:rFonts w:ascii="Calibri" w:hAnsi="Calibri" w:cs="Calibri"/>
                <w:sz w:val="28"/>
                <w:szCs w:val="28"/>
              </w:rPr>
              <w:t xml:space="preserve">Thomas </w:t>
            </w:r>
            <w:r w:rsidR="00213B58" w:rsidRPr="00970A7E">
              <w:rPr>
                <w:rStyle w:val="normaltextrun"/>
                <w:rFonts w:ascii="Calibri" w:hAnsi="Calibri" w:cs="Calibri"/>
                <w:i/>
                <w:iCs/>
                <w:sz w:val="28"/>
                <w:szCs w:val="28"/>
              </w:rPr>
              <w:t>et al.,</w:t>
            </w:r>
            <w:r w:rsidR="00213B58" w:rsidRPr="00970A7E">
              <w:rPr>
                <w:rStyle w:val="normaltextrun"/>
                <w:rFonts w:ascii="Calibri" w:hAnsi="Calibri" w:cs="Calibri"/>
                <w:sz w:val="28"/>
                <w:szCs w:val="28"/>
              </w:rPr>
              <w:t>2021</w:t>
            </w:r>
            <w:r w:rsidR="00213B58">
              <w:rPr>
                <w:rStyle w:val="normaltextrun"/>
                <w:rFonts w:ascii="Calibri" w:hAnsi="Calibri" w:cs="Calibri"/>
                <w:sz w:val="28"/>
                <w:szCs w:val="28"/>
              </w:rPr>
              <w:t xml:space="preserve">, however </w:t>
            </w:r>
            <w:r w:rsidR="00970A7E">
              <w:rPr>
                <w:rStyle w:val="normaltextrun"/>
                <w:rFonts w:ascii="Calibri" w:hAnsi="Calibri" w:cs="Calibri"/>
                <w:sz w:val="28"/>
                <w:szCs w:val="28"/>
              </w:rPr>
              <w:t xml:space="preserve">this </w:t>
            </w:r>
            <w:r w:rsidR="00213B58">
              <w:rPr>
                <w:rStyle w:val="normaltextrun"/>
                <w:rFonts w:ascii="Calibri" w:hAnsi="Calibri" w:cs="Calibri"/>
                <w:sz w:val="28"/>
                <w:szCs w:val="28"/>
              </w:rPr>
              <w:t>will be done with U.K athletes.</w:t>
            </w:r>
          </w:p>
          <w:p w14:paraId="008732B2" w14:textId="77777777" w:rsidR="00BC4AA2" w:rsidRDefault="00BC4AA2" w:rsidP="00AE1AA0">
            <w:pPr>
              <w:pStyle w:val="paragraph"/>
              <w:spacing w:before="0" w:beforeAutospacing="0" w:after="0" w:afterAutospacing="0"/>
              <w:textAlignment w:val="baseline"/>
              <w:rPr>
                <w:rStyle w:val="normaltextrun"/>
                <w:rFonts w:ascii="Calibri" w:hAnsi="Calibri" w:cs="Calibri"/>
                <w:sz w:val="28"/>
                <w:szCs w:val="28"/>
              </w:rPr>
            </w:pPr>
          </w:p>
          <w:p w14:paraId="587FB71A" w14:textId="2952AE8F" w:rsidR="00AE1AA0" w:rsidRPr="001167F4" w:rsidRDefault="00AE1AA0" w:rsidP="00AE1AA0">
            <w:pPr>
              <w:pStyle w:val="paragraph"/>
              <w:spacing w:before="0" w:beforeAutospacing="0" w:after="0" w:afterAutospacing="0"/>
              <w:textAlignment w:val="baseline"/>
              <w:rPr>
                <w:rFonts w:ascii="Calibri" w:hAnsi="Calibri" w:cs="Calibri"/>
                <w:sz w:val="28"/>
                <w:szCs w:val="28"/>
              </w:rPr>
            </w:pPr>
            <w:r w:rsidRPr="001167F4">
              <w:rPr>
                <w:rStyle w:val="normaltextrun"/>
                <w:rFonts w:ascii="Calibri" w:hAnsi="Calibri" w:cs="Calibri"/>
                <w:sz w:val="28"/>
                <w:szCs w:val="28"/>
              </w:rPr>
              <w:t>MMA is fast becoming one of the most popular sports globally with the publicity help from The Ultimate Fight Championship (UFC), Bellator and One Championship</w:t>
            </w:r>
            <w:r w:rsidR="007F44E9">
              <w:rPr>
                <w:rStyle w:val="normaltextrun"/>
                <w:rFonts w:ascii="Calibri" w:hAnsi="Calibri" w:cs="Calibri"/>
                <w:sz w:val="28"/>
                <w:szCs w:val="28"/>
              </w:rPr>
              <w:t xml:space="preserve"> </w:t>
            </w:r>
            <w:r w:rsidRPr="001167F4">
              <w:rPr>
                <w:rStyle w:val="normaltextrun"/>
                <w:rFonts w:ascii="Calibri" w:hAnsi="Calibri" w:cs="Calibri"/>
                <w:sz w:val="28"/>
                <w:szCs w:val="28"/>
              </w:rPr>
              <w:t>on the professional level, along with The International Mixed Martial Arts Federation</w:t>
            </w:r>
            <w:r w:rsidR="007F44E9">
              <w:rPr>
                <w:rStyle w:val="normaltextrun"/>
                <w:rFonts w:ascii="Calibri" w:hAnsi="Calibri" w:cs="Calibri"/>
                <w:sz w:val="28"/>
                <w:szCs w:val="28"/>
              </w:rPr>
              <w:t xml:space="preserve"> (IMMAF)</w:t>
            </w:r>
            <w:r w:rsidRPr="001167F4">
              <w:rPr>
                <w:rStyle w:val="normaltextrun"/>
                <w:rFonts w:ascii="Calibri" w:hAnsi="Calibri" w:cs="Calibri"/>
                <w:sz w:val="28"/>
                <w:szCs w:val="28"/>
              </w:rPr>
              <w:t xml:space="preserve"> and Cage warrior</w:t>
            </w:r>
            <w:r w:rsidR="007F44E9">
              <w:rPr>
                <w:rStyle w:val="normaltextrun"/>
                <w:rFonts w:ascii="Calibri" w:hAnsi="Calibri" w:cs="Calibri"/>
                <w:sz w:val="28"/>
                <w:szCs w:val="28"/>
              </w:rPr>
              <w:t>s</w:t>
            </w:r>
            <w:r w:rsidRPr="001167F4">
              <w:rPr>
                <w:rStyle w:val="normaltextrun"/>
                <w:rFonts w:ascii="Calibri" w:hAnsi="Calibri" w:cs="Calibri"/>
                <w:sz w:val="28"/>
                <w:szCs w:val="28"/>
              </w:rPr>
              <w:t xml:space="preserve"> platform on the amateur level</w:t>
            </w:r>
            <w:r w:rsidR="007F44E9">
              <w:rPr>
                <w:rStyle w:val="normaltextrun"/>
                <w:rFonts w:ascii="Calibri" w:hAnsi="Calibri" w:cs="Calibri"/>
                <w:sz w:val="28"/>
                <w:szCs w:val="28"/>
              </w:rPr>
              <w:t>.</w:t>
            </w:r>
          </w:p>
          <w:p w14:paraId="51F67519" w14:textId="64C88B6B" w:rsidR="00EA4FF5" w:rsidRDefault="00AE1AA0" w:rsidP="00AE1AA0">
            <w:pPr>
              <w:pStyle w:val="paragraph"/>
              <w:spacing w:before="0" w:beforeAutospacing="0" w:after="0" w:afterAutospacing="0"/>
              <w:textAlignment w:val="baseline"/>
              <w:rPr>
                <w:rStyle w:val="normaltextrun"/>
                <w:rFonts w:ascii="Calibri" w:hAnsi="Calibri" w:cs="Calibri"/>
                <w:sz w:val="28"/>
                <w:szCs w:val="28"/>
              </w:rPr>
            </w:pPr>
            <w:r w:rsidRPr="001167F4">
              <w:rPr>
                <w:rStyle w:val="normaltextrun"/>
                <w:rFonts w:ascii="Calibri" w:hAnsi="Calibri" w:cs="Calibri"/>
                <w:sz w:val="28"/>
                <w:szCs w:val="28"/>
              </w:rPr>
              <w:t xml:space="preserve">MMA is a </w:t>
            </w:r>
            <w:r w:rsidR="00E23C02" w:rsidRPr="001167F4">
              <w:rPr>
                <w:rStyle w:val="normaltextrun"/>
                <w:rFonts w:ascii="Calibri" w:hAnsi="Calibri" w:cs="Calibri"/>
                <w:sz w:val="28"/>
                <w:szCs w:val="28"/>
              </w:rPr>
              <w:t>fusion</w:t>
            </w:r>
            <w:r w:rsidRPr="001167F4">
              <w:rPr>
                <w:rStyle w:val="normaltextrun"/>
                <w:rFonts w:ascii="Calibri" w:hAnsi="Calibri" w:cs="Calibri"/>
                <w:sz w:val="28"/>
                <w:szCs w:val="28"/>
              </w:rPr>
              <w:t xml:space="preserve"> of </w:t>
            </w:r>
            <w:r w:rsidR="00E23C02">
              <w:rPr>
                <w:rStyle w:val="normaltextrun"/>
                <w:rFonts w:ascii="Calibri" w:hAnsi="Calibri" w:cs="Calibri"/>
                <w:sz w:val="28"/>
                <w:szCs w:val="28"/>
              </w:rPr>
              <w:t xml:space="preserve">striking and grappling disciplines </w:t>
            </w:r>
            <w:r w:rsidRPr="001167F4">
              <w:rPr>
                <w:rStyle w:val="normaltextrun"/>
                <w:rFonts w:ascii="Calibri" w:hAnsi="Calibri" w:cs="Calibri"/>
                <w:sz w:val="28"/>
                <w:szCs w:val="28"/>
              </w:rPr>
              <w:t>such as</w:t>
            </w:r>
            <w:r w:rsidR="000A119E" w:rsidRPr="001167F4">
              <w:rPr>
                <w:rStyle w:val="normaltextrun"/>
                <w:rFonts w:ascii="Calibri" w:hAnsi="Calibri" w:cs="Calibri"/>
                <w:sz w:val="28"/>
                <w:szCs w:val="28"/>
              </w:rPr>
              <w:t xml:space="preserve">, but not </w:t>
            </w:r>
            <w:r w:rsidR="00E23C02" w:rsidRPr="001167F4">
              <w:rPr>
                <w:rStyle w:val="normaltextrun"/>
                <w:rFonts w:ascii="Calibri" w:hAnsi="Calibri" w:cs="Calibri"/>
                <w:sz w:val="28"/>
                <w:szCs w:val="28"/>
              </w:rPr>
              <w:t>constrained</w:t>
            </w:r>
            <w:r w:rsidR="000A119E" w:rsidRPr="001167F4">
              <w:rPr>
                <w:rStyle w:val="normaltextrun"/>
                <w:rFonts w:ascii="Calibri" w:hAnsi="Calibri" w:cs="Calibri"/>
                <w:sz w:val="28"/>
                <w:szCs w:val="28"/>
              </w:rPr>
              <w:t xml:space="preserve"> to,</w:t>
            </w:r>
            <w:r w:rsidRPr="001167F4">
              <w:rPr>
                <w:rStyle w:val="normaltextrun"/>
                <w:rFonts w:ascii="Calibri" w:hAnsi="Calibri" w:cs="Calibri"/>
                <w:sz w:val="28"/>
                <w:szCs w:val="28"/>
              </w:rPr>
              <w:t xml:space="preserve"> Muay Thai, Kickboxing, BJJ, Judo and </w:t>
            </w:r>
            <w:r w:rsidRPr="00B47AB1">
              <w:rPr>
                <w:rStyle w:val="normaltextrun"/>
                <w:rFonts w:ascii="Calibri" w:hAnsi="Calibri" w:cs="Calibri"/>
                <w:sz w:val="28"/>
                <w:szCs w:val="28"/>
              </w:rPr>
              <w:t>Wrestling</w:t>
            </w:r>
            <w:r w:rsidR="002201EA">
              <w:rPr>
                <w:rStyle w:val="normaltextrun"/>
                <w:rFonts w:ascii="Calibri" w:hAnsi="Calibri" w:cs="Calibri"/>
                <w:sz w:val="28"/>
                <w:szCs w:val="28"/>
              </w:rPr>
              <w:t xml:space="preserve"> (Bishop, La Bounty and Devlin, 2013).</w:t>
            </w:r>
            <w:r w:rsidRPr="001167F4">
              <w:rPr>
                <w:rStyle w:val="normaltextrun"/>
                <w:rFonts w:ascii="Calibri" w:hAnsi="Calibri" w:cs="Calibri"/>
                <w:sz w:val="28"/>
                <w:szCs w:val="28"/>
              </w:rPr>
              <w:t xml:space="preserve"> </w:t>
            </w:r>
            <w:r w:rsidRPr="002201EA">
              <w:rPr>
                <w:rStyle w:val="normaltextrun"/>
                <w:rFonts w:ascii="Calibri" w:hAnsi="Calibri" w:cs="Calibri"/>
                <w:sz w:val="28"/>
                <w:szCs w:val="28"/>
              </w:rPr>
              <w:t>Gender specific weight categories have been put in place to ensure safe and fair competition</w:t>
            </w:r>
            <w:r w:rsidR="002201EA">
              <w:rPr>
                <w:rStyle w:val="normaltextrun"/>
                <w:rFonts w:ascii="Calibri" w:hAnsi="Calibri" w:cs="Calibri"/>
                <w:sz w:val="28"/>
                <w:szCs w:val="28"/>
              </w:rPr>
              <w:t xml:space="preserve"> (Barley </w:t>
            </w:r>
            <w:r w:rsidR="002201EA" w:rsidRPr="002201EA">
              <w:rPr>
                <w:rStyle w:val="normaltextrun"/>
                <w:rFonts w:ascii="Calibri" w:hAnsi="Calibri" w:cs="Calibri"/>
                <w:i/>
                <w:iCs/>
                <w:sz w:val="28"/>
                <w:szCs w:val="28"/>
              </w:rPr>
              <w:t>et al.,</w:t>
            </w:r>
            <w:r w:rsidR="002201EA">
              <w:rPr>
                <w:rStyle w:val="normaltextrun"/>
                <w:rFonts w:ascii="Calibri" w:hAnsi="Calibri" w:cs="Calibri"/>
                <w:sz w:val="28"/>
                <w:szCs w:val="28"/>
              </w:rPr>
              <w:t xml:space="preserve"> 2019).</w:t>
            </w:r>
          </w:p>
          <w:p w14:paraId="2FA5C648" w14:textId="77777777" w:rsidR="00DB6679" w:rsidRDefault="00DB6679" w:rsidP="00AE1AA0">
            <w:pPr>
              <w:pStyle w:val="paragraph"/>
              <w:spacing w:before="0" w:beforeAutospacing="0" w:after="0" w:afterAutospacing="0"/>
              <w:textAlignment w:val="baseline"/>
              <w:rPr>
                <w:rStyle w:val="normaltextrun"/>
                <w:rFonts w:ascii="Calibri" w:hAnsi="Calibri" w:cs="Calibri"/>
                <w:sz w:val="28"/>
                <w:szCs w:val="28"/>
              </w:rPr>
            </w:pPr>
          </w:p>
          <w:p w14:paraId="36A03856" w14:textId="2E20E0BD" w:rsidR="00AE1AA0" w:rsidRPr="001167F4" w:rsidRDefault="00AE1AA0" w:rsidP="00AE1AA0">
            <w:pPr>
              <w:pStyle w:val="paragraph"/>
              <w:spacing w:before="0" w:beforeAutospacing="0" w:after="0" w:afterAutospacing="0"/>
              <w:textAlignment w:val="baseline"/>
              <w:rPr>
                <w:rStyle w:val="eop"/>
                <w:rFonts w:ascii="Calibri" w:hAnsi="Calibri" w:cs="Calibri"/>
                <w:sz w:val="28"/>
                <w:szCs w:val="28"/>
              </w:rPr>
            </w:pPr>
            <w:r w:rsidRPr="001167F4">
              <w:rPr>
                <w:rStyle w:val="normaltextrun"/>
                <w:rFonts w:ascii="Calibri" w:hAnsi="Calibri" w:cs="Calibri"/>
                <w:sz w:val="28"/>
                <w:szCs w:val="28"/>
              </w:rPr>
              <w:t>Female athletes have</w:t>
            </w:r>
            <w:r w:rsidR="007F44E9">
              <w:rPr>
                <w:rStyle w:val="normaltextrun"/>
                <w:rFonts w:ascii="Calibri" w:hAnsi="Calibri" w:cs="Calibri"/>
                <w:sz w:val="28"/>
                <w:szCs w:val="28"/>
              </w:rPr>
              <w:t xml:space="preserve"> 6 weight classes in the IMMAF events </w:t>
            </w:r>
            <w:r w:rsidRPr="001167F4">
              <w:rPr>
                <w:rStyle w:val="normaltextrun"/>
                <w:rFonts w:ascii="Calibri" w:hAnsi="Calibri" w:cs="Calibri"/>
                <w:sz w:val="28"/>
                <w:szCs w:val="28"/>
              </w:rPr>
              <w:t xml:space="preserve">, </w:t>
            </w:r>
            <w:r w:rsidR="000A119E" w:rsidRPr="001167F4">
              <w:rPr>
                <w:rStyle w:val="normaltextrun"/>
                <w:rFonts w:ascii="Calibri" w:hAnsi="Calibri" w:cs="Calibri"/>
                <w:sz w:val="28"/>
                <w:szCs w:val="28"/>
              </w:rPr>
              <w:t>comprising</w:t>
            </w:r>
            <w:r w:rsidRPr="001167F4">
              <w:rPr>
                <w:rStyle w:val="normaltextrun"/>
                <w:rFonts w:ascii="Calibri" w:hAnsi="Calibri" w:cs="Calibri"/>
                <w:sz w:val="28"/>
                <w:szCs w:val="28"/>
              </w:rPr>
              <w:t xml:space="preserve"> o</w:t>
            </w:r>
            <w:r w:rsidR="007F44E9">
              <w:rPr>
                <w:rStyle w:val="normaltextrun"/>
                <w:rFonts w:ascii="Calibri" w:hAnsi="Calibri" w:cs="Calibri"/>
                <w:sz w:val="28"/>
                <w:szCs w:val="28"/>
              </w:rPr>
              <w:t>f Atomweight (47.kg max), Strawweight (52.2kg max), Flyweight (56.7kg max),Bantamweight (61.2kg max), Featherweight (65.8kg max) and Lightweight (70.3kg max</w:t>
            </w:r>
            <w:r w:rsidR="007F44E9" w:rsidRPr="002201EA">
              <w:rPr>
                <w:rStyle w:val="normaltextrun"/>
                <w:rFonts w:ascii="Calibri" w:hAnsi="Calibri" w:cs="Calibri"/>
                <w:sz w:val="28"/>
                <w:szCs w:val="28"/>
              </w:rPr>
              <w:t>),</w:t>
            </w:r>
            <w:r w:rsidR="002201EA">
              <w:rPr>
                <w:rStyle w:val="normaltextrun"/>
                <w:rFonts w:ascii="Calibri" w:hAnsi="Calibri" w:cs="Calibri"/>
                <w:sz w:val="28"/>
                <w:szCs w:val="28"/>
              </w:rPr>
              <w:t xml:space="preserve"> (IMMAF, 2020).</w:t>
            </w:r>
            <w:r w:rsidR="007F44E9" w:rsidRPr="002201EA">
              <w:rPr>
                <w:rStyle w:val="normaltextrun"/>
                <w:rFonts w:ascii="Calibri" w:hAnsi="Calibri" w:cs="Calibri"/>
                <w:sz w:val="28"/>
                <w:szCs w:val="28"/>
              </w:rPr>
              <w:t xml:space="preserve"> </w:t>
            </w:r>
            <w:r w:rsidR="005F144B" w:rsidRPr="001167F4">
              <w:rPr>
                <w:rStyle w:val="eop"/>
                <w:rFonts w:ascii="Calibri" w:hAnsi="Calibri" w:cs="Calibri"/>
                <w:sz w:val="28"/>
                <w:szCs w:val="28"/>
              </w:rPr>
              <w:t>Athletes</w:t>
            </w:r>
            <w:r w:rsidR="000A119E" w:rsidRPr="001167F4">
              <w:rPr>
                <w:rStyle w:val="eop"/>
                <w:rFonts w:ascii="Calibri" w:hAnsi="Calibri" w:cs="Calibri"/>
                <w:sz w:val="28"/>
                <w:szCs w:val="28"/>
              </w:rPr>
              <w:t xml:space="preserve"> </w:t>
            </w:r>
            <w:r w:rsidR="00DB6679">
              <w:rPr>
                <w:rStyle w:val="eop"/>
                <w:rFonts w:ascii="Calibri" w:hAnsi="Calibri" w:cs="Calibri"/>
                <w:sz w:val="28"/>
                <w:szCs w:val="28"/>
              </w:rPr>
              <w:t>are required to</w:t>
            </w:r>
            <w:r w:rsidR="000A119E" w:rsidRPr="001167F4">
              <w:rPr>
                <w:rStyle w:val="eop"/>
                <w:rFonts w:ascii="Calibri" w:hAnsi="Calibri" w:cs="Calibri"/>
                <w:sz w:val="28"/>
                <w:szCs w:val="28"/>
              </w:rPr>
              <w:t xml:space="preserve"> make </w:t>
            </w:r>
            <w:r w:rsidR="00DB6679">
              <w:rPr>
                <w:rStyle w:val="eop"/>
                <w:rFonts w:ascii="Calibri" w:hAnsi="Calibri" w:cs="Calibri"/>
                <w:sz w:val="28"/>
                <w:szCs w:val="28"/>
              </w:rPr>
              <w:t xml:space="preserve">a certain weight category prior to competition which is normally beneath their natural weight and a common strategy within combat </w:t>
            </w:r>
            <w:r w:rsidR="00DB6679" w:rsidRPr="002201EA">
              <w:rPr>
                <w:rStyle w:val="eop"/>
                <w:rFonts w:ascii="Calibri" w:hAnsi="Calibri" w:cs="Calibri"/>
                <w:sz w:val="28"/>
                <w:szCs w:val="28"/>
              </w:rPr>
              <w:t xml:space="preserve">sports  </w:t>
            </w:r>
            <w:r w:rsidR="000A119E" w:rsidRPr="002201EA">
              <w:rPr>
                <w:rStyle w:val="eop"/>
                <w:rFonts w:ascii="Calibri" w:hAnsi="Calibri" w:cs="Calibri"/>
                <w:sz w:val="28"/>
                <w:szCs w:val="28"/>
              </w:rPr>
              <w:t>(</w:t>
            </w:r>
            <w:proofErr w:type="spellStart"/>
            <w:r w:rsidR="00DB6679" w:rsidRPr="002201EA">
              <w:rPr>
                <w:rStyle w:val="eop"/>
                <w:rFonts w:ascii="Calibri" w:hAnsi="Calibri" w:cs="Calibri"/>
                <w:sz w:val="28"/>
                <w:szCs w:val="28"/>
              </w:rPr>
              <w:t>Artioli</w:t>
            </w:r>
            <w:proofErr w:type="spellEnd"/>
            <w:r w:rsidR="00DB6679" w:rsidRPr="002201EA">
              <w:rPr>
                <w:rStyle w:val="eop"/>
                <w:rFonts w:ascii="Calibri" w:hAnsi="Calibri" w:cs="Calibri"/>
                <w:sz w:val="28"/>
                <w:szCs w:val="28"/>
              </w:rPr>
              <w:t xml:space="preserve"> </w:t>
            </w:r>
            <w:r w:rsidR="00DB6679" w:rsidRPr="002201EA">
              <w:rPr>
                <w:rStyle w:val="eop"/>
                <w:rFonts w:ascii="Calibri" w:hAnsi="Calibri" w:cs="Calibri"/>
                <w:i/>
                <w:iCs/>
                <w:sz w:val="28"/>
                <w:szCs w:val="28"/>
              </w:rPr>
              <w:t>et al</w:t>
            </w:r>
            <w:r w:rsidR="00DB6679" w:rsidRPr="002201EA">
              <w:rPr>
                <w:rStyle w:val="eop"/>
                <w:rFonts w:ascii="Calibri" w:hAnsi="Calibri" w:cs="Calibri"/>
                <w:sz w:val="28"/>
                <w:szCs w:val="28"/>
              </w:rPr>
              <w:t xml:space="preserve">., 2010; Barley </w:t>
            </w:r>
            <w:r w:rsidR="00DB6679" w:rsidRPr="002201EA">
              <w:rPr>
                <w:rStyle w:val="eop"/>
                <w:rFonts w:ascii="Calibri" w:hAnsi="Calibri" w:cs="Calibri"/>
                <w:i/>
                <w:iCs/>
                <w:sz w:val="28"/>
                <w:szCs w:val="28"/>
              </w:rPr>
              <w:t>et al</w:t>
            </w:r>
            <w:r w:rsidR="00DB6679" w:rsidRPr="002201EA">
              <w:rPr>
                <w:rStyle w:val="eop"/>
                <w:rFonts w:ascii="Calibri" w:hAnsi="Calibri" w:cs="Calibri"/>
                <w:sz w:val="28"/>
                <w:szCs w:val="28"/>
              </w:rPr>
              <w:t xml:space="preserve">., 2018; </w:t>
            </w:r>
            <w:proofErr w:type="spellStart"/>
            <w:r w:rsidR="00DB6679" w:rsidRPr="002201EA">
              <w:rPr>
                <w:rStyle w:val="eop"/>
                <w:rFonts w:ascii="Calibri" w:hAnsi="Calibri" w:cs="Calibri"/>
                <w:sz w:val="28"/>
                <w:szCs w:val="28"/>
              </w:rPr>
              <w:t>Reale</w:t>
            </w:r>
            <w:proofErr w:type="spellEnd"/>
            <w:r w:rsidR="00DB6679" w:rsidRPr="002201EA">
              <w:rPr>
                <w:rStyle w:val="eop"/>
                <w:rFonts w:ascii="Calibri" w:hAnsi="Calibri" w:cs="Calibri"/>
                <w:sz w:val="28"/>
                <w:szCs w:val="28"/>
              </w:rPr>
              <w:t xml:space="preserve"> </w:t>
            </w:r>
            <w:r w:rsidR="00DB6679" w:rsidRPr="002201EA">
              <w:rPr>
                <w:rStyle w:val="eop"/>
                <w:rFonts w:ascii="Calibri" w:hAnsi="Calibri" w:cs="Calibri"/>
                <w:i/>
                <w:iCs/>
                <w:sz w:val="28"/>
                <w:szCs w:val="28"/>
              </w:rPr>
              <w:t>et al</w:t>
            </w:r>
            <w:r w:rsidR="00DB6679" w:rsidRPr="002201EA">
              <w:rPr>
                <w:rStyle w:val="eop"/>
                <w:rFonts w:ascii="Calibri" w:hAnsi="Calibri" w:cs="Calibri"/>
                <w:sz w:val="28"/>
                <w:szCs w:val="28"/>
              </w:rPr>
              <w:t>., 2017)</w:t>
            </w:r>
            <w:r w:rsidR="00737CE8" w:rsidRPr="002201EA">
              <w:rPr>
                <w:rStyle w:val="eop"/>
                <w:rFonts w:ascii="Calibri" w:hAnsi="Calibri" w:cs="Calibri"/>
                <w:sz w:val="28"/>
                <w:szCs w:val="28"/>
              </w:rPr>
              <w:t xml:space="preserve">, this is also </w:t>
            </w:r>
            <w:r w:rsidR="007F44E9" w:rsidRPr="002201EA">
              <w:rPr>
                <w:rStyle w:val="eop"/>
                <w:rFonts w:ascii="Calibri" w:hAnsi="Calibri" w:cs="Calibri"/>
                <w:sz w:val="28"/>
                <w:szCs w:val="28"/>
              </w:rPr>
              <w:t>o</w:t>
            </w:r>
            <w:r w:rsidR="007F44E9" w:rsidRPr="002201EA">
              <w:rPr>
                <w:rStyle w:val="eop"/>
              </w:rPr>
              <w:t xml:space="preserve">f </w:t>
            </w:r>
            <w:r w:rsidR="00737CE8" w:rsidRPr="002201EA">
              <w:rPr>
                <w:rStyle w:val="eop"/>
                <w:rFonts w:ascii="Calibri" w:hAnsi="Calibri" w:cs="Calibri"/>
                <w:sz w:val="28"/>
                <w:szCs w:val="28"/>
              </w:rPr>
              <w:t>thought to give athle</w:t>
            </w:r>
            <w:r w:rsidR="00737CE8">
              <w:rPr>
                <w:rStyle w:val="eop"/>
                <w:rFonts w:ascii="Calibri" w:hAnsi="Calibri" w:cs="Calibri"/>
                <w:sz w:val="28"/>
                <w:szCs w:val="28"/>
              </w:rPr>
              <w:t xml:space="preserve">tes a competitive </w:t>
            </w:r>
            <w:r w:rsidR="007F44E9">
              <w:rPr>
                <w:rStyle w:val="eop"/>
                <w:rFonts w:ascii="Calibri" w:hAnsi="Calibri" w:cs="Calibri"/>
                <w:sz w:val="28"/>
                <w:szCs w:val="28"/>
              </w:rPr>
              <w:t xml:space="preserve">advantage over their </w:t>
            </w:r>
            <w:r w:rsidR="007F44E9" w:rsidRPr="002201EA">
              <w:rPr>
                <w:rStyle w:val="eop"/>
                <w:rFonts w:ascii="Calibri" w:hAnsi="Calibri" w:cs="Calibri"/>
                <w:sz w:val="28"/>
                <w:szCs w:val="28"/>
              </w:rPr>
              <w:t>competitors</w:t>
            </w:r>
            <w:r w:rsidR="00737CE8" w:rsidRPr="002201EA">
              <w:rPr>
                <w:rStyle w:val="eop"/>
                <w:rFonts w:ascii="Calibri" w:hAnsi="Calibri" w:cs="Calibri"/>
                <w:sz w:val="28"/>
                <w:szCs w:val="28"/>
              </w:rPr>
              <w:t xml:space="preserve"> </w:t>
            </w:r>
            <w:r w:rsidR="007E3979" w:rsidRPr="002201EA">
              <w:rPr>
                <w:rFonts w:ascii="Calibri" w:hAnsi="Calibri" w:cs="Calibri"/>
                <w:sz w:val="28"/>
                <w:szCs w:val="28"/>
              </w:rPr>
              <w:t>(</w:t>
            </w:r>
            <w:proofErr w:type="spellStart"/>
            <w:r w:rsidR="007E3979" w:rsidRPr="002201EA">
              <w:rPr>
                <w:rFonts w:ascii="Calibri" w:hAnsi="Calibri" w:cs="Calibri"/>
                <w:sz w:val="28"/>
                <w:szCs w:val="28"/>
              </w:rPr>
              <w:t>Pettersson</w:t>
            </w:r>
            <w:proofErr w:type="spellEnd"/>
            <w:r w:rsidR="007E3979" w:rsidRPr="002201EA">
              <w:rPr>
                <w:rFonts w:ascii="Calibri" w:hAnsi="Calibri" w:cs="Calibri"/>
                <w:sz w:val="28"/>
                <w:szCs w:val="28"/>
              </w:rPr>
              <w:t xml:space="preserve"> </w:t>
            </w:r>
            <w:r w:rsidR="007E3979" w:rsidRPr="002201EA">
              <w:rPr>
                <w:rFonts w:ascii="Calibri" w:hAnsi="Calibri" w:cs="Calibri"/>
                <w:i/>
                <w:iCs/>
                <w:sz w:val="28"/>
                <w:szCs w:val="28"/>
              </w:rPr>
              <w:t>et al</w:t>
            </w:r>
            <w:r w:rsidR="007E3979" w:rsidRPr="002201EA">
              <w:rPr>
                <w:rFonts w:ascii="Calibri" w:hAnsi="Calibri" w:cs="Calibri"/>
                <w:sz w:val="28"/>
                <w:szCs w:val="28"/>
              </w:rPr>
              <w:t>., 2012).</w:t>
            </w:r>
          </w:p>
          <w:p w14:paraId="37E464D0" w14:textId="77777777" w:rsidR="007E0158" w:rsidRPr="001167F4" w:rsidRDefault="007E0158" w:rsidP="00AE1AA0">
            <w:pPr>
              <w:pStyle w:val="paragraph"/>
              <w:spacing w:before="0" w:beforeAutospacing="0" w:after="0" w:afterAutospacing="0"/>
              <w:textAlignment w:val="baseline"/>
              <w:rPr>
                <w:rFonts w:ascii="Calibri" w:hAnsi="Calibri" w:cs="Calibri"/>
                <w:sz w:val="28"/>
                <w:szCs w:val="28"/>
              </w:rPr>
            </w:pPr>
          </w:p>
          <w:p w14:paraId="07B59C24" w14:textId="620F6F99" w:rsidR="005F144B" w:rsidRPr="00BE767E" w:rsidRDefault="00AE1AA0" w:rsidP="00BE767E">
            <w:pPr>
              <w:pStyle w:val="paragraph"/>
              <w:spacing w:before="0" w:beforeAutospacing="0" w:after="0" w:afterAutospacing="0"/>
              <w:textAlignment w:val="baseline"/>
              <w:rPr>
                <w:rStyle w:val="normaltextrun"/>
                <w:rFonts w:ascii="Calibri" w:hAnsi="Calibri" w:cs="Calibri"/>
                <w:sz w:val="28"/>
                <w:szCs w:val="28"/>
              </w:rPr>
            </w:pPr>
            <w:r w:rsidRPr="001167F4">
              <w:rPr>
                <w:rStyle w:val="normaltextrun"/>
                <w:rFonts w:ascii="Calibri" w:hAnsi="Calibri" w:cs="Calibri"/>
                <w:sz w:val="28"/>
                <w:szCs w:val="28"/>
              </w:rPr>
              <w:t xml:space="preserve">With female athletes only being able to access </w:t>
            </w:r>
            <w:r w:rsidR="007F44E9">
              <w:rPr>
                <w:rStyle w:val="normaltextrun"/>
                <w:rFonts w:ascii="Calibri" w:hAnsi="Calibri" w:cs="Calibri"/>
                <w:sz w:val="28"/>
                <w:szCs w:val="28"/>
              </w:rPr>
              <w:t xml:space="preserve">six competitive </w:t>
            </w:r>
            <w:r w:rsidRPr="001167F4">
              <w:rPr>
                <w:rStyle w:val="normaltextrun"/>
                <w:rFonts w:ascii="Calibri" w:hAnsi="Calibri" w:cs="Calibri"/>
                <w:sz w:val="28"/>
                <w:szCs w:val="28"/>
              </w:rPr>
              <w:t xml:space="preserve">weight categories, this may exploit some </w:t>
            </w:r>
            <w:r w:rsidR="005F144B" w:rsidRPr="001167F4">
              <w:rPr>
                <w:rStyle w:val="normaltextrun"/>
                <w:rFonts w:ascii="Calibri" w:hAnsi="Calibri" w:cs="Calibri"/>
                <w:sz w:val="28"/>
                <w:szCs w:val="28"/>
              </w:rPr>
              <w:t xml:space="preserve">physiological </w:t>
            </w:r>
            <w:r w:rsidRPr="001167F4">
              <w:rPr>
                <w:rStyle w:val="normaltextrun"/>
                <w:rFonts w:ascii="Calibri" w:hAnsi="Calibri" w:cs="Calibri"/>
                <w:sz w:val="28"/>
                <w:szCs w:val="28"/>
              </w:rPr>
              <w:t>deficiencies</w:t>
            </w:r>
            <w:r w:rsidR="005F144B">
              <w:rPr>
                <w:rStyle w:val="normaltextrun"/>
                <w:rFonts w:ascii="Calibri" w:hAnsi="Calibri" w:cs="Calibri"/>
                <w:sz w:val="28"/>
                <w:szCs w:val="28"/>
              </w:rPr>
              <w:t xml:space="preserve">, </w:t>
            </w:r>
            <w:r w:rsidRPr="001167F4">
              <w:rPr>
                <w:rStyle w:val="normaltextrun"/>
                <w:rFonts w:ascii="Calibri" w:hAnsi="Calibri" w:cs="Calibri"/>
                <w:sz w:val="28"/>
                <w:szCs w:val="28"/>
              </w:rPr>
              <w:t xml:space="preserve"> </w:t>
            </w:r>
            <w:r w:rsidR="005F144B" w:rsidRPr="001167F4">
              <w:rPr>
                <w:rStyle w:val="normaltextrun"/>
                <w:rFonts w:ascii="Calibri" w:hAnsi="Calibri" w:cs="Calibri"/>
                <w:sz w:val="28"/>
                <w:szCs w:val="28"/>
              </w:rPr>
              <w:t>potentially</w:t>
            </w:r>
            <w:r w:rsidR="005F144B">
              <w:rPr>
                <w:rStyle w:val="normaltextrun"/>
                <w:rFonts w:ascii="Calibri" w:hAnsi="Calibri" w:cs="Calibri"/>
                <w:sz w:val="28"/>
                <w:szCs w:val="28"/>
              </w:rPr>
              <w:t xml:space="preserve"> leading to some conditions, such as,</w:t>
            </w:r>
            <w:r w:rsidRPr="001167F4">
              <w:rPr>
                <w:rStyle w:val="normaltextrun"/>
                <w:rFonts w:ascii="Calibri" w:hAnsi="Calibri" w:cs="Calibri"/>
                <w:sz w:val="28"/>
                <w:szCs w:val="28"/>
              </w:rPr>
              <w:t xml:space="preserve"> Relative Energy Deficiency in Sport (RED-S) and </w:t>
            </w:r>
            <w:r w:rsidR="005F144B">
              <w:rPr>
                <w:rStyle w:val="normaltextrun"/>
                <w:rFonts w:ascii="Calibri" w:hAnsi="Calibri" w:cs="Calibri"/>
                <w:sz w:val="28"/>
                <w:szCs w:val="28"/>
              </w:rPr>
              <w:t xml:space="preserve">The Female Athlete Triad Syndrome (FATS). </w:t>
            </w:r>
            <w:r w:rsidR="007F44E9">
              <w:rPr>
                <w:rStyle w:val="normaltextrun"/>
                <w:rFonts w:ascii="Calibri" w:hAnsi="Calibri" w:cs="Calibri"/>
                <w:sz w:val="28"/>
                <w:szCs w:val="28"/>
              </w:rPr>
              <w:t>T</w:t>
            </w:r>
            <w:r w:rsidRPr="001167F4">
              <w:rPr>
                <w:rStyle w:val="normaltextrun"/>
                <w:rFonts w:ascii="Calibri" w:hAnsi="Calibri" w:cs="Calibri"/>
                <w:sz w:val="28"/>
                <w:szCs w:val="28"/>
              </w:rPr>
              <w:t xml:space="preserve">he psychology of athletes </w:t>
            </w:r>
            <w:r w:rsidR="007F44E9">
              <w:rPr>
                <w:rStyle w:val="normaltextrun"/>
                <w:rFonts w:ascii="Calibri" w:hAnsi="Calibri" w:cs="Calibri"/>
                <w:sz w:val="28"/>
                <w:szCs w:val="28"/>
              </w:rPr>
              <w:t xml:space="preserve">has also been </w:t>
            </w:r>
            <w:r w:rsidR="007E0158" w:rsidRPr="001167F4">
              <w:rPr>
                <w:rStyle w:val="normaltextrun"/>
                <w:rFonts w:ascii="Calibri" w:hAnsi="Calibri" w:cs="Calibri"/>
                <w:sz w:val="28"/>
                <w:szCs w:val="28"/>
              </w:rPr>
              <w:t>th</w:t>
            </w:r>
            <w:r w:rsidR="007F44E9">
              <w:rPr>
                <w:rStyle w:val="normaltextrun"/>
                <w:rFonts w:ascii="Calibri" w:hAnsi="Calibri" w:cs="Calibri"/>
                <w:sz w:val="28"/>
                <w:szCs w:val="28"/>
              </w:rPr>
              <w:t xml:space="preserve">ought to have been impacted in </w:t>
            </w:r>
            <w:r w:rsidR="007E0158" w:rsidRPr="001167F4">
              <w:rPr>
                <w:rStyle w:val="normaltextrun"/>
                <w:rFonts w:ascii="Calibri" w:hAnsi="Calibri" w:cs="Calibri"/>
                <w:sz w:val="28"/>
                <w:szCs w:val="28"/>
              </w:rPr>
              <w:t>th</w:t>
            </w:r>
            <w:r w:rsidR="007F44E9">
              <w:rPr>
                <w:rStyle w:val="normaltextrun"/>
                <w:rFonts w:ascii="Calibri" w:hAnsi="Calibri" w:cs="Calibri"/>
                <w:sz w:val="28"/>
                <w:szCs w:val="28"/>
              </w:rPr>
              <w:t xml:space="preserve">e </w:t>
            </w:r>
            <w:r w:rsidR="00DE3366">
              <w:rPr>
                <w:rStyle w:val="normaltextrun"/>
                <w:rFonts w:ascii="Calibri" w:hAnsi="Calibri" w:cs="Calibri"/>
                <w:sz w:val="28"/>
                <w:szCs w:val="28"/>
              </w:rPr>
              <w:t>phase of a weight</w:t>
            </w:r>
            <w:r w:rsidR="007F44E9">
              <w:rPr>
                <w:rStyle w:val="normaltextrun"/>
                <w:rFonts w:ascii="Calibri" w:hAnsi="Calibri" w:cs="Calibri"/>
                <w:sz w:val="28"/>
                <w:szCs w:val="28"/>
              </w:rPr>
              <w:t xml:space="preserve"> </w:t>
            </w:r>
            <w:r w:rsidR="00DE3366" w:rsidRPr="002201EA">
              <w:rPr>
                <w:rStyle w:val="normaltextrun"/>
                <w:rFonts w:ascii="Calibri" w:hAnsi="Calibri" w:cs="Calibri"/>
                <w:sz w:val="28"/>
                <w:szCs w:val="28"/>
              </w:rPr>
              <w:t xml:space="preserve">cut </w:t>
            </w:r>
            <w:r w:rsidR="00BE767E" w:rsidRPr="002201EA">
              <w:rPr>
                <w:rStyle w:val="normaltextrun"/>
                <w:rFonts w:ascii="Calibri" w:hAnsi="Calibri" w:cs="Calibri"/>
                <w:sz w:val="28"/>
                <w:szCs w:val="28"/>
              </w:rPr>
              <w:t>(</w:t>
            </w:r>
            <w:r w:rsidR="00BE767E" w:rsidRPr="002201EA">
              <w:rPr>
                <w:rFonts w:ascii="Calibri" w:hAnsi="Calibri" w:cs="Calibri"/>
                <w:sz w:val="28"/>
                <w:szCs w:val="28"/>
              </w:rPr>
              <w:t xml:space="preserve">Mountjoy </w:t>
            </w:r>
            <w:r w:rsidR="00BE767E" w:rsidRPr="002201EA">
              <w:rPr>
                <w:rFonts w:ascii="Calibri" w:hAnsi="Calibri" w:cs="Calibri"/>
                <w:i/>
                <w:iCs/>
                <w:sz w:val="28"/>
                <w:szCs w:val="28"/>
              </w:rPr>
              <w:t>et al.,</w:t>
            </w:r>
            <w:r w:rsidR="00BE767E" w:rsidRPr="002201EA">
              <w:rPr>
                <w:rFonts w:ascii="Calibri" w:hAnsi="Calibri" w:cs="Calibri"/>
                <w:sz w:val="28"/>
                <w:szCs w:val="28"/>
              </w:rPr>
              <w:t xml:space="preserve"> 2018; </w:t>
            </w:r>
            <w:proofErr w:type="spellStart"/>
            <w:r w:rsidR="00BE767E" w:rsidRPr="002201EA">
              <w:rPr>
                <w:rFonts w:ascii="Calibri" w:hAnsi="Calibri" w:cs="Calibri"/>
                <w:sz w:val="28"/>
                <w:szCs w:val="28"/>
              </w:rPr>
              <w:t>Warrick</w:t>
            </w:r>
            <w:proofErr w:type="spellEnd"/>
            <w:r w:rsidR="00BE767E" w:rsidRPr="002201EA">
              <w:rPr>
                <w:rFonts w:ascii="Calibri" w:hAnsi="Calibri" w:cs="Calibri"/>
                <w:sz w:val="28"/>
                <w:szCs w:val="28"/>
              </w:rPr>
              <w:t xml:space="preserve"> </w:t>
            </w:r>
            <w:r w:rsidR="00BE767E" w:rsidRPr="002201EA">
              <w:rPr>
                <w:rFonts w:ascii="Calibri" w:hAnsi="Calibri" w:cs="Calibri"/>
                <w:i/>
                <w:iCs/>
                <w:sz w:val="28"/>
                <w:szCs w:val="28"/>
              </w:rPr>
              <w:t>et al.,</w:t>
            </w:r>
            <w:r w:rsidR="00BE767E" w:rsidRPr="002201EA">
              <w:rPr>
                <w:rFonts w:ascii="Calibri" w:hAnsi="Calibri" w:cs="Calibri"/>
                <w:sz w:val="28"/>
                <w:szCs w:val="28"/>
              </w:rPr>
              <w:t xml:space="preserve"> 2020)</w:t>
            </w:r>
            <w:r w:rsidR="007F44E9" w:rsidRPr="002201EA">
              <w:rPr>
                <w:rFonts w:ascii="Calibri" w:hAnsi="Calibri" w:cs="Calibri"/>
                <w:sz w:val="28"/>
                <w:szCs w:val="28"/>
              </w:rPr>
              <w:t>.</w:t>
            </w:r>
          </w:p>
          <w:p w14:paraId="237BCA9E" w14:textId="77777777" w:rsidR="005F144B" w:rsidRDefault="005F144B" w:rsidP="00AE1AA0">
            <w:pPr>
              <w:pStyle w:val="paragraph"/>
              <w:spacing w:before="0" w:beforeAutospacing="0" w:after="0" w:afterAutospacing="0"/>
              <w:textAlignment w:val="baseline"/>
              <w:rPr>
                <w:rStyle w:val="normaltextrun"/>
                <w:rFonts w:ascii="Calibri" w:hAnsi="Calibri" w:cs="Calibri"/>
                <w:sz w:val="28"/>
                <w:szCs w:val="28"/>
              </w:rPr>
            </w:pPr>
          </w:p>
          <w:p w14:paraId="3B9E178E" w14:textId="40E6EBDF" w:rsidR="00AE1AA0" w:rsidRPr="001167F4" w:rsidRDefault="005F144B" w:rsidP="00AE1AA0">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P</w:t>
            </w:r>
            <w:r w:rsidR="007E0158" w:rsidRPr="001167F4">
              <w:rPr>
                <w:rStyle w:val="normaltextrun"/>
                <w:rFonts w:ascii="Calibri" w:hAnsi="Calibri" w:cs="Calibri"/>
                <w:sz w:val="28"/>
                <w:szCs w:val="28"/>
              </w:rPr>
              <w:t>revious</w:t>
            </w:r>
            <w:r w:rsidR="009E2FBB" w:rsidRPr="001167F4">
              <w:rPr>
                <w:rStyle w:val="normaltextrun"/>
                <w:rFonts w:ascii="Calibri" w:hAnsi="Calibri" w:cs="Calibri"/>
                <w:sz w:val="28"/>
                <w:szCs w:val="28"/>
              </w:rPr>
              <w:t xml:space="preserve"> research articles have shown</w:t>
            </w:r>
            <w:r w:rsidR="007E0158" w:rsidRPr="001167F4">
              <w:rPr>
                <w:rStyle w:val="normaltextrun"/>
                <w:rFonts w:ascii="Calibri" w:hAnsi="Calibri" w:cs="Calibri"/>
                <w:sz w:val="28"/>
                <w:szCs w:val="28"/>
              </w:rPr>
              <w:t xml:space="preserve"> that</w:t>
            </w:r>
            <w:r>
              <w:rPr>
                <w:rStyle w:val="normaltextrun"/>
                <w:rFonts w:ascii="Calibri" w:hAnsi="Calibri" w:cs="Calibri"/>
                <w:sz w:val="28"/>
                <w:szCs w:val="28"/>
              </w:rPr>
              <w:t xml:space="preserve"> w</w:t>
            </w:r>
            <w:r w:rsidRPr="001167F4">
              <w:rPr>
                <w:rStyle w:val="normaltextrun"/>
                <w:rFonts w:ascii="Calibri" w:hAnsi="Calibri" w:cs="Calibri"/>
                <w:sz w:val="28"/>
                <w:szCs w:val="28"/>
              </w:rPr>
              <w:t xml:space="preserve">hilst female athletes are in this phase of training, </w:t>
            </w:r>
            <w:r>
              <w:rPr>
                <w:rStyle w:val="normaltextrun"/>
                <w:rFonts w:ascii="Calibri" w:hAnsi="Calibri" w:cs="Calibri"/>
                <w:sz w:val="28"/>
                <w:szCs w:val="28"/>
              </w:rPr>
              <w:t xml:space="preserve">  </w:t>
            </w:r>
            <w:r w:rsidR="007E0158" w:rsidRPr="001167F4">
              <w:rPr>
                <w:rStyle w:val="normaltextrun"/>
                <w:rFonts w:ascii="Calibri" w:hAnsi="Calibri" w:cs="Calibri"/>
                <w:sz w:val="28"/>
                <w:szCs w:val="28"/>
              </w:rPr>
              <w:t xml:space="preserve"> certain methods </w:t>
            </w:r>
            <w:r>
              <w:rPr>
                <w:rStyle w:val="normaltextrun"/>
                <w:rFonts w:ascii="Calibri" w:hAnsi="Calibri" w:cs="Calibri"/>
                <w:sz w:val="28"/>
                <w:szCs w:val="28"/>
              </w:rPr>
              <w:t>can be</w:t>
            </w:r>
            <w:r w:rsidR="007E0158" w:rsidRPr="001167F4">
              <w:rPr>
                <w:rStyle w:val="normaltextrun"/>
                <w:rFonts w:ascii="Calibri" w:hAnsi="Calibri" w:cs="Calibri"/>
                <w:sz w:val="28"/>
                <w:szCs w:val="28"/>
              </w:rPr>
              <w:t xml:space="preserve"> used to </w:t>
            </w:r>
            <w:r w:rsidR="009E2FBB" w:rsidRPr="001167F4">
              <w:rPr>
                <w:rStyle w:val="normaltextrun"/>
                <w:rFonts w:ascii="Calibri" w:hAnsi="Calibri" w:cs="Calibri"/>
                <w:sz w:val="28"/>
                <w:szCs w:val="28"/>
              </w:rPr>
              <w:t>make certain</w:t>
            </w:r>
            <w:r w:rsidR="007E0158" w:rsidRPr="001167F4">
              <w:rPr>
                <w:rStyle w:val="normaltextrun"/>
                <w:rFonts w:ascii="Calibri" w:hAnsi="Calibri" w:cs="Calibri"/>
                <w:sz w:val="28"/>
                <w:szCs w:val="28"/>
              </w:rPr>
              <w:t xml:space="preserve"> the weight is</w:t>
            </w:r>
            <w:r w:rsidR="009E2FBB" w:rsidRPr="001167F4">
              <w:rPr>
                <w:rStyle w:val="normaltextrun"/>
                <w:rFonts w:ascii="Calibri" w:hAnsi="Calibri" w:cs="Calibri"/>
                <w:sz w:val="28"/>
                <w:szCs w:val="28"/>
              </w:rPr>
              <w:t xml:space="preserve"> attained</w:t>
            </w:r>
            <w:r w:rsidR="007E0158" w:rsidRPr="001167F4">
              <w:rPr>
                <w:rStyle w:val="normaltextrun"/>
                <w:rFonts w:ascii="Calibri" w:hAnsi="Calibri" w:cs="Calibri"/>
                <w:sz w:val="28"/>
                <w:szCs w:val="28"/>
              </w:rPr>
              <w:t>, for example</w:t>
            </w:r>
            <w:r>
              <w:rPr>
                <w:rStyle w:val="normaltextrun"/>
                <w:rFonts w:ascii="Calibri" w:hAnsi="Calibri" w:cs="Calibri"/>
                <w:sz w:val="28"/>
                <w:szCs w:val="28"/>
              </w:rPr>
              <w:t xml:space="preserve"> the use of </w:t>
            </w:r>
            <w:r w:rsidR="007E0158" w:rsidRPr="001167F4">
              <w:rPr>
                <w:rStyle w:val="normaltextrun"/>
                <w:rFonts w:ascii="Calibri" w:hAnsi="Calibri" w:cs="Calibri"/>
                <w:sz w:val="28"/>
                <w:szCs w:val="28"/>
              </w:rPr>
              <w:t xml:space="preserve">calorie restriction, fluid manipulation, increase training and intensity levels, the use of sauna’s </w:t>
            </w:r>
            <w:r w:rsidR="007E0158" w:rsidRPr="002201EA">
              <w:rPr>
                <w:rStyle w:val="normaltextrun"/>
                <w:rFonts w:ascii="Calibri" w:hAnsi="Calibri" w:cs="Calibri"/>
                <w:sz w:val="28"/>
                <w:szCs w:val="28"/>
              </w:rPr>
              <w:t>(</w:t>
            </w:r>
            <w:proofErr w:type="spellStart"/>
            <w:r w:rsidR="006018D6" w:rsidRPr="002201EA">
              <w:rPr>
                <w:rStyle w:val="normaltextrun"/>
                <w:rFonts w:ascii="Calibri" w:hAnsi="Calibri" w:cs="Calibri"/>
                <w:sz w:val="28"/>
                <w:szCs w:val="28"/>
              </w:rPr>
              <w:t>Halfacre</w:t>
            </w:r>
            <w:proofErr w:type="spellEnd"/>
            <w:r w:rsidR="006018D6" w:rsidRPr="002201EA">
              <w:rPr>
                <w:rStyle w:val="normaltextrun"/>
                <w:rFonts w:ascii="Calibri" w:hAnsi="Calibri" w:cs="Calibri"/>
                <w:sz w:val="28"/>
                <w:szCs w:val="28"/>
              </w:rPr>
              <w:t>, 2020</w:t>
            </w:r>
            <w:r w:rsidR="007E0158" w:rsidRPr="002201EA">
              <w:rPr>
                <w:rStyle w:val="normaltextrun"/>
                <w:rFonts w:ascii="Calibri" w:hAnsi="Calibri" w:cs="Calibri"/>
                <w:sz w:val="28"/>
                <w:szCs w:val="28"/>
              </w:rPr>
              <w:t>).</w:t>
            </w:r>
            <w:r w:rsidR="007E0158" w:rsidRPr="001167F4">
              <w:rPr>
                <w:rStyle w:val="normaltextrun"/>
                <w:rFonts w:ascii="Calibri" w:hAnsi="Calibri" w:cs="Calibri"/>
                <w:sz w:val="28"/>
                <w:szCs w:val="28"/>
              </w:rPr>
              <w:t xml:space="preserve"> </w:t>
            </w:r>
          </w:p>
          <w:p w14:paraId="465CAEE4" w14:textId="77777777" w:rsidR="007E0158" w:rsidRPr="001167F4" w:rsidRDefault="007E0158" w:rsidP="00AE1AA0">
            <w:pPr>
              <w:pStyle w:val="paragraph"/>
              <w:spacing w:before="0" w:beforeAutospacing="0" w:after="0" w:afterAutospacing="0"/>
              <w:textAlignment w:val="baseline"/>
              <w:rPr>
                <w:rFonts w:ascii="Calibri" w:hAnsi="Calibri" w:cs="Calibri"/>
                <w:sz w:val="28"/>
                <w:szCs w:val="28"/>
              </w:rPr>
            </w:pPr>
          </w:p>
          <w:p w14:paraId="535A07E6" w14:textId="1F9E2C8D" w:rsidR="009E2FBB" w:rsidRPr="001167F4" w:rsidRDefault="007E0158" w:rsidP="009E2FBB">
            <w:pPr>
              <w:pStyle w:val="paragraph"/>
              <w:spacing w:before="0" w:beforeAutospacing="0" w:after="0" w:afterAutospacing="0"/>
              <w:textAlignment w:val="baseline"/>
              <w:rPr>
                <w:rStyle w:val="normaltextrun"/>
                <w:rFonts w:ascii="Calibri" w:hAnsi="Calibri" w:cs="Calibri"/>
                <w:sz w:val="28"/>
                <w:szCs w:val="28"/>
              </w:rPr>
            </w:pPr>
            <w:r w:rsidRPr="001167F4">
              <w:rPr>
                <w:rStyle w:val="normaltextrun"/>
                <w:rFonts w:ascii="Calibri" w:hAnsi="Calibri" w:cs="Calibri"/>
                <w:sz w:val="28"/>
                <w:szCs w:val="28"/>
              </w:rPr>
              <w:lastRenderedPageBreak/>
              <w:t xml:space="preserve">Whilst </w:t>
            </w:r>
            <w:r w:rsidR="009E2FBB" w:rsidRPr="001167F4">
              <w:rPr>
                <w:rStyle w:val="normaltextrun"/>
                <w:rFonts w:ascii="Calibri" w:hAnsi="Calibri" w:cs="Calibri"/>
                <w:sz w:val="28"/>
                <w:szCs w:val="28"/>
              </w:rPr>
              <w:t>athlete</w:t>
            </w:r>
            <w:r w:rsidR="00E23C02">
              <w:rPr>
                <w:rStyle w:val="normaltextrun"/>
                <w:rFonts w:ascii="Calibri" w:hAnsi="Calibri" w:cs="Calibri"/>
                <w:sz w:val="28"/>
                <w:szCs w:val="28"/>
              </w:rPr>
              <w:t>s</w:t>
            </w:r>
            <w:r w:rsidR="009E2FBB" w:rsidRPr="001167F4">
              <w:rPr>
                <w:rStyle w:val="normaltextrun"/>
                <w:rFonts w:ascii="Calibri" w:hAnsi="Calibri" w:cs="Calibri"/>
                <w:sz w:val="28"/>
                <w:szCs w:val="28"/>
              </w:rPr>
              <w:t xml:space="preserve"> may be using a combination of these strategies, a small amount of research on female athletes ha</w:t>
            </w:r>
            <w:r w:rsidR="005F144B">
              <w:rPr>
                <w:rStyle w:val="normaltextrun"/>
                <w:rFonts w:ascii="Calibri" w:hAnsi="Calibri" w:cs="Calibri"/>
                <w:sz w:val="28"/>
                <w:szCs w:val="28"/>
              </w:rPr>
              <w:t xml:space="preserve">s </w:t>
            </w:r>
            <w:r w:rsidR="009E2FBB" w:rsidRPr="001167F4">
              <w:rPr>
                <w:rStyle w:val="normaltextrun"/>
                <w:rFonts w:ascii="Calibri" w:hAnsi="Calibri" w:cs="Calibri"/>
                <w:sz w:val="28"/>
                <w:szCs w:val="28"/>
              </w:rPr>
              <w:t xml:space="preserve">been conducted in various other combat sports to identify the risk of </w:t>
            </w:r>
            <w:r w:rsidR="000E07C8" w:rsidRPr="001167F4">
              <w:rPr>
                <w:rStyle w:val="normaltextrun"/>
                <w:rFonts w:ascii="Calibri" w:hAnsi="Calibri" w:cs="Calibri"/>
                <w:sz w:val="28"/>
                <w:szCs w:val="28"/>
              </w:rPr>
              <w:t>repeatedly lowering their body mass</w:t>
            </w:r>
            <w:r w:rsidR="009E2FBB" w:rsidRPr="001167F4">
              <w:rPr>
                <w:rStyle w:val="normaltextrun"/>
                <w:rFonts w:ascii="Calibri" w:hAnsi="Calibri" w:cs="Calibri"/>
                <w:sz w:val="28"/>
                <w:szCs w:val="28"/>
              </w:rPr>
              <w:t xml:space="preserve"> in order to compete </w:t>
            </w:r>
            <w:r w:rsidR="009E2FBB" w:rsidRPr="002201EA">
              <w:rPr>
                <w:rStyle w:val="normaltextrun"/>
                <w:rFonts w:ascii="Calibri" w:hAnsi="Calibri" w:cs="Calibri"/>
                <w:sz w:val="28"/>
                <w:szCs w:val="28"/>
              </w:rPr>
              <w:t>(</w:t>
            </w:r>
            <w:r w:rsidR="006018D6" w:rsidRPr="002201EA">
              <w:rPr>
                <w:rStyle w:val="normaltextrun"/>
                <w:rFonts w:ascii="Calibri" w:hAnsi="Calibri" w:cs="Calibri"/>
                <w:sz w:val="28"/>
                <w:szCs w:val="28"/>
              </w:rPr>
              <w:t>Hillier, 2019</w:t>
            </w:r>
            <w:r w:rsidR="009E2FBB" w:rsidRPr="002201EA">
              <w:rPr>
                <w:rStyle w:val="normaltextrun"/>
                <w:rFonts w:ascii="Calibri" w:hAnsi="Calibri" w:cs="Calibri"/>
                <w:sz w:val="28"/>
                <w:szCs w:val="28"/>
              </w:rPr>
              <w:t>).</w:t>
            </w:r>
            <w:r w:rsidR="009E2FBB" w:rsidRPr="001167F4">
              <w:rPr>
                <w:rStyle w:val="normaltextrun"/>
                <w:rFonts w:ascii="Calibri" w:hAnsi="Calibri" w:cs="Calibri"/>
                <w:sz w:val="28"/>
                <w:szCs w:val="28"/>
              </w:rPr>
              <w:t xml:space="preserve"> </w:t>
            </w:r>
          </w:p>
          <w:p w14:paraId="3AFA7409" w14:textId="1FEAB9D5" w:rsidR="00AE1AA0" w:rsidRPr="001167F4" w:rsidRDefault="00AE1AA0" w:rsidP="009E2FBB">
            <w:pPr>
              <w:pStyle w:val="paragraph"/>
              <w:spacing w:before="0" w:beforeAutospacing="0" w:after="0" w:afterAutospacing="0"/>
              <w:textAlignment w:val="baseline"/>
              <w:rPr>
                <w:rStyle w:val="normaltextrun"/>
                <w:rFonts w:ascii="Calibri" w:hAnsi="Calibri" w:cs="Calibri"/>
                <w:sz w:val="28"/>
                <w:szCs w:val="28"/>
              </w:rPr>
            </w:pPr>
            <w:r w:rsidRPr="001167F4">
              <w:rPr>
                <w:rStyle w:val="normaltextrun"/>
                <w:rFonts w:ascii="Calibri" w:hAnsi="Calibri" w:cs="Calibri"/>
                <w:sz w:val="28"/>
                <w:szCs w:val="28"/>
              </w:rPr>
              <w:t>Relative Energy Deficiency in Sport and the Female Athlete Triad Syndrome (FATS)  ha</w:t>
            </w:r>
            <w:r w:rsidR="006C565C" w:rsidRPr="001167F4">
              <w:rPr>
                <w:rStyle w:val="normaltextrun"/>
                <w:rFonts w:ascii="Calibri" w:hAnsi="Calibri" w:cs="Calibri"/>
                <w:sz w:val="28"/>
                <w:szCs w:val="28"/>
              </w:rPr>
              <w:t>ve</w:t>
            </w:r>
            <w:r w:rsidRPr="001167F4">
              <w:rPr>
                <w:rStyle w:val="normaltextrun"/>
                <w:rFonts w:ascii="Calibri" w:hAnsi="Calibri" w:cs="Calibri"/>
                <w:sz w:val="28"/>
                <w:szCs w:val="28"/>
              </w:rPr>
              <w:t xml:space="preserve"> become the subject area to which new research is beginning to emerge over a variety of sports</w:t>
            </w:r>
            <w:r w:rsidR="006018D6">
              <w:rPr>
                <w:rStyle w:val="normaltextrun"/>
                <w:rFonts w:ascii="Calibri" w:hAnsi="Calibri" w:cs="Calibri"/>
                <w:sz w:val="28"/>
                <w:szCs w:val="28"/>
              </w:rPr>
              <w:t xml:space="preserve">, but </w:t>
            </w:r>
            <w:r w:rsidRPr="001167F4">
              <w:rPr>
                <w:rStyle w:val="normaltextrun"/>
                <w:rFonts w:ascii="Calibri" w:hAnsi="Calibri" w:cs="Calibri"/>
                <w:sz w:val="28"/>
                <w:szCs w:val="28"/>
              </w:rPr>
              <w:t>RED-S</w:t>
            </w:r>
            <w:r w:rsidR="006018D6">
              <w:rPr>
                <w:rStyle w:val="normaltextrun"/>
                <w:rFonts w:ascii="Calibri" w:hAnsi="Calibri" w:cs="Calibri"/>
                <w:sz w:val="28"/>
                <w:szCs w:val="28"/>
              </w:rPr>
              <w:t xml:space="preserve"> it’s self </w:t>
            </w:r>
            <w:r w:rsidRPr="001167F4">
              <w:rPr>
                <w:rStyle w:val="normaltextrun"/>
                <w:rFonts w:ascii="Calibri" w:hAnsi="Calibri" w:cs="Calibri"/>
                <w:sz w:val="28"/>
                <w:szCs w:val="28"/>
              </w:rPr>
              <w:t xml:space="preserve"> has been shown to affect numerous aspects of an athletes physiology  and psychology in </w:t>
            </w:r>
            <w:r w:rsidR="00DC0C76">
              <w:rPr>
                <w:rStyle w:val="normaltextrun"/>
                <w:rFonts w:ascii="Calibri" w:hAnsi="Calibri" w:cs="Calibri"/>
                <w:sz w:val="28"/>
                <w:szCs w:val="28"/>
              </w:rPr>
              <w:t xml:space="preserve">not just females but </w:t>
            </w:r>
            <w:r w:rsidRPr="001167F4">
              <w:rPr>
                <w:rStyle w:val="normaltextrun"/>
                <w:rFonts w:ascii="Calibri" w:hAnsi="Calibri" w:cs="Calibri"/>
                <w:sz w:val="28"/>
                <w:szCs w:val="28"/>
              </w:rPr>
              <w:t xml:space="preserve">males </w:t>
            </w:r>
            <w:r w:rsidRPr="002201EA">
              <w:rPr>
                <w:rStyle w:val="normaltextrun"/>
                <w:rFonts w:ascii="Calibri" w:hAnsi="Calibri" w:cs="Calibri"/>
                <w:sz w:val="28"/>
                <w:szCs w:val="28"/>
              </w:rPr>
              <w:t>a</w:t>
            </w:r>
            <w:r w:rsidR="00DC0C76" w:rsidRPr="002201EA">
              <w:rPr>
                <w:rStyle w:val="normaltextrun"/>
                <w:rFonts w:ascii="Calibri" w:hAnsi="Calibri" w:cs="Calibri"/>
                <w:sz w:val="28"/>
                <w:szCs w:val="28"/>
              </w:rPr>
              <w:t>lso</w:t>
            </w:r>
            <w:r w:rsidR="002201EA">
              <w:rPr>
                <w:rStyle w:val="normaltextrun"/>
                <w:rFonts w:ascii="Calibri" w:hAnsi="Calibri" w:cs="Calibri"/>
                <w:sz w:val="28"/>
                <w:szCs w:val="28"/>
              </w:rPr>
              <w:t xml:space="preserve"> (Burke </w:t>
            </w:r>
            <w:r w:rsidR="002201EA" w:rsidRPr="002201EA">
              <w:rPr>
                <w:rStyle w:val="normaltextrun"/>
                <w:rFonts w:ascii="Calibri" w:hAnsi="Calibri" w:cs="Calibri"/>
                <w:i/>
                <w:iCs/>
                <w:sz w:val="28"/>
                <w:szCs w:val="28"/>
              </w:rPr>
              <w:t>et al.,</w:t>
            </w:r>
            <w:r w:rsidR="002201EA">
              <w:rPr>
                <w:rStyle w:val="normaltextrun"/>
                <w:rFonts w:ascii="Calibri" w:hAnsi="Calibri" w:cs="Calibri"/>
                <w:sz w:val="28"/>
                <w:szCs w:val="28"/>
              </w:rPr>
              <w:t xml:space="preserve"> 2018). </w:t>
            </w:r>
            <w:r w:rsidRPr="001167F4">
              <w:rPr>
                <w:rStyle w:val="normaltextrun"/>
                <w:rFonts w:ascii="Calibri" w:hAnsi="Calibri" w:cs="Calibri"/>
                <w:sz w:val="28"/>
                <w:szCs w:val="28"/>
              </w:rPr>
              <w:t xml:space="preserve">Due to the interrelatedness of menstruation disruption, poor energy (with or without an eating disorder), and lower bone mineral density, FATS has been predominantly associated with </w:t>
            </w:r>
            <w:r w:rsidRPr="002201EA">
              <w:rPr>
                <w:rStyle w:val="normaltextrun"/>
                <w:rFonts w:ascii="Calibri" w:hAnsi="Calibri" w:cs="Calibri"/>
                <w:sz w:val="28"/>
                <w:szCs w:val="28"/>
              </w:rPr>
              <w:t xml:space="preserve">females </w:t>
            </w:r>
            <w:r w:rsidR="00B250C3" w:rsidRPr="002201EA">
              <w:rPr>
                <w:rStyle w:val="normaltextrun"/>
                <w:rFonts w:ascii="Calibri" w:hAnsi="Calibri" w:cs="Calibri"/>
                <w:sz w:val="28"/>
                <w:szCs w:val="28"/>
              </w:rPr>
              <w:t>(Nazem and Ackerman, 2012)</w:t>
            </w:r>
            <w:r w:rsidRPr="002201EA">
              <w:rPr>
                <w:rStyle w:val="normaltextrun"/>
                <w:rFonts w:ascii="Calibri" w:hAnsi="Calibri" w:cs="Calibri"/>
                <w:sz w:val="28"/>
                <w:szCs w:val="28"/>
              </w:rPr>
              <w:t>.</w:t>
            </w:r>
            <w:r w:rsidRPr="001167F4">
              <w:rPr>
                <w:rStyle w:val="normaltextrun"/>
                <w:rFonts w:ascii="Calibri" w:hAnsi="Calibri" w:cs="Calibri"/>
                <w:sz w:val="28"/>
                <w:szCs w:val="28"/>
              </w:rPr>
              <w:t> </w:t>
            </w:r>
          </w:p>
          <w:p w14:paraId="48B66F65" w14:textId="77777777" w:rsidR="00C95170" w:rsidRDefault="00C95170" w:rsidP="009E2FBB">
            <w:pPr>
              <w:pStyle w:val="paragraph"/>
              <w:spacing w:before="0" w:beforeAutospacing="0" w:after="0" w:afterAutospacing="0"/>
              <w:textAlignment w:val="baseline"/>
              <w:rPr>
                <w:rStyle w:val="normaltextrun"/>
                <w:rFonts w:ascii="Calibri" w:hAnsi="Calibri" w:cs="Calibri"/>
                <w:sz w:val="28"/>
                <w:szCs w:val="28"/>
              </w:rPr>
            </w:pPr>
          </w:p>
          <w:p w14:paraId="6E4AED22" w14:textId="198CC6E1" w:rsidR="000E07C8" w:rsidRDefault="00917897" w:rsidP="009E2FBB">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As mentioned previously, </w:t>
            </w:r>
            <w:r w:rsidR="000E07C8" w:rsidRPr="001167F4">
              <w:rPr>
                <w:rStyle w:val="normaltextrun"/>
                <w:rFonts w:ascii="Calibri" w:hAnsi="Calibri" w:cs="Calibri"/>
                <w:sz w:val="28"/>
                <w:szCs w:val="28"/>
              </w:rPr>
              <w:t xml:space="preserve">RED-S and FATS are both </w:t>
            </w:r>
            <w:r>
              <w:rPr>
                <w:rStyle w:val="normaltextrun"/>
                <w:rFonts w:ascii="Calibri" w:hAnsi="Calibri" w:cs="Calibri"/>
                <w:sz w:val="28"/>
                <w:szCs w:val="28"/>
              </w:rPr>
              <w:t>interlinked</w:t>
            </w:r>
            <w:r w:rsidR="000E07C8" w:rsidRPr="001167F4">
              <w:rPr>
                <w:rStyle w:val="normaltextrun"/>
                <w:rFonts w:ascii="Calibri" w:hAnsi="Calibri" w:cs="Calibri"/>
                <w:sz w:val="28"/>
                <w:szCs w:val="28"/>
              </w:rPr>
              <w:t xml:space="preserve"> with low energy availability (LEA) and Rapid weight loss (RWL). LEA has been described as </w:t>
            </w:r>
            <w:r w:rsidR="00BD1265">
              <w:rPr>
                <w:rStyle w:val="normaltextrun"/>
                <w:rFonts w:ascii="Calibri" w:hAnsi="Calibri" w:cs="Calibri"/>
                <w:sz w:val="28"/>
                <w:szCs w:val="28"/>
              </w:rPr>
              <w:t>t</w:t>
            </w:r>
            <w:r w:rsidR="00BD1265" w:rsidRPr="00BD1265">
              <w:rPr>
                <w:rStyle w:val="normaltextrun"/>
                <w:rFonts w:ascii="Calibri" w:hAnsi="Calibri" w:cs="Calibri"/>
                <w:sz w:val="28"/>
                <w:szCs w:val="28"/>
              </w:rPr>
              <w:t>he triad's driving factor, inadequate energy availability, culminates in irregular menstruation and subsequently reduced bone mineral density</w:t>
            </w:r>
            <w:r w:rsidR="00BD1265" w:rsidRPr="002201EA">
              <w:rPr>
                <w:rStyle w:val="normaltextrun"/>
                <w:rFonts w:ascii="Calibri" w:hAnsi="Calibri" w:cs="Calibri"/>
                <w:sz w:val="28"/>
                <w:szCs w:val="28"/>
              </w:rPr>
              <w:t xml:space="preserve">. </w:t>
            </w:r>
            <w:r w:rsidR="000E07C8" w:rsidRPr="002201EA">
              <w:rPr>
                <w:rStyle w:val="normaltextrun"/>
                <w:rFonts w:ascii="Calibri" w:hAnsi="Calibri" w:cs="Calibri"/>
                <w:sz w:val="28"/>
                <w:szCs w:val="28"/>
              </w:rPr>
              <w:t>(</w:t>
            </w:r>
            <w:r w:rsidR="00BD1265" w:rsidRPr="002201EA">
              <w:rPr>
                <w:rStyle w:val="normaltextrun"/>
                <w:rFonts w:ascii="Calibri" w:hAnsi="Calibri" w:cs="Calibri"/>
                <w:sz w:val="28"/>
                <w:szCs w:val="28"/>
              </w:rPr>
              <w:t>Mehta, Thompson and Kling, 2018</w:t>
            </w:r>
            <w:r w:rsidR="000E07C8" w:rsidRPr="001167F4">
              <w:rPr>
                <w:rStyle w:val="normaltextrun"/>
                <w:rFonts w:ascii="Calibri" w:hAnsi="Calibri" w:cs="Calibri"/>
                <w:sz w:val="28"/>
                <w:szCs w:val="28"/>
              </w:rPr>
              <w:t>)</w:t>
            </w:r>
            <w:r w:rsidR="00BC4AA2">
              <w:rPr>
                <w:rStyle w:val="normaltextrun"/>
                <w:rFonts w:ascii="Calibri" w:hAnsi="Calibri" w:cs="Calibri"/>
                <w:sz w:val="28"/>
                <w:szCs w:val="28"/>
              </w:rPr>
              <w:t>, whereas R</w:t>
            </w:r>
            <w:r w:rsidR="000E07C8" w:rsidRPr="001167F4">
              <w:rPr>
                <w:rStyle w:val="normaltextrun"/>
                <w:rFonts w:ascii="Calibri" w:hAnsi="Calibri" w:cs="Calibri"/>
                <w:sz w:val="28"/>
                <w:szCs w:val="28"/>
              </w:rPr>
              <w:t xml:space="preserve">apid weight loss </w:t>
            </w:r>
            <w:r w:rsidR="00BC4AA2">
              <w:rPr>
                <w:rStyle w:val="normaltextrun"/>
                <w:rFonts w:ascii="Calibri" w:hAnsi="Calibri" w:cs="Calibri"/>
                <w:sz w:val="28"/>
                <w:szCs w:val="28"/>
              </w:rPr>
              <w:t>has been</w:t>
            </w:r>
            <w:r w:rsidR="000E07C8" w:rsidRPr="001167F4">
              <w:rPr>
                <w:rStyle w:val="normaltextrun"/>
                <w:rFonts w:ascii="Calibri" w:hAnsi="Calibri" w:cs="Calibri"/>
                <w:sz w:val="28"/>
                <w:szCs w:val="28"/>
              </w:rPr>
              <w:t xml:space="preserve"> labelled as </w:t>
            </w:r>
            <w:r w:rsidR="0048215C" w:rsidRPr="001167F4">
              <w:rPr>
                <w:rStyle w:val="normaltextrun"/>
                <w:rFonts w:ascii="Calibri" w:hAnsi="Calibri" w:cs="Calibri"/>
                <w:sz w:val="28"/>
                <w:szCs w:val="28"/>
              </w:rPr>
              <w:t xml:space="preserve">a fast decrease of body mass over a short period of time. Current literature also suggests that in </w:t>
            </w:r>
            <w:r w:rsidR="00F07DFF">
              <w:rPr>
                <w:rStyle w:val="normaltextrun"/>
                <w:rFonts w:ascii="Calibri" w:hAnsi="Calibri" w:cs="Calibri"/>
                <w:sz w:val="28"/>
                <w:szCs w:val="28"/>
              </w:rPr>
              <w:t>combat</w:t>
            </w:r>
            <w:r w:rsidR="0048215C" w:rsidRPr="001167F4">
              <w:rPr>
                <w:rStyle w:val="normaltextrun"/>
                <w:rFonts w:ascii="Calibri" w:hAnsi="Calibri" w:cs="Calibri"/>
                <w:sz w:val="28"/>
                <w:szCs w:val="28"/>
              </w:rPr>
              <w:t xml:space="preserve"> sports, weight cycling (</w:t>
            </w:r>
            <w:r w:rsidR="00685A9B">
              <w:rPr>
                <w:rStyle w:val="normaltextrun"/>
                <w:rFonts w:ascii="Calibri" w:hAnsi="Calibri" w:cs="Calibri"/>
                <w:sz w:val="28"/>
                <w:szCs w:val="28"/>
              </w:rPr>
              <w:t xml:space="preserve">a rapid weight loss </w:t>
            </w:r>
            <w:r w:rsidR="0048215C" w:rsidRPr="001167F4">
              <w:rPr>
                <w:rStyle w:val="normaltextrun"/>
                <w:rFonts w:ascii="Calibri" w:hAnsi="Calibri" w:cs="Calibri"/>
                <w:sz w:val="28"/>
                <w:szCs w:val="28"/>
              </w:rPr>
              <w:t>for competition</w:t>
            </w:r>
            <w:r w:rsidR="00685A9B">
              <w:rPr>
                <w:rStyle w:val="normaltextrun"/>
                <w:rFonts w:ascii="Calibri" w:hAnsi="Calibri" w:cs="Calibri"/>
                <w:sz w:val="28"/>
                <w:szCs w:val="28"/>
              </w:rPr>
              <w:t>, with</w:t>
            </w:r>
            <w:r w:rsidR="0048215C" w:rsidRPr="001167F4">
              <w:rPr>
                <w:rStyle w:val="normaltextrun"/>
                <w:rFonts w:ascii="Calibri" w:hAnsi="Calibri" w:cs="Calibri"/>
                <w:sz w:val="28"/>
                <w:szCs w:val="28"/>
              </w:rPr>
              <w:t xml:space="preserve"> the regaining </w:t>
            </w:r>
            <w:r w:rsidR="00685A9B">
              <w:rPr>
                <w:rStyle w:val="normaltextrun"/>
                <w:rFonts w:ascii="Calibri" w:hAnsi="Calibri" w:cs="Calibri"/>
                <w:sz w:val="28"/>
                <w:szCs w:val="28"/>
              </w:rPr>
              <w:t xml:space="preserve">of </w:t>
            </w:r>
            <w:r w:rsidR="0048215C" w:rsidRPr="001167F4">
              <w:rPr>
                <w:rStyle w:val="normaltextrun"/>
                <w:rFonts w:ascii="Calibri" w:hAnsi="Calibri" w:cs="Calibri"/>
                <w:sz w:val="28"/>
                <w:szCs w:val="28"/>
              </w:rPr>
              <w:t>body mass</w:t>
            </w:r>
            <w:r w:rsidR="00685A9B">
              <w:rPr>
                <w:rStyle w:val="normaltextrun"/>
                <w:rFonts w:ascii="Calibri" w:hAnsi="Calibri" w:cs="Calibri"/>
                <w:sz w:val="28"/>
                <w:szCs w:val="28"/>
              </w:rPr>
              <w:t xml:space="preserve"> post</w:t>
            </w:r>
            <w:r w:rsidR="0048215C" w:rsidRPr="001167F4">
              <w:rPr>
                <w:rStyle w:val="normaltextrun"/>
                <w:rFonts w:ascii="Calibri" w:hAnsi="Calibri" w:cs="Calibri"/>
                <w:sz w:val="28"/>
                <w:szCs w:val="28"/>
              </w:rPr>
              <w:t xml:space="preserve"> </w:t>
            </w:r>
            <w:r w:rsidR="00F07DFF">
              <w:rPr>
                <w:rStyle w:val="normaltextrun"/>
                <w:rFonts w:ascii="Calibri" w:hAnsi="Calibri" w:cs="Calibri"/>
                <w:sz w:val="28"/>
                <w:szCs w:val="28"/>
              </w:rPr>
              <w:t xml:space="preserve">weigh in or </w:t>
            </w:r>
            <w:r w:rsidR="0048215C" w:rsidRPr="001167F4">
              <w:rPr>
                <w:rStyle w:val="normaltextrun"/>
                <w:rFonts w:ascii="Calibri" w:hAnsi="Calibri" w:cs="Calibri"/>
                <w:sz w:val="28"/>
                <w:szCs w:val="28"/>
              </w:rPr>
              <w:t xml:space="preserve">competition) is </w:t>
            </w:r>
            <w:r w:rsidR="00BC4AA2">
              <w:rPr>
                <w:rStyle w:val="normaltextrun"/>
                <w:rFonts w:ascii="Calibri" w:hAnsi="Calibri" w:cs="Calibri"/>
                <w:sz w:val="28"/>
                <w:szCs w:val="28"/>
              </w:rPr>
              <w:t xml:space="preserve">a </w:t>
            </w:r>
            <w:r w:rsidR="0048215C" w:rsidRPr="001167F4">
              <w:rPr>
                <w:rStyle w:val="normaltextrun"/>
                <w:rFonts w:ascii="Calibri" w:hAnsi="Calibri" w:cs="Calibri"/>
                <w:sz w:val="28"/>
                <w:szCs w:val="28"/>
              </w:rPr>
              <w:t>common</w:t>
            </w:r>
            <w:r w:rsidR="00685A9B">
              <w:rPr>
                <w:rStyle w:val="normaltextrun"/>
                <w:rFonts w:ascii="Calibri" w:hAnsi="Calibri" w:cs="Calibri"/>
                <w:sz w:val="28"/>
                <w:szCs w:val="28"/>
              </w:rPr>
              <w:t xml:space="preserve"> </w:t>
            </w:r>
            <w:r w:rsidR="00BC4AA2">
              <w:rPr>
                <w:rStyle w:val="normaltextrun"/>
                <w:rFonts w:ascii="Calibri" w:hAnsi="Calibri" w:cs="Calibri"/>
                <w:sz w:val="28"/>
                <w:szCs w:val="28"/>
              </w:rPr>
              <w:t xml:space="preserve">theme amongst athletes </w:t>
            </w:r>
            <w:r w:rsidR="00685A9B">
              <w:rPr>
                <w:rStyle w:val="normaltextrun"/>
                <w:rFonts w:ascii="Calibri" w:hAnsi="Calibri" w:cs="Calibri"/>
                <w:sz w:val="28"/>
                <w:szCs w:val="28"/>
              </w:rPr>
              <w:t>with</w:t>
            </w:r>
            <w:r w:rsidR="0048215C" w:rsidRPr="001167F4">
              <w:rPr>
                <w:rStyle w:val="normaltextrun"/>
                <w:rFonts w:ascii="Calibri" w:hAnsi="Calibri" w:cs="Calibri"/>
                <w:sz w:val="28"/>
                <w:szCs w:val="28"/>
              </w:rPr>
              <w:t xml:space="preserve"> the </w:t>
            </w:r>
            <w:r w:rsidR="00BC4AA2">
              <w:rPr>
                <w:rStyle w:val="normaltextrun"/>
                <w:rFonts w:ascii="Calibri" w:hAnsi="Calibri" w:cs="Calibri"/>
                <w:sz w:val="28"/>
                <w:szCs w:val="28"/>
              </w:rPr>
              <w:t xml:space="preserve">potential to </w:t>
            </w:r>
            <w:r w:rsidR="0048215C" w:rsidRPr="00BC4AA2">
              <w:rPr>
                <w:rStyle w:val="normaltextrun"/>
                <w:rFonts w:ascii="Calibri" w:hAnsi="Calibri" w:cs="Calibri"/>
                <w:sz w:val="28"/>
                <w:szCs w:val="28"/>
              </w:rPr>
              <w:t xml:space="preserve">have long term health </w:t>
            </w:r>
            <w:r w:rsidR="0048215C" w:rsidRPr="002201EA">
              <w:rPr>
                <w:rStyle w:val="normaltextrun"/>
                <w:rFonts w:ascii="Calibri" w:hAnsi="Calibri" w:cs="Calibri"/>
                <w:sz w:val="28"/>
                <w:szCs w:val="28"/>
              </w:rPr>
              <w:t>risks</w:t>
            </w:r>
            <w:r w:rsidR="00BC4AA2" w:rsidRPr="002201EA">
              <w:rPr>
                <w:rStyle w:val="normaltextrun"/>
                <w:rFonts w:ascii="Calibri" w:hAnsi="Calibri" w:cs="Calibri"/>
                <w:sz w:val="28"/>
                <w:szCs w:val="28"/>
              </w:rPr>
              <w:t xml:space="preserve"> (</w:t>
            </w:r>
            <w:r w:rsidR="00F07DFF" w:rsidRPr="002201EA">
              <w:rPr>
                <w:rStyle w:val="normaltextrun"/>
                <w:rFonts w:ascii="Calibri" w:hAnsi="Calibri" w:cs="Calibri"/>
                <w:sz w:val="28"/>
                <w:szCs w:val="28"/>
              </w:rPr>
              <w:t xml:space="preserve">Mathews </w:t>
            </w:r>
            <w:r w:rsidR="00F07DFF" w:rsidRPr="002201EA">
              <w:rPr>
                <w:rStyle w:val="normaltextrun"/>
                <w:rFonts w:ascii="Calibri" w:hAnsi="Calibri" w:cs="Calibri"/>
                <w:i/>
                <w:iCs/>
                <w:sz w:val="28"/>
                <w:szCs w:val="28"/>
              </w:rPr>
              <w:t>et al</w:t>
            </w:r>
            <w:r w:rsidR="00F07DFF" w:rsidRPr="002201EA">
              <w:rPr>
                <w:rStyle w:val="normaltextrun"/>
                <w:rFonts w:ascii="Calibri" w:hAnsi="Calibri" w:cs="Calibri"/>
                <w:sz w:val="28"/>
                <w:szCs w:val="28"/>
              </w:rPr>
              <w:t>., 2019</w:t>
            </w:r>
            <w:r w:rsidR="00BC4AA2" w:rsidRPr="002201EA">
              <w:rPr>
                <w:rStyle w:val="normaltextrun"/>
                <w:rFonts w:ascii="Calibri" w:hAnsi="Calibri" w:cs="Calibri"/>
                <w:sz w:val="28"/>
                <w:szCs w:val="28"/>
              </w:rPr>
              <w:t>)</w:t>
            </w:r>
          </w:p>
          <w:p w14:paraId="66D705C1" w14:textId="4818ABF3" w:rsidR="005D1898" w:rsidRPr="003C0F6B" w:rsidRDefault="003C0F6B" w:rsidP="003C0F6B">
            <w:pPr>
              <w:pStyle w:val="paragraph"/>
              <w:spacing w:after="0"/>
              <w:textAlignment w:val="baseline"/>
              <w:rPr>
                <w:rFonts w:ascii="Calibri" w:hAnsi="Calibri" w:cs="Calibri"/>
                <w:sz w:val="28"/>
                <w:szCs w:val="28"/>
              </w:rPr>
            </w:pPr>
            <w:r w:rsidRPr="002201EA">
              <w:rPr>
                <w:rStyle w:val="normaltextrun"/>
                <w:rFonts w:ascii="Calibri" w:hAnsi="Calibri" w:cs="Calibri"/>
                <w:sz w:val="28"/>
                <w:szCs w:val="28"/>
              </w:rPr>
              <w:t xml:space="preserve">Thomas </w:t>
            </w:r>
            <w:r w:rsidRPr="002201EA">
              <w:rPr>
                <w:rStyle w:val="normaltextrun"/>
                <w:rFonts w:ascii="Calibri" w:hAnsi="Calibri" w:cs="Calibri"/>
                <w:i/>
                <w:iCs/>
                <w:sz w:val="28"/>
                <w:szCs w:val="28"/>
              </w:rPr>
              <w:t>et al.,</w:t>
            </w:r>
            <w:r w:rsidR="002201EA">
              <w:rPr>
                <w:rStyle w:val="normaltextrun"/>
                <w:rFonts w:ascii="Calibri" w:hAnsi="Calibri" w:cs="Calibri"/>
                <w:sz w:val="28"/>
                <w:szCs w:val="28"/>
              </w:rPr>
              <w:t>(</w:t>
            </w:r>
            <w:r w:rsidRPr="002201EA">
              <w:rPr>
                <w:rStyle w:val="normaltextrun"/>
                <w:rFonts w:ascii="Calibri" w:hAnsi="Calibri" w:cs="Calibri"/>
                <w:sz w:val="28"/>
                <w:szCs w:val="28"/>
              </w:rPr>
              <w:t>2021</w:t>
            </w:r>
            <w:r w:rsidR="002201EA">
              <w:rPr>
                <w:rStyle w:val="normaltextrun"/>
                <w:rFonts w:ascii="Calibri" w:hAnsi="Calibri" w:cs="Calibri"/>
                <w:sz w:val="28"/>
                <w:szCs w:val="28"/>
              </w:rPr>
              <w:t>)</w:t>
            </w:r>
            <w:r>
              <w:rPr>
                <w:rStyle w:val="normaltextrun"/>
                <w:rFonts w:ascii="Calibri" w:hAnsi="Calibri" w:cs="Calibri"/>
                <w:sz w:val="28"/>
                <w:szCs w:val="28"/>
              </w:rPr>
              <w:t xml:space="preserve"> highlight that i</w:t>
            </w:r>
            <w:r w:rsidRPr="003C0F6B">
              <w:rPr>
                <w:rStyle w:val="normaltextrun"/>
                <w:rFonts w:ascii="Calibri" w:hAnsi="Calibri" w:cs="Calibri"/>
                <w:sz w:val="28"/>
                <w:szCs w:val="28"/>
              </w:rPr>
              <w:t>n the</w:t>
            </w:r>
            <w:r>
              <w:rPr>
                <w:rStyle w:val="normaltextrun"/>
                <w:rFonts w:ascii="Calibri" w:hAnsi="Calibri" w:cs="Calibri"/>
                <w:sz w:val="28"/>
                <w:szCs w:val="28"/>
              </w:rPr>
              <w:t>ir</w:t>
            </w:r>
            <w:r w:rsidRPr="003C0F6B">
              <w:rPr>
                <w:rStyle w:val="normaltextrun"/>
                <w:rFonts w:ascii="Calibri" w:hAnsi="Calibri" w:cs="Calibri"/>
                <w:sz w:val="28"/>
                <w:szCs w:val="28"/>
              </w:rPr>
              <w:t xml:space="preserve"> study, 31% of the female athletes were regarded to be at risk for the female athlete triad. The study's findings demonstrated the theory a</w:t>
            </w:r>
            <w:r w:rsidR="00E23C02">
              <w:rPr>
                <w:rStyle w:val="normaltextrun"/>
                <w:rFonts w:ascii="Calibri" w:hAnsi="Calibri" w:cs="Calibri"/>
                <w:sz w:val="28"/>
                <w:szCs w:val="28"/>
              </w:rPr>
              <w:t>s well as</w:t>
            </w:r>
            <w:r w:rsidRPr="003C0F6B">
              <w:rPr>
                <w:rStyle w:val="normaltextrun"/>
                <w:rFonts w:ascii="Calibri" w:hAnsi="Calibri" w:cs="Calibri"/>
                <w:sz w:val="28"/>
                <w:szCs w:val="28"/>
              </w:rPr>
              <w:t xml:space="preserve"> a substantial link between</w:t>
            </w:r>
            <w:r>
              <w:rPr>
                <w:rStyle w:val="normaltextrun"/>
                <w:rFonts w:ascii="Calibri" w:hAnsi="Calibri" w:cs="Calibri"/>
                <w:sz w:val="28"/>
                <w:szCs w:val="28"/>
              </w:rPr>
              <w:t xml:space="preserve"> s</w:t>
            </w:r>
            <w:r w:rsidRPr="003C0F6B">
              <w:rPr>
                <w:rStyle w:val="normaltextrun"/>
                <w:rFonts w:ascii="Calibri" w:hAnsi="Calibri" w:cs="Calibri"/>
                <w:sz w:val="28"/>
                <w:szCs w:val="28"/>
              </w:rPr>
              <w:t>cores from the LEAF-Q and RWLQ. Specifically,</w:t>
            </w:r>
            <w:r>
              <w:rPr>
                <w:rStyle w:val="normaltextrun"/>
                <w:rFonts w:ascii="Calibri" w:hAnsi="Calibri" w:cs="Calibri"/>
                <w:sz w:val="28"/>
                <w:szCs w:val="28"/>
              </w:rPr>
              <w:t xml:space="preserve"> </w:t>
            </w:r>
            <w:r w:rsidRPr="003C0F6B">
              <w:rPr>
                <w:rStyle w:val="normaltextrun"/>
                <w:rFonts w:ascii="Calibri" w:hAnsi="Calibri" w:cs="Calibri"/>
                <w:sz w:val="28"/>
                <w:szCs w:val="28"/>
              </w:rPr>
              <w:t>athletes</w:t>
            </w:r>
            <w:r>
              <w:rPr>
                <w:rStyle w:val="normaltextrun"/>
                <w:rFonts w:ascii="Calibri" w:hAnsi="Calibri" w:cs="Calibri"/>
                <w:sz w:val="28"/>
                <w:szCs w:val="28"/>
              </w:rPr>
              <w:t xml:space="preserve"> </w:t>
            </w:r>
            <w:r w:rsidR="00E23C02">
              <w:rPr>
                <w:rStyle w:val="normaltextrun"/>
                <w:rFonts w:ascii="Calibri" w:hAnsi="Calibri" w:cs="Calibri"/>
                <w:sz w:val="28"/>
                <w:szCs w:val="28"/>
              </w:rPr>
              <w:t>who participated with</w:t>
            </w:r>
            <w:r w:rsidRPr="003C0F6B">
              <w:rPr>
                <w:rStyle w:val="normaltextrun"/>
                <w:rFonts w:ascii="Calibri" w:hAnsi="Calibri" w:cs="Calibri"/>
                <w:sz w:val="28"/>
                <w:szCs w:val="28"/>
              </w:rPr>
              <w:t xml:space="preserve"> extreme weight-loss practises seem to </w:t>
            </w:r>
            <w:r w:rsidR="00E23C02">
              <w:rPr>
                <w:rStyle w:val="normaltextrun"/>
                <w:rFonts w:ascii="Calibri" w:hAnsi="Calibri" w:cs="Calibri"/>
                <w:sz w:val="28"/>
                <w:szCs w:val="28"/>
              </w:rPr>
              <w:t xml:space="preserve">have </w:t>
            </w:r>
            <w:r w:rsidRPr="003C0F6B">
              <w:rPr>
                <w:rStyle w:val="normaltextrun"/>
                <w:rFonts w:ascii="Calibri" w:hAnsi="Calibri" w:cs="Calibri"/>
                <w:sz w:val="28"/>
                <w:szCs w:val="28"/>
              </w:rPr>
              <w:t>be</w:t>
            </w:r>
            <w:r w:rsidR="00E23C02">
              <w:rPr>
                <w:rStyle w:val="normaltextrun"/>
                <w:rFonts w:ascii="Calibri" w:hAnsi="Calibri" w:cs="Calibri"/>
                <w:sz w:val="28"/>
                <w:szCs w:val="28"/>
              </w:rPr>
              <w:t>en</w:t>
            </w:r>
            <w:r>
              <w:rPr>
                <w:rStyle w:val="normaltextrun"/>
                <w:rFonts w:ascii="Calibri" w:hAnsi="Calibri" w:cs="Calibri"/>
                <w:sz w:val="28"/>
                <w:szCs w:val="28"/>
              </w:rPr>
              <w:t xml:space="preserve"> at an increased </w:t>
            </w:r>
            <w:r w:rsidRPr="003C0F6B">
              <w:rPr>
                <w:rStyle w:val="normaltextrun"/>
                <w:rFonts w:ascii="Calibri" w:hAnsi="Calibri" w:cs="Calibri"/>
                <w:sz w:val="28"/>
                <w:szCs w:val="28"/>
              </w:rPr>
              <w:t xml:space="preserve">risk of manifesting the </w:t>
            </w:r>
            <w:r w:rsidR="00E23C02">
              <w:rPr>
                <w:rStyle w:val="normaltextrun"/>
                <w:rFonts w:ascii="Calibri" w:hAnsi="Calibri" w:cs="Calibri"/>
                <w:sz w:val="28"/>
                <w:szCs w:val="28"/>
              </w:rPr>
              <w:t>F</w:t>
            </w:r>
            <w:r w:rsidRPr="003C0F6B">
              <w:rPr>
                <w:rStyle w:val="normaltextrun"/>
                <w:rFonts w:ascii="Calibri" w:hAnsi="Calibri" w:cs="Calibri"/>
                <w:sz w:val="28"/>
                <w:szCs w:val="28"/>
              </w:rPr>
              <w:t xml:space="preserve">emale </w:t>
            </w:r>
            <w:r w:rsidR="00E23C02">
              <w:rPr>
                <w:rStyle w:val="normaltextrun"/>
                <w:rFonts w:ascii="Calibri" w:hAnsi="Calibri" w:cs="Calibri"/>
                <w:sz w:val="28"/>
                <w:szCs w:val="28"/>
              </w:rPr>
              <w:t>A</w:t>
            </w:r>
            <w:r w:rsidRPr="003C0F6B">
              <w:rPr>
                <w:rStyle w:val="normaltextrun"/>
                <w:rFonts w:ascii="Calibri" w:hAnsi="Calibri" w:cs="Calibri"/>
                <w:sz w:val="28"/>
                <w:szCs w:val="28"/>
              </w:rPr>
              <w:t xml:space="preserve">thlete </w:t>
            </w:r>
            <w:r w:rsidR="00E23C02">
              <w:rPr>
                <w:rStyle w:val="normaltextrun"/>
                <w:rFonts w:ascii="Calibri" w:hAnsi="Calibri" w:cs="Calibri"/>
                <w:sz w:val="28"/>
                <w:szCs w:val="28"/>
              </w:rPr>
              <w:t>T</w:t>
            </w:r>
            <w:r w:rsidRPr="003C0F6B">
              <w:rPr>
                <w:rStyle w:val="normaltextrun"/>
                <w:rFonts w:ascii="Calibri" w:hAnsi="Calibri" w:cs="Calibri"/>
                <w:sz w:val="28"/>
                <w:szCs w:val="28"/>
              </w:rPr>
              <w:t>riad symptoms.</w:t>
            </w:r>
            <w:r w:rsidR="00DA677C">
              <w:rPr>
                <w:rStyle w:val="normaltextrun"/>
                <w:rFonts w:ascii="Calibri" w:hAnsi="Calibri" w:cs="Calibri"/>
                <w:sz w:val="28"/>
                <w:szCs w:val="28"/>
              </w:rPr>
              <w:t xml:space="preserve"> </w:t>
            </w:r>
            <w:r w:rsidR="00E23C02">
              <w:rPr>
                <w:rStyle w:val="normaltextrun"/>
                <w:rFonts w:ascii="Calibri" w:hAnsi="Calibri" w:cs="Calibri"/>
                <w:sz w:val="28"/>
                <w:szCs w:val="28"/>
              </w:rPr>
              <w:t>However, t</w:t>
            </w:r>
            <w:r w:rsidR="00DA677C">
              <w:rPr>
                <w:rStyle w:val="normaltextrun"/>
                <w:rFonts w:ascii="Calibri" w:hAnsi="Calibri" w:cs="Calibri"/>
                <w:sz w:val="28"/>
                <w:szCs w:val="28"/>
              </w:rPr>
              <w:t xml:space="preserve">here is a lack in research that compares the relationship between both the LEAF-Q and RWL-Q, this is supported by </w:t>
            </w:r>
            <w:r w:rsidR="00DA677C" w:rsidRPr="002201EA">
              <w:rPr>
                <w:rStyle w:val="normaltextrun"/>
                <w:rFonts w:ascii="Calibri" w:hAnsi="Calibri" w:cs="Calibri"/>
                <w:sz w:val="28"/>
                <w:szCs w:val="28"/>
              </w:rPr>
              <w:t xml:space="preserve">Thomas </w:t>
            </w:r>
            <w:r w:rsidR="00DA677C" w:rsidRPr="002201EA">
              <w:rPr>
                <w:rStyle w:val="normaltextrun"/>
                <w:rFonts w:ascii="Calibri" w:hAnsi="Calibri" w:cs="Calibri"/>
                <w:i/>
                <w:iCs/>
                <w:sz w:val="28"/>
                <w:szCs w:val="28"/>
              </w:rPr>
              <w:t>et al.,</w:t>
            </w:r>
            <w:r w:rsidR="002201EA">
              <w:rPr>
                <w:rStyle w:val="normaltextrun"/>
                <w:rFonts w:ascii="Calibri" w:hAnsi="Calibri" w:cs="Calibri"/>
                <w:sz w:val="28"/>
                <w:szCs w:val="28"/>
              </w:rPr>
              <w:t>(</w:t>
            </w:r>
            <w:r w:rsidR="00DA677C" w:rsidRPr="002201EA">
              <w:rPr>
                <w:rStyle w:val="normaltextrun"/>
                <w:rFonts w:ascii="Calibri" w:hAnsi="Calibri" w:cs="Calibri"/>
                <w:sz w:val="28"/>
                <w:szCs w:val="28"/>
              </w:rPr>
              <w:t>2021</w:t>
            </w:r>
            <w:r w:rsidR="002201EA">
              <w:rPr>
                <w:rStyle w:val="normaltextrun"/>
                <w:rFonts w:ascii="Calibri" w:hAnsi="Calibri" w:cs="Calibri"/>
                <w:sz w:val="28"/>
                <w:szCs w:val="28"/>
              </w:rPr>
              <w:t>)</w:t>
            </w:r>
            <w:r w:rsidR="00DA677C" w:rsidRPr="002201EA">
              <w:rPr>
                <w:rStyle w:val="normaltextrun"/>
                <w:rFonts w:ascii="Calibri" w:hAnsi="Calibri" w:cs="Calibri"/>
                <w:sz w:val="28"/>
                <w:szCs w:val="28"/>
              </w:rPr>
              <w:t>, therefore more research needs to be conducted within this area.</w:t>
            </w:r>
          </w:p>
        </w:tc>
      </w:tr>
      <w:tr w:rsidR="005D1898" w:rsidRPr="001167F4" w14:paraId="302F420D" w14:textId="77777777" w:rsidTr="00F60D42">
        <w:trPr>
          <w:trHeight w:val="283"/>
        </w:trPr>
        <w:tc>
          <w:tcPr>
            <w:tcW w:w="11086" w:type="dxa"/>
            <w:shd w:val="clear" w:color="auto" w:fill="E7E6E6" w:themeFill="background2"/>
          </w:tcPr>
          <w:p w14:paraId="66CF0CE9" w14:textId="418FDA31" w:rsidR="005D1898" w:rsidRPr="001167F4" w:rsidRDefault="0062356E">
            <w:pPr>
              <w:rPr>
                <w:rFonts w:ascii="Calibri" w:hAnsi="Calibri" w:cs="Calibri"/>
                <w:sz w:val="28"/>
                <w:szCs w:val="28"/>
              </w:rPr>
            </w:pPr>
            <w:r w:rsidRPr="001167F4">
              <w:rPr>
                <w:rFonts w:ascii="Calibri" w:hAnsi="Calibri" w:cs="Calibri"/>
                <w:sz w:val="28"/>
                <w:szCs w:val="28"/>
              </w:rPr>
              <w:lastRenderedPageBreak/>
              <w:t>Aims:</w:t>
            </w:r>
          </w:p>
        </w:tc>
      </w:tr>
      <w:tr w:rsidR="005D1898" w:rsidRPr="001167F4" w14:paraId="198DE941" w14:textId="77777777" w:rsidTr="00036587">
        <w:trPr>
          <w:trHeight w:val="1026"/>
        </w:trPr>
        <w:tc>
          <w:tcPr>
            <w:tcW w:w="11086" w:type="dxa"/>
          </w:tcPr>
          <w:p w14:paraId="75AFEE03" w14:textId="67195AA0" w:rsidR="00526311" w:rsidRDefault="00310F36" w:rsidP="00DA677C">
            <w:pPr>
              <w:rPr>
                <w:rFonts w:ascii="Calibri" w:hAnsi="Calibri" w:cs="Calibri"/>
                <w:sz w:val="28"/>
                <w:szCs w:val="28"/>
              </w:rPr>
            </w:pPr>
            <w:r>
              <w:rPr>
                <w:rFonts w:ascii="Calibri" w:hAnsi="Calibri" w:cs="Calibri"/>
                <w:sz w:val="28"/>
                <w:szCs w:val="28"/>
              </w:rPr>
              <w:t>The first objective</w:t>
            </w:r>
            <w:r w:rsidR="00DA677C">
              <w:rPr>
                <w:rFonts w:ascii="Calibri" w:hAnsi="Calibri" w:cs="Calibri"/>
                <w:sz w:val="28"/>
                <w:szCs w:val="28"/>
              </w:rPr>
              <w:t xml:space="preserve"> within this study </w:t>
            </w:r>
            <w:r w:rsidR="00F856F7">
              <w:rPr>
                <w:rFonts w:ascii="Calibri" w:hAnsi="Calibri" w:cs="Calibri"/>
                <w:sz w:val="28"/>
                <w:szCs w:val="28"/>
              </w:rPr>
              <w:t>will be</w:t>
            </w:r>
            <w:r w:rsidR="00DA677C">
              <w:rPr>
                <w:rFonts w:ascii="Calibri" w:hAnsi="Calibri" w:cs="Calibri"/>
                <w:sz w:val="28"/>
                <w:szCs w:val="28"/>
              </w:rPr>
              <w:t xml:space="preserve"> to try and identify the risk of RED-S and FATS within the female amateur mixed martial arts athletes based in the U.K</w:t>
            </w:r>
            <w:r w:rsidR="00F856F7">
              <w:rPr>
                <w:rFonts w:ascii="Calibri" w:hAnsi="Calibri" w:cs="Calibri"/>
                <w:sz w:val="28"/>
                <w:szCs w:val="28"/>
              </w:rPr>
              <w:t xml:space="preserve"> and if it is a common theme throughout weight cuts.</w:t>
            </w:r>
          </w:p>
          <w:p w14:paraId="5200F789" w14:textId="77777777" w:rsidR="00310F36" w:rsidRDefault="00310F36" w:rsidP="00DA677C">
            <w:pPr>
              <w:rPr>
                <w:rFonts w:ascii="Calibri" w:hAnsi="Calibri" w:cs="Calibri"/>
                <w:sz w:val="28"/>
                <w:szCs w:val="28"/>
              </w:rPr>
            </w:pPr>
          </w:p>
          <w:p w14:paraId="0590F766" w14:textId="17A7C70B" w:rsidR="00310F36" w:rsidRDefault="00310F36" w:rsidP="00DA677C">
            <w:pPr>
              <w:rPr>
                <w:rFonts w:ascii="Calibri" w:hAnsi="Calibri" w:cs="Calibri"/>
                <w:sz w:val="28"/>
                <w:szCs w:val="28"/>
              </w:rPr>
            </w:pPr>
            <w:r>
              <w:rPr>
                <w:rFonts w:ascii="Calibri" w:hAnsi="Calibri" w:cs="Calibri"/>
                <w:sz w:val="28"/>
                <w:szCs w:val="28"/>
              </w:rPr>
              <w:t xml:space="preserve">The second objective in this study </w:t>
            </w:r>
            <w:r w:rsidR="00F856F7">
              <w:rPr>
                <w:rFonts w:ascii="Calibri" w:hAnsi="Calibri" w:cs="Calibri"/>
                <w:sz w:val="28"/>
                <w:szCs w:val="28"/>
              </w:rPr>
              <w:t>will be</w:t>
            </w:r>
            <w:r>
              <w:rPr>
                <w:rFonts w:ascii="Calibri" w:hAnsi="Calibri" w:cs="Calibri"/>
                <w:sz w:val="28"/>
                <w:szCs w:val="28"/>
              </w:rPr>
              <w:t xml:space="preserve"> to understand if there is a relationship between the LEAF-Q and RWL-Q scores. </w:t>
            </w:r>
          </w:p>
          <w:p w14:paraId="1A8BAEE4" w14:textId="7BC115A6" w:rsidR="00F856F7" w:rsidRDefault="00F856F7" w:rsidP="00DA677C">
            <w:pPr>
              <w:rPr>
                <w:rFonts w:ascii="Calibri" w:hAnsi="Calibri" w:cs="Calibri"/>
                <w:sz w:val="28"/>
                <w:szCs w:val="28"/>
              </w:rPr>
            </w:pPr>
          </w:p>
          <w:p w14:paraId="396883AE" w14:textId="518BB47C" w:rsidR="00F856F7" w:rsidRDefault="00F856F7" w:rsidP="00DA677C">
            <w:pPr>
              <w:rPr>
                <w:rFonts w:ascii="Calibri" w:hAnsi="Calibri" w:cs="Calibri"/>
                <w:sz w:val="28"/>
                <w:szCs w:val="28"/>
              </w:rPr>
            </w:pPr>
            <w:r>
              <w:rPr>
                <w:rFonts w:ascii="Calibri" w:hAnsi="Calibri" w:cs="Calibri"/>
                <w:sz w:val="28"/>
                <w:szCs w:val="28"/>
              </w:rPr>
              <w:t>The third objective will be to understand the psychology effects that RED-S and FAT-S symptoms may have upon the athletes.</w:t>
            </w:r>
          </w:p>
          <w:p w14:paraId="7EA45DFB" w14:textId="02B653A8" w:rsidR="00310F36" w:rsidRDefault="00310F36" w:rsidP="00DA677C">
            <w:pPr>
              <w:rPr>
                <w:rFonts w:ascii="Calibri" w:hAnsi="Calibri" w:cs="Calibri"/>
                <w:sz w:val="28"/>
                <w:szCs w:val="28"/>
              </w:rPr>
            </w:pPr>
          </w:p>
          <w:p w14:paraId="27B4160B" w14:textId="2E115F51" w:rsidR="00310F36" w:rsidRDefault="00310F36" w:rsidP="00DA677C">
            <w:pPr>
              <w:rPr>
                <w:rFonts w:ascii="Calibri" w:hAnsi="Calibri" w:cs="Calibri"/>
                <w:sz w:val="28"/>
                <w:szCs w:val="28"/>
              </w:rPr>
            </w:pPr>
            <w:r>
              <w:rPr>
                <w:rFonts w:ascii="Calibri" w:hAnsi="Calibri" w:cs="Calibri"/>
                <w:sz w:val="28"/>
                <w:szCs w:val="28"/>
              </w:rPr>
              <w:lastRenderedPageBreak/>
              <w:t xml:space="preserve">This type of research in this area is very limited in the U.K and could be a good source of information for both athletes and coaches to be aware and understand the potential changes arising </w:t>
            </w:r>
            <w:r w:rsidR="00F856F7">
              <w:rPr>
                <w:rFonts w:ascii="Calibri" w:hAnsi="Calibri" w:cs="Calibri"/>
                <w:sz w:val="28"/>
                <w:szCs w:val="28"/>
              </w:rPr>
              <w:t>with</w:t>
            </w:r>
            <w:r>
              <w:rPr>
                <w:rFonts w:ascii="Calibri" w:hAnsi="Calibri" w:cs="Calibri"/>
                <w:sz w:val="28"/>
                <w:szCs w:val="28"/>
              </w:rPr>
              <w:t>in females when entering this competitive phase.</w:t>
            </w:r>
          </w:p>
          <w:p w14:paraId="2005CCC8" w14:textId="77DD0905" w:rsidR="00310F36" w:rsidRPr="001167F4" w:rsidRDefault="00310F36" w:rsidP="00DA677C">
            <w:pPr>
              <w:rPr>
                <w:rFonts w:ascii="Calibri" w:hAnsi="Calibri" w:cs="Calibri"/>
                <w:sz w:val="28"/>
                <w:szCs w:val="28"/>
              </w:rPr>
            </w:pPr>
          </w:p>
        </w:tc>
      </w:tr>
      <w:tr w:rsidR="005D1898" w:rsidRPr="001167F4" w14:paraId="73D89D3D" w14:textId="77777777" w:rsidTr="00F60D42">
        <w:trPr>
          <w:trHeight w:val="283"/>
        </w:trPr>
        <w:tc>
          <w:tcPr>
            <w:tcW w:w="11086" w:type="dxa"/>
            <w:shd w:val="clear" w:color="auto" w:fill="E7E6E6" w:themeFill="background2"/>
          </w:tcPr>
          <w:p w14:paraId="743A18DC" w14:textId="7C39D084" w:rsidR="005D1898" w:rsidRPr="001167F4" w:rsidRDefault="006934D4">
            <w:pPr>
              <w:rPr>
                <w:rFonts w:ascii="Calibri" w:hAnsi="Calibri" w:cs="Calibri"/>
                <w:sz w:val="28"/>
                <w:szCs w:val="28"/>
              </w:rPr>
            </w:pPr>
            <w:r w:rsidRPr="001167F4">
              <w:rPr>
                <w:rFonts w:ascii="Calibri" w:hAnsi="Calibri" w:cs="Calibri"/>
                <w:sz w:val="28"/>
                <w:szCs w:val="28"/>
              </w:rPr>
              <w:lastRenderedPageBreak/>
              <w:t>Method:</w:t>
            </w:r>
            <w:r w:rsidR="00A54B26" w:rsidRPr="001167F4">
              <w:rPr>
                <w:rFonts w:ascii="Calibri" w:hAnsi="Calibri" w:cs="Calibri"/>
                <w:sz w:val="28"/>
                <w:szCs w:val="28"/>
              </w:rPr>
              <w:t xml:space="preserve"> </w:t>
            </w:r>
          </w:p>
        </w:tc>
      </w:tr>
      <w:tr w:rsidR="005D1898" w:rsidRPr="001167F4" w14:paraId="3F91197F" w14:textId="77777777" w:rsidTr="00036587">
        <w:trPr>
          <w:trHeight w:val="1026"/>
        </w:trPr>
        <w:tc>
          <w:tcPr>
            <w:tcW w:w="11086" w:type="dxa"/>
          </w:tcPr>
          <w:p w14:paraId="66824232" w14:textId="5D7DBC85" w:rsidR="006807DD" w:rsidRDefault="006807DD" w:rsidP="006807DD">
            <w:pPr>
              <w:rPr>
                <w:rFonts w:ascii="Calibri" w:hAnsi="Calibri" w:cs="Calibri"/>
                <w:sz w:val="28"/>
                <w:szCs w:val="28"/>
                <w:u w:val="single"/>
              </w:rPr>
            </w:pPr>
            <w:r w:rsidRPr="00637167">
              <w:rPr>
                <w:rFonts w:ascii="Calibri" w:hAnsi="Calibri" w:cs="Calibri"/>
                <w:sz w:val="28"/>
                <w:szCs w:val="28"/>
                <w:u w:val="single"/>
              </w:rPr>
              <w:t>Study design:</w:t>
            </w:r>
          </w:p>
          <w:p w14:paraId="587144E9" w14:textId="69F4E708" w:rsidR="006807DD" w:rsidRDefault="006807DD" w:rsidP="00637167">
            <w:pPr>
              <w:rPr>
                <w:rFonts w:ascii="Calibri" w:hAnsi="Calibri" w:cs="Calibri"/>
                <w:sz w:val="28"/>
                <w:szCs w:val="28"/>
              </w:rPr>
            </w:pPr>
            <w:r>
              <w:rPr>
                <w:rFonts w:ascii="Calibri" w:hAnsi="Calibri" w:cs="Calibri"/>
                <w:sz w:val="28"/>
                <w:szCs w:val="28"/>
              </w:rPr>
              <w:t>Th</w:t>
            </w:r>
            <w:r w:rsidR="00637167">
              <w:rPr>
                <w:rFonts w:ascii="Calibri" w:hAnsi="Calibri" w:cs="Calibri"/>
                <w:sz w:val="28"/>
                <w:szCs w:val="28"/>
              </w:rPr>
              <w:t xml:space="preserve">is </w:t>
            </w:r>
            <w:r w:rsidR="00844458">
              <w:rPr>
                <w:rFonts w:ascii="Calibri" w:hAnsi="Calibri" w:cs="Calibri"/>
                <w:sz w:val="28"/>
                <w:szCs w:val="28"/>
              </w:rPr>
              <w:t xml:space="preserve">qualitative </w:t>
            </w:r>
            <w:r w:rsidR="00637167">
              <w:rPr>
                <w:rFonts w:ascii="Calibri" w:hAnsi="Calibri" w:cs="Calibri"/>
                <w:sz w:val="28"/>
                <w:szCs w:val="28"/>
              </w:rPr>
              <w:t>study</w:t>
            </w:r>
            <w:r>
              <w:rPr>
                <w:rFonts w:ascii="Calibri" w:hAnsi="Calibri" w:cs="Calibri"/>
                <w:sz w:val="28"/>
                <w:szCs w:val="28"/>
              </w:rPr>
              <w:t xml:space="preserve"> </w:t>
            </w:r>
            <w:r w:rsidR="00352ABD">
              <w:rPr>
                <w:rFonts w:ascii="Calibri" w:hAnsi="Calibri" w:cs="Calibri"/>
                <w:sz w:val="28"/>
                <w:szCs w:val="28"/>
              </w:rPr>
              <w:t xml:space="preserve">will </w:t>
            </w:r>
            <w:r w:rsidR="00844458">
              <w:rPr>
                <w:rFonts w:ascii="Calibri" w:hAnsi="Calibri" w:cs="Calibri"/>
                <w:sz w:val="28"/>
                <w:szCs w:val="28"/>
              </w:rPr>
              <w:t xml:space="preserve">be </w:t>
            </w:r>
            <w:r w:rsidR="00352ABD">
              <w:rPr>
                <w:rFonts w:ascii="Calibri" w:hAnsi="Calibri" w:cs="Calibri"/>
                <w:sz w:val="28"/>
                <w:szCs w:val="28"/>
              </w:rPr>
              <w:t xml:space="preserve">one of which is voluntary and will </w:t>
            </w:r>
            <w:r w:rsidR="00844458">
              <w:rPr>
                <w:rFonts w:ascii="Calibri" w:hAnsi="Calibri" w:cs="Calibri"/>
                <w:sz w:val="28"/>
                <w:szCs w:val="28"/>
              </w:rPr>
              <w:t xml:space="preserve">follow a </w:t>
            </w:r>
            <w:r>
              <w:rPr>
                <w:rFonts w:ascii="Calibri" w:hAnsi="Calibri" w:cs="Calibri"/>
                <w:sz w:val="28"/>
                <w:szCs w:val="28"/>
              </w:rPr>
              <w:t xml:space="preserve">mixed method </w:t>
            </w:r>
            <w:r w:rsidR="00637167">
              <w:rPr>
                <w:rFonts w:ascii="Calibri" w:hAnsi="Calibri" w:cs="Calibri"/>
                <w:sz w:val="28"/>
                <w:szCs w:val="28"/>
              </w:rPr>
              <w:t>approach</w:t>
            </w:r>
            <w:r w:rsidR="00352ABD">
              <w:rPr>
                <w:rFonts w:ascii="Calibri" w:hAnsi="Calibri" w:cs="Calibri"/>
                <w:sz w:val="28"/>
                <w:szCs w:val="28"/>
              </w:rPr>
              <w:t>,</w:t>
            </w:r>
            <w:r w:rsidR="00637167">
              <w:rPr>
                <w:rFonts w:ascii="Calibri" w:hAnsi="Calibri" w:cs="Calibri"/>
                <w:sz w:val="28"/>
                <w:szCs w:val="28"/>
              </w:rPr>
              <w:t xml:space="preserve"> to which questionnaires</w:t>
            </w:r>
            <w:r w:rsidR="00352ABD">
              <w:rPr>
                <w:rFonts w:ascii="Calibri" w:hAnsi="Calibri" w:cs="Calibri"/>
                <w:sz w:val="28"/>
                <w:szCs w:val="28"/>
              </w:rPr>
              <w:t xml:space="preserve"> and addition questions</w:t>
            </w:r>
            <w:r w:rsidR="00637167">
              <w:rPr>
                <w:rFonts w:ascii="Calibri" w:hAnsi="Calibri" w:cs="Calibri"/>
                <w:sz w:val="28"/>
                <w:szCs w:val="28"/>
              </w:rPr>
              <w:t xml:space="preserve"> will be distributed and answered</w:t>
            </w:r>
            <w:r w:rsidR="00352ABD">
              <w:rPr>
                <w:rFonts w:ascii="Calibri" w:hAnsi="Calibri" w:cs="Calibri"/>
                <w:sz w:val="28"/>
                <w:szCs w:val="28"/>
              </w:rPr>
              <w:t xml:space="preserve"> amongst the athletes. </w:t>
            </w:r>
            <w:r w:rsidR="00637167">
              <w:rPr>
                <w:rFonts w:ascii="Calibri" w:hAnsi="Calibri" w:cs="Calibri"/>
                <w:sz w:val="28"/>
                <w:szCs w:val="28"/>
              </w:rPr>
              <w:t>Once the questionnaires have been collected, they will be scored using the a</w:t>
            </w:r>
            <w:r w:rsidR="00844458">
              <w:rPr>
                <w:rFonts w:ascii="Calibri" w:hAnsi="Calibri" w:cs="Calibri"/>
                <w:sz w:val="28"/>
                <w:szCs w:val="28"/>
              </w:rPr>
              <w:t>ppropriate</w:t>
            </w:r>
            <w:r w:rsidR="00637167">
              <w:rPr>
                <w:rFonts w:ascii="Calibri" w:hAnsi="Calibri" w:cs="Calibri"/>
                <w:sz w:val="28"/>
                <w:szCs w:val="28"/>
              </w:rPr>
              <w:t xml:space="preserve"> scoring tools</w:t>
            </w:r>
            <w:r w:rsidR="00844458">
              <w:rPr>
                <w:rFonts w:ascii="Calibri" w:hAnsi="Calibri" w:cs="Calibri"/>
                <w:sz w:val="28"/>
                <w:szCs w:val="28"/>
              </w:rPr>
              <w:t xml:space="preserve"> specifically for that questionnaire,</w:t>
            </w:r>
            <w:r w:rsidR="00637167">
              <w:rPr>
                <w:rFonts w:ascii="Calibri" w:hAnsi="Calibri" w:cs="Calibri"/>
                <w:sz w:val="28"/>
                <w:szCs w:val="28"/>
              </w:rPr>
              <w:t xml:space="preserve"> in order to determine if athletes may be at risk of RED-S</w:t>
            </w:r>
            <w:r w:rsidR="00E23C02">
              <w:rPr>
                <w:rFonts w:ascii="Calibri" w:hAnsi="Calibri" w:cs="Calibri"/>
                <w:sz w:val="28"/>
                <w:szCs w:val="28"/>
              </w:rPr>
              <w:t xml:space="preserve"> or FATS</w:t>
            </w:r>
            <w:r w:rsidR="00844458">
              <w:rPr>
                <w:rFonts w:ascii="Calibri" w:hAnsi="Calibri" w:cs="Calibri"/>
                <w:sz w:val="28"/>
                <w:szCs w:val="28"/>
              </w:rPr>
              <w:t xml:space="preserve"> in this training phase</w:t>
            </w:r>
            <w:r w:rsidR="00637167">
              <w:rPr>
                <w:rFonts w:ascii="Calibri" w:hAnsi="Calibri" w:cs="Calibri"/>
                <w:sz w:val="28"/>
                <w:szCs w:val="28"/>
              </w:rPr>
              <w:t xml:space="preserve">. </w:t>
            </w:r>
          </w:p>
          <w:p w14:paraId="6212DC68" w14:textId="77777777" w:rsidR="00BE0C35" w:rsidRDefault="00BE0C35" w:rsidP="006807DD">
            <w:pPr>
              <w:rPr>
                <w:rFonts w:ascii="Calibri" w:hAnsi="Calibri" w:cs="Calibri"/>
                <w:sz w:val="28"/>
                <w:szCs w:val="28"/>
              </w:rPr>
            </w:pPr>
          </w:p>
          <w:p w14:paraId="08146793" w14:textId="5616DA6D" w:rsidR="00BE0C35" w:rsidRDefault="006807DD" w:rsidP="006807DD">
            <w:pPr>
              <w:rPr>
                <w:rFonts w:ascii="Calibri" w:hAnsi="Calibri" w:cs="Calibri"/>
                <w:sz w:val="28"/>
                <w:szCs w:val="28"/>
                <w:u w:val="single"/>
              </w:rPr>
            </w:pPr>
            <w:r w:rsidRPr="00637167">
              <w:rPr>
                <w:rFonts w:ascii="Calibri" w:hAnsi="Calibri" w:cs="Calibri"/>
                <w:sz w:val="28"/>
                <w:szCs w:val="28"/>
                <w:u w:val="single"/>
              </w:rPr>
              <w:t>Participants:</w:t>
            </w:r>
          </w:p>
          <w:p w14:paraId="228D90CF" w14:textId="24D67C21" w:rsidR="00346ACC" w:rsidRDefault="00346ACC" w:rsidP="00DF701A">
            <w:pPr>
              <w:rPr>
                <w:rFonts w:ascii="Calibri" w:hAnsi="Calibri" w:cs="Calibri"/>
                <w:sz w:val="28"/>
                <w:szCs w:val="28"/>
              </w:rPr>
            </w:pPr>
            <w:r>
              <w:rPr>
                <w:rFonts w:ascii="Calibri" w:hAnsi="Calibri" w:cs="Calibri"/>
                <w:sz w:val="28"/>
                <w:szCs w:val="28"/>
              </w:rPr>
              <w:t>The participants for this study will be female and from the U.K. They will be aged between 18 years and 40 years old. The age in which the participant started the sport as well as their first competition will be collected. Informed consent will be required for this study. Height and current weight will also be provided by participants, along with the weight they look to achieve in order to compete, what their weight is in between competition</w:t>
            </w:r>
            <w:r w:rsidR="008675E8">
              <w:rPr>
                <w:rFonts w:ascii="Calibri" w:hAnsi="Calibri" w:cs="Calibri"/>
                <w:sz w:val="28"/>
                <w:szCs w:val="28"/>
              </w:rPr>
              <w:t xml:space="preserve">, </w:t>
            </w:r>
            <w:r>
              <w:rPr>
                <w:rFonts w:ascii="Calibri" w:hAnsi="Calibri" w:cs="Calibri"/>
                <w:sz w:val="28"/>
                <w:szCs w:val="28"/>
              </w:rPr>
              <w:t>their biggest weight cut made</w:t>
            </w:r>
            <w:r w:rsidR="008675E8">
              <w:rPr>
                <w:rFonts w:ascii="Calibri" w:hAnsi="Calibri" w:cs="Calibri"/>
                <w:sz w:val="28"/>
                <w:szCs w:val="28"/>
              </w:rPr>
              <w:t xml:space="preserve"> and the length of their average weight cut.</w:t>
            </w:r>
          </w:p>
          <w:p w14:paraId="73C0E96D" w14:textId="77777777" w:rsidR="00346ACC" w:rsidRDefault="00346ACC" w:rsidP="00DF701A">
            <w:pPr>
              <w:rPr>
                <w:rFonts w:ascii="Calibri" w:hAnsi="Calibri" w:cs="Calibri"/>
                <w:sz w:val="28"/>
                <w:szCs w:val="28"/>
              </w:rPr>
            </w:pPr>
          </w:p>
          <w:p w14:paraId="4BD77263" w14:textId="4D8505D9" w:rsidR="006807DD" w:rsidRDefault="006807DD" w:rsidP="00DF701A">
            <w:pPr>
              <w:rPr>
                <w:rFonts w:ascii="Calibri" w:hAnsi="Calibri" w:cs="Calibri"/>
                <w:sz w:val="28"/>
                <w:szCs w:val="28"/>
                <w:u w:val="single"/>
              </w:rPr>
            </w:pPr>
            <w:r w:rsidRPr="006F2EA1">
              <w:rPr>
                <w:rFonts w:ascii="Calibri" w:hAnsi="Calibri" w:cs="Calibri"/>
                <w:sz w:val="28"/>
                <w:szCs w:val="28"/>
                <w:u w:val="single"/>
              </w:rPr>
              <w:t xml:space="preserve">Measures: </w:t>
            </w:r>
          </w:p>
          <w:p w14:paraId="065700F6" w14:textId="3E8FE33B" w:rsidR="00FC3E9B" w:rsidRDefault="006F2EA1" w:rsidP="00FC3E9B">
            <w:pPr>
              <w:rPr>
                <w:rFonts w:ascii="Calibri" w:hAnsi="Calibri" w:cs="Calibri"/>
                <w:sz w:val="28"/>
                <w:szCs w:val="28"/>
              </w:rPr>
            </w:pPr>
            <w:r>
              <w:rPr>
                <w:rFonts w:ascii="Calibri" w:hAnsi="Calibri" w:cs="Calibri"/>
                <w:sz w:val="28"/>
                <w:szCs w:val="28"/>
              </w:rPr>
              <w:t xml:space="preserve">A mixed method approach will be used </w:t>
            </w:r>
            <w:r w:rsidR="00FC3E9B">
              <w:rPr>
                <w:rFonts w:ascii="Calibri" w:hAnsi="Calibri" w:cs="Calibri"/>
                <w:sz w:val="28"/>
                <w:szCs w:val="28"/>
              </w:rPr>
              <w:t>using the screening tools</w:t>
            </w:r>
            <w:r>
              <w:rPr>
                <w:rFonts w:ascii="Calibri" w:hAnsi="Calibri" w:cs="Calibri"/>
                <w:sz w:val="28"/>
                <w:szCs w:val="28"/>
              </w:rPr>
              <w:t xml:space="preserve"> of the </w:t>
            </w:r>
            <w:r w:rsidR="00637167">
              <w:rPr>
                <w:rFonts w:ascii="Calibri" w:hAnsi="Calibri" w:cs="Calibri"/>
                <w:sz w:val="28"/>
                <w:szCs w:val="28"/>
              </w:rPr>
              <w:t xml:space="preserve"> LEAF-Q (Low Energy Availability in Females Questionnaire)</w:t>
            </w:r>
            <w:r w:rsidR="00FC3E9B">
              <w:rPr>
                <w:rFonts w:ascii="Calibri" w:hAnsi="Calibri" w:cs="Calibri"/>
                <w:sz w:val="28"/>
                <w:szCs w:val="28"/>
              </w:rPr>
              <w:t xml:space="preserve"> and RWL-Q (Rapid Weight Loss Questionnaire). </w:t>
            </w:r>
          </w:p>
          <w:p w14:paraId="310D2667" w14:textId="77777777" w:rsidR="00984869" w:rsidRDefault="00984869" w:rsidP="00FC3E9B">
            <w:pPr>
              <w:rPr>
                <w:rFonts w:ascii="Calibri" w:hAnsi="Calibri" w:cs="Calibri"/>
                <w:sz w:val="28"/>
                <w:szCs w:val="28"/>
              </w:rPr>
            </w:pPr>
          </w:p>
          <w:p w14:paraId="7D3CBC2A" w14:textId="1AD15414" w:rsidR="008675E8" w:rsidRDefault="00FC3E9B" w:rsidP="00FC3E9B">
            <w:pPr>
              <w:rPr>
                <w:rFonts w:ascii="Calibri" w:hAnsi="Calibri" w:cs="Calibri"/>
                <w:sz w:val="28"/>
                <w:szCs w:val="28"/>
              </w:rPr>
            </w:pPr>
            <w:proofErr w:type="spellStart"/>
            <w:r w:rsidRPr="002201EA">
              <w:rPr>
                <w:rFonts w:ascii="Calibri" w:hAnsi="Calibri" w:cs="Calibri"/>
                <w:sz w:val="28"/>
                <w:szCs w:val="28"/>
              </w:rPr>
              <w:t>Melin</w:t>
            </w:r>
            <w:proofErr w:type="spellEnd"/>
            <w:r w:rsidRPr="002201EA">
              <w:rPr>
                <w:rFonts w:ascii="Calibri" w:hAnsi="Calibri" w:cs="Calibri"/>
                <w:sz w:val="28"/>
                <w:szCs w:val="28"/>
              </w:rPr>
              <w:t xml:space="preserve"> </w:t>
            </w:r>
            <w:r w:rsidRPr="002201EA">
              <w:rPr>
                <w:rFonts w:ascii="Calibri" w:hAnsi="Calibri" w:cs="Calibri"/>
                <w:i/>
                <w:iCs/>
                <w:sz w:val="28"/>
                <w:szCs w:val="28"/>
              </w:rPr>
              <w:t>et al</w:t>
            </w:r>
            <w:r w:rsidRPr="002201EA">
              <w:rPr>
                <w:rFonts w:ascii="Calibri" w:hAnsi="Calibri" w:cs="Calibri"/>
                <w:sz w:val="28"/>
                <w:szCs w:val="28"/>
              </w:rPr>
              <w:t>.</w:t>
            </w:r>
            <w:r w:rsidR="005738C1" w:rsidRPr="002201EA">
              <w:rPr>
                <w:rFonts w:ascii="Calibri" w:hAnsi="Calibri" w:cs="Calibri"/>
                <w:sz w:val="28"/>
                <w:szCs w:val="28"/>
              </w:rPr>
              <w:t>,</w:t>
            </w:r>
            <w:r w:rsidRPr="002201EA">
              <w:rPr>
                <w:rFonts w:ascii="Calibri" w:hAnsi="Calibri" w:cs="Calibri"/>
                <w:sz w:val="28"/>
                <w:szCs w:val="28"/>
              </w:rPr>
              <w:t xml:space="preserve"> (2014)</w:t>
            </w:r>
            <w:r w:rsidR="005738C1" w:rsidRPr="002201EA">
              <w:rPr>
                <w:rFonts w:ascii="Calibri" w:hAnsi="Calibri" w:cs="Calibri"/>
                <w:sz w:val="28"/>
                <w:szCs w:val="28"/>
              </w:rPr>
              <w:t>,</w:t>
            </w:r>
            <w:r w:rsidRPr="00FC3E9B">
              <w:rPr>
                <w:rFonts w:ascii="Calibri" w:hAnsi="Calibri" w:cs="Calibri"/>
                <w:sz w:val="28"/>
                <w:szCs w:val="28"/>
              </w:rPr>
              <w:t xml:space="preserve"> developed the </w:t>
            </w:r>
            <w:r>
              <w:rPr>
                <w:rFonts w:ascii="Calibri" w:hAnsi="Calibri" w:cs="Calibri"/>
                <w:sz w:val="28"/>
                <w:szCs w:val="28"/>
              </w:rPr>
              <w:t>LEAF-Q</w:t>
            </w:r>
            <w:r w:rsidRPr="00FC3E9B">
              <w:rPr>
                <w:rFonts w:ascii="Calibri" w:hAnsi="Calibri" w:cs="Calibri"/>
                <w:sz w:val="28"/>
                <w:szCs w:val="28"/>
              </w:rPr>
              <w:t xml:space="preserve"> as a screening method to target athletes at risk of FATS. Personal history, health, weight, and exercise history will all be assessed, and each score will have a weighted value. The athlete's risk of acquiring FATS will be determined by the overall value</w:t>
            </w:r>
            <w:r w:rsidR="002B5F19">
              <w:rPr>
                <w:rFonts w:ascii="Calibri" w:hAnsi="Calibri" w:cs="Calibri"/>
                <w:sz w:val="28"/>
                <w:szCs w:val="28"/>
              </w:rPr>
              <w:t>, i</w:t>
            </w:r>
            <w:r w:rsidRPr="00FC3E9B">
              <w:rPr>
                <w:rFonts w:ascii="Calibri" w:hAnsi="Calibri" w:cs="Calibri"/>
                <w:sz w:val="28"/>
                <w:szCs w:val="28"/>
              </w:rPr>
              <w:t xml:space="preserve">f </w:t>
            </w:r>
            <w:r w:rsidR="002B5F19">
              <w:rPr>
                <w:rFonts w:ascii="Calibri" w:hAnsi="Calibri" w:cs="Calibri"/>
                <w:sz w:val="28"/>
                <w:szCs w:val="28"/>
              </w:rPr>
              <w:t xml:space="preserve">a </w:t>
            </w:r>
            <w:r w:rsidRPr="00FC3E9B">
              <w:rPr>
                <w:rFonts w:ascii="Calibri" w:hAnsi="Calibri" w:cs="Calibri"/>
                <w:sz w:val="28"/>
                <w:szCs w:val="28"/>
              </w:rPr>
              <w:t>rating of 8 or higher</w:t>
            </w:r>
            <w:r w:rsidR="002B5F19">
              <w:rPr>
                <w:rFonts w:ascii="Calibri" w:hAnsi="Calibri" w:cs="Calibri"/>
                <w:sz w:val="28"/>
                <w:szCs w:val="28"/>
              </w:rPr>
              <w:t xml:space="preserve"> is received</w:t>
            </w:r>
            <w:r w:rsidRPr="00FC3E9B">
              <w:rPr>
                <w:rFonts w:ascii="Calibri" w:hAnsi="Calibri" w:cs="Calibri"/>
                <w:sz w:val="28"/>
                <w:szCs w:val="28"/>
              </w:rPr>
              <w:t>, the</w:t>
            </w:r>
            <w:r w:rsidR="002B5F19">
              <w:rPr>
                <w:rFonts w:ascii="Calibri" w:hAnsi="Calibri" w:cs="Calibri"/>
                <w:sz w:val="28"/>
                <w:szCs w:val="28"/>
              </w:rPr>
              <w:t>n the athlete</w:t>
            </w:r>
            <w:r w:rsidRPr="00FC3E9B">
              <w:rPr>
                <w:rFonts w:ascii="Calibri" w:hAnsi="Calibri" w:cs="Calibri"/>
                <w:sz w:val="28"/>
                <w:szCs w:val="28"/>
              </w:rPr>
              <w:t xml:space="preserve"> </w:t>
            </w:r>
            <w:r w:rsidR="002B5F19">
              <w:rPr>
                <w:rFonts w:ascii="Calibri" w:hAnsi="Calibri" w:cs="Calibri"/>
                <w:sz w:val="28"/>
                <w:szCs w:val="28"/>
              </w:rPr>
              <w:t>is at</w:t>
            </w:r>
            <w:r w:rsidRPr="00FC3E9B">
              <w:rPr>
                <w:rFonts w:ascii="Calibri" w:hAnsi="Calibri" w:cs="Calibri"/>
                <w:sz w:val="28"/>
                <w:szCs w:val="28"/>
              </w:rPr>
              <w:t xml:space="preserve"> ris</w:t>
            </w:r>
            <w:r w:rsidRPr="008675E8">
              <w:rPr>
                <w:rFonts w:ascii="Calibri" w:hAnsi="Calibri" w:cs="Calibri"/>
                <w:sz w:val="28"/>
                <w:szCs w:val="28"/>
              </w:rPr>
              <w:t>k.</w:t>
            </w:r>
            <w:r w:rsidR="002B5F19" w:rsidRPr="008675E8">
              <w:rPr>
                <w:rFonts w:ascii="Calibri" w:hAnsi="Calibri" w:cs="Calibri"/>
                <w:sz w:val="28"/>
                <w:szCs w:val="28"/>
              </w:rPr>
              <w:t xml:space="preserve"> </w:t>
            </w:r>
            <w:r w:rsidR="008675E8">
              <w:rPr>
                <w:rFonts w:ascii="Calibri" w:hAnsi="Calibri" w:cs="Calibri"/>
                <w:sz w:val="28"/>
                <w:szCs w:val="28"/>
              </w:rPr>
              <w:t>The LEAF-Q will be slightly adapted with open ended questions, in the aid to identify the psychological state of athletes whilst engaged in the weight cut, such as fatigue, aggression, irritability, confident or no change.</w:t>
            </w:r>
          </w:p>
          <w:p w14:paraId="36A579D1" w14:textId="77777777" w:rsidR="008675E8" w:rsidRDefault="008675E8" w:rsidP="00FC3E9B">
            <w:pPr>
              <w:rPr>
                <w:rFonts w:ascii="Calibri" w:hAnsi="Calibri" w:cs="Calibri"/>
                <w:sz w:val="28"/>
                <w:szCs w:val="28"/>
                <w:highlight w:val="yellow"/>
              </w:rPr>
            </w:pPr>
          </w:p>
          <w:p w14:paraId="59F308A6" w14:textId="758976AB" w:rsidR="008705EB" w:rsidRDefault="005738C1" w:rsidP="00FC3E9B">
            <w:pPr>
              <w:rPr>
                <w:rFonts w:ascii="Calibri" w:hAnsi="Calibri" w:cs="Calibri"/>
                <w:sz w:val="28"/>
                <w:szCs w:val="28"/>
              </w:rPr>
            </w:pPr>
            <w:proofErr w:type="spellStart"/>
            <w:r w:rsidRPr="002201EA">
              <w:rPr>
                <w:rFonts w:ascii="Calibri" w:hAnsi="Calibri" w:cs="Calibri"/>
                <w:sz w:val="28"/>
                <w:szCs w:val="28"/>
              </w:rPr>
              <w:t>Artiloi</w:t>
            </w:r>
            <w:proofErr w:type="spellEnd"/>
            <w:r w:rsidRPr="002201EA">
              <w:rPr>
                <w:rFonts w:ascii="Calibri" w:hAnsi="Calibri" w:cs="Calibri"/>
                <w:sz w:val="28"/>
                <w:szCs w:val="28"/>
              </w:rPr>
              <w:t xml:space="preserve"> </w:t>
            </w:r>
            <w:r w:rsidRPr="002201EA">
              <w:rPr>
                <w:rFonts w:ascii="Calibri" w:hAnsi="Calibri" w:cs="Calibri"/>
                <w:i/>
                <w:iCs/>
                <w:sz w:val="28"/>
                <w:szCs w:val="28"/>
              </w:rPr>
              <w:t>et al</w:t>
            </w:r>
            <w:r w:rsidRPr="002201EA">
              <w:rPr>
                <w:rFonts w:ascii="Calibri" w:hAnsi="Calibri" w:cs="Calibri"/>
                <w:sz w:val="28"/>
                <w:szCs w:val="28"/>
              </w:rPr>
              <w:t>.</w:t>
            </w:r>
            <w:r w:rsidRPr="002201EA">
              <w:rPr>
                <w:rFonts w:ascii="Calibri" w:hAnsi="Calibri" w:cs="Calibri"/>
                <w:sz w:val="28"/>
                <w:szCs w:val="28"/>
              </w:rPr>
              <w:t>,</w:t>
            </w:r>
            <w:r w:rsidRPr="002201EA">
              <w:rPr>
                <w:rFonts w:ascii="Calibri" w:hAnsi="Calibri" w:cs="Calibri"/>
                <w:sz w:val="28"/>
                <w:szCs w:val="28"/>
              </w:rPr>
              <w:t xml:space="preserve"> (2010),</w:t>
            </w:r>
            <w:r w:rsidRPr="005738C1">
              <w:rPr>
                <w:rFonts w:ascii="Calibri" w:hAnsi="Calibri" w:cs="Calibri"/>
                <w:sz w:val="28"/>
                <w:szCs w:val="28"/>
              </w:rPr>
              <w:t xml:space="preserve"> created the RWL-Q and is now a popular tool used in research on FATS and RED-S. It was created to investigate and establish weight loss tendencies in competitive Judo athletes. Both screening methods are recognised as valid measures, which is why I chose to use them in my research.</w:t>
            </w:r>
          </w:p>
          <w:p w14:paraId="58152DF6" w14:textId="7EA0EBF8" w:rsidR="008675E8" w:rsidRPr="00C85091" w:rsidRDefault="008675E8" w:rsidP="00FC3E9B">
            <w:pPr>
              <w:rPr>
                <w:rFonts w:ascii="Calibri" w:hAnsi="Calibri" w:cs="Calibri"/>
                <w:sz w:val="28"/>
                <w:szCs w:val="28"/>
              </w:rPr>
            </w:pPr>
          </w:p>
        </w:tc>
      </w:tr>
      <w:tr w:rsidR="005D1898" w:rsidRPr="001167F4" w14:paraId="536F9B50" w14:textId="77777777" w:rsidTr="00F60D42">
        <w:trPr>
          <w:trHeight w:val="271"/>
        </w:trPr>
        <w:tc>
          <w:tcPr>
            <w:tcW w:w="11086" w:type="dxa"/>
            <w:shd w:val="clear" w:color="auto" w:fill="E7E6E6" w:themeFill="background2"/>
          </w:tcPr>
          <w:p w14:paraId="5FDD9A26" w14:textId="39DEEDDC" w:rsidR="005D1898" w:rsidRPr="001167F4" w:rsidRDefault="006934D4">
            <w:pPr>
              <w:rPr>
                <w:rFonts w:ascii="Calibri" w:hAnsi="Calibri" w:cs="Calibri"/>
                <w:sz w:val="28"/>
                <w:szCs w:val="28"/>
              </w:rPr>
            </w:pPr>
            <w:r w:rsidRPr="001167F4">
              <w:rPr>
                <w:rFonts w:ascii="Calibri" w:hAnsi="Calibri" w:cs="Calibri"/>
                <w:sz w:val="28"/>
                <w:szCs w:val="28"/>
              </w:rPr>
              <w:t>Data Analysis:</w:t>
            </w:r>
          </w:p>
        </w:tc>
      </w:tr>
      <w:tr w:rsidR="008D59D6" w:rsidRPr="001167F4" w14:paraId="6516CDDE" w14:textId="77777777" w:rsidTr="00036587">
        <w:trPr>
          <w:trHeight w:val="1026"/>
        </w:trPr>
        <w:tc>
          <w:tcPr>
            <w:tcW w:w="11086" w:type="dxa"/>
          </w:tcPr>
          <w:p w14:paraId="7014B2A8" w14:textId="5C2DF069" w:rsidR="008D59D6" w:rsidRPr="00E5113B" w:rsidRDefault="00E5113B" w:rsidP="00E5113B">
            <w:pPr>
              <w:rPr>
                <w:rFonts w:ascii="Calibri" w:hAnsi="Calibri" w:cs="Calibri"/>
                <w:sz w:val="28"/>
                <w:szCs w:val="28"/>
              </w:rPr>
            </w:pPr>
            <w:r w:rsidRPr="002201EA">
              <w:rPr>
                <w:rFonts w:ascii="Calibri" w:hAnsi="Calibri" w:cs="Calibri"/>
                <w:sz w:val="28"/>
                <w:szCs w:val="28"/>
              </w:rPr>
              <w:lastRenderedPageBreak/>
              <w:t xml:space="preserve">Similar to Thomas </w:t>
            </w:r>
            <w:r w:rsidRPr="002201EA">
              <w:rPr>
                <w:rFonts w:ascii="Calibri" w:hAnsi="Calibri" w:cs="Calibri"/>
                <w:i/>
                <w:iCs/>
                <w:sz w:val="28"/>
                <w:szCs w:val="28"/>
              </w:rPr>
              <w:t>et al</w:t>
            </w:r>
            <w:r w:rsidRPr="002201EA">
              <w:rPr>
                <w:rFonts w:ascii="Calibri" w:hAnsi="Calibri" w:cs="Calibri"/>
                <w:sz w:val="28"/>
                <w:szCs w:val="28"/>
              </w:rPr>
              <w:t>., (2021),</w:t>
            </w:r>
            <w:r w:rsidRPr="00E5113B">
              <w:rPr>
                <w:rFonts w:ascii="Calibri" w:hAnsi="Calibri" w:cs="Calibri"/>
                <w:sz w:val="28"/>
                <w:szCs w:val="28"/>
              </w:rPr>
              <w:t> I will employ descriptive statistics and correlations </w:t>
            </w:r>
            <w:r>
              <w:rPr>
                <w:rFonts w:ascii="Calibri" w:hAnsi="Calibri" w:cs="Calibri"/>
                <w:sz w:val="28"/>
                <w:szCs w:val="28"/>
              </w:rPr>
              <w:t>between both the LEAF-Q scores and the RWL-Q measure implemented, including the average amount of weight lost per weight cut, the most common methods used to cut weight</w:t>
            </w:r>
            <w:r w:rsidR="00F856F7">
              <w:rPr>
                <w:rFonts w:ascii="Calibri" w:hAnsi="Calibri" w:cs="Calibri"/>
                <w:sz w:val="28"/>
                <w:szCs w:val="28"/>
              </w:rPr>
              <w:t>, age in which the athlete began cutting weight</w:t>
            </w:r>
            <w:r w:rsidR="008675E8">
              <w:rPr>
                <w:rFonts w:ascii="Calibri" w:hAnsi="Calibri" w:cs="Calibri"/>
                <w:sz w:val="28"/>
                <w:szCs w:val="28"/>
              </w:rPr>
              <w:t>,</w:t>
            </w:r>
            <w:r w:rsidR="00F856F7">
              <w:rPr>
                <w:rFonts w:ascii="Calibri" w:hAnsi="Calibri" w:cs="Calibri"/>
                <w:sz w:val="28"/>
                <w:szCs w:val="28"/>
              </w:rPr>
              <w:t xml:space="preserve"> the average amount of weight cuts the athletes engage in per year</w:t>
            </w:r>
            <w:r w:rsidR="008675E8">
              <w:rPr>
                <w:rFonts w:ascii="Calibri" w:hAnsi="Calibri" w:cs="Calibri"/>
                <w:sz w:val="28"/>
                <w:szCs w:val="28"/>
              </w:rPr>
              <w:t xml:space="preserve"> and the most commonly highlighted psychological state throughout a weight cut.</w:t>
            </w:r>
          </w:p>
        </w:tc>
      </w:tr>
      <w:tr w:rsidR="008D59D6" w:rsidRPr="001167F4" w14:paraId="7C3BBBDB" w14:textId="77777777" w:rsidTr="00F60D42">
        <w:trPr>
          <w:trHeight w:val="293"/>
        </w:trPr>
        <w:tc>
          <w:tcPr>
            <w:tcW w:w="11086" w:type="dxa"/>
            <w:shd w:val="clear" w:color="auto" w:fill="E7E6E6" w:themeFill="background2"/>
          </w:tcPr>
          <w:p w14:paraId="11EAEABB" w14:textId="40E4F248" w:rsidR="008D59D6" w:rsidRPr="001167F4" w:rsidRDefault="006934D4">
            <w:pPr>
              <w:rPr>
                <w:rFonts w:ascii="Calibri" w:hAnsi="Calibri" w:cs="Calibri"/>
                <w:sz w:val="28"/>
                <w:szCs w:val="28"/>
              </w:rPr>
            </w:pPr>
            <w:r w:rsidRPr="001167F4">
              <w:rPr>
                <w:rFonts w:ascii="Calibri" w:hAnsi="Calibri" w:cs="Calibri"/>
                <w:sz w:val="28"/>
                <w:szCs w:val="28"/>
              </w:rPr>
              <w:t xml:space="preserve">Research </w:t>
            </w:r>
            <w:r w:rsidR="00036587" w:rsidRPr="001167F4">
              <w:rPr>
                <w:rFonts w:ascii="Calibri" w:hAnsi="Calibri" w:cs="Calibri"/>
                <w:sz w:val="28"/>
                <w:szCs w:val="28"/>
              </w:rPr>
              <w:t>Timetable:</w:t>
            </w:r>
          </w:p>
        </w:tc>
      </w:tr>
      <w:tr w:rsidR="008D59D6" w:rsidRPr="001167F4" w14:paraId="1E83FA36" w14:textId="77777777" w:rsidTr="00036587">
        <w:trPr>
          <w:trHeight w:val="1026"/>
        </w:trPr>
        <w:tc>
          <w:tcPr>
            <w:tcW w:w="11086" w:type="dxa"/>
          </w:tcPr>
          <w:p w14:paraId="2ED641B0" w14:textId="0FCF2DB7" w:rsidR="00453618" w:rsidRDefault="00453618" w:rsidP="00C95170">
            <w:pPr>
              <w:rPr>
                <w:rFonts w:ascii="Calibri" w:hAnsi="Calibri" w:cs="Calibri"/>
                <w:sz w:val="28"/>
                <w:szCs w:val="28"/>
              </w:rPr>
            </w:pPr>
            <w:r>
              <w:rPr>
                <w:rFonts w:ascii="Calibri" w:hAnsi="Calibri" w:cs="Calibri"/>
                <w:sz w:val="28"/>
                <w:szCs w:val="28"/>
              </w:rPr>
              <w:t>28</w:t>
            </w:r>
            <w:r w:rsidRPr="00453618">
              <w:rPr>
                <w:rFonts w:ascii="Calibri" w:hAnsi="Calibri" w:cs="Calibri"/>
                <w:sz w:val="28"/>
                <w:szCs w:val="28"/>
                <w:vertAlign w:val="superscript"/>
              </w:rPr>
              <w:t>th</w:t>
            </w:r>
            <w:r>
              <w:rPr>
                <w:rFonts w:ascii="Calibri" w:hAnsi="Calibri" w:cs="Calibri"/>
                <w:sz w:val="28"/>
                <w:szCs w:val="28"/>
              </w:rPr>
              <w:t xml:space="preserve"> October 2022: </w:t>
            </w:r>
            <w:r w:rsidR="008675E8">
              <w:rPr>
                <w:rFonts w:ascii="Calibri" w:hAnsi="Calibri" w:cs="Calibri"/>
                <w:sz w:val="28"/>
                <w:szCs w:val="28"/>
              </w:rPr>
              <w:t>I a</w:t>
            </w:r>
            <w:r>
              <w:rPr>
                <w:rFonts w:ascii="Calibri" w:hAnsi="Calibri" w:cs="Calibri"/>
                <w:sz w:val="28"/>
                <w:szCs w:val="28"/>
              </w:rPr>
              <w:t>i</w:t>
            </w:r>
            <w:r w:rsidR="008675E8">
              <w:rPr>
                <w:rFonts w:ascii="Calibri" w:hAnsi="Calibri" w:cs="Calibri"/>
                <w:sz w:val="28"/>
                <w:szCs w:val="28"/>
              </w:rPr>
              <w:t>m to have my p</w:t>
            </w:r>
            <w:r w:rsidR="00C46FDA" w:rsidRPr="001167F4">
              <w:rPr>
                <w:rFonts w:ascii="Calibri" w:hAnsi="Calibri" w:cs="Calibri"/>
                <w:sz w:val="28"/>
                <w:szCs w:val="28"/>
              </w:rPr>
              <w:t>roposa</w:t>
            </w:r>
            <w:r w:rsidR="008675E8">
              <w:rPr>
                <w:rFonts w:ascii="Calibri" w:hAnsi="Calibri" w:cs="Calibri"/>
                <w:sz w:val="28"/>
                <w:szCs w:val="28"/>
              </w:rPr>
              <w:t>l</w:t>
            </w:r>
            <w:r w:rsidR="00530929">
              <w:rPr>
                <w:rFonts w:ascii="Calibri" w:hAnsi="Calibri" w:cs="Calibri"/>
                <w:sz w:val="28"/>
                <w:szCs w:val="28"/>
              </w:rPr>
              <w:t xml:space="preserve"> </w:t>
            </w:r>
            <w:r w:rsidR="008675E8">
              <w:rPr>
                <w:rFonts w:ascii="Calibri" w:hAnsi="Calibri" w:cs="Calibri"/>
                <w:sz w:val="28"/>
                <w:szCs w:val="28"/>
              </w:rPr>
              <w:t xml:space="preserve">finalised and submitted </w:t>
            </w:r>
            <w:r>
              <w:rPr>
                <w:rFonts w:ascii="Calibri" w:hAnsi="Calibri" w:cs="Calibri"/>
                <w:sz w:val="28"/>
                <w:szCs w:val="28"/>
              </w:rPr>
              <w:t>by this date with a clear understanding of my study.</w:t>
            </w:r>
          </w:p>
          <w:p w14:paraId="3B33A334" w14:textId="77777777" w:rsidR="00453618" w:rsidRDefault="00453618" w:rsidP="00C95170">
            <w:pPr>
              <w:rPr>
                <w:rFonts w:ascii="Calibri" w:hAnsi="Calibri" w:cs="Calibri"/>
                <w:sz w:val="28"/>
                <w:szCs w:val="28"/>
              </w:rPr>
            </w:pPr>
          </w:p>
          <w:p w14:paraId="119BDD24" w14:textId="1BA525A5" w:rsidR="00844458" w:rsidRDefault="00453618" w:rsidP="00453618">
            <w:pPr>
              <w:rPr>
                <w:rFonts w:ascii="Calibri" w:hAnsi="Calibri" w:cs="Calibri"/>
                <w:sz w:val="28"/>
                <w:szCs w:val="28"/>
              </w:rPr>
            </w:pPr>
            <w:r>
              <w:rPr>
                <w:rFonts w:ascii="Calibri" w:hAnsi="Calibri" w:cs="Calibri"/>
                <w:sz w:val="28"/>
                <w:szCs w:val="28"/>
              </w:rPr>
              <w:t>15</w:t>
            </w:r>
            <w:r w:rsidRPr="00453618">
              <w:rPr>
                <w:rFonts w:ascii="Calibri" w:hAnsi="Calibri" w:cs="Calibri"/>
                <w:sz w:val="28"/>
                <w:szCs w:val="28"/>
                <w:vertAlign w:val="superscript"/>
              </w:rPr>
              <w:t>th</w:t>
            </w:r>
            <w:r>
              <w:rPr>
                <w:rFonts w:ascii="Calibri" w:hAnsi="Calibri" w:cs="Calibri"/>
                <w:sz w:val="28"/>
                <w:szCs w:val="28"/>
              </w:rPr>
              <w:t xml:space="preserve"> December 2022: by</w:t>
            </w:r>
            <w:r w:rsidR="008675E8">
              <w:rPr>
                <w:rFonts w:ascii="Calibri" w:hAnsi="Calibri" w:cs="Calibri"/>
                <w:sz w:val="28"/>
                <w:szCs w:val="28"/>
              </w:rPr>
              <w:t xml:space="preserve"> this</w:t>
            </w:r>
            <w:r>
              <w:rPr>
                <w:rFonts w:ascii="Calibri" w:hAnsi="Calibri" w:cs="Calibri"/>
                <w:sz w:val="28"/>
                <w:szCs w:val="28"/>
              </w:rPr>
              <w:t xml:space="preserve"> date</w:t>
            </w:r>
            <w:r w:rsidR="008675E8">
              <w:rPr>
                <w:rFonts w:ascii="Calibri" w:hAnsi="Calibri" w:cs="Calibri"/>
                <w:sz w:val="28"/>
                <w:szCs w:val="28"/>
              </w:rPr>
              <w:t xml:space="preserve"> I would like to have my </w:t>
            </w:r>
            <w:r w:rsidR="00C95170">
              <w:rPr>
                <w:rFonts w:ascii="Calibri" w:hAnsi="Calibri" w:cs="Calibri"/>
                <w:sz w:val="28"/>
                <w:szCs w:val="28"/>
              </w:rPr>
              <w:t>e</w:t>
            </w:r>
            <w:r w:rsidR="00844458">
              <w:rPr>
                <w:rFonts w:ascii="Calibri" w:hAnsi="Calibri" w:cs="Calibri"/>
                <w:sz w:val="28"/>
                <w:szCs w:val="28"/>
              </w:rPr>
              <w:t xml:space="preserve">thics </w:t>
            </w:r>
            <w:r w:rsidR="00C95170">
              <w:rPr>
                <w:rFonts w:ascii="Calibri" w:hAnsi="Calibri" w:cs="Calibri"/>
                <w:sz w:val="28"/>
                <w:szCs w:val="28"/>
              </w:rPr>
              <w:t>f</w:t>
            </w:r>
            <w:r w:rsidR="00844458">
              <w:rPr>
                <w:rFonts w:ascii="Calibri" w:hAnsi="Calibri" w:cs="Calibri"/>
                <w:sz w:val="28"/>
                <w:szCs w:val="28"/>
              </w:rPr>
              <w:t>orm</w:t>
            </w:r>
            <w:r w:rsidR="00C95170">
              <w:rPr>
                <w:rFonts w:ascii="Calibri" w:hAnsi="Calibri" w:cs="Calibri"/>
                <w:sz w:val="28"/>
                <w:szCs w:val="28"/>
              </w:rPr>
              <w:t xml:space="preserve"> completed and a</w:t>
            </w:r>
            <w:r>
              <w:rPr>
                <w:rFonts w:ascii="Calibri" w:hAnsi="Calibri" w:cs="Calibri"/>
                <w:sz w:val="28"/>
                <w:szCs w:val="28"/>
              </w:rPr>
              <w:t>pproved</w:t>
            </w:r>
            <w:r w:rsidR="00C95170">
              <w:rPr>
                <w:rFonts w:ascii="Calibri" w:hAnsi="Calibri" w:cs="Calibri"/>
                <w:sz w:val="28"/>
                <w:szCs w:val="28"/>
              </w:rPr>
              <w:t xml:space="preserve"> </w:t>
            </w:r>
            <w:r>
              <w:rPr>
                <w:rFonts w:ascii="Calibri" w:hAnsi="Calibri" w:cs="Calibri"/>
                <w:sz w:val="28"/>
                <w:szCs w:val="28"/>
              </w:rPr>
              <w:t>in order to move forward with my data collection.</w:t>
            </w:r>
          </w:p>
          <w:p w14:paraId="43B02B98" w14:textId="77777777" w:rsidR="00453618" w:rsidRDefault="00453618" w:rsidP="00C95170">
            <w:pPr>
              <w:rPr>
                <w:rFonts w:ascii="Calibri" w:hAnsi="Calibri" w:cs="Calibri"/>
                <w:sz w:val="28"/>
                <w:szCs w:val="28"/>
              </w:rPr>
            </w:pPr>
          </w:p>
          <w:p w14:paraId="6835EA69" w14:textId="77777777" w:rsidR="00453618" w:rsidRDefault="00453618" w:rsidP="00453618">
            <w:pPr>
              <w:rPr>
                <w:rFonts w:ascii="Calibri" w:hAnsi="Calibri" w:cs="Calibri"/>
                <w:sz w:val="28"/>
                <w:szCs w:val="28"/>
              </w:rPr>
            </w:pPr>
            <w:r>
              <w:rPr>
                <w:rFonts w:ascii="Calibri" w:hAnsi="Calibri" w:cs="Calibri"/>
                <w:sz w:val="28"/>
                <w:szCs w:val="28"/>
              </w:rPr>
              <w:t>20</w:t>
            </w:r>
            <w:r w:rsidRPr="00453618">
              <w:rPr>
                <w:rFonts w:ascii="Calibri" w:hAnsi="Calibri" w:cs="Calibri"/>
                <w:sz w:val="28"/>
                <w:szCs w:val="28"/>
                <w:vertAlign w:val="superscript"/>
              </w:rPr>
              <w:t>th</w:t>
            </w:r>
            <w:r>
              <w:rPr>
                <w:rFonts w:ascii="Calibri" w:hAnsi="Calibri" w:cs="Calibri"/>
                <w:sz w:val="28"/>
                <w:szCs w:val="28"/>
              </w:rPr>
              <w:t xml:space="preserve"> December 2022- 5</w:t>
            </w:r>
            <w:r w:rsidRPr="00453618">
              <w:rPr>
                <w:rFonts w:ascii="Calibri" w:hAnsi="Calibri" w:cs="Calibri"/>
                <w:sz w:val="28"/>
                <w:szCs w:val="28"/>
                <w:vertAlign w:val="superscript"/>
              </w:rPr>
              <w:t>th</w:t>
            </w:r>
            <w:r>
              <w:rPr>
                <w:rFonts w:ascii="Calibri" w:hAnsi="Calibri" w:cs="Calibri"/>
                <w:sz w:val="28"/>
                <w:szCs w:val="28"/>
              </w:rPr>
              <w:t xml:space="preserve"> February 2023:</w:t>
            </w:r>
            <w:r w:rsidR="00C95170">
              <w:rPr>
                <w:rFonts w:ascii="Calibri" w:hAnsi="Calibri" w:cs="Calibri"/>
                <w:sz w:val="28"/>
                <w:szCs w:val="28"/>
              </w:rPr>
              <w:t xml:space="preserve">Once my ethics form is complete, </w:t>
            </w:r>
            <w:r>
              <w:rPr>
                <w:rFonts w:ascii="Calibri" w:hAnsi="Calibri" w:cs="Calibri"/>
                <w:sz w:val="28"/>
                <w:szCs w:val="28"/>
              </w:rPr>
              <w:t>I would rapidly like to start</w:t>
            </w:r>
            <w:r w:rsidR="00C95170">
              <w:rPr>
                <w:rFonts w:ascii="Calibri" w:hAnsi="Calibri" w:cs="Calibri"/>
                <w:sz w:val="28"/>
                <w:szCs w:val="28"/>
              </w:rPr>
              <w:t xml:space="preserve"> collecting data from the</w:t>
            </w:r>
            <w:r>
              <w:rPr>
                <w:rFonts w:ascii="Calibri" w:hAnsi="Calibri" w:cs="Calibri"/>
                <w:sz w:val="28"/>
                <w:szCs w:val="28"/>
              </w:rPr>
              <w:t xml:space="preserve"> athletes</w:t>
            </w:r>
            <w:r w:rsidR="00C95170">
              <w:rPr>
                <w:rFonts w:ascii="Calibri" w:hAnsi="Calibri" w:cs="Calibri"/>
                <w:sz w:val="28"/>
                <w:szCs w:val="28"/>
              </w:rPr>
              <w:t xml:space="preserve"> due to the IMMAF World Championships taking place on the 13</w:t>
            </w:r>
            <w:r w:rsidR="00C95170" w:rsidRPr="00C95170">
              <w:rPr>
                <w:rFonts w:ascii="Calibri" w:hAnsi="Calibri" w:cs="Calibri"/>
                <w:sz w:val="28"/>
                <w:szCs w:val="28"/>
                <w:vertAlign w:val="superscript"/>
              </w:rPr>
              <w:t>th</w:t>
            </w:r>
            <w:r w:rsidR="00C95170">
              <w:rPr>
                <w:rFonts w:ascii="Calibri" w:hAnsi="Calibri" w:cs="Calibri"/>
                <w:sz w:val="28"/>
                <w:szCs w:val="28"/>
              </w:rPr>
              <w:t xml:space="preserve"> February 2023, </w:t>
            </w:r>
            <w:r>
              <w:rPr>
                <w:rFonts w:ascii="Calibri" w:hAnsi="Calibri" w:cs="Calibri"/>
                <w:sz w:val="28"/>
                <w:szCs w:val="28"/>
              </w:rPr>
              <w:t xml:space="preserve">therefore </w:t>
            </w:r>
            <w:r w:rsidR="00C95170">
              <w:rPr>
                <w:rFonts w:ascii="Calibri" w:hAnsi="Calibri" w:cs="Calibri"/>
                <w:sz w:val="28"/>
                <w:szCs w:val="28"/>
              </w:rPr>
              <w:t>making this the ideal time to collect data</w:t>
            </w:r>
            <w:r>
              <w:rPr>
                <w:rFonts w:ascii="Calibri" w:hAnsi="Calibri" w:cs="Calibri"/>
                <w:sz w:val="28"/>
                <w:szCs w:val="28"/>
              </w:rPr>
              <w:t xml:space="preserve"> from the athletes with the most up to date research and data</w:t>
            </w:r>
            <w:r w:rsidR="00C95170">
              <w:rPr>
                <w:rFonts w:ascii="Calibri" w:hAnsi="Calibri" w:cs="Calibri"/>
                <w:sz w:val="28"/>
                <w:szCs w:val="28"/>
              </w:rPr>
              <w:t>.</w:t>
            </w:r>
          </w:p>
          <w:p w14:paraId="557F354D" w14:textId="77777777" w:rsidR="00ED6256" w:rsidRDefault="00453618" w:rsidP="00ED6256">
            <w:pPr>
              <w:rPr>
                <w:rFonts w:ascii="Calibri" w:hAnsi="Calibri" w:cs="Calibri"/>
                <w:sz w:val="28"/>
                <w:szCs w:val="28"/>
              </w:rPr>
            </w:pPr>
            <w:r>
              <w:rPr>
                <w:rFonts w:ascii="Calibri" w:hAnsi="Calibri" w:cs="Calibri"/>
                <w:sz w:val="28"/>
                <w:szCs w:val="28"/>
              </w:rPr>
              <w:t>10</w:t>
            </w:r>
            <w:r w:rsidRPr="00453618">
              <w:rPr>
                <w:rFonts w:ascii="Calibri" w:hAnsi="Calibri" w:cs="Calibri"/>
                <w:sz w:val="28"/>
                <w:szCs w:val="28"/>
                <w:vertAlign w:val="superscript"/>
              </w:rPr>
              <w:t>th</w:t>
            </w:r>
            <w:r>
              <w:rPr>
                <w:rFonts w:ascii="Calibri" w:hAnsi="Calibri" w:cs="Calibri"/>
                <w:sz w:val="28"/>
                <w:szCs w:val="28"/>
              </w:rPr>
              <w:t xml:space="preserve"> March 2023 – 7</w:t>
            </w:r>
            <w:r w:rsidRPr="00453618">
              <w:rPr>
                <w:rFonts w:ascii="Calibri" w:hAnsi="Calibri" w:cs="Calibri"/>
                <w:sz w:val="28"/>
                <w:szCs w:val="28"/>
                <w:vertAlign w:val="superscript"/>
              </w:rPr>
              <w:t>th</w:t>
            </w:r>
            <w:r>
              <w:rPr>
                <w:rFonts w:ascii="Calibri" w:hAnsi="Calibri" w:cs="Calibri"/>
                <w:sz w:val="28"/>
                <w:szCs w:val="28"/>
              </w:rPr>
              <w:t xml:space="preserve"> April 2023: </w:t>
            </w:r>
            <w:r w:rsidR="00C95170">
              <w:rPr>
                <w:rFonts w:ascii="Calibri" w:hAnsi="Calibri" w:cs="Calibri"/>
                <w:sz w:val="28"/>
                <w:szCs w:val="28"/>
              </w:rPr>
              <w:t>I intend to commence</w:t>
            </w:r>
            <w:r>
              <w:rPr>
                <w:rFonts w:ascii="Calibri" w:hAnsi="Calibri" w:cs="Calibri"/>
                <w:sz w:val="28"/>
                <w:szCs w:val="28"/>
              </w:rPr>
              <w:t xml:space="preserve"> and complete</w:t>
            </w:r>
            <w:r w:rsidR="00C95170">
              <w:rPr>
                <w:rFonts w:ascii="Calibri" w:hAnsi="Calibri" w:cs="Calibri"/>
                <w:sz w:val="28"/>
                <w:szCs w:val="28"/>
              </w:rPr>
              <w:t xml:space="preserve"> the analysis of the data collected</w:t>
            </w:r>
            <w:r w:rsidR="00ED6256">
              <w:rPr>
                <w:rFonts w:ascii="Calibri" w:hAnsi="Calibri" w:cs="Calibri"/>
                <w:sz w:val="28"/>
                <w:szCs w:val="28"/>
              </w:rPr>
              <w:t>.</w:t>
            </w:r>
          </w:p>
          <w:p w14:paraId="276B14DB" w14:textId="77777777" w:rsidR="00ED6256" w:rsidRDefault="00ED6256" w:rsidP="00ED6256">
            <w:pPr>
              <w:rPr>
                <w:rFonts w:ascii="Calibri" w:hAnsi="Calibri" w:cs="Calibri"/>
                <w:sz w:val="28"/>
                <w:szCs w:val="28"/>
              </w:rPr>
            </w:pPr>
          </w:p>
          <w:p w14:paraId="7B12E263" w14:textId="683FB124" w:rsidR="00844458" w:rsidRPr="001167F4" w:rsidRDefault="00ED6256" w:rsidP="00ED6256">
            <w:pPr>
              <w:rPr>
                <w:rFonts w:ascii="Calibri" w:hAnsi="Calibri" w:cs="Calibri"/>
                <w:sz w:val="28"/>
                <w:szCs w:val="28"/>
              </w:rPr>
            </w:pPr>
            <w:r>
              <w:rPr>
                <w:rFonts w:ascii="Calibri" w:hAnsi="Calibri" w:cs="Calibri"/>
                <w:sz w:val="28"/>
                <w:szCs w:val="28"/>
              </w:rPr>
              <w:t>23</w:t>
            </w:r>
            <w:r w:rsidRPr="00ED6256">
              <w:rPr>
                <w:rFonts w:ascii="Calibri" w:hAnsi="Calibri" w:cs="Calibri"/>
                <w:sz w:val="28"/>
                <w:szCs w:val="28"/>
                <w:vertAlign w:val="superscript"/>
              </w:rPr>
              <w:t>rd</w:t>
            </w:r>
            <w:r>
              <w:rPr>
                <w:rFonts w:ascii="Calibri" w:hAnsi="Calibri" w:cs="Calibri"/>
                <w:sz w:val="28"/>
                <w:szCs w:val="28"/>
              </w:rPr>
              <w:t xml:space="preserve"> April 2023: </w:t>
            </w:r>
            <w:r w:rsidR="00C95170">
              <w:rPr>
                <w:rFonts w:ascii="Calibri" w:hAnsi="Calibri" w:cs="Calibri"/>
                <w:sz w:val="28"/>
                <w:szCs w:val="28"/>
              </w:rPr>
              <w:t>I hope to have my final draft of the dissertation complete with time to make alterations if necessary and then have the final dissertation submitted at the beginning of May 2023</w:t>
            </w:r>
          </w:p>
        </w:tc>
      </w:tr>
    </w:tbl>
    <w:p w14:paraId="4B21ED61" w14:textId="77777777" w:rsidR="006F252C" w:rsidRDefault="006F252C" w:rsidP="00EA4FF5"/>
    <w:p w14:paraId="2EDEEB83" w14:textId="055C93C8" w:rsidR="00BE2BC9" w:rsidRDefault="005B2A95" w:rsidP="00BE2BC9">
      <w:pPr>
        <w:rPr>
          <w:rFonts w:ascii="Calibri" w:hAnsi="Calibri" w:cs="Calibri"/>
          <w:sz w:val="28"/>
          <w:szCs w:val="28"/>
        </w:rPr>
      </w:pPr>
      <w:r>
        <w:rPr>
          <w:rFonts w:ascii="Calibri" w:hAnsi="Calibri" w:cs="Calibri"/>
          <w:sz w:val="28"/>
          <w:szCs w:val="28"/>
        </w:rPr>
        <w:t>Word count: 1424</w:t>
      </w:r>
    </w:p>
    <w:p w14:paraId="09FA94E8" w14:textId="77777777" w:rsidR="005B2A95" w:rsidRDefault="005B2A95" w:rsidP="00BE2BC9">
      <w:pPr>
        <w:rPr>
          <w:rFonts w:ascii="Calibri" w:hAnsi="Calibri" w:cs="Calibri"/>
          <w:sz w:val="28"/>
          <w:szCs w:val="28"/>
        </w:rPr>
      </w:pPr>
    </w:p>
    <w:p w14:paraId="2CDDEBDD" w14:textId="4B9E10E2" w:rsidR="00BE2BC9" w:rsidRDefault="00ED6256" w:rsidP="00BE2BC9">
      <w:pPr>
        <w:rPr>
          <w:rFonts w:ascii="Calibri" w:hAnsi="Calibri" w:cs="Calibri"/>
          <w:sz w:val="28"/>
          <w:szCs w:val="28"/>
        </w:rPr>
      </w:pPr>
      <w:r>
        <w:rPr>
          <w:rFonts w:ascii="Calibri" w:hAnsi="Calibri" w:cs="Calibri"/>
          <w:sz w:val="28"/>
          <w:szCs w:val="28"/>
        </w:rPr>
        <w:t>References:</w:t>
      </w:r>
    </w:p>
    <w:p w14:paraId="2078FDCF" w14:textId="77777777" w:rsidR="002201EA" w:rsidRDefault="002201EA" w:rsidP="00BE2BC9">
      <w:pPr>
        <w:rPr>
          <w:rFonts w:ascii="Calibri" w:hAnsi="Calibri" w:cs="Calibri"/>
          <w:sz w:val="28"/>
          <w:szCs w:val="28"/>
        </w:rPr>
      </w:pPr>
      <w:proofErr w:type="spellStart"/>
      <w:r w:rsidRPr="007635FB">
        <w:rPr>
          <w:rFonts w:ascii="Calibri" w:hAnsi="Calibri" w:cs="Calibri"/>
          <w:sz w:val="28"/>
          <w:szCs w:val="28"/>
        </w:rPr>
        <w:t>Artioli</w:t>
      </w:r>
      <w:proofErr w:type="spellEnd"/>
      <w:r w:rsidRPr="007635FB">
        <w:rPr>
          <w:rFonts w:ascii="Calibri" w:hAnsi="Calibri" w:cs="Calibri"/>
          <w:sz w:val="28"/>
          <w:szCs w:val="28"/>
        </w:rPr>
        <w:t xml:space="preserve">, G.G., </w:t>
      </w:r>
      <w:proofErr w:type="spellStart"/>
      <w:r w:rsidRPr="007635FB">
        <w:rPr>
          <w:rFonts w:ascii="Calibri" w:hAnsi="Calibri" w:cs="Calibri"/>
          <w:sz w:val="28"/>
          <w:szCs w:val="28"/>
        </w:rPr>
        <w:t>Gualano</w:t>
      </w:r>
      <w:proofErr w:type="spellEnd"/>
      <w:r w:rsidRPr="007635FB">
        <w:rPr>
          <w:rFonts w:ascii="Calibri" w:hAnsi="Calibri" w:cs="Calibri"/>
          <w:sz w:val="28"/>
          <w:szCs w:val="28"/>
        </w:rPr>
        <w:t xml:space="preserve">, B., </w:t>
      </w:r>
      <w:proofErr w:type="spellStart"/>
      <w:r w:rsidRPr="007635FB">
        <w:rPr>
          <w:rFonts w:ascii="Calibri" w:hAnsi="Calibri" w:cs="Calibri"/>
          <w:sz w:val="28"/>
          <w:szCs w:val="28"/>
        </w:rPr>
        <w:t>Franchini</w:t>
      </w:r>
      <w:proofErr w:type="spellEnd"/>
      <w:r w:rsidRPr="007635FB">
        <w:rPr>
          <w:rFonts w:ascii="Calibri" w:hAnsi="Calibri" w:cs="Calibri"/>
          <w:sz w:val="28"/>
          <w:szCs w:val="28"/>
        </w:rPr>
        <w:t xml:space="preserve">, E., </w:t>
      </w:r>
      <w:proofErr w:type="spellStart"/>
      <w:r w:rsidRPr="007635FB">
        <w:rPr>
          <w:rFonts w:ascii="Calibri" w:hAnsi="Calibri" w:cs="Calibri"/>
          <w:sz w:val="28"/>
          <w:szCs w:val="28"/>
        </w:rPr>
        <w:t>Scagliusi</w:t>
      </w:r>
      <w:proofErr w:type="spellEnd"/>
      <w:r w:rsidRPr="007635FB">
        <w:rPr>
          <w:rFonts w:ascii="Calibri" w:hAnsi="Calibri" w:cs="Calibri"/>
          <w:sz w:val="28"/>
          <w:szCs w:val="28"/>
        </w:rPr>
        <w:t xml:space="preserve">, F.B., </w:t>
      </w:r>
      <w:proofErr w:type="spellStart"/>
      <w:r w:rsidRPr="007635FB">
        <w:rPr>
          <w:rFonts w:ascii="Calibri" w:hAnsi="Calibri" w:cs="Calibri"/>
          <w:sz w:val="28"/>
          <w:szCs w:val="28"/>
        </w:rPr>
        <w:t>Takesian</w:t>
      </w:r>
      <w:proofErr w:type="spellEnd"/>
      <w:r w:rsidRPr="007635FB">
        <w:rPr>
          <w:rFonts w:ascii="Calibri" w:hAnsi="Calibri" w:cs="Calibri"/>
          <w:sz w:val="28"/>
          <w:szCs w:val="28"/>
        </w:rPr>
        <w:t>, M., Fuchs, M., an</w:t>
      </w:r>
      <w:r>
        <w:rPr>
          <w:rFonts w:ascii="Calibri" w:hAnsi="Calibri" w:cs="Calibri"/>
          <w:sz w:val="28"/>
          <w:szCs w:val="28"/>
        </w:rPr>
        <w:t xml:space="preserve">d Lancha Jr, A.H, (2010). Prevalence, magnitude, and methods of rapid weight loss among judo competitors. Medicine and Science in sports and exercise, 42(3), 436-442. Available at: </w:t>
      </w:r>
      <w:hyperlink r:id="rId9" w:history="1">
        <w:r w:rsidRPr="006F0B7E">
          <w:rPr>
            <w:rStyle w:val="Hyperlink"/>
            <w:rFonts w:ascii="Calibri" w:hAnsi="Calibri" w:cs="Calibri"/>
            <w:sz w:val="28"/>
            <w:szCs w:val="28"/>
          </w:rPr>
          <w:t>https://doi.org/10.1249/mss.0b013e3181ba8055</w:t>
        </w:r>
      </w:hyperlink>
      <w:r>
        <w:rPr>
          <w:rFonts w:ascii="Calibri" w:hAnsi="Calibri" w:cs="Calibri"/>
          <w:sz w:val="28"/>
          <w:szCs w:val="28"/>
        </w:rPr>
        <w:t xml:space="preserve"> [Accessed: 24</w:t>
      </w:r>
      <w:r w:rsidRPr="007635FB">
        <w:rPr>
          <w:rFonts w:ascii="Calibri" w:hAnsi="Calibri" w:cs="Calibri"/>
          <w:sz w:val="28"/>
          <w:szCs w:val="28"/>
          <w:vertAlign w:val="superscript"/>
        </w:rPr>
        <w:t>th</w:t>
      </w:r>
      <w:r>
        <w:rPr>
          <w:rFonts w:ascii="Calibri" w:hAnsi="Calibri" w:cs="Calibri"/>
          <w:sz w:val="28"/>
          <w:szCs w:val="28"/>
        </w:rPr>
        <w:t xml:space="preserve"> October 2022]</w:t>
      </w:r>
    </w:p>
    <w:p w14:paraId="5CADA99E" w14:textId="77777777" w:rsidR="002201EA" w:rsidRPr="007635FB" w:rsidRDefault="002201EA" w:rsidP="00EA4FF5">
      <w:pPr>
        <w:rPr>
          <w:rFonts w:ascii="Calibri" w:hAnsi="Calibri" w:cs="Calibri"/>
          <w:sz w:val="28"/>
          <w:szCs w:val="28"/>
        </w:rPr>
      </w:pPr>
      <w:r>
        <w:rPr>
          <w:rFonts w:ascii="Calibri" w:hAnsi="Calibri" w:cs="Calibri"/>
          <w:sz w:val="28"/>
          <w:szCs w:val="28"/>
        </w:rPr>
        <w:t xml:space="preserve">Barley, O.R., Chapman, D.W., and </w:t>
      </w:r>
      <w:proofErr w:type="spellStart"/>
      <w:r>
        <w:rPr>
          <w:rFonts w:ascii="Calibri" w:hAnsi="Calibri" w:cs="Calibri"/>
          <w:sz w:val="28"/>
          <w:szCs w:val="28"/>
        </w:rPr>
        <w:t>Abbiss</w:t>
      </w:r>
      <w:proofErr w:type="spellEnd"/>
      <w:r>
        <w:rPr>
          <w:rFonts w:ascii="Calibri" w:hAnsi="Calibri" w:cs="Calibri"/>
          <w:sz w:val="28"/>
          <w:szCs w:val="28"/>
        </w:rPr>
        <w:t>, C.R. (2018). Weight loss strategies in combat sports and concerning habits in mixed martial arts. International journal of sports physiology and performance, 13(7), 933-939. Available at: https://doi.org/10.1123/ijspp.2017-0715 [Accessed on: 24</w:t>
      </w:r>
      <w:r w:rsidRPr="007635FB">
        <w:rPr>
          <w:rFonts w:ascii="Calibri" w:hAnsi="Calibri" w:cs="Calibri"/>
          <w:sz w:val="28"/>
          <w:szCs w:val="28"/>
          <w:vertAlign w:val="superscript"/>
        </w:rPr>
        <w:t>th</w:t>
      </w:r>
      <w:r>
        <w:rPr>
          <w:rFonts w:ascii="Calibri" w:hAnsi="Calibri" w:cs="Calibri"/>
          <w:sz w:val="28"/>
          <w:szCs w:val="28"/>
        </w:rPr>
        <w:t xml:space="preserve"> October 2022]</w:t>
      </w:r>
    </w:p>
    <w:p w14:paraId="0D50EDD0" w14:textId="77777777" w:rsidR="002201EA" w:rsidRDefault="002201EA" w:rsidP="00EA4FF5">
      <w:pPr>
        <w:rPr>
          <w:rFonts w:ascii="Calibri" w:hAnsi="Calibri" w:cs="Calibri"/>
          <w:sz w:val="28"/>
          <w:szCs w:val="28"/>
        </w:rPr>
      </w:pPr>
      <w:r>
        <w:rPr>
          <w:rFonts w:ascii="Calibri" w:hAnsi="Calibri" w:cs="Calibri"/>
          <w:sz w:val="28"/>
          <w:szCs w:val="28"/>
        </w:rPr>
        <w:lastRenderedPageBreak/>
        <w:t xml:space="preserve">Barley, O.R., Chapman, D.W., and </w:t>
      </w:r>
      <w:proofErr w:type="spellStart"/>
      <w:r>
        <w:rPr>
          <w:rFonts w:ascii="Calibri" w:hAnsi="Calibri" w:cs="Calibri"/>
          <w:sz w:val="28"/>
          <w:szCs w:val="28"/>
        </w:rPr>
        <w:t>Abbiss</w:t>
      </w:r>
      <w:proofErr w:type="spellEnd"/>
      <w:r>
        <w:rPr>
          <w:rFonts w:ascii="Calibri" w:hAnsi="Calibri" w:cs="Calibri"/>
          <w:sz w:val="28"/>
          <w:szCs w:val="28"/>
        </w:rPr>
        <w:t xml:space="preserve">, C.R. (2019). The current state of weight-cutting in combat ports. Sports, 7(5), 123. Available at: </w:t>
      </w:r>
      <w:hyperlink r:id="rId10" w:history="1">
        <w:r w:rsidRPr="00751E4C">
          <w:rPr>
            <w:rStyle w:val="Hyperlink"/>
            <w:rFonts w:ascii="Calibri" w:hAnsi="Calibri" w:cs="Calibri"/>
            <w:sz w:val="28"/>
            <w:szCs w:val="28"/>
          </w:rPr>
          <w:t>https://doi.org/10.3390/sports7050123</w:t>
        </w:r>
      </w:hyperlink>
      <w:r>
        <w:rPr>
          <w:rFonts w:ascii="Calibri" w:hAnsi="Calibri" w:cs="Calibri"/>
          <w:sz w:val="28"/>
          <w:szCs w:val="28"/>
        </w:rPr>
        <w:t xml:space="preserve"> [Accessed: 24</w:t>
      </w:r>
      <w:r w:rsidRPr="00DB6679">
        <w:rPr>
          <w:rFonts w:ascii="Calibri" w:hAnsi="Calibri" w:cs="Calibri"/>
          <w:sz w:val="28"/>
          <w:szCs w:val="28"/>
          <w:vertAlign w:val="superscript"/>
        </w:rPr>
        <w:t>th</w:t>
      </w:r>
      <w:r>
        <w:rPr>
          <w:rFonts w:ascii="Calibri" w:hAnsi="Calibri" w:cs="Calibri"/>
          <w:sz w:val="28"/>
          <w:szCs w:val="28"/>
        </w:rPr>
        <w:t xml:space="preserve"> October 2022]</w:t>
      </w:r>
    </w:p>
    <w:p w14:paraId="74C00F1D" w14:textId="77777777" w:rsidR="002201EA" w:rsidRPr="00DC0C76" w:rsidRDefault="002201EA" w:rsidP="00BE2BC9">
      <w:pPr>
        <w:rPr>
          <w:rFonts w:ascii="Calibri" w:hAnsi="Calibri" w:cs="Calibri"/>
          <w:color w:val="222222"/>
          <w:sz w:val="28"/>
          <w:szCs w:val="28"/>
          <w:shd w:val="clear" w:color="auto" w:fill="FFFFFF"/>
        </w:rPr>
      </w:pPr>
      <w:r w:rsidRPr="00BE2BC9">
        <w:rPr>
          <w:rFonts w:ascii="Calibri" w:hAnsi="Calibri" w:cs="Calibri"/>
          <w:color w:val="222222"/>
          <w:sz w:val="28"/>
          <w:szCs w:val="28"/>
          <w:shd w:val="clear" w:color="auto" w:fill="FFFFFF"/>
        </w:rPr>
        <w:t>Bishop, S.H., La Bounty, P. and Devlin, M., 2013. Mixed martial arts: a comprehensive review. </w:t>
      </w:r>
      <w:r w:rsidRPr="00BE2BC9">
        <w:rPr>
          <w:rFonts w:ascii="Calibri" w:hAnsi="Calibri" w:cs="Calibri"/>
          <w:i/>
          <w:iCs/>
          <w:color w:val="222222"/>
          <w:sz w:val="28"/>
          <w:szCs w:val="28"/>
          <w:shd w:val="clear" w:color="auto" w:fill="FFFFFF"/>
        </w:rPr>
        <w:t>Journal of Sport and Human Performance</w:t>
      </w:r>
      <w:r w:rsidRPr="00BE2BC9">
        <w:rPr>
          <w:rFonts w:ascii="Calibri" w:hAnsi="Calibri" w:cs="Calibri"/>
          <w:color w:val="222222"/>
          <w:sz w:val="28"/>
          <w:szCs w:val="28"/>
          <w:shd w:val="clear" w:color="auto" w:fill="FFFFFF"/>
        </w:rPr>
        <w:t>, </w:t>
      </w:r>
      <w:r w:rsidRPr="00BE2BC9">
        <w:rPr>
          <w:rFonts w:ascii="Calibri" w:hAnsi="Calibri" w:cs="Calibri"/>
          <w:i/>
          <w:iCs/>
          <w:color w:val="222222"/>
          <w:sz w:val="28"/>
          <w:szCs w:val="28"/>
          <w:shd w:val="clear" w:color="auto" w:fill="FFFFFF"/>
        </w:rPr>
        <w:t>1</w:t>
      </w:r>
      <w:r w:rsidRPr="00BE2BC9">
        <w:rPr>
          <w:rFonts w:ascii="Calibri" w:hAnsi="Calibri" w:cs="Calibri"/>
          <w:color w:val="222222"/>
          <w:sz w:val="28"/>
          <w:szCs w:val="28"/>
          <w:shd w:val="clear" w:color="auto" w:fill="FFFFFF"/>
        </w:rPr>
        <w:t>(1), pp.28-42.</w:t>
      </w:r>
      <w:r>
        <w:rPr>
          <w:rFonts w:ascii="Calibri" w:hAnsi="Calibri" w:cs="Calibri"/>
          <w:color w:val="222222"/>
          <w:sz w:val="28"/>
          <w:szCs w:val="28"/>
          <w:shd w:val="clear" w:color="auto" w:fill="FFFFFF"/>
        </w:rPr>
        <w:t xml:space="preserve"> Available at: </w:t>
      </w:r>
      <w:hyperlink r:id="rId11" w:history="1">
        <w:r w:rsidRPr="00BE2BC9">
          <w:rPr>
            <w:rStyle w:val="Hyperlink"/>
            <w:rFonts w:ascii="Calibri" w:hAnsi="Calibri" w:cs="Calibri"/>
            <w:sz w:val="28"/>
            <w:szCs w:val="28"/>
            <w:shd w:val="clear" w:color="auto" w:fill="FFFFFF"/>
          </w:rPr>
          <w:t xml:space="preserve">Microsoft Word - </w:t>
        </w:r>
        <w:proofErr w:type="spellStart"/>
        <w:r w:rsidRPr="00BE2BC9">
          <w:rPr>
            <w:rStyle w:val="Hyperlink"/>
            <w:rFonts w:ascii="Calibri" w:hAnsi="Calibri" w:cs="Calibri"/>
            <w:sz w:val="28"/>
            <w:szCs w:val="28"/>
            <w:shd w:val="clear" w:color="auto" w:fill="FFFFFF"/>
          </w:rPr>
          <w:t>BishopMMA_NLMAWP_finaledits</w:t>
        </w:r>
        <w:proofErr w:type="spellEnd"/>
        <w:r w:rsidRPr="00BE2BC9">
          <w:rPr>
            <w:rStyle w:val="Hyperlink"/>
            <w:rFonts w:ascii="Calibri" w:hAnsi="Calibri" w:cs="Calibri"/>
            <w:sz w:val="28"/>
            <w:szCs w:val="28"/>
            <w:shd w:val="clear" w:color="auto" w:fill="FFFFFF"/>
          </w:rPr>
          <w:t xml:space="preserve"> (1).doc (researchgate.net)</w:t>
        </w:r>
      </w:hyperlink>
      <w:r>
        <w:rPr>
          <w:rFonts w:ascii="Calibri" w:hAnsi="Calibri" w:cs="Calibri"/>
          <w:color w:val="222222"/>
          <w:sz w:val="28"/>
          <w:szCs w:val="28"/>
          <w:shd w:val="clear" w:color="auto" w:fill="FFFFFF"/>
        </w:rPr>
        <w:t>. [Accessed on: 5</w:t>
      </w:r>
      <w:r w:rsidRPr="00BE2BC9">
        <w:rPr>
          <w:rFonts w:ascii="Calibri" w:hAnsi="Calibri" w:cs="Calibri"/>
          <w:color w:val="222222"/>
          <w:sz w:val="28"/>
          <w:szCs w:val="28"/>
          <w:shd w:val="clear" w:color="auto" w:fill="FFFFFF"/>
          <w:vertAlign w:val="superscript"/>
        </w:rPr>
        <w:t>th</w:t>
      </w:r>
      <w:r>
        <w:rPr>
          <w:rFonts w:ascii="Calibri" w:hAnsi="Calibri" w:cs="Calibri"/>
          <w:color w:val="222222"/>
          <w:sz w:val="28"/>
          <w:szCs w:val="28"/>
          <w:shd w:val="clear" w:color="auto" w:fill="FFFFFF"/>
        </w:rPr>
        <w:t xml:space="preserve"> October 2022]</w:t>
      </w:r>
    </w:p>
    <w:p w14:paraId="0710C17A" w14:textId="77777777" w:rsidR="002201EA" w:rsidRDefault="002201EA" w:rsidP="00802D23">
      <w:pPr>
        <w:rPr>
          <w:rFonts w:ascii="Calibri" w:hAnsi="Calibri" w:cs="Calibri"/>
          <w:sz w:val="28"/>
          <w:szCs w:val="28"/>
        </w:rPr>
      </w:pPr>
      <w:r w:rsidRPr="00CE5A8B">
        <w:rPr>
          <w:rFonts w:ascii="Calibri" w:hAnsi="Calibri" w:cs="Calibri"/>
          <w:color w:val="222222"/>
          <w:sz w:val="28"/>
          <w:szCs w:val="28"/>
          <w:shd w:val="clear" w:color="auto" w:fill="FFFFFF"/>
        </w:rPr>
        <w:t xml:space="preserve">Burke, L.M., Close, G.L., Lundy, B., </w:t>
      </w:r>
      <w:proofErr w:type="spellStart"/>
      <w:r w:rsidRPr="00CE5A8B">
        <w:rPr>
          <w:rFonts w:ascii="Calibri" w:hAnsi="Calibri" w:cs="Calibri"/>
          <w:color w:val="222222"/>
          <w:sz w:val="28"/>
          <w:szCs w:val="28"/>
          <w:shd w:val="clear" w:color="auto" w:fill="FFFFFF"/>
        </w:rPr>
        <w:t>Mooses</w:t>
      </w:r>
      <w:proofErr w:type="spellEnd"/>
      <w:r w:rsidRPr="00CE5A8B">
        <w:rPr>
          <w:rFonts w:ascii="Calibri" w:hAnsi="Calibri" w:cs="Calibri"/>
          <w:color w:val="222222"/>
          <w:sz w:val="28"/>
          <w:szCs w:val="28"/>
          <w:shd w:val="clear" w:color="auto" w:fill="FFFFFF"/>
        </w:rPr>
        <w:t xml:space="preserve">, M., Morton, J.P. and </w:t>
      </w:r>
      <w:proofErr w:type="spellStart"/>
      <w:r w:rsidRPr="00CE5A8B">
        <w:rPr>
          <w:rFonts w:ascii="Calibri" w:hAnsi="Calibri" w:cs="Calibri"/>
          <w:color w:val="222222"/>
          <w:sz w:val="28"/>
          <w:szCs w:val="28"/>
          <w:shd w:val="clear" w:color="auto" w:fill="FFFFFF"/>
        </w:rPr>
        <w:t>Tenforde</w:t>
      </w:r>
      <w:proofErr w:type="spellEnd"/>
      <w:r w:rsidRPr="00CE5A8B">
        <w:rPr>
          <w:rFonts w:ascii="Calibri" w:hAnsi="Calibri" w:cs="Calibri"/>
          <w:color w:val="222222"/>
          <w:sz w:val="28"/>
          <w:szCs w:val="28"/>
          <w:shd w:val="clear" w:color="auto" w:fill="FFFFFF"/>
        </w:rPr>
        <w:t>, A.S., 2018. Relative energy deficiency in sport in male athletes: a commentary on its presentation among selected groups of male athletes. </w:t>
      </w:r>
      <w:r w:rsidRPr="00CE5A8B">
        <w:rPr>
          <w:rFonts w:ascii="Calibri" w:hAnsi="Calibri" w:cs="Calibri"/>
          <w:i/>
          <w:iCs/>
          <w:color w:val="222222"/>
          <w:sz w:val="28"/>
          <w:szCs w:val="28"/>
          <w:shd w:val="clear" w:color="auto" w:fill="FFFFFF"/>
        </w:rPr>
        <w:t>International journal of sport nutrition and exercise metabolism</w:t>
      </w:r>
      <w:r w:rsidRPr="00CE5A8B">
        <w:rPr>
          <w:rFonts w:ascii="Calibri" w:hAnsi="Calibri" w:cs="Calibri"/>
          <w:color w:val="222222"/>
          <w:sz w:val="28"/>
          <w:szCs w:val="28"/>
          <w:shd w:val="clear" w:color="auto" w:fill="FFFFFF"/>
        </w:rPr>
        <w:t>, </w:t>
      </w:r>
      <w:r w:rsidRPr="00CE5A8B">
        <w:rPr>
          <w:rFonts w:ascii="Calibri" w:hAnsi="Calibri" w:cs="Calibri"/>
          <w:i/>
          <w:iCs/>
          <w:color w:val="222222"/>
          <w:sz w:val="28"/>
          <w:szCs w:val="28"/>
          <w:shd w:val="clear" w:color="auto" w:fill="FFFFFF"/>
        </w:rPr>
        <w:t>28</w:t>
      </w:r>
      <w:r w:rsidRPr="00CE5A8B">
        <w:rPr>
          <w:rFonts w:ascii="Calibri" w:hAnsi="Calibri" w:cs="Calibri"/>
          <w:color w:val="222222"/>
          <w:sz w:val="28"/>
          <w:szCs w:val="28"/>
          <w:shd w:val="clear" w:color="auto" w:fill="FFFFFF"/>
        </w:rPr>
        <w:t>(4), pp.364-374.</w:t>
      </w:r>
      <w:r>
        <w:rPr>
          <w:rFonts w:ascii="Calibri" w:hAnsi="Calibri" w:cs="Calibri"/>
          <w:color w:val="222222"/>
          <w:sz w:val="28"/>
          <w:szCs w:val="28"/>
          <w:shd w:val="clear" w:color="auto" w:fill="FFFFFF"/>
        </w:rPr>
        <w:t xml:space="preserve"> Available at: </w:t>
      </w:r>
      <w:hyperlink r:id="rId12" w:history="1">
        <w:r w:rsidRPr="00DC0C76">
          <w:rPr>
            <w:rFonts w:ascii="Calibri" w:hAnsi="Calibri" w:cs="Calibri"/>
            <w:color w:val="0000FF"/>
            <w:sz w:val="28"/>
            <w:szCs w:val="28"/>
            <w:u w:val="single"/>
          </w:rPr>
          <w:t>Relative Energy Deficiency in Sport in Male Athletes: A Commentary on Its Presentation Among Selected Groups of Male Athletes in: International Journal of Sport Nutrition and Exercise Metabolism Volume 28 Issue 4 (2018) (humankinetics.com)</w:t>
        </w:r>
      </w:hyperlink>
      <w:r w:rsidRPr="00DC0C76">
        <w:rPr>
          <w:rFonts w:ascii="Calibri" w:hAnsi="Calibri" w:cs="Calibri"/>
          <w:sz w:val="28"/>
          <w:szCs w:val="28"/>
        </w:rPr>
        <w:t xml:space="preserve"> </w:t>
      </w:r>
      <w:r>
        <w:rPr>
          <w:rFonts w:ascii="Calibri" w:hAnsi="Calibri" w:cs="Calibri"/>
          <w:sz w:val="28"/>
          <w:szCs w:val="28"/>
        </w:rPr>
        <w:t>[Accessed on: 26</w:t>
      </w:r>
      <w:r w:rsidRPr="00DC0C76">
        <w:rPr>
          <w:rFonts w:ascii="Calibri" w:hAnsi="Calibri" w:cs="Calibri"/>
          <w:sz w:val="28"/>
          <w:szCs w:val="28"/>
          <w:vertAlign w:val="superscript"/>
        </w:rPr>
        <w:t>th</w:t>
      </w:r>
      <w:r>
        <w:rPr>
          <w:rFonts w:ascii="Calibri" w:hAnsi="Calibri" w:cs="Calibri"/>
          <w:sz w:val="28"/>
          <w:szCs w:val="28"/>
        </w:rPr>
        <w:t xml:space="preserve"> October 2022]</w:t>
      </w:r>
    </w:p>
    <w:p w14:paraId="28DB1534" w14:textId="77777777" w:rsidR="002201EA" w:rsidRDefault="002201EA" w:rsidP="00802D23">
      <w:pPr>
        <w:rPr>
          <w:rFonts w:ascii="Calibri" w:hAnsi="Calibri" w:cs="Calibri"/>
          <w:sz w:val="28"/>
          <w:szCs w:val="28"/>
        </w:rPr>
      </w:pPr>
      <w:proofErr w:type="spellStart"/>
      <w:r w:rsidRPr="00802D23">
        <w:rPr>
          <w:rFonts w:ascii="Calibri" w:hAnsi="Calibri" w:cs="Calibri"/>
          <w:color w:val="222222"/>
          <w:sz w:val="28"/>
          <w:szCs w:val="28"/>
          <w:shd w:val="clear" w:color="auto" w:fill="FFFFFF"/>
        </w:rPr>
        <w:t>Halfacre</w:t>
      </w:r>
      <w:proofErr w:type="spellEnd"/>
      <w:r w:rsidRPr="00802D23">
        <w:rPr>
          <w:rFonts w:ascii="Calibri" w:hAnsi="Calibri" w:cs="Calibri"/>
          <w:color w:val="222222"/>
          <w:sz w:val="28"/>
          <w:szCs w:val="28"/>
          <w:shd w:val="clear" w:color="auto" w:fill="FFFFFF"/>
        </w:rPr>
        <w:t>, K.L., 2020. </w:t>
      </w:r>
      <w:r w:rsidRPr="00802D23">
        <w:rPr>
          <w:rFonts w:ascii="Calibri" w:hAnsi="Calibri" w:cs="Calibri"/>
          <w:i/>
          <w:iCs/>
          <w:color w:val="222222"/>
          <w:sz w:val="28"/>
          <w:szCs w:val="28"/>
          <w:shd w:val="clear" w:color="auto" w:fill="FFFFFF"/>
        </w:rPr>
        <w:t>Making the Cut: Nutrition, Hydration, &amp; Performance in Combat Sports</w:t>
      </w:r>
      <w:r w:rsidRPr="00802D23">
        <w:rPr>
          <w:rFonts w:ascii="Calibri" w:hAnsi="Calibri" w:cs="Calibri"/>
          <w:color w:val="222222"/>
          <w:sz w:val="28"/>
          <w:szCs w:val="28"/>
          <w:shd w:val="clear" w:color="auto" w:fill="FFFFFF"/>
        </w:rPr>
        <w:t> (Doctoral dissertation, The University of Mississippi).</w:t>
      </w:r>
      <w:r>
        <w:rPr>
          <w:rFonts w:ascii="Calibri" w:hAnsi="Calibri" w:cs="Calibri"/>
          <w:color w:val="222222"/>
          <w:sz w:val="28"/>
          <w:szCs w:val="28"/>
          <w:shd w:val="clear" w:color="auto" w:fill="FFFFFF"/>
        </w:rPr>
        <w:t xml:space="preserve"> Available at: </w:t>
      </w:r>
      <w:hyperlink r:id="rId13" w:history="1">
        <w:r w:rsidRPr="00802D23">
          <w:rPr>
            <w:rFonts w:ascii="Calibri" w:hAnsi="Calibri" w:cs="Calibri"/>
            <w:color w:val="0000FF"/>
            <w:sz w:val="28"/>
            <w:szCs w:val="28"/>
            <w:u w:val="single"/>
          </w:rPr>
          <w:t>Making the Cut: Nutrition, Hydration, &amp; Performance in Combat Sports - ProQuest</w:t>
        </w:r>
      </w:hyperlink>
      <w:r>
        <w:rPr>
          <w:rFonts w:ascii="Calibri" w:hAnsi="Calibri" w:cs="Calibri"/>
          <w:sz w:val="28"/>
          <w:szCs w:val="28"/>
        </w:rPr>
        <w:t xml:space="preserve"> [Accessed on: 22</w:t>
      </w:r>
      <w:r w:rsidRPr="00802D23">
        <w:rPr>
          <w:rFonts w:ascii="Calibri" w:hAnsi="Calibri" w:cs="Calibri"/>
          <w:sz w:val="28"/>
          <w:szCs w:val="28"/>
          <w:vertAlign w:val="superscript"/>
        </w:rPr>
        <w:t>nd</w:t>
      </w:r>
      <w:r>
        <w:rPr>
          <w:rFonts w:ascii="Calibri" w:hAnsi="Calibri" w:cs="Calibri"/>
          <w:sz w:val="28"/>
          <w:szCs w:val="28"/>
        </w:rPr>
        <w:t xml:space="preserve"> October 2022]</w:t>
      </w:r>
    </w:p>
    <w:p w14:paraId="77C921FC" w14:textId="77777777" w:rsidR="002201EA" w:rsidRDefault="002201EA" w:rsidP="00802D23">
      <w:pPr>
        <w:rPr>
          <w:rFonts w:ascii="Calibri" w:hAnsi="Calibri" w:cs="Calibri"/>
          <w:sz w:val="28"/>
          <w:szCs w:val="28"/>
        </w:rPr>
      </w:pPr>
      <w:r w:rsidRPr="006018D6">
        <w:rPr>
          <w:rFonts w:ascii="Calibri" w:hAnsi="Calibri" w:cs="Calibri"/>
          <w:color w:val="222222"/>
          <w:sz w:val="28"/>
          <w:szCs w:val="28"/>
          <w:shd w:val="clear" w:color="auto" w:fill="FFFFFF"/>
        </w:rPr>
        <w:t xml:space="preserve">Hillier, M., Sutton, L., James, L., </w:t>
      </w:r>
      <w:proofErr w:type="spellStart"/>
      <w:r w:rsidRPr="006018D6">
        <w:rPr>
          <w:rFonts w:ascii="Calibri" w:hAnsi="Calibri" w:cs="Calibri"/>
          <w:color w:val="222222"/>
          <w:sz w:val="28"/>
          <w:szCs w:val="28"/>
          <w:shd w:val="clear" w:color="auto" w:fill="FFFFFF"/>
        </w:rPr>
        <w:t>Mojtahedi</w:t>
      </w:r>
      <w:proofErr w:type="spellEnd"/>
      <w:r w:rsidRPr="006018D6">
        <w:rPr>
          <w:rFonts w:ascii="Calibri" w:hAnsi="Calibri" w:cs="Calibri"/>
          <w:color w:val="222222"/>
          <w:sz w:val="28"/>
          <w:szCs w:val="28"/>
          <w:shd w:val="clear" w:color="auto" w:fill="FFFFFF"/>
        </w:rPr>
        <w:t xml:space="preserve">, D., </w:t>
      </w:r>
      <w:proofErr w:type="spellStart"/>
      <w:r w:rsidRPr="006018D6">
        <w:rPr>
          <w:rFonts w:ascii="Calibri" w:hAnsi="Calibri" w:cs="Calibri"/>
          <w:color w:val="222222"/>
          <w:sz w:val="28"/>
          <w:szCs w:val="28"/>
          <w:shd w:val="clear" w:color="auto" w:fill="FFFFFF"/>
        </w:rPr>
        <w:t>Keay</w:t>
      </w:r>
      <w:proofErr w:type="spellEnd"/>
      <w:r w:rsidRPr="006018D6">
        <w:rPr>
          <w:rFonts w:ascii="Calibri" w:hAnsi="Calibri" w:cs="Calibri"/>
          <w:color w:val="222222"/>
          <w:sz w:val="28"/>
          <w:szCs w:val="28"/>
          <w:shd w:val="clear" w:color="auto" w:fill="FFFFFF"/>
        </w:rPr>
        <w:t>, N. and Hind, K., 2019. High prevalence and magnitude of rapid weight loss in mixed martial arts athletes. </w:t>
      </w:r>
      <w:r w:rsidRPr="006018D6">
        <w:rPr>
          <w:rFonts w:ascii="Calibri" w:hAnsi="Calibri" w:cs="Calibri"/>
          <w:i/>
          <w:iCs/>
          <w:color w:val="222222"/>
          <w:sz w:val="28"/>
          <w:szCs w:val="28"/>
          <w:shd w:val="clear" w:color="auto" w:fill="FFFFFF"/>
        </w:rPr>
        <w:t>International journal of sport nutrition and exercise metabolism</w:t>
      </w:r>
      <w:r w:rsidRPr="006018D6">
        <w:rPr>
          <w:rFonts w:ascii="Calibri" w:hAnsi="Calibri" w:cs="Calibri"/>
          <w:color w:val="222222"/>
          <w:sz w:val="28"/>
          <w:szCs w:val="28"/>
          <w:shd w:val="clear" w:color="auto" w:fill="FFFFFF"/>
        </w:rPr>
        <w:t>, </w:t>
      </w:r>
      <w:r w:rsidRPr="006018D6">
        <w:rPr>
          <w:rFonts w:ascii="Calibri" w:hAnsi="Calibri" w:cs="Calibri"/>
          <w:i/>
          <w:iCs/>
          <w:color w:val="222222"/>
          <w:sz w:val="28"/>
          <w:szCs w:val="28"/>
          <w:shd w:val="clear" w:color="auto" w:fill="FFFFFF"/>
        </w:rPr>
        <w:t>29</w:t>
      </w:r>
      <w:r w:rsidRPr="006018D6">
        <w:rPr>
          <w:rFonts w:ascii="Calibri" w:hAnsi="Calibri" w:cs="Calibri"/>
          <w:color w:val="222222"/>
          <w:sz w:val="28"/>
          <w:szCs w:val="28"/>
          <w:shd w:val="clear" w:color="auto" w:fill="FFFFFF"/>
        </w:rPr>
        <w:t>(5), pp.512-517.</w:t>
      </w:r>
      <w:r>
        <w:rPr>
          <w:rFonts w:ascii="Calibri" w:hAnsi="Calibri" w:cs="Calibri"/>
          <w:color w:val="222222"/>
          <w:sz w:val="28"/>
          <w:szCs w:val="28"/>
          <w:shd w:val="clear" w:color="auto" w:fill="FFFFFF"/>
        </w:rPr>
        <w:t xml:space="preserve"> Available at: </w:t>
      </w:r>
      <w:hyperlink r:id="rId14" w:history="1">
        <w:r w:rsidRPr="006018D6">
          <w:rPr>
            <w:rFonts w:ascii="Calibri" w:hAnsi="Calibri" w:cs="Calibri"/>
            <w:color w:val="0000FF"/>
            <w:sz w:val="28"/>
            <w:szCs w:val="28"/>
            <w:u w:val="single"/>
          </w:rPr>
          <w:t>High Prevalence and Magnitude of Rapid Weight Loss in Mixed Martial Arts Athletes in: International Journal of Sport Nutrition and Exercise Metabolism Volume 29 Issue 5 (2019) (humankinetics.com)</w:t>
        </w:r>
      </w:hyperlink>
      <w:r>
        <w:rPr>
          <w:rFonts w:ascii="Calibri" w:hAnsi="Calibri" w:cs="Calibri"/>
          <w:sz w:val="28"/>
          <w:szCs w:val="28"/>
        </w:rPr>
        <w:t xml:space="preserve"> [Accessed on: 10</w:t>
      </w:r>
      <w:r w:rsidRPr="006018D6">
        <w:rPr>
          <w:rFonts w:ascii="Calibri" w:hAnsi="Calibri" w:cs="Calibri"/>
          <w:sz w:val="28"/>
          <w:szCs w:val="28"/>
          <w:vertAlign w:val="superscript"/>
        </w:rPr>
        <w:t>th</w:t>
      </w:r>
      <w:r>
        <w:rPr>
          <w:rFonts w:ascii="Calibri" w:hAnsi="Calibri" w:cs="Calibri"/>
          <w:sz w:val="28"/>
          <w:szCs w:val="28"/>
        </w:rPr>
        <w:t xml:space="preserve"> July 2022]</w:t>
      </w:r>
    </w:p>
    <w:p w14:paraId="7A29C64A" w14:textId="77777777" w:rsidR="002201EA" w:rsidRDefault="002201EA" w:rsidP="007F44E9">
      <w:pPr>
        <w:rPr>
          <w:rFonts w:ascii="Calibri" w:hAnsi="Calibri" w:cs="Calibri"/>
          <w:color w:val="222222"/>
          <w:sz w:val="28"/>
          <w:szCs w:val="28"/>
          <w:shd w:val="clear" w:color="auto" w:fill="FFFFFF"/>
        </w:rPr>
      </w:pPr>
      <w:r>
        <w:rPr>
          <w:rFonts w:ascii="Calibri" w:hAnsi="Calibri" w:cs="Calibri"/>
          <w:color w:val="222222"/>
          <w:sz w:val="28"/>
          <w:szCs w:val="28"/>
          <w:shd w:val="clear" w:color="auto" w:fill="FFFFFF"/>
        </w:rPr>
        <w:t xml:space="preserve">IMMAF Championships, 2020. </w:t>
      </w:r>
      <w:proofErr w:type="spellStart"/>
      <w:r>
        <w:rPr>
          <w:rFonts w:ascii="Calibri" w:hAnsi="Calibri" w:cs="Calibri"/>
          <w:color w:val="222222"/>
          <w:sz w:val="28"/>
          <w:szCs w:val="28"/>
          <w:shd w:val="clear" w:color="auto" w:fill="FFFFFF"/>
        </w:rPr>
        <w:t>Tournemount</w:t>
      </w:r>
      <w:proofErr w:type="spellEnd"/>
      <w:r>
        <w:rPr>
          <w:rFonts w:ascii="Calibri" w:hAnsi="Calibri" w:cs="Calibri"/>
          <w:color w:val="222222"/>
          <w:sz w:val="28"/>
          <w:szCs w:val="28"/>
          <w:shd w:val="clear" w:color="auto" w:fill="FFFFFF"/>
        </w:rPr>
        <w:t xml:space="preserve"> weight allowance policy. Available at: </w:t>
      </w:r>
      <w:hyperlink r:id="rId15" w:history="1">
        <w:r w:rsidRPr="007F44E9">
          <w:rPr>
            <w:rStyle w:val="Hyperlink"/>
            <w:rFonts w:ascii="Calibri" w:hAnsi="Calibri" w:cs="Calibri"/>
            <w:sz w:val="28"/>
            <w:szCs w:val="28"/>
            <w:shd w:val="clear" w:color="auto" w:fill="FFFFFF"/>
          </w:rPr>
          <w:t>2020 IMMAF Weight Allowance Policy.xlsx - Read-Only</w:t>
        </w:r>
      </w:hyperlink>
      <w:r>
        <w:rPr>
          <w:rFonts w:ascii="Calibri" w:hAnsi="Calibri" w:cs="Calibri"/>
          <w:color w:val="222222"/>
          <w:sz w:val="28"/>
          <w:szCs w:val="28"/>
          <w:shd w:val="clear" w:color="auto" w:fill="FFFFFF"/>
        </w:rPr>
        <w:t>. [Accessed on: 5</w:t>
      </w:r>
      <w:r w:rsidRPr="007F44E9">
        <w:rPr>
          <w:rFonts w:ascii="Calibri" w:hAnsi="Calibri" w:cs="Calibri"/>
          <w:color w:val="222222"/>
          <w:sz w:val="28"/>
          <w:szCs w:val="28"/>
          <w:shd w:val="clear" w:color="auto" w:fill="FFFFFF"/>
          <w:vertAlign w:val="superscript"/>
        </w:rPr>
        <w:t>th</w:t>
      </w:r>
      <w:r>
        <w:rPr>
          <w:rFonts w:ascii="Calibri" w:hAnsi="Calibri" w:cs="Calibri"/>
          <w:color w:val="222222"/>
          <w:sz w:val="28"/>
          <w:szCs w:val="28"/>
          <w:shd w:val="clear" w:color="auto" w:fill="FFFFFF"/>
        </w:rPr>
        <w:t xml:space="preserve"> October 2022]</w:t>
      </w:r>
    </w:p>
    <w:p w14:paraId="2FA90DEE" w14:textId="77777777" w:rsidR="002201EA" w:rsidRDefault="002201EA" w:rsidP="00F07DFF">
      <w:pPr>
        <w:rPr>
          <w:rFonts w:ascii="Calibri" w:hAnsi="Calibri" w:cs="Calibri"/>
          <w:sz w:val="28"/>
          <w:szCs w:val="28"/>
        </w:rPr>
      </w:pPr>
      <w:r w:rsidRPr="00F07DFF">
        <w:rPr>
          <w:rFonts w:ascii="Calibri" w:hAnsi="Calibri" w:cs="Calibri"/>
          <w:sz w:val="28"/>
          <w:szCs w:val="28"/>
        </w:rPr>
        <w:t xml:space="preserve">Matthews, J.J., Stanhope, E.N., Godwin, M.S., Holmes, M.E. and </w:t>
      </w:r>
      <w:proofErr w:type="spellStart"/>
      <w:r w:rsidRPr="00F07DFF">
        <w:rPr>
          <w:rFonts w:ascii="Calibri" w:hAnsi="Calibri" w:cs="Calibri"/>
          <w:sz w:val="28"/>
          <w:szCs w:val="28"/>
        </w:rPr>
        <w:t>Artioli</w:t>
      </w:r>
      <w:proofErr w:type="spellEnd"/>
      <w:r w:rsidRPr="00F07DFF">
        <w:rPr>
          <w:rFonts w:ascii="Calibri" w:hAnsi="Calibri" w:cs="Calibri"/>
          <w:sz w:val="28"/>
          <w:szCs w:val="28"/>
        </w:rPr>
        <w:t>, G.G., 2019. The magnitude of rapid weight loss and rapid weight gain in combat sport athletes preparing for competition: A systematic review. </w:t>
      </w:r>
      <w:r w:rsidRPr="00F07DFF">
        <w:rPr>
          <w:rFonts w:ascii="Calibri" w:hAnsi="Calibri" w:cs="Calibri"/>
          <w:i/>
          <w:iCs/>
          <w:sz w:val="28"/>
          <w:szCs w:val="28"/>
        </w:rPr>
        <w:t>International journal of sport nutrition and exercise metabolism</w:t>
      </w:r>
      <w:r w:rsidRPr="00F07DFF">
        <w:rPr>
          <w:rFonts w:ascii="Calibri" w:hAnsi="Calibri" w:cs="Calibri"/>
          <w:sz w:val="28"/>
          <w:szCs w:val="28"/>
        </w:rPr>
        <w:t>, </w:t>
      </w:r>
      <w:r w:rsidRPr="00F07DFF">
        <w:rPr>
          <w:rFonts w:ascii="Calibri" w:hAnsi="Calibri" w:cs="Calibri"/>
          <w:i/>
          <w:iCs/>
          <w:sz w:val="28"/>
          <w:szCs w:val="28"/>
        </w:rPr>
        <w:t>29</w:t>
      </w:r>
      <w:r w:rsidRPr="00F07DFF">
        <w:rPr>
          <w:rFonts w:ascii="Calibri" w:hAnsi="Calibri" w:cs="Calibri"/>
          <w:sz w:val="28"/>
          <w:szCs w:val="28"/>
        </w:rPr>
        <w:t>(4), pp.441-452.</w:t>
      </w:r>
      <w:r>
        <w:rPr>
          <w:rFonts w:ascii="Calibri" w:hAnsi="Calibri" w:cs="Calibri"/>
          <w:sz w:val="28"/>
          <w:szCs w:val="28"/>
        </w:rPr>
        <w:t xml:space="preserve"> Available at: </w:t>
      </w:r>
      <w:hyperlink r:id="rId16" w:history="1">
        <w:r w:rsidRPr="00F07DFF">
          <w:rPr>
            <w:rStyle w:val="Hyperlink"/>
            <w:rFonts w:ascii="Calibri" w:hAnsi="Calibri" w:cs="Calibri"/>
            <w:sz w:val="28"/>
            <w:szCs w:val="28"/>
          </w:rPr>
          <w:t>The Magnitude of Rapid Weight Loss and Rapid Weight Gain in Combat Sport At...: EBSCOhost (uwtsd.ac.uk)</w:t>
        </w:r>
      </w:hyperlink>
      <w:r>
        <w:rPr>
          <w:rFonts w:ascii="Calibri" w:hAnsi="Calibri" w:cs="Calibri"/>
          <w:sz w:val="28"/>
          <w:szCs w:val="28"/>
        </w:rPr>
        <w:t xml:space="preserve"> [Accessed on: 12</w:t>
      </w:r>
      <w:r w:rsidRPr="00F07DFF">
        <w:rPr>
          <w:rFonts w:ascii="Calibri" w:hAnsi="Calibri" w:cs="Calibri"/>
          <w:sz w:val="28"/>
          <w:szCs w:val="28"/>
          <w:vertAlign w:val="superscript"/>
        </w:rPr>
        <w:t>th</w:t>
      </w:r>
      <w:r>
        <w:rPr>
          <w:rFonts w:ascii="Calibri" w:hAnsi="Calibri" w:cs="Calibri"/>
          <w:sz w:val="28"/>
          <w:szCs w:val="28"/>
        </w:rPr>
        <w:t xml:space="preserve"> September 2022]</w:t>
      </w:r>
    </w:p>
    <w:p w14:paraId="03881F7C" w14:textId="77777777" w:rsidR="002201EA" w:rsidRDefault="002201EA" w:rsidP="00BD1265">
      <w:pPr>
        <w:rPr>
          <w:rFonts w:ascii="Calibri" w:hAnsi="Calibri" w:cs="Calibri"/>
          <w:sz w:val="28"/>
          <w:szCs w:val="28"/>
        </w:rPr>
      </w:pPr>
      <w:r w:rsidRPr="00BD1265">
        <w:rPr>
          <w:rFonts w:ascii="Calibri" w:hAnsi="Calibri" w:cs="Calibri"/>
          <w:sz w:val="28"/>
          <w:szCs w:val="28"/>
        </w:rPr>
        <w:lastRenderedPageBreak/>
        <w:t>Mehta, J., Thompson, B. and Kling, J.M., 2018. The female athlete triad: It takes a team. </w:t>
      </w:r>
      <w:r w:rsidRPr="00BD1265">
        <w:rPr>
          <w:rFonts w:ascii="Calibri" w:hAnsi="Calibri" w:cs="Calibri"/>
          <w:i/>
          <w:iCs/>
          <w:sz w:val="28"/>
          <w:szCs w:val="28"/>
        </w:rPr>
        <w:t>Cleve Clin J Med</w:t>
      </w:r>
      <w:r w:rsidRPr="00BD1265">
        <w:rPr>
          <w:rFonts w:ascii="Calibri" w:hAnsi="Calibri" w:cs="Calibri"/>
          <w:sz w:val="28"/>
          <w:szCs w:val="28"/>
        </w:rPr>
        <w:t>, </w:t>
      </w:r>
      <w:r w:rsidRPr="00BD1265">
        <w:rPr>
          <w:rFonts w:ascii="Calibri" w:hAnsi="Calibri" w:cs="Calibri"/>
          <w:i/>
          <w:iCs/>
          <w:sz w:val="28"/>
          <w:szCs w:val="28"/>
        </w:rPr>
        <w:t>85</w:t>
      </w:r>
      <w:r w:rsidRPr="00BD1265">
        <w:rPr>
          <w:rFonts w:ascii="Calibri" w:hAnsi="Calibri" w:cs="Calibri"/>
          <w:sz w:val="28"/>
          <w:szCs w:val="28"/>
        </w:rPr>
        <w:t>(4), pp.313-320.</w:t>
      </w:r>
      <w:r>
        <w:rPr>
          <w:rFonts w:ascii="Calibri" w:hAnsi="Calibri" w:cs="Calibri"/>
          <w:sz w:val="28"/>
          <w:szCs w:val="28"/>
        </w:rPr>
        <w:t xml:space="preserve"> Available at: </w:t>
      </w:r>
      <w:hyperlink r:id="rId17" w:history="1">
        <w:r w:rsidRPr="00BD1265">
          <w:rPr>
            <w:rFonts w:ascii="Calibri" w:hAnsi="Calibri" w:cs="Calibri"/>
            <w:color w:val="0000FF"/>
            <w:sz w:val="28"/>
            <w:szCs w:val="28"/>
            <w:u w:val="single"/>
          </w:rPr>
          <w:t>04_18Mehta.indd (archive.org)</w:t>
        </w:r>
      </w:hyperlink>
      <w:r>
        <w:rPr>
          <w:rFonts w:ascii="Calibri" w:hAnsi="Calibri" w:cs="Calibri"/>
          <w:sz w:val="28"/>
          <w:szCs w:val="28"/>
        </w:rPr>
        <w:t xml:space="preserve"> [Accessed on: 26</w:t>
      </w:r>
      <w:r w:rsidRPr="00BD1265">
        <w:rPr>
          <w:rFonts w:ascii="Calibri" w:hAnsi="Calibri" w:cs="Calibri"/>
          <w:sz w:val="28"/>
          <w:szCs w:val="28"/>
          <w:vertAlign w:val="superscript"/>
        </w:rPr>
        <w:t>th</w:t>
      </w:r>
      <w:r>
        <w:rPr>
          <w:rFonts w:ascii="Calibri" w:hAnsi="Calibri" w:cs="Calibri"/>
          <w:sz w:val="28"/>
          <w:szCs w:val="28"/>
        </w:rPr>
        <w:t xml:space="preserve"> October 2022]</w:t>
      </w:r>
    </w:p>
    <w:p w14:paraId="182C781E" w14:textId="77777777" w:rsidR="002201EA" w:rsidRDefault="002201EA" w:rsidP="00984869">
      <w:pPr>
        <w:rPr>
          <w:rFonts w:ascii="Calibri" w:hAnsi="Calibri" w:cs="Calibri"/>
          <w:sz w:val="28"/>
          <w:szCs w:val="28"/>
        </w:rPr>
      </w:pPr>
      <w:proofErr w:type="spellStart"/>
      <w:r>
        <w:rPr>
          <w:rFonts w:ascii="Calibri" w:hAnsi="Calibri" w:cs="Calibri"/>
          <w:color w:val="222222"/>
          <w:sz w:val="28"/>
          <w:szCs w:val="28"/>
          <w:shd w:val="clear" w:color="auto" w:fill="FFFFFF"/>
        </w:rPr>
        <w:t>M</w:t>
      </w:r>
      <w:r w:rsidRPr="00984869">
        <w:rPr>
          <w:rFonts w:ascii="Calibri" w:hAnsi="Calibri" w:cs="Calibri"/>
          <w:sz w:val="28"/>
          <w:szCs w:val="28"/>
        </w:rPr>
        <w:t>elin</w:t>
      </w:r>
      <w:proofErr w:type="spellEnd"/>
      <w:r w:rsidRPr="00984869">
        <w:rPr>
          <w:rFonts w:ascii="Calibri" w:hAnsi="Calibri" w:cs="Calibri"/>
          <w:sz w:val="28"/>
          <w:szCs w:val="28"/>
        </w:rPr>
        <w:t xml:space="preserve">, A., </w:t>
      </w:r>
      <w:proofErr w:type="spellStart"/>
      <w:r w:rsidRPr="00984869">
        <w:rPr>
          <w:rFonts w:ascii="Calibri" w:hAnsi="Calibri" w:cs="Calibri"/>
          <w:sz w:val="28"/>
          <w:szCs w:val="28"/>
        </w:rPr>
        <w:t>Tornberg</w:t>
      </w:r>
      <w:proofErr w:type="spellEnd"/>
      <w:r w:rsidRPr="00984869">
        <w:rPr>
          <w:rFonts w:ascii="Calibri" w:hAnsi="Calibri" w:cs="Calibri"/>
          <w:sz w:val="28"/>
          <w:szCs w:val="28"/>
        </w:rPr>
        <w:t xml:space="preserve">, Å. B., </w:t>
      </w:r>
      <w:proofErr w:type="spellStart"/>
      <w:r w:rsidRPr="00984869">
        <w:rPr>
          <w:rFonts w:ascii="Calibri" w:hAnsi="Calibri" w:cs="Calibri"/>
          <w:sz w:val="28"/>
          <w:szCs w:val="28"/>
        </w:rPr>
        <w:t>Skouby</w:t>
      </w:r>
      <w:proofErr w:type="spellEnd"/>
      <w:r w:rsidRPr="00984869">
        <w:rPr>
          <w:rFonts w:ascii="Calibri" w:hAnsi="Calibri" w:cs="Calibri"/>
          <w:sz w:val="28"/>
          <w:szCs w:val="28"/>
        </w:rPr>
        <w:t xml:space="preserve">, S., Faber, J., Ritz, C., </w:t>
      </w:r>
      <w:proofErr w:type="spellStart"/>
      <w:r w:rsidRPr="00984869">
        <w:rPr>
          <w:rFonts w:ascii="Calibri" w:hAnsi="Calibri" w:cs="Calibri"/>
          <w:sz w:val="28"/>
          <w:szCs w:val="28"/>
        </w:rPr>
        <w:t>Sjödin</w:t>
      </w:r>
      <w:proofErr w:type="spellEnd"/>
      <w:r w:rsidRPr="00984869">
        <w:rPr>
          <w:rFonts w:ascii="Calibri" w:hAnsi="Calibri" w:cs="Calibri"/>
          <w:sz w:val="28"/>
          <w:szCs w:val="28"/>
        </w:rPr>
        <w:t xml:space="preserve">, A., &amp; </w:t>
      </w:r>
      <w:proofErr w:type="spellStart"/>
      <w:r w:rsidRPr="00984869">
        <w:rPr>
          <w:rFonts w:ascii="Calibri" w:hAnsi="Calibri" w:cs="Calibri"/>
          <w:sz w:val="28"/>
          <w:szCs w:val="28"/>
        </w:rPr>
        <w:t>Sundgot-Borgen</w:t>
      </w:r>
      <w:proofErr w:type="spellEnd"/>
      <w:r w:rsidRPr="00984869">
        <w:rPr>
          <w:rFonts w:ascii="Calibri" w:hAnsi="Calibri" w:cs="Calibri"/>
          <w:sz w:val="28"/>
          <w:szCs w:val="28"/>
        </w:rPr>
        <w:t xml:space="preserve">, J. (2014). The LEAF questionnaire: a screening tool for the identification of female athletes at risk for the female athlete triad. British Journal of Sports Medicine, 48(7), 540-545. </w:t>
      </w:r>
      <w:r>
        <w:rPr>
          <w:rFonts w:ascii="Calibri" w:hAnsi="Calibri" w:cs="Calibri"/>
          <w:sz w:val="28"/>
          <w:szCs w:val="28"/>
        </w:rPr>
        <w:t xml:space="preserve">Available at: </w:t>
      </w:r>
      <w:r w:rsidRPr="00984869">
        <w:rPr>
          <w:rFonts w:ascii="Calibri" w:hAnsi="Calibri" w:cs="Calibri"/>
          <w:sz w:val="28"/>
          <w:szCs w:val="28"/>
        </w:rPr>
        <w:t>https://doi. org/10.1136/bjsports-2013-093240</w:t>
      </w:r>
      <w:r>
        <w:rPr>
          <w:rFonts w:ascii="Calibri" w:hAnsi="Calibri" w:cs="Calibri"/>
          <w:sz w:val="28"/>
          <w:szCs w:val="28"/>
        </w:rPr>
        <w:t>. [Accessed on: 27</w:t>
      </w:r>
      <w:r w:rsidRPr="00984869">
        <w:rPr>
          <w:rFonts w:ascii="Calibri" w:hAnsi="Calibri" w:cs="Calibri"/>
          <w:sz w:val="28"/>
          <w:szCs w:val="28"/>
          <w:vertAlign w:val="superscript"/>
        </w:rPr>
        <w:t>th</w:t>
      </w:r>
      <w:r>
        <w:rPr>
          <w:rFonts w:ascii="Calibri" w:hAnsi="Calibri" w:cs="Calibri"/>
          <w:sz w:val="28"/>
          <w:szCs w:val="28"/>
        </w:rPr>
        <w:t xml:space="preserve"> October 2022]</w:t>
      </w:r>
    </w:p>
    <w:p w14:paraId="7D08E6D8" w14:textId="77777777" w:rsidR="002201EA" w:rsidRPr="003F4980" w:rsidRDefault="002201EA" w:rsidP="00DC0C76">
      <w:pPr>
        <w:pStyle w:val="paragraph"/>
        <w:spacing w:before="0" w:beforeAutospacing="0" w:after="0" w:afterAutospacing="0"/>
        <w:textAlignment w:val="baseline"/>
        <w:rPr>
          <w:rStyle w:val="normaltextrun"/>
          <w:rFonts w:ascii="Calibri" w:hAnsi="Calibri" w:cs="Calibri"/>
          <w:sz w:val="28"/>
          <w:szCs w:val="28"/>
          <w:shd w:val="clear" w:color="auto" w:fill="FFFF00"/>
        </w:rPr>
      </w:pPr>
      <w:proofErr w:type="spellStart"/>
      <w:r w:rsidRPr="003F4980">
        <w:rPr>
          <w:rFonts w:ascii="Calibri" w:hAnsi="Calibri" w:cs="Calibri"/>
          <w:color w:val="222222"/>
          <w:sz w:val="28"/>
          <w:szCs w:val="28"/>
          <w:shd w:val="clear" w:color="auto" w:fill="FFFFFF"/>
        </w:rPr>
        <w:t>Morehen</w:t>
      </w:r>
      <w:proofErr w:type="spellEnd"/>
      <w:r w:rsidRPr="003F4980">
        <w:rPr>
          <w:rFonts w:ascii="Calibri" w:hAnsi="Calibri" w:cs="Calibri"/>
          <w:color w:val="222222"/>
          <w:sz w:val="28"/>
          <w:szCs w:val="28"/>
          <w:shd w:val="clear" w:color="auto" w:fill="FFFFFF"/>
        </w:rPr>
        <w:t xml:space="preserve">, J.C., </w:t>
      </w:r>
      <w:proofErr w:type="spellStart"/>
      <w:r w:rsidRPr="003F4980">
        <w:rPr>
          <w:rFonts w:ascii="Calibri" w:hAnsi="Calibri" w:cs="Calibri"/>
          <w:color w:val="222222"/>
          <w:sz w:val="28"/>
          <w:szCs w:val="28"/>
          <w:shd w:val="clear" w:color="auto" w:fill="FFFFFF"/>
        </w:rPr>
        <w:t>Langan</w:t>
      </w:r>
      <w:proofErr w:type="spellEnd"/>
      <w:r w:rsidRPr="003F4980">
        <w:rPr>
          <w:rFonts w:ascii="Calibri" w:hAnsi="Calibri" w:cs="Calibri"/>
          <w:color w:val="222222"/>
          <w:sz w:val="28"/>
          <w:szCs w:val="28"/>
          <w:shd w:val="clear" w:color="auto" w:fill="FFFFFF"/>
        </w:rPr>
        <w:t>-Evans, C., Hall, E.C., Close, G.L. and Morton, J.P., 2021. A 5-year analysis of weight cycling practices in a male world champion professional boxer: potential implications for obesity and cardiometabolic disease. </w:t>
      </w:r>
      <w:r w:rsidRPr="003F4980">
        <w:rPr>
          <w:rFonts w:ascii="Calibri" w:hAnsi="Calibri" w:cs="Calibri"/>
          <w:i/>
          <w:iCs/>
          <w:color w:val="222222"/>
          <w:sz w:val="28"/>
          <w:szCs w:val="28"/>
          <w:shd w:val="clear" w:color="auto" w:fill="FFFFFF"/>
        </w:rPr>
        <w:t>International journal of sport nutrition and exercise metabolism</w:t>
      </w:r>
      <w:r w:rsidRPr="003F4980">
        <w:rPr>
          <w:rFonts w:ascii="Calibri" w:hAnsi="Calibri" w:cs="Calibri"/>
          <w:color w:val="222222"/>
          <w:sz w:val="28"/>
          <w:szCs w:val="28"/>
          <w:shd w:val="clear" w:color="auto" w:fill="FFFFFF"/>
        </w:rPr>
        <w:t>, </w:t>
      </w:r>
      <w:r w:rsidRPr="003F4980">
        <w:rPr>
          <w:rFonts w:ascii="Calibri" w:hAnsi="Calibri" w:cs="Calibri"/>
          <w:i/>
          <w:iCs/>
          <w:color w:val="222222"/>
          <w:sz w:val="28"/>
          <w:szCs w:val="28"/>
          <w:shd w:val="clear" w:color="auto" w:fill="FFFFFF"/>
        </w:rPr>
        <w:t>31</w:t>
      </w:r>
      <w:r w:rsidRPr="003F4980">
        <w:rPr>
          <w:rFonts w:ascii="Calibri" w:hAnsi="Calibri" w:cs="Calibri"/>
          <w:color w:val="222222"/>
          <w:sz w:val="28"/>
          <w:szCs w:val="28"/>
          <w:shd w:val="clear" w:color="auto" w:fill="FFFFFF"/>
        </w:rPr>
        <w:t>(6), pp.507-513.</w:t>
      </w:r>
      <w:r>
        <w:rPr>
          <w:rFonts w:ascii="Calibri" w:hAnsi="Calibri" w:cs="Calibri"/>
          <w:color w:val="222222"/>
          <w:sz w:val="28"/>
          <w:szCs w:val="28"/>
          <w:shd w:val="clear" w:color="auto" w:fill="FFFFFF"/>
        </w:rPr>
        <w:t xml:space="preserve"> Available at: </w:t>
      </w:r>
      <w:hyperlink r:id="rId18" w:history="1">
        <w:r w:rsidRPr="003F4980">
          <w:rPr>
            <w:rFonts w:ascii="Calibri" w:eastAsiaTheme="minorHAnsi" w:hAnsi="Calibri" w:cs="Calibri"/>
            <w:color w:val="0000FF"/>
            <w:sz w:val="28"/>
            <w:szCs w:val="28"/>
            <w:u w:val="single"/>
            <w:lang w:eastAsia="en-US"/>
          </w:rPr>
          <w:t>A 5-Year Analysis of Weight Cycling Practices in a Male World Champion Professional Boxer: Potential Implications for Obesity and Cardiometabolic Disease in: International Journal of Sport Nutrition and Exercise Metabolism Volume 31 Issue 6 (2021) (uwtsd.ac.uk)</w:t>
        </w:r>
      </w:hyperlink>
      <w:r>
        <w:rPr>
          <w:rFonts w:ascii="Calibri" w:eastAsiaTheme="minorHAnsi" w:hAnsi="Calibri" w:cs="Calibri"/>
          <w:sz w:val="28"/>
          <w:szCs w:val="28"/>
          <w:lang w:eastAsia="en-US"/>
        </w:rPr>
        <w:t xml:space="preserve"> [Accessed on: 26</w:t>
      </w:r>
      <w:r w:rsidRPr="006F252C">
        <w:rPr>
          <w:rFonts w:ascii="Calibri" w:eastAsiaTheme="minorHAnsi" w:hAnsi="Calibri" w:cs="Calibri"/>
          <w:sz w:val="28"/>
          <w:szCs w:val="28"/>
          <w:vertAlign w:val="superscript"/>
          <w:lang w:eastAsia="en-US"/>
        </w:rPr>
        <w:t>th</w:t>
      </w:r>
      <w:r>
        <w:rPr>
          <w:rFonts w:ascii="Calibri" w:eastAsiaTheme="minorHAnsi" w:hAnsi="Calibri" w:cs="Calibri"/>
          <w:sz w:val="28"/>
          <w:szCs w:val="28"/>
          <w:lang w:eastAsia="en-US"/>
        </w:rPr>
        <w:t xml:space="preserve"> October 2022]</w:t>
      </w:r>
    </w:p>
    <w:p w14:paraId="598CE567" w14:textId="77777777" w:rsidR="002201EA" w:rsidRDefault="002201EA" w:rsidP="00EA4FF5">
      <w:pPr>
        <w:rPr>
          <w:rFonts w:ascii="Calibri" w:hAnsi="Calibri" w:cs="Calibri"/>
          <w:sz w:val="28"/>
          <w:szCs w:val="28"/>
        </w:rPr>
      </w:pPr>
      <w:r w:rsidRPr="00BE767E">
        <w:rPr>
          <w:rFonts w:ascii="Calibri" w:hAnsi="Calibri" w:cs="Calibri"/>
          <w:sz w:val="28"/>
          <w:szCs w:val="28"/>
        </w:rPr>
        <w:t xml:space="preserve">Mountjoy, M., </w:t>
      </w:r>
      <w:proofErr w:type="spellStart"/>
      <w:r w:rsidRPr="00BE767E">
        <w:rPr>
          <w:rFonts w:ascii="Calibri" w:hAnsi="Calibri" w:cs="Calibri"/>
          <w:sz w:val="28"/>
          <w:szCs w:val="28"/>
        </w:rPr>
        <w:t>Sundgot-Borgen</w:t>
      </w:r>
      <w:proofErr w:type="spellEnd"/>
      <w:r w:rsidRPr="00BE767E">
        <w:rPr>
          <w:rFonts w:ascii="Calibri" w:hAnsi="Calibri" w:cs="Calibri"/>
          <w:sz w:val="28"/>
          <w:szCs w:val="28"/>
        </w:rPr>
        <w:t xml:space="preserve">, J. K., Burke, L. M., Ackerman, K. E., </w:t>
      </w:r>
      <w:proofErr w:type="spellStart"/>
      <w:r w:rsidRPr="00BE767E">
        <w:rPr>
          <w:rFonts w:ascii="Calibri" w:hAnsi="Calibri" w:cs="Calibri"/>
          <w:sz w:val="28"/>
          <w:szCs w:val="28"/>
        </w:rPr>
        <w:t>Blauwet</w:t>
      </w:r>
      <w:proofErr w:type="spellEnd"/>
      <w:r w:rsidRPr="00BE767E">
        <w:rPr>
          <w:rFonts w:ascii="Calibri" w:hAnsi="Calibri" w:cs="Calibri"/>
          <w:sz w:val="28"/>
          <w:szCs w:val="28"/>
        </w:rPr>
        <w:t xml:space="preserve">, C., </w:t>
      </w:r>
      <w:proofErr w:type="spellStart"/>
      <w:r w:rsidRPr="00BE767E">
        <w:rPr>
          <w:rFonts w:ascii="Calibri" w:hAnsi="Calibri" w:cs="Calibri"/>
          <w:sz w:val="28"/>
          <w:szCs w:val="28"/>
        </w:rPr>
        <w:t>Constantini</w:t>
      </w:r>
      <w:proofErr w:type="spellEnd"/>
      <w:r w:rsidRPr="00BE767E">
        <w:rPr>
          <w:rFonts w:ascii="Calibri" w:hAnsi="Calibri" w:cs="Calibri"/>
          <w:sz w:val="28"/>
          <w:szCs w:val="28"/>
        </w:rPr>
        <w:t xml:space="preserve">, N., Lebrun, C., Lundy, B., </w:t>
      </w:r>
      <w:proofErr w:type="spellStart"/>
      <w:r w:rsidRPr="00BE767E">
        <w:rPr>
          <w:rFonts w:ascii="Calibri" w:hAnsi="Calibri" w:cs="Calibri"/>
          <w:sz w:val="28"/>
          <w:szCs w:val="28"/>
        </w:rPr>
        <w:t>Melin</w:t>
      </w:r>
      <w:proofErr w:type="spellEnd"/>
      <w:r w:rsidRPr="00BE767E">
        <w:rPr>
          <w:rFonts w:ascii="Calibri" w:hAnsi="Calibri" w:cs="Calibri"/>
          <w:sz w:val="28"/>
          <w:szCs w:val="28"/>
        </w:rPr>
        <w:t xml:space="preserve">, A. K., &amp; Meyer, N. L. (2018). IOC consensus statement on relative energy deficiency in sport (RED-S): 2018 update. British Journal of Sports Medicine, 28(4), 316-331. </w:t>
      </w:r>
      <w:r>
        <w:rPr>
          <w:rFonts w:ascii="Calibri" w:hAnsi="Calibri" w:cs="Calibri"/>
          <w:sz w:val="28"/>
          <w:szCs w:val="28"/>
        </w:rPr>
        <w:t xml:space="preserve">Available at: </w:t>
      </w:r>
      <w:hyperlink r:id="rId19" w:history="1">
        <w:r w:rsidRPr="006F0B7E">
          <w:rPr>
            <w:rStyle w:val="Hyperlink"/>
            <w:rFonts w:ascii="Calibri" w:hAnsi="Calibri" w:cs="Calibri"/>
            <w:sz w:val="28"/>
            <w:szCs w:val="28"/>
          </w:rPr>
          <w:t>https://doi.org/10.1136/bjsports-2018-099193</w:t>
        </w:r>
      </w:hyperlink>
      <w:r>
        <w:rPr>
          <w:rFonts w:ascii="Calibri" w:hAnsi="Calibri" w:cs="Calibri"/>
          <w:sz w:val="28"/>
          <w:szCs w:val="28"/>
        </w:rPr>
        <w:t xml:space="preserve"> [Accessed on: 23</w:t>
      </w:r>
      <w:r w:rsidRPr="00BE767E">
        <w:rPr>
          <w:rFonts w:ascii="Calibri" w:hAnsi="Calibri" w:cs="Calibri"/>
          <w:sz w:val="28"/>
          <w:szCs w:val="28"/>
          <w:vertAlign w:val="superscript"/>
        </w:rPr>
        <w:t>rd</w:t>
      </w:r>
      <w:r>
        <w:rPr>
          <w:rFonts w:ascii="Calibri" w:hAnsi="Calibri" w:cs="Calibri"/>
          <w:sz w:val="28"/>
          <w:szCs w:val="28"/>
        </w:rPr>
        <w:t xml:space="preserve"> October 2022]</w:t>
      </w:r>
    </w:p>
    <w:p w14:paraId="0D4980DB" w14:textId="77777777" w:rsidR="002201EA" w:rsidRDefault="002201EA" w:rsidP="00DC0C76">
      <w:pPr>
        <w:pStyle w:val="paragraph"/>
        <w:spacing w:before="0" w:beforeAutospacing="0" w:after="0" w:afterAutospacing="0"/>
        <w:textAlignment w:val="baseline"/>
        <w:rPr>
          <w:rFonts w:ascii="Calibri" w:eastAsiaTheme="minorHAnsi" w:hAnsi="Calibri" w:cs="Calibri"/>
          <w:sz w:val="28"/>
          <w:szCs w:val="28"/>
          <w:lang w:eastAsia="en-US"/>
        </w:rPr>
      </w:pPr>
      <w:r w:rsidRPr="00DC0C76">
        <w:rPr>
          <w:rFonts w:ascii="Calibri" w:hAnsi="Calibri" w:cs="Calibri"/>
          <w:color w:val="222222"/>
          <w:sz w:val="28"/>
          <w:szCs w:val="28"/>
          <w:shd w:val="clear" w:color="auto" w:fill="FFFFFF"/>
        </w:rPr>
        <w:t>Nazem, T.G. and Ackerman, K.E., 2012. The female athlete triad. </w:t>
      </w:r>
      <w:r w:rsidRPr="00DC0C76">
        <w:rPr>
          <w:rFonts w:ascii="Calibri" w:hAnsi="Calibri" w:cs="Calibri"/>
          <w:i/>
          <w:iCs/>
          <w:color w:val="222222"/>
          <w:sz w:val="28"/>
          <w:szCs w:val="28"/>
          <w:shd w:val="clear" w:color="auto" w:fill="FFFFFF"/>
        </w:rPr>
        <w:t>Sports health</w:t>
      </w:r>
      <w:r w:rsidRPr="00DC0C76">
        <w:rPr>
          <w:rFonts w:ascii="Calibri" w:hAnsi="Calibri" w:cs="Calibri"/>
          <w:color w:val="222222"/>
          <w:sz w:val="28"/>
          <w:szCs w:val="28"/>
          <w:shd w:val="clear" w:color="auto" w:fill="FFFFFF"/>
        </w:rPr>
        <w:t>, </w:t>
      </w:r>
      <w:r w:rsidRPr="00DC0C76">
        <w:rPr>
          <w:rFonts w:ascii="Calibri" w:hAnsi="Calibri" w:cs="Calibri"/>
          <w:i/>
          <w:iCs/>
          <w:color w:val="222222"/>
          <w:sz w:val="28"/>
          <w:szCs w:val="28"/>
          <w:shd w:val="clear" w:color="auto" w:fill="FFFFFF"/>
        </w:rPr>
        <w:t>4</w:t>
      </w:r>
      <w:r w:rsidRPr="00DC0C76">
        <w:rPr>
          <w:rFonts w:ascii="Calibri" w:hAnsi="Calibri" w:cs="Calibri"/>
          <w:color w:val="222222"/>
          <w:sz w:val="28"/>
          <w:szCs w:val="28"/>
          <w:shd w:val="clear" w:color="auto" w:fill="FFFFFF"/>
        </w:rPr>
        <w:t>(4), pp.302-311</w:t>
      </w:r>
      <w:r>
        <w:rPr>
          <w:rFonts w:ascii="Arial" w:hAnsi="Arial" w:cs="Arial"/>
          <w:color w:val="222222"/>
          <w:sz w:val="20"/>
          <w:szCs w:val="20"/>
          <w:shd w:val="clear" w:color="auto" w:fill="FFFFFF"/>
        </w:rPr>
        <w:t>.</w:t>
      </w:r>
      <w:r>
        <w:rPr>
          <w:rFonts w:ascii="Calibri" w:hAnsi="Calibri" w:cs="Calibri"/>
          <w:color w:val="222222"/>
          <w:sz w:val="28"/>
          <w:szCs w:val="28"/>
          <w:shd w:val="clear" w:color="auto" w:fill="FFFFFF"/>
        </w:rPr>
        <w:t xml:space="preserve"> Available at: </w:t>
      </w:r>
      <w:hyperlink r:id="rId20" w:history="1">
        <w:r w:rsidRPr="00DC0C76">
          <w:rPr>
            <w:rFonts w:asciiTheme="minorHAnsi" w:eastAsiaTheme="minorHAnsi" w:hAnsiTheme="minorHAnsi" w:cstheme="minorBidi"/>
            <w:color w:val="0000FF"/>
            <w:sz w:val="22"/>
            <w:szCs w:val="22"/>
            <w:u w:val="single"/>
            <w:lang w:eastAsia="en-US"/>
          </w:rPr>
          <w:t>T</w:t>
        </w:r>
        <w:r w:rsidRPr="00DC0C76">
          <w:rPr>
            <w:rFonts w:ascii="Calibri" w:eastAsiaTheme="minorHAnsi" w:hAnsi="Calibri" w:cs="Calibri"/>
            <w:color w:val="0000FF"/>
            <w:sz w:val="28"/>
            <w:szCs w:val="28"/>
            <w:u w:val="single"/>
            <w:lang w:eastAsia="en-US"/>
          </w:rPr>
          <w:t xml:space="preserve">he Female Athlete Triad - </w:t>
        </w:r>
        <w:proofErr w:type="spellStart"/>
        <w:r w:rsidRPr="00DC0C76">
          <w:rPr>
            <w:rFonts w:ascii="Calibri" w:eastAsiaTheme="minorHAnsi" w:hAnsi="Calibri" w:cs="Calibri"/>
            <w:color w:val="0000FF"/>
            <w:sz w:val="28"/>
            <w:szCs w:val="28"/>
            <w:u w:val="single"/>
            <w:lang w:eastAsia="en-US"/>
          </w:rPr>
          <w:t>Taraneh</w:t>
        </w:r>
        <w:proofErr w:type="spellEnd"/>
        <w:r w:rsidRPr="00DC0C76">
          <w:rPr>
            <w:rFonts w:ascii="Calibri" w:eastAsiaTheme="minorHAnsi" w:hAnsi="Calibri" w:cs="Calibri"/>
            <w:color w:val="0000FF"/>
            <w:sz w:val="28"/>
            <w:szCs w:val="28"/>
            <w:u w:val="single"/>
            <w:lang w:eastAsia="en-US"/>
          </w:rPr>
          <w:t xml:space="preserve"> Gharib Nazem, Kathryn E. Ackerman, 2012 (sagepub.com)</w:t>
        </w:r>
      </w:hyperlink>
      <w:r>
        <w:rPr>
          <w:rFonts w:asciiTheme="minorHAnsi" w:eastAsiaTheme="minorHAnsi" w:hAnsiTheme="minorHAnsi" w:cstheme="minorBidi"/>
          <w:sz w:val="22"/>
          <w:szCs w:val="22"/>
          <w:lang w:eastAsia="en-US"/>
        </w:rPr>
        <w:t xml:space="preserve"> </w:t>
      </w:r>
      <w:r w:rsidRPr="00B250C3">
        <w:rPr>
          <w:rFonts w:ascii="Calibri" w:eastAsiaTheme="minorHAnsi" w:hAnsi="Calibri" w:cs="Calibri"/>
          <w:sz w:val="28"/>
          <w:szCs w:val="28"/>
          <w:lang w:eastAsia="en-US"/>
        </w:rPr>
        <w:t>[Accessed on: 26</w:t>
      </w:r>
      <w:r w:rsidRPr="00B250C3">
        <w:rPr>
          <w:rFonts w:ascii="Calibri" w:eastAsiaTheme="minorHAnsi" w:hAnsi="Calibri" w:cs="Calibri"/>
          <w:sz w:val="28"/>
          <w:szCs w:val="28"/>
          <w:vertAlign w:val="superscript"/>
          <w:lang w:eastAsia="en-US"/>
        </w:rPr>
        <w:t>th</w:t>
      </w:r>
      <w:r w:rsidRPr="00B250C3">
        <w:rPr>
          <w:rFonts w:ascii="Calibri" w:eastAsiaTheme="minorHAnsi" w:hAnsi="Calibri" w:cs="Calibri"/>
          <w:sz w:val="28"/>
          <w:szCs w:val="28"/>
          <w:lang w:eastAsia="en-US"/>
        </w:rPr>
        <w:t xml:space="preserve"> October 2022]</w:t>
      </w:r>
    </w:p>
    <w:p w14:paraId="57E0FC44" w14:textId="77777777" w:rsidR="002201EA" w:rsidRDefault="002201EA" w:rsidP="00EA4FF5">
      <w:pPr>
        <w:rPr>
          <w:rFonts w:ascii="Calibri" w:hAnsi="Calibri" w:cs="Calibri"/>
          <w:sz w:val="28"/>
          <w:szCs w:val="28"/>
        </w:rPr>
      </w:pPr>
      <w:r w:rsidRPr="002E0F39">
        <w:rPr>
          <w:rFonts w:ascii="Calibri" w:hAnsi="Calibri" w:cs="Calibri"/>
          <w:sz w:val="28"/>
          <w:szCs w:val="28"/>
          <w:lang w:val="sv-SE"/>
        </w:rPr>
        <w:t xml:space="preserve">Pettersson, S., Ekström, M. P., &amp; Berg, C. M. (2012). </w:t>
      </w:r>
      <w:r w:rsidRPr="002E0F39">
        <w:rPr>
          <w:rFonts w:ascii="Calibri" w:hAnsi="Calibri" w:cs="Calibri"/>
          <w:sz w:val="28"/>
          <w:szCs w:val="28"/>
        </w:rPr>
        <w:t>The food and weight combat. A problematic fight for the elite combat sports athlete. Appetite, 59(2), 234-242.</w:t>
      </w:r>
      <w:r>
        <w:rPr>
          <w:rFonts w:ascii="Calibri" w:hAnsi="Calibri" w:cs="Calibri"/>
          <w:sz w:val="28"/>
          <w:szCs w:val="28"/>
        </w:rPr>
        <w:t xml:space="preserve"> Available at:</w:t>
      </w:r>
      <w:r w:rsidRPr="002E0F39">
        <w:rPr>
          <w:rFonts w:ascii="Calibri" w:hAnsi="Calibri" w:cs="Calibri"/>
          <w:sz w:val="28"/>
          <w:szCs w:val="28"/>
        </w:rPr>
        <w:t xml:space="preserve"> </w:t>
      </w:r>
      <w:hyperlink r:id="rId21" w:history="1">
        <w:r w:rsidRPr="00751E4C">
          <w:rPr>
            <w:rStyle w:val="Hyperlink"/>
            <w:rFonts w:ascii="Calibri" w:hAnsi="Calibri" w:cs="Calibri"/>
            <w:sz w:val="28"/>
            <w:szCs w:val="28"/>
          </w:rPr>
          <w:t>https://doi.org/10.1016/j.appet.2012.05.007</w:t>
        </w:r>
      </w:hyperlink>
      <w:r>
        <w:rPr>
          <w:rFonts w:ascii="Calibri" w:hAnsi="Calibri" w:cs="Calibri"/>
          <w:sz w:val="28"/>
          <w:szCs w:val="28"/>
        </w:rPr>
        <w:t xml:space="preserve"> [Accessed on: 25</w:t>
      </w:r>
      <w:r w:rsidRPr="002E0F39">
        <w:rPr>
          <w:rFonts w:ascii="Calibri" w:hAnsi="Calibri" w:cs="Calibri"/>
          <w:sz w:val="28"/>
          <w:szCs w:val="28"/>
          <w:vertAlign w:val="superscript"/>
        </w:rPr>
        <w:t>th</w:t>
      </w:r>
      <w:r>
        <w:rPr>
          <w:rFonts w:ascii="Calibri" w:hAnsi="Calibri" w:cs="Calibri"/>
          <w:sz w:val="28"/>
          <w:szCs w:val="28"/>
        </w:rPr>
        <w:t xml:space="preserve"> October 2022]</w:t>
      </w:r>
    </w:p>
    <w:p w14:paraId="6D3AAB12" w14:textId="77777777" w:rsidR="002201EA" w:rsidRDefault="002201EA" w:rsidP="00EA4FF5">
      <w:pPr>
        <w:rPr>
          <w:rFonts w:ascii="Calibri" w:hAnsi="Calibri" w:cs="Calibri"/>
          <w:sz w:val="28"/>
          <w:szCs w:val="28"/>
        </w:rPr>
      </w:pPr>
      <w:proofErr w:type="spellStart"/>
      <w:r>
        <w:rPr>
          <w:rFonts w:ascii="Calibri" w:hAnsi="Calibri" w:cs="Calibri"/>
          <w:sz w:val="28"/>
          <w:szCs w:val="28"/>
        </w:rPr>
        <w:t>Reale</w:t>
      </w:r>
      <w:proofErr w:type="spellEnd"/>
      <w:r>
        <w:rPr>
          <w:rFonts w:ascii="Calibri" w:hAnsi="Calibri" w:cs="Calibri"/>
          <w:sz w:val="28"/>
          <w:szCs w:val="28"/>
        </w:rPr>
        <w:t xml:space="preserve">, R., Slater, G., and Burke, L.M. (2017). Acute weight-loss strategies for combat sports and applications to Olympic succuss. International journal of sports physiology and performance, 12(2), 142-151. Available at: </w:t>
      </w:r>
      <w:hyperlink r:id="rId22" w:history="1">
        <w:r w:rsidRPr="00751E4C">
          <w:rPr>
            <w:rStyle w:val="Hyperlink"/>
            <w:rFonts w:ascii="Calibri" w:hAnsi="Calibri" w:cs="Calibri"/>
            <w:sz w:val="28"/>
            <w:szCs w:val="28"/>
          </w:rPr>
          <w:t>https://doi.org/10.1123/ijspp.2016-0211</w:t>
        </w:r>
      </w:hyperlink>
      <w:r>
        <w:rPr>
          <w:rFonts w:ascii="Calibri" w:hAnsi="Calibri" w:cs="Calibri"/>
          <w:sz w:val="28"/>
          <w:szCs w:val="28"/>
        </w:rPr>
        <w:t xml:space="preserve"> [Accessed on: 24</w:t>
      </w:r>
      <w:r w:rsidRPr="005F144B">
        <w:rPr>
          <w:rFonts w:ascii="Calibri" w:hAnsi="Calibri" w:cs="Calibri"/>
          <w:sz w:val="28"/>
          <w:szCs w:val="28"/>
          <w:vertAlign w:val="superscript"/>
        </w:rPr>
        <w:t>th</w:t>
      </w:r>
      <w:r>
        <w:rPr>
          <w:rFonts w:ascii="Calibri" w:hAnsi="Calibri" w:cs="Calibri"/>
          <w:sz w:val="28"/>
          <w:szCs w:val="28"/>
        </w:rPr>
        <w:t xml:space="preserve"> October 2022]</w:t>
      </w:r>
    </w:p>
    <w:p w14:paraId="7EC1C0BB" w14:textId="77777777" w:rsidR="002201EA" w:rsidRDefault="002201EA" w:rsidP="00BE2BC9">
      <w:pPr>
        <w:rPr>
          <w:rFonts w:ascii="Calibri" w:hAnsi="Calibri" w:cs="Calibri"/>
          <w:color w:val="222222"/>
          <w:sz w:val="28"/>
          <w:szCs w:val="28"/>
          <w:shd w:val="clear" w:color="auto" w:fill="FFFFFF"/>
        </w:rPr>
      </w:pPr>
      <w:r w:rsidRPr="00213B58">
        <w:rPr>
          <w:rFonts w:ascii="Calibri" w:hAnsi="Calibri" w:cs="Calibri"/>
          <w:color w:val="222222"/>
          <w:sz w:val="28"/>
          <w:szCs w:val="28"/>
          <w:shd w:val="clear" w:color="auto" w:fill="FFFFFF"/>
        </w:rPr>
        <w:lastRenderedPageBreak/>
        <w:t xml:space="preserve">Thomas, S., Gonzalez, A.M. and </w:t>
      </w:r>
      <w:proofErr w:type="spellStart"/>
      <w:r w:rsidRPr="00213B58">
        <w:rPr>
          <w:rFonts w:ascii="Calibri" w:hAnsi="Calibri" w:cs="Calibri"/>
          <w:color w:val="222222"/>
          <w:sz w:val="28"/>
          <w:szCs w:val="28"/>
          <w:shd w:val="clear" w:color="auto" w:fill="FFFFFF"/>
        </w:rPr>
        <w:t>Ghigiarelli</w:t>
      </w:r>
      <w:proofErr w:type="spellEnd"/>
      <w:r w:rsidRPr="00213B58">
        <w:rPr>
          <w:rFonts w:ascii="Calibri" w:hAnsi="Calibri" w:cs="Calibri"/>
          <w:color w:val="222222"/>
          <w:sz w:val="28"/>
          <w:szCs w:val="28"/>
          <w:shd w:val="clear" w:color="auto" w:fill="FFFFFF"/>
        </w:rPr>
        <w:t>, J.J., 2021. The relationship between weight cutting and the female athlete triad in combat sport athletes. </w:t>
      </w:r>
      <w:r w:rsidRPr="00213B58">
        <w:rPr>
          <w:rFonts w:ascii="Calibri" w:hAnsi="Calibri" w:cs="Calibri"/>
          <w:i/>
          <w:iCs/>
          <w:color w:val="222222"/>
          <w:sz w:val="28"/>
          <w:szCs w:val="28"/>
          <w:shd w:val="clear" w:color="auto" w:fill="FFFFFF"/>
        </w:rPr>
        <w:t>International Journal of Kinesiology and Sports Science</w:t>
      </w:r>
      <w:r w:rsidRPr="00213B58">
        <w:rPr>
          <w:rFonts w:ascii="Calibri" w:hAnsi="Calibri" w:cs="Calibri"/>
          <w:color w:val="222222"/>
          <w:sz w:val="28"/>
          <w:szCs w:val="28"/>
          <w:shd w:val="clear" w:color="auto" w:fill="FFFFFF"/>
        </w:rPr>
        <w:t>, </w:t>
      </w:r>
      <w:r w:rsidRPr="00213B58">
        <w:rPr>
          <w:rFonts w:ascii="Calibri" w:hAnsi="Calibri" w:cs="Calibri"/>
          <w:i/>
          <w:iCs/>
          <w:color w:val="222222"/>
          <w:sz w:val="28"/>
          <w:szCs w:val="28"/>
          <w:shd w:val="clear" w:color="auto" w:fill="FFFFFF"/>
        </w:rPr>
        <w:t>9</w:t>
      </w:r>
      <w:r w:rsidRPr="00213B58">
        <w:rPr>
          <w:rFonts w:ascii="Calibri" w:hAnsi="Calibri" w:cs="Calibri"/>
          <w:color w:val="222222"/>
          <w:sz w:val="28"/>
          <w:szCs w:val="28"/>
          <w:shd w:val="clear" w:color="auto" w:fill="FFFFFF"/>
        </w:rPr>
        <w:t>(1), pp.9-14.</w:t>
      </w:r>
      <w:r>
        <w:rPr>
          <w:rFonts w:ascii="Calibri" w:hAnsi="Calibri" w:cs="Calibri"/>
          <w:color w:val="222222"/>
          <w:sz w:val="28"/>
          <w:szCs w:val="28"/>
          <w:shd w:val="clear" w:color="auto" w:fill="FFFFFF"/>
        </w:rPr>
        <w:t xml:space="preserve"> Available at: </w:t>
      </w:r>
      <w:hyperlink r:id="rId23" w:history="1">
        <w:r w:rsidRPr="00BE2BC9">
          <w:rPr>
            <w:rStyle w:val="Hyperlink"/>
            <w:rFonts w:ascii="Calibri" w:hAnsi="Calibri" w:cs="Calibri"/>
            <w:sz w:val="28"/>
            <w:szCs w:val="28"/>
            <w:shd w:val="clear" w:color="auto" w:fill="FFFFFF"/>
          </w:rPr>
          <w:t>The Relationship between Weight Cutting and the Female Athlete Triad in Combat Sport Athletes - ProQuest</w:t>
        </w:r>
      </w:hyperlink>
      <w:r>
        <w:rPr>
          <w:rFonts w:ascii="Calibri" w:hAnsi="Calibri" w:cs="Calibri"/>
          <w:color w:val="222222"/>
          <w:sz w:val="28"/>
          <w:szCs w:val="28"/>
          <w:shd w:val="clear" w:color="auto" w:fill="FFFFFF"/>
        </w:rPr>
        <w:t>. [Accessed on: 10</w:t>
      </w:r>
      <w:r w:rsidRPr="00BE2BC9">
        <w:rPr>
          <w:rFonts w:ascii="Calibri" w:hAnsi="Calibri" w:cs="Calibri"/>
          <w:color w:val="222222"/>
          <w:sz w:val="28"/>
          <w:szCs w:val="28"/>
          <w:shd w:val="clear" w:color="auto" w:fill="FFFFFF"/>
          <w:vertAlign w:val="superscript"/>
        </w:rPr>
        <w:t>th</w:t>
      </w:r>
      <w:r>
        <w:rPr>
          <w:rFonts w:ascii="Calibri" w:hAnsi="Calibri" w:cs="Calibri"/>
          <w:color w:val="222222"/>
          <w:sz w:val="28"/>
          <w:szCs w:val="28"/>
          <w:shd w:val="clear" w:color="auto" w:fill="FFFFFF"/>
        </w:rPr>
        <w:t xml:space="preserve"> May 2022]</w:t>
      </w:r>
    </w:p>
    <w:p w14:paraId="6A0BB50D" w14:textId="77777777" w:rsidR="002201EA" w:rsidRDefault="002201EA" w:rsidP="00BE767E">
      <w:pPr>
        <w:rPr>
          <w:rFonts w:ascii="Calibri" w:hAnsi="Calibri" w:cs="Calibri"/>
          <w:sz w:val="28"/>
          <w:szCs w:val="28"/>
        </w:rPr>
      </w:pPr>
      <w:proofErr w:type="spellStart"/>
      <w:r w:rsidRPr="002201EA">
        <w:rPr>
          <w:rFonts w:ascii="Calibri" w:hAnsi="Calibri" w:cs="Calibri"/>
          <w:sz w:val="28"/>
          <w:szCs w:val="28"/>
        </w:rPr>
        <w:t>Warrick</w:t>
      </w:r>
      <w:proofErr w:type="spellEnd"/>
      <w:r w:rsidRPr="002201EA">
        <w:rPr>
          <w:rFonts w:ascii="Calibri" w:hAnsi="Calibri" w:cs="Calibri"/>
          <w:sz w:val="28"/>
          <w:szCs w:val="28"/>
        </w:rPr>
        <w:t xml:space="preserve">, A., </w:t>
      </w:r>
      <w:proofErr w:type="spellStart"/>
      <w:r w:rsidRPr="002201EA">
        <w:rPr>
          <w:rFonts w:ascii="Calibri" w:hAnsi="Calibri" w:cs="Calibri"/>
          <w:sz w:val="28"/>
          <w:szCs w:val="28"/>
        </w:rPr>
        <w:t>Faustin</w:t>
      </w:r>
      <w:proofErr w:type="spellEnd"/>
      <w:r w:rsidRPr="002201EA">
        <w:rPr>
          <w:rFonts w:ascii="Calibri" w:hAnsi="Calibri" w:cs="Calibri"/>
          <w:sz w:val="28"/>
          <w:szCs w:val="28"/>
        </w:rPr>
        <w:t xml:space="preserve">, M., &amp; Waite, B. (2020). </w:t>
      </w:r>
      <w:r w:rsidRPr="00BE767E">
        <w:rPr>
          <w:rFonts w:ascii="Calibri" w:hAnsi="Calibri" w:cs="Calibri"/>
          <w:sz w:val="28"/>
          <w:szCs w:val="28"/>
        </w:rPr>
        <w:t xml:space="preserve">Comparison of Female Athlete Triad (Triad) and Relative Energy Deficiency in Syndrome (RED-S): a Review of Low Energy Availability, Multidisciplinary Awareness, Screening Tools and Education. Current Physical Medicine and Rehabilitation Reports, 1-12. </w:t>
      </w:r>
      <w:r>
        <w:rPr>
          <w:rFonts w:ascii="Calibri" w:hAnsi="Calibri" w:cs="Calibri"/>
          <w:sz w:val="28"/>
          <w:szCs w:val="28"/>
        </w:rPr>
        <w:t xml:space="preserve">Available at: </w:t>
      </w:r>
      <w:hyperlink r:id="rId24" w:history="1">
        <w:r w:rsidRPr="006F0B7E">
          <w:rPr>
            <w:rStyle w:val="Hyperlink"/>
            <w:rFonts w:ascii="Calibri" w:hAnsi="Calibri" w:cs="Calibri"/>
            <w:sz w:val="28"/>
            <w:szCs w:val="28"/>
          </w:rPr>
          <w:t>https://doi.org/10.1007/s40141-020-00296-y</w:t>
        </w:r>
      </w:hyperlink>
      <w:r>
        <w:rPr>
          <w:rFonts w:ascii="Calibri" w:hAnsi="Calibri" w:cs="Calibri"/>
          <w:sz w:val="28"/>
          <w:szCs w:val="28"/>
        </w:rPr>
        <w:t xml:space="preserve"> [Accessed on: 23</w:t>
      </w:r>
      <w:r w:rsidRPr="00BE767E">
        <w:rPr>
          <w:rFonts w:ascii="Calibri" w:hAnsi="Calibri" w:cs="Calibri"/>
          <w:sz w:val="28"/>
          <w:szCs w:val="28"/>
          <w:vertAlign w:val="superscript"/>
        </w:rPr>
        <w:t>rd</w:t>
      </w:r>
      <w:r>
        <w:rPr>
          <w:rFonts w:ascii="Calibri" w:hAnsi="Calibri" w:cs="Calibri"/>
          <w:sz w:val="28"/>
          <w:szCs w:val="28"/>
        </w:rPr>
        <w:t xml:space="preserve"> October 2022]</w:t>
      </w:r>
    </w:p>
    <w:sectPr w:rsidR="002201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412A2"/>
    <w:multiLevelType w:val="hybridMultilevel"/>
    <w:tmpl w:val="EAD0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C1AC3"/>
    <w:multiLevelType w:val="hybridMultilevel"/>
    <w:tmpl w:val="4F1EC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AD320C"/>
    <w:multiLevelType w:val="hybridMultilevel"/>
    <w:tmpl w:val="4B58C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5E02B8C"/>
    <w:multiLevelType w:val="hybridMultilevel"/>
    <w:tmpl w:val="2B221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8848FA"/>
    <w:multiLevelType w:val="hybridMultilevel"/>
    <w:tmpl w:val="DDB88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27238E"/>
    <w:multiLevelType w:val="hybridMultilevel"/>
    <w:tmpl w:val="B6C4E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240518">
    <w:abstractNumId w:val="3"/>
  </w:num>
  <w:num w:numId="2" w16cid:durableId="1528105454">
    <w:abstractNumId w:val="1"/>
  </w:num>
  <w:num w:numId="3" w16cid:durableId="701828977">
    <w:abstractNumId w:val="0"/>
  </w:num>
  <w:num w:numId="4" w16cid:durableId="906111006">
    <w:abstractNumId w:val="2"/>
  </w:num>
  <w:num w:numId="5" w16cid:durableId="1340624472">
    <w:abstractNumId w:val="4"/>
  </w:num>
  <w:num w:numId="6" w16cid:durableId="18291754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636"/>
    <w:rsid w:val="00023404"/>
    <w:rsid w:val="00036587"/>
    <w:rsid w:val="00057D6A"/>
    <w:rsid w:val="00090FE6"/>
    <w:rsid w:val="000A119E"/>
    <w:rsid w:val="000E07C8"/>
    <w:rsid w:val="000F351E"/>
    <w:rsid w:val="00104C0A"/>
    <w:rsid w:val="001164A4"/>
    <w:rsid w:val="001167F4"/>
    <w:rsid w:val="00117946"/>
    <w:rsid w:val="00125DC3"/>
    <w:rsid w:val="0013136F"/>
    <w:rsid w:val="00183B49"/>
    <w:rsid w:val="001B2348"/>
    <w:rsid w:val="001C5374"/>
    <w:rsid w:val="001E45B4"/>
    <w:rsid w:val="001F0928"/>
    <w:rsid w:val="00213B58"/>
    <w:rsid w:val="002149C9"/>
    <w:rsid w:val="0021724F"/>
    <w:rsid w:val="002201EA"/>
    <w:rsid w:val="002229E8"/>
    <w:rsid w:val="00293F97"/>
    <w:rsid w:val="002B5F19"/>
    <w:rsid w:val="002D24D1"/>
    <w:rsid w:val="002E0F39"/>
    <w:rsid w:val="00310F36"/>
    <w:rsid w:val="0032688C"/>
    <w:rsid w:val="00346ACC"/>
    <w:rsid w:val="00352ABD"/>
    <w:rsid w:val="003B3730"/>
    <w:rsid w:val="003B4591"/>
    <w:rsid w:val="003C0F6B"/>
    <w:rsid w:val="003E66EC"/>
    <w:rsid w:val="003F4980"/>
    <w:rsid w:val="004413D6"/>
    <w:rsid w:val="00451F18"/>
    <w:rsid w:val="004533BE"/>
    <w:rsid w:val="00453618"/>
    <w:rsid w:val="00465A86"/>
    <w:rsid w:val="00471758"/>
    <w:rsid w:val="0047317E"/>
    <w:rsid w:val="0048215C"/>
    <w:rsid w:val="004A4E77"/>
    <w:rsid w:val="004F62F3"/>
    <w:rsid w:val="00526311"/>
    <w:rsid w:val="00530929"/>
    <w:rsid w:val="00532ECC"/>
    <w:rsid w:val="0053683B"/>
    <w:rsid w:val="005738C1"/>
    <w:rsid w:val="005B2A95"/>
    <w:rsid w:val="005D1898"/>
    <w:rsid w:val="005E1708"/>
    <w:rsid w:val="005E4BFA"/>
    <w:rsid w:val="005F144B"/>
    <w:rsid w:val="006018D6"/>
    <w:rsid w:val="00607E3F"/>
    <w:rsid w:val="00622E80"/>
    <w:rsid w:val="0062356E"/>
    <w:rsid w:val="0062423B"/>
    <w:rsid w:val="006308C1"/>
    <w:rsid w:val="00637167"/>
    <w:rsid w:val="006447D5"/>
    <w:rsid w:val="0065210F"/>
    <w:rsid w:val="006807DD"/>
    <w:rsid w:val="00685A9B"/>
    <w:rsid w:val="006934D4"/>
    <w:rsid w:val="006C565C"/>
    <w:rsid w:val="006F252C"/>
    <w:rsid w:val="006F2EA1"/>
    <w:rsid w:val="00701F23"/>
    <w:rsid w:val="00731445"/>
    <w:rsid w:val="00734C30"/>
    <w:rsid w:val="00737CE8"/>
    <w:rsid w:val="00762074"/>
    <w:rsid w:val="007635FB"/>
    <w:rsid w:val="007A6636"/>
    <w:rsid w:val="007E0158"/>
    <w:rsid w:val="007E3979"/>
    <w:rsid w:val="007F44E9"/>
    <w:rsid w:val="00802D23"/>
    <w:rsid w:val="00833BF2"/>
    <w:rsid w:val="008410DA"/>
    <w:rsid w:val="00844458"/>
    <w:rsid w:val="00853E0E"/>
    <w:rsid w:val="008653BB"/>
    <w:rsid w:val="008675E8"/>
    <w:rsid w:val="008705EB"/>
    <w:rsid w:val="00881262"/>
    <w:rsid w:val="0088577B"/>
    <w:rsid w:val="008906B2"/>
    <w:rsid w:val="008B26AF"/>
    <w:rsid w:val="008D3F6A"/>
    <w:rsid w:val="008D59D6"/>
    <w:rsid w:val="008E5037"/>
    <w:rsid w:val="00917897"/>
    <w:rsid w:val="0093078E"/>
    <w:rsid w:val="00955546"/>
    <w:rsid w:val="00956613"/>
    <w:rsid w:val="00970A7E"/>
    <w:rsid w:val="00984869"/>
    <w:rsid w:val="009E2FBB"/>
    <w:rsid w:val="009E7B29"/>
    <w:rsid w:val="00A023DD"/>
    <w:rsid w:val="00A30941"/>
    <w:rsid w:val="00A5134C"/>
    <w:rsid w:val="00A52848"/>
    <w:rsid w:val="00A54B26"/>
    <w:rsid w:val="00A6415E"/>
    <w:rsid w:val="00AE1AA0"/>
    <w:rsid w:val="00AF27FA"/>
    <w:rsid w:val="00B250C3"/>
    <w:rsid w:val="00B47AB1"/>
    <w:rsid w:val="00B7258E"/>
    <w:rsid w:val="00B80869"/>
    <w:rsid w:val="00BA2BD5"/>
    <w:rsid w:val="00BA4D53"/>
    <w:rsid w:val="00BC4AA2"/>
    <w:rsid w:val="00BD1265"/>
    <w:rsid w:val="00BE0C35"/>
    <w:rsid w:val="00BE2BC9"/>
    <w:rsid w:val="00BE767E"/>
    <w:rsid w:val="00BF66EF"/>
    <w:rsid w:val="00C07690"/>
    <w:rsid w:val="00C46FDA"/>
    <w:rsid w:val="00C85091"/>
    <w:rsid w:val="00C95170"/>
    <w:rsid w:val="00CA611E"/>
    <w:rsid w:val="00CC30DB"/>
    <w:rsid w:val="00CE5A8B"/>
    <w:rsid w:val="00D02F3A"/>
    <w:rsid w:val="00D04D92"/>
    <w:rsid w:val="00D9466F"/>
    <w:rsid w:val="00DA677C"/>
    <w:rsid w:val="00DB6679"/>
    <w:rsid w:val="00DC0C76"/>
    <w:rsid w:val="00DE13AF"/>
    <w:rsid w:val="00DE3366"/>
    <w:rsid w:val="00DF701A"/>
    <w:rsid w:val="00E23C02"/>
    <w:rsid w:val="00E31172"/>
    <w:rsid w:val="00E33A0A"/>
    <w:rsid w:val="00E36A0C"/>
    <w:rsid w:val="00E5113B"/>
    <w:rsid w:val="00E843B8"/>
    <w:rsid w:val="00EA4FF5"/>
    <w:rsid w:val="00EA5687"/>
    <w:rsid w:val="00ED6256"/>
    <w:rsid w:val="00EE585C"/>
    <w:rsid w:val="00EF6F44"/>
    <w:rsid w:val="00F07DFF"/>
    <w:rsid w:val="00F60D42"/>
    <w:rsid w:val="00F856F7"/>
    <w:rsid w:val="00FA1906"/>
    <w:rsid w:val="00FC3E9B"/>
    <w:rsid w:val="00FF55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CC55E"/>
  <w15:chartTrackingRefBased/>
  <w15:docId w15:val="{6E3E3F2E-BC54-4BFA-B39B-2DEF40ED6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18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210F"/>
    <w:pPr>
      <w:ind w:left="720"/>
      <w:contextualSpacing/>
    </w:pPr>
  </w:style>
  <w:style w:type="character" w:customStyle="1" w:styleId="normaltextrun">
    <w:name w:val="normaltextrun"/>
    <w:basedOn w:val="DefaultParagraphFont"/>
    <w:rsid w:val="00A52848"/>
  </w:style>
  <w:style w:type="character" w:styleId="Hyperlink">
    <w:name w:val="Hyperlink"/>
    <w:basedOn w:val="DefaultParagraphFont"/>
    <w:uiPriority w:val="99"/>
    <w:unhideWhenUsed/>
    <w:rsid w:val="00A30941"/>
    <w:rPr>
      <w:color w:val="0000FF"/>
      <w:u w:val="single"/>
    </w:rPr>
  </w:style>
  <w:style w:type="paragraph" w:customStyle="1" w:styleId="paragraph">
    <w:name w:val="paragraph"/>
    <w:basedOn w:val="Normal"/>
    <w:rsid w:val="00AE1A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E1AA0"/>
  </w:style>
  <w:style w:type="character" w:styleId="UnresolvedMention">
    <w:name w:val="Unresolved Mention"/>
    <w:basedOn w:val="DefaultParagraphFont"/>
    <w:uiPriority w:val="99"/>
    <w:semiHidden/>
    <w:unhideWhenUsed/>
    <w:rsid w:val="00EA4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49816">
      <w:bodyDiv w:val="1"/>
      <w:marLeft w:val="0"/>
      <w:marRight w:val="0"/>
      <w:marTop w:val="0"/>
      <w:marBottom w:val="0"/>
      <w:divBdr>
        <w:top w:val="none" w:sz="0" w:space="0" w:color="auto"/>
        <w:left w:val="none" w:sz="0" w:space="0" w:color="auto"/>
        <w:bottom w:val="none" w:sz="0" w:space="0" w:color="auto"/>
        <w:right w:val="none" w:sz="0" w:space="0" w:color="auto"/>
      </w:divBdr>
      <w:divsChild>
        <w:div w:id="678236888">
          <w:marLeft w:val="0"/>
          <w:marRight w:val="0"/>
          <w:marTop w:val="0"/>
          <w:marBottom w:val="0"/>
          <w:divBdr>
            <w:top w:val="none" w:sz="0" w:space="0" w:color="auto"/>
            <w:left w:val="none" w:sz="0" w:space="0" w:color="auto"/>
            <w:bottom w:val="none" w:sz="0" w:space="0" w:color="auto"/>
            <w:right w:val="none" w:sz="0" w:space="0" w:color="auto"/>
          </w:divBdr>
        </w:div>
        <w:div w:id="1766918783">
          <w:marLeft w:val="0"/>
          <w:marRight w:val="0"/>
          <w:marTop w:val="0"/>
          <w:marBottom w:val="0"/>
          <w:divBdr>
            <w:top w:val="none" w:sz="0" w:space="0" w:color="auto"/>
            <w:left w:val="none" w:sz="0" w:space="0" w:color="auto"/>
            <w:bottom w:val="none" w:sz="0" w:space="0" w:color="auto"/>
            <w:right w:val="none" w:sz="0" w:space="0" w:color="auto"/>
          </w:divBdr>
        </w:div>
        <w:div w:id="651713309">
          <w:marLeft w:val="0"/>
          <w:marRight w:val="0"/>
          <w:marTop w:val="0"/>
          <w:marBottom w:val="0"/>
          <w:divBdr>
            <w:top w:val="none" w:sz="0" w:space="0" w:color="auto"/>
            <w:left w:val="none" w:sz="0" w:space="0" w:color="auto"/>
            <w:bottom w:val="none" w:sz="0" w:space="0" w:color="auto"/>
            <w:right w:val="none" w:sz="0" w:space="0" w:color="auto"/>
          </w:divBdr>
        </w:div>
        <w:div w:id="293024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2437481081?pq-origsite=gscholar&amp;fromopenview=true" TargetMode="External"/><Relationship Id="rId18" Type="http://schemas.openxmlformats.org/officeDocument/2006/relationships/hyperlink" Target="https://journals-humankinetics-com.ezproxy.uwtsd.ac.uk/view/journals/ijsnem/31/6/article-p507.x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16/j.appet.2012.05.007" TargetMode="External"/><Relationship Id="rId7" Type="http://schemas.openxmlformats.org/officeDocument/2006/relationships/settings" Target="settings.xml"/><Relationship Id="rId12" Type="http://schemas.openxmlformats.org/officeDocument/2006/relationships/hyperlink" Target="https://journals.humankinetics.com/view/journals/ijsnem/28/4/article-p364.xml" TargetMode="External"/><Relationship Id="rId17" Type="http://schemas.openxmlformats.org/officeDocument/2006/relationships/hyperlink" Target="https://web.archive.org/web/20190222062833id_/http:/pdfs.semanticscholar.org/34f1/559394684c08e191f9a4e5055b063e6756e6.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eb-s-ebscohost-com.ezproxy.uwtsd.ac.uk/ehost/pdfviewer/pdfviewer?vid=0&amp;sid=2d544005-59ce-4baa-9b1f-13846fb83675%40redis" TargetMode="External"/><Relationship Id="rId20" Type="http://schemas.openxmlformats.org/officeDocument/2006/relationships/hyperlink" Target="https://journals.sagepub.com/doi/full/10.1177/1941738112439685?casa_token=e_TaP7tFkIYAAAAA%3A78Zr6kMrtOe7Eh93jJtsRAWXhrNOLv-3cWz0GmI_Prb2ENPoDZZNyX12RpB3L7lV51b3tsYx7uklvQ"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researchgate.net/profile/Stacy-Bishop/publication/265412208_Bishop_SH_La_Bounty_P_Devlin_2013_M_Mixed_Martial_Arts_A_Comprehensive_Review_Journal_of_Sport_and_Human_Performance_1128-42/links/540de3640cf2f2b29a3a5817/Bishop-SH-La-Bounty-P-Devlin-2013-M-Mixed-Martial-Arts-A-Comprehensive-Review-Journal-of-Sport-and-Human-Performance-1128-42.pdf" TargetMode="External"/><Relationship Id="rId24" Type="http://schemas.openxmlformats.org/officeDocument/2006/relationships/hyperlink" Target="https://doi.org/10.1007/s40141-020-00296-y" TargetMode="External"/><Relationship Id="rId5" Type="http://schemas.openxmlformats.org/officeDocument/2006/relationships/numbering" Target="numbering.xml"/><Relationship Id="rId15" Type="http://schemas.openxmlformats.org/officeDocument/2006/relationships/hyperlink" Target="https://immaf.org/wp-content/uploads/2021/03/IMMAF-Weight-Allowance-Policy.pdf" TargetMode="External"/><Relationship Id="rId23" Type="http://schemas.openxmlformats.org/officeDocument/2006/relationships/hyperlink" Target="https://www.proquest.com/docview/2541754249?accountid=130472&amp;parentSessionId=KuZOb4MEvIhXU4o8LJ4SkQ7N2atRx3uxzpFkRnPEVcU%3D&amp;pq-origsite=primo" TargetMode="External"/><Relationship Id="rId10" Type="http://schemas.openxmlformats.org/officeDocument/2006/relationships/hyperlink" Target="https://doi.org/10.3390/sports7050123" TargetMode="External"/><Relationship Id="rId19" Type="http://schemas.openxmlformats.org/officeDocument/2006/relationships/hyperlink" Target="https://doi.org/10.1136/bjsports-2018-099193" TargetMode="External"/><Relationship Id="rId4" Type="http://schemas.openxmlformats.org/officeDocument/2006/relationships/customXml" Target="../customXml/item4.xml"/><Relationship Id="rId9" Type="http://schemas.openxmlformats.org/officeDocument/2006/relationships/hyperlink" Target="https://doi.org/10.1249/mss.0b013e3181ba8055" TargetMode="External"/><Relationship Id="rId14" Type="http://schemas.openxmlformats.org/officeDocument/2006/relationships/hyperlink" Target="https://journals.humankinetics.com/view/journals/ijsnem/29/5/article-p512.xml" TargetMode="External"/><Relationship Id="rId22" Type="http://schemas.openxmlformats.org/officeDocument/2006/relationships/hyperlink" Target="https://doi.org/10.1123/ijspp.2016-02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dbe621bff6d235895e2f4cce597d4969">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7c7f320d3f8a09b97730ca26603da0eb"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AC374-7EE5-43B8-BB10-8500D1B716EE}">
  <ds:schemaRefs>
    <ds:schemaRef ds:uri="http://schemas.microsoft.com/sharepoint/v3/contenttype/forms"/>
  </ds:schemaRefs>
</ds:datastoreItem>
</file>

<file path=customXml/itemProps2.xml><?xml version="1.0" encoding="utf-8"?>
<ds:datastoreItem xmlns:ds="http://schemas.openxmlformats.org/officeDocument/2006/customXml" ds:itemID="{9696CC69-D326-49B1-B0FF-835E037366D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111BBE9-5CD5-4308-AD15-D70DC67E84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A3EB8C-C47B-4456-953D-F7B40CBCF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Kaycee</dc:creator>
  <cp:keywords/>
  <dc:description/>
  <cp:lastModifiedBy>Kaycee</cp:lastModifiedBy>
  <cp:revision>26</cp:revision>
  <dcterms:created xsi:type="dcterms:W3CDTF">2022-10-05T13:08:00Z</dcterms:created>
  <dcterms:modified xsi:type="dcterms:W3CDTF">2022-10-27T23:03:00Z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