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255D1" w14:textId="77777777" w:rsidR="000C5B49" w:rsidRPr="000C5B49" w:rsidRDefault="000C5B49" w:rsidP="000C5B49">
      <w:pPr>
        <w:rPr>
          <w:b/>
          <w:bCs/>
        </w:rPr>
      </w:pPr>
      <w:r w:rsidRPr="000C5B49">
        <w:rPr>
          <w:b/>
          <w:bCs/>
        </w:rPr>
        <w:t>Research and Evaluation Skills for Health Care Practice</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083"/>
        <w:gridCol w:w="1129"/>
      </w:tblGrid>
      <w:tr w:rsidR="000C5B49" w:rsidRPr="000C5B49" w14:paraId="7079C7E8" w14:textId="77777777" w:rsidTr="000C5B49">
        <w:tc>
          <w:tcPr>
            <w:tcW w:w="0" w:type="auto"/>
            <w:shd w:val="clear" w:color="auto" w:fill="FFFFFF"/>
            <w:vAlign w:val="center"/>
            <w:hideMark/>
          </w:tcPr>
          <w:p w14:paraId="36D312D6" w14:textId="77777777" w:rsidR="000C5B49" w:rsidRPr="000C5B49" w:rsidRDefault="000C5B49" w:rsidP="000C5B49">
            <w:r w:rsidRPr="000C5B49">
              <w:t>Unit Code:</w:t>
            </w:r>
          </w:p>
        </w:tc>
        <w:tc>
          <w:tcPr>
            <w:tcW w:w="0" w:type="auto"/>
            <w:shd w:val="clear" w:color="auto" w:fill="FFFFFF"/>
            <w:vAlign w:val="center"/>
            <w:hideMark/>
          </w:tcPr>
          <w:p w14:paraId="5A866266" w14:textId="77777777" w:rsidR="000C5B49" w:rsidRPr="000C5B49" w:rsidRDefault="000C5B49" w:rsidP="000C5B49">
            <w:r w:rsidRPr="000C5B49">
              <w:t>EE84CY003</w:t>
            </w:r>
          </w:p>
        </w:tc>
      </w:tr>
      <w:tr w:rsidR="000C5B49" w:rsidRPr="000C5B49" w14:paraId="75B4C1BF" w14:textId="77777777" w:rsidTr="000C5B49">
        <w:tc>
          <w:tcPr>
            <w:tcW w:w="0" w:type="auto"/>
            <w:shd w:val="clear" w:color="auto" w:fill="FFFFFF"/>
            <w:vAlign w:val="center"/>
            <w:hideMark/>
          </w:tcPr>
          <w:p w14:paraId="0AF6FBDB" w14:textId="77777777" w:rsidR="000C5B49" w:rsidRPr="000C5B49" w:rsidRDefault="000C5B49" w:rsidP="000C5B49">
            <w:r w:rsidRPr="000C5B49">
              <w:t>Level:</w:t>
            </w:r>
          </w:p>
        </w:tc>
        <w:tc>
          <w:tcPr>
            <w:tcW w:w="0" w:type="auto"/>
            <w:shd w:val="clear" w:color="auto" w:fill="FFFFFF"/>
            <w:vAlign w:val="center"/>
            <w:hideMark/>
          </w:tcPr>
          <w:p w14:paraId="4028BBAD" w14:textId="77777777" w:rsidR="000C5B49" w:rsidRPr="000C5B49" w:rsidRDefault="000C5B49" w:rsidP="000C5B49">
            <w:r w:rsidRPr="000C5B49">
              <w:t>Four</w:t>
            </w:r>
          </w:p>
        </w:tc>
      </w:tr>
      <w:tr w:rsidR="000C5B49" w:rsidRPr="000C5B49" w14:paraId="63B7988D" w14:textId="77777777" w:rsidTr="000C5B49">
        <w:tc>
          <w:tcPr>
            <w:tcW w:w="0" w:type="auto"/>
            <w:shd w:val="clear" w:color="auto" w:fill="FFFFFF"/>
            <w:vAlign w:val="center"/>
            <w:hideMark/>
          </w:tcPr>
          <w:p w14:paraId="3279BDCA" w14:textId="77777777" w:rsidR="000C5B49" w:rsidRPr="000C5B49" w:rsidRDefault="000C5B49" w:rsidP="000C5B49">
            <w:r w:rsidRPr="000C5B49">
              <w:t>Credit Value:</w:t>
            </w:r>
          </w:p>
        </w:tc>
        <w:tc>
          <w:tcPr>
            <w:tcW w:w="0" w:type="auto"/>
            <w:shd w:val="clear" w:color="auto" w:fill="FFFFFF"/>
            <w:vAlign w:val="center"/>
            <w:hideMark/>
          </w:tcPr>
          <w:p w14:paraId="0372BC89" w14:textId="77777777" w:rsidR="000C5B49" w:rsidRPr="000C5B49" w:rsidRDefault="000C5B49" w:rsidP="000C5B49">
            <w:r w:rsidRPr="000C5B49">
              <w:t>15</w:t>
            </w:r>
          </w:p>
        </w:tc>
      </w:tr>
      <w:tr w:rsidR="000C5B49" w:rsidRPr="000C5B49" w14:paraId="113576AC" w14:textId="77777777" w:rsidTr="000C5B49">
        <w:tc>
          <w:tcPr>
            <w:tcW w:w="0" w:type="auto"/>
            <w:shd w:val="clear" w:color="auto" w:fill="FFFFFF"/>
            <w:vAlign w:val="center"/>
            <w:hideMark/>
          </w:tcPr>
          <w:p w14:paraId="15644FB0" w14:textId="77777777" w:rsidR="000C5B49" w:rsidRPr="000C5B49" w:rsidRDefault="000C5B49" w:rsidP="000C5B49">
            <w:r w:rsidRPr="000C5B49">
              <w:t>Unit ID:</w:t>
            </w:r>
          </w:p>
        </w:tc>
        <w:tc>
          <w:tcPr>
            <w:tcW w:w="0" w:type="auto"/>
            <w:shd w:val="clear" w:color="auto" w:fill="FFFFFF"/>
            <w:vAlign w:val="center"/>
            <w:hideMark/>
          </w:tcPr>
          <w:p w14:paraId="4451CD15" w14:textId="77777777" w:rsidR="000C5B49" w:rsidRPr="000C5B49" w:rsidRDefault="000C5B49" w:rsidP="000C5B49">
            <w:r w:rsidRPr="000C5B49">
              <w:t>CDP232</w:t>
            </w:r>
          </w:p>
        </w:tc>
      </w:tr>
      <w:tr w:rsidR="000C5B49" w:rsidRPr="000C5B49" w14:paraId="0E16D115" w14:textId="77777777" w:rsidTr="000C5B49">
        <w:tc>
          <w:tcPr>
            <w:tcW w:w="0" w:type="auto"/>
            <w:shd w:val="clear" w:color="auto" w:fill="FFFFFF"/>
            <w:vAlign w:val="center"/>
            <w:hideMark/>
          </w:tcPr>
          <w:p w14:paraId="4B16685E" w14:textId="77777777" w:rsidR="000C5B49" w:rsidRPr="000C5B49" w:rsidRDefault="000C5B49" w:rsidP="000C5B49">
            <w:r w:rsidRPr="000C5B49">
              <w:t>LDCS:</w:t>
            </w:r>
          </w:p>
        </w:tc>
        <w:tc>
          <w:tcPr>
            <w:tcW w:w="0" w:type="auto"/>
            <w:shd w:val="clear" w:color="auto" w:fill="FFFFFF"/>
            <w:vAlign w:val="center"/>
            <w:hideMark/>
          </w:tcPr>
          <w:p w14:paraId="35AECDB8" w14:textId="77777777" w:rsidR="000C5B49" w:rsidRPr="000C5B49" w:rsidRDefault="000C5B49" w:rsidP="000C5B49">
            <w:r w:rsidRPr="000C5B49">
              <w:t>EE8</w:t>
            </w:r>
          </w:p>
        </w:tc>
      </w:tr>
      <w:tr w:rsidR="000C5B49" w:rsidRPr="000C5B49" w14:paraId="78534841" w14:textId="77777777" w:rsidTr="000C5B49">
        <w:tc>
          <w:tcPr>
            <w:tcW w:w="0" w:type="auto"/>
            <w:shd w:val="clear" w:color="auto" w:fill="FFFFFF"/>
            <w:vAlign w:val="center"/>
            <w:hideMark/>
          </w:tcPr>
          <w:p w14:paraId="1C5FBFD0" w14:textId="77777777" w:rsidR="000C5B49" w:rsidRPr="000C5B49" w:rsidRDefault="000C5B49" w:rsidP="000C5B49">
            <w:r w:rsidRPr="000C5B49">
              <w:t>Sector:</w:t>
            </w:r>
          </w:p>
        </w:tc>
        <w:tc>
          <w:tcPr>
            <w:tcW w:w="0" w:type="auto"/>
            <w:shd w:val="clear" w:color="auto" w:fill="FFFFFF"/>
            <w:vAlign w:val="center"/>
            <w:hideMark/>
          </w:tcPr>
          <w:p w14:paraId="204E5659" w14:textId="77777777" w:rsidR="000C5B49" w:rsidRPr="000C5B49" w:rsidRDefault="000C5B49" w:rsidP="000C5B49">
            <w:r w:rsidRPr="000C5B49">
              <w:t>1.3</w:t>
            </w:r>
          </w:p>
        </w:tc>
      </w:tr>
      <w:tr w:rsidR="000C5B49" w:rsidRPr="000C5B49" w14:paraId="374E3BDC" w14:textId="77777777" w:rsidTr="000C5B49">
        <w:tc>
          <w:tcPr>
            <w:tcW w:w="0" w:type="auto"/>
            <w:shd w:val="clear" w:color="auto" w:fill="FFFFFF"/>
            <w:vAlign w:val="center"/>
            <w:hideMark/>
          </w:tcPr>
          <w:p w14:paraId="2E07E119" w14:textId="77777777" w:rsidR="000C5B49" w:rsidRPr="000C5B49" w:rsidRDefault="000C5B49" w:rsidP="000C5B49">
            <w:r w:rsidRPr="000C5B49">
              <w:t>GLH:</w:t>
            </w:r>
          </w:p>
        </w:tc>
        <w:tc>
          <w:tcPr>
            <w:tcW w:w="0" w:type="auto"/>
            <w:shd w:val="clear" w:color="auto" w:fill="FFFFFF"/>
            <w:vAlign w:val="center"/>
            <w:hideMark/>
          </w:tcPr>
          <w:p w14:paraId="7F533CBE" w14:textId="77777777" w:rsidR="000C5B49" w:rsidRPr="000C5B49" w:rsidRDefault="000C5B49" w:rsidP="000C5B49">
            <w:r w:rsidRPr="000C5B49">
              <w:t>21</w:t>
            </w:r>
          </w:p>
        </w:tc>
      </w:tr>
      <w:tr w:rsidR="000C5B49" w:rsidRPr="000C5B49" w14:paraId="17E1902C" w14:textId="77777777" w:rsidTr="000C5B49">
        <w:tc>
          <w:tcPr>
            <w:tcW w:w="0" w:type="auto"/>
            <w:shd w:val="clear" w:color="auto" w:fill="FFFFFF"/>
            <w:vAlign w:val="center"/>
            <w:hideMark/>
          </w:tcPr>
          <w:p w14:paraId="4F5B440F" w14:textId="77777777" w:rsidR="000C5B49" w:rsidRPr="000C5B49" w:rsidRDefault="000C5B49" w:rsidP="000C5B49">
            <w:r w:rsidRPr="000C5B49">
              <w:t>Last registration date:</w:t>
            </w:r>
          </w:p>
        </w:tc>
        <w:tc>
          <w:tcPr>
            <w:tcW w:w="0" w:type="auto"/>
            <w:shd w:val="clear" w:color="auto" w:fill="FFFFFF"/>
            <w:vAlign w:val="center"/>
            <w:hideMark/>
          </w:tcPr>
          <w:p w14:paraId="7B4EC4D1" w14:textId="77777777" w:rsidR="000C5B49" w:rsidRPr="000C5B49" w:rsidRDefault="000C5B49" w:rsidP="000C5B49">
            <w:r w:rsidRPr="000C5B49">
              <w:t>31/10/2029</w:t>
            </w:r>
          </w:p>
        </w:tc>
      </w:tr>
    </w:tbl>
    <w:p w14:paraId="4364A068" w14:textId="77777777" w:rsidR="000C5B49" w:rsidRPr="000C5B49" w:rsidRDefault="000C5B49" w:rsidP="000C5B49">
      <w:r w:rsidRPr="000C5B49">
        <w:br/>
      </w:r>
    </w:p>
    <w:p w14:paraId="066A8702" w14:textId="77777777" w:rsidR="000C5B49" w:rsidRPr="000C5B49" w:rsidRDefault="000C5B49" w:rsidP="000C5B49">
      <w:pPr>
        <w:rPr>
          <w:b/>
          <w:bCs/>
        </w:rPr>
      </w:pPr>
      <w:r w:rsidRPr="000C5B49">
        <w:rPr>
          <w:b/>
          <w:bCs/>
        </w:rPr>
        <w:t>Purpose and Aim</w:t>
      </w:r>
    </w:p>
    <w:p w14:paraId="3FCA074E" w14:textId="77777777" w:rsidR="000C5B49" w:rsidRPr="000C5B49" w:rsidRDefault="000C5B49" w:rsidP="000C5B49">
      <w:r w:rsidRPr="000C5B49">
        <w:t>The unit provides a developmental opportunity for the learner to further their research, analysis, reflective practice, and evaluation skills. The learner will demonstrate these skills through the completion of an extended academic assignment. They will evidence competency in the reading, writing and research presentation skills appropriate for progression within Higher Education (HE). While acquiring the skills necessary for collating, analysing, presenting and evaluating information, the learner will also undertake activity to promote self-reflection in relation to academic study skills, including time management. This unit can be delivered as a standalone qualification, or alongside additional Level 3 and 4 qualifications / units in healthcare.</w:t>
      </w:r>
    </w:p>
    <w:tbl>
      <w:tblPr>
        <w:tblW w:w="9600" w:type="dxa"/>
        <w:shd w:val="clear" w:color="auto" w:fill="FFFFFF"/>
        <w:tblCellMar>
          <w:top w:w="15" w:type="dxa"/>
          <w:left w:w="15" w:type="dxa"/>
          <w:bottom w:w="15" w:type="dxa"/>
          <w:right w:w="15" w:type="dxa"/>
        </w:tblCellMar>
        <w:tblLook w:val="04A0" w:firstRow="1" w:lastRow="0" w:firstColumn="1" w:lastColumn="0" w:noHBand="0" w:noVBand="1"/>
      </w:tblPr>
      <w:tblGrid>
        <w:gridCol w:w="2837"/>
        <w:gridCol w:w="6763"/>
      </w:tblGrid>
      <w:tr w:rsidR="000C5B49" w:rsidRPr="000C5B49" w14:paraId="6834ED15" w14:textId="77777777" w:rsidTr="000C5B49">
        <w:trPr>
          <w:tblHeader/>
        </w:trPr>
        <w:tc>
          <w:tcPr>
            <w:tcW w:w="4320" w:type="dxa"/>
            <w:tcBorders>
              <w:top w:val="nil"/>
              <w:bottom w:val="single" w:sz="12" w:space="0" w:color="C6C6C5"/>
            </w:tcBorders>
            <w:shd w:val="clear" w:color="auto" w:fill="FFFFFF"/>
            <w:tcMar>
              <w:top w:w="120" w:type="dxa"/>
              <w:left w:w="0" w:type="dxa"/>
              <w:bottom w:w="120" w:type="dxa"/>
              <w:right w:w="120" w:type="dxa"/>
            </w:tcMar>
            <w:hideMark/>
          </w:tcPr>
          <w:p w14:paraId="4487224A" w14:textId="77777777" w:rsidR="000C5B49" w:rsidRPr="000C5B49" w:rsidRDefault="000C5B49" w:rsidP="000C5B49">
            <w:pPr>
              <w:rPr>
                <w:b/>
                <w:bCs/>
              </w:rPr>
            </w:pPr>
            <w:r w:rsidRPr="000C5B49">
              <w:rPr>
                <w:b/>
                <w:bCs/>
              </w:rPr>
              <w:t>Learning Outcomes</w:t>
            </w:r>
          </w:p>
          <w:p w14:paraId="0F3B3A64" w14:textId="77777777" w:rsidR="000C5B49" w:rsidRPr="000C5B49" w:rsidRDefault="000C5B49" w:rsidP="000C5B49">
            <w:r w:rsidRPr="000C5B49">
              <w:t>The learner will</w:t>
            </w:r>
          </w:p>
        </w:tc>
        <w:tc>
          <w:tcPr>
            <w:tcW w:w="5280" w:type="dxa"/>
            <w:tcBorders>
              <w:top w:val="nil"/>
              <w:bottom w:val="single" w:sz="12" w:space="0" w:color="C6C6C5"/>
            </w:tcBorders>
            <w:shd w:val="clear" w:color="auto" w:fill="FFFFFF"/>
            <w:tcMar>
              <w:top w:w="120" w:type="dxa"/>
              <w:left w:w="120" w:type="dxa"/>
              <w:bottom w:w="120" w:type="dxa"/>
              <w:right w:w="0" w:type="dxa"/>
            </w:tcMar>
            <w:hideMark/>
          </w:tcPr>
          <w:p w14:paraId="6E3BC912" w14:textId="77777777" w:rsidR="000C5B49" w:rsidRPr="000C5B49" w:rsidRDefault="000C5B49" w:rsidP="000C5B49">
            <w:pPr>
              <w:rPr>
                <w:b/>
                <w:bCs/>
              </w:rPr>
            </w:pPr>
            <w:r w:rsidRPr="000C5B49">
              <w:rPr>
                <w:b/>
                <w:bCs/>
              </w:rPr>
              <w:t>Assessment Criteria</w:t>
            </w:r>
          </w:p>
          <w:p w14:paraId="069DA0F8" w14:textId="77777777" w:rsidR="000C5B49" w:rsidRPr="000C5B49" w:rsidRDefault="000C5B49" w:rsidP="000C5B49">
            <w:r w:rsidRPr="000C5B49">
              <w:t>The learner can</w:t>
            </w:r>
          </w:p>
        </w:tc>
      </w:tr>
      <w:tr w:rsidR="000C5B49" w:rsidRPr="000C5B49" w14:paraId="20810F02" w14:textId="77777777" w:rsidTr="000C5B49">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19"/>
              <w:gridCol w:w="2398"/>
            </w:tblGrid>
            <w:tr w:rsidR="000C5B49" w:rsidRPr="000C5B49" w14:paraId="471152D8" w14:textId="77777777">
              <w:tc>
                <w:tcPr>
                  <w:tcW w:w="0" w:type="auto"/>
                  <w:shd w:val="clear" w:color="auto" w:fill="FFFFFF"/>
                  <w:tcMar>
                    <w:top w:w="15" w:type="dxa"/>
                    <w:left w:w="15" w:type="dxa"/>
                    <w:bottom w:w="15" w:type="dxa"/>
                    <w:right w:w="120" w:type="dxa"/>
                  </w:tcMar>
                  <w:hideMark/>
                </w:tcPr>
                <w:p w14:paraId="51783829" w14:textId="77777777" w:rsidR="000C5B49" w:rsidRPr="000C5B49" w:rsidRDefault="000C5B49" w:rsidP="000C5B49">
                  <w:pPr>
                    <w:rPr>
                      <w:b/>
                      <w:bCs/>
                    </w:rPr>
                  </w:pPr>
                  <w:r w:rsidRPr="000C5B49">
                    <w:rPr>
                      <w:b/>
                      <w:bCs/>
                    </w:rPr>
                    <w:t>1.</w:t>
                  </w:r>
                </w:p>
              </w:tc>
              <w:tc>
                <w:tcPr>
                  <w:tcW w:w="0" w:type="auto"/>
                  <w:shd w:val="clear" w:color="auto" w:fill="FFFFFF"/>
                  <w:hideMark/>
                </w:tcPr>
                <w:p w14:paraId="0C0F6E90" w14:textId="77777777" w:rsidR="000C5B49" w:rsidRPr="000C5B49" w:rsidRDefault="000C5B49" w:rsidP="000C5B49">
                  <w:r w:rsidRPr="000C5B49">
                    <w:t>Be able to conduct academic research within set parameters.</w:t>
                  </w:r>
                </w:p>
              </w:tc>
            </w:tr>
          </w:tbl>
          <w:p w14:paraId="7EA3FBB6" w14:textId="77777777" w:rsidR="000C5B49" w:rsidRPr="000C5B49" w:rsidRDefault="000C5B49" w:rsidP="000C5B49"/>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6"/>
              <w:gridCol w:w="6207"/>
            </w:tblGrid>
            <w:tr w:rsidR="000C5B49" w:rsidRPr="000C5B49" w14:paraId="6A162D1D" w14:textId="77777777">
              <w:tc>
                <w:tcPr>
                  <w:tcW w:w="0" w:type="auto"/>
                  <w:shd w:val="clear" w:color="auto" w:fill="FFFFFF"/>
                  <w:tcMar>
                    <w:top w:w="15" w:type="dxa"/>
                    <w:left w:w="15" w:type="dxa"/>
                    <w:bottom w:w="15" w:type="dxa"/>
                    <w:right w:w="120" w:type="dxa"/>
                  </w:tcMar>
                  <w:hideMark/>
                </w:tcPr>
                <w:p w14:paraId="73FC6DC0" w14:textId="77777777" w:rsidR="000C5B49" w:rsidRPr="000C5B49" w:rsidRDefault="000C5B49" w:rsidP="000C5B49">
                  <w:pPr>
                    <w:rPr>
                      <w:b/>
                      <w:bCs/>
                    </w:rPr>
                  </w:pPr>
                  <w:r w:rsidRPr="000C5B49">
                    <w:rPr>
                      <w:b/>
                      <w:bCs/>
                    </w:rPr>
                    <w:t>1.1</w:t>
                  </w:r>
                </w:p>
              </w:tc>
              <w:tc>
                <w:tcPr>
                  <w:tcW w:w="0" w:type="auto"/>
                  <w:shd w:val="clear" w:color="auto" w:fill="FFFFFF"/>
                  <w:vAlign w:val="center"/>
                  <w:hideMark/>
                </w:tcPr>
                <w:p w14:paraId="360B49AC" w14:textId="77777777" w:rsidR="000C5B49" w:rsidRPr="000C5B49" w:rsidRDefault="000C5B49" w:rsidP="000C5B49">
                  <w:r w:rsidRPr="000C5B49">
                    <w:t>Fully explore a case study from own sector, assessing factors impacting on delivery of service and linking own experiences to legislation, approaches and theories as well as existing relevant academic literature</w:t>
                  </w:r>
                </w:p>
              </w:tc>
            </w:tr>
            <w:tr w:rsidR="000C5B49" w:rsidRPr="000C5B49" w14:paraId="342E6363" w14:textId="77777777">
              <w:tc>
                <w:tcPr>
                  <w:tcW w:w="0" w:type="auto"/>
                  <w:shd w:val="clear" w:color="auto" w:fill="FFFFFF"/>
                  <w:tcMar>
                    <w:top w:w="15" w:type="dxa"/>
                    <w:left w:w="15" w:type="dxa"/>
                    <w:bottom w:w="15" w:type="dxa"/>
                    <w:right w:w="120" w:type="dxa"/>
                  </w:tcMar>
                  <w:hideMark/>
                </w:tcPr>
                <w:p w14:paraId="6FCDA55F" w14:textId="77777777" w:rsidR="000C5B49" w:rsidRPr="000C5B49" w:rsidRDefault="000C5B49" w:rsidP="000C5B49">
                  <w:pPr>
                    <w:rPr>
                      <w:b/>
                      <w:bCs/>
                    </w:rPr>
                  </w:pPr>
                  <w:r w:rsidRPr="000C5B49">
                    <w:rPr>
                      <w:b/>
                      <w:bCs/>
                    </w:rPr>
                    <w:t>1.2</w:t>
                  </w:r>
                </w:p>
              </w:tc>
              <w:tc>
                <w:tcPr>
                  <w:tcW w:w="0" w:type="auto"/>
                  <w:shd w:val="clear" w:color="auto" w:fill="FFFFFF"/>
                  <w:hideMark/>
                </w:tcPr>
                <w:p w14:paraId="3F4E26AC" w14:textId="77777777" w:rsidR="000C5B49" w:rsidRPr="000C5B49" w:rsidRDefault="000C5B49" w:rsidP="000C5B49">
                  <w:r w:rsidRPr="000C5B49">
                    <w:t>Create a contextualised written piece of work utilising synthesised information from 1.1.</w:t>
                  </w:r>
                </w:p>
              </w:tc>
            </w:tr>
          </w:tbl>
          <w:p w14:paraId="72A78AB4" w14:textId="77777777" w:rsidR="000C5B49" w:rsidRPr="000C5B49" w:rsidRDefault="000C5B49" w:rsidP="000C5B49"/>
        </w:tc>
      </w:tr>
      <w:tr w:rsidR="000C5B49" w:rsidRPr="000C5B49" w14:paraId="16445238" w14:textId="77777777" w:rsidTr="000C5B49">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19"/>
              <w:gridCol w:w="2398"/>
            </w:tblGrid>
            <w:tr w:rsidR="000C5B49" w:rsidRPr="000C5B49" w14:paraId="78BB4D64" w14:textId="77777777">
              <w:tc>
                <w:tcPr>
                  <w:tcW w:w="0" w:type="auto"/>
                  <w:shd w:val="clear" w:color="auto" w:fill="FFFFFF"/>
                  <w:tcMar>
                    <w:top w:w="15" w:type="dxa"/>
                    <w:left w:w="15" w:type="dxa"/>
                    <w:bottom w:w="15" w:type="dxa"/>
                    <w:right w:w="120" w:type="dxa"/>
                  </w:tcMar>
                  <w:hideMark/>
                </w:tcPr>
                <w:p w14:paraId="12297DB2" w14:textId="77777777" w:rsidR="000C5B49" w:rsidRPr="000C5B49" w:rsidRDefault="000C5B49" w:rsidP="000C5B49">
                  <w:pPr>
                    <w:rPr>
                      <w:b/>
                      <w:bCs/>
                    </w:rPr>
                  </w:pPr>
                  <w:r w:rsidRPr="000C5B49">
                    <w:rPr>
                      <w:b/>
                      <w:bCs/>
                    </w:rPr>
                    <w:t>2.</w:t>
                  </w:r>
                </w:p>
              </w:tc>
              <w:tc>
                <w:tcPr>
                  <w:tcW w:w="0" w:type="auto"/>
                  <w:shd w:val="clear" w:color="auto" w:fill="FFFFFF"/>
                  <w:hideMark/>
                </w:tcPr>
                <w:p w14:paraId="5CC7D175" w14:textId="77777777" w:rsidR="000C5B49" w:rsidRPr="000C5B49" w:rsidRDefault="000C5B49" w:rsidP="000C5B49">
                  <w:r w:rsidRPr="000C5B49">
                    <w:t>Be able to develop as an academic learner.</w:t>
                  </w:r>
                </w:p>
              </w:tc>
            </w:tr>
          </w:tbl>
          <w:p w14:paraId="4494F801" w14:textId="77777777" w:rsidR="000C5B49" w:rsidRPr="000C5B49" w:rsidRDefault="000C5B49" w:rsidP="000C5B49"/>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6"/>
              <w:gridCol w:w="6207"/>
            </w:tblGrid>
            <w:tr w:rsidR="000C5B49" w:rsidRPr="000C5B49" w14:paraId="38D69DF3" w14:textId="77777777">
              <w:tc>
                <w:tcPr>
                  <w:tcW w:w="0" w:type="auto"/>
                  <w:shd w:val="clear" w:color="auto" w:fill="FFFFFF"/>
                  <w:tcMar>
                    <w:top w:w="15" w:type="dxa"/>
                    <w:left w:w="15" w:type="dxa"/>
                    <w:bottom w:w="15" w:type="dxa"/>
                    <w:right w:w="120" w:type="dxa"/>
                  </w:tcMar>
                  <w:hideMark/>
                </w:tcPr>
                <w:p w14:paraId="21FB0FD0" w14:textId="77777777" w:rsidR="000C5B49" w:rsidRPr="000C5B49" w:rsidRDefault="000C5B49" w:rsidP="000C5B49">
                  <w:pPr>
                    <w:rPr>
                      <w:b/>
                      <w:bCs/>
                    </w:rPr>
                  </w:pPr>
                  <w:r w:rsidRPr="000C5B49">
                    <w:rPr>
                      <w:b/>
                      <w:bCs/>
                    </w:rPr>
                    <w:t>2.1</w:t>
                  </w:r>
                </w:p>
              </w:tc>
              <w:tc>
                <w:tcPr>
                  <w:tcW w:w="0" w:type="auto"/>
                  <w:shd w:val="clear" w:color="auto" w:fill="FFFFFF"/>
                  <w:vAlign w:val="center"/>
                  <w:hideMark/>
                </w:tcPr>
                <w:p w14:paraId="379A630C" w14:textId="77777777" w:rsidR="000C5B49" w:rsidRPr="000C5B49" w:rsidRDefault="000C5B49" w:rsidP="000C5B49">
                  <w:r w:rsidRPr="000C5B49">
                    <w:t>Evaluate own progress in terms of reflective practice, thinking skills, research skills, analysis and evaluative skills and presentation skills.</w:t>
                  </w:r>
                </w:p>
              </w:tc>
            </w:tr>
            <w:tr w:rsidR="000C5B49" w:rsidRPr="000C5B49" w14:paraId="333247A0" w14:textId="77777777">
              <w:tc>
                <w:tcPr>
                  <w:tcW w:w="0" w:type="auto"/>
                  <w:shd w:val="clear" w:color="auto" w:fill="FFFFFF"/>
                  <w:tcMar>
                    <w:top w:w="15" w:type="dxa"/>
                    <w:left w:w="15" w:type="dxa"/>
                    <w:bottom w:w="15" w:type="dxa"/>
                    <w:right w:w="120" w:type="dxa"/>
                  </w:tcMar>
                  <w:hideMark/>
                </w:tcPr>
                <w:p w14:paraId="1C763DE9" w14:textId="77777777" w:rsidR="000C5B49" w:rsidRPr="000C5B49" w:rsidRDefault="000C5B49" w:rsidP="000C5B49">
                  <w:pPr>
                    <w:rPr>
                      <w:b/>
                      <w:bCs/>
                    </w:rPr>
                  </w:pPr>
                  <w:r w:rsidRPr="000C5B49">
                    <w:rPr>
                      <w:b/>
                      <w:bCs/>
                    </w:rPr>
                    <w:t>2.2</w:t>
                  </w:r>
                </w:p>
              </w:tc>
              <w:tc>
                <w:tcPr>
                  <w:tcW w:w="0" w:type="auto"/>
                  <w:shd w:val="clear" w:color="auto" w:fill="FFFFFF"/>
                  <w:hideMark/>
                </w:tcPr>
                <w:p w14:paraId="7F31C3D2" w14:textId="77777777" w:rsidR="000C5B49" w:rsidRPr="000C5B49" w:rsidRDefault="000C5B49" w:rsidP="000C5B49">
                  <w:r w:rsidRPr="000C5B49">
                    <w:t>Critically analyse own time management skills in relation to the study.</w:t>
                  </w:r>
                </w:p>
              </w:tc>
            </w:tr>
            <w:tr w:rsidR="000C5B49" w:rsidRPr="000C5B49" w14:paraId="135D278E" w14:textId="77777777">
              <w:tc>
                <w:tcPr>
                  <w:tcW w:w="0" w:type="auto"/>
                  <w:shd w:val="clear" w:color="auto" w:fill="FFFFFF"/>
                  <w:tcMar>
                    <w:top w:w="15" w:type="dxa"/>
                    <w:left w:w="15" w:type="dxa"/>
                    <w:bottom w:w="15" w:type="dxa"/>
                    <w:right w:w="120" w:type="dxa"/>
                  </w:tcMar>
                  <w:hideMark/>
                </w:tcPr>
                <w:p w14:paraId="2AF2942D" w14:textId="77777777" w:rsidR="000C5B49" w:rsidRPr="000C5B49" w:rsidRDefault="000C5B49" w:rsidP="000C5B49">
                  <w:pPr>
                    <w:rPr>
                      <w:b/>
                      <w:bCs/>
                    </w:rPr>
                  </w:pPr>
                  <w:r w:rsidRPr="000C5B49">
                    <w:rPr>
                      <w:b/>
                      <w:bCs/>
                    </w:rPr>
                    <w:lastRenderedPageBreak/>
                    <w:t>2.3</w:t>
                  </w:r>
                </w:p>
              </w:tc>
              <w:tc>
                <w:tcPr>
                  <w:tcW w:w="0" w:type="auto"/>
                  <w:shd w:val="clear" w:color="auto" w:fill="FFFFFF"/>
                  <w:hideMark/>
                </w:tcPr>
                <w:p w14:paraId="372B4E07" w14:textId="77777777" w:rsidR="000C5B49" w:rsidRPr="000C5B49" w:rsidRDefault="000C5B49" w:rsidP="000C5B49">
                  <w:r w:rsidRPr="000C5B49">
                    <w:t>Develop an action plan for improving own academic learning skills. </w:t>
                  </w:r>
                </w:p>
              </w:tc>
            </w:tr>
          </w:tbl>
          <w:p w14:paraId="77C33139" w14:textId="77777777" w:rsidR="000C5B49" w:rsidRPr="000C5B49" w:rsidRDefault="000C5B49" w:rsidP="000C5B49"/>
        </w:tc>
      </w:tr>
    </w:tbl>
    <w:p w14:paraId="5612E138" w14:textId="77777777" w:rsidR="000C5B49" w:rsidRPr="000C5B49" w:rsidRDefault="000C5B49" w:rsidP="000C5B49">
      <w:pPr>
        <w:rPr>
          <w:b/>
          <w:bCs/>
        </w:rPr>
      </w:pPr>
      <w:r w:rsidRPr="000C5B49">
        <w:rPr>
          <w:b/>
          <w:bCs/>
        </w:rPr>
        <w:lastRenderedPageBreak/>
        <w:t>Assessment Methods:</w:t>
      </w:r>
    </w:p>
    <w:p w14:paraId="2D5707FF" w14:textId="77777777" w:rsidR="000C5B49" w:rsidRPr="000C5B49" w:rsidRDefault="000C5B49" w:rsidP="000C5B49">
      <w:r w:rsidRPr="000C5B49">
        <w:t xml:space="preserve">There are no prescribed assessment methods for this unit. Assessments used should be fit for purpose for the unit and </w:t>
      </w:r>
      <w:proofErr w:type="gramStart"/>
      <w:r w:rsidRPr="000C5B49">
        <w:t>learners, and</w:t>
      </w:r>
      <w:proofErr w:type="gramEnd"/>
      <w:r w:rsidRPr="000C5B49">
        <w:t xml:space="preserve"> generate evidence of achievement for all the assessment criteria.</w:t>
      </w:r>
    </w:p>
    <w:p w14:paraId="7EDA95A1" w14:textId="77777777" w:rsidR="000C5B49" w:rsidRPr="000C5B49" w:rsidRDefault="000C5B49" w:rsidP="000C5B49">
      <w:pPr>
        <w:rPr>
          <w:b/>
          <w:bCs/>
        </w:rPr>
      </w:pPr>
      <w:r w:rsidRPr="000C5B49">
        <w:rPr>
          <w:b/>
          <w:bCs/>
        </w:rPr>
        <w:t>Assessment Information:</w:t>
      </w:r>
    </w:p>
    <w:p w14:paraId="22AB3315" w14:textId="77777777" w:rsidR="000C5B49" w:rsidRPr="000C5B49" w:rsidRDefault="000C5B49" w:rsidP="000C5B49">
      <w:r w:rsidRPr="000C5B49">
        <w:t xml:space="preserve">All ethical codes of practice must be adhered to </w:t>
      </w:r>
      <w:proofErr w:type="gramStart"/>
      <w:r w:rsidRPr="000C5B49">
        <w:t>within, and</w:t>
      </w:r>
      <w:proofErr w:type="gramEnd"/>
      <w:r w:rsidRPr="000C5B49">
        <w:t xml:space="preserve"> embedded throughout the assessment expectations (particularly if primary data is collected), in keeping with NHS Wales Information Governance expectations.</w:t>
      </w:r>
      <w:r w:rsidRPr="000C5B49">
        <w:br/>
      </w:r>
      <w:r w:rsidRPr="000C5B49">
        <w:br/>
        <w:t xml:space="preserve">Within their assessments, the learner is expected to include a record of the application of their own experience. The aim of this is to enhance learning in </w:t>
      </w:r>
      <w:proofErr w:type="gramStart"/>
      <w:r w:rsidRPr="000C5B49">
        <w:t>context, and</w:t>
      </w:r>
      <w:proofErr w:type="gramEnd"/>
      <w:r w:rsidRPr="000C5B49">
        <w:t xml:space="preserve"> demonstrate the essentials of good practice.</w:t>
      </w:r>
      <w:r w:rsidRPr="000C5B49">
        <w:br/>
      </w:r>
      <w:r w:rsidRPr="000C5B49">
        <w:br/>
        <w:t>Within this unit the learner must demonstrate skills in analysis, synthesis, evaluation and development of a discursive argument. They must combine appropriate information from a wide range of relevant sources, extracting the implicit and explicit concepts to create a contextualised and extended research project. The learner must be able to correctly use </w:t>
      </w:r>
      <w:r w:rsidRPr="000C5B49">
        <w:rPr>
          <w:b/>
          <w:bCs/>
        </w:rPr>
        <w:t>terminology</w:t>
      </w:r>
      <w:r w:rsidRPr="000C5B49">
        <w:t> specific to the sector and carry out accurate </w:t>
      </w:r>
      <w:r w:rsidRPr="000C5B49">
        <w:rPr>
          <w:b/>
          <w:bCs/>
        </w:rPr>
        <w:t>referencing,</w:t>
      </w:r>
      <w:r w:rsidRPr="000C5B49">
        <w:t> in line with current HE expectations. The learner must also include an </w:t>
      </w:r>
      <w:r w:rsidRPr="000C5B49">
        <w:rPr>
          <w:b/>
          <w:bCs/>
        </w:rPr>
        <w:t>experiential case study</w:t>
      </w:r>
      <w:r w:rsidRPr="000C5B49">
        <w:t> from their recent practice.</w:t>
      </w:r>
      <w:r w:rsidRPr="000C5B49">
        <w:br/>
      </w:r>
      <w:r w:rsidRPr="000C5B49">
        <w:br/>
        <w:t>Assessment submissions must:</w:t>
      </w:r>
    </w:p>
    <w:p w14:paraId="1CD36E32" w14:textId="77777777" w:rsidR="000C5B49" w:rsidRPr="000C5B49" w:rsidRDefault="000C5B49" w:rsidP="000C5B49">
      <w:pPr>
        <w:numPr>
          <w:ilvl w:val="0"/>
          <w:numId w:val="1"/>
        </w:numPr>
      </w:pPr>
      <w:r w:rsidRPr="000C5B49">
        <w:t>work within a word limit of 3,000 words (+/- 10%) for Learning Outcome 1</w:t>
      </w:r>
    </w:p>
    <w:p w14:paraId="7637252A" w14:textId="77777777" w:rsidR="000C5B49" w:rsidRPr="000C5B49" w:rsidRDefault="000C5B49" w:rsidP="000C5B49">
      <w:pPr>
        <w:numPr>
          <w:ilvl w:val="0"/>
          <w:numId w:val="1"/>
        </w:numPr>
      </w:pPr>
      <w:r w:rsidRPr="000C5B49">
        <w:t>work within a word limit of 800 words (+/- 10%) for Learning Outcome 2</w:t>
      </w:r>
    </w:p>
    <w:p w14:paraId="3C99B485" w14:textId="77777777" w:rsidR="000C5B49" w:rsidRPr="000C5B49" w:rsidRDefault="000C5B49" w:rsidP="000C5B49">
      <w:pPr>
        <w:numPr>
          <w:ilvl w:val="0"/>
          <w:numId w:val="1"/>
        </w:numPr>
      </w:pPr>
      <w:r w:rsidRPr="000C5B49">
        <w:t>use standard conventions for structure, punctuation, spelling and grammar</w:t>
      </w:r>
    </w:p>
    <w:p w14:paraId="6FAF1A52" w14:textId="77777777" w:rsidR="000C5B49" w:rsidRPr="000C5B49" w:rsidRDefault="000C5B49" w:rsidP="000C5B49">
      <w:pPr>
        <w:numPr>
          <w:ilvl w:val="0"/>
          <w:numId w:val="1"/>
        </w:numPr>
      </w:pPr>
      <w:r w:rsidRPr="000C5B49">
        <w:t>use vocabulary relevant to the context and academic discipline</w:t>
      </w:r>
    </w:p>
    <w:p w14:paraId="2B91AAFC" w14:textId="77777777" w:rsidR="000C5B49" w:rsidRPr="000C5B49" w:rsidRDefault="000C5B49" w:rsidP="000C5B49">
      <w:pPr>
        <w:numPr>
          <w:ilvl w:val="0"/>
          <w:numId w:val="1"/>
        </w:numPr>
      </w:pPr>
      <w:r w:rsidRPr="000C5B49">
        <w:t>research the subject area – based upon a recent experiential case study (any type of research methodology can be used)</w:t>
      </w:r>
    </w:p>
    <w:p w14:paraId="0E594E4E" w14:textId="77777777" w:rsidR="000C5B49" w:rsidRPr="000C5B49" w:rsidRDefault="000C5B49" w:rsidP="000C5B49">
      <w:pPr>
        <w:numPr>
          <w:ilvl w:val="0"/>
          <w:numId w:val="1"/>
        </w:numPr>
      </w:pPr>
      <w:r w:rsidRPr="000C5B49">
        <w:t>evaluate and analyse the issues/ concepts</w:t>
      </w:r>
    </w:p>
    <w:p w14:paraId="131DC820" w14:textId="77777777" w:rsidR="000C5B49" w:rsidRPr="000C5B49" w:rsidRDefault="000C5B49" w:rsidP="000C5B49">
      <w:pPr>
        <w:numPr>
          <w:ilvl w:val="0"/>
          <w:numId w:val="1"/>
        </w:numPr>
      </w:pPr>
      <w:r w:rsidRPr="000C5B49">
        <w:t>reference all sources in line with appropriate conventions</w:t>
      </w:r>
    </w:p>
    <w:p w14:paraId="78933988" w14:textId="77777777" w:rsidR="000C5B49" w:rsidRPr="000C5B49" w:rsidRDefault="000C5B49" w:rsidP="000C5B49">
      <w:pPr>
        <w:numPr>
          <w:ilvl w:val="0"/>
          <w:numId w:val="1"/>
        </w:numPr>
      </w:pPr>
      <w:r w:rsidRPr="000C5B49">
        <w:t>assess any gaps in research</w:t>
      </w:r>
    </w:p>
    <w:p w14:paraId="4313024E" w14:textId="77777777" w:rsidR="000C5B49" w:rsidRPr="000C5B49" w:rsidRDefault="000C5B49" w:rsidP="000C5B49">
      <w:pPr>
        <w:numPr>
          <w:ilvl w:val="0"/>
          <w:numId w:val="1"/>
        </w:numPr>
      </w:pPr>
      <w:r w:rsidRPr="000C5B49">
        <w:t>develop and sustain a coherent argument within the completed assignments</w:t>
      </w:r>
    </w:p>
    <w:p w14:paraId="4B4C3364" w14:textId="77777777" w:rsidR="000C5B49" w:rsidRPr="000C5B49" w:rsidRDefault="000C5B49" w:rsidP="000C5B49">
      <w:pPr>
        <w:numPr>
          <w:ilvl w:val="0"/>
          <w:numId w:val="1"/>
        </w:numPr>
      </w:pPr>
      <w:r w:rsidRPr="000C5B49">
        <w:lastRenderedPageBreak/>
        <w:t>include a formal report structured with at least a contents page, summary, contextualised main body and evaluative conclusion</w:t>
      </w:r>
    </w:p>
    <w:p w14:paraId="455C60FD" w14:textId="77777777" w:rsidR="000C5B49" w:rsidRPr="000C5B49" w:rsidRDefault="000C5B49" w:rsidP="000C5B49">
      <w:pPr>
        <w:numPr>
          <w:ilvl w:val="0"/>
          <w:numId w:val="1"/>
        </w:numPr>
      </w:pPr>
      <w:r w:rsidRPr="000C5B49">
        <w:t>include a full reference list and/or bibliography.</w:t>
      </w:r>
    </w:p>
    <w:p w14:paraId="0401A5B4" w14:textId="77777777" w:rsidR="000C5B49" w:rsidRPr="000C5B49" w:rsidRDefault="000C5B49" w:rsidP="000C5B49">
      <w:r w:rsidRPr="000C5B49">
        <w:t>For </w:t>
      </w:r>
      <w:r w:rsidRPr="000C5B49">
        <w:rPr>
          <w:b/>
          <w:bCs/>
          <w:u w:val="single"/>
        </w:rPr>
        <w:t>Learning Outcome 1</w:t>
      </w:r>
      <w:r w:rsidRPr="000C5B49">
        <w:t> the following expectations must be included and evidenced within the extended assignment:</w:t>
      </w:r>
    </w:p>
    <w:p w14:paraId="4E3E8B0F" w14:textId="77777777" w:rsidR="000C5B49" w:rsidRPr="000C5B49" w:rsidRDefault="000C5B49" w:rsidP="000C5B49">
      <w:pPr>
        <w:numPr>
          <w:ilvl w:val="0"/>
          <w:numId w:val="2"/>
        </w:numPr>
      </w:pPr>
      <w:r w:rsidRPr="000C5B49">
        <w:t>Inclusion of at least one specific case study (there should be nothing in the study that can lead to identification of the individual</w:t>
      </w:r>
      <w:proofErr w:type="gramStart"/>
      <w:r w:rsidRPr="000C5B49">
        <w:t>).[</w:t>
      </w:r>
      <w:proofErr w:type="gramEnd"/>
      <w:r w:rsidRPr="000C5B49">
        <w:t>RH1] </w:t>
      </w:r>
    </w:p>
    <w:p w14:paraId="50699FC8" w14:textId="77777777" w:rsidR="000C5B49" w:rsidRPr="000C5B49" w:rsidRDefault="000C5B49" w:rsidP="000C5B49">
      <w:pPr>
        <w:numPr>
          <w:ilvl w:val="0"/>
          <w:numId w:val="2"/>
        </w:numPr>
      </w:pPr>
      <w:r w:rsidRPr="000C5B49">
        <w:t>Clear understanding of the delivery of a specific service within own sector to include a </w:t>
      </w:r>
      <w:r w:rsidRPr="000C5B49">
        <w:rPr>
          <w:b/>
          <w:bCs/>
        </w:rPr>
        <w:t>contextualised introduction </w:t>
      </w:r>
      <w:r w:rsidRPr="000C5B49">
        <w:t>to the sector and the service, highlighting the professional group, and the focus of their role and responsibilities, and the context in which they deliver these services.</w:t>
      </w:r>
    </w:p>
    <w:p w14:paraId="7F23939E" w14:textId="77777777" w:rsidR="000C5B49" w:rsidRPr="000C5B49" w:rsidRDefault="000C5B49" w:rsidP="000C5B49">
      <w:pPr>
        <w:numPr>
          <w:ilvl w:val="0"/>
          <w:numId w:val="2"/>
        </w:numPr>
      </w:pPr>
      <w:r w:rsidRPr="000C5B49">
        <w:t>Inclusion of national data related to the </w:t>
      </w:r>
      <w:r w:rsidRPr="000C5B49">
        <w:rPr>
          <w:b/>
          <w:bCs/>
        </w:rPr>
        <w:t>prevalence</w:t>
      </w:r>
      <w:r w:rsidRPr="000C5B49">
        <w:t> and </w:t>
      </w:r>
      <w:r w:rsidRPr="000C5B49">
        <w:rPr>
          <w:b/>
          <w:bCs/>
        </w:rPr>
        <w:t>health and social care impact </w:t>
      </w:r>
      <w:r w:rsidRPr="000C5B49">
        <w:t>on the area of practice, including </w:t>
      </w:r>
      <w:r w:rsidRPr="000C5B49">
        <w:rPr>
          <w:b/>
          <w:bCs/>
        </w:rPr>
        <w:t>local demographics, </w:t>
      </w:r>
      <w:r w:rsidRPr="000C5B49">
        <w:t>that affect the delivery of services. It must include some of the </w:t>
      </w:r>
      <w:r w:rsidRPr="000C5B49">
        <w:rPr>
          <w:b/>
          <w:bCs/>
        </w:rPr>
        <w:t>challenges for service users in accessing services </w:t>
      </w:r>
      <w:r w:rsidRPr="000C5B49">
        <w:t>and the personal, family and community </w:t>
      </w:r>
      <w:r w:rsidRPr="000C5B49">
        <w:rPr>
          <w:b/>
          <w:bCs/>
        </w:rPr>
        <w:t>impact</w:t>
      </w:r>
      <w:r w:rsidRPr="000C5B49">
        <w:t> of these challenges. The learner will evaluate the evidence and sources of data and analyse the </w:t>
      </w:r>
      <w:r w:rsidRPr="000C5B49">
        <w:rPr>
          <w:b/>
          <w:bCs/>
        </w:rPr>
        <w:t>relevance and validity </w:t>
      </w:r>
      <w:r w:rsidRPr="000C5B49">
        <w:t>of this information within their assignment.</w:t>
      </w:r>
    </w:p>
    <w:p w14:paraId="12E31E0B" w14:textId="77777777" w:rsidR="000C5B49" w:rsidRPr="000C5B49" w:rsidRDefault="000C5B49" w:rsidP="000C5B49">
      <w:pPr>
        <w:numPr>
          <w:ilvl w:val="0"/>
          <w:numId w:val="2"/>
        </w:numPr>
      </w:pPr>
      <w:r w:rsidRPr="000C5B49">
        <w:rPr>
          <w:b/>
          <w:bCs/>
        </w:rPr>
        <w:t>Current legislation, policies</w:t>
      </w:r>
      <w:r w:rsidRPr="000C5B49">
        <w:t> and drivers shaping current and future service delivery in own sector and profession and their </w:t>
      </w:r>
      <w:r w:rsidRPr="000C5B49">
        <w:rPr>
          <w:b/>
          <w:bCs/>
        </w:rPr>
        <w:t>impact</w:t>
      </w:r>
      <w:r w:rsidRPr="000C5B49">
        <w:t>. The learner will reference the</w:t>
      </w:r>
      <w:r w:rsidRPr="000C5B49">
        <w:rPr>
          <w:b/>
          <w:bCs/>
        </w:rPr>
        <w:t> types of care </w:t>
      </w:r>
      <w:r w:rsidRPr="000C5B49">
        <w:t>available to the client group (including health and social care and consideration of care provided within social networks) and identification of resource/ finance issues. The learner will evaluate the evidence and sources of data and analyse the </w:t>
      </w:r>
      <w:r w:rsidRPr="000C5B49">
        <w:rPr>
          <w:b/>
          <w:bCs/>
        </w:rPr>
        <w:t>relevance and validity </w:t>
      </w:r>
      <w:r w:rsidRPr="000C5B49">
        <w:t>of this information within their assignment.</w:t>
      </w:r>
    </w:p>
    <w:p w14:paraId="2E045966" w14:textId="77777777" w:rsidR="000C5B49" w:rsidRPr="000C5B49" w:rsidRDefault="000C5B49" w:rsidP="000C5B49">
      <w:pPr>
        <w:numPr>
          <w:ilvl w:val="0"/>
          <w:numId w:val="2"/>
        </w:numPr>
      </w:pPr>
      <w:r w:rsidRPr="000C5B49">
        <w:rPr>
          <w:b/>
          <w:bCs/>
        </w:rPr>
        <w:t>Co-production and person-centred practice</w:t>
      </w:r>
      <w:r w:rsidRPr="000C5B49">
        <w:t> must be fully explored within the learner’s area of practice. This will include the importance of</w:t>
      </w:r>
      <w:r w:rsidRPr="000C5B49">
        <w:rPr>
          <w:b/>
          <w:bCs/>
        </w:rPr>
        <w:t> identity, dignity and individual needs, culture and community.</w:t>
      </w:r>
      <w:r w:rsidRPr="000C5B49">
        <w:t> Challenges associated with </w:t>
      </w:r>
      <w:r w:rsidRPr="000C5B49">
        <w:rPr>
          <w:b/>
          <w:bCs/>
        </w:rPr>
        <w:t>communication, social inclusion, personal agenda,</w:t>
      </w:r>
      <w:r w:rsidRPr="000C5B49">
        <w:t> and </w:t>
      </w:r>
      <w:r w:rsidRPr="000C5B49">
        <w:rPr>
          <w:b/>
          <w:bCs/>
        </w:rPr>
        <w:t>social and physical environments </w:t>
      </w:r>
      <w:r w:rsidRPr="000C5B49">
        <w:t>will be evaluated. The learner should consider whether services respond appropriately to social diversity, and how other resources within communities can support service delivery. The learner should also consider their role and how they can help to overcome these challenges and improve the current and future health and wellbeing of service users.</w:t>
      </w:r>
    </w:p>
    <w:p w14:paraId="77E669E1" w14:textId="77777777" w:rsidR="000C5B49" w:rsidRPr="000C5B49" w:rsidRDefault="000C5B49" w:rsidP="000C5B49">
      <w:pPr>
        <w:numPr>
          <w:ilvl w:val="0"/>
          <w:numId w:val="2"/>
        </w:numPr>
      </w:pPr>
      <w:r w:rsidRPr="000C5B49">
        <w:t>The learner must include and fully explore a </w:t>
      </w:r>
      <w:r w:rsidRPr="000C5B49">
        <w:rPr>
          <w:b/>
          <w:bCs/>
        </w:rPr>
        <w:t>case study</w:t>
      </w:r>
      <w:r w:rsidRPr="000C5B49">
        <w:t> of one or a group of individuals from their recent practice (where this is not possible, a case study can be sourced from elsewhere) to demonstrate </w:t>
      </w:r>
      <w:r w:rsidRPr="000C5B49">
        <w:rPr>
          <w:b/>
          <w:bCs/>
        </w:rPr>
        <w:t>delivery of care </w:t>
      </w:r>
      <w:r w:rsidRPr="000C5B49">
        <w:t>within the sector. This will include application of</w:t>
      </w:r>
      <w:r w:rsidRPr="000C5B49">
        <w:rPr>
          <w:b/>
          <w:bCs/>
        </w:rPr>
        <w:t> health and social care approaches and theories</w:t>
      </w:r>
      <w:r w:rsidRPr="000C5B49">
        <w:t> relevant to the case study and the learner’s area of professional practice. The learner should evaluate, with reference to theory and approaches, </w:t>
      </w:r>
      <w:r w:rsidRPr="000C5B49">
        <w:rPr>
          <w:b/>
          <w:bCs/>
        </w:rPr>
        <w:t>assessment</w:t>
      </w:r>
      <w:r w:rsidRPr="000C5B49">
        <w:t> processes and </w:t>
      </w:r>
      <w:r w:rsidRPr="000C5B49">
        <w:rPr>
          <w:b/>
          <w:bCs/>
        </w:rPr>
        <w:t>planning, demonstrating clinical reasoning </w:t>
      </w:r>
      <w:r w:rsidRPr="000C5B49">
        <w:t>for decisions made (what, where, who and why).</w:t>
      </w:r>
    </w:p>
    <w:p w14:paraId="5D78D60C" w14:textId="77777777" w:rsidR="000C5B49" w:rsidRPr="000C5B49" w:rsidRDefault="000C5B49" w:rsidP="000C5B49">
      <w:pPr>
        <w:numPr>
          <w:ilvl w:val="0"/>
          <w:numId w:val="2"/>
        </w:numPr>
      </w:pPr>
      <w:r w:rsidRPr="000C5B49">
        <w:t xml:space="preserve">The learner must evaluate within their case study the </w:t>
      </w:r>
      <w:proofErr w:type="gramStart"/>
      <w:r w:rsidRPr="000C5B49">
        <w:t>quality of care</w:t>
      </w:r>
      <w:proofErr w:type="gramEnd"/>
      <w:r w:rsidRPr="000C5B49">
        <w:t xml:space="preserve"> delivery and assess the range of required interventions being received or proposed, giving a valid rationale for suggestions. The learner will include a review of the current </w:t>
      </w:r>
      <w:r w:rsidRPr="000C5B49">
        <w:rPr>
          <w:b/>
          <w:bCs/>
        </w:rPr>
        <w:t>benefits</w:t>
      </w:r>
      <w:r w:rsidRPr="000C5B49">
        <w:t xml:space="preserve"> of the interventions and perceived future outcomes for the individual as well as illustrating </w:t>
      </w:r>
      <w:r w:rsidRPr="000C5B49">
        <w:lastRenderedPageBreak/>
        <w:t>how strategies to promote </w:t>
      </w:r>
      <w:r w:rsidRPr="000C5B49">
        <w:rPr>
          <w:b/>
          <w:bCs/>
        </w:rPr>
        <w:t>self-management </w:t>
      </w:r>
      <w:r w:rsidRPr="000C5B49">
        <w:t>have been embedded within the delivery of care. This element should demonstrate how services meet the needs of service-</w:t>
      </w:r>
      <w:proofErr w:type="gramStart"/>
      <w:r w:rsidRPr="000C5B49">
        <w:t>users</w:t>
      </w:r>
      <w:proofErr w:type="gramEnd"/>
      <w:r w:rsidRPr="000C5B49">
        <w:t xml:space="preserve"> and the learner should evaluate the </w:t>
      </w:r>
      <w:r w:rsidRPr="000C5B49">
        <w:rPr>
          <w:b/>
          <w:bCs/>
        </w:rPr>
        <w:t>rewards and difficulties </w:t>
      </w:r>
      <w:r w:rsidRPr="000C5B49">
        <w:t>experienced from both the </w:t>
      </w:r>
      <w:r w:rsidRPr="000C5B49">
        <w:rPr>
          <w:b/>
          <w:bCs/>
        </w:rPr>
        <w:t>user and service provider perspectives.</w:t>
      </w:r>
      <w:r w:rsidRPr="000C5B49">
        <w:t> The learner should also reflect on how their skills, when working with the case, have been strengthened / supported via </w:t>
      </w:r>
      <w:r w:rsidRPr="000C5B49">
        <w:rPr>
          <w:b/>
          <w:bCs/>
        </w:rPr>
        <w:t>governance and supervision</w:t>
      </w:r>
      <w:r w:rsidRPr="000C5B49">
        <w:t> frameworks.</w:t>
      </w:r>
    </w:p>
    <w:p w14:paraId="7FB86731" w14:textId="77777777" w:rsidR="000C5B49" w:rsidRPr="000C5B49" w:rsidRDefault="000C5B49" w:rsidP="000C5B49">
      <w:pPr>
        <w:numPr>
          <w:ilvl w:val="0"/>
          <w:numId w:val="2"/>
        </w:numPr>
      </w:pPr>
      <w:r w:rsidRPr="000C5B49">
        <w:t>Reflective audit of development of own academic learning skills via qualitative analysis of own progression. This audit will consider the following aspects of performance:</w:t>
      </w:r>
    </w:p>
    <w:p w14:paraId="605BC506" w14:textId="77777777" w:rsidR="000C5B49" w:rsidRPr="000C5B49" w:rsidRDefault="000C5B49" w:rsidP="000C5B49">
      <w:pPr>
        <w:numPr>
          <w:ilvl w:val="1"/>
          <w:numId w:val="2"/>
        </w:numPr>
      </w:pPr>
      <w:r w:rsidRPr="000C5B49">
        <w:t>ability to self-reflect</w:t>
      </w:r>
    </w:p>
    <w:p w14:paraId="3BA26BB2" w14:textId="77777777" w:rsidR="000C5B49" w:rsidRPr="000C5B49" w:rsidRDefault="000C5B49" w:rsidP="000C5B49">
      <w:pPr>
        <w:numPr>
          <w:ilvl w:val="1"/>
          <w:numId w:val="2"/>
        </w:numPr>
      </w:pPr>
      <w:r w:rsidRPr="000C5B49">
        <w:t>thinking skills</w:t>
      </w:r>
    </w:p>
    <w:p w14:paraId="610A5072" w14:textId="77777777" w:rsidR="000C5B49" w:rsidRPr="000C5B49" w:rsidRDefault="000C5B49" w:rsidP="000C5B49">
      <w:pPr>
        <w:numPr>
          <w:ilvl w:val="1"/>
          <w:numId w:val="2"/>
        </w:numPr>
      </w:pPr>
      <w:r w:rsidRPr="000C5B49">
        <w:t>research skills</w:t>
      </w:r>
    </w:p>
    <w:p w14:paraId="63BD1BE0" w14:textId="77777777" w:rsidR="000C5B49" w:rsidRPr="000C5B49" w:rsidRDefault="000C5B49" w:rsidP="000C5B49">
      <w:pPr>
        <w:numPr>
          <w:ilvl w:val="1"/>
          <w:numId w:val="2"/>
        </w:numPr>
      </w:pPr>
      <w:r w:rsidRPr="000C5B49">
        <w:t>written and verbal communication skills</w:t>
      </w:r>
    </w:p>
    <w:p w14:paraId="68E340E1" w14:textId="77777777" w:rsidR="000C5B49" w:rsidRPr="000C5B49" w:rsidRDefault="000C5B49" w:rsidP="000C5B49">
      <w:pPr>
        <w:numPr>
          <w:ilvl w:val="1"/>
          <w:numId w:val="2"/>
        </w:numPr>
      </w:pPr>
      <w:r w:rsidRPr="000C5B49">
        <w:t>planning and organisation</w:t>
      </w:r>
    </w:p>
    <w:p w14:paraId="713CF624" w14:textId="77777777" w:rsidR="000C5B49" w:rsidRPr="000C5B49" w:rsidRDefault="000C5B49" w:rsidP="000C5B49">
      <w:pPr>
        <w:numPr>
          <w:ilvl w:val="1"/>
          <w:numId w:val="2"/>
        </w:numPr>
      </w:pPr>
      <w:r w:rsidRPr="000C5B49">
        <w:t>analysis and evaluative skills.</w:t>
      </w:r>
    </w:p>
    <w:p w14:paraId="4ABBAD53" w14:textId="77777777" w:rsidR="000C5B49" w:rsidRPr="000C5B49" w:rsidRDefault="000C5B49" w:rsidP="000C5B49">
      <w:pPr>
        <w:numPr>
          <w:ilvl w:val="0"/>
          <w:numId w:val="2"/>
        </w:numPr>
      </w:pPr>
      <w:r w:rsidRPr="000C5B49">
        <w:t>The learner’s work must:</w:t>
      </w:r>
    </w:p>
    <w:p w14:paraId="1CF538DF" w14:textId="77777777" w:rsidR="000C5B49" w:rsidRPr="000C5B49" w:rsidRDefault="000C5B49" w:rsidP="000C5B49">
      <w:pPr>
        <w:numPr>
          <w:ilvl w:val="1"/>
          <w:numId w:val="2"/>
        </w:numPr>
      </w:pPr>
      <w:r w:rsidRPr="000C5B49">
        <w:t>demonstrate a firm grasp of the relevant knowledge base</w:t>
      </w:r>
    </w:p>
    <w:p w14:paraId="06939630" w14:textId="77777777" w:rsidR="000C5B49" w:rsidRPr="000C5B49" w:rsidRDefault="000C5B49" w:rsidP="000C5B49">
      <w:pPr>
        <w:numPr>
          <w:ilvl w:val="1"/>
          <w:numId w:val="2"/>
        </w:numPr>
      </w:pPr>
      <w:r w:rsidRPr="000C5B49">
        <w:t>be consistently informed by the major conventions and practices of the area of study</w:t>
      </w:r>
    </w:p>
    <w:p w14:paraId="66F55460" w14:textId="77777777" w:rsidR="000C5B49" w:rsidRPr="000C5B49" w:rsidRDefault="000C5B49" w:rsidP="000C5B49">
      <w:pPr>
        <w:numPr>
          <w:ilvl w:val="1"/>
          <w:numId w:val="2"/>
        </w:numPr>
      </w:pPr>
      <w:r w:rsidRPr="000C5B49">
        <w:t>demonstrate good understanding of the different perspectives or approaches associated with the area of study</w:t>
      </w:r>
    </w:p>
    <w:p w14:paraId="6CB2D5C4" w14:textId="77777777" w:rsidR="000C5B49" w:rsidRPr="000C5B49" w:rsidRDefault="000C5B49" w:rsidP="000C5B49">
      <w:pPr>
        <w:numPr>
          <w:ilvl w:val="1"/>
          <w:numId w:val="2"/>
        </w:numPr>
      </w:pPr>
      <w:r w:rsidRPr="000C5B49">
        <w:t>make use of relevant ideas, facts, theories, perspectives, models and concepts, demonstrating consistency, precision, accuracy, insight, analysis, synthesis and creativity</w:t>
      </w:r>
    </w:p>
    <w:p w14:paraId="23BFB9D0" w14:textId="77777777" w:rsidR="000C5B49" w:rsidRPr="000C5B49" w:rsidRDefault="000C5B49" w:rsidP="000C5B49">
      <w:pPr>
        <w:numPr>
          <w:ilvl w:val="1"/>
          <w:numId w:val="2"/>
        </w:numPr>
      </w:pPr>
      <w:r w:rsidRPr="000C5B49">
        <w:t>identify new information from sources which are consistently appropriate, accurately and consistently appraise the relevance and value of new information, show a grasp of the meaning and significance of new information while consistently combining the information with outcomes that are accurate</w:t>
      </w:r>
    </w:p>
    <w:p w14:paraId="0D4832EA" w14:textId="77777777" w:rsidR="000C5B49" w:rsidRPr="000C5B49" w:rsidRDefault="000C5B49" w:rsidP="000C5B49">
      <w:pPr>
        <w:numPr>
          <w:ilvl w:val="1"/>
          <w:numId w:val="2"/>
        </w:numPr>
      </w:pPr>
      <w:r w:rsidRPr="000C5B49">
        <w:t>demonstrate command of format, structure, use of images, language (including technical or specialist language and non-technical language, syntax, register, spelling, punctuation and referencing</w:t>
      </w:r>
    </w:p>
    <w:p w14:paraId="25D5E006" w14:textId="77777777" w:rsidR="000C5B49" w:rsidRPr="000C5B49" w:rsidRDefault="000C5B49" w:rsidP="000C5B49">
      <w:pPr>
        <w:numPr>
          <w:ilvl w:val="1"/>
          <w:numId w:val="2"/>
        </w:numPr>
      </w:pPr>
      <w:r w:rsidRPr="000C5B49">
        <w:t>demonstrate independent time management.</w:t>
      </w:r>
    </w:p>
    <w:p w14:paraId="190015AE" w14:textId="77777777" w:rsidR="000C5B49" w:rsidRPr="000C5B49" w:rsidRDefault="000C5B49" w:rsidP="000C5B49">
      <w:r w:rsidRPr="000C5B49">
        <w:t>The piece of work will allow the assessor the opportunity to recognise the extent to which the learner has developed as an academic learner through:</w:t>
      </w:r>
      <w:r w:rsidRPr="000C5B49">
        <w:br/>
      </w:r>
      <w:r w:rsidRPr="000C5B49">
        <w:br/>
        <w:t>a) acquiring the knowledge relevant to the subject area of the extended research project and defining this in relation to the particular subject area chosen</w:t>
      </w:r>
      <w:r w:rsidRPr="000C5B49">
        <w:br/>
        <w:t>b) applying the knowledge acquired, augmented by the inclusion of insight</w:t>
      </w:r>
      <w:r w:rsidRPr="000C5B49">
        <w:br/>
        <w:t xml:space="preserve">c) increasing / developing their ability to work with new information (identified or generated through their own research) making judgements about the academic value of the information, </w:t>
      </w:r>
      <w:r w:rsidRPr="000C5B49">
        <w:lastRenderedPageBreak/>
        <w:t>including personal reflection and experience</w:t>
      </w:r>
      <w:r w:rsidRPr="000C5B49">
        <w:br/>
        <w:t>d) demonstrating the ability to structure and present work in ways that aid the effective communication of their thinking and the reader's ability to understand it through the accurate and effective use of non-technical language to convey meaning</w:t>
      </w:r>
      <w:r w:rsidRPr="000C5B49">
        <w:br/>
        <w:t>e) demonstrating the ability to structure and present work in a way that is consistently logical and fluent and puts forward arguments or ideas which are consistently unambiguous and cogent</w:t>
      </w:r>
      <w:r w:rsidRPr="000C5B49">
        <w:br/>
        <w:t>f) taking responsibility for completing work independently, within set parameters.</w:t>
      </w:r>
      <w:r w:rsidRPr="000C5B49">
        <w:br/>
        <w:t> </w:t>
      </w:r>
      <w:r w:rsidRPr="000C5B49">
        <w:br/>
        <w:t>Suggested resources for this unit include:</w:t>
      </w:r>
      <w:r w:rsidRPr="000C5B49">
        <w:br/>
        <w:t>www.goodstudyguide.co.uk</w:t>
      </w:r>
      <w:r w:rsidRPr="000C5B49">
        <w:br/>
      </w:r>
      <w:r w:rsidRPr="000C5B49">
        <w:br/>
      </w:r>
      <w:r w:rsidRPr="000C5B49">
        <w:br/>
        <w:t> </w:t>
      </w:r>
    </w:p>
    <w:p w14:paraId="334C8356" w14:textId="77777777" w:rsidR="000C5B49" w:rsidRPr="000C5B49" w:rsidRDefault="000C5B49" w:rsidP="000C5B49">
      <w:r w:rsidRPr="000C5B49">
        <w:t>If not specifically stated in the assessment information, </w:t>
      </w:r>
      <w:r w:rsidRPr="000C5B49">
        <w:rPr>
          <w:b/>
          <w:bCs/>
        </w:rPr>
        <w:t>a plural statement in any assessment criterion means a minimum of two</w:t>
      </w:r>
      <w:r w:rsidRPr="000C5B49">
        <w:t>.</w:t>
      </w:r>
    </w:p>
    <w:p w14:paraId="19574CE4" w14:textId="77777777" w:rsidR="000C5B49" w:rsidRPr="000C5B49" w:rsidRDefault="000C5B49" w:rsidP="000C5B49">
      <w:pPr>
        <w:rPr>
          <w:b/>
          <w:bCs/>
        </w:rPr>
      </w:pPr>
      <w:r w:rsidRPr="000C5B49">
        <w:rPr>
          <w:b/>
          <w:bCs/>
        </w:rPr>
        <w:t>Assessor Requirements:</w:t>
      </w:r>
    </w:p>
    <w:p w14:paraId="452D87B7" w14:textId="77777777" w:rsidR="000C5B49" w:rsidRPr="000C5B49" w:rsidRDefault="000C5B49" w:rsidP="000C5B49">
      <w:r w:rsidRPr="000C5B49">
        <w:t>Assessors will be allocated support with this study, research and assessment project. They will provide feedback on written work, giving advice and guidance on the final submission. Assessor support will facilitate the learner to:</w:t>
      </w:r>
    </w:p>
    <w:p w14:paraId="7EBC5CDB" w14:textId="77777777" w:rsidR="000C5B49" w:rsidRPr="000C5B49" w:rsidRDefault="000C5B49" w:rsidP="000C5B49">
      <w:pPr>
        <w:numPr>
          <w:ilvl w:val="0"/>
          <w:numId w:val="3"/>
        </w:numPr>
      </w:pPr>
      <w:r w:rsidRPr="000C5B49">
        <w:t>make consistently sound judgements about how to complete work</w:t>
      </w:r>
    </w:p>
    <w:p w14:paraId="1B43348C" w14:textId="77777777" w:rsidR="000C5B49" w:rsidRPr="000C5B49" w:rsidRDefault="000C5B49" w:rsidP="000C5B49">
      <w:pPr>
        <w:numPr>
          <w:ilvl w:val="0"/>
          <w:numId w:val="3"/>
        </w:numPr>
      </w:pPr>
      <w:r w:rsidRPr="000C5B49">
        <w:t>initiate appropriate actions</w:t>
      </w:r>
    </w:p>
    <w:p w14:paraId="7C43A36A" w14:textId="77777777" w:rsidR="000C5B49" w:rsidRPr="000C5B49" w:rsidRDefault="000C5B49" w:rsidP="000C5B49">
      <w:pPr>
        <w:numPr>
          <w:ilvl w:val="0"/>
          <w:numId w:val="3"/>
        </w:numPr>
      </w:pPr>
      <w:r w:rsidRPr="000C5B49">
        <w:t>identify and address problems related to completing work</w:t>
      </w:r>
    </w:p>
    <w:p w14:paraId="49E1216D" w14:textId="77777777" w:rsidR="000C5B49" w:rsidRPr="000C5B49" w:rsidRDefault="000C5B49" w:rsidP="000C5B49">
      <w:pPr>
        <w:numPr>
          <w:ilvl w:val="0"/>
          <w:numId w:val="3"/>
        </w:numPr>
      </w:pPr>
      <w:r w:rsidRPr="000C5B49">
        <w:t>independently generate and pursue solutions</w:t>
      </w:r>
    </w:p>
    <w:p w14:paraId="5CCC3F9E" w14:textId="77777777" w:rsidR="000C5B49" w:rsidRPr="000C5B49" w:rsidRDefault="000C5B49" w:rsidP="000C5B49">
      <w:pPr>
        <w:numPr>
          <w:ilvl w:val="0"/>
          <w:numId w:val="3"/>
        </w:numPr>
      </w:pPr>
      <w:r w:rsidRPr="000C5B49">
        <w:t>work effectively with a high level of independence</w:t>
      </w:r>
    </w:p>
    <w:p w14:paraId="22B17541" w14:textId="77777777" w:rsidR="000C5B49" w:rsidRPr="000C5B49" w:rsidRDefault="000C5B49" w:rsidP="000C5B49">
      <w:pPr>
        <w:numPr>
          <w:ilvl w:val="0"/>
          <w:numId w:val="3"/>
        </w:numPr>
      </w:pPr>
      <w:r w:rsidRPr="000C5B49">
        <w:t>implement efficient time management strategies.</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
      </w:tblGrid>
      <w:tr w:rsidR="000C5B49" w:rsidRPr="000C5B49" w14:paraId="5581CDB2" w14:textId="77777777" w:rsidTr="000C5B49">
        <w:tc>
          <w:tcPr>
            <w:tcW w:w="0" w:type="auto"/>
            <w:shd w:val="clear" w:color="auto" w:fill="FFFFFF"/>
            <w:vAlign w:val="center"/>
            <w:hideMark/>
          </w:tcPr>
          <w:p w14:paraId="0CEC04D3" w14:textId="77777777" w:rsidR="000C5B49" w:rsidRPr="000C5B49" w:rsidRDefault="000C5B49" w:rsidP="000C5B49"/>
        </w:tc>
      </w:tr>
    </w:tbl>
    <w:p w14:paraId="6FBD0498" w14:textId="77777777" w:rsidR="000C5B49" w:rsidRPr="000C5B49" w:rsidRDefault="000C5B49" w:rsidP="000C5B49">
      <w:r w:rsidRPr="000C5B49">
        <w:t>© 2025 Agored Cymru</w:t>
      </w:r>
    </w:p>
    <w:p w14:paraId="780F26AB" w14:textId="77777777" w:rsidR="000A5670" w:rsidRDefault="000A5670"/>
    <w:sectPr w:rsidR="000A56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67B0E"/>
    <w:multiLevelType w:val="multilevel"/>
    <w:tmpl w:val="3DEE5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6A4676"/>
    <w:multiLevelType w:val="multilevel"/>
    <w:tmpl w:val="9CDAC5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E33F49"/>
    <w:multiLevelType w:val="multilevel"/>
    <w:tmpl w:val="4E3E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0806420">
    <w:abstractNumId w:val="0"/>
  </w:num>
  <w:num w:numId="2" w16cid:durableId="181432823">
    <w:abstractNumId w:val="1"/>
  </w:num>
  <w:num w:numId="3" w16cid:durableId="1155222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B49"/>
    <w:rsid w:val="000A5670"/>
    <w:rsid w:val="000C5B49"/>
    <w:rsid w:val="002A5B1C"/>
    <w:rsid w:val="00622858"/>
    <w:rsid w:val="007D4D4A"/>
    <w:rsid w:val="00A532D0"/>
    <w:rsid w:val="00AF3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2F5DF"/>
  <w15:chartTrackingRefBased/>
  <w15:docId w15:val="{3E4E74BD-D672-4EF7-BC55-675F88006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B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5B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5B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5B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5B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5B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B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B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B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B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5B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5B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5B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B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B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B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B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B49"/>
    <w:rPr>
      <w:rFonts w:eastAsiaTheme="majorEastAsia" w:cstheme="majorBidi"/>
      <w:color w:val="272727" w:themeColor="text1" w:themeTint="D8"/>
    </w:rPr>
  </w:style>
  <w:style w:type="paragraph" w:styleId="Title">
    <w:name w:val="Title"/>
    <w:basedOn w:val="Normal"/>
    <w:next w:val="Normal"/>
    <w:link w:val="TitleChar"/>
    <w:uiPriority w:val="10"/>
    <w:qFormat/>
    <w:rsid w:val="000C5B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B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B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B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B49"/>
    <w:pPr>
      <w:spacing w:before="160"/>
      <w:jc w:val="center"/>
    </w:pPr>
    <w:rPr>
      <w:i/>
      <w:iCs/>
      <w:color w:val="404040" w:themeColor="text1" w:themeTint="BF"/>
    </w:rPr>
  </w:style>
  <w:style w:type="character" w:customStyle="1" w:styleId="QuoteChar">
    <w:name w:val="Quote Char"/>
    <w:basedOn w:val="DefaultParagraphFont"/>
    <w:link w:val="Quote"/>
    <w:uiPriority w:val="29"/>
    <w:rsid w:val="000C5B49"/>
    <w:rPr>
      <w:i/>
      <w:iCs/>
      <w:color w:val="404040" w:themeColor="text1" w:themeTint="BF"/>
    </w:rPr>
  </w:style>
  <w:style w:type="paragraph" w:styleId="ListParagraph">
    <w:name w:val="List Paragraph"/>
    <w:basedOn w:val="Normal"/>
    <w:uiPriority w:val="34"/>
    <w:qFormat/>
    <w:rsid w:val="000C5B49"/>
    <w:pPr>
      <w:ind w:left="720"/>
      <w:contextualSpacing/>
    </w:pPr>
  </w:style>
  <w:style w:type="character" w:styleId="IntenseEmphasis">
    <w:name w:val="Intense Emphasis"/>
    <w:basedOn w:val="DefaultParagraphFont"/>
    <w:uiPriority w:val="21"/>
    <w:qFormat/>
    <w:rsid w:val="000C5B49"/>
    <w:rPr>
      <w:i/>
      <w:iCs/>
      <w:color w:val="0F4761" w:themeColor="accent1" w:themeShade="BF"/>
    </w:rPr>
  </w:style>
  <w:style w:type="paragraph" w:styleId="IntenseQuote">
    <w:name w:val="Intense Quote"/>
    <w:basedOn w:val="Normal"/>
    <w:next w:val="Normal"/>
    <w:link w:val="IntenseQuoteChar"/>
    <w:uiPriority w:val="30"/>
    <w:qFormat/>
    <w:rsid w:val="000C5B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B49"/>
    <w:rPr>
      <w:i/>
      <w:iCs/>
      <w:color w:val="0F4761" w:themeColor="accent1" w:themeShade="BF"/>
    </w:rPr>
  </w:style>
  <w:style w:type="character" w:styleId="IntenseReference">
    <w:name w:val="Intense Reference"/>
    <w:basedOn w:val="DefaultParagraphFont"/>
    <w:uiPriority w:val="32"/>
    <w:qFormat/>
    <w:rsid w:val="000C5B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9318">
      <w:bodyDiv w:val="1"/>
      <w:marLeft w:val="0"/>
      <w:marRight w:val="0"/>
      <w:marTop w:val="0"/>
      <w:marBottom w:val="0"/>
      <w:divBdr>
        <w:top w:val="none" w:sz="0" w:space="0" w:color="auto"/>
        <w:left w:val="none" w:sz="0" w:space="0" w:color="auto"/>
        <w:bottom w:val="none" w:sz="0" w:space="0" w:color="auto"/>
        <w:right w:val="none" w:sz="0" w:space="0" w:color="auto"/>
      </w:divBdr>
      <w:divsChild>
        <w:div w:id="1598102230">
          <w:marLeft w:val="0"/>
          <w:marRight w:val="0"/>
          <w:marTop w:val="0"/>
          <w:marBottom w:val="0"/>
          <w:divBdr>
            <w:top w:val="none" w:sz="0" w:space="0" w:color="auto"/>
            <w:left w:val="none" w:sz="0" w:space="0" w:color="auto"/>
            <w:bottom w:val="none" w:sz="0" w:space="0" w:color="auto"/>
            <w:right w:val="none" w:sz="0" w:space="0" w:color="auto"/>
          </w:divBdr>
          <w:divsChild>
            <w:div w:id="71047355">
              <w:marLeft w:val="-360"/>
              <w:marRight w:val="0"/>
              <w:marTop w:val="0"/>
              <w:marBottom w:val="0"/>
              <w:divBdr>
                <w:top w:val="none" w:sz="0" w:space="0" w:color="auto"/>
                <w:left w:val="none" w:sz="0" w:space="0" w:color="auto"/>
                <w:bottom w:val="none" w:sz="0" w:space="0" w:color="auto"/>
                <w:right w:val="none" w:sz="0" w:space="0" w:color="auto"/>
              </w:divBdr>
              <w:divsChild>
                <w:div w:id="38017249">
                  <w:marLeft w:val="0"/>
                  <w:marRight w:val="0"/>
                  <w:marTop w:val="0"/>
                  <w:marBottom w:val="0"/>
                  <w:divBdr>
                    <w:top w:val="none" w:sz="0" w:space="0" w:color="auto"/>
                    <w:left w:val="none" w:sz="0" w:space="0" w:color="auto"/>
                    <w:bottom w:val="none" w:sz="0" w:space="0" w:color="auto"/>
                    <w:right w:val="none" w:sz="0" w:space="0" w:color="auto"/>
                  </w:divBdr>
                  <w:divsChild>
                    <w:div w:id="204721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183943">
              <w:marLeft w:val="0"/>
              <w:marRight w:val="0"/>
              <w:marTop w:val="0"/>
              <w:marBottom w:val="720"/>
              <w:divBdr>
                <w:top w:val="none" w:sz="0" w:space="0" w:color="auto"/>
                <w:left w:val="none" w:sz="0" w:space="0" w:color="auto"/>
                <w:bottom w:val="none" w:sz="0" w:space="0" w:color="auto"/>
                <w:right w:val="none" w:sz="0" w:space="0" w:color="auto"/>
              </w:divBdr>
            </w:div>
            <w:div w:id="829447457">
              <w:marLeft w:val="0"/>
              <w:marRight w:val="0"/>
              <w:marTop w:val="0"/>
              <w:marBottom w:val="0"/>
              <w:divBdr>
                <w:top w:val="none" w:sz="0" w:space="0" w:color="auto"/>
                <w:left w:val="none" w:sz="0" w:space="0" w:color="auto"/>
                <w:bottom w:val="none" w:sz="0" w:space="0" w:color="auto"/>
                <w:right w:val="none" w:sz="0" w:space="0" w:color="auto"/>
              </w:divBdr>
            </w:div>
            <w:div w:id="1818374820">
              <w:marLeft w:val="0"/>
              <w:marRight w:val="0"/>
              <w:marTop w:val="0"/>
              <w:marBottom w:val="0"/>
              <w:divBdr>
                <w:top w:val="none" w:sz="0" w:space="0" w:color="auto"/>
                <w:left w:val="none" w:sz="0" w:space="0" w:color="auto"/>
                <w:bottom w:val="none" w:sz="0" w:space="0" w:color="auto"/>
                <w:right w:val="none" w:sz="0" w:space="0" w:color="auto"/>
              </w:divBdr>
            </w:div>
            <w:div w:id="53223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926598">
      <w:bodyDiv w:val="1"/>
      <w:marLeft w:val="0"/>
      <w:marRight w:val="0"/>
      <w:marTop w:val="0"/>
      <w:marBottom w:val="0"/>
      <w:divBdr>
        <w:top w:val="none" w:sz="0" w:space="0" w:color="auto"/>
        <w:left w:val="none" w:sz="0" w:space="0" w:color="auto"/>
        <w:bottom w:val="none" w:sz="0" w:space="0" w:color="auto"/>
        <w:right w:val="none" w:sz="0" w:space="0" w:color="auto"/>
      </w:divBdr>
      <w:divsChild>
        <w:div w:id="1097678223">
          <w:marLeft w:val="0"/>
          <w:marRight w:val="0"/>
          <w:marTop w:val="0"/>
          <w:marBottom w:val="0"/>
          <w:divBdr>
            <w:top w:val="none" w:sz="0" w:space="0" w:color="auto"/>
            <w:left w:val="none" w:sz="0" w:space="0" w:color="auto"/>
            <w:bottom w:val="none" w:sz="0" w:space="0" w:color="auto"/>
            <w:right w:val="none" w:sz="0" w:space="0" w:color="auto"/>
          </w:divBdr>
          <w:divsChild>
            <w:div w:id="689379883">
              <w:marLeft w:val="-360"/>
              <w:marRight w:val="0"/>
              <w:marTop w:val="0"/>
              <w:marBottom w:val="0"/>
              <w:divBdr>
                <w:top w:val="none" w:sz="0" w:space="0" w:color="auto"/>
                <w:left w:val="none" w:sz="0" w:space="0" w:color="auto"/>
                <w:bottom w:val="none" w:sz="0" w:space="0" w:color="auto"/>
                <w:right w:val="none" w:sz="0" w:space="0" w:color="auto"/>
              </w:divBdr>
              <w:divsChild>
                <w:div w:id="1765876803">
                  <w:marLeft w:val="0"/>
                  <w:marRight w:val="0"/>
                  <w:marTop w:val="0"/>
                  <w:marBottom w:val="0"/>
                  <w:divBdr>
                    <w:top w:val="none" w:sz="0" w:space="0" w:color="auto"/>
                    <w:left w:val="none" w:sz="0" w:space="0" w:color="auto"/>
                    <w:bottom w:val="none" w:sz="0" w:space="0" w:color="auto"/>
                    <w:right w:val="none" w:sz="0" w:space="0" w:color="auto"/>
                  </w:divBdr>
                  <w:divsChild>
                    <w:div w:id="150932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185157">
              <w:marLeft w:val="0"/>
              <w:marRight w:val="0"/>
              <w:marTop w:val="0"/>
              <w:marBottom w:val="720"/>
              <w:divBdr>
                <w:top w:val="none" w:sz="0" w:space="0" w:color="auto"/>
                <w:left w:val="none" w:sz="0" w:space="0" w:color="auto"/>
                <w:bottom w:val="none" w:sz="0" w:space="0" w:color="auto"/>
                <w:right w:val="none" w:sz="0" w:space="0" w:color="auto"/>
              </w:divBdr>
            </w:div>
            <w:div w:id="2112122931">
              <w:marLeft w:val="0"/>
              <w:marRight w:val="0"/>
              <w:marTop w:val="0"/>
              <w:marBottom w:val="0"/>
              <w:divBdr>
                <w:top w:val="none" w:sz="0" w:space="0" w:color="auto"/>
                <w:left w:val="none" w:sz="0" w:space="0" w:color="auto"/>
                <w:bottom w:val="none" w:sz="0" w:space="0" w:color="auto"/>
                <w:right w:val="none" w:sz="0" w:space="0" w:color="auto"/>
              </w:divBdr>
            </w:div>
            <w:div w:id="116224593">
              <w:marLeft w:val="0"/>
              <w:marRight w:val="0"/>
              <w:marTop w:val="0"/>
              <w:marBottom w:val="0"/>
              <w:divBdr>
                <w:top w:val="none" w:sz="0" w:space="0" w:color="auto"/>
                <w:left w:val="none" w:sz="0" w:space="0" w:color="auto"/>
                <w:bottom w:val="none" w:sz="0" w:space="0" w:color="auto"/>
                <w:right w:val="none" w:sz="0" w:space="0" w:color="auto"/>
              </w:divBdr>
            </w:div>
            <w:div w:id="176032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1577</Words>
  <Characters>8990</Characters>
  <Application>Microsoft Office Word</Application>
  <DocSecurity>0</DocSecurity>
  <Lines>74</Lines>
  <Paragraphs>21</Paragraphs>
  <ScaleCrop>false</ScaleCrop>
  <Company/>
  <LinksUpToDate>false</LinksUpToDate>
  <CharactersWithSpaces>10546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sarah collins</cp:lastModifiedBy>
  <cp:revision>1</cp:revision>
  <dcterms:created xsi:type="dcterms:W3CDTF">2025-02-04T10:40:00Z</dcterms:created>
  <dcterms:modified xsi:type="dcterms:W3CDTF">2025-02-04T10:41:00Z</dcterms:modified>
</cp:coreProperties>
</file>