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56B4C5" w14:textId="300E4424" w:rsidR="00A730BA" w:rsidRPr="00D14BDB" w:rsidRDefault="00A730BA" w:rsidP="00A730BA">
      <w:pPr>
        <w:pStyle w:val="NormalWeb"/>
        <w:tabs>
          <w:tab w:val="left" w:pos="2068"/>
        </w:tabs>
        <w:spacing w:beforeAutospacing="1" w:afterAutospacing="1"/>
        <w:rPr>
          <w:rFonts w:asciiTheme="minorHAnsi" w:hAnsiTheme="minorHAnsi" w:cstheme="minorHAnsi"/>
          <w:color w:val="000000" w:themeColor="text1"/>
          <w:szCs w:val="24"/>
        </w:rPr>
      </w:pPr>
      <w:r w:rsidRPr="00C9258D">
        <w:rPr>
          <w:rFonts w:ascii="Arial" w:hAnsi="Arial" w:cs="Arial"/>
          <w:color w:val="000000" w:themeColor="text1"/>
          <w:sz w:val="22"/>
          <w:szCs w:val="22"/>
        </w:rPr>
        <w:t xml:space="preserve"> </w:t>
      </w:r>
      <w:r>
        <w:rPr>
          <w:rFonts w:ascii="Arial" w:hAnsi="Arial" w:cs="Arial"/>
          <w:color w:val="000000" w:themeColor="text1"/>
          <w:sz w:val="22"/>
          <w:szCs w:val="22"/>
        </w:rPr>
        <w:t xml:space="preserve">             </w:t>
      </w:r>
      <w:r w:rsidRPr="00D14BDB">
        <w:rPr>
          <w:rFonts w:asciiTheme="minorHAnsi" w:hAnsiTheme="minorHAnsi" w:cstheme="minorHAnsi"/>
          <w:color w:val="000000" w:themeColor="text1"/>
          <w:szCs w:val="24"/>
        </w:rPr>
        <w:t xml:space="preserve">  </w:t>
      </w:r>
      <w:r w:rsidR="00D14BDB">
        <w:rPr>
          <w:rFonts w:asciiTheme="minorHAnsi" w:hAnsiTheme="minorHAnsi" w:cstheme="minorHAnsi"/>
          <w:color w:val="000000" w:themeColor="text1"/>
          <w:szCs w:val="24"/>
        </w:rPr>
        <w:t xml:space="preserve">                    </w:t>
      </w:r>
      <w:r w:rsidRPr="00D14BDB">
        <w:rPr>
          <w:rFonts w:asciiTheme="minorHAnsi" w:hAnsiTheme="minorHAnsi" w:cstheme="minorHAnsi"/>
          <w:color w:val="000000" w:themeColor="text1"/>
          <w:szCs w:val="24"/>
        </w:rPr>
        <w:t xml:space="preserve">   </w:t>
      </w:r>
      <w:r w:rsidRPr="00D14BDB">
        <w:rPr>
          <w:rFonts w:asciiTheme="minorHAnsi" w:hAnsiTheme="minorHAnsi" w:cstheme="minorHAnsi"/>
          <w:color w:val="000000" w:themeColor="text1"/>
          <w:szCs w:val="24"/>
        </w:rPr>
        <w:t xml:space="preserve"> </w:t>
      </w:r>
      <w:r w:rsidRPr="00D14BDB">
        <w:rPr>
          <w:rFonts w:asciiTheme="minorHAnsi" w:hAnsiTheme="minorHAnsi" w:cstheme="minorHAnsi"/>
          <w:b/>
          <w:bCs/>
          <w:color w:val="000000" w:themeColor="text1"/>
          <w:szCs w:val="24"/>
        </w:rPr>
        <w:t>Research and Evidence Based Practise Report</w:t>
      </w:r>
    </w:p>
    <w:p w14:paraId="04180019" w14:textId="29963BDF" w:rsidR="00A730BA" w:rsidRPr="00D14BDB" w:rsidRDefault="00A730BA" w:rsidP="00A730BA">
      <w:pPr>
        <w:spacing w:before="120" w:after="120"/>
        <w:jc w:val="center"/>
        <w:rPr>
          <w:rFonts w:asciiTheme="minorHAnsi" w:hAnsiTheme="minorHAnsi" w:cstheme="minorHAnsi"/>
          <w:color w:val="000000"/>
        </w:rPr>
      </w:pPr>
      <w:r w:rsidRPr="00D14BDB">
        <w:rPr>
          <w:rFonts w:asciiTheme="minorHAnsi" w:hAnsiTheme="minorHAnsi" w:cstheme="minorHAnsi"/>
          <w:b/>
          <w:bCs/>
          <w:color w:val="000000" w:themeColor="text1"/>
        </w:rPr>
        <w:t xml:space="preserve">      </w:t>
      </w:r>
      <w:r w:rsidRPr="00D14BDB">
        <w:rPr>
          <w:rFonts w:asciiTheme="minorHAnsi" w:hAnsiTheme="minorHAnsi" w:cstheme="minorHAnsi"/>
          <w:color w:val="000000"/>
        </w:rPr>
        <w:t>Program: Certification in Nursing Studies and Professional Healthcare (</w:t>
      </w:r>
      <w:proofErr w:type="spellStart"/>
      <w:r w:rsidRPr="00D14BDB">
        <w:rPr>
          <w:rFonts w:asciiTheme="minorHAnsi" w:hAnsiTheme="minorHAnsi" w:cstheme="minorHAnsi"/>
          <w:color w:val="000000"/>
        </w:rPr>
        <w:t>CertHE</w:t>
      </w:r>
      <w:proofErr w:type="spellEnd"/>
      <w:r w:rsidRPr="00D14BDB">
        <w:rPr>
          <w:rFonts w:asciiTheme="minorHAnsi" w:hAnsiTheme="minorHAnsi" w:cstheme="minorHAnsi"/>
          <w:color w:val="000000"/>
        </w:rPr>
        <w:t>)</w:t>
      </w:r>
    </w:p>
    <w:p w14:paraId="27C87615" w14:textId="77777777" w:rsidR="00A730BA" w:rsidRPr="00D14BDB" w:rsidRDefault="00A730BA" w:rsidP="00A730BA">
      <w:pPr>
        <w:spacing w:before="120" w:after="120"/>
        <w:rPr>
          <w:rFonts w:asciiTheme="minorHAnsi" w:eastAsia="Arial" w:hAnsiTheme="minorHAnsi" w:cstheme="minorHAnsi"/>
          <w:bCs/>
        </w:rPr>
      </w:pPr>
      <w:r w:rsidRPr="00D14BDB">
        <w:rPr>
          <w:rFonts w:asciiTheme="minorHAnsi" w:hAnsiTheme="minorHAnsi" w:cstheme="minorHAnsi"/>
          <w:color w:val="000000"/>
        </w:rPr>
        <w:t xml:space="preserve">Module Code and Title: </w:t>
      </w:r>
      <w:r w:rsidRPr="00D14BDB">
        <w:rPr>
          <w:rFonts w:asciiTheme="minorHAnsi" w:eastAsia="Arial" w:hAnsiTheme="minorHAnsi" w:cstheme="minorHAnsi"/>
          <w:bCs/>
        </w:rPr>
        <w:t>BMNS4006 Introduction to Research and Evidence-Based Practice</w:t>
      </w:r>
    </w:p>
    <w:p w14:paraId="5066C38B" w14:textId="77777777" w:rsidR="00A730BA" w:rsidRPr="00D14BDB" w:rsidRDefault="00A730BA" w:rsidP="00A730BA">
      <w:pPr>
        <w:spacing w:line="360" w:lineRule="auto"/>
        <w:jc w:val="center"/>
        <w:rPr>
          <w:rFonts w:asciiTheme="minorHAnsi" w:hAnsiTheme="minorHAnsi" w:cstheme="minorHAnsi"/>
          <w:color w:val="000000"/>
        </w:rPr>
      </w:pPr>
      <w:r w:rsidRPr="00D14BDB">
        <w:rPr>
          <w:rFonts w:asciiTheme="minorHAnsi" w:hAnsiTheme="minorHAnsi" w:cstheme="minorHAnsi"/>
          <w:color w:val="000000"/>
        </w:rPr>
        <w:t xml:space="preserve">Task: Development of </w:t>
      </w:r>
      <w:r w:rsidRPr="00D14BDB">
        <w:rPr>
          <w:rFonts w:asciiTheme="minorHAnsi" w:eastAsia="ArialMT" w:hAnsiTheme="minorHAnsi" w:cstheme="minorHAnsi"/>
        </w:rPr>
        <w:t>report</w:t>
      </w:r>
      <w:r w:rsidRPr="00D14BDB">
        <w:rPr>
          <w:rFonts w:asciiTheme="minorHAnsi" w:eastAsia="ArialMT" w:hAnsiTheme="minorHAnsi" w:cstheme="minorHAnsi"/>
          <w:color w:val="000000"/>
        </w:rPr>
        <w:t xml:space="preserve"> which describes and analyses the benefits of research and evidence-based practice</w:t>
      </w:r>
      <w:r w:rsidRPr="00D14BDB">
        <w:rPr>
          <w:rFonts w:asciiTheme="minorHAnsi" w:hAnsiTheme="minorHAnsi" w:cstheme="minorHAnsi"/>
          <w:color w:val="000000"/>
        </w:rPr>
        <w:t xml:space="preserve"> </w:t>
      </w:r>
    </w:p>
    <w:p w14:paraId="11688304" w14:textId="77777777" w:rsidR="00A730BA" w:rsidRPr="00D14BDB" w:rsidRDefault="00A730BA" w:rsidP="00A730BA">
      <w:pPr>
        <w:spacing w:line="360" w:lineRule="auto"/>
        <w:jc w:val="center"/>
        <w:rPr>
          <w:rFonts w:asciiTheme="minorHAnsi" w:hAnsiTheme="minorHAnsi" w:cstheme="minorHAnsi"/>
          <w:color w:val="000000"/>
        </w:rPr>
      </w:pPr>
      <w:r w:rsidRPr="00D14BDB">
        <w:rPr>
          <w:rFonts w:asciiTheme="minorHAnsi" w:hAnsiTheme="minorHAnsi" w:cstheme="minorHAnsi"/>
          <w:color w:val="000000"/>
        </w:rPr>
        <w:t xml:space="preserve">Student Name: Ma </w:t>
      </w:r>
      <w:proofErr w:type="spellStart"/>
      <w:r w:rsidRPr="00D14BDB">
        <w:rPr>
          <w:rFonts w:asciiTheme="minorHAnsi" w:hAnsiTheme="minorHAnsi" w:cstheme="minorHAnsi"/>
          <w:color w:val="000000"/>
        </w:rPr>
        <w:t>Binto</w:t>
      </w:r>
      <w:proofErr w:type="spellEnd"/>
      <w:r w:rsidRPr="00D14BDB">
        <w:rPr>
          <w:rFonts w:asciiTheme="minorHAnsi" w:hAnsiTheme="minorHAnsi" w:cstheme="minorHAnsi"/>
          <w:color w:val="000000"/>
        </w:rPr>
        <w:t xml:space="preserve"> Darame</w:t>
      </w:r>
      <w:r w:rsidRPr="00D14BDB">
        <w:rPr>
          <w:rFonts w:asciiTheme="minorHAnsi" w:hAnsiTheme="minorHAnsi" w:cstheme="minorHAnsi"/>
          <w:color w:val="000000"/>
        </w:rPr>
        <w:br/>
        <w:t>ID Number: 2114979</w:t>
      </w:r>
      <w:r w:rsidRPr="00D14BDB">
        <w:rPr>
          <w:rFonts w:asciiTheme="minorHAnsi" w:hAnsiTheme="minorHAnsi" w:cstheme="minorHAnsi"/>
          <w:color w:val="000000"/>
        </w:rPr>
        <w:br/>
        <w:t xml:space="preserve">Module Leader: </w:t>
      </w:r>
      <w:proofErr w:type="spellStart"/>
      <w:r w:rsidRPr="00D14BDB">
        <w:rPr>
          <w:rFonts w:asciiTheme="minorHAnsi" w:eastAsia="Arial" w:hAnsiTheme="minorHAnsi" w:cstheme="minorHAnsi"/>
          <w:bCs/>
        </w:rPr>
        <w:t>Catrin</w:t>
      </w:r>
      <w:proofErr w:type="spellEnd"/>
      <w:r w:rsidRPr="00D14BDB">
        <w:rPr>
          <w:rFonts w:asciiTheme="minorHAnsi" w:eastAsia="Arial" w:hAnsiTheme="minorHAnsi" w:cstheme="minorHAnsi"/>
          <w:bCs/>
        </w:rPr>
        <w:t xml:space="preserve"> Boulton</w:t>
      </w:r>
      <w:r w:rsidRPr="00D14BDB">
        <w:rPr>
          <w:rFonts w:asciiTheme="minorHAnsi" w:hAnsiTheme="minorHAnsi" w:cstheme="minorHAnsi"/>
          <w:color w:val="000000"/>
        </w:rPr>
        <w:t xml:space="preserve"> </w:t>
      </w:r>
    </w:p>
    <w:p w14:paraId="7176E9EC" w14:textId="77777777" w:rsidR="00A730BA" w:rsidRPr="00D14BDB" w:rsidRDefault="00A730BA" w:rsidP="00A730BA">
      <w:pPr>
        <w:spacing w:line="360" w:lineRule="auto"/>
        <w:jc w:val="center"/>
        <w:rPr>
          <w:rFonts w:asciiTheme="minorHAnsi" w:hAnsiTheme="minorHAnsi" w:cstheme="minorHAnsi"/>
        </w:rPr>
      </w:pPr>
      <w:r w:rsidRPr="00D14BDB">
        <w:rPr>
          <w:rFonts w:asciiTheme="minorHAnsi" w:hAnsiTheme="minorHAnsi" w:cstheme="minorHAnsi"/>
          <w:color w:val="000000"/>
        </w:rPr>
        <w:t>Academic Year: 2022/2023</w:t>
      </w:r>
    </w:p>
    <w:p w14:paraId="10DFF47F" w14:textId="77777777" w:rsidR="00A730BA" w:rsidRPr="00D14BDB" w:rsidRDefault="00A730BA">
      <w:pPr>
        <w:rPr>
          <w:rFonts w:asciiTheme="minorHAnsi" w:hAnsiTheme="minorHAnsi" w:cstheme="minorHAnsi"/>
        </w:rPr>
      </w:pPr>
    </w:p>
    <w:p w14:paraId="0ED6C457" w14:textId="77777777" w:rsidR="00A730BA" w:rsidRPr="00D14BDB" w:rsidRDefault="00A730BA">
      <w:pPr>
        <w:rPr>
          <w:rFonts w:asciiTheme="minorHAnsi" w:hAnsiTheme="minorHAnsi" w:cstheme="minorHAnsi"/>
        </w:rPr>
      </w:pPr>
    </w:p>
    <w:p w14:paraId="3A1E5E05" w14:textId="77777777" w:rsidR="00A730BA" w:rsidRPr="00D14BDB" w:rsidRDefault="00A730BA">
      <w:pPr>
        <w:rPr>
          <w:rFonts w:asciiTheme="minorHAnsi" w:hAnsiTheme="minorHAnsi" w:cstheme="minorHAnsi"/>
        </w:rPr>
      </w:pPr>
    </w:p>
    <w:p w14:paraId="24241508" w14:textId="77777777" w:rsidR="00A730BA" w:rsidRPr="00D14BDB" w:rsidRDefault="00A730BA">
      <w:pPr>
        <w:rPr>
          <w:rFonts w:asciiTheme="minorHAnsi" w:hAnsiTheme="minorHAnsi" w:cstheme="minorHAnsi"/>
        </w:rPr>
      </w:pPr>
    </w:p>
    <w:p w14:paraId="30C7EDC1" w14:textId="77777777" w:rsidR="00A730BA" w:rsidRPr="00D14BDB" w:rsidRDefault="00A730BA">
      <w:pPr>
        <w:rPr>
          <w:rFonts w:asciiTheme="minorHAnsi" w:hAnsiTheme="minorHAnsi" w:cstheme="minorHAnsi"/>
        </w:rPr>
      </w:pPr>
    </w:p>
    <w:p w14:paraId="6477605D" w14:textId="77777777" w:rsidR="00A730BA" w:rsidRPr="00D14BDB" w:rsidRDefault="00A730BA">
      <w:pPr>
        <w:rPr>
          <w:rFonts w:asciiTheme="minorHAnsi" w:hAnsiTheme="minorHAnsi" w:cstheme="minorHAnsi"/>
        </w:rPr>
      </w:pPr>
    </w:p>
    <w:p w14:paraId="16E1FC1E" w14:textId="77777777" w:rsidR="00A730BA" w:rsidRPr="00D14BDB" w:rsidRDefault="00A730BA">
      <w:pPr>
        <w:rPr>
          <w:rFonts w:asciiTheme="minorHAnsi" w:hAnsiTheme="minorHAnsi" w:cstheme="minorHAnsi"/>
        </w:rPr>
      </w:pPr>
    </w:p>
    <w:p w14:paraId="531E3991" w14:textId="77777777" w:rsidR="00A730BA" w:rsidRPr="00D14BDB" w:rsidRDefault="00A730BA">
      <w:pPr>
        <w:rPr>
          <w:rFonts w:asciiTheme="minorHAnsi" w:hAnsiTheme="minorHAnsi" w:cstheme="minorHAnsi"/>
        </w:rPr>
      </w:pPr>
    </w:p>
    <w:p w14:paraId="35E7B70D" w14:textId="77777777" w:rsidR="00A730BA" w:rsidRPr="00D14BDB" w:rsidRDefault="00A730BA">
      <w:pPr>
        <w:rPr>
          <w:rFonts w:asciiTheme="minorHAnsi" w:hAnsiTheme="minorHAnsi" w:cstheme="minorHAnsi"/>
        </w:rPr>
      </w:pPr>
    </w:p>
    <w:p w14:paraId="1080A93A" w14:textId="77777777" w:rsidR="00A730BA" w:rsidRPr="00D14BDB" w:rsidRDefault="00A730BA">
      <w:pPr>
        <w:rPr>
          <w:rFonts w:asciiTheme="minorHAnsi" w:hAnsiTheme="minorHAnsi" w:cstheme="minorHAnsi"/>
        </w:rPr>
      </w:pPr>
    </w:p>
    <w:p w14:paraId="2AA7ED95" w14:textId="77777777" w:rsidR="00A730BA" w:rsidRPr="00D14BDB" w:rsidRDefault="00A730BA">
      <w:pPr>
        <w:rPr>
          <w:rFonts w:asciiTheme="minorHAnsi" w:hAnsiTheme="minorHAnsi" w:cstheme="minorHAnsi"/>
        </w:rPr>
      </w:pPr>
    </w:p>
    <w:p w14:paraId="7571A3B3" w14:textId="77777777" w:rsidR="00A730BA" w:rsidRPr="00D14BDB" w:rsidRDefault="00A730BA">
      <w:pPr>
        <w:rPr>
          <w:rFonts w:asciiTheme="minorHAnsi" w:hAnsiTheme="minorHAnsi" w:cstheme="minorHAnsi"/>
        </w:rPr>
      </w:pPr>
    </w:p>
    <w:p w14:paraId="1B1603AF" w14:textId="77777777" w:rsidR="00A730BA" w:rsidRPr="00D14BDB" w:rsidRDefault="00A730BA">
      <w:pPr>
        <w:rPr>
          <w:rFonts w:asciiTheme="minorHAnsi" w:hAnsiTheme="minorHAnsi" w:cstheme="minorHAnsi"/>
        </w:rPr>
      </w:pPr>
    </w:p>
    <w:p w14:paraId="00871C68" w14:textId="77777777" w:rsidR="00A730BA" w:rsidRPr="00D14BDB" w:rsidRDefault="00A730BA">
      <w:pPr>
        <w:rPr>
          <w:rFonts w:asciiTheme="minorHAnsi" w:hAnsiTheme="minorHAnsi" w:cstheme="minorHAnsi"/>
        </w:rPr>
      </w:pPr>
    </w:p>
    <w:p w14:paraId="36C8C192" w14:textId="77777777" w:rsidR="00A730BA" w:rsidRPr="00D14BDB" w:rsidRDefault="00A730BA">
      <w:pPr>
        <w:rPr>
          <w:rFonts w:asciiTheme="minorHAnsi" w:hAnsiTheme="minorHAnsi" w:cstheme="minorHAnsi"/>
        </w:rPr>
      </w:pPr>
    </w:p>
    <w:p w14:paraId="563CF327" w14:textId="77777777" w:rsidR="00A730BA" w:rsidRPr="00D14BDB" w:rsidRDefault="00A730BA">
      <w:pPr>
        <w:rPr>
          <w:rFonts w:asciiTheme="minorHAnsi" w:hAnsiTheme="minorHAnsi" w:cstheme="minorHAnsi"/>
        </w:rPr>
      </w:pPr>
    </w:p>
    <w:p w14:paraId="3ADE83E1" w14:textId="77777777" w:rsidR="00A730BA" w:rsidRPr="00D14BDB" w:rsidRDefault="00A730BA">
      <w:pPr>
        <w:rPr>
          <w:rFonts w:asciiTheme="minorHAnsi" w:hAnsiTheme="minorHAnsi" w:cstheme="minorHAnsi"/>
        </w:rPr>
      </w:pPr>
    </w:p>
    <w:p w14:paraId="219500B7" w14:textId="77777777" w:rsidR="00A730BA" w:rsidRPr="00D14BDB" w:rsidRDefault="00A730BA">
      <w:pPr>
        <w:rPr>
          <w:rFonts w:asciiTheme="minorHAnsi" w:hAnsiTheme="minorHAnsi" w:cstheme="minorHAnsi"/>
        </w:rPr>
      </w:pPr>
    </w:p>
    <w:p w14:paraId="4EABF109" w14:textId="77777777" w:rsidR="00A730BA" w:rsidRPr="00D14BDB" w:rsidRDefault="00A730BA">
      <w:pPr>
        <w:rPr>
          <w:rFonts w:asciiTheme="minorHAnsi" w:hAnsiTheme="minorHAnsi" w:cstheme="minorHAnsi"/>
        </w:rPr>
      </w:pPr>
    </w:p>
    <w:p w14:paraId="0EE9CD29" w14:textId="77777777" w:rsidR="00A730BA" w:rsidRPr="00D14BDB" w:rsidRDefault="00A730BA">
      <w:pPr>
        <w:rPr>
          <w:rFonts w:asciiTheme="minorHAnsi" w:hAnsiTheme="minorHAnsi" w:cstheme="minorHAnsi"/>
        </w:rPr>
      </w:pPr>
    </w:p>
    <w:p w14:paraId="00564D8D" w14:textId="77777777" w:rsidR="00A730BA" w:rsidRPr="00D14BDB" w:rsidRDefault="00A730BA">
      <w:pPr>
        <w:rPr>
          <w:rFonts w:asciiTheme="minorHAnsi" w:hAnsiTheme="minorHAnsi" w:cstheme="minorHAnsi"/>
        </w:rPr>
      </w:pPr>
    </w:p>
    <w:p w14:paraId="6AE98DA9" w14:textId="77777777" w:rsidR="00A730BA" w:rsidRPr="00D14BDB" w:rsidRDefault="00A730BA">
      <w:pPr>
        <w:rPr>
          <w:rFonts w:asciiTheme="minorHAnsi" w:hAnsiTheme="minorHAnsi" w:cstheme="minorHAnsi"/>
        </w:rPr>
      </w:pPr>
    </w:p>
    <w:p w14:paraId="3A197C79" w14:textId="77777777" w:rsidR="00A730BA" w:rsidRPr="00D14BDB" w:rsidRDefault="00A730BA">
      <w:pPr>
        <w:rPr>
          <w:rFonts w:asciiTheme="minorHAnsi" w:hAnsiTheme="minorHAnsi" w:cstheme="minorHAnsi"/>
        </w:rPr>
      </w:pPr>
    </w:p>
    <w:p w14:paraId="7FCFDF34" w14:textId="77777777" w:rsidR="00A730BA" w:rsidRPr="00D14BDB" w:rsidRDefault="00A730BA">
      <w:pPr>
        <w:rPr>
          <w:rFonts w:asciiTheme="minorHAnsi" w:hAnsiTheme="minorHAnsi" w:cstheme="minorHAnsi"/>
        </w:rPr>
      </w:pPr>
    </w:p>
    <w:p w14:paraId="387CD8C8" w14:textId="77777777" w:rsidR="00A730BA" w:rsidRPr="00D14BDB" w:rsidRDefault="00A730BA">
      <w:pPr>
        <w:rPr>
          <w:rFonts w:asciiTheme="minorHAnsi" w:hAnsiTheme="minorHAnsi" w:cstheme="minorHAnsi"/>
        </w:rPr>
      </w:pPr>
    </w:p>
    <w:p w14:paraId="7EB185D6" w14:textId="77777777" w:rsidR="00A730BA" w:rsidRPr="00D14BDB" w:rsidRDefault="00A730BA">
      <w:pPr>
        <w:rPr>
          <w:rFonts w:asciiTheme="minorHAnsi" w:hAnsiTheme="minorHAnsi" w:cstheme="minorHAnsi"/>
        </w:rPr>
      </w:pPr>
    </w:p>
    <w:p w14:paraId="6E16162E" w14:textId="77777777" w:rsidR="00A730BA" w:rsidRPr="00D14BDB" w:rsidRDefault="00A730BA">
      <w:pPr>
        <w:rPr>
          <w:rFonts w:asciiTheme="minorHAnsi" w:hAnsiTheme="minorHAnsi" w:cstheme="minorHAnsi"/>
        </w:rPr>
      </w:pPr>
    </w:p>
    <w:p w14:paraId="09C91FEF" w14:textId="77777777" w:rsidR="00A730BA" w:rsidRPr="00D14BDB" w:rsidRDefault="00A730BA">
      <w:pPr>
        <w:rPr>
          <w:rFonts w:asciiTheme="minorHAnsi" w:hAnsiTheme="minorHAnsi" w:cstheme="minorHAnsi"/>
        </w:rPr>
      </w:pPr>
    </w:p>
    <w:p w14:paraId="7D58ACE8" w14:textId="77777777" w:rsidR="00A730BA" w:rsidRPr="00D14BDB" w:rsidRDefault="00A730BA">
      <w:pPr>
        <w:rPr>
          <w:rFonts w:asciiTheme="minorHAnsi" w:hAnsiTheme="minorHAnsi" w:cstheme="minorHAnsi"/>
        </w:rPr>
      </w:pPr>
    </w:p>
    <w:p w14:paraId="45F0A074" w14:textId="77777777" w:rsidR="00A730BA" w:rsidRPr="00D14BDB" w:rsidRDefault="00A730BA">
      <w:pPr>
        <w:rPr>
          <w:rFonts w:asciiTheme="minorHAnsi" w:hAnsiTheme="minorHAnsi" w:cstheme="minorHAnsi"/>
        </w:rPr>
      </w:pPr>
    </w:p>
    <w:p w14:paraId="641705AB" w14:textId="77777777" w:rsidR="00A730BA" w:rsidRPr="00D14BDB" w:rsidRDefault="00A730BA">
      <w:pPr>
        <w:rPr>
          <w:rFonts w:asciiTheme="minorHAnsi" w:hAnsiTheme="minorHAnsi" w:cstheme="minorHAnsi"/>
        </w:rPr>
      </w:pPr>
    </w:p>
    <w:p w14:paraId="0312B56D" w14:textId="77777777" w:rsidR="00A730BA" w:rsidRPr="00D14BDB" w:rsidRDefault="00A730BA">
      <w:pPr>
        <w:rPr>
          <w:rFonts w:asciiTheme="minorHAnsi" w:hAnsiTheme="minorHAnsi" w:cstheme="minorHAnsi"/>
        </w:rPr>
      </w:pPr>
    </w:p>
    <w:p w14:paraId="05324FE3" w14:textId="77777777" w:rsidR="00A730BA" w:rsidRPr="00D14BDB" w:rsidRDefault="00A730BA">
      <w:pPr>
        <w:rPr>
          <w:rFonts w:asciiTheme="minorHAnsi" w:hAnsiTheme="minorHAnsi" w:cstheme="minorHAnsi"/>
        </w:rPr>
      </w:pPr>
    </w:p>
    <w:p w14:paraId="13A7F6EA" w14:textId="77777777" w:rsidR="00A730BA" w:rsidRPr="00D14BDB" w:rsidRDefault="00A730BA">
      <w:pPr>
        <w:rPr>
          <w:rFonts w:asciiTheme="minorHAnsi" w:hAnsiTheme="minorHAnsi" w:cstheme="minorHAnsi"/>
        </w:rPr>
      </w:pPr>
    </w:p>
    <w:p w14:paraId="10319121" w14:textId="77777777" w:rsidR="00A730BA" w:rsidRPr="00D14BDB" w:rsidRDefault="00A730BA">
      <w:pPr>
        <w:rPr>
          <w:rFonts w:asciiTheme="minorHAnsi" w:hAnsiTheme="minorHAnsi" w:cstheme="minorHAnsi"/>
        </w:rPr>
      </w:pPr>
    </w:p>
    <w:p w14:paraId="0F9E12A5" w14:textId="77777777" w:rsidR="00A730BA" w:rsidRPr="00D14BDB" w:rsidRDefault="00A730BA">
      <w:pPr>
        <w:rPr>
          <w:rFonts w:asciiTheme="minorHAnsi" w:hAnsiTheme="minorHAnsi" w:cstheme="minorHAnsi"/>
        </w:rPr>
      </w:pPr>
    </w:p>
    <w:p w14:paraId="696F1F5F" w14:textId="77777777" w:rsidR="00A730BA" w:rsidRPr="00D14BDB" w:rsidRDefault="00A730BA">
      <w:pPr>
        <w:rPr>
          <w:rFonts w:asciiTheme="minorHAnsi" w:hAnsiTheme="minorHAnsi" w:cstheme="minorHAnsi"/>
        </w:rPr>
      </w:pPr>
    </w:p>
    <w:p w14:paraId="6D37D947" w14:textId="77777777" w:rsidR="00A730BA" w:rsidRPr="00D14BDB" w:rsidRDefault="00A730BA">
      <w:pPr>
        <w:rPr>
          <w:rFonts w:asciiTheme="minorHAnsi" w:hAnsiTheme="minorHAnsi" w:cstheme="minorHAnsi"/>
        </w:rPr>
      </w:pPr>
    </w:p>
    <w:p w14:paraId="55CABA3F" w14:textId="77777777" w:rsidR="00A730BA" w:rsidRPr="00D14BDB" w:rsidRDefault="00A730BA" w:rsidP="00A730BA">
      <w:pPr>
        <w:rPr>
          <w:rFonts w:asciiTheme="minorHAnsi" w:hAnsiTheme="minorHAnsi" w:cstheme="minorHAnsi"/>
        </w:rPr>
      </w:pPr>
    </w:p>
    <w:p w14:paraId="1CB0BE4A" w14:textId="77777777" w:rsidR="00A730BA" w:rsidRPr="00D14BDB" w:rsidRDefault="00A730BA" w:rsidP="00A730BA">
      <w:pPr>
        <w:pStyle w:val="NormalWeb"/>
        <w:tabs>
          <w:tab w:val="left" w:pos="2068"/>
        </w:tabs>
        <w:spacing w:beforeAutospacing="1" w:afterAutospacing="1"/>
        <w:rPr>
          <w:rFonts w:asciiTheme="minorHAnsi" w:hAnsiTheme="minorHAnsi" w:cstheme="minorHAnsi"/>
          <w:b/>
          <w:bCs/>
          <w:color w:val="000000" w:themeColor="text1"/>
          <w:szCs w:val="24"/>
        </w:rPr>
      </w:pPr>
    </w:p>
    <w:p w14:paraId="4380CF29" w14:textId="1CEDF399" w:rsidR="00A730BA" w:rsidRPr="00D14BDB" w:rsidRDefault="00A730BA" w:rsidP="00A730BA">
      <w:pPr>
        <w:pStyle w:val="NormalWeb"/>
        <w:tabs>
          <w:tab w:val="left" w:pos="2068"/>
        </w:tabs>
        <w:spacing w:beforeAutospacing="1" w:afterAutospacing="1"/>
        <w:rPr>
          <w:rFonts w:asciiTheme="minorHAnsi" w:hAnsiTheme="minorHAnsi" w:cstheme="minorHAnsi"/>
          <w:b/>
          <w:bCs/>
          <w:color w:val="000000" w:themeColor="text1"/>
          <w:szCs w:val="24"/>
        </w:rPr>
      </w:pPr>
      <w:r w:rsidRPr="00D14BDB">
        <w:rPr>
          <w:rFonts w:asciiTheme="minorHAnsi" w:hAnsiTheme="minorHAnsi" w:cstheme="minorHAnsi"/>
          <w:b/>
          <w:bCs/>
          <w:color w:val="000000" w:themeColor="text1"/>
          <w:szCs w:val="24"/>
        </w:rPr>
        <w:t xml:space="preserve">Content                                                                                                                           </w:t>
      </w:r>
      <w:r w:rsidR="00BF505B">
        <w:rPr>
          <w:rFonts w:asciiTheme="minorHAnsi" w:hAnsiTheme="minorHAnsi" w:cstheme="minorHAnsi"/>
          <w:b/>
          <w:bCs/>
          <w:color w:val="000000" w:themeColor="text1"/>
          <w:szCs w:val="24"/>
        </w:rPr>
        <w:t xml:space="preserve">       </w:t>
      </w:r>
      <w:r w:rsidRPr="00D14BDB">
        <w:rPr>
          <w:rFonts w:asciiTheme="minorHAnsi" w:hAnsiTheme="minorHAnsi" w:cstheme="minorHAnsi"/>
          <w:b/>
          <w:bCs/>
          <w:color w:val="000000" w:themeColor="text1"/>
          <w:szCs w:val="24"/>
        </w:rPr>
        <w:t xml:space="preserve"> Page</w:t>
      </w:r>
    </w:p>
    <w:p w14:paraId="076C28F9" w14:textId="200B8533" w:rsidR="00D14BDB" w:rsidRDefault="00A730BA" w:rsidP="00D14BDB">
      <w:pPr>
        <w:pStyle w:val="NormalWeb"/>
        <w:tabs>
          <w:tab w:val="right" w:pos="9026"/>
        </w:tabs>
        <w:spacing w:beforeAutospacing="1" w:afterAutospacing="1"/>
        <w:rPr>
          <w:rFonts w:asciiTheme="minorHAnsi" w:hAnsiTheme="minorHAnsi" w:cstheme="minorHAnsi"/>
          <w:color w:val="000000" w:themeColor="text1"/>
          <w:szCs w:val="24"/>
        </w:rPr>
      </w:pPr>
      <w:r w:rsidRPr="00D14BDB">
        <w:rPr>
          <w:rFonts w:asciiTheme="minorHAnsi" w:hAnsiTheme="minorHAnsi" w:cstheme="minorHAnsi"/>
          <w:color w:val="000000" w:themeColor="text1"/>
          <w:szCs w:val="24"/>
        </w:rPr>
        <w:t xml:space="preserve">Title                                                                                                                                   </w:t>
      </w:r>
      <w:r w:rsidR="00BF505B">
        <w:rPr>
          <w:rFonts w:asciiTheme="minorHAnsi" w:hAnsiTheme="minorHAnsi" w:cstheme="minorHAnsi"/>
          <w:color w:val="000000" w:themeColor="text1"/>
          <w:szCs w:val="24"/>
        </w:rPr>
        <w:t xml:space="preserve">                 </w:t>
      </w:r>
      <w:r w:rsidRPr="00D14BDB">
        <w:rPr>
          <w:rFonts w:asciiTheme="minorHAnsi" w:hAnsiTheme="minorHAnsi" w:cstheme="minorHAnsi"/>
          <w:color w:val="000000" w:themeColor="text1"/>
          <w:szCs w:val="24"/>
        </w:rPr>
        <w:t>1</w:t>
      </w:r>
    </w:p>
    <w:p w14:paraId="4C0972DB" w14:textId="7501BDFB" w:rsidR="00A730BA" w:rsidRPr="00D14BDB" w:rsidRDefault="00A730BA" w:rsidP="00D14BDB">
      <w:pPr>
        <w:pStyle w:val="NormalWeb"/>
        <w:tabs>
          <w:tab w:val="right" w:pos="9026"/>
        </w:tabs>
        <w:spacing w:beforeAutospacing="1" w:afterAutospacing="1"/>
        <w:rPr>
          <w:rFonts w:asciiTheme="minorHAnsi" w:hAnsiTheme="minorHAnsi" w:cstheme="minorHAnsi"/>
          <w:color w:val="000000" w:themeColor="text1"/>
          <w:szCs w:val="24"/>
        </w:rPr>
      </w:pPr>
      <w:r w:rsidRPr="00D14BDB">
        <w:rPr>
          <w:rFonts w:asciiTheme="minorHAnsi" w:hAnsiTheme="minorHAnsi" w:cstheme="minorHAnsi"/>
          <w:color w:val="000000" w:themeColor="text1"/>
          <w:szCs w:val="24"/>
        </w:rPr>
        <w:t xml:space="preserve">Content                                                                                                                             </w:t>
      </w:r>
      <w:r w:rsidR="00BF505B">
        <w:rPr>
          <w:rFonts w:asciiTheme="minorHAnsi" w:hAnsiTheme="minorHAnsi" w:cstheme="minorHAnsi"/>
          <w:color w:val="000000" w:themeColor="text1"/>
          <w:szCs w:val="24"/>
        </w:rPr>
        <w:t xml:space="preserve">                </w:t>
      </w:r>
      <w:r w:rsidRPr="00D14BDB">
        <w:rPr>
          <w:rFonts w:asciiTheme="minorHAnsi" w:hAnsiTheme="minorHAnsi" w:cstheme="minorHAnsi"/>
          <w:color w:val="000000" w:themeColor="text1"/>
          <w:szCs w:val="24"/>
        </w:rPr>
        <w:t xml:space="preserve"> 2</w:t>
      </w:r>
    </w:p>
    <w:p w14:paraId="21882A28" w14:textId="7229BDC6" w:rsidR="00A730BA" w:rsidRPr="00D14BDB" w:rsidRDefault="00A730BA" w:rsidP="00D14BDB">
      <w:pPr>
        <w:pStyle w:val="NormalWeb"/>
        <w:tabs>
          <w:tab w:val="right" w:pos="9026"/>
        </w:tabs>
        <w:spacing w:beforeAutospacing="1" w:afterAutospacing="1"/>
        <w:rPr>
          <w:rFonts w:asciiTheme="minorHAnsi" w:hAnsiTheme="minorHAnsi" w:cstheme="minorHAnsi"/>
          <w:color w:val="000000" w:themeColor="text1"/>
          <w:szCs w:val="24"/>
        </w:rPr>
      </w:pPr>
      <w:r w:rsidRPr="00D14BDB">
        <w:rPr>
          <w:rFonts w:asciiTheme="minorHAnsi" w:eastAsia="Arial" w:hAnsiTheme="minorHAnsi" w:cstheme="minorHAnsi"/>
          <w:b/>
          <w:szCs w:val="24"/>
        </w:rPr>
        <w:t xml:space="preserve">Abstract                                                                                                                           </w:t>
      </w:r>
      <w:r w:rsidR="00BF505B">
        <w:rPr>
          <w:rFonts w:asciiTheme="minorHAnsi" w:eastAsia="Arial" w:hAnsiTheme="minorHAnsi" w:cstheme="minorHAnsi"/>
          <w:b/>
          <w:szCs w:val="24"/>
        </w:rPr>
        <w:t xml:space="preserve">                 </w:t>
      </w:r>
      <w:r w:rsidRPr="00D14BDB">
        <w:rPr>
          <w:rFonts w:asciiTheme="minorHAnsi" w:eastAsia="Arial" w:hAnsiTheme="minorHAnsi" w:cstheme="minorHAnsi"/>
          <w:b/>
          <w:szCs w:val="24"/>
        </w:rPr>
        <w:t xml:space="preserve"> 3</w:t>
      </w:r>
    </w:p>
    <w:p w14:paraId="7FC5F7E6" w14:textId="39FB7FA5" w:rsidR="00A730BA" w:rsidRPr="00D14BDB" w:rsidRDefault="00A730BA" w:rsidP="00D14BDB">
      <w:pPr>
        <w:pStyle w:val="NormalWeb"/>
        <w:tabs>
          <w:tab w:val="left" w:pos="2068"/>
        </w:tabs>
        <w:spacing w:beforeAutospacing="1" w:afterAutospacing="1"/>
        <w:rPr>
          <w:rFonts w:asciiTheme="minorHAnsi" w:hAnsiTheme="minorHAnsi" w:cstheme="minorHAnsi"/>
          <w:color w:val="000000" w:themeColor="text1"/>
          <w:szCs w:val="24"/>
        </w:rPr>
      </w:pPr>
      <w:r w:rsidRPr="00D14BDB">
        <w:rPr>
          <w:rFonts w:asciiTheme="minorHAnsi" w:hAnsiTheme="minorHAnsi" w:cstheme="minorHAnsi"/>
          <w:color w:val="000000" w:themeColor="text1"/>
          <w:szCs w:val="24"/>
        </w:rPr>
        <w:t xml:space="preserve">Introduction                                                                                                                     </w:t>
      </w:r>
      <w:r w:rsidR="00BF505B">
        <w:rPr>
          <w:rFonts w:asciiTheme="minorHAnsi" w:hAnsiTheme="minorHAnsi" w:cstheme="minorHAnsi"/>
          <w:color w:val="000000" w:themeColor="text1"/>
          <w:szCs w:val="24"/>
        </w:rPr>
        <w:t xml:space="preserve">           </w:t>
      </w:r>
      <w:r w:rsidRPr="00D14BDB">
        <w:rPr>
          <w:rFonts w:asciiTheme="minorHAnsi" w:hAnsiTheme="minorHAnsi" w:cstheme="minorHAnsi"/>
          <w:color w:val="000000" w:themeColor="text1"/>
          <w:szCs w:val="24"/>
        </w:rPr>
        <w:t xml:space="preserve"> </w:t>
      </w:r>
      <w:r w:rsidR="00BF505B">
        <w:rPr>
          <w:rFonts w:asciiTheme="minorHAnsi" w:hAnsiTheme="minorHAnsi" w:cstheme="minorHAnsi"/>
          <w:color w:val="000000" w:themeColor="text1"/>
          <w:szCs w:val="24"/>
        </w:rPr>
        <w:t xml:space="preserve">     </w:t>
      </w:r>
      <w:r w:rsidRPr="00D14BDB">
        <w:rPr>
          <w:rFonts w:asciiTheme="minorHAnsi" w:hAnsiTheme="minorHAnsi" w:cstheme="minorHAnsi"/>
          <w:color w:val="000000" w:themeColor="text1"/>
          <w:szCs w:val="24"/>
        </w:rPr>
        <w:t>4</w:t>
      </w:r>
    </w:p>
    <w:p w14:paraId="4B321EE8" w14:textId="676D88A8" w:rsidR="00A730BA" w:rsidRPr="00D14BDB" w:rsidRDefault="00BF505B" w:rsidP="00BF505B">
      <w:pPr>
        <w:pStyle w:val="NormalWeb"/>
        <w:tabs>
          <w:tab w:val="left" w:pos="2068"/>
        </w:tabs>
        <w:spacing w:beforeAutospacing="1" w:afterAutospacing="1"/>
        <w:rPr>
          <w:rFonts w:asciiTheme="minorHAnsi" w:hAnsiTheme="minorHAnsi" w:cstheme="minorHAnsi"/>
          <w:color w:val="000000" w:themeColor="text1"/>
          <w:szCs w:val="24"/>
        </w:rPr>
      </w:pPr>
      <w:r w:rsidRPr="00D14BDB">
        <w:rPr>
          <w:rFonts w:asciiTheme="minorHAnsi" w:hAnsiTheme="minorHAnsi" w:cstheme="minorHAnsi"/>
          <w:color w:val="000000" w:themeColor="text1"/>
          <w:szCs w:val="24"/>
        </w:rPr>
        <w:t xml:space="preserve">Evidence Based Practice                     </w:t>
      </w:r>
      <w:r>
        <w:rPr>
          <w:rFonts w:asciiTheme="minorHAnsi" w:hAnsiTheme="minorHAnsi" w:cstheme="minorHAnsi"/>
          <w:color w:val="000000" w:themeColor="text1"/>
          <w:szCs w:val="24"/>
        </w:rPr>
        <w:t xml:space="preserve">                   </w:t>
      </w:r>
      <w:r>
        <w:rPr>
          <w:rFonts w:asciiTheme="minorHAnsi" w:hAnsiTheme="minorHAnsi" w:cstheme="minorHAnsi"/>
          <w:color w:val="000000" w:themeColor="text1"/>
          <w:szCs w:val="24"/>
        </w:rPr>
        <w:t xml:space="preserve">                                                                          5</w:t>
      </w:r>
      <w:r>
        <w:rPr>
          <w:rFonts w:asciiTheme="minorHAnsi" w:hAnsiTheme="minorHAnsi" w:cstheme="minorHAnsi"/>
          <w:color w:val="000000" w:themeColor="text1"/>
          <w:szCs w:val="24"/>
        </w:rPr>
        <w:t xml:space="preserve">                                             </w:t>
      </w:r>
      <w:r w:rsidRPr="00D14BDB">
        <w:rPr>
          <w:rFonts w:asciiTheme="minorHAnsi" w:hAnsiTheme="minorHAnsi" w:cstheme="minorHAnsi"/>
          <w:color w:val="000000" w:themeColor="text1"/>
          <w:szCs w:val="24"/>
        </w:rPr>
        <w:t xml:space="preserve">   </w:t>
      </w:r>
      <w:r>
        <w:rPr>
          <w:rFonts w:asciiTheme="minorHAnsi" w:hAnsiTheme="minorHAnsi" w:cstheme="minorHAnsi"/>
          <w:color w:val="000000" w:themeColor="text1"/>
          <w:szCs w:val="24"/>
        </w:rPr>
        <w:t xml:space="preserve">                            </w:t>
      </w:r>
      <w:r w:rsidRPr="00D14BDB">
        <w:rPr>
          <w:rFonts w:asciiTheme="minorHAnsi" w:hAnsiTheme="minorHAnsi" w:cstheme="minorHAnsi"/>
          <w:color w:val="000000" w:themeColor="text1"/>
          <w:szCs w:val="24"/>
        </w:rPr>
        <w:t xml:space="preserve">   </w:t>
      </w:r>
      <w:r w:rsidR="00A730BA" w:rsidRPr="00D14BDB">
        <w:rPr>
          <w:rFonts w:asciiTheme="minorHAnsi" w:hAnsiTheme="minorHAnsi" w:cstheme="minorHAnsi"/>
          <w:color w:val="000000" w:themeColor="text1"/>
          <w:szCs w:val="24"/>
        </w:rPr>
        <w:t xml:space="preserve">Research                                                                                                                           </w:t>
      </w:r>
      <w:r>
        <w:rPr>
          <w:rFonts w:asciiTheme="minorHAnsi" w:hAnsiTheme="minorHAnsi" w:cstheme="minorHAnsi"/>
          <w:color w:val="000000" w:themeColor="text1"/>
          <w:szCs w:val="24"/>
        </w:rPr>
        <w:t xml:space="preserve">                  6</w:t>
      </w:r>
    </w:p>
    <w:p w14:paraId="5CD899EC" w14:textId="13DA8789" w:rsidR="00A730BA" w:rsidRPr="00D14BDB" w:rsidRDefault="00A730BA" w:rsidP="00D14BDB">
      <w:pPr>
        <w:rPr>
          <w:rFonts w:asciiTheme="minorHAnsi" w:hAnsiTheme="minorHAnsi" w:cstheme="minorHAnsi"/>
          <w:color w:val="000000" w:themeColor="text1"/>
        </w:rPr>
      </w:pPr>
      <w:r w:rsidRPr="00D14BDB">
        <w:rPr>
          <w:rFonts w:asciiTheme="minorHAnsi" w:hAnsiTheme="minorHAnsi" w:cstheme="minorHAnsi"/>
          <w:color w:val="000000" w:themeColor="text1"/>
        </w:rPr>
        <w:t xml:space="preserve">Role of Government and Organization in research and health care provisions     </w:t>
      </w:r>
      <w:r w:rsidR="00BF505B">
        <w:rPr>
          <w:rFonts w:asciiTheme="minorHAnsi" w:hAnsiTheme="minorHAnsi" w:cstheme="minorHAnsi"/>
          <w:color w:val="000000" w:themeColor="text1"/>
        </w:rPr>
        <w:t xml:space="preserve">                </w:t>
      </w:r>
      <w:r w:rsidRPr="00D14BDB">
        <w:rPr>
          <w:rFonts w:asciiTheme="minorHAnsi" w:hAnsiTheme="minorHAnsi" w:cstheme="minorHAnsi"/>
          <w:color w:val="000000" w:themeColor="text1"/>
        </w:rPr>
        <w:t>7</w:t>
      </w:r>
    </w:p>
    <w:p w14:paraId="35E89E75" w14:textId="418E5E86" w:rsidR="00BF505B" w:rsidRDefault="00A730BA" w:rsidP="00BF505B">
      <w:pPr>
        <w:pStyle w:val="NormalWeb"/>
        <w:tabs>
          <w:tab w:val="left" w:pos="2068"/>
        </w:tabs>
        <w:spacing w:beforeAutospacing="1" w:afterAutospacing="1"/>
        <w:rPr>
          <w:rFonts w:asciiTheme="minorHAnsi" w:hAnsiTheme="minorHAnsi" w:cstheme="minorHAnsi"/>
          <w:color w:val="000000" w:themeColor="text1"/>
          <w:szCs w:val="24"/>
        </w:rPr>
      </w:pPr>
      <w:r w:rsidRPr="00D14BDB">
        <w:rPr>
          <w:rFonts w:asciiTheme="minorHAnsi" w:hAnsiTheme="minorHAnsi" w:cstheme="minorHAnsi"/>
          <w:color w:val="000000" w:themeColor="text1"/>
          <w:szCs w:val="24"/>
        </w:rPr>
        <w:t xml:space="preserve">Identified practice which has progressed and informed by evidence-based practice.      </w:t>
      </w:r>
      <w:r w:rsidR="00BF505B">
        <w:rPr>
          <w:rFonts w:asciiTheme="minorHAnsi" w:hAnsiTheme="minorHAnsi" w:cstheme="minorHAnsi"/>
          <w:color w:val="000000" w:themeColor="text1"/>
          <w:szCs w:val="24"/>
        </w:rPr>
        <w:t xml:space="preserve">    8</w:t>
      </w:r>
    </w:p>
    <w:p w14:paraId="1D8A8A66" w14:textId="1ECA63DD" w:rsidR="00A730BA" w:rsidRPr="00D14BDB" w:rsidRDefault="00A730BA" w:rsidP="00BF505B">
      <w:pPr>
        <w:pStyle w:val="NormalWeb"/>
        <w:tabs>
          <w:tab w:val="left" w:pos="2068"/>
        </w:tabs>
        <w:spacing w:beforeAutospacing="1" w:afterAutospacing="1"/>
        <w:rPr>
          <w:rFonts w:asciiTheme="minorHAnsi" w:hAnsiTheme="minorHAnsi" w:cstheme="minorHAnsi"/>
          <w:color w:val="000000" w:themeColor="text1"/>
          <w:szCs w:val="24"/>
        </w:rPr>
      </w:pPr>
      <w:r w:rsidRPr="00D14BDB">
        <w:rPr>
          <w:rFonts w:asciiTheme="minorHAnsi" w:hAnsiTheme="minorHAnsi" w:cstheme="minorHAnsi"/>
          <w:color w:val="000000" w:themeColor="text1"/>
          <w:szCs w:val="24"/>
        </w:rPr>
        <w:t xml:space="preserve">Conclusion                                                                                                                    </w:t>
      </w:r>
      <w:r w:rsidR="00BF505B">
        <w:rPr>
          <w:rFonts w:asciiTheme="minorHAnsi" w:hAnsiTheme="minorHAnsi" w:cstheme="minorHAnsi"/>
          <w:color w:val="000000" w:themeColor="text1"/>
          <w:szCs w:val="24"/>
        </w:rPr>
        <w:t xml:space="preserve">                      </w:t>
      </w:r>
      <w:r w:rsidRPr="00D14BDB">
        <w:rPr>
          <w:rFonts w:asciiTheme="minorHAnsi" w:hAnsiTheme="minorHAnsi" w:cstheme="minorHAnsi"/>
          <w:color w:val="000000" w:themeColor="text1"/>
          <w:szCs w:val="24"/>
        </w:rPr>
        <w:t xml:space="preserve"> 9</w:t>
      </w:r>
    </w:p>
    <w:p w14:paraId="66EC3335" w14:textId="49E489AA" w:rsidR="00A730BA" w:rsidRPr="00D14BDB" w:rsidRDefault="00A730BA" w:rsidP="00D14BDB">
      <w:pPr>
        <w:pStyle w:val="NormalWeb"/>
        <w:tabs>
          <w:tab w:val="left" w:pos="2068"/>
        </w:tabs>
        <w:spacing w:beforeAutospacing="1" w:afterAutospacing="1"/>
        <w:jc w:val="right"/>
        <w:rPr>
          <w:rFonts w:asciiTheme="minorHAnsi" w:hAnsiTheme="minorHAnsi" w:cstheme="minorHAnsi"/>
          <w:color w:val="000000" w:themeColor="text1"/>
          <w:szCs w:val="24"/>
        </w:rPr>
      </w:pPr>
      <w:r w:rsidRPr="00D14BDB">
        <w:rPr>
          <w:rFonts w:asciiTheme="minorHAnsi" w:hAnsiTheme="minorHAnsi" w:cstheme="minorHAnsi"/>
          <w:color w:val="000000" w:themeColor="text1"/>
          <w:szCs w:val="24"/>
        </w:rPr>
        <w:t>Reference                                                                                                                           10</w:t>
      </w:r>
      <w:r w:rsidR="00BF505B">
        <w:rPr>
          <w:rFonts w:asciiTheme="minorHAnsi" w:hAnsiTheme="minorHAnsi" w:cstheme="minorHAnsi"/>
          <w:color w:val="000000" w:themeColor="text1"/>
          <w:szCs w:val="24"/>
        </w:rPr>
        <w:t>-14</w:t>
      </w:r>
    </w:p>
    <w:p w14:paraId="0E757563" w14:textId="77777777" w:rsidR="00A730BA" w:rsidRPr="00D14BDB" w:rsidRDefault="00A730BA" w:rsidP="00A730BA">
      <w:pPr>
        <w:pStyle w:val="NormalWeb"/>
        <w:tabs>
          <w:tab w:val="left" w:pos="2068"/>
        </w:tabs>
        <w:spacing w:beforeAutospacing="1" w:afterAutospacing="1"/>
        <w:rPr>
          <w:rFonts w:asciiTheme="minorHAnsi" w:hAnsiTheme="minorHAnsi" w:cstheme="minorHAnsi"/>
          <w:b/>
          <w:bCs/>
          <w:color w:val="000000" w:themeColor="text1"/>
          <w:szCs w:val="24"/>
        </w:rPr>
      </w:pPr>
    </w:p>
    <w:p w14:paraId="127E91EC" w14:textId="77777777" w:rsidR="00A730BA" w:rsidRPr="00D14BDB" w:rsidRDefault="00A730BA">
      <w:pPr>
        <w:rPr>
          <w:rFonts w:asciiTheme="minorHAnsi" w:hAnsiTheme="minorHAnsi" w:cstheme="minorHAnsi"/>
        </w:rPr>
      </w:pPr>
    </w:p>
    <w:p w14:paraId="6DA995D0" w14:textId="77777777" w:rsidR="00A730BA" w:rsidRPr="00D14BDB" w:rsidRDefault="00A730BA">
      <w:pPr>
        <w:rPr>
          <w:rFonts w:asciiTheme="minorHAnsi" w:hAnsiTheme="minorHAnsi" w:cstheme="minorHAnsi"/>
        </w:rPr>
      </w:pPr>
    </w:p>
    <w:p w14:paraId="7CAE3BC3" w14:textId="77777777" w:rsidR="00A730BA" w:rsidRPr="00D14BDB" w:rsidRDefault="00A730BA">
      <w:pPr>
        <w:rPr>
          <w:rFonts w:asciiTheme="minorHAnsi" w:hAnsiTheme="minorHAnsi" w:cstheme="minorHAnsi"/>
        </w:rPr>
      </w:pPr>
    </w:p>
    <w:p w14:paraId="4989DBEB" w14:textId="77777777" w:rsidR="00A730BA" w:rsidRPr="00D14BDB" w:rsidRDefault="00A730BA">
      <w:pPr>
        <w:rPr>
          <w:rFonts w:asciiTheme="minorHAnsi" w:hAnsiTheme="minorHAnsi" w:cstheme="minorHAnsi"/>
        </w:rPr>
      </w:pPr>
    </w:p>
    <w:p w14:paraId="064231B3" w14:textId="77777777" w:rsidR="00A730BA" w:rsidRPr="00D14BDB" w:rsidRDefault="00A730BA">
      <w:pPr>
        <w:rPr>
          <w:rFonts w:asciiTheme="minorHAnsi" w:hAnsiTheme="minorHAnsi" w:cstheme="minorHAnsi"/>
        </w:rPr>
      </w:pPr>
    </w:p>
    <w:p w14:paraId="2D5A2F7A" w14:textId="77777777" w:rsidR="00A730BA" w:rsidRPr="00D14BDB" w:rsidRDefault="00A730BA">
      <w:pPr>
        <w:rPr>
          <w:rFonts w:asciiTheme="minorHAnsi" w:hAnsiTheme="minorHAnsi" w:cstheme="minorHAnsi"/>
        </w:rPr>
      </w:pPr>
    </w:p>
    <w:p w14:paraId="53A2F214" w14:textId="77777777" w:rsidR="00A730BA" w:rsidRPr="00D14BDB" w:rsidRDefault="00A730BA">
      <w:pPr>
        <w:rPr>
          <w:rFonts w:asciiTheme="minorHAnsi" w:hAnsiTheme="minorHAnsi" w:cstheme="minorHAnsi"/>
        </w:rPr>
      </w:pPr>
    </w:p>
    <w:p w14:paraId="4FB3F3B4" w14:textId="77777777" w:rsidR="00A730BA" w:rsidRPr="00D14BDB" w:rsidRDefault="00A730BA">
      <w:pPr>
        <w:rPr>
          <w:rFonts w:asciiTheme="minorHAnsi" w:hAnsiTheme="minorHAnsi" w:cstheme="minorHAnsi"/>
        </w:rPr>
      </w:pPr>
    </w:p>
    <w:p w14:paraId="1F8A0459" w14:textId="77777777" w:rsidR="00A730BA" w:rsidRPr="00D14BDB" w:rsidRDefault="00A730BA">
      <w:pPr>
        <w:rPr>
          <w:rFonts w:asciiTheme="minorHAnsi" w:hAnsiTheme="minorHAnsi" w:cstheme="minorHAnsi"/>
        </w:rPr>
      </w:pPr>
    </w:p>
    <w:p w14:paraId="75C0FA70" w14:textId="77777777" w:rsidR="00A730BA" w:rsidRPr="00D14BDB" w:rsidRDefault="00A730BA">
      <w:pPr>
        <w:rPr>
          <w:rFonts w:asciiTheme="minorHAnsi" w:hAnsiTheme="minorHAnsi" w:cstheme="minorHAnsi"/>
        </w:rPr>
      </w:pPr>
    </w:p>
    <w:p w14:paraId="50C4913C" w14:textId="77777777" w:rsidR="00A730BA" w:rsidRPr="00D14BDB" w:rsidRDefault="00A730BA">
      <w:pPr>
        <w:rPr>
          <w:rFonts w:asciiTheme="minorHAnsi" w:hAnsiTheme="minorHAnsi" w:cstheme="minorHAnsi"/>
        </w:rPr>
      </w:pPr>
    </w:p>
    <w:p w14:paraId="6824D59A" w14:textId="77777777" w:rsidR="00A730BA" w:rsidRPr="00D14BDB" w:rsidRDefault="00A730BA">
      <w:pPr>
        <w:rPr>
          <w:rFonts w:asciiTheme="minorHAnsi" w:hAnsiTheme="minorHAnsi" w:cstheme="minorHAnsi"/>
        </w:rPr>
      </w:pPr>
    </w:p>
    <w:p w14:paraId="2EF99687" w14:textId="77777777" w:rsidR="00A730BA" w:rsidRPr="00D14BDB" w:rsidRDefault="00A730BA">
      <w:pPr>
        <w:rPr>
          <w:rFonts w:asciiTheme="minorHAnsi" w:hAnsiTheme="minorHAnsi" w:cstheme="minorHAnsi"/>
        </w:rPr>
      </w:pPr>
    </w:p>
    <w:p w14:paraId="6C58F6DF" w14:textId="77777777" w:rsidR="00A730BA" w:rsidRPr="00D14BDB" w:rsidRDefault="00A730BA">
      <w:pPr>
        <w:rPr>
          <w:rFonts w:asciiTheme="minorHAnsi" w:hAnsiTheme="minorHAnsi" w:cstheme="minorHAnsi"/>
        </w:rPr>
      </w:pPr>
    </w:p>
    <w:p w14:paraId="23742C65" w14:textId="77777777" w:rsidR="00A730BA" w:rsidRPr="00D14BDB" w:rsidRDefault="00A730BA">
      <w:pPr>
        <w:rPr>
          <w:rFonts w:asciiTheme="minorHAnsi" w:hAnsiTheme="minorHAnsi" w:cstheme="minorHAnsi"/>
        </w:rPr>
      </w:pPr>
    </w:p>
    <w:p w14:paraId="064D1A49" w14:textId="77777777" w:rsidR="00A730BA" w:rsidRPr="00D14BDB" w:rsidRDefault="00A730BA">
      <w:pPr>
        <w:rPr>
          <w:rFonts w:asciiTheme="minorHAnsi" w:hAnsiTheme="minorHAnsi" w:cstheme="minorHAnsi"/>
        </w:rPr>
      </w:pPr>
    </w:p>
    <w:p w14:paraId="3AD8FC3F" w14:textId="77777777" w:rsidR="00A730BA" w:rsidRPr="00D14BDB" w:rsidRDefault="00A730BA">
      <w:pPr>
        <w:rPr>
          <w:rFonts w:asciiTheme="minorHAnsi" w:hAnsiTheme="minorHAnsi" w:cstheme="minorHAnsi"/>
        </w:rPr>
      </w:pPr>
    </w:p>
    <w:p w14:paraId="2C738610" w14:textId="77777777" w:rsidR="00A730BA" w:rsidRPr="00D14BDB" w:rsidRDefault="00A730BA">
      <w:pPr>
        <w:rPr>
          <w:rFonts w:asciiTheme="minorHAnsi" w:hAnsiTheme="minorHAnsi" w:cstheme="minorHAnsi"/>
        </w:rPr>
      </w:pPr>
    </w:p>
    <w:p w14:paraId="59FFFBA1" w14:textId="77777777" w:rsidR="00A730BA" w:rsidRPr="00D14BDB" w:rsidRDefault="00A730BA">
      <w:pPr>
        <w:rPr>
          <w:rFonts w:asciiTheme="minorHAnsi" w:hAnsiTheme="minorHAnsi" w:cstheme="minorHAnsi"/>
        </w:rPr>
      </w:pPr>
    </w:p>
    <w:p w14:paraId="6098E58E" w14:textId="77777777" w:rsidR="00A730BA" w:rsidRPr="00D14BDB" w:rsidRDefault="00A730BA">
      <w:pPr>
        <w:rPr>
          <w:rFonts w:asciiTheme="minorHAnsi" w:hAnsiTheme="minorHAnsi" w:cstheme="minorHAnsi"/>
        </w:rPr>
      </w:pPr>
    </w:p>
    <w:p w14:paraId="45A044E0" w14:textId="77777777" w:rsidR="00A730BA" w:rsidRPr="00D14BDB" w:rsidRDefault="00A730BA">
      <w:pPr>
        <w:rPr>
          <w:rFonts w:asciiTheme="minorHAnsi" w:hAnsiTheme="minorHAnsi" w:cstheme="minorHAnsi"/>
        </w:rPr>
      </w:pPr>
    </w:p>
    <w:p w14:paraId="5F48C399" w14:textId="77777777" w:rsidR="00A730BA" w:rsidRPr="00D14BDB" w:rsidRDefault="00A730BA" w:rsidP="00A730BA">
      <w:pPr>
        <w:pStyle w:val="NormalWeb"/>
        <w:tabs>
          <w:tab w:val="left" w:pos="2068"/>
        </w:tabs>
        <w:spacing w:beforeAutospacing="1" w:afterAutospacing="1"/>
        <w:rPr>
          <w:rFonts w:asciiTheme="minorHAnsi" w:hAnsiTheme="minorHAnsi" w:cstheme="minorHAnsi"/>
          <w:b/>
          <w:bCs/>
          <w:color w:val="000000" w:themeColor="text1"/>
          <w:szCs w:val="24"/>
        </w:rPr>
      </w:pPr>
      <w:r w:rsidRPr="00D14BDB">
        <w:rPr>
          <w:rFonts w:asciiTheme="minorHAnsi" w:hAnsiTheme="minorHAnsi" w:cstheme="minorHAnsi"/>
          <w:b/>
          <w:bCs/>
          <w:color w:val="000000" w:themeColor="text1"/>
          <w:szCs w:val="24"/>
        </w:rPr>
        <w:t>Abstract</w:t>
      </w:r>
    </w:p>
    <w:p w14:paraId="0584A0BF" w14:textId="77777777" w:rsidR="00A730BA" w:rsidRPr="00D14BDB" w:rsidRDefault="00A730BA" w:rsidP="00A730BA">
      <w:pPr>
        <w:spacing w:line="0" w:lineRule="auto"/>
        <w:rPr>
          <w:rFonts w:asciiTheme="minorHAnsi" w:hAnsiTheme="minorHAnsi" w:cstheme="minorHAnsi"/>
          <w:color w:val="000000" w:themeColor="text1"/>
        </w:rPr>
      </w:pPr>
      <w:r w:rsidRPr="00D14BDB">
        <w:rPr>
          <w:rFonts w:asciiTheme="minorHAnsi" w:hAnsiTheme="minorHAnsi" w:cstheme="minorHAnsi"/>
          <w:color w:val="000000" w:themeColor="text1"/>
        </w:rPr>
        <w:t xml:space="preserve">This report's abstract will focus on the significance of evidence-based practise and research in the field of health and social care by discussing the many research techniques and policies that show their duty to the public to ensure their </w:t>
      </w:r>
      <w:proofErr w:type="spellStart"/>
      <w:proofErr w:type="gramStart"/>
      <w:r w:rsidRPr="00D14BDB">
        <w:rPr>
          <w:rFonts w:asciiTheme="minorHAnsi" w:hAnsiTheme="minorHAnsi" w:cstheme="minorHAnsi"/>
          <w:color w:val="000000" w:themeColor="text1"/>
        </w:rPr>
        <w:t>safety.Evidence</w:t>
      </w:r>
      <w:proofErr w:type="spellEnd"/>
      <w:proofErr w:type="gramEnd"/>
      <w:r w:rsidRPr="00D14BDB">
        <w:rPr>
          <w:rFonts w:asciiTheme="minorHAnsi" w:hAnsiTheme="minorHAnsi" w:cstheme="minorHAnsi"/>
          <w:color w:val="000000" w:themeColor="text1"/>
        </w:rPr>
        <w:t>-Based Practice</w:t>
      </w:r>
    </w:p>
    <w:p w14:paraId="4C1782E6" w14:textId="77777777" w:rsidR="00A730BA" w:rsidRPr="00D14BDB" w:rsidRDefault="00A730BA" w:rsidP="00A730BA">
      <w:pPr>
        <w:spacing w:line="0" w:lineRule="auto"/>
        <w:rPr>
          <w:rFonts w:asciiTheme="minorHAnsi" w:hAnsiTheme="minorHAnsi" w:cstheme="minorHAnsi"/>
          <w:color w:val="000000" w:themeColor="text1"/>
        </w:rPr>
      </w:pPr>
      <w:r w:rsidRPr="00D14BDB">
        <w:rPr>
          <w:rFonts w:asciiTheme="minorHAnsi" w:hAnsiTheme="minorHAnsi" w:cstheme="minorHAnsi"/>
          <w:color w:val="000000" w:themeColor="text1"/>
        </w:rPr>
        <w:t xml:space="preserve">Jeremy </w:t>
      </w:r>
      <w:proofErr w:type="spellStart"/>
      <w:r w:rsidRPr="00D14BDB">
        <w:rPr>
          <w:rFonts w:asciiTheme="minorHAnsi" w:hAnsiTheme="minorHAnsi" w:cstheme="minorHAnsi"/>
          <w:color w:val="000000" w:themeColor="text1"/>
        </w:rPr>
        <w:t>Steglitz</w:t>
      </w:r>
      <w:proofErr w:type="spellEnd"/>
      <w:r w:rsidRPr="00D14BDB">
        <w:rPr>
          <w:rFonts w:asciiTheme="minorHAnsi" w:hAnsiTheme="minorHAnsi" w:cstheme="minorHAnsi"/>
          <w:color w:val="000000" w:themeColor="text1"/>
        </w:rPr>
        <w:t xml:space="preserve">, Jennifer L </w:t>
      </w:r>
      <w:proofErr w:type="spellStart"/>
      <w:r w:rsidRPr="00D14BDB">
        <w:rPr>
          <w:rFonts w:asciiTheme="minorHAnsi" w:hAnsiTheme="minorHAnsi" w:cstheme="minorHAnsi"/>
          <w:color w:val="000000" w:themeColor="text1"/>
        </w:rPr>
        <w:t>Warnick</w:t>
      </w:r>
      <w:proofErr w:type="spellEnd"/>
      <w:r w:rsidRPr="00D14BDB">
        <w:rPr>
          <w:rFonts w:asciiTheme="minorHAnsi" w:hAnsiTheme="minorHAnsi" w:cstheme="minorHAnsi"/>
          <w:color w:val="000000" w:themeColor="text1"/>
        </w:rPr>
        <w:t xml:space="preserve">, Sara A Hoffman, Winter Johnston, and Bonnie Spring, </w:t>
      </w:r>
      <w:proofErr w:type="spellStart"/>
      <w:r w:rsidRPr="00D14BDB">
        <w:rPr>
          <w:rStyle w:val="ff2"/>
          <w:rFonts w:asciiTheme="minorHAnsi" w:hAnsiTheme="minorHAnsi" w:cstheme="minorHAnsi"/>
          <w:color w:val="000000" w:themeColor="text1"/>
        </w:rPr>
        <w:t>Northwestern</w:t>
      </w:r>
      <w:proofErr w:type="spellEnd"/>
      <w:r w:rsidRPr="00D14BDB">
        <w:rPr>
          <w:rStyle w:val="ff2"/>
          <w:rFonts w:asciiTheme="minorHAnsi" w:hAnsiTheme="minorHAnsi" w:cstheme="minorHAnsi"/>
          <w:color w:val="000000" w:themeColor="text1"/>
        </w:rPr>
        <w:t xml:space="preserve"> University,</w:t>
      </w:r>
    </w:p>
    <w:p w14:paraId="3D057E48" w14:textId="77777777" w:rsidR="00A730BA" w:rsidRPr="00D14BDB" w:rsidRDefault="00A730BA" w:rsidP="00A730BA">
      <w:pPr>
        <w:spacing w:line="0" w:lineRule="auto"/>
        <w:rPr>
          <w:rFonts w:asciiTheme="minorHAnsi" w:hAnsiTheme="minorHAnsi" w:cstheme="minorHAnsi"/>
          <w:color w:val="000000" w:themeColor="text1"/>
        </w:rPr>
      </w:pPr>
      <w:r w:rsidRPr="00D14BDB">
        <w:rPr>
          <w:rFonts w:asciiTheme="minorHAnsi" w:hAnsiTheme="minorHAnsi" w:cstheme="minorHAnsi"/>
          <w:color w:val="000000" w:themeColor="text1"/>
        </w:rPr>
        <w:t>Chicago, IL, USA</w:t>
      </w:r>
    </w:p>
    <w:p w14:paraId="16CA6A00" w14:textId="77777777" w:rsidR="00A730BA" w:rsidRPr="00D14BDB" w:rsidRDefault="00A730BA" w:rsidP="00A730BA">
      <w:pPr>
        <w:spacing w:line="0" w:lineRule="auto"/>
        <w:rPr>
          <w:rFonts w:asciiTheme="minorHAnsi" w:hAnsiTheme="minorHAnsi" w:cstheme="minorHAnsi"/>
          <w:color w:val="000000" w:themeColor="text1"/>
          <w:spacing w:val="142"/>
        </w:rPr>
      </w:pPr>
      <w:r w:rsidRPr="00D14BDB">
        <w:rPr>
          <w:rFonts w:asciiTheme="minorHAnsi" w:hAnsiTheme="minorHAnsi" w:cstheme="minorHAnsi"/>
          <w:color w:val="000000" w:themeColor="text1"/>
          <w:spacing w:val="142"/>
        </w:rPr>
        <w:t>Ó</w:t>
      </w:r>
      <w:r w:rsidRPr="00D14BDB">
        <w:rPr>
          <w:rStyle w:val="ff2"/>
          <w:rFonts w:asciiTheme="minorHAnsi" w:hAnsiTheme="minorHAnsi" w:cstheme="minorHAnsi"/>
          <w:color w:val="000000" w:themeColor="text1"/>
        </w:rPr>
        <w:t>2015 Elsevier Ltd. All rights reserved.</w:t>
      </w:r>
    </w:p>
    <w:p w14:paraId="6E512D4E" w14:textId="77777777" w:rsidR="00A730BA" w:rsidRPr="00D14BDB" w:rsidRDefault="00A730BA" w:rsidP="00A730BA">
      <w:pPr>
        <w:spacing w:line="0" w:lineRule="auto"/>
        <w:rPr>
          <w:rFonts w:asciiTheme="minorHAnsi" w:hAnsiTheme="minorHAnsi" w:cstheme="minorHAnsi"/>
          <w:color w:val="000000" w:themeColor="text1"/>
        </w:rPr>
      </w:pPr>
      <w:r w:rsidRPr="00D14BDB">
        <w:rPr>
          <w:rFonts w:asciiTheme="minorHAnsi" w:hAnsiTheme="minorHAnsi" w:cstheme="minorHAnsi"/>
          <w:color w:val="000000" w:themeColor="text1"/>
        </w:rPr>
        <w:t>Abstract</w:t>
      </w:r>
    </w:p>
    <w:p w14:paraId="3B440917" w14:textId="77777777" w:rsidR="00A730BA" w:rsidRPr="00D14BDB" w:rsidRDefault="00A730BA" w:rsidP="00A730BA">
      <w:pPr>
        <w:spacing w:line="0" w:lineRule="auto"/>
        <w:rPr>
          <w:rFonts w:asciiTheme="minorHAnsi" w:hAnsiTheme="minorHAnsi" w:cstheme="minorHAnsi"/>
          <w:color w:val="000000" w:themeColor="text1"/>
        </w:rPr>
      </w:pPr>
      <w:r w:rsidRPr="00D14BDB">
        <w:rPr>
          <w:rFonts w:asciiTheme="minorHAnsi" w:hAnsiTheme="minorHAnsi" w:cstheme="minorHAnsi"/>
          <w:color w:val="000000" w:themeColor="text1"/>
        </w:rPr>
        <w:t>Evidence-based practice (EBP) is an approach that aims to improve the process through which high-quality scienti</w:t>
      </w:r>
      <w:r w:rsidRPr="00D14BDB">
        <w:rPr>
          <w:rStyle w:val="ff6"/>
          <w:rFonts w:asciiTheme="minorHAnsi" w:hAnsiTheme="minorHAnsi" w:cstheme="minorHAnsi"/>
          <w:color w:val="000000" w:themeColor="text1"/>
        </w:rPr>
        <w:t>ﬁ</w:t>
      </w:r>
      <w:r w:rsidRPr="00D14BDB">
        <w:rPr>
          <w:rStyle w:val="ws7"/>
          <w:rFonts w:asciiTheme="minorHAnsi" w:hAnsiTheme="minorHAnsi" w:cstheme="minorHAnsi"/>
          <w:color w:val="000000" w:themeColor="text1"/>
        </w:rPr>
        <w:t xml:space="preserve">c </w:t>
      </w:r>
      <w:proofErr w:type="gramStart"/>
      <w:r w:rsidRPr="00D14BDB">
        <w:rPr>
          <w:rStyle w:val="ws7"/>
          <w:rFonts w:asciiTheme="minorHAnsi" w:hAnsiTheme="minorHAnsi" w:cstheme="minorHAnsi"/>
          <w:color w:val="000000" w:themeColor="text1"/>
        </w:rPr>
        <w:t>research</w:t>
      </w:r>
      <w:proofErr w:type="gramEnd"/>
    </w:p>
    <w:p w14:paraId="3C1D85A8" w14:textId="77777777" w:rsidR="00A730BA" w:rsidRPr="00D14BDB" w:rsidRDefault="00A730BA" w:rsidP="00A730BA">
      <w:pPr>
        <w:spacing w:line="0" w:lineRule="auto"/>
        <w:rPr>
          <w:rFonts w:asciiTheme="minorHAnsi" w:hAnsiTheme="minorHAnsi" w:cstheme="minorHAnsi"/>
          <w:color w:val="000000" w:themeColor="text1"/>
        </w:rPr>
      </w:pPr>
      <w:r w:rsidRPr="00D14BDB">
        <w:rPr>
          <w:rFonts w:asciiTheme="minorHAnsi" w:hAnsiTheme="minorHAnsi" w:cstheme="minorHAnsi"/>
          <w:color w:val="000000" w:themeColor="text1"/>
        </w:rPr>
        <w:t>evidence can be obtained and translated into the best practical decisions to improve health. The interprofessional model of</w:t>
      </w:r>
    </w:p>
    <w:p w14:paraId="539D50C0" w14:textId="77777777" w:rsidR="00A730BA" w:rsidRPr="00D14BDB" w:rsidRDefault="00A730BA" w:rsidP="00A730BA">
      <w:pPr>
        <w:spacing w:line="0" w:lineRule="auto"/>
        <w:rPr>
          <w:rFonts w:asciiTheme="minorHAnsi" w:hAnsiTheme="minorHAnsi" w:cstheme="minorHAnsi"/>
          <w:color w:val="000000" w:themeColor="text1"/>
        </w:rPr>
      </w:pPr>
      <w:r w:rsidRPr="00D14BDB">
        <w:rPr>
          <w:rFonts w:asciiTheme="minorHAnsi" w:hAnsiTheme="minorHAnsi" w:cstheme="minorHAnsi"/>
          <w:color w:val="000000" w:themeColor="text1"/>
        </w:rPr>
        <w:t>EBP emphasizes shared decision-making within the context of the most important advances of the various health professions.</w:t>
      </w:r>
    </w:p>
    <w:p w14:paraId="552FC3F8" w14:textId="77777777" w:rsidR="00A730BA" w:rsidRPr="00D14BDB" w:rsidRDefault="00A730BA" w:rsidP="00A730BA">
      <w:pPr>
        <w:spacing w:line="0" w:lineRule="auto"/>
        <w:rPr>
          <w:rFonts w:asciiTheme="minorHAnsi" w:hAnsiTheme="minorHAnsi" w:cstheme="minorHAnsi"/>
          <w:color w:val="000000" w:themeColor="text1"/>
        </w:rPr>
      </w:pPr>
      <w:r w:rsidRPr="00D14BDB">
        <w:rPr>
          <w:rFonts w:asciiTheme="minorHAnsi" w:hAnsiTheme="minorHAnsi" w:cstheme="minorHAnsi"/>
          <w:color w:val="000000" w:themeColor="text1"/>
        </w:rPr>
        <w:t xml:space="preserve">The model depicts three data streams that are integrated in the decision-making process: evidence, resources, and </w:t>
      </w:r>
      <w:proofErr w:type="gramStart"/>
      <w:r w:rsidRPr="00D14BDB">
        <w:rPr>
          <w:rFonts w:asciiTheme="minorHAnsi" w:hAnsiTheme="minorHAnsi" w:cstheme="minorHAnsi"/>
          <w:color w:val="000000" w:themeColor="text1"/>
        </w:rPr>
        <w:t>patient</w:t>
      </w:r>
      <w:proofErr w:type="gramEnd"/>
    </w:p>
    <w:p w14:paraId="247DE25A" w14:textId="77777777" w:rsidR="00A730BA" w:rsidRPr="00D14BDB" w:rsidRDefault="00A730BA" w:rsidP="00A730BA">
      <w:pPr>
        <w:spacing w:line="0" w:lineRule="auto"/>
        <w:rPr>
          <w:rFonts w:asciiTheme="minorHAnsi" w:hAnsiTheme="minorHAnsi" w:cstheme="minorHAnsi"/>
          <w:color w:val="000000" w:themeColor="text1"/>
        </w:rPr>
      </w:pPr>
      <w:r w:rsidRPr="00D14BDB">
        <w:rPr>
          <w:rFonts w:asciiTheme="minorHAnsi" w:hAnsiTheme="minorHAnsi" w:cstheme="minorHAnsi"/>
          <w:color w:val="000000" w:themeColor="text1"/>
        </w:rPr>
        <w:t>characteristics. Health professionals can play several different roles in the EBP process, including primary researchers,</w:t>
      </w:r>
    </w:p>
    <w:p w14:paraId="0C6167B2" w14:textId="77777777" w:rsidR="00A730BA" w:rsidRPr="00D14BDB" w:rsidRDefault="00A730BA" w:rsidP="00A730BA">
      <w:pPr>
        <w:spacing w:line="0" w:lineRule="auto"/>
        <w:rPr>
          <w:rFonts w:asciiTheme="minorHAnsi" w:hAnsiTheme="minorHAnsi" w:cstheme="minorHAnsi"/>
          <w:color w:val="000000" w:themeColor="text1"/>
        </w:rPr>
      </w:pPr>
      <w:r w:rsidRPr="00D14BDB">
        <w:rPr>
          <w:rFonts w:asciiTheme="minorHAnsi" w:hAnsiTheme="minorHAnsi" w:cstheme="minorHAnsi"/>
          <w:color w:val="000000" w:themeColor="text1"/>
        </w:rPr>
        <w:t xml:space="preserve">systematic reviewers, and clinicians. Carrying out the EBP process involves </w:t>
      </w:r>
      <w:r w:rsidRPr="00D14BDB">
        <w:rPr>
          <w:rStyle w:val="ff6"/>
          <w:rFonts w:asciiTheme="minorHAnsi" w:hAnsiTheme="minorHAnsi" w:cstheme="minorHAnsi"/>
          <w:color w:val="000000" w:themeColor="text1"/>
          <w:spacing w:val="2"/>
        </w:rPr>
        <w:t>ﬁ</w:t>
      </w:r>
      <w:r w:rsidRPr="00D14BDB">
        <w:rPr>
          <w:rStyle w:val="wsd"/>
          <w:rFonts w:asciiTheme="minorHAnsi" w:hAnsiTheme="minorHAnsi" w:cstheme="minorHAnsi"/>
          <w:color w:val="000000" w:themeColor="text1"/>
        </w:rPr>
        <w:t>ve steps, including Ask, Acquire, Appraise, Apply,</w:t>
      </w:r>
    </w:p>
    <w:p w14:paraId="0FD3D8B5" w14:textId="77777777" w:rsidR="00A730BA" w:rsidRPr="00D14BDB" w:rsidRDefault="00A730BA" w:rsidP="00A730BA">
      <w:pPr>
        <w:spacing w:line="0" w:lineRule="auto"/>
        <w:rPr>
          <w:rFonts w:asciiTheme="minorHAnsi" w:hAnsiTheme="minorHAnsi" w:cstheme="minorHAnsi"/>
          <w:color w:val="000000" w:themeColor="text1"/>
        </w:rPr>
      </w:pPr>
      <w:r w:rsidRPr="00D14BDB">
        <w:rPr>
          <w:rFonts w:asciiTheme="minorHAnsi" w:hAnsiTheme="minorHAnsi" w:cstheme="minorHAnsi"/>
          <w:color w:val="000000" w:themeColor="text1"/>
        </w:rPr>
        <w:t xml:space="preserve">and </w:t>
      </w:r>
      <w:proofErr w:type="spellStart"/>
      <w:r w:rsidRPr="00D14BDB">
        <w:rPr>
          <w:rFonts w:asciiTheme="minorHAnsi" w:hAnsiTheme="minorHAnsi" w:cstheme="minorHAnsi"/>
          <w:color w:val="000000" w:themeColor="text1"/>
        </w:rPr>
        <w:t>Analyze</w:t>
      </w:r>
      <w:proofErr w:type="spellEnd"/>
      <w:r w:rsidRPr="00D14BDB">
        <w:rPr>
          <w:rFonts w:asciiTheme="minorHAnsi" w:hAnsiTheme="minorHAnsi" w:cstheme="minorHAnsi"/>
          <w:color w:val="000000" w:themeColor="text1"/>
        </w:rPr>
        <w:t xml:space="preserve"> and Adjust. A new generation of research designs, such as the Sequential </w:t>
      </w:r>
      <w:proofErr w:type="spellStart"/>
      <w:r w:rsidRPr="00D14BDB">
        <w:rPr>
          <w:rFonts w:asciiTheme="minorHAnsi" w:hAnsiTheme="minorHAnsi" w:cstheme="minorHAnsi"/>
          <w:color w:val="000000" w:themeColor="text1"/>
        </w:rPr>
        <w:t>Multiphased</w:t>
      </w:r>
      <w:proofErr w:type="spellEnd"/>
      <w:r w:rsidRPr="00D14BDB">
        <w:rPr>
          <w:rFonts w:asciiTheme="minorHAnsi" w:hAnsiTheme="minorHAnsi" w:cstheme="minorHAnsi"/>
          <w:color w:val="000000" w:themeColor="text1"/>
        </w:rPr>
        <w:t xml:space="preserve"> Adaptive Randomized</w:t>
      </w:r>
    </w:p>
    <w:p w14:paraId="4D2D3E57" w14:textId="77777777" w:rsidR="00A730BA" w:rsidRPr="00D14BDB" w:rsidRDefault="00A730BA" w:rsidP="00A730BA">
      <w:pPr>
        <w:spacing w:line="0" w:lineRule="auto"/>
        <w:rPr>
          <w:rFonts w:asciiTheme="minorHAnsi" w:hAnsiTheme="minorHAnsi" w:cstheme="minorHAnsi"/>
          <w:color w:val="000000" w:themeColor="text1"/>
        </w:rPr>
      </w:pPr>
      <w:r w:rsidRPr="00D14BDB">
        <w:rPr>
          <w:rFonts w:asciiTheme="minorHAnsi" w:hAnsiTheme="minorHAnsi" w:cstheme="minorHAnsi"/>
          <w:color w:val="000000" w:themeColor="text1"/>
        </w:rPr>
        <w:t xml:space="preserve">Trial, has been put forward to develop treatment algorithms that optimally capture the Apply, </w:t>
      </w:r>
      <w:proofErr w:type="spellStart"/>
      <w:r w:rsidRPr="00D14BDB">
        <w:rPr>
          <w:rFonts w:asciiTheme="minorHAnsi" w:hAnsiTheme="minorHAnsi" w:cstheme="minorHAnsi"/>
          <w:color w:val="000000" w:themeColor="text1"/>
        </w:rPr>
        <w:t>Analyze</w:t>
      </w:r>
      <w:proofErr w:type="spellEnd"/>
      <w:r w:rsidRPr="00D14BDB">
        <w:rPr>
          <w:rFonts w:asciiTheme="minorHAnsi" w:hAnsiTheme="minorHAnsi" w:cstheme="minorHAnsi"/>
          <w:color w:val="000000" w:themeColor="text1"/>
        </w:rPr>
        <w:t xml:space="preserve"> and Adjust steps of the</w:t>
      </w:r>
    </w:p>
    <w:p w14:paraId="5BBD7E59" w14:textId="77777777" w:rsidR="00A730BA" w:rsidRPr="00D14BDB" w:rsidRDefault="00A730BA" w:rsidP="00A730BA">
      <w:pPr>
        <w:spacing w:line="0" w:lineRule="auto"/>
        <w:rPr>
          <w:rFonts w:asciiTheme="minorHAnsi" w:hAnsiTheme="minorHAnsi" w:cstheme="minorHAnsi"/>
          <w:color w:val="000000" w:themeColor="text1"/>
        </w:rPr>
      </w:pPr>
      <w:r w:rsidRPr="00D14BDB">
        <w:rPr>
          <w:rFonts w:asciiTheme="minorHAnsi" w:hAnsiTheme="minorHAnsi" w:cstheme="minorHAnsi"/>
          <w:color w:val="000000" w:themeColor="text1"/>
        </w:rPr>
        <w:t>EBP process</w:t>
      </w:r>
    </w:p>
    <w:p w14:paraId="0FA50802" w14:textId="77777777" w:rsidR="00A730BA" w:rsidRPr="00D14BDB" w:rsidRDefault="00A730BA" w:rsidP="00A730BA">
      <w:pPr>
        <w:pStyle w:val="NormalWeb"/>
        <w:tabs>
          <w:tab w:val="left" w:pos="2068"/>
        </w:tabs>
        <w:spacing w:beforeAutospacing="1" w:afterAutospacing="1"/>
        <w:rPr>
          <w:rFonts w:asciiTheme="minorHAnsi" w:hAnsiTheme="minorHAnsi" w:cstheme="minorHAnsi"/>
          <w:b/>
          <w:bCs/>
          <w:color w:val="000000" w:themeColor="text1"/>
          <w:szCs w:val="24"/>
        </w:rPr>
      </w:pPr>
      <w:r w:rsidRPr="00D14BDB">
        <w:rPr>
          <w:rFonts w:asciiTheme="minorHAnsi" w:hAnsiTheme="minorHAnsi" w:cstheme="minorHAnsi"/>
          <w:color w:val="000000"/>
          <w:szCs w:val="24"/>
        </w:rPr>
        <w:t>The abstract of this report will focus on highlighting the significant significance of evidence-based practice and research in the field of healthcare and social care. Through this, this report engages in a comprehensive discussion about different research methods and policies that demonstrate their commitment towards protecting public health. The main idea behind this discourse is acknowledging that everyone involved in the healthcare industry has a responsibility to ensure that treatments and interventions are based on reliable scientific principles and empirical evidence obtained from thorough research.</w:t>
      </w:r>
    </w:p>
    <w:p w14:paraId="1A94F35C" w14:textId="77777777" w:rsidR="00A730BA" w:rsidRPr="00D14BDB" w:rsidRDefault="00A730BA">
      <w:pPr>
        <w:rPr>
          <w:rFonts w:asciiTheme="minorHAnsi" w:hAnsiTheme="minorHAnsi" w:cstheme="minorHAnsi"/>
        </w:rPr>
      </w:pPr>
    </w:p>
    <w:p w14:paraId="116A08B8" w14:textId="77777777" w:rsidR="00A730BA" w:rsidRPr="00D14BDB" w:rsidRDefault="00A730BA">
      <w:pPr>
        <w:rPr>
          <w:rFonts w:asciiTheme="minorHAnsi" w:hAnsiTheme="minorHAnsi" w:cstheme="minorHAnsi"/>
        </w:rPr>
      </w:pPr>
    </w:p>
    <w:p w14:paraId="63012686" w14:textId="77777777" w:rsidR="00A730BA" w:rsidRPr="00D14BDB" w:rsidRDefault="00A730BA">
      <w:pPr>
        <w:rPr>
          <w:rFonts w:asciiTheme="minorHAnsi" w:hAnsiTheme="minorHAnsi" w:cstheme="minorHAnsi"/>
        </w:rPr>
      </w:pPr>
    </w:p>
    <w:p w14:paraId="4A3D3685" w14:textId="77777777" w:rsidR="00A730BA" w:rsidRPr="00D14BDB" w:rsidRDefault="00A730BA">
      <w:pPr>
        <w:rPr>
          <w:rFonts w:asciiTheme="minorHAnsi" w:hAnsiTheme="minorHAnsi" w:cstheme="minorHAnsi"/>
        </w:rPr>
      </w:pPr>
    </w:p>
    <w:p w14:paraId="197ED3DC" w14:textId="77777777" w:rsidR="00A730BA" w:rsidRPr="00D14BDB" w:rsidRDefault="00A730BA">
      <w:pPr>
        <w:rPr>
          <w:rFonts w:asciiTheme="minorHAnsi" w:hAnsiTheme="minorHAnsi" w:cstheme="minorHAnsi"/>
        </w:rPr>
      </w:pPr>
    </w:p>
    <w:p w14:paraId="57B48A9A" w14:textId="77777777" w:rsidR="00A730BA" w:rsidRPr="00D14BDB" w:rsidRDefault="00A730BA">
      <w:pPr>
        <w:rPr>
          <w:rFonts w:asciiTheme="minorHAnsi" w:hAnsiTheme="minorHAnsi" w:cstheme="minorHAnsi"/>
        </w:rPr>
      </w:pPr>
    </w:p>
    <w:p w14:paraId="6AB1D08D" w14:textId="77777777" w:rsidR="00A730BA" w:rsidRPr="00D14BDB" w:rsidRDefault="00A730BA">
      <w:pPr>
        <w:rPr>
          <w:rFonts w:asciiTheme="minorHAnsi" w:hAnsiTheme="minorHAnsi" w:cstheme="minorHAnsi"/>
        </w:rPr>
      </w:pPr>
    </w:p>
    <w:p w14:paraId="3E59F089" w14:textId="77777777" w:rsidR="00A730BA" w:rsidRPr="00D14BDB" w:rsidRDefault="00A730BA">
      <w:pPr>
        <w:rPr>
          <w:rFonts w:asciiTheme="minorHAnsi" w:hAnsiTheme="minorHAnsi" w:cstheme="minorHAnsi"/>
        </w:rPr>
      </w:pPr>
    </w:p>
    <w:p w14:paraId="55BCDC3D" w14:textId="77777777" w:rsidR="00A730BA" w:rsidRPr="00D14BDB" w:rsidRDefault="00A730BA">
      <w:pPr>
        <w:rPr>
          <w:rFonts w:asciiTheme="minorHAnsi" w:hAnsiTheme="minorHAnsi" w:cstheme="minorHAnsi"/>
        </w:rPr>
      </w:pPr>
    </w:p>
    <w:p w14:paraId="1BCE7884" w14:textId="77777777" w:rsidR="00A730BA" w:rsidRPr="00D14BDB" w:rsidRDefault="00A730BA">
      <w:pPr>
        <w:rPr>
          <w:rFonts w:asciiTheme="minorHAnsi" w:hAnsiTheme="minorHAnsi" w:cstheme="minorHAnsi"/>
        </w:rPr>
      </w:pPr>
    </w:p>
    <w:p w14:paraId="1658982F" w14:textId="77777777" w:rsidR="00A730BA" w:rsidRPr="00D14BDB" w:rsidRDefault="00A730BA">
      <w:pPr>
        <w:rPr>
          <w:rFonts w:asciiTheme="minorHAnsi" w:hAnsiTheme="minorHAnsi" w:cstheme="minorHAnsi"/>
        </w:rPr>
      </w:pPr>
    </w:p>
    <w:p w14:paraId="3D54795C" w14:textId="77777777" w:rsidR="00A730BA" w:rsidRPr="00D14BDB" w:rsidRDefault="00A730BA">
      <w:pPr>
        <w:rPr>
          <w:rFonts w:asciiTheme="minorHAnsi" w:hAnsiTheme="minorHAnsi" w:cstheme="minorHAnsi"/>
        </w:rPr>
      </w:pPr>
    </w:p>
    <w:p w14:paraId="30623942" w14:textId="77777777" w:rsidR="00A730BA" w:rsidRPr="00D14BDB" w:rsidRDefault="00A730BA">
      <w:pPr>
        <w:rPr>
          <w:rFonts w:asciiTheme="minorHAnsi" w:hAnsiTheme="minorHAnsi" w:cstheme="minorHAnsi"/>
        </w:rPr>
      </w:pPr>
    </w:p>
    <w:p w14:paraId="5A491241" w14:textId="77777777" w:rsidR="00A730BA" w:rsidRPr="00D14BDB" w:rsidRDefault="00A730BA">
      <w:pPr>
        <w:rPr>
          <w:rFonts w:asciiTheme="minorHAnsi" w:hAnsiTheme="minorHAnsi" w:cstheme="minorHAnsi"/>
        </w:rPr>
      </w:pPr>
    </w:p>
    <w:p w14:paraId="0F917A63" w14:textId="77777777" w:rsidR="00A730BA" w:rsidRPr="00D14BDB" w:rsidRDefault="00A730BA">
      <w:pPr>
        <w:rPr>
          <w:rFonts w:asciiTheme="minorHAnsi" w:hAnsiTheme="minorHAnsi" w:cstheme="minorHAnsi"/>
        </w:rPr>
      </w:pPr>
    </w:p>
    <w:p w14:paraId="306353DD" w14:textId="77777777" w:rsidR="00A730BA" w:rsidRPr="00D14BDB" w:rsidRDefault="00A730BA">
      <w:pPr>
        <w:rPr>
          <w:rFonts w:asciiTheme="minorHAnsi" w:hAnsiTheme="minorHAnsi" w:cstheme="minorHAnsi"/>
        </w:rPr>
      </w:pPr>
    </w:p>
    <w:p w14:paraId="098AC653" w14:textId="77777777" w:rsidR="00A730BA" w:rsidRPr="00D14BDB" w:rsidRDefault="00A730BA">
      <w:pPr>
        <w:rPr>
          <w:rFonts w:asciiTheme="minorHAnsi" w:hAnsiTheme="minorHAnsi" w:cstheme="minorHAnsi"/>
        </w:rPr>
      </w:pPr>
    </w:p>
    <w:p w14:paraId="5823BB9C" w14:textId="77777777" w:rsidR="00A730BA" w:rsidRPr="00D14BDB" w:rsidRDefault="00A730BA">
      <w:pPr>
        <w:rPr>
          <w:rFonts w:asciiTheme="minorHAnsi" w:hAnsiTheme="minorHAnsi" w:cstheme="minorHAnsi"/>
        </w:rPr>
      </w:pPr>
    </w:p>
    <w:p w14:paraId="75946F22" w14:textId="77777777" w:rsidR="00A730BA" w:rsidRPr="00D14BDB" w:rsidRDefault="00A730BA">
      <w:pPr>
        <w:rPr>
          <w:rFonts w:asciiTheme="minorHAnsi" w:hAnsiTheme="minorHAnsi" w:cstheme="minorHAnsi"/>
        </w:rPr>
      </w:pPr>
    </w:p>
    <w:p w14:paraId="57C603B6" w14:textId="77777777" w:rsidR="00A730BA" w:rsidRPr="00D14BDB" w:rsidRDefault="00A730BA">
      <w:pPr>
        <w:rPr>
          <w:rFonts w:asciiTheme="minorHAnsi" w:hAnsiTheme="minorHAnsi" w:cstheme="minorHAnsi"/>
        </w:rPr>
      </w:pPr>
    </w:p>
    <w:p w14:paraId="48A31D6C" w14:textId="77777777" w:rsidR="00A730BA" w:rsidRPr="00D14BDB" w:rsidRDefault="00A730BA">
      <w:pPr>
        <w:rPr>
          <w:rFonts w:asciiTheme="minorHAnsi" w:hAnsiTheme="minorHAnsi" w:cstheme="minorHAnsi"/>
        </w:rPr>
      </w:pPr>
    </w:p>
    <w:p w14:paraId="59D1A711" w14:textId="77777777" w:rsidR="00A730BA" w:rsidRPr="00D14BDB" w:rsidRDefault="00A730BA">
      <w:pPr>
        <w:rPr>
          <w:rFonts w:asciiTheme="minorHAnsi" w:hAnsiTheme="minorHAnsi" w:cstheme="minorHAnsi"/>
        </w:rPr>
      </w:pPr>
    </w:p>
    <w:p w14:paraId="21B320FA" w14:textId="77777777" w:rsidR="00A730BA" w:rsidRPr="00D14BDB" w:rsidRDefault="00A730BA">
      <w:pPr>
        <w:rPr>
          <w:rFonts w:asciiTheme="minorHAnsi" w:hAnsiTheme="minorHAnsi" w:cstheme="minorHAnsi"/>
        </w:rPr>
      </w:pPr>
    </w:p>
    <w:p w14:paraId="072FC4FA" w14:textId="77777777" w:rsidR="00A730BA" w:rsidRPr="00D14BDB" w:rsidRDefault="00A730BA">
      <w:pPr>
        <w:rPr>
          <w:rFonts w:asciiTheme="minorHAnsi" w:hAnsiTheme="minorHAnsi" w:cstheme="minorHAnsi"/>
        </w:rPr>
      </w:pPr>
    </w:p>
    <w:p w14:paraId="13ED4DD6" w14:textId="77777777" w:rsidR="00A730BA" w:rsidRPr="00D14BDB" w:rsidRDefault="00A730BA">
      <w:pPr>
        <w:rPr>
          <w:rFonts w:asciiTheme="minorHAnsi" w:hAnsiTheme="minorHAnsi" w:cstheme="minorHAnsi"/>
        </w:rPr>
      </w:pPr>
    </w:p>
    <w:p w14:paraId="68B3082C" w14:textId="77777777" w:rsidR="00A730BA" w:rsidRPr="00D14BDB" w:rsidRDefault="00A730BA">
      <w:pPr>
        <w:rPr>
          <w:rFonts w:asciiTheme="minorHAnsi" w:hAnsiTheme="minorHAnsi" w:cstheme="minorHAnsi"/>
        </w:rPr>
      </w:pPr>
    </w:p>
    <w:p w14:paraId="2DFA3FA3" w14:textId="77777777" w:rsidR="00A730BA" w:rsidRPr="00D14BDB" w:rsidRDefault="00A730BA">
      <w:pPr>
        <w:rPr>
          <w:rFonts w:asciiTheme="minorHAnsi" w:hAnsiTheme="minorHAnsi" w:cstheme="minorHAnsi"/>
        </w:rPr>
      </w:pPr>
    </w:p>
    <w:p w14:paraId="56E39DA4" w14:textId="77777777" w:rsidR="00A730BA" w:rsidRPr="00D14BDB" w:rsidRDefault="00A730BA">
      <w:pPr>
        <w:rPr>
          <w:rFonts w:asciiTheme="minorHAnsi" w:hAnsiTheme="minorHAnsi" w:cstheme="minorHAnsi"/>
        </w:rPr>
      </w:pPr>
    </w:p>
    <w:p w14:paraId="6FEC913A" w14:textId="77777777" w:rsidR="00A730BA" w:rsidRPr="00D14BDB" w:rsidRDefault="00A730BA">
      <w:pPr>
        <w:rPr>
          <w:rFonts w:asciiTheme="minorHAnsi" w:hAnsiTheme="minorHAnsi" w:cstheme="minorHAnsi"/>
        </w:rPr>
      </w:pPr>
    </w:p>
    <w:p w14:paraId="5D382125" w14:textId="77777777" w:rsidR="00A730BA" w:rsidRPr="00D14BDB" w:rsidRDefault="00A730BA">
      <w:pPr>
        <w:rPr>
          <w:rFonts w:asciiTheme="minorHAnsi" w:hAnsiTheme="minorHAnsi" w:cstheme="minorHAnsi"/>
        </w:rPr>
      </w:pPr>
    </w:p>
    <w:p w14:paraId="702FA7EA" w14:textId="77777777" w:rsidR="00A730BA" w:rsidRPr="00D14BDB" w:rsidRDefault="00A730BA">
      <w:pPr>
        <w:rPr>
          <w:rFonts w:asciiTheme="minorHAnsi" w:hAnsiTheme="minorHAnsi" w:cstheme="minorHAnsi"/>
        </w:rPr>
      </w:pPr>
    </w:p>
    <w:p w14:paraId="79EE9EFC" w14:textId="77777777" w:rsidR="00A730BA" w:rsidRPr="00D14BDB" w:rsidRDefault="00A730BA">
      <w:pPr>
        <w:rPr>
          <w:rFonts w:asciiTheme="minorHAnsi" w:hAnsiTheme="minorHAnsi" w:cstheme="minorHAnsi"/>
        </w:rPr>
      </w:pPr>
    </w:p>
    <w:p w14:paraId="4ED17964" w14:textId="77777777" w:rsidR="00A730BA" w:rsidRPr="00D14BDB" w:rsidRDefault="00A730BA">
      <w:pPr>
        <w:rPr>
          <w:rFonts w:asciiTheme="minorHAnsi" w:hAnsiTheme="minorHAnsi" w:cstheme="minorHAnsi"/>
        </w:rPr>
      </w:pPr>
    </w:p>
    <w:p w14:paraId="6927FB1B" w14:textId="77777777" w:rsidR="00A730BA" w:rsidRPr="00D14BDB" w:rsidRDefault="00A730BA">
      <w:pPr>
        <w:rPr>
          <w:rFonts w:asciiTheme="minorHAnsi" w:hAnsiTheme="minorHAnsi" w:cstheme="minorHAnsi"/>
        </w:rPr>
      </w:pPr>
    </w:p>
    <w:p w14:paraId="4E80B8E1" w14:textId="77777777" w:rsidR="00A730BA" w:rsidRPr="00D14BDB" w:rsidRDefault="00A730BA">
      <w:pPr>
        <w:rPr>
          <w:rFonts w:asciiTheme="minorHAnsi" w:hAnsiTheme="minorHAnsi" w:cstheme="minorHAnsi"/>
        </w:rPr>
      </w:pPr>
    </w:p>
    <w:p w14:paraId="5670D077" w14:textId="77777777" w:rsidR="00A730BA" w:rsidRPr="00D14BDB" w:rsidRDefault="00A730BA">
      <w:pPr>
        <w:rPr>
          <w:rFonts w:asciiTheme="minorHAnsi" w:hAnsiTheme="minorHAnsi" w:cstheme="minorHAnsi"/>
        </w:rPr>
      </w:pPr>
    </w:p>
    <w:p w14:paraId="5B32C8A2" w14:textId="77777777" w:rsidR="00A730BA" w:rsidRPr="00D14BDB" w:rsidRDefault="00A730BA">
      <w:pPr>
        <w:rPr>
          <w:rFonts w:asciiTheme="minorHAnsi" w:hAnsiTheme="minorHAnsi" w:cstheme="minorHAnsi"/>
        </w:rPr>
      </w:pPr>
    </w:p>
    <w:p w14:paraId="4BE514B9" w14:textId="77777777" w:rsidR="00A730BA" w:rsidRPr="00D14BDB" w:rsidRDefault="00A730BA">
      <w:pPr>
        <w:rPr>
          <w:rFonts w:asciiTheme="minorHAnsi" w:hAnsiTheme="minorHAnsi" w:cstheme="minorHAnsi"/>
        </w:rPr>
      </w:pPr>
    </w:p>
    <w:p w14:paraId="29F78F4E" w14:textId="77777777" w:rsidR="00A730BA" w:rsidRPr="00D14BDB" w:rsidRDefault="00A730BA" w:rsidP="00A730BA">
      <w:pPr>
        <w:pStyle w:val="NormalWeb"/>
        <w:tabs>
          <w:tab w:val="left" w:pos="2068"/>
        </w:tabs>
        <w:spacing w:beforeAutospacing="1" w:afterAutospacing="1"/>
        <w:rPr>
          <w:rFonts w:asciiTheme="minorHAnsi" w:hAnsiTheme="minorHAnsi" w:cstheme="minorHAnsi"/>
          <w:b/>
          <w:bCs/>
          <w:color w:val="000000" w:themeColor="text1"/>
          <w:szCs w:val="24"/>
        </w:rPr>
      </w:pPr>
      <w:r w:rsidRPr="00D14BDB">
        <w:rPr>
          <w:rFonts w:asciiTheme="minorHAnsi" w:hAnsiTheme="minorHAnsi" w:cstheme="minorHAnsi"/>
          <w:b/>
          <w:bCs/>
          <w:color w:val="000000" w:themeColor="text1"/>
          <w:szCs w:val="24"/>
        </w:rPr>
        <w:t>Introduction</w:t>
      </w:r>
    </w:p>
    <w:p w14:paraId="194179BB" w14:textId="77777777" w:rsidR="00A730BA" w:rsidRPr="00D14BDB" w:rsidRDefault="00A730BA" w:rsidP="00A730BA">
      <w:pPr>
        <w:pStyle w:val="NormalWeb"/>
        <w:spacing w:beforeAutospacing="1" w:afterAutospacing="1"/>
        <w:rPr>
          <w:rFonts w:asciiTheme="minorHAnsi" w:hAnsiTheme="minorHAnsi" w:cstheme="minorHAnsi"/>
          <w:color w:val="000000"/>
          <w:szCs w:val="24"/>
        </w:rPr>
      </w:pPr>
      <w:r w:rsidRPr="00D14BDB">
        <w:rPr>
          <w:rFonts w:asciiTheme="minorHAnsi" w:hAnsiTheme="minorHAnsi" w:cstheme="minorHAnsi"/>
          <w:color w:val="000000"/>
          <w:szCs w:val="24"/>
        </w:rPr>
        <w:t>The fields of health and social care are inextricably tied to two critical components research and evidence-based practice (EBP). To better understand the importance of these elements, this report will provide a comprehensive discussion on the definition of EBP why it is so crucial for effective healthcare delivery, and how it has been implemented across various settings. Additionally, the report explores the concept of research itself along with its significance within the context of health and social care.</w:t>
      </w:r>
      <w:r w:rsidRPr="00D14BDB">
        <w:rPr>
          <w:rFonts w:asciiTheme="minorHAnsi" w:hAnsiTheme="minorHAnsi" w:cstheme="minorHAnsi"/>
          <w:color w:val="000000"/>
          <w:szCs w:val="24"/>
        </w:rPr>
        <w:br/>
      </w:r>
      <w:r w:rsidRPr="00D14BDB">
        <w:rPr>
          <w:rFonts w:asciiTheme="minorHAnsi" w:hAnsiTheme="minorHAnsi" w:cstheme="minorHAnsi"/>
          <w:color w:val="000000"/>
          <w:szCs w:val="24"/>
        </w:rPr>
        <w:br/>
        <w:t>It is important to note that this report will not only focus on theoretical aspects but also practical considerations. It will examine the role that organizations and government play in promoting EBP and research utilization in healthcare systems. Finally, the report identifies practices that have advanced through evidence-based practice.</w:t>
      </w:r>
    </w:p>
    <w:p w14:paraId="1F30B0B3" w14:textId="77777777" w:rsidR="00A730BA" w:rsidRPr="00D14BDB" w:rsidRDefault="00A730BA">
      <w:pPr>
        <w:rPr>
          <w:rFonts w:asciiTheme="minorHAnsi" w:hAnsiTheme="minorHAnsi" w:cstheme="minorHAnsi"/>
        </w:rPr>
      </w:pPr>
    </w:p>
    <w:p w14:paraId="77D3454C" w14:textId="77777777" w:rsidR="00A730BA" w:rsidRPr="00D14BDB" w:rsidRDefault="00A730BA">
      <w:pPr>
        <w:rPr>
          <w:rFonts w:asciiTheme="minorHAnsi" w:hAnsiTheme="minorHAnsi" w:cstheme="minorHAnsi"/>
        </w:rPr>
      </w:pPr>
    </w:p>
    <w:p w14:paraId="1AF6A809" w14:textId="77777777" w:rsidR="00A730BA" w:rsidRPr="00D14BDB" w:rsidRDefault="00A730BA">
      <w:pPr>
        <w:rPr>
          <w:rFonts w:asciiTheme="minorHAnsi" w:hAnsiTheme="minorHAnsi" w:cstheme="minorHAnsi"/>
        </w:rPr>
      </w:pPr>
    </w:p>
    <w:p w14:paraId="271902E2" w14:textId="77777777" w:rsidR="00A730BA" w:rsidRPr="00D14BDB" w:rsidRDefault="00A730BA">
      <w:pPr>
        <w:rPr>
          <w:rFonts w:asciiTheme="minorHAnsi" w:hAnsiTheme="minorHAnsi" w:cstheme="minorHAnsi"/>
        </w:rPr>
      </w:pPr>
    </w:p>
    <w:p w14:paraId="0D766A02" w14:textId="77777777" w:rsidR="00A730BA" w:rsidRPr="00D14BDB" w:rsidRDefault="00A730BA">
      <w:pPr>
        <w:rPr>
          <w:rFonts w:asciiTheme="minorHAnsi" w:hAnsiTheme="minorHAnsi" w:cstheme="minorHAnsi"/>
        </w:rPr>
      </w:pPr>
    </w:p>
    <w:p w14:paraId="711FD586" w14:textId="77777777" w:rsidR="00A730BA" w:rsidRPr="00D14BDB" w:rsidRDefault="00A730BA">
      <w:pPr>
        <w:rPr>
          <w:rFonts w:asciiTheme="minorHAnsi" w:hAnsiTheme="minorHAnsi" w:cstheme="minorHAnsi"/>
        </w:rPr>
      </w:pPr>
    </w:p>
    <w:p w14:paraId="1D27E851" w14:textId="77777777" w:rsidR="00A730BA" w:rsidRPr="00D14BDB" w:rsidRDefault="00A730BA">
      <w:pPr>
        <w:rPr>
          <w:rFonts w:asciiTheme="minorHAnsi" w:hAnsiTheme="minorHAnsi" w:cstheme="minorHAnsi"/>
        </w:rPr>
      </w:pPr>
    </w:p>
    <w:p w14:paraId="160F1029" w14:textId="77777777" w:rsidR="00A730BA" w:rsidRPr="00D14BDB" w:rsidRDefault="00A730BA">
      <w:pPr>
        <w:rPr>
          <w:rFonts w:asciiTheme="minorHAnsi" w:hAnsiTheme="minorHAnsi" w:cstheme="minorHAnsi"/>
        </w:rPr>
      </w:pPr>
    </w:p>
    <w:p w14:paraId="206476A1" w14:textId="77777777" w:rsidR="00A730BA" w:rsidRPr="00D14BDB" w:rsidRDefault="00A730BA">
      <w:pPr>
        <w:rPr>
          <w:rFonts w:asciiTheme="minorHAnsi" w:hAnsiTheme="minorHAnsi" w:cstheme="minorHAnsi"/>
        </w:rPr>
      </w:pPr>
    </w:p>
    <w:p w14:paraId="175B2EEF" w14:textId="77777777" w:rsidR="00A730BA" w:rsidRPr="00D14BDB" w:rsidRDefault="00A730BA">
      <w:pPr>
        <w:rPr>
          <w:rFonts w:asciiTheme="minorHAnsi" w:hAnsiTheme="minorHAnsi" w:cstheme="minorHAnsi"/>
        </w:rPr>
      </w:pPr>
    </w:p>
    <w:p w14:paraId="2A365E21" w14:textId="77777777" w:rsidR="00A730BA" w:rsidRPr="00D14BDB" w:rsidRDefault="00A730BA">
      <w:pPr>
        <w:rPr>
          <w:rFonts w:asciiTheme="minorHAnsi" w:hAnsiTheme="minorHAnsi" w:cstheme="minorHAnsi"/>
        </w:rPr>
      </w:pPr>
    </w:p>
    <w:p w14:paraId="79AB1F6F" w14:textId="77777777" w:rsidR="00A730BA" w:rsidRPr="00D14BDB" w:rsidRDefault="00A730BA">
      <w:pPr>
        <w:rPr>
          <w:rFonts w:asciiTheme="minorHAnsi" w:hAnsiTheme="minorHAnsi" w:cstheme="minorHAnsi"/>
        </w:rPr>
      </w:pPr>
    </w:p>
    <w:p w14:paraId="56FBEE11" w14:textId="77777777" w:rsidR="00A730BA" w:rsidRPr="00D14BDB" w:rsidRDefault="00A730BA">
      <w:pPr>
        <w:rPr>
          <w:rFonts w:asciiTheme="minorHAnsi" w:hAnsiTheme="minorHAnsi" w:cstheme="minorHAnsi"/>
        </w:rPr>
      </w:pPr>
    </w:p>
    <w:p w14:paraId="1430C3EE" w14:textId="77777777" w:rsidR="00A730BA" w:rsidRPr="00D14BDB" w:rsidRDefault="00A730BA">
      <w:pPr>
        <w:rPr>
          <w:rFonts w:asciiTheme="minorHAnsi" w:hAnsiTheme="minorHAnsi" w:cstheme="minorHAnsi"/>
        </w:rPr>
      </w:pPr>
    </w:p>
    <w:p w14:paraId="0465A39C" w14:textId="77777777" w:rsidR="00A730BA" w:rsidRPr="00D14BDB" w:rsidRDefault="00A730BA">
      <w:pPr>
        <w:rPr>
          <w:rFonts w:asciiTheme="minorHAnsi" w:hAnsiTheme="minorHAnsi" w:cstheme="minorHAnsi"/>
        </w:rPr>
      </w:pPr>
    </w:p>
    <w:p w14:paraId="6AAEB4F8" w14:textId="77777777" w:rsidR="00A730BA" w:rsidRPr="00D14BDB" w:rsidRDefault="00A730BA">
      <w:pPr>
        <w:rPr>
          <w:rFonts w:asciiTheme="minorHAnsi" w:hAnsiTheme="minorHAnsi" w:cstheme="minorHAnsi"/>
        </w:rPr>
      </w:pPr>
    </w:p>
    <w:p w14:paraId="74DF9658" w14:textId="77777777" w:rsidR="00A730BA" w:rsidRPr="00D14BDB" w:rsidRDefault="00A730BA">
      <w:pPr>
        <w:rPr>
          <w:rFonts w:asciiTheme="minorHAnsi" w:hAnsiTheme="minorHAnsi" w:cstheme="minorHAnsi"/>
        </w:rPr>
      </w:pPr>
    </w:p>
    <w:p w14:paraId="14A00F91" w14:textId="77777777" w:rsidR="00A730BA" w:rsidRPr="00D14BDB" w:rsidRDefault="00A730BA">
      <w:pPr>
        <w:rPr>
          <w:rFonts w:asciiTheme="minorHAnsi" w:hAnsiTheme="minorHAnsi" w:cstheme="minorHAnsi"/>
        </w:rPr>
      </w:pPr>
    </w:p>
    <w:p w14:paraId="21CF7985" w14:textId="77777777" w:rsidR="00A730BA" w:rsidRPr="00D14BDB" w:rsidRDefault="00A730BA">
      <w:pPr>
        <w:rPr>
          <w:rFonts w:asciiTheme="minorHAnsi" w:hAnsiTheme="minorHAnsi" w:cstheme="minorHAnsi"/>
        </w:rPr>
      </w:pPr>
    </w:p>
    <w:p w14:paraId="52765E3F" w14:textId="77777777" w:rsidR="00A730BA" w:rsidRPr="00D14BDB" w:rsidRDefault="00A730BA">
      <w:pPr>
        <w:rPr>
          <w:rFonts w:asciiTheme="minorHAnsi" w:hAnsiTheme="minorHAnsi" w:cstheme="minorHAnsi"/>
        </w:rPr>
      </w:pPr>
    </w:p>
    <w:p w14:paraId="0698F57A" w14:textId="77777777" w:rsidR="00A730BA" w:rsidRPr="00D14BDB" w:rsidRDefault="00A730BA">
      <w:pPr>
        <w:rPr>
          <w:rFonts w:asciiTheme="minorHAnsi" w:hAnsiTheme="minorHAnsi" w:cstheme="minorHAnsi"/>
        </w:rPr>
      </w:pPr>
    </w:p>
    <w:p w14:paraId="75E141AF" w14:textId="77777777" w:rsidR="00A730BA" w:rsidRPr="00D14BDB" w:rsidRDefault="00A730BA">
      <w:pPr>
        <w:rPr>
          <w:rFonts w:asciiTheme="minorHAnsi" w:hAnsiTheme="minorHAnsi" w:cstheme="minorHAnsi"/>
        </w:rPr>
      </w:pPr>
    </w:p>
    <w:p w14:paraId="2094B1D7" w14:textId="77777777" w:rsidR="00A730BA" w:rsidRPr="00D14BDB" w:rsidRDefault="00A730BA">
      <w:pPr>
        <w:rPr>
          <w:rFonts w:asciiTheme="minorHAnsi" w:hAnsiTheme="minorHAnsi" w:cstheme="minorHAnsi"/>
        </w:rPr>
      </w:pPr>
    </w:p>
    <w:p w14:paraId="0FB41E73" w14:textId="77777777" w:rsidR="00A730BA" w:rsidRPr="00D14BDB" w:rsidRDefault="00A730BA">
      <w:pPr>
        <w:rPr>
          <w:rFonts w:asciiTheme="minorHAnsi" w:hAnsiTheme="minorHAnsi" w:cstheme="minorHAnsi"/>
        </w:rPr>
      </w:pPr>
    </w:p>
    <w:p w14:paraId="1A072D80" w14:textId="77777777" w:rsidR="00A730BA" w:rsidRPr="00D14BDB" w:rsidRDefault="00A730BA">
      <w:pPr>
        <w:rPr>
          <w:rFonts w:asciiTheme="minorHAnsi" w:hAnsiTheme="minorHAnsi" w:cstheme="minorHAnsi"/>
        </w:rPr>
      </w:pPr>
    </w:p>
    <w:p w14:paraId="008F746B" w14:textId="77777777" w:rsidR="00A730BA" w:rsidRPr="00D14BDB" w:rsidRDefault="00A730BA">
      <w:pPr>
        <w:rPr>
          <w:rFonts w:asciiTheme="minorHAnsi" w:hAnsiTheme="minorHAnsi" w:cstheme="minorHAnsi"/>
        </w:rPr>
      </w:pPr>
    </w:p>
    <w:p w14:paraId="1D5F6C04" w14:textId="77777777" w:rsidR="00A730BA" w:rsidRPr="00D14BDB" w:rsidRDefault="00A730BA">
      <w:pPr>
        <w:rPr>
          <w:rFonts w:asciiTheme="minorHAnsi" w:hAnsiTheme="minorHAnsi" w:cstheme="minorHAnsi"/>
        </w:rPr>
      </w:pPr>
    </w:p>
    <w:p w14:paraId="0282AB35" w14:textId="77777777" w:rsidR="00A730BA" w:rsidRPr="00D14BDB" w:rsidRDefault="00A730BA">
      <w:pPr>
        <w:rPr>
          <w:rFonts w:asciiTheme="minorHAnsi" w:hAnsiTheme="minorHAnsi" w:cstheme="minorHAnsi"/>
        </w:rPr>
      </w:pPr>
    </w:p>
    <w:p w14:paraId="04EC503D" w14:textId="77777777" w:rsidR="00A730BA" w:rsidRPr="00D14BDB" w:rsidRDefault="00A730BA">
      <w:pPr>
        <w:rPr>
          <w:rFonts w:asciiTheme="minorHAnsi" w:hAnsiTheme="minorHAnsi" w:cstheme="minorHAnsi"/>
        </w:rPr>
      </w:pPr>
    </w:p>
    <w:p w14:paraId="31D329D5" w14:textId="77777777" w:rsidR="00A730BA" w:rsidRPr="00D14BDB" w:rsidRDefault="00A730BA">
      <w:pPr>
        <w:rPr>
          <w:rFonts w:asciiTheme="minorHAnsi" w:hAnsiTheme="minorHAnsi" w:cstheme="minorHAnsi"/>
        </w:rPr>
      </w:pPr>
    </w:p>
    <w:p w14:paraId="37E99792" w14:textId="77777777" w:rsidR="00A730BA" w:rsidRPr="00D14BDB" w:rsidRDefault="00A730BA">
      <w:pPr>
        <w:rPr>
          <w:rFonts w:asciiTheme="minorHAnsi" w:hAnsiTheme="minorHAnsi" w:cstheme="minorHAnsi"/>
        </w:rPr>
      </w:pPr>
    </w:p>
    <w:p w14:paraId="236FDD39" w14:textId="77777777" w:rsidR="00A730BA" w:rsidRPr="00D14BDB" w:rsidRDefault="00A730BA">
      <w:pPr>
        <w:rPr>
          <w:rFonts w:asciiTheme="minorHAnsi" w:hAnsiTheme="minorHAnsi" w:cstheme="minorHAnsi"/>
        </w:rPr>
      </w:pPr>
    </w:p>
    <w:p w14:paraId="652AE5AD" w14:textId="77777777" w:rsidR="00A730BA" w:rsidRPr="00D14BDB" w:rsidRDefault="00A730BA">
      <w:pPr>
        <w:rPr>
          <w:rFonts w:asciiTheme="minorHAnsi" w:hAnsiTheme="minorHAnsi" w:cstheme="minorHAnsi"/>
        </w:rPr>
      </w:pPr>
    </w:p>
    <w:p w14:paraId="1C5444B5" w14:textId="77777777" w:rsidR="00A730BA" w:rsidRPr="00D14BDB" w:rsidRDefault="00A730BA" w:rsidP="00A730BA">
      <w:pPr>
        <w:pStyle w:val="NormalWeb"/>
        <w:spacing w:beforeAutospacing="1" w:afterAutospacing="1"/>
        <w:rPr>
          <w:rFonts w:asciiTheme="minorHAnsi" w:hAnsiTheme="minorHAnsi" w:cstheme="minorHAnsi"/>
          <w:b/>
          <w:bCs/>
          <w:color w:val="000000" w:themeColor="text1"/>
          <w:szCs w:val="24"/>
        </w:rPr>
      </w:pPr>
    </w:p>
    <w:p w14:paraId="67DC8C06" w14:textId="77777777" w:rsidR="00A730BA" w:rsidRPr="00D14BDB" w:rsidRDefault="00A730BA" w:rsidP="00A730BA">
      <w:pPr>
        <w:pStyle w:val="NormalWeb"/>
        <w:spacing w:beforeAutospacing="1" w:afterAutospacing="1"/>
        <w:rPr>
          <w:rFonts w:asciiTheme="minorHAnsi" w:hAnsiTheme="minorHAnsi" w:cstheme="minorHAnsi"/>
          <w:b/>
          <w:bCs/>
          <w:color w:val="000000" w:themeColor="text1"/>
          <w:szCs w:val="24"/>
        </w:rPr>
      </w:pPr>
      <w:r w:rsidRPr="00D14BDB">
        <w:rPr>
          <w:rFonts w:asciiTheme="minorHAnsi" w:hAnsiTheme="minorHAnsi" w:cstheme="minorHAnsi"/>
          <w:b/>
          <w:bCs/>
          <w:color w:val="000000" w:themeColor="text1"/>
          <w:szCs w:val="24"/>
        </w:rPr>
        <w:t xml:space="preserve">Evidence </w:t>
      </w:r>
      <w:proofErr w:type="gramStart"/>
      <w:r w:rsidRPr="00D14BDB">
        <w:rPr>
          <w:rFonts w:asciiTheme="minorHAnsi" w:hAnsiTheme="minorHAnsi" w:cstheme="minorHAnsi"/>
          <w:b/>
          <w:bCs/>
          <w:color w:val="000000" w:themeColor="text1"/>
          <w:szCs w:val="24"/>
        </w:rPr>
        <w:t>based</w:t>
      </w:r>
      <w:proofErr w:type="gramEnd"/>
      <w:r w:rsidRPr="00D14BDB">
        <w:rPr>
          <w:rFonts w:asciiTheme="minorHAnsi" w:hAnsiTheme="minorHAnsi" w:cstheme="minorHAnsi"/>
          <w:b/>
          <w:bCs/>
          <w:color w:val="000000" w:themeColor="text1"/>
          <w:szCs w:val="24"/>
        </w:rPr>
        <w:t xml:space="preserve"> </w:t>
      </w:r>
    </w:p>
    <w:p w14:paraId="5ADD4A7B" w14:textId="77777777" w:rsidR="00A730BA" w:rsidRPr="00D14BDB" w:rsidRDefault="00A730BA" w:rsidP="00A730BA">
      <w:pPr>
        <w:pStyle w:val="NormalWeb"/>
        <w:spacing w:beforeAutospacing="1" w:afterAutospacing="1"/>
        <w:rPr>
          <w:rFonts w:asciiTheme="minorHAnsi" w:hAnsiTheme="minorHAnsi" w:cstheme="minorHAnsi"/>
          <w:color w:val="000000"/>
          <w:szCs w:val="24"/>
        </w:rPr>
      </w:pPr>
      <w:r w:rsidRPr="00D14BDB">
        <w:rPr>
          <w:rFonts w:asciiTheme="minorHAnsi" w:hAnsiTheme="minorHAnsi" w:cstheme="minorHAnsi"/>
          <w:color w:val="000000"/>
          <w:szCs w:val="24"/>
        </w:rPr>
        <w:t>This strategy highlights the significance of combining research evidence with professional expertise and knowledge to make informed decisions that are effective in multiple fields, such as medicine, psychology, education, public policy, and more. The concept of evidence-based practice was first introduced by Sackett et al. (1996), who defined it as "the conscientious, explicit and judicious use of current best evidence in making decisions about the care of individual patients". This definition has since been broadened to encompass other areas beyond medicine, including education and public policy. Evidence-based practice is now widely regarded as a critical approach for enhancing outcomes and minimizing unwarranted variations in healthcare and other domains (Institute of Medicine, 2001; National Institute for Health and Care Excellence, 2017). Additionally, evidence-based practice involves integrating clinical proficiency with patient values and preferences and the most up-to-date research findings (Sackett et al., 1996). It underscores using rigorous and systematic methods to identify, evaluate critically, and synthesize relevant research results to inform decision-making. This methodology has been demonstrated to lead to better outcomes across different fields (</w:t>
      </w:r>
      <w:proofErr w:type="spellStart"/>
      <w:r w:rsidRPr="00D14BDB">
        <w:rPr>
          <w:rFonts w:asciiTheme="minorHAnsi" w:hAnsiTheme="minorHAnsi" w:cstheme="minorHAnsi"/>
          <w:color w:val="000000"/>
          <w:szCs w:val="24"/>
        </w:rPr>
        <w:t>Guyatt</w:t>
      </w:r>
      <w:proofErr w:type="spellEnd"/>
      <w:r w:rsidRPr="00D14BDB">
        <w:rPr>
          <w:rFonts w:asciiTheme="minorHAnsi" w:hAnsiTheme="minorHAnsi" w:cstheme="minorHAnsi"/>
          <w:color w:val="000000"/>
          <w:szCs w:val="24"/>
        </w:rPr>
        <w:t xml:space="preserve"> et al., 2008; Cook &amp; West, 2020).</w:t>
      </w:r>
    </w:p>
    <w:p w14:paraId="62CC8472" w14:textId="51F2299D" w:rsidR="00332E2D" w:rsidRPr="00D14BDB" w:rsidRDefault="00332E2D" w:rsidP="00A730BA">
      <w:pPr>
        <w:pStyle w:val="NormalWeb"/>
        <w:spacing w:beforeAutospacing="1" w:afterAutospacing="1"/>
        <w:rPr>
          <w:rFonts w:asciiTheme="minorHAnsi" w:hAnsiTheme="minorHAnsi" w:cstheme="minorHAnsi"/>
          <w:b/>
          <w:bCs/>
          <w:color w:val="000000" w:themeColor="text1"/>
          <w:szCs w:val="24"/>
        </w:rPr>
      </w:pPr>
      <w:r w:rsidRPr="00D14BDB">
        <w:rPr>
          <w:rFonts w:asciiTheme="minorHAnsi" w:hAnsiTheme="minorHAnsi" w:cstheme="minorHAnsi"/>
          <w:color w:val="000000"/>
          <w:szCs w:val="24"/>
        </w:rPr>
        <w:t>E</w:t>
      </w:r>
      <w:r w:rsidRPr="00D14BDB">
        <w:rPr>
          <w:rFonts w:asciiTheme="minorHAnsi" w:hAnsiTheme="minorHAnsi" w:cstheme="minorHAnsi"/>
          <w:color w:val="000000"/>
          <w:szCs w:val="24"/>
        </w:rPr>
        <w:t>vidence-based nursing is vital in enhancing patient outcomes through the provision of dependable and up-to-date information on effective practices. It also facilitates constant improvement in healthcare and promotes ongoing professional growth. The American Nurses Association (ANA</w:t>
      </w:r>
      <w:proofErr w:type="gramStart"/>
      <w:r w:rsidRPr="00D14BDB">
        <w:rPr>
          <w:rFonts w:asciiTheme="minorHAnsi" w:hAnsiTheme="minorHAnsi" w:cstheme="minorHAnsi"/>
          <w:color w:val="000000"/>
          <w:szCs w:val="24"/>
        </w:rPr>
        <w:t>)</w:t>
      </w:r>
      <w:r w:rsidRPr="00D14BDB">
        <w:rPr>
          <w:rFonts w:asciiTheme="minorHAnsi" w:hAnsiTheme="minorHAnsi" w:cstheme="minorHAnsi"/>
          <w:color w:val="000000"/>
          <w:szCs w:val="24"/>
        </w:rPr>
        <w:t>(</w:t>
      </w:r>
      <w:proofErr w:type="gramEnd"/>
      <w:r w:rsidRPr="00D14BDB">
        <w:rPr>
          <w:rFonts w:asciiTheme="minorHAnsi" w:hAnsiTheme="minorHAnsi" w:cstheme="minorHAnsi"/>
          <w:color w:val="000000"/>
          <w:szCs w:val="24"/>
        </w:rPr>
        <w:t>201</w:t>
      </w:r>
      <w:r w:rsidR="001C4DC8" w:rsidRPr="00D14BDB">
        <w:rPr>
          <w:rFonts w:asciiTheme="minorHAnsi" w:hAnsiTheme="minorHAnsi" w:cstheme="minorHAnsi"/>
          <w:color w:val="000000"/>
          <w:szCs w:val="24"/>
        </w:rPr>
        <w:t>5</w:t>
      </w:r>
      <w:r w:rsidRPr="00D14BDB">
        <w:rPr>
          <w:rFonts w:asciiTheme="minorHAnsi" w:hAnsiTheme="minorHAnsi" w:cstheme="minorHAnsi"/>
          <w:color w:val="000000"/>
          <w:szCs w:val="24"/>
        </w:rPr>
        <w:t>)</w:t>
      </w:r>
      <w:r w:rsidRPr="00D14BDB">
        <w:rPr>
          <w:rFonts w:asciiTheme="minorHAnsi" w:hAnsiTheme="minorHAnsi" w:cstheme="minorHAnsi"/>
          <w:color w:val="000000"/>
          <w:szCs w:val="24"/>
        </w:rPr>
        <w:t xml:space="preserve"> recognizes evidence-based practice as a critical skill for nurses, enabling them to make informed decisions based on current data and incorporate this knowledge into their clinical decision-making processes.</w:t>
      </w:r>
      <w:r w:rsidR="001C4DC8" w:rsidRPr="00D14BDB">
        <w:rPr>
          <w:rFonts w:asciiTheme="minorHAnsi" w:hAnsiTheme="minorHAnsi" w:cstheme="minorHAnsi"/>
          <w:color w:val="000000"/>
          <w:szCs w:val="24"/>
        </w:rPr>
        <w:t xml:space="preserve"> </w:t>
      </w:r>
      <w:r w:rsidR="001C4DC8" w:rsidRPr="00D14BDB">
        <w:rPr>
          <w:rFonts w:asciiTheme="minorHAnsi" w:hAnsiTheme="minorHAnsi" w:cstheme="minorHAnsi"/>
          <w:color w:val="000000"/>
          <w:szCs w:val="24"/>
        </w:rPr>
        <w:t>Furthermore, it has been demonstrated that utilizing evidence-based practice can enhance patient results and safety through the reduction of mistakes and enhancement of healthcare excellence (Melnyk &amp; Fineout-Overholt, 2015).</w:t>
      </w:r>
    </w:p>
    <w:p w14:paraId="372EE001" w14:textId="77777777" w:rsidR="00A730BA" w:rsidRPr="00D14BDB" w:rsidRDefault="00A730BA">
      <w:pPr>
        <w:rPr>
          <w:rFonts w:asciiTheme="minorHAnsi" w:hAnsiTheme="minorHAnsi" w:cstheme="minorHAnsi"/>
        </w:rPr>
      </w:pPr>
    </w:p>
    <w:p w14:paraId="17B49E3E" w14:textId="77777777" w:rsidR="00A730BA" w:rsidRPr="00D14BDB" w:rsidRDefault="00A730BA">
      <w:pPr>
        <w:rPr>
          <w:rFonts w:asciiTheme="minorHAnsi" w:hAnsiTheme="minorHAnsi" w:cstheme="minorHAnsi"/>
        </w:rPr>
      </w:pPr>
    </w:p>
    <w:p w14:paraId="0D1CCABC" w14:textId="77777777" w:rsidR="00A730BA" w:rsidRPr="00D14BDB" w:rsidRDefault="00A730BA">
      <w:pPr>
        <w:rPr>
          <w:rFonts w:asciiTheme="minorHAnsi" w:hAnsiTheme="minorHAnsi" w:cstheme="minorHAnsi"/>
        </w:rPr>
      </w:pPr>
    </w:p>
    <w:p w14:paraId="4F0EF130" w14:textId="77777777" w:rsidR="00A730BA" w:rsidRPr="00D14BDB" w:rsidRDefault="00A730BA">
      <w:pPr>
        <w:rPr>
          <w:rFonts w:asciiTheme="minorHAnsi" w:hAnsiTheme="minorHAnsi" w:cstheme="minorHAnsi"/>
        </w:rPr>
      </w:pPr>
    </w:p>
    <w:p w14:paraId="56D8C446" w14:textId="77777777" w:rsidR="00A730BA" w:rsidRPr="00D14BDB" w:rsidRDefault="00A730BA">
      <w:pPr>
        <w:rPr>
          <w:rFonts w:asciiTheme="minorHAnsi" w:hAnsiTheme="minorHAnsi" w:cstheme="minorHAnsi"/>
        </w:rPr>
      </w:pPr>
    </w:p>
    <w:p w14:paraId="5E67677A" w14:textId="77777777" w:rsidR="00A730BA" w:rsidRPr="00D14BDB" w:rsidRDefault="00A730BA">
      <w:pPr>
        <w:rPr>
          <w:rFonts w:asciiTheme="minorHAnsi" w:hAnsiTheme="minorHAnsi" w:cstheme="minorHAnsi"/>
        </w:rPr>
      </w:pPr>
    </w:p>
    <w:p w14:paraId="681B7C5A" w14:textId="77777777" w:rsidR="00A730BA" w:rsidRPr="00D14BDB" w:rsidRDefault="00A730BA">
      <w:pPr>
        <w:rPr>
          <w:rFonts w:asciiTheme="minorHAnsi" w:hAnsiTheme="minorHAnsi" w:cstheme="minorHAnsi"/>
        </w:rPr>
      </w:pPr>
    </w:p>
    <w:p w14:paraId="6B2C15B2" w14:textId="42BE0626" w:rsidR="00A730BA" w:rsidRPr="00D14BDB" w:rsidRDefault="001C4DC8">
      <w:pPr>
        <w:rPr>
          <w:rFonts w:asciiTheme="minorHAnsi" w:hAnsiTheme="minorHAnsi" w:cstheme="minorHAnsi"/>
          <w:b/>
          <w:bCs/>
        </w:rPr>
      </w:pPr>
      <w:r w:rsidRPr="00D14BDB">
        <w:rPr>
          <w:rFonts w:asciiTheme="minorHAnsi" w:hAnsiTheme="minorHAnsi" w:cstheme="minorHAnsi"/>
          <w:b/>
          <w:bCs/>
        </w:rPr>
        <w:t xml:space="preserve">Research </w:t>
      </w:r>
    </w:p>
    <w:p w14:paraId="3C279AF3" w14:textId="77777777" w:rsidR="001C4DC8" w:rsidRPr="00D14BDB" w:rsidRDefault="001C4DC8" w:rsidP="001C4DC8">
      <w:pPr>
        <w:pStyle w:val="root-block-node"/>
        <w:rPr>
          <w:rFonts w:asciiTheme="minorHAnsi" w:hAnsiTheme="minorHAnsi" w:cstheme="minorHAnsi"/>
          <w:color w:val="000000" w:themeColor="text1"/>
        </w:rPr>
      </w:pPr>
      <w:r w:rsidRPr="00D14BDB">
        <w:rPr>
          <w:rFonts w:asciiTheme="minorHAnsi" w:hAnsiTheme="minorHAnsi" w:cstheme="minorHAnsi"/>
          <w:color w:val="000000" w:themeColor="text1"/>
        </w:rPr>
        <w:t>Research is a systematic way to gather information that helps to get a clear image of what is going on. Theoretically, research is the process of carefully identifying an issue, setting a goal, gathering</w:t>
      </w:r>
      <w:r w:rsidRPr="00D14BDB">
        <w:rPr>
          <w:rStyle w:val="red-underline"/>
          <w:rFonts w:asciiTheme="minorHAnsi" w:hAnsiTheme="minorHAnsi" w:cstheme="minorHAnsi"/>
          <w:color w:val="000000" w:themeColor="text1"/>
        </w:rPr>
        <w:t>,</w:t>
      </w:r>
      <w:r w:rsidRPr="00D14BDB">
        <w:rPr>
          <w:rStyle w:val="apple-converted-space"/>
          <w:rFonts w:asciiTheme="minorHAnsi" w:hAnsiTheme="minorHAnsi" w:cstheme="minorHAnsi"/>
          <w:color w:val="000000" w:themeColor="text1"/>
        </w:rPr>
        <w:t> </w:t>
      </w:r>
      <w:r w:rsidRPr="00D14BDB">
        <w:rPr>
          <w:rFonts w:asciiTheme="minorHAnsi" w:hAnsiTheme="minorHAnsi" w:cstheme="minorHAnsi"/>
          <w:color w:val="000000" w:themeColor="text1"/>
        </w:rPr>
        <w:t>and analysing the relevant data, and figuring out what might be causing the problem. Research activities are an ongoing search for information with the goal of getting a clearer picture of the problem and making specific suggestions for how to solve it (NHS, 2021).</w:t>
      </w:r>
    </w:p>
    <w:p w14:paraId="56701E83" w14:textId="77777777" w:rsidR="001C4DC8" w:rsidRPr="00D14BDB" w:rsidRDefault="001C4DC8" w:rsidP="001C4DC8">
      <w:pPr>
        <w:rPr>
          <w:rFonts w:asciiTheme="minorHAnsi" w:hAnsiTheme="minorHAnsi" w:cstheme="minorHAnsi"/>
          <w:color w:val="000000" w:themeColor="text1"/>
        </w:rPr>
      </w:pPr>
      <w:r w:rsidRPr="00D14BDB">
        <w:rPr>
          <w:rFonts w:asciiTheme="minorHAnsi" w:hAnsiTheme="minorHAnsi" w:cstheme="minorHAnsi"/>
          <w:color w:val="000000" w:themeColor="text1"/>
        </w:rPr>
        <w:t xml:space="preserve">According to Ellis (2009), the word "research" is used to describe the structured and thoughtful use of scientific methods to </w:t>
      </w:r>
      <w:proofErr w:type="gramStart"/>
      <w:r w:rsidRPr="00D14BDB">
        <w:rPr>
          <w:rFonts w:asciiTheme="minorHAnsi" w:hAnsiTheme="minorHAnsi" w:cstheme="minorHAnsi"/>
          <w:color w:val="000000" w:themeColor="text1"/>
        </w:rPr>
        <w:t>look into</w:t>
      </w:r>
      <w:proofErr w:type="gramEnd"/>
      <w:r w:rsidRPr="00D14BDB">
        <w:rPr>
          <w:rFonts w:asciiTheme="minorHAnsi" w:hAnsiTheme="minorHAnsi" w:cstheme="minorHAnsi"/>
          <w:color w:val="000000" w:themeColor="text1"/>
        </w:rPr>
        <w:t xml:space="preserve"> a topic of interest, either to learn more about the topic or to find some new truths about it, and this process is referred to as "Empirical Research”. An empirical study is one where the results can be proven or disproven through direct observation or experiment. To be empirical means that most of the ideas are based on experiments or proof from science (Research, 2021). Research provides valuable information that guides every healthcare worker. Research is important because aids nurses in identifying best practises and increasing the quality of treatment they provide patients. Results of peer-reviewed studies can clear up old misconceptions, pave the way for new treatment plans, and lead to new ways of doing things. All these things help patients in the long run. The healthcare industry, patient demographics, and governmental rules are all changing, and research aids nursing in adapting. The nursing profession is always evolving as new knowledge is discovered. Being knowledgeable about new advances in nursing helps graduates advance in their jobs since the material they acquire may rapidly become out of date </w:t>
      </w:r>
      <w:r w:rsidRPr="00D14BDB">
        <w:rPr>
          <w:rFonts w:asciiTheme="minorHAnsi" w:hAnsiTheme="minorHAnsi" w:cstheme="minorHAnsi"/>
          <w:color w:val="000000" w:themeColor="text1"/>
          <w:shd w:val="clear" w:color="auto" w:fill="FFFFFF"/>
        </w:rPr>
        <w:t>(</w:t>
      </w:r>
      <w:proofErr w:type="spellStart"/>
      <w:r w:rsidRPr="00D14BDB">
        <w:rPr>
          <w:rFonts w:asciiTheme="minorHAnsi" w:hAnsiTheme="minorHAnsi" w:cstheme="minorHAnsi"/>
          <w:color w:val="000000" w:themeColor="text1"/>
          <w:shd w:val="clear" w:color="auto" w:fill="FFFFFF"/>
        </w:rPr>
        <w:t>Northeastern</w:t>
      </w:r>
      <w:proofErr w:type="spellEnd"/>
      <w:r w:rsidRPr="00D14BDB">
        <w:rPr>
          <w:rFonts w:asciiTheme="minorHAnsi" w:hAnsiTheme="minorHAnsi" w:cstheme="minorHAnsi"/>
          <w:color w:val="000000" w:themeColor="text1"/>
          <w:shd w:val="clear" w:color="auto" w:fill="FFFFFF"/>
        </w:rPr>
        <w:t xml:space="preserve"> State University, 2017).  If health and social research did not exist doctors would just carry on with work without finding new treatments Health Research Authority, 2018).  There are many ways to carry out research. Studies are more suited for certain sorts of research based on their objectives, purposes, and aims. Many people are concerned that buyers in the healthcare industry would misuse evidence base practice </w:t>
      </w:r>
      <w:proofErr w:type="gramStart"/>
      <w:r w:rsidRPr="00D14BDB">
        <w:rPr>
          <w:rFonts w:asciiTheme="minorHAnsi" w:hAnsiTheme="minorHAnsi" w:cstheme="minorHAnsi"/>
          <w:color w:val="000000" w:themeColor="text1"/>
          <w:shd w:val="clear" w:color="auto" w:fill="FFFFFF"/>
        </w:rPr>
        <w:t>in an effort to</w:t>
      </w:r>
      <w:proofErr w:type="gramEnd"/>
      <w:r w:rsidRPr="00D14BDB">
        <w:rPr>
          <w:rFonts w:asciiTheme="minorHAnsi" w:hAnsiTheme="minorHAnsi" w:cstheme="minorHAnsi"/>
          <w:color w:val="000000" w:themeColor="text1"/>
          <w:shd w:val="clear" w:color="auto" w:fill="FFFFFF"/>
        </w:rPr>
        <w:t xml:space="preserve"> save money. </w:t>
      </w:r>
      <w:r w:rsidRPr="00D14BDB">
        <w:rPr>
          <w:rFonts w:asciiTheme="minorHAnsi" w:hAnsiTheme="minorHAnsi" w:cstheme="minorHAnsi"/>
          <w:color w:val="000000" w:themeColor="text1"/>
        </w:rPr>
        <w:t xml:space="preserve">Not only would this be an inappropriate use of evidence-based treatment, but it also hints to a basic misunderstanding of the financial repercussions associated with it. Evidence-based medicine requires clinicians to determine and implement the treatments with the highest likelihood of success </w:t>
      </w:r>
      <w:proofErr w:type="gramStart"/>
      <w:r w:rsidRPr="00D14BDB">
        <w:rPr>
          <w:rFonts w:asciiTheme="minorHAnsi" w:hAnsiTheme="minorHAnsi" w:cstheme="minorHAnsi"/>
          <w:color w:val="000000" w:themeColor="text1"/>
        </w:rPr>
        <w:t>in order to</w:t>
      </w:r>
      <w:proofErr w:type="gramEnd"/>
      <w:r w:rsidRPr="00D14BDB">
        <w:rPr>
          <w:rFonts w:asciiTheme="minorHAnsi" w:hAnsiTheme="minorHAnsi" w:cstheme="minorHAnsi"/>
          <w:color w:val="000000" w:themeColor="text1"/>
        </w:rPr>
        <w:t xml:space="preserve"> improve both the length and quality of life for the patients; as a result, the costs associated with their care are likely to increase rather than decrease </w:t>
      </w:r>
      <w:r w:rsidRPr="00D14BDB">
        <w:rPr>
          <w:rStyle w:val="apple-converted-space"/>
          <w:rFonts w:asciiTheme="minorHAnsi" w:hAnsiTheme="minorHAnsi" w:cstheme="minorHAnsi"/>
          <w:color w:val="000000" w:themeColor="text1"/>
          <w:shd w:val="clear" w:color="auto" w:fill="FFFFFF"/>
        </w:rPr>
        <w:t>(</w:t>
      </w:r>
      <w:r w:rsidRPr="00D14BDB">
        <w:rPr>
          <w:rFonts w:asciiTheme="minorHAnsi" w:hAnsiTheme="minorHAnsi" w:cstheme="minorHAnsi"/>
          <w:color w:val="000000" w:themeColor="text1"/>
        </w:rPr>
        <w:t>Sackett, 2008)</w:t>
      </w:r>
    </w:p>
    <w:p w14:paraId="264F774F" w14:textId="77777777" w:rsidR="001C4DC8" w:rsidRPr="00D14BDB" w:rsidRDefault="001C4DC8" w:rsidP="001C4DC8">
      <w:pPr>
        <w:pStyle w:val="NormalWeb"/>
        <w:tabs>
          <w:tab w:val="left" w:pos="2068"/>
        </w:tabs>
        <w:spacing w:beforeAutospacing="1" w:afterAutospacing="1"/>
        <w:rPr>
          <w:rFonts w:asciiTheme="minorHAnsi" w:hAnsiTheme="minorHAnsi" w:cstheme="minorHAnsi"/>
          <w:b/>
          <w:bCs/>
          <w:color w:val="000000" w:themeColor="text1"/>
          <w:szCs w:val="24"/>
        </w:rPr>
      </w:pPr>
    </w:p>
    <w:p w14:paraId="62F0C115" w14:textId="77777777" w:rsidR="001C4DC8" w:rsidRPr="00D14BDB" w:rsidRDefault="001C4DC8">
      <w:pPr>
        <w:rPr>
          <w:rFonts w:asciiTheme="minorHAnsi" w:hAnsiTheme="minorHAnsi" w:cstheme="minorHAnsi"/>
          <w:b/>
          <w:bCs/>
        </w:rPr>
      </w:pPr>
    </w:p>
    <w:p w14:paraId="341B4A87" w14:textId="77777777" w:rsidR="00A730BA" w:rsidRPr="00D14BDB" w:rsidRDefault="00A730BA">
      <w:pPr>
        <w:rPr>
          <w:rFonts w:asciiTheme="minorHAnsi" w:hAnsiTheme="minorHAnsi" w:cstheme="minorHAnsi"/>
        </w:rPr>
      </w:pPr>
    </w:p>
    <w:p w14:paraId="225A035F" w14:textId="77777777" w:rsidR="00A730BA" w:rsidRPr="00D14BDB" w:rsidRDefault="00A730BA">
      <w:pPr>
        <w:rPr>
          <w:rFonts w:asciiTheme="minorHAnsi" w:hAnsiTheme="minorHAnsi" w:cstheme="minorHAnsi"/>
        </w:rPr>
      </w:pPr>
    </w:p>
    <w:p w14:paraId="22AE4C28" w14:textId="77777777" w:rsidR="00A730BA" w:rsidRPr="00D14BDB" w:rsidRDefault="00A730BA">
      <w:pPr>
        <w:rPr>
          <w:rFonts w:asciiTheme="minorHAnsi" w:hAnsiTheme="minorHAnsi" w:cstheme="minorHAnsi"/>
        </w:rPr>
      </w:pPr>
    </w:p>
    <w:p w14:paraId="5405B6BA" w14:textId="77777777" w:rsidR="00A730BA" w:rsidRPr="00D14BDB" w:rsidRDefault="00A730BA">
      <w:pPr>
        <w:rPr>
          <w:rFonts w:asciiTheme="minorHAnsi" w:hAnsiTheme="minorHAnsi" w:cstheme="minorHAnsi"/>
        </w:rPr>
      </w:pPr>
    </w:p>
    <w:p w14:paraId="7DC4ADFC" w14:textId="77777777" w:rsidR="00A730BA" w:rsidRPr="00D14BDB" w:rsidRDefault="00A730BA">
      <w:pPr>
        <w:rPr>
          <w:rFonts w:asciiTheme="minorHAnsi" w:hAnsiTheme="minorHAnsi" w:cstheme="minorHAnsi"/>
        </w:rPr>
      </w:pPr>
    </w:p>
    <w:p w14:paraId="0D5AB05C" w14:textId="77777777" w:rsidR="00A730BA" w:rsidRPr="00D14BDB" w:rsidRDefault="00A730BA">
      <w:pPr>
        <w:rPr>
          <w:rFonts w:asciiTheme="minorHAnsi" w:hAnsiTheme="minorHAnsi" w:cstheme="minorHAnsi"/>
        </w:rPr>
      </w:pPr>
    </w:p>
    <w:p w14:paraId="23ECF31F" w14:textId="77777777" w:rsidR="00A730BA" w:rsidRPr="00D14BDB" w:rsidRDefault="00A730BA">
      <w:pPr>
        <w:rPr>
          <w:rFonts w:asciiTheme="minorHAnsi" w:hAnsiTheme="minorHAnsi" w:cstheme="minorHAnsi"/>
        </w:rPr>
      </w:pPr>
    </w:p>
    <w:p w14:paraId="7A72A838" w14:textId="77777777" w:rsidR="00A730BA" w:rsidRPr="00D14BDB" w:rsidRDefault="00A730BA">
      <w:pPr>
        <w:rPr>
          <w:rFonts w:asciiTheme="minorHAnsi" w:hAnsiTheme="minorHAnsi" w:cstheme="minorHAnsi"/>
        </w:rPr>
      </w:pPr>
    </w:p>
    <w:p w14:paraId="3E4EE551" w14:textId="77777777" w:rsidR="00A730BA" w:rsidRPr="00D14BDB" w:rsidRDefault="00A730BA">
      <w:pPr>
        <w:rPr>
          <w:rFonts w:asciiTheme="minorHAnsi" w:hAnsiTheme="minorHAnsi" w:cstheme="minorHAnsi"/>
        </w:rPr>
      </w:pPr>
    </w:p>
    <w:p w14:paraId="2ED59736" w14:textId="77777777" w:rsidR="00A730BA" w:rsidRPr="00D14BDB" w:rsidRDefault="00A730BA">
      <w:pPr>
        <w:rPr>
          <w:rFonts w:asciiTheme="minorHAnsi" w:hAnsiTheme="minorHAnsi" w:cstheme="minorHAnsi"/>
        </w:rPr>
      </w:pPr>
    </w:p>
    <w:p w14:paraId="2CD0F4A0" w14:textId="77777777" w:rsidR="00A730BA" w:rsidRPr="00D14BDB" w:rsidRDefault="00A730BA">
      <w:pPr>
        <w:rPr>
          <w:rFonts w:asciiTheme="minorHAnsi" w:hAnsiTheme="minorHAnsi" w:cstheme="minorHAnsi"/>
        </w:rPr>
      </w:pPr>
    </w:p>
    <w:p w14:paraId="6D5D6451" w14:textId="77777777" w:rsidR="00A730BA" w:rsidRPr="00D14BDB" w:rsidRDefault="00A730BA">
      <w:pPr>
        <w:rPr>
          <w:rFonts w:asciiTheme="minorHAnsi" w:hAnsiTheme="minorHAnsi" w:cstheme="minorHAnsi"/>
        </w:rPr>
      </w:pPr>
    </w:p>
    <w:p w14:paraId="18EE4C47" w14:textId="77777777" w:rsidR="00A730BA" w:rsidRPr="00D14BDB" w:rsidRDefault="00A730BA">
      <w:pPr>
        <w:rPr>
          <w:rFonts w:asciiTheme="minorHAnsi" w:hAnsiTheme="minorHAnsi" w:cstheme="minorHAnsi"/>
        </w:rPr>
      </w:pPr>
    </w:p>
    <w:p w14:paraId="1E6992F9" w14:textId="77777777" w:rsidR="00A730BA" w:rsidRPr="00D14BDB" w:rsidRDefault="00A730BA">
      <w:pPr>
        <w:rPr>
          <w:rFonts w:asciiTheme="minorHAnsi" w:hAnsiTheme="minorHAnsi" w:cstheme="minorHAnsi"/>
        </w:rPr>
      </w:pPr>
    </w:p>
    <w:p w14:paraId="2C5B0EE1" w14:textId="77777777" w:rsidR="00A730BA" w:rsidRPr="00D14BDB" w:rsidRDefault="00A730BA">
      <w:pPr>
        <w:rPr>
          <w:rFonts w:asciiTheme="minorHAnsi" w:hAnsiTheme="minorHAnsi" w:cstheme="minorHAnsi"/>
        </w:rPr>
      </w:pPr>
    </w:p>
    <w:p w14:paraId="62FD4F39" w14:textId="77777777" w:rsidR="00A730BA" w:rsidRPr="00D14BDB" w:rsidRDefault="00A730BA">
      <w:pPr>
        <w:rPr>
          <w:rFonts w:asciiTheme="minorHAnsi" w:hAnsiTheme="minorHAnsi" w:cstheme="minorHAnsi"/>
        </w:rPr>
      </w:pPr>
    </w:p>
    <w:p w14:paraId="4BBE89FD" w14:textId="77777777" w:rsidR="00A730BA" w:rsidRPr="00D14BDB" w:rsidRDefault="00A730BA">
      <w:pPr>
        <w:rPr>
          <w:rFonts w:asciiTheme="minorHAnsi" w:hAnsiTheme="minorHAnsi" w:cstheme="minorHAnsi"/>
        </w:rPr>
      </w:pPr>
    </w:p>
    <w:p w14:paraId="2057A537" w14:textId="77777777" w:rsidR="00FE48C8" w:rsidRPr="00D14BDB" w:rsidRDefault="00FE48C8" w:rsidP="00FE48C8">
      <w:pPr>
        <w:pStyle w:val="NormalWeb"/>
        <w:tabs>
          <w:tab w:val="left" w:pos="2068"/>
        </w:tabs>
        <w:spacing w:beforeAutospacing="1" w:afterAutospacing="1"/>
        <w:rPr>
          <w:rFonts w:asciiTheme="minorHAnsi" w:hAnsiTheme="minorHAnsi" w:cstheme="minorHAnsi"/>
          <w:b/>
          <w:bCs/>
          <w:color w:val="000000" w:themeColor="text1"/>
          <w:szCs w:val="24"/>
        </w:rPr>
      </w:pPr>
    </w:p>
    <w:p w14:paraId="5D69DF62" w14:textId="77777777" w:rsidR="00FE48C8" w:rsidRPr="00D14BDB" w:rsidRDefault="00FE48C8" w:rsidP="00FE48C8">
      <w:pPr>
        <w:pStyle w:val="NormalWeb"/>
        <w:tabs>
          <w:tab w:val="left" w:pos="2068"/>
        </w:tabs>
        <w:spacing w:beforeAutospacing="1" w:afterAutospacing="1"/>
        <w:rPr>
          <w:rFonts w:asciiTheme="minorHAnsi" w:hAnsiTheme="minorHAnsi" w:cstheme="minorHAnsi"/>
          <w:b/>
          <w:bCs/>
          <w:color w:val="000000" w:themeColor="text1"/>
          <w:szCs w:val="24"/>
        </w:rPr>
      </w:pPr>
      <w:r w:rsidRPr="00D14BDB">
        <w:rPr>
          <w:rFonts w:asciiTheme="minorHAnsi" w:hAnsiTheme="minorHAnsi" w:cstheme="minorHAnsi"/>
          <w:b/>
          <w:bCs/>
          <w:color w:val="000000" w:themeColor="text1"/>
          <w:szCs w:val="24"/>
        </w:rPr>
        <w:t>Types of research conducted within health and social care.</w:t>
      </w:r>
    </w:p>
    <w:p w14:paraId="41AB997A" w14:textId="77777777" w:rsidR="00FE48C8" w:rsidRPr="00D14BDB" w:rsidRDefault="00FE48C8" w:rsidP="00FE48C8">
      <w:pPr>
        <w:pStyle w:val="NormalWeb"/>
        <w:tabs>
          <w:tab w:val="left" w:pos="2068"/>
        </w:tabs>
        <w:spacing w:beforeAutospacing="1" w:afterAutospacing="1"/>
        <w:rPr>
          <w:rFonts w:asciiTheme="minorHAnsi" w:hAnsiTheme="minorHAnsi" w:cstheme="minorHAnsi"/>
          <w:color w:val="000000" w:themeColor="text1"/>
          <w:szCs w:val="24"/>
        </w:rPr>
      </w:pPr>
      <w:r w:rsidRPr="00D14BDB">
        <w:rPr>
          <w:rFonts w:asciiTheme="minorHAnsi" w:hAnsiTheme="minorHAnsi" w:cstheme="minorHAnsi"/>
          <w:color w:val="000000" w:themeColor="text1"/>
          <w:szCs w:val="24"/>
        </w:rPr>
        <w:t>Research methods are the approaches, procedures, and tools used to gather information for the purpose of analysis, which can lead to the discovery of previously unknown facts or the development of a deeper comprehension of an existing body of knowledge.  Various research techniques exist, each employing its own unique set of resources for gathering information.</w:t>
      </w:r>
    </w:p>
    <w:p w14:paraId="6F2BC638" w14:textId="77777777" w:rsidR="00FE48C8" w:rsidRPr="00D14BDB" w:rsidRDefault="00FE48C8" w:rsidP="00FE48C8">
      <w:pPr>
        <w:rPr>
          <w:rFonts w:asciiTheme="minorHAnsi" w:hAnsiTheme="minorHAnsi" w:cstheme="minorHAnsi"/>
          <w:color w:val="000000" w:themeColor="text1"/>
        </w:rPr>
      </w:pPr>
      <w:r w:rsidRPr="00D14BDB">
        <w:rPr>
          <w:rFonts w:asciiTheme="minorHAnsi" w:hAnsiTheme="minorHAnsi" w:cstheme="minorHAnsi"/>
          <w:color w:val="000000" w:themeColor="text1"/>
        </w:rPr>
        <w:t xml:space="preserve">By covering all aspects of the research process, SAGE Research Methods is a valuable resource for researchers of all experience levels. Many people at universities engage in research, whether it is students learning how to do research, academics performing research for publication, or librarians teaching research skills or conducting research on the effectiveness of library services </w:t>
      </w:r>
      <w:r w:rsidRPr="00D14BDB">
        <w:rPr>
          <w:rStyle w:val="apple-converted-space"/>
          <w:rFonts w:asciiTheme="minorHAnsi" w:hAnsiTheme="minorHAnsi" w:cstheme="minorHAnsi"/>
          <w:color w:val="000000" w:themeColor="text1"/>
          <w:shd w:val="clear" w:color="auto" w:fill="FFFFFF"/>
        </w:rPr>
        <w:t>(</w:t>
      </w:r>
      <w:r w:rsidRPr="00D14BDB">
        <w:rPr>
          <w:rFonts w:asciiTheme="minorHAnsi" w:hAnsiTheme="minorHAnsi" w:cstheme="minorHAnsi"/>
          <w:color w:val="000000" w:themeColor="text1"/>
        </w:rPr>
        <w:t xml:space="preserve">SAGE, 2015). Sage is a research method that teachers and students use throughout their academic year. The Sage research method integrates more than 100,000 pages of books, journals, and reference literature. Students and other researchers may use this method to plan, acquire more knowledge, or discover something new </w:t>
      </w:r>
      <w:r w:rsidRPr="00D14BDB">
        <w:rPr>
          <w:rStyle w:val="apple-converted-space"/>
          <w:rFonts w:asciiTheme="minorHAnsi" w:hAnsiTheme="minorHAnsi" w:cstheme="minorHAnsi"/>
          <w:color w:val="000000" w:themeColor="text1"/>
          <w:shd w:val="clear" w:color="auto" w:fill="FFFFFF"/>
        </w:rPr>
        <w:t>(</w:t>
      </w:r>
      <w:r w:rsidRPr="00D14BDB">
        <w:rPr>
          <w:rFonts w:asciiTheme="minorHAnsi" w:hAnsiTheme="minorHAnsi" w:cstheme="minorHAnsi"/>
          <w:color w:val="000000" w:themeColor="text1"/>
        </w:rPr>
        <w:t>UWE, 2020).</w:t>
      </w:r>
    </w:p>
    <w:p w14:paraId="7D603792" w14:textId="77777777" w:rsidR="00FE48C8" w:rsidRPr="00D14BDB" w:rsidRDefault="00FE48C8" w:rsidP="00FE48C8">
      <w:pPr>
        <w:rPr>
          <w:rFonts w:asciiTheme="minorHAnsi" w:hAnsiTheme="minorHAnsi" w:cstheme="minorHAnsi"/>
          <w:color w:val="000000" w:themeColor="text1"/>
        </w:rPr>
      </w:pPr>
    </w:p>
    <w:p w14:paraId="6F40C529" w14:textId="77777777" w:rsidR="00FE48C8" w:rsidRPr="00D14BDB" w:rsidRDefault="00FE48C8" w:rsidP="00FE48C8">
      <w:pPr>
        <w:rPr>
          <w:rFonts w:asciiTheme="minorHAnsi" w:hAnsiTheme="minorHAnsi" w:cstheme="minorHAnsi"/>
          <w:color w:val="000000" w:themeColor="text1"/>
        </w:rPr>
      </w:pPr>
      <w:r w:rsidRPr="00D14BDB">
        <w:rPr>
          <w:rFonts w:asciiTheme="minorHAnsi" w:hAnsiTheme="minorHAnsi" w:cstheme="minorHAnsi"/>
          <w:color w:val="000000" w:themeColor="text1"/>
        </w:rPr>
        <w:t xml:space="preserve">Qualitative research entails gathering to get a deeper understanding, viewpoints, or experiences. qualitative researchers collect and evaluate data that is not quantitative in nature (such as text, video, or audio). It's a great tool for developing new approaches to an issue or for gaining an in-depth understanding of an existing one </w:t>
      </w:r>
      <w:r w:rsidRPr="00D14BDB">
        <w:rPr>
          <w:rFonts w:asciiTheme="minorHAnsi" w:hAnsiTheme="minorHAnsi" w:cstheme="minorHAnsi"/>
          <w:color w:val="000000" w:themeColor="text1"/>
          <w:shd w:val="clear" w:color="auto" w:fill="FFFFFF"/>
        </w:rPr>
        <w:t>(Bhandari, 2022). In contrast to qualitative research, quantitative research focuses on collecting and analysing data in the form of numbers or data that is capable of being converted into numbers. "</w:t>
      </w:r>
      <w:r w:rsidRPr="00D14BDB">
        <w:rPr>
          <w:rFonts w:asciiTheme="minorHAnsi" w:hAnsiTheme="minorHAnsi" w:cstheme="minorHAnsi"/>
        </w:rPr>
        <w:t xml:space="preserve"> </w:t>
      </w:r>
      <w:r w:rsidRPr="00D14BDB">
        <w:rPr>
          <w:rFonts w:asciiTheme="minorHAnsi" w:hAnsiTheme="minorHAnsi" w:cstheme="minorHAnsi"/>
          <w:color w:val="000000" w:themeColor="text1"/>
          <w:shd w:val="clear" w:color="auto" w:fill="FFFFFF"/>
        </w:rPr>
        <w:t>The term "statistics" refers to the basic methods used to analyse numerical data. The fundamental objectives of statistical techniques are the organisation, analysis, interpretation, and presentation of numeric data (Sheard, 2018).</w:t>
      </w:r>
    </w:p>
    <w:p w14:paraId="22D8B01B" w14:textId="77777777" w:rsidR="00FE48C8" w:rsidRPr="00D14BDB" w:rsidRDefault="00FE48C8" w:rsidP="00FE48C8">
      <w:pPr>
        <w:rPr>
          <w:rFonts w:asciiTheme="minorHAnsi" w:hAnsiTheme="minorHAnsi" w:cstheme="minorHAnsi"/>
          <w:color w:val="000000" w:themeColor="text1"/>
          <w:shd w:val="clear" w:color="auto" w:fill="FFFFFF"/>
        </w:rPr>
      </w:pPr>
    </w:p>
    <w:p w14:paraId="6DE8B92C" w14:textId="77777777" w:rsidR="00FE48C8" w:rsidRPr="00D14BDB" w:rsidRDefault="00FE48C8" w:rsidP="00FE48C8">
      <w:pPr>
        <w:pStyle w:val="NormalWeb"/>
        <w:tabs>
          <w:tab w:val="left" w:pos="2068"/>
        </w:tabs>
        <w:spacing w:beforeAutospacing="1" w:afterAutospacing="1"/>
        <w:rPr>
          <w:rFonts w:asciiTheme="minorHAnsi" w:hAnsiTheme="minorHAnsi" w:cstheme="minorHAnsi"/>
          <w:color w:val="000000" w:themeColor="text1"/>
          <w:szCs w:val="24"/>
        </w:rPr>
      </w:pPr>
    </w:p>
    <w:p w14:paraId="60761D7B" w14:textId="77777777" w:rsidR="00A730BA" w:rsidRPr="00D14BDB" w:rsidRDefault="00A730BA">
      <w:pPr>
        <w:rPr>
          <w:rFonts w:asciiTheme="minorHAnsi" w:hAnsiTheme="minorHAnsi" w:cstheme="minorHAnsi"/>
        </w:rPr>
      </w:pPr>
    </w:p>
    <w:p w14:paraId="0A3B4716" w14:textId="77777777" w:rsidR="00D14BDB" w:rsidRPr="00D14BDB" w:rsidRDefault="00D14BDB" w:rsidP="00D14BDB">
      <w:pPr>
        <w:rPr>
          <w:rFonts w:asciiTheme="minorHAnsi" w:hAnsiTheme="minorHAnsi" w:cstheme="minorHAnsi"/>
        </w:rPr>
      </w:pPr>
    </w:p>
    <w:p w14:paraId="174D91C8" w14:textId="77777777" w:rsidR="00D14BDB" w:rsidRPr="00D14BDB" w:rsidRDefault="00D14BDB" w:rsidP="00D14BDB">
      <w:pPr>
        <w:rPr>
          <w:rFonts w:asciiTheme="minorHAnsi" w:hAnsiTheme="minorHAnsi" w:cstheme="minorHAnsi"/>
        </w:rPr>
      </w:pPr>
    </w:p>
    <w:p w14:paraId="10E85E2E" w14:textId="77777777" w:rsidR="00D14BDB" w:rsidRPr="00D14BDB" w:rsidRDefault="00D14BDB" w:rsidP="00D14BDB">
      <w:pPr>
        <w:rPr>
          <w:rFonts w:asciiTheme="minorHAnsi" w:hAnsiTheme="minorHAnsi" w:cstheme="minorHAnsi"/>
        </w:rPr>
      </w:pPr>
    </w:p>
    <w:p w14:paraId="698D712E" w14:textId="77777777" w:rsidR="00D14BDB" w:rsidRPr="00D14BDB" w:rsidRDefault="00D14BDB" w:rsidP="00D14BDB">
      <w:pPr>
        <w:rPr>
          <w:rFonts w:asciiTheme="minorHAnsi" w:hAnsiTheme="minorHAnsi" w:cstheme="minorHAnsi"/>
        </w:rPr>
      </w:pPr>
      <w:r w:rsidRPr="00D14BDB">
        <w:rPr>
          <w:rFonts w:asciiTheme="minorHAnsi" w:hAnsiTheme="minorHAnsi" w:cstheme="minorHAnsi"/>
        </w:rPr>
        <w:t>\</w:t>
      </w:r>
    </w:p>
    <w:p w14:paraId="7C3603CB" w14:textId="77777777" w:rsidR="00D14BDB" w:rsidRPr="00D14BDB" w:rsidRDefault="00D14BDB" w:rsidP="00D14BDB">
      <w:pPr>
        <w:rPr>
          <w:rFonts w:asciiTheme="minorHAnsi" w:hAnsiTheme="minorHAnsi" w:cstheme="minorHAnsi"/>
        </w:rPr>
      </w:pPr>
    </w:p>
    <w:p w14:paraId="11166368" w14:textId="77777777" w:rsidR="00D14BDB" w:rsidRPr="00D14BDB" w:rsidRDefault="00D14BDB" w:rsidP="00D14BDB">
      <w:pPr>
        <w:rPr>
          <w:rFonts w:asciiTheme="minorHAnsi" w:hAnsiTheme="minorHAnsi" w:cstheme="minorHAnsi"/>
        </w:rPr>
      </w:pPr>
    </w:p>
    <w:p w14:paraId="7426296F" w14:textId="77777777" w:rsidR="00D14BDB" w:rsidRPr="00D14BDB" w:rsidRDefault="00D14BDB" w:rsidP="00D14BDB">
      <w:pPr>
        <w:rPr>
          <w:rFonts w:asciiTheme="minorHAnsi" w:hAnsiTheme="minorHAnsi" w:cstheme="minorHAnsi"/>
        </w:rPr>
      </w:pPr>
    </w:p>
    <w:p w14:paraId="4CDC1DDE" w14:textId="77777777" w:rsidR="00D14BDB" w:rsidRPr="00D14BDB" w:rsidRDefault="00D14BDB" w:rsidP="00D14BDB">
      <w:pPr>
        <w:rPr>
          <w:rFonts w:asciiTheme="minorHAnsi" w:hAnsiTheme="minorHAnsi" w:cstheme="minorHAnsi"/>
        </w:rPr>
      </w:pPr>
    </w:p>
    <w:p w14:paraId="4EB8CD4A" w14:textId="77777777" w:rsidR="00D14BDB" w:rsidRPr="00D14BDB" w:rsidRDefault="00D14BDB" w:rsidP="00D14BDB">
      <w:pPr>
        <w:rPr>
          <w:rFonts w:asciiTheme="minorHAnsi" w:hAnsiTheme="minorHAnsi" w:cstheme="minorHAnsi"/>
        </w:rPr>
      </w:pPr>
    </w:p>
    <w:p w14:paraId="3567C7CA" w14:textId="77777777" w:rsidR="00D14BDB" w:rsidRPr="00D14BDB" w:rsidRDefault="00D14BDB" w:rsidP="00D14BDB">
      <w:pPr>
        <w:rPr>
          <w:rFonts w:asciiTheme="minorHAnsi" w:hAnsiTheme="minorHAnsi" w:cstheme="minorHAnsi"/>
        </w:rPr>
      </w:pPr>
    </w:p>
    <w:p w14:paraId="63F3F312" w14:textId="77777777" w:rsidR="00D14BDB" w:rsidRPr="00D14BDB" w:rsidRDefault="00D14BDB" w:rsidP="00D14BDB">
      <w:pPr>
        <w:rPr>
          <w:rFonts w:asciiTheme="minorHAnsi" w:hAnsiTheme="minorHAnsi" w:cstheme="minorHAnsi"/>
        </w:rPr>
      </w:pPr>
    </w:p>
    <w:p w14:paraId="217CB646" w14:textId="77777777" w:rsidR="00D14BDB" w:rsidRPr="00D14BDB" w:rsidRDefault="00D14BDB" w:rsidP="00D14BDB">
      <w:pPr>
        <w:rPr>
          <w:rFonts w:asciiTheme="minorHAnsi" w:hAnsiTheme="minorHAnsi" w:cstheme="minorHAnsi"/>
        </w:rPr>
      </w:pPr>
    </w:p>
    <w:p w14:paraId="0CDC56BF" w14:textId="77777777" w:rsidR="00D14BDB" w:rsidRPr="00D14BDB" w:rsidRDefault="00D14BDB" w:rsidP="00D14BDB">
      <w:pPr>
        <w:rPr>
          <w:rFonts w:asciiTheme="minorHAnsi" w:hAnsiTheme="minorHAnsi" w:cstheme="minorHAnsi"/>
        </w:rPr>
      </w:pPr>
    </w:p>
    <w:p w14:paraId="0BFC6763" w14:textId="77777777" w:rsidR="00D14BDB" w:rsidRPr="00D14BDB" w:rsidRDefault="00D14BDB" w:rsidP="00D14BDB">
      <w:pPr>
        <w:rPr>
          <w:rFonts w:asciiTheme="minorHAnsi" w:hAnsiTheme="minorHAnsi" w:cstheme="minorHAnsi"/>
        </w:rPr>
      </w:pPr>
    </w:p>
    <w:p w14:paraId="27FF3E72" w14:textId="77777777" w:rsidR="00D14BDB" w:rsidRPr="00D14BDB" w:rsidRDefault="00D14BDB" w:rsidP="00D14BDB">
      <w:pPr>
        <w:rPr>
          <w:rFonts w:asciiTheme="minorHAnsi" w:hAnsiTheme="minorHAnsi" w:cstheme="minorHAnsi"/>
        </w:rPr>
      </w:pPr>
    </w:p>
    <w:p w14:paraId="7BFDC590" w14:textId="77777777" w:rsidR="00D14BDB" w:rsidRPr="00D14BDB" w:rsidRDefault="00D14BDB" w:rsidP="00D14BDB">
      <w:pPr>
        <w:rPr>
          <w:rFonts w:asciiTheme="minorHAnsi" w:hAnsiTheme="minorHAnsi" w:cstheme="minorHAnsi"/>
        </w:rPr>
      </w:pPr>
    </w:p>
    <w:p w14:paraId="49C33A68" w14:textId="77777777" w:rsidR="00D14BDB" w:rsidRPr="00D14BDB" w:rsidRDefault="00D14BDB" w:rsidP="00D14BDB">
      <w:pPr>
        <w:rPr>
          <w:rFonts w:asciiTheme="minorHAnsi" w:hAnsiTheme="minorHAnsi" w:cstheme="minorHAnsi"/>
        </w:rPr>
      </w:pPr>
    </w:p>
    <w:p w14:paraId="7CF3FA9D" w14:textId="77777777" w:rsidR="00D14BDB" w:rsidRPr="00D14BDB" w:rsidRDefault="00D14BDB" w:rsidP="00D14BDB">
      <w:pPr>
        <w:rPr>
          <w:rFonts w:asciiTheme="minorHAnsi" w:hAnsiTheme="minorHAnsi" w:cstheme="minorHAnsi"/>
        </w:rPr>
      </w:pPr>
    </w:p>
    <w:p w14:paraId="6F7CD7F3" w14:textId="61A4739B" w:rsidR="00FE48C8" w:rsidRPr="00D14BDB" w:rsidRDefault="00FE48C8" w:rsidP="00D14BDB">
      <w:pPr>
        <w:rPr>
          <w:rFonts w:asciiTheme="minorHAnsi" w:hAnsiTheme="minorHAnsi" w:cstheme="minorHAnsi"/>
        </w:rPr>
      </w:pPr>
      <w:r w:rsidRPr="00D14BDB">
        <w:rPr>
          <w:rFonts w:asciiTheme="minorHAnsi" w:hAnsiTheme="minorHAnsi" w:cstheme="minorHAnsi"/>
          <w:b/>
          <w:bCs/>
          <w:color w:val="000000" w:themeColor="text1"/>
        </w:rPr>
        <w:t>Role of Government and Organization in research and health care provisions</w:t>
      </w:r>
    </w:p>
    <w:p w14:paraId="237566E9" w14:textId="77777777" w:rsidR="00FE48C8" w:rsidRPr="00D14BDB" w:rsidRDefault="00FE48C8" w:rsidP="00FE48C8">
      <w:pPr>
        <w:rPr>
          <w:rFonts w:asciiTheme="minorHAnsi" w:hAnsiTheme="minorHAnsi" w:cstheme="minorHAnsi"/>
          <w:color w:val="000000" w:themeColor="text1"/>
        </w:rPr>
      </w:pPr>
    </w:p>
    <w:p w14:paraId="69F9C631" w14:textId="77777777" w:rsidR="00FE48C8" w:rsidRPr="00D14BDB" w:rsidRDefault="00FE48C8" w:rsidP="00FE48C8">
      <w:pPr>
        <w:rPr>
          <w:rFonts w:asciiTheme="minorHAnsi" w:hAnsiTheme="minorHAnsi" w:cstheme="minorHAnsi"/>
          <w:color w:val="000000" w:themeColor="text1"/>
          <w:shd w:val="clear" w:color="auto" w:fill="FFFFFF"/>
        </w:rPr>
      </w:pPr>
      <w:r w:rsidRPr="00D14BDB">
        <w:rPr>
          <w:rFonts w:asciiTheme="minorHAnsi" w:hAnsiTheme="minorHAnsi" w:cstheme="minorHAnsi"/>
          <w:color w:val="000000" w:themeColor="text1"/>
        </w:rPr>
        <w:t xml:space="preserve">Caregiver safety is of the utmost importance. Workplace health and safety is supported by a many laws and regulations.  These precautions were established with the safety of workers, service users, the </w:t>
      </w:r>
      <w:proofErr w:type="gramStart"/>
      <w:r w:rsidRPr="00D14BDB">
        <w:rPr>
          <w:rFonts w:asciiTheme="minorHAnsi" w:hAnsiTheme="minorHAnsi" w:cstheme="minorHAnsi"/>
          <w:color w:val="000000" w:themeColor="text1"/>
        </w:rPr>
        <w:t>general public</w:t>
      </w:r>
      <w:proofErr w:type="gramEnd"/>
      <w:r w:rsidRPr="00D14BDB">
        <w:rPr>
          <w:rFonts w:asciiTheme="minorHAnsi" w:hAnsiTheme="minorHAnsi" w:cstheme="minorHAnsi"/>
          <w:color w:val="000000" w:themeColor="text1"/>
        </w:rPr>
        <w:t xml:space="preserve"> and security in mind. Health and Safety Executive (HSE), local authority Trading Standards, and the Care Quality Commission may prosecute care providers that break health and safety standards (CQC) </w:t>
      </w:r>
      <w:r w:rsidRPr="00D14BDB">
        <w:rPr>
          <w:rFonts w:asciiTheme="minorHAnsi" w:hAnsiTheme="minorHAnsi" w:cstheme="minorHAnsi"/>
          <w:color w:val="000000" w:themeColor="text1"/>
          <w:shd w:val="clear" w:color="auto" w:fill="FFFFFF"/>
        </w:rPr>
        <w:t>(SCIE, 2020).</w:t>
      </w:r>
    </w:p>
    <w:p w14:paraId="2E3545EE" w14:textId="77777777" w:rsidR="00FE48C8" w:rsidRPr="00D14BDB" w:rsidRDefault="00FE48C8" w:rsidP="00FE48C8">
      <w:pPr>
        <w:rPr>
          <w:rFonts w:asciiTheme="minorHAnsi" w:hAnsiTheme="minorHAnsi" w:cstheme="minorHAnsi"/>
          <w:color w:val="000000" w:themeColor="text1"/>
        </w:rPr>
      </w:pPr>
      <w:r w:rsidRPr="00D14BDB">
        <w:rPr>
          <w:rFonts w:asciiTheme="minorHAnsi" w:hAnsiTheme="minorHAnsi" w:cstheme="minorHAnsi"/>
          <w:color w:val="000000" w:themeColor="text1"/>
        </w:rPr>
        <w:br/>
        <w:t xml:space="preserve">World Health Organization (WHO) is a United Nations organisation that has existed since 1948. It connects governments, partners, and individuals to promote health, keep the world safe, and aid the vulnerable so that everyone, everywhere receives the highest level of health attainable. International World Health Organisation (WHO) support of universal health care. They organise and direct the response to global health problems. In addition, they promote healthy habits from prenatal care through old age. With the aid of science-based policies and programmes and their Triple Billion objectives, they devised an aspirational global plan to achieve universal well-being (World Health Organization, 2022). The Triple Billion Target is a massive initiative to enhance the quality of life for three billion people by 2023. They are the most crucial component of the WHO's Thirteenth General Programme of Work (GPW). They are responsible for making policy choices and measuring progress. By 2023, the three objectives are to ensure that 1 billion people are covered by the universal care agency, 1 billion people are safeguarded from medical emergencies, and 1 billion people have improved health outcomes (Mitchell, 2018) The analytical career of Government Social Research (GSR) is for Civil Servants who produce and provide social and behavioural research and guidance. GSR members assist policy discussion and decision-making using a range of techniques, recommendations, and evidence, and they help the government comprehend challenges pertaining to society, organisations, and people. GSR members represent a diverse variety of academic and professional specialties that span the social and behavioural sciences. By offering expertise in applied quantitative and qualitative design and analytic methodologies, assessment, and solutions to tackle difficult challenges. Social research aims to provide evidence and analysis to improve the quality of strategy, delivery and debate decision-making in government and the private sector </w:t>
      </w:r>
      <w:r w:rsidRPr="00D14BDB">
        <w:rPr>
          <w:rFonts w:asciiTheme="minorHAnsi" w:hAnsiTheme="minorHAnsi" w:cstheme="minorHAnsi"/>
          <w:color w:val="000000" w:themeColor="text1"/>
          <w:shd w:val="clear" w:color="auto" w:fill="FFFFFF"/>
        </w:rPr>
        <w:t>(GOV.UK, 2021).</w:t>
      </w:r>
    </w:p>
    <w:p w14:paraId="4CC8862A" w14:textId="77777777" w:rsidR="00FE48C8" w:rsidRPr="00D14BDB" w:rsidRDefault="00FE48C8" w:rsidP="00FE48C8">
      <w:pPr>
        <w:rPr>
          <w:rFonts w:asciiTheme="minorHAnsi" w:hAnsiTheme="minorHAnsi" w:cstheme="minorHAnsi"/>
          <w:color w:val="000000" w:themeColor="text1"/>
        </w:rPr>
      </w:pPr>
    </w:p>
    <w:p w14:paraId="43CFD6C5" w14:textId="77777777" w:rsidR="00FE48C8" w:rsidRPr="00D14BDB" w:rsidRDefault="00FE48C8" w:rsidP="00FE48C8">
      <w:pPr>
        <w:rPr>
          <w:rFonts w:asciiTheme="minorHAnsi" w:hAnsiTheme="minorHAnsi" w:cstheme="minorHAnsi"/>
          <w:color w:val="000000" w:themeColor="text1"/>
        </w:rPr>
      </w:pPr>
      <w:r w:rsidRPr="00D14BDB">
        <w:rPr>
          <w:rFonts w:asciiTheme="minorHAnsi" w:hAnsiTheme="minorHAnsi" w:cstheme="minorHAnsi"/>
          <w:color w:val="000000" w:themeColor="text1"/>
        </w:rPr>
        <w:t xml:space="preserve">The National Institute for Health Research (NIHR) was founded in 2006 with the stated mission to "build a health research system in which the NHS supports people, working in world-class facilities, undertaking leading-edge research focused on the needs of patients and the public. NIHR enables and deliver world-leading health and social care research in collaboration with the National Health Service (NHS), universities, local governments, other research funders, patients, and the </w:t>
      </w:r>
      <w:proofErr w:type="gramStart"/>
      <w:r w:rsidRPr="00D14BDB">
        <w:rPr>
          <w:rFonts w:asciiTheme="minorHAnsi" w:hAnsiTheme="minorHAnsi" w:cstheme="minorHAnsi"/>
          <w:color w:val="000000" w:themeColor="text1"/>
        </w:rPr>
        <w:t>general public</w:t>
      </w:r>
      <w:proofErr w:type="gramEnd"/>
      <w:r w:rsidRPr="00D14BDB">
        <w:rPr>
          <w:rFonts w:asciiTheme="minorHAnsi" w:hAnsiTheme="minorHAnsi" w:cstheme="minorHAnsi"/>
          <w:color w:val="000000" w:themeColor="text1"/>
        </w:rPr>
        <w:t xml:space="preserve">. This research improves people's health and wellbeing while also promoting economic </w:t>
      </w:r>
      <w:proofErr w:type="gramStart"/>
      <w:r w:rsidRPr="00D14BDB">
        <w:rPr>
          <w:rFonts w:asciiTheme="minorHAnsi" w:hAnsiTheme="minorHAnsi" w:cstheme="minorHAnsi"/>
          <w:color w:val="000000" w:themeColor="text1"/>
        </w:rPr>
        <w:t>growth”(</w:t>
      </w:r>
      <w:proofErr w:type="gramEnd"/>
      <w:r w:rsidRPr="00D14BDB">
        <w:rPr>
          <w:rFonts w:asciiTheme="minorHAnsi" w:hAnsiTheme="minorHAnsi" w:cstheme="minorHAnsi"/>
          <w:color w:val="000000" w:themeColor="text1"/>
        </w:rPr>
        <w:t xml:space="preserve">NIHR, 2019). </w:t>
      </w:r>
    </w:p>
    <w:p w14:paraId="176F116B" w14:textId="77777777" w:rsidR="00FE48C8" w:rsidRPr="00D14BDB" w:rsidRDefault="00FE48C8" w:rsidP="00FE48C8">
      <w:pPr>
        <w:rPr>
          <w:rFonts w:asciiTheme="minorHAnsi" w:hAnsiTheme="minorHAnsi" w:cstheme="minorHAnsi"/>
          <w:color w:val="000000" w:themeColor="text1"/>
        </w:rPr>
      </w:pPr>
    </w:p>
    <w:p w14:paraId="1AFC0526" w14:textId="77777777" w:rsidR="00FE48C8" w:rsidRPr="00D14BDB" w:rsidRDefault="00FE48C8" w:rsidP="00FE48C8">
      <w:pPr>
        <w:rPr>
          <w:rFonts w:asciiTheme="minorHAnsi" w:hAnsiTheme="minorHAnsi" w:cstheme="minorHAnsi"/>
          <w:color w:val="000000" w:themeColor="text1"/>
        </w:rPr>
      </w:pPr>
    </w:p>
    <w:p w14:paraId="515E3D06" w14:textId="77777777" w:rsidR="00FE48C8" w:rsidRPr="00D14BDB" w:rsidRDefault="00FE48C8" w:rsidP="00FE48C8">
      <w:pPr>
        <w:rPr>
          <w:rFonts w:asciiTheme="minorHAnsi" w:hAnsiTheme="minorHAnsi" w:cstheme="minorHAnsi"/>
          <w:b/>
          <w:bCs/>
          <w:color w:val="000000" w:themeColor="text1"/>
        </w:rPr>
      </w:pPr>
    </w:p>
    <w:p w14:paraId="378ED54F" w14:textId="2757EE31" w:rsidR="00A730BA" w:rsidRPr="00D14BDB" w:rsidRDefault="00A730BA">
      <w:pPr>
        <w:rPr>
          <w:rFonts w:asciiTheme="minorHAnsi" w:hAnsiTheme="minorHAnsi" w:cstheme="minorHAnsi"/>
        </w:rPr>
      </w:pPr>
    </w:p>
    <w:p w14:paraId="2951236C" w14:textId="5F3AEFA8" w:rsidR="00A730BA" w:rsidRPr="00D14BDB" w:rsidRDefault="00A730BA">
      <w:pPr>
        <w:rPr>
          <w:rFonts w:asciiTheme="minorHAnsi" w:hAnsiTheme="minorHAnsi" w:cstheme="minorHAnsi"/>
        </w:rPr>
      </w:pPr>
    </w:p>
    <w:p w14:paraId="5277EA41" w14:textId="77777777" w:rsidR="00D14BDB" w:rsidRPr="00D14BDB" w:rsidRDefault="00D14BDB" w:rsidP="00FE48C8">
      <w:pPr>
        <w:rPr>
          <w:rFonts w:asciiTheme="minorHAnsi" w:hAnsiTheme="minorHAnsi" w:cstheme="minorHAnsi"/>
        </w:rPr>
      </w:pPr>
    </w:p>
    <w:p w14:paraId="29B453AD" w14:textId="77777777" w:rsidR="00D14BDB" w:rsidRPr="00D14BDB" w:rsidRDefault="00D14BDB" w:rsidP="00FE48C8">
      <w:pPr>
        <w:rPr>
          <w:rFonts w:asciiTheme="minorHAnsi" w:hAnsiTheme="minorHAnsi" w:cstheme="minorHAnsi"/>
        </w:rPr>
      </w:pPr>
    </w:p>
    <w:p w14:paraId="068E89D6" w14:textId="77777777" w:rsidR="00D14BDB" w:rsidRPr="00D14BDB" w:rsidRDefault="00D14BDB" w:rsidP="00FE48C8">
      <w:pPr>
        <w:rPr>
          <w:rFonts w:asciiTheme="minorHAnsi" w:hAnsiTheme="minorHAnsi" w:cstheme="minorHAnsi"/>
        </w:rPr>
      </w:pPr>
    </w:p>
    <w:p w14:paraId="399F4141" w14:textId="77777777" w:rsidR="00D14BDB" w:rsidRPr="00D14BDB" w:rsidRDefault="00D14BDB" w:rsidP="00FE48C8">
      <w:pPr>
        <w:rPr>
          <w:rFonts w:asciiTheme="minorHAnsi" w:hAnsiTheme="minorHAnsi" w:cstheme="minorHAnsi"/>
        </w:rPr>
      </w:pPr>
    </w:p>
    <w:p w14:paraId="1D3CD262" w14:textId="77777777" w:rsidR="00D14BDB" w:rsidRPr="00D14BDB" w:rsidRDefault="00D14BDB" w:rsidP="00FE48C8">
      <w:pPr>
        <w:rPr>
          <w:rFonts w:asciiTheme="minorHAnsi" w:hAnsiTheme="minorHAnsi" w:cstheme="minorHAnsi"/>
        </w:rPr>
      </w:pPr>
    </w:p>
    <w:p w14:paraId="113D0A63" w14:textId="77777777" w:rsidR="00D14BDB" w:rsidRPr="00D14BDB" w:rsidRDefault="00D14BDB" w:rsidP="00FE48C8">
      <w:pPr>
        <w:rPr>
          <w:rFonts w:asciiTheme="minorHAnsi" w:hAnsiTheme="minorHAnsi" w:cstheme="minorHAnsi"/>
        </w:rPr>
      </w:pPr>
    </w:p>
    <w:p w14:paraId="187BAE78" w14:textId="77777777" w:rsidR="00D14BDB" w:rsidRPr="00D14BDB" w:rsidRDefault="00D14BDB" w:rsidP="00FE48C8">
      <w:pPr>
        <w:rPr>
          <w:rFonts w:asciiTheme="minorHAnsi" w:hAnsiTheme="minorHAnsi" w:cstheme="minorHAnsi"/>
        </w:rPr>
      </w:pPr>
    </w:p>
    <w:p w14:paraId="5F19A5B1" w14:textId="77777777" w:rsidR="00D14BDB" w:rsidRPr="00D14BDB" w:rsidRDefault="00D14BDB" w:rsidP="00FE48C8">
      <w:pPr>
        <w:rPr>
          <w:rFonts w:asciiTheme="minorHAnsi" w:hAnsiTheme="minorHAnsi" w:cstheme="minorHAnsi"/>
        </w:rPr>
      </w:pPr>
    </w:p>
    <w:p w14:paraId="0C20A839" w14:textId="5BE0EE0F" w:rsidR="00FE48C8" w:rsidRPr="00D14BDB" w:rsidRDefault="00FE48C8" w:rsidP="00FE48C8">
      <w:pPr>
        <w:rPr>
          <w:rFonts w:asciiTheme="minorHAnsi" w:hAnsiTheme="minorHAnsi" w:cstheme="minorHAnsi"/>
        </w:rPr>
      </w:pPr>
      <w:r w:rsidRPr="00D14BDB">
        <w:rPr>
          <w:rFonts w:asciiTheme="minorHAnsi" w:hAnsiTheme="minorHAnsi" w:cstheme="minorHAnsi"/>
          <w:b/>
          <w:bCs/>
          <w:color w:val="000000" w:themeColor="text1"/>
        </w:rPr>
        <w:t xml:space="preserve">Identified practice which has progressed and informed by evidence-based practice: </w:t>
      </w:r>
    </w:p>
    <w:p w14:paraId="5BE24D26" w14:textId="77777777" w:rsidR="00FE48C8" w:rsidRPr="00D14BDB" w:rsidRDefault="00FE48C8" w:rsidP="00FE48C8">
      <w:pPr>
        <w:pStyle w:val="NormalWeb"/>
        <w:spacing w:beforeAutospacing="1" w:afterAutospacing="1"/>
        <w:rPr>
          <w:rFonts w:asciiTheme="minorHAnsi" w:hAnsiTheme="minorHAnsi" w:cstheme="minorHAnsi"/>
          <w:b/>
          <w:bCs/>
          <w:color w:val="000000" w:themeColor="text1"/>
          <w:szCs w:val="24"/>
        </w:rPr>
      </w:pPr>
      <w:r w:rsidRPr="00D14BDB">
        <w:rPr>
          <w:rFonts w:asciiTheme="minorHAnsi" w:hAnsiTheme="minorHAnsi" w:cstheme="minorHAnsi"/>
          <w:color w:val="000000" w:themeColor="text1"/>
          <w:szCs w:val="24"/>
        </w:rPr>
        <w:t xml:space="preserve">In 20th century, there were three major epidemics of influenza that spread over the whole globe in 1918, 1957, and 1968. The latter two were discovered in the contemporary period of virology and have been described in the greatest detail. All three strains have been unofficially named as the Spanish, Asian, and Hong Kong types of influenza, based on their suspected places of origin. It is now recognised that they each represent a distinct antigenic subtype of the influenza A virus, namely H1N1, H2N2, and H3N2 in that order. There have been three notable epidemics that did not qualify as true pandemics: There was a misleading pandemic in 1947 with low mortality rates, an outbreak in 1977 that was a pandemic among children, and an abortive epidemic of swine flu in 1976 that was considered to have pandemic potential. All three of these epidemics occurred in children. The major influenza epidemics do not follow a regular periodicity or pattern, and each one is unique in comparison to the others. There is mounting evidence that real pandemics, characterised by distinct shifts in hemagglutinin subtypes, are the result of genetic reassortment between human and animal influenza A viruses </w:t>
      </w:r>
      <w:r w:rsidRPr="00D14BDB">
        <w:rPr>
          <w:rFonts w:asciiTheme="minorHAnsi" w:hAnsiTheme="minorHAnsi" w:cstheme="minorHAnsi"/>
          <w:color w:val="000000" w:themeColor="text1"/>
          <w:szCs w:val="24"/>
          <w:shd w:val="clear" w:color="auto" w:fill="FFFFFF"/>
        </w:rPr>
        <w:t>(Kilbourne, 2006).</w:t>
      </w:r>
    </w:p>
    <w:p w14:paraId="3C3D0470" w14:textId="3635E02B" w:rsidR="00FE48C8" w:rsidRPr="00D14BDB" w:rsidRDefault="00FE48C8">
      <w:pPr>
        <w:rPr>
          <w:rFonts w:asciiTheme="minorHAnsi" w:hAnsiTheme="minorHAnsi" w:cstheme="minorHAnsi"/>
          <w:color w:val="000000" w:themeColor="text1"/>
        </w:rPr>
      </w:pPr>
      <w:r w:rsidRPr="00D14BDB">
        <w:rPr>
          <w:rFonts w:asciiTheme="minorHAnsi" w:hAnsiTheme="minorHAnsi" w:cstheme="minorHAnsi"/>
          <w:color w:val="000000" w:themeColor="text1"/>
        </w:rPr>
        <w:t>The uptake rate for influenza increased by 597 </w:t>
      </w:r>
      <w:proofErr w:type="gramStart"/>
      <w:r w:rsidRPr="00D14BDB">
        <w:rPr>
          <w:rFonts w:asciiTheme="minorHAnsi" w:hAnsiTheme="minorHAnsi" w:cstheme="minorHAnsi"/>
          <w:color w:val="000000" w:themeColor="text1"/>
        </w:rPr>
        <w:t>as a result of</w:t>
      </w:r>
      <w:proofErr w:type="gramEnd"/>
      <w:r w:rsidRPr="00D14BDB">
        <w:rPr>
          <w:rFonts w:asciiTheme="minorHAnsi" w:hAnsiTheme="minorHAnsi" w:cstheme="minorHAnsi"/>
          <w:color w:val="000000" w:themeColor="text1"/>
        </w:rPr>
        <w:t xml:space="preserve"> evidence based. The demographics of the patients, the rate at which they received the influenza vaccine, the nature of the vaccination visits, and the reasons for the declines were all taken from the electronic medical record and used to examine trends. The clinic had significant advancements after removing the entry restriction. As the season went on, more vaccinations were administered by clinic staff members; initially, more vaccines were provided during nurse visits. Patients often refused vaccinations due to concerns about adverse reactions and getting the flu virus </w:t>
      </w:r>
      <w:r w:rsidRPr="00D14BDB">
        <w:rPr>
          <w:rFonts w:asciiTheme="minorHAnsi" w:hAnsiTheme="minorHAnsi" w:cstheme="minorHAnsi"/>
          <w:color w:val="000000" w:themeColor="text1"/>
          <w:shd w:val="clear" w:color="auto" w:fill="FFFFFF"/>
        </w:rPr>
        <w:t xml:space="preserve">(Falcone, </w:t>
      </w:r>
      <w:proofErr w:type="spellStart"/>
      <w:r w:rsidRPr="00D14BDB">
        <w:rPr>
          <w:rFonts w:asciiTheme="minorHAnsi" w:hAnsiTheme="minorHAnsi" w:cstheme="minorHAnsi"/>
          <w:color w:val="000000" w:themeColor="text1"/>
          <w:shd w:val="clear" w:color="auto" w:fill="FFFFFF"/>
        </w:rPr>
        <w:t>Vess</w:t>
      </w:r>
      <w:proofErr w:type="spellEnd"/>
      <w:r w:rsidRPr="00D14BDB">
        <w:rPr>
          <w:rFonts w:asciiTheme="minorHAnsi" w:hAnsiTheme="minorHAnsi" w:cstheme="minorHAnsi"/>
          <w:color w:val="000000" w:themeColor="text1"/>
          <w:shd w:val="clear" w:color="auto" w:fill="FFFFFF"/>
        </w:rPr>
        <w:t xml:space="preserve"> and Johnson, 2020).</w:t>
      </w:r>
      <w:r w:rsidRPr="00D14BDB">
        <w:rPr>
          <w:rFonts w:asciiTheme="minorHAnsi" w:hAnsiTheme="minorHAnsi" w:cstheme="minorHAnsi"/>
          <w:color w:val="000000" w:themeColor="text1"/>
        </w:rPr>
        <w:t xml:space="preserve"> </w:t>
      </w:r>
      <w:r w:rsidRPr="00D14BDB">
        <w:rPr>
          <w:rFonts w:asciiTheme="minorHAnsi" w:hAnsiTheme="minorHAnsi" w:cstheme="minorHAnsi"/>
          <w:color w:val="000000"/>
        </w:rPr>
        <w:t xml:space="preserve">During the 2018-2019 flu season, a study carried out by the </w:t>
      </w:r>
      <w:proofErr w:type="spellStart"/>
      <w:r w:rsidRPr="00D14BDB">
        <w:rPr>
          <w:rFonts w:asciiTheme="minorHAnsi" w:hAnsiTheme="minorHAnsi" w:cstheme="minorHAnsi"/>
          <w:color w:val="000000"/>
        </w:rPr>
        <w:t>Centers</w:t>
      </w:r>
      <w:proofErr w:type="spellEnd"/>
      <w:r w:rsidRPr="00D14BDB">
        <w:rPr>
          <w:rFonts w:asciiTheme="minorHAnsi" w:hAnsiTheme="minorHAnsi" w:cstheme="minorHAnsi"/>
          <w:color w:val="000000"/>
        </w:rPr>
        <w:t xml:space="preserve"> for Disease Control and Prevention (CDC) discovered that getting vaccinated against influenza decreased the probability of suffering from flu sickness by up to 60% among the general populace (CDC, 2020).</w:t>
      </w:r>
      <w:r w:rsidRPr="00D14BDB">
        <w:rPr>
          <w:rFonts w:asciiTheme="minorHAnsi" w:hAnsiTheme="minorHAnsi" w:cstheme="minorHAnsi"/>
          <w:color w:val="000000"/>
        </w:rPr>
        <w:t xml:space="preserve"> </w:t>
      </w:r>
      <w:r w:rsidRPr="00D14BDB">
        <w:rPr>
          <w:rFonts w:asciiTheme="minorHAnsi" w:hAnsiTheme="minorHAnsi" w:cstheme="minorHAnsi"/>
          <w:color w:val="000000"/>
        </w:rPr>
        <w:t>Another study published in The Lancet Infectious Diseases demonstrated that early detection and isolation of infected individuals can be effective in reducing transmission rates during an outbreak (Kucharski et al., 2020).</w:t>
      </w:r>
      <w:r w:rsidR="006A6ACB" w:rsidRPr="00D14BDB">
        <w:rPr>
          <w:rFonts w:asciiTheme="minorHAnsi" w:hAnsiTheme="minorHAnsi" w:cstheme="minorHAnsi"/>
          <w:color w:val="000000"/>
        </w:rPr>
        <w:t xml:space="preserve"> </w:t>
      </w:r>
      <w:r w:rsidR="006A6ACB" w:rsidRPr="00D14BDB">
        <w:rPr>
          <w:rFonts w:asciiTheme="minorHAnsi" w:hAnsiTheme="minorHAnsi" w:cstheme="minorHAnsi"/>
          <w:color w:val="000000"/>
        </w:rPr>
        <w:t>In addition, there are interventions based on evidence that have proven to be successful in preventing the spread of influenza, including hand hygiene and social distancing. A combination of studies found that hand hygiene measures can decrease respiratory illnesses like the flu by up to 21% (Jefferson et al., 2008). During outbreaks, social distancing measures such as school closures, travel restrictions, and remote work have been implemented with positive results in reducing transmission rates (Hatchett et al., 2007).</w:t>
      </w:r>
    </w:p>
    <w:p w14:paraId="2CBF0262" w14:textId="77777777" w:rsidR="00FE48C8" w:rsidRPr="00D14BDB" w:rsidRDefault="00FE48C8">
      <w:pPr>
        <w:rPr>
          <w:rFonts w:asciiTheme="minorHAnsi" w:hAnsiTheme="minorHAnsi" w:cstheme="minorHAnsi"/>
        </w:rPr>
      </w:pPr>
    </w:p>
    <w:p w14:paraId="2CDECF22" w14:textId="77777777" w:rsidR="00FE48C8" w:rsidRPr="00D14BDB" w:rsidRDefault="00FE48C8">
      <w:pPr>
        <w:rPr>
          <w:rFonts w:asciiTheme="minorHAnsi" w:hAnsiTheme="minorHAnsi" w:cstheme="minorHAnsi"/>
        </w:rPr>
      </w:pPr>
    </w:p>
    <w:p w14:paraId="4204201B" w14:textId="77777777" w:rsidR="00FE48C8" w:rsidRPr="00D14BDB" w:rsidRDefault="00FE48C8">
      <w:pPr>
        <w:rPr>
          <w:rFonts w:asciiTheme="minorHAnsi" w:hAnsiTheme="minorHAnsi" w:cstheme="minorHAnsi"/>
        </w:rPr>
      </w:pPr>
    </w:p>
    <w:p w14:paraId="3493F26D" w14:textId="77777777" w:rsidR="00FE48C8" w:rsidRPr="00D14BDB" w:rsidRDefault="00FE48C8">
      <w:pPr>
        <w:rPr>
          <w:rFonts w:asciiTheme="minorHAnsi" w:hAnsiTheme="minorHAnsi" w:cstheme="minorHAnsi"/>
        </w:rPr>
      </w:pPr>
    </w:p>
    <w:p w14:paraId="5523A1CC" w14:textId="77777777" w:rsidR="00FE48C8" w:rsidRPr="00D14BDB" w:rsidRDefault="00FE48C8">
      <w:pPr>
        <w:rPr>
          <w:rFonts w:asciiTheme="minorHAnsi" w:hAnsiTheme="minorHAnsi" w:cstheme="minorHAnsi"/>
        </w:rPr>
      </w:pPr>
    </w:p>
    <w:p w14:paraId="31030BB6" w14:textId="77777777" w:rsidR="00FE48C8" w:rsidRPr="00D14BDB" w:rsidRDefault="00FE48C8">
      <w:pPr>
        <w:rPr>
          <w:rFonts w:asciiTheme="minorHAnsi" w:hAnsiTheme="minorHAnsi" w:cstheme="minorHAnsi"/>
        </w:rPr>
      </w:pPr>
    </w:p>
    <w:p w14:paraId="599FD42E" w14:textId="77777777" w:rsidR="00FE48C8" w:rsidRPr="00D14BDB" w:rsidRDefault="00FE48C8">
      <w:pPr>
        <w:rPr>
          <w:rFonts w:asciiTheme="minorHAnsi" w:hAnsiTheme="minorHAnsi" w:cstheme="minorHAnsi"/>
        </w:rPr>
      </w:pPr>
    </w:p>
    <w:p w14:paraId="6A526395" w14:textId="77777777" w:rsidR="00FE48C8" w:rsidRPr="00D14BDB" w:rsidRDefault="00FE48C8">
      <w:pPr>
        <w:rPr>
          <w:rFonts w:asciiTheme="minorHAnsi" w:hAnsiTheme="minorHAnsi" w:cstheme="minorHAnsi"/>
        </w:rPr>
      </w:pPr>
    </w:p>
    <w:p w14:paraId="5BE3BEF4" w14:textId="77777777" w:rsidR="00FE48C8" w:rsidRPr="00D14BDB" w:rsidRDefault="00FE48C8">
      <w:pPr>
        <w:rPr>
          <w:rFonts w:asciiTheme="minorHAnsi" w:hAnsiTheme="minorHAnsi" w:cstheme="minorHAnsi"/>
        </w:rPr>
      </w:pPr>
    </w:p>
    <w:p w14:paraId="5D076ECD" w14:textId="77777777" w:rsidR="00FE48C8" w:rsidRPr="00D14BDB" w:rsidRDefault="00FE48C8">
      <w:pPr>
        <w:rPr>
          <w:rFonts w:asciiTheme="minorHAnsi" w:hAnsiTheme="minorHAnsi" w:cstheme="minorHAnsi"/>
        </w:rPr>
      </w:pPr>
    </w:p>
    <w:p w14:paraId="0EA94870" w14:textId="77777777" w:rsidR="00FE48C8" w:rsidRPr="00D14BDB" w:rsidRDefault="00FE48C8">
      <w:pPr>
        <w:rPr>
          <w:rFonts w:asciiTheme="minorHAnsi" w:hAnsiTheme="minorHAnsi" w:cstheme="minorHAnsi"/>
        </w:rPr>
      </w:pPr>
    </w:p>
    <w:p w14:paraId="0D509942" w14:textId="370E7241" w:rsidR="00FE48C8" w:rsidRPr="00D14BDB" w:rsidRDefault="006A6ACB">
      <w:pPr>
        <w:rPr>
          <w:rFonts w:asciiTheme="minorHAnsi" w:hAnsiTheme="minorHAnsi" w:cstheme="minorHAnsi"/>
        </w:rPr>
      </w:pPr>
      <w:r w:rsidRPr="00D14BDB">
        <w:rPr>
          <w:rFonts w:asciiTheme="minorHAnsi" w:hAnsiTheme="minorHAnsi" w:cstheme="minorHAnsi"/>
        </w:rPr>
        <w:t>C</w:t>
      </w:r>
      <w:r w:rsidRPr="00D14BDB">
        <w:rPr>
          <w:rFonts w:asciiTheme="minorHAnsi" w:hAnsiTheme="minorHAnsi" w:cstheme="minorHAnsi"/>
          <w:b/>
          <w:bCs/>
        </w:rPr>
        <w:t>onclusion</w:t>
      </w:r>
      <w:r w:rsidRPr="00D14BDB">
        <w:rPr>
          <w:rFonts w:asciiTheme="minorHAnsi" w:hAnsiTheme="minorHAnsi" w:cstheme="minorHAnsi"/>
        </w:rPr>
        <w:t xml:space="preserve"> </w:t>
      </w:r>
    </w:p>
    <w:p w14:paraId="5AA1081D" w14:textId="77777777" w:rsidR="006A6ACB" w:rsidRPr="00D14BDB" w:rsidRDefault="006A6ACB">
      <w:pPr>
        <w:rPr>
          <w:rFonts w:asciiTheme="minorHAnsi" w:hAnsiTheme="minorHAnsi" w:cstheme="minorHAnsi"/>
        </w:rPr>
      </w:pPr>
    </w:p>
    <w:p w14:paraId="005D0F37" w14:textId="77777777" w:rsidR="006A6ACB" w:rsidRPr="00D14BDB" w:rsidRDefault="006A6ACB">
      <w:pPr>
        <w:rPr>
          <w:rFonts w:asciiTheme="minorHAnsi" w:hAnsiTheme="minorHAnsi" w:cstheme="minorHAnsi"/>
        </w:rPr>
      </w:pPr>
    </w:p>
    <w:p w14:paraId="58D32B12" w14:textId="08D3CB01" w:rsidR="006A6ACB" w:rsidRPr="00D14BDB" w:rsidRDefault="006A6ACB">
      <w:pPr>
        <w:rPr>
          <w:rFonts w:asciiTheme="minorHAnsi" w:hAnsiTheme="minorHAnsi" w:cstheme="minorHAnsi"/>
        </w:rPr>
      </w:pPr>
      <w:r w:rsidRPr="00D14BDB">
        <w:rPr>
          <w:rFonts w:asciiTheme="minorHAnsi" w:hAnsiTheme="minorHAnsi" w:cstheme="minorHAnsi"/>
          <w:color w:val="000000"/>
        </w:rPr>
        <w:t xml:space="preserve">The main purpose of this writing was </w:t>
      </w:r>
      <w:proofErr w:type="spellStart"/>
      <w:r w:rsidRPr="00D14BDB">
        <w:rPr>
          <w:rFonts w:asciiTheme="minorHAnsi" w:hAnsiTheme="minorHAnsi" w:cstheme="minorHAnsi"/>
          <w:color w:val="000000"/>
        </w:rPr>
        <w:t>to</w:t>
      </w:r>
      <w:proofErr w:type="spellEnd"/>
      <w:r w:rsidRPr="00D14BDB">
        <w:rPr>
          <w:rFonts w:asciiTheme="minorHAnsi" w:hAnsiTheme="minorHAnsi" w:cstheme="minorHAnsi"/>
          <w:color w:val="000000"/>
        </w:rPr>
        <w:t xml:space="preserve"> deeply examine research and evidence-based practice, emphasizing their crucial significance for nursing staff. The article has carefully </w:t>
      </w:r>
      <w:proofErr w:type="spellStart"/>
      <w:r w:rsidRPr="00D14BDB">
        <w:rPr>
          <w:rFonts w:asciiTheme="minorHAnsi" w:hAnsiTheme="minorHAnsi" w:cstheme="minorHAnsi"/>
          <w:color w:val="000000"/>
        </w:rPr>
        <w:t>analyzed</w:t>
      </w:r>
      <w:proofErr w:type="spellEnd"/>
      <w:r w:rsidRPr="00D14BDB">
        <w:rPr>
          <w:rFonts w:asciiTheme="minorHAnsi" w:hAnsiTheme="minorHAnsi" w:cstheme="minorHAnsi"/>
          <w:color w:val="000000"/>
        </w:rPr>
        <w:t xml:space="preserve"> the development of research throughout history and its continuous efforts to discover new opportunities to enhance practice. It clearly indicates that neglecting evidence-based practice and not relying on nursing research can pose a significant threat to patient well-being.</w:t>
      </w:r>
    </w:p>
    <w:p w14:paraId="77DA180F" w14:textId="77777777" w:rsidR="006A6ACB" w:rsidRPr="00D14BDB" w:rsidRDefault="006A6ACB">
      <w:pPr>
        <w:rPr>
          <w:rFonts w:asciiTheme="minorHAnsi" w:hAnsiTheme="minorHAnsi" w:cstheme="minorHAnsi"/>
        </w:rPr>
      </w:pPr>
    </w:p>
    <w:p w14:paraId="3968EE8E" w14:textId="77777777" w:rsidR="006A6ACB" w:rsidRPr="00D14BDB" w:rsidRDefault="006A6ACB">
      <w:pPr>
        <w:rPr>
          <w:rFonts w:asciiTheme="minorHAnsi" w:hAnsiTheme="minorHAnsi" w:cstheme="minorHAnsi"/>
        </w:rPr>
      </w:pPr>
    </w:p>
    <w:p w14:paraId="2496215E" w14:textId="77777777" w:rsidR="006A6ACB" w:rsidRPr="00D14BDB" w:rsidRDefault="006A6ACB">
      <w:pPr>
        <w:rPr>
          <w:rFonts w:asciiTheme="minorHAnsi" w:hAnsiTheme="minorHAnsi" w:cstheme="minorHAnsi"/>
        </w:rPr>
      </w:pPr>
    </w:p>
    <w:p w14:paraId="1E4E8A27" w14:textId="77777777" w:rsidR="006A6ACB" w:rsidRPr="00D14BDB" w:rsidRDefault="006A6ACB">
      <w:pPr>
        <w:rPr>
          <w:rFonts w:asciiTheme="minorHAnsi" w:hAnsiTheme="minorHAnsi" w:cstheme="minorHAnsi"/>
        </w:rPr>
      </w:pPr>
    </w:p>
    <w:p w14:paraId="6F020542" w14:textId="77777777" w:rsidR="006A6ACB" w:rsidRPr="00D14BDB" w:rsidRDefault="006A6ACB">
      <w:pPr>
        <w:rPr>
          <w:rFonts w:asciiTheme="minorHAnsi" w:hAnsiTheme="minorHAnsi" w:cstheme="minorHAnsi"/>
        </w:rPr>
      </w:pPr>
    </w:p>
    <w:p w14:paraId="36C8F6CF" w14:textId="77777777" w:rsidR="006A6ACB" w:rsidRPr="00D14BDB" w:rsidRDefault="006A6ACB">
      <w:pPr>
        <w:rPr>
          <w:rFonts w:asciiTheme="minorHAnsi" w:hAnsiTheme="minorHAnsi" w:cstheme="minorHAnsi"/>
        </w:rPr>
      </w:pPr>
    </w:p>
    <w:p w14:paraId="69069439" w14:textId="77777777" w:rsidR="006A6ACB" w:rsidRPr="00D14BDB" w:rsidRDefault="006A6ACB">
      <w:pPr>
        <w:rPr>
          <w:rFonts w:asciiTheme="minorHAnsi" w:hAnsiTheme="minorHAnsi" w:cstheme="minorHAnsi"/>
        </w:rPr>
      </w:pPr>
    </w:p>
    <w:p w14:paraId="6193F653" w14:textId="77777777" w:rsidR="006A6ACB" w:rsidRPr="00D14BDB" w:rsidRDefault="006A6ACB">
      <w:pPr>
        <w:rPr>
          <w:rFonts w:asciiTheme="minorHAnsi" w:hAnsiTheme="minorHAnsi" w:cstheme="minorHAnsi"/>
        </w:rPr>
      </w:pPr>
    </w:p>
    <w:p w14:paraId="19D717DE" w14:textId="77777777" w:rsidR="006A6ACB" w:rsidRPr="00D14BDB" w:rsidRDefault="006A6ACB">
      <w:pPr>
        <w:rPr>
          <w:rFonts w:asciiTheme="minorHAnsi" w:hAnsiTheme="minorHAnsi" w:cstheme="minorHAnsi"/>
        </w:rPr>
      </w:pPr>
    </w:p>
    <w:p w14:paraId="0F31049E" w14:textId="77777777" w:rsidR="006A6ACB" w:rsidRPr="00D14BDB" w:rsidRDefault="006A6ACB">
      <w:pPr>
        <w:rPr>
          <w:rFonts w:asciiTheme="minorHAnsi" w:hAnsiTheme="minorHAnsi" w:cstheme="minorHAnsi"/>
        </w:rPr>
      </w:pPr>
    </w:p>
    <w:p w14:paraId="75327CC5" w14:textId="77777777" w:rsidR="006A6ACB" w:rsidRPr="00D14BDB" w:rsidRDefault="006A6ACB">
      <w:pPr>
        <w:rPr>
          <w:rFonts w:asciiTheme="minorHAnsi" w:hAnsiTheme="minorHAnsi" w:cstheme="minorHAnsi"/>
        </w:rPr>
      </w:pPr>
    </w:p>
    <w:p w14:paraId="17BDC1FD" w14:textId="77777777" w:rsidR="006A6ACB" w:rsidRPr="00D14BDB" w:rsidRDefault="006A6ACB">
      <w:pPr>
        <w:rPr>
          <w:rFonts w:asciiTheme="minorHAnsi" w:hAnsiTheme="minorHAnsi" w:cstheme="minorHAnsi"/>
        </w:rPr>
      </w:pPr>
    </w:p>
    <w:p w14:paraId="3BA209FD" w14:textId="77777777" w:rsidR="006A6ACB" w:rsidRPr="00D14BDB" w:rsidRDefault="006A6ACB">
      <w:pPr>
        <w:rPr>
          <w:rFonts w:asciiTheme="minorHAnsi" w:hAnsiTheme="minorHAnsi" w:cstheme="minorHAnsi"/>
        </w:rPr>
      </w:pPr>
    </w:p>
    <w:p w14:paraId="2F5C2012" w14:textId="77777777" w:rsidR="006A6ACB" w:rsidRPr="00D14BDB" w:rsidRDefault="006A6ACB">
      <w:pPr>
        <w:rPr>
          <w:rFonts w:asciiTheme="minorHAnsi" w:hAnsiTheme="minorHAnsi" w:cstheme="minorHAnsi"/>
        </w:rPr>
      </w:pPr>
    </w:p>
    <w:p w14:paraId="4EC3D656" w14:textId="77777777" w:rsidR="006A6ACB" w:rsidRPr="00D14BDB" w:rsidRDefault="006A6ACB">
      <w:pPr>
        <w:rPr>
          <w:rFonts w:asciiTheme="minorHAnsi" w:hAnsiTheme="minorHAnsi" w:cstheme="minorHAnsi"/>
        </w:rPr>
      </w:pPr>
    </w:p>
    <w:p w14:paraId="5CC2A017" w14:textId="77777777" w:rsidR="006A6ACB" w:rsidRPr="00D14BDB" w:rsidRDefault="006A6ACB">
      <w:pPr>
        <w:rPr>
          <w:rFonts w:asciiTheme="minorHAnsi" w:hAnsiTheme="minorHAnsi" w:cstheme="minorHAnsi"/>
        </w:rPr>
      </w:pPr>
    </w:p>
    <w:p w14:paraId="450014BE" w14:textId="77777777" w:rsidR="006A6ACB" w:rsidRPr="00D14BDB" w:rsidRDefault="006A6ACB">
      <w:pPr>
        <w:rPr>
          <w:rFonts w:asciiTheme="minorHAnsi" w:hAnsiTheme="minorHAnsi" w:cstheme="minorHAnsi"/>
        </w:rPr>
      </w:pPr>
    </w:p>
    <w:p w14:paraId="447DDEF5" w14:textId="77777777" w:rsidR="006A6ACB" w:rsidRPr="00D14BDB" w:rsidRDefault="006A6ACB">
      <w:pPr>
        <w:rPr>
          <w:rFonts w:asciiTheme="minorHAnsi" w:hAnsiTheme="minorHAnsi" w:cstheme="minorHAnsi"/>
        </w:rPr>
      </w:pPr>
    </w:p>
    <w:p w14:paraId="2A902D70" w14:textId="77777777" w:rsidR="006A6ACB" w:rsidRPr="00D14BDB" w:rsidRDefault="006A6ACB">
      <w:pPr>
        <w:rPr>
          <w:rFonts w:asciiTheme="minorHAnsi" w:hAnsiTheme="minorHAnsi" w:cstheme="minorHAnsi"/>
        </w:rPr>
      </w:pPr>
    </w:p>
    <w:p w14:paraId="4A463CC0" w14:textId="77777777" w:rsidR="006A6ACB" w:rsidRPr="00D14BDB" w:rsidRDefault="006A6ACB">
      <w:pPr>
        <w:rPr>
          <w:rFonts w:asciiTheme="minorHAnsi" w:hAnsiTheme="minorHAnsi" w:cstheme="minorHAnsi"/>
        </w:rPr>
      </w:pPr>
    </w:p>
    <w:p w14:paraId="1572DB5C" w14:textId="77777777" w:rsidR="006A6ACB" w:rsidRPr="00D14BDB" w:rsidRDefault="006A6ACB">
      <w:pPr>
        <w:rPr>
          <w:rFonts w:asciiTheme="minorHAnsi" w:hAnsiTheme="minorHAnsi" w:cstheme="minorHAnsi"/>
        </w:rPr>
      </w:pPr>
    </w:p>
    <w:p w14:paraId="6AF37E23" w14:textId="77777777" w:rsidR="006A6ACB" w:rsidRPr="00D14BDB" w:rsidRDefault="006A6ACB">
      <w:pPr>
        <w:rPr>
          <w:rFonts w:asciiTheme="minorHAnsi" w:hAnsiTheme="minorHAnsi" w:cstheme="minorHAnsi"/>
        </w:rPr>
      </w:pPr>
    </w:p>
    <w:p w14:paraId="62F996FB" w14:textId="77777777" w:rsidR="006A6ACB" w:rsidRPr="00D14BDB" w:rsidRDefault="006A6ACB">
      <w:pPr>
        <w:rPr>
          <w:rFonts w:asciiTheme="minorHAnsi" w:hAnsiTheme="minorHAnsi" w:cstheme="minorHAnsi"/>
        </w:rPr>
      </w:pPr>
    </w:p>
    <w:p w14:paraId="6184AD87" w14:textId="77777777" w:rsidR="006A6ACB" w:rsidRPr="00D14BDB" w:rsidRDefault="006A6ACB">
      <w:pPr>
        <w:rPr>
          <w:rFonts w:asciiTheme="minorHAnsi" w:hAnsiTheme="minorHAnsi" w:cstheme="minorHAnsi"/>
        </w:rPr>
      </w:pPr>
    </w:p>
    <w:p w14:paraId="7712A8A4" w14:textId="77777777" w:rsidR="006A6ACB" w:rsidRPr="00D14BDB" w:rsidRDefault="006A6ACB">
      <w:pPr>
        <w:rPr>
          <w:rFonts w:asciiTheme="minorHAnsi" w:hAnsiTheme="minorHAnsi" w:cstheme="minorHAnsi"/>
        </w:rPr>
      </w:pPr>
    </w:p>
    <w:p w14:paraId="26A1C15E" w14:textId="77777777" w:rsidR="006A6ACB" w:rsidRPr="00D14BDB" w:rsidRDefault="006A6ACB">
      <w:pPr>
        <w:rPr>
          <w:rFonts w:asciiTheme="minorHAnsi" w:hAnsiTheme="minorHAnsi" w:cstheme="minorHAnsi"/>
        </w:rPr>
      </w:pPr>
    </w:p>
    <w:p w14:paraId="32663DEC" w14:textId="77777777" w:rsidR="006A6ACB" w:rsidRPr="00D14BDB" w:rsidRDefault="006A6ACB">
      <w:pPr>
        <w:rPr>
          <w:rFonts w:asciiTheme="minorHAnsi" w:hAnsiTheme="minorHAnsi" w:cstheme="minorHAnsi"/>
        </w:rPr>
      </w:pPr>
    </w:p>
    <w:p w14:paraId="2FD2CA9B" w14:textId="77777777" w:rsidR="006A6ACB" w:rsidRPr="00D14BDB" w:rsidRDefault="006A6ACB">
      <w:pPr>
        <w:rPr>
          <w:rFonts w:asciiTheme="minorHAnsi" w:hAnsiTheme="minorHAnsi" w:cstheme="minorHAnsi"/>
        </w:rPr>
      </w:pPr>
    </w:p>
    <w:p w14:paraId="3488F8D0" w14:textId="77777777" w:rsidR="006A6ACB" w:rsidRPr="00D14BDB" w:rsidRDefault="006A6ACB">
      <w:pPr>
        <w:rPr>
          <w:rFonts w:asciiTheme="minorHAnsi" w:hAnsiTheme="minorHAnsi" w:cstheme="minorHAnsi"/>
        </w:rPr>
      </w:pPr>
    </w:p>
    <w:p w14:paraId="684737ED" w14:textId="77777777" w:rsidR="006A6ACB" w:rsidRPr="00D14BDB" w:rsidRDefault="006A6ACB">
      <w:pPr>
        <w:rPr>
          <w:rFonts w:asciiTheme="minorHAnsi" w:hAnsiTheme="minorHAnsi" w:cstheme="minorHAnsi"/>
        </w:rPr>
      </w:pPr>
    </w:p>
    <w:p w14:paraId="28DBC0EB" w14:textId="77777777" w:rsidR="006A6ACB" w:rsidRPr="00D14BDB" w:rsidRDefault="006A6ACB">
      <w:pPr>
        <w:rPr>
          <w:rFonts w:asciiTheme="minorHAnsi" w:hAnsiTheme="minorHAnsi" w:cstheme="minorHAnsi"/>
        </w:rPr>
      </w:pPr>
    </w:p>
    <w:p w14:paraId="2C38DA5F" w14:textId="77777777" w:rsidR="006A6ACB" w:rsidRPr="00D14BDB" w:rsidRDefault="006A6ACB">
      <w:pPr>
        <w:rPr>
          <w:rFonts w:asciiTheme="minorHAnsi" w:hAnsiTheme="minorHAnsi" w:cstheme="minorHAnsi"/>
        </w:rPr>
      </w:pPr>
    </w:p>
    <w:p w14:paraId="508E1915" w14:textId="77777777" w:rsidR="006A6ACB" w:rsidRPr="00D14BDB" w:rsidRDefault="006A6ACB">
      <w:pPr>
        <w:rPr>
          <w:rFonts w:asciiTheme="minorHAnsi" w:hAnsiTheme="minorHAnsi" w:cstheme="minorHAnsi"/>
        </w:rPr>
      </w:pPr>
    </w:p>
    <w:p w14:paraId="5ACD7D3D" w14:textId="77777777" w:rsidR="00FE48C8" w:rsidRPr="00D14BDB" w:rsidRDefault="00FE48C8">
      <w:pPr>
        <w:rPr>
          <w:rFonts w:asciiTheme="minorHAnsi" w:hAnsiTheme="minorHAnsi" w:cstheme="minorHAnsi"/>
        </w:rPr>
      </w:pPr>
    </w:p>
    <w:p w14:paraId="649286CC" w14:textId="77777777" w:rsidR="00D14BDB" w:rsidRPr="00D14BDB" w:rsidRDefault="00D14BDB">
      <w:pPr>
        <w:rPr>
          <w:rFonts w:asciiTheme="minorHAnsi" w:hAnsiTheme="minorHAnsi" w:cstheme="minorHAnsi"/>
        </w:rPr>
      </w:pPr>
    </w:p>
    <w:p w14:paraId="797AFB60" w14:textId="77777777" w:rsidR="00FE48C8" w:rsidRPr="00D14BDB" w:rsidRDefault="00FE48C8">
      <w:pPr>
        <w:rPr>
          <w:rFonts w:asciiTheme="minorHAnsi" w:hAnsiTheme="minorHAnsi" w:cstheme="minorHAnsi"/>
        </w:rPr>
      </w:pPr>
    </w:p>
    <w:p w14:paraId="761460B3" w14:textId="77777777" w:rsidR="00FE48C8" w:rsidRPr="00D14BDB" w:rsidRDefault="00FE48C8">
      <w:pPr>
        <w:rPr>
          <w:rFonts w:asciiTheme="minorHAnsi" w:hAnsiTheme="minorHAnsi" w:cstheme="minorHAnsi"/>
        </w:rPr>
      </w:pPr>
    </w:p>
    <w:p w14:paraId="422936E8" w14:textId="77777777" w:rsidR="00FE48C8" w:rsidRPr="00D14BDB" w:rsidRDefault="00FE48C8">
      <w:pPr>
        <w:rPr>
          <w:rFonts w:asciiTheme="minorHAnsi" w:hAnsiTheme="minorHAnsi" w:cstheme="minorHAnsi"/>
        </w:rPr>
      </w:pPr>
    </w:p>
    <w:p w14:paraId="34A3F31A" w14:textId="77777777" w:rsidR="00FE48C8" w:rsidRPr="00D14BDB" w:rsidRDefault="00FE48C8">
      <w:pPr>
        <w:rPr>
          <w:rFonts w:asciiTheme="minorHAnsi" w:hAnsiTheme="minorHAnsi" w:cstheme="minorHAnsi"/>
        </w:rPr>
      </w:pPr>
    </w:p>
    <w:p w14:paraId="67650B9F" w14:textId="11033F1E" w:rsidR="00A730BA" w:rsidRPr="00D14BDB" w:rsidRDefault="00A730BA">
      <w:pPr>
        <w:rPr>
          <w:rFonts w:asciiTheme="minorHAnsi" w:hAnsiTheme="minorHAnsi" w:cstheme="minorHAnsi"/>
        </w:rPr>
      </w:pPr>
      <w:r w:rsidRPr="00D14BDB">
        <w:rPr>
          <w:rFonts w:asciiTheme="minorHAnsi" w:hAnsiTheme="minorHAnsi" w:cstheme="minorHAnsi"/>
        </w:rPr>
        <w:t>Reference:</w:t>
      </w:r>
    </w:p>
    <w:p w14:paraId="3E20E934" w14:textId="77777777" w:rsidR="00A730BA" w:rsidRPr="00D14BDB" w:rsidRDefault="00A730BA">
      <w:pPr>
        <w:rPr>
          <w:rFonts w:asciiTheme="minorHAnsi" w:hAnsiTheme="minorHAnsi" w:cstheme="minorHAnsi"/>
        </w:rPr>
      </w:pPr>
    </w:p>
    <w:p w14:paraId="5AD75822" w14:textId="0B121F48" w:rsidR="001C4DC8" w:rsidRPr="00D14BDB" w:rsidRDefault="001C4DC8" w:rsidP="001C4DC8">
      <w:pPr>
        <w:shd w:val="clear" w:color="auto" w:fill="FFFFFF"/>
        <w:spacing w:line="360" w:lineRule="atLeast"/>
        <w:rPr>
          <w:rFonts w:asciiTheme="minorHAnsi" w:hAnsiTheme="minorHAnsi" w:cstheme="minorHAnsi"/>
          <w:color w:val="000000"/>
        </w:rPr>
      </w:pPr>
      <w:r w:rsidRPr="001C4DC8">
        <w:rPr>
          <w:rFonts w:asciiTheme="minorHAnsi" w:hAnsiTheme="minorHAnsi" w:cstheme="minorHAnsi"/>
          <w:color w:val="000000"/>
        </w:rPr>
        <w:t>American Nurses Association (2015) </w:t>
      </w:r>
      <w:r w:rsidRPr="001C4DC8">
        <w:rPr>
          <w:rFonts w:asciiTheme="minorHAnsi" w:hAnsiTheme="minorHAnsi" w:cstheme="minorHAnsi"/>
          <w:i/>
          <w:iCs/>
          <w:color w:val="000000"/>
        </w:rPr>
        <w:t>Nursing: scope and standards of practice</w:t>
      </w:r>
      <w:r w:rsidRPr="00D14BDB">
        <w:rPr>
          <w:rFonts w:asciiTheme="minorHAnsi" w:hAnsiTheme="minorHAnsi" w:cstheme="minorHAnsi"/>
          <w:color w:val="000000"/>
        </w:rPr>
        <w:t xml:space="preserve">’, </w:t>
      </w:r>
      <w:r w:rsidRPr="001C4DC8">
        <w:rPr>
          <w:rFonts w:asciiTheme="minorHAnsi" w:hAnsiTheme="minorHAnsi" w:cstheme="minorHAnsi"/>
          <w:color w:val="000000"/>
        </w:rPr>
        <w:t>Silver Spring, Maryland</w:t>
      </w:r>
      <w:r w:rsidRPr="00D14BDB">
        <w:rPr>
          <w:rFonts w:asciiTheme="minorHAnsi" w:hAnsiTheme="minorHAnsi" w:cstheme="minorHAnsi"/>
          <w:color w:val="000000"/>
        </w:rPr>
        <w:t xml:space="preserve"> 3</w:t>
      </w:r>
      <w:r w:rsidRPr="00D14BDB">
        <w:rPr>
          <w:rFonts w:asciiTheme="minorHAnsi" w:hAnsiTheme="minorHAnsi" w:cstheme="minorHAnsi"/>
          <w:color w:val="000000"/>
          <w:vertAlign w:val="superscript"/>
        </w:rPr>
        <w:t>rd</w:t>
      </w:r>
      <w:r w:rsidRPr="00D14BDB">
        <w:rPr>
          <w:rFonts w:asciiTheme="minorHAnsi" w:hAnsiTheme="minorHAnsi" w:cstheme="minorHAnsi"/>
          <w:color w:val="000000"/>
        </w:rPr>
        <w:t xml:space="preserve"> Edition. </w:t>
      </w:r>
    </w:p>
    <w:p w14:paraId="23C3028B" w14:textId="77777777" w:rsidR="00D14BDB" w:rsidRPr="00D14BDB" w:rsidRDefault="00D14BDB" w:rsidP="001C4DC8">
      <w:pPr>
        <w:shd w:val="clear" w:color="auto" w:fill="FFFFFF"/>
        <w:spacing w:line="360" w:lineRule="atLeast"/>
        <w:rPr>
          <w:rFonts w:asciiTheme="minorHAnsi" w:hAnsiTheme="minorHAnsi" w:cstheme="minorHAnsi"/>
          <w:color w:val="000000"/>
        </w:rPr>
      </w:pPr>
    </w:p>
    <w:p w14:paraId="62E16F8F" w14:textId="70197556" w:rsidR="00D14BDB" w:rsidRPr="001C4DC8" w:rsidRDefault="00D14BDB" w:rsidP="00D14BDB">
      <w:pPr>
        <w:shd w:val="clear" w:color="auto" w:fill="FFFFFF"/>
        <w:spacing w:line="360" w:lineRule="atLeast"/>
        <w:rPr>
          <w:rFonts w:asciiTheme="minorHAnsi" w:hAnsiTheme="minorHAnsi" w:cstheme="minorHAnsi"/>
          <w:color w:val="000000"/>
        </w:rPr>
      </w:pPr>
      <w:r w:rsidRPr="00D14BDB">
        <w:rPr>
          <w:rFonts w:asciiTheme="minorHAnsi" w:hAnsiTheme="minorHAnsi" w:cstheme="minorHAnsi"/>
          <w:color w:val="000000"/>
        </w:rPr>
        <w:t xml:space="preserve"> </w:t>
      </w:r>
      <w:r w:rsidRPr="00D14BDB">
        <w:rPr>
          <w:rFonts w:asciiTheme="minorHAnsi" w:hAnsiTheme="minorHAnsi" w:cstheme="minorHAnsi"/>
          <w:color w:val="000000"/>
        </w:rPr>
        <w:t>Bhandari, P. (2022)</w:t>
      </w:r>
      <w:r w:rsidRPr="00D14BDB">
        <w:rPr>
          <w:rFonts w:asciiTheme="minorHAnsi" w:hAnsiTheme="minorHAnsi" w:cstheme="minorHAnsi"/>
          <w:color w:val="000000"/>
        </w:rPr>
        <w:t xml:space="preserve"> </w:t>
      </w:r>
      <w:r w:rsidRPr="00D14BDB">
        <w:rPr>
          <w:rFonts w:asciiTheme="minorHAnsi" w:hAnsiTheme="minorHAnsi" w:cstheme="minorHAnsi"/>
          <w:i/>
          <w:iCs/>
          <w:color w:val="000000"/>
        </w:rPr>
        <w:t>An introduction to qualitative research</w:t>
      </w:r>
      <w:r w:rsidRPr="00D14BDB">
        <w:rPr>
          <w:rFonts w:asciiTheme="minorHAnsi" w:hAnsiTheme="minorHAnsi" w:cstheme="minorHAnsi"/>
          <w:color w:val="000000"/>
        </w:rPr>
        <w:t xml:space="preserve">. </w:t>
      </w:r>
      <w:proofErr w:type="spellStart"/>
      <w:r w:rsidRPr="00D14BDB">
        <w:rPr>
          <w:rFonts w:asciiTheme="minorHAnsi" w:hAnsiTheme="minorHAnsi" w:cstheme="minorHAnsi"/>
          <w:color w:val="000000"/>
        </w:rPr>
        <w:t>Scribbr</w:t>
      </w:r>
      <w:proofErr w:type="spellEnd"/>
      <w:r w:rsidRPr="00D14BDB">
        <w:rPr>
          <w:rFonts w:asciiTheme="minorHAnsi" w:hAnsiTheme="minorHAnsi" w:cstheme="minorHAnsi"/>
          <w:color w:val="000000"/>
        </w:rPr>
        <w:t xml:space="preserve">. Available at: </w:t>
      </w:r>
      <w:hyperlink r:id="rId6" w:history="1">
        <w:r w:rsidRPr="00D14BDB">
          <w:rPr>
            <w:rStyle w:val="Hyperlink"/>
            <w:rFonts w:asciiTheme="minorHAnsi" w:hAnsiTheme="minorHAnsi" w:cstheme="minorHAnsi"/>
          </w:rPr>
          <w:t>https://www</w:t>
        </w:r>
        <w:r w:rsidRPr="00D14BDB">
          <w:rPr>
            <w:rStyle w:val="Hyperlink"/>
            <w:rFonts w:asciiTheme="minorHAnsi" w:hAnsiTheme="minorHAnsi" w:cstheme="minorHAnsi"/>
          </w:rPr>
          <w:t>.</w:t>
        </w:r>
        <w:r w:rsidRPr="00D14BDB">
          <w:rPr>
            <w:rStyle w:val="Hyperlink"/>
            <w:rFonts w:asciiTheme="minorHAnsi" w:hAnsiTheme="minorHAnsi" w:cstheme="minorHAnsi"/>
          </w:rPr>
          <w:t>scribbr.co.uk/research-methods/introduction-to-qualitative-research/</w:t>
        </w:r>
      </w:hyperlink>
      <w:r w:rsidRPr="00D14BDB">
        <w:rPr>
          <w:rFonts w:asciiTheme="minorHAnsi" w:hAnsiTheme="minorHAnsi" w:cstheme="minorHAnsi"/>
          <w:color w:val="000000"/>
        </w:rPr>
        <w:t xml:space="preserve"> (Accessed 20 MARCH 2023)</w:t>
      </w:r>
      <w:r w:rsidRPr="00D14BDB">
        <w:rPr>
          <w:rFonts w:asciiTheme="minorHAnsi" w:hAnsiTheme="minorHAnsi" w:cstheme="minorHAnsi"/>
          <w:color w:val="000000"/>
        </w:rPr>
        <w:t>.</w:t>
      </w:r>
      <w:r w:rsidRPr="00D14BDB">
        <w:rPr>
          <w:rFonts w:asciiTheme="minorHAnsi" w:hAnsiTheme="minorHAnsi" w:cstheme="minorHAnsi"/>
          <w:color w:val="000000"/>
        </w:rPr>
        <w:t xml:space="preserve"> </w:t>
      </w:r>
    </w:p>
    <w:p w14:paraId="7D81A6C6" w14:textId="77777777" w:rsidR="00D14BDB" w:rsidRPr="00D14BDB" w:rsidRDefault="00D14BDB" w:rsidP="00D14BDB">
      <w:pPr>
        <w:rPr>
          <w:rFonts w:asciiTheme="minorHAnsi" w:hAnsiTheme="minorHAnsi" w:cstheme="minorHAnsi"/>
        </w:rPr>
      </w:pPr>
    </w:p>
    <w:p w14:paraId="7B1CEF69" w14:textId="71E7F45C" w:rsidR="00D14BDB" w:rsidRPr="00D14BDB" w:rsidRDefault="00D14BDB" w:rsidP="00D14BDB">
      <w:pPr>
        <w:shd w:val="clear" w:color="auto" w:fill="FFFFFF"/>
        <w:spacing w:line="360" w:lineRule="atLeast"/>
        <w:rPr>
          <w:rFonts w:asciiTheme="minorHAnsi" w:hAnsiTheme="minorHAnsi" w:cstheme="minorHAnsi"/>
          <w:color w:val="000000"/>
        </w:rPr>
      </w:pPr>
    </w:p>
    <w:p w14:paraId="17B122E7" w14:textId="201984EF" w:rsidR="006A6ACB" w:rsidRPr="00D14BDB" w:rsidRDefault="006A6ACB" w:rsidP="001C4DC8">
      <w:pPr>
        <w:shd w:val="clear" w:color="auto" w:fill="FFFFFF"/>
        <w:spacing w:line="360" w:lineRule="atLeast"/>
        <w:rPr>
          <w:rFonts w:asciiTheme="minorHAnsi" w:hAnsiTheme="minorHAnsi" w:cstheme="minorHAnsi"/>
          <w:color w:val="000000"/>
        </w:rPr>
      </w:pPr>
    </w:p>
    <w:p w14:paraId="45FB2C2F" w14:textId="77777777" w:rsidR="006A6ACB" w:rsidRPr="00D14BDB" w:rsidRDefault="006A6ACB" w:rsidP="001C4DC8">
      <w:pPr>
        <w:shd w:val="clear" w:color="auto" w:fill="FFFFFF"/>
        <w:spacing w:line="360" w:lineRule="atLeast"/>
        <w:rPr>
          <w:rFonts w:asciiTheme="minorHAnsi" w:hAnsiTheme="minorHAnsi" w:cstheme="minorHAnsi"/>
          <w:color w:val="000000"/>
        </w:rPr>
      </w:pPr>
    </w:p>
    <w:p w14:paraId="4051E9EC" w14:textId="78184616" w:rsidR="006A6ACB" w:rsidRPr="001C4DC8" w:rsidRDefault="006A6ACB" w:rsidP="001C4DC8">
      <w:pPr>
        <w:shd w:val="clear" w:color="auto" w:fill="FFFFFF"/>
        <w:spacing w:line="360" w:lineRule="atLeast"/>
        <w:rPr>
          <w:rFonts w:asciiTheme="minorHAnsi" w:hAnsiTheme="minorHAnsi" w:cstheme="minorHAnsi"/>
          <w:color w:val="000000"/>
        </w:rPr>
      </w:pPr>
      <w:proofErr w:type="spellStart"/>
      <w:r w:rsidRPr="00D14BDB">
        <w:rPr>
          <w:rFonts w:asciiTheme="minorHAnsi" w:hAnsiTheme="minorHAnsi" w:cstheme="minorHAnsi"/>
          <w:color w:val="000000"/>
        </w:rPr>
        <w:t>Centers</w:t>
      </w:r>
      <w:proofErr w:type="spellEnd"/>
      <w:r w:rsidRPr="00D14BDB">
        <w:rPr>
          <w:rFonts w:asciiTheme="minorHAnsi" w:hAnsiTheme="minorHAnsi" w:cstheme="minorHAnsi"/>
          <w:color w:val="000000"/>
        </w:rPr>
        <w:t xml:space="preserve"> for Disease Control and Prevention. (2020) Vaccine Effectiveness: How Well Do Flu Vaccines Work? </w:t>
      </w:r>
      <w:proofErr w:type="spellStart"/>
      <w:r w:rsidRPr="00D14BDB">
        <w:rPr>
          <w:rFonts w:asciiTheme="minorHAnsi" w:hAnsiTheme="minorHAnsi" w:cstheme="minorHAnsi"/>
          <w:color w:val="000000"/>
        </w:rPr>
        <w:t>R</w:t>
      </w:r>
      <w:r w:rsidRPr="00D14BDB">
        <w:rPr>
          <w:rFonts w:asciiTheme="minorHAnsi" w:hAnsiTheme="minorHAnsi" w:cstheme="minorHAnsi"/>
          <w:color w:val="000000"/>
        </w:rPr>
        <w:t>available</w:t>
      </w:r>
      <w:proofErr w:type="spellEnd"/>
      <w:r w:rsidRPr="00D14BDB">
        <w:rPr>
          <w:rFonts w:asciiTheme="minorHAnsi" w:hAnsiTheme="minorHAnsi" w:cstheme="minorHAnsi"/>
          <w:color w:val="000000"/>
        </w:rPr>
        <w:t xml:space="preserve"> at: </w:t>
      </w:r>
      <w:hyperlink r:id="rId7" w:history="1">
        <w:r w:rsidRPr="00D14BDB">
          <w:rPr>
            <w:rStyle w:val="Hyperlink"/>
            <w:rFonts w:asciiTheme="minorHAnsi" w:hAnsiTheme="minorHAnsi" w:cstheme="minorHAnsi"/>
          </w:rPr>
          <w:t>https://www.cdc.gov/flu/vaccines-work/vaccineeffect.htm</w:t>
        </w:r>
      </w:hyperlink>
      <w:r w:rsidRPr="00D14BDB">
        <w:rPr>
          <w:rFonts w:asciiTheme="minorHAnsi" w:hAnsiTheme="minorHAnsi" w:cstheme="minorHAnsi"/>
          <w:color w:val="000000"/>
        </w:rPr>
        <w:t xml:space="preserve"> </w:t>
      </w:r>
      <w:r w:rsidRPr="00D14BDB">
        <w:rPr>
          <w:rFonts w:asciiTheme="minorHAnsi" w:hAnsiTheme="minorHAnsi" w:cstheme="minorHAnsi"/>
          <w:color w:val="000000"/>
        </w:rPr>
        <w:t xml:space="preserve">(Accessed </w:t>
      </w:r>
      <w:r w:rsidRPr="00D14BDB">
        <w:rPr>
          <w:rFonts w:asciiTheme="minorHAnsi" w:hAnsiTheme="minorHAnsi" w:cstheme="minorHAnsi"/>
          <w:color w:val="000000"/>
        </w:rPr>
        <w:t>20</w:t>
      </w:r>
      <w:r w:rsidRPr="00D14BDB">
        <w:rPr>
          <w:rFonts w:asciiTheme="minorHAnsi" w:hAnsiTheme="minorHAnsi" w:cstheme="minorHAnsi"/>
          <w:color w:val="000000"/>
        </w:rPr>
        <w:t xml:space="preserve"> MARCH 2023)</w:t>
      </w:r>
      <w:r w:rsidR="00D14BDB" w:rsidRPr="00D14BDB">
        <w:rPr>
          <w:rFonts w:asciiTheme="minorHAnsi" w:hAnsiTheme="minorHAnsi" w:cstheme="minorHAnsi"/>
          <w:color w:val="000000"/>
        </w:rPr>
        <w:t>.</w:t>
      </w:r>
    </w:p>
    <w:p w14:paraId="17EF074E" w14:textId="1A506FEC" w:rsidR="001C4DC8" w:rsidRPr="00D14BDB" w:rsidRDefault="001C4DC8">
      <w:pPr>
        <w:rPr>
          <w:rFonts w:asciiTheme="minorHAnsi" w:hAnsiTheme="minorHAnsi" w:cstheme="minorHAnsi"/>
        </w:rPr>
      </w:pPr>
    </w:p>
    <w:p w14:paraId="6EAE07A7" w14:textId="29BBE37A" w:rsidR="00A730BA" w:rsidRPr="00D14BDB" w:rsidRDefault="00A730BA">
      <w:pPr>
        <w:rPr>
          <w:rFonts w:asciiTheme="minorHAnsi" w:hAnsiTheme="minorHAnsi" w:cstheme="minorHAnsi"/>
        </w:rPr>
      </w:pPr>
      <w:r w:rsidRPr="00D14BDB">
        <w:rPr>
          <w:rFonts w:asciiTheme="minorHAnsi" w:hAnsiTheme="minorHAnsi" w:cstheme="minorHAnsi"/>
          <w:color w:val="000000"/>
        </w:rPr>
        <w:t>Cook, T. D., &amp; West, S. G. (2020)</w:t>
      </w:r>
      <w:r w:rsidRPr="00D14BDB">
        <w:rPr>
          <w:rFonts w:asciiTheme="minorHAnsi" w:hAnsiTheme="minorHAnsi" w:cstheme="minorHAnsi"/>
          <w:color w:val="000000"/>
        </w:rPr>
        <w:t xml:space="preserve"> </w:t>
      </w:r>
      <w:r w:rsidRPr="00D14BDB">
        <w:rPr>
          <w:rFonts w:asciiTheme="minorHAnsi" w:hAnsiTheme="minorHAnsi" w:cstheme="minorHAnsi"/>
          <w:color w:val="000000"/>
        </w:rPr>
        <w:t>Evidence-based social work: A guide for the perplexed. Oxford University Press.</w:t>
      </w:r>
    </w:p>
    <w:p w14:paraId="69DE6A58" w14:textId="77777777" w:rsidR="00A730BA" w:rsidRPr="00D14BDB" w:rsidRDefault="00A730BA">
      <w:pPr>
        <w:rPr>
          <w:rFonts w:asciiTheme="minorHAnsi" w:hAnsiTheme="minorHAnsi" w:cstheme="minorHAnsi"/>
        </w:rPr>
      </w:pPr>
    </w:p>
    <w:p w14:paraId="046E5D7E" w14:textId="39827270" w:rsidR="002231A4" w:rsidRPr="00D14BDB" w:rsidRDefault="002231A4">
      <w:pPr>
        <w:rPr>
          <w:rFonts w:asciiTheme="minorHAnsi" w:hAnsiTheme="minorHAnsi" w:cstheme="minorHAnsi"/>
          <w:color w:val="000000"/>
        </w:rPr>
      </w:pPr>
      <w:r w:rsidRPr="00D14BDB">
        <w:rPr>
          <w:rFonts w:asciiTheme="minorHAnsi" w:hAnsiTheme="minorHAnsi" w:cstheme="minorHAnsi"/>
          <w:color w:val="000000"/>
        </w:rPr>
        <w:t>Ellis, T. J. (2009)</w:t>
      </w:r>
      <w:r w:rsidRPr="00D14BDB">
        <w:rPr>
          <w:rFonts w:asciiTheme="minorHAnsi" w:hAnsiTheme="minorHAnsi" w:cstheme="minorHAnsi"/>
          <w:color w:val="000000"/>
        </w:rPr>
        <w:t xml:space="preserve"> ‘</w:t>
      </w:r>
      <w:r w:rsidRPr="00D14BDB">
        <w:rPr>
          <w:rFonts w:asciiTheme="minorHAnsi" w:hAnsiTheme="minorHAnsi" w:cstheme="minorHAnsi"/>
          <w:color w:val="000000"/>
        </w:rPr>
        <w:t>Empirical research in management accounting</w:t>
      </w:r>
      <w:r w:rsidRPr="00D14BDB">
        <w:rPr>
          <w:rFonts w:asciiTheme="minorHAnsi" w:hAnsiTheme="minorHAnsi" w:cstheme="minorHAnsi"/>
          <w:color w:val="000000"/>
        </w:rPr>
        <w:t>’,</w:t>
      </w:r>
      <w:r w:rsidRPr="00D14BDB">
        <w:rPr>
          <w:rFonts w:asciiTheme="minorHAnsi" w:hAnsiTheme="minorHAnsi" w:cstheme="minorHAnsi"/>
          <w:color w:val="000000"/>
        </w:rPr>
        <w:t xml:space="preserve"> A review and assessment. Journal of Accounting Literature, 28, 40-69.</w:t>
      </w:r>
    </w:p>
    <w:p w14:paraId="1FBD3E92" w14:textId="77777777" w:rsidR="00D14BDB" w:rsidRPr="00D14BDB" w:rsidRDefault="00D14BDB">
      <w:pPr>
        <w:rPr>
          <w:rFonts w:asciiTheme="minorHAnsi" w:hAnsiTheme="minorHAnsi" w:cstheme="minorHAnsi"/>
          <w:color w:val="000000"/>
        </w:rPr>
      </w:pPr>
    </w:p>
    <w:p w14:paraId="785C79CE" w14:textId="6139AF4C" w:rsidR="00D14BDB" w:rsidRPr="00D14BDB" w:rsidRDefault="00D14BDB" w:rsidP="00D14BDB">
      <w:pPr>
        <w:shd w:val="clear" w:color="auto" w:fill="FFFFFF"/>
        <w:spacing w:line="360" w:lineRule="atLeast"/>
        <w:rPr>
          <w:rFonts w:asciiTheme="minorHAnsi" w:hAnsiTheme="minorHAnsi" w:cstheme="minorHAnsi"/>
          <w:color w:val="000000"/>
        </w:rPr>
      </w:pPr>
      <w:r w:rsidRPr="00D14BDB">
        <w:rPr>
          <w:rFonts w:asciiTheme="minorHAnsi" w:hAnsiTheme="minorHAnsi" w:cstheme="minorHAnsi"/>
          <w:color w:val="000000"/>
        </w:rPr>
        <w:t xml:space="preserve">Falcone, A.L., </w:t>
      </w:r>
      <w:proofErr w:type="spellStart"/>
      <w:r w:rsidRPr="00D14BDB">
        <w:rPr>
          <w:rFonts w:asciiTheme="minorHAnsi" w:hAnsiTheme="minorHAnsi" w:cstheme="minorHAnsi"/>
          <w:color w:val="000000"/>
        </w:rPr>
        <w:t>Vess</w:t>
      </w:r>
      <w:proofErr w:type="spellEnd"/>
      <w:r w:rsidRPr="00D14BDB">
        <w:rPr>
          <w:rFonts w:asciiTheme="minorHAnsi" w:hAnsiTheme="minorHAnsi" w:cstheme="minorHAnsi"/>
          <w:color w:val="000000"/>
        </w:rPr>
        <w:t xml:space="preserve">, J. and Johnson, E. (2020) Evidence-based interventions cause </w:t>
      </w:r>
      <w:proofErr w:type="spellStart"/>
      <w:r w:rsidRPr="00D14BDB">
        <w:rPr>
          <w:rFonts w:asciiTheme="minorHAnsi" w:hAnsiTheme="minorHAnsi" w:cstheme="minorHAnsi"/>
          <w:color w:val="000000"/>
        </w:rPr>
        <w:t>multifold</w:t>
      </w:r>
      <w:proofErr w:type="spellEnd"/>
      <w:r w:rsidRPr="00D14BDB">
        <w:rPr>
          <w:rFonts w:asciiTheme="minorHAnsi" w:hAnsiTheme="minorHAnsi" w:cstheme="minorHAnsi"/>
          <w:color w:val="000000"/>
        </w:rPr>
        <w:t xml:space="preserve"> increase of influenza immunization rates in a free clinic. </w:t>
      </w:r>
      <w:r w:rsidRPr="00D14BDB">
        <w:rPr>
          <w:rFonts w:asciiTheme="minorHAnsi" w:hAnsiTheme="minorHAnsi" w:cstheme="minorHAnsi"/>
          <w:i/>
          <w:iCs/>
          <w:color w:val="000000"/>
        </w:rPr>
        <w:t>Journal of the American Association of Nurse Practitioners</w:t>
      </w:r>
      <w:r w:rsidRPr="00D14BDB">
        <w:rPr>
          <w:rFonts w:asciiTheme="minorHAnsi" w:hAnsiTheme="minorHAnsi" w:cstheme="minorHAnsi"/>
          <w:color w:val="000000"/>
        </w:rPr>
        <w:t>, 32(12), pp.817–823.</w:t>
      </w:r>
    </w:p>
    <w:p w14:paraId="5B8AD6BA" w14:textId="77777777" w:rsidR="00D14BDB" w:rsidRPr="00D14BDB" w:rsidRDefault="00D14BDB">
      <w:pPr>
        <w:rPr>
          <w:rFonts w:asciiTheme="minorHAnsi" w:hAnsiTheme="minorHAnsi" w:cstheme="minorHAnsi"/>
          <w:color w:val="000000"/>
        </w:rPr>
      </w:pPr>
    </w:p>
    <w:p w14:paraId="10563E76" w14:textId="77777777" w:rsidR="00D14BDB" w:rsidRPr="001C4DC8" w:rsidRDefault="00D14BDB" w:rsidP="00D14BDB">
      <w:pPr>
        <w:shd w:val="clear" w:color="auto" w:fill="FFFFFF"/>
        <w:spacing w:line="360" w:lineRule="atLeast"/>
        <w:rPr>
          <w:rFonts w:asciiTheme="minorHAnsi" w:hAnsiTheme="minorHAnsi" w:cstheme="minorHAnsi"/>
          <w:color w:val="000000"/>
        </w:rPr>
      </w:pPr>
      <w:r w:rsidRPr="00D14BDB">
        <w:rPr>
          <w:rFonts w:asciiTheme="minorHAnsi" w:hAnsiTheme="minorHAnsi" w:cstheme="minorHAnsi"/>
          <w:color w:val="000000"/>
        </w:rPr>
        <w:t>GOV.UK. (2021). </w:t>
      </w:r>
      <w:r w:rsidRPr="00D14BDB">
        <w:rPr>
          <w:rFonts w:asciiTheme="minorHAnsi" w:hAnsiTheme="minorHAnsi" w:cstheme="minorHAnsi"/>
          <w:i/>
          <w:iCs/>
          <w:color w:val="000000"/>
        </w:rPr>
        <w:t>About us</w:t>
      </w:r>
      <w:r w:rsidRPr="00D14BDB">
        <w:rPr>
          <w:rFonts w:asciiTheme="minorHAnsi" w:hAnsiTheme="minorHAnsi" w:cstheme="minorHAnsi"/>
          <w:color w:val="000000"/>
        </w:rPr>
        <w:t xml:space="preserve">. [online] Available at: </w:t>
      </w:r>
      <w:hyperlink r:id="rId8" w:history="1">
        <w:r w:rsidRPr="00D14BDB">
          <w:rPr>
            <w:rStyle w:val="Hyperlink"/>
            <w:rFonts w:asciiTheme="minorHAnsi" w:hAnsiTheme="minorHAnsi" w:cstheme="minorHAnsi"/>
          </w:rPr>
          <w:t>https://www.gov.uk/government/organisations/civil-service-government-social-research-profession/about</w:t>
        </w:r>
      </w:hyperlink>
      <w:r w:rsidRPr="00D14BDB">
        <w:rPr>
          <w:rFonts w:asciiTheme="minorHAnsi" w:hAnsiTheme="minorHAnsi" w:cstheme="minorHAnsi"/>
          <w:color w:val="000000"/>
        </w:rPr>
        <w:t xml:space="preserve"> (Accessed 20 MARCH 2023).</w:t>
      </w:r>
    </w:p>
    <w:p w14:paraId="232BB7C0" w14:textId="57A6E618" w:rsidR="00D14BDB" w:rsidRPr="00D14BDB" w:rsidRDefault="00D14BDB" w:rsidP="00D14BDB">
      <w:pPr>
        <w:shd w:val="clear" w:color="auto" w:fill="FFFFFF"/>
        <w:spacing w:line="360" w:lineRule="atLeast"/>
        <w:rPr>
          <w:rFonts w:asciiTheme="minorHAnsi" w:hAnsiTheme="minorHAnsi" w:cstheme="minorHAnsi"/>
          <w:color w:val="000000"/>
        </w:rPr>
      </w:pPr>
    </w:p>
    <w:p w14:paraId="7D182AB7" w14:textId="77777777" w:rsidR="00D14BDB" w:rsidRPr="00D14BDB" w:rsidRDefault="00D14BDB">
      <w:pPr>
        <w:rPr>
          <w:rFonts w:asciiTheme="minorHAnsi" w:hAnsiTheme="minorHAnsi" w:cstheme="minorHAnsi"/>
          <w:color w:val="000000"/>
        </w:rPr>
      </w:pPr>
    </w:p>
    <w:p w14:paraId="1D9A2737" w14:textId="77777777" w:rsidR="002231A4" w:rsidRPr="00D14BDB" w:rsidRDefault="002231A4">
      <w:pPr>
        <w:rPr>
          <w:rFonts w:asciiTheme="minorHAnsi" w:hAnsiTheme="minorHAnsi" w:cstheme="minorHAnsi"/>
        </w:rPr>
      </w:pPr>
    </w:p>
    <w:p w14:paraId="66DDF787" w14:textId="77777777" w:rsidR="00332E2D" w:rsidRPr="00D14BDB" w:rsidRDefault="00A730BA">
      <w:pPr>
        <w:rPr>
          <w:rFonts w:asciiTheme="minorHAnsi" w:hAnsiTheme="minorHAnsi" w:cstheme="minorHAnsi"/>
          <w:color w:val="000000"/>
        </w:rPr>
      </w:pPr>
      <w:proofErr w:type="spellStart"/>
      <w:r w:rsidRPr="00D14BDB">
        <w:rPr>
          <w:rFonts w:asciiTheme="minorHAnsi" w:hAnsiTheme="minorHAnsi" w:cstheme="minorHAnsi"/>
          <w:color w:val="000000"/>
        </w:rPr>
        <w:t>Guyatt</w:t>
      </w:r>
      <w:proofErr w:type="spellEnd"/>
      <w:r w:rsidRPr="00D14BDB">
        <w:rPr>
          <w:rFonts w:asciiTheme="minorHAnsi" w:hAnsiTheme="minorHAnsi" w:cstheme="minorHAnsi"/>
          <w:color w:val="000000"/>
        </w:rPr>
        <w:t xml:space="preserve">, G. H., Haynes, R. B., </w:t>
      </w:r>
      <w:proofErr w:type="spellStart"/>
      <w:r w:rsidRPr="00D14BDB">
        <w:rPr>
          <w:rFonts w:asciiTheme="minorHAnsi" w:hAnsiTheme="minorHAnsi" w:cstheme="minorHAnsi"/>
          <w:color w:val="000000"/>
        </w:rPr>
        <w:t>Jaeschke</w:t>
      </w:r>
      <w:proofErr w:type="spellEnd"/>
      <w:r w:rsidRPr="00D14BDB">
        <w:rPr>
          <w:rFonts w:asciiTheme="minorHAnsi" w:hAnsiTheme="minorHAnsi" w:cstheme="minorHAnsi"/>
          <w:color w:val="000000"/>
        </w:rPr>
        <w:t>, R. Z., Cook, D. J., Greenhalgh, T., Meade, M. O.</w:t>
      </w:r>
      <w:r w:rsidRPr="00D14BDB">
        <w:rPr>
          <w:rFonts w:asciiTheme="minorHAnsi" w:hAnsiTheme="minorHAnsi" w:cstheme="minorHAnsi"/>
          <w:color w:val="000000"/>
        </w:rPr>
        <w:t xml:space="preserve"> </w:t>
      </w:r>
      <w:r w:rsidRPr="00D14BDB">
        <w:rPr>
          <w:rFonts w:asciiTheme="minorHAnsi" w:hAnsiTheme="minorHAnsi" w:cstheme="minorHAnsi"/>
          <w:color w:val="000000"/>
        </w:rPr>
        <w:t>Richardson, W. S. (200</w:t>
      </w:r>
      <w:r w:rsidRPr="00D14BDB">
        <w:rPr>
          <w:rFonts w:asciiTheme="minorHAnsi" w:hAnsiTheme="minorHAnsi" w:cstheme="minorHAnsi"/>
          <w:color w:val="000000"/>
        </w:rPr>
        <w:t>0</w:t>
      </w:r>
      <w:r w:rsidRPr="00D14BDB">
        <w:rPr>
          <w:rFonts w:asciiTheme="minorHAnsi" w:hAnsiTheme="minorHAnsi" w:cstheme="minorHAnsi"/>
          <w:color w:val="000000"/>
        </w:rPr>
        <w:t>)</w:t>
      </w:r>
      <w:r w:rsidRPr="00D14BDB">
        <w:rPr>
          <w:rFonts w:asciiTheme="minorHAnsi" w:hAnsiTheme="minorHAnsi" w:cstheme="minorHAnsi"/>
          <w:color w:val="000000"/>
        </w:rPr>
        <w:t xml:space="preserve"> ‘</w:t>
      </w:r>
      <w:r w:rsidRPr="00D14BDB">
        <w:rPr>
          <w:rFonts w:asciiTheme="minorHAnsi" w:hAnsiTheme="minorHAnsi" w:cstheme="minorHAnsi"/>
          <w:color w:val="000000"/>
        </w:rPr>
        <w:t>Users' guides to the medical literature: XXV. Evidence-based medicine</w:t>
      </w:r>
      <w:r w:rsidRPr="00D14BDB">
        <w:rPr>
          <w:rFonts w:asciiTheme="minorHAnsi" w:hAnsiTheme="minorHAnsi" w:cstheme="minorHAnsi"/>
          <w:color w:val="000000"/>
        </w:rPr>
        <w:t xml:space="preserve">’, </w:t>
      </w:r>
      <w:r w:rsidRPr="00D14BDB">
        <w:rPr>
          <w:rFonts w:asciiTheme="minorHAnsi" w:hAnsiTheme="minorHAnsi" w:cstheme="minorHAnsi"/>
          <w:color w:val="000000"/>
        </w:rPr>
        <w:t>principles for applying the users' guides to patient care</w:t>
      </w:r>
      <w:r w:rsidRPr="00D14BDB">
        <w:rPr>
          <w:rFonts w:asciiTheme="minorHAnsi" w:hAnsiTheme="minorHAnsi" w:cstheme="minorHAnsi"/>
          <w:color w:val="000000"/>
        </w:rPr>
        <w:t xml:space="preserve"> </w:t>
      </w:r>
      <w:r w:rsidRPr="00D14BDB">
        <w:rPr>
          <w:rFonts w:asciiTheme="minorHAnsi" w:hAnsiTheme="minorHAnsi" w:cstheme="minorHAnsi"/>
          <w:color w:val="000000"/>
        </w:rPr>
        <w:t>Jama, 299</w:t>
      </w:r>
      <w:r w:rsidR="00332E2D" w:rsidRPr="00D14BDB">
        <w:rPr>
          <w:rFonts w:asciiTheme="minorHAnsi" w:hAnsiTheme="minorHAnsi" w:cstheme="minorHAnsi"/>
          <w:color w:val="000000"/>
        </w:rPr>
        <w:t xml:space="preserve"> </w:t>
      </w:r>
      <w:r w:rsidRPr="00D14BDB">
        <w:rPr>
          <w:rFonts w:asciiTheme="minorHAnsi" w:hAnsiTheme="minorHAnsi" w:cstheme="minorHAnsi"/>
          <w:color w:val="000000"/>
        </w:rPr>
        <w:t>15, 1813-1817.</w:t>
      </w:r>
    </w:p>
    <w:p w14:paraId="7B2FCA53" w14:textId="77777777" w:rsidR="006A6ACB" w:rsidRPr="00D14BDB" w:rsidRDefault="006A6ACB">
      <w:pPr>
        <w:rPr>
          <w:rFonts w:asciiTheme="minorHAnsi" w:hAnsiTheme="minorHAnsi" w:cstheme="minorHAnsi"/>
          <w:color w:val="000000"/>
        </w:rPr>
      </w:pPr>
    </w:p>
    <w:p w14:paraId="6FB40968" w14:textId="01013BA1" w:rsidR="006A6ACB" w:rsidRPr="00D14BDB" w:rsidRDefault="006A6ACB">
      <w:pPr>
        <w:rPr>
          <w:rFonts w:asciiTheme="minorHAnsi" w:hAnsiTheme="minorHAnsi" w:cstheme="minorHAnsi"/>
          <w:color w:val="000000"/>
        </w:rPr>
      </w:pPr>
      <w:r w:rsidRPr="00D14BDB">
        <w:rPr>
          <w:rFonts w:asciiTheme="minorHAnsi" w:hAnsiTheme="minorHAnsi" w:cstheme="minorHAnsi"/>
          <w:color w:val="000000"/>
        </w:rPr>
        <w:t xml:space="preserve">Hatchett, R. J., </w:t>
      </w:r>
      <w:proofErr w:type="spellStart"/>
      <w:r w:rsidRPr="00D14BDB">
        <w:rPr>
          <w:rFonts w:asciiTheme="minorHAnsi" w:hAnsiTheme="minorHAnsi" w:cstheme="minorHAnsi"/>
          <w:color w:val="000000"/>
        </w:rPr>
        <w:t>Mecher</w:t>
      </w:r>
      <w:proofErr w:type="spellEnd"/>
      <w:r w:rsidRPr="00D14BDB">
        <w:rPr>
          <w:rFonts w:asciiTheme="minorHAnsi" w:hAnsiTheme="minorHAnsi" w:cstheme="minorHAnsi"/>
          <w:color w:val="000000"/>
        </w:rPr>
        <w:t xml:space="preserve">, C. E., &amp; </w:t>
      </w:r>
      <w:proofErr w:type="spellStart"/>
      <w:r w:rsidRPr="00D14BDB">
        <w:rPr>
          <w:rFonts w:asciiTheme="minorHAnsi" w:hAnsiTheme="minorHAnsi" w:cstheme="minorHAnsi"/>
          <w:color w:val="000000"/>
        </w:rPr>
        <w:t>Lipsitch</w:t>
      </w:r>
      <w:proofErr w:type="spellEnd"/>
      <w:r w:rsidRPr="00D14BDB">
        <w:rPr>
          <w:rFonts w:asciiTheme="minorHAnsi" w:hAnsiTheme="minorHAnsi" w:cstheme="minorHAnsi"/>
          <w:color w:val="000000"/>
        </w:rPr>
        <w:t>, M. (2007)</w:t>
      </w:r>
      <w:r w:rsidRPr="00D14BDB">
        <w:rPr>
          <w:rFonts w:asciiTheme="minorHAnsi" w:hAnsiTheme="minorHAnsi" w:cstheme="minorHAnsi"/>
          <w:color w:val="000000"/>
        </w:rPr>
        <w:t xml:space="preserve"> ‘</w:t>
      </w:r>
      <w:r w:rsidRPr="00D14BDB">
        <w:rPr>
          <w:rFonts w:asciiTheme="minorHAnsi" w:hAnsiTheme="minorHAnsi" w:cstheme="minorHAnsi"/>
          <w:color w:val="000000"/>
        </w:rPr>
        <w:t>Public health interventions and epidemic intensity during the 1918 influenza pandemic</w:t>
      </w:r>
      <w:r w:rsidRPr="00D14BDB">
        <w:rPr>
          <w:rFonts w:asciiTheme="minorHAnsi" w:hAnsiTheme="minorHAnsi" w:cstheme="minorHAnsi"/>
          <w:color w:val="000000"/>
        </w:rPr>
        <w:t xml:space="preserve">’, </w:t>
      </w:r>
      <w:r w:rsidRPr="00D14BDB">
        <w:rPr>
          <w:rFonts w:asciiTheme="minorHAnsi" w:hAnsiTheme="minorHAnsi" w:cstheme="minorHAnsi"/>
          <w:color w:val="000000"/>
        </w:rPr>
        <w:t>Proceedings of the National Academy of Sciences, 104(18), 7582-7587.</w:t>
      </w:r>
    </w:p>
    <w:p w14:paraId="3077C6C3" w14:textId="77777777" w:rsidR="00D14BDB" w:rsidRPr="00D14BDB" w:rsidRDefault="00D14BDB">
      <w:pPr>
        <w:rPr>
          <w:rFonts w:asciiTheme="minorHAnsi" w:hAnsiTheme="minorHAnsi" w:cstheme="minorHAnsi"/>
          <w:color w:val="000000"/>
        </w:rPr>
      </w:pPr>
    </w:p>
    <w:p w14:paraId="4964402C" w14:textId="4DD1EDCA" w:rsidR="00D14BDB" w:rsidRPr="001C4DC8" w:rsidRDefault="00D14BDB" w:rsidP="00D14BDB">
      <w:pPr>
        <w:shd w:val="clear" w:color="auto" w:fill="FFFFFF"/>
        <w:spacing w:line="360" w:lineRule="atLeast"/>
        <w:rPr>
          <w:rFonts w:asciiTheme="minorHAnsi" w:hAnsiTheme="minorHAnsi" w:cstheme="minorHAnsi"/>
          <w:color w:val="000000"/>
        </w:rPr>
      </w:pPr>
      <w:r w:rsidRPr="00D14BDB">
        <w:rPr>
          <w:rFonts w:asciiTheme="minorHAnsi" w:hAnsiTheme="minorHAnsi" w:cstheme="minorHAnsi"/>
          <w:color w:val="000000"/>
        </w:rPr>
        <w:t>Health Research Authority (2018)</w:t>
      </w:r>
      <w:r w:rsidRPr="00D14BDB">
        <w:rPr>
          <w:rFonts w:asciiTheme="minorHAnsi" w:hAnsiTheme="minorHAnsi" w:cstheme="minorHAnsi"/>
          <w:color w:val="000000"/>
        </w:rPr>
        <w:t xml:space="preserve"> </w:t>
      </w:r>
      <w:r w:rsidRPr="00D14BDB">
        <w:rPr>
          <w:rFonts w:asciiTheme="minorHAnsi" w:hAnsiTheme="minorHAnsi" w:cstheme="minorHAnsi"/>
          <w:i/>
          <w:iCs/>
          <w:color w:val="000000"/>
        </w:rPr>
        <w:t>How we regulate health and social care research</w:t>
      </w:r>
      <w:r w:rsidRPr="00D14BDB">
        <w:rPr>
          <w:rFonts w:asciiTheme="minorHAnsi" w:hAnsiTheme="minorHAnsi" w:cstheme="minorHAnsi"/>
          <w:color w:val="000000"/>
        </w:rPr>
        <w:t xml:space="preserve">. Health Research Authority. Available at: </w:t>
      </w:r>
      <w:hyperlink r:id="rId9" w:history="1">
        <w:r w:rsidRPr="00D14BDB">
          <w:rPr>
            <w:rStyle w:val="Hyperlink"/>
            <w:rFonts w:asciiTheme="minorHAnsi" w:hAnsiTheme="minorHAnsi" w:cstheme="minorHAnsi"/>
          </w:rPr>
          <w:t>https://www.hra.nhs.uk/about-us/what-we-do/how-we-regulate-health-and-social-care-research/</w:t>
        </w:r>
      </w:hyperlink>
      <w:r w:rsidRPr="00D14BDB">
        <w:rPr>
          <w:rFonts w:asciiTheme="minorHAnsi" w:hAnsiTheme="minorHAnsi" w:cstheme="minorHAnsi"/>
          <w:color w:val="000000"/>
        </w:rPr>
        <w:t xml:space="preserve"> (Accessed 20 MARCH 2023)</w:t>
      </w:r>
      <w:r w:rsidRPr="00D14BDB">
        <w:rPr>
          <w:rFonts w:asciiTheme="minorHAnsi" w:hAnsiTheme="minorHAnsi" w:cstheme="minorHAnsi"/>
          <w:color w:val="000000"/>
        </w:rPr>
        <w:t>.</w:t>
      </w:r>
    </w:p>
    <w:p w14:paraId="6CAD2C62" w14:textId="25FEBD97" w:rsidR="00D14BDB" w:rsidRPr="00D14BDB" w:rsidRDefault="00D14BDB" w:rsidP="00D14BDB">
      <w:pPr>
        <w:shd w:val="clear" w:color="auto" w:fill="FFFFFF"/>
        <w:spacing w:line="360" w:lineRule="atLeast"/>
        <w:rPr>
          <w:rFonts w:asciiTheme="minorHAnsi" w:hAnsiTheme="minorHAnsi" w:cstheme="minorHAnsi"/>
          <w:b/>
          <w:bCs/>
          <w:color w:val="000000"/>
        </w:rPr>
      </w:pPr>
    </w:p>
    <w:p w14:paraId="4FA6D66A" w14:textId="77777777" w:rsidR="00332E2D" w:rsidRPr="00D14BDB" w:rsidRDefault="00332E2D">
      <w:pPr>
        <w:rPr>
          <w:rFonts w:asciiTheme="minorHAnsi" w:hAnsiTheme="minorHAnsi" w:cstheme="minorHAnsi"/>
          <w:color w:val="000000"/>
        </w:rPr>
      </w:pPr>
    </w:p>
    <w:p w14:paraId="3BB547EB" w14:textId="77777777" w:rsidR="00332E2D" w:rsidRPr="00D14BDB" w:rsidRDefault="00332E2D">
      <w:pPr>
        <w:rPr>
          <w:rFonts w:asciiTheme="minorHAnsi" w:hAnsiTheme="minorHAnsi" w:cstheme="minorHAnsi"/>
          <w:color w:val="000000"/>
        </w:rPr>
      </w:pPr>
      <w:r w:rsidRPr="00D14BDB">
        <w:rPr>
          <w:rFonts w:asciiTheme="minorHAnsi" w:hAnsiTheme="minorHAnsi" w:cstheme="minorHAnsi"/>
          <w:color w:val="000000"/>
        </w:rPr>
        <w:t>Institute of Medicine. (2001)</w:t>
      </w:r>
      <w:r w:rsidRPr="00D14BDB">
        <w:rPr>
          <w:rFonts w:asciiTheme="minorHAnsi" w:hAnsiTheme="minorHAnsi" w:cstheme="minorHAnsi"/>
          <w:color w:val="000000"/>
        </w:rPr>
        <w:t xml:space="preserve"> ‘</w:t>
      </w:r>
      <w:r w:rsidRPr="00D14BDB">
        <w:rPr>
          <w:rFonts w:asciiTheme="minorHAnsi" w:hAnsiTheme="minorHAnsi" w:cstheme="minorHAnsi"/>
          <w:color w:val="000000"/>
        </w:rPr>
        <w:t>Crossing the quality chasm</w:t>
      </w:r>
      <w:r w:rsidRPr="00D14BDB">
        <w:rPr>
          <w:rFonts w:asciiTheme="minorHAnsi" w:hAnsiTheme="minorHAnsi" w:cstheme="minorHAnsi"/>
          <w:color w:val="000000"/>
        </w:rPr>
        <w:t xml:space="preserve">’, </w:t>
      </w:r>
      <w:r w:rsidRPr="00D14BDB">
        <w:rPr>
          <w:rFonts w:asciiTheme="minorHAnsi" w:hAnsiTheme="minorHAnsi" w:cstheme="minorHAnsi"/>
          <w:color w:val="000000"/>
        </w:rPr>
        <w:t>A new health system for the 21st century. National Academies Press.</w:t>
      </w:r>
    </w:p>
    <w:p w14:paraId="172707E2" w14:textId="77777777" w:rsidR="006A6ACB" w:rsidRPr="00D14BDB" w:rsidRDefault="006A6ACB">
      <w:pPr>
        <w:rPr>
          <w:rFonts w:asciiTheme="minorHAnsi" w:hAnsiTheme="minorHAnsi" w:cstheme="minorHAnsi"/>
          <w:color w:val="000000"/>
        </w:rPr>
      </w:pPr>
    </w:p>
    <w:p w14:paraId="495E8941" w14:textId="74BD0B31" w:rsidR="00D14BDB" w:rsidRPr="00D14BDB" w:rsidRDefault="006A6ACB" w:rsidP="00D14BDB">
      <w:pPr>
        <w:rPr>
          <w:rFonts w:asciiTheme="minorHAnsi" w:hAnsiTheme="minorHAnsi" w:cstheme="minorHAnsi"/>
          <w:color w:val="000000"/>
        </w:rPr>
      </w:pPr>
      <w:r w:rsidRPr="00D14BDB">
        <w:rPr>
          <w:rFonts w:asciiTheme="minorHAnsi" w:hAnsiTheme="minorHAnsi" w:cstheme="minorHAnsi"/>
          <w:color w:val="000000"/>
        </w:rPr>
        <w:t xml:space="preserve">Jefferson, T., Del Mar, C. B., Dooley, L., </w:t>
      </w:r>
      <w:proofErr w:type="spellStart"/>
      <w:r w:rsidRPr="00D14BDB">
        <w:rPr>
          <w:rFonts w:asciiTheme="minorHAnsi" w:hAnsiTheme="minorHAnsi" w:cstheme="minorHAnsi"/>
          <w:color w:val="000000"/>
        </w:rPr>
        <w:t>Ferroni</w:t>
      </w:r>
      <w:proofErr w:type="spellEnd"/>
      <w:r w:rsidRPr="00D14BDB">
        <w:rPr>
          <w:rFonts w:asciiTheme="minorHAnsi" w:hAnsiTheme="minorHAnsi" w:cstheme="minorHAnsi"/>
          <w:color w:val="000000"/>
        </w:rPr>
        <w:t>, E., Al-</w:t>
      </w:r>
      <w:proofErr w:type="spellStart"/>
      <w:r w:rsidRPr="00D14BDB">
        <w:rPr>
          <w:rFonts w:asciiTheme="minorHAnsi" w:hAnsiTheme="minorHAnsi" w:cstheme="minorHAnsi"/>
          <w:color w:val="000000"/>
        </w:rPr>
        <w:t>Ansary</w:t>
      </w:r>
      <w:proofErr w:type="spellEnd"/>
      <w:r w:rsidRPr="00D14BDB">
        <w:rPr>
          <w:rFonts w:asciiTheme="minorHAnsi" w:hAnsiTheme="minorHAnsi" w:cstheme="minorHAnsi"/>
          <w:color w:val="000000"/>
        </w:rPr>
        <w:t xml:space="preserve">, L. A., </w:t>
      </w:r>
      <w:proofErr w:type="spellStart"/>
      <w:r w:rsidRPr="00D14BDB">
        <w:rPr>
          <w:rFonts w:asciiTheme="minorHAnsi" w:hAnsiTheme="minorHAnsi" w:cstheme="minorHAnsi"/>
          <w:color w:val="000000"/>
        </w:rPr>
        <w:t>Bawazeer</w:t>
      </w:r>
      <w:proofErr w:type="spellEnd"/>
      <w:r w:rsidRPr="00D14BDB">
        <w:rPr>
          <w:rFonts w:asciiTheme="minorHAnsi" w:hAnsiTheme="minorHAnsi" w:cstheme="minorHAnsi"/>
          <w:color w:val="000000"/>
        </w:rPr>
        <w:t xml:space="preserve">, G. A., ... &amp; </w:t>
      </w:r>
      <w:proofErr w:type="spellStart"/>
      <w:r w:rsidRPr="00D14BDB">
        <w:rPr>
          <w:rFonts w:asciiTheme="minorHAnsi" w:hAnsiTheme="minorHAnsi" w:cstheme="minorHAnsi"/>
          <w:color w:val="000000"/>
        </w:rPr>
        <w:t>Foxlee</w:t>
      </w:r>
      <w:proofErr w:type="spellEnd"/>
      <w:r w:rsidRPr="00D14BDB">
        <w:rPr>
          <w:rFonts w:asciiTheme="minorHAnsi" w:hAnsiTheme="minorHAnsi" w:cstheme="minorHAnsi"/>
          <w:color w:val="000000"/>
        </w:rPr>
        <w:t>, R. (2008)</w:t>
      </w:r>
      <w:r w:rsidRPr="00D14BDB">
        <w:rPr>
          <w:rFonts w:asciiTheme="minorHAnsi" w:hAnsiTheme="minorHAnsi" w:cstheme="minorHAnsi"/>
          <w:color w:val="000000"/>
        </w:rPr>
        <w:t xml:space="preserve"> ‘</w:t>
      </w:r>
      <w:r w:rsidRPr="00D14BDB">
        <w:rPr>
          <w:rFonts w:asciiTheme="minorHAnsi" w:hAnsiTheme="minorHAnsi" w:cstheme="minorHAnsi"/>
          <w:color w:val="000000"/>
        </w:rPr>
        <w:t xml:space="preserve">Physical interventions to interrupt or reduce the spread of respiratory </w:t>
      </w:r>
      <w:proofErr w:type="spellStart"/>
      <w:r w:rsidRPr="00D14BDB">
        <w:rPr>
          <w:rFonts w:asciiTheme="minorHAnsi" w:hAnsiTheme="minorHAnsi" w:cstheme="minorHAnsi"/>
          <w:color w:val="000000"/>
        </w:rPr>
        <w:t>viruses</w:t>
      </w:r>
      <w:proofErr w:type="gramStart"/>
      <w:r w:rsidRPr="00D14BDB">
        <w:rPr>
          <w:rFonts w:asciiTheme="minorHAnsi" w:hAnsiTheme="minorHAnsi" w:cstheme="minorHAnsi"/>
          <w:color w:val="000000"/>
        </w:rPr>
        <w:t>’,</w:t>
      </w:r>
      <w:r w:rsidRPr="00D14BDB">
        <w:rPr>
          <w:rFonts w:asciiTheme="minorHAnsi" w:hAnsiTheme="minorHAnsi" w:cstheme="minorHAnsi"/>
          <w:color w:val="000000"/>
        </w:rPr>
        <w:t>systematic</w:t>
      </w:r>
      <w:proofErr w:type="spellEnd"/>
      <w:proofErr w:type="gramEnd"/>
      <w:r w:rsidRPr="00D14BDB">
        <w:rPr>
          <w:rFonts w:asciiTheme="minorHAnsi" w:hAnsiTheme="minorHAnsi" w:cstheme="minorHAnsi"/>
          <w:color w:val="000000"/>
        </w:rPr>
        <w:t xml:space="preserve"> review</w:t>
      </w:r>
      <w:r w:rsidRPr="00D14BDB">
        <w:rPr>
          <w:rFonts w:asciiTheme="minorHAnsi" w:hAnsiTheme="minorHAnsi" w:cstheme="minorHAnsi"/>
          <w:color w:val="000000"/>
        </w:rPr>
        <w:t xml:space="preserve">. </w:t>
      </w:r>
      <w:r w:rsidRPr="00D14BDB">
        <w:rPr>
          <w:rFonts w:asciiTheme="minorHAnsi" w:hAnsiTheme="minorHAnsi" w:cstheme="minorHAnsi"/>
          <w:color w:val="000000"/>
        </w:rPr>
        <w:t>336(7635), 77-80.</w:t>
      </w:r>
    </w:p>
    <w:p w14:paraId="63AC02F1" w14:textId="77777777" w:rsidR="00D14BDB" w:rsidRPr="00D14BDB" w:rsidRDefault="00D14BDB" w:rsidP="00D14BDB">
      <w:pPr>
        <w:rPr>
          <w:rFonts w:asciiTheme="minorHAnsi" w:hAnsiTheme="minorHAnsi" w:cstheme="minorHAnsi"/>
          <w:color w:val="000000"/>
        </w:rPr>
      </w:pPr>
    </w:p>
    <w:p w14:paraId="4AC468BD" w14:textId="7377C87B" w:rsidR="00D14BDB" w:rsidRPr="00D14BDB" w:rsidRDefault="00D14BDB" w:rsidP="00D14BDB">
      <w:pPr>
        <w:shd w:val="clear" w:color="auto" w:fill="FFFFFF"/>
        <w:spacing w:line="360" w:lineRule="atLeast"/>
        <w:rPr>
          <w:rFonts w:asciiTheme="minorHAnsi" w:hAnsiTheme="minorHAnsi" w:cstheme="minorHAnsi"/>
          <w:color w:val="000000"/>
        </w:rPr>
      </w:pPr>
      <w:r w:rsidRPr="00D14BDB">
        <w:rPr>
          <w:rFonts w:asciiTheme="minorHAnsi" w:hAnsiTheme="minorHAnsi" w:cstheme="minorHAnsi"/>
          <w:color w:val="000000"/>
        </w:rPr>
        <w:t xml:space="preserve">Kilbourne, E.D. (2006) </w:t>
      </w:r>
      <w:r w:rsidRPr="00D14BDB">
        <w:rPr>
          <w:rFonts w:asciiTheme="minorHAnsi" w:hAnsiTheme="minorHAnsi" w:cstheme="minorHAnsi"/>
          <w:color w:val="000000"/>
        </w:rPr>
        <w:t>‘</w:t>
      </w:r>
      <w:r w:rsidRPr="00D14BDB">
        <w:rPr>
          <w:rFonts w:asciiTheme="minorHAnsi" w:hAnsiTheme="minorHAnsi" w:cstheme="minorHAnsi"/>
          <w:color w:val="000000"/>
        </w:rPr>
        <w:t>Influenza Pandemics of the 20th Century</w:t>
      </w:r>
      <w:r w:rsidRPr="00D14BDB">
        <w:rPr>
          <w:rFonts w:asciiTheme="minorHAnsi" w:hAnsiTheme="minorHAnsi" w:cstheme="minorHAnsi"/>
          <w:color w:val="000000"/>
        </w:rPr>
        <w:t>’,</w:t>
      </w:r>
      <w:r w:rsidRPr="00D14BDB">
        <w:rPr>
          <w:rFonts w:asciiTheme="minorHAnsi" w:hAnsiTheme="minorHAnsi" w:cstheme="minorHAnsi"/>
          <w:color w:val="000000"/>
        </w:rPr>
        <w:t> </w:t>
      </w:r>
      <w:r w:rsidRPr="00D14BDB">
        <w:rPr>
          <w:rFonts w:asciiTheme="minorHAnsi" w:hAnsiTheme="minorHAnsi" w:cstheme="minorHAnsi"/>
          <w:i/>
          <w:iCs/>
          <w:color w:val="000000"/>
        </w:rPr>
        <w:t>Emerging Infectious Diseases</w:t>
      </w:r>
      <w:r w:rsidRPr="00D14BDB">
        <w:rPr>
          <w:rFonts w:asciiTheme="minorHAnsi" w:hAnsiTheme="minorHAnsi" w:cstheme="minorHAnsi"/>
          <w:color w:val="000000"/>
        </w:rPr>
        <w:t>, 12(1), pp.9–14</w:t>
      </w:r>
      <w:r w:rsidRPr="00D14BDB">
        <w:rPr>
          <w:rFonts w:asciiTheme="minorHAnsi" w:hAnsiTheme="minorHAnsi" w:cstheme="minorHAnsi"/>
          <w:color w:val="000000"/>
        </w:rPr>
        <w:t>.</w:t>
      </w:r>
    </w:p>
    <w:p w14:paraId="627F514B" w14:textId="77777777" w:rsidR="00D14BDB" w:rsidRPr="00D14BDB" w:rsidRDefault="00D14BDB">
      <w:pPr>
        <w:rPr>
          <w:rFonts w:asciiTheme="minorHAnsi" w:hAnsiTheme="minorHAnsi" w:cstheme="minorHAnsi"/>
          <w:color w:val="000000"/>
        </w:rPr>
      </w:pPr>
    </w:p>
    <w:p w14:paraId="7CA3A0D5" w14:textId="7BA578F3" w:rsidR="006A6ACB" w:rsidRPr="00D14BDB" w:rsidRDefault="006A6ACB">
      <w:pPr>
        <w:rPr>
          <w:rFonts w:asciiTheme="minorHAnsi" w:hAnsiTheme="minorHAnsi" w:cstheme="minorHAnsi"/>
          <w:color w:val="000000"/>
        </w:rPr>
      </w:pPr>
      <w:r w:rsidRPr="00D14BDB">
        <w:rPr>
          <w:rFonts w:asciiTheme="minorHAnsi" w:hAnsiTheme="minorHAnsi" w:cstheme="minorHAnsi"/>
          <w:color w:val="000000"/>
        </w:rPr>
        <w:t>Kucharski, A. J., Russell, T. W., Diamond, C., Liu, Y., Edmunds, J., Funk, S., ... &amp; Eggo, R. M. (2020)</w:t>
      </w:r>
      <w:r w:rsidRPr="00D14BDB">
        <w:rPr>
          <w:rFonts w:asciiTheme="minorHAnsi" w:hAnsiTheme="minorHAnsi" w:cstheme="minorHAnsi"/>
          <w:color w:val="000000"/>
        </w:rPr>
        <w:t xml:space="preserve"> ‘</w:t>
      </w:r>
      <w:r w:rsidRPr="00D14BDB">
        <w:rPr>
          <w:rFonts w:asciiTheme="minorHAnsi" w:hAnsiTheme="minorHAnsi" w:cstheme="minorHAnsi"/>
          <w:color w:val="000000"/>
        </w:rPr>
        <w:t>Early dynamics of transmission and control of COVID-19: a mathematical modelling study.</w:t>
      </w:r>
      <w:r w:rsidRPr="00D14BDB">
        <w:rPr>
          <w:rFonts w:asciiTheme="minorHAnsi" w:hAnsiTheme="minorHAnsi" w:cstheme="minorHAnsi"/>
          <w:color w:val="000000"/>
        </w:rPr>
        <w:t xml:space="preserve">’, </w:t>
      </w:r>
      <w:r w:rsidRPr="00D14BDB">
        <w:rPr>
          <w:rFonts w:asciiTheme="minorHAnsi" w:hAnsiTheme="minorHAnsi" w:cstheme="minorHAnsi"/>
          <w:color w:val="000000"/>
        </w:rPr>
        <w:t>The Lancet Infectious Diseases, 20(5), 553-558.</w:t>
      </w:r>
    </w:p>
    <w:p w14:paraId="391C7D3F" w14:textId="77777777" w:rsidR="006A6ACB" w:rsidRPr="00D14BDB" w:rsidRDefault="006A6ACB">
      <w:pPr>
        <w:rPr>
          <w:rFonts w:asciiTheme="minorHAnsi" w:hAnsiTheme="minorHAnsi" w:cstheme="minorHAnsi"/>
          <w:color w:val="000000"/>
        </w:rPr>
      </w:pPr>
    </w:p>
    <w:p w14:paraId="4CD6C08A" w14:textId="03C73B67" w:rsidR="00332E2D" w:rsidRPr="00D14BDB" w:rsidRDefault="001C4DC8" w:rsidP="001C4DC8">
      <w:pPr>
        <w:shd w:val="clear" w:color="auto" w:fill="FFFFFF"/>
        <w:spacing w:line="360" w:lineRule="atLeast"/>
        <w:rPr>
          <w:rFonts w:asciiTheme="minorHAnsi" w:hAnsiTheme="minorHAnsi" w:cstheme="minorHAnsi"/>
          <w:i/>
          <w:iCs/>
          <w:color w:val="000000"/>
        </w:rPr>
      </w:pPr>
      <w:r w:rsidRPr="001C4DC8">
        <w:rPr>
          <w:rFonts w:asciiTheme="minorHAnsi" w:hAnsiTheme="minorHAnsi" w:cstheme="minorHAnsi"/>
          <w:i/>
          <w:iCs/>
          <w:color w:val="000000"/>
        </w:rPr>
        <w:t xml:space="preserve">Melnyk, B. M., &amp; Fineout-Overholt, E. (2015) </w:t>
      </w:r>
      <w:r w:rsidRPr="00D14BDB">
        <w:rPr>
          <w:rFonts w:asciiTheme="minorHAnsi" w:hAnsiTheme="minorHAnsi" w:cstheme="minorHAnsi"/>
          <w:i/>
          <w:iCs/>
          <w:color w:val="000000"/>
        </w:rPr>
        <w:t>‘</w:t>
      </w:r>
      <w:r w:rsidRPr="001C4DC8">
        <w:rPr>
          <w:rFonts w:asciiTheme="minorHAnsi" w:hAnsiTheme="minorHAnsi" w:cstheme="minorHAnsi"/>
          <w:i/>
          <w:iCs/>
          <w:color w:val="000000"/>
        </w:rPr>
        <w:t>Making the case for evidence-based practice and cultivating a spirit of inquiry. Evidence-based practice in nursing &amp; healthcare</w:t>
      </w:r>
      <w:r w:rsidRPr="00D14BDB">
        <w:rPr>
          <w:rFonts w:asciiTheme="minorHAnsi" w:hAnsiTheme="minorHAnsi" w:cstheme="minorHAnsi"/>
          <w:i/>
          <w:iCs/>
          <w:color w:val="000000"/>
        </w:rPr>
        <w:t>’,</w:t>
      </w:r>
      <w:r w:rsidRPr="001C4DC8">
        <w:rPr>
          <w:rFonts w:asciiTheme="minorHAnsi" w:hAnsiTheme="minorHAnsi" w:cstheme="minorHAnsi"/>
          <w:i/>
          <w:iCs/>
          <w:color w:val="000000"/>
        </w:rPr>
        <w:t xml:space="preserve"> A guide to best practice (3rd ed., pp. 6-7). Philadelphia, PA: Wolters Kluwer</w:t>
      </w:r>
      <w:r w:rsidR="002231A4" w:rsidRPr="00D14BDB">
        <w:rPr>
          <w:rFonts w:asciiTheme="minorHAnsi" w:hAnsiTheme="minorHAnsi" w:cstheme="minorHAnsi"/>
          <w:i/>
          <w:iCs/>
          <w:color w:val="000000"/>
        </w:rPr>
        <w:t>.</w:t>
      </w:r>
    </w:p>
    <w:p w14:paraId="59850A30" w14:textId="77777777" w:rsidR="00D14BDB" w:rsidRPr="00D14BDB" w:rsidRDefault="00D14BDB" w:rsidP="001C4DC8">
      <w:pPr>
        <w:shd w:val="clear" w:color="auto" w:fill="FFFFFF"/>
        <w:spacing w:line="360" w:lineRule="atLeast"/>
        <w:rPr>
          <w:rFonts w:asciiTheme="minorHAnsi" w:hAnsiTheme="minorHAnsi" w:cstheme="minorHAnsi"/>
          <w:i/>
          <w:iCs/>
          <w:color w:val="000000"/>
        </w:rPr>
      </w:pPr>
    </w:p>
    <w:p w14:paraId="664D62A1" w14:textId="737CF651" w:rsidR="00D14BDB" w:rsidRPr="00D14BDB" w:rsidRDefault="00D14BDB" w:rsidP="00D14BDB">
      <w:pPr>
        <w:shd w:val="clear" w:color="auto" w:fill="FFFFFF"/>
        <w:spacing w:line="360" w:lineRule="atLeast"/>
        <w:rPr>
          <w:rFonts w:asciiTheme="minorHAnsi" w:hAnsiTheme="minorHAnsi" w:cstheme="minorHAnsi"/>
          <w:color w:val="000000"/>
        </w:rPr>
      </w:pPr>
      <w:r w:rsidRPr="00D14BDB">
        <w:rPr>
          <w:rFonts w:asciiTheme="minorHAnsi" w:hAnsiTheme="minorHAnsi" w:cstheme="minorHAnsi"/>
          <w:color w:val="000000"/>
        </w:rPr>
        <w:t>Mitchell, C. (2018)</w:t>
      </w:r>
      <w:r w:rsidRPr="00D14BDB">
        <w:rPr>
          <w:rFonts w:asciiTheme="minorHAnsi" w:hAnsiTheme="minorHAnsi" w:cstheme="minorHAnsi"/>
          <w:color w:val="000000"/>
        </w:rPr>
        <w:t xml:space="preserve"> </w:t>
      </w:r>
      <w:r w:rsidRPr="00D14BDB">
        <w:rPr>
          <w:rFonts w:asciiTheme="minorHAnsi" w:hAnsiTheme="minorHAnsi" w:cstheme="minorHAnsi"/>
          <w:i/>
          <w:iCs/>
          <w:color w:val="000000"/>
        </w:rPr>
        <w:t>PAHO/WHO | World Health Assembly delegates agree on new five-year strategic plan</w:t>
      </w:r>
      <w:r w:rsidRPr="00D14BDB">
        <w:rPr>
          <w:rFonts w:asciiTheme="minorHAnsi" w:hAnsiTheme="minorHAnsi" w:cstheme="minorHAnsi"/>
          <w:color w:val="000000"/>
        </w:rPr>
        <w:t xml:space="preserve">’s Pan American Health Organization / World Health Organization. Available at: </w:t>
      </w:r>
      <w:hyperlink r:id="rId10" w:history="1">
        <w:r w:rsidRPr="00D14BDB">
          <w:rPr>
            <w:rStyle w:val="Hyperlink"/>
            <w:rFonts w:asciiTheme="minorHAnsi" w:hAnsiTheme="minorHAnsi" w:cstheme="minorHAnsi"/>
          </w:rPr>
          <w:t>https://www3.paho.org/hq/index.php?option=com_content&amp;view=article&amp;id=14366:delegados-de-la-asamblea-mundial-de-la-salud-acuerdan-un-nuevo-plan-estrategico-de-trabajo-para-los-proximos-cinco-anos&amp;Itemid=135&amp;lang=en</w:t>
        </w:r>
      </w:hyperlink>
      <w:r w:rsidRPr="00D14BDB">
        <w:rPr>
          <w:rFonts w:asciiTheme="minorHAnsi" w:hAnsiTheme="minorHAnsi" w:cstheme="minorHAnsi"/>
          <w:color w:val="000000"/>
        </w:rPr>
        <w:t xml:space="preserve"> </w:t>
      </w:r>
    </w:p>
    <w:p w14:paraId="41CD9E11" w14:textId="263C73EE" w:rsidR="00D14BDB" w:rsidRPr="00D14BDB" w:rsidRDefault="00D14BDB" w:rsidP="00D14BDB">
      <w:pPr>
        <w:shd w:val="clear" w:color="auto" w:fill="FFFFFF"/>
        <w:spacing w:line="360" w:lineRule="atLeast"/>
        <w:rPr>
          <w:rFonts w:asciiTheme="minorHAnsi" w:hAnsiTheme="minorHAnsi" w:cstheme="minorHAnsi"/>
          <w:color w:val="000000"/>
        </w:rPr>
      </w:pPr>
      <w:r w:rsidRPr="00D14BDB">
        <w:rPr>
          <w:rFonts w:asciiTheme="minorHAnsi" w:hAnsiTheme="minorHAnsi" w:cstheme="minorHAnsi"/>
          <w:color w:val="000000"/>
        </w:rPr>
        <w:t>(Accessed 20 MARCH 2023).</w:t>
      </w:r>
    </w:p>
    <w:p w14:paraId="468B3A6E" w14:textId="77777777" w:rsidR="00D14BDB" w:rsidRPr="00D14BDB" w:rsidRDefault="00D14BDB" w:rsidP="001C4DC8">
      <w:pPr>
        <w:shd w:val="clear" w:color="auto" w:fill="FFFFFF"/>
        <w:spacing w:line="360" w:lineRule="atLeast"/>
        <w:rPr>
          <w:rFonts w:asciiTheme="minorHAnsi" w:hAnsiTheme="minorHAnsi" w:cstheme="minorHAnsi"/>
          <w:color w:val="000000"/>
        </w:rPr>
      </w:pPr>
    </w:p>
    <w:p w14:paraId="53A7CC3F" w14:textId="77777777" w:rsidR="001C4DC8" w:rsidRPr="00D14BDB" w:rsidRDefault="001C4DC8" w:rsidP="001C4DC8">
      <w:pPr>
        <w:shd w:val="clear" w:color="auto" w:fill="FFFFFF"/>
        <w:spacing w:line="360" w:lineRule="atLeast"/>
        <w:rPr>
          <w:rFonts w:asciiTheme="minorHAnsi" w:hAnsiTheme="minorHAnsi" w:cstheme="minorHAnsi"/>
          <w:color w:val="000000"/>
        </w:rPr>
      </w:pPr>
    </w:p>
    <w:p w14:paraId="7E30679D" w14:textId="381E76FB" w:rsidR="00332E2D" w:rsidRPr="00D14BDB" w:rsidRDefault="00332E2D">
      <w:pPr>
        <w:rPr>
          <w:rFonts w:asciiTheme="minorHAnsi" w:hAnsiTheme="minorHAnsi" w:cstheme="minorHAnsi"/>
          <w:color w:val="000000"/>
        </w:rPr>
      </w:pPr>
      <w:r w:rsidRPr="00D14BDB">
        <w:rPr>
          <w:rFonts w:asciiTheme="minorHAnsi" w:hAnsiTheme="minorHAnsi" w:cstheme="minorHAnsi"/>
          <w:color w:val="000000"/>
        </w:rPr>
        <w:t>National Institute for Health and Care Excellence (2017)</w:t>
      </w:r>
      <w:r w:rsidRPr="00D14BDB">
        <w:rPr>
          <w:rFonts w:asciiTheme="minorHAnsi" w:hAnsiTheme="minorHAnsi" w:cstheme="minorHAnsi"/>
          <w:color w:val="000000"/>
        </w:rPr>
        <w:t xml:space="preserve"> ‘</w:t>
      </w:r>
      <w:r w:rsidRPr="00D14BDB">
        <w:rPr>
          <w:rFonts w:asciiTheme="minorHAnsi" w:hAnsiTheme="minorHAnsi" w:cstheme="minorHAnsi"/>
          <w:color w:val="000000"/>
        </w:rPr>
        <w:t>Evidence-based recommendations in practice</w:t>
      </w:r>
      <w:r w:rsidRPr="00D14BDB">
        <w:rPr>
          <w:rFonts w:asciiTheme="minorHAnsi" w:hAnsiTheme="minorHAnsi" w:cstheme="minorHAnsi"/>
          <w:color w:val="000000"/>
        </w:rPr>
        <w:t>’,</w:t>
      </w:r>
      <w:r w:rsidRPr="00D14BDB">
        <w:rPr>
          <w:rFonts w:asciiTheme="minorHAnsi" w:hAnsiTheme="minorHAnsi" w:cstheme="minorHAnsi"/>
          <w:color w:val="000000"/>
        </w:rPr>
        <w:t xml:space="preserve"> a guide to implementing NICE guidance. </w:t>
      </w:r>
      <w:r w:rsidRPr="00D14BDB">
        <w:rPr>
          <w:rFonts w:asciiTheme="minorHAnsi" w:hAnsiTheme="minorHAnsi" w:cstheme="minorHAnsi"/>
          <w:color w:val="000000"/>
        </w:rPr>
        <w:t xml:space="preserve">Available at: </w:t>
      </w:r>
      <w:hyperlink r:id="rId11" w:history="1">
        <w:r w:rsidRPr="00D14BDB">
          <w:rPr>
            <w:rStyle w:val="Hyperlink"/>
            <w:rFonts w:asciiTheme="minorHAnsi" w:hAnsiTheme="minorHAnsi" w:cstheme="minorHAnsi"/>
          </w:rPr>
          <w:t>https://www.nice.org.uk/media/default/about/what-we-do/evidence-services/knowledge-services/evidence-based-recommendations-in-practice.pdf</w:t>
        </w:r>
      </w:hyperlink>
      <w:r w:rsidRPr="00D14BDB">
        <w:rPr>
          <w:rFonts w:asciiTheme="minorHAnsi" w:hAnsiTheme="minorHAnsi" w:cstheme="minorHAnsi"/>
          <w:color w:val="000000"/>
        </w:rPr>
        <w:t xml:space="preserve"> (A</w:t>
      </w:r>
      <w:r w:rsidR="006A6ACB" w:rsidRPr="00D14BDB">
        <w:rPr>
          <w:rFonts w:asciiTheme="minorHAnsi" w:hAnsiTheme="minorHAnsi" w:cstheme="minorHAnsi"/>
          <w:color w:val="000000"/>
        </w:rPr>
        <w:t>cc</w:t>
      </w:r>
      <w:r w:rsidRPr="00D14BDB">
        <w:rPr>
          <w:rFonts w:asciiTheme="minorHAnsi" w:hAnsiTheme="minorHAnsi" w:cstheme="minorHAnsi"/>
          <w:color w:val="000000"/>
        </w:rPr>
        <w:t>essed 17 MARCH 2023)</w:t>
      </w:r>
      <w:r w:rsidR="002231A4" w:rsidRPr="00D14BDB">
        <w:rPr>
          <w:rFonts w:asciiTheme="minorHAnsi" w:hAnsiTheme="minorHAnsi" w:cstheme="minorHAnsi"/>
          <w:color w:val="000000"/>
        </w:rPr>
        <w:t>.</w:t>
      </w:r>
    </w:p>
    <w:p w14:paraId="6BCA2A11" w14:textId="77777777" w:rsidR="002231A4" w:rsidRPr="00D14BDB" w:rsidRDefault="002231A4">
      <w:pPr>
        <w:rPr>
          <w:rFonts w:asciiTheme="minorHAnsi" w:hAnsiTheme="minorHAnsi" w:cstheme="minorHAnsi"/>
          <w:color w:val="000000"/>
        </w:rPr>
      </w:pPr>
    </w:p>
    <w:p w14:paraId="5FE21C52" w14:textId="05C48103" w:rsidR="002231A4" w:rsidRPr="00D14BDB" w:rsidRDefault="002231A4" w:rsidP="002231A4">
      <w:pPr>
        <w:rPr>
          <w:rFonts w:asciiTheme="minorHAnsi" w:hAnsiTheme="minorHAnsi" w:cstheme="minorHAnsi"/>
          <w:color w:val="000000"/>
        </w:rPr>
      </w:pPr>
      <w:r w:rsidRPr="00D14BDB">
        <w:rPr>
          <w:rFonts w:asciiTheme="minorHAnsi" w:hAnsiTheme="minorHAnsi" w:cstheme="minorHAnsi"/>
          <w:color w:val="000000"/>
        </w:rPr>
        <w:t>‌</w:t>
      </w:r>
      <w:proofErr w:type="spellStart"/>
      <w:r w:rsidRPr="00D14BDB">
        <w:rPr>
          <w:rFonts w:asciiTheme="minorHAnsi" w:hAnsiTheme="minorHAnsi" w:cstheme="minorHAnsi"/>
          <w:color w:val="000000"/>
        </w:rPr>
        <w:t>Northeastern</w:t>
      </w:r>
      <w:proofErr w:type="spellEnd"/>
      <w:r w:rsidRPr="00D14BDB">
        <w:rPr>
          <w:rFonts w:asciiTheme="minorHAnsi" w:hAnsiTheme="minorHAnsi" w:cstheme="minorHAnsi"/>
          <w:color w:val="000000"/>
        </w:rPr>
        <w:t xml:space="preserve"> State University (2017)</w:t>
      </w:r>
      <w:r w:rsidRPr="00D14BDB">
        <w:rPr>
          <w:rFonts w:asciiTheme="minorHAnsi" w:hAnsiTheme="minorHAnsi" w:cstheme="minorHAnsi"/>
          <w:color w:val="000000"/>
        </w:rPr>
        <w:t xml:space="preserve"> </w:t>
      </w:r>
      <w:r w:rsidRPr="00D14BDB">
        <w:rPr>
          <w:rFonts w:asciiTheme="minorHAnsi" w:hAnsiTheme="minorHAnsi" w:cstheme="minorHAnsi"/>
          <w:i/>
          <w:iCs/>
          <w:color w:val="000000"/>
        </w:rPr>
        <w:t>Why Do Nurses Need Research?</w:t>
      </w:r>
      <w:r w:rsidRPr="00D14BDB">
        <w:rPr>
          <w:rFonts w:asciiTheme="minorHAnsi" w:hAnsiTheme="minorHAnsi" w:cstheme="minorHAnsi"/>
          <w:color w:val="000000"/>
        </w:rPr>
        <w:t> </w:t>
      </w:r>
      <w:proofErr w:type="spellStart"/>
      <w:r w:rsidRPr="00D14BDB">
        <w:rPr>
          <w:rFonts w:asciiTheme="minorHAnsi" w:hAnsiTheme="minorHAnsi" w:cstheme="minorHAnsi"/>
          <w:color w:val="000000"/>
        </w:rPr>
        <w:t>Northeastern</w:t>
      </w:r>
      <w:proofErr w:type="spellEnd"/>
      <w:r w:rsidRPr="00D14BDB">
        <w:rPr>
          <w:rFonts w:asciiTheme="minorHAnsi" w:hAnsiTheme="minorHAnsi" w:cstheme="minorHAnsi"/>
          <w:color w:val="000000"/>
        </w:rPr>
        <w:t xml:space="preserve"> State University. Available at: </w:t>
      </w:r>
      <w:hyperlink r:id="rId12" w:history="1">
        <w:r w:rsidRPr="00D14BDB">
          <w:rPr>
            <w:rStyle w:val="Hyperlink"/>
            <w:rFonts w:asciiTheme="minorHAnsi" w:hAnsiTheme="minorHAnsi" w:cstheme="minorHAnsi"/>
          </w:rPr>
          <w:t>https://nursingonline.nsuok.edu/degrees/rn-to-bsn/why-nurses-need-research/</w:t>
        </w:r>
      </w:hyperlink>
      <w:r w:rsidRPr="00D14BDB">
        <w:rPr>
          <w:rFonts w:asciiTheme="minorHAnsi" w:hAnsiTheme="minorHAnsi" w:cstheme="minorHAnsi"/>
          <w:color w:val="000000"/>
        </w:rPr>
        <w:t xml:space="preserve"> </w:t>
      </w:r>
      <w:r w:rsidRPr="00D14BDB">
        <w:rPr>
          <w:rFonts w:asciiTheme="minorHAnsi" w:hAnsiTheme="minorHAnsi" w:cstheme="minorHAnsi"/>
          <w:color w:val="000000"/>
        </w:rPr>
        <w:t xml:space="preserve">(Accessed </w:t>
      </w:r>
      <w:r w:rsidRPr="00D14BDB">
        <w:rPr>
          <w:rFonts w:asciiTheme="minorHAnsi" w:hAnsiTheme="minorHAnsi" w:cstheme="minorHAnsi"/>
          <w:color w:val="000000"/>
        </w:rPr>
        <w:t>20</w:t>
      </w:r>
      <w:r w:rsidRPr="00D14BDB">
        <w:rPr>
          <w:rFonts w:asciiTheme="minorHAnsi" w:hAnsiTheme="minorHAnsi" w:cstheme="minorHAnsi"/>
          <w:color w:val="000000"/>
        </w:rPr>
        <w:t xml:space="preserve"> MARCH 2023)</w:t>
      </w:r>
      <w:r w:rsidRPr="00D14BDB">
        <w:rPr>
          <w:rFonts w:asciiTheme="minorHAnsi" w:hAnsiTheme="minorHAnsi" w:cstheme="minorHAnsi"/>
          <w:color w:val="000000"/>
        </w:rPr>
        <w:t>.</w:t>
      </w:r>
    </w:p>
    <w:p w14:paraId="3B0D3E04" w14:textId="77777777" w:rsidR="002231A4" w:rsidRPr="00D14BDB" w:rsidRDefault="002231A4" w:rsidP="002231A4">
      <w:pPr>
        <w:rPr>
          <w:rFonts w:asciiTheme="minorHAnsi" w:hAnsiTheme="minorHAnsi" w:cstheme="minorHAnsi"/>
          <w:color w:val="000000"/>
        </w:rPr>
      </w:pPr>
    </w:p>
    <w:p w14:paraId="073A297A" w14:textId="23E5E35A" w:rsidR="00D14BDB" w:rsidRPr="00D14BDB" w:rsidRDefault="00D14BDB" w:rsidP="00D14BDB">
      <w:pPr>
        <w:shd w:val="clear" w:color="auto" w:fill="FFFFFF"/>
        <w:spacing w:before="100" w:beforeAutospacing="1" w:after="100" w:afterAutospacing="1"/>
        <w:rPr>
          <w:rFonts w:asciiTheme="minorHAnsi" w:hAnsiTheme="minorHAnsi" w:cstheme="minorHAnsi"/>
          <w:color w:val="000000"/>
        </w:rPr>
      </w:pPr>
      <w:proofErr w:type="spellStart"/>
      <w:r w:rsidRPr="00D14BDB">
        <w:rPr>
          <w:rFonts w:asciiTheme="minorHAnsi" w:hAnsiTheme="minorHAnsi" w:cstheme="minorHAnsi"/>
          <w:color w:val="000000"/>
        </w:rPr>
        <w:t>Nihr</w:t>
      </w:r>
      <w:proofErr w:type="spellEnd"/>
      <w:r w:rsidRPr="00D14BDB">
        <w:rPr>
          <w:rFonts w:asciiTheme="minorHAnsi" w:hAnsiTheme="minorHAnsi" w:cstheme="minorHAnsi"/>
          <w:color w:val="000000"/>
        </w:rPr>
        <w:t xml:space="preserve"> (2019). </w:t>
      </w:r>
      <w:r w:rsidRPr="00D14BDB">
        <w:rPr>
          <w:rFonts w:asciiTheme="minorHAnsi" w:hAnsiTheme="minorHAnsi" w:cstheme="minorHAnsi"/>
          <w:i/>
          <w:iCs/>
          <w:color w:val="000000"/>
        </w:rPr>
        <w:t>Accessibility Statement</w:t>
      </w:r>
      <w:r w:rsidRPr="00D14BDB">
        <w:rPr>
          <w:rFonts w:asciiTheme="minorHAnsi" w:hAnsiTheme="minorHAnsi" w:cstheme="minorHAnsi"/>
          <w:color w:val="000000"/>
        </w:rPr>
        <w:t xml:space="preserve">. Available at:  </w:t>
      </w:r>
      <w:hyperlink r:id="rId13" w:history="1">
        <w:r w:rsidRPr="00D14BDB">
          <w:rPr>
            <w:rStyle w:val="Hyperlink"/>
            <w:rFonts w:asciiTheme="minorHAnsi" w:hAnsiTheme="minorHAnsi" w:cstheme="minorHAnsi"/>
          </w:rPr>
          <w:t>https://www.nihr.ac.uk/documents/accessibility-statement/22196</w:t>
        </w:r>
      </w:hyperlink>
      <w:r w:rsidRPr="00D14BDB">
        <w:rPr>
          <w:rFonts w:asciiTheme="minorHAnsi" w:hAnsiTheme="minorHAnsi" w:cstheme="minorHAnsi"/>
          <w:color w:val="000000"/>
        </w:rPr>
        <w:t xml:space="preserve"> </w:t>
      </w:r>
      <w:r w:rsidRPr="00D14BDB">
        <w:rPr>
          <w:rFonts w:asciiTheme="minorHAnsi" w:hAnsiTheme="minorHAnsi" w:cstheme="minorHAnsi"/>
          <w:color w:val="000000"/>
        </w:rPr>
        <w:t>[Accessed 29 March. 2023].</w:t>
      </w:r>
    </w:p>
    <w:p w14:paraId="2F8B1F3D" w14:textId="77777777" w:rsidR="00D14BDB" w:rsidRPr="00D14BDB" w:rsidRDefault="00D14BDB" w:rsidP="002231A4">
      <w:pPr>
        <w:rPr>
          <w:rFonts w:asciiTheme="minorHAnsi" w:hAnsiTheme="minorHAnsi" w:cstheme="minorHAnsi"/>
          <w:color w:val="000000"/>
        </w:rPr>
      </w:pPr>
    </w:p>
    <w:p w14:paraId="53750CB6" w14:textId="77777777" w:rsidR="002231A4" w:rsidRPr="00D14BDB" w:rsidRDefault="002231A4" w:rsidP="002231A4">
      <w:pPr>
        <w:rPr>
          <w:rFonts w:asciiTheme="minorHAnsi" w:hAnsiTheme="minorHAnsi" w:cstheme="minorHAnsi"/>
          <w:color w:val="000000"/>
        </w:rPr>
      </w:pPr>
    </w:p>
    <w:p w14:paraId="355BC663" w14:textId="006568BC" w:rsidR="002231A4" w:rsidRPr="00D14BDB" w:rsidRDefault="002231A4" w:rsidP="002231A4">
      <w:pPr>
        <w:shd w:val="clear" w:color="auto" w:fill="FFFFFF"/>
        <w:spacing w:before="100" w:beforeAutospacing="1" w:after="100" w:afterAutospacing="1"/>
        <w:rPr>
          <w:rFonts w:asciiTheme="minorHAnsi" w:hAnsiTheme="minorHAnsi" w:cstheme="minorHAnsi"/>
          <w:b/>
          <w:bCs/>
          <w:color w:val="000000"/>
        </w:rPr>
      </w:pPr>
    </w:p>
    <w:p w14:paraId="1F1584B7" w14:textId="77777777" w:rsidR="002231A4" w:rsidRPr="00D14BDB" w:rsidRDefault="002231A4" w:rsidP="002231A4">
      <w:pPr>
        <w:shd w:val="clear" w:color="auto" w:fill="FFFFFF"/>
        <w:spacing w:before="100" w:beforeAutospacing="1" w:after="100" w:afterAutospacing="1"/>
        <w:rPr>
          <w:rFonts w:asciiTheme="minorHAnsi" w:hAnsiTheme="minorHAnsi" w:cstheme="minorHAnsi"/>
          <w:color w:val="000000"/>
        </w:rPr>
      </w:pPr>
    </w:p>
    <w:p w14:paraId="779F4D0C" w14:textId="77777777" w:rsidR="002231A4" w:rsidRPr="00D14BDB" w:rsidRDefault="002231A4">
      <w:pPr>
        <w:rPr>
          <w:rFonts w:asciiTheme="minorHAnsi" w:hAnsiTheme="minorHAnsi" w:cstheme="minorHAnsi"/>
          <w:color w:val="000000"/>
        </w:rPr>
      </w:pPr>
    </w:p>
    <w:p w14:paraId="663F6ACC" w14:textId="77777777" w:rsidR="002231A4" w:rsidRPr="00D14BDB" w:rsidRDefault="002231A4">
      <w:pPr>
        <w:rPr>
          <w:rFonts w:asciiTheme="minorHAnsi" w:hAnsiTheme="minorHAnsi" w:cstheme="minorHAnsi"/>
          <w:color w:val="000000"/>
        </w:rPr>
      </w:pPr>
    </w:p>
    <w:p w14:paraId="3DC23F71" w14:textId="77777777" w:rsidR="002231A4" w:rsidRPr="00D14BDB" w:rsidRDefault="002231A4">
      <w:pPr>
        <w:rPr>
          <w:rFonts w:asciiTheme="minorHAnsi" w:hAnsiTheme="minorHAnsi" w:cstheme="minorHAnsi"/>
          <w:color w:val="000000"/>
        </w:rPr>
      </w:pPr>
    </w:p>
    <w:p w14:paraId="5C3C65F9" w14:textId="77777777" w:rsidR="002231A4" w:rsidRPr="00D14BDB" w:rsidRDefault="002231A4" w:rsidP="002231A4">
      <w:pPr>
        <w:shd w:val="clear" w:color="auto" w:fill="FFFFFF"/>
        <w:spacing w:before="100" w:beforeAutospacing="1" w:after="100" w:afterAutospacing="1"/>
        <w:rPr>
          <w:rFonts w:asciiTheme="minorHAnsi" w:hAnsiTheme="minorHAnsi" w:cstheme="minorHAnsi"/>
          <w:color w:val="000000"/>
        </w:rPr>
      </w:pPr>
      <w:r w:rsidRPr="00D14BDB">
        <w:rPr>
          <w:rFonts w:asciiTheme="minorHAnsi" w:hAnsiTheme="minorHAnsi" w:cstheme="minorHAnsi"/>
          <w:color w:val="000000"/>
        </w:rPr>
        <w:t>Research (2021). </w:t>
      </w:r>
      <w:r w:rsidRPr="00D14BDB">
        <w:rPr>
          <w:rFonts w:asciiTheme="minorHAnsi" w:hAnsiTheme="minorHAnsi" w:cstheme="minorHAnsi"/>
          <w:i/>
          <w:iCs/>
          <w:color w:val="000000"/>
        </w:rPr>
        <w:t>What Is Empirical Research? Definition, Types &amp; Samples «Guide 2 Research</w:t>
      </w:r>
      <w:r w:rsidRPr="00D14BDB">
        <w:rPr>
          <w:rFonts w:asciiTheme="minorHAnsi" w:hAnsiTheme="minorHAnsi" w:cstheme="minorHAnsi"/>
          <w:color w:val="000000"/>
        </w:rPr>
        <w:t>. Available at: https://research.com/research/what-is-empirical-research#TOC1.</w:t>
      </w:r>
    </w:p>
    <w:p w14:paraId="1420EA23" w14:textId="77777777" w:rsidR="002231A4" w:rsidRPr="00D14BDB" w:rsidRDefault="002231A4" w:rsidP="002231A4">
      <w:pPr>
        <w:rPr>
          <w:rFonts w:asciiTheme="minorHAnsi" w:hAnsiTheme="minorHAnsi" w:cstheme="minorHAnsi"/>
        </w:rPr>
      </w:pPr>
      <w:r w:rsidRPr="00D14BDB">
        <w:rPr>
          <w:rFonts w:asciiTheme="minorHAnsi" w:hAnsiTheme="minorHAnsi" w:cstheme="minorHAnsi"/>
          <w:color w:val="000000"/>
          <w:shd w:val="clear" w:color="auto" w:fill="FFFFFF"/>
        </w:rPr>
        <w:t>‌</w:t>
      </w:r>
    </w:p>
    <w:p w14:paraId="49A86520" w14:textId="77777777" w:rsidR="002231A4" w:rsidRPr="00D14BDB" w:rsidRDefault="002231A4">
      <w:pPr>
        <w:rPr>
          <w:rFonts w:asciiTheme="minorHAnsi" w:hAnsiTheme="minorHAnsi" w:cstheme="minorHAnsi"/>
          <w:color w:val="000000"/>
        </w:rPr>
      </w:pPr>
    </w:p>
    <w:p w14:paraId="0AD012BD" w14:textId="77777777" w:rsidR="00332E2D" w:rsidRPr="00D14BDB" w:rsidRDefault="00332E2D">
      <w:pPr>
        <w:rPr>
          <w:rFonts w:asciiTheme="minorHAnsi" w:hAnsiTheme="minorHAnsi" w:cstheme="minorHAnsi"/>
          <w:color w:val="000000"/>
        </w:rPr>
      </w:pPr>
    </w:p>
    <w:p w14:paraId="1D8278C6" w14:textId="180D7A3F" w:rsidR="00332E2D" w:rsidRPr="00D14BDB" w:rsidRDefault="00332E2D" w:rsidP="00332E2D">
      <w:pPr>
        <w:shd w:val="clear" w:color="auto" w:fill="FFFFFF"/>
        <w:spacing w:line="360" w:lineRule="atLeast"/>
        <w:rPr>
          <w:rFonts w:asciiTheme="minorHAnsi" w:hAnsiTheme="minorHAnsi" w:cstheme="minorHAnsi"/>
          <w:color w:val="000000"/>
        </w:rPr>
      </w:pPr>
      <w:r w:rsidRPr="00332E2D">
        <w:rPr>
          <w:rFonts w:asciiTheme="minorHAnsi" w:hAnsiTheme="minorHAnsi" w:cstheme="minorHAnsi"/>
          <w:color w:val="000000"/>
        </w:rPr>
        <w:t xml:space="preserve">Sackett, D.L., Rosenberg, W.M.C., Gray, J.A.M., Haynes, R.B. and Richardson, W.S. </w:t>
      </w:r>
      <w:r w:rsidRPr="00D14BDB">
        <w:rPr>
          <w:rFonts w:asciiTheme="minorHAnsi" w:hAnsiTheme="minorHAnsi" w:cstheme="minorHAnsi"/>
          <w:color w:val="000000"/>
        </w:rPr>
        <w:t xml:space="preserve">(1996) </w:t>
      </w:r>
      <w:r w:rsidRPr="00D14BDB">
        <w:rPr>
          <w:rFonts w:asciiTheme="minorHAnsi" w:hAnsiTheme="minorHAnsi" w:cstheme="minorHAnsi"/>
          <w:color w:val="000000"/>
        </w:rPr>
        <w:t>‘</w:t>
      </w:r>
      <w:r w:rsidRPr="00D14BDB">
        <w:rPr>
          <w:rFonts w:asciiTheme="minorHAnsi" w:hAnsiTheme="minorHAnsi" w:cstheme="minorHAnsi"/>
          <w:color w:val="000000"/>
        </w:rPr>
        <w:t>Evidence based medicine: what it is and what it isn't</w:t>
      </w:r>
      <w:r w:rsidRPr="00D14BDB">
        <w:rPr>
          <w:rFonts w:asciiTheme="minorHAnsi" w:hAnsiTheme="minorHAnsi" w:cstheme="minorHAnsi"/>
          <w:color w:val="000000"/>
        </w:rPr>
        <w:t xml:space="preserve"> ‘, </w:t>
      </w:r>
      <w:r w:rsidRPr="00332E2D">
        <w:rPr>
          <w:rFonts w:asciiTheme="minorHAnsi" w:hAnsiTheme="minorHAnsi" w:cstheme="minorHAnsi"/>
          <w:color w:val="000000"/>
        </w:rPr>
        <w:t xml:space="preserve">313(7050), pp.170–171. </w:t>
      </w:r>
    </w:p>
    <w:p w14:paraId="52CE6F0A" w14:textId="77777777" w:rsidR="002231A4" w:rsidRPr="00D14BDB" w:rsidRDefault="002231A4" w:rsidP="00332E2D">
      <w:pPr>
        <w:shd w:val="clear" w:color="auto" w:fill="FFFFFF"/>
        <w:spacing w:line="360" w:lineRule="atLeast"/>
        <w:rPr>
          <w:rFonts w:asciiTheme="minorHAnsi" w:hAnsiTheme="minorHAnsi" w:cstheme="minorHAnsi"/>
          <w:color w:val="000000"/>
        </w:rPr>
      </w:pPr>
    </w:p>
    <w:p w14:paraId="5D490E46" w14:textId="77777777" w:rsidR="002231A4" w:rsidRPr="00D14BDB" w:rsidRDefault="002231A4" w:rsidP="002231A4">
      <w:pPr>
        <w:shd w:val="clear" w:color="auto" w:fill="FFFFFF"/>
        <w:spacing w:line="360" w:lineRule="atLeast"/>
        <w:rPr>
          <w:rFonts w:asciiTheme="minorHAnsi" w:hAnsiTheme="minorHAnsi" w:cstheme="minorHAnsi"/>
          <w:color w:val="000000"/>
        </w:rPr>
      </w:pPr>
    </w:p>
    <w:p w14:paraId="56B56D58" w14:textId="4B5E2632" w:rsidR="002231A4" w:rsidRPr="00D14BDB" w:rsidRDefault="002231A4" w:rsidP="002231A4">
      <w:pPr>
        <w:shd w:val="clear" w:color="auto" w:fill="FFFFFF"/>
        <w:spacing w:line="360" w:lineRule="atLeast"/>
        <w:rPr>
          <w:rFonts w:asciiTheme="minorHAnsi" w:hAnsiTheme="minorHAnsi" w:cstheme="minorHAnsi"/>
          <w:color w:val="000000"/>
        </w:rPr>
      </w:pPr>
      <w:r w:rsidRPr="00D14BDB">
        <w:rPr>
          <w:rFonts w:asciiTheme="minorHAnsi" w:hAnsiTheme="minorHAnsi" w:cstheme="minorHAnsi"/>
          <w:color w:val="000000"/>
        </w:rPr>
        <w:t>SAGE. (2015). </w:t>
      </w:r>
      <w:r w:rsidRPr="00D14BDB">
        <w:rPr>
          <w:rFonts w:asciiTheme="minorHAnsi" w:hAnsiTheme="minorHAnsi" w:cstheme="minorHAnsi"/>
          <w:i/>
          <w:iCs/>
          <w:color w:val="000000"/>
        </w:rPr>
        <w:t>SAGE Research Methods</w:t>
      </w:r>
      <w:r w:rsidRPr="00D14BDB">
        <w:rPr>
          <w:rFonts w:asciiTheme="minorHAnsi" w:hAnsiTheme="minorHAnsi" w:cstheme="minorHAnsi"/>
          <w:color w:val="000000"/>
        </w:rPr>
        <w:t xml:space="preserve">. [Available at: </w:t>
      </w:r>
      <w:hyperlink r:id="rId14" w:history="1">
        <w:r w:rsidRPr="00D14BDB">
          <w:rPr>
            <w:rStyle w:val="Hyperlink"/>
            <w:rFonts w:asciiTheme="minorHAnsi" w:hAnsiTheme="minorHAnsi" w:cstheme="minorHAnsi"/>
          </w:rPr>
          <w:t>https://us.sagepub.com/en-us/nam/sage-research-methods</w:t>
        </w:r>
      </w:hyperlink>
      <w:r w:rsidRPr="00D14BDB">
        <w:rPr>
          <w:rFonts w:asciiTheme="minorHAnsi" w:hAnsiTheme="minorHAnsi" w:cstheme="minorHAnsi"/>
          <w:color w:val="000000"/>
        </w:rPr>
        <w:t xml:space="preserve"> </w:t>
      </w:r>
      <w:r w:rsidRPr="00D14BDB">
        <w:rPr>
          <w:rFonts w:asciiTheme="minorHAnsi" w:hAnsiTheme="minorHAnsi" w:cstheme="minorHAnsi"/>
          <w:color w:val="000000"/>
        </w:rPr>
        <w:t>[Accessed 2</w:t>
      </w:r>
      <w:r w:rsidRPr="00D14BDB">
        <w:rPr>
          <w:rFonts w:asciiTheme="minorHAnsi" w:hAnsiTheme="minorHAnsi" w:cstheme="minorHAnsi"/>
          <w:color w:val="000000"/>
        </w:rPr>
        <w:t>9 March</w:t>
      </w:r>
      <w:r w:rsidRPr="00D14BDB">
        <w:rPr>
          <w:rFonts w:asciiTheme="minorHAnsi" w:hAnsiTheme="minorHAnsi" w:cstheme="minorHAnsi"/>
          <w:color w:val="000000"/>
        </w:rPr>
        <w:t>. 202</w:t>
      </w:r>
      <w:r w:rsidRPr="00D14BDB">
        <w:rPr>
          <w:rFonts w:asciiTheme="minorHAnsi" w:hAnsiTheme="minorHAnsi" w:cstheme="minorHAnsi"/>
          <w:color w:val="000000"/>
        </w:rPr>
        <w:t>3</w:t>
      </w:r>
      <w:r w:rsidRPr="00D14BDB">
        <w:rPr>
          <w:rFonts w:asciiTheme="minorHAnsi" w:hAnsiTheme="minorHAnsi" w:cstheme="minorHAnsi"/>
          <w:color w:val="000000"/>
        </w:rPr>
        <w:t>].</w:t>
      </w:r>
    </w:p>
    <w:p w14:paraId="069D409C" w14:textId="77777777" w:rsidR="002231A4" w:rsidRPr="00D14BDB" w:rsidRDefault="002231A4" w:rsidP="002231A4">
      <w:pPr>
        <w:shd w:val="clear" w:color="auto" w:fill="FFFFFF"/>
        <w:spacing w:line="360" w:lineRule="atLeast"/>
        <w:rPr>
          <w:rFonts w:asciiTheme="minorHAnsi" w:hAnsiTheme="minorHAnsi" w:cstheme="minorHAnsi"/>
          <w:color w:val="000000"/>
        </w:rPr>
      </w:pPr>
    </w:p>
    <w:p w14:paraId="6D45303F" w14:textId="545783BC" w:rsidR="002231A4" w:rsidRPr="00D14BDB" w:rsidRDefault="002231A4" w:rsidP="002231A4">
      <w:pPr>
        <w:shd w:val="clear" w:color="auto" w:fill="FFFFFF"/>
        <w:spacing w:line="360" w:lineRule="atLeast"/>
        <w:rPr>
          <w:rFonts w:asciiTheme="minorHAnsi" w:hAnsiTheme="minorHAnsi" w:cstheme="minorHAnsi"/>
          <w:color w:val="000000"/>
        </w:rPr>
      </w:pPr>
      <w:r w:rsidRPr="00D14BDB">
        <w:rPr>
          <w:rFonts w:asciiTheme="minorHAnsi" w:hAnsiTheme="minorHAnsi" w:cstheme="minorHAnsi"/>
          <w:color w:val="000000"/>
        </w:rPr>
        <w:t>SCIE (2020) </w:t>
      </w:r>
      <w:r w:rsidRPr="00D14BDB">
        <w:rPr>
          <w:rFonts w:asciiTheme="minorHAnsi" w:hAnsiTheme="minorHAnsi" w:cstheme="minorHAnsi"/>
          <w:i/>
          <w:iCs/>
          <w:color w:val="000000"/>
        </w:rPr>
        <w:t>Health and safety legislation - overview for social care</w:t>
      </w:r>
      <w:r w:rsidRPr="00D14BDB">
        <w:rPr>
          <w:rFonts w:asciiTheme="minorHAnsi" w:hAnsiTheme="minorHAnsi" w:cstheme="minorHAnsi"/>
          <w:color w:val="000000"/>
        </w:rPr>
        <w:t xml:space="preserve">. [online] Social Care Institute for Excellence (SCIE). Available at: </w:t>
      </w:r>
      <w:hyperlink r:id="rId15" w:history="1">
        <w:r w:rsidRPr="00D14BDB">
          <w:rPr>
            <w:rStyle w:val="Hyperlink"/>
            <w:rFonts w:asciiTheme="minorHAnsi" w:hAnsiTheme="minorHAnsi" w:cstheme="minorHAnsi"/>
          </w:rPr>
          <w:t>https://www.scie.org.uk/key-social-care-legislation/health-and-safety</w:t>
        </w:r>
      </w:hyperlink>
      <w:r w:rsidRPr="00D14BDB">
        <w:rPr>
          <w:rFonts w:asciiTheme="minorHAnsi" w:hAnsiTheme="minorHAnsi" w:cstheme="minorHAnsi"/>
          <w:color w:val="000000"/>
        </w:rPr>
        <w:t xml:space="preserve"> (</w:t>
      </w:r>
      <w:r w:rsidRPr="00D14BDB">
        <w:rPr>
          <w:rFonts w:asciiTheme="minorHAnsi" w:hAnsiTheme="minorHAnsi" w:cstheme="minorHAnsi"/>
          <w:color w:val="000000"/>
        </w:rPr>
        <w:t>Accessed 29 March. 2023].</w:t>
      </w:r>
    </w:p>
    <w:p w14:paraId="752B983D" w14:textId="1258D867" w:rsidR="002231A4" w:rsidRPr="00D14BDB" w:rsidRDefault="002231A4" w:rsidP="002231A4">
      <w:pPr>
        <w:shd w:val="clear" w:color="auto" w:fill="FFFFFF"/>
        <w:spacing w:line="360" w:lineRule="atLeast"/>
        <w:rPr>
          <w:rFonts w:asciiTheme="minorHAnsi" w:hAnsiTheme="minorHAnsi" w:cstheme="minorHAnsi"/>
          <w:color w:val="000000"/>
        </w:rPr>
      </w:pPr>
    </w:p>
    <w:p w14:paraId="35C8D8A2" w14:textId="77777777" w:rsidR="002231A4" w:rsidRPr="00D14BDB" w:rsidRDefault="002231A4" w:rsidP="002231A4">
      <w:pPr>
        <w:shd w:val="clear" w:color="auto" w:fill="FFFFFF"/>
        <w:spacing w:line="360" w:lineRule="atLeast"/>
        <w:rPr>
          <w:rFonts w:asciiTheme="minorHAnsi" w:hAnsiTheme="minorHAnsi" w:cstheme="minorHAnsi"/>
          <w:color w:val="000000"/>
        </w:rPr>
      </w:pPr>
    </w:p>
    <w:p w14:paraId="0749A3DA" w14:textId="77777777" w:rsidR="002231A4" w:rsidRPr="00D14BDB" w:rsidRDefault="002231A4" w:rsidP="002231A4">
      <w:pPr>
        <w:shd w:val="clear" w:color="auto" w:fill="FFFFFF"/>
        <w:spacing w:line="360" w:lineRule="atLeast"/>
        <w:rPr>
          <w:rFonts w:asciiTheme="minorHAnsi" w:hAnsiTheme="minorHAnsi" w:cstheme="minorHAnsi"/>
          <w:color w:val="000000"/>
        </w:rPr>
      </w:pPr>
    </w:p>
    <w:p w14:paraId="148F81F5" w14:textId="2BE404D8" w:rsidR="002231A4" w:rsidRPr="00D14BDB" w:rsidRDefault="002231A4" w:rsidP="002231A4">
      <w:pPr>
        <w:shd w:val="clear" w:color="auto" w:fill="FFFFFF"/>
        <w:spacing w:line="360" w:lineRule="atLeast"/>
        <w:rPr>
          <w:rFonts w:asciiTheme="minorHAnsi" w:hAnsiTheme="minorHAnsi" w:cstheme="minorHAnsi"/>
          <w:color w:val="000000"/>
        </w:rPr>
      </w:pPr>
      <w:r w:rsidRPr="00D14BDB">
        <w:rPr>
          <w:rFonts w:asciiTheme="minorHAnsi" w:hAnsiTheme="minorHAnsi" w:cstheme="minorHAnsi"/>
          <w:color w:val="000000"/>
        </w:rPr>
        <w:t>Sheard, J. (2018). </w:t>
      </w:r>
      <w:r w:rsidRPr="00D14BDB">
        <w:rPr>
          <w:rFonts w:asciiTheme="minorHAnsi" w:hAnsiTheme="minorHAnsi" w:cstheme="minorHAnsi"/>
          <w:i/>
          <w:iCs/>
          <w:color w:val="000000"/>
        </w:rPr>
        <w:t>Quantitative Research - an overview | ScienceDirect Topics</w:t>
      </w:r>
      <w:r w:rsidRPr="00D14BDB">
        <w:rPr>
          <w:rFonts w:asciiTheme="minorHAnsi" w:hAnsiTheme="minorHAnsi" w:cstheme="minorHAnsi"/>
          <w:color w:val="000000"/>
        </w:rPr>
        <w:t xml:space="preserve">. Sciencedirect.com. Available at: </w:t>
      </w:r>
      <w:hyperlink r:id="rId16" w:history="1">
        <w:r w:rsidRPr="00D14BDB">
          <w:rPr>
            <w:rStyle w:val="Hyperlink"/>
            <w:rFonts w:asciiTheme="minorHAnsi" w:hAnsiTheme="minorHAnsi" w:cstheme="minorHAnsi"/>
          </w:rPr>
          <w:t>htt</w:t>
        </w:r>
        <w:r w:rsidRPr="00D14BDB">
          <w:rPr>
            <w:rStyle w:val="Hyperlink"/>
            <w:rFonts w:asciiTheme="minorHAnsi" w:hAnsiTheme="minorHAnsi" w:cstheme="minorHAnsi"/>
          </w:rPr>
          <w:t>p</w:t>
        </w:r>
        <w:r w:rsidRPr="00D14BDB">
          <w:rPr>
            <w:rStyle w:val="Hyperlink"/>
            <w:rFonts w:asciiTheme="minorHAnsi" w:hAnsiTheme="minorHAnsi" w:cstheme="minorHAnsi"/>
          </w:rPr>
          <w:t>s://www.sciencedirect.com/topics/social-sciences/quantitative-research</w:t>
        </w:r>
      </w:hyperlink>
      <w:r w:rsidRPr="00D14BDB">
        <w:rPr>
          <w:rFonts w:asciiTheme="minorHAnsi" w:hAnsiTheme="minorHAnsi" w:cstheme="minorHAnsi"/>
          <w:color w:val="000000"/>
        </w:rPr>
        <w:t xml:space="preserve"> </w:t>
      </w:r>
      <w:r w:rsidRPr="00D14BDB">
        <w:rPr>
          <w:rFonts w:asciiTheme="minorHAnsi" w:hAnsiTheme="minorHAnsi" w:cstheme="minorHAnsi"/>
          <w:color w:val="000000"/>
        </w:rPr>
        <w:t>[Accessed 29 March. 2023].</w:t>
      </w:r>
    </w:p>
    <w:p w14:paraId="17C8FC9B" w14:textId="77777777" w:rsidR="002231A4" w:rsidRPr="00D14BDB" w:rsidRDefault="002231A4" w:rsidP="002231A4">
      <w:pPr>
        <w:shd w:val="clear" w:color="auto" w:fill="FFFFFF"/>
        <w:spacing w:line="360" w:lineRule="atLeast"/>
        <w:rPr>
          <w:rFonts w:asciiTheme="minorHAnsi" w:hAnsiTheme="minorHAnsi" w:cstheme="minorHAnsi"/>
          <w:color w:val="000000"/>
        </w:rPr>
      </w:pPr>
    </w:p>
    <w:p w14:paraId="2F1F9A51" w14:textId="450DAAE1" w:rsidR="002231A4" w:rsidRPr="00D14BDB" w:rsidRDefault="002231A4" w:rsidP="002231A4">
      <w:pPr>
        <w:rPr>
          <w:rFonts w:asciiTheme="minorHAnsi" w:hAnsiTheme="minorHAnsi" w:cstheme="minorHAnsi"/>
          <w:color w:val="000000" w:themeColor="text1"/>
        </w:rPr>
      </w:pPr>
      <w:r w:rsidRPr="00D14BDB">
        <w:rPr>
          <w:rFonts w:asciiTheme="minorHAnsi" w:hAnsiTheme="minorHAnsi" w:cstheme="minorHAnsi"/>
          <w:color w:val="000000" w:themeColor="text1"/>
          <w:shd w:val="clear" w:color="auto" w:fill="FFFFFF"/>
        </w:rPr>
        <w:t>Stevens, K., (2013) "The Impact of Evidence-Based Practice in Nursing and the Next Big Ideas"</w:t>
      </w:r>
      <w:r w:rsidRPr="00D14BDB">
        <w:rPr>
          <w:rFonts w:asciiTheme="minorHAnsi" w:hAnsiTheme="minorHAnsi" w:cstheme="minorHAnsi"/>
          <w:color w:val="000000" w:themeColor="text1"/>
          <w:shd w:val="clear" w:color="auto" w:fill="FFFFFF"/>
        </w:rPr>
        <w:t>,</w:t>
      </w:r>
      <w:r w:rsidRPr="00D14BDB">
        <w:rPr>
          <w:rFonts w:asciiTheme="minorHAnsi" w:hAnsiTheme="minorHAnsi" w:cstheme="minorHAnsi"/>
          <w:i/>
          <w:iCs/>
          <w:color w:val="000000" w:themeColor="text1"/>
        </w:rPr>
        <w:t xml:space="preserve"> The Online Journal of Issues in Nursing</w:t>
      </w:r>
      <w:r w:rsidRPr="00D14BDB">
        <w:rPr>
          <w:rFonts w:asciiTheme="minorHAnsi" w:hAnsiTheme="minorHAnsi" w:cstheme="minorHAnsi"/>
          <w:color w:val="000000" w:themeColor="text1"/>
          <w:shd w:val="clear" w:color="auto" w:fill="FFFFFF"/>
        </w:rPr>
        <w:t> Vol. 18, No. 2, Manuscript 4.</w:t>
      </w:r>
    </w:p>
    <w:p w14:paraId="3F56FD8B" w14:textId="77777777" w:rsidR="002231A4" w:rsidRPr="00D14BDB" w:rsidRDefault="002231A4" w:rsidP="00332E2D">
      <w:pPr>
        <w:shd w:val="clear" w:color="auto" w:fill="FFFFFF"/>
        <w:spacing w:line="360" w:lineRule="atLeast"/>
        <w:rPr>
          <w:rFonts w:asciiTheme="minorHAnsi" w:hAnsiTheme="minorHAnsi" w:cstheme="minorHAnsi"/>
          <w:color w:val="000000"/>
        </w:rPr>
      </w:pPr>
    </w:p>
    <w:p w14:paraId="516D6345" w14:textId="48F49B71" w:rsidR="002231A4" w:rsidRPr="00332E2D" w:rsidRDefault="002231A4" w:rsidP="00332E2D">
      <w:pPr>
        <w:shd w:val="clear" w:color="auto" w:fill="FFFFFF"/>
        <w:spacing w:line="360" w:lineRule="atLeast"/>
        <w:rPr>
          <w:rFonts w:asciiTheme="minorHAnsi" w:hAnsiTheme="minorHAnsi" w:cstheme="minorHAnsi"/>
          <w:color w:val="000000"/>
        </w:rPr>
      </w:pPr>
      <w:r w:rsidRPr="00D14BDB">
        <w:rPr>
          <w:rFonts w:asciiTheme="minorHAnsi" w:hAnsiTheme="minorHAnsi" w:cstheme="minorHAnsi"/>
          <w:color w:val="000000"/>
        </w:rPr>
        <w:t>UWE (2020) </w:t>
      </w:r>
      <w:r w:rsidRPr="00D14BDB">
        <w:rPr>
          <w:rFonts w:asciiTheme="minorHAnsi" w:hAnsiTheme="minorHAnsi" w:cstheme="minorHAnsi"/>
          <w:i/>
          <w:iCs/>
          <w:color w:val="000000"/>
        </w:rPr>
        <w:t>SAGE Research Methods - Browse databases A-Z | UWE Bristol</w:t>
      </w:r>
      <w:r w:rsidRPr="00D14BDB">
        <w:rPr>
          <w:rFonts w:asciiTheme="minorHAnsi" w:hAnsiTheme="minorHAnsi" w:cstheme="minorHAnsi"/>
          <w:color w:val="000000"/>
        </w:rPr>
        <w:t xml:space="preserve">. Available at: </w:t>
      </w:r>
      <w:hyperlink r:id="rId17" w:history="1">
        <w:r w:rsidRPr="00D14BDB">
          <w:rPr>
            <w:rStyle w:val="Hyperlink"/>
            <w:rFonts w:asciiTheme="minorHAnsi" w:hAnsiTheme="minorHAnsi" w:cstheme="minorHAnsi"/>
          </w:rPr>
          <w:t>https://www.uwe.ac.uk/study/library/databases/a-z/sage-research-methods</w:t>
        </w:r>
      </w:hyperlink>
      <w:r w:rsidRPr="00D14BDB">
        <w:rPr>
          <w:rFonts w:asciiTheme="minorHAnsi" w:hAnsiTheme="minorHAnsi" w:cstheme="minorHAnsi"/>
          <w:color w:val="000000"/>
        </w:rPr>
        <w:t xml:space="preserve"> (Accessed 29 </w:t>
      </w:r>
      <w:r w:rsidR="00D14BDB" w:rsidRPr="00D14BDB">
        <w:rPr>
          <w:rFonts w:asciiTheme="minorHAnsi" w:hAnsiTheme="minorHAnsi" w:cstheme="minorHAnsi"/>
          <w:color w:val="000000"/>
        </w:rPr>
        <w:t>March 2023</w:t>
      </w:r>
      <w:r w:rsidRPr="00D14BDB">
        <w:rPr>
          <w:rFonts w:asciiTheme="minorHAnsi" w:hAnsiTheme="minorHAnsi" w:cstheme="minorHAnsi"/>
          <w:color w:val="000000"/>
        </w:rPr>
        <w:t>)</w:t>
      </w:r>
      <w:r w:rsidRPr="00D14BDB">
        <w:rPr>
          <w:rFonts w:asciiTheme="minorHAnsi" w:hAnsiTheme="minorHAnsi" w:cstheme="minorHAnsi"/>
          <w:color w:val="000000"/>
        </w:rPr>
        <w:t>.</w:t>
      </w:r>
    </w:p>
    <w:p w14:paraId="31601860" w14:textId="4EAC2361" w:rsidR="00332E2D" w:rsidRPr="00332E2D" w:rsidRDefault="00332E2D" w:rsidP="00332E2D">
      <w:pPr>
        <w:shd w:val="clear" w:color="auto" w:fill="FFFFFF"/>
        <w:spacing w:before="100" w:beforeAutospacing="1" w:after="100" w:afterAutospacing="1"/>
        <w:rPr>
          <w:rFonts w:asciiTheme="minorHAnsi" w:hAnsiTheme="minorHAnsi" w:cstheme="minorHAnsi"/>
          <w:color w:val="000000"/>
        </w:rPr>
      </w:pPr>
      <w:r w:rsidRPr="00332E2D">
        <w:rPr>
          <w:rFonts w:asciiTheme="minorHAnsi" w:hAnsiTheme="minorHAnsi" w:cstheme="minorHAnsi"/>
          <w:color w:val="000000"/>
        </w:rPr>
        <w:t>‌</w:t>
      </w:r>
      <w:r w:rsidR="002231A4" w:rsidRPr="00D14BDB">
        <w:rPr>
          <w:rFonts w:asciiTheme="minorHAnsi" w:hAnsiTheme="minorHAnsi" w:cstheme="minorHAnsi"/>
          <w:color w:val="000000"/>
        </w:rPr>
        <w:t xml:space="preserve"> </w:t>
      </w:r>
      <w:r w:rsidR="002231A4" w:rsidRPr="00D14BDB">
        <w:rPr>
          <w:rFonts w:asciiTheme="minorHAnsi" w:hAnsiTheme="minorHAnsi" w:cstheme="minorHAnsi"/>
          <w:color w:val="000000"/>
        </w:rPr>
        <w:t>World Health Organization (2022) </w:t>
      </w:r>
      <w:r w:rsidR="002231A4" w:rsidRPr="00D14BDB">
        <w:rPr>
          <w:rFonts w:asciiTheme="minorHAnsi" w:hAnsiTheme="minorHAnsi" w:cstheme="minorHAnsi"/>
          <w:i/>
          <w:iCs/>
          <w:color w:val="000000"/>
        </w:rPr>
        <w:t>About WHO</w:t>
      </w:r>
      <w:r w:rsidR="002231A4" w:rsidRPr="00D14BDB">
        <w:rPr>
          <w:rFonts w:asciiTheme="minorHAnsi" w:hAnsiTheme="minorHAnsi" w:cstheme="minorHAnsi"/>
          <w:color w:val="000000"/>
        </w:rPr>
        <w:t xml:space="preserve">. Available at: </w:t>
      </w:r>
      <w:hyperlink r:id="rId18" w:history="1">
        <w:r w:rsidR="002231A4" w:rsidRPr="00D14BDB">
          <w:rPr>
            <w:rStyle w:val="Hyperlink"/>
            <w:rFonts w:asciiTheme="minorHAnsi" w:hAnsiTheme="minorHAnsi" w:cstheme="minorHAnsi"/>
          </w:rPr>
          <w:t>https://www.who.int/about</w:t>
        </w:r>
      </w:hyperlink>
      <w:r w:rsidR="002231A4" w:rsidRPr="00D14BDB">
        <w:rPr>
          <w:rFonts w:asciiTheme="minorHAnsi" w:hAnsiTheme="minorHAnsi" w:cstheme="minorHAnsi"/>
          <w:color w:val="000000"/>
        </w:rPr>
        <w:t xml:space="preserve"> (Accessed 2</w:t>
      </w:r>
      <w:r w:rsidR="002231A4" w:rsidRPr="00D14BDB">
        <w:rPr>
          <w:rFonts w:asciiTheme="minorHAnsi" w:hAnsiTheme="minorHAnsi" w:cstheme="minorHAnsi"/>
          <w:color w:val="000000"/>
        </w:rPr>
        <w:t xml:space="preserve">5 March </w:t>
      </w:r>
      <w:r w:rsidR="002231A4" w:rsidRPr="00D14BDB">
        <w:rPr>
          <w:rFonts w:asciiTheme="minorHAnsi" w:hAnsiTheme="minorHAnsi" w:cstheme="minorHAnsi"/>
          <w:color w:val="000000"/>
        </w:rPr>
        <w:t>202</w:t>
      </w:r>
      <w:r w:rsidR="002231A4" w:rsidRPr="00D14BDB">
        <w:rPr>
          <w:rFonts w:asciiTheme="minorHAnsi" w:hAnsiTheme="minorHAnsi" w:cstheme="minorHAnsi"/>
          <w:color w:val="000000"/>
        </w:rPr>
        <w:t>3</w:t>
      </w:r>
      <w:r w:rsidR="002231A4" w:rsidRPr="00D14BDB">
        <w:rPr>
          <w:rFonts w:asciiTheme="minorHAnsi" w:hAnsiTheme="minorHAnsi" w:cstheme="minorHAnsi"/>
          <w:color w:val="000000"/>
        </w:rPr>
        <w:t>).</w:t>
      </w:r>
    </w:p>
    <w:p w14:paraId="7B6FB660" w14:textId="26E44046" w:rsidR="00A730BA" w:rsidRDefault="00A730BA">
      <w:r>
        <w:br w:type="page"/>
      </w:r>
    </w:p>
    <w:p w14:paraId="13CF360F" w14:textId="12A7181A" w:rsidR="00A730BA" w:rsidRDefault="00A730BA"/>
    <w:p w14:paraId="2F544648" w14:textId="77777777" w:rsidR="00A730BA" w:rsidRDefault="00A730BA">
      <w:r>
        <w:br w:type="page"/>
      </w:r>
    </w:p>
    <w:p w14:paraId="33F6805C" w14:textId="103AB36C" w:rsidR="00A730BA" w:rsidRDefault="00A730BA"/>
    <w:p w14:paraId="3701DCF9" w14:textId="77777777" w:rsidR="00A730BA" w:rsidRDefault="00A730BA">
      <w:r>
        <w:br w:type="page"/>
      </w:r>
    </w:p>
    <w:p w14:paraId="0FCB95B3" w14:textId="6021B9AF" w:rsidR="00A730BA" w:rsidRDefault="00A730BA"/>
    <w:p w14:paraId="08DD518F" w14:textId="77777777" w:rsidR="00A730BA" w:rsidRDefault="00A730BA">
      <w:r>
        <w:br w:type="page"/>
      </w:r>
    </w:p>
    <w:p w14:paraId="21E8195D" w14:textId="1CCEAE69" w:rsidR="00A730BA" w:rsidRDefault="00A730BA"/>
    <w:p w14:paraId="4005B641" w14:textId="77777777" w:rsidR="00A730BA" w:rsidRDefault="00A730BA">
      <w:r>
        <w:br w:type="page"/>
      </w:r>
    </w:p>
    <w:p w14:paraId="50AD20C3" w14:textId="51E83CB8" w:rsidR="00A730BA" w:rsidRDefault="00A730BA"/>
    <w:p w14:paraId="556E426C" w14:textId="77777777" w:rsidR="00A730BA" w:rsidRDefault="00A730BA">
      <w:r>
        <w:br w:type="page"/>
      </w:r>
    </w:p>
    <w:p w14:paraId="133ACD72" w14:textId="77777777" w:rsidR="00A730BA" w:rsidRDefault="00A730BA"/>
    <w:sectPr w:rsidR="00A730BA">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C37068" w14:textId="77777777" w:rsidR="009F1643" w:rsidRDefault="009F1643" w:rsidP="00A730BA">
      <w:r>
        <w:separator/>
      </w:r>
    </w:p>
  </w:endnote>
  <w:endnote w:type="continuationSeparator" w:id="0">
    <w:p w14:paraId="5E52C83F" w14:textId="77777777" w:rsidR="009F1643" w:rsidRDefault="009F1643" w:rsidP="00A730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90FB59" w14:textId="6C935E46" w:rsidR="00A730BA" w:rsidRDefault="00A730BA">
    <w:pPr>
      <w:pStyle w:val="Footer"/>
      <w:jc w:val="right"/>
    </w:pPr>
    <w:r>
      <w:rPr>
        <w:color w:val="4472C4" w:themeColor="accent1"/>
        <w:sz w:val="20"/>
        <w:szCs w:val="20"/>
      </w:rPr>
      <w:t xml:space="preserve">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Pr>
        <w:noProof/>
        <w:color w:val="4472C4" w:themeColor="accent1"/>
        <w:sz w:val="20"/>
        <w:szCs w:val="20"/>
      </w:rPr>
      <w:t>1</w:t>
    </w:r>
    <w:r>
      <w:rPr>
        <w:color w:val="4472C4" w:themeColor="accent1"/>
        <w:sz w:val="20"/>
        <w:szCs w:val="20"/>
      </w:rPr>
      <w:fldChar w:fldCharType="end"/>
    </w:r>
  </w:p>
  <w:p w14:paraId="3A2CF1BD" w14:textId="77777777" w:rsidR="00A730BA" w:rsidRDefault="00A730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6FD378" w14:textId="77777777" w:rsidR="009F1643" w:rsidRDefault="009F1643" w:rsidP="00A730BA">
      <w:r>
        <w:separator/>
      </w:r>
    </w:p>
  </w:footnote>
  <w:footnote w:type="continuationSeparator" w:id="0">
    <w:p w14:paraId="1E17A241" w14:textId="77777777" w:rsidR="009F1643" w:rsidRDefault="009F1643" w:rsidP="00A730B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0BA"/>
    <w:rsid w:val="001C4DC8"/>
    <w:rsid w:val="002231A4"/>
    <w:rsid w:val="00332E2D"/>
    <w:rsid w:val="006A6ACB"/>
    <w:rsid w:val="009F1643"/>
    <w:rsid w:val="00A730BA"/>
    <w:rsid w:val="00BF505B"/>
    <w:rsid w:val="00D14BDB"/>
    <w:rsid w:val="00FE48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F22C85"/>
  <w15:chartTrackingRefBased/>
  <w15:docId w15:val="{E5454EC4-DA9B-9441-95D0-C6B64AAF5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30BA"/>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A730BA"/>
    <w:pPr>
      <w:spacing w:before="100" w:after="100"/>
    </w:pPr>
    <w:rPr>
      <w:szCs w:val="20"/>
      <w:lang w:eastAsia="en-US"/>
    </w:rPr>
  </w:style>
  <w:style w:type="paragraph" w:styleId="Header">
    <w:name w:val="header"/>
    <w:basedOn w:val="Normal"/>
    <w:link w:val="HeaderChar"/>
    <w:uiPriority w:val="99"/>
    <w:unhideWhenUsed/>
    <w:rsid w:val="00A730BA"/>
    <w:pPr>
      <w:tabs>
        <w:tab w:val="center" w:pos="4513"/>
        <w:tab w:val="right" w:pos="9026"/>
      </w:tabs>
    </w:pPr>
  </w:style>
  <w:style w:type="character" w:customStyle="1" w:styleId="HeaderChar">
    <w:name w:val="Header Char"/>
    <w:basedOn w:val="DefaultParagraphFont"/>
    <w:link w:val="Header"/>
    <w:uiPriority w:val="99"/>
    <w:rsid w:val="00A730BA"/>
    <w:rPr>
      <w:rFonts w:ascii="Times New Roman" w:eastAsia="Times New Roman" w:hAnsi="Times New Roman" w:cs="Times New Roman"/>
      <w:lang w:eastAsia="en-GB"/>
    </w:rPr>
  </w:style>
  <w:style w:type="paragraph" w:styleId="Footer">
    <w:name w:val="footer"/>
    <w:basedOn w:val="Normal"/>
    <w:link w:val="FooterChar"/>
    <w:uiPriority w:val="99"/>
    <w:unhideWhenUsed/>
    <w:rsid w:val="00A730BA"/>
    <w:pPr>
      <w:tabs>
        <w:tab w:val="center" w:pos="4513"/>
        <w:tab w:val="right" w:pos="9026"/>
      </w:tabs>
    </w:pPr>
  </w:style>
  <w:style w:type="character" w:customStyle="1" w:styleId="FooterChar">
    <w:name w:val="Footer Char"/>
    <w:basedOn w:val="DefaultParagraphFont"/>
    <w:link w:val="Footer"/>
    <w:uiPriority w:val="99"/>
    <w:rsid w:val="00A730BA"/>
    <w:rPr>
      <w:rFonts w:ascii="Times New Roman" w:eastAsia="Times New Roman" w:hAnsi="Times New Roman" w:cs="Times New Roman"/>
      <w:lang w:eastAsia="en-GB"/>
    </w:rPr>
  </w:style>
  <w:style w:type="character" w:customStyle="1" w:styleId="ff2">
    <w:name w:val="ff2"/>
    <w:basedOn w:val="DefaultParagraphFont"/>
    <w:rsid w:val="00A730BA"/>
  </w:style>
  <w:style w:type="character" w:customStyle="1" w:styleId="ff6">
    <w:name w:val="ff6"/>
    <w:basedOn w:val="DefaultParagraphFont"/>
    <w:rsid w:val="00A730BA"/>
  </w:style>
  <w:style w:type="character" w:customStyle="1" w:styleId="ws7">
    <w:name w:val="ws7"/>
    <w:basedOn w:val="DefaultParagraphFont"/>
    <w:rsid w:val="00A730BA"/>
  </w:style>
  <w:style w:type="character" w:customStyle="1" w:styleId="wsd">
    <w:name w:val="wsd"/>
    <w:basedOn w:val="DefaultParagraphFont"/>
    <w:rsid w:val="00A730BA"/>
  </w:style>
  <w:style w:type="character" w:customStyle="1" w:styleId="apple-converted-space">
    <w:name w:val="apple-converted-space"/>
    <w:basedOn w:val="DefaultParagraphFont"/>
    <w:rsid w:val="00A730BA"/>
  </w:style>
  <w:style w:type="character" w:styleId="Hyperlink">
    <w:name w:val="Hyperlink"/>
    <w:basedOn w:val="DefaultParagraphFont"/>
    <w:uiPriority w:val="99"/>
    <w:unhideWhenUsed/>
    <w:rsid w:val="00332E2D"/>
    <w:rPr>
      <w:color w:val="0563C1" w:themeColor="hyperlink"/>
      <w:u w:val="single"/>
    </w:rPr>
  </w:style>
  <w:style w:type="character" w:styleId="UnresolvedMention">
    <w:name w:val="Unresolved Mention"/>
    <w:basedOn w:val="DefaultParagraphFont"/>
    <w:uiPriority w:val="99"/>
    <w:semiHidden/>
    <w:unhideWhenUsed/>
    <w:rsid w:val="00332E2D"/>
    <w:rPr>
      <w:color w:val="605E5C"/>
      <w:shd w:val="clear" w:color="auto" w:fill="E1DFDD"/>
    </w:rPr>
  </w:style>
  <w:style w:type="paragraph" w:customStyle="1" w:styleId="root-block-node">
    <w:name w:val="root-block-node"/>
    <w:basedOn w:val="Normal"/>
    <w:rsid w:val="001C4DC8"/>
    <w:pPr>
      <w:spacing w:before="100" w:beforeAutospacing="1" w:after="100" w:afterAutospacing="1"/>
    </w:pPr>
  </w:style>
  <w:style w:type="character" w:customStyle="1" w:styleId="red-underline">
    <w:name w:val="red-underline"/>
    <w:basedOn w:val="DefaultParagraphFont"/>
    <w:rsid w:val="001C4DC8"/>
  </w:style>
  <w:style w:type="character" w:styleId="FollowedHyperlink">
    <w:name w:val="FollowedHyperlink"/>
    <w:basedOn w:val="DefaultParagraphFont"/>
    <w:uiPriority w:val="99"/>
    <w:semiHidden/>
    <w:unhideWhenUsed/>
    <w:rsid w:val="002231A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7641798">
      <w:bodyDiv w:val="1"/>
      <w:marLeft w:val="0"/>
      <w:marRight w:val="0"/>
      <w:marTop w:val="0"/>
      <w:marBottom w:val="0"/>
      <w:divBdr>
        <w:top w:val="none" w:sz="0" w:space="0" w:color="auto"/>
        <w:left w:val="none" w:sz="0" w:space="0" w:color="auto"/>
        <w:bottom w:val="none" w:sz="0" w:space="0" w:color="auto"/>
        <w:right w:val="none" w:sz="0" w:space="0" w:color="auto"/>
      </w:divBdr>
    </w:div>
    <w:div w:id="918976637">
      <w:bodyDiv w:val="1"/>
      <w:marLeft w:val="0"/>
      <w:marRight w:val="0"/>
      <w:marTop w:val="0"/>
      <w:marBottom w:val="0"/>
      <w:divBdr>
        <w:top w:val="none" w:sz="0" w:space="0" w:color="auto"/>
        <w:left w:val="none" w:sz="0" w:space="0" w:color="auto"/>
        <w:bottom w:val="none" w:sz="0" w:space="0" w:color="auto"/>
        <w:right w:val="none" w:sz="0" w:space="0" w:color="auto"/>
      </w:divBdr>
    </w:div>
    <w:div w:id="1929315298">
      <w:bodyDiv w:val="1"/>
      <w:marLeft w:val="0"/>
      <w:marRight w:val="0"/>
      <w:marTop w:val="0"/>
      <w:marBottom w:val="0"/>
      <w:divBdr>
        <w:top w:val="none" w:sz="0" w:space="0" w:color="auto"/>
        <w:left w:val="none" w:sz="0" w:space="0" w:color="auto"/>
        <w:bottom w:val="none" w:sz="0" w:space="0" w:color="auto"/>
        <w:right w:val="none" w:sz="0" w:space="0" w:color="auto"/>
      </w:divBdr>
    </w:div>
    <w:div w:id="2125420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organisations/civil-service-government-social-research-profession/about" TargetMode="External"/><Relationship Id="rId13" Type="http://schemas.openxmlformats.org/officeDocument/2006/relationships/hyperlink" Target="https://www.nihr.ac.uk/documents/accessibility-statement/22196" TargetMode="External"/><Relationship Id="rId18" Type="http://schemas.openxmlformats.org/officeDocument/2006/relationships/hyperlink" Target="https://www.who.int/about"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cdc.gov/flu/vaccines-work/vaccineeffect.htm" TargetMode="External"/><Relationship Id="rId12" Type="http://schemas.openxmlformats.org/officeDocument/2006/relationships/hyperlink" Target="https://nursingonline.nsuok.edu/degrees/rn-to-bsn/why-nurses-need-research/" TargetMode="External"/><Relationship Id="rId17" Type="http://schemas.openxmlformats.org/officeDocument/2006/relationships/hyperlink" Target="https://www.uwe.ac.uk/study/library/databases/a-z/sage-research-methods" TargetMode="External"/><Relationship Id="rId2" Type="http://schemas.openxmlformats.org/officeDocument/2006/relationships/settings" Target="settings.xml"/><Relationship Id="rId16" Type="http://schemas.openxmlformats.org/officeDocument/2006/relationships/hyperlink" Target="https://www.sciencedirect.com/topics/social-sciences/quantitative-research"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scribbr.co.uk/research-methods/introduction-to-qualitative-research/" TargetMode="External"/><Relationship Id="rId11" Type="http://schemas.openxmlformats.org/officeDocument/2006/relationships/hyperlink" Target="https://www.nice.org.uk/media/default/about/what-we-do/evidence-services/knowledge-services/evidence-based-recommendations-in-practice.pdf" TargetMode="External"/><Relationship Id="rId5" Type="http://schemas.openxmlformats.org/officeDocument/2006/relationships/endnotes" Target="endnotes.xml"/><Relationship Id="rId15" Type="http://schemas.openxmlformats.org/officeDocument/2006/relationships/hyperlink" Target="https://www.scie.org.uk/key-social-care-legislation/health-and-safety" TargetMode="External"/><Relationship Id="rId10" Type="http://schemas.openxmlformats.org/officeDocument/2006/relationships/hyperlink" Target="https://www3.paho.org/hq/index.php?option=com_content&amp;view=article&amp;id=14366:delegados-de-la-asamblea-mundial-de-la-salud-acuerdan-un-nuevo-plan-estrategico-de-trabajo-para-los-proximos-cinco-anos&amp;Itemid=135&amp;lang=en"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hra.nhs.uk/about-us/what-we-do/how-we-regulate-health-and-social-care-research/" TargetMode="External"/><Relationship Id="rId14" Type="http://schemas.openxmlformats.org/officeDocument/2006/relationships/hyperlink" Target="https://us.sagepub.com/en-us/nam/sage-research-metho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1</Pages>
  <Words>3774</Words>
  <Characters>21518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Mabinto Darame (Student)</dc:creator>
  <cp:keywords/>
  <dc:description/>
  <cp:lastModifiedBy>Mabinto Darame (Student)</cp:lastModifiedBy>
  <cp:revision>1</cp:revision>
  <dcterms:created xsi:type="dcterms:W3CDTF">2023-03-31T20:37:00Z</dcterms:created>
  <dcterms:modified xsi:type="dcterms:W3CDTF">2023-03-31T21:58:00Z</dcterms:modified>
</cp:coreProperties>
</file>