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2C94C" w14:textId="77777777" w:rsidR="00C934BC" w:rsidRDefault="00C934BC" w:rsidP="00FC6BC9">
      <w:pPr>
        <w:pStyle w:val="NoSpacing"/>
        <w:rPr>
          <w:b/>
          <w:bCs/>
          <w:sz w:val="32"/>
          <w:szCs w:val="32"/>
        </w:rPr>
      </w:pPr>
    </w:p>
    <w:p w14:paraId="786D2AD0" w14:textId="77777777" w:rsidR="00C934BC" w:rsidRDefault="00C934BC" w:rsidP="00FC6BC9">
      <w:pPr>
        <w:pStyle w:val="NoSpacing"/>
        <w:rPr>
          <w:b/>
          <w:bCs/>
          <w:sz w:val="32"/>
          <w:szCs w:val="32"/>
        </w:rPr>
      </w:pPr>
    </w:p>
    <w:p w14:paraId="415CDDBD" w14:textId="0BD15316" w:rsidR="007D29CF" w:rsidRPr="00FC6BC9" w:rsidRDefault="007D29CF" w:rsidP="00FC6BC9">
      <w:pPr>
        <w:pStyle w:val="NoSpacing"/>
        <w:rPr>
          <w:b/>
          <w:bCs/>
          <w:sz w:val="32"/>
          <w:szCs w:val="32"/>
        </w:rPr>
      </w:pPr>
      <w:r w:rsidRPr="00FC6BC9">
        <w:rPr>
          <w:b/>
          <w:bCs/>
          <w:sz w:val="32"/>
          <w:szCs w:val="32"/>
        </w:rPr>
        <w:t>Name: M</w:t>
      </w:r>
      <w:r w:rsidR="00306E9B">
        <w:rPr>
          <w:b/>
          <w:bCs/>
          <w:sz w:val="32"/>
          <w:szCs w:val="32"/>
        </w:rPr>
        <w:t>o</w:t>
      </w:r>
      <w:r w:rsidRPr="00FC6BC9">
        <w:rPr>
          <w:b/>
          <w:bCs/>
          <w:sz w:val="32"/>
          <w:szCs w:val="32"/>
        </w:rPr>
        <w:t>hamed</w:t>
      </w:r>
      <w:r w:rsidR="00425B23" w:rsidRPr="00FC6BC9">
        <w:rPr>
          <w:b/>
          <w:bCs/>
          <w:sz w:val="32"/>
          <w:szCs w:val="32"/>
        </w:rPr>
        <w:t xml:space="preserve"> Q D Ismail</w:t>
      </w:r>
    </w:p>
    <w:p w14:paraId="223DBA71" w14:textId="51CCB424" w:rsidR="00425B23" w:rsidRPr="00FC6BC9" w:rsidRDefault="00425B23" w:rsidP="00FC6BC9">
      <w:pPr>
        <w:pStyle w:val="NoSpacing"/>
        <w:rPr>
          <w:b/>
          <w:bCs/>
          <w:sz w:val="32"/>
          <w:szCs w:val="32"/>
        </w:rPr>
      </w:pPr>
      <w:r w:rsidRPr="00FC6BC9">
        <w:rPr>
          <w:b/>
          <w:bCs/>
          <w:sz w:val="32"/>
          <w:szCs w:val="32"/>
        </w:rPr>
        <w:t>Student number 2509669</w:t>
      </w:r>
    </w:p>
    <w:p w14:paraId="12B73EAB" w14:textId="2893AC21" w:rsidR="0038411E" w:rsidRPr="00FC6BC9" w:rsidRDefault="0038411E" w:rsidP="00FC6BC9">
      <w:pPr>
        <w:pStyle w:val="NoSpacing"/>
        <w:rPr>
          <w:b/>
          <w:bCs/>
          <w:sz w:val="32"/>
          <w:szCs w:val="32"/>
        </w:rPr>
      </w:pPr>
      <w:r w:rsidRPr="00FC6BC9">
        <w:rPr>
          <w:b/>
          <w:bCs/>
          <w:sz w:val="32"/>
          <w:szCs w:val="32"/>
        </w:rPr>
        <w:t>Module</w:t>
      </w:r>
      <w:r w:rsidR="00D12CDE" w:rsidRPr="00FC6BC9">
        <w:rPr>
          <w:b/>
          <w:bCs/>
          <w:sz w:val="32"/>
          <w:szCs w:val="32"/>
        </w:rPr>
        <w:t xml:space="preserve"> Code</w:t>
      </w:r>
      <w:r w:rsidRPr="00FC6BC9">
        <w:rPr>
          <w:b/>
          <w:bCs/>
          <w:sz w:val="32"/>
          <w:szCs w:val="32"/>
        </w:rPr>
        <w:t xml:space="preserve">: </w:t>
      </w:r>
      <w:r w:rsidR="00C94FE3" w:rsidRPr="00FC6BC9">
        <w:rPr>
          <w:b/>
          <w:bCs/>
          <w:sz w:val="32"/>
          <w:szCs w:val="32"/>
        </w:rPr>
        <w:t>LCH4008</w:t>
      </w:r>
      <w:r w:rsidR="00AC33BD" w:rsidRPr="00FC6BC9">
        <w:rPr>
          <w:b/>
          <w:bCs/>
          <w:sz w:val="32"/>
          <w:szCs w:val="32"/>
        </w:rPr>
        <w:t xml:space="preserve">   </w:t>
      </w:r>
    </w:p>
    <w:p w14:paraId="3F712865" w14:textId="5D0B27A3" w:rsidR="00A51EF7" w:rsidRDefault="0038411E" w:rsidP="00FC6BC9">
      <w:pPr>
        <w:pStyle w:val="NoSpacing"/>
        <w:rPr>
          <w:b/>
          <w:bCs/>
          <w:sz w:val="32"/>
          <w:szCs w:val="32"/>
        </w:rPr>
      </w:pPr>
      <w:r w:rsidRPr="00FC6BC9">
        <w:rPr>
          <w:b/>
          <w:bCs/>
          <w:sz w:val="32"/>
          <w:szCs w:val="32"/>
        </w:rPr>
        <w:t>Module: Introduction To Public Health</w:t>
      </w:r>
      <w:r w:rsidR="00AC33BD" w:rsidRPr="00FC6BC9">
        <w:rPr>
          <w:b/>
          <w:bCs/>
          <w:sz w:val="32"/>
          <w:szCs w:val="32"/>
        </w:rPr>
        <w:t xml:space="preserve"> </w:t>
      </w:r>
      <w:r w:rsidRPr="00FC6BC9">
        <w:rPr>
          <w:b/>
          <w:bCs/>
          <w:sz w:val="32"/>
          <w:szCs w:val="32"/>
        </w:rPr>
        <w:br/>
        <w:t xml:space="preserve">Lecturer: </w:t>
      </w:r>
      <w:r w:rsidR="00861FEF" w:rsidRPr="00FC6BC9">
        <w:rPr>
          <w:b/>
          <w:bCs/>
          <w:sz w:val="32"/>
          <w:szCs w:val="32"/>
        </w:rPr>
        <w:t>She</w:t>
      </w:r>
      <w:r w:rsidR="00424431" w:rsidRPr="00FC6BC9">
        <w:rPr>
          <w:b/>
          <w:bCs/>
          <w:sz w:val="32"/>
          <w:szCs w:val="32"/>
        </w:rPr>
        <w:t>ph</w:t>
      </w:r>
      <w:r w:rsidR="00306E9B">
        <w:rPr>
          <w:b/>
          <w:bCs/>
          <w:sz w:val="32"/>
          <w:szCs w:val="32"/>
        </w:rPr>
        <w:t>e</w:t>
      </w:r>
      <w:r w:rsidR="00424431" w:rsidRPr="00FC6BC9">
        <w:rPr>
          <w:b/>
          <w:bCs/>
          <w:sz w:val="32"/>
          <w:szCs w:val="32"/>
        </w:rPr>
        <w:t xml:space="preserve">rd </w:t>
      </w:r>
      <w:r w:rsidR="00BE093B" w:rsidRPr="00FC6BC9">
        <w:rPr>
          <w:b/>
          <w:bCs/>
          <w:sz w:val="32"/>
          <w:szCs w:val="32"/>
        </w:rPr>
        <w:t>Ziko</w:t>
      </w:r>
    </w:p>
    <w:p w14:paraId="07801F76" w14:textId="77777777" w:rsidR="00FC6BC9" w:rsidRDefault="00FC6BC9" w:rsidP="00FC6BC9">
      <w:pPr>
        <w:pStyle w:val="NoSpacing"/>
        <w:rPr>
          <w:b/>
          <w:bCs/>
          <w:sz w:val="32"/>
          <w:szCs w:val="32"/>
        </w:rPr>
      </w:pPr>
    </w:p>
    <w:p w14:paraId="15305B5D" w14:textId="77777777" w:rsidR="00FC6BC9" w:rsidRDefault="00FC6BC9" w:rsidP="00FC6BC9">
      <w:pPr>
        <w:pStyle w:val="NoSpacing"/>
        <w:rPr>
          <w:b/>
          <w:bCs/>
          <w:sz w:val="32"/>
          <w:szCs w:val="32"/>
        </w:rPr>
      </w:pPr>
    </w:p>
    <w:p w14:paraId="26DC9AD2" w14:textId="77777777" w:rsidR="00FC6BC9" w:rsidRDefault="00FC6BC9" w:rsidP="00FC6BC9">
      <w:pPr>
        <w:pStyle w:val="NoSpacing"/>
        <w:rPr>
          <w:b/>
          <w:bCs/>
          <w:sz w:val="32"/>
          <w:szCs w:val="32"/>
        </w:rPr>
      </w:pPr>
    </w:p>
    <w:p w14:paraId="006A56C1" w14:textId="77777777" w:rsidR="00C934BC" w:rsidRDefault="00C934BC" w:rsidP="00FC6BC9">
      <w:pPr>
        <w:pStyle w:val="NoSpacing"/>
        <w:rPr>
          <w:b/>
          <w:bCs/>
          <w:sz w:val="32"/>
          <w:szCs w:val="32"/>
        </w:rPr>
      </w:pPr>
    </w:p>
    <w:p w14:paraId="275BCA12" w14:textId="77777777" w:rsidR="00C934BC" w:rsidRDefault="00C934BC" w:rsidP="00FC6BC9">
      <w:pPr>
        <w:pStyle w:val="NoSpacing"/>
        <w:rPr>
          <w:b/>
          <w:bCs/>
          <w:sz w:val="32"/>
          <w:szCs w:val="32"/>
        </w:rPr>
      </w:pPr>
    </w:p>
    <w:p w14:paraId="1E820F13" w14:textId="77777777" w:rsidR="00C934BC" w:rsidRDefault="00C934BC" w:rsidP="00FC6BC9">
      <w:pPr>
        <w:pStyle w:val="NoSpacing"/>
        <w:rPr>
          <w:b/>
          <w:bCs/>
          <w:sz w:val="32"/>
          <w:szCs w:val="32"/>
        </w:rPr>
      </w:pPr>
    </w:p>
    <w:p w14:paraId="501FB2A2" w14:textId="77777777" w:rsidR="00FC6BC9" w:rsidRDefault="00FC6BC9" w:rsidP="00FC6BC9">
      <w:pPr>
        <w:pStyle w:val="NoSpacing"/>
        <w:rPr>
          <w:b/>
          <w:bCs/>
          <w:sz w:val="32"/>
          <w:szCs w:val="32"/>
        </w:rPr>
      </w:pPr>
    </w:p>
    <w:p w14:paraId="178E3B87" w14:textId="13BC9100" w:rsidR="00FC6BC9" w:rsidRDefault="00C934BC" w:rsidP="00C934BC">
      <w:pPr>
        <w:pStyle w:val="NoSpacing"/>
        <w:rPr>
          <w:b/>
          <w:bCs/>
          <w:sz w:val="36"/>
          <w:szCs w:val="36"/>
        </w:rPr>
      </w:pPr>
      <w:r>
        <w:rPr>
          <w:b/>
          <w:bCs/>
          <w:sz w:val="36"/>
          <w:szCs w:val="36"/>
        </w:rPr>
        <w:t xml:space="preserve">                                       </w:t>
      </w:r>
      <w:r w:rsidR="00306E9B" w:rsidRPr="00306E9B">
        <w:rPr>
          <w:b/>
          <w:bCs/>
          <w:sz w:val="36"/>
          <w:szCs w:val="36"/>
        </w:rPr>
        <w:t>Stroke Report</w:t>
      </w:r>
    </w:p>
    <w:p w14:paraId="35F5FF2B" w14:textId="77777777" w:rsidR="00C934BC" w:rsidRDefault="00C934BC" w:rsidP="00C934BC">
      <w:pPr>
        <w:pStyle w:val="NoSpacing"/>
        <w:rPr>
          <w:b/>
          <w:bCs/>
          <w:sz w:val="36"/>
          <w:szCs w:val="36"/>
        </w:rPr>
      </w:pPr>
    </w:p>
    <w:p w14:paraId="068EE5E0" w14:textId="77777777" w:rsidR="00C934BC" w:rsidRDefault="00C934BC" w:rsidP="00C934BC">
      <w:pPr>
        <w:pStyle w:val="NoSpacing"/>
        <w:rPr>
          <w:b/>
          <w:bCs/>
          <w:sz w:val="36"/>
          <w:szCs w:val="36"/>
        </w:rPr>
      </w:pPr>
    </w:p>
    <w:p w14:paraId="5B1769B1" w14:textId="77777777" w:rsidR="00C934BC" w:rsidRDefault="00C934BC" w:rsidP="00C934BC">
      <w:pPr>
        <w:pStyle w:val="NoSpacing"/>
        <w:rPr>
          <w:b/>
          <w:bCs/>
          <w:sz w:val="36"/>
          <w:szCs w:val="36"/>
        </w:rPr>
      </w:pPr>
    </w:p>
    <w:p w14:paraId="76D9B87D" w14:textId="77777777" w:rsidR="00C934BC" w:rsidRPr="00306E9B" w:rsidRDefault="00C934BC" w:rsidP="00C934BC">
      <w:pPr>
        <w:pStyle w:val="NoSpacing"/>
        <w:rPr>
          <w:b/>
          <w:bCs/>
          <w:sz w:val="36"/>
          <w:szCs w:val="36"/>
        </w:rPr>
      </w:pPr>
    </w:p>
    <w:p w14:paraId="6FF80EF1" w14:textId="77777777" w:rsidR="00332797" w:rsidRDefault="00332797" w:rsidP="00A15ABD">
      <w:pPr>
        <w:rPr>
          <w:b/>
          <w:bCs/>
          <w:sz w:val="32"/>
          <w:szCs w:val="32"/>
          <w:u w:val="single"/>
        </w:rPr>
      </w:pPr>
    </w:p>
    <w:p w14:paraId="38E46231" w14:textId="078AB96C" w:rsidR="007F1D20" w:rsidRPr="00864180" w:rsidRDefault="002468CF" w:rsidP="00A15ABD">
      <w:pPr>
        <w:rPr>
          <w:b/>
          <w:bCs/>
          <w:sz w:val="32"/>
          <w:szCs w:val="32"/>
        </w:rPr>
      </w:pPr>
      <w:r w:rsidRPr="00864180">
        <w:rPr>
          <w:b/>
          <w:bCs/>
          <w:sz w:val="32"/>
          <w:szCs w:val="32"/>
        </w:rPr>
        <w:t xml:space="preserve">                                              </w:t>
      </w:r>
      <w:r w:rsidR="00FA71FF" w:rsidRPr="00864180">
        <w:rPr>
          <w:b/>
          <w:bCs/>
          <w:sz w:val="32"/>
          <w:szCs w:val="32"/>
        </w:rPr>
        <w:t>I</w:t>
      </w:r>
      <w:r w:rsidR="009E438A" w:rsidRPr="00864180">
        <w:rPr>
          <w:b/>
          <w:bCs/>
          <w:sz w:val="32"/>
          <w:szCs w:val="32"/>
        </w:rPr>
        <w:t>ntroduction</w:t>
      </w:r>
    </w:p>
    <w:p w14:paraId="68798C03" w14:textId="5E828223" w:rsidR="0038611C" w:rsidRPr="0038611C" w:rsidRDefault="00F30963" w:rsidP="0038611C">
      <w:pPr>
        <w:rPr>
          <w:sz w:val="32"/>
          <w:szCs w:val="32"/>
        </w:rPr>
      </w:pPr>
      <w:r>
        <w:rPr>
          <w:sz w:val="32"/>
          <w:szCs w:val="32"/>
        </w:rPr>
        <w:t xml:space="preserve">     </w:t>
      </w:r>
      <w:r w:rsidR="0023086B" w:rsidRPr="0023086B">
        <w:rPr>
          <w:sz w:val="32"/>
          <w:szCs w:val="32"/>
        </w:rPr>
        <w:t>A stroke happens when the blood supply to part of the brain is suddenly cut off</w:t>
      </w:r>
      <w:r w:rsidR="0086558D">
        <w:rPr>
          <w:sz w:val="32"/>
          <w:szCs w:val="32"/>
        </w:rPr>
        <w:t xml:space="preserve"> or does </w:t>
      </w:r>
      <w:r w:rsidR="00997FF5">
        <w:rPr>
          <w:sz w:val="32"/>
          <w:szCs w:val="32"/>
        </w:rPr>
        <w:t xml:space="preserve">not </w:t>
      </w:r>
      <w:r w:rsidR="00B4451C">
        <w:rPr>
          <w:sz w:val="32"/>
          <w:szCs w:val="32"/>
        </w:rPr>
        <w:t>supply</w:t>
      </w:r>
      <w:r w:rsidR="00233EC2">
        <w:rPr>
          <w:sz w:val="32"/>
          <w:szCs w:val="32"/>
        </w:rPr>
        <w:t xml:space="preserve"> to</w:t>
      </w:r>
      <w:r w:rsidR="00997FF5">
        <w:rPr>
          <w:sz w:val="32"/>
          <w:szCs w:val="32"/>
        </w:rPr>
        <w:t xml:space="preserve"> its normal way</w:t>
      </w:r>
      <w:r w:rsidR="0023086B" w:rsidRPr="0023086B">
        <w:rPr>
          <w:sz w:val="32"/>
          <w:szCs w:val="32"/>
        </w:rPr>
        <w:t>, either by a blockage or bleeding, causing brain cells to die. This can affect movement, speech, vision and balance, and it is a life</w:t>
      </w:r>
      <w:r w:rsidR="0023086B" w:rsidRPr="0023086B">
        <w:rPr>
          <w:sz w:val="32"/>
          <w:szCs w:val="32"/>
        </w:rPr>
        <w:noBreakHyphen/>
        <w:t xml:space="preserve">threatening emergency that needs immediate hospital treatment (NHS, 2023). Common warning signs include facial drooping, arm weakness, slurred speech, sudden dizziness and loss of </w:t>
      </w:r>
      <w:r w:rsidR="00EB1365" w:rsidRPr="0023086B">
        <w:rPr>
          <w:sz w:val="32"/>
          <w:szCs w:val="32"/>
        </w:rPr>
        <w:t>vision</w:t>
      </w:r>
      <w:r w:rsidR="00EB1365">
        <w:rPr>
          <w:sz w:val="32"/>
          <w:szCs w:val="32"/>
        </w:rPr>
        <w:t xml:space="preserve"> from</w:t>
      </w:r>
      <w:r w:rsidR="002E6C09">
        <w:rPr>
          <w:sz w:val="32"/>
          <w:szCs w:val="32"/>
        </w:rPr>
        <w:t xml:space="preserve"> the </w:t>
      </w:r>
      <w:r w:rsidR="00EB1365">
        <w:rPr>
          <w:sz w:val="32"/>
          <w:szCs w:val="32"/>
        </w:rPr>
        <w:t>eyes</w:t>
      </w:r>
      <w:r w:rsidR="0023086B" w:rsidRPr="0023086B">
        <w:rPr>
          <w:sz w:val="32"/>
          <w:szCs w:val="32"/>
        </w:rPr>
        <w:t xml:space="preserve">. Globally, stroke remains a major health issue, with 93.8 million people living with the effects and 11.9 million new cases recorded in 2021. It is also the third leading cause of death and disability worldwide (WHO, 2021). </w:t>
      </w:r>
      <w:r w:rsidR="004E0885" w:rsidRPr="004E0885">
        <w:rPr>
          <w:sz w:val="32"/>
          <w:szCs w:val="32"/>
        </w:rPr>
        <w:t xml:space="preserve">For the United Kingdom, the problem is </w:t>
      </w:r>
      <w:r w:rsidR="004E0885" w:rsidRPr="004E0885">
        <w:rPr>
          <w:sz w:val="32"/>
          <w:szCs w:val="32"/>
        </w:rPr>
        <w:lastRenderedPageBreak/>
        <w:t xml:space="preserve">just as dire, as there are </w:t>
      </w:r>
      <w:r w:rsidR="00B4451C" w:rsidRPr="004E0885">
        <w:rPr>
          <w:sz w:val="32"/>
          <w:szCs w:val="32"/>
        </w:rPr>
        <w:t xml:space="preserve">about </w:t>
      </w:r>
      <w:r w:rsidR="00B4451C">
        <w:rPr>
          <w:sz w:val="32"/>
          <w:szCs w:val="32"/>
        </w:rPr>
        <w:t>if</w:t>
      </w:r>
      <w:r w:rsidR="00354CEF">
        <w:rPr>
          <w:sz w:val="32"/>
          <w:szCs w:val="32"/>
        </w:rPr>
        <w:t xml:space="preserve"> </w:t>
      </w:r>
      <w:r w:rsidR="00B4451C">
        <w:rPr>
          <w:sz w:val="32"/>
          <w:szCs w:val="32"/>
        </w:rPr>
        <w:t>not more</w:t>
      </w:r>
      <w:r w:rsidR="00354CEF">
        <w:rPr>
          <w:sz w:val="32"/>
          <w:szCs w:val="32"/>
        </w:rPr>
        <w:t xml:space="preserve"> </w:t>
      </w:r>
      <w:r w:rsidR="004E0885" w:rsidRPr="004E0885">
        <w:rPr>
          <w:sz w:val="32"/>
          <w:szCs w:val="32"/>
        </w:rPr>
        <w:t>100,000 strokes occurring per year and one million and three hundred thousand stroke patients with long-term challenges, which makes stroke the fourth leading cause of mortality in the country (Stroke Association, 2023).</w:t>
      </w:r>
    </w:p>
    <w:p w14:paraId="1671A5BF" w14:textId="19FD4D32" w:rsidR="00FA71FF" w:rsidRDefault="00FA71FF">
      <w:pPr>
        <w:rPr>
          <w:sz w:val="32"/>
          <w:szCs w:val="32"/>
        </w:rPr>
      </w:pPr>
    </w:p>
    <w:p w14:paraId="2A221F42" w14:textId="77777777" w:rsidR="00AB0EA2" w:rsidRPr="00AB0EA2" w:rsidRDefault="00AB0EA2" w:rsidP="00AB0EA2">
      <w:pPr>
        <w:rPr>
          <w:b/>
          <w:bCs/>
          <w:sz w:val="32"/>
          <w:szCs w:val="32"/>
          <w:u w:val="single"/>
        </w:rPr>
      </w:pPr>
      <w:r w:rsidRPr="00AB0EA2">
        <w:rPr>
          <w:b/>
          <w:bCs/>
          <w:sz w:val="32"/>
          <w:szCs w:val="32"/>
          <w:u w:val="single"/>
        </w:rPr>
        <w:t>1. Approaches Used to Measure and Monitor Stroke</w:t>
      </w:r>
    </w:p>
    <w:p w14:paraId="6D7258AD" w14:textId="307CB7CE" w:rsidR="00AB0EA2" w:rsidRPr="00AB0EA2" w:rsidRDefault="0052562F" w:rsidP="00AB0EA2">
      <w:pPr>
        <w:rPr>
          <w:sz w:val="32"/>
          <w:szCs w:val="32"/>
        </w:rPr>
      </w:pPr>
      <w:r>
        <w:rPr>
          <w:sz w:val="32"/>
          <w:szCs w:val="32"/>
        </w:rPr>
        <w:t xml:space="preserve">          </w:t>
      </w:r>
      <w:r w:rsidR="001B3A26" w:rsidRPr="001B3A26">
        <w:rPr>
          <w:sz w:val="32"/>
          <w:szCs w:val="32"/>
        </w:rPr>
        <w:t xml:space="preserve">The surveillance and measurement of stroke are important </w:t>
      </w:r>
      <w:r w:rsidRPr="001B3A26">
        <w:rPr>
          <w:sz w:val="32"/>
          <w:szCs w:val="32"/>
        </w:rPr>
        <w:t xml:space="preserve">to </w:t>
      </w:r>
      <w:r>
        <w:rPr>
          <w:sz w:val="32"/>
          <w:szCs w:val="32"/>
        </w:rPr>
        <w:t xml:space="preserve">the </w:t>
      </w:r>
      <w:r w:rsidR="001B3A26" w:rsidRPr="001B3A26">
        <w:rPr>
          <w:sz w:val="32"/>
          <w:szCs w:val="32"/>
        </w:rPr>
        <w:t xml:space="preserve">understand how prevalent the condition </w:t>
      </w:r>
      <w:proofErr w:type="gramStart"/>
      <w:r w:rsidR="00B4451C">
        <w:rPr>
          <w:sz w:val="32"/>
          <w:szCs w:val="32"/>
        </w:rPr>
        <w:t>are</w:t>
      </w:r>
      <w:proofErr w:type="gramEnd"/>
      <w:r w:rsidR="00B4451C">
        <w:rPr>
          <w:sz w:val="32"/>
          <w:szCs w:val="32"/>
        </w:rPr>
        <w:t>,</w:t>
      </w:r>
      <w:r w:rsidR="001B3A26" w:rsidRPr="001B3A26">
        <w:rPr>
          <w:sz w:val="32"/>
          <w:szCs w:val="32"/>
        </w:rPr>
        <w:t xml:space="preserve"> enhance the effectiveness of interventions, and to ensure quality of care in health service provision meets national standards. In the UK, some of the major stroke monitoring tools include the Sentinel Stroke National Audit Programme (SSNAP), which provides comprehensive information at each level of care during stroke management, from the acute phase through to the patient's rehabilitation. SSNAP gives performance reports nationally and regionally enabling the NHS to address discrepancies in the delivery of stroke care and make necessary changes (SSNAP, 2023).</w:t>
      </w:r>
      <w:r w:rsidR="00EA0BC1" w:rsidRPr="00EA0BC1">
        <w:t xml:space="preserve"> </w:t>
      </w:r>
      <w:r w:rsidR="00EA0BC1" w:rsidRPr="00EA0BC1">
        <w:rPr>
          <w:sz w:val="32"/>
          <w:szCs w:val="32"/>
        </w:rPr>
        <w:t xml:space="preserve">A third important approach relates to the utilization of national clinical guidelines, including the National Clinical Guideline for Stroke, which details evidence-based standards of care regarding diagnosis, treatment, and rehabilitation. Such guidelines are frequently updated based on the latest scientific evidence and guarantee that care provided in different parts of the UK is consistent (Royal College of Physicians, 2023). Monitoring entails evaluating whether services adhere to these standards and thus provide high-quality care and minimize geographical </w:t>
      </w:r>
      <w:r w:rsidR="00E00AA4" w:rsidRPr="00EA0BC1">
        <w:rPr>
          <w:sz w:val="32"/>
          <w:szCs w:val="32"/>
        </w:rPr>
        <w:t>disparities. Public</w:t>
      </w:r>
      <w:r w:rsidR="00EA0BC1" w:rsidRPr="00EA0BC1">
        <w:rPr>
          <w:sz w:val="32"/>
          <w:szCs w:val="32"/>
        </w:rPr>
        <w:t xml:space="preserve"> health bodies are heavily involved in monitoring stroke trends. For instance, ONS monitors mortality </w:t>
      </w:r>
      <w:r w:rsidR="00EA0BC1" w:rsidRPr="00EA0BC1">
        <w:rPr>
          <w:sz w:val="32"/>
          <w:szCs w:val="32"/>
        </w:rPr>
        <w:lastRenderedPageBreak/>
        <w:t>and incidence trends as well as demographic disparities, which are necessary to develop services that would benefit different vulnerable groups (ONS, 2022).</w:t>
      </w:r>
      <w:r w:rsidR="00AB0EA2" w:rsidRPr="00AB0EA2">
        <w:rPr>
          <w:sz w:val="32"/>
          <w:szCs w:val="32"/>
        </w:rPr>
        <w:t xml:space="preserve"> </w:t>
      </w:r>
      <w:r w:rsidR="00E00AA4" w:rsidRPr="00E00AA4">
        <w:rPr>
          <w:sz w:val="32"/>
          <w:szCs w:val="32"/>
        </w:rPr>
        <w:t>Likewise, the WHO measures the global stroke burden to enable comparison among nations and assist in identifying trends over time (WHO, 2021</w:t>
      </w:r>
      <w:r w:rsidR="00A1329A" w:rsidRPr="00E00AA4">
        <w:rPr>
          <w:sz w:val="32"/>
          <w:szCs w:val="32"/>
        </w:rPr>
        <w:t>). The</w:t>
      </w:r>
      <w:r w:rsidR="00E00AA4" w:rsidRPr="00E00AA4">
        <w:rPr>
          <w:sz w:val="32"/>
          <w:szCs w:val="32"/>
        </w:rPr>
        <w:t xml:space="preserve"> assessment of the neurological status of patients is a significant component of stroke monitoring and may include the Glasgow Coma Scale and the NIH Stroke Scale (NICE, 2023). Research indicates, however, that neurological monitoring varies widely from hospital to hospital, with variations in the timing and frequency of monitoring in addition to how changes are responded to (Royal College of Physicians, 2023).</w:t>
      </w:r>
    </w:p>
    <w:p w14:paraId="20895180" w14:textId="1C7E2ECF" w:rsidR="00D92218" w:rsidRDefault="00A1329A" w:rsidP="00D92218">
      <w:pPr>
        <w:rPr>
          <w:sz w:val="32"/>
          <w:szCs w:val="32"/>
        </w:rPr>
      </w:pPr>
      <w:r>
        <w:rPr>
          <w:sz w:val="32"/>
          <w:szCs w:val="32"/>
        </w:rPr>
        <w:t xml:space="preserve">         </w:t>
      </w:r>
      <w:r w:rsidRPr="00D92218">
        <w:rPr>
          <w:sz w:val="32"/>
          <w:szCs w:val="32"/>
        </w:rPr>
        <w:t>All</w:t>
      </w:r>
      <w:r w:rsidR="00D92218" w:rsidRPr="00D92218">
        <w:rPr>
          <w:sz w:val="32"/>
          <w:szCs w:val="32"/>
        </w:rPr>
        <w:t xml:space="preserve"> these methods - national audit, clinical guidelines, public health surveillance, and clinical evaluation at the bedside - combine into an integrated approach in stroke measurement and monitoring in the</w:t>
      </w:r>
      <w:r w:rsidR="003048BE">
        <w:rPr>
          <w:sz w:val="32"/>
          <w:szCs w:val="32"/>
        </w:rPr>
        <w:t xml:space="preserve"> </w:t>
      </w:r>
      <w:r w:rsidR="00680636">
        <w:rPr>
          <w:sz w:val="32"/>
          <w:szCs w:val="32"/>
        </w:rPr>
        <w:t xml:space="preserve">whole of the </w:t>
      </w:r>
      <w:r w:rsidR="00B4451C">
        <w:rPr>
          <w:sz w:val="32"/>
          <w:szCs w:val="32"/>
        </w:rPr>
        <w:t xml:space="preserve">country </w:t>
      </w:r>
      <w:r w:rsidR="00B4451C" w:rsidRPr="00D92218">
        <w:rPr>
          <w:sz w:val="32"/>
          <w:szCs w:val="32"/>
        </w:rPr>
        <w:t>UK</w:t>
      </w:r>
      <w:r w:rsidR="00D92218" w:rsidRPr="00D92218">
        <w:rPr>
          <w:sz w:val="32"/>
          <w:szCs w:val="32"/>
        </w:rPr>
        <w:t>.</w:t>
      </w:r>
    </w:p>
    <w:p w14:paraId="3990DADA" w14:textId="77777777" w:rsidR="00D92218" w:rsidRPr="00D92218" w:rsidRDefault="00D92218" w:rsidP="00D92218">
      <w:pPr>
        <w:rPr>
          <w:sz w:val="32"/>
          <w:szCs w:val="32"/>
        </w:rPr>
      </w:pPr>
    </w:p>
    <w:p w14:paraId="4F0855F2" w14:textId="08A5F031" w:rsidR="00D92218" w:rsidRPr="00171DCB" w:rsidRDefault="00B93655" w:rsidP="00D92218">
      <w:pPr>
        <w:rPr>
          <w:b/>
          <w:bCs/>
          <w:sz w:val="32"/>
          <w:szCs w:val="32"/>
        </w:rPr>
      </w:pPr>
      <w:r w:rsidRPr="00171DCB">
        <w:rPr>
          <w:b/>
          <w:bCs/>
          <w:sz w:val="32"/>
          <w:szCs w:val="32"/>
        </w:rPr>
        <w:t xml:space="preserve">                                </w:t>
      </w:r>
      <w:r w:rsidR="00D92218" w:rsidRPr="00171DCB">
        <w:rPr>
          <w:b/>
          <w:bCs/>
          <w:sz w:val="32"/>
          <w:szCs w:val="32"/>
        </w:rPr>
        <w:t>2. The Control of Stroke</w:t>
      </w:r>
    </w:p>
    <w:p w14:paraId="7469F738" w14:textId="496E2D37" w:rsidR="00C26BA2" w:rsidRPr="00C26BA2" w:rsidRDefault="00C9000D" w:rsidP="00C26BA2">
      <w:pPr>
        <w:rPr>
          <w:sz w:val="32"/>
          <w:szCs w:val="32"/>
        </w:rPr>
      </w:pPr>
      <w:r>
        <w:rPr>
          <w:sz w:val="32"/>
          <w:szCs w:val="32"/>
        </w:rPr>
        <w:t xml:space="preserve">                             Some of the best way control</w:t>
      </w:r>
      <w:r w:rsidR="00D92218" w:rsidRPr="00D92218">
        <w:rPr>
          <w:sz w:val="32"/>
          <w:szCs w:val="32"/>
        </w:rPr>
        <w:t xml:space="preserve"> of stroke consists of prevention, diagnosis, acute treatment, and rehabilitation. One of the best approaches to prevent stroke is to identify potential risks that can lead to stroke, which include high blood pressure, smoking, high cholesterol levels, diabetes, obesity, and lack of physical activity. Public health </w:t>
      </w:r>
      <w:r w:rsidR="00AF47E4" w:rsidRPr="00D92218">
        <w:rPr>
          <w:sz w:val="32"/>
          <w:szCs w:val="32"/>
        </w:rPr>
        <w:t>campaigns,</w:t>
      </w:r>
      <w:r w:rsidR="00AF47E4">
        <w:rPr>
          <w:sz w:val="30"/>
          <w:szCs w:val="30"/>
        </w:rPr>
        <w:t xml:space="preserve"> </w:t>
      </w:r>
      <w:proofErr w:type="gramStart"/>
      <w:r w:rsidR="00AF47E4">
        <w:rPr>
          <w:sz w:val="30"/>
          <w:szCs w:val="30"/>
        </w:rPr>
        <w:t>{</w:t>
      </w:r>
      <w:r w:rsidR="00D92218" w:rsidRPr="00D92218">
        <w:rPr>
          <w:sz w:val="32"/>
          <w:szCs w:val="32"/>
        </w:rPr>
        <w:t xml:space="preserve"> NHS</w:t>
      </w:r>
      <w:proofErr w:type="gramEnd"/>
      <w:r w:rsidR="00D92218" w:rsidRPr="00D92218">
        <w:rPr>
          <w:sz w:val="32"/>
          <w:szCs w:val="32"/>
        </w:rPr>
        <w:t xml:space="preserve"> Health Checks</w:t>
      </w:r>
      <w:r w:rsidR="00AF47E4">
        <w:rPr>
          <w:sz w:val="32"/>
          <w:szCs w:val="32"/>
        </w:rPr>
        <w:t>}</w:t>
      </w:r>
      <w:r w:rsidR="00D92218" w:rsidRPr="00D92218">
        <w:rPr>
          <w:sz w:val="32"/>
          <w:szCs w:val="32"/>
        </w:rPr>
        <w:t>, and screening programmes play a vital role in this process (Public Health England, 2020).</w:t>
      </w:r>
      <w:r w:rsidR="00D92218" w:rsidRPr="00A82CC9">
        <w:rPr>
          <w:sz w:val="32"/>
          <w:szCs w:val="32"/>
        </w:rPr>
        <w:t xml:space="preserve"> </w:t>
      </w:r>
      <w:r w:rsidR="00C26BA2" w:rsidRPr="00C26BA2">
        <w:rPr>
          <w:sz w:val="32"/>
          <w:szCs w:val="32"/>
        </w:rPr>
        <w:t xml:space="preserve">The National Stroke Programme in the UK has been instrumental in enhancing stroke control. Specifically, the program strives to expand the availability of lifesaving interventions like </w:t>
      </w:r>
      <w:r w:rsidR="004500C1">
        <w:rPr>
          <w:sz w:val="32"/>
          <w:szCs w:val="32"/>
        </w:rPr>
        <w:t xml:space="preserve">good </w:t>
      </w:r>
      <w:r w:rsidR="001531DA">
        <w:rPr>
          <w:sz w:val="32"/>
          <w:szCs w:val="32"/>
        </w:rPr>
        <w:t xml:space="preserve">gym </w:t>
      </w:r>
      <w:r w:rsidR="001531DA" w:rsidRPr="00C26BA2">
        <w:rPr>
          <w:sz w:val="32"/>
          <w:szCs w:val="32"/>
        </w:rPr>
        <w:t>and</w:t>
      </w:r>
      <w:r w:rsidR="00C26BA2" w:rsidRPr="00C26BA2">
        <w:rPr>
          <w:sz w:val="32"/>
          <w:szCs w:val="32"/>
        </w:rPr>
        <w:t xml:space="preserve"> mechanical thrombectomy. </w:t>
      </w:r>
      <w:r w:rsidR="00C26BA2" w:rsidRPr="00C26BA2">
        <w:rPr>
          <w:sz w:val="32"/>
          <w:szCs w:val="32"/>
        </w:rPr>
        <w:lastRenderedPageBreak/>
        <w:t xml:space="preserve">Thrombolysis refers to administration of clot-busting drugs, whereas thrombectomy involves the physical removal of clots. According to NHS England, the objective of the program is to double thrombolysis and provide thrombectomy to many more people </w:t>
      </w:r>
      <w:r w:rsidR="0099031F" w:rsidRPr="00C26BA2">
        <w:rPr>
          <w:sz w:val="32"/>
          <w:szCs w:val="32"/>
        </w:rPr>
        <w:t>to</w:t>
      </w:r>
      <w:r w:rsidR="00C26BA2" w:rsidRPr="00C26BA2">
        <w:rPr>
          <w:sz w:val="32"/>
          <w:szCs w:val="32"/>
        </w:rPr>
        <w:t xml:space="preserve"> cut down disability and deaths (2022). Access to brain imaging facilities, stroke unit care, and specialized health personnel are also </w:t>
      </w:r>
      <w:proofErr w:type="gramStart"/>
      <w:r w:rsidR="00C26BA2" w:rsidRPr="00C26BA2">
        <w:rPr>
          <w:sz w:val="32"/>
          <w:szCs w:val="32"/>
        </w:rPr>
        <w:t xml:space="preserve">key </w:t>
      </w:r>
      <w:r w:rsidR="00FB1FFD">
        <w:rPr>
          <w:sz w:val="32"/>
          <w:szCs w:val="32"/>
        </w:rPr>
        <w:t>ways</w:t>
      </w:r>
      <w:proofErr w:type="gramEnd"/>
      <w:r w:rsidR="00FB1FFD">
        <w:rPr>
          <w:sz w:val="32"/>
          <w:szCs w:val="32"/>
        </w:rPr>
        <w:t xml:space="preserve"> </w:t>
      </w:r>
      <w:r w:rsidR="00FB1FFD" w:rsidRPr="00C26BA2">
        <w:rPr>
          <w:sz w:val="32"/>
          <w:szCs w:val="32"/>
        </w:rPr>
        <w:t>of</w:t>
      </w:r>
      <w:r w:rsidR="00C26BA2" w:rsidRPr="00C26BA2">
        <w:rPr>
          <w:sz w:val="32"/>
          <w:szCs w:val="32"/>
        </w:rPr>
        <w:t xml:space="preserve"> stroke control, since early intervention leads to good results</w:t>
      </w:r>
      <w:r w:rsidR="00464859">
        <w:rPr>
          <w:sz w:val="32"/>
          <w:szCs w:val="32"/>
        </w:rPr>
        <w:t xml:space="preserve"> care</w:t>
      </w:r>
      <w:r w:rsidR="000C24A4">
        <w:rPr>
          <w:sz w:val="32"/>
          <w:szCs w:val="32"/>
        </w:rPr>
        <w:t>.</w:t>
      </w:r>
    </w:p>
    <w:p w14:paraId="7F251CB2" w14:textId="3952C9CE" w:rsidR="00A82CC9" w:rsidRDefault="00C26BA2" w:rsidP="00A82CC9">
      <w:pPr>
        <w:rPr>
          <w:sz w:val="32"/>
          <w:szCs w:val="32"/>
        </w:rPr>
      </w:pPr>
      <w:r w:rsidRPr="00C26BA2">
        <w:rPr>
          <w:sz w:val="32"/>
          <w:szCs w:val="32"/>
        </w:rPr>
        <w:t xml:space="preserve">Rehabilitation is another important aspect of stroke </w:t>
      </w:r>
      <w:r w:rsidR="00C51EEC" w:rsidRPr="00C26BA2">
        <w:rPr>
          <w:sz w:val="32"/>
          <w:szCs w:val="32"/>
        </w:rPr>
        <w:t>control.</w:t>
      </w:r>
      <w:r w:rsidR="00C51EEC" w:rsidRPr="00A82CC9">
        <w:rPr>
          <w:sz w:val="32"/>
          <w:szCs w:val="32"/>
        </w:rPr>
        <w:t xml:space="preserve"> The</w:t>
      </w:r>
      <w:r w:rsidR="00A82CC9" w:rsidRPr="00A82CC9">
        <w:rPr>
          <w:sz w:val="32"/>
          <w:szCs w:val="32"/>
        </w:rPr>
        <w:t xml:space="preserve"> </w:t>
      </w:r>
      <w:r w:rsidR="00A82CC9" w:rsidRPr="000B7ADD">
        <w:rPr>
          <w:sz w:val="32"/>
          <w:szCs w:val="32"/>
        </w:rPr>
        <w:t xml:space="preserve">Integrated Community Stroke Service (ICSS) </w:t>
      </w:r>
      <w:r w:rsidR="00A82CC9" w:rsidRPr="00A82CC9">
        <w:rPr>
          <w:sz w:val="32"/>
          <w:szCs w:val="32"/>
        </w:rPr>
        <w:t>provides coordinated rehabilitation after hospital discharge, including physiotherapy, occupational therapy, speech and language therapy, and psychological support. This service operates seven days a week and ensures that stroke survivors receive continuous, personalised care (NHS England, 2022). Early Supported Discharge (ESD) teams also help patients return home sooner while still receiving intensive rehabilitation, which has been shown to improve recovery and reduce hospital stays (Stroke Association, 2023).</w:t>
      </w:r>
    </w:p>
    <w:p w14:paraId="69CA50F2" w14:textId="403F2DF2" w:rsidR="00A82CC9" w:rsidRPr="0080264F" w:rsidRDefault="0080264F" w:rsidP="00A82CC9">
      <w:pPr>
        <w:rPr>
          <w:sz w:val="32"/>
          <w:szCs w:val="32"/>
        </w:rPr>
      </w:pPr>
      <w:r w:rsidRPr="0080264F">
        <w:rPr>
          <w:sz w:val="32"/>
          <w:szCs w:val="32"/>
        </w:rPr>
        <w:t xml:space="preserve">Additionally, it is imperative that national clinical guidelines be applied when regulating strokes because they promote the application of evidence-based practices in all instances. According to the National Clinical Guideline for Stroke, there are comprehensive descriptions of preventive care, diagnosis, interventions during the acute phase, and rehabilitation. This guideline provides a uniform process of managing strokes across the United Kingdom (Royal College of Physicians, 2023). There are also NICE guidelines that provide clear instructions on imaging, medication, rehabilitation, and management of the condition (NICE, 2023). All these elements promote a cohesive strategy </w:t>
      </w:r>
      <w:r w:rsidRPr="0080264F">
        <w:rPr>
          <w:sz w:val="32"/>
          <w:szCs w:val="32"/>
        </w:rPr>
        <w:lastRenderedPageBreak/>
        <w:t>towards regulating strokes and their impact on patients.</w:t>
      </w:r>
      <w:r w:rsidR="00A82CC9" w:rsidRPr="0080264F">
        <w:rPr>
          <w:sz w:val="32"/>
          <w:szCs w:val="32"/>
        </w:rPr>
        <w:t>3. Consequences of Stroke on Individuals and the Community</w:t>
      </w:r>
    </w:p>
    <w:p w14:paraId="67E3E0FC" w14:textId="1CAE0E4C" w:rsidR="00A82CC9" w:rsidRPr="00A82CC9" w:rsidRDefault="00A3259A" w:rsidP="00A82CC9">
      <w:pPr>
        <w:rPr>
          <w:sz w:val="32"/>
          <w:szCs w:val="32"/>
        </w:rPr>
      </w:pPr>
      <w:r w:rsidRPr="00A3259A">
        <w:rPr>
          <w:sz w:val="32"/>
          <w:szCs w:val="32"/>
        </w:rPr>
        <w:t>Strokes have serious implications not only for the individual but also for their family members and the whole community. The effects of a stroke may lead to lifelong disability in terms of things like paralysis, speech problems, impaired sight, and cognitive functioning. There are many cases where the victim is faced with mobility issues and the inability to perform everyday functions without help or intervention from others (Stroke Association, 2023</w:t>
      </w:r>
      <w:r w:rsidR="001E35EC" w:rsidRPr="00A3259A">
        <w:rPr>
          <w:sz w:val="32"/>
          <w:szCs w:val="32"/>
        </w:rPr>
        <w:t>).</w:t>
      </w:r>
      <w:r w:rsidR="001E35EC" w:rsidRPr="00A82CC9">
        <w:rPr>
          <w:sz w:val="32"/>
          <w:szCs w:val="32"/>
        </w:rPr>
        <w:t xml:space="preserve"> Emotionally</w:t>
      </w:r>
      <w:r w:rsidR="00A82CC9" w:rsidRPr="00A82CC9">
        <w:rPr>
          <w:sz w:val="32"/>
          <w:szCs w:val="32"/>
        </w:rPr>
        <w:t>, stroke survivors may experience depression, anxiety, frustration, and changes in personality or behaviour. These emotional consequences can affect relationships, family</w:t>
      </w:r>
      <w:r w:rsidR="000E446F">
        <w:rPr>
          <w:sz w:val="32"/>
          <w:szCs w:val="32"/>
        </w:rPr>
        <w:t xml:space="preserve"> </w:t>
      </w:r>
      <w:r w:rsidR="00865DE6">
        <w:rPr>
          <w:sz w:val="32"/>
          <w:szCs w:val="32"/>
        </w:rPr>
        <w:t>outstanding,</w:t>
      </w:r>
      <w:r w:rsidR="00A82CC9" w:rsidRPr="00A82CC9">
        <w:rPr>
          <w:sz w:val="32"/>
          <w:szCs w:val="32"/>
        </w:rPr>
        <w:t xml:space="preserve"> and overall wellbeing</w:t>
      </w:r>
      <w:r w:rsidR="00555972">
        <w:rPr>
          <w:sz w:val="32"/>
          <w:szCs w:val="32"/>
        </w:rPr>
        <w:t xml:space="preserve"> on how they </w:t>
      </w:r>
      <w:r w:rsidR="00865DE6">
        <w:rPr>
          <w:sz w:val="32"/>
          <w:szCs w:val="32"/>
        </w:rPr>
        <w:t>look after</w:t>
      </w:r>
      <w:r w:rsidR="00555972">
        <w:rPr>
          <w:sz w:val="32"/>
          <w:szCs w:val="32"/>
        </w:rPr>
        <w:t xml:space="preserve"> them </w:t>
      </w:r>
      <w:r w:rsidR="00406FAA">
        <w:rPr>
          <w:sz w:val="32"/>
          <w:szCs w:val="32"/>
        </w:rPr>
        <w:t>seals.</w:t>
      </w:r>
      <w:r w:rsidR="00A82CC9" w:rsidRPr="00A82CC9">
        <w:rPr>
          <w:sz w:val="32"/>
          <w:szCs w:val="32"/>
        </w:rPr>
        <w:t xml:space="preserve"> Families and carers often face increased stress and responsibility, as they may need to provide daily care</w:t>
      </w:r>
      <w:r w:rsidR="00406FAA">
        <w:rPr>
          <w:sz w:val="32"/>
          <w:szCs w:val="32"/>
        </w:rPr>
        <w:t xml:space="preserve"> as well as </w:t>
      </w:r>
      <w:r w:rsidR="00B4451C">
        <w:rPr>
          <w:sz w:val="32"/>
          <w:szCs w:val="32"/>
        </w:rPr>
        <w:t>support,</w:t>
      </w:r>
      <w:r w:rsidR="00A82CC9" w:rsidRPr="00A82CC9">
        <w:rPr>
          <w:sz w:val="32"/>
          <w:szCs w:val="32"/>
        </w:rPr>
        <w:t xml:space="preserve"> manage medications, or support rehabilitation efforts (NHS, 2023).</w:t>
      </w:r>
    </w:p>
    <w:p w14:paraId="6968B2C6" w14:textId="77777777" w:rsidR="008B49DE" w:rsidRDefault="00E37023" w:rsidP="00A82CC9">
      <w:pPr>
        <w:rPr>
          <w:sz w:val="32"/>
          <w:szCs w:val="32"/>
        </w:rPr>
      </w:pPr>
      <w:r>
        <w:rPr>
          <w:sz w:val="32"/>
          <w:szCs w:val="32"/>
        </w:rPr>
        <w:t xml:space="preserve">         </w:t>
      </w:r>
    </w:p>
    <w:p w14:paraId="28EC683A" w14:textId="77777777" w:rsidR="008B49DE" w:rsidRDefault="008B49DE" w:rsidP="00A82CC9">
      <w:pPr>
        <w:rPr>
          <w:sz w:val="32"/>
          <w:szCs w:val="32"/>
        </w:rPr>
      </w:pPr>
    </w:p>
    <w:p w14:paraId="2C3B08ED" w14:textId="709F4379" w:rsidR="00A82CC9" w:rsidRPr="00A82CC9" w:rsidRDefault="00A82CC9" w:rsidP="00A82CC9">
      <w:pPr>
        <w:rPr>
          <w:sz w:val="32"/>
          <w:szCs w:val="32"/>
        </w:rPr>
      </w:pPr>
      <w:r w:rsidRPr="00A82CC9">
        <w:rPr>
          <w:sz w:val="32"/>
          <w:szCs w:val="32"/>
        </w:rPr>
        <w:t>At the community level, stroke places a substantial burden on health and social care services. The need for hospital care, rehabilitation, home support, and long</w:t>
      </w:r>
      <w:r w:rsidRPr="00A82CC9">
        <w:rPr>
          <w:sz w:val="32"/>
          <w:szCs w:val="32"/>
        </w:rPr>
        <w:noBreakHyphen/>
        <w:t>term care contributes to significant healthcare costs. Stroke is one of the leading causes of disability in the UK, meaning that many survivors require ongoing support for years (WHO, 2021). This can impact employment rates, productivity, and social participation, particularly when stroke affects working</w:t>
      </w:r>
      <w:r w:rsidRPr="00A82CC9">
        <w:rPr>
          <w:sz w:val="32"/>
          <w:szCs w:val="32"/>
        </w:rPr>
        <w:noBreakHyphen/>
        <w:t>age adults.</w:t>
      </w:r>
    </w:p>
    <w:p w14:paraId="6FD23CB8" w14:textId="51729E79" w:rsidR="00A82CC9" w:rsidRPr="00A82CC9" w:rsidRDefault="00A82CC9" w:rsidP="00A82CC9">
      <w:pPr>
        <w:rPr>
          <w:sz w:val="32"/>
          <w:szCs w:val="32"/>
        </w:rPr>
      </w:pPr>
      <w:r w:rsidRPr="00A82CC9">
        <w:rPr>
          <w:sz w:val="32"/>
          <w:szCs w:val="32"/>
        </w:rPr>
        <w:t xml:space="preserve">Nationally, the high incidence of stroke—around 100,000 cases per year in the UK—means that communities must invest in </w:t>
      </w:r>
      <w:r w:rsidRPr="00A82CC9">
        <w:rPr>
          <w:sz w:val="32"/>
          <w:szCs w:val="32"/>
        </w:rPr>
        <w:lastRenderedPageBreak/>
        <w:t>prevention, emergency services, rehabilitation, and long</w:t>
      </w:r>
      <w:r w:rsidRPr="00A82CC9">
        <w:rPr>
          <w:sz w:val="32"/>
          <w:szCs w:val="32"/>
        </w:rPr>
        <w:noBreakHyphen/>
        <w:t xml:space="preserve">term support to meet the needs of survivors (Stroke Association, 2023). The emotional and financial strain on families, combined with the wider economic impact, highlights the importance of effective stroke prevention and support services. Without </w:t>
      </w:r>
      <w:r w:rsidR="003269A5">
        <w:rPr>
          <w:sz w:val="32"/>
          <w:szCs w:val="32"/>
        </w:rPr>
        <w:t>a</w:t>
      </w:r>
      <w:r w:rsidRPr="00A82CC9">
        <w:rPr>
          <w:sz w:val="32"/>
          <w:szCs w:val="32"/>
        </w:rPr>
        <w:t xml:space="preserve"> </w:t>
      </w:r>
      <w:r w:rsidR="008C750E" w:rsidRPr="00A82CC9">
        <w:rPr>
          <w:sz w:val="32"/>
          <w:szCs w:val="32"/>
        </w:rPr>
        <w:t>resource</w:t>
      </w:r>
      <w:r w:rsidRPr="00A82CC9">
        <w:rPr>
          <w:sz w:val="32"/>
          <w:szCs w:val="32"/>
        </w:rPr>
        <w:t>, communities may struggle to meet the complex needs of stroke survivors, leading to poorer outcomes and reduced quality of life.</w:t>
      </w:r>
    </w:p>
    <w:p w14:paraId="6F7049C4" w14:textId="0E209D4B" w:rsidR="00A82CC9" w:rsidRPr="00A82CC9" w:rsidRDefault="00A82CC9" w:rsidP="00A82CC9">
      <w:pPr>
        <w:rPr>
          <w:b/>
          <w:bCs/>
          <w:sz w:val="32"/>
          <w:szCs w:val="32"/>
        </w:rPr>
      </w:pPr>
      <w:r w:rsidRPr="00A82CC9">
        <w:rPr>
          <w:b/>
          <w:bCs/>
          <w:sz w:val="32"/>
          <w:szCs w:val="32"/>
        </w:rPr>
        <w:t xml:space="preserve">4. Health and Social Care Support Services Required in the </w:t>
      </w:r>
      <w:r w:rsidR="00FB1FFD" w:rsidRPr="00A82CC9">
        <w:rPr>
          <w:b/>
          <w:bCs/>
          <w:sz w:val="32"/>
          <w:szCs w:val="32"/>
        </w:rPr>
        <w:t>Community</w:t>
      </w:r>
      <w:r w:rsidR="00FB1FFD">
        <w:rPr>
          <w:b/>
          <w:bCs/>
          <w:sz w:val="32"/>
          <w:szCs w:val="32"/>
        </w:rPr>
        <w:t xml:space="preserve">,  </w:t>
      </w:r>
      <w:r w:rsidR="005E259B">
        <w:rPr>
          <w:b/>
          <w:bCs/>
          <w:sz w:val="32"/>
          <w:szCs w:val="32"/>
        </w:rPr>
        <w:t>conclu</w:t>
      </w:r>
      <w:r w:rsidR="00144B70">
        <w:rPr>
          <w:b/>
          <w:bCs/>
          <w:sz w:val="32"/>
          <w:szCs w:val="32"/>
        </w:rPr>
        <w:t>sion</w:t>
      </w:r>
    </w:p>
    <w:p w14:paraId="1B14704C" w14:textId="0840DF79" w:rsidR="00A82CC9" w:rsidRPr="00A82CC9" w:rsidRDefault="00A650AE" w:rsidP="000417B7">
      <w:pPr>
        <w:rPr>
          <w:sz w:val="32"/>
          <w:szCs w:val="32"/>
        </w:rPr>
      </w:pPr>
      <w:r>
        <w:rPr>
          <w:sz w:val="32"/>
          <w:szCs w:val="32"/>
        </w:rPr>
        <w:t xml:space="preserve">            </w:t>
      </w:r>
      <w:r w:rsidR="000417B7">
        <w:rPr>
          <w:sz w:val="32"/>
          <w:szCs w:val="32"/>
        </w:rPr>
        <w:t xml:space="preserve">In </w:t>
      </w:r>
      <w:r w:rsidR="00EC5349">
        <w:rPr>
          <w:sz w:val="32"/>
          <w:szCs w:val="32"/>
        </w:rPr>
        <w:t xml:space="preserve">conclusion, </w:t>
      </w:r>
      <w:r w:rsidR="000417B7" w:rsidRPr="000417B7">
        <w:rPr>
          <w:sz w:val="32"/>
          <w:szCs w:val="32"/>
        </w:rPr>
        <w:t>Stroke continues to be a major problem in the United Kingdom and globally, and knowledge about the way it is measured, controlled, and managed is crucial. Proper measurement processes such as the SSNAP, national guidelines, and public health surveillance contribute to continuous assessment and improvement in stroke management within regions (SSNAP, 2023; Royal College of Physicians, 2023). The control of stroke is highly dependent on prevention, immediate response during emergencies, and rehabilitation through national interventions and evidence-based practices (NHS England, 2022</w:t>
      </w:r>
      <w:r w:rsidR="008C750E" w:rsidRPr="000417B7">
        <w:rPr>
          <w:sz w:val="32"/>
          <w:szCs w:val="32"/>
        </w:rPr>
        <w:t>).</w:t>
      </w:r>
      <w:r w:rsidR="008C750E" w:rsidRPr="00A82CC9">
        <w:rPr>
          <w:sz w:val="32"/>
          <w:szCs w:val="32"/>
        </w:rPr>
        <w:t xml:space="preserve"> Early</w:t>
      </w:r>
      <w:r w:rsidR="00A82CC9" w:rsidRPr="00A82CC9">
        <w:rPr>
          <w:sz w:val="32"/>
          <w:szCs w:val="32"/>
        </w:rPr>
        <w:t xml:space="preserve"> Supported Discharge (ESD) teams also play a crucial role. These teams allow medically stable patients to leave hospital sooner and continue their rehabilitation at home, which has been shown to improve outcomes and reduce hospital stays (Stroke Association, 2023). Social care services are equally important, providing support with daily activities such as washing,</w:t>
      </w:r>
      <w:r w:rsidR="006C5AFA">
        <w:rPr>
          <w:sz w:val="32"/>
          <w:szCs w:val="32"/>
        </w:rPr>
        <w:t xml:space="preserve"> putting cloths on,</w:t>
      </w:r>
      <w:r w:rsidR="00A82CC9" w:rsidRPr="00A82CC9">
        <w:rPr>
          <w:sz w:val="32"/>
          <w:szCs w:val="32"/>
        </w:rPr>
        <w:t xml:space="preserve"> cooking, and managing medications. Many stroke survivors require adaptations to their homes, such as grab rails, ramps, or stairlifts, which can be arranged through local authority occupational therapy services (NICE, 2023).</w:t>
      </w:r>
    </w:p>
    <w:p w14:paraId="7A24C702" w14:textId="77777777" w:rsidR="00A82CC9" w:rsidRPr="00A82CC9" w:rsidRDefault="00A82CC9" w:rsidP="00A82CC9">
      <w:pPr>
        <w:rPr>
          <w:sz w:val="32"/>
          <w:szCs w:val="32"/>
        </w:rPr>
      </w:pPr>
      <w:r w:rsidRPr="00A82CC9">
        <w:rPr>
          <w:sz w:val="32"/>
          <w:szCs w:val="32"/>
        </w:rPr>
        <w:lastRenderedPageBreak/>
        <w:t>Long</w:t>
      </w:r>
      <w:r w:rsidRPr="00A82CC9">
        <w:rPr>
          <w:sz w:val="32"/>
          <w:szCs w:val="32"/>
        </w:rPr>
        <w:noBreakHyphen/>
        <w:t>term support is essential for managing the ongoing consequences of stroke. This includes regular reviews of physical and cognitive function, emotional wellbeing, and social needs. The National Stroke Programme aims to ensure that 90% of stroke survivors receive a six</w:t>
      </w:r>
      <w:r w:rsidRPr="00A82CC9">
        <w:rPr>
          <w:sz w:val="32"/>
          <w:szCs w:val="32"/>
        </w:rPr>
        <w:noBreakHyphen/>
        <w:t>month review of their recovery and support needs, compared to only 29% previously (NHS England, 2022). These reviews help identify new challenges, adjust care plans, and ensure that survivors receive appropriate support over time.</w:t>
      </w:r>
    </w:p>
    <w:p w14:paraId="5AF79DF9" w14:textId="77777777" w:rsidR="001C30CD" w:rsidRDefault="00A82CC9" w:rsidP="00A82CC9">
      <w:pPr>
        <w:rPr>
          <w:sz w:val="32"/>
          <w:szCs w:val="32"/>
        </w:rPr>
      </w:pPr>
      <w:r w:rsidRPr="00A82CC9">
        <w:rPr>
          <w:sz w:val="32"/>
          <w:szCs w:val="32"/>
        </w:rPr>
        <w:t>Voluntary organisations such as the Stroke Association also provide vital community support, including peer groups, counselling, information services, and advocacy. These services help survivors and families cope with the emotional and social impact of stroke, reducing isolation and improving quality of life (Stroke Association, 2023).</w:t>
      </w:r>
    </w:p>
    <w:p w14:paraId="3CFD5BEF" w14:textId="23DC0A51" w:rsidR="001C30CD" w:rsidRDefault="000417B7" w:rsidP="000417B7">
      <w:pPr>
        <w:rPr>
          <w:sz w:val="32"/>
          <w:szCs w:val="32"/>
        </w:rPr>
      </w:pPr>
      <w:r>
        <w:rPr>
          <w:sz w:val="32"/>
          <w:szCs w:val="32"/>
        </w:rPr>
        <w:t xml:space="preserve">In </w:t>
      </w:r>
      <w:r w:rsidR="0080264F">
        <w:rPr>
          <w:sz w:val="32"/>
          <w:szCs w:val="32"/>
        </w:rPr>
        <w:t>conclusion, Stroke</w:t>
      </w:r>
      <w:r w:rsidRPr="000417B7">
        <w:rPr>
          <w:sz w:val="32"/>
          <w:szCs w:val="32"/>
        </w:rPr>
        <w:t xml:space="preserve"> continues to be a major problem in the United Kingdom and globally, and knowledge about the way it is measured, controlled, and managed is crucial. Proper measurement processes such as the SSNAP, national guidelines, and public health surveillance contribute to continuous assessment and improvement in stroke management within regions (SSNAP, 2023; Royal College of Physicians, 2023). The control of stroke is highly dependent on prevention, immediate response during emergencies, and rehabilitation through national interventions and evidence-based practices (NHS England, 2022).</w:t>
      </w:r>
      <w:r w:rsidR="001C30CD" w:rsidRPr="001C30CD">
        <w:rPr>
          <w:sz w:val="32"/>
          <w:szCs w:val="32"/>
        </w:rPr>
        <w:t>The consequences of stroke extend far beyond the individual, affecting families, communities, and health services through long</w:t>
      </w:r>
      <w:r w:rsidR="001C30CD" w:rsidRPr="001C30CD">
        <w:rPr>
          <w:sz w:val="32"/>
          <w:szCs w:val="32"/>
        </w:rPr>
        <w:noBreakHyphen/>
        <w:t xml:space="preserve">term disability, emotional strain, and economic impact (Stroke Association, 2023; WHO, 2021). Comprehensive community support, including rehabilitation, social care, and voluntary services, plays a vital role in helping survivors rebuild </w:t>
      </w:r>
      <w:r w:rsidR="001C30CD" w:rsidRPr="001C30CD">
        <w:rPr>
          <w:sz w:val="32"/>
          <w:szCs w:val="32"/>
        </w:rPr>
        <w:lastRenderedPageBreak/>
        <w:t>their lives. Together, these approaches highlight the importance of coordinated, high</w:t>
      </w:r>
      <w:r w:rsidR="001C30CD" w:rsidRPr="001C30CD">
        <w:rPr>
          <w:sz w:val="32"/>
          <w:szCs w:val="32"/>
        </w:rPr>
        <w:noBreakHyphen/>
        <w:t>quality stroke care across the UK.</w:t>
      </w:r>
    </w:p>
    <w:p w14:paraId="0E6FA282" w14:textId="77777777" w:rsidR="00C93FC6" w:rsidRDefault="00C93FC6" w:rsidP="00A82CC9">
      <w:pPr>
        <w:rPr>
          <w:sz w:val="32"/>
          <w:szCs w:val="32"/>
        </w:rPr>
      </w:pPr>
    </w:p>
    <w:p w14:paraId="22C3B371" w14:textId="77777777" w:rsidR="000C24A4" w:rsidRDefault="000C24A4" w:rsidP="00A82CC9">
      <w:pPr>
        <w:rPr>
          <w:sz w:val="32"/>
          <w:szCs w:val="32"/>
        </w:rPr>
      </w:pPr>
    </w:p>
    <w:p w14:paraId="2F9CC7C2" w14:textId="77777777" w:rsidR="000C24A4" w:rsidRDefault="000C24A4" w:rsidP="00A82CC9">
      <w:pPr>
        <w:rPr>
          <w:sz w:val="32"/>
          <w:szCs w:val="32"/>
        </w:rPr>
      </w:pPr>
    </w:p>
    <w:p w14:paraId="4ABE22D9" w14:textId="77777777" w:rsidR="000C24A4" w:rsidRDefault="000C24A4" w:rsidP="00A82CC9">
      <w:pPr>
        <w:rPr>
          <w:sz w:val="32"/>
          <w:szCs w:val="32"/>
        </w:rPr>
      </w:pPr>
    </w:p>
    <w:p w14:paraId="26372AC8" w14:textId="77777777" w:rsidR="000C24A4" w:rsidRDefault="000C24A4" w:rsidP="00A82CC9">
      <w:pPr>
        <w:rPr>
          <w:sz w:val="32"/>
          <w:szCs w:val="32"/>
        </w:rPr>
      </w:pPr>
    </w:p>
    <w:p w14:paraId="767339CE" w14:textId="1AA5222E" w:rsidR="00C93FC6" w:rsidRPr="00C93FC6" w:rsidRDefault="00C93FC6" w:rsidP="00A82CC9">
      <w:pPr>
        <w:rPr>
          <w:b/>
          <w:bCs/>
          <w:sz w:val="32"/>
          <w:szCs w:val="32"/>
        </w:rPr>
      </w:pPr>
      <w:r w:rsidRPr="00C93FC6">
        <w:rPr>
          <w:b/>
          <w:bCs/>
          <w:sz w:val="32"/>
          <w:szCs w:val="32"/>
        </w:rPr>
        <w:t>REF</w:t>
      </w:r>
      <w:r>
        <w:rPr>
          <w:b/>
          <w:bCs/>
          <w:sz w:val="32"/>
          <w:szCs w:val="32"/>
        </w:rPr>
        <w:t>RENCES</w:t>
      </w:r>
    </w:p>
    <w:p w14:paraId="135E9EED" w14:textId="77777777" w:rsidR="00C93FC6" w:rsidRPr="00C93FC6" w:rsidRDefault="00C93FC6" w:rsidP="00C93FC6">
      <w:pPr>
        <w:rPr>
          <w:sz w:val="32"/>
          <w:szCs w:val="32"/>
        </w:rPr>
      </w:pPr>
      <w:r w:rsidRPr="00C93FC6">
        <w:rPr>
          <w:sz w:val="32"/>
          <w:szCs w:val="32"/>
        </w:rPr>
        <w:t xml:space="preserve">NHS (2023) </w:t>
      </w:r>
      <w:r w:rsidRPr="00C93FC6">
        <w:rPr>
          <w:i/>
          <w:iCs/>
          <w:sz w:val="32"/>
          <w:szCs w:val="32"/>
        </w:rPr>
        <w:t>Stroke – Overview</w:t>
      </w:r>
      <w:r w:rsidRPr="00C93FC6">
        <w:rPr>
          <w:sz w:val="32"/>
          <w:szCs w:val="32"/>
        </w:rPr>
        <w:t>. Available at: https://www.nhs.uk/conditions/stroke/ (Accessed: [insert date]).</w:t>
      </w:r>
    </w:p>
    <w:p w14:paraId="3003B0FB" w14:textId="77777777" w:rsidR="00C93FC6" w:rsidRPr="00C93FC6" w:rsidRDefault="00C93FC6" w:rsidP="00C93FC6">
      <w:pPr>
        <w:rPr>
          <w:sz w:val="32"/>
          <w:szCs w:val="32"/>
        </w:rPr>
      </w:pPr>
      <w:r w:rsidRPr="00C93FC6">
        <w:rPr>
          <w:sz w:val="32"/>
          <w:szCs w:val="32"/>
        </w:rPr>
        <w:t xml:space="preserve">NHS England (2022) </w:t>
      </w:r>
      <w:r w:rsidRPr="00C93FC6">
        <w:rPr>
          <w:i/>
          <w:iCs/>
          <w:sz w:val="32"/>
          <w:szCs w:val="32"/>
        </w:rPr>
        <w:t>National Stroke Service Model</w:t>
      </w:r>
      <w:r w:rsidRPr="00C93FC6">
        <w:rPr>
          <w:sz w:val="32"/>
          <w:szCs w:val="32"/>
        </w:rPr>
        <w:t>. Available at: https://www.england.nhs.uk (Accessed: [insert date]).</w:t>
      </w:r>
    </w:p>
    <w:p w14:paraId="18A96095" w14:textId="77777777" w:rsidR="00C93FC6" w:rsidRPr="00C93FC6" w:rsidRDefault="00C93FC6" w:rsidP="00C93FC6">
      <w:pPr>
        <w:rPr>
          <w:sz w:val="32"/>
          <w:szCs w:val="32"/>
        </w:rPr>
      </w:pPr>
      <w:r w:rsidRPr="00C93FC6">
        <w:rPr>
          <w:sz w:val="32"/>
          <w:szCs w:val="32"/>
        </w:rPr>
        <w:t xml:space="preserve">NICE (2023) </w:t>
      </w:r>
      <w:r w:rsidRPr="00C93FC6">
        <w:rPr>
          <w:i/>
          <w:iCs/>
          <w:sz w:val="32"/>
          <w:szCs w:val="32"/>
        </w:rPr>
        <w:t>Stroke and transient ischaemic attack in over 16s: diagnosis and initial management</w:t>
      </w:r>
      <w:r w:rsidRPr="00C93FC6">
        <w:rPr>
          <w:sz w:val="32"/>
          <w:szCs w:val="32"/>
        </w:rPr>
        <w:t>. Available at: https://www.nice.org.uk (Accessed: [insert date]).</w:t>
      </w:r>
    </w:p>
    <w:p w14:paraId="34EAEDF9" w14:textId="77777777" w:rsidR="00C93FC6" w:rsidRPr="00C93FC6" w:rsidRDefault="00C93FC6" w:rsidP="00C93FC6">
      <w:pPr>
        <w:rPr>
          <w:sz w:val="32"/>
          <w:szCs w:val="32"/>
        </w:rPr>
      </w:pPr>
      <w:r w:rsidRPr="00C93FC6">
        <w:rPr>
          <w:sz w:val="32"/>
          <w:szCs w:val="32"/>
        </w:rPr>
        <w:t xml:space="preserve">Office for National Statistics (ONS) (2022) </w:t>
      </w:r>
      <w:r w:rsidRPr="00C93FC6">
        <w:rPr>
          <w:i/>
          <w:iCs/>
          <w:sz w:val="32"/>
          <w:szCs w:val="32"/>
        </w:rPr>
        <w:t>Causes of death, UK</w:t>
      </w:r>
      <w:r w:rsidRPr="00C93FC6">
        <w:rPr>
          <w:sz w:val="32"/>
          <w:szCs w:val="32"/>
        </w:rPr>
        <w:t>. Available at: https://www.ons.gov.uk (Accessed: [insert date]).</w:t>
      </w:r>
    </w:p>
    <w:p w14:paraId="33B84BFD" w14:textId="77777777" w:rsidR="00C93FC6" w:rsidRPr="00C93FC6" w:rsidRDefault="00C93FC6" w:rsidP="00C93FC6">
      <w:pPr>
        <w:rPr>
          <w:sz w:val="32"/>
          <w:szCs w:val="32"/>
        </w:rPr>
      </w:pPr>
      <w:r w:rsidRPr="00C93FC6">
        <w:rPr>
          <w:sz w:val="32"/>
          <w:szCs w:val="32"/>
        </w:rPr>
        <w:t xml:space="preserve">Public Health England (2020) </w:t>
      </w:r>
      <w:r w:rsidRPr="00C93FC6">
        <w:rPr>
          <w:i/>
          <w:iCs/>
          <w:sz w:val="32"/>
          <w:szCs w:val="32"/>
        </w:rPr>
        <w:t>Health Matters: Preventing Cardiovascular Disease</w:t>
      </w:r>
      <w:r w:rsidRPr="00C93FC6">
        <w:rPr>
          <w:sz w:val="32"/>
          <w:szCs w:val="32"/>
        </w:rPr>
        <w:t>. Available at: https://www.gov.uk (Accessed: [insert date]).</w:t>
      </w:r>
    </w:p>
    <w:p w14:paraId="4047FD48" w14:textId="77777777" w:rsidR="00C93FC6" w:rsidRPr="00C93FC6" w:rsidRDefault="00C93FC6" w:rsidP="00C93FC6">
      <w:pPr>
        <w:rPr>
          <w:sz w:val="32"/>
          <w:szCs w:val="32"/>
        </w:rPr>
      </w:pPr>
      <w:r w:rsidRPr="00C93FC6">
        <w:rPr>
          <w:sz w:val="32"/>
          <w:szCs w:val="32"/>
        </w:rPr>
        <w:t xml:space="preserve">Royal College of Physicians (2023) </w:t>
      </w:r>
      <w:r w:rsidRPr="00C93FC6">
        <w:rPr>
          <w:i/>
          <w:iCs/>
          <w:sz w:val="32"/>
          <w:szCs w:val="32"/>
        </w:rPr>
        <w:t>National Clinical Guideline for Stroke</w:t>
      </w:r>
      <w:r w:rsidRPr="00C93FC6">
        <w:rPr>
          <w:sz w:val="32"/>
          <w:szCs w:val="32"/>
        </w:rPr>
        <w:t>. London: Royal College of Physicians.</w:t>
      </w:r>
    </w:p>
    <w:p w14:paraId="24CC7ADD" w14:textId="77777777" w:rsidR="00C93FC6" w:rsidRPr="00C93FC6" w:rsidRDefault="00C93FC6" w:rsidP="00C93FC6">
      <w:pPr>
        <w:rPr>
          <w:sz w:val="32"/>
          <w:szCs w:val="32"/>
        </w:rPr>
      </w:pPr>
      <w:r w:rsidRPr="00C93FC6">
        <w:rPr>
          <w:sz w:val="32"/>
          <w:szCs w:val="32"/>
        </w:rPr>
        <w:t xml:space="preserve">Sentinel Stroke National Audit Programme (SSNAP) (2023) </w:t>
      </w:r>
      <w:r w:rsidRPr="00C93FC6">
        <w:rPr>
          <w:i/>
          <w:iCs/>
          <w:sz w:val="32"/>
          <w:szCs w:val="32"/>
        </w:rPr>
        <w:t>Annual Report</w:t>
      </w:r>
      <w:r w:rsidRPr="00C93FC6">
        <w:rPr>
          <w:sz w:val="32"/>
          <w:szCs w:val="32"/>
        </w:rPr>
        <w:t>. Available at: https://www.strokeaudit.org (Accessed: [insert date]).</w:t>
      </w:r>
    </w:p>
    <w:p w14:paraId="5392439B" w14:textId="77777777" w:rsidR="00C93FC6" w:rsidRPr="00C93FC6" w:rsidRDefault="00C93FC6" w:rsidP="00C93FC6">
      <w:pPr>
        <w:rPr>
          <w:sz w:val="32"/>
          <w:szCs w:val="32"/>
        </w:rPr>
      </w:pPr>
      <w:r w:rsidRPr="00C93FC6">
        <w:rPr>
          <w:sz w:val="32"/>
          <w:szCs w:val="32"/>
        </w:rPr>
        <w:lastRenderedPageBreak/>
        <w:t xml:space="preserve">Stroke Association (2023) </w:t>
      </w:r>
      <w:r w:rsidRPr="00C93FC6">
        <w:rPr>
          <w:i/>
          <w:iCs/>
          <w:sz w:val="32"/>
          <w:szCs w:val="32"/>
        </w:rPr>
        <w:t>State of the Nation: Stroke Statistics</w:t>
      </w:r>
      <w:r w:rsidRPr="00C93FC6">
        <w:rPr>
          <w:sz w:val="32"/>
          <w:szCs w:val="32"/>
        </w:rPr>
        <w:t>. Available at: https://www.stroke.org.uk (Accessed: [insert date]).</w:t>
      </w:r>
    </w:p>
    <w:p w14:paraId="2D386A8D" w14:textId="77777777" w:rsidR="00C93FC6" w:rsidRPr="00C93FC6" w:rsidRDefault="00C93FC6" w:rsidP="00C93FC6">
      <w:pPr>
        <w:rPr>
          <w:sz w:val="32"/>
          <w:szCs w:val="32"/>
        </w:rPr>
      </w:pPr>
      <w:r w:rsidRPr="00C93FC6">
        <w:rPr>
          <w:sz w:val="32"/>
          <w:szCs w:val="32"/>
        </w:rPr>
        <w:t xml:space="preserve">World Health Organization (WHO) (2021) </w:t>
      </w:r>
      <w:r w:rsidRPr="00C93FC6">
        <w:rPr>
          <w:i/>
          <w:iCs/>
          <w:sz w:val="32"/>
          <w:szCs w:val="32"/>
        </w:rPr>
        <w:t>Global Health Estimates: Stroke</w:t>
      </w:r>
      <w:r w:rsidRPr="00C93FC6">
        <w:rPr>
          <w:sz w:val="32"/>
          <w:szCs w:val="32"/>
        </w:rPr>
        <w:t>. Available at: https://www.who.int (Accessed: [insert date]).</w:t>
      </w:r>
    </w:p>
    <w:p w14:paraId="5B087A9F" w14:textId="77777777" w:rsidR="00C93FC6" w:rsidRPr="00A82CC9" w:rsidRDefault="00C93FC6" w:rsidP="00A82CC9">
      <w:pPr>
        <w:rPr>
          <w:sz w:val="32"/>
          <w:szCs w:val="32"/>
        </w:rPr>
      </w:pPr>
    </w:p>
    <w:p w14:paraId="432D5A2B" w14:textId="77777777" w:rsidR="00A82CC9" w:rsidRPr="00AB0EA2" w:rsidRDefault="00A82CC9" w:rsidP="00AB0EA2">
      <w:pPr>
        <w:rPr>
          <w:sz w:val="32"/>
          <w:szCs w:val="32"/>
        </w:rPr>
      </w:pPr>
    </w:p>
    <w:p w14:paraId="501A5F11" w14:textId="77777777" w:rsidR="00AB0EA2" w:rsidRPr="0023086B" w:rsidRDefault="00AB0EA2">
      <w:pPr>
        <w:rPr>
          <w:sz w:val="32"/>
          <w:szCs w:val="32"/>
        </w:rPr>
      </w:pPr>
    </w:p>
    <w:sectPr w:rsidR="00AB0EA2" w:rsidRPr="002308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D89B7" w14:textId="77777777" w:rsidR="0000730E" w:rsidRDefault="0000730E" w:rsidP="00095808">
      <w:pPr>
        <w:spacing w:after="0" w:line="240" w:lineRule="auto"/>
      </w:pPr>
      <w:r>
        <w:separator/>
      </w:r>
    </w:p>
  </w:endnote>
  <w:endnote w:type="continuationSeparator" w:id="0">
    <w:p w14:paraId="73D89AFA" w14:textId="77777777" w:rsidR="0000730E" w:rsidRDefault="0000730E" w:rsidP="00095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83BF8" w14:textId="77777777" w:rsidR="0000730E" w:rsidRDefault="0000730E" w:rsidP="00095808">
      <w:pPr>
        <w:spacing w:after="0" w:line="240" w:lineRule="auto"/>
      </w:pPr>
      <w:r>
        <w:separator/>
      </w:r>
    </w:p>
  </w:footnote>
  <w:footnote w:type="continuationSeparator" w:id="0">
    <w:p w14:paraId="2094265D" w14:textId="77777777" w:rsidR="0000730E" w:rsidRDefault="0000730E" w:rsidP="00095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9BBAC" w14:textId="2F377A3F" w:rsidR="00095808" w:rsidRDefault="00095808">
    <w:pPr>
      <w:pStyle w:val="Header"/>
    </w:pPr>
  </w:p>
  <w:p w14:paraId="115574B8" w14:textId="77777777" w:rsidR="00060E98" w:rsidRDefault="00060E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5CEB"/>
    <w:multiLevelType w:val="multilevel"/>
    <w:tmpl w:val="CAAE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23B01"/>
    <w:multiLevelType w:val="multilevel"/>
    <w:tmpl w:val="C5F2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2161F4"/>
    <w:multiLevelType w:val="multilevel"/>
    <w:tmpl w:val="0CB0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6605B"/>
    <w:multiLevelType w:val="multilevel"/>
    <w:tmpl w:val="7B04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621250"/>
    <w:multiLevelType w:val="multilevel"/>
    <w:tmpl w:val="8F34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FD0884"/>
    <w:multiLevelType w:val="multilevel"/>
    <w:tmpl w:val="B102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0B4A85"/>
    <w:multiLevelType w:val="multilevel"/>
    <w:tmpl w:val="184A4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B00111"/>
    <w:multiLevelType w:val="multilevel"/>
    <w:tmpl w:val="51500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2F2567"/>
    <w:multiLevelType w:val="multilevel"/>
    <w:tmpl w:val="38CA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93001A"/>
    <w:multiLevelType w:val="multilevel"/>
    <w:tmpl w:val="092E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07A29"/>
    <w:multiLevelType w:val="multilevel"/>
    <w:tmpl w:val="7138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515373"/>
    <w:multiLevelType w:val="multilevel"/>
    <w:tmpl w:val="53A4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E30042"/>
    <w:multiLevelType w:val="multilevel"/>
    <w:tmpl w:val="35F2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B3686B"/>
    <w:multiLevelType w:val="multilevel"/>
    <w:tmpl w:val="579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856B09"/>
    <w:multiLevelType w:val="multilevel"/>
    <w:tmpl w:val="1D8A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411643">
    <w:abstractNumId w:val="4"/>
  </w:num>
  <w:num w:numId="2" w16cid:durableId="2009628540">
    <w:abstractNumId w:val="14"/>
  </w:num>
  <w:num w:numId="3" w16cid:durableId="12852659">
    <w:abstractNumId w:val="2"/>
  </w:num>
  <w:num w:numId="4" w16cid:durableId="422381535">
    <w:abstractNumId w:val="0"/>
  </w:num>
  <w:num w:numId="5" w16cid:durableId="827751565">
    <w:abstractNumId w:val="1"/>
  </w:num>
  <w:num w:numId="6" w16cid:durableId="53818543">
    <w:abstractNumId w:val="10"/>
  </w:num>
  <w:num w:numId="7" w16cid:durableId="2141996976">
    <w:abstractNumId w:val="11"/>
  </w:num>
  <w:num w:numId="8" w16cid:durableId="129708617">
    <w:abstractNumId w:val="13"/>
  </w:num>
  <w:num w:numId="9" w16cid:durableId="202525641">
    <w:abstractNumId w:val="6"/>
  </w:num>
  <w:num w:numId="10" w16cid:durableId="1894122528">
    <w:abstractNumId w:val="5"/>
  </w:num>
  <w:num w:numId="11" w16cid:durableId="1378971547">
    <w:abstractNumId w:val="9"/>
  </w:num>
  <w:num w:numId="12" w16cid:durableId="1982424209">
    <w:abstractNumId w:val="12"/>
  </w:num>
  <w:num w:numId="13" w16cid:durableId="850071386">
    <w:abstractNumId w:val="8"/>
  </w:num>
  <w:num w:numId="14" w16cid:durableId="2134400237">
    <w:abstractNumId w:val="3"/>
  </w:num>
  <w:num w:numId="15" w16cid:durableId="1275750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55"/>
    <w:rsid w:val="0000730E"/>
    <w:rsid w:val="000417B7"/>
    <w:rsid w:val="00043BC1"/>
    <w:rsid w:val="00060E98"/>
    <w:rsid w:val="00066501"/>
    <w:rsid w:val="00094A6E"/>
    <w:rsid w:val="00095808"/>
    <w:rsid w:val="000B7ADD"/>
    <w:rsid w:val="000C24A4"/>
    <w:rsid w:val="000E446F"/>
    <w:rsid w:val="00144B70"/>
    <w:rsid w:val="00145C12"/>
    <w:rsid w:val="001531DA"/>
    <w:rsid w:val="00171DCB"/>
    <w:rsid w:val="001957EF"/>
    <w:rsid w:val="001B3A26"/>
    <w:rsid w:val="001C30CD"/>
    <w:rsid w:val="001C458F"/>
    <w:rsid w:val="001E35EC"/>
    <w:rsid w:val="0023086B"/>
    <w:rsid w:val="00233EC2"/>
    <w:rsid w:val="002468CF"/>
    <w:rsid w:val="0025201C"/>
    <w:rsid w:val="002D363E"/>
    <w:rsid w:val="002E6C09"/>
    <w:rsid w:val="003048BE"/>
    <w:rsid w:val="00306E9B"/>
    <w:rsid w:val="00313F02"/>
    <w:rsid w:val="003259B9"/>
    <w:rsid w:val="003269A5"/>
    <w:rsid w:val="00332797"/>
    <w:rsid w:val="00354CEF"/>
    <w:rsid w:val="0038411E"/>
    <w:rsid w:val="0038611C"/>
    <w:rsid w:val="00390BED"/>
    <w:rsid w:val="003E71BC"/>
    <w:rsid w:val="00403FC9"/>
    <w:rsid w:val="00406FAA"/>
    <w:rsid w:val="00424431"/>
    <w:rsid w:val="00425B23"/>
    <w:rsid w:val="00432DCC"/>
    <w:rsid w:val="004500C1"/>
    <w:rsid w:val="00464859"/>
    <w:rsid w:val="004975F8"/>
    <w:rsid w:val="004E0885"/>
    <w:rsid w:val="004F54B5"/>
    <w:rsid w:val="0052562F"/>
    <w:rsid w:val="00525EB9"/>
    <w:rsid w:val="00555972"/>
    <w:rsid w:val="00563103"/>
    <w:rsid w:val="005A5C0C"/>
    <w:rsid w:val="005A616C"/>
    <w:rsid w:val="005C3AAA"/>
    <w:rsid w:val="005C5BE7"/>
    <w:rsid w:val="005E259B"/>
    <w:rsid w:val="005F008B"/>
    <w:rsid w:val="0063047A"/>
    <w:rsid w:val="00680636"/>
    <w:rsid w:val="006A2BE7"/>
    <w:rsid w:val="006C5AFA"/>
    <w:rsid w:val="006F1968"/>
    <w:rsid w:val="007109C1"/>
    <w:rsid w:val="00753606"/>
    <w:rsid w:val="007B345B"/>
    <w:rsid w:val="007B7531"/>
    <w:rsid w:val="007D1BFE"/>
    <w:rsid w:val="007D29CF"/>
    <w:rsid w:val="007F1D20"/>
    <w:rsid w:val="00801C49"/>
    <w:rsid w:val="0080264F"/>
    <w:rsid w:val="00804203"/>
    <w:rsid w:val="00826816"/>
    <w:rsid w:val="00861FEF"/>
    <w:rsid w:val="00864180"/>
    <w:rsid w:val="0086558D"/>
    <w:rsid w:val="00865DE6"/>
    <w:rsid w:val="00873298"/>
    <w:rsid w:val="008B49DE"/>
    <w:rsid w:val="008C750E"/>
    <w:rsid w:val="008F205D"/>
    <w:rsid w:val="009046AE"/>
    <w:rsid w:val="00957D23"/>
    <w:rsid w:val="0099031F"/>
    <w:rsid w:val="009972A5"/>
    <w:rsid w:val="00997FF5"/>
    <w:rsid w:val="009B2DA3"/>
    <w:rsid w:val="009C6BA0"/>
    <w:rsid w:val="009E438A"/>
    <w:rsid w:val="00A1329A"/>
    <w:rsid w:val="00A15ABD"/>
    <w:rsid w:val="00A3259A"/>
    <w:rsid w:val="00A51EF7"/>
    <w:rsid w:val="00A650AE"/>
    <w:rsid w:val="00A82CC9"/>
    <w:rsid w:val="00AB0EA2"/>
    <w:rsid w:val="00AC33BD"/>
    <w:rsid w:val="00AD7D32"/>
    <w:rsid w:val="00AF47E4"/>
    <w:rsid w:val="00B4451C"/>
    <w:rsid w:val="00B93655"/>
    <w:rsid w:val="00BA0F91"/>
    <w:rsid w:val="00BE093B"/>
    <w:rsid w:val="00BF5185"/>
    <w:rsid w:val="00C26BA2"/>
    <w:rsid w:val="00C51EEC"/>
    <w:rsid w:val="00C82630"/>
    <w:rsid w:val="00C82C6E"/>
    <w:rsid w:val="00C85390"/>
    <w:rsid w:val="00C9000D"/>
    <w:rsid w:val="00C9343F"/>
    <w:rsid w:val="00C934BC"/>
    <w:rsid w:val="00C93FC6"/>
    <w:rsid w:val="00C94FE3"/>
    <w:rsid w:val="00D02269"/>
    <w:rsid w:val="00D12CDE"/>
    <w:rsid w:val="00D62758"/>
    <w:rsid w:val="00D92218"/>
    <w:rsid w:val="00DB1055"/>
    <w:rsid w:val="00DD1786"/>
    <w:rsid w:val="00DD6272"/>
    <w:rsid w:val="00E00AA4"/>
    <w:rsid w:val="00E37023"/>
    <w:rsid w:val="00EA0BC1"/>
    <w:rsid w:val="00EA7331"/>
    <w:rsid w:val="00EB1365"/>
    <w:rsid w:val="00EC5349"/>
    <w:rsid w:val="00F30963"/>
    <w:rsid w:val="00F77062"/>
    <w:rsid w:val="00F97FE0"/>
    <w:rsid w:val="00FA71FF"/>
    <w:rsid w:val="00FB1FFD"/>
    <w:rsid w:val="00FC6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E40AD"/>
  <w15:chartTrackingRefBased/>
  <w15:docId w15:val="{19D64E1B-6460-45E2-A4A1-F37A2AE3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0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0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0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0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0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0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0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0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0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0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10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10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0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0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0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0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0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055"/>
    <w:rPr>
      <w:rFonts w:eastAsiaTheme="majorEastAsia" w:cstheme="majorBidi"/>
      <w:color w:val="272727" w:themeColor="text1" w:themeTint="D8"/>
    </w:rPr>
  </w:style>
  <w:style w:type="paragraph" w:styleId="Title">
    <w:name w:val="Title"/>
    <w:basedOn w:val="Normal"/>
    <w:next w:val="Normal"/>
    <w:link w:val="TitleChar"/>
    <w:uiPriority w:val="10"/>
    <w:qFormat/>
    <w:rsid w:val="00DB1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0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0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0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055"/>
    <w:pPr>
      <w:spacing w:before="160"/>
      <w:jc w:val="center"/>
    </w:pPr>
    <w:rPr>
      <w:i/>
      <w:iCs/>
      <w:color w:val="404040" w:themeColor="text1" w:themeTint="BF"/>
    </w:rPr>
  </w:style>
  <w:style w:type="character" w:customStyle="1" w:styleId="QuoteChar">
    <w:name w:val="Quote Char"/>
    <w:basedOn w:val="DefaultParagraphFont"/>
    <w:link w:val="Quote"/>
    <w:uiPriority w:val="29"/>
    <w:rsid w:val="00DB1055"/>
    <w:rPr>
      <w:i/>
      <w:iCs/>
      <w:color w:val="404040" w:themeColor="text1" w:themeTint="BF"/>
    </w:rPr>
  </w:style>
  <w:style w:type="paragraph" w:styleId="ListParagraph">
    <w:name w:val="List Paragraph"/>
    <w:basedOn w:val="Normal"/>
    <w:uiPriority w:val="34"/>
    <w:qFormat/>
    <w:rsid w:val="00DB1055"/>
    <w:pPr>
      <w:ind w:left="720"/>
      <w:contextualSpacing/>
    </w:pPr>
  </w:style>
  <w:style w:type="character" w:styleId="IntenseEmphasis">
    <w:name w:val="Intense Emphasis"/>
    <w:basedOn w:val="DefaultParagraphFont"/>
    <w:uiPriority w:val="21"/>
    <w:qFormat/>
    <w:rsid w:val="00DB1055"/>
    <w:rPr>
      <w:i/>
      <w:iCs/>
      <w:color w:val="0F4761" w:themeColor="accent1" w:themeShade="BF"/>
    </w:rPr>
  </w:style>
  <w:style w:type="paragraph" w:styleId="IntenseQuote">
    <w:name w:val="Intense Quote"/>
    <w:basedOn w:val="Normal"/>
    <w:next w:val="Normal"/>
    <w:link w:val="IntenseQuoteChar"/>
    <w:uiPriority w:val="30"/>
    <w:qFormat/>
    <w:rsid w:val="00DB10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055"/>
    <w:rPr>
      <w:i/>
      <w:iCs/>
      <w:color w:val="0F4761" w:themeColor="accent1" w:themeShade="BF"/>
    </w:rPr>
  </w:style>
  <w:style w:type="character" w:styleId="IntenseReference">
    <w:name w:val="Intense Reference"/>
    <w:basedOn w:val="DefaultParagraphFont"/>
    <w:uiPriority w:val="32"/>
    <w:qFormat/>
    <w:rsid w:val="00DB1055"/>
    <w:rPr>
      <w:b/>
      <w:bCs/>
      <w:smallCaps/>
      <w:color w:val="0F4761" w:themeColor="accent1" w:themeShade="BF"/>
      <w:spacing w:val="5"/>
    </w:rPr>
  </w:style>
  <w:style w:type="paragraph" w:styleId="NormalWeb">
    <w:name w:val="Normal (Web)"/>
    <w:basedOn w:val="Normal"/>
    <w:uiPriority w:val="99"/>
    <w:semiHidden/>
    <w:unhideWhenUsed/>
    <w:rsid w:val="0038611C"/>
    <w:rPr>
      <w:rFonts w:ascii="Times New Roman" w:hAnsi="Times New Roman" w:cs="Times New Roman"/>
    </w:rPr>
  </w:style>
  <w:style w:type="paragraph" w:styleId="Header">
    <w:name w:val="header"/>
    <w:basedOn w:val="Normal"/>
    <w:link w:val="HeaderChar"/>
    <w:uiPriority w:val="99"/>
    <w:unhideWhenUsed/>
    <w:rsid w:val="00095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808"/>
  </w:style>
  <w:style w:type="paragraph" w:styleId="Footer">
    <w:name w:val="footer"/>
    <w:basedOn w:val="Normal"/>
    <w:link w:val="FooterChar"/>
    <w:uiPriority w:val="99"/>
    <w:unhideWhenUsed/>
    <w:rsid w:val="00095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808"/>
  </w:style>
  <w:style w:type="paragraph" w:styleId="NoSpacing">
    <w:name w:val="No Spacing"/>
    <w:uiPriority w:val="1"/>
    <w:qFormat/>
    <w:rsid w:val="00FC6B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Ismail</dc:creator>
  <cp:keywords/>
  <dc:description/>
  <cp:lastModifiedBy>Mohamed Ismail</cp:lastModifiedBy>
  <cp:revision>2</cp:revision>
  <dcterms:created xsi:type="dcterms:W3CDTF">2026-04-20T15:24:00Z</dcterms:created>
  <dcterms:modified xsi:type="dcterms:W3CDTF">2026-04-20T15:24:00Z</dcterms:modified>
</cp:coreProperties>
</file>