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30634A2" w14:textId="7ED59160" w:rsidR="00054D2B" w:rsidRPr="00E007CA" w:rsidRDefault="00054D2B" w:rsidP="00054D2B">
      <w:pPr>
        <w:spacing w:line="276" w:lineRule="auto"/>
        <w:rPr>
          <w:color w:val="000000" w:themeColor="text1"/>
          <w:sz w:val="44"/>
          <w:szCs w:val="44"/>
        </w:rPr>
      </w:pPr>
      <w:r>
        <w:rPr>
          <w:color w:val="000000" w:themeColor="text1"/>
          <w:sz w:val="40"/>
          <w:szCs w:val="40"/>
        </w:rPr>
        <w:t xml:space="preserve">                                     </w:t>
      </w:r>
      <w:r w:rsidRPr="0002035A">
        <w:rPr>
          <w:color w:val="000000" w:themeColor="text1"/>
          <w:sz w:val="40"/>
          <w:szCs w:val="40"/>
        </w:rPr>
        <w:t xml:space="preserve"> </w:t>
      </w:r>
      <w:r w:rsidR="00E007CA" w:rsidRPr="00E007CA">
        <w:rPr>
          <w:sz w:val="44"/>
          <w:szCs w:val="44"/>
        </w:rPr>
        <w:t>Morrison</w:t>
      </w:r>
    </w:p>
    <w:p w14:paraId="09C75992" w14:textId="75B59DE8" w:rsidR="00054D2B" w:rsidRDefault="00E007CA" w:rsidP="00621F2F">
      <w:pPr>
        <w:pStyle w:val="NormalWeb"/>
        <w:shd w:val="clear" w:color="auto" w:fill="FFFFFF"/>
        <w:spacing w:before="0" w:beforeAutospacing="0" w:after="0" w:afterAutospacing="0" w:line="360" w:lineRule="auto"/>
        <w:jc w:val="center"/>
        <w:rPr>
          <w:b/>
          <w:bCs/>
          <w:color w:val="000000" w:themeColor="text1"/>
          <w:sz w:val="26"/>
          <w:szCs w:val="26"/>
        </w:rPr>
      </w:pPr>
      <w:r>
        <w:rPr>
          <w:b/>
          <w:bCs/>
          <w:color w:val="000000" w:themeColor="text1"/>
          <w:sz w:val="26"/>
          <w:szCs w:val="26"/>
        </w:rPr>
        <w:t>S</w:t>
      </w:r>
      <w:r w:rsidR="00054D2B" w:rsidRPr="00A23481">
        <w:rPr>
          <w:b/>
          <w:bCs/>
          <w:color w:val="000000" w:themeColor="text1"/>
          <w:sz w:val="26"/>
          <w:szCs w:val="26"/>
        </w:rPr>
        <w:t xml:space="preserve">ubmitted by </w:t>
      </w:r>
      <w:r w:rsidR="00621F2F">
        <w:rPr>
          <w:b/>
          <w:bCs/>
          <w:color w:val="000000" w:themeColor="text1"/>
          <w:sz w:val="26"/>
          <w:szCs w:val="26"/>
        </w:rPr>
        <w:t>Kulwinder Kaur</w:t>
      </w:r>
    </w:p>
    <w:p w14:paraId="6A322358" w14:textId="2082D93D" w:rsidR="00621F2F" w:rsidRDefault="00621F2F" w:rsidP="00621F2F">
      <w:pPr>
        <w:pStyle w:val="NormalWeb"/>
        <w:shd w:val="clear" w:color="auto" w:fill="FFFFFF"/>
        <w:spacing w:before="0" w:beforeAutospacing="0" w:after="0" w:afterAutospacing="0" w:line="360" w:lineRule="auto"/>
        <w:jc w:val="center"/>
        <w:rPr>
          <w:b/>
          <w:bCs/>
          <w:color w:val="000000" w:themeColor="text1"/>
          <w:sz w:val="26"/>
          <w:szCs w:val="26"/>
        </w:rPr>
      </w:pPr>
    </w:p>
    <w:p w14:paraId="56D4ACB6" w14:textId="77777777" w:rsidR="00621F2F" w:rsidRPr="00621F2F" w:rsidRDefault="00621F2F" w:rsidP="00621F2F">
      <w:pPr>
        <w:pStyle w:val="NormalWeb"/>
        <w:shd w:val="clear" w:color="auto" w:fill="FFFFFF"/>
        <w:spacing w:before="0" w:beforeAutospacing="0" w:after="0" w:afterAutospacing="0" w:line="360" w:lineRule="auto"/>
        <w:jc w:val="center"/>
        <w:rPr>
          <w:b/>
          <w:bCs/>
          <w:color w:val="000000" w:themeColor="text1"/>
          <w:sz w:val="26"/>
          <w:szCs w:val="26"/>
        </w:rPr>
      </w:pPr>
    </w:p>
    <w:p w14:paraId="3FC3DA4E" w14:textId="5C1E5876" w:rsidR="00054D2B" w:rsidRPr="001619F1" w:rsidRDefault="00054D2B" w:rsidP="00054D2B">
      <w:pPr>
        <w:pStyle w:val="NormalWeb"/>
        <w:shd w:val="clear" w:color="auto" w:fill="FFFFFF"/>
        <w:spacing w:before="0" w:beforeAutospacing="0" w:after="0" w:afterAutospacing="0" w:line="360" w:lineRule="auto"/>
        <w:jc w:val="center"/>
        <w:rPr>
          <w:b/>
          <w:bCs/>
          <w:color w:val="000000" w:themeColor="text1"/>
        </w:rPr>
      </w:pPr>
      <w:r w:rsidRPr="001619F1">
        <w:rPr>
          <w:b/>
          <w:bCs/>
          <w:color w:val="222A35" w:themeColor="text2" w:themeShade="80"/>
        </w:rPr>
        <w:t xml:space="preserve">     </w:t>
      </w:r>
      <w:r w:rsidRPr="001619F1">
        <w:rPr>
          <w:b/>
          <w:bCs/>
          <w:color w:val="222A35" w:themeColor="text2" w:themeShade="80"/>
          <w:u w:val="single"/>
        </w:rPr>
        <w:t>STUDENT NAME</w:t>
      </w:r>
      <w:r w:rsidRPr="001619F1">
        <w:rPr>
          <w:b/>
          <w:bCs/>
          <w:color w:val="222A35" w:themeColor="text2" w:themeShade="80"/>
        </w:rPr>
        <w:t xml:space="preserve">: </w:t>
      </w:r>
      <w:r>
        <w:rPr>
          <w:b/>
          <w:bCs/>
          <w:color w:val="000000" w:themeColor="text1"/>
        </w:rPr>
        <w:t>KULWINDER KAUR</w:t>
      </w:r>
      <w:r>
        <w:rPr>
          <w:b/>
          <w:bCs/>
          <w:color w:val="000000" w:themeColor="text1"/>
        </w:rPr>
        <w:tab/>
      </w:r>
    </w:p>
    <w:p w14:paraId="579AB8E1" w14:textId="1E49D8F5" w:rsidR="00054D2B" w:rsidRPr="001619F1" w:rsidRDefault="00054D2B" w:rsidP="00054D2B">
      <w:pPr>
        <w:pStyle w:val="NormalWeb"/>
        <w:shd w:val="clear" w:color="auto" w:fill="FFFFFF"/>
        <w:spacing w:before="0" w:beforeAutospacing="0" w:after="0" w:afterAutospacing="0" w:line="360" w:lineRule="auto"/>
        <w:jc w:val="center"/>
        <w:rPr>
          <w:b/>
          <w:bCs/>
          <w:color w:val="222A35" w:themeColor="text2" w:themeShade="80"/>
        </w:rPr>
      </w:pPr>
      <w:r w:rsidRPr="001619F1">
        <w:rPr>
          <w:b/>
          <w:bCs/>
          <w:color w:val="222A35" w:themeColor="text2" w:themeShade="80"/>
          <w:u w:val="single"/>
        </w:rPr>
        <w:t>STUDENT ID NUMBER</w:t>
      </w:r>
      <w:r w:rsidRPr="001619F1">
        <w:rPr>
          <w:b/>
          <w:bCs/>
          <w:color w:val="222A35" w:themeColor="text2" w:themeShade="80"/>
        </w:rPr>
        <w:t xml:space="preserve">: </w:t>
      </w:r>
      <w:r w:rsidR="00621F2F">
        <w:rPr>
          <w:b/>
          <w:bCs/>
          <w:color w:val="000000" w:themeColor="text1"/>
        </w:rPr>
        <w:t>2125861</w:t>
      </w:r>
    </w:p>
    <w:p w14:paraId="65B361B5" w14:textId="77777777" w:rsidR="00054D2B" w:rsidRPr="001619F1" w:rsidRDefault="00054D2B" w:rsidP="00054D2B">
      <w:pPr>
        <w:pStyle w:val="NormalWeb"/>
        <w:shd w:val="clear" w:color="auto" w:fill="FFFFFF"/>
        <w:spacing w:before="0" w:beforeAutospacing="0" w:after="0" w:afterAutospacing="0" w:line="360" w:lineRule="auto"/>
        <w:jc w:val="center"/>
        <w:rPr>
          <w:b/>
          <w:bCs/>
          <w:color w:val="222A35" w:themeColor="text2" w:themeShade="80"/>
        </w:rPr>
      </w:pPr>
      <w:r w:rsidRPr="001619F1">
        <w:rPr>
          <w:b/>
          <w:bCs/>
          <w:color w:val="222A35" w:themeColor="text2" w:themeShade="80"/>
        </w:rPr>
        <w:t xml:space="preserve">            </w:t>
      </w:r>
      <w:r w:rsidRPr="001619F1">
        <w:rPr>
          <w:b/>
          <w:bCs/>
          <w:color w:val="222A35" w:themeColor="text2" w:themeShade="80"/>
          <w:u w:val="single"/>
        </w:rPr>
        <w:t>MODULE</w:t>
      </w:r>
      <w:r w:rsidRPr="001619F1">
        <w:rPr>
          <w:b/>
          <w:bCs/>
          <w:color w:val="222A35" w:themeColor="text2" w:themeShade="80"/>
        </w:rPr>
        <w:t xml:space="preserve">: </w:t>
      </w:r>
      <w:r>
        <w:rPr>
          <w:b/>
          <w:bCs/>
          <w:color w:val="000000" w:themeColor="text1"/>
        </w:rPr>
        <w:t xml:space="preserve">MARKETING MANAGMNET  </w:t>
      </w:r>
    </w:p>
    <w:p w14:paraId="2DB85205" w14:textId="77777777" w:rsidR="00054D2B" w:rsidRPr="001619F1" w:rsidRDefault="00054D2B" w:rsidP="00054D2B">
      <w:pPr>
        <w:pStyle w:val="NormalWeb"/>
        <w:shd w:val="clear" w:color="auto" w:fill="FFFFFF"/>
        <w:spacing w:before="0" w:beforeAutospacing="0" w:after="0" w:afterAutospacing="0" w:line="360" w:lineRule="auto"/>
        <w:rPr>
          <w:b/>
          <w:bCs/>
          <w:color w:val="222A35" w:themeColor="text2" w:themeShade="80"/>
          <w:u w:val="single"/>
        </w:rPr>
      </w:pPr>
      <w:r w:rsidRPr="001619F1">
        <w:rPr>
          <w:b/>
          <w:bCs/>
          <w:color w:val="222A35" w:themeColor="text2" w:themeShade="80"/>
        </w:rPr>
        <w:t xml:space="preserve">                                               </w:t>
      </w:r>
      <w:r>
        <w:rPr>
          <w:b/>
          <w:bCs/>
          <w:color w:val="222A35" w:themeColor="text2" w:themeShade="80"/>
          <w:u w:val="single"/>
        </w:rPr>
        <w:t xml:space="preserve"> </w:t>
      </w:r>
      <w:r w:rsidRPr="001619F1">
        <w:rPr>
          <w:b/>
          <w:bCs/>
          <w:color w:val="222A35" w:themeColor="text2" w:themeShade="80"/>
          <w:u w:val="single"/>
        </w:rPr>
        <w:t>LECTURER:</w:t>
      </w:r>
      <w:r>
        <w:rPr>
          <w:b/>
          <w:bCs/>
          <w:color w:val="222A35" w:themeColor="text2" w:themeShade="80"/>
          <w:u w:val="single"/>
        </w:rPr>
        <w:t xml:space="preserve"> </w:t>
      </w:r>
      <w:r>
        <w:rPr>
          <w:b/>
          <w:bCs/>
          <w:color w:val="C00000"/>
          <w:u w:val="single"/>
        </w:rPr>
        <w:t>Tushara Balendran</w:t>
      </w:r>
    </w:p>
    <w:p w14:paraId="132F478F" w14:textId="77777777" w:rsidR="00054D2B" w:rsidRPr="00871D99" w:rsidRDefault="00054D2B" w:rsidP="00054D2B">
      <w:pPr>
        <w:pStyle w:val="NormalWeb"/>
        <w:shd w:val="clear" w:color="auto" w:fill="FFFFFF"/>
        <w:spacing w:before="0" w:beforeAutospacing="0" w:after="0" w:afterAutospacing="0" w:line="360" w:lineRule="auto"/>
        <w:jc w:val="center"/>
        <w:rPr>
          <w:b/>
          <w:bCs/>
          <w:color w:val="000000" w:themeColor="text1"/>
        </w:rPr>
      </w:pPr>
      <w:r w:rsidRPr="001619F1">
        <w:rPr>
          <w:b/>
          <w:bCs/>
          <w:color w:val="222A35" w:themeColor="text2" w:themeShade="80"/>
          <w:u w:val="single"/>
        </w:rPr>
        <w:t>COURSE:</w:t>
      </w:r>
      <w:r>
        <w:rPr>
          <w:b/>
          <w:bCs/>
          <w:color w:val="222A35" w:themeColor="text2" w:themeShade="80"/>
          <w:u w:val="single"/>
        </w:rPr>
        <w:t xml:space="preserve"> </w:t>
      </w:r>
      <w:r w:rsidRPr="00871D99">
        <w:rPr>
          <w:b/>
          <w:bCs/>
          <w:color w:val="000000" w:themeColor="text1"/>
        </w:rPr>
        <w:t xml:space="preserve">MASTERS OF BUSSINESS ADMINSTRATION </w:t>
      </w:r>
      <w:r>
        <w:rPr>
          <w:b/>
          <w:bCs/>
          <w:color w:val="000000" w:themeColor="text1"/>
        </w:rPr>
        <w:t>(</w:t>
      </w:r>
      <w:r w:rsidRPr="00871D99">
        <w:rPr>
          <w:b/>
          <w:bCs/>
          <w:color w:val="000000" w:themeColor="text1"/>
        </w:rPr>
        <w:t>GENERAL</w:t>
      </w:r>
      <w:r>
        <w:rPr>
          <w:b/>
          <w:bCs/>
          <w:color w:val="000000" w:themeColor="text1"/>
        </w:rPr>
        <w:t>)</w:t>
      </w:r>
    </w:p>
    <w:p w14:paraId="17D90634" w14:textId="77777777" w:rsidR="00054D2B" w:rsidRPr="00871D99" w:rsidRDefault="00054D2B" w:rsidP="00054D2B">
      <w:pPr>
        <w:pStyle w:val="NormalWeb"/>
        <w:shd w:val="clear" w:color="auto" w:fill="FFFFFF"/>
        <w:spacing w:before="0" w:beforeAutospacing="0" w:after="0" w:afterAutospacing="0" w:line="360" w:lineRule="auto"/>
        <w:jc w:val="center"/>
        <w:rPr>
          <w:b/>
          <w:bCs/>
          <w:color w:val="000000" w:themeColor="text1"/>
        </w:rPr>
      </w:pPr>
      <w:r w:rsidRPr="001619F1">
        <w:rPr>
          <w:b/>
          <w:bCs/>
          <w:color w:val="222A35" w:themeColor="text2" w:themeShade="80"/>
          <w:u w:val="single"/>
        </w:rPr>
        <w:t>SUBMISSION DATE</w:t>
      </w:r>
      <w:r w:rsidRPr="00871D99">
        <w:rPr>
          <w:b/>
          <w:bCs/>
          <w:color w:val="000000" w:themeColor="text1"/>
        </w:rPr>
        <w:t xml:space="preserve">: </w:t>
      </w:r>
      <w:r>
        <w:rPr>
          <w:b/>
          <w:bCs/>
          <w:color w:val="000000" w:themeColor="text1"/>
        </w:rPr>
        <w:t>09</w:t>
      </w:r>
      <w:r w:rsidRPr="00871D99">
        <w:rPr>
          <w:b/>
          <w:bCs/>
          <w:color w:val="000000" w:themeColor="text1"/>
          <w:vertAlign w:val="superscript"/>
        </w:rPr>
        <w:t>TH</w:t>
      </w:r>
      <w:r w:rsidRPr="00871D99">
        <w:rPr>
          <w:b/>
          <w:bCs/>
          <w:color w:val="000000" w:themeColor="text1"/>
        </w:rPr>
        <w:t xml:space="preserve"> SEP 2022</w:t>
      </w:r>
    </w:p>
    <w:p w14:paraId="2EDB3F60" w14:textId="6E0C3192" w:rsidR="008104DC" w:rsidRDefault="00054D2B" w:rsidP="00054D2B">
      <w:pPr>
        <w:pStyle w:val="NormalWeb"/>
        <w:shd w:val="clear" w:color="auto" w:fill="FFFFFF"/>
        <w:spacing w:before="0" w:beforeAutospacing="0" w:after="0" w:afterAutospacing="0" w:line="360" w:lineRule="auto"/>
        <w:jc w:val="center"/>
        <w:rPr>
          <w:b/>
          <w:bCs/>
          <w:color w:val="000000" w:themeColor="text1"/>
          <w:u w:val="single"/>
        </w:rPr>
      </w:pPr>
      <w:r w:rsidRPr="001619F1">
        <w:rPr>
          <w:b/>
          <w:bCs/>
          <w:color w:val="222A35" w:themeColor="text2" w:themeShade="80"/>
          <w:u w:val="single"/>
        </w:rPr>
        <w:t>PAGES:</w:t>
      </w:r>
      <w:r w:rsidRPr="00871D99">
        <w:rPr>
          <w:b/>
          <w:bCs/>
          <w:color w:val="000000" w:themeColor="text1"/>
        </w:rPr>
        <w:t xml:space="preserve"> </w:t>
      </w:r>
      <w:r>
        <w:rPr>
          <w:b/>
          <w:bCs/>
          <w:color w:val="000000" w:themeColor="text1"/>
        </w:rPr>
        <w:t>1</w:t>
      </w:r>
      <w:r w:rsidR="00621F2F">
        <w:rPr>
          <w:b/>
          <w:bCs/>
          <w:color w:val="000000" w:themeColor="text1"/>
        </w:rPr>
        <w:t>8</w:t>
      </w:r>
      <w:r w:rsidRPr="00871D99">
        <w:rPr>
          <w:b/>
          <w:bCs/>
          <w:color w:val="000000" w:themeColor="text1"/>
          <w:u w:val="single"/>
        </w:rPr>
        <w:t xml:space="preserve"> </w:t>
      </w:r>
    </w:p>
    <w:p w14:paraId="7BDAF4C0" w14:textId="3197E15F" w:rsidR="00245E10" w:rsidRDefault="00245E10" w:rsidP="00054D2B">
      <w:pPr>
        <w:pStyle w:val="NormalWeb"/>
        <w:shd w:val="clear" w:color="auto" w:fill="FFFFFF"/>
        <w:spacing w:before="0" w:beforeAutospacing="0" w:after="0" w:afterAutospacing="0" w:line="360" w:lineRule="auto"/>
        <w:rPr>
          <w:rFonts w:eastAsia="Droid Sans"/>
          <w:sz w:val="96"/>
          <w:szCs w:val="96"/>
          <w:lang w:eastAsia="hi-IN" w:bidi="hi-IN"/>
        </w:rPr>
      </w:pPr>
      <w:r>
        <w:rPr>
          <w:rFonts w:eastAsia="Droid Sans"/>
          <w:sz w:val="96"/>
          <w:szCs w:val="96"/>
          <w:lang w:eastAsia="hi-IN" w:bidi="hi-IN"/>
        </w:rPr>
        <w:br w:type="page"/>
      </w:r>
    </w:p>
    <w:p w14:paraId="71DE357A" w14:textId="614DACB9" w:rsidR="00054D2B" w:rsidRDefault="00054D2B" w:rsidP="00054D2B">
      <w:pPr>
        <w:pStyle w:val="TOCHeading"/>
        <w:tabs>
          <w:tab w:val="left" w:pos="5856"/>
        </w:tabs>
        <w:jc w:val="both"/>
        <w:rPr>
          <w:rFonts w:ascii="Times New Roman" w:eastAsia="Calibri" w:hAnsi="Times New Roman" w:cs="Times New Roman"/>
          <w:color w:val="auto"/>
          <w:sz w:val="24"/>
          <w:szCs w:val="22"/>
          <w:lang w:val="en-GB" w:eastAsia="ar-SA"/>
        </w:rPr>
      </w:pPr>
      <w:r>
        <w:rPr>
          <w:rFonts w:ascii="Times New Roman" w:eastAsia="Calibri" w:hAnsi="Times New Roman" w:cs="Times New Roman"/>
          <w:color w:val="auto"/>
          <w:sz w:val="24"/>
          <w:szCs w:val="22"/>
          <w:lang w:val="en-GB" w:eastAsia="ar-SA"/>
        </w:rPr>
        <w:lastRenderedPageBreak/>
        <w:t xml:space="preserve">                                                            INDEX</w:t>
      </w:r>
    </w:p>
    <w:sdt>
      <w:sdtPr>
        <w:rPr>
          <w:rFonts w:ascii="Times New Roman" w:eastAsia="Calibri" w:hAnsi="Times New Roman" w:cs="Times New Roman"/>
          <w:color w:val="auto"/>
          <w:sz w:val="24"/>
          <w:szCs w:val="22"/>
          <w:lang w:val="en-GB" w:eastAsia="ar-SA"/>
        </w:rPr>
        <w:id w:val="-46065694"/>
        <w:docPartObj>
          <w:docPartGallery w:val="Table of Contents"/>
          <w:docPartUnique/>
        </w:docPartObj>
      </w:sdtPr>
      <w:sdtEndPr>
        <w:rPr>
          <w:b/>
          <w:bCs/>
          <w:noProof/>
        </w:rPr>
      </w:sdtEndPr>
      <w:sdtContent>
        <w:p w14:paraId="19EC60F7" w14:textId="78255F8C" w:rsidR="00396859" w:rsidRPr="00054D2B" w:rsidRDefault="00054D2B" w:rsidP="00054D2B">
          <w:pPr>
            <w:pStyle w:val="TOCHeading"/>
            <w:tabs>
              <w:tab w:val="left" w:pos="5856"/>
            </w:tabs>
            <w:jc w:val="both"/>
            <w:rPr>
              <w:rFonts w:ascii="Times New Roman" w:eastAsia="Calibri" w:hAnsi="Times New Roman" w:cs="Times New Roman"/>
              <w:color w:val="auto"/>
              <w:sz w:val="24"/>
              <w:szCs w:val="22"/>
              <w:lang w:val="en-GB" w:eastAsia="ar-SA"/>
            </w:rPr>
          </w:pPr>
          <w:r>
            <w:rPr>
              <w:rFonts w:ascii="Times New Roman" w:hAnsi="Times New Roman" w:cs="Times New Roman"/>
              <w:color w:val="auto"/>
            </w:rPr>
            <w:tab/>
          </w:r>
        </w:p>
        <w:p w14:paraId="1C5096E9" w14:textId="77777777" w:rsidR="00092D2E" w:rsidRDefault="009A1D83">
          <w:pPr>
            <w:pStyle w:val="TOC1"/>
            <w:rPr>
              <w:rFonts w:asciiTheme="minorHAnsi" w:eastAsiaTheme="minorEastAsia" w:hAnsiTheme="minorHAnsi" w:cstheme="minorBidi"/>
              <w:noProof/>
              <w:color w:val="auto"/>
              <w:sz w:val="22"/>
              <w:lang w:val="en-US" w:eastAsia="en-US"/>
            </w:rPr>
          </w:pPr>
          <w:r w:rsidRPr="000C5E09">
            <w:rPr>
              <w:rFonts w:cs="Times New Roman"/>
              <w:color w:val="auto"/>
            </w:rPr>
            <w:fldChar w:fldCharType="begin"/>
          </w:r>
          <w:r w:rsidR="00396859" w:rsidRPr="000C5E09">
            <w:rPr>
              <w:rFonts w:cs="Times New Roman"/>
              <w:color w:val="auto"/>
            </w:rPr>
            <w:instrText xml:space="preserve"> TOC \o "1-3" \h \z \u </w:instrText>
          </w:r>
          <w:r w:rsidRPr="000C5E09">
            <w:rPr>
              <w:rFonts w:cs="Times New Roman"/>
              <w:color w:val="auto"/>
            </w:rPr>
            <w:fldChar w:fldCharType="separate"/>
          </w:r>
          <w:hyperlink w:anchor="_Toc111631959" w:history="1">
            <w:r w:rsidR="00092D2E" w:rsidRPr="006E6174">
              <w:rPr>
                <w:rStyle w:val="Hyperlink"/>
                <w:noProof/>
              </w:rPr>
              <w:t>INTRODUCTION</w:t>
            </w:r>
            <w:r w:rsidR="00092D2E">
              <w:rPr>
                <w:noProof/>
                <w:webHidden/>
              </w:rPr>
              <w:tab/>
            </w:r>
            <w:r w:rsidR="00092D2E">
              <w:rPr>
                <w:noProof/>
                <w:webHidden/>
              </w:rPr>
              <w:fldChar w:fldCharType="begin"/>
            </w:r>
            <w:r w:rsidR="00092D2E">
              <w:rPr>
                <w:noProof/>
                <w:webHidden/>
              </w:rPr>
              <w:instrText xml:space="preserve"> PAGEREF _Toc111631959 \h </w:instrText>
            </w:r>
            <w:r w:rsidR="00092D2E">
              <w:rPr>
                <w:noProof/>
                <w:webHidden/>
              </w:rPr>
            </w:r>
            <w:r w:rsidR="00092D2E">
              <w:rPr>
                <w:noProof/>
                <w:webHidden/>
              </w:rPr>
              <w:fldChar w:fldCharType="separate"/>
            </w:r>
            <w:r w:rsidR="00092D2E">
              <w:rPr>
                <w:noProof/>
                <w:webHidden/>
              </w:rPr>
              <w:t>3</w:t>
            </w:r>
            <w:r w:rsidR="00092D2E">
              <w:rPr>
                <w:noProof/>
                <w:webHidden/>
              </w:rPr>
              <w:fldChar w:fldCharType="end"/>
            </w:r>
          </w:hyperlink>
        </w:p>
        <w:p w14:paraId="5ABA1E71" w14:textId="77777777" w:rsidR="00092D2E" w:rsidRDefault="00000000">
          <w:pPr>
            <w:pStyle w:val="TOC1"/>
            <w:rPr>
              <w:rFonts w:asciiTheme="minorHAnsi" w:eastAsiaTheme="minorEastAsia" w:hAnsiTheme="minorHAnsi" w:cstheme="minorBidi"/>
              <w:noProof/>
              <w:color w:val="auto"/>
              <w:sz w:val="22"/>
              <w:lang w:val="en-US" w:eastAsia="en-US"/>
            </w:rPr>
          </w:pPr>
          <w:hyperlink w:anchor="_Toc111631960" w:history="1">
            <w:r w:rsidR="00092D2E" w:rsidRPr="006E6174">
              <w:rPr>
                <w:rStyle w:val="Hyperlink"/>
                <w:noProof/>
              </w:rPr>
              <w:t>MAIN BODY</w:t>
            </w:r>
            <w:r w:rsidR="00092D2E">
              <w:rPr>
                <w:noProof/>
                <w:webHidden/>
              </w:rPr>
              <w:tab/>
            </w:r>
            <w:r w:rsidR="00092D2E">
              <w:rPr>
                <w:noProof/>
                <w:webHidden/>
              </w:rPr>
              <w:fldChar w:fldCharType="begin"/>
            </w:r>
            <w:r w:rsidR="00092D2E">
              <w:rPr>
                <w:noProof/>
                <w:webHidden/>
              </w:rPr>
              <w:instrText xml:space="preserve"> PAGEREF _Toc111631960 \h </w:instrText>
            </w:r>
            <w:r w:rsidR="00092D2E">
              <w:rPr>
                <w:noProof/>
                <w:webHidden/>
              </w:rPr>
            </w:r>
            <w:r w:rsidR="00092D2E">
              <w:rPr>
                <w:noProof/>
                <w:webHidden/>
              </w:rPr>
              <w:fldChar w:fldCharType="separate"/>
            </w:r>
            <w:r w:rsidR="00092D2E">
              <w:rPr>
                <w:noProof/>
                <w:webHidden/>
              </w:rPr>
              <w:t>3</w:t>
            </w:r>
            <w:r w:rsidR="00092D2E">
              <w:rPr>
                <w:noProof/>
                <w:webHidden/>
              </w:rPr>
              <w:fldChar w:fldCharType="end"/>
            </w:r>
          </w:hyperlink>
        </w:p>
        <w:p w14:paraId="312EBEED" w14:textId="77777777" w:rsidR="00092D2E" w:rsidRDefault="00000000">
          <w:pPr>
            <w:pStyle w:val="TOC2"/>
            <w:rPr>
              <w:rFonts w:asciiTheme="minorHAnsi" w:eastAsiaTheme="minorEastAsia" w:hAnsiTheme="minorHAnsi" w:cstheme="minorBidi"/>
              <w:noProof/>
              <w:color w:val="auto"/>
              <w:sz w:val="22"/>
              <w:lang w:val="en-US" w:eastAsia="en-US"/>
            </w:rPr>
          </w:pPr>
          <w:hyperlink w:anchor="_Toc111631961" w:history="1">
            <w:r w:rsidR="00092D2E" w:rsidRPr="006E6174">
              <w:rPr>
                <w:rStyle w:val="Hyperlink"/>
                <w:noProof/>
              </w:rPr>
              <w:t>Company background Information</w:t>
            </w:r>
            <w:r w:rsidR="00092D2E">
              <w:rPr>
                <w:noProof/>
                <w:webHidden/>
              </w:rPr>
              <w:tab/>
            </w:r>
            <w:r w:rsidR="00092D2E">
              <w:rPr>
                <w:noProof/>
                <w:webHidden/>
              </w:rPr>
              <w:fldChar w:fldCharType="begin"/>
            </w:r>
            <w:r w:rsidR="00092D2E">
              <w:rPr>
                <w:noProof/>
                <w:webHidden/>
              </w:rPr>
              <w:instrText xml:space="preserve"> PAGEREF _Toc111631961 \h </w:instrText>
            </w:r>
            <w:r w:rsidR="00092D2E">
              <w:rPr>
                <w:noProof/>
                <w:webHidden/>
              </w:rPr>
            </w:r>
            <w:r w:rsidR="00092D2E">
              <w:rPr>
                <w:noProof/>
                <w:webHidden/>
              </w:rPr>
              <w:fldChar w:fldCharType="separate"/>
            </w:r>
            <w:r w:rsidR="00092D2E">
              <w:rPr>
                <w:noProof/>
                <w:webHidden/>
              </w:rPr>
              <w:t>3</w:t>
            </w:r>
            <w:r w:rsidR="00092D2E">
              <w:rPr>
                <w:noProof/>
                <w:webHidden/>
              </w:rPr>
              <w:fldChar w:fldCharType="end"/>
            </w:r>
          </w:hyperlink>
        </w:p>
        <w:p w14:paraId="695F56D2" w14:textId="77777777" w:rsidR="00092D2E" w:rsidRDefault="00000000">
          <w:pPr>
            <w:pStyle w:val="TOC2"/>
            <w:rPr>
              <w:rFonts w:asciiTheme="minorHAnsi" w:eastAsiaTheme="minorEastAsia" w:hAnsiTheme="minorHAnsi" w:cstheme="minorBidi"/>
              <w:noProof/>
              <w:color w:val="auto"/>
              <w:sz w:val="22"/>
              <w:lang w:val="en-US" w:eastAsia="en-US"/>
            </w:rPr>
          </w:pPr>
          <w:hyperlink w:anchor="_Toc111631962" w:history="1">
            <w:r w:rsidR="00092D2E" w:rsidRPr="006E6174">
              <w:rPr>
                <w:rStyle w:val="Hyperlink"/>
                <w:noProof/>
              </w:rPr>
              <w:t>Communication</w:t>
            </w:r>
            <w:r w:rsidR="00092D2E">
              <w:rPr>
                <w:noProof/>
                <w:webHidden/>
              </w:rPr>
              <w:tab/>
            </w:r>
            <w:r w:rsidR="00092D2E">
              <w:rPr>
                <w:noProof/>
                <w:webHidden/>
              </w:rPr>
              <w:fldChar w:fldCharType="begin"/>
            </w:r>
            <w:r w:rsidR="00092D2E">
              <w:rPr>
                <w:noProof/>
                <w:webHidden/>
              </w:rPr>
              <w:instrText xml:space="preserve"> PAGEREF _Toc111631962 \h </w:instrText>
            </w:r>
            <w:r w:rsidR="00092D2E">
              <w:rPr>
                <w:noProof/>
                <w:webHidden/>
              </w:rPr>
            </w:r>
            <w:r w:rsidR="00092D2E">
              <w:rPr>
                <w:noProof/>
                <w:webHidden/>
              </w:rPr>
              <w:fldChar w:fldCharType="separate"/>
            </w:r>
            <w:r w:rsidR="00092D2E">
              <w:rPr>
                <w:noProof/>
                <w:webHidden/>
              </w:rPr>
              <w:t>4</w:t>
            </w:r>
            <w:r w:rsidR="00092D2E">
              <w:rPr>
                <w:noProof/>
                <w:webHidden/>
              </w:rPr>
              <w:fldChar w:fldCharType="end"/>
            </w:r>
          </w:hyperlink>
        </w:p>
        <w:p w14:paraId="0992B67F" w14:textId="77777777" w:rsidR="00092D2E" w:rsidRDefault="00000000">
          <w:pPr>
            <w:pStyle w:val="TOC2"/>
            <w:rPr>
              <w:rFonts w:asciiTheme="minorHAnsi" w:eastAsiaTheme="minorEastAsia" w:hAnsiTheme="minorHAnsi" w:cstheme="minorBidi"/>
              <w:noProof/>
              <w:color w:val="auto"/>
              <w:sz w:val="22"/>
              <w:lang w:val="en-US" w:eastAsia="en-US"/>
            </w:rPr>
          </w:pPr>
          <w:hyperlink w:anchor="_Toc111631963" w:history="1">
            <w:r w:rsidR="00092D2E" w:rsidRPr="006E6174">
              <w:rPr>
                <w:rStyle w:val="Hyperlink"/>
                <w:noProof/>
              </w:rPr>
              <w:t>Integrated Marketing Communication</w:t>
            </w:r>
            <w:r w:rsidR="00092D2E">
              <w:rPr>
                <w:noProof/>
                <w:webHidden/>
              </w:rPr>
              <w:tab/>
            </w:r>
            <w:r w:rsidR="00092D2E">
              <w:rPr>
                <w:noProof/>
                <w:webHidden/>
              </w:rPr>
              <w:fldChar w:fldCharType="begin"/>
            </w:r>
            <w:r w:rsidR="00092D2E">
              <w:rPr>
                <w:noProof/>
                <w:webHidden/>
              </w:rPr>
              <w:instrText xml:space="preserve"> PAGEREF _Toc111631963 \h </w:instrText>
            </w:r>
            <w:r w:rsidR="00092D2E">
              <w:rPr>
                <w:noProof/>
                <w:webHidden/>
              </w:rPr>
            </w:r>
            <w:r w:rsidR="00092D2E">
              <w:rPr>
                <w:noProof/>
                <w:webHidden/>
              </w:rPr>
              <w:fldChar w:fldCharType="separate"/>
            </w:r>
            <w:r w:rsidR="00092D2E">
              <w:rPr>
                <w:noProof/>
                <w:webHidden/>
              </w:rPr>
              <w:t>5</w:t>
            </w:r>
            <w:r w:rsidR="00092D2E">
              <w:rPr>
                <w:noProof/>
                <w:webHidden/>
              </w:rPr>
              <w:fldChar w:fldCharType="end"/>
            </w:r>
          </w:hyperlink>
        </w:p>
        <w:p w14:paraId="5C6FD172" w14:textId="77777777" w:rsidR="00092D2E" w:rsidRDefault="00000000">
          <w:pPr>
            <w:pStyle w:val="TOC2"/>
            <w:rPr>
              <w:rFonts w:asciiTheme="minorHAnsi" w:eastAsiaTheme="minorEastAsia" w:hAnsiTheme="minorHAnsi" w:cstheme="minorBidi"/>
              <w:noProof/>
              <w:color w:val="auto"/>
              <w:sz w:val="22"/>
              <w:lang w:val="en-US" w:eastAsia="en-US"/>
            </w:rPr>
          </w:pPr>
          <w:hyperlink w:anchor="_Toc111631964" w:history="1">
            <w:r w:rsidR="00092D2E" w:rsidRPr="006E6174">
              <w:rPr>
                <w:rStyle w:val="Hyperlink"/>
                <w:noProof/>
              </w:rPr>
              <w:t>New Promotion Strategies</w:t>
            </w:r>
            <w:r w:rsidR="00092D2E">
              <w:rPr>
                <w:noProof/>
                <w:webHidden/>
              </w:rPr>
              <w:tab/>
            </w:r>
            <w:r w:rsidR="00092D2E">
              <w:rPr>
                <w:noProof/>
                <w:webHidden/>
              </w:rPr>
              <w:fldChar w:fldCharType="begin"/>
            </w:r>
            <w:r w:rsidR="00092D2E">
              <w:rPr>
                <w:noProof/>
                <w:webHidden/>
              </w:rPr>
              <w:instrText xml:space="preserve"> PAGEREF _Toc111631964 \h </w:instrText>
            </w:r>
            <w:r w:rsidR="00092D2E">
              <w:rPr>
                <w:noProof/>
                <w:webHidden/>
              </w:rPr>
            </w:r>
            <w:r w:rsidR="00092D2E">
              <w:rPr>
                <w:noProof/>
                <w:webHidden/>
              </w:rPr>
              <w:fldChar w:fldCharType="separate"/>
            </w:r>
            <w:r w:rsidR="00092D2E">
              <w:rPr>
                <w:noProof/>
                <w:webHidden/>
              </w:rPr>
              <w:t>6</w:t>
            </w:r>
            <w:r w:rsidR="00092D2E">
              <w:rPr>
                <w:noProof/>
                <w:webHidden/>
              </w:rPr>
              <w:fldChar w:fldCharType="end"/>
            </w:r>
          </w:hyperlink>
        </w:p>
        <w:p w14:paraId="48C2DBCE" w14:textId="77777777" w:rsidR="00092D2E" w:rsidRDefault="00000000">
          <w:pPr>
            <w:pStyle w:val="TOC2"/>
            <w:rPr>
              <w:rFonts w:asciiTheme="minorHAnsi" w:eastAsiaTheme="minorEastAsia" w:hAnsiTheme="minorHAnsi" w:cstheme="minorBidi"/>
              <w:noProof/>
              <w:color w:val="auto"/>
              <w:sz w:val="22"/>
              <w:lang w:val="en-US" w:eastAsia="en-US"/>
            </w:rPr>
          </w:pPr>
          <w:hyperlink w:anchor="_Toc111631965" w:history="1">
            <w:r w:rsidR="00092D2E" w:rsidRPr="006E6174">
              <w:rPr>
                <w:rStyle w:val="Hyperlink"/>
                <w:noProof/>
              </w:rPr>
              <w:t>Brand and brand Equity:-</w:t>
            </w:r>
            <w:r w:rsidR="00092D2E">
              <w:rPr>
                <w:noProof/>
                <w:webHidden/>
              </w:rPr>
              <w:tab/>
            </w:r>
            <w:r w:rsidR="00092D2E">
              <w:rPr>
                <w:noProof/>
                <w:webHidden/>
              </w:rPr>
              <w:fldChar w:fldCharType="begin"/>
            </w:r>
            <w:r w:rsidR="00092D2E">
              <w:rPr>
                <w:noProof/>
                <w:webHidden/>
              </w:rPr>
              <w:instrText xml:space="preserve"> PAGEREF _Toc111631965 \h </w:instrText>
            </w:r>
            <w:r w:rsidR="00092D2E">
              <w:rPr>
                <w:noProof/>
                <w:webHidden/>
              </w:rPr>
            </w:r>
            <w:r w:rsidR="00092D2E">
              <w:rPr>
                <w:noProof/>
                <w:webHidden/>
              </w:rPr>
              <w:fldChar w:fldCharType="separate"/>
            </w:r>
            <w:r w:rsidR="00092D2E">
              <w:rPr>
                <w:noProof/>
                <w:webHidden/>
              </w:rPr>
              <w:t>7</w:t>
            </w:r>
            <w:r w:rsidR="00092D2E">
              <w:rPr>
                <w:noProof/>
                <w:webHidden/>
              </w:rPr>
              <w:fldChar w:fldCharType="end"/>
            </w:r>
          </w:hyperlink>
        </w:p>
        <w:p w14:paraId="76773C0F" w14:textId="77777777" w:rsidR="00092D2E" w:rsidRDefault="00000000">
          <w:pPr>
            <w:pStyle w:val="TOC2"/>
            <w:rPr>
              <w:rFonts w:asciiTheme="minorHAnsi" w:eastAsiaTheme="minorEastAsia" w:hAnsiTheme="minorHAnsi" w:cstheme="minorBidi"/>
              <w:noProof/>
              <w:color w:val="auto"/>
              <w:sz w:val="22"/>
              <w:lang w:val="en-US" w:eastAsia="en-US"/>
            </w:rPr>
          </w:pPr>
          <w:hyperlink w:anchor="_Toc111631966" w:history="1">
            <w:r w:rsidR="00092D2E" w:rsidRPr="006E6174">
              <w:rPr>
                <w:rStyle w:val="Hyperlink"/>
                <w:noProof/>
              </w:rPr>
              <w:t>Customer Journey Stages and Diagram and Definition</w:t>
            </w:r>
            <w:r w:rsidR="00092D2E">
              <w:rPr>
                <w:noProof/>
                <w:webHidden/>
              </w:rPr>
              <w:tab/>
            </w:r>
            <w:r w:rsidR="00092D2E">
              <w:rPr>
                <w:noProof/>
                <w:webHidden/>
              </w:rPr>
              <w:fldChar w:fldCharType="begin"/>
            </w:r>
            <w:r w:rsidR="00092D2E">
              <w:rPr>
                <w:noProof/>
                <w:webHidden/>
              </w:rPr>
              <w:instrText xml:space="preserve"> PAGEREF _Toc111631966 \h </w:instrText>
            </w:r>
            <w:r w:rsidR="00092D2E">
              <w:rPr>
                <w:noProof/>
                <w:webHidden/>
              </w:rPr>
            </w:r>
            <w:r w:rsidR="00092D2E">
              <w:rPr>
                <w:noProof/>
                <w:webHidden/>
              </w:rPr>
              <w:fldChar w:fldCharType="separate"/>
            </w:r>
            <w:r w:rsidR="00092D2E">
              <w:rPr>
                <w:noProof/>
                <w:webHidden/>
              </w:rPr>
              <w:t>9</w:t>
            </w:r>
            <w:r w:rsidR="00092D2E">
              <w:rPr>
                <w:noProof/>
                <w:webHidden/>
              </w:rPr>
              <w:fldChar w:fldCharType="end"/>
            </w:r>
          </w:hyperlink>
        </w:p>
        <w:p w14:paraId="5747FD90" w14:textId="77777777" w:rsidR="00092D2E" w:rsidRDefault="00000000">
          <w:pPr>
            <w:pStyle w:val="TOC2"/>
            <w:rPr>
              <w:rFonts w:asciiTheme="minorHAnsi" w:eastAsiaTheme="minorEastAsia" w:hAnsiTheme="minorHAnsi" w:cstheme="minorBidi"/>
              <w:noProof/>
              <w:color w:val="auto"/>
              <w:sz w:val="22"/>
              <w:lang w:val="en-US" w:eastAsia="en-US"/>
            </w:rPr>
          </w:pPr>
          <w:hyperlink w:anchor="_Toc111631967" w:history="1">
            <w:r w:rsidR="00092D2E" w:rsidRPr="006E6174">
              <w:rPr>
                <w:rStyle w:val="Hyperlink"/>
                <w:noProof/>
              </w:rPr>
              <w:t>Customer Touch points</w:t>
            </w:r>
            <w:r w:rsidR="00092D2E">
              <w:rPr>
                <w:noProof/>
                <w:webHidden/>
              </w:rPr>
              <w:tab/>
            </w:r>
            <w:r w:rsidR="00092D2E">
              <w:rPr>
                <w:noProof/>
                <w:webHidden/>
              </w:rPr>
              <w:fldChar w:fldCharType="begin"/>
            </w:r>
            <w:r w:rsidR="00092D2E">
              <w:rPr>
                <w:noProof/>
                <w:webHidden/>
              </w:rPr>
              <w:instrText xml:space="preserve"> PAGEREF _Toc111631967 \h </w:instrText>
            </w:r>
            <w:r w:rsidR="00092D2E">
              <w:rPr>
                <w:noProof/>
                <w:webHidden/>
              </w:rPr>
            </w:r>
            <w:r w:rsidR="00092D2E">
              <w:rPr>
                <w:noProof/>
                <w:webHidden/>
              </w:rPr>
              <w:fldChar w:fldCharType="separate"/>
            </w:r>
            <w:r w:rsidR="00092D2E">
              <w:rPr>
                <w:noProof/>
                <w:webHidden/>
              </w:rPr>
              <w:t>10</w:t>
            </w:r>
            <w:r w:rsidR="00092D2E">
              <w:rPr>
                <w:noProof/>
                <w:webHidden/>
              </w:rPr>
              <w:fldChar w:fldCharType="end"/>
            </w:r>
          </w:hyperlink>
        </w:p>
        <w:p w14:paraId="7FD76FB9" w14:textId="77777777" w:rsidR="00092D2E" w:rsidRDefault="00000000">
          <w:pPr>
            <w:pStyle w:val="TOC2"/>
            <w:rPr>
              <w:rFonts w:asciiTheme="minorHAnsi" w:eastAsiaTheme="minorEastAsia" w:hAnsiTheme="minorHAnsi" w:cstheme="minorBidi"/>
              <w:noProof/>
              <w:color w:val="auto"/>
              <w:sz w:val="22"/>
              <w:lang w:val="en-US" w:eastAsia="en-US"/>
            </w:rPr>
          </w:pPr>
          <w:hyperlink w:anchor="_Toc111631968" w:history="1">
            <w:r w:rsidR="00092D2E" w:rsidRPr="006E6174">
              <w:rPr>
                <w:rStyle w:val="Hyperlink"/>
                <w:noProof/>
              </w:rPr>
              <w:t>Customer Journey MAP diagram with the help of example of table</w:t>
            </w:r>
            <w:r w:rsidR="00092D2E">
              <w:rPr>
                <w:noProof/>
                <w:webHidden/>
              </w:rPr>
              <w:tab/>
            </w:r>
            <w:r w:rsidR="00092D2E">
              <w:rPr>
                <w:noProof/>
                <w:webHidden/>
              </w:rPr>
              <w:fldChar w:fldCharType="begin"/>
            </w:r>
            <w:r w:rsidR="00092D2E">
              <w:rPr>
                <w:noProof/>
                <w:webHidden/>
              </w:rPr>
              <w:instrText xml:space="preserve"> PAGEREF _Toc111631968 \h </w:instrText>
            </w:r>
            <w:r w:rsidR="00092D2E">
              <w:rPr>
                <w:noProof/>
                <w:webHidden/>
              </w:rPr>
            </w:r>
            <w:r w:rsidR="00092D2E">
              <w:rPr>
                <w:noProof/>
                <w:webHidden/>
              </w:rPr>
              <w:fldChar w:fldCharType="separate"/>
            </w:r>
            <w:r w:rsidR="00092D2E">
              <w:rPr>
                <w:noProof/>
                <w:webHidden/>
              </w:rPr>
              <w:t>10</w:t>
            </w:r>
            <w:r w:rsidR="00092D2E">
              <w:rPr>
                <w:noProof/>
                <w:webHidden/>
              </w:rPr>
              <w:fldChar w:fldCharType="end"/>
            </w:r>
          </w:hyperlink>
        </w:p>
        <w:p w14:paraId="06E61A6D" w14:textId="77777777" w:rsidR="00092D2E" w:rsidRDefault="00000000">
          <w:pPr>
            <w:pStyle w:val="TOC2"/>
            <w:rPr>
              <w:rFonts w:asciiTheme="minorHAnsi" w:eastAsiaTheme="minorEastAsia" w:hAnsiTheme="minorHAnsi" w:cstheme="minorBidi"/>
              <w:noProof/>
              <w:color w:val="auto"/>
              <w:sz w:val="22"/>
              <w:lang w:val="en-US" w:eastAsia="en-US"/>
            </w:rPr>
          </w:pPr>
          <w:hyperlink w:anchor="_Toc111631969" w:history="1">
            <w:r w:rsidR="00092D2E" w:rsidRPr="006E6174">
              <w:rPr>
                <w:rStyle w:val="Hyperlink"/>
                <w:noProof/>
              </w:rPr>
              <w:t>Strength and weakness of particular brand customer journey MAP in Detail</w:t>
            </w:r>
            <w:r w:rsidR="00092D2E">
              <w:rPr>
                <w:noProof/>
                <w:webHidden/>
              </w:rPr>
              <w:tab/>
            </w:r>
            <w:r w:rsidR="00092D2E">
              <w:rPr>
                <w:noProof/>
                <w:webHidden/>
              </w:rPr>
              <w:fldChar w:fldCharType="begin"/>
            </w:r>
            <w:r w:rsidR="00092D2E">
              <w:rPr>
                <w:noProof/>
                <w:webHidden/>
              </w:rPr>
              <w:instrText xml:space="preserve"> PAGEREF _Toc111631969 \h </w:instrText>
            </w:r>
            <w:r w:rsidR="00092D2E">
              <w:rPr>
                <w:noProof/>
                <w:webHidden/>
              </w:rPr>
            </w:r>
            <w:r w:rsidR="00092D2E">
              <w:rPr>
                <w:noProof/>
                <w:webHidden/>
              </w:rPr>
              <w:fldChar w:fldCharType="separate"/>
            </w:r>
            <w:r w:rsidR="00092D2E">
              <w:rPr>
                <w:noProof/>
                <w:webHidden/>
              </w:rPr>
              <w:t>11</w:t>
            </w:r>
            <w:r w:rsidR="00092D2E">
              <w:rPr>
                <w:noProof/>
                <w:webHidden/>
              </w:rPr>
              <w:fldChar w:fldCharType="end"/>
            </w:r>
          </w:hyperlink>
        </w:p>
        <w:p w14:paraId="449071C8" w14:textId="77777777" w:rsidR="00092D2E" w:rsidRDefault="00000000">
          <w:pPr>
            <w:pStyle w:val="TOC2"/>
            <w:rPr>
              <w:rFonts w:asciiTheme="minorHAnsi" w:eastAsiaTheme="minorEastAsia" w:hAnsiTheme="minorHAnsi" w:cstheme="minorBidi"/>
              <w:noProof/>
              <w:color w:val="auto"/>
              <w:sz w:val="22"/>
              <w:lang w:val="en-US" w:eastAsia="en-US"/>
            </w:rPr>
          </w:pPr>
          <w:hyperlink w:anchor="_Toc111631970" w:history="1">
            <w:r w:rsidR="00092D2E" w:rsidRPr="006E6174">
              <w:rPr>
                <w:rStyle w:val="Hyperlink"/>
                <w:noProof/>
              </w:rPr>
              <w:t>Total Engagement model</w:t>
            </w:r>
            <w:r w:rsidR="00092D2E">
              <w:rPr>
                <w:noProof/>
                <w:webHidden/>
              </w:rPr>
              <w:tab/>
            </w:r>
            <w:r w:rsidR="00092D2E">
              <w:rPr>
                <w:noProof/>
                <w:webHidden/>
              </w:rPr>
              <w:fldChar w:fldCharType="begin"/>
            </w:r>
            <w:r w:rsidR="00092D2E">
              <w:rPr>
                <w:noProof/>
                <w:webHidden/>
              </w:rPr>
              <w:instrText xml:space="preserve"> PAGEREF _Toc111631970 \h </w:instrText>
            </w:r>
            <w:r w:rsidR="00092D2E">
              <w:rPr>
                <w:noProof/>
                <w:webHidden/>
              </w:rPr>
            </w:r>
            <w:r w:rsidR="00092D2E">
              <w:rPr>
                <w:noProof/>
                <w:webHidden/>
              </w:rPr>
              <w:fldChar w:fldCharType="separate"/>
            </w:r>
            <w:r w:rsidR="00092D2E">
              <w:rPr>
                <w:noProof/>
                <w:webHidden/>
              </w:rPr>
              <w:t>12</w:t>
            </w:r>
            <w:r w:rsidR="00092D2E">
              <w:rPr>
                <w:noProof/>
                <w:webHidden/>
              </w:rPr>
              <w:fldChar w:fldCharType="end"/>
            </w:r>
          </w:hyperlink>
        </w:p>
        <w:p w14:paraId="7469E99C" w14:textId="77777777" w:rsidR="00092D2E" w:rsidRDefault="00000000">
          <w:pPr>
            <w:pStyle w:val="TOC1"/>
            <w:rPr>
              <w:rFonts w:asciiTheme="minorHAnsi" w:eastAsiaTheme="minorEastAsia" w:hAnsiTheme="minorHAnsi" w:cstheme="minorBidi"/>
              <w:noProof/>
              <w:color w:val="auto"/>
              <w:sz w:val="22"/>
              <w:lang w:val="en-US" w:eastAsia="en-US"/>
            </w:rPr>
          </w:pPr>
          <w:hyperlink w:anchor="_Toc111631971" w:history="1">
            <w:r w:rsidR="00092D2E" w:rsidRPr="006E6174">
              <w:rPr>
                <w:rStyle w:val="Hyperlink"/>
                <w:noProof/>
              </w:rPr>
              <w:t>CONCLUSION</w:t>
            </w:r>
            <w:r w:rsidR="00092D2E">
              <w:rPr>
                <w:noProof/>
                <w:webHidden/>
              </w:rPr>
              <w:tab/>
            </w:r>
            <w:r w:rsidR="00092D2E">
              <w:rPr>
                <w:noProof/>
                <w:webHidden/>
              </w:rPr>
              <w:fldChar w:fldCharType="begin"/>
            </w:r>
            <w:r w:rsidR="00092D2E">
              <w:rPr>
                <w:noProof/>
                <w:webHidden/>
              </w:rPr>
              <w:instrText xml:space="preserve"> PAGEREF _Toc111631971 \h </w:instrText>
            </w:r>
            <w:r w:rsidR="00092D2E">
              <w:rPr>
                <w:noProof/>
                <w:webHidden/>
              </w:rPr>
            </w:r>
            <w:r w:rsidR="00092D2E">
              <w:rPr>
                <w:noProof/>
                <w:webHidden/>
              </w:rPr>
              <w:fldChar w:fldCharType="separate"/>
            </w:r>
            <w:r w:rsidR="00092D2E">
              <w:rPr>
                <w:noProof/>
                <w:webHidden/>
              </w:rPr>
              <w:t>13</w:t>
            </w:r>
            <w:r w:rsidR="00092D2E">
              <w:rPr>
                <w:noProof/>
                <w:webHidden/>
              </w:rPr>
              <w:fldChar w:fldCharType="end"/>
            </w:r>
          </w:hyperlink>
        </w:p>
        <w:p w14:paraId="1E33EB5A" w14:textId="77777777" w:rsidR="00092D2E" w:rsidRDefault="00000000">
          <w:pPr>
            <w:pStyle w:val="TOC1"/>
            <w:rPr>
              <w:rFonts w:asciiTheme="minorHAnsi" w:eastAsiaTheme="minorEastAsia" w:hAnsiTheme="minorHAnsi" w:cstheme="minorBidi"/>
              <w:noProof/>
              <w:color w:val="auto"/>
              <w:sz w:val="22"/>
              <w:lang w:val="en-US" w:eastAsia="en-US"/>
            </w:rPr>
          </w:pPr>
          <w:hyperlink w:anchor="_Toc111631972" w:history="1">
            <w:r w:rsidR="00092D2E" w:rsidRPr="006E6174">
              <w:rPr>
                <w:rStyle w:val="Hyperlink"/>
                <w:noProof/>
              </w:rPr>
              <w:t>REFERENCES</w:t>
            </w:r>
            <w:r w:rsidR="00092D2E">
              <w:rPr>
                <w:noProof/>
                <w:webHidden/>
              </w:rPr>
              <w:tab/>
            </w:r>
            <w:r w:rsidR="00092D2E">
              <w:rPr>
                <w:noProof/>
                <w:webHidden/>
              </w:rPr>
              <w:fldChar w:fldCharType="begin"/>
            </w:r>
            <w:r w:rsidR="00092D2E">
              <w:rPr>
                <w:noProof/>
                <w:webHidden/>
              </w:rPr>
              <w:instrText xml:space="preserve"> PAGEREF _Toc111631972 \h </w:instrText>
            </w:r>
            <w:r w:rsidR="00092D2E">
              <w:rPr>
                <w:noProof/>
                <w:webHidden/>
              </w:rPr>
            </w:r>
            <w:r w:rsidR="00092D2E">
              <w:rPr>
                <w:noProof/>
                <w:webHidden/>
              </w:rPr>
              <w:fldChar w:fldCharType="separate"/>
            </w:r>
            <w:r w:rsidR="00092D2E">
              <w:rPr>
                <w:noProof/>
                <w:webHidden/>
              </w:rPr>
              <w:t>15</w:t>
            </w:r>
            <w:r w:rsidR="00092D2E">
              <w:rPr>
                <w:noProof/>
                <w:webHidden/>
              </w:rPr>
              <w:fldChar w:fldCharType="end"/>
            </w:r>
          </w:hyperlink>
        </w:p>
        <w:p w14:paraId="48D8A1E7" w14:textId="77777777" w:rsidR="00092D2E" w:rsidRDefault="00000000">
          <w:pPr>
            <w:pStyle w:val="TOC2"/>
            <w:rPr>
              <w:rFonts w:asciiTheme="minorHAnsi" w:eastAsiaTheme="minorEastAsia" w:hAnsiTheme="minorHAnsi" w:cstheme="minorBidi"/>
              <w:noProof/>
              <w:color w:val="auto"/>
              <w:sz w:val="22"/>
              <w:lang w:val="en-US" w:eastAsia="en-US"/>
            </w:rPr>
          </w:pPr>
          <w:hyperlink w:anchor="_Toc111631973" w:history="1">
            <w:r w:rsidR="00092D2E" w:rsidRPr="006E6174">
              <w:rPr>
                <w:rStyle w:val="Hyperlink"/>
                <w:noProof/>
              </w:rPr>
              <w:t>Books and Journals</w:t>
            </w:r>
            <w:r w:rsidR="00092D2E">
              <w:rPr>
                <w:noProof/>
                <w:webHidden/>
              </w:rPr>
              <w:tab/>
            </w:r>
            <w:r w:rsidR="00092D2E">
              <w:rPr>
                <w:noProof/>
                <w:webHidden/>
              </w:rPr>
              <w:fldChar w:fldCharType="begin"/>
            </w:r>
            <w:r w:rsidR="00092D2E">
              <w:rPr>
                <w:noProof/>
                <w:webHidden/>
              </w:rPr>
              <w:instrText xml:space="preserve"> PAGEREF _Toc111631973 \h </w:instrText>
            </w:r>
            <w:r w:rsidR="00092D2E">
              <w:rPr>
                <w:noProof/>
                <w:webHidden/>
              </w:rPr>
            </w:r>
            <w:r w:rsidR="00092D2E">
              <w:rPr>
                <w:noProof/>
                <w:webHidden/>
              </w:rPr>
              <w:fldChar w:fldCharType="separate"/>
            </w:r>
            <w:r w:rsidR="00092D2E">
              <w:rPr>
                <w:noProof/>
                <w:webHidden/>
              </w:rPr>
              <w:t>15</w:t>
            </w:r>
            <w:r w:rsidR="00092D2E">
              <w:rPr>
                <w:noProof/>
                <w:webHidden/>
              </w:rPr>
              <w:fldChar w:fldCharType="end"/>
            </w:r>
          </w:hyperlink>
        </w:p>
        <w:p w14:paraId="39C7FC53" w14:textId="77777777" w:rsidR="00396859" w:rsidRPr="000C5E09" w:rsidRDefault="009A1D83" w:rsidP="00A25355">
          <w:pPr>
            <w:rPr>
              <w:color w:val="auto"/>
            </w:rPr>
          </w:pPr>
          <w:r w:rsidRPr="000C5E09">
            <w:rPr>
              <w:b/>
              <w:bCs/>
              <w:noProof/>
              <w:color w:val="auto"/>
            </w:rPr>
            <w:fldChar w:fldCharType="end"/>
          </w:r>
        </w:p>
      </w:sdtContent>
    </w:sdt>
    <w:p w14:paraId="4827DB16" w14:textId="77777777" w:rsidR="00BB7004" w:rsidRPr="000C5E09" w:rsidRDefault="00BB7004" w:rsidP="00A25355">
      <w:pPr>
        <w:pStyle w:val="NoSpacing"/>
        <w:jc w:val="both"/>
        <w:rPr>
          <w:rFonts w:ascii="Times New Roman" w:hAnsi="Times New Roman" w:cs="Times New Roman"/>
          <w:sz w:val="96"/>
          <w:szCs w:val="96"/>
        </w:rPr>
      </w:pPr>
    </w:p>
    <w:p w14:paraId="3C0CBA27" w14:textId="77777777" w:rsidR="00BB7004" w:rsidRPr="000C5E09" w:rsidRDefault="00BB7004" w:rsidP="00A25355">
      <w:pPr>
        <w:pStyle w:val="NoSpacing"/>
        <w:jc w:val="both"/>
        <w:rPr>
          <w:rFonts w:ascii="Times New Roman" w:hAnsi="Times New Roman" w:cs="Times New Roman"/>
          <w:sz w:val="96"/>
          <w:szCs w:val="96"/>
        </w:rPr>
      </w:pPr>
    </w:p>
    <w:p w14:paraId="4F4E37DE" w14:textId="77777777" w:rsidR="00C07F44" w:rsidRPr="000C5E09" w:rsidRDefault="00C07F44" w:rsidP="00A25355">
      <w:pPr>
        <w:pStyle w:val="NoSpacing"/>
        <w:jc w:val="both"/>
        <w:rPr>
          <w:rFonts w:ascii="Times New Roman" w:hAnsi="Times New Roman" w:cs="Times New Roman"/>
          <w:sz w:val="96"/>
          <w:szCs w:val="96"/>
        </w:rPr>
      </w:pPr>
    </w:p>
    <w:p w14:paraId="06C2275A" w14:textId="77777777" w:rsidR="00BB7004" w:rsidRPr="000C5E09" w:rsidRDefault="00BB7004" w:rsidP="00A25355">
      <w:pPr>
        <w:rPr>
          <w:color w:val="auto"/>
        </w:rPr>
      </w:pPr>
    </w:p>
    <w:p w14:paraId="616C6A28" w14:textId="77777777" w:rsidR="005527A2" w:rsidRPr="000C5E09" w:rsidRDefault="005527A2" w:rsidP="00A25355">
      <w:pPr>
        <w:rPr>
          <w:color w:val="auto"/>
        </w:rPr>
      </w:pPr>
    </w:p>
    <w:p w14:paraId="17315ECB" w14:textId="77777777" w:rsidR="00396859" w:rsidRPr="000C5E09" w:rsidRDefault="00396859" w:rsidP="00A25355">
      <w:pPr>
        <w:suppressAutoHyphens w:val="0"/>
        <w:spacing w:line="240" w:lineRule="auto"/>
        <w:rPr>
          <w:rFonts w:eastAsia="Times New Roman"/>
          <w:b/>
          <w:bCs/>
          <w:color w:val="auto"/>
          <w:sz w:val="28"/>
          <w:szCs w:val="28"/>
        </w:rPr>
      </w:pPr>
      <w:r w:rsidRPr="000C5E09">
        <w:rPr>
          <w:color w:val="auto"/>
        </w:rPr>
        <w:br w:type="page"/>
      </w:r>
    </w:p>
    <w:p w14:paraId="5C0E588D" w14:textId="77777777" w:rsidR="00EC1E37" w:rsidRDefault="00F22017" w:rsidP="00A25355">
      <w:pPr>
        <w:pStyle w:val="Heading1"/>
      </w:pPr>
      <w:bookmarkStart w:id="0" w:name="_Toc111631959"/>
      <w:r>
        <w:lastRenderedPageBreak/>
        <w:t>INTRODUCTION</w:t>
      </w:r>
      <w:bookmarkEnd w:id="0"/>
    </w:p>
    <w:p w14:paraId="2D680C04" w14:textId="77777777" w:rsidR="00A560A7" w:rsidRPr="00A560A7" w:rsidRDefault="00A560A7" w:rsidP="00DC1793">
      <w:pPr>
        <w:ind w:firstLine="432"/>
      </w:pPr>
      <w:r w:rsidRPr="00A560A7">
        <w:t>The methods used by the businesses to put marketing tools into practice can be stated as marketing management. Planning and implementation of all the tactics that serve to improve operational activity which can result in attaining the corporate objectives are the part of the marketing management concept</w:t>
      </w:r>
      <w:r w:rsidR="00DC1793">
        <w:t xml:space="preserve"> </w:t>
      </w:r>
      <w:r w:rsidR="00DC1793" w:rsidRPr="00DC1793">
        <w:rPr>
          <w:color w:val="222222"/>
          <w:szCs w:val="20"/>
          <w:shd w:val="clear" w:color="auto" w:fill="FFFFFF"/>
        </w:rPr>
        <w:t>(Deepak, and Jeyakumar, 2019)</w:t>
      </w:r>
      <w:r w:rsidRPr="00DC1793">
        <w:rPr>
          <w:sz w:val="32"/>
        </w:rPr>
        <w:t xml:space="preserve">. </w:t>
      </w:r>
      <w:r w:rsidR="00273894">
        <w:t xml:space="preserve">For this report Morrison </w:t>
      </w:r>
      <w:r w:rsidRPr="00A560A7">
        <w:t xml:space="preserve">supermarket organisation has been undertaken into the account. It is one of the largest supermarket chains that </w:t>
      </w:r>
      <w:r w:rsidR="00273894" w:rsidRPr="00A560A7">
        <w:t>are</w:t>
      </w:r>
      <w:r w:rsidRPr="00A560A7">
        <w:t xml:space="preserve"> present in the market of the United Kingdom. It was founded in the year 1899 by William Morrison. Its headquarters is present in England and curre</w:t>
      </w:r>
      <w:r w:rsidR="00273894">
        <w:t>ntly they have approximately five hundred</w:t>
      </w:r>
      <w:r w:rsidRPr="00A560A7">
        <w:t xml:space="preserve"> supermarkets across England.</w:t>
      </w:r>
      <w:r>
        <w:t xml:space="preserve"> </w:t>
      </w:r>
      <w:r w:rsidRPr="00A560A7">
        <w:t>A discussion of c</w:t>
      </w:r>
      <w:r w:rsidR="00273894">
        <w:t xml:space="preserve">ommunication and the communication </w:t>
      </w:r>
      <w:r w:rsidRPr="00A560A7">
        <w:t>model will be covered in this report. The subject will next turn to integrated marketing communication. Additionally different advertising techniques that businesses might utilise to promote their brands will be examined. Along with that brand and brand equity will be analysed and with that positive and negative aspects of brand equity will also be evaluated. There will also be evaluation of the brand equity theories in light of the company.  Following that there will be discussion on the organisations consumer touch points and journey. The total engagement model will be put into practice with the relation to the organisation at the conclusion of the report.</w:t>
      </w:r>
    </w:p>
    <w:p w14:paraId="0BA1B36C" w14:textId="77777777" w:rsidR="005B1D1D" w:rsidRPr="005B1D1D" w:rsidRDefault="005B1D1D" w:rsidP="00A25355"/>
    <w:p w14:paraId="556CF207" w14:textId="77777777" w:rsidR="00F22017" w:rsidRDefault="00F45D90" w:rsidP="00A25355">
      <w:pPr>
        <w:pStyle w:val="Heading1"/>
      </w:pPr>
      <w:bookmarkStart w:id="1" w:name="_Toc111631960"/>
      <w:r>
        <w:t>MAIN BODY</w:t>
      </w:r>
      <w:bookmarkEnd w:id="1"/>
    </w:p>
    <w:p w14:paraId="4F8DCE6F" w14:textId="77777777" w:rsidR="0058054F" w:rsidRDefault="0058054F" w:rsidP="00A25355">
      <w:pPr>
        <w:pStyle w:val="Heading2"/>
      </w:pPr>
      <w:bookmarkStart w:id="2" w:name="_Toc111631961"/>
      <w:r w:rsidRPr="0058054F">
        <w:rPr>
          <w:szCs w:val="27"/>
        </w:rPr>
        <w:t>C</w:t>
      </w:r>
      <w:r w:rsidRPr="0058054F">
        <w:t>ompany background Information</w:t>
      </w:r>
      <w:bookmarkEnd w:id="2"/>
    </w:p>
    <w:p w14:paraId="0E3554A4" w14:textId="77777777" w:rsidR="004A32BE" w:rsidRPr="00854F9A" w:rsidRDefault="004A32BE" w:rsidP="00854F9A">
      <w:pPr>
        <w:ind w:firstLine="576"/>
        <w:rPr>
          <w:color w:val="222222"/>
          <w:szCs w:val="20"/>
          <w:shd w:val="clear" w:color="auto" w:fill="FFFFFF"/>
        </w:rPr>
      </w:pPr>
      <w:r w:rsidRPr="00A560A7">
        <w:t xml:space="preserve">Morrison is one of the </w:t>
      </w:r>
      <w:r w:rsidR="008104DC" w:rsidRPr="00A560A7">
        <w:t>well-established</w:t>
      </w:r>
      <w:r w:rsidRPr="00A560A7">
        <w:t xml:space="preserve"> supermarket chains in the market of the United Kingdom. This organisation was started 123 years ago. William Morrison started this organisation by selling out egg and butter in the market of England. Currently they are serving a variety of products to their customers in their supermarket chain such as food and drink, books clothing etc</w:t>
      </w:r>
      <w:r w:rsidR="00854F9A">
        <w:t xml:space="preserve"> </w:t>
      </w:r>
      <w:r w:rsidR="00854F9A">
        <w:rPr>
          <w:color w:val="222222"/>
          <w:szCs w:val="20"/>
          <w:shd w:val="clear" w:color="auto" w:fill="FFFFFF"/>
        </w:rPr>
        <w:t>(</w:t>
      </w:r>
      <w:r w:rsidR="00854F9A" w:rsidRPr="00DC1793">
        <w:rPr>
          <w:color w:val="222222"/>
          <w:szCs w:val="20"/>
          <w:shd w:val="clear" w:color="auto" w:fill="FFFFFF"/>
        </w:rPr>
        <w:t>Flett</w:t>
      </w:r>
      <w:r w:rsidR="00854F9A">
        <w:rPr>
          <w:color w:val="222222"/>
          <w:szCs w:val="20"/>
          <w:shd w:val="clear" w:color="auto" w:fill="FFFFFF"/>
        </w:rPr>
        <w:t xml:space="preserve">, Wilson and Gover, </w:t>
      </w:r>
      <w:r w:rsidR="00854F9A" w:rsidRPr="00DC1793">
        <w:rPr>
          <w:color w:val="222222"/>
          <w:szCs w:val="20"/>
          <w:shd w:val="clear" w:color="auto" w:fill="FFFFFF"/>
        </w:rPr>
        <w:t>2020</w:t>
      </w:r>
      <w:r w:rsidR="00854F9A">
        <w:rPr>
          <w:color w:val="222222"/>
          <w:szCs w:val="20"/>
          <w:shd w:val="clear" w:color="auto" w:fill="FFFFFF"/>
        </w:rPr>
        <w:t>)</w:t>
      </w:r>
      <w:r w:rsidRPr="00A560A7">
        <w:t>.</w:t>
      </w:r>
      <w:r>
        <w:t xml:space="preserve"> </w:t>
      </w:r>
      <w:r w:rsidRPr="00A560A7">
        <w:t>At first the company was only established in the north of England but at present they have taken over the market. The company had launched its first supermarket 'Victoria' in the district of Bradford in the year of 1961. Morrison’s in the year 1967 became a public limited company and was also listed on the London stock exchange.</w:t>
      </w:r>
    </w:p>
    <w:p w14:paraId="2EFCC2AA" w14:textId="77777777" w:rsidR="004A32BE" w:rsidRPr="004A32BE" w:rsidRDefault="004A32BE" w:rsidP="00A25355"/>
    <w:p w14:paraId="31C4B83E" w14:textId="77777777" w:rsidR="007634F5" w:rsidRPr="007634F5" w:rsidRDefault="0058054F" w:rsidP="00A25355">
      <w:pPr>
        <w:pStyle w:val="Heading2"/>
      </w:pPr>
      <w:bookmarkStart w:id="3" w:name="_Toc111631962"/>
      <w:r w:rsidRPr="0058054F">
        <w:lastRenderedPageBreak/>
        <w:t>Communication</w:t>
      </w:r>
      <w:bookmarkEnd w:id="3"/>
    </w:p>
    <w:p w14:paraId="62DCFD1C" w14:textId="77777777" w:rsidR="007634F5" w:rsidRPr="00CA6511" w:rsidRDefault="007634F5" w:rsidP="000A3A6F">
      <w:pPr>
        <w:ind w:firstLine="576"/>
        <w:rPr>
          <w:b/>
        </w:rPr>
      </w:pPr>
      <w:r w:rsidRPr="007634F5">
        <w:t>The communication process includes several elements such as information sharing, receiving and giving in order to convey useful thoughts and values. Using technology to convey and receive crucial information between a person and group of people is another way to define it. The sender who sends a message on the o</w:t>
      </w:r>
      <w:r w:rsidR="00273894">
        <w:t>ther and the receiver who decode</w:t>
      </w:r>
      <w:r w:rsidRPr="007634F5">
        <w:t xml:space="preserve"> the message supplied by the person are both necessary for the communication process to be carried out. </w:t>
      </w:r>
      <w:r w:rsidRPr="00CA6511">
        <w:t>In relation to the Morrison’s organisation they connect with their customers through telephone, letter and social media. They use mostly all of these methods in order to connect with their customers in the marketplace.</w:t>
      </w:r>
    </w:p>
    <w:p w14:paraId="52E70C2A" w14:textId="77777777" w:rsidR="007634F5" w:rsidRDefault="007634F5" w:rsidP="00A25355">
      <w:pPr>
        <w:rPr>
          <w:b/>
          <w:color w:val="000000" w:themeColor="text1"/>
        </w:rPr>
      </w:pPr>
      <w:r w:rsidRPr="008104DC">
        <w:rPr>
          <w:b/>
          <w:color w:val="000000" w:themeColor="text1"/>
        </w:rPr>
        <w:t xml:space="preserve">Communication Model </w:t>
      </w:r>
    </w:p>
    <w:p w14:paraId="04CA7DCE" w14:textId="77777777" w:rsidR="008104DC" w:rsidRDefault="005C3865" w:rsidP="00A25355">
      <w:pPr>
        <w:rPr>
          <w:b/>
          <w:color w:val="000000" w:themeColor="text1"/>
        </w:rPr>
      </w:pPr>
      <w:r>
        <w:rPr>
          <w:b/>
          <w:noProof/>
          <w:color w:val="000000" w:themeColor="text1"/>
          <w:lang w:val="en-US" w:eastAsia="en-US"/>
        </w:rPr>
        <mc:AlternateContent>
          <mc:Choice Requires="wps">
            <w:drawing>
              <wp:anchor distT="0" distB="0" distL="114300" distR="114300" simplePos="0" relativeHeight="251661312" behindDoc="0" locked="0" layoutInCell="1" allowOverlap="1" wp14:anchorId="7F8CC44E" wp14:editId="5653EA75">
                <wp:simplePos x="0" y="0"/>
                <wp:positionH relativeFrom="column">
                  <wp:posOffset>4200525</wp:posOffset>
                </wp:positionH>
                <wp:positionV relativeFrom="paragraph">
                  <wp:posOffset>219075</wp:posOffset>
                </wp:positionV>
                <wp:extent cx="1104900" cy="409575"/>
                <wp:effectExtent l="0" t="0" r="19050" b="28575"/>
                <wp:wrapNone/>
                <wp:docPr id="20"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409575"/>
                        </a:xfrm>
                        <a:prstGeom prst="ellipse">
                          <a:avLst/>
                        </a:prstGeom>
                        <a:solidFill>
                          <a:srgbClr val="FFFFFF"/>
                        </a:solidFill>
                        <a:ln w="9525">
                          <a:solidFill>
                            <a:srgbClr val="000000"/>
                          </a:solidFill>
                          <a:round/>
                          <a:headEnd/>
                          <a:tailEnd/>
                        </a:ln>
                      </wps:spPr>
                      <wps:txbx>
                        <w:txbxContent>
                          <w:p w14:paraId="1008EE83" w14:textId="77777777" w:rsidR="008104DC" w:rsidRPr="00FA00C5" w:rsidRDefault="008104DC" w:rsidP="008104DC">
                            <w:pPr>
                              <w:rPr>
                                <w:lang w:val="en-US"/>
                              </w:rPr>
                            </w:pPr>
                            <w:r w:rsidRPr="00807367">
                              <w:rPr>
                                <w:sz w:val="22"/>
                                <w:lang w:val="en-US"/>
                              </w:rPr>
                              <w:t>Decodin</w:t>
                            </w:r>
                            <w:r>
                              <w:rPr>
                                <w:lang w:val="en-US"/>
                              </w:rP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8CC44E" id="Oval 6" o:spid="_x0000_s1026" style="position:absolute;left:0;text-align:left;margin-left:330.75pt;margin-top:17.25pt;width:87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">
                <v:textbox>
                  <w:txbxContent>
                    <w:p w14:paraId="1008EE83" w14:textId="77777777" w:rsidR="008104DC" w:rsidRPr="00FA00C5" w:rsidRDefault="008104DC" w:rsidP="008104DC">
                      <w:pPr>
                        <w:rPr>
                          <w:lang w:val="en-US"/>
                        </w:rPr>
                      </w:pPr>
                      <w:r w:rsidRPr="00807367">
                        <w:rPr>
                          <w:sz w:val="22"/>
                          <w:lang w:val="en-US"/>
                        </w:rPr>
                        <w:t>Decodin</w:t>
                      </w:r>
                      <w:r>
                        <w:rPr>
                          <w:lang w:val="en-US"/>
                        </w:rPr>
                        <w:t>g</w:t>
                      </w:r>
                    </w:p>
                  </w:txbxContent>
                </v:textbox>
              </v:oval>
            </w:pict>
          </mc:Fallback>
        </mc:AlternateContent>
      </w:r>
      <w:r>
        <w:rPr>
          <w:b/>
          <w:noProof/>
          <w:color w:val="000000" w:themeColor="text1"/>
          <w:lang w:val="en-US" w:eastAsia="en-US"/>
        </w:rPr>
        <mc:AlternateContent>
          <mc:Choice Requires="wps">
            <w:drawing>
              <wp:anchor distT="0" distB="0" distL="114300" distR="114300" simplePos="0" relativeHeight="251660288" behindDoc="0" locked="0" layoutInCell="1" allowOverlap="1" wp14:anchorId="6C5669BC" wp14:editId="4A234C54">
                <wp:simplePos x="0" y="0"/>
                <wp:positionH relativeFrom="column">
                  <wp:posOffset>2695575</wp:posOffset>
                </wp:positionH>
                <wp:positionV relativeFrom="paragraph">
                  <wp:posOffset>228600</wp:posOffset>
                </wp:positionV>
                <wp:extent cx="1257300" cy="342900"/>
                <wp:effectExtent l="0" t="0" r="19050" b="19050"/>
                <wp:wrapNone/>
                <wp:docPr id="2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342900"/>
                        </a:xfrm>
                        <a:prstGeom prst="rect">
                          <a:avLst/>
                        </a:prstGeom>
                        <a:solidFill>
                          <a:srgbClr val="FFFFFF"/>
                        </a:solidFill>
                        <a:ln w="9525">
                          <a:solidFill>
                            <a:srgbClr val="000000"/>
                          </a:solidFill>
                          <a:miter lim="800000"/>
                          <a:headEnd/>
                          <a:tailEnd/>
                        </a:ln>
                      </wps:spPr>
                      <wps:txbx>
                        <w:txbxContent>
                          <w:p w14:paraId="02BDA182" w14:textId="77777777" w:rsidR="008104DC" w:rsidRPr="00FA00C5" w:rsidRDefault="008104DC" w:rsidP="008104DC">
                            <w:pPr>
                              <w:jc w:val="center"/>
                              <w:rPr>
                                <w:sz w:val="28"/>
                                <w:szCs w:val="28"/>
                                <w:lang w:val="en-US"/>
                              </w:rPr>
                            </w:pPr>
                            <w:r w:rsidRPr="00FA00C5">
                              <w:rPr>
                                <w:sz w:val="28"/>
                                <w:szCs w:val="28"/>
                                <w:lang w:val="en-US"/>
                              </w:rPr>
                              <w:t>Message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669BC" id="Rectangle 5" o:spid="_x0000_s1027" style="position:absolute;left:0;text-align:left;margin-left:212.25pt;margin-top:18pt;width:99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">
                <v:textbox>
                  <w:txbxContent>
                    <w:p w14:paraId="02BDA182" w14:textId="77777777" w:rsidR="008104DC" w:rsidRPr="00FA00C5" w:rsidRDefault="008104DC" w:rsidP="008104DC">
                      <w:pPr>
                        <w:jc w:val="center"/>
                        <w:rPr>
                          <w:sz w:val="28"/>
                          <w:szCs w:val="28"/>
                          <w:lang w:val="en-US"/>
                        </w:rPr>
                      </w:pPr>
                      <w:r w:rsidRPr="00FA00C5">
                        <w:rPr>
                          <w:sz w:val="28"/>
                          <w:szCs w:val="28"/>
                          <w:lang w:val="en-US"/>
                        </w:rPr>
                        <w:t>Message</w:t>
                      </w:r>
                    </w:p>
                  </w:txbxContent>
                </v:textbox>
              </v:rect>
            </w:pict>
          </mc:Fallback>
        </mc:AlternateContent>
      </w:r>
      <w:r>
        <w:rPr>
          <w:b/>
          <w:noProof/>
          <w:color w:val="000000" w:themeColor="text1"/>
          <w:lang w:val="en-US" w:eastAsia="en-US"/>
        </w:rPr>
        <mc:AlternateContent>
          <mc:Choice Requires="wps">
            <w:drawing>
              <wp:anchor distT="0" distB="0" distL="114300" distR="114300" simplePos="0" relativeHeight="251659264" behindDoc="0" locked="0" layoutInCell="1" allowOverlap="1" wp14:anchorId="4734163F" wp14:editId="34463FA9">
                <wp:simplePos x="0" y="0"/>
                <wp:positionH relativeFrom="column">
                  <wp:posOffset>1247775</wp:posOffset>
                </wp:positionH>
                <wp:positionV relativeFrom="paragraph">
                  <wp:posOffset>228600</wp:posOffset>
                </wp:positionV>
                <wp:extent cx="1171575" cy="390525"/>
                <wp:effectExtent l="0" t="0" r="28575" b="28575"/>
                <wp:wrapNone/>
                <wp:docPr id="22"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390525"/>
                        </a:xfrm>
                        <a:prstGeom prst="ellipse">
                          <a:avLst/>
                        </a:prstGeom>
                        <a:solidFill>
                          <a:srgbClr val="FFFFFF"/>
                        </a:solidFill>
                        <a:ln w="9525">
                          <a:solidFill>
                            <a:srgbClr val="000000"/>
                          </a:solidFill>
                          <a:round/>
                          <a:headEnd/>
                          <a:tailEnd/>
                        </a:ln>
                      </wps:spPr>
                      <wps:txbx>
                        <w:txbxContent>
                          <w:p w14:paraId="019833A4" w14:textId="77777777" w:rsidR="008104DC" w:rsidRPr="00FA00C5" w:rsidRDefault="008104DC" w:rsidP="008104DC">
                            <w:pPr>
                              <w:rPr>
                                <w:lang w:val="en-US"/>
                              </w:rPr>
                            </w:pPr>
                            <w:r>
                              <w:rPr>
                                <w:lang w:val="en-US"/>
                              </w:rPr>
                              <w:t>Encoding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734163F" id="Oval 3" o:spid="_x0000_s1028" style="position:absolute;left:0;text-align:left;margin-left:98.25pt;margin-top:18pt;width:92.25pt;height:3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">
                <v:textbox>
                  <w:txbxContent>
                    <w:p w14:paraId="019833A4" w14:textId="77777777" w:rsidR="008104DC" w:rsidRPr="00FA00C5" w:rsidRDefault="008104DC" w:rsidP="008104DC">
                      <w:pPr>
                        <w:rPr>
                          <w:lang w:val="en-US"/>
                        </w:rPr>
                      </w:pPr>
                      <w:r>
                        <w:rPr>
                          <w:lang w:val="en-US"/>
                        </w:rPr>
                        <w:t>Encoding</w:t>
                      </w:r>
                    </w:p>
                  </w:txbxContent>
                </v:textbox>
              </v:oval>
            </w:pict>
          </mc:Fallback>
        </mc:AlternateContent>
      </w:r>
      <w:r>
        <w:rPr>
          <w:b/>
          <w:noProof/>
          <w:color w:val="000000" w:themeColor="text1"/>
          <w:lang w:val="en-US" w:eastAsia="en-US"/>
        </w:rPr>
        <mc:AlternateContent>
          <mc:Choice Requires="wps">
            <w:drawing>
              <wp:anchor distT="0" distB="0" distL="114300" distR="114300" simplePos="0" relativeHeight="251658240" behindDoc="0" locked="0" layoutInCell="1" allowOverlap="1" wp14:anchorId="060508E5" wp14:editId="0A32EC25">
                <wp:simplePos x="0" y="0"/>
                <wp:positionH relativeFrom="margin">
                  <wp:align>left</wp:align>
                </wp:positionH>
                <wp:positionV relativeFrom="paragraph">
                  <wp:posOffset>238125</wp:posOffset>
                </wp:positionV>
                <wp:extent cx="952500" cy="333375"/>
                <wp:effectExtent l="0" t="0" r="19050" b="2857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333375"/>
                        </a:xfrm>
                        <a:prstGeom prst="rect">
                          <a:avLst/>
                        </a:prstGeom>
                        <a:solidFill>
                          <a:srgbClr val="FFFFFF"/>
                        </a:solidFill>
                        <a:ln w="9525">
                          <a:solidFill>
                            <a:srgbClr val="000000"/>
                          </a:solidFill>
                          <a:miter lim="800000"/>
                          <a:headEnd/>
                          <a:tailEnd/>
                        </a:ln>
                      </wps:spPr>
                      <wps:txbx>
                        <w:txbxContent>
                          <w:p w14:paraId="28A17F69" w14:textId="77777777" w:rsidR="008104DC" w:rsidRPr="00FA00C5" w:rsidRDefault="008104DC" w:rsidP="008104DC">
                            <w:pPr>
                              <w:jc w:val="center"/>
                              <w:rPr>
                                <w:sz w:val="28"/>
                                <w:szCs w:val="28"/>
                                <w:lang w:val="en-US"/>
                              </w:rPr>
                            </w:pPr>
                            <w:r w:rsidRPr="00FA00C5">
                              <w:rPr>
                                <w:sz w:val="28"/>
                                <w:szCs w:val="28"/>
                                <w:lang w:val="en-US"/>
                              </w:rPr>
                              <w:t>Sender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508E5" id="Rectangle 2" o:spid="_x0000_s1029" style="position:absolute;left:0;text-align:left;margin-left:0;margin-top:18.75pt;width:75pt;height:26.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">
                <v:textbox>
                  <w:txbxContent>
                    <w:p w14:paraId="28A17F69" w14:textId="77777777" w:rsidR="008104DC" w:rsidRPr="00FA00C5" w:rsidRDefault="008104DC" w:rsidP="008104DC">
                      <w:pPr>
                        <w:jc w:val="center"/>
                        <w:rPr>
                          <w:sz w:val="28"/>
                          <w:szCs w:val="28"/>
                          <w:lang w:val="en-US"/>
                        </w:rPr>
                      </w:pPr>
                      <w:r w:rsidRPr="00FA00C5">
                        <w:rPr>
                          <w:sz w:val="28"/>
                          <w:szCs w:val="28"/>
                          <w:lang w:val="en-US"/>
                        </w:rPr>
                        <w:t>Sender</w:t>
                      </w:r>
                    </w:p>
                  </w:txbxContent>
                </v:textbox>
                <w10:wrap anchorx="margin"/>
              </v:rect>
            </w:pict>
          </mc:Fallback>
        </mc:AlternateContent>
      </w:r>
    </w:p>
    <w:p w14:paraId="6748F371" w14:textId="77777777" w:rsidR="008104DC" w:rsidRDefault="005C3865" w:rsidP="00A25355">
      <w:pPr>
        <w:rPr>
          <w:b/>
          <w:color w:val="000000" w:themeColor="text1"/>
        </w:rPr>
      </w:pPr>
      <w:r>
        <w:rPr>
          <w:b/>
          <w:noProof/>
          <w:color w:val="000000" w:themeColor="text1"/>
          <w:lang w:val="en-US" w:eastAsia="en-US"/>
        </w:rPr>
        <mc:AlternateContent>
          <mc:Choice Requires="wps">
            <w:drawing>
              <wp:anchor distT="0" distB="0" distL="114300" distR="114300" simplePos="0" relativeHeight="251662336" behindDoc="0" locked="0" layoutInCell="1" allowOverlap="1" wp14:anchorId="5E9A0EB2" wp14:editId="5732B8E6">
                <wp:simplePos x="0" y="0"/>
                <wp:positionH relativeFrom="column">
                  <wp:posOffset>5572125</wp:posOffset>
                </wp:positionH>
                <wp:positionV relativeFrom="paragraph">
                  <wp:posOffset>13335</wp:posOffset>
                </wp:positionV>
                <wp:extent cx="904875" cy="304800"/>
                <wp:effectExtent l="0" t="0" r="28575" b="1905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304800"/>
                        </a:xfrm>
                        <a:prstGeom prst="rect">
                          <a:avLst/>
                        </a:prstGeom>
                        <a:solidFill>
                          <a:srgbClr val="FFFFFF"/>
                        </a:solidFill>
                        <a:ln w="9525">
                          <a:solidFill>
                            <a:srgbClr val="000000"/>
                          </a:solidFill>
                          <a:miter lim="800000"/>
                          <a:headEnd/>
                          <a:tailEnd/>
                        </a:ln>
                      </wps:spPr>
                      <wps:txbx>
                        <w:txbxContent>
                          <w:p w14:paraId="13CCBE09" w14:textId="77777777" w:rsidR="008104DC" w:rsidRPr="00FA00C5" w:rsidRDefault="008104DC" w:rsidP="008104DC">
                            <w:pPr>
                              <w:jc w:val="center"/>
                              <w:rPr>
                                <w:sz w:val="28"/>
                                <w:szCs w:val="28"/>
                                <w:lang w:val="en-US"/>
                              </w:rPr>
                            </w:pPr>
                            <w:r w:rsidRPr="00FA00C5">
                              <w:rPr>
                                <w:sz w:val="28"/>
                                <w:szCs w:val="28"/>
                                <w:lang w:val="en-US"/>
                              </w:rPr>
                              <w:t>Receiver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9A0EB2" id="Rectangle 7" o:spid="_x0000_s1030" style="position:absolute;left:0;text-align:left;margin-left:438.75pt;margin-top:1.05pt;width:71.2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">
                <v:textbox>
                  <w:txbxContent>
                    <w:p w14:paraId="13CCBE09" w14:textId="77777777" w:rsidR="008104DC" w:rsidRPr="00FA00C5" w:rsidRDefault="008104DC" w:rsidP="008104DC">
                      <w:pPr>
                        <w:jc w:val="center"/>
                        <w:rPr>
                          <w:sz w:val="28"/>
                          <w:szCs w:val="28"/>
                          <w:lang w:val="en-US"/>
                        </w:rPr>
                      </w:pPr>
                      <w:r w:rsidRPr="00FA00C5">
                        <w:rPr>
                          <w:sz w:val="28"/>
                          <w:szCs w:val="28"/>
                          <w:lang w:val="en-US"/>
                        </w:rPr>
                        <w:t>Receiver</w:t>
                      </w:r>
                    </w:p>
                  </w:txbxContent>
                </v:textbox>
              </v:rect>
            </w:pict>
          </mc:Fallback>
        </mc:AlternateContent>
      </w:r>
      <w:r>
        <w:rPr>
          <w:b/>
          <w:noProof/>
          <w:color w:val="000000" w:themeColor="text1"/>
          <w:lang w:val="en-US" w:eastAsia="en-US"/>
        </w:rPr>
        <mc:AlternateContent>
          <mc:Choice Requires="wps">
            <w:drawing>
              <wp:anchor distT="0" distB="0" distL="114300" distR="114300" simplePos="0" relativeHeight="251672576" behindDoc="0" locked="0" layoutInCell="1" allowOverlap="1" wp14:anchorId="4FEC4185" wp14:editId="359A6FB9">
                <wp:simplePos x="0" y="0"/>
                <wp:positionH relativeFrom="column">
                  <wp:posOffset>5314950</wp:posOffset>
                </wp:positionH>
                <wp:positionV relativeFrom="paragraph">
                  <wp:posOffset>127635</wp:posOffset>
                </wp:positionV>
                <wp:extent cx="238125" cy="0"/>
                <wp:effectExtent l="9525" t="57150" r="19050" b="57150"/>
                <wp:wrapNone/>
                <wp:docPr id="2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DB5583" id="_x0000_t32" coordsize="21600,21600" o:spt="32" o:oned="t" path="m,l21600,21600e" filled="f">
                <v:path arrowok="t" fillok="f" o:connecttype="none"/>
                <o:lock v:ext="edit" shapetype="t"/>
              </v:shapetype>
              <v:shape id="AutoShape 18" o:spid="_x0000_s1026" type="#_x0000_t32" style="position:absolute;margin-left:418.5pt;margin-top:10.05pt;width:18.7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">
                <v:stroke endarrow="block"/>
              </v:shape>
            </w:pict>
          </mc:Fallback>
        </mc:AlternateContent>
      </w:r>
      <w:r>
        <w:rPr>
          <w:b/>
          <w:noProof/>
          <w:color w:val="000000" w:themeColor="text1"/>
          <w:lang w:val="en-US" w:eastAsia="en-US"/>
        </w:rPr>
        <mc:AlternateContent>
          <mc:Choice Requires="wps">
            <w:drawing>
              <wp:anchor distT="0" distB="0" distL="114300" distR="114300" simplePos="0" relativeHeight="251671552" behindDoc="0" locked="0" layoutInCell="1" allowOverlap="1" wp14:anchorId="00BCCEF9" wp14:editId="665CD3DD">
                <wp:simplePos x="0" y="0"/>
                <wp:positionH relativeFrom="column">
                  <wp:posOffset>3952875</wp:posOffset>
                </wp:positionH>
                <wp:positionV relativeFrom="paragraph">
                  <wp:posOffset>165735</wp:posOffset>
                </wp:positionV>
                <wp:extent cx="219075" cy="9525"/>
                <wp:effectExtent l="9525" t="47625" r="19050" b="57150"/>
                <wp:wrapNone/>
                <wp:docPr id="18"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A4F938" id="AutoShape 17" o:spid="_x0000_s1026" type="#_x0000_t32" style="position:absolute;margin-left:311.25pt;margin-top:13.05pt;width:17.25pt;height:.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">
                <v:stroke endarrow="block"/>
              </v:shape>
            </w:pict>
          </mc:Fallback>
        </mc:AlternateContent>
      </w:r>
      <w:r>
        <w:rPr>
          <w:b/>
          <w:noProof/>
          <w:color w:val="000000" w:themeColor="text1"/>
          <w:lang w:val="en-US" w:eastAsia="en-US"/>
        </w:rPr>
        <mc:AlternateContent>
          <mc:Choice Requires="wps">
            <w:drawing>
              <wp:anchor distT="0" distB="0" distL="114300" distR="114300" simplePos="0" relativeHeight="251669504" behindDoc="0" locked="0" layoutInCell="1" allowOverlap="1" wp14:anchorId="1238A1FA" wp14:editId="21AAA6D9">
                <wp:simplePos x="0" y="0"/>
                <wp:positionH relativeFrom="column">
                  <wp:posOffset>2438400</wp:posOffset>
                </wp:positionH>
                <wp:positionV relativeFrom="paragraph">
                  <wp:posOffset>156210</wp:posOffset>
                </wp:positionV>
                <wp:extent cx="285750" cy="9525"/>
                <wp:effectExtent l="9525" t="47625" r="19050" b="57150"/>
                <wp:wrapNone/>
                <wp:docPr id="17"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A158E9" id="AutoShape 15" o:spid="_x0000_s1026" type="#_x0000_t32" style="position:absolute;margin-left:192pt;margin-top:12.3pt;width:22.5pt;height:.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">
                <v:stroke endarrow="block"/>
              </v:shape>
            </w:pict>
          </mc:Fallback>
        </mc:AlternateContent>
      </w:r>
      <w:r>
        <w:rPr>
          <w:b/>
          <w:noProof/>
          <w:color w:val="000000" w:themeColor="text1"/>
          <w:lang w:val="en-US" w:eastAsia="en-US"/>
        </w:rPr>
        <mc:AlternateContent>
          <mc:Choice Requires="wps">
            <w:drawing>
              <wp:anchor distT="0" distB="0" distL="114300" distR="114300" simplePos="0" relativeHeight="251670528" behindDoc="0" locked="0" layoutInCell="1" allowOverlap="1" wp14:anchorId="2ACFA10F" wp14:editId="7A628833">
                <wp:simplePos x="0" y="0"/>
                <wp:positionH relativeFrom="column">
                  <wp:posOffset>971550</wp:posOffset>
                </wp:positionH>
                <wp:positionV relativeFrom="paragraph">
                  <wp:posOffset>137160</wp:posOffset>
                </wp:positionV>
                <wp:extent cx="247650" cy="28575"/>
                <wp:effectExtent l="9525" t="57150" r="28575" b="28575"/>
                <wp:wrapNone/>
                <wp:docPr id="19"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650" cy="28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24C60C" id="AutoShape 16" o:spid="_x0000_s1026" type="#_x0000_t32" style="position:absolute;margin-left:76.5pt;margin-top:10.8pt;width:19.5pt;height:2.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">
                <v:stroke endarrow="block"/>
              </v:shape>
            </w:pict>
          </mc:Fallback>
        </mc:AlternateContent>
      </w:r>
    </w:p>
    <w:p w14:paraId="74B02B50" w14:textId="77777777" w:rsidR="008104DC" w:rsidRDefault="005C3865" w:rsidP="00A25355">
      <w:pPr>
        <w:rPr>
          <w:b/>
          <w:color w:val="000000" w:themeColor="text1"/>
        </w:rPr>
      </w:pPr>
      <w:r>
        <w:rPr>
          <w:b/>
          <w:noProof/>
          <w:color w:val="000000" w:themeColor="text1"/>
          <w:lang w:val="en-US" w:eastAsia="en-US"/>
        </w:rPr>
        <mc:AlternateContent>
          <mc:Choice Requires="wps">
            <w:drawing>
              <wp:anchor distT="0" distB="0" distL="114300" distR="114300" simplePos="0" relativeHeight="251664384" behindDoc="0" locked="0" layoutInCell="1" allowOverlap="1" wp14:anchorId="310FFEDF" wp14:editId="4DB16BAE">
                <wp:simplePos x="0" y="0"/>
                <wp:positionH relativeFrom="column">
                  <wp:posOffset>3314700</wp:posOffset>
                </wp:positionH>
                <wp:positionV relativeFrom="paragraph">
                  <wp:posOffset>140970</wp:posOffset>
                </wp:positionV>
                <wp:extent cx="0" cy="609600"/>
                <wp:effectExtent l="57150" t="19050" r="57150" b="9525"/>
                <wp:wrapNone/>
                <wp:docPr id="1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09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309736" id="AutoShape 10" o:spid="_x0000_s1026" type="#_x0000_t32" style="position:absolute;margin-left:261pt;margin-top:11.1pt;width:0;height:48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">
                <v:stroke endarrow="block"/>
              </v:shape>
            </w:pict>
          </mc:Fallback>
        </mc:AlternateContent>
      </w:r>
      <w:r>
        <w:rPr>
          <w:b/>
          <w:noProof/>
          <w:color w:val="000000" w:themeColor="text1"/>
          <w:lang w:val="en-US" w:eastAsia="en-US"/>
        </w:rPr>
        <mc:AlternateContent>
          <mc:Choice Requires="wps">
            <w:drawing>
              <wp:anchor distT="0" distB="0" distL="114300" distR="114300" simplePos="0" relativeHeight="251667456" behindDoc="0" locked="0" layoutInCell="1" allowOverlap="1" wp14:anchorId="2A7CD4AB" wp14:editId="11F77186">
                <wp:simplePos x="0" y="0"/>
                <wp:positionH relativeFrom="column">
                  <wp:posOffset>695324</wp:posOffset>
                </wp:positionH>
                <wp:positionV relativeFrom="paragraph">
                  <wp:posOffset>64770</wp:posOffset>
                </wp:positionV>
                <wp:extent cx="45719" cy="762000"/>
                <wp:effectExtent l="76200" t="38100" r="50165" b="19050"/>
                <wp:wrapNone/>
                <wp:docPr id="15"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19" cy="762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9036D7" id="AutoShape 13" o:spid="_x0000_s1026" type="#_x0000_t32" style="position:absolute;margin-left:54.75pt;margin-top:5.1pt;width:3.6pt;height:60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">
                <v:stroke endarrow="block"/>
              </v:shape>
            </w:pict>
          </mc:Fallback>
        </mc:AlternateContent>
      </w:r>
      <w:r>
        <w:rPr>
          <w:b/>
          <w:noProof/>
          <w:color w:val="000000" w:themeColor="text1"/>
          <w:lang w:val="en-US" w:eastAsia="en-US"/>
        </w:rPr>
        <mc:AlternateContent>
          <mc:Choice Requires="wps">
            <w:drawing>
              <wp:anchor distT="0" distB="0" distL="114300" distR="114300" simplePos="0" relativeHeight="251668480" behindDoc="0" locked="0" layoutInCell="1" allowOverlap="1" wp14:anchorId="5CCAED81" wp14:editId="7006672B">
                <wp:simplePos x="0" y="0"/>
                <wp:positionH relativeFrom="column">
                  <wp:posOffset>6267450</wp:posOffset>
                </wp:positionH>
                <wp:positionV relativeFrom="paragraph">
                  <wp:posOffset>93345</wp:posOffset>
                </wp:positionV>
                <wp:extent cx="0" cy="800100"/>
                <wp:effectExtent l="57150" t="19050" r="57150" b="9525"/>
                <wp:wrapNone/>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00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D5FD40" id="AutoShape 14" o:spid="_x0000_s1026" type="#_x0000_t32" style="position:absolute;margin-left:493.5pt;margin-top:7.35pt;width:0;height:63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">
                <v:stroke endarrow="block"/>
              </v:shape>
            </w:pict>
          </mc:Fallback>
        </mc:AlternateContent>
      </w:r>
    </w:p>
    <w:p w14:paraId="257A802B" w14:textId="77777777" w:rsidR="008104DC" w:rsidRDefault="008104DC" w:rsidP="008104DC">
      <w:pPr>
        <w:tabs>
          <w:tab w:val="left" w:pos="2100"/>
        </w:tabs>
        <w:rPr>
          <w:b/>
          <w:color w:val="000000" w:themeColor="text1"/>
        </w:rPr>
      </w:pPr>
      <w:r>
        <w:rPr>
          <w:b/>
          <w:color w:val="000000" w:themeColor="text1"/>
        </w:rPr>
        <w:tab/>
      </w:r>
    </w:p>
    <w:p w14:paraId="6793BEDF" w14:textId="77777777" w:rsidR="008104DC" w:rsidRDefault="005C3865" w:rsidP="00A25355">
      <w:pPr>
        <w:rPr>
          <w:b/>
          <w:color w:val="000000" w:themeColor="text1"/>
        </w:rPr>
      </w:pPr>
      <w:r>
        <w:rPr>
          <w:b/>
          <w:noProof/>
          <w:color w:val="000000" w:themeColor="text1"/>
          <w:lang w:val="en-US" w:eastAsia="en-US"/>
        </w:rPr>
        <mc:AlternateContent>
          <mc:Choice Requires="wps">
            <w:drawing>
              <wp:anchor distT="0" distB="0" distL="114300" distR="114300" simplePos="0" relativeHeight="251663360" behindDoc="0" locked="0" layoutInCell="1" allowOverlap="1" wp14:anchorId="40B0DFBF" wp14:editId="5C84776E">
                <wp:simplePos x="0" y="0"/>
                <wp:positionH relativeFrom="column">
                  <wp:posOffset>2809875</wp:posOffset>
                </wp:positionH>
                <wp:positionV relativeFrom="paragraph">
                  <wp:posOffset>224790</wp:posOffset>
                </wp:positionV>
                <wp:extent cx="1085850" cy="390525"/>
                <wp:effectExtent l="0" t="0" r="19050" b="28575"/>
                <wp:wrapNone/>
                <wp:docPr id="11"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390525"/>
                        </a:xfrm>
                        <a:prstGeom prst="ellipse">
                          <a:avLst/>
                        </a:prstGeom>
                        <a:solidFill>
                          <a:srgbClr val="FFFFFF"/>
                        </a:solidFill>
                        <a:ln w="9525">
                          <a:solidFill>
                            <a:srgbClr val="000000"/>
                          </a:solidFill>
                          <a:round/>
                          <a:headEnd/>
                          <a:tailEnd/>
                        </a:ln>
                      </wps:spPr>
                      <wps:txbx>
                        <w:txbxContent>
                          <w:p w14:paraId="7ACDFE29" w14:textId="77777777" w:rsidR="008104DC" w:rsidRPr="00FA00C5" w:rsidRDefault="008104DC" w:rsidP="008104DC">
                            <w:pPr>
                              <w:jc w:val="center"/>
                              <w:rPr>
                                <w:sz w:val="28"/>
                                <w:szCs w:val="28"/>
                                <w:lang w:val="en-US"/>
                              </w:rPr>
                            </w:pPr>
                            <w:r w:rsidRPr="00FA00C5">
                              <w:rPr>
                                <w:sz w:val="28"/>
                                <w:szCs w:val="28"/>
                                <w:lang w:val="en-US"/>
                              </w:rPr>
                              <w:t>Noise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0B0DFBF" id="Oval 9" o:spid="_x0000_s1031" style="position:absolute;left:0;text-align:left;margin-left:221.25pt;margin-top:17.7pt;width:85.5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">
                <v:textbox>
                  <w:txbxContent>
                    <w:p w14:paraId="7ACDFE29" w14:textId="77777777" w:rsidR="008104DC" w:rsidRPr="00FA00C5" w:rsidRDefault="008104DC" w:rsidP="008104DC">
                      <w:pPr>
                        <w:jc w:val="center"/>
                        <w:rPr>
                          <w:sz w:val="28"/>
                          <w:szCs w:val="28"/>
                          <w:lang w:val="en-US"/>
                        </w:rPr>
                      </w:pPr>
                      <w:r w:rsidRPr="00FA00C5">
                        <w:rPr>
                          <w:sz w:val="28"/>
                          <w:szCs w:val="28"/>
                          <w:lang w:val="en-US"/>
                        </w:rPr>
                        <w:t>Noise</w:t>
                      </w:r>
                    </w:p>
                  </w:txbxContent>
                </v:textbox>
              </v:oval>
            </w:pict>
          </mc:Fallback>
        </mc:AlternateContent>
      </w:r>
    </w:p>
    <w:p w14:paraId="2A0E5544" w14:textId="77777777" w:rsidR="008104DC" w:rsidRDefault="005C3865" w:rsidP="00A25355">
      <w:pPr>
        <w:rPr>
          <w:b/>
          <w:color w:val="000000" w:themeColor="text1"/>
        </w:rPr>
      </w:pPr>
      <w:r>
        <w:rPr>
          <w:b/>
          <w:noProof/>
          <w:color w:val="000000" w:themeColor="text1"/>
          <w:lang w:val="en-US" w:eastAsia="en-US"/>
        </w:rPr>
        <mc:AlternateContent>
          <mc:Choice Requires="wps">
            <w:drawing>
              <wp:anchor distT="0" distB="0" distL="114300" distR="114300" simplePos="0" relativeHeight="251666432" behindDoc="0" locked="0" layoutInCell="1" allowOverlap="1" wp14:anchorId="60E69704" wp14:editId="093C6F6A">
                <wp:simplePos x="0" y="0"/>
                <wp:positionH relativeFrom="column">
                  <wp:posOffset>3876675</wp:posOffset>
                </wp:positionH>
                <wp:positionV relativeFrom="paragraph">
                  <wp:posOffset>116841</wp:posOffset>
                </wp:positionV>
                <wp:extent cx="2409825" cy="45719"/>
                <wp:effectExtent l="0" t="0" r="28575" b="31115"/>
                <wp:wrapNone/>
                <wp:docPr id="1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09825"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75D3AA" id="AutoShape 12" o:spid="_x0000_s1026" type="#_x0000_t32" style="position:absolute;margin-left:305.25pt;margin-top:9.2pt;width:189.75pt;height:3.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"/>
            </w:pict>
          </mc:Fallback>
        </mc:AlternateContent>
      </w:r>
      <w:r>
        <w:rPr>
          <w:b/>
          <w:noProof/>
          <w:color w:val="000000" w:themeColor="text1"/>
          <w:lang w:val="en-US" w:eastAsia="en-US"/>
        </w:rPr>
        <mc:AlternateContent>
          <mc:Choice Requires="wps">
            <w:drawing>
              <wp:anchor distT="0" distB="0" distL="114300" distR="114300" simplePos="0" relativeHeight="251665408" behindDoc="0" locked="0" layoutInCell="1" allowOverlap="1" wp14:anchorId="6E8AEBC1" wp14:editId="6283386F">
                <wp:simplePos x="0" y="0"/>
                <wp:positionH relativeFrom="column">
                  <wp:posOffset>714374</wp:posOffset>
                </wp:positionH>
                <wp:positionV relativeFrom="paragraph">
                  <wp:posOffset>29210</wp:posOffset>
                </wp:positionV>
                <wp:extent cx="2095500" cy="95250"/>
                <wp:effectExtent l="0" t="0" r="19050" b="19050"/>
                <wp:wrapNone/>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95500" cy="95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551C69" id="AutoShape 11" o:spid="_x0000_s1026" type="#_x0000_t32" style="position:absolute;margin-left:56.25pt;margin-top:2.3pt;width:165pt;height:7.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"/>
            </w:pict>
          </mc:Fallback>
        </mc:AlternateContent>
      </w:r>
    </w:p>
    <w:p w14:paraId="02E9ECE5" w14:textId="77777777" w:rsidR="008104DC" w:rsidRDefault="008104DC" w:rsidP="00A25355">
      <w:pPr>
        <w:rPr>
          <w:b/>
          <w:color w:val="000000" w:themeColor="text1"/>
        </w:rPr>
      </w:pPr>
    </w:p>
    <w:p w14:paraId="6331C2D7" w14:textId="77777777" w:rsidR="008104DC" w:rsidRPr="008104DC" w:rsidRDefault="008104DC" w:rsidP="00A25355">
      <w:pPr>
        <w:rPr>
          <w:b/>
          <w:color w:val="000000" w:themeColor="text1"/>
        </w:rPr>
      </w:pPr>
    </w:p>
    <w:p w14:paraId="070C8E0C" w14:textId="77777777" w:rsidR="007634F5" w:rsidRPr="008104DC" w:rsidRDefault="007634F5" w:rsidP="00A25355">
      <w:pPr>
        <w:ind w:firstLine="576"/>
        <w:rPr>
          <w:color w:val="000000" w:themeColor="text1"/>
        </w:rPr>
      </w:pPr>
      <w:r w:rsidRPr="008104DC">
        <w:rPr>
          <w:color w:val="000000" w:themeColor="text1"/>
        </w:rPr>
        <w:t>There are different kinds of models that have been present in relation to evaluating the process of communication. The Shannon-Weaver model of communication can be an effective one which was developed by Warren weaver and Claude Shannon in the year 1948. They have effectively stated how the communication process takes place and this model mainly consists of seven components which are mentioned below:</w:t>
      </w:r>
    </w:p>
    <w:p w14:paraId="07B227F9" w14:textId="77777777" w:rsidR="007634F5" w:rsidRPr="008104DC" w:rsidRDefault="007634F5" w:rsidP="00DC1793">
      <w:pPr>
        <w:pStyle w:val="ListParagraph"/>
        <w:numPr>
          <w:ilvl w:val="0"/>
          <w:numId w:val="19"/>
        </w:numPr>
        <w:rPr>
          <w:color w:val="000000" w:themeColor="text1"/>
          <w:sz w:val="22"/>
          <w:szCs w:val="20"/>
          <w:shd w:val="clear" w:color="auto" w:fill="FFFFFF"/>
        </w:rPr>
      </w:pPr>
      <w:r w:rsidRPr="008104DC">
        <w:rPr>
          <w:b/>
          <w:color w:val="000000" w:themeColor="text1"/>
        </w:rPr>
        <w:t>Sender</w:t>
      </w:r>
      <w:r w:rsidR="004620FC" w:rsidRPr="008104DC">
        <w:rPr>
          <w:b/>
          <w:color w:val="000000" w:themeColor="text1"/>
        </w:rPr>
        <w:t xml:space="preserve">: </w:t>
      </w:r>
      <w:r w:rsidR="00D62B45" w:rsidRPr="008104DC">
        <w:rPr>
          <w:color w:val="000000" w:themeColor="text1"/>
        </w:rPr>
        <w:t>The person who has information that needs to be shared with the other person is the initial part of the communication</w:t>
      </w:r>
      <w:r w:rsidR="00273894" w:rsidRPr="008104DC">
        <w:rPr>
          <w:color w:val="000000" w:themeColor="text1"/>
        </w:rPr>
        <w:t xml:space="preserve"> process. Effectively </w:t>
      </w:r>
      <w:r w:rsidR="005C3865" w:rsidRPr="008104DC">
        <w:rPr>
          <w:color w:val="000000" w:themeColor="text1"/>
        </w:rPr>
        <w:t>sender chooses</w:t>
      </w:r>
      <w:r w:rsidR="00D62B45" w:rsidRPr="008104DC">
        <w:rPr>
          <w:color w:val="000000" w:themeColor="text1"/>
        </w:rPr>
        <w:t xml:space="preserve"> the information transfer channel and the message that needs to be conveyed</w:t>
      </w:r>
      <w:r w:rsidR="00DC1793" w:rsidRPr="008104DC">
        <w:rPr>
          <w:color w:val="000000" w:themeColor="text1"/>
        </w:rPr>
        <w:t xml:space="preserve"> </w:t>
      </w:r>
      <w:r w:rsidR="00DC1793" w:rsidRPr="008104DC">
        <w:rPr>
          <w:color w:val="000000" w:themeColor="text1"/>
          <w:szCs w:val="28"/>
          <w:shd w:val="clear" w:color="auto" w:fill="FFFFFF"/>
        </w:rPr>
        <w:t>(Ruben and Gigliotti, 2019)</w:t>
      </w:r>
      <w:r w:rsidR="00D62B45" w:rsidRPr="008104DC">
        <w:rPr>
          <w:color w:val="000000" w:themeColor="text1"/>
        </w:rPr>
        <w:t>. A message can be sent in a variety of ways including written words, spoken words and body language.</w:t>
      </w:r>
    </w:p>
    <w:p w14:paraId="58B4251E" w14:textId="77777777" w:rsidR="007634F5" w:rsidRPr="008104DC" w:rsidRDefault="004620FC" w:rsidP="00A25355">
      <w:pPr>
        <w:pStyle w:val="ListParagraph"/>
        <w:numPr>
          <w:ilvl w:val="0"/>
          <w:numId w:val="19"/>
        </w:numPr>
        <w:rPr>
          <w:color w:val="000000" w:themeColor="text1"/>
        </w:rPr>
      </w:pPr>
      <w:r w:rsidRPr="008104DC">
        <w:rPr>
          <w:b/>
          <w:color w:val="000000" w:themeColor="text1"/>
        </w:rPr>
        <w:t xml:space="preserve">Encoder (Transmitter): </w:t>
      </w:r>
      <w:r w:rsidR="00D62B45" w:rsidRPr="008104DC">
        <w:rPr>
          <w:color w:val="000000" w:themeColor="text1"/>
        </w:rPr>
        <w:t xml:space="preserve">It is a machine or a person that is involved in the process of turning the message into a helpful signal that is connected to the sender. This model </w:t>
      </w:r>
      <w:r w:rsidR="00D62B45" w:rsidRPr="008104DC">
        <w:rPr>
          <w:color w:val="000000" w:themeColor="text1"/>
        </w:rPr>
        <w:lastRenderedPageBreak/>
        <w:t>successfully explains how communication takes place via a variety of channels and how a message can be encoded using either spoken or written language.</w:t>
      </w:r>
    </w:p>
    <w:p w14:paraId="1200C971" w14:textId="77777777" w:rsidR="007634F5" w:rsidRPr="008104DC" w:rsidRDefault="007634F5" w:rsidP="00A25355">
      <w:pPr>
        <w:pStyle w:val="ListParagraph"/>
        <w:numPr>
          <w:ilvl w:val="0"/>
          <w:numId w:val="19"/>
        </w:numPr>
        <w:rPr>
          <w:color w:val="000000" w:themeColor="text1"/>
        </w:rPr>
      </w:pPr>
      <w:r w:rsidRPr="008104DC">
        <w:rPr>
          <w:b/>
          <w:color w:val="000000" w:themeColor="text1"/>
        </w:rPr>
        <w:t>Channel</w:t>
      </w:r>
      <w:r w:rsidR="004620FC" w:rsidRPr="008104DC">
        <w:rPr>
          <w:b/>
          <w:color w:val="000000" w:themeColor="text1"/>
        </w:rPr>
        <w:t>:</w:t>
      </w:r>
      <w:r w:rsidR="00D62B45" w:rsidRPr="008104DC">
        <w:rPr>
          <w:b/>
          <w:color w:val="000000" w:themeColor="text1"/>
        </w:rPr>
        <w:t xml:space="preserve"> </w:t>
      </w:r>
      <w:r w:rsidR="00D62B45" w:rsidRPr="008104DC">
        <w:rPr>
          <w:color w:val="000000" w:themeColor="text1"/>
        </w:rPr>
        <w:t>The gadget which is used in the communication process in order to get</w:t>
      </w:r>
      <w:r w:rsidR="00273894" w:rsidRPr="008104DC">
        <w:rPr>
          <w:color w:val="000000" w:themeColor="text1"/>
        </w:rPr>
        <w:t xml:space="preserve"> the information from the sender</w:t>
      </w:r>
      <w:r w:rsidR="00D62B45" w:rsidRPr="008104DC">
        <w:rPr>
          <w:color w:val="000000" w:themeColor="text1"/>
        </w:rPr>
        <w:t xml:space="preserve"> by the receiver.</w:t>
      </w:r>
    </w:p>
    <w:p w14:paraId="433CA9D9" w14:textId="77777777" w:rsidR="007634F5" w:rsidRPr="008104DC" w:rsidRDefault="007634F5" w:rsidP="00A25355">
      <w:pPr>
        <w:pStyle w:val="ListParagraph"/>
        <w:numPr>
          <w:ilvl w:val="0"/>
          <w:numId w:val="19"/>
        </w:numPr>
        <w:rPr>
          <w:color w:val="000000" w:themeColor="text1"/>
        </w:rPr>
      </w:pPr>
      <w:r w:rsidRPr="008104DC">
        <w:rPr>
          <w:b/>
          <w:color w:val="000000" w:themeColor="text1"/>
        </w:rPr>
        <w:t>Noise</w:t>
      </w:r>
      <w:r w:rsidR="004620FC" w:rsidRPr="008104DC">
        <w:rPr>
          <w:b/>
          <w:color w:val="000000" w:themeColor="text1"/>
        </w:rPr>
        <w:t>:</w:t>
      </w:r>
      <w:r w:rsidR="00D62B45" w:rsidRPr="008104DC">
        <w:rPr>
          <w:b/>
          <w:color w:val="000000" w:themeColor="text1"/>
        </w:rPr>
        <w:t xml:space="preserve"> </w:t>
      </w:r>
      <w:r w:rsidR="00D62B45" w:rsidRPr="008104DC">
        <w:rPr>
          <w:color w:val="000000" w:themeColor="text1"/>
        </w:rPr>
        <w:t>This part of the model creates interruption when the sender transmits the message to the receiver. It can create issues in understanding the main motive of the message.</w:t>
      </w:r>
    </w:p>
    <w:p w14:paraId="094CD3B6" w14:textId="77777777" w:rsidR="007634F5" w:rsidRPr="008104DC" w:rsidRDefault="007634F5" w:rsidP="00A25355">
      <w:pPr>
        <w:pStyle w:val="ListParagraph"/>
        <w:numPr>
          <w:ilvl w:val="0"/>
          <w:numId w:val="19"/>
        </w:numPr>
        <w:rPr>
          <w:color w:val="000000" w:themeColor="text1"/>
        </w:rPr>
      </w:pPr>
      <w:r w:rsidRPr="008104DC">
        <w:rPr>
          <w:b/>
          <w:color w:val="000000" w:themeColor="text1"/>
        </w:rPr>
        <w:t>Decoder</w:t>
      </w:r>
      <w:r w:rsidR="004620FC" w:rsidRPr="008104DC">
        <w:rPr>
          <w:b/>
          <w:color w:val="000000" w:themeColor="text1"/>
        </w:rPr>
        <w:t>:</w:t>
      </w:r>
      <w:r w:rsidR="00D62B45" w:rsidRPr="008104DC">
        <w:rPr>
          <w:b/>
          <w:color w:val="000000" w:themeColor="text1"/>
        </w:rPr>
        <w:t xml:space="preserve"> </w:t>
      </w:r>
      <w:r w:rsidR="008D43FC" w:rsidRPr="008104DC">
        <w:rPr>
          <w:color w:val="000000" w:themeColor="text1"/>
        </w:rPr>
        <w:t>A place where a signal is transformed into a usable message that the receiver can understand. It is the opposite idea from encoding and it generally consists of software tools and people who successfully decode the message.</w:t>
      </w:r>
    </w:p>
    <w:p w14:paraId="6362937B" w14:textId="77777777" w:rsidR="007634F5" w:rsidRPr="008104DC" w:rsidRDefault="007634F5" w:rsidP="00A25355">
      <w:pPr>
        <w:pStyle w:val="ListParagraph"/>
        <w:numPr>
          <w:ilvl w:val="0"/>
          <w:numId w:val="19"/>
        </w:numPr>
        <w:rPr>
          <w:color w:val="000000" w:themeColor="text1"/>
        </w:rPr>
      </w:pPr>
      <w:r w:rsidRPr="008104DC">
        <w:rPr>
          <w:b/>
          <w:color w:val="000000" w:themeColor="text1"/>
        </w:rPr>
        <w:t>Receiver</w:t>
      </w:r>
      <w:r w:rsidR="004620FC" w:rsidRPr="008104DC">
        <w:rPr>
          <w:b/>
          <w:color w:val="000000" w:themeColor="text1"/>
        </w:rPr>
        <w:t>:</w:t>
      </w:r>
      <w:r w:rsidRPr="008104DC">
        <w:rPr>
          <w:b/>
          <w:color w:val="000000" w:themeColor="text1"/>
        </w:rPr>
        <w:t xml:space="preserve"> </w:t>
      </w:r>
      <w:r w:rsidR="008D43FC" w:rsidRPr="008104DC">
        <w:rPr>
          <w:color w:val="000000" w:themeColor="text1"/>
        </w:rPr>
        <w:t xml:space="preserve">The recipient is the final person who gets the information. After going through the component of noise, the recipient receives information from the sender. </w:t>
      </w:r>
    </w:p>
    <w:p w14:paraId="57C0AF86" w14:textId="77777777" w:rsidR="007634F5" w:rsidRPr="008104DC" w:rsidRDefault="004620FC" w:rsidP="00A25355">
      <w:pPr>
        <w:pStyle w:val="ListParagraph"/>
        <w:numPr>
          <w:ilvl w:val="0"/>
          <w:numId w:val="19"/>
        </w:numPr>
        <w:rPr>
          <w:color w:val="000000" w:themeColor="text1"/>
        </w:rPr>
      </w:pPr>
      <w:r w:rsidRPr="008104DC">
        <w:rPr>
          <w:b/>
          <w:color w:val="000000" w:themeColor="text1"/>
        </w:rPr>
        <w:t>Feedback:</w:t>
      </w:r>
      <w:r w:rsidR="008D43FC" w:rsidRPr="008104DC">
        <w:rPr>
          <w:b/>
          <w:color w:val="000000" w:themeColor="text1"/>
        </w:rPr>
        <w:t xml:space="preserve"> </w:t>
      </w:r>
      <w:r w:rsidR="008D43FC" w:rsidRPr="008104DC">
        <w:rPr>
          <w:color w:val="000000" w:themeColor="text1"/>
        </w:rPr>
        <w:t>Reviews from the recipient who rece</w:t>
      </w:r>
      <w:r w:rsidR="00273894" w:rsidRPr="008104DC">
        <w:rPr>
          <w:color w:val="000000" w:themeColor="text1"/>
        </w:rPr>
        <w:t>ived the message from the sender</w:t>
      </w:r>
      <w:r w:rsidR="008D43FC" w:rsidRPr="008104DC">
        <w:rPr>
          <w:color w:val="000000" w:themeColor="text1"/>
        </w:rPr>
        <w:t xml:space="preserve"> come at the end of the communication process.</w:t>
      </w:r>
    </w:p>
    <w:p w14:paraId="161A795B" w14:textId="77777777" w:rsidR="007634F5" w:rsidRPr="007634F5" w:rsidRDefault="007634F5" w:rsidP="00A25355"/>
    <w:p w14:paraId="10AE4B17" w14:textId="77777777" w:rsidR="0058054F" w:rsidRDefault="0058054F" w:rsidP="00A25355">
      <w:pPr>
        <w:pStyle w:val="Heading2"/>
        <w:numPr>
          <w:ilvl w:val="0"/>
          <w:numId w:val="0"/>
        </w:numPr>
        <w:ind w:left="576" w:hanging="576"/>
      </w:pPr>
      <w:bookmarkStart w:id="4" w:name="_Toc111631963"/>
      <w:r w:rsidRPr="0058054F">
        <w:t>Integrated Marketing Communication</w:t>
      </w:r>
      <w:bookmarkEnd w:id="4"/>
    </w:p>
    <w:p w14:paraId="09835939" w14:textId="77777777" w:rsidR="0066032B" w:rsidRPr="00DC1793" w:rsidRDefault="0066032B" w:rsidP="00273894">
      <w:pPr>
        <w:ind w:firstLine="576"/>
        <w:rPr>
          <w:color w:val="222222"/>
          <w:sz w:val="32"/>
          <w:szCs w:val="28"/>
          <w:shd w:val="clear" w:color="auto" w:fill="FFFFFF"/>
        </w:rPr>
      </w:pPr>
      <w:r w:rsidRPr="0066032B">
        <w:t xml:space="preserve">An organisation's ability to successfully integrate and co-ordinate its numerous communication channels in order to effectively communicate with clients </w:t>
      </w:r>
      <w:r w:rsidR="00273894" w:rsidRPr="0066032B">
        <w:t>are</w:t>
      </w:r>
      <w:r w:rsidRPr="0066032B">
        <w:t xml:space="preserve"> known as integrated marketing communication. IMC is a fairly broad concept because it compasses all marketing strategies and tactics used by businesses to promote their products and services to consumers in order to increase their sales</w:t>
      </w:r>
      <w:r w:rsidR="00DC1793">
        <w:t xml:space="preserve"> </w:t>
      </w:r>
      <w:r w:rsidR="00DC1793">
        <w:rPr>
          <w:color w:val="222222"/>
          <w:szCs w:val="20"/>
          <w:shd w:val="clear" w:color="auto" w:fill="FFFFFF"/>
        </w:rPr>
        <w:t>(</w:t>
      </w:r>
      <w:r w:rsidR="00DC1793" w:rsidRPr="00DC1793">
        <w:rPr>
          <w:color w:val="222222"/>
          <w:szCs w:val="20"/>
          <w:shd w:val="clear" w:color="auto" w:fill="FFFFFF"/>
        </w:rPr>
        <w:t>Nankali, A</w:t>
      </w:r>
      <w:r w:rsidR="00DC1793">
        <w:rPr>
          <w:color w:val="222222"/>
          <w:szCs w:val="20"/>
          <w:shd w:val="clear" w:color="auto" w:fill="FFFFFF"/>
        </w:rPr>
        <w:t xml:space="preserve"> and et.al., </w:t>
      </w:r>
      <w:r w:rsidR="00DC1793" w:rsidRPr="00DC1793">
        <w:rPr>
          <w:color w:val="222222"/>
          <w:szCs w:val="20"/>
          <w:shd w:val="clear" w:color="auto" w:fill="FFFFFF"/>
        </w:rPr>
        <w:t>2020</w:t>
      </w:r>
      <w:r w:rsidR="00DC1793">
        <w:rPr>
          <w:color w:val="222222"/>
          <w:szCs w:val="20"/>
          <w:shd w:val="clear" w:color="auto" w:fill="FFFFFF"/>
        </w:rPr>
        <w:t>)</w:t>
      </w:r>
      <w:r w:rsidRPr="0066032B">
        <w:t>. One of the IMC's key goals is to make sure that consumers receive the proper information about the company's goods and services. The following marketing approaches are examples of integrated marketing communication tools in relation to the Morrison’s organisation:</w:t>
      </w:r>
    </w:p>
    <w:p w14:paraId="0F028519" w14:textId="77777777" w:rsidR="0066032B" w:rsidRPr="00CA6511" w:rsidRDefault="00CA6511" w:rsidP="00A25355">
      <w:pPr>
        <w:ind w:firstLine="576"/>
      </w:pPr>
      <w:r>
        <w:rPr>
          <w:b/>
        </w:rPr>
        <w:t xml:space="preserve">Advertising: </w:t>
      </w:r>
      <w:r w:rsidRPr="00CA6511">
        <w:t>Advertising is a sort of paid marketing used to advertise goods and services into the marketplace. Newspapers, radio, television, billboards and other media are just a few examples of the many different kinds of advertising techniques that are available.</w:t>
      </w:r>
    </w:p>
    <w:p w14:paraId="6EB8DC0F" w14:textId="77777777" w:rsidR="00CA6511" w:rsidRPr="00CA6511" w:rsidRDefault="00CA6511" w:rsidP="00A25355">
      <w:pPr>
        <w:ind w:firstLine="576"/>
      </w:pPr>
      <w:r w:rsidRPr="00CA6511">
        <w:rPr>
          <w:b/>
        </w:rPr>
        <w:t>Sales promotion:</w:t>
      </w:r>
      <w:r w:rsidRPr="00CA6511">
        <w:t xml:space="preserve"> </w:t>
      </w:r>
      <w:r w:rsidR="0092751B">
        <w:t>This type of marketing communication tool</w:t>
      </w:r>
      <w:r w:rsidRPr="00CA6511">
        <w:t xml:space="preserve"> involves direct interaction with the customers that's why it is one of the most successful promotional strategies. In this kind of marketing strategy businesses typically give away free samples, coupons and discounts on their particular goods and services in order to advertise them to the general public. It is one of the best methods for integrated marketing communication because it can help increase sales by bringing in </w:t>
      </w:r>
      <w:r w:rsidRPr="00CA6511">
        <w:lastRenderedPageBreak/>
        <w:t>a large number of people to the products. This particular marketing communication tool facilitates the organisation to increase profit level.</w:t>
      </w:r>
    </w:p>
    <w:p w14:paraId="44DF0C55" w14:textId="77777777" w:rsidR="00CA6511" w:rsidRPr="00CA6511" w:rsidRDefault="00CA6511" w:rsidP="00A25355">
      <w:pPr>
        <w:ind w:firstLine="576"/>
      </w:pPr>
      <w:r>
        <w:rPr>
          <w:b/>
        </w:rPr>
        <w:t xml:space="preserve">Social Media Marketing: </w:t>
      </w:r>
      <w:r w:rsidRPr="00CA6511">
        <w:t>This type of marketing communication tool helps the organisation to promote their production services through the medium of social media channels. It is one of the most effective tools because it facilitates the managers of the organisation to connect with the large number of people in the market. In relation to the Morrison’s company they mainly used this integrated marketing communication tool in order to connect with their customers in the marketplace. Social media marketing helps them to effectively analyze the needs of their customers.</w:t>
      </w:r>
    </w:p>
    <w:p w14:paraId="3BE8ED79" w14:textId="77777777" w:rsidR="0058054F" w:rsidRPr="0058054F" w:rsidRDefault="00D449AD" w:rsidP="00A25355">
      <w:pPr>
        <w:pStyle w:val="Heading2"/>
        <w:rPr>
          <w:szCs w:val="27"/>
        </w:rPr>
      </w:pPr>
      <w:bookmarkStart w:id="5" w:name="_Toc111631964"/>
      <w:r>
        <w:rPr>
          <w:szCs w:val="27"/>
        </w:rPr>
        <w:t>New Promotion Strategies</w:t>
      </w:r>
      <w:bookmarkEnd w:id="5"/>
    </w:p>
    <w:p w14:paraId="71EB1791" w14:textId="77777777" w:rsidR="0068602F" w:rsidRPr="003519B4" w:rsidRDefault="0068602F" w:rsidP="003519B4">
      <w:pPr>
        <w:rPr>
          <w:b/>
        </w:rPr>
      </w:pPr>
      <w:r w:rsidRPr="003519B4">
        <w:rPr>
          <w:b/>
        </w:rPr>
        <w:t>Online promotion</w:t>
      </w:r>
    </w:p>
    <w:p w14:paraId="62F402FF" w14:textId="77777777" w:rsidR="0068602F" w:rsidRPr="00DC1793" w:rsidRDefault="0068602F" w:rsidP="00273894">
      <w:pPr>
        <w:ind w:firstLine="720"/>
        <w:rPr>
          <w:color w:val="222222"/>
          <w:sz w:val="32"/>
          <w:szCs w:val="20"/>
          <w:shd w:val="clear" w:color="auto" w:fill="FFFFFF"/>
        </w:rPr>
      </w:pPr>
      <w:r w:rsidRPr="0068602F">
        <w:t xml:space="preserve">Online promotion in marketing can be referred to as promotion of goods and </w:t>
      </w:r>
      <w:r w:rsidR="00DC1793" w:rsidRPr="0068602F">
        <w:t>services over</w:t>
      </w:r>
      <w:r w:rsidRPr="0068602F">
        <w:t xml:space="preserve"> the use of the internet. The main aim of online marketing is to make aware general people about the production services of the brand.</w:t>
      </w:r>
      <w:r>
        <w:t xml:space="preserve"> </w:t>
      </w:r>
      <w:r w:rsidRPr="0068602F">
        <w:t>Online marketing includes various types of components with it through which organisations carry out the marketing process. It mainly includes social media advertising, email marketing and content marketing</w:t>
      </w:r>
      <w:r w:rsidR="00DC1793">
        <w:t xml:space="preserve"> </w:t>
      </w:r>
      <w:r w:rsidR="00DC1793">
        <w:rPr>
          <w:color w:val="222222"/>
          <w:szCs w:val="20"/>
          <w:shd w:val="clear" w:color="auto" w:fill="FFFFFF"/>
        </w:rPr>
        <w:t>(</w:t>
      </w:r>
      <w:r w:rsidR="00DC1793" w:rsidRPr="00DC1793">
        <w:rPr>
          <w:color w:val="222222"/>
          <w:szCs w:val="20"/>
          <w:shd w:val="clear" w:color="auto" w:fill="FFFFFF"/>
        </w:rPr>
        <w:t>Carranza</w:t>
      </w:r>
      <w:r w:rsidR="00DC1793">
        <w:rPr>
          <w:color w:val="222222"/>
          <w:szCs w:val="20"/>
          <w:shd w:val="clear" w:color="auto" w:fill="FFFFFF"/>
        </w:rPr>
        <w:t xml:space="preserve">  and et.al., </w:t>
      </w:r>
      <w:r w:rsidR="00DC1793" w:rsidRPr="00DC1793">
        <w:rPr>
          <w:color w:val="222222"/>
          <w:szCs w:val="20"/>
          <w:shd w:val="clear" w:color="auto" w:fill="FFFFFF"/>
        </w:rPr>
        <w:t>2020</w:t>
      </w:r>
      <w:r w:rsidR="00DC1793">
        <w:rPr>
          <w:color w:val="222222"/>
          <w:szCs w:val="20"/>
          <w:shd w:val="clear" w:color="auto" w:fill="FFFFFF"/>
        </w:rPr>
        <w:t>)</w:t>
      </w:r>
      <w:r w:rsidRPr="0068602F">
        <w:t>. This helps the organisation to promote their goods and services into the larger section of the market.</w:t>
      </w:r>
      <w:r>
        <w:t xml:space="preserve"> </w:t>
      </w:r>
      <w:r w:rsidRPr="0068602F">
        <w:t>On the other hand TV, radio, magazines etc. are a kind of indoor advertising</w:t>
      </w:r>
      <w:r w:rsidR="00B6500C">
        <w:t xml:space="preserve"> or offline</w:t>
      </w:r>
      <w:r w:rsidRPr="0068602F">
        <w:t xml:space="preserve"> that is done by the organisations. These all come under broadcast advertising where organisations promote their production services through these channels.</w:t>
      </w:r>
    </w:p>
    <w:p w14:paraId="4623CB13" w14:textId="77777777" w:rsidR="0058054F" w:rsidRPr="003519B4" w:rsidRDefault="0058054F" w:rsidP="003519B4">
      <w:pPr>
        <w:rPr>
          <w:b/>
        </w:rPr>
      </w:pPr>
      <w:r w:rsidRPr="003519B4">
        <w:rPr>
          <w:b/>
        </w:rPr>
        <w:t>Sources of promotion</w:t>
      </w:r>
    </w:p>
    <w:p w14:paraId="66327AF5" w14:textId="77777777" w:rsidR="0068602F" w:rsidRDefault="0068602F" w:rsidP="00B6500C">
      <w:pPr>
        <w:ind w:firstLine="720"/>
      </w:pPr>
      <w:r w:rsidRPr="0068602F">
        <w:t>Ther</w:t>
      </w:r>
      <w:r>
        <w:t>e are various sources</w:t>
      </w:r>
      <w:r w:rsidRPr="0068602F">
        <w:t xml:space="preserve"> of promotion that are undertaken by the organisation. Some of the source formation can be used by Morrison Company in order to attract a large number of customers. These are mentioned below:</w:t>
      </w:r>
    </w:p>
    <w:p w14:paraId="39A3E7CA" w14:textId="77777777" w:rsidR="0068602F" w:rsidRDefault="0068602F" w:rsidP="0068602F">
      <w:r w:rsidRPr="00B6500C">
        <w:rPr>
          <w:b/>
        </w:rPr>
        <w:t>Personal selling</w:t>
      </w:r>
      <w:r w:rsidR="00B6500C" w:rsidRPr="00B6500C">
        <w:rPr>
          <w:b/>
        </w:rPr>
        <w:t>: -</w:t>
      </w:r>
      <w:r w:rsidR="00C902D2">
        <w:t xml:space="preserve"> M</w:t>
      </w:r>
      <w:r>
        <w:t xml:space="preserve">arketing people of the organisation can directly interact with the customers in order to make them aware about their products and services. </w:t>
      </w:r>
    </w:p>
    <w:p w14:paraId="6000019A" w14:textId="77777777" w:rsidR="0068602F" w:rsidRPr="0068602F" w:rsidRDefault="0068602F" w:rsidP="0068602F">
      <w:r w:rsidRPr="00B6500C">
        <w:rPr>
          <w:b/>
        </w:rPr>
        <w:t>Event marketing</w:t>
      </w:r>
      <w:r w:rsidR="00B6500C" w:rsidRPr="00B6500C">
        <w:rPr>
          <w:b/>
        </w:rPr>
        <w:t>:</w:t>
      </w:r>
      <w:r w:rsidR="00B6500C">
        <w:t xml:space="preserve"> -</w:t>
      </w:r>
      <w:r w:rsidR="00C902D2">
        <w:t xml:space="preserve"> I</w:t>
      </w:r>
      <w:r>
        <w:t>n relation to Morrison they can also organised an event for the particular new launches so that they can draw the attention of customers.</w:t>
      </w:r>
    </w:p>
    <w:p w14:paraId="7B4A6D40" w14:textId="77777777" w:rsidR="0068602F" w:rsidRPr="0068602F" w:rsidRDefault="0068602F" w:rsidP="0068602F"/>
    <w:p w14:paraId="714E1733" w14:textId="77777777" w:rsidR="0058054F" w:rsidRPr="003519B4" w:rsidRDefault="0058054F" w:rsidP="003519B4">
      <w:pPr>
        <w:rPr>
          <w:b/>
        </w:rPr>
      </w:pPr>
      <w:r w:rsidRPr="003519B4">
        <w:rPr>
          <w:b/>
        </w:rPr>
        <w:t>Offline promotion</w:t>
      </w:r>
    </w:p>
    <w:p w14:paraId="5BDCEF8B" w14:textId="77777777" w:rsidR="00B6500C" w:rsidRDefault="00B6500C" w:rsidP="00B6500C">
      <w:pPr>
        <w:ind w:firstLine="576"/>
      </w:pPr>
      <w:r w:rsidRPr="00B6500C">
        <w:lastRenderedPageBreak/>
        <w:t>Offline marketing is a kind of marketing that is not carried out by the use of the Internet. It is very beneficial for the organisation because it creates an effective image in the eyes of the customer. Some of the tools of offline marketing are mentioned below:</w:t>
      </w:r>
    </w:p>
    <w:p w14:paraId="45DE969D" w14:textId="77777777" w:rsidR="005C3865" w:rsidRDefault="005C3865" w:rsidP="005C3865">
      <w:pPr>
        <w:numPr>
          <w:ilvl w:val="0"/>
          <w:numId w:val="30"/>
        </w:numPr>
        <w:ind w:left="720" w:hanging="360"/>
        <w:rPr>
          <w:rFonts w:eastAsia="Times New Roman"/>
        </w:rPr>
      </w:pPr>
      <w:r>
        <w:rPr>
          <w:rFonts w:eastAsia="Times New Roman"/>
          <w:b/>
        </w:rPr>
        <w:t xml:space="preserve">Television: </w:t>
      </w:r>
      <w:r>
        <w:rPr>
          <w:rFonts w:eastAsia="Times New Roman"/>
        </w:rPr>
        <w:t>It is one of the most effective tools for offline promotion. Products and services of the organisation are generally telecasted on television which helps them to reach out to a large number of people.</w:t>
      </w:r>
    </w:p>
    <w:p w14:paraId="0744ED30" w14:textId="77777777" w:rsidR="005C3865" w:rsidRDefault="005C3865" w:rsidP="005C3865">
      <w:pPr>
        <w:numPr>
          <w:ilvl w:val="0"/>
          <w:numId w:val="30"/>
        </w:numPr>
        <w:ind w:left="720" w:hanging="360"/>
        <w:rPr>
          <w:rFonts w:eastAsia="Times New Roman"/>
        </w:rPr>
      </w:pPr>
      <w:r>
        <w:rPr>
          <w:rFonts w:eastAsia="Times New Roman"/>
          <w:b/>
        </w:rPr>
        <w:t xml:space="preserve">Radio: </w:t>
      </w:r>
      <w:r>
        <w:rPr>
          <w:rFonts w:eastAsia="Times New Roman"/>
        </w:rPr>
        <w:t>Radio advertising is another part of the offline promotion in which an organisation can connect its products and services to so many listeners. The message that an organisation wants to convey to the consumers can be sent with the proper voice acting, design and sound.</w:t>
      </w:r>
    </w:p>
    <w:p w14:paraId="7A4C1058" w14:textId="77777777" w:rsidR="005C3865" w:rsidRDefault="005C3865" w:rsidP="005C3865">
      <w:pPr>
        <w:numPr>
          <w:ilvl w:val="0"/>
          <w:numId w:val="30"/>
        </w:numPr>
        <w:ind w:left="720" w:hanging="360"/>
        <w:rPr>
          <w:rFonts w:eastAsia="Times New Roman"/>
        </w:rPr>
      </w:pPr>
      <w:r>
        <w:rPr>
          <w:rFonts w:eastAsia="Times New Roman"/>
          <w:b/>
        </w:rPr>
        <w:t xml:space="preserve">Magazines: </w:t>
      </w:r>
      <w:r>
        <w:rPr>
          <w:rFonts w:eastAsia="Times New Roman"/>
        </w:rPr>
        <w:t>It is another effective part of the offline promotion in which organisations reach to the customers by advertising their products and services on the magazine page. It includes a detailed explanation of the particular products in services of the organisation.</w:t>
      </w:r>
    </w:p>
    <w:p w14:paraId="531BEBDD" w14:textId="77777777" w:rsidR="005C3865" w:rsidRDefault="005C3865" w:rsidP="005C3865">
      <w:pPr>
        <w:numPr>
          <w:ilvl w:val="0"/>
          <w:numId w:val="30"/>
        </w:numPr>
        <w:ind w:left="720" w:hanging="360"/>
        <w:rPr>
          <w:rFonts w:eastAsia="Times New Roman"/>
        </w:rPr>
      </w:pPr>
      <w:r>
        <w:rPr>
          <w:rFonts w:eastAsia="Times New Roman"/>
          <w:b/>
        </w:rPr>
        <w:t xml:space="preserve">Newspapers: </w:t>
      </w:r>
      <w:r>
        <w:rPr>
          <w:rFonts w:eastAsia="Times New Roman"/>
        </w:rPr>
        <w:t>It is one of the most effective ways of offline promotion in which advertisements can be done to specific democracy areas. It allows organisations to reach effectively to the targeted customers. This type of promotion organisation generally helps in giving ads in the newspaper regarding their products and services.</w:t>
      </w:r>
    </w:p>
    <w:p w14:paraId="71346CB3" w14:textId="77777777" w:rsidR="00B6500C" w:rsidRPr="00B6500C" w:rsidRDefault="00B6500C" w:rsidP="00B6500C"/>
    <w:p w14:paraId="033B130E" w14:textId="77777777" w:rsidR="0058054F" w:rsidRPr="003519B4" w:rsidRDefault="0058054F" w:rsidP="003519B4">
      <w:pPr>
        <w:rPr>
          <w:b/>
        </w:rPr>
      </w:pPr>
      <w:r w:rsidRPr="003519B4">
        <w:rPr>
          <w:b/>
        </w:rPr>
        <w:t>Difference btw sales promotion and advertising</w:t>
      </w:r>
    </w:p>
    <w:tbl>
      <w:tblPr>
        <w:tblStyle w:val="TableGrid"/>
        <w:tblW w:w="0" w:type="auto"/>
        <w:tblLook w:val="04A0" w:firstRow="1" w:lastRow="0" w:firstColumn="1" w:lastColumn="0" w:noHBand="0" w:noVBand="1"/>
      </w:tblPr>
      <w:tblGrid>
        <w:gridCol w:w="3104"/>
        <w:gridCol w:w="3126"/>
        <w:gridCol w:w="3120"/>
      </w:tblGrid>
      <w:tr w:rsidR="00B6500C" w14:paraId="6FA21F86" w14:textId="77777777" w:rsidTr="00B6500C">
        <w:tc>
          <w:tcPr>
            <w:tcW w:w="3192" w:type="dxa"/>
          </w:tcPr>
          <w:p w14:paraId="0C56B5AA" w14:textId="77777777" w:rsidR="00B6500C" w:rsidRPr="00B6500C" w:rsidRDefault="00B6500C" w:rsidP="00B6500C">
            <w:pPr>
              <w:jc w:val="center"/>
              <w:rPr>
                <w:b/>
              </w:rPr>
            </w:pPr>
            <w:r>
              <w:rPr>
                <w:b/>
              </w:rPr>
              <w:t>Basis</w:t>
            </w:r>
          </w:p>
        </w:tc>
        <w:tc>
          <w:tcPr>
            <w:tcW w:w="3192" w:type="dxa"/>
          </w:tcPr>
          <w:p w14:paraId="7583E95D" w14:textId="77777777" w:rsidR="00B6500C" w:rsidRPr="00B6500C" w:rsidRDefault="00B6500C" w:rsidP="00B6500C">
            <w:pPr>
              <w:jc w:val="center"/>
              <w:rPr>
                <w:b/>
              </w:rPr>
            </w:pPr>
            <w:r>
              <w:rPr>
                <w:b/>
              </w:rPr>
              <w:t>Sales promotion</w:t>
            </w:r>
          </w:p>
        </w:tc>
        <w:tc>
          <w:tcPr>
            <w:tcW w:w="3192" w:type="dxa"/>
          </w:tcPr>
          <w:p w14:paraId="609C84DE" w14:textId="77777777" w:rsidR="00B6500C" w:rsidRPr="00B6500C" w:rsidRDefault="00B6500C" w:rsidP="00B6500C">
            <w:pPr>
              <w:jc w:val="center"/>
              <w:rPr>
                <w:b/>
              </w:rPr>
            </w:pPr>
            <w:r>
              <w:rPr>
                <w:b/>
              </w:rPr>
              <w:t>Advertising</w:t>
            </w:r>
          </w:p>
        </w:tc>
      </w:tr>
      <w:tr w:rsidR="00B6500C" w14:paraId="408813F4" w14:textId="77777777" w:rsidTr="00B6500C">
        <w:tc>
          <w:tcPr>
            <w:tcW w:w="3192" w:type="dxa"/>
          </w:tcPr>
          <w:p w14:paraId="39A04094" w14:textId="77777777" w:rsidR="00B6500C" w:rsidRPr="00B6500C" w:rsidRDefault="00B6500C" w:rsidP="00B6500C">
            <w:pPr>
              <w:jc w:val="center"/>
              <w:rPr>
                <w:b/>
              </w:rPr>
            </w:pPr>
            <w:r>
              <w:rPr>
                <w:b/>
              </w:rPr>
              <w:t>Meaning</w:t>
            </w:r>
          </w:p>
        </w:tc>
        <w:tc>
          <w:tcPr>
            <w:tcW w:w="3192" w:type="dxa"/>
          </w:tcPr>
          <w:p w14:paraId="53DA52FE" w14:textId="77777777" w:rsidR="00B6500C" w:rsidRDefault="00B6500C" w:rsidP="00B6500C">
            <w:r w:rsidRPr="00B6500C">
              <w:t>Advertisement can be referred to as a process of promoting the qualities of products and services into the marketplace.</w:t>
            </w:r>
          </w:p>
        </w:tc>
        <w:tc>
          <w:tcPr>
            <w:tcW w:w="3192" w:type="dxa"/>
          </w:tcPr>
          <w:p w14:paraId="79AEC352" w14:textId="77777777" w:rsidR="00B6500C" w:rsidRDefault="00B6500C" w:rsidP="00B6500C">
            <w:r w:rsidRPr="00B6500C">
              <w:t>Sales promotion is another type of marketing in which organisations give free trials coupons and benefits regarding their products and services to the customers.</w:t>
            </w:r>
          </w:p>
        </w:tc>
      </w:tr>
      <w:tr w:rsidR="00B6500C" w14:paraId="05775E11" w14:textId="77777777" w:rsidTr="00B6500C">
        <w:tc>
          <w:tcPr>
            <w:tcW w:w="3192" w:type="dxa"/>
          </w:tcPr>
          <w:p w14:paraId="3F725886" w14:textId="77777777" w:rsidR="00B6500C" w:rsidRPr="00B6500C" w:rsidRDefault="00B6500C" w:rsidP="00B6500C">
            <w:pPr>
              <w:jc w:val="center"/>
              <w:rPr>
                <w:b/>
              </w:rPr>
            </w:pPr>
            <w:r>
              <w:rPr>
                <w:b/>
              </w:rPr>
              <w:t>Time period</w:t>
            </w:r>
          </w:p>
        </w:tc>
        <w:tc>
          <w:tcPr>
            <w:tcW w:w="3192" w:type="dxa"/>
          </w:tcPr>
          <w:p w14:paraId="20BAE133" w14:textId="77777777" w:rsidR="00B6500C" w:rsidRDefault="00B6500C" w:rsidP="00B6500C">
            <w:r w:rsidRPr="00B6500C">
              <w:t>Advertisement can be stated as a permanent marketing strategy.</w:t>
            </w:r>
          </w:p>
        </w:tc>
        <w:tc>
          <w:tcPr>
            <w:tcW w:w="3192" w:type="dxa"/>
          </w:tcPr>
          <w:p w14:paraId="3C5E372C" w14:textId="77777777" w:rsidR="00B6500C" w:rsidRDefault="00B6500C" w:rsidP="00B6500C">
            <w:r w:rsidRPr="00B6500C">
              <w:t>On the other hand sales promotion can be executed for a limited period of time.</w:t>
            </w:r>
          </w:p>
        </w:tc>
      </w:tr>
    </w:tbl>
    <w:p w14:paraId="4F6065CD" w14:textId="77777777" w:rsidR="00B6500C" w:rsidRPr="00B6500C" w:rsidRDefault="00B6500C" w:rsidP="00B6500C"/>
    <w:p w14:paraId="402E4915" w14:textId="77777777" w:rsidR="0058054F" w:rsidRPr="0058054F" w:rsidRDefault="0058054F" w:rsidP="00A25355">
      <w:pPr>
        <w:pStyle w:val="Heading2"/>
        <w:rPr>
          <w:szCs w:val="27"/>
        </w:rPr>
      </w:pPr>
      <w:bookmarkStart w:id="6" w:name="_Toc111631965"/>
      <w:r w:rsidRPr="0058054F">
        <w:rPr>
          <w:szCs w:val="27"/>
        </w:rPr>
        <w:lastRenderedPageBreak/>
        <w:t>Brand and brand Equity:-</w:t>
      </w:r>
      <w:bookmarkEnd w:id="6"/>
    </w:p>
    <w:p w14:paraId="4AB67BC7" w14:textId="77777777" w:rsidR="0058054F" w:rsidRPr="00092D2E" w:rsidRDefault="0058054F" w:rsidP="00092D2E">
      <w:pPr>
        <w:rPr>
          <w:b/>
        </w:rPr>
      </w:pPr>
      <w:r w:rsidRPr="00092D2E">
        <w:rPr>
          <w:b/>
        </w:rPr>
        <w:t>Definition of Brand Equity </w:t>
      </w:r>
    </w:p>
    <w:p w14:paraId="55B75044" w14:textId="77777777" w:rsidR="00BE75BC" w:rsidRPr="00854F9A" w:rsidRDefault="00BE75BC" w:rsidP="00854F9A">
      <w:pPr>
        <w:ind w:firstLine="576"/>
        <w:rPr>
          <w:color w:val="222222"/>
          <w:sz w:val="22"/>
          <w:szCs w:val="20"/>
          <w:shd w:val="clear" w:color="auto" w:fill="FFFFFF"/>
        </w:rPr>
      </w:pPr>
      <w:r w:rsidRPr="00BE75BC">
        <w:t>A brand can be referred to as an intangible marketing or a concept of business that helps people to identify a particular company or its product and services in the marketplace. Brand generally consists of a name</w:t>
      </w:r>
      <w:r w:rsidR="00C902D2">
        <w:t>,</w:t>
      </w:r>
      <w:r w:rsidRPr="00BE75BC">
        <w:t xml:space="preserve"> term</w:t>
      </w:r>
      <w:r w:rsidR="00C902D2">
        <w:t>,</w:t>
      </w:r>
      <w:r w:rsidRPr="00BE75BC">
        <w:t xml:space="preserve"> symbol or any design that differentiates </w:t>
      </w:r>
      <w:r w:rsidR="00C902D2">
        <w:t>it from other sellers and it also helps</w:t>
      </w:r>
      <w:r w:rsidRPr="00BE75BC">
        <w:t xml:space="preserve"> to stand out from the competition</w:t>
      </w:r>
      <w:r w:rsidR="00854F9A">
        <w:t xml:space="preserve"> </w:t>
      </w:r>
      <w:r w:rsidR="00854F9A">
        <w:rPr>
          <w:color w:val="222222"/>
          <w:szCs w:val="28"/>
          <w:shd w:val="clear" w:color="auto" w:fill="FFFFFF"/>
        </w:rPr>
        <w:t xml:space="preserve">(Tasci, </w:t>
      </w:r>
      <w:r w:rsidR="00854F9A" w:rsidRPr="00854F9A">
        <w:rPr>
          <w:color w:val="222222"/>
          <w:szCs w:val="28"/>
          <w:shd w:val="clear" w:color="auto" w:fill="FFFFFF"/>
        </w:rPr>
        <w:t>2020</w:t>
      </w:r>
      <w:r w:rsidR="00854F9A">
        <w:rPr>
          <w:color w:val="222222"/>
          <w:szCs w:val="28"/>
          <w:shd w:val="clear" w:color="auto" w:fill="FFFFFF"/>
        </w:rPr>
        <w:t>)</w:t>
      </w:r>
      <w:r w:rsidRPr="00BE75BC">
        <w:t>. It helps in creating values for the business and brand equity.</w:t>
      </w:r>
      <w:r>
        <w:t xml:space="preserve"> </w:t>
      </w:r>
      <w:r w:rsidRPr="00BE75BC">
        <w:t>Brand equity can be stated as a term that is used in the marketing to express the worth of the brand. Values are typically determined by the degree of consumer pleasure and their experiences with the brands goods and services that they offer to them. To put in</w:t>
      </w:r>
      <w:r w:rsidR="00C902D2">
        <w:t xml:space="preserve"> another</w:t>
      </w:r>
      <w:r w:rsidRPr="00BE75BC">
        <w:t xml:space="preserve"> way</w:t>
      </w:r>
      <w:r w:rsidR="00C902D2">
        <w:t>,</w:t>
      </w:r>
      <w:r w:rsidRPr="00BE75BC">
        <w:t xml:space="preserve"> brand equity may also be thought of as the value that a business derived from a specific product. It claims that customers are more prepared to pay higher rates for a company's goods and services when it has strong brand equity.</w:t>
      </w:r>
    </w:p>
    <w:p w14:paraId="748F2BC6" w14:textId="77777777" w:rsidR="0058054F" w:rsidRDefault="0058054F" w:rsidP="00092D2E">
      <w:pPr>
        <w:rPr>
          <w:b/>
        </w:rPr>
      </w:pPr>
      <w:r w:rsidRPr="00092D2E">
        <w:rPr>
          <w:b/>
        </w:rPr>
        <w:t>Model and diagra</w:t>
      </w:r>
      <w:r w:rsidR="0074519F" w:rsidRPr="00092D2E">
        <w:rPr>
          <w:b/>
        </w:rPr>
        <w:t>m</w:t>
      </w:r>
    </w:p>
    <w:p w14:paraId="338F3A6D" w14:textId="77777777" w:rsidR="002C6E9B" w:rsidRPr="00092D2E" w:rsidRDefault="00006FCD" w:rsidP="00092D2E">
      <w:pPr>
        <w:rPr>
          <w:b/>
        </w:rPr>
      </w:pPr>
      <w:r>
        <w:rPr>
          <w:b/>
          <w:noProof/>
          <w:lang w:val="en-US" w:eastAsia="en-US"/>
        </w:rPr>
        <mc:AlternateContent>
          <mc:Choice Requires="wps">
            <w:drawing>
              <wp:anchor distT="0" distB="0" distL="114300" distR="114300" simplePos="0" relativeHeight="251678720" behindDoc="0" locked="0" layoutInCell="1" allowOverlap="1" wp14:anchorId="5F18D4C3" wp14:editId="56A71FE5">
                <wp:simplePos x="0" y="0"/>
                <wp:positionH relativeFrom="column">
                  <wp:posOffset>5448300</wp:posOffset>
                </wp:positionH>
                <wp:positionV relativeFrom="paragraph">
                  <wp:posOffset>2564130</wp:posOffset>
                </wp:positionV>
                <wp:extent cx="1285875" cy="504825"/>
                <wp:effectExtent l="9525" t="9525" r="9525" b="9525"/>
                <wp:wrapNone/>
                <wp:docPr id="10"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875" cy="504825"/>
                        </a:xfrm>
                        <a:prstGeom prst="rect">
                          <a:avLst/>
                        </a:prstGeom>
                        <a:solidFill>
                          <a:srgbClr val="FFFFFF"/>
                        </a:solidFill>
                        <a:ln w="9525">
                          <a:solidFill>
                            <a:srgbClr val="000000"/>
                          </a:solidFill>
                          <a:miter lim="800000"/>
                          <a:headEnd/>
                          <a:tailEnd/>
                        </a:ln>
                      </wps:spPr>
                      <wps:txbx>
                        <w:txbxContent>
                          <w:p w14:paraId="48474C8A" w14:textId="77777777" w:rsidR="000C2F1C" w:rsidRPr="000C2F1C" w:rsidRDefault="000C2F1C" w:rsidP="000C2F1C">
                            <w:pPr>
                              <w:pStyle w:val="ListParagraph"/>
                              <w:numPr>
                                <w:ilvl w:val="0"/>
                                <w:numId w:val="29"/>
                              </w:numPr>
                              <w:spacing w:line="276" w:lineRule="auto"/>
                              <w:ind w:left="180" w:hanging="270"/>
                              <w:rPr>
                                <w:sz w:val="20"/>
                                <w:szCs w:val="20"/>
                                <w:lang w:val="en-US"/>
                              </w:rPr>
                            </w:pPr>
                            <w:r w:rsidRPr="000C2F1C">
                              <w:rPr>
                                <w:sz w:val="20"/>
                                <w:szCs w:val="20"/>
                                <w:lang w:val="en-US"/>
                              </w:rPr>
                              <w:t>Identity: Who are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8D4C3" id="Rectangle 27" o:spid="_x0000_s1032" style="position:absolute;left:0;text-align:left;margin-left:429pt;margin-top:201.9pt;width:101.25pt;height:39.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">
                <v:textbox>
                  <w:txbxContent>
                    <w:p w14:paraId="48474C8A" w14:textId="77777777" w:rsidR="000C2F1C" w:rsidRPr="000C2F1C" w:rsidRDefault="000C2F1C" w:rsidP="000C2F1C">
                      <w:pPr>
                        <w:pStyle w:val="ListParagraph"/>
                        <w:numPr>
                          <w:ilvl w:val="0"/>
                          <w:numId w:val="29"/>
                        </w:numPr>
                        <w:spacing w:line="276" w:lineRule="auto"/>
                        <w:ind w:left="180" w:hanging="270"/>
                        <w:rPr>
                          <w:sz w:val="20"/>
                          <w:szCs w:val="20"/>
                          <w:lang w:val="en-US"/>
                        </w:rPr>
                      </w:pPr>
                      <w:r w:rsidRPr="000C2F1C">
                        <w:rPr>
                          <w:sz w:val="20"/>
                          <w:szCs w:val="20"/>
                          <w:lang w:val="en-US"/>
                        </w:rPr>
                        <w:t>Identity: Who are you</w:t>
                      </w:r>
                    </w:p>
                  </w:txbxContent>
                </v:textbox>
              </v:rect>
            </w:pict>
          </mc:Fallback>
        </mc:AlternateContent>
      </w:r>
      <w:r>
        <w:rPr>
          <w:b/>
          <w:noProof/>
          <w:lang w:val="en-US" w:eastAsia="en-US"/>
        </w:rPr>
        <mc:AlternateContent>
          <mc:Choice Requires="wps">
            <w:drawing>
              <wp:anchor distT="0" distB="0" distL="114300" distR="114300" simplePos="0" relativeHeight="251676672" behindDoc="0" locked="0" layoutInCell="1" allowOverlap="1" wp14:anchorId="647F72F9" wp14:editId="086AB20C">
                <wp:simplePos x="0" y="0"/>
                <wp:positionH relativeFrom="column">
                  <wp:posOffset>9525</wp:posOffset>
                </wp:positionH>
                <wp:positionV relativeFrom="paragraph">
                  <wp:posOffset>821055</wp:posOffset>
                </wp:positionV>
                <wp:extent cx="1590675" cy="609600"/>
                <wp:effectExtent l="9525" t="9525" r="9525" b="9525"/>
                <wp:wrapNone/>
                <wp:docPr id="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609600"/>
                        </a:xfrm>
                        <a:prstGeom prst="rect">
                          <a:avLst/>
                        </a:prstGeom>
                        <a:solidFill>
                          <a:srgbClr val="FFFFFF"/>
                        </a:solidFill>
                        <a:ln w="9525">
                          <a:solidFill>
                            <a:srgbClr val="000000"/>
                          </a:solidFill>
                          <a:miter lim="800000"/>
                          <a:headEnd/>
                          <a:tailEnd/>
                        </a:ln>
                      </wps:spPr>
                      <wps:txbx>
                        <w:txbxContent>
                          <w:p w14:paraId="079AB7F8" w14:textId="77777777" w:rsidR="002C6E9B" w:rsidRPr="002C6E9B" w:rsidRDefault="002C6E9B">
                            <w:pPr>
                              <w:rPr>
                                <w:lang w:val="en-US"/>
                              </w:rPr>
                            </w:pPr>
                            <w:r>
                              <w:rPr>
                                <w:lang w:val="en-US"/>
                              </w:rPr>
                              <w:t>3. Response: What about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7F72F9" id="Rectangle 25" o:spid="_x0000_s1033" style="position:absolute;left:0;text-align:left;margin-left:.75pt;margin-top:64.65pt;width:125.25pt;height:4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">
                <v:textbox>
                  <w:txbxContent>
                    <w:p w14:paraId="079AB7F8" w14:textId="77777777" w:rsidR="002C6E9B" w:rsidRPr="002C6E9B" w:rsidRDefault="002C6E9B">
                      <w:pPr>
                        <w:rPr>
                          <w:lang w:val="en-US"/>
                        </w:rPr>
                      </w:pPr>
                      <w:r>
                        <w:rPr>
                          <w:lang w:val="en-US"/>
                        </w:rPr>
                        <w:t>3. Response: What about you?</w:t>
                      </w:r>
                    </w:p>
                  </w:txbxContent>
                </v:textbox>
              </v:rect>
            </w:pict>
          </mc:Fallback>
        </mc:AlternateContent>
      </w:r>
      <w:r>
        <w:rPr>
          <w:b/>
          <w:noProof/>
          <w:lang w:val="en-US" w:eastAsia="en-US"/>
        </w:rPr>
        <mc:AlternateContent>
          <mc:Choice Requires="wps">
            <w:drawing>
              <wp:anchor distT="0" distB="0" distL="114300" distR="114300" simplePos="0" relativeHeight="251677696" behindDoc="0" locked="0" layoutInCell="1" allowOverlap="1" wp14:anchorId="003D25F1" wp14:editId="44E54F24">
                <wp:simplePos x="0" y="0"/>
                <wp:positionH relativeFrom="column">
                  <wp:posOffset>4829175</wp:posOffset>
                </wp:positionH>
                <wp:positionV relativeFrom="paragraph">
                  <wp:posOffset>1668780</wp:posOffset>
                </wp:positionV>
                <wp:extent cx="1104900" cy="533400"/>
                <wp:effectExtent l="9525" t="9525" r="9525" b="9525"/>
                <wp:wrapNone/>
                <wp:docPr id="8"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533400"/>
                        </a:xfrm>
                        <a:prstGeom prst="rect">
                          <a:avLst/>
                        </a:prstGeom>
                        <a:solidFill>
                          <a:srgbClr val="FFFFFF"/>
                        </a:solidFill>
                        <a:ln w="9525">
                          <a:solidFill>
                            <a:srgbClr val="000000"/>
                          </a:solidFill>
                          <a:miter lim="800000"/>
                          <a:headEnd/>
                          <a:tailEnd/>
                        </a:ln>
                      </wps:spPr>
                      <wps:txbx>
                        <w:txbxContent>
                          <w:p w14:paraId="1DC52929" w14:textId="77777777" w:rsidR="002C6E9B" w:rsidRPr="002C6E9B" w:rsidRDefault="002C6E9B">
                            <w:pPr>
                              <w:rPr>
                                <w:lang w:val="en-US"/>
                              </w:rPr>
                            </w:pPr>
                            <w:r>
                              <w:rPr>
                                <w:lang w:val="en-US"/>
                              </w:rPr>
                              <w:t>2. Meaning: What are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D25F1" id="Rectangle 26" o:spid="_x0000_s1034" style="position:absolute;left:0;text-align:left;margin-left:380.25pt;margin-top:131.4pt;width:87pt;height:4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">
                <v:textbox>
                  <w:txbxContent>
                    <w:p w14:paraId="1DC52929" w14:textId="77777777" w:rsidR="002C6E9B" w:rsidRPr="002C6E9B" w:rsidRDefault="002C6E9B">
                      <w:pPr>
                        <w:rPr>
                          <w:lang w:val="en-US"/>
                        </w:rPr>
                      </w:pPr>
                      <w:r>
                        <w:rPr>
                          <w:lang w:val="en-US"/>
                        </w:rPr>
                        <w:t>2. Meaning: What are you?</w:t>
                      </w:r>
                    </w:p>
                  </w:txbxContent>
                </v:textbox>
              </v:rect>
            </w:pict>
          </mc:Fallback>
        </mc:AlternateContent>
      </w:r>
      <w:r>
        <w:rPr>
          <w:b/>
          <w:noProof/>
          <w:lang w:val="en-US" w:eastAsia="en-US"/>
        </w:rPr>
        <mc:AlternateContent>
          <mc:Choice Requires="wps">
            <w:drawing>
              <wp:anchor distT="0" distB="0" distL="114300" distR="114300" simplePos="0" relativeHeight="251675648" behindDoc="0" locked="0" layoutInCell="1" allowOverlap="1" wp14:anchorId="2C19E196" wp14:editId="77F0009E">
                <wp:simplePos x="0" y="0"/>
                <wp:positionH relativeFrom="column">
                  <wp:posOffset>3476625</wp:posOffset>
                </wp:positionH>
                <wp:positionV relativeFrom="paragraph">
                  <wp:posOffset>59055</wp:posOffset>
                </wp:positionV>
                <wp:extent cx="2057400" cy="571500"/>
                <wp:effectExtent l="9525" t="9525" r="9525" b="9525"/>
                <wp:wrapNone/>
                <wp:docPr id="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571500"/>
                        </a:xfrm>
                        <a:prstGeom prst="rect">
                          <a:avLst/>
                        </a:prstGeom>
                        <a:solidFill>
                          <a:srgbClr val="FFFFFF"/>
                        </a:solidFill>
                        <a:ln w="9525">
                          <a:solidFill>
                            <a:srgbClr val="000000"/>
                          </a:solidFill>
                          <a:miter lim="800000"/>
                          <a:headEnd/>
                          <a:tailEnd/>
                        </a:ln>
                      </wps:spPr>
                      <wps:txbx>
                        <w:txbxContent>
                          <w:p w14:paraId="471AC8E3" w14:textId="77777777" w:rsidR="002C6E9B" w:rsidRPr="002C6E9B" w:rsidRDefault="002C6E9B" w:rsidP="000C2F1C">
                            <w:pPr>
                              <w:rPr>
                                <w:lang w:val="en-US"/>
                              </w:rPr>
                            </w:pPr>
                            <w:r>
                              <w:rPr>
                                <w:lang w:val="en-US"/>
                              </w:rPr>
                              <w:t>4. Relationships: What about You and 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19E196" id="Rectangle 24" o:spid="_x0000_s1035" style="position:absolute;left:0;text-align:left;margin-left:273.75pt;margin-top:4.65pt;width:162pt;height: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">
                <v:textbox>
                  <w:txbxContent>
                    <w:p w14:paraId="471AC8E3" w14:textId="77777777" w:rsidR="002C6E9B" w:rsidRPr="002C6E9B" w:rsidRDefault="002C6E9B" w:rsidP="000C2F1C">
                      <w:pPr>
                        <w:rPr>
                          <w:lang w:val="en-US"/>
                        </w:rPr>
                      </w:pPr>
                      <w:r>
                        <w:rPr>
                          <w:lang w:val="en-US"/>
                        </w:rPr>
                        <w:t>4. Relationships: What about You and me</w:t>
                      </w:r>
                    </w:p>
                  </w:txbxContent>
                </v:textbox>
              </v:rect>
            </w:pict>
          </mc:Fallback>
        </mc:AlternateContent>
      </w:r>
      <w:r>
        <w:rPr>
          <w:b/>
          <w:noProof/>
          <w:lang w:val="en-US" w:eastAsia="en-US"/>
        </w:rPr>
        <mc:AlternateContent>
          <mc:Choice Requires="wps">
            <w:drawing>
              <wp:anchor distT="0" distB="0" distL="114300" distR="114300" simplePos="0" relativeHeight="251674624" behindDoc="0" locked="0" layoutInCell="1" allowOverlap="1" wp14:anchorId="4D54B864" wp14:editId="4632AC12">
                <wp:simplePos x="0" y="0"/>
                <wp:positionH relativeFrom="column">
                  <wp:posOffset>2971800</wp:posOffset>
                </wp:positionH>
                <wp:positionV relativeFrom="paragraph">
                  <wp:posOffset>1621155</wp:posOffset>
                </wp:positionV>
                <wp:extent cx="19050" cy="847725"/>
                <wp:effectExtent l="9525" t="9525" r="9525" b="9525"/>
                <wp:wrapNone/>
                <wp:docPr id="6"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8477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1D5A90" id="AutoShape 20" o:spid="_x0000_s1026" type="#_x0000_t32" style="position:absolute;margin-left:234pt;margin-top:127.65pt;width:1.5pt;height:66.7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"/>
            </w:pict>
          </mc:Fallback>
        </mc:AlternateContent>
      </w:r>
      <w:r>
        <w:rPr>
          <w:b/>
          <w:noProof/>
          <w:lang w:val="en-US" w:eastAsia="en-US"/>
        </w:rPr>
        <mc:AlternateContent>
          <mc:Choice Requires="wps">
            <w:drawing>
              <wp:anchor distT="0" distB="0" distL="114300" distR="114300" simplePos="0" relativeHeight="251673600" behindDoc="0" locked="0" layoutInCell="1" allowOverlap="1" wp14:anchorId="20FFFCEB" wp14:editId="179676B3">
                <wp:simplePos x="0" y="0"/>
                <wp:positionH relativeFrom="column">
                  <wp:posOffset>2981325</wp:posOffset>
                </wp:positionH>
                <wp:positionV relativeFrom="paragraph">
                  <wp:posOffset>821055</wp:posOffset>
                </wp:positionV>
                <wp:extent cx="0" cy="819150"/>
                <wp:effectExtent l="9525" t="9525" r="9525" b="9525"/>
                <wp:wrapNone/>
                <wp:docPr id="5"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91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B97939" id="AutoShape 19" o:spid="_x0000_s1026" type="#_x0000_t32" style="position:absolute;margin-left:234.75pt;margin-top:64.65pt;width:0;height: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"/>
            </w:pict>
          </mc:Fallback>
        </mc:AlternateContent>
      </w:r>
      <w:r w:rsidR="002C6E9B">
        <w:rPr>
          <w:b/>
          <w:noProof/>
          <w:lang w:val="en-US" w:eastAsia="en-US"/>
        </w:rPr>
        <w:drawing>
          <wp:inline distT="0" distB="0" distL="0" distR="0" wp14:anchorId="025474C4" wp14:editId="7D103E78">
            <wp:extent cx="5610225" cy="3257550"/>
            <wp:effectExtent l="19050" t="19050" r="47625"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8C125DE" w14:textId="77777777" w:rsidR="00A25355" w:rsidRPr="000C2F1C" w:rsidRDefault="00A25355" w:rsidP="00D61FF5">
      <w:pPr>
        <w:ind w:firstLine="576"/>
        <w:rPr>
          <w:color w:val="000000" w:themeColor="text1"/>
        </w:rPr>
      </w:pPr>
      <w:r w:rsidRPr="000C2F1C">
        <w:rPr>
          <w:color w:val="000000" w:themeColor="text1"/>
        </w:rPr>
        <w:t>Keller's brand equity model was given by Professor Kevin lane Keller, which was primarily created in building a strong brand. This methodology primarily consists of four steps that aid in creating strong brand equity. This model is mentioned below in relation to Morrison:</w:t>
      </w:r>
    </w:p>
    <w:p w14:paraId="44D666F4" w14:textId="77777777" w:rsidR="00A25355" w:rsidRPr="000C2F1C" w:rsidRDefault="00A25355" w:rsidP="00A25355">
      <w:pPr>
        <w:ind w:firstLine="576"/>
        <w:rPr>
          <w:color w:val="000000" w:themeColor="text1"/>
        </w:rPr>
      </w:pPr>
      <w:r w:rsidRPr="000C2F1C">
        <w:rPr>
          <w:b/>
          <w:color w:val="000000" w:themeColor="text1"/>
        </w:rPr>
        <w:t xml:space="preserve">Brand Identity: </w:t>
      </w:r>
      <w:r w:rsidRPr="000C2F1C">
        <w:rPr>
          <w:color w:val="000000" w:themeColor="text1"/>
        </w:rPr>
        <w:t xml:space="preserve">This model's initial level is known as brand identity which describes how a brand defines itself to the consumer it serves in the market. This mainly aims to make the </w:t>
      </w:r>
      <w:r w:rsidRPr="000C2F1C">
        <w:rPr>
          <w:color w:val="000000" w:themeColor="text1"/>
        </w:rPr>
        <w:lastRenderedPageBreak/>
        <w:t>customer aware about the goods and services of the organisation. Morrison company effectively aware the customers about their goods and services by using a variety of marketing techniques.</w:t>
      </w:r>
    </w:p>
    <w:p w14:paraId="7038660B" w14:textId="77777777" w:rsidR="00A25355" w:rsidRPr="000C2F1C" w:rsidRDefault="00A25355" w:rsidP="00854F9A">
      <w:pPr>
        <w:ind w:firstLine="576"/>
        <w:rPr>
          <w:color w:val="000000" w:themeColor="text1"/>
          <w:sz w:val="32"/>
          <w:szCs w:val="28"/>
          <w:shd w:val="clear" w:color="auto" w:fill="FFFFFF"/>
        </w:rPr>
      </w:pPr>
      <w:r w:rsidRPr="000C2F1C">
        <w:rPr>
          <w:b/>
          <w:color w:val="000000" w:themeColor="text1"/>
        </w:rPr>
        <w:t>Brand Meaning:</w:t>
      </w:r>
      <w:r w:rsidR="0074519F" w:rsidRPr="000C2F1C">
        <w:rPr>
          <w:b/>
          <w:color w:val="000000" w:themeColor="text1"/>
        </w:rPr>
        <w:t xml:space="preserve"> </w:t>
      </w:r>
      <w:r w:rsidR="0074519F" w:rsidRPr="000C2F1C">
        <w:rPr>
          <w:color w:val="000000" w:themeColor="text1"/>
        </w:rPr>
        <w:t xml:space="preserve">The brand meaning can be referred to as for what purpose a company stands for. It mainly includes components first is </w:t>
      </w:r>
      <w:r w:rsidR="00854F9A" w:rsidRPr="000C2F1C">
        <w:rPr>
          <w:color w:val="000000" w:themeColor="text1"/>
        </w:rPr>
        <w:t xml:space="preserve">imagery </w:t>
      </w:r>
      <w:r w:rsidR="00854F9A" w:rsidRPr="000C2F1C">
        <w:rPr>
          <w:color w:val="000000" w:themeColor="text1"/>
          <w:szCs w:val="20"/>
          <w:shd w:val="clear" w:color="auto" w:fill="FFFFFF"/>
        </w:rPr>
        <w:t>(Cruz-Milán, 2021)</w:t>
      </w:r>
      <w:r w:rsidR="00854F9A" w:rsidRPr="000C2F1C">
        <w:rPr>
          <w:color w:val="000000" w:themeColor="text1"/>
        </w:rPr>
        <w:t xml:space="preserve">. In relation to the Morrison organisation they effectively analyse the needs </w:t>
      </w:r>
      <w:r w:rsidR="00C902D2" w:rsidRPr="000C2F1C">
        <w:rPr>
          <w:color w:val="000000" w:themeColor="text1"/>
        </w:rPr>
        <w:t xml:space="preserve">and desires </w:t>
      </w:r>
      <w:r w:rsidR="0074519F" w:rsidRPr="000C2F1C">
        <w:rPr>
          <w:color w:val="000000" w:themeColor="text1"/>
        </w:rPr>
        <w:t>of their customers through which they provide their favourable goods and services.</w:t>
      </w:r>
    </w:p>
    <w:p w14:paraId="3EAFB82C" w14:textId="77777777" w:rsidR="00A25355" w:rsidRPr="000C2F1C" w:rsidRDefault="00A25355" w:rsidP="0074519F">
      <w:pPr>
        <w:ind w:firstLine="576"/>
        <w:rPr>
          <w:color w:val="000000" w:themeColor="text1"/>
        </w:rPr>
      </w:pPr>
      <w:r w:rsidRPr="000C2F1C">
        <w:rPr>
          <w:b/>
          <w:color w:val="000000" w:themeColor="text1"/>
        </w:rPr>
        <w:t>Brand Response:</w:t>
      </w:r>
      <w:r w:rsidR="0074519F" w:rsidRPr="000C2F1C">
        <w:rPr>
          <w:b/>
          <w:color w:val="000000" w:themeColor="text1"/>
        </w:rPr>
        <w:t xml:space="preserve"> </w:t>
      </w:r>
      <w:r w:rsidR="0074519F" w:rsidRPr="000C2F1C">
        <w:rPr>
          <w:color w:val="000000" w:themeColor="text1"/>
        </w:rPr>
        <w:t>It means the reviews of the customer after using particular products and services. Morrison organisation ensures that they provide quality grocery products to their customers.</w:t>
      </w:r>
    </w:p>
    <w:p w14:paraId="76393358" w14:textId="77777777" w:rsidR="00A25355" w:rsidRPr="000C2F1C" w:rsidRDefault="00A25355" w:rsidP="0074519F">
      <w:pPr>
        <w:ind w:firstLine="576"/>
        <w:rPr>
          <w:color w:val="000000" w:themeColor="text1"/>
        </w:rPr>
      </w:pPr>
      <w:r w:rsidRPr="000C2F1C">
        <w:rPr>
          <w:b/>
          <w:color w:val="000000" w:themeColor="text1"/>
        </w:rPr>
        <w:t>Brand Resonance:</w:t>
      </w:r>
      <w:r w:rsidR="0074519F" w:rsidRPr="000C2F1C">
        <w:rPr>
          <w:b/>
          <w:color w:val="000000" w:themeColor="text1"/>
        </w:rPr>
        <w:t xml:space="preserve"> </w:t>
      </w:r>
      <w:r w:rsidR="0074519F" w:rsidRPr="000C2F1C">
        <w:rPr>
          <w:color w:val="000000" w:themeColor="text1"/>
        </w:rPr>
        <w:t>It is the last part of the model which describes that when customers build physiological connections with the brand. In relation to the Morrison organisation there is high loyalty in their customers because they make repeat purchases. The</w:t>
      </w:r>
      <w:r w:rsidR="00C902D2" w:rsidRPr="000C2F1C">
        <w:rPr>
          <w:color w:val="000000" w:themeColor="text1"/>
        </w:rPr>
        <w:t>y</w:t>
      </w:r>
      <w:r w:rsidR="0074519F" w:rsidRPr="000C2F1C">
        <w:rPr>
          <w:color w:val="000000" w:themeColor="text1"/>
        </w:rPr>
        <w:t xml:space="preserve"> feel as it is one of the most trusted organisations that is present in the market of grocery.</w:t>
      </w:r>
    </w:p>
    <w:p w14:paraId="0B739C20" w14:textId="77777777" w:rsidR="00BE75BC" w:rsidRPr="009B3002" w:rsidRDefault="00BE75BC" w:rsidP="00A25355">
      <w:pPr>
        <w:rPr>
          <w:color w:val="FF0000"/>
        </w:rPr>
      </w:pPr>
    </w:p>
    <w:p w14:paraId="6D39337E" w14:textId="77777777" w:rsidR="0058054F" w:rsidRPr="00092D2E" w:rsidRDefault="0058054F" w:rsidP="00092D2E">
      <w:pPr>
        <w:rPr>
          <w:b/>
        </w:rPr>
      </w:pPr>
      <w:r w:rsidRPr="00092D2E">
        <w:rPr>
          <w:b/>
        </w:rPr>
        <w:t>Advantages and disadvantage of Equity </w:t>
      </w:r>
      <w:r w:rsidR="00E01A8A" w:rsidRPr="00092D2E">
        <w:rPr>
          <w:b/>
        </w:rPr>
        <w:t>(KELLER’s</w:t>
      </w:r>
      <w:r w:rsidRPr="00092D2E">
        <w:rPr>
          <w:b/>
        </w:rPr>
        <w:t xml:space="preserve"> brand Equity Model)</w:t>
      </w:r>
      <w:r w:rsidR="00BE75BC" w:rsidRPr="00092D2E">
        <w:rPr>
          <w:b/>
        </w:rPr>
        <w:t xml:space="preserve"> </w:t>
      </w:r>
    </w:p>
    <w:p w14:paraId="467947A2" w14:textId="77777777" w:rsidR="00002748" w:rsidRDefault="00002748" w:rsidP="00002748">
      <w:pPr>
        <w:rPr>
          <w:b/>
        </w:rPr>
      </w:pPr>
      <w:r>
        <w:rPr>
          <w:b/>
        </w:rPr>
        <w:t>Advantages</w:t>
      </w:r>
    </w:p>
    <w:p w14:paraId="35BDEA31" w14:textId="77777777" w:rsidR="00002748" w:rsidRPr="00D61FF5" w:rsidRDefault="00002748" w:rsidP="00002748">
      <w:pPr>
        <w:pStyle w:val="ListParagraph"/>
        <w:numPr>
          <w:ilvl w:val="0"/>
          <w:numId w:val="20"/>
        </w:numPr>
      </w:pPr>
      <w:r w:rsidRPr="00D61FF5">
        <w:t xml:space="preserve">One of the key benefits of this model is that it aids in creating a strong bread identity that enables businesses to compete as a stronger player in the marketplace. </w:t>
      </w:r>
    </w:p>
    <w:p w14:paraId="51CE398F" w14:textId="77777777" w:rsidR="00002748" w:rsidRDefault="00002748" w:rsidP="00002748">
      <w:pPr>
        <w:pStyle w:val="ListParagraph"/>
        <w:numPr>
          <w:ilvl w:val="0"/>
          <w:numId w:val="20"/>
        </w:numPr>
      </w:pPr>
      <w:r w:rsidRPr="00D61FF5">
        <w:t>Another main benefit of this equity model is that it helps in boosting the company's sales which results in higher profit level.</w:t>
      </w:r>
    </w:p>
    <w:p w14:paraId="6F830208" w14:textId="77777777" w:rsidR="00D61FF5" w:rsidRDefault="00D61FF5" w:rsidP="00D61FF5">
      <w:pPr>
        <w:rPr>
          <w:b/>
        </w:rPr>
      </w:pPr>
      <w:r>
        <w:rPr>
          <w:b/>
        </w:rPr>
        <w:t>Disadvantages</w:t>
      </w:r>
    </w:p>
    <w:p w14:paraId="0FF1DA01" w14:textId="77777777" w:rsidR="00D61FF5" w:rsidRPr="00D61FF5" w:rsidRDefault="00D61FF5" w:rsidP="00D61FF5">
      <w:pPr>
        <w:pStyle w:val="ListParagraph"/>
        <w:numPr>
          <w:ilvl w:val="0"/>
          <w:numId w:val="21"/>
        </w:numPr>
      </w:pPr>
      <w:r w:rsidRPr="00D61FF5">
        <w:t xml:space="preserve">The primary drawback of brand equity models is the high expense to the business of upholding the brand values in the eyes of the customers. </w:t>
      </w:r>
    </w:p>
    <w:p w14:paraId="4C451DD2" w14:textId="77777777" w:rsidR="00D61FF5" w:rsidRPr="00D61FF5" w:rsidRDefault="00D61FF5" w:rsidP="00D61FF5">
      <w:pPr>
        <w:pStyle w:val="ListParagraph"/>
        <w:numPr>
          <w:ilvl w:val="0"/>
          <w:numId w:val="21"/>
        </w:numPr>
      </w:pPr>
      <w:r w:rsidRPr="00D61FF5">
        <w:t>Another major drawback of the brand equity strategy is that businesses ha</w:t>
      </w:r>
      <w:r w:rsidR="00C902D2">
        <w:t>ve to keep adequate inventory in</w:t>
      </w:r>
      <w:r w:rsidRPr="00D61FF5">
        <w:t xml:space="preserve"> hand to satisfy client demands even when the cost of raw material is higher than normal.</w:t>
      </w:r>
    </w:p>
    <w:p w14:paraId="1295E9BE" w14:textId="131BCB9B" w:rsidR="0058054F" w:rsidRPr="00092D2E" w:rsidRDefault="0058054F" w:rsidP="00092D2E">
      <w:pPr>
        <w:rPr>
          <w:b/>
        </w:rPr>
      </w:pPr>
      <w:r w:rsidRPr="00092D2E">
        <w:rPr>
          <w:b/>
        </w:rPr>
        <w:t>Positive and N​egative points about brand equity</w:t>
      </w:r>
    </w:p>
    <w:p w14:paraId="1C34D972" w14:textId="77777777" w:rsidR="00D61FF5" w:rsidRDefault="00D61FF5" w:rsidP="00D61FF5">
      <w:pPr>
        <w:rPr>
          <w:b/>
        </w:rPr>
      </w:pPr>
      <w:r>
        <w:rPr>
          <w:b/>
        </w:rPr>
        <w:t>Positive Element of Brand equity</w:t>
      </w:r>
    </w:p>
    <w:p w14:paraId="32869F77" w14:textId="77777777" w:rsidR="00D61FF5" w:rsidRPr="00D61FF5" w:rsidRDefault="00D61FF5" w:rsidP="00D61FF5">
      <w:pPr>
        <w:pStyle w:val="ListParagraph"/>
        <w:numPr>
          <w:ilvl w:val="0"/>
          <w:numId w:val="22"/>
        </w:numPr>
      </w:pPr>
      <w:r w:rsidRPr="00D61FF5">
        <w:t>One of the main positive elements of brand equity is that it helps i</w:t>
      </w:r>
      <w:r w:rsidR="00C902D2">
        <w:t>n recognition of a brand. It helps</w:t>
      </w:r>
      <w:r w:rsidRPr="00D61FF5">
        <w:t xml:space="preserve"> to make customers familiar with the organisation when they come in touch with the logo, tagline and colour. It directly helps in increasing the sale of the organisation. </w:t>
      </w:r>
    </w:p>
    <w:p w14:paraId="71A062C8" w14:textId="77777777" w:rsidR="00D61FF5" w:rsidRDefault="00C902D2" w:rsidP="00D61FF5">
      <w:pPr>
        <w:pStyle w:val="ListParagraph"/>
        <w:numPr>
          <w:ilvl w:val="0"/>
          <w:numId w:val="22"/>
        </w:numPr>
      </w:pPr>
      <w:r>
        <w:lastRenderedPageBreak/>
        <w:t>Another m</w:t>
      </w:r>
      <w:r w:rsidR="00D61FF5" w:rsidRPr="00D61FF5">
        <w:t>ain positive point</w:t>
      </w:r>
      <w:r>
        <w:t xml:space="preserve"> of</w:t>
      </w:r>
      <w:r w:rsidR="00D61FF5" w:rsidRPr="00D61FF5">
        <w:t xml:space="preserve"> brand equity is that it helps in differentiation from the competition in the market. Because positive brand equity attracts a large number of customers.</w:t>
      </w:r>
    </w:p>
    <w:p w14:paraId="30FA8898" w14:textId="77777777" w:rsidR="00D61FF5" w:rsidRDefault="00D61FF5" w:rsidP="00D61FF5">
      <w:pPr>
        <w:rPr>
          <w:b/>
        </w:rPr>
      </w:pPr>
      <w:r>
        <w:rPr>
          <w:b/>
        </w:rPr>
        <w:t>Negative Elements of Brand Equity</w:t>
      </w:r>
    </w:p>
    <w:p w14:paraId="16570577" w14:textId="77777777" w:rsidR="00C80B8D" w:rsidRPr="00A74B28" w:rsidRDefault="00C80B8D" w:rsidP="00A74B28">
      <w:pPr>
        <w:pStyle w:val="ListParagraph"/>
        <w:numPr>
          <w:ilvl w:val="0"/>
          <w:numId w:val="27"/>
        </w:numPr>
        <w:rPr>
          <w:color w:val="222222"/>
          <w:sz w:val="32"/>
          <w:szCs w:val="20"/>
          <w:shd w:val="clear" w:color="auto" w:fill="FFFFFF"/>
        </w:rPr>
      </w:pPr>
      <w:r w:rsidRPr="00C80B8D">
        <w:t>One of the main negative points of brand equity is that it is a very complex process for the organisations</w:t>
      </w:r>
      <w:r w:rsidR="00A74B28">
        <w:t xml:space="preserve"> </w:t>
      </w:r>
      <w:r w:rsidR="00A74B28" w:rsidRPr="00A74B28">
        <w:rPr>
          <w:color w:val="222222"/>
          <w:szCs w:val="20"/>
          <w:shd w:val="clear" w:color="auto" w:fill="FFFFFF"/>
        </w:rPr>
        <w:t>(Arya,  Paul and Sethi, 2022)</w:t>
      </w:r>
      <w:r w:rsidRPr="00C80B8D">
        <w:t xml:space="preserve">. It requires the high extensive market research and an effective branding strategy which requires a lot of cost and time. </w:t>
      </w:r>
    </w:p>
    <w:p w14:paraId="23795C55" w14:textId="77777777" w:rsidR="00D61FF5" w:rsidRPr="00C80B8D" w:rsidRDefault="00C80B8D" w:rsidP="00A74B28">
      <w:pPr>
        <w:pStyle w:val="ListParagraph"/>
        <w:numPr>
          <w:ilvl w:val="0"/>
          <w:numId w:val="27"/>
        </w:numPr>
      </w:pPr>
      <w:r w:rsidRPr="00C80B8D">
        <w:t xml:space="preserve">Another main negative point of brand equity is that it is very hard for the organisation to maintain </w:t>
      </w:r>
      <w:r w:rsidR="00C902D2">
        <w:t>it in the marketplace. Challenges arise</w:t>
      </w:r>
      <w:r w:rsidRPr="00C80B8D">
        <w:t xml:space="preserve"> because of the changing preferences of the customers regarding the products an</w:t>
      </w:r>
      <w:r w:rsidR="00C902D2">
        <w:t>d services and in order to handle this</w:t>
      </w:r>
      <w:r w:rsidRPr="00C80B8D">
        <w:t xml:space="preserve"> organisations have to closely look after the new demands of them.</w:t>
      </w:r>
    </w:p>
    <w:p w14:paraId="01D7E1E7" w14:textId="77777777" w:rsidR="00D61FF5" w:rsidRPr="00C80B8D" w:rsidRDefault="00D61FF5" w:rsidP="00D61FF5"/>
    <w:p w14:paraId="52021729" w14:textId="77777777" w:rsidR="00D61FF5" w:rsidRPr="00C80B8D" w:rsidRDefault="00D61FF5" w:rsidP="00D61FF5"/>
    <w:p w14:paraId="353F5B3C" w14:textId="77777777" w:rsidR="0058054F" w:rsidRDefault="0058054F" w:rsidP="00A25355">
      <w:pPr>
        <w:pStyle w:val="Heading2"/>
        <w:rPr>
          <w:szCs w:val="27"/>
        </w:rPr>
      </w:pPr>
      <w:bookmarkStart w:id="7" w:name="_Toc111631966"/>
      <w:r w:rsidRPr="0058054F">
        <w:rPr>
          <w:szCs w:val="27"/>
        </w:rPr>
        <w:t>Customer Journey Stages and Diagram and Definition</w:t>
      </w:r>
      <w:bookmarkEnd w:id="7"/>
    </w:p>
    <w:p w14:paraId="5A9BE762" w14:textId="77777777" w:rsidR="000C2F1C" w:rsidRDefault="000C2F1C" w:rsidP="000C2F1C">
      <w:pPr>
        <w:keepNext/>
      </w:pPr>
      <w:r>
        <w:rPr>
          <w:noProof/>
          <w:lang w:val="en-US" w:eastAsia="en-US"/>
        </w:rPr>
        <w:drawing>
          <wp:inline distT="0" distB="0" distL="0" distR="0" wp14:anchorId="7339756F" wp14:editId="7E5B0D32">
            <wp:extent cx="5942029" cy="2562225"/>
            <wp:effectExtent l="0" t="0" r="0" b="0"/>
            <wp:docPr id="3" name="Picture 3" descr="What Are the Customer Journey Stages? - Pricespide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the Customer Journey Stages? - Pricespid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6606" cy="2564199"/>
                    </a:xfrm>
                    <a:prstGeom prst="rect">
                      <a:avLst/>
                    </a:prstGeom>
                    <a:noFill/>
                    <a:ln>
                      <a:noFill/>
                    </a:ln>
                  </pic:spPr>
                </pic:pic>
              </a:graphicData>
            </a:graphic>
          </wp:inline>
        </w:drawing>
      </w:r>
    </w:p>
    <w:p w14:paraId="2A088B98" w14:textId="77777777" w:rsidR="000C2F1C" w:rsidRPr="000C2F1C" w:rsidRDefault="000C2F1C" w:rsidP="000C2F1C">
      <w:pPr>
        <w:pStyle w:val="Caption"/>
        <w:jc w:val="center"/>
      </w:pPr>
      <w:r>
        <w:t xml:space="preserve">Figure </w:t>
      </w:r>
      <w:r>
        <w:fldChar w:fldCharType="begin"/>
      </w:r>
      <w:r>
        <w:instrText xml:space="preserve"> SEQ Figure \* ARABIC </w:instrText>
      </w:r>
      <w:r>
        <w:fldChar w:fldCharType="separate"/>
      </w:r>
      <w:r w:rsidR="00FE2E32">
        <w:rPr>
          <w:noProof/>
        </w:rPr>
        <w:t>1</w:t>
      </w:r>
      <w:r>
        <w:fldChar w:fldCharType="end"/>
      </w:r>
      <w:r>
        <w:t>Customer Journey stages ( Source:PriceSpider)</w:t>
      </w:r>
    </w:p>
    <w:p w14:paraId="24E01CC3" w14:textId="77777777" w:rsidR="00AE7F14" w:rsidRPr="000C2F1C" w:rsidRDefault="00AE7F14" w:rsidP="00AE7F14">
      <w:pPr>
        <w:ind w:firstLine="576"/>
        <w:rPr>
          <w:color w:val="000000" w:themeColor="text1"/>
        </w:rPr>
      </w:pPr>
      <w:r w:rsidRPr="000C2F1C">
        <w:rPr>
          <w:color w:val="000000" w:themeColor="text1"/>
        </w:rPr>
        <w:t xml:space="preserve">Customer journey can be defined as a path of interaction with the brand or the product and services. It includes various phases which complete the journey of the customer. These are mentioned below: </w:t>
      </w:r>
    </w:p>
    <w:p w14:paraId="44BC36D0" w14:textId="77777777" w:rsidR="00AE7F14" w:rsidRPr="000C2F1C" w:rsidRDefault="00AE7F14" w:rsidP="009B3002">
      <w:pPr>
        <w:ind w:firstLine="576"/>
        <w:rPr>
          <w:color w:val="000000" w:themeColor="text1"/>
        </w:rPr>
      </w:pPr>
      <w:r w:rsidRPr="000C2F1C">
        <w:rPr>
          <w:b/>
          <w:color w:val="000000" w:themeColor="text1"/>
        </w:rPr>
        <w:lastRenderedPageBreak/>
        <w:t>Awareness phase:</w:t>
      </w:r>
      <w:r w:rsidRPr="000C2F1C">
        <w:rPr>
          <w:color w:val="000000" w:themeColor="text1"/>
        </w:rPr>
        <w:t xml:space="preserve"> - It is the first stage of the customer journey in which they find a problem regarding their day to day activities. In order to solve this customers look out for the product and services and on the other hand organisations effectively promote their products and its features.</w:t>
      </w:r>
    </w:p>
    <w:p w14:paraId="038F9877" w14:textId="77777777" w:rsidR="00AE7F14" w:rsidRPr="000C2F1C" w:rsidRDefault="00AE7F14" w:rsidP="00A74B28">
      <w:pPr>
        <w:ind w:firstLine="576"/>
        <w:rPr>
          <w:color w:val="000000" w:themeColor="text1"/>
          <w:sz w:val="32"/>
          <w:szCs w:val="20"/>
          <w:shd w:val="clear" w:color="auto" w:fill="FFFFFF"/>
        </w:rPr>
      </w:pPr>
      <w:r w:rsidRPr="000C2F1C">
        <w:rPr>
          <w:b/>
          <w:color w:val="000000" w:themeColor="text1"/>
        </w:rPr>
        <w:t>Consideration phase:</w:t>
      </w:r>
      <w:r w:rsidR="00C902D2" w:rsidRPr="000C2F1C">
        <w:rPr>
          <w:color w:val="000000" w:themeColor="text1"/>
        </w:rPr>
        <w:t xml:space="preserve"> - I</w:t>
      </w:r>
      <w:r w:rsidRPr="000C2F1C">
        <w:rPr>
          <w:color w:val="000000" w:themeColor="text1"/>
        </w:rPr>
        <w:t>t is the second part of the customer journey in which they compare products of specific organisations with the other</w:t>
      </w:r>
      <w:r w:rsidR="00A74B28" w:rsidRPr="000C2F1C">
        <w:rPr>
          <w:color w:val="000000" w:themeColor="text1"/>
        </w:rPr>
        <w:t xml:space="preserve"> </w:t>
      </w:r>
      <w:r w:rsidR="00A74B28" w:rsidRPr="000C2F1C">
        <w:rPr>
          <w:color w:val="000000" w:themeColor="text1"/>
          <w:szCs w:val="20"/>
          <w:shd w:val="clear" w:color="auto" w:fill="FFFFFF"/>
        </w:rPr>
        <w:t>(Demmers, Weltevreden and van Dolen, 2020)</w:t>
      </w:r>
      <w:r w:rsidRPr="000C2F1C">
        <w:rPr>
          <w:color w:val="000000" w:themeColor="text1"/>
        </w:rPr>
        <w:t xml:space="preserve">.  It can help them to </w:t>
      </w:r>
      <w:r w:rsidR="00485301" w:rsidRPr="000C2F1C">
        <w:rPr>
          <w:color w:val="000000" w:themeColor="text1"/>
        </w:rPr>
        <w:t>generate more utility. Morrison</w:t>
      </w:r>
      <w:r w:rsidRPr="000C2F1C">
        <w:rPr>
          <w:color w:val="000000" w:themeColor="text1"/>
        </w:rPr>
        <w:t xml:space="preserve"> ensures that they engage their customers by effective marketing techniques. </w:t>
      </w:r>
    </w:p>
    <w:p w14:paraId="36D8CAF9" w14:textId="77777777" w:rsidR="00AE7F14" w:rsidRPr="000C2F1C" w:rsidRDefault="00AE7F14" w:rsidP="009B3002">
      <w:pPr>
        <w:ind w:firstLine="576"/>
        <w:rPr>
          <w:color w:val="000000" w:themeColor="text1"/>
        </w:rPr>
      </w:pPr>
      <w:r w:rsidRPr="000C2F1C">
        <w:rPr>
          <w:b/>
          <w:color w:val="000000" w:themeColor="text1"/>
        </w:rPr>
        <w:t>Purchase decision</w:t>
      </w:r>
      <w:r w:rsidR="00485301" w:rsidRPr="000C2F1C">
        <w:rPr>
          <w:b/>
          <w:color w:val="000000" w:themeColor="text1"/>
        </w:rPr>
        <w:t>:</w:t>
      </w:r>
      <w:r w:rsidR="00485301" w:rsidRPr="000C2F1C">
        <w:rPr>
          <w:color w:val="000000" w:themeColor="text1"/>
        </w:rPr>
        <w:t xml:space="preserve"> -</w:t>
      </w:r>
      <w:r w:rsidR="00C902D2" w:rsidRPr="000C2F1C">
        <w:rPr>
          <w:color w:val="000000" w:themeColor="text1"/>
        </w:rPr>
        <w:t xml:space="preserve"> I</w:t>
      </w:r>
      <w:r w:rsidRPr="000C2F1C">
        <w:rPr>
          <w:color w:val="000000" w:themeColor="text1"/>
        </w:rPr>
        <w:t xml:space="preserve">t is the third part of the customer journey in which they make purchases regarding the product or services which they are looking for. </w:t>
      </w:r>
    </w:p>
    <w:p w14:paraId="35EF7FB6" w14:textId="77777777" w:rsidR="00AE7F14" w:rsidRPr="000C2F1C" w:rsidRDefault="00AE7F14" w:rsidP="009B3002">
      <w:pPr>
        <w:ind w:firstLine="576"/>
        <w:rPr>
          <w:color w:val="000000" w:themeColor="text1"/>
        </w:rPr>
      </w:pPr>
      <w:r w:rsidRPr="000C2F1C">
        <w:rPr>
          <w:b/>
          <w:color w:val="000000" w:themeColor="text1"/>
        </w:rPr>
        <w:t>Retention phase</w:t>
      </w:r>
      <w:r w:rsidR="00485301" w:rsidRPr="000C2F1C">
        <w:rPr>
          <w:b/>
          <w:color w:val="000000" w:themeColor="text1"/>
        </w:rPr>
        <w:t xml:space="preserve">: </w:t>
      </w:r>
      <w:r w:rsidR="009B3002" w:rsidRPr="000C2F1C">
        <w:rPr>
          <w:b/>
          <w:color w:val="000000" w:themeColor="text1"/>
        </w:rPr>
        <w:t>-</w:t>
      </w:r>
      <w:r w:rsidR="00C902D2" w:rsidRPr="000C2F1C">
        <w:rPr>
          <w:color w:val="000000" w:themeColor="text1"/>
        </w:rPr>
        <w:t xml:space="preserve"> I</w:t>
      </w:r>
      <w:r w:rsidR="009B3002" w:rsidRPr="000C2F1C">
        <w:rPr>
          <w:color w:val="000000" w:themeColor="text1"/>
        </w:rPr>
        <w:t>t</w:t>
      </w:r>
      <w:r w:rsidRPr="000C2F1C">
        <w:rPr>
          <w:color w:val="000000" w:themeColor="text1"/>
        </w:rPr>
        <w:t xml:space="preserve"> is the fourth stage of the customer journey in which organisations focus on engaging particular customers for a long period of time. </w:t>
      </w:r>
      <w:r w:rsidR="00485301" w:rsidRPr="000C2F1C">
        <w:rPr>
          <w:color w:val="000000" w:themeColor="text1"/>
        </w:rPr>
        <w:t>Morrison</w:t>
      </w:r>
      <w:r w:rsidR="00F15180" w:rsidRPr="000C2F1C">
        <w:rPr>
          <w:color w:val="000000" w:themeColor="text1"/>
        </w:rPr>
        <w:t xml:space="preserve"> always ensures</w:t>
      </w:r>
      <w:r w:rsidRPr="000C2F1C">
        <w:rPr>
          <w:color w:val="000000" w:themeColor="text1"/>
        </w:rPr>
        <w:t xml:space="preserve"> that they </w:t>
      </w:r>
      <w:r w:rsidR="005C3865" w:rsidRPr="000C2F1C">
        <w:rPr>
          <w:color w:val="000000" w:themeColor="text1"/>
        </w:rPr>
        <w:t>analyse</w:t>
      </w:r>
      <w:r w:rsidRPr="000C2F1C">
        <w:rPr>
          <w:color w:val="000000" w:themeColor="text1"/>
        </w:rPr>
        <w:t xml:space="preserve"> the needs and wants of the customers so that they can engage them in the future. </w:t>
      </w:r>
    </w:p>
    <w:p w14:paraId="40032702" w14:textId="77777777" w:rsidR="00AE7F14" w:rsidRPr="000C2F1C" w:rsidRDefault="00AE7F14" w:rsidP="009B3002">
      <w:pPr>
        <w:ind w:firstLine="576"/>
        <w:rPr>
          <w:color w:val="000000" w:themeColor="text1"/>
        </w:rPr>
      </w:pPr>
      <w:r w:rsidRPr="000C2F1C">
        <w:rPr>
          <w:b/>
          <w:color w:val="000000" w:themeColor="text1"/>
        </w:rPr>
        <w:t>Advocacy phase:</w:t>
      </w:r>
      <w:r w:rsidRPr="000C2F1C">
        <w:rPr>
          <w:color w:val="000000" w:themeColor="text1"/>
        </w:rPr>
        <w:t xml:space="preserve"> It is the beneficial stage for the organisation because customers after using the products and services of the organisation advertise it to their known ones.</w:t>
      </w:r>
    </w:p>
    <w:p w14:paraId="53FC52EA" w14:textId="77777777" w:rsidR="00F75DC6" w:rsidRPr="00F75DC6" w:rsidRDefault="00F75DC6" w:rsidP="00F75DC6"/>
    <w:p w14:paraId="1205B706" w14:textId="77777777" w:rsidR="0058054F" w:rsidRDefault="0058054F" w:rsidP="00A25355">
      <w:pPr>
        <w:pStyle w:val="Heading2"/>
        <w:rPr>
          <w:szCs w:val="27"/>
        </w:rPr>
      </w:pPr>
      <w:bookmarkStart w:id="8" w:name="_Toc111631967"/>
      <w:r w:rsidRPr="0058054F">
        <w:rPr>
          <w:szCs w:val="27"/>
        </w:rPr>
        <w:t>Customer </w:t>
      </w:r>
      <w:r w:rsidRPr="0058054F">
        <w:t>Touch points</w:t>
      </w:r>
      <w:bookmarkEnd w:id="8"/>
    </w:p>
    <w:p w14:paraId="004B16C2" w14:textId="77777777" w:rsidR="00CD49E5" w:rsidRPr="00CD49E5" w:rsidRDefault="00CD49E5" w:rsidP="00C07E12">
      <w:pPr>
        <w:ind w:firstLine="576"/>
      </w:pPr>
      <w:r w:rsidRPr="00CD49E5">
        <w:t>Customer touch points can be defined as a direct or indirect contact with the customer that has been established by the brand. It can occur at any point of time. Some of the customer touch points are mentioned below in relation to the Morrison Company:</w:t>
      </w:r>
    </w:p>
    <w:p w14:paraId="5BB4BF15" w14:textId="467823BF" w:rsidR="005C3865" w:rsidRDefault="005C3865" w:rsidP="00DA41D6">
      <w:pPr>
        <w:rPr>
          <w:rFonts w:eastAsia="Times New Roman"/>
          <w:b/>
        </w:rPr>
      </w:pPr>
      <w:r>
        <w:rPr>
          <w:rFonts w:eastAsia="Times New Roman"/>
          <w:b/>
        </w:rPr>
        <w:t>Pre purchase</w:t>
      </w:r>
    </w:p>
    <w:p w14:paraId="0A002FEE" w14:textId="224F655E" w:rsidR="00DA41D6" w:rsidRDefault="00AE0892" w:rsidP="00DA41D6">
      <w:pPr>
        <w:pStyle w:val="ListParagraph"/>
        <w:numPr>
          <w:ilvl w:val="0"/>
          <w:numId w:val="31"/>
        </w:numPr>
        <w:rPr>
          <w:rFonts w:eastAsia="Times New Roman"/>
        </w:rPr>
      </w:pPr>
      <w:r w:rsidRPr="001533D4">
        <w:rPr>
          <w:rFonts w:eastAsia="Times New Roman"/>
          <w:b/>
          <w:bCs/>
        </w:rPr>
        <w:t xml:space="preserve">Social </w:t>
      </w:r>
      <w:r w:rsidR="003516C1" w:rsidRPr="001533D4">
        <w:rPr>
          <w:rFonts w:eastAsia="Times New Roman"/>
          <w:b/>
          <w:bCs/>
        </w:rPr>
        <w:t>media:</w:t>
      </w:r>
      <w:r w:rsidR="003516C1" w:rsidRPr="00AE0892">
        <w:rPr>
          <w:rFonts w:eastAsia="Times New Roman"/>
        </w:rPr>
        <w:t xml:space="preserve"> -</w:t>
      </w:r>
      <w:r w:rsidRPr="00AE0892">
        <w:rPr>
          <w:rFonts w:eastAsia="Times New Roman"/>
        </w:rPr>
        <w:t xml:space="preserve"> Marketing department of Morrison organisation effectively uses social media platforms in order to promote their products and services into the market. This process is carried out before the purchase period.</w:t>
      </w:r>
    </w:p>
    <w:p w14:paraId="25A83732" w14:textId="7DA81624" w:rsidR="00AE0892" w:rsidRDefault="003516C1" w:rsidP="00DA41D6">
      <w:pPr>
        <w:pStyle w:val="ListParagraph"/>
        <w:numPr>
          <w:ilvl w:val="0"/>
          <w:numId w:val="31"/>
        </w:numPr>
        <w:rPr>
          <w:rFonts w:eastAsia="Times New Roman"/>
        </w:rPr>
      </w:pPr>
      <w:r w:rsidRPr="001533D4">
        <w:rPr>
          <w:rFonts w:eastAsia="Times New Roman"/>
          <w:b/>
          <w:bCs/>
        </w:rPr>
        <w:t>Online advertisement:</w:t>
      </w:r>
      <w:r w:rsidRPr="003516C1">
        <w:rPr>
          <w:rFonts w:eastAsia="Times New Roman"/>
        </w:rPr>
        <w:t xml:space="preserve"> Morrison organisation focuses on advertising their new launches in an online way through which they can attract a large number of customers.</w:t>
      </w:r>
    </w:p>
    <w:p w14:paraId="34666FCB" w14:textId="58F8C2A3" w:rsidR="003516C1" w:rsidRDefault="003516C1" w:rsidP="00DA41D6">
      <w:pPr>
        <w:pStyle w:val="ListParagraph"/>
        <w:numPr>
          <w:ilvl w:val="0"/>
          <w:numId w:val="31"/>
        </w:numPr>
        <w:rPr>
          <w:rFonts w:eastAsia="Times New Roman"/>
        </w:rPr>
      </w:pPr>
      <w:r w:rsidRPr="001533D4">
        <w:rPr>
          <w:rFonts w:eastAsia="Times New Roman"/>
          <w:b/>
          <w:bCs/>
        </w:rPr>
        <w:t>Digital marketing content:</w:t>
      </w:r>
      <w:r w:rsidRPr="003516C1">
        <w:rPr>
          <w:rFonts w:eastAsia="Times New Roman"/>
        </w:rPr>
        <w:t xml:space="preserve"> - Upper-level department of Morrison organisation hires professional individuals at the workplace who can write good content for their products on their websites. This is done by using digital marketing techniques before the purchase period.</w:t>
      </w:r>
    </w:p>
    <w:p w14:paraId="388183C7" w14:textId="32EE7EA3" w:rsidR="003516C1" w:rsidRDefault="003516C1" w:rsidP="00DA41D6">
      <w:pPr>
        <w:pStyle w:val="ListParagraph"/>
        <w:numPr>
          <w:ilvl w:val="0"/>
          <w:numId w:val="31"/>
        </w:numPr>
        <w:rPr>
          <w:rFonts w:eastAsia="Times New Roman"/>
        </w:rPr>
      </w:pPr>
      <w:r w:rsidRPr="001533D4">
        <w:rPr>
          <w:rFonts w:eastAsia="Times New Roman"/>
          <w:b/>
          <w:bCs/>
        </w:rPr>
        <w:lastRenderedPageBreak/>
        <w:t>Company Events:</w:t>
      </w:r>
      <w:r w:rsidRPr="003516C1">
        <w:rPr>
          <w:rFonts w:eastAsia="Times New Roman"/>
        </w:rPr>
        <w:t xml:space="preserve"> Morrison marketing department organises events when they launch new products in the market place. These events are executed in order to gain a lot of customers towards their business.</w:t>
      </w:r>
    </w:p>
    <w:p w14:paraId="027D0E08" w14:textId="012322A3" w:rsidR="001B637E" w:rsidRPr="00DA41D6" w:rsidRDefault="0003325C" w:rsidP="00DA41D6">
      <w:pPr>
        <w:pStyle w:val="ListParagraph"/>
        <w:numPr>
          <w:ilvl w:val="0"/>
          <w:numId w:val="31"/>
        </w:numPr>
        <w:rPr>
          <w:rFonts w:eastAsia="Times New Roman"/>
        </w:rPr>
      </w:pPr>
      <w:r w:rsidRPr="001533D4">
        <w:rPr>
          <w:rFonts w:eastAsia="Times New Roman"/>
          <w:b/>
          <w:bCs/>
        </w:rPr>
        <w:t>Peer referral:</w:t>
      </w:r>
      <w:r w:rsidRPr="0003325C">
        <w:rPr>
          <w:rFonts w:eastAsia="Times New Roman"/>
        </w:rPr>
        <w:t xml:space="preserve"> It refers to the formal letter in which one person in the organisation </w:t>
      </w:r>
      <w:r w:rsidR="001533D4" w:rsidRPr="0003325C">
        <w:rPr>
          <w:rFonts w:eastAsia="Times New Roman"/>
        </w:rPr>
        <w:t>talks</w:t>
      </w:r>
      <w:r w:rsidRPr="0003325C">
        <w:rPr>
          <w:rFonts w:eastAsia="Times New Roman"/>
        </w:rPr>
        <w:t xml:space="preserve"> about the common traits and characteristics of a product.</w:t>
      </w:r>
    </w:p>
    <w:p w14:paraId="401361B8" w14:textId="5A4FD189" w:rsidR="005C3865" w:rsidRDefault="005C3865" w:rsidP="00DA41D6">
      <w:pPr>
        <w:rPr>
          <w:rFonts w:eastAsia="Times New Roman"/>
          <w:b/>
        </w:rPr>
      </w:pPr>
      <w:r>
        <w:rPr>
          <w:rFonts w:eastAsia="Times New Roman"/>
          <w:b/>
        </w:rPr>
        <w:t>Purchase</w:t>
      </w:r>
    </w:p>
    <w:p w14:paraId="43266B4E" w14:textId="3F9C5B3C" w:rsidR="003516C1" w:rsidRPr="0003325C" w:rsidRDefault="0003325C" w:rsidP="003516C1">
      <w:pPr>
        <w:pStyle w:val="ListParagraph"/>
        <w:numPr>
          <w:ilvl w:val="0"/>
          <w:numId w:val="32"/>
        </w:numPr>
        <w:rPr>
          <w:rFonts w:eastAsia="Times New Roman"/>
          <w:color w:val="222222"/>
          <w:szCs w:val="18"/>
          <w:shd w:val="clear" w:color="auto" w:fill="FFFFFF"/>
        </w:rPr>
      </w:pPr>
      <w:r w:rsidRPr="001533D4">
        <w:rPr>
          <w:rFonts w:eastAsia="Times New Roman"/>
          <w:b/>
          <w:bCs/>
          <w:color w:val="222222"/>
          <w:szCs w:val="18"/>
          <w:shd w:val="clear" w:color="auto" w:fill="FFFFFF"/>
        </w:rPr>
        <w:t>Conversation with company Representatives:</w:t>
      </w:r>
      <w:r w:rsidRPr="0003325C">
        <w:rPr>
          <w:rFonts w:eastAsia="Times New Roman"/>
          <w:color w:val="222222"/>
          <w:szCs w:val="18"/>
          <w:shd w:val="clear" w:color="auto" w:fill="FFFFFF"/>
        </w:rPr>
        <w:t xml:space="preserve"> </w:t>
      </w:r>
      <w:r w:rsidR="001533D4">
        <w:rPr>
          <w:rFonts w:eastAsia="Times New Roman"/>
          <w:color w:val="222222"/>
          <w:szCs w:val="18"/>
          <w:shd w:val="clear" w:color="auto" w:fill="FFFFFF"/>
        </w:rPr>
        <w:t>M</w:t>
      </w:r>
      <w:r w:rsidRPr="0003325C">
        <w:rPr>
          <w:rFonts w:eastAsia="Times New Roman"/>
          <w:color w:val="222222"/>
          <w:szCs w:val="18"/>
          <w:shd w:val="clear" w:color="auto" w:fill="FFFFFF"/>
        </w:rPr>
        <w:t>arketing department of Organisation effectively connects with the customers regarding the particular products and services for which a customer has a desire to purchase.</w:t>
      </w:r>
    </w:p>
    <w:p w14:paraId="33644A27" w14:textId="035A45E5" w:rsidR="0003325C" w:rsidRPr="00B35D06" w:rsidRDefault="0003325C" w:rsidP="00B35D06">
      <w:pPr>
        <w:pStyle w:val="ListParagraph"/>
        <w:numPr>
          <w:ilvl w:val="0"/>
          <w:numId w:val="32"/>
        </w:numPr>
      </w:pPr>
      <w:r w:rsidRPr="00B35D06">
        <w:rPr>
          <w:rFonts w:eastAsia="Times New Roman"/>
          <w:b/>
          <w:bCs/>
          <w:color w:val="222222"/>
          <w:szCs w:val="18"/>
          <w:shd w:val="clear" w:color="auto" w:fill="FFFFFF"/>
        </w:rPr>
        <w:t xml:space="preserve">Product </w:t>
      </w:r>
      <w:r w:rsidR="001533D4" w:rsidRPr="00B35D06">
        <w:rPr>
          <w:rFonts w:eastAsia="Times New Roman"/>
          <w:b/>
          <w:bCs/>
          <w:color w:val="222222"/>
          <w:szCs w:val="18"/>
          <w:shd w:val="clear" w:color="auto" w:fill="FFFFFF"/>
        </w:rPr>
        <w:t>catalogues: -</w:t>
      </w:r>
      <w:r w:rsidRPr="00B35D06">
        <w:rPr>
          <w:rFonts w:eastAsia="Times New Roman"/>
          <w:color w:val="222222"/>
          <w:szCs w:val="18"/>
          <w:shd w:val="clear" w:color="auto" w:fill="FFFFFF"/>
        </w:rPr>
        <w:t xml:space="preserve"> They have an </w:t>
      </w:r>
      <w:r w:rsidR="001533D4" w:rsidRPr="00B35D06">
        <w:rPr>
          <w:rFonts w:eastAsia="Times New Roman"/>
          <w:color w:val="222222"/>
          <w:szCs w:val="18"/>
          <w:shd w:val="clear" w:color="auto" w:fill="FFFFFF"/>
        </w:rPr>
        <w:t>effective product catalogue</w:t>
      </w:r>
      <w:r w:rsidRPr="00B35D06">
        <w:rPr>
          <w:rFonts w:eastAsia="Times New Roman"/>
          <w:color w:val="222222"/>
          <w:szCs w:val="18"/>
          <w:shd w:val="clear" w:color="auto" w:fill="FFFFFF"/>
        </w:rPr>
        <w:t xml:space="preserve"> in which each and every grocery product is mentioned</w:t>
      </w:r>
      <w:r w:rsidR="00B35D06" w:rsidRPr="00B35D06">
        <w:rPr>
          <w:rFonts w:eastAsia="Times New Roman"/>
          <w:color w:val="222222"/>
          <w:szCs w:val="18"/>
          <w:shd w:val="clear" w:color="auto" w:fill="FFFFFF"/>
        </w:rPr>
        <w:t xml:space="preserve"> </w:t>
      </w:r>
      <w:r w:rsidR="00B35D06" w:rsidRPr="00B35D06">
        <w:rPr>
          <w:rFonts w:eastAsia="Times New Roman"/>
          <w:color w:val="222222"/>
          <w:shd w:val="clear" w:color="auto" w:fill="FFFFFF"/>
        </w:rPr>
        <w:t>(Gao et.al., 2021)</w:t>
      </w:r>
      <w:r w:rsidRPr="00B35D06">
        <w:rPr>
          <w:rFonts w:eastAsia="Times New Roman"/>
          <w:color w:val="222222"/>
          <w:szCs w:val="18"/>
          <w:shd w:val="clear" w:color="auto" w:fill="FFFFFF"/>
        </w:rPr>
        <w:t xml:space="preserve">. This </w:t>
      </w:r>
      <w:r w:rsidR="001533D4" w:rsidRPr="00B35D06">
        <w:rPr>
          <w:rFonts w:eastAsia="Times New Roman"/>
          <w:color w:val="222222"/>
          <w:szCs w:val="18"/>
          <w:shd w:val="clear" w:color="auto" w:fill="FFFFFF"/>
        </w:rPr>
        <w:t>helps</w:t>
      </w:r>
      <w:r w:rsidRPr="00B35D06">
        <w:rPr>
          <w:rFonts w:eastAsia="Times New Roman"/>
          <w:color w:val="222222"/>
          <w:szCs w:val="18"/>
          <w:shd w:val="clear" w:color="auto" w:fill="FFFFFF"/>
        </w:rPr>
        <w:t xml:space="preserve"> the customers to purchase what they want.</w:t>
      </w:r>
    </w:p>
    <w:p w14:paraId="3D2BB306" w14:textId="4FC5F096" w:rsidR="0003325C" w:rsidRPr="001533D4" w:rsidRDefault="001533D4" w:rsidP="003516C1">
      <w:pPr>
        <w:pStyle w:val="ListParagraph"/>
        <w:numPr>
          <w:ilvl w:val="0"/>
          <w:numId w:val="32"/>
        </w:numPr>
        <w:rPr>
          <w:rFonts w:eastAsia="Times New Roman"/>
          <w:color w:val="222222"/>
          <w:szCs w:val="18"/>
          <w:shd w:val="clear" w:color="auto" w:fill="FFFFFF"/>
        </w:rPr>
      </w:pPr>
      <w:r w:rsidRPr="001533D4">
        <w:rPr>
          <w:rFonts w:eastAsia="Times New Roman"/>
          <w:b/>
          <w:bCs/>
          <w:color w:val="222222"/>
          <w:szCs w:val="18"/>
          <w:shd w:val="clear" w:color="auto" w:fill="FFFFFF"/>
        </w:rPr>
        <w:t>Product reviews:</w:t>
      </w:r>
      <w:r w:rsidRPr="001533D4">
        <w:rPr>
          <w:rFonts w:eastAsia="Times New Roman"/>
          <w:color w:val="222222"/>
          <w:szCs w:val="18"/>
          <w:shd w:val="clear" w:color="auto" w:fill="FFFFFF"/>
        </w:rPr>
        <w:t xml:space="preserve"> Administration department of Morrison organisation mentions reviews on each and every product so that customers can wisely choose which product they want to purchase.</w:t>
      </w:r>
    </w:p>
    <w:p w14:paraId="77AB7E8F" w14:textId="2FE67090" w:rsidR="001533D4" w:rsidRPr="001533D4" w:rsidRDefault="001533D4" w:rsidP="003516C1">
      <w:pPr>
        <w:pStyle w:val="ListParagraph"/>
        <w:numPr>
          <w:ilvl w:val="0"/>
          <w:numId w:val="32"/>
        </w:numPr>
        <w:rPr>
          <w:rFonts w:eastAsia="Times New Roman"/>
          <w:color w:val="222222"/>
          <w:szCs w:val="18"/>
          <w:shd w:val="clear" w:color="auto" w:fill="FFFFFF"/>
        </w:rPr>
      </w:pPr>
      <w:r w:rsidRPr="001533D4">
        <w:rPr>
          <w:rFonts w:eastAsia="Times New Roman"/>
          <w:b/>
          <w:bCs/>
          <w:color w:val="222222"/>
          <w:szCs w:val="18"/>
          <w:shd w:val="clear" w:color="auto" w:fill="FFFFFF"/>
        </w:rPr>
        <w:t>Website</w:t>
      </w:r>
      <w:r w:rsidRPr="001533D4">
        <w:rPr>
          <w:rFonts w:eastAsia="Times New Roman"/>
          <w:color w:val="222222"/>
          <w:szCs w:val="18"/>
          <w:shd w:val="clear" w:color="auto" w:fill="FFFFFF"/>
        </w:rPr>
        <w:t xml:space="preserve">: </w:t>
      </w:r>
      <w:r>
        <w:rPr>
          <w:rFonts w:eastAsia="Times New Roman"/>
          <w:color w:val="222222"/>
          <w:szCs w:val="18"/>
          <w:shd w:val="clear" w:color="auto" w:fill="FFFFFF"/>
        </w:rPr>
        <w:t>D</w:t>
      </w:r>
      <w:r w:rsidRPr="001533D4">
        <w:rPr>
          <w:rFonts w:eastAsia="Times New Roman"/>
          <w:color w:val="222222"/>
          <w:szCs w:val="18"/>
          <w:shd w:val="clear" w:color="auto" w:fill="FFFFFF"/>
        </w:rPr>
        <w:t>eveloper team of the organisation have built an effective websites through which customers can make purchases regarding the particular product. It is one of the most effective touch points that customers experience during a purchase.</w:t>
      </w:r>
    </w:p>
    <w:p w14:paraId="5FA4141A" w14:textId="586336E7" w:rsidR="001533D4" w:rsidRPr="001533D4" w:rsidRDefault="001533D4" w:rsidP="003516C1">
      <w:pPr>
        <w:pStyle w:val="ListParagraph"/>
        <w:numPr>
          <w:ilvl w:val="0"/>
          <w:numId w:val="32"/>
        </w:numPr>
        <w:rPr>
          <w:rFonts w:eastAsia="Times New Roman"/>
          <w:color w:val="222222"/>
          <w:szCs w:val="18"/>
          <w:shd w:val="clear" w:color="auto" w:fill="FFFFFF"/>
        </w:rPr>
      </w:pPr>
      <w:r w:rsidRPr="001533D4">
        <w:rPr>
          <w:rFonts w:eastAsia="Times New Roman"/>
          <w:b/>
          <w:bCs/>
          <w:color w:val="222222"/>
          <w:szCs w:val="18"/>
          <w:shd w:val="clear" w:color="auto" w:fill="FFFFFF"/>
        </w:rPr>
        <w:t>Point of sale</w:t>
      </w:r>
      <w:r w:rsidRPr="001533D4">
        <w:rPr>
          <w:rFonts w:eastAsia="Times New Roman"/>
          <w:color w:val="222222"/>
          <w:szCs w:val="18"/>
          <w:shd w:val="clear" w:color="auto" w:fill="FFFFFF"/>
        </w:rPr>
        <w:t>: Morrison organisation maintain a point of sales system in which they record each and every transaction regarding the sales they have made in a particular period of time. It helps them to maintain the record of past purchases of the customers.</w:t>
      </w:r>
    </w:p>
    <w:p w14:paraId="4298B6F2" w14:textId="7E7468CC" w:rsidR="005C3865" w:rsidRDefault="005C3865" w:rsidP="00DA41D6">
      <w:pPr>
        <w:rPr>
          <w:rFonts w:eastAsia="Times New Roman"/>
          <w:b/>
        </w:rPr>
      </w:pPr>
      <w:r>
        <w:rPr>
          <w:rFonts w:eastAsia="Times New Roman"/>
          <w:b/>
        </w:rPr>
        <w:t xml:space="preserve">After Purchase </w:t>
      </w:r>
    </w:p>
    <w:p w14:paraId="52E55331" w14:textId="0A6B7EAC" w:rsidR="00B35D06" w:rsidRDefault="00C80D18" w:rsidP="00B35D06">
      <w:pPr>
        <w:pStyle w:val="ListParagraph"/>
        <w:numPr>
          <w:ilvl w:val="0"/>
          <w:numId w:val="33"/>
        </w:numPr>
        <w:rPr>
          <w:rFonts w:eastAsia="Times New Roman"/>
        </w:rPr>
      </w:pPr>
      <w:r w:rsidRPr="000B3A9A">
        <w:rPr>
          <w:rFonts w:eastAsia="Times New Roman"/>
          <w:b/>
          <w:bCs/>
        </w:rPr>
        <w:t>Thank you Letters:</w:t>
      </w:r>
      <w:r w:rsidRPr="00C80D18">
        <w:rPr>
          <w:rFonts w:eastAsia="Times New Roman"/>
        </w:rPr>
        <w:t xml:space="preserve"> The organisation serves a thank you letter to the customers when they make purchases regarding the particular product.</w:t>
      </w:r>
    </w:p>
    <w:p w14:paraId="58E73BFD" w14:textId="5BD6E998" w:rsidR="00C80D18" w:rsidRDefault="000B3A9A" w:rsidP="00B35D06">
      <w:pPr>
        <w:pStyle w:val="ListParagraph"/>
        <w:numPr>
          <w:ilvl w:val="0"/>
          <w:numId w:val="33"/>
        </w:numPr>
        <w:rPr>
          <w:rFonts w:eastAsia="Times New Roman"/>
        </w:rPr>
      </w:pPr>
      <w:r w:rsidRPr="000B3A9A">
        <w:rPr>
          <w:rFonts w:eastAsia="Times New Roman"/>
          <w:b/>
          <w:bCs/>
        </w:rPr>
        <w:t>Product feedback surveys:</w:t>
      </w:r>
      <w:r w:rsidRPr="000B3A9A">
        <w:rPr>
          <w:rFonts w:eastAsia="Times New Roman"/>
        </w:rPr>
        <w:t xml:space="preserve"> </w:t>
      </w:r>
      <w:r>
        <w:rPr>
          <w:rFonts w:eastAsia="Times New Roman"/>
        </w:rPr>
        <w:t>A</w:t>
      </w:r>
      <w:r w:rsidRPr="000B3A9A">
        <w:rPr>
          <w:rFonts w:eastAsia="Times New Roman"/>
        </w:rPr>
        <w:t>fter a purchase one of the most important touch points that comes under is the product feedback surveys. This is undertaken by Morrison Organisation in order to take reviews from the customer regarding their product.</w:t>
      </w:r>
    </w:p>
    <w:p w14:paraId="3E60122B" w14:textId="7499F81B" w:rsidR="000B3A9A" w:rsidRDefault="000B3A9A" w:rsidP="00B35D06">
      <w:pPr>
        <w:pStyle w:val="ListParagraph"/>
        <w:numPr>
          <w:ilvl w:val="0"/>
          <w:numId w:val="33"/>
        </w:numPr>
        <w:rPr>
          <w:rFonts w:eastAsia="Times New Roman"/>
        </w:rPr>
      </w:pPr>
      <w:r w:rsidRPr="000B3A9A">
        <w:rPr>
          <w:rFonts w:eastAsia="Times New Roman"/>
          <w:b/>
          <w:bCs/>
        </w:rPr>
        <w:t>Upselling/cross-selling emails:</w:t>
      </w:r>
      <w:r w:rsidRPr="000B3A9A">
        <w:rPr>
          <w:rFonts w:eastAsia="Times New Roman"/>
        </w:rPr>
        <w:t xml:space="preserve"> After a purchase marketing department of Morrison organisation regularly sends email to their customers regarding the new launches.</w:t>
      </w:r>
    </w:p>
    <w:p w14:paraId="51D00E35" w14:textId="0B652A47" w:rsidR="000B3A9A" w:rsidRPr="00B35D06" w:rsidRDefault="000B3A9A" w:rsidP="00B35D06">
      <w:pPr>
        <w:pStyle w:val="ListParagraph"/>
        <w:numPr>
          <w:ilvl w:val="0"/>
          <w:numId w:val="33"/>
        </w:numPr>
        <w:rPr>
          <w:rFonts w:eastAsia="Times New Roman"/>
        </w:rPr>
      </w:pPr>
      <w:r w:rsidRPr="000B3A9A">
        <w:rPr>
          <w:rFonts w:eastAsia="Times New Roman"/>
          <w:b/>
          <w:bCs/>
        </w:rPr>
        <w:t>Subscription renewals:</w:t>
      </w:r>
      <w:r w:rsidRPr="000B3A9A">
        <w:rPr>
          <w:rFonts w:eastAsia="Times New Roman"/>
        </w:rPr>
        <w:t xml:space="preserve"> They also remind their customers regarding their subscription renewals through which they can engage their customers in the long period.</w:t>
      </w:r>
    </w:p>
    <w:p w14:paraId="77AF395A" w14:textId="77777777" w:rsidR="0058054F" w:rsidRDefault="0058054F" w:rsidP="00A25355">
      <w:pPr>
        <w:pStyle w:val="Heading2"/>
        <w:rPr>
          <w:szCs w:val="27"/>
        </w:rPr>
      </w:pPr>
      <w:bookmarkStart w:id="9" w:name="_Toc111631968"/>
      <w:r w:rsidRPr="0058054F">
        <w:rPr>
          <w:szCs w:val="27"/>
        </w:rPr>
        <w:lastRenderedPageBreak/>
        <w:t>Customer Journey MAP diagram with the help of example of table</w:t>
      </w:r>
      <w:bookmarkEnd w:id="9"/>
    </w:p>
    <w:p w14:paraId="183830ED" w14:textId="77777777" w:rsidR="00827F52" w:rsidRDefault="00827F52" w:rsidP="00827F52">
      <w:pPr>
        <w:ind w:firstLine="576"/>
      </w:pPr>
      <w:r w:rsidRPr="00827F52">
        <w:t>A customer journey map can be defined as an idea in which it can see how customers go through the purchase of products or services.</w:t>
      </w:r>
      <w:r>
        <w:t xml:space="preserve"> </w:t>
      </w:r>
      <w:r w:rsidR="00F15180">
        <w:t>Customer journey map for the Morrison organisation is mentioned below:</w:t>
      </w:r>
    </w:p>
    <w:p w14:paraId="3EB9B80F" w14:textId="77777777" w:rsidR="00FE2E32" w:rsidRDefault="00FE2E32" w:rsidP="00FE2E32">
      <w:pPr>
        <w:keepNext/>
        <w:jc w:val="center"/>
      </w:pPr>
      <w:r>
        <w:rPr>
          <w:noProof/>
          <w:lang w:val="en-US" w:eastAsia="en-US"/>
        </w:rPr>
        <w:drawing>
          <wp:inline distT="0" distB="0" distL="0" distR="0" wp14:anchorId="06162A55" wp14:editId="1B62B967">
            <wp:extent cx="4152900" cy="41529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reen Map Pin Destination Motivational Quote Instagram Quote (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52900" cy="4152900"/>
                    </a:xfrm>
                    <a:prstGeom prst="rect">
                      <a:avLst/>
                    </a:prstGeom>
                  </pic:spPr>
                </pic:pic>
              </a:graphicData>
            </a:graphic>
          </wp:inline>
        </w:drawing>
      </w:r>
    </w:p>
    <w:p w14:paraId="75D6E79F" w14:textId="77777777" w:rsidR="00827F52" w:rsidRDefault="00FE2E32" w:rsidP="00FE2E32">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Customer Journey map (Source: Made by learner)</w:t>
      </w:r>
    </w:p>
    <w:p w14:paraId="5080A63D" w14:textId="77777777" w:rsidR="00827F52" w:rsidRPr="00233D3F" w:rsidRDefault="00F15180" w:rsidP="00140A2F">
      <w:pPr>
        <w:ind w:firstLine="576"/>
        <w:rPr>
          <w:color w:val="222222"/>
          <w:sz w:val="32"/>
          <w:szCs w:val="20"/>
          <w:shd w:val="clear" w:color="auto" w:fill="FFFFFF"/>
        </w:rPr>
      </w:pPr>
      <w:r>
        <w:t>Firstly the customer will arise</w:t>
      </w:r>
      <w:r w:rsidR="00827F52" w:rsidRPr="00827F52">
        <w:t xml:space="preserve"> a need of purchase regarding the grocery product then they will do research from which place they have to get the grocery. </w:t>
      </w:r>
      <w:r>
        <w:t>In r</w:t>
      </w:r>
      <w:r w:rsidR="00827F52" w:rsidRPr="00827F52">
        <w:t>elation to the customers of Morrison they will first go to the</w:t>
      </w:r>
      <w:r>
        <w:t>ir</w:t>
      </w:r>
      <w:r w:rsidR="00827F52" w:rsidRPr="00827F52">
        <w:t xml:space="preserve"> store and will pick up all the items the</w:t>
      </w:r>
      <w:r w:rsidR="00827F52">
        <w:t>y want and make purchases of it and</w:t>
      </w:r>
      <w:r w:rsidR="00827F52" w:rsidRPr="00827F52">
        <w:t xml:space="preserve"> in between the journey of making the purchase they can find that the expectation of their prices are meeting their pocket</w:t>
      </w:r>
      <w:r w:rsidR="00233D3F">
        <w:t xml:space="preserve"> </w:t>
      </w:r>
      <w:r w:rsidR="00233D3F">
        <w:rPr>
          <w:color w:val="222222"/>
          <w:szCs w:val="20"/>
          <w:shd w:val="clear" w:color="auto" w:fill="FFFFFF"/>
        </w:rPr>
        <w:t xml:space="preserve">(Steinhoff and Zondag, </w:t>
      </w:r>
      <w:r w:rsidR="00233D3F" w:rsidRPr="00233D3F">
        <w:rPr>
          <w:color w:val="222222"/>
          <w:szCs w:val="20"/>
          <w:shd w:val="clear" w:color="auto" w:fill="FFFFFF"/>
        </w:rPr>
        <w:t>2021</w:t>
      </w:r>
      <w:r w:rsidR="00233D3F">
        <w:rPr>
          <w:color w:val="222222"/>
          <w:szCs w:val="20"/>
          <w:shd w:val="clear" w:color="auto" w:fill="FFFFFF"/>
        </w:rPr>
        <w:t>)</w:t>
      </w:r>
      <w:r w:rsidR="00827F52" w:rsidRPr="00827F52">
        <w:t>.</w:t>
      </w:r>
      <w:r w:rsidR="00827F52">
        <w:t xml:space="preserve"> </w:t>
      </w:r>
      <w:r w:rsidR="00827F52" w:rsidRPr="00827F52">
        <w:t xml:space="preserve">The Morrison organisation operates from their supermarket stores and this helps their customers to check out all the options they have. </w:t>
      </w:r>
      <w:r w:rsidR="00DB34FF" w:rsidRPr="00DB34FF">
        <w:t xml:space="preserve">While customer is making the purchase of the products in their stores they have to face the bad behaviour of the cashier that was </w:t>
      </w:r>
      <w:r>
        <w:t>receiving</w:t>
      </w:r>
      <w:r w:rsidR="00DB34FF" w:rsidRPr="00DB34FF">
        <w:t xml:space="preserve"> payment of their purchasing.</w:t>
      </w:r>
      <w:r w:rsidR="00DB34FF">
        <w:t xml:space="preserve"> </w:t>
      </w:r>
      <w:r w:rsidR="00827F52" w:rsidRPr="00827F52">
        <w:t xml:space="preserve">After the using of the products and services they can have a positive experience with the particular </w:t>
      </w:r>
      <w:r w:rsidR="00827F52" w:rsidRPr="00827F52">
        <w:lastRenderedPageBreak/>
        <w:t>products which they can recommend to their known ones.</w:t>
      </w:r>
      <w:r w:rsidR="00827F52">
        <w:t xml:space="preserve"> </w:t>
      </w:r>
      <w:r w:rsidR="00827F52" w:rsidRPr="00827F52">
        <w:t>Customer journey map is very beneficial for the Morrison organisation because it helps in analysing the experience of their customer by the use of social media, email and many more channels.</w:t>
      </w:r>
    </w:p>
    <w:p w14:paraId="72764627" w14:textId="77777777" w:rsidR="0058054F" w:rsidRDefault="0058054F" w:rsidP="00A25355">
      <w:pPr>
        <w:pStyle w:val="Heading2"/>
        <w:rPr>
          <w:szCs w:val="27"/>
        </w:rPr>
      </w:pPr>
      <w:bookmarkStart w:id="10" w:name="_Toc111631969"/>
      <w:r w:rsidRPr="0058054F">
        <w:rPr>
          <w:szCs w:val="27"/>
        </w:rPr>
        <w:t>Strength and weakness of particular brand customer journey MAP in Detail</w:t>
      </w:r>
      <w:bookmarkEnd w:id="10"/>
    </w:p>
    <w:p w14:paraId="3E6E37C2" w14:textId="77777777" w:rsidR="00827F52" w:rsidRDefault="00DB34FF" w:rsidP="00DB34FF">
      <w:pPr>
        <w:ind w:firstLine="576"/>
      </w:pPr>
      <w:r w:rsidRPr="00DB34FF">
        <w:t>From the above customer journey map it can be seen that there are various strengths and weaknesses for the organisation as well as for the customers when they make purchases in the store of the Morrison. Some of these strengths and weaknesses of the organisation are mentioned below in regards to the customer journey map:</w:t>
      </w:r>
    </w:p>
    <w:tbl>
      <w:tblPr>
        <w:tblStyle w:val="TableGrid"/>
        <w:tblW w:w="0" w:type="auto"/>
        <w:tblLook w:val="04A0" w:firstRow="1" w:lastRow="0" w:firstColumn="1" w:lastColumn="0" w:noHBand="0" w:noVBand="1"/>
      </w:tblPr>
      <w:tblGrid>
        <w:gridCol w:w="4675"/>
        <w:gridCol w:w="4675"/>
      </w:tblGrid>
      <w:tr w:rsidR="00DB34FF" w14:paraId="260EE356" w14:textId="77777777" w:rsidTr="00DB34FF">
        <w:tc>
          <w:tcPr>
            <w:tcW w:w="4788" w:type="dxa"/>
          </w:tcPr>
          <w:p w14:paraId="255DF567" w14:textId="77777777" w:rsidR="00DB34FF" w:rsidRDefault="00DB34FF" w:rsidP="00DB34FF">
            <w:pPr>
              <w:jc w:val="center"/>
              <w:rPr>
                <w:b/>
              </w:rPr>
            </w:pPr>
            <w:r>
              <w:rPr>
                <w:b/>
              </w:rPr>
              <w:t>Strengths</w:t>
            </w:r>
          </w:p>
          <w:p w14:paraId="209C47C9" w14:textId="77777777" w:rsidR="00DB34FF" w:rsidRDefault="00DB34FF" w:rsidP="00DB34FF">
            <w:pPr>
              <w:pStyle w:val="ListParagraph"/>
              <w:numPr>
                <w:ilvl w:val="0"/>
                <w:numId w:val="25"/>
              </w:numPr>
            </w:pPr>
            <w:r w:rsidRPr="00DB34FF">
              <w:t xml:space="preserve">One of the main strength of the above customer general map is that Morrison </w:t>
            </w:r>
            <w:r w:rsidR="00854F9A" w:rsidRPr="00DB34FF">
              <w:t>provides</w:t>
            </w:r>
            <w:r w:rsidRPr="00DB34FF">
              <w:t xml:space="preserve"> supermarket store facilities to their customers so that they can easily search out for the products they want to purchase. It comes out to one of the major strengths of the organisation because they have a supermarket chain across the market of the UK which provides benefits to them as well as to the customers in getting all the grocery products they want.</w:t>
            </w:r>
          </w:p>
          <w:p w14:paraId="267ABBEB" w14:textId="77777777" w:rsidR="00DB34FF" w:rsidRPr="00DB34FF" w:rsidRDefault="00132CBA" w:rsidP="00DB34FF">
            <w:pPr>
              <w:pStyle w:val="ListParagraph"/>
              <w:numPr>
                <w:ilvl w:val="0"/>
                <w:numId w:val="25"/>
              </w:numPr>
            </w:pPr>
            <w:r>
              <w:t>Another main</w:t>
            </w:r>
            <w:r w:rsidR="00DB34FF" w:rsidRPr="00DB34FF">
              <w:t xml:space="preserve"> strength of the particular customer journey map is that they provide all the grocery products at very reasonable prices.</w:t>
            </w:r>
            <w:r w:rsidR="00DB34FF">
              <w:t xml:space="preserve"> This proves to be beneficial for the organisation because it enhance the experiences of the customers with the Morrison brand. </w:t>
            </w:r>
          </w:p>
        </w:tc>
        <w:tc>
          <w:tcPr>
            <w:tcW w:w="4788" w:type="dxa"/>
          </w:tcPr>
          <w:p w14:paraId="4D87EE4D" w14:textId="77777777" w:rsidR="00DB34FF" w:rsidRDefault="00DB34FF" w:rsidP="00DB34FF">
            <w:pPr>
              <w:jc w:val="center"/>
              <w:rPr>
                <w:b/>
              </w:rPr>
            </w:pPr>
            <w:r>
              <w:rPr>
                <w:b/>
              </w:rPr>
              <w:t>Weaknesses</w:t>
            </w:r>
          </w:p>
          <w:p w14:paraId="72CDE832" w14:textId="77777777" w:rsidR="00E36E8C" w:rsidRPr="00233D3F" w:rsidRDefault="00E36E8C" w:rsidP="00233D3F">
            <w:pPr>
              <w:pStyle w:val="ListParagraph"/>
              <w:numPr>
                <w:ilvl w:val="0"/>
                <w:numId w:val="28"/>
              </w:numPr>
              <w:rPr>
                <w:color w:val="222222"/>
                <w:sz w:val="32"/>
                <w:szCs w:val="20"/>
                <w:shd w:val="clear" w:color="auto" w:fill="FFFFFF"/>
              </w:rPr>
            </w:pPr>
            <w:r>
              <w:t xml:space="preserve">From the above customer journey map, it has been seen that when the </w:t>
            </w:r>
            <w:r w:rsidR="00976D00">
              <w:t>customer</w:t>
            </w:r>
            <w:r>
              <w:t xml:space="preserve"> is making a purchase regarding the products and services they have to faces </w:t>
            </w:r>
            <w:r w:rsidR="00EE4594">
              <w:t>the</w:t>
            </w:r>
            <w:r>
              <w:t xml:space="preserve"> bad behaviour of the </w:t>
            </w:r>
            <w:r w:rsidR="00EE4594">
              <w:t>person</w:t>
            </w:r>
            <w:r>
              <w:t xml:space="preserve"> who was at the cash counter</w:t>
            </w:r>
            <w:r w:rsidR="00233D3F">
              <w:t xml:space="preserve"> </w:t>
            </w:r>
            <w:r w:rsidR="00233D3F" w:rsidRPr="00233D3F">
              <w:rPr>
                <w:color w:val="222222"/>
                <w:szCs w:val="20"/>
                <w:shd w:val="clear" w:color="auto" w:fill="FFFFFF"/>
              </w:rPr>
              <w:t>(Patti, van Dessel and Hartley,  2020)</w:t>
            </w:r>
            <w:r>
              <w:t>. It comes out to be the biggest weaknesses for the Morrison organisation because it can directly affects the engagement and experience of the customers with values of the brand.</w:t>
            </w:r>
            <w:r w:rsidR="00976D00">
              <w:t xml:space="preserve"> From the above customer journey map, it can </w:t>
            </w:r>
            <w:r w:rsidR="000A3A6F">
              <w:t>see</w:t>
            </w:r>
            <w:r w:rsidR="00976D00">
              <w:t xml:space="preserve"> that affects the image of the company in the eyes of </w:t>
            </w:r>
            <w:r w:rsidR="000A3A6F">
              <w:t>the</w:t>
            </w:r>
            <w:r w:rsidR="00976D00">
              <w:t xml:space="preserve"> customers. </w:t>
            </w:r>
          </w:p>
          <w:p w14:paraId="6051B967" w14:textId="77777777" w:rsidR="00E36E8C" w:rsidRDefault="00E36E8C" w:rsidP="00DB34FF">
            <w:pPr>
              <w:jc w:val="center"/>
              <w:rPr>
                <w:b/>
              </w:rPr>
            </w:pPr>
          </w:p>
          <w:p w14:paraId="3A428C58" w14:textId="77777777" w:rsidR="00E36E8C" w:rsidRPr="00DB34FF" w:rsidRDefault="00E36E8C" w:rsidP="00DB34FF">
            <w:pPr>
              <w:jc w:val="center"/>
              <w:rPr>
                <w:b/>
              </w:rPr>
            </w:pPr>
          </w:p>
        </w:tc>
      </w:tr>
    </w:tbl>
    <w:p w14:paraId="24342C24" w14:textId="77777777" w:rsidR="00DB34FF" w:rsidRPr="00827F52" w:rsidRDefault="00DB34FF" w:rsidP="00827F52"/>
    <w:p w14:paraId="008E2903" w14:textId="77777777" w:rsidR="00827F52" w:rsidRPr="00827F52" w:rsidRDefault="00827F52" w:rsidP="00827F52"/>
    <w:p w14:paraId="68C819F3" w14:textId="77777777" w:rsidR="00827F52" w:rsidRPr="00827F52" w:rsidRDefault="00827F52" w:rsidP="00827F52"/>
    <w:p w14:paraId="5F987284" w14:textId="77777777" w:rsidR="0058054F" w:rsidRDefault="0058054F" w:rsidP="00A25355">
      <w:pPr>
        <w:pStyle w:val="Heading2"/>
        <w:rPr>
          <w:szCs w:val="27"/>
        </w:rPr>
      </w:pPr>
      <w:bookmarkStart w:id="11" w:name="_Toc111631970"/>
      <w:r w:rsidRPr="0058054F">
        <w:rPr>
          <w:szCs w:val="27"/>
        </w:rPr>
        <w:lastRenderedPageBreak/>
        <w:t>Total Engagement model</w:t>
      </w:r>
      <w:bookmarkEnd w:id="11"/>
    </w:p>
    <w:p w14:paraId="766E2531" w14:textId="77777777" w:rsidR="000C2F1C" w:rsidRDefault="000C2F1C" w:rsidP="000C2F1C">
      <w:pPr>
        <w:keepNext/>
      </w:pPr>
      <w:r>
        <w:rPr>
          <w:noProof/>
          <w:lang w:val="en-US" w:eastAsia="en-US"/>
        </w:rPr>
        <w:drawing>
          <wp:inline distT="0" distB="0" distL="0" distR="0" wp14:anchorId="356F5293" wp14:editId="0ABFA70D">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A95B093" w14:textId="77777777" w:rsidR="000C2F1C" w:rsidRPr="000C2F1C" w:rsidRDefault="000C2F1C" w:rsidP="000C2F1C">
      <w:pPr>
        <w:pStyle w:val="Caption"/>
        <w:jc w:val="center"/>
      </w:pPr>
      <w:r>
        <w:t xml:space="preserve">Figure </w:t>
      </w:r>
      <w:r>
        <w:fldChar w:fldCharType="begin"/>
      </w:r>
      <w:r>
        <w:instrText xml:space="preserve"> SEQ Figure \* ARABIC </w:instrText>
      </w:r>
      <w:r>
        <w:fldChar w:fldCharType="separate"/>
      </w:r>
      <w:r w:rsidR="00FE2E32">
        <w:rPr>
          <w:noProof/>
        </w:rPr>
        <w:t>3</w:t>
      </w:r>
      <w:r>
        <w:fldChar w:fldCharType="end"/>
      </w:r>
      <w:r>
        <w:t>Total Engagement Model (Source: Made by learner)</w:t>
      </w:r>
    </w:p>
    <w:p w14:paraId="5BA3E745" w14:textId="77777777" w:rsidR="009B3002" w:rsidRPr="00FE3F16" w:rsidRDefault="009B3002" w:rsidP="00436B31">
      <w:pPr>
        <w:ind w:firstLine="576"/>
        <w:rPr>
          <w:color w:val="000000" w:themeColor="text1"/>
        </w:rPr>
      </w:pPr>
      <w:r w:rsidRPr="00FE3F16">
        <w:rPr>
          <w:color w:val="000000" w:themeColor="text1"/>
        </w:rPr>
        <w:t>Total engagement model integrates all the activities of the business effectively and efficiently through which the organisation can increase the engagement of the customers with the produc</w:t>
      </w:r>
      <w:r w:rsidR="009F14F1" w:rsidRPr="00FE3F16">
        <w:rPr>
          <w:color w:val="000000" w:themeColor="text1"/>
        </w:rPr>
        <w:t xml:space="preserve">ts and services in the long run. </w:t>
      </w:r>
      <w:r w:rsidR="002037E6" w:rsidRPr="00FE3F16">
        <w:rPr>
          <w:color w:val="000000" w:themeColor="text1"/>
        </w:rPr>
        <w:t>Total engagement models can be made with the use of several components which helps the organisation to increase the engagement of their customers. In relation to the Morrison organisation they can make an engagement motel that is mentioned below:</w:t>
      </w:r>
    </w:p>
    <w:p w14:paraId="39EC2340" w14:textId="77777777" w:rsidR="002037E6" w:rsidRPr="00FE3F16" w:rsidRDefault="002037E6" w:rsidP="00C97AA0">
      <w:pPr>
        <w:ind w:firstLine="576"/>
        <w:rPr>
          <w:color w:val="000000" w:themeColor="text1"/>
        </w:rPr>
      </w:pPr>
      <w:r w:rsidRPr="00FE3F16">
        <w:rPr>
          <w:b/>
          <w:color w:val="000000" w:themeColor="text1"/>
        </w:rPr>
        <w:t>Outreach: -</w:t>
      </w:r>
      <w:r w:rsidR="00DB76D7" w:rsidRPr="00FE3F16">
        <w:rPr>
          <w:color w:val="000000" w:themeColor="text1"/>
        </w:rPr>
        <w:t xml:space="preserve"> I</w:t>
      </w:r>
      <w:r w:rsidR="00602DD3" w:rsidRPr="00FE3F16">
        <w:rPr>
          <w:color w:val="000000" w:themeColor="text1"/>
        </w:rPr>
        <w:t xml:space="preserve">t is </w:t>
      </w:r>
      <w:r w:rsidRPr="00FE3F16">
        <w:rPr>
          <w:color w:val="000000" w:themeColor="text1"/>
        </w:rPr>
        <w:t xml:space="preserve">the first stage of the model in which an organisation must find out the needs and wants of their customers by carrying out effective marketing research and campaigns. This will help the organisation to effectively know the potential customer needs and desires.  </w:t>
      </w:r>
    </w:p>
    <w:p w14:paraId="33111848" w14:textId="77777777" w:rsidR="002037E6" w:rsidRPr="00FE3F16" w:rsidRDefault="002037E6" w:rsidP="00DC1793">
      <w:pPr>
        <w:ind w:firstLine="576"/>
        <w:rPr>
          <w:color w:val="000000" w:themeColor="text1"/>
        </w:rPr>
      </w:pPr>
      <w:r w:rsidRPr="00FE3F16">
        <w:rPr>
          <w:b/>
          <w:color w:val="000000" w:themeColor="text1"/>
        </w:rPr>
        <w:t>Acquisition:</w:t>
      </w:r>
      <w:r w:rsidR="00602DD3" w:rsidRPr="00FE3F16">
        <w:rPr>
          <w:color w:val="000000" w:themeColor="text1"/>
        </w:rPr>
        <w:t xml:space="preserve"> This</w:t>
      </w:r>
      <w:r w:rsidRPr="00FE3F16">
        <w:rPr>
          <w:color w:val="000000" w:themeColor="text1"/>
        </w:rPr>
        <w:t xml:space="preserve"> is another part of the model in which organisations must prepare in advance of the questions that their customers will put. Administration department of the Morrison organisation can release content and features of their products on the multimedia channels so that they can attract a large number of customers.</w:t>
      </w:r>
    </w:p>
    <w:p w14:paraId="31DD4751" w14:textId="77777777" w:rsidR="002037E6" w:rsidRPr="00FE3F16" w:rsidRDefault="002037E6" w:rsidP="00233D3F">
      <w:pPr>
        <w:ind w:firstLine="576"/>
        <w:rPr>
          <w:color w:val="000000" w:themeColor="text1"/>
          <w:sz w:val="32"/>
          <w:szCs w:val="20"/>
          <w:shd w:val="clear" w:color="auto" w:fill="FFFFFF"/>
        </w:rPr>
      </w:pPr>
      <w:r w:rsidRPr="00FE3F16">
        <w:rPr>
          <w:b/>
          <w:color w:val="000000" w:themeColor="text1"/>
        </w:rPr>
        <w:t>Get in touch:</w:t>
      </w:r>
      <w:r w:rsidR="00602DD3" w:rsidRPr="00FE3F16">
        <w:rPr>
          <w:color w:val="000000" w:themeColor="text1"/>
        </w:rPr>
        <w:t xml:space="preserve"> I</w:t>
      </w:r>
      <w:r w:rsidRPr="00FE3F16">
        <w:rPr>
          <w:color w:val="000000" w:themeColor="text1"/>
        </w:rPr>
        <w:t>t is the third and most important part of the total engagement model in which organisations must focus on personal interaction with their customers</w:t>
      </w:r>
      <w:r w:rsidR="00233D3F" w:rsidRPr="00FE3F16">
        <w:rPr>
          <w:color w:val="000000" w:themeColor="text1"/>
        </w:rPr>
        <w:t xml:space="preserve"> </w:t>
      </w:r>
      <w:r w:rsidR="00233D3F" w:rsidRPr="00FE3F16">
        <w:rPr>
          <w:color w:val="000000" w:themeColor="text1"/>
          <w:szCs w:val="20"/>
          <w:shd w:val="clear" w:color="auto" w:fill="FFFFFF"/>
        </w:rPr>
        <w:t>(Shah and Guild, 2022)</w:t>
      </w:r>
      <w:r w:rsidRPr="00FE3F16">
        <w:rPr>
          <w:color w:val="000000" w:themeColor="text1"/>
        </w:rPr>
        <w:t xml:space="preserve">. In relation to Morrison they should effectively perform this part so that they can increase the engagement of their customers regarding their grocery products. </w:t>
      </w:r>
    </w:p>
    <w:p w14:paraId="1105BB01" w14:textId="77777777" w:rsidR="002037E6" w:rsidRPr="00FE3F16" w:rsidRDefault="002037E6" w:rsidP="00DC1793">
      <w:pPr>
        <w:ind w:firstLine="576"/>
        <w:rPr>
          <w:color w:val="000000" w:themeColor="text1"/>
        </w:rPr>
      </w:pPr>
      <w:r w:rsidRPr="00FE3F16">
        <w:rPr>
          <w:b/>
          <w:color w:val="000000" w:themeColor="text1"/>
        </w:rPr>
        <w:lastRenderedPageBreak/>
        <w:t>Maintain:</w:t>
      </w:r>
      <w:r w:rsidR="00602DD3" w:rsidRPr="00FE3F16">
        <w:rPr>
          <w:color w:val="000000" w:themeColor="text1"/>
        </w:rPr>
        <w:t xml:space="preserve"> It is another</w:t>
      </w:r>
      <w:r w:rsidRPr="00FE3F16">
        <w:rPr>
          <w:color w:val="000000" w:themeColor="text1"/>
        </w:rPr>
        <w:t xml:space="preserve"> part of the model which tells how to maintain a customer relation so that their interest should be kept with the organisation. In relation to Morrison they can hire a manager who can regularly update and give information about new products to their customers. </w:t>
      </w:r>
    </w:p>
    <w:p w14:paraId="23E3E145" w14:textId="77777777" w:rsidR="002037E6" w:rsidRPr="00FE3F16" w:rsidRDefault="002037E6" w:rsidP="00DC1793">
      <w:pPr>
        <w:ind w:firstLine="576"/>
        <w:rPr>
          <w:color w:val="000000" w:themeColor="text1"/>
        </w:rPr>
      </w:pPr>
      <w:r w:rsidRPr="00FE3F16">
        <w:rPr>
          <w:b/>
          <w:color w:val="000000" w:themeColor="text1"/>
        </w:rPr>
        <w:t xml:space="preserve">Grow and Nurture: </w:t>
      </w:r>
      <w:r w:rsidR="00602DD3" w:rsidRPr="00FE3F16">
        <w:rPr>
          <w:color w:val="000000" w:themeColor="text1"/>
        </w:rPr>
        <w:t xml:space="preserve">It is last and </w:t>
      </w:r>
      <w:r w:rsidRPr="00FE3F16">
        <w:rPr>
          <w:color w:val="000000" w:themeColor="text1"/>
        </w:rPr>
        <w:t>effective part of the model in which an organisation must send a postcard, letters and emails through which they can maintain a healthy relationship with their customers.</w:t>
      </w:r>
    </w:p>
    <w:p w14:paraId="7845C79D" w14:textId="77777777" w:rsidR="009B3002" w:rsidRPr="00DC1793" w:rsidRDefault="009B3002" w:rsidP="009B3002">
      <w:pPr>
        <w:rPr>
          <w:color w:val="FF0000"/>
        </w:rPr>
      </w:pPr>
    </w:p>
    <w:p w14:paraId="2807D10A" w14:textId="77777777" w:rsidR="006240B8" w:rsidRDefault="00C3344C" w:rsidP="00A25355">
      <w:pPr>
        <w:pStyle w:val="Heading1"/>
      </w:pPr>
      <w:bookmarkStart w:id="12" w:name="_Toc111631971"/>
      <w:r>
        <w:t>CONCLUSION</w:t>
      </w:r>
      <w:bookmarkEnd w:id="12"/>
    </w:p>
    <w:p w14:paraId="4EEB41FA" w14:textId="79A04294" w:rsidR="007F10FB" w:rsidRDefault="007F10FB" w:rsidP="007F10FB">
      <w:pPr>
        <w:ind w:firstLine="432"/>
      </w:pPr>
      <w:r w:rsidRPr="007F10FB">
        <w:t>From the above report it has been concluded that the concept of marking management is most effective for the organisations that help in analysing the needs and desires of their customers. It facilitates the managers of the organisation to produce desired products and services so that the value of the organisation can be increased. There has been discussion about the communication model and various integrated marketing communication techniques that are used in order to connect with customers. Along with that new promotional strategies have been evaluated. After that brand equity models have been undertaken into the account. After that there has been discussion about the customer journey stages, touch points and map. These all concepts of the customer journey help to find out the customer experience with the particular product and services of the organisation. At the end total engagement model has been applied.</w:t>
      </w:r>
      <w:r>
        <w:t xml:space="preserve"> Engagement model helps in increasing</w:t>
      </w:r>
      <w:r w:rsidRPr="007F10FB">
        <w:t xml:space="preserve"> the customer engagement with the values of the organisation.</w:t>
      </w:r>
    </w:p>
    <w:p w14:paraId="185C6571" w14:textId="77777777" w:rsidR="005B0E93" w:rsidRPr="000C5E09" w:rsidRDefault="005B0E93" w:rsidP="00A25355">
      <w:pPr>
        <w:rPr>
          <w:color w:val="auto"/>
        </w:rPr>
      </w:pPr>
    </w:p>
    <w:p w14:paraId="2BAC57CD" w14:textId="77777777" w:rsidR="005B0E93" w:rsidRPr="000C5E09" w:rsidRDefault="00C3344C" w:rsidP="00A25355">
      <w:pPr>
        <w:pStyle w:val="Heading1"/>
        <w:pageBreakBefore/>
        <w:rPr>
          <w:color w:val="auto"/>
          <w:u w:val="single"/>
        </w:rPr>
      </w:pPr>
      <w:bookmarkStart w:id="13" w:name="_Toc111631972"/>
      <w:r>
        <w:rPr>
          <w:color w:val="auto"/>
        </w:rPr>
        <w:lastRenderedPageBreak/>
        <w:t>REFERENCES</w:t>
      </w:r>
      <w:bookmarkEnd w:id="13"/>
    </w:p>
    <w:p w14:paraId="0DB10C59" w14:textId="77777777" w:rsidR="005B0E93" w:rsidRDefault="005B0E93" w:rsidP="00A25355">
      <w:pPr>
        <w:pStyle w:val="Heading2"/>
      </w:pPr>
      <w:bookmarkStart w:id="14" w:name="_Toc111631973"/>
      <w:r w:rsidRPr="000C5E09">
        <w:t xml:space="preserve">Books and </w:t>
      </w:r>
      <w:r w:rsidR="00C3344C">
        <w:t>J</w:t>
      </w:r>
      <w:r w:rsidRPr="000C5E09">
        <w:t>ournals</w:t>
      </w:r>
      <w:bookmarkEnd w:id="14"/>
    </w:p>
    <w:p w14:paraId="5C3360A3" w14:textId="77777777" w:rsidR="009B45DD" w:rsidRDefault="009B45DD" w:rsidP="00DC1793">
      <w:pPr>
        <w:rPr>
          <w:color w:val="222222"/>
          <w:szCs w:val="20"/>
          <w:shd w:val="clear" w:color="auto" w:fill="FFFFFF"/>
        </w:rPr>
      </w:pPr>
      <w:r w:rsidRPr="00854F9A">
        <w:rPr>
          <w:color w:val="222222"/>
          <w:szCs w:val="20"/>
          <w:shd w:val="clear" w:color="auto" w:fill="FFFFFF"/>
        </w:rPr>
        <w:t>Arya, V., Paul, J. and Sethi, D., 2022. Like it or not! Brand communication on social networking sites triggers consumer</w:t>
      </w:r>
      <w:r w:rsidRPr="00854F9A">
        <w:rPr>
          <w:rFonts w:ascii="Cambria Math" w:hAnsi="Cambria Math"/>
          <w:color w:val="222222"/>
          <w:szCs w:val="20"/>
          <w:shd w:val="clear" w:color="auto" w:fill="FFFFFF"/>
        </w:rPr>
        <w:t>‐</w:t>
      </w:r>
      <w:r w:rsidRPr="00854F9A">
        <w:rPr>
          <w:color w:val="222222"/>
          <w:szCs w:val="20"/>
          <w:shd w:val="clear" w:color="auto" w:fill="FFFFFF"/>
        </w:rPr>
        <w:t>based brand equity. </w:t>
      </w:r>
      <w:r w:rsidRPr="00854F9A">
        <w:rPr>
          <w:i/>
          <w:iCs/>
          <w:color w:val="222222"/>
          <w:szCs w:val="20"/>
          <w:shd w:val="clear" w:color="auto" w:fill="FFFFFF"/>
        </w:rPr>
        <w:t>International Journal of Consumer Studies</w:t>
      </w:r>
      <w:r w:rsidRPr="00854F9A">
        <w:rPr>
          <w:color w:val="222222"/>
          <w:szCs w:val="20"/>
          <w:shd w:val="clear" w:color="auto" w:fill="FFFFFF"/>
        </w:rPr>
        <w:t>, </w:t>
      </w:r>
      <w:r w:rsidRPr="00854F9A">
        <w:rPr>
          <w:i/>
          <w:iCs/>
          <w:color w:val="222222"/>
          <w:szCs w:val="20"/>
          <w:shd w:val="clear" w:color="auto" w:fill="FFFFFF"/>
        </w:rPr>
        <w:t>46</w:t>
      </w:r>
      <w:r w:rsidRPr="00854F9A">
        <w:rPr>
          <w:color w:val="222222"/>
          <w:szCs w:val="20"/>
          <w:shd w:val="clear" w:color="auto" w:fill="FFFFFF"/>
        </w:rPr>
        <w:t>(4), pp.1381-1398.</w:t>
      </w:r>
      <w:r>
        <w:rPr>
          <w:color w:val="222222"/>
          <w:szCs w:val="20"/>
          <w:shd w:val="clear" w:color="auto" w:fill="FFFFFF"/>
        </w:rPr>
        <w:t xml:space="preserve"> </w:t>
      </w:r>
      <w:hyperlink r:id="rId21" w:history="1">
        <w:r w:rsidRPr="00944C43">
          <w:rPr>
            <w:rStyle w:val="Hyperlink"/>
            <w:szCs w:val="20"/>
            <w:shd w:val="clear" w:color="auto" w:fill="FFFFFF"/>
          </w:rPr>
          <w:t>https://onlinelibrary.wiley.com/doi/abs/10.1111/ijcs.12763</w:t>
        </w:r>
      </w:hyperlink>
    </w:p>
    <w:p w14:paraId="3A0F30CC" w14:textId="77777777" w:rsidR="009B45DD" w:rsidRDefault="009B45DD" w:rsidP="00DC1793">
      <w:pPr>
        <w:rPr>
          <w:color w:val="222222"/>
          <w:szCs w:val="20"/>
          <w:shd w:val="clear" w:color="auto" w:fill="FFFFFF"/>
        </w:rPr>
      </w:pPr>
      <w:r w:rsidRPr="00DC1793">
        <w:rPr>
          <w:color w:val="222222"/>
          <w:szCs w:val="20"/>
          <w:shd w:val="clear" w:color="auto" w:fill="FFFFFF"/>
        </w:rPr>
        <w:t>Carranza, R</w:t>
      </w:r>
      <w:r>
        <w:rPr>
          <w:color w:val="222222"/>
          <w:szCs w:val="20"/>
          <w:shd w:val="clear" w:color="auto" w:fill="FFFFFF"/>
        </w:rPr>
        <w:t xml:space="preserve"> and et.al., </w:t>
      </w:r>
      <w:r w:rsidRPr="00DC1793">
        <w:rPr>
          <w:color w:val="222222"/>
          <w:szCs w:val="20"/>
          <w:shd w:val="clear" w:color="auto" w:fill="FFFFFF"/>
        </w:rPr>
        <w:t>2020. PLS–SEM in business promotion strategies. A multigroup analysis of mobile coupon users using MICOM. </w:t>
      </w:r>
      <w:r w:rsidRPr="00DC1793">
        <w:rPr>
          <w:i/>
          <w:iCs/>
          <w:color w:val="222222"/>
          <w:szCs w:val="20"/>
          <w:shd w:val="clear" w:color="auto" w:fill="FFFFFF"/>
        </w:rPr>
        <w:t>Industrial Management &amp; Data Systems</w:t>
      </w:r>
      <w:r w:rsidRPr="00DC1793">
        <w:rPr>
          <w:color w:val="222222"/>
          <w:szCs w:val="20"/>
          <w:shd w:val="clear" w:color="auto" w:fill="FFFFFF"/>
        </w:rPr>
        <w:t>.</w:t>
      </w:r>
      <w:r>
        <w:rPr>
          <w:color w:val="222222"/>
          <w:szCs w:val="20"/>
          <w:shd w:val="clear" w:color="auto" w:fill="FFFFFF"/>
        </w:rPr>
        <w:t xml:space="preserve"> </w:t>
      </w:r>
      <w:hyperlink r:id="rId22" w:history="1">
        <w:r w:rsidRPr="00944C43">
          <w:rPr>
            <w:rStyle w:val="Hyperlink"/>
            <w:szCs w:val="20"/>
            <w:shd w:val="clear" w:color="auto" w:fill="FFFFFF"/>
          </w:rPr>
          <w:t>https://www.emerald.com/insight/content/doi/10.1108/IMDS-12-2019-0726/full/html</w:t>
        </w:r>
      </w:hyperlink>
    </w:p>
    <w:p w14:paraId="73CFC4F1" w14:textId="77777777" w:rsidR="009B45DD" w:rsidRDefault="009B45DD" w:rsidP="00DC1793">
      <w:pPr>
        <w:rPr>
          <w:color w:val="222222"/>
          <w:szCs w:val="20"/>
          <w:shd w:val="clear" w:color="auto" w:fill="FFFFFF"/>
        </w:rPr>
      </w:pPr>
      <w:r w:rsidRPr="00854F9A">
        <w:rPr>
          <w:color w:val="222222"/>
          <w:szCs w:val="20"/>
          <w:shd w:val="clear" w:color="auto" w:fill="FFFFFF"/>
        </w:rPr>
        <w:t>Cruz-Milán, O., 2021. Assessing the role of venturesomeness in a destination consumer-based brand equity model. </w:t>
      </w:r>
      <w:r w:rsidRPr="00854F9A">
        <w:rPr>
          <w:i/>
          <w:iCs/>
          <w:color w:val="222222"/>
          <w:szCs w:val="20"/>
          <w:shd w:val="clear" w:color="auto" w:fill="FFFFFF"/>
        </w:rPr>
        <w:t>Journal of Hospitality and Tourism Insights</w:t>
      </w:r>
      <w:r w:rsidRPr="00854F9A">
        <w:rPr>
          <w:color w:val="222222"/>
          <w:szCs w:val="20"/>
          <w:shd w:val="clear" w:color="auto" w:fill="FFFFFF"/>
        </w:rPr>
        <w:t>.</w:t>
      </w:r>
      <w:r>
        <w:rPr>
          <w:color w:val="222222"/>
          <w:szCs w:val="20"/>
          <w:shd w:val="clear" w:color="auto" w:fill="FFFFFF"/>
        </w:rPr>
        <w:t xml:space="preserve"> </w:t>
      </w:r>
      <w:hyperlink r:id="rId23" w:history="1">
        <w:r w:rsidRPr="00944C43">
          <w:rPr>
            <w:rStyle w:val="Hyperlink"/>
            <w:szCs w:val="20"/>
            <w:shd w:val="clear" w:color="auto" w:fill="FFFFFF"/>
          </w:rPr>
          <w:t>https://www.emerald.com/insight/content/doi/10.1108/JHTI-09-2021-0264/full/html</w:t>
        </w:r>
      </w:hyperlink>
    </w:p>
    <w:p w14:paraId="04C352A8" w14:textId="77777777" w:rsidR="009B45DD" w:rsidRDefault="009B45DD" w:rsidP="00DC1793">
      <w:pPr>
        <w:rPr>
          <w:color w:val="222222"/>
          <w:szCs w:val="20"/>
          <w:shd w:val="clear" w:color="auto" w:fill="FFFFFF"/>
        </w:rPr>
      </w:pPr>
      <w:r w:rsidRPr="00DC1793">
        <w:rPr>
          <w:color w:val="222222"/>
          <w:szCs w:val="20"/>
          <w:shd w:val="clear" w:color="auto" w:fill="FFFFFF"/>
        </w:rPr>
        <w:t>Deepak, R.K.A. and Jeyakumar, S., 2019. </w:t>
      </w:r>
      <w:r w:rsidRPr="00DC1793">
        <w:rPr>
          <w:i/>
          <w:iCs/>
          <w:color w:val="222222"/>
          <w:szCs w:val="20"/>
          <w:shd w:val="clear" w:color="auto" w:fill="FFFFFF"/>
        </w:rPr>
        <w:t>Marketing management</w:t>
      </w:r>
      <w:r w:rsidRPr="00DC1793">
        <w:rPr>
          <w:color w:val="222222"/>
          <w:szCs w:val="20"/>
          <w:shd w:val="clear" w:color="auto" w:fill="FFFFFF"/>
        </w:rPr>
        <w:t>. Educreation Publishing.</w:t>
      </w:r>
      <w:r>
        <w:rPr>
          <w:color w:val="222222"/>
          <w:szCs w:val="20"/>
          <w:shd w:val="clear" w:color="auto" w:fill="FFFFFF"/>
        </w:rPr>
        <w:t xml:space="preserve"> </w:t>
      </w:r>
      <w:hyperlink r:id="rId24" w:anchor="v=onepage&amp;q=marketing%20management&amp;f=false" w:history="1">
        <w:r w:rsidRPr="00944C43">
          <w:rPr>
            <w:rStyle w:val="Hyperlink"/>
            <w:szCs w:val="20"/>
            <w:shd w:val="clear" w:color="auto" w:fill="FFFFFF"/>
          </w:rPr>
          <w:t>https://books.google.co.in/books?hl=en&amp;lr=&amp;id=_DmvDwAAQBAJ&amp;oi=fnd&amp;pg=PA1&amp;dq=marketing+management&amp;ots=u46Vmebn_h&amp;sig=gs8Z13LE3FfMYSZ6VIKMK5xHCB4&amp;redir_esc=y#v=onepage&amp;q=marketing%20management&amp;f=false</w:t>
        </w:r>
      </w:hyperlink>
    </w:p>
    <w:p w14:paraId="5446A94F" w14:textId="77777777" w:rsidR="009B45DD" w:rsidRDefault="009B45DD" w:rsidP="00DC1793">
      <w:pPr>
        <w:rPr>
          <w:color w:val="222222"/>
          <w:szCs w:val="20"/>
          <w:shd w:val="clear" w:color="auto" w:fill="FFFFFF"/>
        </w:rPr>
      </w:pPr>
      <w:r w:rsidRPr="00A74B28">
        <w:rPr>
          <w:color w:val="222222"/>
          <w:szCs w:val="20"/>
          <w:shd w:val="clear" w:color="auto" w:fill="FFFFFF"/>
        </w:rPr>
        <w:t xml:space="preserve">Demmers, J., Weltevreden, J.W. and van Dolen, W.M., 2020. Consumer engagement with brand posts on social media in consecutive </w:t>
      </w:r>
      <w:r w:rsidRPr="00A74B28">
        <w:rPr>
          <w:color w:val="222222"/>
          <w:sz w:val="20"/>
          <w:szCs w:val="20"/>
          <w:shd w:val="clear" w:color="auto" w:fill="FFFFFF"/>
        </w:rPr>
        <w:t xml:space="preserve">stages of the customer </w:t>
      </w:r>
      <w:r w:rsidRPr="00A74B28">
        <w:rPr>
          <w:color w:val="222222"/>
          <w:sz w:val="22"/>
          <w:szCs w:val="20"/>
          <w:shd w:val="clear" w:color="auto" w:fill="FFFFFF"/>
        </w:rPr>
        <w:t>journey</w:t>
      </w:r>
      <w:r w:rsidRPr="00A74B28">
        <w:rPr>
          <w:color w:val="222222"/>
          <w:szCs w:val="20"/>
          <w:shd w:val="clear" w:color="auto" w:fill="FFFFFF"/>
        </w:rPr>
        <w:t>. </w:t>
      </w:r>
      <w:r w:rsidRPr="00A74B28">
        <w:rPr>
          <w:i/>
          <w:iCs/>
          <w:color w:val="222222"/>
          <w:szCs w:val="20"/>
          <w:shd w:val="clear" w:color="auto" w:fill="FFFFFF"/>
        </w:rPr>
        <w:t>International Journal of Electronic Commerce</w:t>
      </w:r>
      <w:r w:rsidRPr="00A74B28">
        <w:rPr>
          <w:color w:val="222222"/>
          <w:szCs w:val="20"/>
          <w:shd w:val="clear" w:color="auto" w:fill="FFFFFF"/>
        </w:rPr>
        <w:t>, </w:t>
      </w:r>
      <w:r w:rsidRPr="00A74B28">
        <w:rPr>
          <w:i/>
          <w:iCs/>
          <w:color w:val="222222"/>
          <w:szCs w:val="20"/>
          <w:shd w:val="clear" w:color="auto" w:fill="FFFFFF"/>
        </w:rPr>
        <w:t>24</w:t>
      </w:r>
      <w:r w:rsidRPr="00A74B28">
        <w:rPr>
          <w:color w:val="222222"/>
          <w:szCs w:val="20"/>
          <w:shd w:val="clear" w:color="auto" w:fill="FFFFFF"/>
        </w:rPr>
        <w:t>(1), pp.53-77.</w:t>
      </w:r>
      <w:r>
        <w:rPr>
          <w:color w:val="222222"/>
          <w:szCs w:val="20"/>
          <w:shd w:val="clear" w:color="auto" w:fill="FFFFFF"/>
        </w:rPr>
        <w:t xml:space="preserve"> </w:t>
      </w:r>
      <w:hyperlink r:id="rId25" w:history="1">
        <w:r w:rsidRPr="00944C43">
          <w:rPr>
            <w:rStyle w:val="Hyperlink"/>
            <w:szCs w:val="20"/>
            <w:shd w:val="clear" w:color="auto" w:fill="FFFFFF"/>
          </w:rPr>
          <w:t>https://www.tandfonline.com/doi/abs/10.1080/10864415.2019.1683701</w:t>
        </w:r>
      </w:hyperlink>
    </w:p>
    <w:p w14:paraId="35DA10F8" w14:textId="77777777" w:rsidR="009B45DD" w:rsidRDefault="009B45DD" w:rsidP="00DC1793">
      <w:pPr>
        <w:rPr>
          <w:color w:val="222222"/>
          <w:szCs w:val="20"/>
          <w:shd w:val="clear" w:color="auto" w:fill="FFFFFF"/>
        </w:rPr>
      </w:pPr>
      <w:r w:rsidRPr="00DC1793">
        <w:rPr>
          <w:color w:val="222222"/>
          <w:szCs w:val="20"/>
          <w:shd w:val="clear" w:color="auto" w:fill="FFFFFF"/>
        </w:rPr>
        <w:t>Flett, E., Wilson, J. and Gover, R., 2020. Morrisons off the hook as employers welcome clarity on vicarious liability for data breach: WW Morrison Supermarkets plc v Various Claimants [2020] UKSC 12. </w:t>
      </w:r>
      <w:r w:rsidRPr="00DC1793">
        <w:rPr>
          <w:i/>
          <w:iCs/>
          <w:color w:val="222222"/>
          <w:szCs w:val="20"/>
          <w:shd w:val="clear" w:color="auto" w:fill="FFFFFF"/>
        </w:rPr>
        <w:t>Journal of Intellectual Property Law &amp; Practice</w:t>
      </w:r>
      <w:r w:rsidRPr="00DC1793">
        <w:rPr>
          <w:color w:val="222222"/>
          <w:szCs w:val="20"/>
          <w:shd w:val="clear" w:color="auto" w:fill="FFFFFF"/>
        </w:rPr>
        <w:t>, </w:t>
      </w:r>
      <w:r w:rsidRPr="00DC1793">
        <w:rPr>
          <w:i/>
          <w:iCs/>
          <w:color w:val="222222"/>
          <w:szCs w:val="20"/>
          <w:shd w:val="clear" w:color="auto" w:fill="FFFFFF"/>
        </w:rPr>
        <w:t>15</w:t>
      </w:r>
      <w:r w:rsidRPr="00DC1793">
        <w:rPr>
          <w:color w:val="222222"/>
          <w:szCs w:val="20"/>
          <w:shd w:val="clear" w:color="auto" w:fill="FFFFFF"/>
        </w:rPr>
        <w:t>(7), pp.504-506.</w:t>
      </w:r>
    </w:p>
    <w:p w14:paraId="09C9C8B2" w14:textId="77777777" w:rsidR="009B45DD" w:rsidRDefault="009B45DD" w:rsidP="00DC1793">
      <w:pPr>
        <w:rPr>
          <w:color w:val="222222"/>
          <w:szCs w:val="20"/>
          <w:shd w:val="clear" w:color="auto" w:fill="FFFFFF"/>
        </w:rPr>
      </w:pPr>
      <w:r w:rsidRPr="00233D3F">
        <w:rPr>
          <w:color w:val="222222"/>
          <w:szCs w:val="20"/>
          <w:shd w:val="clear" w:color="auto" w:fill="FFFFFF"/>
        </w:rPr>
        <w:t>Gao, L.X</w:t>
      </w:r>
      <w:r>
        <w:rPr>
          <w:color w:val="222222"/>
          <w:szCs w:val="20"/>
          <w:shd w:val="clear" w:color="auto" w:fill="FFFFFF"/>
        </w:rPr>
        <w:t xml:space="preserve"> and et.al., </w:t>
      </w:r>
      <w:r w:rsidRPr="00233D3F">
        <w:rPr>
          <w:color w:val="222222"/>
          <w:szCs w:val="20"/>
          <w:shd w:val="clear" w:color="auto" w:fill="FFFFFF"/>
        </w:rPr>
        <w:t>2021. Exploring the role of service touchpoints on the path to financial, behavioral and relational customer outcomes: insights from a B2B service context. </w:t>
      </w:r>
      <w:r w:rsidRPr="00233D3F">
        <w:rPr>
          <w:i/>
          <w:iCs/>
          <w:color w:val="222222"/>
          <w:szCs w:val="20"/>
          <w:shd w:val="clear" w:color="auto" w:fill="FFFFFF"/>
        </w:rPr>
        <w:t>Journal of Business &amp; Industrial Marketing</w:t>
      </w:r>
      <w:r w:rsidRPr="00233D3F">
        <w:rPr>
          <w:color w:val="222222"/>
          <w:szCs w:val="20"/>
          <w:shd w:val="clear" w:color="auto" w:fill="FFFFFF"/>
        </w:rPr>
        <w:t>.</w:t>
      </w:r>
      <w:r>
        <w:rPr>
          <w:color w:val="222222"/>
          <w:szCs w:val="20"/>
          <w:shd w:val="clear" w:color="auto" w:fill="FFFFFF"/>
        </w:rPr>
        <w:t xml:space="preserve"> </w:t>
      </w:r>
      <w:hyperlink r:id="rId26" w:history="1">
        <w:r w:rsidRPr="00944C43">
          <w:rPr>
            <w:rStyle w:val="Hyperlink"/>
            <w:szCs w:val="20"/>
            <w:shd w:val="clear" w:color="auto" w:fill="FFFFFF"/>
          </w:rPr>
          <w:t>https://www.emerald.com/insight/content/doi/10.1108/JBIM-02-2021-0100/full/html</w:t>
        </w:r>
      </w:hyperlink>
    </w:p>
    <w:p w14:paraId="1D251CE6" w14:textId="77777777" w:rsidR="009B45DD" w:rsidRDefault="00000000" w:rsidP="00DC1793">
      <w:pPr>
        <w:rPr>
          <w:color w:val="222222"/>
          <w:szCs w:val="20"/>
          <w:shd w:val="clear" w:color="auto" w:fill="FFFFFF"/>
        </w:rPr>
      </w:pPr>
      <w:hyperlink r:id="rId27" w:history="1">
        <w:r w:rsidR="009B45DD" w:rsidRPr="00944C43">
          <w:rPr>
            <w:rStyle w:val="Hyperlink"/>
            <w:szCs w:val="20"/>
            <w:shd w:val="clear" w:color="auto" w:fill="FFFFFF"/>
          </w:rPr>
          <w:t>https://academic.oup.com/jiplp/article-abstract/15/7/504/5871342</w:t>
        </w:r>
      </w:hyperlink>
    </w:p>
    <w:p w14:paraId="33D25AEE" w14:textId="77777777" w:rsidR="009B45DD" w:rsidRDefault="00000000" w:rsidP="00DC1793">
      <w:pPr>
        <w:rPr>
          <w:color w:val="222222"/>
          <w:szCs w:val="28"/>
          <w:shd w:val="clear" w:color="auto" w:fill="FFFFFF"/>
        </w:rPr>
      </w:pPr>
      <w:hyperlink r:id="rId28" w:history="1">
        <w:r w:rsidR="009B45DD" w:rsidRPr="00944C43">
          <w:rPr>
            <w:rStyle w:val="Hyperlink"/>
            <w:szCs w:val="28"/>
            <w:shd w:val="clear" w:color="auto" w:fill="FFFFFF"/>
          </w:rPr>
          <w:t>https://www.emerald.com/insight/content/doi/10.1108/IJCHM-03-2020-0186/full/html</w:t>
        </w:r>
      </w:hyperlink>
    </w:p>
    <w:p w14:paraId="27F718DB" w14:textId="77777777" w:rsidR="009B45DD" w:rsidRDefault="009B45DD" w:rsidP="00DC1793">
      <w:pPr>
        <w:rPr>
          <w:color w:val="222222"/>
          <w:szCs w:val="20"/>
          <w:shd w:val="clear" w:color="auto" w:fill="FFFFFF"/>
        </w:rPr>
      </w:pPr>
      <w:r w:rsidRPr="00DC1793">
        <w:rPr>
          <w:color w:val="222222"/>
          <w:szCs w:val="20"/>
          <w:shd w:val="clear" w:color="auto" w:fill="FFFFFF"/>
        </w:rPr>
        <w:t>Nankali, A</w:t>
      </w:r>
      <w:r>
        <w:rPr>
          <w:color w:val="222222"/>
          <w:szCs w:val="20"/>
          <w:shd w:val="clear" w:color="auto" w:fill="FFFFFF"/>
        </w:rPr>
        <w:t xml:space="preserve"> and et.al., </w:t>
      </w:r>
      <w:r w:rsidRPr="00DC1793">
        <w:rPr>
          <w:color w:val="222222"/>
          <w:szCs w:val="20"/>
          <w:shd w:val="clear" w:color="auto" w:fill="FFFFFF"/>
        </w:rPr>
        <w:t>2020. Integrated Marketing Communication in B2B2C Area. In </w:t>
      </w:r>
      <w:r w:rsidRPr="00DC1793">
        <w:rPr>
          <w:i/>
          <w:iCs/>
          <w:color w:val="222222"/>
          <w:szCs w:val="20"/>
          <w:shd w:val="clear" w:color="auto" w:fill="FFFFFF"/>
        </w:rPr>
        <w:t>Beyond Multi-channel Marketing</w:t>
      </w:r>
      <w:r w:rsidRPr="00DC1793">
        <w:rPr>
          <w:color w:val="222222"/>
          <w:szCs w:val="20"/>
          <w:shd w:val="clear" w:color="auto" w:fill="FFFFFF"/>
        </w:rPr>
        <w:t>. Emerald Publishing Limited.</w:t>
      </w:r>
      <w:r>
        <w:rPr>
          <w:color w:val="222222"/>
          <w:szCs w:val="20"/>
          <w:shd w:val="clear" w:color="auto" w:fill="FFFFFF"/>
        </w:rPr>
        <w:t xml:space="preserve"> </w:t>
      </w:r>
      <w:hyperlink r:id="rId29" w:history="1">
        <w:r w:rsidRPr="00944C43">
          <w:rPr>
            <w:rStyle w:val="Hyperlink"/>
            <w:szCs w:val="20"/>
            <w:shd w:val="clear" w:color="auto" w:fill="FFFFFF"/>
          </w:rPr>
          <w:t>https://www.emerald.com/insight/content/doi/10.1108/978-1-83867-685-820201009/full/html</w:t>
        </w:r>
      </w:hyperlink>
    </w:p>
    <w:p w14:paraId="4D814C78" w14:textId="77777777" w:rsidR="009B45DD" w:rsidRDefault="009B45DD" w:rsidP="00DC1793">
      <w:pPr>
        <w:rPr>
          <w:color w:val="222222"/>
          <w:szCs w:val="20"/>
          <w:shd w:val="clear" w:color="auto" w:fill="FFFFFF"/>
        </w:rPr>
      </w:pPr>
      <w:r w:rsidRPr="00233D3F">
        <w:rPr>
          <w:color w:val="222222"/>
          <w:szCs w:val="20"/>
          <w:shd w:val="clear" w:color="auto" w:fill="FFFFFF"/>
        </w:rPr>
        <w:lastRenderedPageBreak/>
        <w:t>Patti, C.H., van Dessel, M.M. and Hartley, S.W., 2020. Reimagining customer service through journey mapping and measurement. </w:t>
      </w:r>
      <w:r w:rsidRPr="00233D3F">
        <w:rPr>
          <w:i/>
          <w:iCs/>
          <w:color w:val="222222"/>
          <w:szCs w:val="20"/>
          <w:shd w:val="clear" w:color="auto" w:fill="FFFFFF"/>
        </w:rPr>
        <w:t>European Journal of Marketing</w:t>
      </w:r>
      <w:r w:rsidRPr="00233D3F">
        <w:rPr>
          <w:color w:val="222222"/>
          <w:szCs w:val="20"/>
          <w:shd w:val="clear" w:color="auto" w:fill="FFFFFF"/>
        </w:rPr>
        <w:t>, </w:t>
      </w:r>
      <w:r w:rsidRPr="00233D3F">
        <w:rPr>
          <w:i/>
          <w:iCs/>
          <w:color w:val="222222"/>
          <w:szCs w:val="20"/>
          <w:shd w:val="clear" w:color="auto" w:fill="FFFFFF"/>
        </w:rPr>
        <w:t>54</w:t>
      </w:r>
      <w:r w:rsidRPr="00233D3F">
        <w:rPr>
          <w:color w:val="222222"/>
          <w:szCs w:val="20"/>
          <w:shd w:val="clear" w:color="auto" w:fill="FFFFFF"/>
        </w:rPr>
        <w:t>(10), pp.2387-2417.</w:t>
      </w:r>
      <w:r>
        <w:rPr>
          <w:color w:val="222222"/>
          <w:szCs w:val="20"/>
          <w:shd w:val="clear" w:color="auto" w:fill="FFFFFF"/>
        </w:rPr>
        <w:t xml:space="preserve"> </w:t>
      </w:r>
      <w:hyperlink r:id="rId30" w:history="1">
        <w:r w:rsidRPr="00944C43">
          <w:rPr>
            <w:rStyle w:val="Hyperlink"/>
            <w:szCs w:val="20"/>
            <w:shd w:val="clear" w:color="auto" w:fill="FFFFFF"/>
          </w:rPr>
          <w:t>https://www.emerald.com/insight/content/doi/10.1108/EJM-07-2019-0556/full/html</w:t>
        </w:r>
      </w:hyperlink>
    </w:p>
    <w:p w14:paraId="745F794C" w14:textId="77777777" w:rsidR="009B45DD" w:rsidRDefault="009B45DD" w:rsidP="00DC1793">
      <w:pPr>
        <w:rPr>
          <w:color w:val="222222"/>
          <w:szCs w:val="28"/>
          <w:shd w:val="clear" w:color="auto" w:fill="FFFFFF"/>
        </w:rPr>
      </w:pPr>
      <w:r w:rsidRPr="00DC1793">
        <w:rPr>
          <w:color w:val="222222"/>
          <w:szCs w:val="28"/>
          <w:shd w:val="clear" w:color="auto" w:fill="FFFFFF"/>
        </w:rPr>
        <w:t>Ruben, B.D. and Gigliotti, R.A., 2019. An Overview of Foundational Perspectives on Communication. </w:t>
      </w:r>
      <w:r w:rsidRPr="00DC1793">
        <w:rPr>
          <w:i/>
          <w:iCs/>
          <w:color w:val="222222"/>
          <w:szCs w:val="28"/>
          <w:shd w:val="clear" w:color="auto" w:fill="FFFFFF"/>
        </w:rPr>
        <w:t>Leadership, Communication, and Social Influence</w:t>
      </w:r>
      <w:r w:rsidRPr="00DC1793">
        <w:rPr>
          <w:color w:val="222222"/>
          <w:szCs w:val="28"/>
          <w:shd w:val="clear" w:color="auto" w:fill="FFFFFF"/>
        </w:rPr>
        <w:t>, pp.35-54.</w:t>
      </w:r>
      <w:r>
        <w:rPr>
          <w:color w:val="222222"/>
          <w:szCs w:val="28"/>
          <w:shd w:val="clear" w:color="auto" w:fill="FFFFFF"/>
        </w:rPr>
        <w:t xml:space="preserve"> </w:t>
      </w:r>
      <w:hyperlink r:id="rId31" w:history="1">
        <w:r w:rsidRPr="00944C43">
          <w:rPr>
            <w:rStyle w:val="Hyperlink"/>
            <w:szCs w:val="28"/>
            <w:shd w:val="clear" w:color="auto" w:fill="FFFFFF"/>
          </w:rPr>
          <w:t>https://www.emerald.com/insight/content/doi/10.1108/978-1-83867-118-120191006/full/html</w:t>
        </w:r>
      </w:hyperlink>
    </w:p>
    <w:p w14:paraId="0DBD536C" w14:textId="77777777" w:rsidR="009B45DD" w:rsidRDefault="009B45DD" w:rsidP="00DC1793">
      <w:pPr>
        <w:rPr>
          <w:color w:val="222222"/>
          <w:szCs w:val="20"/>
          <w:shd w:val="clear" w:color="auto" w:fill="FFFFFF"/>
        </w:rPr>
      </w:pPr>
      <w:r w:rsidRPr="00233D3F">
        <w:rPr>
          <w:color w:val="222222"/>
          <w:szCs w:val="20"/>
          <w:shd w:val="clear" w:color="auto" w:fill="FFFFFF"/>
        </w:rPr>
        <w:t>Shah, M.U. and Guild, P.D., 2022. Stakeholder engagement strategy of technology firms: A review and applied view of stakeholder theory. </w:t>
      </w:r>
      <w:r w:rsidRPr="00233D3F">
        <w:rPr>
          <w:i/>
          <w:iCs/>
          <w:color w:val="222222"/>
          <w:szCs w:val="20"/>
          <w:shd w:val="clear" w:color="auto" w:fill="FFFFFF"/>
        </w:rPr>
        <w:t>Technovation</w:t>
      </w:r>
      <w:r w:rsidRPr="00233D3F">
        <w:rPr>
          <w:color w:val="222222"/>
          <w:szCs w:val="20"/>
          <w:shd w:val="clear" w:color="auto" w:fill="FFFFFF"/>
        </w:rPr>
        <w:t>, </w:t>
      </w:r>
      <w:r w:rsidRPr="00233D3F">
        <w:rPr>
          <w:i/>
          <w:iCs/>
          <w:color w:val="222222"/>
          <w:szCs w:val="20"/>
          <w:shd w:val="clear" w:color="auto" w:fill="FFFFFF"/>
        </w:rPr>
        <w:t>114</w:t>
      </w:r>
      <w:r w:rsidRPr="00233D3F">
        <w:rPr>
          <w:color w:val="222222"/>
          <w:szCs w:val="20"/>
          <w:shd w:val="clear" w:color="auto" w:fill="FFFFFF"/>
        </w:rPr>
        <w:t>, p.102460.</w:t>
      </w:r>
      <w:r>
        <w:rPr>
          <w:color w:val="222222"/>
          <w:szCs w:val="20"/>
          <w:shd w:val="clear" w:color="auto" w:fill="FFFFFF"/>
        </w:rPr>
        <w:t xml:space="preserve"> </w:t>
      </w:r>
      <w:hyperlink r:id="rId32" w:history="1">
        <w:r w:rsidRPr="00944C43">
          <w:rPr>
            <w:rStyle w:val="Hyperlink"/>
            <w:szCs w:val="20"/>
            <w:shd w:val="clear" w:color="auto" w:fill="FFFFFF"/>
          </w:rPr>
          <w:t>https://www.sciencedirect.com/science/article/abs/pii/S0166497222000074</w:t>
        </w:r>
      </w:hyperlink>
    </w:p>
    <w:p w14:paraId="3335FE9F" w14:textId="77777777" w:rsidR="009B45DD" w:rsidRDefault="009B45DD" w:rsidP="00DC1793">
      <w:pPr>
        <w:rPr>
          <w:color w:val="222222"/>
          <w:szCs w:val="20"/>
          <w:shd w:val="clear" w:color="auto" w:fill="FFFFFF"/>
        </w:rPr>
      </w:pPr>
      <w:r w:rsidRPr="00233D3F">
        <w:rPr>
          <w:color w:val="222222"/>
          <w:szCs w:val="20"/>
          <w:shd w:val="clear" w:color="auto" w:fill="FFFFFF"/>
        </w:rPr>
        <w:t>Steinhoff, L. and Zondag, M.M., 2021. Loyalty programs as travel companions: Complementary service features across customer journey stages. </w:t>
      </w:r>
      <w:r w:rsidRPr="00233D3F">
        <w:rPr>
          <w:i/>
          <w:iCs/>
          <w:color w:val="222222"/>
          <w:szCs w:val="20"/>
          <w:shd w:val="clear" w:color="auto" w:fill="FFFFFF"/>
        </w:rPr>
        <w:t>Journal of Business Research</w:t>
      </w:r>
      <w:r w:rsidRPr="00233D3F">
        <w:rPr>
          <w:color w:val="222222"/>
          <w:szCs w:val="20"/>
          <w:shd w:val="clear" w:color="auto" w:fill="FFFFFF"/>
        </w:rPr>
        <w:t>, </w:t>
      </w:r>
      <w:r w:rsidRPr="00233D3F">
        <w:rPr>
          <w:i/>
          <w:iCs/>
          <w:color w:val="222222"/>
          <w:szCs w:val="20"/>
          <w:shd w:val="clear" w:color="auto" w:fill="FFFFFF"/>
        </w:rPr>
        <w:t>129</w:t>
      </w:r>
      <w:r w:rsidRPr="00233D3F">
        <w:rPr>
          <w:color w:val="222222"/>
          <w:szCs w:val="20"/>
          <w:shd w:val="clear" w:color="auto" w:fill="FFFFFF"/>
        </w:rPr>
        <w:t>, pp.70-82.</w:t>
      </w:r>
      <w:r>
        <w:rPr>
          <w:color w:val="222222"/>
          <w:szCs w:val="20"/>
          <w:shd w:val="clear" w:color="auto" w:fill="FFFFFF"/>
        </w:rPr>
        <w:t xml:space="preserve"> </w:t>
      </w:r>
      <w:hyperlink r:id="rId33" w:history="1">
        <w:r w:rsidRPr="00944C43">
          <w:rPr>
            <w:rStyle w:val="Hyperlink"/>
            <w:szCs w:val="20"/>
            <w:shd w:val="clear" w:color="auto" w:fill="FFFFFF"/>
          </w:rPr>
          <w:t>https://www.sciencedirect.com/science/article/abs/pii/S0148296321000953</w:t>
        </w:r>
      </w:hyperlink>
    </w:p>
    <w:p w14:paraId="3975EFEE" w14:textId="77777777" w:rsidR="009B45DD" w:rsidRDefault="009B45DD" w:rsidP="00DC1793">
      <w:pPr>
        <w:rPr>
          <w:color w:val="222222"/>
          <w:szCs w:val="28"/>
          <w:shd w:val="clear" w:color="auto" w:fill="FFFFFF"/>
        </w:rPr>
      </w:pPr>
      <w:r w:rsidRPr="00854F9A">
        <w:rPr>
          <w:color w:val="222222"/>
          <w:szCs w:val="28"/>
          <w:shd w:val="clear" w:color="auto" w:fill="FFFFFF"/>
        </w:rPr>
        <w:t>Tasci, A.D., 2020. A critical review and reconstruction of perceptual brand equity. </w:t>
      </w:r>
      <w:r w:rsidRPr="00854F9A">
        <w:rPr>
          <w:i/>
          <w:iCs/>
          <w:color w:val="222222"/>
          <w:szCs w:val="28"/>
          <w:shd w:val="clear" w:color="auto" w:fill="FFFFFF"/>
        </w:rPr>
        <w:t>International Journal of Contemporary Hospitality Management</w:t>
      </w:r>
      <w:r w:rsidRPr="00854F9A">
        <w:rPr>
          <w:color w:val="222222"/>
          <w:szCs w:val="28"/>
          <w:shd w:val="clear" w:color="auto" w:fill="FFFFFF"/>
        </w:rPr>
        <w:t>.</w:t>
      </w:r>
    </w:p>
    <w:p w14:paraId="7C8252F3" w14:textId="77777777" w:rsidR="00233D3F" w:rsidRDefault="00233D3F" w:rsidP="00DC1793">
      <w:pPr>
        <w:rPr>
          <w:color w:val="222222"/>
          <w:szCs w:val="20"/>
          <w:shd w:val="clear" w:color="auto" w:fill="FFFFFF"/>
        </w:rPr>
      </w:pPr>
    </w:p>
    <w:p w14:paraId="2EB53E26" w14:textId="77777777" w:rsidR="00233D3F" w:rsidRPr="00233D3F" w:rsidRDefault="00233D3F" w:rsidP="00DC1793">
      <w:pPr>
        <w:rPr>
          <w:color w:val="222222"/>
          <w:sz w:val="48"/>
          <w:szCs w:val="20"/>
          <w:shd w:val="clear" w:color="auto" w:fill="FFFFFF"/>
        </w:rPr>
      </w:pPr>
    </w:p>
    <w:p w14:paraId="7A1DF3AB" w14:textId="77777777" w:rsidR="00DC1793" w:rsidRPr="00233D3F" w:rsidRDefault="00DC1793" w:rsidP="00DC1793">
      <w:pPr>
        <w:rPr>
          <w:color w:val="222222"/>
          <w:sz w:val="96"/>
          <w:szCs w:val="20"/>
          <w:shd w:val="clear" w:color="auto" w:fill="FFFFFF"/>
        </w:rPr>
      </w:pPr>
    </w:p>
    <w:p w14:paraId="6A19EC57" w14:textId="77777777" w:rsidR="000C5E09" w:rsidRPr="00A74B28" w:rsidRDefault="000C5E09" w:rsidP="00A25355">
      <w:pPr>
        <w:spacing w:line="100" w:lineRule="atLeast"/>
        <w:ind w:left="913" w:hanging="900"/>
        <w:rPr>
          <w:color w:val="auto"/>
          <w:sz w:val="32"/>
          <w:szCs w:val="24"/>
        </w:rPr>
      </w:pPr>
    </w:p>
    <w:sectPr w:rsidR="000C5E09" w:rsidRPr="00A74B28" w:rsidSect="00E61F91">
      <w:footerReference w:type="default" r:id="rId34"/>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CEEFA" w14:textId="77777777" w:rsidR="00067C1D" w:rsidRDefault="00067C1D" w:rsidP="0033339A">
      <w:pPr>
        <w:spacing w:line="240" w:lineRule="auto"/>
      </w:pPr>
      <w:r>
        <w:separator/>
      </w:r>
    </w:p>
  </w:endnote>
  <w:endnote w:type="continuationSeparator" w:id="0">
    <w:p w14:paraId="35F46D72" w14:textId="77777777" w:rsidR="00067C1D" w:rsidRDefault="00067C1D" w:rsidP="003333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Arial"/>
    <w:charset w:val="00"/>
    <w:family w:val="swiss"/>
    <w:pitch w:val="variable"/>
    <w:sig w:usb0="00000000" w:usb1="D200FDFF" w:usb2="0A246029" w:usb3="00000000" w:csb0="000001FF" w:csb1="00000000"/>
  </w:font>
  <w:font w:name="Tinos">
    <w:altName w:val="MS Gothic"/>
    <w:charset w:val="80"/>
    <w:family w:val="roman"/>
    <w:pitch w:val="variable"/>
  </w:font>
  <w:font w:name="DejaVu Sans Mono">
    <w:charset w:val="80"/>
    <w:family w:val="modern"/>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0189255"/>
      <w:docPartObj>
        <w:docPartGallery w:val="Page Numbers (Bottom of Page)"/>
        <w:docPartUnique/>
      </w:docPartObj>
    </w:sdtPr>
    <w:sdtEndPr>
      <w:rPr>
        <w:noProof/>
      </w:rPr>
    </w:sdtEndPr>
    <w:sdtContent>
      <w:p w14:paraId="39C0C5ED" w14:textId="1F535BA2" w:rsidR="00621F2F" w:rsidRDefault="00621F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11D657" w14:textId="77777777" w:rsidR="00621F2F" w:rsidRDefault="00621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489F9" w14:textId="77777777" w:rsidR="00067C1D" w:rsidRDefault="00067C1D" w:rsidP="0033339A">
      <w:pPr>
        <w:spacing w:line="240" w:lineRule="auto"/>
      </w:pPr>
      <w:r>
        <w:separator/>
      </w:r>
    </w:p>
  </w:footnote>
  <w:footnote w:type="continuationSeparator" w:id="0">
    <w:p w14:paraId="0103C3E3" w14:textId="77777777" w:rsidR="00067C1D" w:rsidRDefault="00067C1D" w:rsidP="003333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cs="Times New Roman"/>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4"/>
    <w:multiLevelType w:val="multilevel"/>
    <w:tmpl w:val="00000004"/>
    <w:name w:val="WW8Num2"/>
    <w:lvl w:ilvl="0">
      <w:start w:val="1"/>
      <w:numFmt w:val="bullet"/>
      <w:lvlText w:val=""/>
      <w:lvlJc w:val="left"/>
      <w:pPr>
        <w:tabs>
          <w:tab w:val="num" w:pos="720"/>
        </w:tabs>
        <w:ind w:left="720" w:hanging="360"/>
      </w:pPr>
      <w:rPr>
        <w:rFonts w:ascii="Symbol" w:hAnsi="Symbol" w:cs="OpenSymbol"/>
        <w:szCs w:val="24"/>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7"/>
    <w:lvl w:ilvl="0">
      <w:start w:val="1"/>
      <w:numFmt w:val="bullet"/>
      <w:lvlText w:val=""/>
      <w:lvlJc w:val="left"/>
      <w:pPr>
        <w:tabs>
          <w:tab w:val="num" w:pos="720"/>
        </w:tabs>
        <w:ind w:left="720" w:hanging="360"/>
      </w:pPr>
      <w:rPr>
        <w:rFonts w:ascii="Symbol" w:hAnsi="Symbol" w:cs="OpenSymbol"/>
        <w:caps w:val="0"/>
        <w:smallCaps w:val="0"/>
        <w:color w:val="000000"/>
        <w:spacing w:val="0"/>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spacing w:val="0"/>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spacing w:val="0"/>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E48126D"/>
    <w:multiLevelType w:val="hybridMultilevel"/>
    <w:tmpl w:val="0EFC59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B35F7"/>
    <w:multiLevelType w:val="hybridMultilevel"/>
    <w:tmpl w:val="25B05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7B6353"/>
    <w:multiLevelType w:val="hybridMultilevel"/>
    <w:tmpl w:val="803AB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EF3695"/>
    <w:multiLevelType w:val="hybridMultilevel"/>
    <w:tmpl w:val="7DEEB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BF6EA7"/>
    <w:multiLevelType w:val="hybridMultilevel"/>
    <w:tmpl w:val="A83A3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484261"/>
    <w:multiLevelType w:val="hybridMultilevel"/>
    <w:tmpl w:val="09205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972773"/>
    <w:multiLevelType w:val="hybridMultilevel"/>
    <w:tmpl w:val="4588E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BE7DF6"/>
    <w:multiLevelType w:val="hybridMultilevel"/>
    <w:tmpl w:val="56D23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433B7E"/>
    <w:multiLevelType w:val="hybridMultilevel"/>
    <w:tmpl w:val="EB666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CD06A2"/>
    <w:multiLevelType w:val="hybridMultilevel"/>
    <w:tmpl w:val="3FE0CB9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142501"/>
    <w:multiLevelType w:val="hybridMultilevel"/>
    <w:tmpl w:val="C616C7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451527"/>
    <w:multiLevelType w:val="hybridMultilevel"/>
    <w:tmpl w:val="6826D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04382D"/>
    <w:multiLevelType w:val="hybridMultilevel"/>
    <w:tmpl w:val="8BA81E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358034FA"/>
    <w:multiLevelType w:val="hybridMultilevel"/>
    <w:tmpl w:val="29C6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6F7972"/>
    <w:multiLevelType w:val="hybridMultilevel"/>
    <w:tmpl w:val="967C7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5010A7"/>
    <w:multiLevelType w:val="hybridMultilevel"/>
    <w:tmpl w:val="2C284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0B6B2C"/>
    <w:multiLevelType w:val="hybridMultilevel"/>
    <w:tmpl w:val="529A3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20166B"/>
    <w:multiLevelType w:val="hybridMultilevel"/>
    <w:tmpl w:val="7B7003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8885ED6"/>
    <w:multiLevelType w:val="hybridMultilevel"/>
    <w:tmpl w:val="1FC89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9B1722"/>
    <w:multiLevelType w:val="hybridMultilevel"/>
    <w:tmpl w:val="4FD4E4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51CA6BEC"/>
    <w:multiLevelType w:val="multilevel"/>
    <w:tmpl w:val="2182FD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35A72FC"/>
    <w:multiLevelType w:val="hybridMultilevel"/>
    <w:tmpl w:val="4C802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6F53F5"/>
    <w:multiLevelType w:val="hybridMultilevel"/>
    <w:tmpl w:val="3A94B1E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854A13"/>
    <w:multiLevelType w:val="hybridMultilevel"/>
    <w:tmpl w:val="1A92A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03119F"/>
    <w:multiLevelType w:val="hybridMultilevel"/>
    <w:tmpl w:val="8396B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7071F8"/>
    <w:multiLevelType w:val="hybridMultilevel"/>
    <w:tmpl w:val="0C626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4A42E4"/>
    <w:multiLevelType w:val="hybridMultilevel"/>
    <w:tmpl w:val="C4C67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5578008">
    <w:abstractNumId w:val="0"/>
  </w:num>
  <w:num w:numId="2" w16cid:durableId="539323989">
    <w:abstractNumId w:val="1"/>
  </w:num>
  <w:num w:numId="3" w16cid:durableId="485705908">
    <w:abstractNumId w:val="2"/>
  </w:num>
  <w:num w:numId="4" w16cid:durableId="1605110106">
    <w:abstractNumId w:val="3"/>
  </w:num>
  <w:num w:numId="5" w16cid:durableId="426971958">
    <w:abstractNumId w:val="4"/>
  </w:num>
  <w:num w:numId="6" w16cid:durableId="1062680621">
    <w:abstractNumId w:val="5"/>
  </w:num>
  <w:num w:numId="7" w16cid:durableId="821233100">
    <w:abstractNumId w:val="29"/>
  </w:num>
  <w:num w:numId="8" w16cid:durableId="1523785503">
    <w:abstractNumId w:val="32"/>
  </w:num>
  <w:num w:numId="9" w16cid:durableId="994839304">
    <w:abstractNumId w:val="24"/>
  </w:num>
  <w:num w:numId="10" w16cid:durableId="1685353680">
    <w:abstractNumId w:val="11"/>
  </w:num>
  <w:num w:numId="11" w16cid:durableId="1247499632">
    <w:abstractNumId w:val="27"/>
  </w:num>
  <w:num w:numId="12" w16cid:durableId="1067336156">
    <w:abstractNumId w:val="16"/>
  </w:num>
  <w:num w:numId="13" w16cid:durableId="1393693785">
    <w:abstractNumId w:val="9"/>
  </w:num>
  <w:num w:numId="14" w16cid:durableId="1370108820">
    <w:abstractNumId w:val="8"/>
  </w:num>
  <w:num w:numId="15" w16cid:durableId="328409958">
    <w:abstractNumId w:val="15"/>
  </w:num>
  <w:num w:numId="16" w16cid:durableId="1454247662">
    <w:abstractNumId w:val="28"/>
  </w:num>
  <w:num w:numId="17" w16cid:durableId="1984963035">
    <w:abstractNumId w:val="30"/>
  </w:num>
  <w:num w:numId="18" w16cid:durableId="2067408072">
    <w:abstractNumId w:val="31"/>
  </w:num>
  <w:num w:numId="19" w16cid:durableId="494684818">
    <w:abstractNumId w:val="14"/>
  </w:num>
  <w:num w:numId="20" w16cid:durableId="1058020060">
    <w:abstractNumId w:val="17"/>
  </w:num>
  <w:num w:numId="21" w16cid:durableId="523637304">
    <w:abstractNumId w:val="20"/>
  </w:num>
  <w:num w:numId="22" w16cid:durableId="1043402649">
    <w:abstractNumId w:val="6"/>
  </w:num>
  <w:num w:numId="23" w16cid:durableId="2089957054">
    <w:abstractNumId w:val="21"/>
  </w:num>
  <w:num w:numId="24" w16cid:durableId="375736694">
    <w:abstractNumId w:val="7"/>
  </w:num>
  <w:num w:numId="25" w16cid:durableId="1272275412">
    <w:abstractNumId w:val="19"/>
  </w:num>
  <w:num w:numId="26" w16cid:durableId="1035890593">
    <w:abstractNumId w:val="12"/>
  </w:num>
  <w:num w:numId="27" w16cid:durableId="393087983">
    <w:abstractNumId w:val="13"/>
  </w:num>
  <w:num w:numId="28" w16cid:durableId="1838763821">
    <w:abstractNumId w:val="10"/>
  </w:num>
  <w:num w:numId="29" w16cid:durableId="939990846">
    <w:abstractNumId w:val="22"/>
  </w:num>
  <w:num w:numId="30" w16cid:durableId="925383856">
    <w:abstractNumId w:val="26"/>
  </w:num>
  <w:num w:numId="31" w16cid:durableId="376242667">
    <w:abstractNumId w:val="23"/>
  </w:num>
  <w:num w:numId="32" w16cid:durableId="621811253">
    <w:abstractNumId w:val="18"/>
  </w:num>
  <w:num w:numId="33" w16cid:durableId="176607186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W1MDW1NDc2NrY0NjJV0lEKTi0uzszPAykwrAUAro5zKiwAAAA="/>
  </w:docVars>
  <w:rsids>
    <w:rsidRoot w:val="0033339A"/>
    <w:rsid w:val="00002748"/>
    <w:rsid w:val="000038E5"/>
    <w:rsid w:val="00006FCD"/>
    <w:rsid w:val="00012053"/>
    <w:rsid w:val="00027F91"/>
    <w:rsid w:val="00030723"/>
    <w:rsid w:val="00032C3E"/>
    <w:rsid w:val="00032F64"/>
    <w:rsid w:val="00033256"/>
    <w:rsid w:val="0003325C"/>
    <w:rsid w:val="00036108"/>
    <w:rsid w:val="00046686"/>
    <w:rsid w:val="00047B39"/>
    <w:rsid w:val="000538AD"/>
    <w:rsid w:val="00054D2B"/>
    <w:rsid w:val="000552F1"/>
    <w:rsid w:val="000627BB"/>
    <w:rsid w:val="00063228"/>
    <w:rsid w:val="000664B9"/>
    <w:rsid w:val="00067C1D"/>
    <w:rsid w:val="00074626"/>
    <w:rsid w:val="000778D0"/>
    <w:rsid w:val="00080C45"/>
    <w:rsid w:val="00080FFC"/>
    <w:rsid w:val="00083280"/>
    <w:rsid w:val="00084554"/>
    <w:rsid w:val="0008474B"/>
    <w:rsid w:val="00092D2E"/>
    <w:rsid w:val="00092F3D"/>
    <w:rsid w:val="00093608"/>
    <w:rsid w:val="000A3A6F"/>
    <w:rsid w:val="000A3C9F"/>
    <w:rsid w:val="000A743F"/>
    <w:rsid w:val="000B3A9A"/>
    <w:rsid w:val="000B680B"/>
    <w:rsid w:val="000B762F"/>
    <w:rsid w:val="000B7921"/>
    <w:rsid w:val="000C2F1C"/>
    <w:rsid w:val="000C3EA8"/>
    <w:rsid w:val="000C476F"/>
    <w:rsid w:val="000C5E09"/>
    <w:rsid w:val="000D238B"/>
    <w:rsid w:val="000D5774"/>
    <w:rsid w:val="000D73DD"/>
    <w:rsid w:val="000E0057"/>
    <w:rsid w:val="000E403C"/>
    <w:rsid w:val="000F6915"/>
    <w:rsid w:val="000F794E"/>
    <w:rsid w:val="001016EE"/>
    <w:rsid w:val="00102225"/>
    <w:rsid w:val="001022C7"/>
    <w:rsid w:val="00102E88"/>
    <w:rsid w:val="00106F76"/>
    <w:rsid w:val="00110216"/>
    <w:rsid w:val="0011239D"/>
    <w:rsid w:val="00112B4C"/>
    <w:rsid w:val="00114547"/>
    <w:rsid w:val="001169C4"/>
    <w:rsid w:val="001174E4"/>
    <w:rsid w:val="00132CBA"/>
    <w:rsid w:val="00134E4D"/>
    <w:rsid w:val="00136857"/>
    <w:rsid w:val="00140A2F"/>
    <w:rsid w:val="00141F10"/>
    <w:rsid w:val="001533D4"/>
    <w:rsid w:val="0015480D"/>
    <w:rsid w:val="001552FF"/>
    <w:rsid w:val="00173272"/>
    <w:rsid w:val="00180E5B"/>
    <w:rsid w:val="001834E5"/>
    <w:rsid w:val="00187466"/>
    <w:rsid w:val="00190C1E"/>
    <w:rsid w:val="00194E1C"/>
    <w:rsid w:val="001968DA"/>
    <w:rsid w:val="001A4C5E"/>
    <w:rsid w:val="001A4CFD"/>
    <w:rsid w:val="001B3E05"/>
    <w:rsid w:val="001B4322"/>
    <w:rsid w:val="001B637E"/>
    <w:rsid w:val="001C1F40"/>
    <w:rsid w:val="001C2C24"/>
    <w:rsid w:val="001C69D4"/>
    <w:rsid w:val="001D5910"/>
    <w:rsid w:val="001D7793"/>
    <w:rsid w:val="001D7CC6"/>
    <w:rsid w:val="001D7D8D"/>
    <w:rsid w:val="001E1F81"/>
    <w:rsid w:val="001E30EA"/>
    <w:rsid w:val="001E7B06"/>
    <w:rsid w:val="001F0D17"/>
    <w:rsid w:val="001F4D8B"/>
    <w:rsid w:val="001F5ACF"/>
    <w:rsid w:val="00201182"/>
    <w:rsid w:val="00202ED4"/>
    <w:rsid w:val="002037E6"/>
    <w:rsid w:val="0021108A"/>
    <w:rsid w:val="002125EC"/>
    <w:rsid w:val="00217481"/>
    <w:rsid w:val="00220B3D"/>
    <w:rsid w:val="00222578"/>
    <w:rsid w:val="00230840"/>
    <w:rsid w:val="0023205B"/>
    <w:rsid w:val="002323F3"/>
    <w:rsid w:val="00233D3F"/>
    <w:rsid w:val="00237C0B"/>
    <w:rsid w:val="00245239"/>
    <w:rsid w:val="00245E10"/>
    <w:rsid w:val="00251ABE"/>
    <w:rsid w:val="00253975"/>
    <w:rsid w:val="00253EA2"/>
    <w:rsid w:val="00255D92"/>
    <w:rsid w:val="0025694B"/>
    <w:rsid w:val="0026559B"/>
    <w:rsid w:val="002724FF"/>
    <w:rsid w:val="00273894"/>
    <w:rsid w:val="002779E1"/>
    <w:rsid w:val="0028293E"/>
    <w:rsid w:val="00285470"/>
    <w:rsid w:val="002A067A"/>
    <w:rsid w:val="002A1C26"/>
    <w:rsid w:val="002A2B7E"/>
    <w:rsid w:val="002A409C"/>
    <w:rsid w:val="002B55A5"/>
    <w:rsid w:val="002B5EF4"/>
    <w:rsid w:val="002B6C31"/>
    <w:rsid w:val="002B7224"/>
    <w:rsid w:val="002C18A7"/>
    <w:rsid w:val="002C4B88"/>
    <w:rsid w:val="002C6E9B"/>
    <w:rsid w:val="002D4B36"/>
    <w:rsid w:val="002D53EB"/>
    <w:rsid w:val="002D571F"/>
    <w:rsid w:val="002F08EA"/>
    <w:rsid w:val="002F1C73"/>
    <w:rsid w:val="002F2307"/>
    <w:rsid w:val="002F311F"/>
    <w:rsid w:val="002F4C07"/>
    <w:rsid w:val="002F70DA"/>
    <w:rsid w:val="002F7D25"/>
    <w:rsid w:val="003025CA"/>
    <w:rsid w:val="00304A09"/>
    <w:rsid w:val="0030576D"/>
    <w:rsid w:val="003075FD"/>
    <w:rsid w:val="003113C3"/>
    <w:rsid w:val="003137F9"/>
    <w:rsid w:val="00313913"/>
    <w:rsid w:val="003144EC"/>
    <w:rsid w:val="00327DB2"/>
    <w:rsid w:val="0033339A"/>
    <w:rsid w:val="003472E8"/>
    <w:rsid w:val="003516C1"/>
    <w:rsid w:val="003519B4"/>
    <w:rsid w:val="00352041"/>
    <w:rsid w:val="00355417"/>
    <w:rsid w:val="00355A0F"/>
    <w:rsid w:val="003565DC"/>
    <w:rsid w:val="003806F7"/>
    <w:rsid w:val="00383A03"/>
    <w:rsid w:val="003936EB"/>
    <w:rsid w:val="003944DC"/>
    <w:rsid w:val="00396859"/>
    <w:rsid w:val="0039700F"/>
    <w:rsid w:val="003A0A90"/>
    <w:rsid w:val="003A4AC3"/>
    <w:rsid w:val="003B456A"/>
    <w:rsid w:val="003C0995"/>
    <w:rsid w:val="003C476D"/>
    <w:rsid w:val="003C595B"/>
    <w:rsid w:val="003D1EAA"/>
    <w:rsid w:val="003D47E0"/>
    <w:rsid w:val="003D622C"/>
    <w:rsid w:val="003E10D3"/>
    <w:rsid w:val="003E3523"/>
    <w:rsid w:val="003E6B36"/>
    <w:rsid w:val="003E6D4E"/>
    <w:rsid w:val="003F1C7B"/>
    <w:rsid w:val="003F40DA"/>
    <w:rsid w:val="003F412B"/>
    <w:rsid w:val="003F4A05"/>
    <w:rsid w:val="003F6D4A"/>
    <w:rsid w:val="004003AF"/>
    <w:rsid w:val="00405E78"/>
    <w:rsid w:val="00415755"/>
    <w:rsid w:val="004274D2"/>
    <w:rsid w:val="00427BD8"/>
    <w:rsid w:val="00433EA3"/>
    <w:rsid w:val="00435C4D"/>
    <w:rsid w:val="00436B31"/>
    <w:rsid w:val="004430F1"/>
    <w:rsid w:val="004469E6"/>
    <w:rsid w:val="00452477"/>
    <w:rsid w:val="00453E17"/>
    <w:rsid w:val="004601EE"/>
    <w:rsid w:val="00460B56"/>
    <w:rsid w:val="004620FC"/>
    <w:rsid w:val="00472A40"/>
    <w:rsid w:val="004753A0"/>
    <w:rsid w:val="00477944"/>
    <w:rsid w:val="00485301"/>
    <w:rsid w:val="00485C77"/>
    <w:rsid w:val="00495047"/>
    <w:rsid w:val="004A32BE"/>
    <w:rsid w:val="004A3FC2"/>
    <w:rsid w:val="004B518B"/>
    <w:rsid w:val="004B716D"/>
    <w:rsid w:val="004C0238"/>
    <w:rsid w:val="004C1927"/>
    <w:rsid w:val="004C2580"/>
    <w:rsid w:val="004C33C9"/>
    <w:rsid w:val="004C36C2"/>
    <w:rsid w:val="004C4A1E"/>
    <w:rsid w:val="004D20A5"/>
    <w:rsid w:val="004D5B32"/>
    <w:rsid w:val="004D5CFA"/>
    <w:rsid w:val="004D61E9"/>
    <w:rsid w:val="004E542A"/>
    <w:rsid w:val="004E65BA"/>
    <w:rsid w:val="004F5B1F"/>
    <w:rsid w:val="004F6744"/>
    <w:rsid w:val="00511DE0"/>
    <w:rsid w:val="00515F17"/>
    <w:rsid w:val="00516B3D"/>
    <w:rsid w:val="005206C6"/>
    <w:rsid w:val="005216B9"/>
    <w:rsid w:val="00523D49"/>
    <w:rsid w:val="00532484"/>
    <w:rsid w:val="00533000"/>
    <w:rsid w:val="00537A5E"/>
    <w:rsid w:val="005504DA"/>
    <w:rsid w:val="00552309"/>
    <w:rsid w:val="005527A2"/>
    <w:rsid w:val="00561167"/>
    <w:rsid w:val="00561505"/>
    <w:rsid w:val="005622EE"/>
    <w:rsid w:val="00565D1E"/>
    <w:rsid w:val="00570099"/>
    <w:rsid w:val="0057024D"/>
    <w:rsid w:val="0058054F"/>
    <w:rsid w:val="00587D5A"/>
    <w:rsid w:val="005914DF"/>
    <w:rsid w:val="00592E67"/>
    <w:rsid w:val="0059538B"/>
    <w:rsid w:val="005A5E14"/>
    <w:rsid w:val="005A5FB9"/>
    <w:rsid w:val="005B07B5"/>
    <w:rsid w:val="005B0E93"/>
    <w:rsid w:val="005B1D1D"/>
    <w:rsid w:val="005B7064"/>
    <w:rsid w:val="005C0BB4"/>
    <w:rsid w:val="005C3865"/>
    <w:rsid w:val="005C5AAA"/>
    <w:rsid w:val="005C7565"/>
    <w:rsid w:val="005E1060"/>
    <w:rsid w:val="005E3B0A"/>
    <w:rsid w:val="005F52A7"/>
    <w:rsid w:val="005F6CB1"/>
    <w:rsid w:val="00602DD3"/>
    <w:rsid w:val="00607060"/>
    <w:rsid w:val="00621F2F"/>
    <w:rsid w:val="00623536"/>
    <w:rsid w:val="00623744"/>
    <w:rsid w:val="006240B8"/>
    <w:rsid w:val="00625608"/>
    <w:rsid w:val="00630470"/>
    <w:rsid w:val="00630E9B"/>
    <w:rsid w:val="00633537"/>
    <w:rsid w:val="0064407F"/>
    <w:rsid w:val="00647A07"/>
    <w:rsid w:val="006566BF"/>
    <w:rsid w:val="00656A9C"/>
    <w:rsid w:val="00656B3B"/>
    <w:rsid w:val="0066032B"/>
    <w:rsid w:val="00661E3C"/>
    <w:rsid w:val="00666B7D"/>
    <w:rsid w:val="006670D0"/>
    <w:rsid w:val="00670C24"/>
    <w:rsid w:val="006740A2"/>
    <w:rsid w:val="0068218C"/>
    <w:rsid w:val="00685894"/>
    <w:rsid w:val="0068602F"/>
    <w:rsid w:val="006862F8"/>
    <w:rsid w:val="00687A31"/>
    <w:rsid w:val="0069259E"/>
    <w:rsid w:val="00693E99"/>
    <w:rsid w:val="0069622D"/>
    <w:rsid w:val="006A4B3C"/>
    <w:rsid w:val="006B49C4"/>
    <w:rsid w:val="006B7DAE"/>
    <w:rsid w:val="006C1B46"/>
    <w:rsid w:val="006C2BF2"/>
    <w:rsid w:val="006C5333"/>
    <w:rsid w:val="006E490B"/>
    <w:rsid w:val="006E64EB"/>
    <w:rsid w:val="006E7B59"/>
    <w:rsid w:val="006F42F2"/>
    <w:rsid w:val="006F742B"/>
    <w:rsid w:val="006F77ED"/>
    <w:rsid w:val="00706781"/>
    <w:rsid w:val="007109AA"/>
    <w:rsid w:val="00722A8D"/>
    <w:rsid w:val="00730863"/>
    <w:rsid w:val="007314EC"/>
    <w:rsid w:val="00731FF7"/>
    <w:rsid w:val="00732DE5"/>
    <w:rsid w:val="00737D2E"/>
    <w:rsid w:val="0074519F"/>
    <w:rsid w:val="00755C7A"/>
    <w:rsid w:val="007576EC"/>
    <w:rsid w:val="007634F5"/>
    <w:rsid w:val="007641F6"/>
    <w:rsid w:val="00765C2A"/>
    <w:rsid w:val="007821A1"/>
    <w:rsid w:val="00783B97"/>
    <w:rsid w:val="00792B1D"/>
    <w:rsid w:val="007A0E2A"/>
    <w:rsid w:val="007A77E2"/>
    <w:rsid w:val="007B376B"/>
    <w:rsid w:val="007B77F3"/>
    <w:rsid w:val="007C0AC9"/>
    <w:rsid w:val="007C2157"/>
    <w:rsid w:val="007C788B"/>
    <w:rsid w:val="007D1B47"/>
    <w:rsid w:val="007D29FB"/>
    <w:rsid w:val="007F10FB"/>
    <w:rsid w:val="007F2BF9"/>
    <w:rsid w:val="007F43D5"/>
    <w:rsid w:val="008027F2"/>
    <w:rsid w:val="00807367"/>
    <w:rsid w:val="008104DC"/>
    <w:rsid w:val="00810DAB"/>
    <w:rsid w:val="0081174A"/>
    <w:rsid w:val="00813B98"/>
    <w:rsid w:val="008227DE"/>
    <w:rsid w:val="008262CA"/>
    <w:rsid w:val="0082640F"/>
    <w:rsid w:val="00827F52"/>
    <w:rsid w:val="00834EFB"/>
    <w:rsid w:val="008447E9"/>
    <w:rsid w:val="00845BE5"/>
    <w:rsid w:val="00854F9A"/>
    <w:rsid w:val="00855D81"/>
    <w:rsid w:val="00861454"/>
    <w:rsid w:val="00863C8A"/>
    <w:rsid w:val="00871E35"/>
    <w:rsid w:val="008745D3"/>
    <w:rsid w:val="00891F0E"/>
    <w:rsid w:val="00894D08"/>
    <w:rsid w:val="008A1649"/>
    <w:rsid w:val="008A1D3C"/>
    <w:rsid w:val="008A2EC3"/>
    <w:rsid w:val="008A4A62"/>
    <w:rsid w:val="008A69DA"/>
    <w:rsid w:val="008B757C"/>
    <w:rsid w:val="008C0E3B"/>
    <w:rsid w:val="008D137A"/>
    <w:rsid w:val="008D2017"/>
    <w:rsid w:val="008D3A72"/>
    <w:rsid w:val="008D43FC"/>
    <w:rsid w:val="008D6477"/>
    <w:rsid w:val="008D79A1"/>
    <w:rsid w:val="008E6817"/>
    <w:rsid w:val="008E712A"/>
    <w:rsid w:val="008E783B"/>
    <w:rsid w:val="008F3EC3"/>
    <w:rsid w:val="00901C92"/>
    <w:rsid w:val="009077DF"/>
    <w:rsid w:val="00915474"/>
    <w:rsid w:val="0091567B"/>
    <w:rsid w:val="00920A83"/>
    <w:rsid w:val="0092221F"/>
    <w:rsid w:val="0092751B"/>
    <w:rsid w:val="0093667E"/>
    <w:rsid w:val="0093710F"/>
    <w:rsid w:val="00940267"/>
    <w:rsid w:val="0095314B"/>
    <w:rsid w:val="00966CFE"/>
    <w:rsid w:val="00973C06"/>
    <w:rsid w:val="00976D00"/>
    <w:rsid w:val="009814DE"/>
    <w:rsid w:val="009866B5"/>
    <w:rsid w:val="00987655"/>
    <w:rsid w:val="00992F45"/>
    <w:rsid w:val="009976D7"/>
    <w:rsid w:val="009A1D83"/>
    <w:rsid w:val="009A441E"/>
    <w:rsid w:val="009A4925"/>
    <w:rsid w:val="009A7F49"/>
    <w:rsid w:val="009B1AAD"/>
    <w:rsid w:val="009B3002"/>
    <w:rsid w:val="009B45DD"/>
    <w:rsid w:val="009B7287"/>
    <w:rsid w:val="009C23D8"/>
    <w:rsid w:val="009D34D5"/>
    <w:rsid w:val="009D6F1D"/>
    <w:rsid w:val="009E25FE"/>
    <w:rsid w:val="009E4F4C"/>
    <w:rsid w:val="009E581F"/>
    <w:rsid w:val="009F14F1"/>
    <w:rsid w:val="009F599D"/>
    <w:rsid w:val="009F628E"/>
    <w:rsid w:val="009F66FD"/>
    <w:rsid w:val="00A000F0"/>
    <w:rsid w:val="00A0047F"/>
    <w:rsid w:val="00A11636"/>
    <w:rsid w:val="00A11941"/>
    <w:rsid w:val="00A14C17"/>
    <w:rsid w:val="00A25355"/>
    <w:rsid w:val="00A35729"/>
    <w:rsid w:val="00A36205"/>
    <w:rsid w:val="00A415AD"/>
    <w:rsid w:val="00A436D9"/>
    <w:rsid w:val="00A45719"/>
    <w:rsid w:val="00A560A7"/>
    <w:rsid w:val="00A74B28"/>
    <w:rsid w:val="00A773C1"/>
    <w:rsid w:val="00A80065"/>
    <w:rsid w:val="00A84B14"/>
    <w:rsid w:val="00A84F74"/>
    <w:rsid w:val="00A86708"/>
    <w:rsid w:val="00A940E2"/>
    <w:rsid w:val="00A94DC8"/>
    <w:rsid w:val="00A9519F"/>
    <w:rsid w:val="00A97CB1"/>
    <w:rsid w:val="00AA2E27"/>
    <w:rsid w:val="00AB0C45"/>
    <w:rsid w:val="00AB125C"/>
    <w:rsid w:val="00AB4DC8"/>
    <w:rsid w:val="00AB4E04"/>
    <w:rsid w:val="00AC2A06"/>
    <w:rsid w:val="00AE0892"/>
    <w:rsid w:val="00AE153C"/>
    <w:rsid w:val="00AE1B05"/>
    <w:rsid w:val="00AE1EE7"/>
    <w:rsid w:val="00AE304D"/>
    <w:rsid w:val="00AE4C29"/>
    <w:rsid w:val="00AE7875"/>
    <w:rsid w:val="00AE7F14"/>
    <w:rsid w:val="00B0225B"/>
    <w:rsid w:val="00B14F00"/>
    <w:rsid w:val="00B17207"/>
    <w:rsid w:val="00B20CEE"/>
    <w:rsid w:val="00B212FB"/>
    <w:rsid w:val="00B27236"/>
    <w:rsid w:val="00B274D9"/>
    <w:rsid w:val="00B35D06"/>
    <w:rsid w:val="00B36F22"/>
    <w:rsid w:val="00B40085"/>
    <w:rsid w:val="00B54378"/>
    <w:rsid w:val="00B57BE3"/>
    <w:rsid w:val="00B62917"/>
    <w:rsid w:val="00B64B9D"/>
    <w:rsid w:val="00B6500C"/>
    <w:rsid w:val="00B65FC9"/>
    <w:rsid w:val="00B6636F"/>
    <w:rsid w:val="00B7115D"/>
    <w:rsid w:val="00B718AA"/>
    <w:rsid w:val="00B86E70"/>
    <w:rsid w:val="00B9107F"/>
    <w:rsid w:val="00BA0895"/>
    <w:rsid w:val="00BA1A22"/>
    <w:rsid w:val="00BB545D"/>
    <w:rsid w:val="00BB5693"/>
    <w:rsid w:val="00BB7004"/>
    <w:rsid w:val="00BC22E7"/>
    <w:rsid w:val="00BC492A"/>
    <w:rsid w:val="00BD0608"/>
    <w:rsid w:val="00BD60A9"/>
    <w:rsid w:val="00BD693B"/>
    <w:rsid w:val="00BD7EF4"/>
    <w:rsid w:val="00BE0548"/>
    <w:rsid w:val="00BE0DA5"/>
    <w:rsid w:val="00BE1097"/>
    <w:rsid w:val="00BE12B8"/>
    <w:rsid w:val="00BE75BC"/>
    <w:rsid w:val="00C01B0D"/>
    <w:rsid w:val="00C02381"/>
    <w:rsid w:val="00C042B9"/>
    <w:rsid w:val="00C046A1"/>
    <w:rsid w:val="00C05934"/>
    <w:rsid w:val="00C07E12"/>
    <w:rsid w:val="00C07F44"/>
    <w:rsid w:val="00C16D6E"/>
    <w:rsid w:val="00C2532B"/>
    <w:rsid w:val="00C3344C"/>
    <w:rsid w:val="00C33CA0"/>
    <w:rsid w:val="00C35547"/>
    <w:rsid w:val="00C36F37"/>
    <w:rsid w:val="00C40DF7"/>
    <w:rsid w:val="00C413FE"/>
    <w:rsid w:val="00C459A1"/>
    <w:rsid w:val="00C46FA1"/>
    <w:rsid w:val="00C517B1"/>
    <w:rsid w:val="00C67CA5"/>
    <w:rsid w:val="00C731DB"/>
    <w:rsid w:val="00C80B8D"/>
    <w:rsid w:val="00C80D18"/>
    <w:rsid w:val="00C84345"/>
    <w:rsid w:val="00C902D2"/>
    <w:rsid w:val="00C91C74"/>
    <w:rsid w:val="00C95CDB"/>
    <w:rsid w:val="00C95D37"/>
    <w:rsid w:val="00C97AA0"/>
    <w:rsid w:val="00CA20D4"/>
    <w:rsid w:val="00CA245F"/>
    <w:rsid w:val="00CA3019"/>
    <w:rsid w:val="00CA3CE0"/>
    <w:rsid w:val="00CA6511"/>
    <w:rsid w:val="00CB2E70"/>
    <w:rsid w:val="00CB358F"/>
    <w:rsid w:val="00CB394D"/>
    <w:rsid w:val="00CB4903"/>
    <w:rsid w:val="00CB4F39"/>
    <w:rsid w:val="00CB7688"/>
    <w:rsid w:val="00CC0B85"/>
    <w:rsid w:val="00CC283B"/>
    <w:rsid w:val="00CD32EF"/>
    <w:rsid w:val="00CD49E5"/>
    <w:rsid w:val="00CD4A99"/>
    <w:rsid w:val="00CD65A5"/>
    <w:rsid w:val="00CD676E"/>
    <w:rsid w:val="00CD6EDA"/>
    <w:rsid w:val="00CE1398"/>
    <w:rsid w:val="00CE17A4"/>
    <w:rsid w:val="00CE19DB"/>
    <w:rsid w:val="00CE213A"/>
    <w:rsid w:val="00CE2603"/>
    <w:rsid w:val="00CE669F"/>
    <w:rsid w:val="00CF4494"/>
    <w:rsid w:val="00D01DC2"/>
    <w:rsid w:val="00D024D8"/>
    <w:rsid w:val="00D136F4"/>
    <w:rsid w:val="00D2218C"/>
    <w:rsid w:val="00D23912"/>
    <w:rsid w:val="00D23A29"/>
    <w:rsid w:val="00D30D1D"/>
    <w:rsid w:val="00D3110F"/>
    <w:rsid w:val="00D43B98"/>
    <w:rsid w:val="00D449AD"/>
    <w:rsid w:val="00D52527"/>
    <w:rsid w:val="00D56711"/>
    <w:rsid w:val="00D61FF5"/>
    <w:rsid w:val="00D62B45"/>
    <w:rsid w:val="00D72F55"/>
    <w:rsid w:val="00D81466"/>
    <w:rsid w:val="00D81830"/>
    <w:rsid w:val="00D8516A"/>
    <w:rsid w:val="00D87A5A"/>
    <w:rsid w:val="00D935E7"/>
    <w:rsid w:val="00DA41D6"/>
    <w:rsid w:val="00DA7E0B"/>
    <w:rsid w:val="00DB0CA5"/>
    <w:rsid w:val="00DB1418"/>
    <w:rsid w:val="00DB2540"/>
    <w:rsid w:val="00DB34FF"/>
    <w:rsid w:val="00DB76D7"/>
    <w:rsid w:val="00DC1793"/>
    <w:rsid w:val="00DC3B21"/>
    <w:rsid w:val="00DC47BF"/>
    <w:rsid w:val="00DC47EE"/>
    <w:rsid w:val="00DC5A4A"/>
    <w:rsid w:val="00DD0845"/>
    <w:rsid w:val="00DD457B"/>
    <w:rsid w:val="00DE11F5"/>
    <w:rsid w:val="00DF0A17"/>
    <w:rsid w:val="00DF0B2D"/>
    <w:rsid w:val="00E007CA"/>
    <w:rsid w:val="00E01A8A"/>
    <w:rsid w:val="00E03C8B"/>
    <w:rsid w:val="00E06E53"/>
    <w:rsid w:val="00E1211C"/>
    <w:rsid w:val="00E14ECE"/>
    <w:rsid w:val="00E17A56"/>
    <w:rsid w:val="00E2793D"/>
    <w:rsid w:val="00E36E8C"/>
    <w:rsid w:val="00E40370"/>
    <w:rsid w:val="00E46190"/>
    <w:rsid w:val="00E471DD"/>
    <w:rsid w:val="00E51BD4"/>
    <w:rsid w:val="00E5365F"/>
    <w:rsid w:val="00E53D34"/>
    <w:rsid w:val="00E61F91"/>
    <w:rsid w:val="00E835CC"/>
    <w:rsid w:val="00E84418"/>
    <w:rsid w:val="00EA3469"/>
    <w:rsid w:val="00EA3E17"/>
    <w:rsid w:val="00EA3EEE"/>
    <w:rsid w:val="00EA50D2"/>
    <w:rsid w:val="00EA5A38"/>
    <w:rsid w:val="00EA5D5D"/>
    <w:rsid w:val="00EB21DF"/>
    <w:rsid w:val="00EC0F47"/>
    <w:rsid w:val="00EC1E37"/>
    <w:rsid w:val="00EC3316"/>
    <w:rsid w:val="00EC4A75"/>
    <w:rsid w:val="00EC72A2"/>
    <w:rsid w:val="00ED48A1"/>
    <w:rsid w:val="00ED5298"/>
    <w:rsid w:val="00ED6EBC"/>
    <w:rsid w:val="00ED73C7"/>
    <w:rsid w:val="00EE1980"/>
    <w:rsid w:val="00EE4594"/>
    <w:rsid w:val="00EE525B"/>
    <w:rsid w:val="00EE59D0"/>
    <w:rsid w:val="00EF14E4"/>
    <w:rsid w:val="00EF3316"/>
    <w:rsid w:val="00F07C42"/>
    <w:rsid w:val="00F15180"/>
    <w:rsid w:val="00F22017"/>
    <w:rsid w:val="00F22E3A"/>
    <w:rsid w:val="00F23DB5"/>
    <w:rsid w:val="00F41ED4"/>
    <w:rsid w:val="00F43882"/>
    <w:rsid w:val="00F45D90"/>
    <w:rsid w:val="00F56633"/>
    <w:rsid w:val="00F574D0"/>
    <w:rsid w:val="00F60A66"/>
    <w:rsid w:val="00F65277"/>
    <w:rsid w:val="00F66382"/>
    <w:rsid w:val="00F70EE4"/>
    <w:rsid w:val="00F72258"/>
    <w:rsid w:val="00F72CF6"/>
    <w:rsid w:val="00F75DC6"/>
    <w:rsid w:val="00F81807"/>
    <w:rsid w:val="00F82E14"/>
    <w:rsid w:val="00F84697"/>
    <w:rsid w:val="00F8591F"/>
    <w:rsid w:val="00F97879"/>
    <w:rsid w:val="00F97AF5"/>
    <w:rsid w:val="00FA074F"/>
    <w:rsid w:val="00FA325F"/>
    <w:rsid w:val="00FB4477"/>
    <w:rsid w:val="00FB53BC"/>
    <w:rsid w:val="00FC433D"/>
    <w:rsid w:val="00FC4C2C"/>
    <w:rsid w:val="00FC4F45"/>
    <w:rsid w:val="00FC5B91"/>
    <w:rsid w:val="00FD090B"/>
    <w:rsid w:val="00FD16C5"/>
    <w:rsid w:val="00FD6A88"/>
    <w:rsid w:val="00FE2E32"/>
    <w:rsid w:val="00FE3F16"/>
    <w:rsid w:val="00FE7FC9"/>
    <w:rsid w:val="00FF1494"/>
    <w:rsid w:val="00FF5C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5522EC2"/>
  <w15:docId w15:val="{2B95C68D-5C28-4CDF-A27C-2E01D1EE4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F91"/>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autoRedefine/>
    <w:qFormat/>
    <w:rsid w:val="005C3865"/>
    <w:pPr>
      <w:keepNext/>
      <w:keepLines/>
      <w:numPr>
        <w:numId w:val="1"/>
      </w:numPr>
      <w:spacing w:before="113"/>
      <w:outlineLvl w:val="0"/>
    </w:pPr>
    <w:rPr>
      <w:rFonts w:eastAsia="Times New Roman"/>
      <w:b/>
      <w:bCs/>
      <w:szCs w:val="28"/>
    </w:rPr>
  </w:style>
  <w:style w:type="paragraph" w:styleId="Heading2">
    <w:name w:val="heading 2"/>
    <w:basedOn w:val="Normal"/>
    <w:next w:val="Normal"/>
    <w:autoRedefine/>
    <w:qFormat/>
    <w:rsid w:val="005C3865"/>
    <w:pPr>
      <w:keepNext/>
      <w:keepLines/>
      <w:numPr>
        <w:ilvl w:val="1"/>
        <w:numId w:val="1"/>
      </w:numPr>
      <w:spacing w:before="113"/>
      <w:outlineLvl w:val="1"/>
    </w:pPr>
    <w:rPr>
      <w:rFonts w:eastAsia="Times New Roman"/>
      <w:b/>
      <w:bCs/>
      <w:szCs w:val="26"/>
    </w:rPr>
  </w:style>
  <w:style w:type="paragraph" w:styleId="Heading3">
    <w:name w:val="heading 3"/>
    <w:basedOn w:val="Heading"/>
    <w:next w:val="BodyText"/>
    <w:qFormat/>
    <w:rsid w:val="00E61F91"/>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E61F91"/>
  </w:style>
  <w:style w:type="character" w:customStyle="1" w:styleId="WW8Num1z1">
    <w:name w:val="WW8Num1z1"/>
    <w:rsid w:val="00E61F91"/>
  </w:style>
  <w:style w:type="character" w:customStyle="1" w:styleId="WW8Num1z2">
    <w:name w:val="WW8Num1z2"/>
    <w:rsid w:val="00E61F91"/>
  </w:style>
  <w:style w:type="character" w:customStyle="1" w:styleId="WW8Num1z3">
    <w:name w:val="WW8Num1z3"/>
    <w:rsid w:val="00E61F91"/>
  </w:style>
  <w:style w:type="character" w:customStyle="1" w:styleId="WW8Num1z4">
    <w:name w:val="WW8Num1z4"/>
    <w:rsid w:val="00E61F91"/>
  </w:style>
  <w:style w:type="character" w:customStyle="1" w:styleId="WW8Num1z5">
    <w:name w:val="WW8Num1z5"/>
    <w:rsid w:val="00E61F91"/>
  </w:style>
  <w:style w:type="character" w:customStyle="1" w:styleId="WW8Num1z6">
    <w:name w:val="WW8Num1z6"/>
    <w:rsid w:val="00E61F91"/>
  </w:style>
  <w:style w:type="character" w:customStyle="1" w:styleId="WW8Num1z7">
    <w:name w:val="WW8Num1z7"/>
    <w:rsid w:val="00E61F91"/>
  </w:style>
  <w:style w:type="character" w:customStyle="1" w:styleId="WW8Num1z8">
    <w:name w:val="WW8Num1z8"/>
    <w:rsid w:val="00E61F91"/>
  </w:style>
  <w:style w:type="character" w:customStyle="1" w:styleId="WW8Num2z0">
    <w:name w:val="WW8Num2z0"/>
    <w:rsid w:val="00E61F91"/>
    <w:rPr>
      <w:rFonts w:ascii="Symbol" w:eastAsia="Droid Sans" w:hAnsi="Symbol" w:cs="OpenSymbol"/>
      <w:szCs w:val="24"/>
      <w:lang w:val="en-GB"/>
    </w:rPr>
  </w:style>
  <w:style w:type="character" w:customStyle="1" w:styleId="WW8Num2z1">
    <w:name w:val="WW8Num2z1"/>
    <w:rsid w:val="00E61F91"/>
    <w:rPr>
      <w:rFonts w:ascii="OpenSymbol" w:hAnsi="OpenSymbol" w:cs="OpenSymbol"/>
    </w:rPr>
  </w:style>
  <w:style w:type="character" w:customStyle="1" w:styleId="WW8Num3z0">
    <w:name w:val="WW8Num3z0"/>
    <w:rsid w:val="00E61F91"/>
    <w:rPr>
      <w:rFonts w:ascii="Symbol" w:hAnsi="Symbol" w:cs="OpenSymbol"/>
      <w:lang w:val="en-GB"/>
    </w:rPr>
  </w:style>
  <w:style w:type="character" w:customStyle="1" w:styleId="WW8Num3z1">
    <w:name w:val="WW8Num3z1"/>
    <w:rsid w:val="00E61F91"/>
    <w:rPr>
      <w:rFonts w:ascii="OpenSymbol" w:hAnsi="OpenSymbol" w:cs="OpenSymbol"/>
    </w:rPr>
  </w:style>
  <w:style w:type="character" w:customStyle="1" w:styleId="WW8Num4z0">
    <w:name w:val="WW8Num4z0"/>
    <w:rsid w:val="00E61F91"/>
    <w:rPr>
      <w:rFonts w:cs="Times New Roman"/>
      <w:lang w:val="en-GB"/>
    </w:rPr>
  </w:style>
  <w:style w:type="character" w:customStyle="1" w:styleId="WW8Num4z1">
    <w:name w:val="WW8Num4z1"/>
    <w:rsid w:val="00E61F91"/>
  </w:style>
  <w:style w:type="character" w:customStyle="1" w:styleId="WW8Num4z2">
    <w:name w:val="WW8Num4z2"/>
    <w:rsid w:val="00E61F91"/>
  </w:style>
  <w:style w:type="character" w:customStyle="1" w:styleId="WW8Num4z3">
    <w:name w:val="WW8Num4z3"/>
    <w:rsid w:val="00E61F91"/>
  </w:style>
  <w:style w:type="character" w:customStyle="1" w:styleId="WW8Num4z4">
    <w:name w:val="WW8Num4z4"/>
    <w:rsid w:val="00E61F91"/>
  </w:style>
  <w:style w:type="character" w:customStyle="1" w:styleId="WW8Num4z5">
    <w:name w:val="WW8Num4z5"/>
    <w:rsid w:val="00E61F91"/>
  </w:style>
  <w:style w:type="character" w:customStyle="1" w:styleId="WW8Num4z6">
    <w:name w:val="WW8Num4z6"/>
    <w:rsid w:val="00E61F91"/>
  </w:style>
  <w:style w:type="character" w:customStyle="1" w:styleId="WW8Num4z7">
    <w:name w:val="WW8Num4z7"/>
    <w:rsid w:val="00E61F91"/>
  </w:style>
  <w:style w:type="character" w:customStyle="1" w:styleId="WW8Num4z8">
    <w:name w:val="WW8Num4z8"/>
    <w:rsid w:val="00E61F91"/>
  </w:style>
  <w:style w:type="character" w:customStyle="1" w:styleId="WW-DefaultParagraphFont">
    <w:name w:val="WW-Default Paragraph Font"/>
    <w:rsid w:val="00E61F91"/>
  </w:style>
  <w:style w:type="character" w:customStyle="1" w:styleId="WW-DefaultParagraphFont1">
    <w:name w:val="WW-Default Paragraph Font1"/>
    <w:rsid w:val="00E61F91"/>
  </w:style>
  <w:style w:type="character" w:customStyle="1" w:styleId="HeaderChar">
    <w:name w:val="Header Char"/>
    <w:basedOn w:val="WW-DefaultParagraphFont1"/>
    <w:rsid w:val="00E61F91"/>
  </w:style>
  <w:style w:type="character" w:customStyle="1" w:styleId="FooterChar">
    <w:name w:val="Footer Char"/>
    <w:basedOn w:val="WW-DefaultParagraphFont1"/>
    <w:uiPriority w:val="99"/>
    <w:rsid w:val="00E61F91"/>
  </w:style>
  <w:style w:type="character" w:customStyle="1" w:styleId="Heading1Char">
    <w:name w:val="Heading 1 Char"/>
    <w:rsid w:val="00E61F91"/>
    <w:rPr>
      <w:rFonts w:ascii="Times New Roman" w:eastAsia="Times New Roman" w:hAnsi="Times New Roman" w:cs="Times New Roman"/>
      <w:b/>
      <w:bCs/>
      <w:sz w:val="28"/>
      <w:szCs w:val="28"/>
    </w:rPr>
  </w:style>
  <w:style w:type="character" w:customStyle="1" w:styleId="Heading2Char">
    <w:name w:val="Heading 2 Char"/>
    <w:rsid w:val="00E61F91"/>
    <w:rPr>
      <w:rFonts w:ascii="Times New Roman" w:eastAsia="Times New Roman" w:hAnsi="Times New Roman" w:cs="Times New Roman"/>
      <w:bCs/>
      <w:sz w:val="24"/>
      <w:szCs w:val="26"/>
      <w:u w:val="single"/>
    </w:rPr>
  </w:style>
  <w:style w:type="character" w:customStyle="1" w:styleId="Bullets">
    <w:name w:val="Bullets"/>
    <w:rsid w:val="00E61F91"/>
    <w:rPr>
      <w:rFonts w:ascii="OpenSymbol" w:eastAsia="OpenSymbol" w:hAnsi="OpenSymbol" w:cs="OpenSymbol"/>
    </w:rPr>
  </w:style>
  <w:style w:type="character" w:styleId="Hyperlink">
    <w:name w:val="Hyperlink"/>
    <w:uiPriority w:val="99"/>
    <w:rsid w:val="00E61F91"/>
    <w:rPr>
      <w:color w:val="000080"/>
      <w:u w:val="single"/>
    </w:rPr>
  </w:style>
  <w:style w:type="character" w:customStyle="1" w:styleId="WW8Num8z0">
    <w:name w:val="WW8Num8z0"/>
    <w:rsid w:val="00E61F91"/>
    <w:rPr>
      <w:rFonts w:ascii="Symbol" w:hAnsi="Symbol" w:cs="OpenSymbol"/>
      <w:caps w:val="0"/>
      <w:smallCaps w:val="0"/>
      <w:color w:val="ED7D31"/>
      <w:spacing w:val="0"/>
      <w:sz w:val="24"/>
    </w:rPr>
  </w:style>
  <w:style w:type="character" w:customStyle="1" w:styleId="WW8Num8z1">
    <w:name w:val="WW8Num8z1"/>
    <w:rsid w:val="00E61F91"/>
    <w:rPr>
      <w:rFonts w:ascii="OpenSymbol" w:hAnsi="OpenSymbol" w:cs="OpenSymbol"/>
    </w:rPr>
  </w:style>
  <w:style w:type="character" w:customStyle="1" w:styleId="WW8Num9z0">
    <w:name w:val="WW8Num9z0"/>
    <w:rsid w:val="00E61F91"/>
    <w:rPr>
      <w:rFonts w:ascii="Symbol" w:eastAsia="Droid Sans" w:hAnsi="Symbol" w:cs="OpenSymbol"/>
      <w:color w:val="ED7D31"/>
      <w:szCs w:val="24"/>
    </w:rPr>
  </w:style>
  <w:style w:type="character" w:customStyle="1" w:styleId="WW8Num9z1">
    <w:name w:val="WW8Num9z1"/>
    <w:rsid w:val="00E61F91"/>
    <w:rPr>
      <w:rFonts w:ascii="OpenSymbol" w:hAnsi="OpenSymbol" w:cs="OpenSymbol"/>
    </w:rPr>
  </w:style>
  <w:style w:type="character" w:customStyle="1" w:styleId="WW8Num5z0">
    <w:name w:val="WW8Num5z0"/>
    <w:rsid w:val="00E61F91"/>
    <w:rPr>
      <w:rFonts w:ascii="Symbol" w:hAnsi="Symbol" w:cs="OpenSymbol"/>
    </w:rPr>
  </w:style>
  <w:style w:type="character" w:customStyle="1" w:styleId="WW8Num5z1">
    <w:name w:val="WW8Num5z1"/>
    <w:rsid w:val="00E61F91"/>
    <w:rPr>
      <w:rFonts w:ascii="OpenSymbol" w:hAnsi="OpenSymbol" w:cs="OpenSymbol"/>
    </w:rPr>
  </w:style>
  <w:style w:type="character" w:styleId="CommentReference">
    <w:name w:val="annotation reference"/>
    <w:rsid w:val="00E61F91"/>
    <w:rPr>
      <w:sz w:val="16"/>
      <w:szCs w:val="16"/>
    </w:rPr>
  </w:style>
  <w:style w:type="character" w:customStyle="1" w:styleId="WW8Num6z0">
    <w:name w:val="WW8Num6z0"/>
    <w:rsid w:val="00E61F91"/>
    <w:rPr>
      <w:rFonts w:ascii="Symbol" w:eastAsia="Droid Sans" w:hAnsi="Symbol" w:cs="OpenSymbol"/>
      <w:szCs w:val="24"/>
    </w:rPr>
  </w:style>
  <w:style w:type="character" w:customStyle="1" w:styleId="WW8Num6z1">
    <w:name w:val="WW8Num6z1"/>
    <w:rsid w:val="00E61F91"/>
    <w:rPr>
      <w:rFonts w:ascii="OpenSymbol" w:hAnsi="OpenSymbol" w:cs="OpenSymbol"/>
    </w:rPr>
  </w:style>
  <w:style w:type="character" w:customStyle="1" w:styleId="WW8Num7z0">
    <w:name w:val="WW8Num7z0"/>
    <w:rsid w:val="00E61F91"/>
    <w:rPr>
      <w:rFonts w:ascii="Symbol" w:hAnsi="Symbol" w:cs="OpenSymbol"/>
      <w:color w:val="ED7D31"/>
    </w:rPr>
  </w:style>
  <w:style w:type="character" w:customStyle="1" w:styleId="WW8Num7z1">
    <w:name w:val="WW8Num7z1"/>
    <w:rsid w:val="00E61F91"/>
    <w:rPr>
      <w:rFonts w:ascii="OpenSymbol" w:hAnsi="OpenSymbol" w:cs="OpenSymbol"/>
    </w:rPr>
  </w:style>
  <w:style w:type="character" w:customStyle="1" w:styleId="WW8Num7z2">
    <w:name w:val="WW8Num7z2"/>
    <w:rsid w:val="00E61F91"/>
  </w:style>
  <w:style w:type="character" w:customStyle="1" w:styleId="WW8Num7z3">
    <w:name w:val="WW8Num7z3"/>
    <w:rsid w:val="00E61F91"/>
  </w:style>
  <w:style w:type="character" w:customStyle="1" w:styleId="WW8Num7z4">
    <w:name w:val="WW8Num7z4"/>
    <w:rsid w:val="00E61F91"/>
  </w:style>
  <w:style w:type="character" w:customStyle="1" w:styleId="WW8Num7z5">
    <w:name w:val="WW8Num7z5"/>
    <w:rsid w:val="00E61F91"/>
  </w:style>
  <w:style w:type="character" w:customStyle="1" w:styleId="WW8Num7z6">
    <w:name w:val="WW8Num7z6"/>
    <w:rsid w:val="00E61F91"/>
  </w:style>
  <w:style w:type="character" w:customStyle="1" w:styleId="WW8Num7z7">
    <w:name w:val="WW8Num7z7"/>
    <w:rsid w:val="00E61F91"/>
  </w:style>
  <w:style w:type="character" w:customStyle="1" w:styleId="WW8Num7z8">
    <w:name w:val="WW8Num7z8"/>
    <w:rsid w:val="00E61F91"/>
  </w:style>
  <w:style w:type="paragraph" w:customStyle="1" w:styleId="Heading">
    <w:name w:val="Heading"/>
    <w:basedOn w:val="Normal"/>
    <w:next w:val="BodyText"/>
    <w:rsid w:val="00E61F91"/>
    <w:pPr>
      <w:keepNext/>
      <w:spacing w:before="240" w:after="120"/>
    </w:pPr>
    <w:rPr>
      <w:rFonts w:ascii="Arial" w:eastAsia="Droid Sans" w:hAnsi="Arial" w:cs="DejaVu Sans"/>
      <w:sz w:val="28"/>
      <w:szCs w:val="28"/>
    </w:rPr>
  </w:style>
  <w:style w:type="paragraph" w:styleId="BodyText">
    <w:name w:val="Body Text"/>
    <w:basedOn w:val="Normal"/>
    <w:rsid w:val="00E61F91"/>
  </w:style>
  <w:style w:type="paragraph" w:styleId="List">
    <w:name w:val="List"/>
    <w:basedOn w:val="BodyText"/>
    <w:rsid w:val="00E61F91"/>
    <w:rPr>
      <w:rFonts w:cs="DejaVu Sans"/>
    </w:rPr>
  </w:style>
  <w:style w:type="paragraph" w:styleId="Caption">
    <w:name w:val="caption"/>
    <w:basedOn w:val="Normal"/>
    <w:qFormat/>
    <w:rsid w:val="00E61F91"/>
    <w:pPr>
      <w:suppressLineNumbers/>
      <w:spacing w:before="120" w:after="120"/>
    </w:pPr>
    <w:rPr>
      <w:rFonts w:cs="DejaVu Sans"/>
      <w:i/>
      <w:iCs/>
      <w:szCs w:val="24"/>
    </w:rPr>
  </w:style>
  <w:style w:type="paragraph" w:customStyle="1" w:styleId="Index">
    <w:name w:val="Index"/>
    <w:basedOn w:val="Normal"/>
    <w:rsid w:val="00E61F91"/>
    <w:pPr>
      <w:suppressLineNumbers/>
    </w:pPr>
    <w:rPr>
      <w:rFonts w:cs="DejaVu Sans"/>
    </w:rPr>
  </w:style>
  <w:style w:type="paragraph" w:styleId="Header">
    <w:name w:val="header"/>
    <w:basedOn w:val="Normal"/>
    <w:rsid w:val="00E61F91"/>
    <w:pPr>
      <w:tabs>
        <w:tab w:val="center" w:pos="4680"/>
        <w:tab w:val="right" w:pos="9360"/>
      </w:tabs>
      <w:spacing w:line="240" w:lineRule="auto"/>
    </w:pPr>
  </w:style>
  <w:style w:type="paragraph" w:styleId="Footer">
    <w:name w:val="footer"/>
    <w:basedOn w:val="Normal"/>
    <w:uiPriority w:val="99"/>
    <w:rsid w:val="00E61F91"/>
    <w:pPr>
      <w:tabs>
        <w:tab w:val="center" w:pos="4680"/>
        <w:tab w:val="right" w:pos="9360"/>
      </w:tabs>
      <w:spacing w:line="240" w:lineRule="auto"/>
    </w:pPr>
  </w:style>
  <w:style w:type="paragraph" w:customStyle="1" w:styleId="ContentsHeading">
    <w:name w:val="Contents Heading"/>
    <w:basedOn w:val="Heading"/>
    <w:rsid w:val="00E61F91"/>
    <w:pPr>
      <w:suppressLineNumbers/>
      <w:jc w:val="center"/>
    </w:pPr>
    <w:rPr>
      <w:rFonts w:ascii="Times New Roman" w:hAnsi="Times New Roman" w:cs="Times New Roman"/>
      <w:b/>
      <w:bCs/>
      <w:szCs w:val="32"/>
    </w:rPr>
  </w:style>
  <w:style w:type="paragraph" w:styleId="NoSpacing">
    <w:name w:val="No Spacing"/>
    <w:qFormat/>
    <w:rsid w:val="00E61F91"/>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E61F91"/>
    <w:pPr>
      <w:suppressLineNumbers/>
    </w:pPr>
  </w:style>
  <w:style w:type="paragraph" w:customStyle="1" w:styleId="TableHeading">
    <w:name w:val="Table Heading"/>
    <w:basedOn w:val="TableContents"/>
    <w:rsid w:val="00E61F91"/>
    <w:pPr>
      <w:jc w:val="center"/>
    </w:pPr>
    <w:rPr>
      <w:b/>
      <w:bCs/>
    </w:rPr>
  </w:style>
  <w:style w:type="paragraph" w:customStyle="1" w:styleId="PreformattedText">
    <w:name w:val="Preformatted Text"/>
    <w:basedOn w:val="Normal"/>
    <w:rsid w:val="00E61F91"/>
    <w:rPr>
      <w:rFonts w:ascii="DejaVu Sans Mono" w:eastAsia="Droid Sans" w:hAnsi="DejaVu Sans Mono" w:cs="DejaVu Sans Mono"/>
      <w:sz w:val="20"/>
      <w:szCs w:val="20"/>
    </w:rPr>
  </w:style>
  <w:style w:type="paragraph" w:styleId="ListParagraph">
    <w:name w:val="List Paragraph"/>
    <w:basedOn w:val="Normal"/>
    <w:qFormat/>
    <w:rsid w:val="00E61F91"/>
  </w:style>
  <w:style w:type="paragraph" w:styleId="TOC1">
    <w:name w:val="toc 1"/>
    <w:basedOn w:val="Index"/>
    <w:uiPriority w:val="39"/>
    <w:rsid w:val="00E61F91"/>
    <w:pPr>
      <w:tabs>
        <w:tab w:val="right" w:leader="dot" w:pos="9360"/>
      </w:tabs>
    </w:pPr>
  </w:style>
  <w:style w:type="paragraph" w:styleId="TOC2">
    <w:name w:val="toc 2"/>
    <w:basedOn w:val="Index"/>
    <w:uiPriority w:val="39"/>
    <w:rsid w:val="00E61F91"/>
    <w:pPr>
      <w:tabs>
        <w:tab w:val="right" w:leader="dot" w:pos="9077"/>
      </w:tabs>
      <w:ind w:left="283"/>
    </w:pPr>
  </w:style>
  <w:style w:type="paragraph" w:styleId="TOC3">
    <w:name w:val="toc 3"/>
    <w:basedOn w:val="Index"/>
    <w:rsid w:val="00E61F91"/>
    <w:pPr>
      <w:tabs>
        <w:tab w:val="right" w:leader="dot" w:pos="9072"/>
      </w:tabs>
      <w:ind w:left="566"/>
    </w:pPr>
  </w:style>
  <w:style w:type="paragraph" w:styleId="TOC4">
    <w:name w:val="toc 4"/>
    <w:basedOn w:val="Index"/>
    <w:rsid w:val="00E61F91"/>
    <w:pPr>
      <w:tabs>
        <w:tab w:val="right" w:leader="dot" w:pos="8789"/>
      </w:tabs>
      <w:ind w:left="849"/>
    </w:pPr>
  </w:style>
  <w:style w:type="paragraph" w:styleId="TOC5">
    <w:name w:val="toc 5"/>
    <w:basedOn w:val="Index"/>
    <w:rsid w:val="00E61F91"/>
    <w:pPr>
      <w:tabs>
        <w:tab w:val="right" w:leader="dot" w:pos="8506"/>
      </w:tabs>
      <w:ind w:left="1132"/>
    </w:pPr>
  </w:style>
  <w:style w:type="paragraph" w:styleId="TOC6">
    <w:name w:val="toc 6"/>
    <w:basedOn w:val="Index"/>
    <w:rsid w:val="00E61F91"/>
    <w:pPr>
      <w:tabs>
        <w:tab w:val="right" w:leader="dot" w:pos="8223"/>
      </w:tabs>
      <w:ind w:left="1415"/>
    </w:pPr>
  </w:style>
  <w:style w:type="paragraph" w:styleId="TOC7">
    <w:name w:val="toc 7"/>
    <w:basedOn w:val="Index"/>
    <w:rsid w:val="00E61F91"/>
    <w:pPr>
      <w:tabs>
        <w:tab w:val="right" w:leader="dot" w:pos="7940"/>
      </w:tabs>
      <w:ind w:left="1698"/>
    </w:pPr>
  </w:style>
  <w:style w:type="paragraph" w:styleId="TOC8">
    <w:name w:val="toc 8"/>
    <w:basedOn w:val="Index"/>
    <w:rsid w:val="00E61F91"/>
    <w:pPr>
      <w:tabs>
        <w:tab w:val="right" w:leader="dot" w:pos="7657"/>
      </w:tabs>
      <w:ind w:left="1981"/>
    </w:pPr>
  </w:style>
  <w:style w:type="paragraph" w:styleId="TOC9">
    <w:name w:val="toc 9"/>
    <w:basedOn w:val="Index"/>
    <w:rsid w:val="00E61F91"/>
    <w:pPr>
      <w:tabs>
        <w:tab w:val="right" w:leader="dot" w:pos="7374"/>
      </w:tabs>
      <w:ind w:left="2264"/>
    </w:pPr>
  </w:style>
  <w:style w:type="paragraph" w:customStyle="1" w:styleId="Contents10">
    <w:name w:val="Contents 10"/>
    <w:basedOn w:val="Index"/>
    <w:rsid w:val="00E61F91"/>
    <w:pPr>
      <w:tabs>
        <w:tab w:val="right" w:leader="dot" w:pos="7091"/>
      </w:tabs>
      <w:ind w:left="2547"/>
    </w:pPr>
  </w:style>
  <w:style w:type="paragraph" w:styleId="TOCHeading">
    <w:name w:val="TOC Heading"/>
    <w:basedOn w:val="Heading1"/>
    <w:next w:val="Normal"/>
    <w:uiPriority w:val="39"/>
    <w:unhideWhenUsed/>
    <w:qFormat/>
    <w:rsid w:val="00396859"/>
    <w:pPr>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character" w:customStyle="1" w:styleId="apple-converted-space">
    <w:name w:val="apple-converted-space"/>
    <w:basedOn w:val="DefaultParagraphFont"/>
    <w:rsid w:val="00251ABE"/>
  </w:style>
  <w:style w:type="paragraph" w:styleId="BalloonText">
    <w:name w:val="Balloon Text"/>
    <w:basedOn w:val="Normal"/>
    <w:link w:val="BalloonTextChar"/>
    <w:uiPriority w:val="99"/>
    <w:semiHidden/>
    <w:unhideWhenUsed/>
    <w:rsid w:val="0035204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041"/>
    <w:rPr>
      <w:rFonts w:ascii="Tahoma" w:eastAsia="Calibri" w:hAnsi="Tahoma" w:cs="Tahoma"/>
      <w:color w:val="000000"/>
      <w:sz w:val="16"/>
      <w:szCs w:val="16"/>
      <w:lang w:val="en-GB" w:eastAsia="ar-SA"/>
    </w:rPr>
  </w:style>
  <w:style w:type="table" w:styleId="TableGrid">
    <w:name w:val="Table Grid"/>
    <w:basedOn w:val="TableNormal"/>
    <w:uiPriority w:val="39"/>
    <w:rsid w:val="00B6500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54D2B"/>
    <w:pPr>
      <w:suppressAutoHyphens w:val="0"/>
      <w:spacing w:before="100" w:beforeAutospacing="1" w:after="100" w:afterAutospacing="1" w:line="240" w:lineRule="auto"/>
      <w:jc w:val="left"/>
    </w:pPr>
    <w:rPr>
      <w:rFonts w:eastAsia="Times New Roman"/>
      <w:color w:val="aut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460431">
      <w:bodyDiv w:val="1"/>
      <w:marLeft w:val="0"/>
      <w:marRight w:val="0"/>
      <w:marTop w:val="0"/>
      <w:marBottom w:val="0"/>
      <w:divBdr>
        <w:top w:val="none" w:sz="0" w:space="0" w:color="auto"/>
        <w:left w:val="none" w:sz="0" w:space="0" w:color="auto"/>
        <w:bottom w:val="none" w:sz="0" w:space="0" w:color="auto"/>
        <w:right w:val="none" w:sz="0" w:space="0" w:color="auto"/>
      </w:divBdr>
    </w:div>
    <w:div w:id="713623663">
      <w:bodyDiv w:val="1"/>
      <w:marLeft w:val="0"/>
      <w:marRight w:val="0"/>
      <w:marTop w:val="0"/>
      <w:marBottom w:val="0"/>
      <w:divBdr>
        <w:top w:val="none" w:sz="0" w:space="0" w:color="auto"/>
        <w:left w:val="none" w:sz="0" w:space="0" w:color="auto"/>
        <w:bottom w:val="none" w:sz="0" w:space="0" w:color="auto"/>
        <w:right w:val="none" w:sz="0" w:space="0" w:color="auto"/>
      </w:divBdr>
    </w:div>
    <w:div w:id="723452588">
      <w:bodyDiv w:val="1"/>
      <w:marLeft w:val="0"/>
      <w:marRight w:val="0"/>
      <w:marTop w:val="0"/>
      <w:marBottom w:val="0"/>
      <w:divBdr>
        <w:top w:val="none" w:sz="0" w:space="0" w:color="auto"/>
        <w:left w:val="none" w:sz="0" w:space="0" w:color="auto"/>
        <w:bottom w:val="none" w:sz="0" w:space="0" w:color="auto"/>
        <w:right w:val="none" w:sz="0" w:space="0" w:color="auto"/>
      </w:divBdr>
    </w:div>
    <w:div w:id="1857034309">
      <w:bodyDiv w:val="1"/>
      <w:marLeft w:val="0"/>
      <w:marRight w:val="0"/>
      <w:marTop w:val="0"/>
      <w:marBottom w:val="0"/>
      <w:divBdr>
        <w:top w:val="none" w:sz="0" w:space="0" w:color="auto"/>
        <w:left w:val="none" w:sz="0" w:space="0" w:color="auto"/>
        <w:bottom w:val="none" w:sz="0" w:space="0" w:color="auto"/>
        <w:right w:val="none" w:sz="0" w:space="0" w:color="auto"/>
      </w:divBdr>
    </w:div>
    <w:div w:id="1963267186">
      <w:bodyDiv w:val="1"/>
      <w:marLeft w:val="0"/>
      <w:marRight w:val="0"/>
      <w:marTop w:val="0"/>
      <w:marBottom w:val="0"/>
      <w:divBdr>
        <w:top w:val="none" w:sz="0" w:space="0" w:color="auto"/>
        <w:left w:val="none" w:sz="0" w:space="0" w:color="auto"/>
        <w:bottom w:val="none" w:sz="0" w:space="0" w:color="auto"/>
        <w:right w:val="none" w:sz="0" w:space="0" w:color="auto"/>
      </w:divBdr>
    </w:div>
    <w:div w:id="2046172224">
      <w:bodyDiv w:val="1"/>
      <w:marLeft w:val="0"/>
      <w:marRight w:val="0"/>
      <w:marTop w:val="0"/>
      <w:marBottom w:val="0"/>
      <w:divBdr>
        <w:top w:val="none" w:sz="0" w:space="0" w:color="auto"/>
        <w:left w:val="none" w:sz="0" w:space="0" w:color="auto"/>
        <w:bottom w:val="none" w:sz="0" w:space="0" w:color="auto"/>
        <w:right w:val="none" w:sz="0" w:space="0" w:color="auto"/>
      </w:divBdr>
      <w:divsChild>
        <w:div w:id="1893619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pixelsPerInch w:val="420"/>
</w:webSettings>
</file>

<file path=word/_rels/document.xml.rels><?xml version="1.0" encoding="UTF-8" standalone="yes"?>
<Relationships xmlns="http://schemas.openxmlformats.org/package/2006/relationships"><Relationship Id="rId13" Type="http://schemas.openxmlformats.org/officeDocument/2006/relationships/hyperlink" Target="https://www.pricespider.com/customer-journey-stages/" TargetMode="External"/><Relationship Id="rId18" Type="http://schemas.openxmlformats.org/officeDocument/2006/relationships/diagramQuickStyle" Target="diagrams/quickStyle2.xml"/><Relationship Id="rId26" Type="http://schemas.openxmlformats.org/officeDocument/2006/relationships/hyperlink" Target="https://www.emerald.com/insight/content/doi/10.1108/JBIM-02-2021-0100/full/html" TargetMode="External"/><Relationship Id="rId3" Type="http://schemas.openxmlformats.org/officeDocument/2006/relationships/styles" Target="styles.xml"/><Relationship Id="rId21" Type="http://schemas.openxmlformats.org/officeDocument/2006/relationships/hyperlink" Target="https://onlinelibrary.wiley.com/doi/abs/10.1111/ijcs.12763" TargetMode="External"/><Relationship Id="rId34"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Layout" Target="diagrams/layout2.xml"/><Relationship Id="rId25" Type="http://schemas.openxmlformats.org/officeDocument/2006/relationships/hyperlink" Target="https://www.tandfonline.com/doi/abs/10.1080/10864415.2019.1683701" TargetMode="External"/><Relationship Id="rId33" Type="http://schemas.openxmlformats.org/officeDocument/2006/relationships/hyperlink" Target="https://www.sciencedirect.com/science/article/abs/pii/S0148296321000953" TargetMode="Externa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www.emerald.com/insight/content/doi/10.1108/978-1-83867-685-820201009/ful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books.google.co.in/books?hl=en&amp;lr=&amp;id=_DmvDwAAQBAJ&amp;oi=fnd&amp;pg=PA1&amp;dq=marketing+management&amp;ots=u46Vmebn_h&amp;sig=gs8Z13LE3FfMYSZ6VIKMK5xHCB4&amp;redir_esc=y" TargetMode="External"/><Relationship Id="rId32" Type="http://schemas.openxmlformats.org/officeDocument/2006/relationships/hyperlink" Target="https://www.sciencedirect.com/science/article/abs/pii/S0166497222000074" TargetMode="Externa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hyperlink" Target="https://www.emerald.com/insight/content/doi/10.1108/JHTI-09-2021-0264/full/html" TargetMode="External"/><Relationship Id="rId28" Type="http://schemas.openxmlformats.org/officeDocument/2006/relationships/hyperlink" Target="https://www.emerald.com/insight/content/doi/10.1108/IJCHM-03-2020-0186/full/html" TargetMode="External"/><Relationship Id="rId36"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Colors" Target="diagrams/colors2.xml"/><Relationship Id="rId31" Type="http://schemas.openxmlformats.org/officeDocument/2006/relationships/hyperlink" Target="https://www.emerald.com/insight/content/doi/10.1108/978-1-83867-118-120191006/full/html"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1.jpeg"/><Relationship Id="rId22" Type="http://schemas.openxmlformats.org/officeDocument/2006/relationships/hyperlink" Target="https://www.emerald.com/insight/content/doi/10.1108/IMDS-12-2019-0726/full/html" TargetMode="External"/><Relationship Id="rId27" Type="http://schemas.openxmlformats.org/officeDocument/2006/relationships/hyperlink" Target="https://academic.oup.com/jiplp/article-abstract/15/7/504/5871342" TargetMode="External"/><Relationship Id="rId30" Type="http://schemas.openxmlformats.org/officeDocument/2006/relationships/hyperlink" Target="https://www.emerald.com/insight/content/doi/10.1108/EJM-07-2019-0556/full/html" TargetMode="External"/><Relationship Id="rId35" Type="http://schemas.openxmlformats.org/officeDocument/2006/relationships/fontTable" Target="fontTable.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B27410-8EFC-4019-8E3A-C4D226E226B9}" type="doc">
      <dgm:prSet loTypeId="urn:microsoft.com/office/officeart/2005/8/layout/pyramid1" loCatId="pyramid" qsTypeId="urn:microsoft.com/office/officeart/2005/8/quickstyle/simple1" qsCatId="simple" csTypeId="urn:microsoft.com/office/officeart/2005/8/colors/colorful4" csCatId="colorful" phldr="1"/>
      <dgm:spPr/>
    </dgm:pt>
    <dgm:pt modelId="{331F5E9E-8101-440F-84A0-FD99AFB03A26}">
      <dgm:prSet phldrT="[Text]" custT="1"/>
      <dgm:spPr/>
      <dgm:t>
        <a:bodyPr/>
        <a:lstStyle/>
        <a:p>
          <a:endParaRPr lang="en-US" sz="1400"/>
        </a:p>
        <a:p>
          <a:endParaRPr lang="en-US" sz="1400"/>
        </a:p>
        <a:p>
          <a:r>
            <a:rPr lang="en-US" sz="1400"/>
            <a:t>Resonanace</a:t>
          </a:r>
        </a:p>
      </dgm:t>
    </dgm:pt>
    <dgm:pt modelId="{03E4057E-8F09-4D12-BB56-B0B9BDB52A06}" type="parTrans" cxnId="{9BA4E812-1FA2-4619-8A9F-DE865ACA9E72}">
      <dgm:prSet/>
      <dgm:spPr/>
      <dgm:t>
        <a:bodyPr/>
        <a:lstStyle/>
        <a:p>
          <a:endParaRPr lang="en-US"/>
        </a:p>
      </dgm:t>
    </dgm:pt>
    <dgm:pt modelId="{46AD8AF6-27DE-4BDC-AF35-E8CEE80CD973}" type="sibTrans" cxnId="{9BA4E812-1FA2-4619-8A9F-DE865ACA9E72}">
      <dgm:prSet/>
      <dgm:spPr/>
      <dgm:t>
        <a:bodyPr/>
        <a:lstStyle/>
        <a:p>
          <a:endParaRPr lang="en-US"/>
        </a:p>
      </dgm:t>
    </dgm:pt>
    <dgm:pt modelId="{995CFD66-CA73-4E54-9912-E9A0BB848E93}">
      <dgm:prSet phldrT="[Text]" custT="1"/>
      <dgm:spPr/>
      <dgm:t>
        <a:bodyPr/>
        <a:lstStyle/>
        <a:p>
          <a:pPr algn="l"/>
          <a:r>
            <a:rPr lang="en-US" sz="1400"/>
            <a:t>Performance</a:t>
          </a:r>
        </a:p>
        <a:p>
          <a:pPr algn="r"/>
          <a:r>
            <a:rPr lang="en-US" sz="1400"/>
            <a:t>Imagery</a:t>
          </a:r>
        </a:p>
      </dgm:t>
    </dgm:pt>
    <dgm:pt modelId="{ACD3926D-5E6D-4B2E-84D1-CDD406A4A813}" type="parTrans" cxnId="{F5774224-6296-43CD-A5C4-55AB560E4F9A}">
      <dgm:prSet/>
      <dgm:spPr/>
      <dgm:t>
        <a:bodyPr/>
        <a:lstStyle/>
        <a:p>
          <a:endParaRPr lang="en-US"/>
        </a:p>
      </dgm:t>
    </dgm:pt>
    <dgm:pt modelId="{3D012588-0E85-4DEC-AE44-AAF13611A45B}" type="sibTrans" cxnId="{F5774224-6296-43CD-A5C4-55AB560E4F9A}">
      <dgm:prSet/>
      <dgm:spPr/>
      <dgm:t>
        <a:bodyPr/>
        <a:lstStyle/>
        <a:p>
          <a:endParaRPr lang="en-US"/>
        </a:p>
      </dgm:t>
    </dgm:pt>
    <dgm:pt modelId="{CE5EB096-62F0-4BD0-BB0F-DEB1EC8B2A90}">
      <dgm:prSet phldrT="[Text]" custT="1"/>
      <dgm:spPr/>
      <dgm:t>
        <a:bodyPr/>
        <a:lstStyle/>
        <a:p>
          <a:r>
            <a:rPr lang="en-US" sz="2400"/>
            <a:t>Salience</a:t>
          </a:r>
        </a:p>
      </dgm:t>
    </dgm:pt>
    <dgm:pt modelId="{4A51FF70-1475-4CC5-B6F8-60B4F72923C2}" type="parTrans" cxnId="{174BE978-4944-47B8-B648-9A0E80246994}">
      <dgm:prSet/>
      <dgm:spPr/>
      <dgm:t>
        <a:bodyPr/>
        <a:lstStyle/>
        <a:p>
          <a:endParaRPr lang="en-US"/>
        </a:p>
      </dgm:t>
    </dgm:pt>
    <dgm:pt modelId="{BC7F52CC-BFA5-4EB4-8B67-25334F116EA7}" type="sibTrans" cxnId="{174BE978-4944-47B8-B648-9A0E80246994}">
      <dgm:prSet/>
      <dgm:spPr/>
      <dgm:t>
        <a:bodyPr/>
        <a:lstStyle/>
        <a:p>
          <a:endParaRPr lang="en-US"/>
        </a:p>
      </dgm:t>
    </dgm:pt>
    <dgm:pt modelId="{7F73EDB5-50E5-4271-88FC-E177E340FA94}">
      <dgm:prSet phldrT="[Text]" custT="1"/>
      <dgm:spPr/>
      <dgm:t>
        <a:bodyPr/>
        <a:lstStyle/>
        <a:p>
          <a:pPr algn="l"/>
          <a:r>
            <a:rPr lang="en-US" sz="1400"/>
            <a:t>Judgements</a:t>
          </a:r>
        </a:p>
        <a:p>
          <a:pPr algn="r"/>
          <a:r>
            <a:rPr lang="en-US" sz="1400"/>
            <a:t>Feelings</a:t>
          </a:r>
        </a:p>
      </dgm:t>
    </dgm:pt>
    <dgm:pt modelId="{DA9E7A58-283D-4E5A-B3BB-9DFE7722BCDB}" type="parTrans" cxnId="{96456C4F-CD93-4F7B-9B21-DFF5EC515635}">
      <dgm:prSet/>
      <dgm:spPr/>
      <dgm:t>
        <a:bodyPr/>
        <a:lstStyle/>
        <a:p>
          <a:endParaRPr lang="en-US"/>
        </a:p>
      </dgm:t>
    </dgm:pt>
    <dgm:pt modelId="{A03672B3-C5D9-4316-B3D0-72E34EB0605C}" type="sibTrans" cxnId="{96456C4F-CD93-4F7B-9B21-DFF5EC515635}">
      <dgm:prSet/>
      <dgm:spPr/>
      <dgm:t>
        <a:bodyPr/>
        <a:lstStyle/>
        <a:p>
          <a:endParaRPr lang="en-US"/>
        </a:p>
      </dgm:t>
    </dgm:pt>
    <dgm:pt modelId="{4156F03E-D26B-4151-8772-AD99F28752F8}" type="pres">
      <dgm:prSet presAssocID="{72B27410-8EFC-4019-8E3A-C4D226E226B9}" presName="Name0" presStyleCnt="0">
        <dgm:presLayoutVars>
          <dgm:dir/>
          <dgm:animLvl val="lvl"/>
          <dgm:resizeHandles val="exact"/>
        </dgm:presLayoutVars>
      </dgm:prSet>
      <dgm:spPr/>
    </dgm:pt>
    <dgm:pt modelId="{70221F41-495F-4EE1-BE08-46AE5A89FCA3}" type="pres">
      <dgm:prSet presAssocID="{331F5E9E-8101-440F-84A0-FD99AFB03A26}" presName="Name8" presStyleCnt="0"/>
      <dgm:spPr/>
    </dgm:pt>
    <dgm:pt modelId="{30A2D0A8-C48A-4CED-90DB-B11C4CD52205}" type="pres">
      <dgm:prSet presAssocID="{331F5E9E-8101-440F-84A0-FD99AFB03A26}" presName="level" presStyleLbl="node1" presStyleIdx="0" presStyleCnt="4" custLinFactNeighborX="1290" custLinFactNeighborY="-1183">
        <dgm:presLayoutVars>
          <dgm:chMax val="1"/>
          <dgm:bulletEnabled val="1"/>
        </dgm:presLayoutVars>
      </dgm:prSet>
      <dgm:spPr/>
    </dgm:pt>
    <dgm:pt modelId="{CE43D3EC-2C9B-4D5B-8D30-C0D6454001B0}" type="pres">
      <dgm:prSet presAssocID="{331F5E9E-8101-440F-84A0-FD99AFB03A26}" presName="levelTx" presStyleLbl="revTx" presStyleIdx="0" presStyleCnt="0">
        <dgm:presLayoutVars>
          <dgm:chMax val="1"/>
          <dgm:bulletEnabled val="1"/>
        </dgm:presLayoutVars>
      </dgm:prSet>
      <dgm:spPr/>
    </dgm:pt>
    <dgm:pt modelId="{4ABCBDD1-613A-41EA-85E1-6D95F4F914A5}" type="pres">
      <dgm:prSet presAssocID="{7F73EDB5-50E5-4271-88FC-E177E340FA94}" presName="Name8" presStyleCnt="0"/>
      <dgm:spPr/>
    </dgm:pt>
    <dgm:pt modelId="{E32A5529-F37A-4690-98F8-F0D18D6703D9}" type="pres">
      <dgm:prSet presAssocID="{7F73EDB5-50E5-4271-88FC-E177E340FA94}" presName="level" presStyleLbl="node1" presStyleIdx="1" presStyleCnt="4">
        <dgm:presLayoutVars>
          <dgm:chMax val="1"/>
          <dgm:bulletEnabled val="1"/>
        </dgm:presLayoutVars>
      </dgm:prSet>
      <dgm:spPr/>
    </dgm:pt>
    <dgm:pt modelId="{4ED15CB0-5AE7-41AB-97A5-EE1B3EC7D1A1}" type="pres">
      <dgm:prSet presAssocID="{7F73EDB5-50E5-4271-88FC-E177E340FA94}" presName="levelTx" presStyleLbl="revTx" presStyleIdx="0" presStyleCnt="0">
        <dgm:presLayoutVars>
          <dgm:chMax val="1"/>
          <dgm:bulletEnabled val="1"/>
        </dgm:presLayoutVars>
      </dgm:prSet>
      <dgm:spPr/>
    </dgm:pt>
    <dgm:pt modelId="{11E699D1-85CB-40E5-92AC-9E9E68AD7651}" type="pres">
      <dgm:prSet presAssocID="{995CFD66-CA73-4E54-9912-E9A0BB848E93}" presName="Name8" presStyleCnt="0"/>
      <dgm:spPr/>
    </dgm:pt>
    <dgm:pt modelId="{69F825D8-317C-4880-B8C0-48C17A1123CC}" type="pres">
      <dgm:prSet presAssocID="{995CFD66-CA73-4E54-9912-E9A0BB848E93}" presName="level" presStyleLbl="node1" presStyleIdx="2" presStyleCnt="4">
        <dgm:presLayoutVars>
          <dgm:chMax val="1"/>
          <dgm:bulletEnabled val="1"/>
        </dgm:presLayoutVars>
      </dgm:prSet>
      <dgm:spPr/>
    </dgm:pt>
    <dgm:pt modelId="{BD765820-8F5E-4427-BF4D-99B5F04AA40C}" type="pres">
      <dgm:prSet presAssocID="{995CFD66-CA73-4E54-9912-E9A0BB848E93}" presName="levelTx" presStyleLbl="revTx" presStyleIdx="0" presStyleCnt="0">
        <dgm:presLayoutVars>
          <dgm:chMax val="1"/>
          <dgm:bulletEnabled val="1"/>
        </dgm:presLayoutVars>
      </dgm:prSet>
      <dgm:spPr/>
    </dgm:pt>
    <dgm:pt modelId="{6828A595-E8B7-4CE2-A06B-1B376B4C54E8}" type="pres">
      <dgm:prSet presAssocID="{CE5EB096-62F0-4BD0-BB0F-DEB1EC8B2A90}" presName="Name8" presStyleCnt="0"/>
      <dgm:spPr/>
    </dgm:pt>
    <dgm:pt modelId="{05122F4A-743B-45DB-9270-B81A9DCECA37}" type="pres">
      <dgm:prSet presAssocID="{CE5EB096-62F0-4BD0-BB0F-DEB1EC8B2A90}" presName="level" presStyleLbl="node1" presStyleIdx="3" presStyleCnt="4">
        <dgm:presLayoutVars>
          <dgm:chMax val="1"/>
          <dgm:bulletEnabled val="1"/>
        </dgm:presLayoutVars>
      </dgm:prSet>
      <dgm:spPr/>
    </dgm:pt>
    <dgm:pt modelId="{4286BC35-BC0B-46B8-9BB8-6DA1B24E55E1}" type="pres">
      <dgm:prSet presAssocID="{CE5EB096-62F0-4BD0-BB0F-DEB1EC8B2A90}" presName="levelTx" presStyleLbl="revTx" presStyleIdx="0" presStyleCnt="0">
        <dgm:presLayoutVars>
          <dgm:chMax val="1"/>
          <dgm:bulletEnabled val="1"/>
        </dgm:presLayoutVars>
      </dgm:prSet>
      <dgm:spPr/>
    </dgm:pt>
  </dgm:ptLst>
  <dgm:cxnLst>
    <dgm:cxn modelId="{16C46E04-29F6-4676-8FFF-3066CD27C455}" type="presOf" srcId="{331F5E9E-8101-440F-84A0-FD99AFB03A26}" destId="{CE43D3EC-2C9B-4D5B-8D30-C0D6454001B0}" srcOrd="1" destOrd="0" presId="urn:microsoft.com/office/officeart/2005/8/layout/pyramid1"/>
    <dgm:cxn modelId="{9BA4E812-1FA2-4619-8A9F-DE865ACA9E72}" srcId="{72B27410-8EFC-4019-8E3A-C4D226E226B9}" destId="{331F5E9E-8101-440F-84A0-FD99AFB03A26}" srcOrd="0" destOrd="0" parTransId="{03E4057E-8F09-4D12-BB56-B0B9BDB52A06}" sibTransId="{46AD8AF6-27DE-4BDC-AF35-E8CEE80CD973}"/>
    <dgm:cxn modelId="{F5774224-6296-43CD-A5C4-55AB560E4F9A}" srcId="{72B27410-8EFC-4019-8E3A-C4D226E226B9}" destId="{995CFD66-CA73-4E54-9912-E9A0BB848E93}" srcOrd="2" destOrd="0" parTransId="{ACD3926D-5E6D-4B2E-84D1-CDD406A4A813}" sibTransId="{3D012588-0E85-4DEC-AE44-AAF13611A45B}"/>
    <dgm:cxn modelId="{F34CBD33-D9E1-45A1-BB9F-03E4F6F5D50D}" type="presOf" srcId="{995CFD66-CA73-4E54-9912-E9A0BB848E93}" destId="{BD765820-8F5E-4427-BF4D-99B5F04AA40C}" srcOrd="1" destOrd="0" presId="urn:microsoft.com/office/officeart/2005/8/layout/pyramid1"/>
    <dgm:cxn modelId="{89053A66-651F-4612-A25A-A6C6872889C4}" type="presOf" srcId="{CE5EB096-62F0-4BD0-BB0F-DEB1EC8B2A90}" destId="{4286BC35-BC0B-46B8-9BB8-6DA1B24E55E1}" srcOrd="1" destOrd="0" presId="urn:microsoft.com/office/officeart/2005/8/layout/pyramid1"/>
    <dgm:cxn modelId="{96456C4F-CD93-4F7B-9B21-DFF5EC515635}" srcId="{72B27410-8EFC-4019-8E3A-C4D226E226B9}" destId="{7F73EDB5-50E5-4271-88FC-E177E340FA94}" srcOrd="1" destOrd="0" parTransId="{DA9E7A58-283D-4E5A-B3BB-9DFE7722BCDB}" sibTransId="{A03672B3-C5D9-4316-B3D0-72E34EB0605C}"/>
    <dgm:cxn modelId="{B7626A74-4038-497C-9EB6-174FFB00EDEB}" type="presOf" srcId="{7F73EDB5-50E5-4271-88FC-E177E340FA94}" destId="{E32A5529-F37A-4690-98F8-F0D18D6703D9}" srcOrd="0" destOrd="0" presId="urn:microsoft.com/office/officeart/2005/8/layout/pyramid1"/>
    <dgm:cxn modelId="{174BE978-4944-47B8-B648-9A0E80246994}" srcId="{72B27410-8EFC-4019-8E3A-C4D226E226B9}" destId="{CE5EB096-62F0-4BD0-BB0F-DEB1EC8B2A90}" srcOrd="3" destOrd="0" parTransId="{4A51FF70-1475-4CC5-B6F8-60B4F72923C2}" sibTransId="{BC7F52CC-BFA5-4EB4-8B67-25334F116EA7}"/>
    <dgm:cxn modelId="{ECC95688-6A29-48E0-A0E9-6BC0FC06CFF2}" type="presOf" srcId="{72B27410-8EFC-4019-8E3A-C4D226E226B9}" destId="{4156F03E-D26B-4151-8772-AD99F28752F8}" srcOrd="0" destOrd="0" presId="urn:microsoft.com/office/officeart/2005/8/layout/pyramid1"/>
    <dgm:cxn modelId="{B161429C-55C3-465A-BCFD-878CF4FC044B}" type="presOf" srcId="{CE5EB096-62F0-4BD0-BB0F-DEB1EC8B2A90}" destId="{05122F4A-743B-45DB-9270-B81A9DCECA37}" srcOrd="0" destOrd="0" presId="urn:microsoft.com/office/officeart/2005/8/layout/pyramid1"/>
    <dgm:cxn modelId="{87BC35AC-46A9-4E03-BC10-0FD08358C835}" type="presOf" srcId="{331F5E9E-8101-440F-84A0-FD99AFB03A26}" destId="{30A2D0A8-C48A-4CED-90DB-B11C4CD52205}" srcOrd="0" destOrd="0" presId="urn:microsoft.com/office/officeart/2005/8/layout/pyramid1"/>
    <dgm:cxn modelId="{F4CAC1E5-969E-4F8B-8665-97B1124B88B9}" type="presOf" srcId="{995CFD66-CA73-4E54-9912-E9A0BB848E93}" destId="{69F825D8-317C-4880-B8C0-48C17A1123CC}" srcOrd="0" destOrd="0" presId="urn:microsoft.com/office/officeart/2005/8/layout/pyramid1"/>
    <dgm:cxn modelId="{F7DB5CF3-5C55-4A76-8374-0DAF60A9AA0F}" type="presOf" srcId="{7F73EDB5-50E5-4271-88FC-E177E340FA94}" destId="{4ED15CB0-5AE7-41AB-97A5-EE1B3EC7D1A1}" srcOrd="1" destOrd="0" presId="urn:microsoft.com/office/officeart/2005/8/layout/pyramid1"/>
    <dgm:cxn modelId="{5D7EF187-827C-4671-9DCF-D6CCC0690A12}" type="presParOf" srcId="{4156F03E-D26B-4151-8772-AD99F28752F8}" destId="{70221F41-495F-4EE1-BE08-46AE5A89FCA3}" srcOrd="0" destOrd="0" presId="urn:microsoft.com/office/officeart/2005/8/layout/pyramid1"/>
    <dgm:cxn modelId="{99A4AFB2-46CF-4FEC-AB7E-1FB717EAD439}" type="presParOf" srcId="{70221F41-495F-4EE1-BE08-46AE5A89FCA3}" destId="{30A2D0A8-C48A-4CED-90DB-B11C4CD52205}" srcOrd="0" destOrd="0" presId="urn:microsoft.com/office/officeart/2005/8/layout/pyramid1"/>
    <dgm:cxn modelId="{A04E9345-3154-4F2C-B2CD-4548E28D42B7}" type="presParOf" srcId="{70221F41-495F-4EE1-BE08-46AE5A89FCA3}" destId="{CE43D3EC-2C9B-4D5B-8D30-C0D6454001B0}" srcOrd="1" destOrd="0" presId="urn:microsoft.com/office/officeart/2005/8/layout/pyramid1"/>
    <dgm:cxn modelId="{39AF8B43-5F6A-4469-8618-60F513FDD6F8}" type="presParOf" srcId="{4156F03E-D26B-4151-8772-AD99F28752F8}" destId="{4ABCBDD1-613A-41EA-85E1-6D95F4F914A5}" srcOrd="1" destOrd="0" presId="urn:microsoft.com/office/officeart/2005/8/layout/pyramid1"/>
    <dgm:cxn modelId="{7B7CD159-11C9-44EB-93FC-4E43BA50BE81}" type="presParOf" srcId="{4ABCBDD1-613A-41EA-85E1-6D95F4F914A5}" destId="{E32A5529-F37A-4690-98F8-F0D18D6703D9}" srcOrd="0" destOrd="0" presId="urn:microsoft.com/office/officeart/2005/8/layout/pyramid1"/>
    <dgm:cxn modelId="{D8B3D916-6781-4E8E-86FF-4EAEE8645D6B}" type="presParOf" srcId="{4ABCBDD1-613A-41EA-85E1-6D95F4F914A5}" destId="{4ED15CB0-5AE7-41AB-97A5-EE1B3EC7D1A1}" srcOrd="1" destOrd="0" presId="urn:microsoft.com/office/officeart/2005/8/layout/pyramid1"/>
    <dgm:cxn modelId="{FD763980-FAB5-4EB2-B3FF-038145D8BF59}" type="presParOf" srcId="{4156F03E-D26B-4151-8772-AD99F28752F8}" destId="{11E699D1-85CB-40E5-92AC-9E9E68AD7651}" srcOrd="2" destOrd="0" presId="urn:microsoft.com/office/officeart/2005/8/layout/pyramid1"/>
    <dgm:cxn modelId="{B3551828-88C8-40ED-9553-52E75C496F2C}" type="presParOf" srcId="{11E699D1-85CB-40E5-92AC-9E9E68AD7651}" destId="{69F825D8-317C-4880-B8C0-48C17A1123CC}" srcOrd="0" destOrd="0" presId="urn:microsoft.com/office/officeart/2005/8/layout/pyramid1"/>
    <dgm:cxn modelId="{D099C76C-AA1A-4A3C-A4B3-A9E917A7B277}" type="presParOf" srcId="{11E699D1-85CB-40E5-92AC-9E9E68AD7651}" destId="{BD765820-8F5E-4427-BF4D-99B5F04AA40C}" srcOrd="1" destOrd="0" presId="urn:microsoft.com/office/officeart/2005/8/layout/pyramid1"/>
    <dgm:cxn modelId="{2EB290AA-46ED-48F9-908A-D3A5F45847CC}" type="presParOf" srcId="{4156F03E-D26B-4151-8772-AD99F28752F8}" destId="{6828A595-E8B7-4CE2-A06B-1B376B4C54E8}" srcOrd="3" destOrd="0" presId="urn:microsoft.com/office/officeart/2005/8/layout/pyramid1"/>
    <dgm:cxn modelId="{927D13E2-083B-450E-BE4D-50BB082FDD5A}" type="presParOf" srcId="{6828A595-E8B7-4CE2-A06B-1B376B4C54E8}" destId="{05122F4A-743B-45DB-9270-B81A9DCECA37}" srcOrd="0" destOrd="0" presId="urn:microsoft.com/office/officeart/2005/8/layout/pyramid1"/>
    <dgm:cxn modelId="{5796B678-70F5-4BD4-9FA2-141B1C2942E0}" type="presParOf" srcId="{6828A595-E8B7-4CE2-A06B-1B376B4C54E8}" destId="{4286BC35-BC0B-46B8-9BB8-6DA1B24E55E1}"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DBC1A79-7708-4938-A5DC-FF82410A03F5}" type="doc">
      <dgm:prSet loTypeId="urn:microsoft.com/office/officeart/2005/8/layout/cycle5" loCatId="cycle" qsTypeId="urn:microsoft.com/office/officeart/2005/8/quickstyle/simple1" qsCatId="simple" csTypeId="urn:microsoft.com/office/officeart/2005/8/colors/colorful4" csCatId="colorful" phldr="1"/>
      <dgm:spPr/>
      <dgm:t>
        <a:bodyPr/>
        <a:lstStyle/>
        <a:p>
          <a:endParaRPr lang="en-US"/>
        </a:p>
      </dgm:t>
    </dgm:pt>
    <dgm:pt modelId="{9CAB8DA4-0ABA-4501-8D15-5726B37F7AE0}">
      <dgm:prSet phldrT="[Text]"/>
      <dgm:spPr/>
      <dgm:t>
        <a:bodyPr/>
        <a:lstStyle/>
        <a:p>
          <a:r>
            <a:rPr lang="en-US"/>
            <a:t>Outreach</a:t>
          </a:r>
        </a:p>
      </dgm:t>
    </dgm:pt>
    <dgm:pt modelId="{0F4E6D1B-E226-4645-BDEE-77D315D1B0B2}" type="parTrans" cxnId="{6E16F949-F8B1-4DBF-98B4-0C9E562C045E}">
      <dgm:prSet/>
      <dgm:spPr/>
      <dgm:t>
        <a:bodyPr/>
        <a:lstStyle/>
        <a:p>
          <a:endParaRPr lang="en-US"/>
        </a:p>
      </dgm:t>
    </dgm:pt>
    <dgm:pt modelId="{29C4AAFB-14BE-41C8-AC41-6977E09396F8}" type="sibTrans" cxnId="{6E16F949-F8B1-4DBF-98B4-0C9E562C045E}">
      <dgm:prSet/>
      <dgm:spPr/>
      <dgm:t>
        <a:bodyPr/>
        <a:lstStyle/>
        <a:p>
          <a:endParaRPr lang="en-US"/>
        </a:p>
      </dgm:t>
    </dgm:pt>
    <dgm:pt modelId="{0A65A996-9FE1-4778-A627-DE65609FA970}">
      <dgm:prSet phldrT="[Text]"/>
      <dgm:spPr/>
      <dgm:t>
        <a:bodyPr/>
        <a:lstStyle/>
        <a:p>
          <a:r>
            <a:rPr lang="en-US"/>
            <a:t>Acquisition</a:t>
          </a:r>
        </a:p>
      </dgm:t>
    </dgm:pt>
    <dgm:pt modelId="{242FB44C-A3EB-4201-B6BE-3E8A58F9B89F}" type="parTrans" cxnId="{2C27D98C-B1CC-4F44-B8CE-FAD624C57963}">
      <dgm:prSet/>
      <dgm:spPr/>
      <dgm:t>
        <a:bodyPr/>
        <a:lstStyle/>
        <a:p>
          <a:endParaRPr lang="en-US"/>
        </a:p>
      </dgm:t>
    </dgm:pt>
    <dgm:pt modelId="{01452773-1761-47B4-8139-142E7C542E3A}" type="sibTrans" cxnId="{2C27D98C-B1CC-4F44-B8CE-FAD624C57963}">
      <dgm:prSet/>
      <dgm:spPr/>
      <dgm:t>
        <a:bodyPr/>
        <a:lstStyle/>
        <a:p>
          <a:endParaRPr lang="en-US"/>
        </a:p>
      </dgm:t>
    </dgm:pt>
    <dgm:pt modelId="{0B223595-D2D9-4CE7-9A30-E3A4532385A6}">
      <dgm:prSet phldrT="[Text]"/>
      <dgm:spPr/>
      <dgm:t>
        <a:bodyPr/>
        <a:lstStyle/>
        <a:p>
          <a:r>
            <a:rPr lang="en-US"/>
            <a:t>Get in touch</a:t>
          </a:r>
        </a:p>
      </dgm:t>
    </dgm:pt>
    <dgm:pt modelId="{6EB0009C-B86B-4E8A-B80B-29AE528211C9}" type="parTrans" cxnId="{8ECBEA03-BC4A-4C2C-9996-33DCA4F48781}">
      <dgm:prSet/>
      <dgm:spPr/>
      <dgm:t>
        <a:bodyPr/>
        <a:lstStyle/>
        <a:p>
          <a:endParaRPr lang="en-US"/>
        </a:p>
      </dgm:t>
    </dgm:pt>
    <dgm:pt modelId="{CF2908D3-7C05-4961-9A0F-EFBF6FD04CEF}" type="sibTrans" cxnId="{8ECBEA03-BC4A-4C2C-9996-33DCA4F48781}">
      <dgm:prSet/>
      <dgm:spPr/>
      <dgm:t>
        <a:bodyPr/>
        <a:lstStyle/>
        <a:p>
          <a:endParaRPr lang="en-US"/>
        </a:p>
      </dgm:t>
    </dgm:pt>
    <dgm:pt modelId="{1F9D1FF8-CAEA-41E8-AF40-B489CAE9AC73}">
      <dgm:prSet phldrT="[Text]"/>
      <dgm:spPr/>
      <dgm:t>
        <a:bodyPr/>
        <a:lstStyle/>
        <a:p>
          <a:r>
            <a:rPr lang="en-US"/>
            <a:t>Maintain</a:t>
          </a:r>
        </a:p>
      </dgm:t>
    </dgm:pt>
    <dgm:pt modelId="{A68648D8-E463-4E37-81B6-61AFE86CBBB1}" type="parTrans" cxnId="{5DC911B2-C814-4887-B903-25D784DE19D7}">
      <dgm:prSet/>
      <dgm:spPr/>
      <dgm:t>
        <a:bodyPr/>
        <a:lstStyle/>
        <a:p>
          <a:endParaRPr lang="en-US"/>
        </a:p>
      </dgm:t>
    </dgm:pt>
    <dgm:pt modelId="{745581F6-D8A6-4E3F-83F7-87FD83C8F0E0}" type="sibTrans" cxnId="{5DC911B2-C814-4887-B903-25D784DE19D7}">
      <dgm:prSet/>
      <dgm:spPr/>
      <dgm:t>
        <a:bodyPr/>
        <a:lstStyle/>
        <a:p>
          <a:endParaRPr lang="en-US"/>
        </a:p>
      </dgm:t>
    </dgm:pt>
    <dgm:pt modelId="{785F06D5-6270-4A8E-8A41-0FBCAC62EC93}">
      <dgm:prSet phldrT="[Text]"/>
      <dgm:spPr/>
      <dgm:t>
        <a:bodyPr/>
        <a:lstStyle/>
        <a:p>
          <a:r>
            <a:rPr lang="en-US"/>
            <a:t>Grow and Nurture</a:t>
          </a:r>
        </a:p>
      </dgm:t>
    </dgm:pt>
    <dgm:pt modelId="{400517B4-D1FD-412A-BF39-E2FB04C43EE6}" type="parTrans" cxnId="{592DB9CE-FF05-4EFD-903E-83BB5ACF86ED}">
      <dgm:prSet/>
      <dgm:spPr/>
      <dgm:t>
        <a:bodyPr/>
        <a:lstStyle/>
        <a:p>
          <a:endParaRPr lang="en-US"/>
        </a:p>
      </dgm:t>
    </dgm:pt>
    <dgm:pt modelId="{01D8740C-60E5-4F99-88E1-7A9BCB308CF4}" type="sibTrans" cxnId="{592DB9CE-FF05-4EFD-903E-83BB5ACF86ED}">
      <dgm:prSet/>
      <dgm:spPr/>
      <dgm:t>
        <a:bodyPr/>
        <a:lstStyle/>
        <a:p>
          <a:endParaRPr lang="en-US"/>
        </a:p>
      </dgm:t>
    </dgm:pt>
    <dgm:pt modelId="{67DA18EF-6AC9-45D4-B9F5-B38341D087A6}" type="pres">
      <dgm:prSet presAssocID="{BDBC1A79-7708-4938-A5DC-FF82410A03F5}" presName="cycle" presStyleCnt="0">
        <dgm:presLayoutVars>
          <dgm:dir/>
          <dgm:resizeHandles val="exact"/>
        </dgm:presLayoutVars>
      </dgm:prSet>
      <dgm:spPr/>
    </dgm:pt>
    <dgm:pt modelId="{1DD00528-BA98-4793-87BC-F235C684FB4F}" type="pres">
      <dgm:prSet presAssocID="{9CAB8DA4-0ABA-4501-8D15-5726B37F7AE0}" presName="node" presStyleLbl="node1" presStyleIdx="0" presStyleCnt="5">
        <dgm:presLayoutVars>
          <dgm:bulletEnabled val="1"/>
        </dgm:presLayoutVars>
      </dgm:prSet>
      <dgm:spPr/>
    </dgm:pt>
    <dgm:pt modelId="{E0584138-D8C0-4139-8A52-68755DA681CF}" type="pres">
      <dgm:prSet presAssocID="{9CAB8DA4-0ABA-4501-8D15-5726B37F7AE0}" presName="spNode" presStyleCnt="0"/>
      <dgm:spPr/>
    </dgm:pt>
    <dgm:pt modelId="{9A3DC0BA-0B61-4EA0-9AAC-1D02180ADECD}" type="pres">
      <dgm:prSet presAssocID="{29C4AAFB-14BE-41C8-AC41-6977E09396F8}" presName="sibTrans" presStyleLbl="sibTrans1D1" presStyleIdx="0" presStyleCnt="5"/>
      <dgm:spPr/>
    </dgm:pt>
    <dgm:pt modelId="{FABA7258-8F33-422F-B9DF-90FD68F5A088}" type="pres">
      <dgm:prSet presAssocID="{0A65A996-9FE1-4778-A627-DE65609FA970}" presName="node" presStyleLbl="node1" presStyleIdx="1" presStyleCnt="5">
        <dgm:presLayoutVars>
          <dgm:bulletEnabled val="1"/>
        </dgm:presLayoutVars>
      </dgm:prSet>
      <dgm:spPr/>
    </dgm:pt>
    <dgm:pt modelId="{D58F3915-3E14-4B15-A629-AC5D4AEAC3D4}" type="pres">
      <dgm:prSet presAssocID="{0A65A996-9FE1-4778-A627-DE65609FA970}" presName="spNode" presStyleCnt="0"/>
      <dgm:spPr/>
    </dgm:pt>
    <dgm:pt modelId="{FB99A1AD-AC53-47A9-8C88-AF4AE968011C}" type="pres">
      <dgm:prSet presAssocID="{01452773-1761-47B4-8139-142E7C542E3A}" presName="sibTrans" presStyleLbl="sibTrans1D1" presStyleIdx="1" presStyleCnt="5"/>
      <dgm:spPr/>
    </dgm:pt>
    <dgm:pt modelId="{C864C867-1903-4418-A93E-7662934F55DD}" type="pres">
      <dgm:prSet presAssocID="{0B223595-D2D9-4CE7-9A30-E3A4532385A6}" presName="node" presStyleLbl="node1" presStyleIdx="2" presStyleCnt="5">
        <dgm:presLayoutVars>
          <dgm:bulletEnabled val="1"/>
        </dgm:presLayoutVars>
      </dgm:prSet>
      <dgm:spPr/>
    </dgm:pt>
    <dgm:pt modelId="{AA821002-AC32-4830-953E-AC005013C74A}" type="pres">
      <dgm:prSet presAssocID="{0B223595-D2D9-4CE7-9A30-E3A4532385A6}" presName="spNode" presStyleCnt="0"/>
      <dgm:spPr/>
    </dgm:pt>
    <dgm:pt modelId="{102CAC81-D971-4018-A504-4D11EC56EA96}" type="pres">
      <dgm:prSet presAssocID="{CF2908D3-7C05-4961-9A0F-EFBF6FD04CEF}" presName="sibTrans" presStyleLbl="sibTrans1D1" presStyleIdx="2" presStyleCnt="5"/>
      <dgm:spPr/>
    </dgm:pt>
    <dgm:pt modelId="{EBA3F00B-B40B-47BF-A99C-8D6186B53D6D}" type="pres">
      <dgm:prSet presAssocID="{1F9D1FF8-CAEA-41E8-AF40-B489CAE9AC73}" presName="node" presStyleLbl="node1" presStyleIdx="3" presStyleCnt="5">
        <dgm:presLayoutVars>
          <dgm:bulletEnabled val="1"/>
        </dgm:presLayoutVars>
      </dgm:prSet>
      <dgm:spPr/>
    </dgm:pt>
    <dgm:pt modelId="{537F5C5C-805C-4C66-B468-627CC3F6019A}" type="pres">
      <dgm:prSet presAssocID="{1F9D1FF8-CAEA-41E8-AF40-B489CAE9AC73}" presName="spNode" presStyleCnt="0"/>
      <dgm:spPr/>
    </dgm:pt>
    <dgm:pt modelId="{424A45FD-1CF0-4CE6-8598-8A68A17FDDB3}" type="pres">
      <dgm:prSet presAssocID="{745581F6-D8A6-4E3F-83F7-87FD83C8F0E0}" presName="sibTrans" presStyleLbl="sibTrans1D1" presStyleIdx="3" presStyleCnt="5"/>
      <dgm:spPr/>
    </dgm:pt>
    <dgm:pt modelId="{7F1A8008-38D2-4307-BE0A-A1886C744D52}" type="pres">
      <dgm:prSet presAssocID="{785F06D5-6270-4A8E-8A41-0FBCAC62EC93}" presName="node" presStyleLbl="node1" presStyleIdx="4" presStyleCnt="5">
        <dgm:presLayoutVars>
          <dgm:bulletEnabled val="1"/>
        </dgm:presLayoutVars>
      </dgm:prSet>
      <dgm:spPr/>
    </dgm:pt>
    <dgm:pt modelId="{96627B10-D56C-487B-929B-3DE56E701595}" type="pres">
      <dgm:prSet presAssocID="{785F06D5-6270-4A8E-8A41-0FBCAC62EC93}" presName="spNode" presStyleCnt="0"/>
      <dgm:spPr/>
    </dgm:pt>
    <dgm:pt modelId="{92BB8910-2874-44B4-AED7-19CB84ABD8E2}" type="pres">
      <dgm:prSet presAssocID="{01D8740C-60E5-4F99-88E1-7A9BCB308CF4}" presName="sibTrans" presStyleLbl="sibTrans1D1" presStyleIdx="4" presStyleCnt="5"/>
      <dgm:spPr/>
    </dgm:pt>
  </dgm:ptLst>
  <dgm:cxnLst>
    <dgm:cxn modelId="{8ECBEA03-BC4A-4C2C-9996-33DCA4F48781}" srcId="{BDBC1A79-7708-4938-A5DC-FF82410A03F5}" destId="{0B223595-D2D9-4CE7-9A30-E3A4532385A6}" srcOrd="2" destOrd="0" parTransId="{6EB0009C-B86B-4E8A-B80B-29AE528211C9}" sibTransId="{CF2908D3-7C05-4961-9A0F-EFBF6FD04CEF}"/>
    <dgm:cxn modelId="{AAB40C10-D032-45DF-8983-EDDC8F73E41A}" type="presOf" srcId="{01452773-1761-47B4-8139-142E7C542E3A}" destId="{FB99A1AD-AC53-47A9-8C88-AF4AE968011C}" srcOrd="0" destOrd="0" presId="urn:microsoft.com/office/officeart/2005/8/layout/cycle5"/>
    <dgm:cxn modelId="{07A08312-EC5C-4EF7-BFE0-500C3018E88C}" type="presOf" srcId="{CF2908D3-7C05-4961-9A0F-EFBF6FD04CEF}" destId="{102CAC81-D971-4018-A504-4D11EC56EA96}" srcOrd="0" destOrd="0" presId="urn:microsoft.com/office/officeart/2005/8/layout/cycle5"/>
    <dgm:cxn modelId="{C5527D1C-3DD7-405F-8C15-6F4CA1CCA0E4}" type="presOf" srcId="{01D8740C-60E5-4F99-88E1-7A9BCB308CF4}" destId="{92BB8910-2874-44B4-AED7-19CB84ABD8E2}" srcOrd="0" destOrd="0" presId="urn:microsoft.com/office/officeart/2005/8/layout/cycle5"/>
    <dgm:cxn modelId="{0E179C25-45BB-4439-BE54-379A504F6A83}" type="presOf" srcId="{1F9D1FF8-CAEA-41E8-AF40-B489CAE9AC73}" destId="{EBA3F00B-B40B-47BF-A99C-8D6186B53D6D}" srcOrd="0" destOrd="0" presId="urn:microsoft.com/office/officeart/2005/8/layout/cycle5"/>
    <dgm:cxn modelId="{99922329-9D2D-4180-BD08-D7817B9A3B30}" type="presOf" srcId="{745581F6-D8A6-4E3F-83F7-87FD83C8F0E0}" destId="{424A45FD-1CF0-4CE6-8598-8A68A17FDDB3}" srcOrd="0" destOrd="0" presId="urn:microsoft.com/office/officeart/2005/8/layout/cycle5"/>
    <dgm:cxn modelId="{FFBF6C3D-C9E0-48C2-AE00-DC0A0A39DF08}" type="presOf" srcId="{29C4AAFB-14BE-41C8-AC41-6977E09396F8}" destId="{9A3DC0BA-0B61-4EA0-9AAC-1D02180ADECD}" srcOrd="0" destOrd="0" presId="urn:microsoft.com/office/officeart/2005/8/layout/cycle5"/>
    <dgm:cxn modelId="{2C77E25C-D673-4060-867F-5C22BB1D14BC}" type="presOf" srcId="{BDBC1A79-7708-4938-A5DC-FF82410A03F5}" destId="{67DA18EF-6AC9-45D4-B9F5-B38341D087A6}" srcOrd="0" destOrd="0" presId="urn:microsoft.com/office/officeart/2005/8/layout/cycle5"/>
    <dgm:cxn modelId="{6E16F949-F8B1-4DBF-98B4-0C9E562C045E}" srcId="{BDBC1A79-7708-4938-A5DC-FF82410A03F5}" destId="{9CAB8DA4-0ABA-4501-8D15-5726B37F7AE0}" srcOrd="0" destOrd="0" parTransId="{0F4E6D1B-E226-4645-BDEE-77D315D1B0B2}" sibTransId="{29C4AAFB-14BE-41C8-AC41-6977E09396F8}"/>
    <dgm:cxn modelId="{79C3B94F-5A5F-4250-9A23-39C41A39685D}" type="presOf" srcId="{9CAB8DA4-0ABA-4501-8D15-5726B37F7AE0}" destId="{1DD00528-BA98-4793-87BC-F235C684FB4F}" srcOrd="0" destOrd="0" presId="urn:microsoft.com/office/officeart/2005/8/layout/cycle5"/>
    <dgm:cxn modelId="{52CBFB7B-BCEF-47E9-9060-84659D085CD9}" type="presOf" srcId="{0A65A996-9FE1-4778-A627-DE65609FA970}" destId="{FABA7258-8F33-422F-B9DF-90FD68F5A088}" srcOrd="0" destOrd="0" presId="urn:microsoft.com/office/officeart/2005/8/layout/cycle5"/>
    <dgm:cxn modelId="{2C27D98C-B1CC-4F44-B8CE-FAD624C57963}" srcId="{BDBC1A79-7708-4938-A5DC-FF82410A03F5}" destId="{0A65A996-9FE1-4778-A627-DE65609FA970}" srcOrd="1" destOrd="0" parTransId="{242FB44C-A3EB-4201-B6BE-3E8A58F9B89F}" sibTransId="{01452773-1761-47B4-8139-142E7C542E3A}"/>
    <dgm:cxn modelId="{5DC911B2-C814-4887-B903-25D784DE19D7}" srcId="{BDBC1A79-7708-4938-A5DC-FF82410A03F5}" destId="{1F9D1FF8-CAEA-41E8-AF40-B489CAE9AC73}" srcOrd="3" destOrd="0" parTransId="{A68648D8-E463-4E37-81B6-61AFE86CBBB1}" sibTransId="{745581F6-D8A6-4E3F-83F7-87FD83C8F0E0}"/>
    <dgm:cxn modelId="{FE445DC1-F8D4-4E59-A49D-5EDD36010FF1}" type="presOf" srcId="{0B223595-D2D9-4CE7-9A30-E3A4532385A6}" destId="{C864C867-1903-4418-A93E-7662934F55DD}" srcOrd="0" destOrd="0" presId="urn:microsoft.com/office/officeart/2005/8/layout/cycle5"/>
    <dgm:cxn modelId="{592DB9CE-FF05-4EFD-903E-83BB5ACF86ED}" srcId="{BDBC1A79-7708-4938-A5DC-FF82410A03F5}" destId="{785F06D5-6270-4A8E-8A41-0FBCAC62EC93}" srcOrd="4" destOrd="0" parTransId="{400517B4-D1FD-412A-BF39-E2FB04C43EE6}" sibTransId="{01D8740C-60E5-4F99-88E1-7A9BCB308CF4}"/>
    <dgm:cxn modelId="{F45ECFD8-0E78-4FAF-BB5A-08386B5B3FD8}" type="presOf" srcId="{785F06D5-6270-4A8E-8A41-0FBCAC62EC93}" destId="{7F1A8008-38D2-4307-BE0A-A1886C744D52}" srcOrd="0" destOrd="0" presId="urn:microsoft.com/office/officeart/2005/8/layout/cycle5"/>
    <dgm:cxn modelId="{DE0344FF-7843-46AC-87C9-53740883FDCD}" type="presParOf" srcId="{67DA18EF-6AC9-45D4-B9F5-B38341D087A6}" destId="{1DD00528-BA98-4793-87BC-F235C684FB4F}" srcOrd="0" destOrd="0" presId="urn:microsoft.com/office/officeart/2005/8/layout/cycle5"/>
    <dgm:cxn modelId="{C1BBF8B4-20B6-4542-9D6B-F579549EAE14}" type="presParOf" srcId="{67DA18EF-6AC9-45D4-B9F5-B38341D087A6}" destId="{E0584138-D8C0-4139-8A52-68755DA681CF}" srcOrd="1" destOrd="0" presId="urn:microsoft.com/office/officeart/2005/8/layout/cycle5"/>
    <dgm:cxn modelId="{FCD3E987-58FB-490C-A854-DC423A03449C}" type="presParOf" srcId="{67DA18EF-6AC9-45D4-B9F5-B38341D087A6}" destId="{9A3DC0BA-0B61-4EA0-9AAC-1D02180ADECD}" srcOrd="2" destOrd="0" presId="urn:microsoft.com/office/officeart/2005/8/layout/cycle5"/>
    <dgm:cxn modelId="{434C5F6D-107F-4A16-ADF0-AB6817D0A6FB}" type="presParOf" srcId="{67DA18EF-6AC9-45D4-B9F5-B38341D087A6}" destId="{FABA7258-8F33-422F-B9DF-90FD68F5A088}" srcOrd="3" destOrd="0" presId="urn:microsoft.com/office/officeart/2005/8/layout/cycle5"/>
    <dgm:cxn modelId="{EFDDAA01-4783-4432-9CCB-DD7182E10178}" type="presParOf" srcId="{67DA18EF-6AC9-45D4-B9F5-B38341D087A6}" destId="{D58F3915-3E14-4B15-A629-AC5D4AEAC3D4}" srcOrd="4" destOrd="0" presId="urn:microsoft.com/office/officeart/2005/8/layout/cycle5"/>
    <dgm:cxn modelId="{26153E12-92B3-4D6E-8E81-F5F5CDC0C86B}" type="presParOf" srcId="{67DA18EF-6AC9-45D4-B9F5-B38341D087A6}" destId="{FB99A1AD-AC53-47A9-8C88-AF4AE968011C}" srcOrd="5" destOrd="0" presId="urn:microsoft.com/office/officeart/2005/8/layout/cycle5"/>
    <dgm:cxn modelId="{20A9BE19-10F5-43E7-8D71-2B356E11DEA6}" type="presParOf" srcId="{67DA18EF-6AC9-45D4-B9F5-B38341D087A6}" destId="{C864C867-1903-4418-A93E-7662934F55DD}" srcOrd="6" destOrd="0" presId="urn:microsoft.com/office/officeart/2005/8/layout/cycle5"/>
    <dgm:cxn modelId="{1230AFF0-B6F1-4A30-A2B2-D91CA01F050B}" type="presParOf" srcId="{67DA18EF-6AC9-45D4-B9F5-B38341D087A6}" destId="{AA821002-AC32-4830-953E-AC005013C74A}" srcOrd="7" destOrd="0" presId="urn:microsoft.com/office/officeart/2005/8/layout/cycle5"/>
    <dgm:cxn modelId="{6CCF33CF-D63C-40D8-8543-3BCAC0231B51}" type="presParOf" srcId="{67DA18EF-6AC9-45D4-B9F5-B38341D087A6}" destId="{102CAC81-D971-4018-A504-4D11EC56EA96}" srcOrd="8" destOrd="0" presId="urn:microsoft.com/office/officeart/2005/8/layout/cycle5"/>
    <dgm:cxn modelId="{B29641CB-F41F-43DA-827E-E29C29220A23}" type="presParOf" srcId="{67DA18EF-6AC9-45D4-B9F5-B38341D087A6}" destId="{EBA3F00B-B40B-47BF-A99C-8D6186B53D6D}" srcOrd="9" destOrd="0" presId="urn:microsoft.com/office/officeart/2005/8/layout/cycle5"/>
    <dgm:cxn modelId="{BA3E87FC-A33B-47F5-ACBB-F04A50FD1C34}" type="presParOf" srcId="{67DA18EF-6AC9-45D4-B9F5-B38341D087A6}" destId="{537F5C5C-805C-4C66-B468-627CC3F6019A}" srcOrd="10" destOrd="0" presId="urn:microsoft.com/office/officeart/2005/8/layout/cycle5"/>
    <dgm:cxn modelId="{FEC377B7-92AF-4892-B1E9-562E2CBC0AEA}" type="presParOf" srcId="{67DA18EF-6AC9-45D4-B9F5-B38341D087A6}" destId="{424A45FD-1CF0-4CE6-8598-8A68A17FDDB3}" srcOrd="11" destOrd="0" presId="urn:microsoft.com/office/officeart/2005/8/layout/cycle5"/>
    <dgm:cxn modelId="{E33F3AF9-0962-4A09-842B-4553371B9658}" type="presParOf" srcId="{67DA18EF-6AC9-45D4-B9F5-B38341D087A6}" destId="{7F1A8008-38D2-4307-BE0A-A1886C744D52}" srcOrd="12" destOrd="0" presId="urn:microsoft.com/office/officeart/2005/8/layout/cycle5"/>
    <dgm:cxn modelId="{376F9077-D6B3-431B-BFEF-AAF61BE34DDD}" type="presParOf" srcId="{67DA18EF-6AC9-45D4-B9F5-B38341D087A6}" destId="{96627B10-D56C-487B-929B-3DE56E701595}" srcOrd="13" destOrd="0" presId="urn:microsoft.com/office/officeart/2005/8/layout/cycle5"/>
    <dgm:cxn modelId="{A1100094-64D5-4B1D-BD92-77043DF219B3}" type="presParOf" srcId="{67DA18EF-6AC9-45D4-B9F5-B38341D087A6}" destId="{92BB8910-2874-44B4-AED7-19CB84ABD8E2}" srcOrd="14" destOrd="0" presId="urn:microsoft.com/office/officeart/2005/8/layout/cycle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A2D0A8-C48A-4CED-90DB-B11C4CD52205}">
      <dsp:nvSpPr>
        <dsp:cNvPr id="0" name=""/>
        <dsp:cNvSpPr/>
      </dsp:nvSpPr>
      <dsp:spPr>
        <a:xfrm>
          <a:off x="2121927" y="0"/>
          <a:ext cx="1402556" cy="814387"/>
        </a:xfrm>
        <a:prstGeom prst="trapezoid">
          <a:avLst>
            <a:gd name="adj" fmla="val 86111"/>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endParaRPr lang="en-US" sz="1400" kern="1200"/>
        </a:p>
        <a:p>
          <a:pPr marL="0" lvl="0" indent="0" algn="ctr" defTabSz="622300">
            <a:lnSpc>
              <a:spcPct val="90000"/>
            </a:lnSpc>
            <a:spcBef>
              <a:spcPct val="0"/>
            </a:spcBef>
            <a:spcAft>
              <a:spcPct val="35000"/>
            </a:spcAft>
            <a:buNone/>
          </a:pPr>
          <a:endParaRPr lang="en-US" sz="1400" kern="1200"/>
        </a:p>
        <a:p>
          <a:pPr marL="0" lvl="0" indent="0" algn="ctr" defTabSz="622300">
            <a:lnSpc>
              <a:spcPct val="90000"/>
            </a:lnSpc>
            <a:spcBef>
              <a:spcPct val="0"/>
            </a:spcBef>
            <a:spcAft>
              <a:spcPct val="35000"/>
            </a:spcAft>
            <a:buNone/>
          </a:pPr>
          <a:r>
            <a:rPr lang="en-US" sz="1400" kern="1200"/>
            <a:t>Resonanace</a:t>
          </a:r>
        </a:p>
      </dsp:txBody>
      <dsp:txXfrm>
        <a:off x="2121927" y="0"/>
        <a:ext cx="1402556" cy="814387"/>
      </dsp:txXfrm>
    </dsp:sp>
    <dsp:sp modelId="{E32A5529-F37A-4690-98F8-F0D18D6703D9}">
      <dsp:nvSpPr>
        <dsp:cNvPr id="0" name=""/>
        <dsp:cNvSpPr/>
      </dsp:nvSpPr>
      <dsp:spPr>
        <a:xfrm>
          <a:off x="1402556" y="814387"/>
          <a:ext cx="2805112" cy="814387"/>
        </a:xfrm>
        <a:prstGeom prst="trapezoid">
          <a:avLst>
            <a:gd name="adj" fmla="val 86111"/>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l" defTabSz="622300">
            <a:lnSpc>
              <a:spcPct val="90000"/>
            </a:lnSpc>
            <a:spcBef>
              <a:spcPct val="0"/>
            </a:spcBef>
            <a:spcAft>
              <a:spcPct val="35000"/>
            </a:spcAft>
            <a:buNone/>
          </a:pPr>
          <a:r>
            <a:rPr lang="en-US" sz="1400" kern="1200"/>
            <a:t>Judgements</a:t>
          </a:r>
        </a:p>
        <a:p>
          <a:pPr marL="0" lvl="0" indent="0" algn="r" defTabSz="622300">
            <a:lnSpc>
              <a:spcPct val="90000"/>
            </a:lnSpc>
            <a:spcBef>
              <a:spcPct val="0"/>
            </a:spcBef>
            <a:spcAft>
              <a:spcPct val="35000"/>
            </a:spcAft>
            <a:buNone/>
          </a:pPr>
          <a:r>
            <a:rPr lang="en-US" sz="1400" kern="1200"/>
            <a:t>Feelings</a:t>
          </a:r>
        </a:p>
      </dsp:txBody>
      <dsp:txXfrm>
        <a:off x="1893450" y="814387"/>
        <a:ext cx="1823323" cy="814387"/>
      </dsp:txXfrm>
    </dsp:sp>
    <dsp:sp modelId="{69F825D8-317C-4880-B8C0-48C17A1123CC}">
      <dsp:nvSpPr>
        <dsp:cNvPr id="0" name=""/>
        <dsp:cNvSpPr/>
      </dsp:nvSpPr>
      <dsp:spPr>
        <a:xfrm>
          <a:off x="701278" y="1628774"/>
          <a:ext cx="4207668" cy="814387"/>
        </a:xfrm>
        <a:prstGeom prst="trapezoid">
          <a:avLst>
            <a:gd name="adj" fmla="val 86111"/>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l" defTabSz="622300">
            <a:lnSpc>
              <a:spcPct val="90000"/>
            </a:lnSpc>
            <a:spcBef>
              <a:spcPct val="0"/>
            </a:spcBef>
            <a:spcAft>
              <a:spcPct val="35000"/>
            </a:spcAft>
            <a:buNone/>
          </a:pPr>
          <a:r>
            <a:rPr lang="en-US" sz="1400" kern="1200"/>
            <a:t>Performance</a:t>
          </a:r>
        </a:p>
        <a:p>
          <a:pPr marL="0" lvl="0" indent="0" algn="r" defTabSz="622300">
            <a:lnSpc>
              <a:spcPct val="90000"/>
            </a:lnSpc>
            <a:spcBef>
              <a:spcPct val="0"/>
            </a:spcBef>
            <a:spcAft>
              <a:spcPct val="35000"/>
            </a:spcAft>
            <a:buNone/>
          </a:pPr>
          <a:r>
            <a:rPr lang="en-US" sz="1400" kern="1200"/>
            <a:t>Imagery</a:t>
          </a:r>
        </a:p>
      </dsp:txBody>
      <dsp:txXfrm>
        <a:off x="1437620" y="1628774"/>
        <a:ext cx="2734984" cy="814387"/>
      </dsp:txXfrm>
    </dsp:sp>
    <dsp:sp modelId="{05122F4A-743B-45DB-9270-B81A9DCECA37}">
      <dsp:nvSpPr>
        <dsp:cNvPr id="0" name=""/>
        <dsp:cNvSpPr/>
      </dsp:nvSpPr>
      <dsp:spPr>
        <a:xfrm>
          <a:off x="0" y="2443162"/>
          <a:ext cx="5610225" cy="814387"/>
        </a:xfrm>
        <a:prstGeom prst="trapezoid">
          <a:avLst>
            <a:gd name="adj" fmla="val 86111"/>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US" sz="2400" kern="1200"/>
            <a:t>Salience</a:t>
          </a:r>
        </a:p>
      </dsp:txBody>
      <dsp:txXfrm>
        <a:off x="981789" y="2443162"/>
        <a:ext cx="3646646" cy="81438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D00528-BA98-4793-87BC-F235C684FB4F}">
      <dsp:nvSpPr>
        <dsp:cNvPr id="0" name=""/>
        <dsp:cNvSpPr/>
      </dsp:nvSpPr>
      <dsp:spPr>
        <a:xfrm>
          <a:off x="2218134" y="1154"/>
          <a:ext cx="1050131" cy="682585"/>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Outreach</a:t>
          </a:r>
        </a:p>
      </dsp:txBody>
      <dsp:txXfrm>
        <a:off x="2251455" y="34475"/>
        <a:ext cx="983489" cy="615943"/>
      </dsp:txXfrm>
    </dsp:sp>
    <dsp:sp modelId="{9A3DC0BA-0B61-4EA0-9AAC-1D02180ADECD}">
      <dsp:nvSpPr>
        <dsp:cNvPr id="0" name=""/>
        <dsp:cNvSpPr/>
      </dsp:nvSpPr>
      <dsp:spPr>
        <a:xfrm>
          <a:off x="1377808" y="342446"/>
          <a:ext cx="2730783" cy="2730783"/>
        </a:xfrm>
        <a:custGeom>
          <a:avLst/>
          <a:gdLst/>
          <a:ahLst/>
          <a:cxnLst/>
          <a:rect l="0" t="0" r="0" b="0"/>
          <a:pathLst>
            <a:path>
              <a:moveTo>
                <a:pt x="2031544" y="173529"/>
              </a:moveTo>
              <a:arcTo wR="1365391" hR="1365391" stAng="17952097" swAng="1213663"/>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ABA7258-8F33-422F-B9DF-90FD68F5A088}">
      <dsp:nvSpPr>
        <dsp:cNvPr id="0" name=""/>
        <dsp:cNvSpPr/>
      </dsp:nvSpPr>
      <dsp:spPr>
        <a:xfrm>
          <a:off x="3516699" y="944616"/>
          <a:ext cx="1050131" cy="682585"/>
        </a:xfrm>
        <a:prstGeom prst="roundRect">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Acquisition</a:t>
          </a:r>
        </a:p>
      </dsp:txBody>
      <dsp:txXfrm>
        <a:off x="3550020" y="977937"/>
        <a:ext cx="983489" cy="615943"/>
      </dsp:txXfrm>
    </dsp:sp>
    <dsp:sp modelId="{FB99A1AD-AC53-47A9-8C88-AF4AE968011C}">
      <dsp:nvSpPr>
        <dsp:cNvPr id="0" name=""/>
        <dsp:cNvSpPr/>
      </dsp:nvSpPr>
      <dsp:spPr>
        <a:xfrm>
          <a:off x="1377808" y="342446"/>
          <a:ext cx="2730783" cy="2730783"/>
        </a:xfrm>
        <a:custGeom>
          <a:avLst/>
          <a:gdLst/>
          <a:ahLst/>
          <a:cxnLst/>
          <a:rect l="0" t="0" r="0" b="0"/>
          <a:pathLst>
            <a:path>
              <a:moveTo>
                <a:pt x="2727527" y="1459631"/>
              </a:moveTo>
              <a:arcTo wR="1365391" hR="1365391" stAng="21837463" swAng="1361370"/>
            </a:path>
          </a:pathLst>
        </a:custGeom>
        <a:noFill/>
        <a:ln w="6350" cap="flat" cmpd="sng" algn="ctr">
          <a:solidFill>
            <a:schemeClr val="accent4">
              <a:hueOff val="2450223"/>
              <a:satOff val="-10194"/>
              <a:lumOff val="240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864C867-1903-4418-A93E-7662934F55DD}">
      <dsp:nvSpPr>
        <dsp:cNvPr id="0" name=""/>
        <dsp:cNvSpPr/>
      </dsp:nvSpPr>
      <dsp:spPr>
        <a:xfrm>
          <a:off x="3020691" y="2471170"/>
          <a:ext cx="1050131" cy="682585"/>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Get in touch</a:t>
          </a:r>
        </a:p>
      </dsp:txBody>
      <dsp:txXfrm>
        <a:off x="3054012" y="2504491"/>
        <a:ext cx="983489" cy="615943"/>
      </dsp:txXfrm>
    </dsp:sp>
    <dsp:sp modelId="{102CAC81-D971-4018-A504-4D11EC56EA96}">
      <dsp:nvSpPr>
        <dsp:cNvPr id="0" name=""/>
        <dsp:cNvSpPr/>
      </dsp:nvSpPr>
      <dsp:spPr>
        <a:xfrm>
          <a:off x="1377808" y="342446"/>
          <a:ext cx="2730783" cy="2730783"/>
        </a:xfrm>
        <a:custGeom>
          <a:avLst/>
          <a:gdLst/>
          <a:ahLst/>
          <a:cxnLst/>
          <a:rect l="0" t="0" r="0" b="0"/>
          <a:pathLst>
            <a:path>
              <a:moveTo>
                <a:pt x="1533406" y="2720406"/>
              </a:moveTo>
              <a:arcTo wR="1365391" hR="1365391" stAng="4975902" swAng="848195"/>
            </a:path>
          </a:pathLst>
        </a:custGeom>
        <a:noFill/>
        <a:ln w="6350" cap="flat" cmpd="sng" algn="ctr">
          <a:solidFill>
            <a:schemeClr val="accent4">
              <a:hueOff val="4900445"/>
              <a:satOff val="-20388"/>
              <a:lumOff val="480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BA3F00B-B40B-47BF-A99C-8D6186B53D6D}">
      <dsp:nvSpPr>
        <dsp:cNvPr id="0" name=""/>
        <dsp:cNvSpPr/>
      </dsp:nvSpPr>
      <dsp:spPr>
        <a:xfrm>
          <a:off x="1415577" y="2471170"/>
          <a:ext cx="1050131" cy="682585"/>
        </a:xfrm>
        <a:prstGeom prst="roundRect">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Maintain</a:t>
          </a:r>
        </a:p>
      </dsp:txBody>
      <dsp:txXfrm>
        <a:off x="1448898" y="2504491"/>
        <a:ext cx="983489" cy="615943"/>
      </dsp:txXfrm>
    </dsp:sp>
    <dsp:sp modelId="{424A45FD-1CF0-4CE6-8598-8A68A17FDDB3}">
      <dsp:nvSpPr>
        <dsp:cNvPr id="0" name=""/>
        <dsp:cNvSpPr/>
      </dsp:nvSpPr>
      <dsp:spPr>
        <a:xfrm>
          <a:off x="1377808" y="342446"/>
          <a:ext cx="2730783" cy="2730783"/>
        </a:xfrm>
        <a:custGeom>
          <a:avLst/>
          <a:gdLst/>
          <a:ahLst/>
          <a:cxnLst/>
          <a:rect l="0" t="0" r="0" b="0"/>
          <a:pathLst>
            <a:path>
              <a:moveTo>
                <a:pt x="145025" y="1977764"/>
              </a:moveTo>
              <a:arcTo wR="1365391" hR="1365391" stAng="9201167" swAng="1361370"/>
            </a:path>
          </a:pathLst>
        </a:custGeom>
        <a:noFill/>
        <a:ln w="6350" cap="flat" cmpd="sng" algn="ctr">
          <a:solidFill>
            <a:schemeClr val="accent4">
              <a:hueOff val="7350668"/>
              <a:satOff val="-30583"/>
              <a:lumOff val="7206"/>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F1A8008-38D2-4307-BE0A-A1886C744D52}">
      <dsp:nvSpPr>
        <dsp:cNvPr id="0" name=""/>
        <dsp:cNvSpPr/>
      </dsp:nvSpPr>
      <dsp:spPr>
        <a:xfrm>
          <a:off x="919569" y="944616"/>
          <a:ext cx="1050131" cy="682585"/>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Grow and Nurture</a:t>
          </a:r>
        </a:p>
      </dsp:txBody>
      <dsp:txXfrm>
        <a:off x="952890" y="977937"/>
        <a:ext cx="983489" cy="615943"/>
      </dsp:txXfrm>
    </dsp:sp>
    <dsp:sp modelId="{92BB8910-2874-44B4-AED7-19CB84ABD8E2}">
      <dsp:nvSpPr>
        <dsp:cNvPr id="0" name=""/>
        <dsp:cNvSpPr/>
      </dsp:nvSpPr>
      <dsp:spPr>
        <a:xfrm>
          <a:off x="1377808" y="342446"/>
          <a:ext cx="2730783" cy="2730783"/>
        </a:xfrm>
        <a:custGeom>
          <a:avLst/>
          <a:gdLst/>
          <a:ahLst/>
          <a:cxnLst/>
          <a:rect l="0" t="0" r="0" b="0"/>
          <a:pathLst>
            <a:path>
              <a:moveTo>
                <a:pt x="328234" y="477360"/>
              </a:moveTo>
              <a:arcTo wR="1365391" hR="1365391" stAng="13234240" swAng="1213663"/>
            </a:path>
          </a:pathLst>
        </a:custGeom>
        <a:noFill/>
        <a:ln w="6350" cap="flat" cmpd="sng" algn="ctr">
          <a:solidFill>
            <a:schemeClr val="accent4">
              <a:hueOff val="9800891"/>
              <a:satOff val="-40777"/>
              <a:lumOff val="960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E78A7-B22F-4D5A-A192-E579E984A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4812</Words>
  <Characters>27430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32178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jadeja</dc:creator>
  <cp:lastModifiedBy>Rahul Kumar</cp:lastModifiedBy>
  <cp:revision>5</cp:revision>
  <cp:lastPrinted>1900-12-31T18:30:00Z</cp:lastPrinted>
  <dcterms:created xsi:type="dcterms:W3CDTF">2022-09-08T21:09:00Z</dcterms:created>
  <dcterms:modified xsi:type="dcterms:W3CDTF">2022-09-08T21:15:00Z</dcterms:modified>
</cp:coreProperties>
</file>