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5F5D0" w14:textId="77777777" w:rsidR="0021039A" w:rsidRDefault="008A361B">
      <w:pPr>
        <w:pStyle w:val="Body"/>
      </w:pPr>
      <w:r>
        <w:rPr>
          <w:noProof/>
        </w:rPr>
        <w:drawing>
          <wp:inline distT="0" distB="0" distL="0" distR="0" wp14:anchorId="59D46A46" wp14:editId="44FDD958">
            <wp:extent cx="2619375" cy="1165894"/>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7"/>
                    <a:stretch>
                      <a:fillRect/>
                    </a:stretch>
                  </pic:blipFill>
                  <pic:spPr>
                    <a:xfrm>
                      <a:off x="0" y="0"/>
                      <a:ext cx="2619375" cy="1165894"/>
                    </a:xfrm>
                    <a:prstGeom prst="rect">
                      <a:avLst/>
                    </a:prstGeom>
                    <a:ln w="12700" cap="flat">
                      <a:noFill/>
                      <a:miter lim="400000"/>
                    </a:ln>
                    <a:effectLst/>
                  </pic:spPr>
                </pic:pic>
              </a:graphicData>
            </a:graphic>
          </wp:inline>
        </w:drawing>
      </w:r>
    </w:p>
    <w:p w14:paraId="2D63EEE0" w14:textId="77777777" w:rsidR="0021039A" w:rsidRDefault="0021039A">
      <w:pPr>
        <w:pStyle w:val="Body"/>
      </w:pPr>
    </w:p>
    <w:p w14:paraId="6DCFD7B2" w14:textId="77777777" w:rsidR="0021039A" w:rsidRDefault="0021039A">
      <w:pPr>
        <w:pStyle w:val="Body"/>
      </w:pPr>
    </w:p>
    <w:p w14:paraId="5992BD13" w14:textId="77777777" w:rsidR="0021039A" w:rsidRDefault="0021039A">
      <w:pPr>
        <w:pStyle w:val="Body"/>
      </w:pPr>
    </w:p>
    <w:p w14:paraId="6D6C7404" w14:textId="77777777" w:rsidR="0021039A" w:rsidRDefault="0021039A">
      <w:pPr>
        <w:pStyle w:val="Body"/>
      </w:pPr>
    </w:p>
    <w:p w14:paraId="74ABAFCA" w14:textId="77777777" w:rsidR="0021039A" w:rsidRDefault="0021039A">
      <w:pPr>
        <w:pStyle w:val="Body"/>
      </w:pPr>
    </w:p>
    <w:p w14:paraId="7983DFA0" w14:textId="22D40B8E" w:rsidR="0021039A" w:rsidRDefault="008A361B">
      <w:pPr>
        <w:pStyle w:val="Body"/>
        <w:jc w:val="both"/>
        <w:rPr>
          <w:rFonts w:ascii="Calibri" w:eastAsia="Calibri" w:hAnsi="Calibri" w:cs="Calibri"/>
          <w:sz w:val="28"/>
          <w:szCs w:val="28"/>
        </w:rPr>
      </w:pPr>
      <w:r>
        <w:rPr>
          <w:rFonts w:ascii="Calibri" w:hAnsi="Calibri"/>
          <w:sz w:val="28"/>
          <w:szCs w:val="28"/>
        </w:rPr>
        <w:t xml:space="preserve">Name: </w:t>
      </w:r>
      <w:r w:rsidR="00DF544F">
        <w:rPr>
          <w:rFonts w:ascii="Calibri" w:hAnsi="Calibri"/>
          <w:sz w:val="28"/>
          <w:szCs w:val="28"/>
        </w:rPr>
        <w:t>Alishba Khan</w:t>
      </w:r>
    </w:p>
    <w:p w14:paraId="5326F815" w14:textId="0A100B81" w:rsidR="0021039A" w:rsidRDefault="008A361B">
      <w:pPr>
        <w:pStyle w:val="Body"/>
        <w:jc w:val="both"/>
        <w:rPr>
          <w:rFonts w:ascii="Calibri" w:eastAsia="Calibri" w:hAnsi="Calibri" w:cs="Calibri"/>
          <w:sz w:val="28"/>
          <w:szCs w:val="28"/>
        </w:rPr>
      </w:pPr>
      <w:r>
        <w:rPr>
          <w:rFonts w:ascii="Calibri" w:hAnsi="Calibri"/>
          <w:sz w:val="28"/>
          <w:szCs w:val="28"/>
          <w:lang w:val="en-US"/>
        </w:rPr>
        <w:t xml:space="preserve">Student ID: </w:t>
      </w:r>
      <w:r w:rsidR="00DF544F">
        <w:rPr>
          <w:rFonts w:ascii="Calibri" w:hAnsi="Calibri"/>
          <w:sz w:val="28"/>
          <w:szCs w:val="28"/>
          <w:lang w:val="en-US"/>
        </w:rPr>
        <w:t>2522168</w:t>
      </w:r>
    </w:p>
    <w:p w14:paraId="19081A51" w14:textId="52EC2B84" w:rsidR="0021039A" w:rsidRDefault="008A361B">
      <w:pPr>
        <w:pStyle w:val="Body"/>
        <w:jc w:val="both"/>
        <w:rPr>
          <w:rFonts w:ascii="Calibri" w:eastAsia="Calibri" w:hAnsi="Calibri" w:cs="Calibri"/>
          <w:sz w:val="28"/>
          <w:szCs w:val="28"/>
        </w:rPr>
      </w:pPr>
      <w:r>
        <w:rPr>
          <w:rFonts w:ascii="Calibri" w:hAnsi="Calibri"/>
          <w:sz w:val="28"/>
          <w:szCs w:val="28"/>
        </w:rPr>
        <w:t xml:space="preserve">Module Code: </w:t>
      </w:r>
      <w:r w:rsidR="00652BDC" w:rsidRPr="00652BDC">
        <w:rPr>
          <w:rFonts w:ascii="Calibri" w:hAnsi="Calibri"/>
          <w:sz w:val="28"/>
          <w:szCs w:val="28"/>
        </w:rPr>
        <w:t>LCHS4001</w:t>
      </w:r>
    </w:p>
    <w:p w14:paraId="66E66359" w14:textId="1B78BA5B" w:rsidR="0021039A" w:rsidRDefault="008A361B">
      <w:pPr>
        <w:pStyle w:val="Body"/>
        <w:jc w:val="both"/>
        <w:rPr>
          <w:rFonts w:ascii="Calibri" w:eastAsia="Calibri" w:hAnsi="Calibri" w:cs="Calibri"/>
          <w:sz w:val="28"/>
          <w:szCs w:val="28"/>
        </w:rPr>
      </w:pPr>
      <w:r>
        <w:rPr>
          <w:rFonts w:ascii="Calibri" w:hAnsi="Calibri"/>
          <w:sz w:val="28"/>
          <w:szCs w:val="28"/>
        </w:rPr>
        <w:t xml:space="preserve">Module: </w:t>
      </w:r>
      <w:r w:rsidR="00CC2E13" w:rsidRPr="00CC2E13">
        <w:rPr>
          <w:rFonts w:ascii="Calibri" w:hAnsi="Calibri"/>
          <w:sz w:val="28"/>
          <w:szCs w:val="28"/>
        </w:rPr>
        <w:t>Academic and Employability Skills</w:t>
      </w:r>
    </w:p>
    <w:p w14:paraId="2F7E49F0" w14:textId="379C5096" w:rsidR="0021039A" w:rsidRDefault="00CC2E13">
      <w:pPr>
        <w:pStyle w:val="Body"/>
        <w:jc w:val="both"/>
        <w:rPr>
          <w:rFonts w:ascii="Calibri" w:eastAsia="Calibri" w:hAnsi="Calibri" w:cs="Calibri"/>
          <w:sz w:val="28"/>
          <w:szCs w:val="28"/>
        </w:rPr>
      </w:pPr>
      <w:proofErr w:type="spellStart"/>
      <w:r>
        <w:rPr>
          <w:rFonts w:ascii="Calibri" w:hAnsi="Calibri"/>
          <w:sz w:val="28"/>
          <w:szCs w:val="28"/>
          <w:lang w:val="fr-FR"/>
        </w:rPr>
        <w:t>Lecturer</w:t>
      </w:r>
      <w:proofErr w:type="spellEnd"/>
      <w:r w:rsidR="00841760">
        <w:rPr>
          <w:rFonts w:ascii="Calibri" w:hAnsi="Calibri"/>
          <w:sz w:val="28"/>
          <w:szCs w:val="28"/>
          <w:lang w:val="fr-FR"/>
        </w:rPr>
        <w:t xml:space="preserve">: Markus </w:t>
      </w:r>
      <w:proofErr w:type="spellStart"/>
      <w:r w:rsidR="00841760">
        <w:rPr>
          <w:rFonts w:ascii="Calibri" w:hAnsi="Calibri"/>
          <w:sz w:val="28"/>
          <w:szCs w:val="28"/>
          <w:lang w:val="fr-FR"/>
        </w:rPr>
        <w:t>Klingelfuss</w:t>
      </w:r>
      <w:proofErr w:type="spellEnd"/>
    </w:p>
    <w:p w14:paraId="1AE758A7" w14:textId="77777777" w:rsidR="0021039A" w:rsidRDefault="0021039A">
      <w:pPr>
        <w:pStyle w:val="Body"/>
        <w:jc w:val="both"/>
        <w:rPr>
          <w:rFonts w:ascii="Calibri" w:eastAsia="Calibri" w:hAnsi="Calibri" w:cs="Calibri"/>
          <w:sz w:val="28"/>
          <w:szCs w:val="28"/>
        </w:rPr>
      </w:pPr>
    </w:p>
    <w:p w14:paraId="3840B7B0" w14:textId="77777777" w:rsidR="0021039A" w:rsidRDefault="0021039A">
      <w:pPr>
        <w:pStyle w:val="Body"/>
        <w:jc w:val="both"/>
        <w:rPr>
          <w:rFonts w:ascii="Calibri" w:eastAsia="Calibri" w:hAnsi="Calibri" w:cs="Calibri"/>
          <w:sz w:val="28"/>
          <w:szCs w:val="28"/>
        </w:rPr>
      </w:pPr>
    </w:p>
    <w:p w14:paraId="25D3BD8C" w14:textId="77777777" w:rsidR="0021039A" w:rsidRDefault="0021039A">
      <w:pPr>
        <w:pStyle w:val="Body"/>
        <w:jc w:val="both"/>
        <w:rPr>
          <w:rFonts w:ascii="Calibri" w:eastAsia="Calibri" w:hAnsi="Calibri" w:cs="Calibri"/>
          <w:sz w:val="28"/>
          <w:szCs w:val="28"/>
        </w:rPr>
      </w:pPr>
    </w:p>
    <w:p w14:paraId="471B58D5" w14:textId="77777777" w:rsidR="0021039A" w:rsidRDefault="0021039A">
      <w:pPr>
        <w:pStyle w:val="Body"/>
        <w:jc w:val="both"/>
        <w:rPr>
          <w:rFonts w:ascii="Calibri" w:eastAsia="Calibri" w:hAnsi="Calibri" w:cs="Calibri"/>
          <w:sz w:val="28"/>
          <w:szCs w:val="28"/>
        </w:rPr>
      </w:pPr>
    </w:p>
    <w:p w14:paraId="7F2BCD53" w14:textId="77777777" w:rsidR="0021039A" w:rsidRDefault="0021039A">
      <w:pPr>
        <w:pStyle w:val="Body"/>
        <w:jc w:val="both"/>
        <w:rPr>
          <w:rFonts w:ascii="Calibri" w:eastAsia="Calibri" w:hAnsi="Calibri" w:cs="Calibri"/>
          <w:sz w:val="28"/>
          <w:szCs w:val="28"/>
        </w:rPr>
      </w:pPr>
    </w:p>
    <w:p w14:paraId="4E70E336" w14:textId="77777777" w:rsidR="0021039A" w:rsidRDefault="0021039A">
      <w:pPr>
        <w:pStyle w:val="Body"/>
        <w:jc w:val="both"/>
        <w:rPr>
          <w:rFonts w:ascii="Calibri" w:eastAsia="Calibri" w:hAnsi="Calibri" w:cs="Calibri"/>
          <w:sz w:val="28"/>
          <w:szCs w:val="28"/>
        </w:rPr>
      </w:pPr>
    </w:p>
    <w:p w14:paraId="5BC96469" w14:textId="77777777" w:rsidR="0021039A" w:rsidRDefault="0021039A">
      <w:pPr>
        <w:pStyle w:val="Body"/>
        <w:jc w:val="both"/>
        <w:rPr>
          <w:rFonts w:ascii="Calibri" w:eastAsia="Calibri" w:hAnsi="Calibri" w:cs="Calibri"/>
          <w:sz w:val="28"/>
          <w:szCs w:val="28"/>
        </w:rPr>
      </w:pPr>
    </w:p>
    <w:p w14:paraId="581DE928" w14:textId="4E91B46C" w:rsidR="0021039A" w:rsidRDefault="008A361B">
      <w:pPr>
        <w:pStyle w:val="Body"/>
        <w:jc w:val="both"/>
        <w:rPr>
          <w:rFonts w:ascii="Calibri" w:eastAsia="Calibri" w:hAnsi="Calibri" w:cs="Calibri"/>
          <w:sz w:val="28"/>
          <w:szCs w:val="28"/>
        </w:rPr>
      </w:pPr>
      <w:r>
        <w:rPr>
          <w:rFonts w:ascii="Calibri" w:eastAsia="Calibri" w:hAnsi="Calibri" w:cs="Calibri"/>
          <w:sz w:val="28"/>
          <w:szCs w:val="28"/>
          <w:lang w:val="en-US"/>
        </w:rPr>
        <w:tab/>
      </w:r>
      <w:r>
        <w:rPr>
          <w:rFonts w:ascii="Calibri" w:eastAsia="Calibri" w:hAnsi="Calibri" w:cs="Calibri"/>
          <w:sz w:val="28"/>
          <w:szCs w:val="28"/>
          <w:lang w:val="en-US"/>
        </w:rPr>
        <w:tab/>
      </w:r>
      <w:r>
        <w:rPr>
          <w:rFonts w:ascii="Calibri" w:eastAsia="Calibri" w:hAnsi="Calibri" w:cs="Calibri"/>
          <w:sz w:val="28"/>
          <w:szCs w:val="28"/>
          <w:lang w:val="en-US"/>
        </w:rPr>
        <w:tab/>
      </w:r>
      <w:r>
        <w:rPr>
          <w:rFonts w:ascii="Calibri" w:eastAsia="Calibri" w:hAnsi="Calibri" w:cs="Calibri"/>
          <w:sz w:val="28"/>
          <w:szCs w:val="28"/>
          <w:lang w:val="en-US"/>
        </w:rPr>
        <w:tab/>
        <w:t>Submitted on:</w:t>
      </w:r>
      <w:r w:rsidR="002F3D1B">
        <w:rPr>
          <w:rFonts w:ascii="Calibri" w:eastAsia="Calibri" w:hAnsi="Calibri" w:cs="Calibri"/>
          <w:sz w:val="28"/>
          <w:szCs w:val="28"/>
          <w:lang w:val="en-US"/>
        </w:rPr>
        <w:t xml:space="preserve"> 24</w:t>
      </w:r>
      <w:r w:rsidR="002F3D1B" w:rsidRPr="002F3D1B">
        <w:rPr>
          <w:rFonts w:ascii="Calibri" w:eastAsia="Calibri" w:hAnsi="Calibri" w:cs="Calibri"/>
          <w:sz w:val="28"/>
          <w:szCs w:val="28"/>
          <w:vertAlign w:val="superscript"/>
          <w:lang w:val="en-US"/>
        </w:rPr>
        <w:t>th</w:t>
      </w:r>
      <w:r w:rsidR="002F3D1B">
        <w:rPr>
          <w:rFonts w:ascii="Calibri" w:eastAsia="Calibri" w:hAnsi="Calibri" w:cs="Calibri"/>
          <w:sz w:val="28"/>
          <w:szCs w:val="28"/>
          <w:lang w:val="en-US"/>
        </w:rPr>
        <w:t xml:space="preserve"> March 2026</w:t>
      </w:r>
    </w:p>
    <w:p w14:paraId="0E869BA5" w14:textId="77777777" w:rsidR="0021039A" w:rsidRDefault="0021039A">
      <w:pPr>
        <w:pStyle w:val="Body"/>
        <w:jc w:val="both"/>
        <w:rPr>
          <w:rFonts w:ascii="Calibri" w:eastAsia="Calibri" w:hAnsi="Calibri" w:cs="Calibri"/>
          <w:sz w:val="28"/>
          <w:szCs w:val="28"/>
        </w:rPr>
      </w:pPr>
    </w:p>
    <w:p w14:paraId="5D0DC2EF" w14:textId="77777777" w:rsidR="0021039A" w:rsidRDefault="0021039A">
      <w:pPr>
        <w:pStyle w:val="Body"/>
        <w:jc w:val="both"/>
        <w:rPr>
          <w:rFonts w:ascii="Calibri" w:eastAsia="Calibri" w:hAnsi="Calibri" w:cs="Calibri"/>
          <w:sz w:val="28"/>
          <w:szCs w:val="28"/>
        </w:rPr>
      </w:pPr>
    </w:p>
    <w:p w14:paraId="73FC3B4A" w14:textId="77777777" w:rsidR="0021039A" w:rsidRDefault="0021039A">
      <w:pPr>
        <w:pStyle w:val="Body"/>
        <w:jc w:val="both"/>
        <w:rPr>
          <w:rFonts w:ascii="Calibri" w:eastAsia="Calibri" w:hAnsi="Calibri" w:cs="Calibri"/>
          <w:sz w:val="28"/>
          <w:szCs w:val="28"/>
        </w:rPr>
      </w:pPr>
    </w:p>
    <w:p w14:paraId="2E7B7860" w14:textId="77777777" w:rsidR="0021039A" w:rsidRDefault="0021039A">
      <w:pPr>
        <w:pStyle w:val="Body"/>
        <w:jc w:val="both"/>
        <w:rPr>
          <w:rFonts w:ascii="Calibri" w:eastAsia="Calibri" w:hAnsi="Calibri" w:cs="Calibri"/>
          <w:sz w:val="28"/>
          <w:szCs w:val="28"/>
        </w:rPr>
      </w:pPr>
    </w:p>
    <w:p w14:paraId="51C5C354" w14:textId="77777777" w:rsidR="0021039A" w:rsidRDefault="0021039A">
      <w:pPr>
        <w:pStyle w:val="Body"/>
        <w:jc w:val="both"/>
        <w:rPr>
          <w:rFonts w:ascii="Calibri" w:eastAsia="Calibri" w:hAnsi="Calibri" w:cs="Calibri"/>
          <w:sz w:val="28"/>
          <w:szCs w:val="28"/>
        </w:rPr>
      </w:pPr>
    </w:p>
    <w:p w14:paraId="2AE36028" w14:textId="77777777" w:rsidR="0021039A" w:rsidRDefault="0021039A">
      <w:pPr>
        <w:pStyle w:val="Body"/>
        <w:jc w:val="both"/>
        <w:rPr>
          <w:rFonts w:ascii="Calibri" w:eastAsia="Calibri" w:hAnsi="Calibri" w:cs="Calibri"/>
          <w:sz w:val="28"/>
          <w:szCs w:val="28"/>
        </w:rPr>
      </w:pPr>
    </w:p>
    <w:p w14:paraId="6FECB4EC" w14:textId="77777777" w:rsidR="0021039A" w:rsidRDefault="008A361B">
      <w:pPr>
        <w:pStyle w:val="TOCHeading"/>
        <w:rPr>
          <w:color w:val="4472C4"/>
          <w:u w:color="4472C4"/>
        </w:rPr>
      </w:pPr>
      <w:r>
        <w:rPr>
          <w:color w:val="4472C4"/>
          <w:u w:color="4472C4"/>
        </w:rPr>
        <w:t>Table of Contents</w:t>
      </w:r>
    </w:p>
    <w:p w14:paraId="66E5AC21" w14:textId="77777777" w:rsidR="0021039A" w:rsidRDefault="008A361B">
      <w:pPr>
        <w:pStyle w:val="Body"/>
      </w:pPr>
      <w:r>
        <w:rPr>
          <w:color w:val="4472C4"/>
          <w:u w:color="4472C4"/>
        </w:rPr>
        <w:fldChar w:fldCharType="begin"/>
      </w:r>
      <w:r>
        <w:rPr>
          <w:color w:val="4472C4"/>
          <w:u w:color="4472C4"/>
        </w:rPr>
        <w:instrText xml:space="preserve"> TOC \o 1-2 </w:instrText>
      </w:r>
      <w:r>
        <w:rPr>
          <w:color w:val="4472C4"/>
          <w:u w:color="4472C4"/>
        </w:rPr>
        <w:fldChar w:fldCharType="separate"/>
      </w:r>
    </w:p>
    <w:p w14:paraId="14096B7F" w14:textId="77777777" w:rsidR="0021039A" w:rsidRDefault="008A361B">
      <w:pPr>
        <w:pStyle w:val="TOC1"/>
      </w:pPr>
      <w:r>
        <w:t>1: Written Report</w:t>
      </w:r>
      <w:r>
        <w:tab/>
      </w:r>
      <w:r>
        <w:fldChar w:fldCharType="begin"/>
      </w:r>
      <w:r>
        <w:instrText xml:space="preserve"> PAGEREF _Toc \h </w:instrText>
      </w:r>
      <w:r>
        <w:fldChar w:fldCharType="separate"/>
      </w:r>
      <w:r>
        <w:t>3</w:t>
      </w:r>
      <w:r>
        <w:fldChar w:fldCharType="end"/>
      </w:r>
    </w:p>
    <w:p w14:paraId="486DA421" w14:textId="77777777" w:rsidR="0021039A" w:rsidRDefault="008A361B">
      <w:pPr>
        <w:pStyle w:val="TOC2"/>
      </w:pPr>
      <w:r>
        <w:t>1.1 Introduction</w:t>
      </w:r>
      <w:r>
        <w:tab/>
      </w:r>
      <w:r>
        <w:fldChar w:fldCharType="begin"/>
      </w:r>
      <w:r>
        <w:instrText xml:space="preserve"> PAGEREF _Toc1 \h </w:instrText>
      </w:r>
      <w:r>
        <w:fldChar w:fldCharType="separate"/>
      </w:r>
      <w:r>
        <w:t>3</w:t>
      </w:r>
      <w:r>
        <w:fldChar w:fldCharType="end"/>
      </w:r>
    </w:p>
    <w:p w14:paraId="313E5A49" w14:textId="1FB25548" w:rsidR="0021039A" w:rsidRDefault="008A361B">
      <w:pPr>
        <w:pStyle w:val="TOC2"/>
      </w:pPr>
      <w:r>
        <w:t>1.2 Description of, and background to,</w:t>
      </w:r>
      <w:r w:rsidR="00841760">
        <w:t xml:space="preserve"> Maternity Support Worker</w:t>
      </w:r>
      <w:r>
        <w:t xml:space="preserve"> in Healthcare</w:t>
      </w:r>
      <w:r w:rsidR="00841760">
        <w:t xml:space="preserve"> </w:t>
      </w:r>
      <w:r>
        <w:tab/>
      </w:r>
      <w:r w:rsidR="00257896">
        <w:t>4</w:t>
      </w:r>
    </w:p>
    <w:p w14:paraId="0080F901" w14:textId="296AECC9" w:rsidR="00C94540" w:rsidRDefault="008A361B">
      <w:pPr>
        <w:pStyle w:val="TOC2"/>
      </w:pPr>
      <w:r>
        <w:t>1.</w:t>
      </w:r>
      <w:r w:rsidR="005978A5">
        <w:t>3 Evaluation of the skills needed for Maternity Support Worker in Healthcare ……………………………………………………………………………………………………………</w:t>
      </w:r>
      <w:r w:rsidR="00257896">
        <w:t>5</w:t>
      </w:r>
      <w:r w:rsidR="00CB19EF">
        <w:t>/6</w:t>
      </w:r>
    </w:p>
    <w:p w14:paraId="401A6342" w14:textId="63369430" w:rsidR="0021039A" w:rsidRDefault="008A361B">
      <w:pPr>
        <w:pStyle w:val="TOC2"/>
      </w:pPr>
      <w:r>
        <w:t xml:space="preserve">1.4 Strategies to improve the skills for </w:t>
      </w:r>
      <w:r w:rsidR="00EF20D6">
        <w:t xml:space="preserve">Maternity Support Worker </w:t>
      </w:r>
      <w:r>
        <w:tab/>
      </w:r>
      <w:r w:rsidR="00CB19EF">
        <w:t>7</w:t>
      </w:r>
    </w:p>
    <w:p w14:paraId="4F5EB26B" w14:textId="2F3FA073" w:rsidR="0021039A" w:rsidRDefault="008A361B">
      <w:pPr>
        <w:pStyle w:val="TOC2"/>
      </w:pPr>
      <w:r>
        <w:t>1.5 Conclusion</w:t>
      </w:r>
      <w:r>
        <w:tab/>
      </w:r>
      <w:r w:rsidR="00CB19EF">
        <w:t>8</w:t>
      </w:r>
    </w:p>
    <w:p w14:paraId="7EEF8BBC" w14:textId="5C81745F" w:rsidR="0021039A" w:rsidRDefault="008A361B">
      <w:pPr>
        <w:pStyle w:val="TOC2"/>
      </w:pPr>
      <w:r>
        <w:t>1.6 Reference List</w:t>
      </w:r>
      <w:r>
        <w:tab/>
      </w:r>
      <w:r w:rsidR="00CB19EF">
        <w:t>9</w:t>
      </w:r>
    </w:p>
    <w:p w14:paraId="46D09578" w14:textId="3C3793C8" w:rsidR="0021039A" w:rsidRDefault="008A361B">
      <w:pPr>
        <w:pStyle w:val="Body"/>
        <w:rPr>
          <w:rFonts w:ascii="Calibri" w:eastAsia="Calibri" w:hAnsi="Calibri" w:cs="Calibri"/>
          <w:sz w:val="24"/>
          <w:szCs w:val="24"/>
        </w:rPr>
      </w:pPr>
      <w:r>
        <w:rPr>
          <w:color w:val="4472C4"/>
          <w:u w:color="4472C4"/>
        </w:rPr>
        <w:fldChar w:fldCharType="end"/>
      </w:r>
    </w:p>
    <w:p w14:paraId="4B030545" w14:textId="77777777" w:rsidR="0021039A" w:rsidRDefault="0021039A">
      <w:pPr>
        <w:pStyle w:val="Body"/>
        <w:jc w:val="both"/>
        <w:rPr>
          <w:rFonts w:ascii="Calibri" w:eastAsia="Calibri" w:hAnsi="Calibri" w:cs="Calibri"/>
          <w:b/>
          <w:bCs/>
          <w:sz w:val="28"/>
          <w:szCs w:val="28"/>
        </w:rPr>
      </w:pPr>
    </w:p>
    <w:p w14:paraId="4DEDF864" w14:textId="77777777" w:rsidR="0021039A" w:rsidRDefault="0021039A">
      <w:pPr>
        <w:pStyle w:val="Body"/>
        <w:jc w:val="both"/>
        <w:rPr>
          <w:rFonts w:ascii="Calibri" w:eastAsia="Calibri" w:hAnsi="Calibri" w:cs="Calibri"/>
          <w:b/>
          <w:bCs/>
          <w:sz w:val="28"/>
          <w:szCs w:val="28"/>
        </w:rPr>
      </w:pPr>
    </w:p>
    <w:p w14:paraId="3D5EE361" w14:textId="77777777" w:rsidR="0021039A" w:rsidRDefault="0021039A">
      <w:pPr>
        <w:pStyle w:val="Body"/>
        <w:jc w:val="both"/>
        <w:rPr>
          <w:rFonts w:ascii="Calibri" w:eastAsia="Calibri" w:hAnsi="Calibri" w:cs="Calibri"/>
          <w:b/>
          <w:bCs/>
          <w:sz w:val="28"/>
          <w:szCs w:val="28"/>
        </w:rPr>
      </w:pPr>
    </w:p>
    <w:p w14:paraId="7C45CBEA" w14:textId="77777777" w:rsidR="0021039A" w:rsidRDefault="0021039A">
      <w:pPr>
        <w:pStyle w:val="Body"/>
        <w:jc w:val="both"/>
        <w:rPr>
          <w:rFonts w:ascii="Calibri" w:eastAsia="Calibri" w:hAnsi="Calibri" w:cs="Calibri"/>
          <w:b/>
          <w:bCs/>
          <w:sz w:val="28"/>
          <w:szCs w:val="28"/>
        </w:rPr>
      </w:pPr>
    </w:p>
    <w:p w14:paraId="1CACBB62" w14:textId="77777777" w:rsidR="0021039A" w:rsidRDefault="0021039A">
      <w:pPr>
        <w:pStyle w:val="Body"/>
        <w:jc w:val="both"/>
        <w:rPr>
          <w:rFonts w:ascii="Calibri" w:eastAsia="Calibri" w:hAnsi="Calibri" w:cs="Calibri"/>
          <w:b/>
          <w:bCs/>
          <w:sz w:val="28"/>
          <w:szCs w:val="28"/>
        </w:rPr>
      </w:pPr>
    </w:p>
    <w:p w14:paraId="299D5D51" w14:textId="77777777" w:rsidR="0021039A" w:rsidRDefault="0021039A">
      <w:pPr>
        <w:pStyle w:val="Body"/>
        <w:jc w:val="both"/>
        <w:rPr>
          <w:rFonts w:ascii="Calibri" w:eastAsia="Calibri" w:hAnsi="Calibri" w:cs="Calibri"/>
          <w:b/>
          <w:bCs/>
          <w:sz w:val="28"/>
          <w:szCs w:val="28"/>
        </w:rPr>
      </w:pPr>
    </w:p>
    <w:p w14:paraId="1511C78B" w14:textId="77777777" w:rsidR="0021039A" w:rsidRDefault="0021039A">
      <w:pPr>
        <w:pStyle w:val="Body"/>
        <w:jc w:val="both"/>
        <w:rPr>
          <w:rFonts w:ascii="Calibri" w:eastAsia="Calibri" w:hAnsi="Calibri" w:cs="Calibri"/>
          <w:b/>
          <w:bCs/>
          <w:sz w:val="28"/>
          <w:szCs w:val="28"/>
        </w:rPr>
      </w:pPr>
    </w:p>
    <w:p w14:paraId="6620CE2D" w14:textId="77777777" w:rsidR="0021039A" w:rsidRDefault="0021039A">
      <w:pPr>
        <w:pStyle w:val="Body"/>
        <w:jc w:val="both"/>
        <w:rPr>
          <w:rFonts w:ascii="Calibri" w:eastAsia="Calibri" w:hAnsi="Calibri" w:cs="Calibri"/>
          <w:b/>
          <w:bCs/>
          <w:sz w:val="28"/>
          <w:szCs w:val="28"/>
        </w:rPr>
      </w:pPr>
    </w:p>
    <w:p w14:paraId="13927469" w14:textId="77777777" w:rsidR="0021039A" w:rsidRDefault="0021039A">
      <w:pPr>
        <w:pStyle w:val="Body"/>
        <w:jc w:val="both"/>
        <w:rPr>
          <w:rFonts w:ascii="Calibri" w:eastAsia="Calibri" w:hAnsi="Calibri" w:cs="Calibri"/>
          <w:b/>
          <w:bCs/>
          <w:sz w:val="28"/>
          <w:szCs w:val="28"/>
        </w:rPr>
      </w:pPr>
    </w:p>
    <w:p w14:paraId="74888E5F" w14:textId="77777777" w:rsidR="0021039A" w:rsidRDefault="0021039A">
      <w:pPr>
        <w:pStyle w:val="Body"/>
      </w:pPr>
    </w:p>
    <w:p w14:paraId="35CAD57D" w14:textId="77777777" w:rsidR="0021039A" w:rsidRDefault="008A361B">
      <w:pPr>
        <w:pStyle w:val="Body"/>
      </w:pPr>
      <w:r>
        <w:rPr>
          <w:b/>
          <w:bCs/>
          <w:sz w:val="21"/>
          <w:szCs w:val="21"/>
        </w:rPr>
        <w:br w:type="page"/>
      </w:r>
    </w:p>
    <w:p w14:paraId="095B6784" w14:textId="77777777" w:rsidR="0021039A" w:rsidRDefault="008A361B">
      <w:pPr>
        <w:pStyle w:val="Heading"/>
        <w:rPr>
          <w:color w:val="4472C4"/>
          <w:u w:color="4472C4"/>
        </w:rPr>
      </w:pPr>
      <w:bookmarkStart w:id="0" w:name="_Toc"/>
      <w:r>
        <w:rPr>
          <w:color w:val="4472C4"/>
          <w:u w:color="4472C4"/>
          <w:lang w:val="de-DE"/>
        </w:rPr>
        <w:lastRenderedPageBreak/>
        <w:t xml:space="preserve">1: </w:t>
      </w:r>
      <w:proofErr w:type="spellStart"/>
      <w:r>
        <w:rPr>
          <w:color w:val="4472C4"/>
          <w:u w:color="4472C4"/>
          <w:lang w:val="de-DE"/>
        </w:rPr>
        <w:t>Written</w:t>
      </w:r>
      <w:proofErr w:type="spellEnd"/>
      <w:r>
        <w:rPr>
          <w:color w:val="4472C4"/>
          <w:u w:color="4472C4"/>
          <w:lang w:val="de-DE"/>
        </w:rPr>
        <w:t xml:space="preserve"> Report</w:t>
      </w:r>
      <w:bookmarkEnd w:id="0"/>
    </w:p>
    <w:p w14:paraId="755117C0" w14:textId="77777777" w:rsidR="0021039A" w:rsidRDefault="008A361B">
      <w:pPr>
        <w:pStyle w:val="Heading2"/>
        <w:rPr>
          <w:color w:val="4472C4"/>
          <w:u w:color="4472C4"/>
        </w:rPr>
      </w:pPr>
      <w:bookmarkStart w:id="1" w:name="_Toc1"/>
      <w:r>
        <w:rPr>
          <w:color w:val="4472C4"/>
          <w:u w:color="4472C4"/>
          <w:lang w:val="fr-FR"/>
        </w:rPr>
        <w:t>1.1 Introduction</w:t>
      </w:r>
      <w:bookmarkEnd w:id="1"/>
    </w:p>
    <w:p w14:paraId="2B2C8754" w14:textId="77777777" w:rsidR="005B7B91" w:rsidRPr="00CB19EF" w:rsidRDefault="005B7B91" w:rsidP="00CB19EF">
      <w:pPr>
        <w:pStyle w:val="NormalWeb"/>
        <w:spacing w:line="360" w:lineRule="auto"/>
        <w:rPr>
          <w:rFonts w:ascii="Arial" w:hAnsi="Arial" w:cs="Arial"/>
          <w:color w:val="000000"/>
        </w:rPr>
      </w:pPr>
      <w:bookmarkStart w:id="2" w:name="_Toc2"/>
      <w:r w:rsidRPr="00CB19EF">
        <w:rPr>
          <w:rFonts w:ascii="Arial" w:hAnsi="Arial" w:cs="Arial"/>
          <w:color w:val="000000"/>
        </w:rPr>
        <w:t>This report focuses on the role of a maternity support worker within the health and social care sector. A maternity support worker supports midwives and other healthcare professionals in providing care to women during pregnancy, labour, and the postnatal period. This role is important because it contributes to the safety, wellbeing, and emotional support of both mother and baby.</w:t>
      </w:r>
    </w:p>
    <w:p w14:paraId="66507476" w14:textId="77777777" w:rsidR="005B7B91" w:rsidRPr="00CB19EF" w:rsidRDefault="005B7B91" w:rsidP="00CB19EF">
      <w:pPr>
        <w:pStyle w:val="NormalWeb"/>
        <w:spacing w:line="360" w:lineRule="auto"/>
        <w:rPr>
          <w:rFonts w:ascii="Arial" w:hAnsi="Arial" w:cs="Arial"/>
          <w:color w:val="000000"/>
        </w:rPr>
      </w:pPr>
      <w:r w:rsidRPr="00CB19EF">
        <w:rPr>
          <w:rFonts w:ascii="Arial" w:hAnsi="Arial" w:cs="Arial"/>
          <w:color w:val="000000"/>
        </w:rPr>
        <w:t>The report will first describe the role and responsibilities of a maternity support worker. It will then evaluate three key skills required for the role and explain their importance. Finally, the report will outline strategies to improve these skills in practice.</w:t>
      </w:r>
    </w:p>
    <w:p w14:paraId="542EA202" w14:textId="77777777" w:rsidR="000C2A8F" w:rsidRPr="00CB19EF" w:rsidRDefault="000C2A8F" w:rsidP="00CB19EF">
      <w:pPr>
        <w:pStyle w:val="NormalWeb"/>
        <w:spacing w:line="360" w:lineRule="auto"/>
        <w:rPr>
          <w:rFonts w:ascii="Arial" w:hAnsi="Arial" w:cs="Arial"/>
          <w:color w:val="000000"/>
        </w:rPr>
      </w:pPr>
    </w:p>
    <w:p w14:paraId="4A6DA230" w14:textId="77777777" w:rsidR="000C2A8F" w:rsidRDefault="000C2A8F">
      <w:pPr>
        <w:pStyle w:val="NormalWeb"/>
        <w:rPr>
          <w:color w:val="000000"/>
        </w:rPr>
      </w:pPr>
    </w:p>
    <w:p w14:paraId="73662B57" w14:textId="77777777" w:rsidR="005D1DD3" w:rsidRDefault="005D1DD3">
      <w:pPr>
        <w:pStyle w:val="NormalWeb"/>
        <w:rPr>
          <w:color w:val="000000"/>
        </w:rPr>
      </w:pPr>
    </w:p>
    <w:p w14:paraId="6CA93911" w14:textId="77777777" w:rsidR="005D1DD3" w:rsidRDefault="005D1DD3">
      <w:pPr>
        <w:pStyle w:val="NormalWeb"/>
        <w:rPr>
          <w:color w:val="000000"/>
        </w:rPr>
      </w:pPr>
    </w:p>
    <w:p w14:paraId="04BB6094" w14:textId="77777777" w:rsidR="005D1DD3" w:rsidRDefault="005D1DD3">
      <w:pPr>
        <w:pStyle w:val="NormalWeb"/>
        <w:rPr>
          <w:color w:val="000000"/>
        </w:rPr>
      </w:pPr>
    </w:p>
    <w:p w14:paraId="52374CE9" w14:textId="77777777" w:rsidR="005D1DD3" w:rsidRDefault="005D1DD3">
      <w:pPr>
        <w:pStyle w:val="NormalWeb"/>
        <w:rPr>
          <w:color w:val="000000"/>
        </w:rPr>
      </w:pPr>
    </w:p>
    <w:p w14:paraId="25D93513" w14:textId="77777777" w:rsidR="005D1DD3" w:rsidRDefault="005D1DD3">
      <w:pPr>
        <w:pStyle w:val="NormalWeb"/>
        <w:rPr>
          <w:color w:val="000000"/>
        </w:rPr>
      </w:pPr>
    </w:p>
    <w:p w14:paraId="62733783" w14:textId="77777777" w:rsidR="005D1DD3" w:rsidRDefault="005D1DD3">
      <w:pPr>
        <w:pStyle w:val="NormalWeb"/>
        <w:rPr>
          <w:color w:val="000000"/>
        </w:rPr>
      </w:pPr>
    </w:p>
    <w:p w14:paraId="31F75530" w14:textId="77777777" w:rsidR="005D1DD3" w:rsidRDefault="005D1DD3">
      <w:pPr>
        <w:pStyle w:val="NormalWeb"/>
        <w:rPr>
          <w:color w:val="000000"/>
        </w:rPr>
      </w:pPr>
    </w:p>
    <w:p w14:paraId="299B40FC" w14:textId="77777777" w:rsidR="005D1DD3" w:rsidRDefault="005D1DD3">
      <w:pPr>
        <w:pStyle w:val="NormalWeb"/>
        <w:rPr>
          <w:color w:val="000000"/>
        </w:rPr>
      </w:pPr>
    </w:p>
    <w:p w14:paraId="083FB8A9" w14:textId="77777777" w:rsidR="005D1DD3" w:rsidRDefault="005D1DD3">
      <w:pPr>
        <w:pStyle w:val="NormalWeb"/>
        <w:rPr>
          <w:color w:val="000000"/>
        </w:rPr>
      </w:pPr>
    </w:p>
    <w:p w14:paraId="67BC79F6" w14:textId="77777777" w:rsidR="005D1DD3" w:rsidRDefault="005D1DD3">
      <w:pPr>
        <w:pStyle w:val="NormalWeb"/>
        <w:rPr>
          <w:color w:val="000000"/>
        </w:rPr>
      </w:pPr>
    </w:p>
    <w:p w14:paraId="2949A90A" w14:textId="77777777" w:rsidR="00257896" w:rsidRDefault="00257896">
      <w:pPr>
        <w:pStyle w:val="Heading2"/>
        <w:rPr>
          <w:color w:val="4472C4"/>
          <w:u w:color="4472C4"/>
          <w:lang w:val="en-US"/>
        </w:rPr>
      </w:pPr>
    </w:p>
    <w:p w14:paraId="2AEE5310" w14:textId="2AC43F88" w:rsidR="0021039A" w:rsidRDefault="008A361B">
      <w:pPr>
        <w:pStyle w:val="Heading2"/>
        <w:rPr>
          <w:color w:val="4472C4"/>
          <w:u w:color="4472C4"/>
        </w:rPr>
      </w:pPr>
      <w:r>
        <w:rPr>
          <w:color w:val="4472C4"/>
          <w:u w:color="4472C4"/>
          <w:lang w:val="en-US"/>
        </w:rPr>
        <w:t>1.2 Description of, and background to,</w:t>
      </w:r>
      <w:r w:rsidR="005B7B91">
        <w:rPr>
          <w:color w:val="4472C4"/>
          <w:u w:color="4472C4"/>
          <w:lang w:val="en-US"/>
        </w:rPr>
        <w:t xml:space="preserve"> Maternity Support Worker</w:t>
      </w:r>
      <w:r>
        <w:rPr>
          <w:color w:val="4472C4"/>
          <w:u w:color="4472C4"/>
          <w:lang w:val="en-US"/>
        </w:rPr>
        <w:t xml:space="preserve"> in Healthcare </w:t>
      </w:r>
      <w:bookmarkEnd w:id="2"/>
    </w:p>
    <w:p w14:paraId="60D772F1" w14:textId="77777777" w:rsidR="00966BCC" w:rsidRPr="00CB19EF" w:rsidRDefault="00966BCC" w:rsidP="00CB19EF">
      <w:pPr>
        <w:pStyle w:val="NormalWeb"/>
        <w:spacing w:line="360" w:lineRule="auto"/>
        <w:rPr>
          <w:rFonts w:ascii="Arial" w:hAnsi="Arial" w:cs="Arial"/>
          <w:color w:val="000000"/>
        </w:rPr>
      </w:pPr>
      <w:r w:rsidRPr="00CB19EF">
        <w:rPr>
          <w:rFonts w:ascii="Arial" w:hAnsi="Arial" w:cs="Arial"/>
          <w:color w:val="000000"/>
        </w:rPr>
        <w:t>A maternity support worker is a healthcare assistant who works alongside midwives to provide care for women and newborn babies. This role exists in hospital maternity wards, community settings, and clinics. The main responsibilities include assisting with patient care, monitoring observations such as temperature and pulse, supporting feeding, and ensuring patients are comfortable. They also help prepare equipment and maintain a clean and safe environment.</w:t>
      </w:r>
    </w:p>
    <w:p w14:paraId="446182A8" w14:textId="77777777" w:rsidR="00966BCC" w:rsidRPr="00CB19EF" w:rsidRDefault="00966BCC" w:rsidP="00CB19EF">
      <w:pPr>
        <w:pStyle w:val="NormalWeb"/>
        <w:spacing w:line="360" w:lineRule="auto"/>
        <w:rPr>
          <w:rFonts w:ascii="Arial" w:hAnsi="Arial" w:cs="Arial"/>
          <w:color w:val="000000"/>
        </w:rPr>
      </w:pPr>
      <w:r w:rsidRPr="00CB19EF">
        <w:rPr>
          <w:rFonts w:ascii="Arial" w:hAnsi="Arial" w:cs="Arial"/>
          <w:color w:val="000000"/>
        </w:rPr>
        <w:t>One key duty is supporting midwives during antenatal and postnatal care. For example, a maternity support worker may assist a new mother with breastfeeding or help with basic care tasks such as washing and dressing the baby. They also provide reassurance and emotional support, helping patients feel safe and understood during what can be a stressful time.</w:t>
      </w:r>
    </w:p>
    <w:p w14:paraId="6BDE5194" w14:textId="77777777" w:rsidR="00966BCC" w:rsidRPr="00CB19EF" w:rsidRDefault="00966BCC" w:rsidP="00CB19EF">
      <w:pPr>
        <w:pStyle w:val="NormalWeb"/>
        <w:spacing w:line="360" w:lineRule="auto"/>
        <w:rPr>
          <w:rFonts w:ascii="Arial" w:hAnsi="Arial" w:cs="Arial"/>
          <w:color w:val="000000"/>
        </w:rPr>
      </w:pPr>
      <w:r w:rsidRPr="00CB19EF">
        <w:rPr>
          <w:rFonts w:ascii="Arial" w:hAnsi="Arial" w:cs="Arial"/>
          <w:color w:val="000000"/>
        </w:rPr>
        <w:t>The most important duty is ensuring the safety and wellbeing of both mother and baby. This includes recognising any changes in a patient’s condition and reporting concerns to qualified staff. This role is essential because it allows midwives to focus on more complex clinical tasks.</w:t>
      </w:r>
    </w:p>
    <w:p w14:paraId="4AEC7FD8" w14:textId="77777777" w:rsidR="00966BCC" w:rsidRPr="00CB19EF" w:rsidRDefault="00966BCC" w:rsidP="00CB19EF">
      <w:pPr>
        <w:pStyle w:val="NormalWeb"/>
        <w:spacing w:line="360" w:lineRule="auto"/>
        <w:rPr>
          <w:rFonts w:ascii="Arial" w:hAnsi="Arial" w:cs="Arial"/>
          <w:color w:val="000000"/>
        </w:rPr>
      </w:pPr>
      <w:r w:rsidRPr="00CB19EF">
        <w:rPr>
          <w:rFonts w:ascii="Arial" w:hAnsi="Arial" w:cs="Arial"/>
          <w:color w:val="000000"/>
        </w:rPr>
        <w:t>To perform effectively, maternity support workers require strong communication, empathy, and teamwork skills, which are essential for delivering high-quality care.</w:t>
      </w:r>
    </w:p>
    <w:p w14:paraId="1A3C24AB" w14:textId="466DB0C0" w:rsidR="0021039A" w:rsidRPr="00CB19EF" w:rsidRDefault="0021039A" w:rsidP="00CB19EF">
      <w:pPr>
        <w:pStyle w:val="Body"/>
        <w:spacing w:after="0" w:line="360" w:lineRule="auto"/>
        <w:jc w:val="both"/>
        <w:rPr>
          <w:rFonts w:ascii="Arial" w:hAnsi="Arial" w:cs="Arial"/>
          <w:sz w:val="21"/>
          <w:szCs w:val="21"/>
        </w:rPr>
      </w:pPr>
    </w:p>
    <w:p w14:paraId="10577F47" w14:textId="77777777" w:rsidR="0021039A" w:rsidRPr="00CB19EF" w:rsidRDefault="0021039A" w:rsidP="00CB19EF">
      <w:pPr>
        <w:pStyle w:val="Body"/>
        <w:spacing w:after="0" w:line="360" w:lineRule="auto"/>
        <w:jc w:val="both"/>
        <w:rPr>
          <w:rFonts w:ascii="Arial" w:hAnsi="Arial" w:cs="Arial"/>
          <w:sz w:val="21"/>
          <w:szCs w:val="21"/>
        </w:rPr>
      </w:pPr>
    </w:p>
    <w:p w14:paraId="18EAE51E" w14:textId="77777777" w:rsidR="00110E6E" w:rsidRDefault="00110E6E">
      <w:pPr>
        <w:pStyle w:val="Body"/>
        <w:spacing w:after="0" w:line="240" w:lineRule="auto"/>
        <w:jc w:val="both"/>
        <w:rPr>
          <w:sz w:val="21"/>
          <w:szCs w:val="21"/>
        </w:rPr>
      </w:pPr>
    </w:p>
    <w:p w14:paraId="56A3B042" w14:textId="77777777" w:rsidR="00110E6E" w:rsidRDefault="00110E6E">
      <w:pPr>
        <w:pStyle w:val="Body"/>
        <w:spacing w:after="0" w:line="240" w:lineRule="auto"/>
        <w:jc w:val="both"/>
        <w:rPr>
          <w:sz w:val="21"/>
          <w:szCs w:val="21"/>
        </w:rPr>
      </w:pPr>
    </w:p>
    <w:p w14:paraId="03CC4743" w14:textId="77777777" w:rsidR="00110E6E" w:rsidRDefault="00110E6E">
      <w:pPr>
        <w:pStyle w:val="Body"/>
        <w:spacing w:after="0" w:line="240" w:lineRule="auto"/>
        <w:jc w:val="both"/>
        <w:rPr>
          <w:sz w:val="21"/>
          <w:szCs w:val="21"/>
        </w:rPr>
      </w:pPr>
    </w:p>
    <w:p w14:paraId="18CF9A24" w14:textId="77777777" w:rsidR="00110E6E" w:rsidRDefault="00110E6E">
      <w:pPr>
        <w:pStyle w:val="Body"/>
        <w:spacing w:after="0" w:line="240" w:lineRule="auto"/>
        <w:jc w:val="both"/>
        <w:rPr>
          <w:sz w:val="21"/>
          <w:szCs w:val="21"/>
        </w:rPr>
      </w:pPr>
    </w:p>
    <w:p w14:paraId="48C27B0E" w14:textId="77777777" w:rsidR="00110E6E" w:rsidRDefault="00110E6E">
      <w:pPr>
        <w:pStyle w:val="Body"/>
        <w:spacing w:after="0" w:line="240" w:lineRule="auto"/>
        <w:jc w:val="both"/>
        <w:rPr>
          <w:sz w:val="21"/>
          <w:szCs w:val="21"/>
        </w:rPr>
      </w:pPr>
    </w:p>
    <w:p w14:paraId="237042BC" w14:textId="77777777" w:rsidR="00110E6E" w:rsidRDefault="00110E6E">
      <w:pPr>
        <w:pStyle w:val="Body"/>
        <w:spacing w:after="0" w:line="240" w:lineRule="auto"/>
        <w:jc w:val="both"/>
        <w:rPr>
          <w:sz w:val="21"/>
          <w:szCs w:val="21"/>
        </w:rPr>
      </w:pPr>
    </w:p>
    <w:p w14:paraId="7FD2665E" w14:textId="77777777" w:rsidR="00110E6E" w:rsidRDefault="00110E6E">
      <w:pPr>
        <w:pStyle w:val="Body"/>
        <w:spacing w:after="0" w:line="240" w:lineRule="auto"/>
        <w:jc w:val="both"/>
        <w:rPr>
          <w:sz w:val="21"/>
          <w:szCs w:val="21"/>
        </w:rPr>
      </w:pPr>
    </w:p>
    <w:p w14:paraId="462551E3" w14:textId="77777777" w:rsidR="00110E6E" w:rsidRDefault="00110E6E">
      <w:pPr>
        <w:pStyle w:val="Body"/>
        <w:spacing w:after="0" w:line="240" w:lineRule="auto"/>
        <w:jc w:val="both"/>
        <w:rPr>
          <w:sz w:val="21"/>
          <w:szCs w:val="21"/>
        </w:rPr>
      </w:pPr>
    </w:p>
    <w:p w14:paraId="560A805D" w14:textId="77777777" w:rsidR="00110E6E" w:rsidRDefault="00110E6E">
      <w:pPr>
        <w:pStyle w:val="Body"/>
        <w:spacing w:after="0" w:line="240" w:lineRule="auto"/>
        <w:jc w:val="both"/>
        <w:rPr>
          <w:sz w:val="21"/>
          <w:szCs w:val="21"/>
        </w:rPr>
      </w:pPr>
    </w:p>
    <w:p w14:paraId="3F5CCF4D" w14:textId="77777777" w:rsidR="00110E6E" w:rsidRDefault="00110E6E">
      <w:pPr>
        <w:pStyle w:val="Body"/>
        <w:spacing w:after="0" w:line="240" w:lineRule="auto"/>
        <w:jc w:val="both"/>
        <w:rPr>
          <w:sz w:val="21"/>
          <w:szCs w:val="21"/>
        </w:rPr>
      </w:pPr>
    </w:p>
    <w:p w14:paraId="7D6D4D2D" w14:textId="77777777" w:rsidR="00CB19EF" w:rsidRDefault="00CB19EF">
      <w:pPr>
        <w:pStyle w:val="Body"/>
        <w:spacing w:after="0" w:line="240" w:lineRule="auto"/>
        <w:jc w:val="both"/>
        <w:rPr>
          <w:color w:val="4472C4"/>
          <w:sz w:val="28"/>
          <w:szCs w:val="28"/>
          <w:u w:color="4472C4"/>
          <w:lang w:val="en-US"/>
        </w:rPr>
      </w:pPr>
    </w:p>
    <w:p w14:paraId="07BA8164" w14:textId="610CA890" w:rsidR="0021039A" w:rsidRDefault="008A361B">
      <w:pPr>
        <w:pStyle w:val="Body"/>
        <w:spacing w:after="0" w:line="240" w:lineRule="auto"/>
        <w:jc w:val="both"/>
        <w:rPr>
          <w:color w:val="4472C4"/>
          <w:sz w:val="28"/>
          <w:szCs w:val="28"/>
          <w:u w:color="4472C4"/>
        </w:rPr>
      </w:pPr>
      <w:r>
        <w:rPr>
          <w:color w:val="4472C4"/>
          <w:sz w:val="28"/>
          <w:szCs w:val="28"/>
          <w:u w:color="4472C4"/>
          <w:lang w:val="en-US"/>
        </w:rPr>
        <w:lastRenderedPageBreak/>
        <w:t>1.3 Evaluation of the skills needed for</w:t>
      </w:r>
      <w:r w:rsidR="00EA3584">
        <w:rPr>
          <w:color w:val="4472C4"/>
          <w:sz w:val="28"/>
          <w:szCs w:val="28"/>
          <w:u w:color="4472C4"/>
          <w:lang w:val="en-US"/>
        </w:rPr>
        <w:t xml:space="preserve"> Maternity Support Worker</w:t>
      </w:r>
      <w:r>
        <w:rPr>
          <w:color w:val="4472C4"/>
          <w:sz w:val="28"/>
          <w:szCs w:val="28"/>
          <w:u w:color="4472C4"/>
          <w:lang w:val="en-US"/>
        </w:rPr>
        <w:t xml:space="preserve"> in Healthcare</w:t>
      </w:r>
    </w:p>
    <w:p w14:paraId="1ED4DC88" w14:textId="0E22C10D" w:rsidR="00402E9D" w:rsidRPr="00CB19EF" w:rsidRDefault="00402E9D" w:rsidP="00CB19EF">
      <w:pPr>
        <w:pStyle w:val="p1"/>
        <w:spacing w:line="360" w:lineRule="auto"/>
        <w:rPr>
          <w:rFonts w:ascii="Arial" w:hAnsi="Arial" w:cs="Arial"/>
        </w:rPr>
      </w:pPr>
      <w:r w:rsidRPr="00CB19EF">
        <w:rPr>
          <w:rStyle w:val="s1"/>
          <w:rFonts w:ascii="Arial" w:hAnsi="Arial" w:cs="Arial"/>
        </w:rPr>
        <w:t>Three essential skills required for a maternity support worker are communication, empathy, and teamwork. These skills are vital for ensuring safe and effective care within healthcare settings.</w:t>
      </w:r>
    </w:p>
    <w:p w14:paraId="62DC600D" w14:textId="1F0F8E1E" w:rsidR="00402E9D" w:rsidRPr="00CB19EF" w:rsidRDefault="00402E9D" w:rsidP="00CB19EF">
      <w:pPr>
        <w:pStyle w:val="p1"/>
        <w:spacing w:line="360" w:lineRule="auto"/>
        <w:rPr>
          <w:rFonts w:ascii="Arial" w:hAnsi="Arial" w:cs="Arial"/>
        </w:rPr>
      </w:pPr>
      <w:r w:rsidRPr="00CB19EF">
        <w:rPr>
          <w:rStyle w:val="s1"/>
          <w:rFonts w:ascii="Arial" w:hAnsi="Arial" w:cs="Arial"/>
        </w:rPr>
        <w:t>Firstly, communication is a key skill. Maternity support workers must communicate clearly with patients, families, and healthcare professionals. For example, they may need to explain procedures to a patient or accurately report observations to a midwife. Clear communication ensures that important information is shared effectively, reducing the risk of misunderstandings. In healthcare, poor communication can lead to serious consequences, such as incorrect care or delays in treatment. Therefore, strong communication skills are essential for maintaining patient safety and delivering high-quality care.</w:t>
      </w:r>
    </w:p>
    <w:p w14:paraId="15B46AD7" w14:textId="50AE8727" w:rsidR="00402E9D" w:rsidRPr="00CB19EF" w:rsidRDefault="00402E9D" w:rsidP="00CB19EF">
      <w:pPr>
        <w:pStyle w:val="p1"/>
        <w:spacing w:line="360" w:lineRule="auto"/>
        <w:rPr>
          <w:rFonts w:ascii="Arial" w:hAnsi="Arial" w:cs="Arial"/>
        </w:rPr>
      </w:pPr>
      <w:r w:rsidRPr="00CB19EF">
        <w:rPr>
          <w:rStyle w:val="s1"/>
          <w:rFonts w:ascii="Arial" w:hAnsi="Arial" w:cs="Arial"/>
        </w:rPr>
        <w:t>Secondly, empathy is an important skill in this role. Patients in maternity care may feel anxious, vulnerable, or in pain, particularly during labour or after birth. A maternity support worker must be able to understand and respond to these emotions appropriately. For example, offering reassurance to a nervous mother or supporting someone struggling with breastfeeding demonstrates empathy. This helps to build trust and improve the patient’s overall experience. Without empathy, patients may feel unsupported or distressed, which could negatively affect their wellbeing and recovery.</w:t>
      </w:r>
    </w:p>
    <w:p w14:paraId="76DE2EB4" w14:textId="64A4DAD8" w:rsidR="00402E9D" w:rsidRPr="00CB19EF" w:rsidRDefault="00402E9D" w:rsidP="00CB19EF">
      <w:pPr>
        <w:pStyle w:val="p1"/>
        <w:spacing w:line="360" w:lineRule="auto"/>
        <w:rPr>
          <w:rFonts w:ascii="Arial" w:hAnsi="Arial" w:cs="Arial"/>
        </w:rPr>
      </w:pPr>
      <w:r w:rsidRPr="00CB19EF">
        <w:rPr>
          <w:rStyle w:val="s1"/>
          <w:rFonts w:ascii="Arial" w:hAnsi="Arial" w:cs="Arial"/>
        </w:rPr>
        <w:t>Thirdly, teamwork is essential in healthcare environments. Maternity support workers work closely with midwives, nurses, and other professionals to provide coordinated care. For example, during labour, staff must work together efficiently to ensure the safety of both mother and baby. Effective teamwork ensures that tasks are completed correctly and that communication between staff is clear. If teamwork is poor, it may result in confusion, delays, or mistakes, which could compromise patient care.</w:t>
      </w:r>
    </w:p>
    <w:p w14:paraId="44B2B750" w14:textId="77777777" w:rsidR="00402E9D" w:rsidRPr="00CB19EF" w:rsidRDefault="00402E9D" w:rsidP="00CB19EF">
      <w:pPr>
        <w:pStyle w:val="p1"/>
        <w:spacing w:line="360" w:lineRule="auto"/>
        <w:rPr>
          <w:rFonts w:ascii="Arial" w:hAnsi="Arial" w:cs="Arial"/>
        </w:rPr>
      </w:pPr>
      <w:r w:rsidRPr="00CB19EF">
        <w:rPr>
          <w:rStyle w:val="s1"/>
          <w:rFonts w:ascii="Arial" w:hAnsi="Arial" w:cs="Arial"/>
        </w:rPr>
        <w:t xml:space="preserve">These skills were identified through research using reliable sources such as NHS careers and NHS jobs. The sources were evaluated using the CRAAP test, ensuring </w:t>
      </w:r>
      <w:r w:rsidRPr="00CB19EF">
        <w:rPr>
          <w:rStyle w:val="s1"/>
          <w:rFonts w:ascii="Arial" w:hAnsi="Arial" w:cs="Arial"/>
        </w:rPr>
        <w:lastRenderedPageBreak/>
        <w:t>they were current, relevant, accurate, and produced by trusted organisations. This confirms that the information used is appropriate and reliable for this report.</w:t>
      </w:r>
    </w:p>
    <w:p w14:paraId="1248ABC4" w14:textId="36EEEF5B" w:rsidR="0021039A" w:rsidRPr="00CB19EF" w:rsidRDefault="0021039A" w:rsidP="00CB19EF">
      <w:pPr>
        <w:pStyle w:val="Body"/>
        <w:spacing w:after="0" w:line="360" w:lineRule="auto"/>
        <w:jc w:val="both"/>
        <w:rPr>
          <w:rFonts w:ascii="Arial" w:hAnsi="Arial" w:cs="Arial"/>
          <w:sz w:val="21"/>
          <w:szCs w:val="21"/>
        </w:rPr>
      </w:pPr>
    </w:p>
    <w:p w14:paraId="5B506D6F" w14:textId="77777777" w:rsidR="001D2778" w:rsidRPr="00CB19EF" w:rsidRDefault="001D2778" w:rsidP="00CB19EF">
      <w:pPr>
        <w:pStyle w:val="Body"/>
        <w:spacing w:after="0" w:line="360" w:lineRule="auto"/>
        <w:jc w:val="both"/>
        <w:rPr>
          <w:rFonts w:ascii="Arial" w:hAnsi="Arial" w:cs="Arial"/>
          <w:sz w:val="21"/>
          <w:szCs w:val="21"/>
        </w:rPr>
      </w:pPr>
    </w:p>
    <w:p w14:paraId="3E8A12FE" w14:textId="77777777" w:rsidR="001D2778" w:rsidRPr="00CB19EF" w:rsidRDefault="001D2778" w:rsidP="00CB19EF">
      <w:pPr>
        <w:pStyle w:val="Body"/>
        <w:spacing w:after="0" w:line="360" w:lineRule="auto"/>
        <w:jc w:val="both"/>
        <w:rPr>
          <w:rFonts w:ascii="Arial" w:hAnsi="Arial" w:cs="Arial"/>
          <w:sz w:val="21"/>
          <w:szCs w:val="21"/>
        </w:rPr>
      </w:pPr>
    </w:p>
    <w:p w14:paraId="028D2267" w14:textId="77777777" w:rsidR="001D2778" w:rsidRPr="00CB19EF" w:rsidRDefault="001D2778" w:rsidP="00CB19EF">
      <w:pPr>
        <w:pStyle w:val="Body"/>
        <w:spacing w:after="0" w:line="360" w:lineRule="auto"/>
        <w:jc w:val="both"/>
        <w:rPr>
          <w:rFonts w:ascii="Arial" w:hAnsi="Arial" w:cs="Arial"/>
          <w:sz w:val="21"/>
          <w:szCs w:val="21"/>
        </w:rPr>
      </w:pPr>
    </w:p>
    <w:p w14:paraId="625A1BB0" w14:textId="77777777" w:rsidR="001D2778" w:rsidRDefault="001D2778" w:rsidP="00EA3584">
      <w:pPr>
        <w:pStyle w:val="Body"/>
        <w:spacing w:after="0" w:line="240" w:lineRule="auto"/>
        <w:jc w:val="both"/>
        <w:rPr>
          <w:sz w:val="21"/>
          <w:szCs w:val="21"/>
        </w:rPr>
      </w:pPr>
    </w:p>
    <w:p w14:paraId="611CB093" w14:textId="77777777" w:rsidR="001D2778" w:rsidRDefault="001D2778" w:rsidP="00EA3584">
      <w:pPr>
        <w:pStyle w:val="Body"/>
        <w:spacing w:after="0" w:line="240" w:lineRule="auto"/>
        <w:jc w:val="both"/>
        <w:rPr>
          <w:sz w:val="21"/>
          <w:szCs w:val="21"/>
        </w:rPr>
      </w:pPr>
    </w:p>
    <w:p w14:paraId="1A7A709C" w14:textId="77777777" w:rsidR="00CB19EF" w:rsidRDefault="00CB19EF" w:rsidP="00EA3584">
      <w:pPr>
        <w:pStyle w:val="Body"/>
        <w:spacing w:after="0" w:line="240" w:lineRule="auto"/>
        <w:jc w:val="both"/>
        <w:rPr>
          <w:sz w:val="21"/>
          <w:szCs w:val="21"/>
        </w:rPr>
      </w:pPr>
    </w:p>
    <w:p w14:paraId="128465A2" w14:textId="77777777" w:rsidR="00CB19EF" w:rsidRDefault="00CB19EF" w:rsidP="00EA3584">
      <w:pPr>
        <w:pStyle w:val="Body"/>
        <w:spacing w:after="0" w:line="240" w:lineRule="auto"/>
        <w:jc w:val="both"/>
        <w:rPr>
          <w:sz w:val="21"/>
          <w:szCs w:val="21"/>
        </w:rPr>
      </w:pPr>
    </w:p>
    <w:p w14:paraId="1919FC54" w14:textId="77777777" w:rsidR="00CB19EF" w:rsidRDefault="00CB19EF" w:rsidP="00EA3584">
      <w:pPr>
        <w:pStyle w:val="Body"/>
        <w:spacing w:after="0" w:line="240" w:lineRule="auto"/>
        <w:jc w:val="both"/>
        <w:rPr>
          <w:sz w:val="21"/>
          <w:szCs w:val="21"/>
        </w:rPr>
      </w:pPr>
    </w:p>
    <w:p w14:paraId="1C778547" w14:textId="77777777" w:rsidR="00CB19EF" w:rsidRDefault="00CB19EF" w:rsidP="00EA3584">
      <w:pPr>
        <w:pStyle w:val="Body"/>
        <w:spacing w:after="0" w:line="240" w:lineRule="auto"/>
        <w:jc w:val="both"/>
        <w:rPr>
          <w:sz w:val="21"/>
          <w:szCs w:val="21"/>
        </w:rPr>
      </w:pPr>
    </w:p>
    <w:p w14:paraId="3B1135E9" w14:textId="77777777" w:rsidR="00CB19EF" w:rsidRDefault="00CB19EF" w:rsidP="00EA3584">
      <w:pPr>
        <w:pStyle w:val="Body"/>
        <w:spacing w:after="0" w:line="240" w:lineRule="auto"/>
        <w:jc w:val="both"/>
        <w:rPr>
          <w:sz w:val="21"/>
          <w:szCs w:val="21"/>
        </w:rPr>
      </w:pPr>
    </w:p>
    <w:p w14:paraId="33D8E4D7" w14:textId="77777777" w:rsidR="00CB19EF" w:rsidRDefault="00CB19EF" w:rsidP="00EA3584">
      <w:pPr>
        <w:pStyle w:val="Body"/>
        <w:spacing w:after="0" w:line="240" w:lineRule="auto"/>
        <w:jc w:val="both"/>
        <w:rPr>
          <w:sz w:val="21"/>
          <w:szCs w:val="21"/>
        </w:rPr>
      </w:pPr>
    </w:p>
    <w:p w14:paraId="18B5F4A1" w14:textId="77777777" w:rsidR="00CB19EF" w:rsidRDefault="00CB19EF" w:rsidP="00EA3584">
      <w:pPr>
        <w:pStyle w:val="Body"/>
        <w:spacing w:after="0" w:line="240" w:lineRule="auto"/>
        <w:jc w:val="both"/>
        <w:rPr>
          <w:sz w:val="21"/>
          <w:szCs w:val="21"/>
        </w:rPr>
      </w:pPr>
    </w:p>
    <w:p w14:paraId="38384125" w14:textId="77777777" w:rsidR="00CB19EF" w:rsidRDefault="00CB19EF" w:rsidP="00EA3584">
      <w:pPr>
        <w:pStyle w:val="Body"/>
        <w:spacing w:after="0" w:line="240" w:lineRule="auto"/>
        <w:jc w:val="both"/>
        <w:rPr>
          <w:sz w:val="21"/>
          <w:szCs w:val="21"/>
        </w:rPr>
      </w:pPr>
    </w:p>
    <w:p w14:paraId="52F8835A" w14:textId="77777777" w:rsidR="00CB19EF" w:rsidRDefault="00CB19EF" w:rsidP="00EA3584">
      <w:pPr>
        <w:pStyle w:val="Body"/>
        <w:spacing w:after="0" w:line="240" w:lineRule="auto"/>
        <w:jc w:val="both"/>
        <w:rPr>
          <w:sz w:val="21"/>
          <w:szCs w:val="21"/>
        </w:rPr>
      </w:pPr>
    </w:p>
    <w:p w14:paraId="36273FA2" w14:textId="77777777" w:rsidR="00CB19EF" w:rsidRDefault="00CB19EF" w:rsidP="00EA3584">
      <w:pPr>
        <w:pStyle w:val="Body"/>
        <w:spacing w:after="0" w:line="240" w:lineRule="auto"/>
        <w:jc w:val="both"/>
        <w:rPr>
          <w:sz w:val="21"/>
          <w:szCs w:val="21"/>
        </w:rPr>
      </w:pPr>
    </w:p>
    <w:p w14:paraId="7966F297" w14:textId="77777777" w:rsidR="00CB19EF" w:rsidRDefault="00CB19EF" w:rsidP="00EA3584">
      <w:pPr>
        <w:pStyle w:val="Body"/>
        <w:spacing w:after="0" w:line="240" w:lineRule="auto"/>
        <w:jc w:val="both"/>
        <w:rPr>
          <w:sz w:val="21"/>
          <w:szCs w:val="21"/>
        </w:rPr>
      </w:pPr>
    </w:p>
    <w:p w14:paraId="215ED075" w14:textId="77777777" w:rsidR="00CB19EF" w:rsidRDefault="00CB19EF" w:rsidP="00EA3584">
      <w:pPr>
        <w:pStyle w:val="Body"/>
        <w:spacing w:after="0" w:line="240" w:lineRule="auto"/>
        <w:jc w:val="both"/>
        <w:rPr>
          <w:sz w:val="21"/>
          <w:szCs w:val="21"/>
        </w:rPr>
      </w:pPr>
    </w:p>
    <w:p w14:paraId="572A543F" w14:textId="77777777" w:rsidR="00CB19EF" w:rsidRDefault="00CB19EF" w:rsidP="00EA3584">
      <w:pPr>
        <w:pStyle w:val="Body"/>
        <w:spacing w:after="0" w:line="240" w:lineRule="auto"/>
        <w:jc w:val="both"/>
        <w:rPr>
          <w:sz w:val="21"/>
          <w:szCs w:val="21"/>
        </w:rPr>
      </w:pPr>
    </w:p>
    <w:p w14:paraId="219F57A7" w14:textId="77777777" w:rsidR="00CB19EF" w:rsidRDefault="00CB19EF" w:rsidP="00EA3584">
      <w:pPr>
        <w:pStyle w:val="Body"/>
        <w:spacing w:after="0" w:line="240" w:lineRule="auto"/>
        <w:jc w:val="both"/>
        <w:rPr>
          <w:sz w:val="21"/>
          <w:szCs w:val="21"/>
        </w:rPr>
      </w:pPr>
    </w:p>
    <w:p w14:paraId="0659DFDB" w14:textId="77777777" w:rsidR="00CB19EF" w:rsidRDefault="00CB19EF" w:rsidP="00EA3584">
      <w:pPr>
        <w:pStyle w:val="Body"/>
        <w:spacing w:after="0" w:line="240" w:lineRule="auto"/>
        <w:jc w:val="both"/>
        <w:rPr>
          <w:sz w:val="21"/>
          <w:szCs w:val="21"/>
        </w:rPr>
      </w:pPr>
    </w:p>
    <w:p w14:paraId="72AE1CC4" w14:textId="77777777" w:rsidR="00CB19EF" w:rsidRDefault="00CB19EF" w:rsidP="00EA3584">
      <w:pPr>
        <w:pStyle w:val="Body"/>
        <w:spacing w:after="0" w:line="240" w:lineRule="auto"/>
        <w:jc w:val="both"/>
        <w:rPr>
          <w:sz w:val="21"/>
          <w:szCs w:val="21"/>
        </w:rPr>
      </w:pPr>
    </w:p>
    <w:p w14:paraId="3DDB1C71" w14:textId="77777777" w:rsidR="00CB19EF" w:rsidRDefault="00CB19EF" w:rsidP="00EA3584">
      <w:pPr>
        <w:pStyle w:val="Body"/>
        <w:spacing w:after="0" w:line="240" w:lineRule="auto"/>
        <w:jc w:val="both"/>
        <w:rPr>
          <w:sz w:val="21"/>
          <w:szCs w:val="21"/>
        </w:rPr>
      </w:pPr>
    </w:p>
    <w:p w14:paraId="18320E57" w14:textId="77777777" w:rsidR="00CB19EF" w:rsidRDefault="00CB19EF" w:rsidP="00EA3584">
      <w:pPr>
        <w:pStyle w:val="Body"/>
        <w:spacing w:after="0" w:line="240" w:lineRule="auto"/>
        <w:jc w:val="both"/>
        <w:rPr>
          <w:sz w:val="21"/>
          <w:szCs w:val="21"/>
        </w:rPr>
      </w:pPr>
    </w:p>
    <w:p w14:paraId="5D3F5956" w14:textId="77777777" w:rsidR="00CB19EF" w:rsidRDefault="00CB19EF" w:rsidP="00EA3584">
      <w:pPr>
        <w:pStyle w:val="Body"/>
        <w:spacing w:after="0" w:line="240" w:lineRule="auto"/>
        <w:jc w:val="both"/>
        <w:rPr>
          <w:sz w:val="21"/>
          <w:szCs w:val="21"/>
        </w:rPr>
      </w:pPr>
    </w:p>
    <w:p w14:paraId="5EBFC9C0" w14:textId="77777777" w:rsidR="00CB19EF" w:rsidRDefault="00CB19EF" w:rsidP="00EA3584">
      <w:pPr>
        <w:pStyle w:val="Body"/>
        <w:spacing w:after="0" w:line="240" w:lineRule="auto"/>
        <w:jc w:val="both"/>
        <w:rPr>
          <w:sz w:val="21"/>
          <w:szCs w:val="21"/>
        </w:rPr>
      </w:pPr>
    </w:p>
    <w:p w14:paraId="4B6A3C2E" w14:textId="77777777" w:rsidR="001D2778" w:rsidRDefault="001D2778" w:rsidP="00EA3584">
      <w:pPr>
        <w:pStyle w:val="Body"/>
        <w:spacing w:after="0" w:line="240" w:lineRule="auto"/>
        <w:jc w:val="both"/>
        <w:rPr>
          <w:sz w:val="21"/>
          <w:szCs w:val="21"/>
        </w:rPr>
      </w:pPr>
    </w:p>
    <w:p w14:paraId="18BF4891" w14:textId="77777777" w:rsidR="001D2778" w:rsidRDefault="001D2778" w:rsidP="00EA3584">
      <w:pPr>
        <w:pStyle w:val="Body"/>
        <w:spacing w:after="0" w:line="240" w:lineRule="auto"/>
        <w:jc w:val="both"/>
        <w:rPr>
          <w:sz w:val="21"/>
          <w:szCs w:val="21"/>
        </w:rPr>
      </w:pPr>
    </w:p>
    <w:p w14:paraId="1F4D6300" w14:textId="77777777" w:rsidR="001D2778" w:rsidRDefault="001D2778" w:rsidP="00EA3584">
      <w:pPr>
        <w:pStyle w:val="Body"/>
        <w:spacing w:after="0" w:line="240" w:lineRule="auto"/>
        <w:jc w:val="both"/>
        <w:rPr>
          <w:sz w:val="21"/>
          <w:szCs w:val="21"/>
        </w:rPr>
      </w:pPr>
    </w:p>
    <w:p w14:paraId="094CF133" w14:textId="77777777" w:rsidR="001D2778" w:rsidRDefault="001D2778" w:rsidP="00EA3584">
      <w:pPr>
        <w:pStyle w:val="Body"/>
        <w:spacing w:after="0" w:line="240" w:lineRule="auto"/>
        <w:jc w:val="both"/>
        <w:rPr>
          <w:sz w:val="21"/>
          <w:szCs w:val="21"/>
        </w:rPr>
      </w:pPr>
    </w:p>
    <w:p w14:paraId="12E5A73B" w14:textId="77777777" w:rsidR="00CB19EF" w:rsidRDefault="00CB19EF">
      <w:pPr>
        <w:pStyle w:val="Heading2"/>
        <w:rPr>
          <w:color w:val="4472C4"/>
          <w:u w:color="4472C4"/>
          <w:lang w:val="en-US"/>
        </w:rPr>
      </w:pPr>
      <w:bookmarkStart w:id="3" w:name="_Toc3"/>
    </w:p>
    <w:p w14:paraId="1F08E99B" w14:textId="77777777" w:rsidR="00CB19EF" w:rsidRDefault="00CB19EF">
      <w:pPr>
        <w:pStyle w:val="Heading2"/>
        <w:rPr>
          <w:color w:val="4472C4"/>
          <w:u w:color="4472C4"/>
          <w:lang w:val="en-US"/>
        </w:rPr>
      </w:pPr>
    </w:p>
    <w:p w14:paraId="79A958D3" w14:textId="77777777" w:rsidR="00CB19EF" w:rsidRDefault="00CB19EF" w:rsidP="00CB19EF">
      <w:pPr>
        <w:pStyle w:val="Body"/>
        <w:rPr>
          <w:lang w:val="en-US"/>
        </w:rPr>
      </w:pPr>
    </w:p>
    <w:p w14:paraId="6418F9A9" w14:textId="77777777" w:rsidR="00CB19EF" w:rsidRDefault="00CB19EF" w:rsidP="00CB19EF">
      <w:pPr>
        <w:pStyle w:val="Body"/>
        <w:rPr>
          <w:lang w:val="en-US"/>
        </w:rPr>
      </w:pPr>
    </w:p>
    <w:p w14:paraId="719123C7" w14:textId="77777777" w:rsidR="00CB19EF" w:rsidRDefault="00CB19EF" w:rsidP="00CB19EF">
      <w:pPr>
        <w:pStyle w:val="Body"/>
        <w:rPr>
          <w:lang w:val="en-US"/>
        </w:rPr>
      </w:pPr>
    </w:p>
    <w:p w14:paraId="0AF09426" w14:textId="77777777" w:rsidR="00CB19EF" w:rsidRDefault="00CB19EF">
      <w:pPr>
        <w:pStyle w:val="Heading2"/>
        <w:rPr>
          <w:color w:val="4472C4"/>
          <w:u w:color="4472C4"/>
          <w:lang w:val="en-US"/>
        </w:rPr>
      </w:pPr>
    </w:p>
    <w:p w14:paraId="17F36140" w14:textId="77777777" w:rsidR="00CB19EF" w:rsidRPr="00CB19EF" w:rsidRDefault="00CB19EF" w:rsidP="00CB19EF">
      <w:pPr>
        <w:pStyle w:val="Body"/>
        <w:rPr>
          <w:lang w:val="en-US"/>
        </w:rPr>
      </w:pPr>
    </w:p>
    <w:p w14:paraId="08F2289E" w14:textId="33B9B2FB" w:rsidR="0021039A" w:rsidRDefault="008A361B">
      <w:pPr>
        <w:pStyle w:val="Heading2"/>
        <w:rPr>
          <w:color w:val="4472C4"/>
          <w:u w:color="4472C4"/>
        </w:rPr>
      </w:pPr>
      <w:r>
        <w:rPr>
          <w:color w:val="4472C4"/>
          <w:u w:color="4472C4"/>
          <w:lang w:val="en-US"/>
        </w:rPr>
        <w:lastRenderedPageBreak/>
        <w:t xml:space="preserve">1.4 Strategies to improve the skills for </w:t>
      </w:r>
      <w:bookmarkEnd w:id="3"/>
      <w:r w:rsidR="008C6519">
        <w:rPr>
          <w:color w:val="4472C4"/>
          <w:u w:color="4472C4"/>
          <w:lang w:val="en-US"/>
        </w:rPr>
        <w:t xml:space="preserve">Maternity Support Worker </w:t>
      </w:r>
    </w:p>
    <w:p w14:paraId="78A23DB4" w14:textId="2720EDE7" w:rsidR="008C6519" w:rsidRPr="00CB19EF" w:rsidRDefault="008C6519" w:rsidP="00CB19EF">
      <w:pPr>
        <w:pStyle w:val="p1"/>
        <w:spacing w:line="360" w:lineRule="auto"/>
        <w:rPr>
          <w:rFonts w:ascii="Arial" w:hAnsi="Arial" w:cs="Arial"/>
        </w:rPr>
      </w:pPr>
      <w:r w:rsidRPr="00CB19EF">
        <w:rPr>
          <w:rStyle w:val="s1"/>
          <w:rFonts w:ascii="Arial" w:hAnsi="Arial" w:cs="Arial"/>
        </w:rPr>
        <w:t>There are several strategies that can be used to improve communication, empathy, and teamwork skills in the role of a maternity support worker. Three effective strategies include training and education, practical experience, and reflective practice.</w:t>
      </w:r>
    </w:p>
    <w:p w14:paraId="6A4064FF" w14:textId="4847EFB6" w:rsidR="008C6519" w:rsidRPr="00CB19EF" w:rsidRDefault="008C6519" w:rsidP="00CB19EF">
      <w:pPr>
        <w:pStyle w:val="p1"/>
        <w:spacing w:line="360" w:lineRule="auto"/>
        <w:rPr>
          <w:rFonts w:ascii="Arial" w:hAnsi="Arial" w:cs="Arial"/>
        </w:rPr>
      </w:pPr>
      <w:r w:rsidRPr="00CB19EF">
        <w:rPr>
          <w:rStyle w:val="s1"/>
          <w:rFonts w:ascii="Arial" w:hAnsi="Arial" w:cs="Arial"/>
        </w:rPr>
        <w:t xml:space="preserve">The first strategy is training and education. Attending professional training sessions or workshops can help individuals develop key communication and interpersonal skills. For example, communication training can teach techniques such as active listening and clear verbal expression. Training can also improve understanding of patient needs, which supports the development of empathy. This strategy is effective because it provides structured learning and evidence-based methods that can be </w:t>
      </w:r>
      <w:r w:rsidR="00CB19EF" w:rsidRPr="00CB19EF">
        <w:rPr>
          <w:rStyle w:val="s1"/>
          <w:rFonts w:ascii="Arial" w:hAnsi="Arial" w:cs="Arial"/>
        </w:rPr>
        <w:t>implemented</w:t>
      </w:r>
      <w:r w:rsidRPr="00CB19EF">
        <w:rPr>
          <w:rStyle w:val="s1"/>
          <w:rFonts w:ascii="Arial" w:hAnsi="Arial" w:cs="Arial"/>
        </w:rPr>
        <w:t xml:space="preserve"> in healthcare settings.</w:t>
      </w:r>
    </w:p>
    <w:p w14:paraId="26B2FF5D" w14:textId="7CB1596D" w:rsidR="008C6519" w:rsidRPr="00CB19EF" w:rsidRDefault="008C6519" w:rsidP="00CB19EF">
      <w:pPr>
        <w:pStyle w:val="p1"/>
        <w:spacing w:line="360" w:lineRule="auto"/>
        <w:rPr>
          <w:rFonts w:ascii="Arial" w:hAnsi="Arial" w:cs="Arial"/>
        </w:rPr>
      </w:pPr>
      <w:r w:rsidRPr="00CB19EF">
        <w:rPr>
          <w:rStyle w:val="s1"/>
          <w:rFonts w:ascii="Arial" w:hAnsi="Arial" w:cs="Arial"/>
        </w:rPr>
        <w:t>The second strategy is gaining practical experience. Working in real healthcare environments allows maternity support workers to apply their skills in practice and build confidence. For example, interacting with patients during placements can improve communication skills and help individuals learn how to respond to different situations. Observing experienced staff also provides opportunities to develop empathy and understand how teamwork operates in practice. This strategy is important because hands-on experience helps individuals learn from real situations and improve their performance.</w:t>
      </w:r>
    </w:p>
    <w:p w14:paraId="3497A96C" w14:textId="0B93A041" w:rsidR="008C6519" w:rsidRPr="00CB19EF" w:rsidRDefault="008C6519" w:rsidP="00CB19EF">
      <w:pPr>
        <w:pStyle w:val="p1"/>
        <w:spacing w:line="360" w:lineRule="auto"/>
        <w:rPr>
          <w:rFonts w:ascii="Arial" w:hAnsi="Arial" w:cs="Arial"/>
        </w:rPr>
      </w:pPr>
      <w:r w:rsidRPr="00CB19EF">
        <w:rPr>
          <w:rStyle w:val="s1"/>
          <w:rFonts w:ascii="Arial" w:hAnsi="Arial" w:cs="Arial"/>
        </w:rPr>
        <w:t>The third strategy is reflective practice. This involves thinking about past experiences to identify strengths and areas for improvement. For example, after a patient interaction, a maternity support worker can reflect on what went well and what could be improved. This helps to develop self-awareness and improve future practice. Reflective practice is widely used in healthcare as it supports continuous improvement and professional development.</w:t>
      </w:r>
    </w:p>
    <w:p w14:paraId="394B6AED" w14:textId="77777777" w:rsidR="008C6519" w:rsidRPr="00CB19EF" w:rsidRDefault="008C6519" w:rsidP="00CB19EF">
      <w:pPr>
        <w:pStyle w:val="p1"/>
        <w:spacing w:line="360" w:lineRule="auto"/>
        <w:rPr>
          <w:rFonts w:ascii="Arial" w:hAnsi="Arial" w:cs="Arial"/>
        </w:rPr>
      </w:pPr>
      <w:r w:rsidRPr="00CB19EF">
        <w:rPr>
          <w:rStyle w:val="s1"/>
          <w:rFonts w:ascii="Arial" w:hAnsi="Arial" w:cs="Arial"/>
        </w:rPr>
        <w:t>These strategies are effective because they combine knowledge, experience, and self-evaluation. By using these approaches, maternity support workers can continuously develop their skills and improve the quality of care they provide.</w:t>
      </w:r>
    </w:p>
    <w:p w14:paraId="30606391" w14:textId="7126FA65" w:rsidR="0021039A" w:rsidRDefault="008A361B">
      <w:pPr>
        <w:pStyle w:val="Heading2"/>
        <w:rPr>
          <w:color w:val="4472C4"/>
          <w:u w:color="4472C4"/>
        </w:rPr>
      </w:pPr>
      <w:bookmarkStart w:id="4" w:name="_Toc4"/>
      <w:r>
        <w:rPr>
          <w:color w:val="4472C4"/>
          <w:u w:color="4472C4"/>
          <w:lang w:val="it-IT"/>
        </w:rPr>
        <w:lastRenderedPageBreak/>
        <w:t>1.</w:t>
      </w:r>
      <w:r w:rsidR="00136CB4">
        <w:rPr>
          <w:color w:val="4472C4"/>
          <w:u w:color="4472C4"/>
          <w:lang w:val="it-IT"/>
        </w:rPr>
        <w:t>5</w:t>
      </w:r>
      <w:r>
        <w:rPr>
          <w:color w:val="4472C4"/>
          <w:u w:color="4472C4"/>
          <w:lang w:val="it-IT"/>
        </w:rPr>
        <w:t xml:space="preserve"> </w:t>
      </w:r>
      <w:proofErr w:type="spellStart"/>
      <w:r>
        <w:rPr>
          <w:color w:val="4472C4"/>
          <w:u w:color="4472C4"/>
          <w:lang w:val="it-IT"/>
        </w:rPr>
        <w:t>Conclusion</w:t>
      </w:r>
      <w:bookmarkEnd w:id="4"/>
      <w:proofErr w:type="spellEnd"/>
    </w:p>
    <w:p w14:paraId="7A54EFB3" w14:textId="7689E8E4" w:rsidR="00E536C2" w:rsidRPr="00CB19EF" w:rsidRDefault="00E536C2" w:rsidP="00CB19EF">
      <w:pPr>
        <w:pStyle w:val="p1"/>
        <w:spacing w:line="360" w:lineRule="auto"/>
        <w:rPr>
          <w:rFonts w:ascii="Arial" w:hAnsi="Arial" w:cs="Arial"/>
        </w:rPr>
      </w:pPr>
      <w:bookmarkStart w:id="5" w:name="_Toc5"/>
      <w:r w:rsidRPr="00CB19EF">
        <w:rPr>
          <w:rStyle w:val="s1"/>
          <w:rFonts w:ascii="Arial" w:hAnsi="Arial" w:cs="Arial"/>
        </w:rPr>
        <w:t>In conclusion, the role of a maternity support worker is essential within the health and social care sector. This role involves supporting midwives, assisting with patient care, and ensuring the safety and wellbeing of mothers and babies.</w:t>
      </w:r>
    </w:p>
    <w:p w14:paraId="75AB640A" w14:textId="616C4ADE" w:rsidR="00E536C2" w:rsidRPr="00CB19EF" w:rsidRDefault="00E536C2" w:rsidP="00CB19EF">
      <w:pPr>
        <w:pStyle w:val="p1"/>
        <w:spacing w:line="360" w:lineRule="auto"/>
        <w:rPr>
          <w:rFonts w:ascii="Arial" w:hAnsi="Arial" w:cs="Arial"/>
        </w:rPr>
      </w:pPr>
      <w:r w:rsidRPr="00CB19EF">
        <w:rPr>
          <w:rStyle w:val="s1"/>
          <w:rFonts w:ascii="Arial" w:hAnsi="Arial" w:cs="Arial"/>
        </w:rPr>
        <w:t>The skills of communication, empathy, and teamwork are crucial for delivering effective care and maintaining patient safety. Without these skills, the quality of care may be reduced, and patient outcomes could be negatively affected.</w:t>
      </w:r>
    </w:p>
    <w:p w14:paraId="4E980FBA" w14:textId="24E268A4" w:rsidR="006411F5" w:rsidRPr="00CB19EF" w:rsidRDefault="00E536C2" w:rsidP="00CB19EF">
      <w:pPr>
        <w:pStyle w:val="p1"/>
        <w:spacing w:line="360" w:lineRule="auto"/>
        <w:rPr>
          <w:rStyle w:val="s1"/>
          <w:rFonts w:ascii="Arial" w:hAnsi="Arial" w:cs="Arial"/>
        </w:rPr>
      </w:pPr>
      <w:r w:rsidRPr="00CB19EF">
        <w:rPr>
          <w:rStyle w:val="s1"/>
          <w:rFonts w:ascii="Arial" w:hAnsi="Arial" w:cs="Arial"/>
        </w:rPr>
        <w:t>Strategies such as training, practical experience, and reflective practice can help improve these skills. Overall, maternity support workers play a vital role in providing safe, high-quality, and compassionate care.</w:t>
      </w:r>
    </w:p>
    <w:p w14:paraId="67BBCBA6" w14:textId="77777777" w:rsidR="00A9220C" w:rsidRPr="00CB19EF" w:rsidRDefault="00A9220C" w:rsidP="00CB19EF">
      <w:pPr>
        <w:pStyle w:val="p1"/>
        <w:spacing w:line="360" w:lineRule="auto"/>
        <w:rPr>
          <w:rFonts w:ascii="Arial" w:hAnsi="Arial" w:cs="Arial"/>
        </w:rPr>
      </w:pPr>
    </w:p>
    <w:p w14:paraId="63FF8E86" w14:textId="77777777" w:rsidR="001040CF" w:rsidRPr="00CB19EF" w:rsidRDefault="001040CF" w:rsidP="00CB19EF">
      <w:pPr>
        <w:pStyle w:val="Heading2"/>
        <w:spacing w:line="360" w:lineRule="auto"/>
        <w:rPr>
          <w:rFonts w:ascii="Arial" w:hAnsi="Arial" w:cs="Arial"/>
          <w:color w:val="4472C4"/>
          <w:u w:color="4472C4"/>
          <w:lang w:val="fr-FR"/>
        </w:rPr>
      </w:pPr>
    </w:p>
    <w:p w14:paraId="7DE73174" w14:textId="77777777" w:rsidR="001040CF" w:rsidRDefault="001040CF">
      <w:pPr>
        <w:pStyle w:val="Heading2"/>
        <w:rPr>
          <w:color w:val="4472C4"/>
          <w:u w:color="4472C4"/>
          <w:lang w:val="fr-FR"/>
        </w:rPr>
      </w:pPr>
    </w:p>
    <w:p w14:paraId="12256057" w14:textId="77777777" w:rsidR="001040CF" w:rsidRDefault="001040CF">
      <w:pPr>
        <w:pStyle w:val="Heading2"/>
        <w:rPr>
          <w:color w:val="4472C4"/>
          <w:u w:color="4472C4"/>
          <w:lang w:val="fr-FR"/>
        </w:rPr>
      </w:pPr>
    </w:p>
    <w:p w14:paraId="3D651827" w14:textId="77777777" w:rsidR="001040CF" w:rsidRDefault="001040CF">
      <w:pPr>
        <w:pStyle w:val="Heading2"/>
        <w:rPr>
          <w:color w:val="4472C4"/>
          <w:u w:color="4472C4"/>
          <w:lang w:val="fr-FR"/>
        </w:rPr>
      </w:pPr>
    </w:p>
    <w:p w14:paraId="77A071C8" w14:textId="77777777" w:rsidR="001040CF" w:rsidRDefault="001040CF">
      <w:pPr>
        <w:pStyle w:val="Heading2"/>
        <w:rPr>
          <w:color w:val="4472C4"/>
          <w:u w:color="4472C4"/>
          <w:lang w:val="fr-FR"/>
        </w:rPr>
      </w:pPr>
    </w:p>
    <w:p w14:paraId="662796C5" w14:textId="77777777" w:rsidR="001040CF" w:rsidRDefault="001040CF">
      <w:pPr>
        <w:pStyle w:val="Heading2"/>
        <w:rPr>
          <w:color w:val="4472C4"/>
          <w:u w:color="4472C4"/>
          <w:lang w:val="fr-FR"/>
        </w:rPr>
      </w:pPr>
    </w:p>
    <w:p w14:paraId="57969BE6" w14:textId="77777777" w:rsidR="0000275C" w:rsidRDefault="0000275C" w:rsidP="0000275C">
      <w:pPr>
        <w:pStyle w:val="Body"/>
        <w:rPr>
          <w:lang w:val="fr-FR"/>
        </w:rPr>
      </w:pPr>
    </w:p>
    <w:p w14:paraId="1E00BD58" w14:textId="77777777" w:rsidR="0000275C" w:rsidRDefault="0000275C" w:rsidP="0000275C">
      <w:pPr>
        <w:pStyle w:val="Body"/>
        <w:rPr>
          <w:lang w:val="fr-FR"/>
        </w:rPr>
      </w:pPr>
    </w:p>
    <w:p w14:paraId="6D5109AA" w14:textId="77777777" w:rsidR="0000275C" w:rsidRDefault="0000275C" w:rsidP="0000275C">
      <w:pPr>
        <w:pStyle w:val="Body"/>
        <w:rPr>
          <w:lang w:val="fr-FR"/>
        </w:rPr>
      </w:pPr>
    </w:p>
    <w:p w14:paraId="095623EF" w14:textId="77777777" w:rsidR="0000275C" w:rsidRPr="0000275C" w:rsidRDefault="0000275C" w:rsidP="0000275C">
      <w:pPr>
        <w:pStyle w:val="Body"/>
        <w:rPr>
          <w:lang w:val="fr-FR"/>
        </w:rPr>
      </w:pPr>
    </w:p>
    <w:p w14:paraId="2124FA23" w14:textId="77777777" w:rsidR="001040CF" w:rsidRDefault="001040CF">
      <w:pPr>
        <w:pStyle w:val="Heading2"/>
        <w:rPr>
          <w:color w:val="4472C4"/>
          <w:u w:color="4472C4"/>
          <w:lang w:val="fr-FR"/>
        </w:rPr>
      </w:pPr>
    </w:p>
    <w:p w14:paraId="782163CA" w14:textId="77777777" w:rsidR="001040CF" w:rsidRDefault="001040CF">
      <w:pPr>
        <w:pStyle w:val="Heading2"/>
        <w:rPr>
          <w:color w:val="4472C4"/>
          <w:u w:color="4472C4"/>
          <w:lang w:val="fr-FR"/>
        </w:rPr>
      </w:pPr>
    </w:p>
    <w:p w14:paraId="3BDA1311" w14:textId="77777777" w:rsidR="001040CF" w:rsidRDefault="001040CF">
      <w:pPr>
        <w:pStyle w:val="Heading2"/>
        <w:rPr>
          <w:color w:val="4472C4"/>
          <w:u w:color="4472C4"/>
          <w:lang w:val="fr-FR"/>
        </w:rPr>
      </w:pPr>
    </w:p>
    <w:p w14:paraId="634E8C88" w14:textId="77777777" w:rsidR="001040CF" w:rsidRDefault="001040CF">
      <w:pPr>
        <w:pStyle w:val="Heading2"/>
        <w:rPr>
          <w:color w:val="4472C4"/>
          <w:u w:color="4472C4"/>
          <w:lang w:val="fr-FR"/>
        </w:rPr>
      </w:pPr>
    </w:p>
    <w:p w14:paraId="33A0DEB9" w14:textId="77777777" w:rsidR="00CB19EF" w:rsidRPr="00CB19EF" w:rsidRDefault="00CB19EF" w:rsidP="00CB19EF">
      <w:pPr>
        <w:pStyle w:val="Body"/>
        <w:rPr>
          <w:lang w:val="fr-FR"/>
        </w:rPr>
      </w:pPr>
    </w:p>
    <w:p w14:paraId="53AC3655" w14:textId="5E59C7E9" w:rsidR="00E81216" w:rsidRDefault="00E81216" w:rsidP="00A73240">
      <w:pPr>
        <w:pStyle w:val="Body"/>
        <w:rPr>
          <w:lang w:val="fr-FR"/>
        </w:rPr>
      </w:pPr>
    </w:p>
    <w:p w14:paraId="0929330E" w14:textId="55AE1E13" w:rsidR="00A73240" w:rsidRPr="00257896" w:rsidRDefault="00A73240" w:rsidP="00257896">
      <w:pPr>
        <w:rPr>
          <w:rFonts w:ascii="Segoe UI" w:eastAsia="Segoe UI" w:hAnsi="Segoe UI" w:cs="Segoe UI"/>
          <w:color w:val="000000"/>
          <w:kern w:val="2"/>
          <w:sz w:val="20"/>
          <w:szCs w:val="20"/>
          <w:u w:color="000000"/>
          <w:lang w:val="fr-FR" w:eastAsia="en-GB"/>
          <w14:textOutline w14:w="0" w14:cap="flat" w14:cmpd="sng" w14:algn="ctr">
            <w14:noFill/>
            <w14:prstDash w14:val="solid"/>
            <w14:bevel/>
          </w14:textOutline>
        </w:rPr>
      </w:pPr>
    </w:p>
    <w:p w14:paraId="4178760F" w14:textId="537ACAB1" w:rsidR="0021039A" w:rsidRDefault="008A361B">
      <w:pPr>
        <w:pStyle w:val="Heading2"/>
        <w:rPr>
          <w:color w:val="4472C4"/>
          <w:u w:color="4472C4"/>
        </w:rPr>
      </w:pPr>
      <w:r>
        <w:rPr>
          <w:color w:val="4472C4"/>
          <w:u w:color="4472C4"/>
          <w:lang w:val="fr-FR"/>
        </w:rPr>
        <w:lastRenderedPageBreak/>
        <w:t>1.</w:t>
      </w:r>
      <w:r w:rsidR="00136CB4">
        <w:rPr>
          <w:color w:val="4472C4"/>
          <w:u w:color="4472C4"/>
          <w:lang w:val="fr-FR"/>
        </w:rPr>
        <w:t>6</w:t>
      </w:r>
      <w:r>
        <w:rPr>
          <w:color w:val="4472C4"/>
          <w:u w:color="4472C4"/>
          <w:lang w:val="fr-FR"/>
        </w:rPr>
        <w:t xml:space="preserve"> </w:t>
      </w:r>
      <w:proofErr w:type="spellStart"/>
      <w:r>
        <w:rPr>
          <w:color w:val="4472C4"/>
          <w:u w:color="4472C4"/>
          <w:lang w:val="fr-FR"/>
        </w:rPr>
        <w:t>Reference</w:t>
      </w:r>
      <w:proofErr w:type="spellEnd"/>
      <w:r>
        <w:rPr>
          <w:color w:val="4472C4"/>
          <w:u w:color="4472C4"/>
          <w:lang w:val="fr-FR"/>
        </w:rPr>
        <w:t xml:space="preserve"> List</w:t>
      </w:r>
      <w:bookmarkEnd w:id="5"/>
    </w:p>
    <w:p w14:paraId="625E4AC4" w14:textId="4506519F" w:rsidR="00676B88" w:rsidRPr="00CB19EF" w:rsidRDefault="00676B88" w:rsidP="00CB19EF">
      <w:pPr>
        <w:pStyle w:val="p1"/>
        <w:spacing w:line="360" w:lineRule="auto"/>
        <w:rPr>
          <w:rStyle w:val="s4"/>
          <w:rFonts w:ascii="Arial" w:hAnsi="Arial" w:cs="Arial"/>
          <w:i/>
          <w:iCs/>
        </w:rPr>
      </w:pPr>
      <w:r w:rsidRPr="00CB19EF">
        <w:rPr>
          <w:rStyle w:val="s1"/>
          <w:rFonts w:ascii="Arial" w:hAnsi="Arial" w:cs="Arial"/>
          <w:i/>
          <w:iCs/>
        </w:rPr>
        <w:t>Health Education England (</w:t>
      </w:r>
      <w:r w:rsidRPr="00CB19EF">
        <w:rPr>
          <w:rStyle w:val="s2"/>
          <w:rFonts w:ascii="Arial" w:hAnsi="Arial" w:cs="Arial"/>
          <w:i/>
          <w:iCs/>
        </w:rPr>
        <w:t>2023</w:t>
      </w:r>
      <w:r w:rsidRPr="00CB19EF">
        <w:rPr>
          <w:rStyle w:val="s1"/>
          <w:rFonts w:ascii="Arial" w:hAnsi="Arial" w:cs="Arial"/>
          <w:i/>
          <w:iCs/>
        </w:rPr>
        <w:t xml:space="preserve">) *Skills </w:t>
      </w:r>
      <w:r w:rsidRPr="00CB19EF">
        <w:rPr>
          <w:rStyle w:val="s3"/>
          <w:rFonts w:ascii="Arial" w:hAnsi="Arial" w:cs="Arial"/>
          <w:i/>
          <w:iCs/>
        </w:rPr>
        <w:t>for</w:t>
      </w:r>
      <w:r w:rsidRPr="00CB19EF">
        <w:rPr>
          <w:rStyle w:val="s1"/>
          <w:rFonts w:ascii="Arial" w:hAnsi="Arial" w:cs="Arial"/>
          <w:i/>
          <w:iCs/>
        </w:rPr>
        <w:t xml:space="preserve"> healthcare support roles*. Available at: </w:t>
      </w:r>
      <w:hyperlink r:id="rId8" w:history="1">
        <w:r w:rsidRPr="00CB19EF">
          <w:rPr>
            <w:rStyle w:val="Hyperlink"/>
            <w:rFonts w:ascii="Arial" w:hAnsi="Arial" w:cs="Arial"/>
            <w:i/>
            <w:iCs/>
          </w:rPr>
          <w:t>https://www.hee.nhs.uk</w:t>
        </w:r>
      </w:hyperlink>
      <w:r w:rsidRPr="00CB19EF">
        <w:rPr>
          <w:rStyle w:val="s4"/>
          <w:rFonts w:ascii="Arial" w:hAnsi="Arial" w:cs="Arial"/>
          <w:i/>
          <w:iCs/>
        </w:rPr>
        <w:t xml:space="preserve"> (Accessed: 24 March 2026).</w:t>
      </w:r>
    </w:p>
    <w:p w14:paraId="1D88F596" w14:textId="77777777" w:rsidR="00676B88" w:rsidRPr="00CB19EF" w:rsidRDefault="00676B88" w:rsidP="00CB19EF">
      <w:pPr>
        <w:pStyle w:val="p1"/>
        <w:spacing w:line="360" w:lineRule="auto"/>
        <w:rPr>
          <w:rFonts w:ascii="Arial" w:hAnsi="Arial" w:cs="Arial"/>
          <w:i/>
          <w:iCs/>
        </w:rPr>
      </w:pPr>
    </w:p>
    <w:p w14:paraId="508498A1" w14:textId="6B140DFE" w:rsidR="00676B88" w:rsidRPr="00CB19EF" w:rsidRDefault="00676B88" w:rsidP="00CB19EF">
      <w:pPr>
        <w:pStyle w:val="p1"/>
        <w:spacing w:line="360" w:lineRule="auto"/>
        <w:rPr>
          <w:rStyle w:val="s4"/>
          <w:rFonts w:ascii="Arial" w:hAnsi="Arial" w:cs="Arial"/>
          <w:i/>
          <w:iCs/>
        </w:rPr>
      </w:pPr>
      <w:r w:rsidRPr="00CB19EF">
        <w:rPr>
          <w:rStyle w:val="s1"/>
          <w:rFonts w:ascii="Arial" w:hAnsi="Arial" w:cs="Arial"/>
          <w:i/>
          <w:iCs/>
        </w:rPr>
        <w:t>NHS Careers (</w:t>
      </w:r>
      <w:r w:rsidRPr="00CB19EF">
        <w:rPr>
          <w:rStyle w:val="s2"/>
          <w:rFonts w:ascii="Arial" w:hAnsi="Arial" w:cs="Arial"/>
          <w:i/>
          <w:iCs/>
        </w:rPr>
        <w:t>2024</w:t>
      </w:r>
      <w:r w:rsidRPr="00CB19EF">
        <w:rPr>
          <w:rStyle w:val="s1"/>
          <w:rFonts w:ascii="Arial" w:hAnsi="Arial" w:cs="Arial"/>
          <w:i/>
          <w:iCs/>
        </w:rPr>
        <w:t xml:space="preserve">) *Maternity support worker*. Available at: </w:t>
      </w:r>
      <w:hyperlink r:id="rId9" w:history="1">
        <w:r w:rsidRPr="00CB19EF">
          <w:rPr>
            <w:rStyle w:val="Hyperlink"/>
            <w:rFonts w:ascii="Arial" w:hAnsi="Arial" w:cs="Arial"/>
            <w:i/>
            <w:iCs/>
          </w:rPr>
          <w:t>https://www.healthcareers.nhs.uk</w:t>
        </w:r>
      </w:hyperlink>
      <w:r w:rsidRPr="00CB19EF">
        <w:rPr>
          <w:rStyle w:val="s4"/>
          <w:rFonts w:ascii="Arial" w:hAnsi="Arial" w:cs="Arial"/>
          <w:i/>
          <w:iCs/>
        </w:rPr>
        <w:t xml:space="preserve"> (Accessed: 24 March 2026).</w:t>
      </w:r>
    </w:p>
    <w:p w14:paraId="498F0091" w14:textId="77777777" w:rsidR="00676B88" w:rsidRPr="00CB19EF" w:rsidRDefault="00676B88" w:rsidP="00CB19EF">
      <w:pPr>
        <w:pStyle w:val="p1"/>
        <w:spacing w:line="360" w:lineRule="auto"/>
        <w:rPr>
          <w:rFonts w:ascii="Arial" w:hAnsi="Arial" w:cs="Arial"/>
          <w:i/>
          <w:iCs/>
        </w:rPr>
      </w:pPr>
    </w:p>
    <w:p w14:paraId="7781E2FF" w14:textId="138F7A03" w:rsidR="00676B88" w:rsidRPr="00CB19EF" w:rsidRDefault="00676B88" w:rsidP="00CB19EF">
      <w:pPr>
        <w:pStyle w:val="p1"/>
        <w:spacing w:line="360" w:lineRule="auto"/>
        <w:rPr>
          <w:rStyle w:val="s4"/>
          <w:rFonts w:ascii="Arial" w:hAnsi="Arial" w:cs="Arial"/>
          <w:i/>
          <w:iCs/>
        </w:rPr>
      </w:pPr>
      <w:r w:rsidRPr="00CB19EF">
        <w:rPr>
          <w:rStyle w:val="s1"/>
          <w:rFonts w:ascii="Arial" w:hAnsi="Arial" w:cs="Arial"/>
          <w:i/>
          <w:iCs/>
        </w:rPr>
        <w:t>NHS Jobs (</w:t>
      </w:r>
      <w:r w:rsidRPr="00CB19EF">
        <w:rPr>
          <w:rStyle w:val="s2"/>
          <w:rFonts w:ascii="Arial" w:hAnsi="Arial" w:cs="Arial"/>
          <w:i/>
          <w:iCs/>
        </w:rPr>
        <w:t>2024</w:t>
      </w:r>
      <w:r w:rsidRPr="00CB19EF">
        <w:rPr>
          <w:rStyle w:val="s1"/>
          <w:rFonts w:ascii="Arial" w:hAnsi="Arial" w:cs="Arial"/>
          <w:i/>
          <w:iCs/>
        </w:rPr>
        <w:t xml:space="preserve">) *Maternity support worker job description*. Available at: </w:t>
      </w:r>
      <w:hyperlink r:id="rId10" w:history="1">
        <w:r w:rsidRPr="00CB19EF">
          <w:rPr>
            <w:rStyle w:val="Hyperlink"/>
            <w:rFonts w:ascii="Arial" w:hAnsi="Arial" w:cs="Arial"/>
            <w:i/>
            <w:iCs/>
          </w:rPr>
          <w:t>https://www.jobs.nhs.uk</w:t>
        </w:r>
      </w:hyperlink>
      <w:r w:rsidRPr="00CB19EF">
        <w:rPr>
          <w:rStyle w:val="s4"/>
          <w:rFonts w:ascii="Arial" w:hAnsi="Arial" w:cs="Arial"/>
          <w:i/>
          <w:iCs/>
        </w:rPr>
        <w:t xml:space="preserve"> (Accessed: 24 March 2026).</w:t>
      </w:r>
    </w:p>
    <w:p w14:paraId="6B379169" w14:textId="77777777" w:rsidR="00676B88" w:rsidRPr="00CB19EF" w:rsidRDefault="00676B88" w:rsidP="00CB19EF">
      <w:pPr>
        <w:pStyle w:val="p1"/>
        <w:spacing w:line="360" w:lineRule="auto"/>
        <w:rPr>
          <w:rFonts w:ascii="Arial" w:hAnsi="Arial" w:cs="Arial"/>
          <w:i/>
          <w:iCs/>
        </w:rPr>
      </w:pPr>
    </w:p>
    <w:p w14:paraId="6D5B1CF4" w14:textId="36E8F11C" w:rsidR="00676B88" w:rsidRPr="00CB19EF" w:rsidRDefault="00676B88" w:rsidP="00CB19EF">
      <w:pPr>
        <w:pStyle w:val="p1"/>
        <w:spacing w:line="360" w:lineRule="auto"/>
        <w:rPr>
          <w:rStyle w:val="s4"/>
          <w:rFonts w:ascii="Arial" w:hAnsi="Arial" w:cs="Arial"/>
          <w:i/>
          <w:iCs/>
        </w:rPr>
      </w:pPr>
      <w:r w:rsidRPr="00CB19EF">
        <w:rPr>
          <w:rStyle w:val="s1"/>
          <w:rFonts w:ascii="Arial" w:hAnsi="Arial" w:cs="Arial"/>
          <w:i/>
          <w:iCs/>
        </w:rPr>
        <w:t>Royal College of Midwives (</w:t>
      </w:r>
      <w:r w:rsidRPr="00CB19EF">
        <w:rPr>
          <w:rStyle w:val="s2"/>
          <w:rFonts w:ascii="Arial" w:hAnsi="Arial" w:cs="Arial"/>
          <w:i/>
          <w:iCs/>
        </w:rPr>
        <w:t>2022</w:t>
      </w:r>
      <w:r w:rsidRPr="00CB19EF">
        <w:rPr>
          <w:rStyle w:val="s1"/>
          <w:rFonts w:ascii="Arial" w:hAnsi="Arial" w:cs="Arial"/>
          <w:i/>
          <w:iCs/>
        </w:rPr>
        <w:t xml:space="preserve">) *The role of maternity support workers*. Available at: </w:t>
      </w:r>
      <w:hyperlink r:id="rId11" w:history="1">
        <w:r w:rsidRPr="00CB19EF">
          <w:rPr>
            <w:rStyle w:val="Hyperlink"/>
            <w:rFonts w:ascii="Arial" w:hAnsi="Arial" w:cs="Arial"/>
            <w:i/>
            <w:iCs/>
          </w:rPr>
          <w:t>https://www.rcm.org.uk</w:t>
        </w:r>
      </w:hyperlink>
      <w:r w:rsidRPr="00CB19EF">
        <w:rPr>
          <w:rStyle w:val="s4"/>
          <w:rFonts w:ascii="Arial" w:hAnsi="Arial" w:cs="Arial"/>
          <w:i/>
          <w:iCs/>
        </w:rPr>
        <w:t xml:space="preserve"> (Accessed: 24 March 2026).</w:t>
      </w:r>
    </w:p>
    <w:p w14:paraId="18D05328" w14:textId="77777777" w:rsidR="00676B88" w:rsidRPr="00CB19EF" w:rsidRDefault="00676B88" w:rsidP="00CB19EF">
      <w:pPr>
        <w:pStyle w:val="p1"/>
        <w:spacing w:line="360" w:lineRule="auto"/>
        <w:rPr>
          <w:rFonts w:ascii="Arial" w:hAnsi="Arial" w:cs="Arial"/>
          <w:i/>
          <w:iCs/>
        </w:rPr>
      </w:pPr>
    </w:p>
    <w:p w14:paraId="5B72B32D" w14:textId="1916D63F" w:rsidR="00676B88" w:rsidRPr="00CB19EF" w:rsidRDefault="00676B88" w:rsidP="00CB19EF">
      <w:pPr>
        <w:pStyle w:val="p1"/>
        <w:spacing w:line="360" w:lineRule="auto"/>
        <w:rPr>
          <w:rFonts w:ascii="Arial" w:hAnsi="Arial" w:cs="Arial"/>
          <w:i/>
          <w:iCs/>
        </w:rPr>
      </w:pPr>
      <w:r w:rsidRPr="00CB19EF">
        <w:rPr>
          <w:rStyle w:val="s1"/>
          <w:rFonts w:ascii="Arial" w:hAnsi="Arial" w:cs="Arial"/>
          <w:i/>
          <w:iCs/>
        </w:rPr>
        <w:t xml:space="preserve">Skills </w:t>
      </w:r>
      <w:r w:rsidRPr="00CB19EF">
        <w:rPr>
          <w:rStyle w:val="s3"/>
          <w:rFonts w:ascii="Arial" w:hAnsi="Arial" w:cs="Arial"/>
          <w:i/>
          <w:iCs/>
        </w:rPr>
        <w:t>for</w:t>
      </w:r>
      <w:r w:rsidRPr="00CB19EF">
        <w:rPr>
          <w:rStyle w:val="s1"/>
          <w:rFonts w:ascii="Arial" w:hAnsi="Arial" w:cs="Arial"/>
          <w:i/>
          <w:iCs/>
        </w:rPr>
        <w:t xml:space="preserve"> Care (</w:t>
      </w:r>
      <w:r w:rsidRPr="00CB19EF">
        <w:rPr>
          <w:rStyle w:val="s2"/>
          <w:rFonts w:ascii="Arial" w:hAnsi="Arial" w:cs="Arial"/>
          <w:i/>
          <w:iCs/>
        </w:rPr>
        <w:t>2023</w:t>
      </w:r>
      <w:r w:rsidRPr="00CB19EF">
        <w:rPr>
          <w:rStyle w:val="s1"/>
          <w:rFonts w:ascii="Arial" w:hAnsi="Arial" w:cs="Arial"/>
          <w:i/>
          <w:iCs/>
        </w:rPr>
        <w:t xml:space="preserve">) *Developing communication and teamwork in health and social care*. Available at: </w:t>
      </w:r>
      <w:hyperlink r:id="rId12" w:history="1">
        <w:r w:rsidRPr="00CB19EF">
          <w:rPr>
            <w:rStyle w:val="Hyperlink"/>
            <w:rFonts w:ascii="Arial" w:hAnsi="Arial" w:cs="Arial"/>
            <w:i/>
            <w:iCs/>
          </w:rPr>
          <w:t>https://www.skillsforcare.org.uk</w:t>
        </w:r>
      </w:hyperlink>
      <w:r w:rsidRPr="00CB19EF">
        <w:rPr>
          <w:rStyle w:val="s4"/>
          <w:rFonts w:ascii="Arial" w:hAnsi="Arial" w:cs="Arial"/>
          <w:i/>
          <w:iCs/>
        </w:rPr>
        <w:t xml:space="preserve"> (Accessed: 24 March 2026).</w:t>
      </w:r>
    </w:p>
    <w:p w14:paraId="674193EA" w14:textId="1A67D2DD" w:rsidR="0021039A" w:rsidRPr="00CB19EF" w:rsidRDefault="0021039A" w:rsidP="00CB19EF">
      <w:pPr>
        <w:pStyle w:val="Body"/>
        <w:spacing w:after="0" w:line="360" w:lineRule="auto"/>
        <w:rPr>
          <w:rFonts w:ascii="Arial" w:hAnsi="Arial" w:cs="Arial"/>
          <w:i/>
          <w:iCs/>
        </w:rPr>
      </w:pPr>
    </w:p>
    <w:sectPr w:rsidR="0021039A" w:rsidRPr="00CB19EF">
      <w:footerReference w:type="even" r:id="rId13"/>
      <w:footerReference w:type="default" r:id="rId14"/>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13BDA" w14:textId="77777777" w:rsidR="00812946" w:rsidRDefault="00812946">
      <w:r>
        <w:separator/>
      </w:r>
    </w:p>
  </w:endnote>
  <w:endnote w:type="continuationSeparator" w:id="0">
    <w:p w14:paraId="7915D508" w14:textId="77777777" w:rsidR="00812946" w:rsidRDefault="00812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0905917"/>
      <w:docPartObj>
        <w:docPartGallery w:val="Page Numbers (Bottom of Page)"/>
        <w:docPartUnique/>
      </w:docPartObj>
    </w:sdtPr>
    <w:sdtContent>
      <w:p w14:paraId="371390A2" w14:textId="1AF8DD80" w:rsidR="00257896" w:rsidRDefault="00257896" w:rsidP="0025789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9B987E" w14:textId="77777777" w:rsidR="00257896" w:rsidRDefault="002578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8269033"/>
      <w:docPartObj>
        <w:docPartGallery w:val="Page Numbers (Bottom of Page)"/>
        <w:docPartUnique/>
      </w:docPartObj>
    </w:sdtPr>
    <w:sdtContent>
      <w:p w14:paraId="142BAB18" w14:textId="64C0AFEE" w:rsidR="00257896" w:rsidRDefault="00257896" w:rsidP="0025789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7A47563" w14:textId="77777777" w:rsidR="0021039A" w:rsidRDefault="0021039A" w:rsidP="00257896">
    <w:pPr>
      <w:pStyle w:val="Header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2EB5A" w14:textId="77777777" w:rsidR="00812946" w:rsidRDefault="00812946">
      <w:r>
        <w:separator/>
      </w:r>
    </w:p>
  </w:footnote>
  <w:footnote w:type="continuationSeparator" w:id="0">
    <w:p w14:paraId="50A2526C" w14:textId="77777777" w:rsidR="00812946" w:rsidRDefault="00812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1939"/>
    <w:multiLevelType w:val="hybridMultilevel"/>
    <w:tmpl w:val="FFFFFFFF"/>
    <w:numStyleLink w:val="ImportedStyle2"/>
  </w:abstractNum>
  <w:abstractNum w:abstractNumId="1" w15:restartNumberingAfterBreak="0">
    <w:nsid w:val="14727D5D"/>
    <w:multiLevelType w:val="hybridMultilevel"/>
    <w:tmpl w:val="FFFFFFFF"/>
    <w:numStyleLink w:val="ImportedStyle4"/>
  </w:abstractNum>
  <w:abstractNum w:abstractNumId="2" w15:restartNumberingAfterBreak="0">
    <w:nsid w:val="199363E9"/>
    <w:multiLevelType w:val="hybridMultilevel"/>
    <w:tmpl w:val="FFFFFFFF"/>
    <w:styleLink w:val="ImportedStyle1"/>
    <w:lvl w:ilvl="0" w:tplc="522E3658">
      <w:start w:val="1"/>
      <w:numFmt w:val="decimal"/>
      <w:lvlText w:val="%1."/>
      <w:lvlJc w:val="left"/>
      <w:pPr>
        <w:ind w:left="72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27E4DE00">
      <w:start w:val="1"/>
      <w:numFmt w:val="lowerLetter"/>
      <w:lvlText w:val="%2."/>
      <w:lvlJc w:val="left"/>
      <w:pPr>
        <w:ind w:left="14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2" w:tplc="4B92A4BA">
      <w:start w:val="1"/>
      <w:numFmt w:val="lowerRoman"/>
      <w:lvlText w:val="%3."/>
      <w:lvlJc w:val="left"/>
      <w:pPr>
        <w:ind w:left="2160" w:hanging="30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3" w:tplc="1A5A4E50">
      <w:start w:val="1"/>
      <w:numFmt w:val="decimal"/>
      <w:lvlText w:val="%4."/>
      <w:lvlJc w:val="left"/>
      <w:pPr>
        <w:ind w:left="288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4" w:tplc="B15207FE">
      <w:start w:val="1"/>
      <w:numFmt w:val="lowerLetter"/>
      <w:lvlText w:val="%5."/>
      <w:lvlJc w:val="left"/>
      <w:pPr>
        <w:ind w:left="360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5" w:tplc="E7CC35EC">
      <w:start w:val="1"/>
      <w:numFmt w:val="lowerRoman"/>
      <w:lvlText w:val="%6."/>
      <w:lvlJc w:val="left"/>
      <w:pPr>
        <w:ind w:left="4320" w:hanging="30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6" w:tplc="F6A6F8B8">
      <w:start w:val="1"/>
      <w:numFmt w:val="decimal"/>
      <w:lvlText w:val="%7."/>
      <w:lvlJc w:val="left"/>
      <w:pPr>
        <w:ind w:left="504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7" w:tplc="5636E36A">
      <w:start w:val="1"/>
      <w:numFmt w:val="lowerLetter"/>
      <w:lvlText w:val="%8."/>
      <w:lvlJc w:val="left"/>
      <w:pPr>
        <w:ind w:left="5760" w:hanging="36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8" w:tplc="EBB64DCA">
      <w:start w:val="1"/>
      <w:numFmt w:val="lowerRoman"/>
      <w:lvlText w:val="%9."/>
      <w:lvlJc w:val="left"/>
      <w:pPr>
        <w:ind w:left="6480" w:hanging="307"/>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7CC7DC3"/>
    <w:multiLevelType w:val="hybridMultilevel"/>
    <w:tmpl w:val="FFFFFFFF"/>
    <w:numStyleLink w:val="ImportedStyle1"/>
  </w:abstractNum>
  <w:abstractNum w:abstractNumId="4" w15:restartNumberingAfterBreak="0">
    <w:nsid w:val="536C2116"/>
    <w:multiLevelType w:val="hybridMultilevel"/>
    <w:tmpl w:val="FFFFFFFF"/>
    <w:styleLink w:val="ImportedStyle5"/>
    <w:lvl w:ilvl="0" w:tplc="F1A02A7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423E9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BB66654">
      <w:start w:val="1"/>
      <w:numFmt w:val="lowerRoman"/>
      <w:lvlText w:val="%3."/>
      <w:lvlJc w:val="left"/>
      <w:pPr>
        <w:ind w:left="2160" w:hanging="307"/>
      </w:pPr>
      <w:rPr>
        <w:rFonts w:hAnsi="Arial Unicode MS"/>
        <w:caps w:val="0"/>
        <w:smallCaps w:val="0"/>
        <w:strike w:val="0"/>
        <w:dstrike w:val="0"/>
        <w:outline w:val="0"/>
        <w:emboss w:val="0"/>
        <w:imprint w:val="0"/>
        <w:spacing w:val="0"/>
        <w:w w:val="100"/>
        <w:kern w:val="0"/>
        <w:position w:val="0"/>
        <w:highlight w:val="none"/>
        <w:vertAlign w:val="baseline"/>
      </w:rPr>
    </w:lvl>
    <w:lvl w:ilvl="3" w:tplc="065C436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B500F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6CA7DEA">
      <w:start w:val="1"/>
      <w:numFmt w:val="lowerRoman"/>
      <w:lvlText w:val="%6."/>
      <w:lvlJc w:val="left"/>
      <w:pPr>
        <w:ind w:left="4320" w:hanging="307"/>
      </w:pPr>
      <w:rPr>
        <w:rFonts w:hAnsi="Arial Unicode MS"/>
        <w:caps w:val="0"/>
        <w:smallCaps w:val="0"/>
        <w:strike w:val="0"/>
        <w:dstrike w:val="0"/>
        <w:outline w:val="0"/>
        <w:emboss w:val="0"/>
        <w:imprint w:val="0"/>
        <w:spacing w:val="0"/>
        <w:w w:val="100"/>
        <w:kern w:val="0"/>
        <w:position w:val="0"/>
        <w:highlight w:val="none"/>
        <w:vertAlign w:val="baseline"/>
      </w:rPr>
    </w:lvl>
    <w:lvl w:ilvl="6" w:tplc="D6A27B8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5784F5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6A0F5BC">
      <w:start w:val="1"/>
      <w:numFmt w:val="lowerRoman"/>
      <w:lvlText w:val="%9."/>
      <w:lvlJc w:val="left"/>
      <w:pPr>
        <w:ind w:left="6480" w:hanging="3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620D6A5A"/>
    <w:multiLevelType w:val="multilevel"/>
    <w:tmpl w:val="FFFFFFFF"/>
    <w:styleLink w:val="ImportedStyle3"/>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95" w:hanging="43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5F95332"/>
    <w:multiLevelType w:val="hybridMultilevel"/>
    <w:tmpl w:val="FFFFFFFF"/>
    <w:styleLink w:val="ImportedStyle4"/>
    <w:lvl w:ilvl="0" w:tplc="B37C212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36B66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C2EA4C">
      <w:start w:val="1"/>
      <w:numFmt w:val="lowerRoman"/>
      <w:lvlText w:val="%3."/>
      <w:lvlJc w:val="left"/>
      <w:pPr>
        <w:ind w:left="2160" w:hanging="307"/>
      </w:pPr>
      <w:rPr>
        <w:rFonts w:hAnsi="Arial Unicode MS"/>
        <w:caps w:val="0"/>
        <w:smallCaps w:val="0"/>
        <w:strike w:val="0"/>
        <w:dstrike w:val="0"/>
        <w:outline w:val="0"/>
        <w:emboss w:val="0"/>
        <w:imprint w:val="0"/>
        <w:spacing w:val="0"/>
        <w:w w:val="100"/>
        <w:kern w:val="0"/>
        <w:position w:val="0"/>
        <w:highlight w:val="none"/>
        <w:vertAlign w:val="baseline"/>
      </w:rPr>
    </w:lvl>
    <w:lvl w:ilvl="3" w:tplc="FC4A6BF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C299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91AD132">
      <w:start w:val="1"/>
      <w:numFmt w:val="lowerRoman"/>
      <w:lvlText w:val="%6."/>
      <w:lvlJc w:val="left"/>
      <w:pPr>
        <w:ind w:left="4320" w:hanging="307"/>
      </w:pPr>
      <w:rPr>
        <w:rFonts w:hAnsi="Arial Unicode MS"/>
        <w:caps w:val="0"/>
        <w:smallCaps w:val="0"/>
        <w:strike w:val="0"/>
        <w:dstrike w:val="0"/>
        <w:outline w:val="0"/>
        <w:emboss w:val="0"/>
        <w:imprint w:val="0"/>
        <w:spacing w:val="0"/>
        <w:w w:val="100"/>
        <w:kern w:val="0"/>
        <w:position w:val="0"/>
        <w:highlight w:val="none"/>
        <w:vertAlign w:val="baseline"/>
      </w:rPr>
    </w:lvl>
    <w:lvl w:ilvl="6" w:tplc="1FAA348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BC27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6024F7E">
      <w:start w:val="1"/>
      <w:numFmt w:val="lowerRoman"/>
      <w:lvlText w:val="%9."/>
      <w:lvlJc w:val="left"/>
      <w:pPr>
        <w:ind w:left="6480" w:hanging="3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C460124"/>
    <w:multiLevelType w:val="hybridMultilevel"/>
    <w:tmpl w:val="FFFFFFFF"/>
    <w:numStyleLink w:val="ImportedStyle5"/>
  </w:abstractNum>
  <w:abstractNum w:abstractNumId="8" w15:restartNumberingAfterBreak="0">
    <w:nsid w:val="6D291E83"/>
    <w:multiLevelType w:val="multilevel"/>
    <w:tmpl w:val="FFFFFFFF"/>
    <w:numStyleLink w:val="ImportedStyle3"/>
  </w:abstractNum>
  <w:abstractNum w:abstractNumId="9" w15:restartNumberingAfterBreak="0">
    <w:nsid w:val="737523BD"/>
    <w:multiLevelType w:val="hybridMultilevel"/>
    <w:tmpl w:val="FFFFFFFF"/>
    <w:styleLink w:val="ImportedStyle2"/>
    <w:lvl w:ilvl="0" w:tplc="66C0387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D78D3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D7A654A">
      <w:start w:val="1"/>
      <w:numFmt w:val="lowerRoman"/>
      <w:lvlText w:val="%3."/>
      <w:lvlJc w:val="left"/>
      <w:pPr>
        <w:ind w:left="2160" w:hanging="307"/>
      </w:pPr>
      <w:rPr>
        <w:rFonts w:hAnsi="Arial Unicode MS"/>
        <w:caps w:val="0"/>
        <w:smallCaps w:val="0"/>
        <w:strike w:val="0"/>
        <w:dstrike w:val="0"/>
        <w:outline w:val="0"/>
        <w:emboss w:val="0"/>
        <w:imprint w:val="0"/>
        <w:spacing w:val="0"/>
        <w:w w:val="100"/>
        <w:kern w:val="0"/>
        <w:position w:val="0"/>
        <w:highlight w:val="none"/>
        <w:vertAlign w:val="baseline"/>
      </w:rPr>
    </w:lvl>
    <w:lvl w:ilvl="3" w:tplc="57C819F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D4851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DD2FA82">
      <w:start w:val="1"/>
      <w:numFmt w:val="lowerRoman"/>
      <w:lvlText w:val="%6."/>
      <w:lvlJc w:val="left"/>
      <w:pPr>
        <w:ind w:left="4320" w:hanging="307"/>
      </w:pPr>
      <w:rPr>
        <w:rFonts w:hAnsi="Arial Unicode MS"/>
        <w:caps w:val="0"/>
        <w:smallCaps w:val="0"/>
        <w:strike w:val="0"/>
        <w:dstrike w:val="0"/>
        <w:outline w:val="0"/>
        <w:emboss w:val="0"/>
        <w:imprint w:val="0"/>
        <w:spacing w:val="0"/>
        <w:w w:val="100"/>
        <w:kern w:val="0"/>
        <w:position w:val="0"/>
        <w:highlight w:val="none"/>
        <w:vertAlign w:val="baseline"/>
      </w:rPr>
    </w:lvl>
    <w:lvl w:ilvl="6" w:tplc="F01C18E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4C9FC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F068CA">
      <w:start w:val="1"/>
      <w:numFmt w:val="lowerRoman"/>
      <w:lvlText w:val="%9."/>
      <w:lvlJc w:val="left"/>
      <w:pPr>
        <w:ind w:left="6480" w:hanging="30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733351742">
    <w:abstractNumId w:val="2"/>
  </w:num>
  <w:num w:numId="2" w16cid:durableId="878008654">
    <w:abstractNumId w:val="3"/>
  </w:num>
  <w:num w:numId="3" w16cid:durableId="1305624062">
    <w:abstractNumId w:val="9"/>
  </w:num>
  <w:num w:numId="4" w16cid:durableId="1456828713">
    <w:abstractNumId w:val="0"/>
  </w:num>
  <w:num w:numId="5" w16cid:durableId="161045660">
    <w:abstractNumId w:val="5"/>
  </w:num>
  <w:num w:numId="6" w16cid:durableId="105929255">
    <w:abstractNumId w:val="8"/>
  </w:num>
  <w:num w:numId="7" w16cid:durableId="950206507">
    <w:abstractNumId w:val="6"/>
  </w:num>
  <w:num w:numId="8" w16cid:durableId="1643123340">
    <w:abstractNumId w:val="1"/>
  </w:num>
  <w:num w:numId="9" w16cid:durableId="1903173807">
    <w:abstractNumId w:val="4"/>
  </w:num>
  <w:num w:numId="10" w16cid:durableId="5442166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39A"/>
    <w:rsid w:val="0000275C"/>
    <w:rsid w:val="0001310B"/>
    <w:rsid w:val="00030BC7"/>
    <w:rsid w:val="000414BE"/>
    <w:rsid w:val="00054563"/>
    <w:rsid w:val="00063479"/>
    <w:rsid w:val="00067F76"/>
    <w:rsid w:val="00083BED"/>
    <w:rsid w:val="000C2A8F"/>
    <w:rsid w:val="000C6D00"/>
    <w:rsid w:val="000F75AF"/>
    <w:rsid w:val="001040CF"/>
    <w:rsid w:val="00105490"/>
    <w:rsid w:val="00110E6E"/>
    <w:rsid w:val="00111648"/>
    <w:rsid w:val="00136CB4"/>
    <w:rsid w:val="00140DE2"/>
    <w:rsid w:val="0017393F"/>
    <w:rsid w:val="00187DA7"/>
    <w:rsid w:val="001974D4"/>
    <w:rsid w:val="001A7009"/>
    <w:rsid w:val="001C13D9"/>
    <w:rsid w:val="001C1975"/>
    <w:rsid w:val="001D2778"/>
    <w:rsid w:val="0021039A"/>
    <w:rsid w:val="00257896"/>
    <w:rsid w:val="002C57ED"/>
    <w:rsid w:val="002F2282"/>
    <w:rsid w:val="002F3D1B"/>
    <w:rsid w:val="003910EC"/>
    <w:rsid w:val="00402E9D"/>
    <w:rsid w:val="00404B96"/>
    <w:rsid w:val="004144E3"/>
    <w:rsid w:val="00420702"/>
    <w:rsid w:val="00447E00"/>
    <w:rsid w:val="00486B3E"/>
    <w:rsid w:val="004A3631"/>
    <w:rsid w:val="004A6469"/>
    <w:rsid w:val="00502B43"/>
    <w:rsid w:val="00543E8C"/>
    <w:rsid w:val="00552ECC"/>
    <w:rsid w:val="005978A5"/>
    <w:rsid w:val="005B7B91"/>
    <w:rsid w:val="005D1DD3"/>
    <w:rsid w:val="00611161"/>
    <w:rsid w:val="00612D49"/>
    <w:rsid w:val="006411F5"/>
    <w:rsid w:val="00652BDC"/>
    <w:rsid w:val="00676B88"/>
    <w:rsid w:val="006B4C70"/>
    <w:rsid w:val="006F1B78"/>
    <w:rsid w:val="007917B3"/>
    <w:rsid w:val="007B32B6"/>
    <w:rsid w:val="00802DF9"/>
    <w:rsid w:val="00812946"/>
    <w:rsid w:val="00841760"/>
    <w:rsid w:val="00863785"/>
    <w:rsid w:val="00890415"/>
    <w:rsid w:val="008A361B"/>
    <w:rsid w:val="008A4B9E"/>
    <w:rsid w:val="008C36AE"/>
    <w:rsid w:val="008C6519"/>
    <w:rsid w:val="008F5DE2"/>
    <w:rsid w:val="00966BCC"/>
    <w:rsid w:val="009758A6"/>
    <w:rsid w:val="00992AF7"/>
    <w:rsid w:val="00A119E9"/>
    <w:rsid w:val="00A73240"/>
    <w:rsid w:val="00A83460"/>
    <w:rsid w:val="00A83FCC"/>
    <w:rsid w:val="00A9220C"/>
    <w:rsid w:val="00AB5A13"/>
    <w:rsid w:val="00AC0A66"/>
    <w:rsid w:val="00AE1F11"/>
    <w:rsid w:val="00B11E81"/>
    <w:rsid w:val="00B44291"/>
    <w:rsid w:val="00B862FA"/>
    <w:rsid w:val="00BD6422"/>
    <w:rsid w:val="00C24277"/>
    <w:rsid w:val="00C74932"/>
    <w:rsid w:val="00C94540"/>
    <w:rsid w:val="00CB19EF"/>
    <w:rsid w:val="00CC2E13"/>
    <w:rsid w:val="00CD0536"/>
    <w:rsid w:val="00D34C71"/>
    <w:rsid w:val="00D95E69"/>
    <w:rsid w:val="00DF544F"/>
    <w:rsid w:val="00E042A9"/>
    <w:rsid w:val="00E32F0D"/>
    <w:rsid w:val="00E536C2"/>
    <w:rsid w:val="00E81216"/>
    <w:rsid w:val="00E90EAA"/>
    <w:rsid w:val="00EA2692"/>
    <w:rsid w:val="00EA3584"/>
    <w:rsid w:val="00EB0E4B"/>
    <w:rsid w:val="00EF20D6"/>
    <w:rsid w:val="00F557E1"/>
    <w:rsid w:val="00F85612"/>
    <w:rsid w:val="00FE4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66315A"/>
  <w15:docId w15:val="{1E6E1C56-9B5C-4549-B4C2-7FFFABD6B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40" w:line="259" w:lineRule="auto"/>
      <w:outlineLvl w:val="1"/>
    </w:pPr>
    <w:rPr>
      <w:rFonts w:ascii="Segoe UI" w:eastAsia="Segoe UI" w:hAnsi="Segoe UI" w:cs="Segoe UI"/>
      <w:color w:val="2F5496"/>
      <w:kern w:val="2"/>
      <w:sz w:val="28"/>
      <w:szCs w:val="28"/>
      <w:u w:color="2F5496"/>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Segoe UI" w:eastAsia="Segoe UI" w:hAnsi="Segoe UI" w:cs="Segoe UI"/>
      <w:color w:val="000000"/>
      <w:kern w:val="2"/>
      <w:u w:color="000000"/>
      <w14:textOutline w14:w="0" w14:cap="flat" w14:cmpd="sng" w14:algn="ctr">
        <w14:noFill/>
        <w14:prstDash w14:val="solid"/>
        <w14:bevel/>
      </w14:textOutline>
    </w:rPr>
  </w:style>
  <w:style w:type="paragraph" w:styleId="TOCHeading">
    <w:name w:val="TOC Heading"/>
    <w:next w:val="Body"/>
    <w:pPr>
      <w:keepNext/>
      <w:keepLines/>
      <w:spacing w:before="480" w:line="276" w:lineRule="auto"/>
    </w:pPr>
    <w:rPr>
      <w:rFonts w:ascii="Segoe UI" w:eastAsia="Segoe UI" w:hAnsi="Segoe UI" w:cs="Segoe UI"/>
      <w:color w:val="2F5496"/>
      <w:sz w:val="28"/>
      <w:szCs w:val="28"/>
      <w:u w:color="2F5496"/>
      <w:lang w:val="en-US"/>
    </w:rPr>
  </w:style>
  <w:style w:type="paragraph" w:styleId="TOC1">
    <w:name w:val="toc 1"/>
    <w:pPr>
      <w:tabs>
        <w:tab w:val="right" w:leader="dot" w:pos="9000"/>
      </w:tabs>
      <w:spacing w:before="120" w:line="259" w:lineRule="auto"/>
    </w:pPr>
    <w:rPr>
      <w:rFonts w:ascii="Segoe UI" w:eastAsia="Segoe UI" w:hAnsi="Segoe UI" w:cs="Segoe UI"/>
      <w:b/>
      <w:bCs/>
      <w:i/>
      <w:iCs/>
      <w:color w:val="000000"/>
      <w:kern w:val="2"/>
      <w:sz w:val="24"/>
      <w:szCs w:val="24"/>
      <w:u w:color="000000"/>
      <w:lang w:val="en-US"/>
    </w:rPr>
  </w:style>
  <w:style w:type="paragraph" w:customStyle="1" w:styleId="Heading">
    <w:name w:val="Heading"/>
    <w:next w:val="Body"/>
    <w:pPr>
      <w:keepNext/>
      <w:keepLines/>
      <w:spacing w:before="240" w:line="259" w:lineRule="auto"/>
      <w:outlineLvl w:val="0"/>
    </w:pPr>
    <w:rPr>
      <w:rFonts w:ascii="Segoe UI" w:eastAsia="Segoe UI" w:hAnsi="Segoe UI" w:cs="Segoe UI"/>
      <w:b/>
      <w:bCs/>
      <w:color w:val="2F5496"/>
      <w:kern w:val="2"/>
      <w:sz w:val="32"/>
      <w:szCs w:val="32"/>
      <w:u w:color="2F5496"/>
      <w14:textOutline w14:w="0" w14:cap="flat" w14:cmpd="sng" w14:algn="ctr">
        <w14:noFill/>
        <w14:prstDash w14:val="solid"/>
        <w14:bevel/>
      </w14:textOutline>
    </w:rPr>
  </w:style>
  <w:style w:type="paragraph" w:styleId="TOC2">
    <w:name w:val="toc 2"/>
    <w:pPr>
      <w:tabs>
        <w:tab w:val="right" w:leader="dot" w:pos="9000"/>
      </w:tabs>
      <w:spacing w:before="120" w:line="259" w:lineRule="auto"/>
      <w:ind w:left="220"/>
    </w:pPr>
    <w:rPr>
      <w:rFonts w:ascii="Segoe UI" w:eastAsia="Segoe UI" w:hAnsi="Segoe UI" w:cs="Segoe UI"/>
      <w:b/>
      <w:bCs/>
      <w:color w:val="000000"/>
      <w:kern w:val="2"/>
      <w:u w:color="000000"/>
      <w:lang w:val="en-US"/>
    </w:rPr>
  </w:style>
  <w:style w:type="paragraph" w:styleId="ListParagraph">
    <w:name w:val="List Paragraph"/>
    <w:pPr>
      <w:spacing w:after="160" w:line="259" w:lineRule="auto"/>
      <w:ind w:left="720"/>
    </w:pPr>
    <w:rPr>
      <w:rFonts w:ascii="Segoe UI" w:eastAsia="Segoe UI" w:hAnsi="Segoe UI" w:cs="Segoe UI"/>
      <w:color w:val="000000"/>
      <w:kern w:val="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styleId="NormalWeb">
    <w:name w:val="Normal (Web)"/>
    <w:basedOn w:val="Normal"/>
    <w:uiPriority w:val="99"/>
    <w:semiHidden/>
    <w:unhideWhenUsed/>
    <w:rsid w:val="005B7B9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lang w:val="en-GB" w:eastAsia="en-GB"/>
    </w:rPr>
  </w:style>
  <w:style w:type="paragraph" w:customStyle="1" w:styleId="p1">
    <w:name w:val="p1"/>
    <w:basedOn w:val="Normal"/>
    <w:rsid w:val="00402E9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lang w:val="en-GB" w:eastAsia="en-GB"/>
    </w:rPr>
  </w:style>
  <w:style w:type="character" w:customStyle="1" w:styleId="s1">
    <w:name w:val="s1"/>
    <w:basedOn w:val="DefaultParagraphFont"/>
    <w:rsid w:val="00402E9D"/>
  </w:style>
  <w:style w:type="paragraph" w:customStyle="1" w:styleId="p2">
    <w:name w:val="p2"/>
    <w:basedOn w:val="Normal"/>
    <w:rsid w:val="00402E9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bdr w:val="none" w:sz="0" w:space="0" w:color="auto"/>
      <w:lang w:val="en-GB" w:eastAsia="en-GB"/>
    </w:rPr>
  </w:style>
  <w:style w:type="character" w:customStyle="1" w:styleId="s2">
    <w:name w:val="s2"/>
    <w:basedOn w:val="DefaultParagraphFont"/>
    <w:rsid w:val="00676B88"/>
  </w:style>
  <w:style w:type="character" w:customStyle="1" w:styleId="s3">
    <w:name w:val="s3"/>
    <w:basedOn w:val="DefaultParagraphFont"/>
    <w:rsid w:val="00676B88"/>
  </w:style>
  <w:style w:type="character" w:customStyle="1" w:styleId="s4">
    <w:name w:val="s4"/>
    <w:basedOn w:val="DefaultParagraphFont"/>
    <w:rsid w:val="00676B88"/>
  </w:style>
  <w:style w:type="paragraph" w:styleId="Header">
    <w:name w:val="header"/>
    <w:basedOn w:val="Normal"/>
    <w:link w:val="HeaderChar"/>
    <w:uiPriority w:val="99"/>
    <w:unhideWhenUsed/>
    <w:rsid w:val="008C36AE"/>
    <w:pPr>
      <w:tabs>
        <w:tab w:val="center" w:pos="4513"/>
        <w:tab w:val="right" w:pos="9026"/>
      </w:tabs>
    </w:pPr>
  </w:style>
  <w:style w:type="character" w:customStyle="1" w:styleId="HeaderChar">
    <w:name w:val="Header Char"/>
    <w:basedOn w:val="DefaultParagraphFont"/>
    <w:link w:val="Header"/>
    <w:uiPriority w:val="99"/>
    <w:rsid w:val="008C36AE"/>
    <w:rPr>
      <w:sz w:val="24"/>
      <w:szCs w:val="24"/>
      <w:lang w:val="en-US" w:eastAsia="en-US"/>
    </w:rPr>
  </w:style>
  <w:style w:type="paragraph" w:styleId="Footer">
    <w:name w:val="footer"/>
    <w:basedOn w:val="Normal"/>
    <w:link w:val="FooterChar"/>
    <w:uiPriority w:val="99"/>
    <w:unhideWhenUsed/>
    <w:rsid w:val="008C36AE"/>
    <w:pPr>
      <w:tabs>
        <w:tab w:val="center" w:pos="4513"/>
        <w:tab w:val="right" w:pos="9026"/>
      </w:tabs>
    </w:pPr>
  </w:style>
  <w:style w:type="character" w:customStyle="1" w:styleId="FooterChar">
    <w:name w:val="Footer Char"/>
    <w:basedOn w:val="DefaultParagraphFont"/>
    <w:link w:val="Footer"/>
    <w:uiPriority w:val="99"/>
    <w:rsid w:val="008C36AE"/>
    <w:rPr>
      <w:sz w:val="24"/>
      <w:szCs w:val="24"/>
      <w:lang w:val="en-US" w:eastAsia="en-US"/>
    </w:rPr>
  </w:style>
  <w:style w:type="character" w:styleId="UnresolvedMention">
    <w:name w:val="Unresolved Mention"/>
    <w:basedOn w:val="DefaultParagraphFont"/>
    <w:uiPriority w:val="99"/>
    <w:semiHidden/>
    <w:unhideWhenUsed/>
    <w:rsid w:val="002F2282"/>
    <w:rPr>
      <w:color w:val="605E5C"/>
      <w:shd w:val="clear" w:color="auto" w:fill="E1DFDD"/>
    </w:rPr>
  </w:style>
  <w:style w:type="character" w:styleId="FollowedHyperlink">
    <w:name w:val="FollowedHyperlink"/>
    <w:basedOn w:val="DefaultParagraphFont"/>
    <w:uiPriority w:val="99"/>
    <w:semiHidden/>
    <w:unhideWhenUsed/>
    <w:rsid w:val="002F2282"/>
    <w:rPr>
      <w:color w:val="FF00FF" w:themeColor="followedHyperlink"/>
      <w:u w:val="single"/>
    </w:rPr>
  </w:style>
  <w:style w:type="paragraph" w:styleId="FootnoteText">
    <w:name w:val="footnote text"/>
    <w:basedOn w:val="Normal"/>
    <w:link w:val="FootnoteTextChar"/>
    <w:uiPriority w:val="99"/>
    <w:semiHidden/>
    <w:unhideWhenUsed/>
    <w:rsid w:val="00257896"/>
    <w:rPr>
      <w:sz w:val="20"/>
      <w:szCs w:val="20"/>
    </w:rPr>
  </w:style>
  <w:style w:type="character" w:customStyle="1" w:styleId="FootnoteTextChar">
    <w:name w:val="Footnote Text Char"/>
    <w:basedOn w:val="DefaultParagraphFont"/>
    <w:link w:val="FootnoteText"/>
    <w:uiPriority w:val="99"/>
    <w:semiHidden/>
    <w:rsid w:val="00257896"/>
    <w:rPr>
      <w:lang w:val="en-US" w:eastAsia="en-US"/>
    </w:rPr>
  </w:style>
  <w:style w:type="character" w:styleId="FootnoteReference">
    <w:name w:val="footnote reference"/>
    <w:basedOn w:val="DefaultParagraphFont"/>
    <w:uiPriority w:val="99"/>
    <w:semiHidden/>
    <w:unhideWhenUsed/>
    <w:rsid w:val="00257896"/>
    <w:rPr>
      <w:vertAlign w:val="superscript"/>
    </w:rPr>
  </w:style>
  <w:style w:type="character" w:styleId="PageNumber">
    <w:name w:val="page number"/>
    <w:basedOn w:val="DefaultParagraphFont"/>
    <w:uiPriority w:val="99"/>
    <w:semiHidden/>
    <w:unhideWhenUsed/>
    <w:rsid w:val="00257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ee.nhs.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killsforcare.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m.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jobs.nhs.uk" TargetMode="External"/><Relationship Id="rId4" Type="http://schemas.openxmlformats.org/officeDocument/2006/relationships/webSettings" Target="webSettings.xml"/><Relationship Id="rId9" Type="http://schemas.openxmlformats.org/officeDocument/2006/relationships/hyperlink" Target="https://www.healthcareers.nhs.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9</Pages>
  <Words>1308</Words>
  <Characters>7456</Characters>
  <Application>Microsoft Office Word</Application>
  <DocSecurity>4</DocSecurity>
  <Lines>62</Lines>
  <Paragraphs>17</Paragraphs>
  <ScaleCrop>false</ScaleCrop>
  <Company/>
  <LinksUpToDate>false</LinksUpToDate>
  <CharactersWithSpaces>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Alishba Arita Zenib Mahmood Khan (2522168)</dc:creator>
  <cp:keywords/>
  <cp:lastModifiedBy>Alishba Arita Zenib Mahmood Khan (2522168)</cp:lastModifiedBy>
  <cp:revision>63</cp:revision>
  <dcterms:created xsi:type="dcterms:W3CDTF">2026-03-24T18:17:00Z</dcterms:created>
  <dcterms:modified xsi:type="dcterms:W3CDTF">2026-03-24T19:23:00Z</dcterms:modified>
</cp:coreProperties>
</file>