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326" w:rsidRPr="00421939" w:rsidRDefault="008E3326" w:rsidP="00421939">
      <w:pPr>
        <w:pStyle w:val="Title"/>
        <w:jc w:val="center"/>
        <w:rPr>
          <w:rFonts w:ascii="Times New Roman" w:hAnsi="Times New Roman" w:cs="Times New Roman"/>
          <w:b/>
          <w:sz w:val="72"/>
        </w:rPr>
      </w:pPr>
      <w:r w:rsidRPr="00421939">
        <w:rPr>
          <w:rFonts w:ascii="Times New Roman" w:hAnsi="Times New Roman" w:cs="Times New Roman"/>
          <w:b/>
          <w:sz w:val="72"/>
        </w:rPr>
        <w:t>UNIVERSITY OF WALES TRINITY SAINT DAVID</w:t>
      </w:r>
    </w:p>
    <w:p w:rsidR="008E3326" w:rsidRPr="008E3326" w:rsidRDefault="008E3326" w:rsidP="008E3326">
      <w:pPr>
        <w:jc w:val="center"/>
        <w:rPr>
          <w:rFonts w:ascii="Times New Roman" w:hAnsi="Times New Roman" w:cs="Times New Roman"/>
          <w:b/>
          <w:sz w:val="72"/>
          <w:szCs w:val="24"/>
        </w:rPr>
      </w:pPr>
    </w:p>
    <w:p w:rsidR="008E3326" w:rsidRPr="008E3326" w:rsidRDefault="008E3326" w:rsidP="008E3326">
      <w:pPr>
        <w:jc w:val="center"/>
        <w:rPr>
          <w:rFonts w:ascii="Times New Roman" w:hAnsi="Times New Roman" w:cs="Times New Roman"/>
          <w:b/>
          <w:sz w:val="56"/>
        </w:rPr>
      </w:pPr>
      <w:r w:rsidRPr="008E3326">
        <w:rPr>
          <w:rFonts w:ascii="Times New Roman" w:hAnsi="Times New Roman" w:cs="Times New Roman"/>
          <w:b/>
          <w:sz w:val="72"/>
          <w:szCs w:val="24"/>
        </w:rPr>
        <w:t>INTERNATIONAL ENTREPRENEURSHIP (</w:t>
      </w:r>
      <w:r w:rsidRPr="008E3326">
        <w:rPr>
          <w:rFonts w:ascii="Times New Roman" w:hAnsi="Times New Roman" w:cs="Times New Roman"/>
          <w:b/>
          <w:sz w:val="56"/>
        </w:rPr>
        <w:t>M5X00846)</w:t>
      </w:r>
    </w:p>
    <w:p w:rsidR="008E3326" w:rsidRPr="008E3326" w:rsidRDefault="008E3326" w:rsidP="008E3326">
      <w:pPr>
        <w:jc w:val="center"/>
        <w:rPr>
          <w:rFonts w:ascii="Times New Roman" w:hAnsi="Times New Roman" w:cs="Times New Roman"/>
          <w:b/>
          <w:sz w:val="72"/>
          <w:szCs w:val="24"/>
        </w:rPr>
      </w:pPr>
    </w:p>
    <w:p w:rsidR="008E3326" w:rsidRPr="008E3326" w:rsidRDefault="008E3326" w:rsidP="008E3326">
      <w:pPr>
        <w:jc w:val="center"/>
        <w:rPr>
          <w:rFonts w:ascii="Times New Roman" w:hAnsi="Times New Roman" w:cs="Times New Roman"/>
          <w:b/>
          <w:sz w:val="52"/>
          <w:szCs w:val="24"/>
        </w:rPr>
      </w:pPr>
      <w:r w:rsidRPr="008E3326">
        <w:rPr>
          <w:rFonts w:ascii="Times New Roman" w:hAnsi="Times New Roman" w:cs="Times New Roman"/>
          <w:b/>
          <w:sz w:val="52"/>
          <w:szCs w:val="24"/>
        </w:rPr>
        <w:t>DOSSIER ASSIGNMENT</w:t>
      </w:r>
    </w:p>
    <w:p w:rsidR="008E3326" w:rsidRPr="008E3326" w:rsidRDefault="008E3326" w:rsidP="008E3326">
      <w:pPr>
        <w:jc w:val="center"/>
        <w:rPr>
          <w:rFonts w:ascii="Calibri" w:hAnsi="Calibri" w:cs="Arial"/>
          <w:b/>
          <w:sz w:val="56"/>
        </w:rPr>
      </w:pPr>
    </w:p>
    <w:p w:rsidR="008E3326" w:rsidRPr="008E3326" w:rsidRDefault="008E3326" w:rsidP="008E3326">
      <w:pPr>
        <w:spacing w:line="276" w:lineRule="auto"/>
        <w:jc w:val="right"/>
        <w:rPr>
          <w:rFonts w:ascii="Times New Roman" w:hAnsi="Times New Roman" w:cs="Times New Roman"/>
          <w:b/>
          <w:sz w:val="44"/>
        </w:rPr>
      </w:pPr>
      <w:r w:rsidRPr="008E3326">
        <w:rPr>
          <w:rFonts w:ascii="Times New Roman" w:hAnsi="Times New Roman" w:cs="Times New Roman"/>
          <w:b/>
          <w:sz w:val="44"/>
        </w:rPr>
        <w:t>PREPARED BY</w:t>
      </w:r>
    </w:p>
    <w:p w:rsidR="008E3326" w:rsidRPr="008E3326" w:rsidRDefault="008E3326" w:rsidP="008E3326">
      <w:pPr>
        <w:spacing w:line="276" w:lineRule="auto"/>
        <w:jc w:val="right"/>
        <w:rPr>
          <w:rFonts w:ascii="Times New Roman" w:hAnsi="Times New Roman" w:cs="Times New Roman"/>
          <w:b/>
          <w:sz w:val="44"/>
        </w:rPr>
      </w:pPr>
      <w:r w:rsidRPr="008E3326">
        <w:rPr>
          <w:rFonts w:ascii="Times New Roman" w:hAnsi="Times New Roman" w:cs="Times New Roman"/>
          <w:b/>
          <w:sz w:val="44"/>
        </w:rPr>
        <w:t>Allyshia Sherina Rama Rao</w:t>
      </w:r>
    </w:p>
    <w:p w:rsidR="008E3326" w:rsidRPr="008E3326" w:rsidRDefault="008E3326" w:rsidP="008E3326">
      <w:pPr>
        <w:spacing w:line="276" w:lineRule="auto"/>
        <w:jc w:val="right"/>
        <w:rPr>
          <w:rFonts w:ascii="Times New Roman" w:hAnsi="Times New Roman" w:cs="Times New Roman"/>
          <w:b/>
          <w:sz w:val="48"/>
          <w:szCs w:val="24"/>
        </w:rPr>
      </w:pPr>
      <w:r w:rsidRPr="008E3326">
        <w:rPr>
          <w:rFonts w:ascii="Times New Roman" w:hAnsi="Times New Roman" w:cs="Times New Roman"/>
          <w:b/>
          <w:sz w:val="44"/>
        </w:rPr>
        <w:t>(1708715)</w:t>
      </w:r>
    </w:p>
    <w:p w:rsidR="008E3326" w:rsidRDefault="008E3326">
      <w:pPr>
        <w:rPr>
          <w:rFonts w:ascii="Times New Roman" w:hAnsi="Times New Roman" w:cs="Times New Roman"/>
          <w:b/>
          <w:sz w:val="72"/>
          <w:szCs w:val="24"/>
        </w:rPr>
      </w:pPr>
      <w:r>
        <w:rPr>
          <w:rFonts w:ascii="Times New Roman" w:hAnsi="Times New Roman" w:cs="Times New Roman"/>
          <w:b/>
          <w:sz w:val="72"/>
          <w:szCs w:val="24"/>
        </w:rPr>
        <w:br w:type="page"/>
      </w:r>
    </w:p>
    <w:p w:rsidR="005A3965" w:rsidRDefault="005A3965" w:rsidP="008E3326">
      <w:pP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124115005"/>
        <w:docPartObj>
          <w:docPartGallery w:val="Table of Contents"/>
          <w:docPartUnique/>
        </w:docPartObj>
      </w:sdtPr>
      <w:sdtEndPr>
        <w:rPr>
          <w:b/>
          <w:bCs/>
          <w:noProof/>
        </w:rPr>
      </w:sdtEndPr>
      <w:sdtContent>
        <w:p w:rsidR="005A3965" w:rsidRDefault="005A3965">
          <w:pPr>
            <w:pStyle w:val="TOCHeading"/>
          </w:pPr>
          <w:r>
            <w:t>Contents</w:t>
          </w:r>
        </w:p>
        <w:p w:rsidR="00421939" w:rsidRDefault="005A396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2589104" w:history="1">
            <w:r w:rsidR="00421939" w:rsidRPr="00357ACC">
              <w:rPr>
                <w:rStyle w:val="Hyperlink"/>
                <w:rFonts w:ascii="Times New Roman" w:hAnsi="Times New Roman" w:cs="Times New Roman"/>
                <w:b/>
                <w:noProof/>
              </w:rPr>
              <w:t>BOTSWANA</w:t>
            </w:r>
            <w:r w:rsidR="00421939">
              <w:rPr>
                <w:noProof/>
                <w:webHidden/>
              </w:rPr>
              <w:tab/>
            </w:r>
            <w:r w:rsidR="00421939">
              <w:rPr>
                <w:noProof/>
                <w:webHidden/>
              </w:rPr>
              <w:fldChar w:fldCharType="begin"/>
            </w:r>
            <w:r w:rsidR="00421939">
              <w:rPr>
                <w:noProof/>
                <w:webHidden/>
              </w:rPr>
              <w:instrText xml:space="preserve"> PAGEREF _Toc512589104 \h </w:instrText>
            </w:r>
            <w:r w:rsidR="00421939">
              <w:rPr>
                <w:noProof/>
                <w:webHidden/>
              </w:rPr>
            </w:r>
            <w:r w:rsidR="00421939">
              <w:rPr>
                <w:noProof/>
                <w:webHidden/>
              </w:rPr>
              <w:fldChar w:fldCharType="separate"/>
            </w:r>
            <w:r w:rsidR="00421939">
              <w:rPr>
                <w:noProof/>
                <w:webHidden/>
              </w:rPr>
              <w:t>3</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05" w:history="1">
            <w:r w:rsidR="00421939" w:rsidRPr="00357ACC">
              <w:rPr>
                <w:rStyle w:val="Hyperlink"/>
                <w:noProof/>
              </w:rPr>
              <w:t>GOVERNEMNT POLICY</w:t>
            </w:r>
            <w:r w:rsidR="00421939">
              <w:rPr>
                <w:noProof/>
                <w:webHidden/>
              </w:rPr>
              <w:tab/>
            </w:r>
            <w:r w:rsidR="00421939">
              <w:rPr>
                <w:noProof/>
                <w:webHidden/>
              </w:rPr>
              <w:fldChar w:fldCharType="begin"/>
            </w:r>
            <w:r w:rsidR="00421939">
              <w:rPr>
                <w:noProof/>
                <w:webHidden/>
              </w:rPr>
              <w:instrText xml:space="preserve"> PAGEREF _Toc512589105 \h </w:instrText>
            </w:r>
            <w:r w:rsidR="00421939">
              <w:rPr>
                <w:noProof/>
                <w:webHidden/>
              </w:rPr>
            </w:r>
            <w:r w:rsidR="00421939">
              <w:rPr>
                <w:noProof/>
                <w:webHidden/>
              </w:rPr>
              <w:fldChar w:fldCharType="separate"/>
            </w:r>
            <w:r w:rsidR="00421939">
              <w:rPr>
                <w:noProof/>
                <w:webHidden/>
              </w:rPr>
              <w:t>3</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06" w:history="1">
            <w:r w:rsidR="00421939" w:rsidRPr="00357ACC">
              <w:rPr>
                <w:rStyle w:val="Hyperlink"/>
                <w:noProof/>
              </w:rPr>
              <w:t>GOVERNMENT STRATEGY</w:t>
            </w:r>
            <w:r w:rsidR="00421939">
              <w:rPr>
                <w:noProof/>
                <w:webHidden/>
              </w:rPr>
              <w:tab/>
            </w:r>
            <w:r w:rsidR="00421939">
              <w:rPr>
                <w:noProof/>
                <w:webHidden/>
              </w:rPr>
              <w:fldChar w:fldCharType="begin"/>
            </w:r>
            <w:r w:rsidR="00421939">
              <w:rPr>
                <w:noProof/>
                <w:webHidden/>
              </w:rPr>
              <w:instrText xml:space="preserve"> PAGEREF _Toc512589106 \h </w:instrText>
            </w:r>
            <w:r w:rsidR="00421939">
              <w:rPr>
                <w:noProof/>
                <w:webHidden/>
              </w:rPr>
            </w:r>
            <w:r w:rsidR="00421939">
              <w:rPr>
                <w:noProof/>
                <w:webHidden/>
              </w:rPr>
              <w:fldChar w:fldCharType="separate"/>
            </w:r>
            <w:r w:rsidR="00421939">
              <w:rPr>
                <w:noProof/>
                <w:webHidden/>
              </w:rPr>
              <w:t>4</w:t>
            </w:r>
            <w:r w:rsidR="00421939">
              <w:rPr>
                <w:noProof/>
                <w:webHidden/>
              </w:rPr>
              <w:fldChar w:fldCharType="end"/>
            </w:r>
          </w:hyperlink>
        </w:p>
        <w:p w:rsidR="00421939" w:rsidRDefault="00D22A7E">
          <w:pPr>
            <w:pStyle w:val="TOC1"/>
            <w:tabs>
              <w:tab w:val="right" w:leader="dot" w:pos="9350"/>
            </w:tabs>
            <w:rPr>
              <w:rFonts w:eastAsiaTheme="minorEastAsia"/>
              <w:noProof/>
            </w:rPr>
          </w:pPr>
          <w:hyperlink w:anchor="_Toc512589107" w:history="1">
            <w:r w:rsidR="00421939" w:rsidRPr="00357ACC">
              <w:rPr>
                <w:rStyle w:val="Hyperlink"/>
                <w:rFonts w:ascii="Times New Roman" w:hAnsi="Times New Roman" w:cs="Times New Roman"/>
                <w:b/>
                <w:noProof/>
              </w:rPr>
              <w:t>MALAYSIA</w:t>
            </w:r>
            <w:r w:rsidR="00421939">
              <w:rPr>
                <w:noProof/>
                <w:webHidden/>
              </w:rPr>
              <w:tab/>
            </w:r>
            <w:r w:rsidR="00421939">
              <w:rPr>
                <w:noProof/>
                <w:webHidden/>
              </w:rPr>
              <w:fldChar w:fldCharType="begin"/>
            </w:r>
            <w:r w:rsidR="00421939">
              <w:rPr>
                <w:noProof/>
                <w:webHidden/>
              </w:rPr>
              <w:instrText xml:space="preserve"> PAGEREF _Toc512589107 \h </w:instrText>
            </w:r>
            <w:r w:rsidR="00421939">
              <w:rPr>
                <w:noProof/>
                <w:webHidden/>
              </w:rPr>
            </w:r>
            <w:r w:rsidR="00421939">
              <w:rPr>
                <w:noProof/>
                <w:webHidden/>
              </w:rPr>
              <w:fldChar w:fldCharType="separate"/>
            </w:r>
            <w:r w:rsidR="00421939">
              <w:rPr>
                <w:noProof/>
                <w:webHidden/>
              </w:rPr>
              <w:t>5</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08" w:history="1">
            <w:r w:rsidR="00421939" w:rsidRPr="00357ACC">
              <w:rPr>
                <w:rStyle w:val="Hyperlink"/>
                <w:noProof/>
              </w:rPr>
              <w:t>GOVERNMENT POLICY</w:t>
            </w:r>
            <w:r w:rsidR="00421939">
              <w:rPr>
                <w:noProof/>
                <w:webHidden/>
              </w:rPr>
              <w:tab/>
            </w:r>
            <w:r w:rsidR="00421939">
              <w:rPr>
                <w:noProof/>
                <w:webHidden/>
              </w:rPr>
              <w:fldChar w:fldCharType="begin"/>
            </w:r>
            <w:r w:rsidR="00421939">
              <w:rPr>
                <w:noProof/>
                <w:webHidden/>
              </w:rPr>
              <w:instrText xml:space="preserve"> PAGEREF _Toc512589108 \h </w:instrText>
            </w:r>
            <w:r w:rsidR="00421939">
              <w:rPr>
                <w:noProof/>
                <w:webHidden/>
              </w:rPr>
            </w:r>
            <w:r w:rsidR="00421939">
              <w:rPr>
                <w:noProof/>
                <w:webHidden/>
              </w:rPr>
              <w:fldChar w:fldCharType="separate"/>
            </w:r>
            <w:r w:rsidR="00421939">
              <w:rPr>
                <w:noProof/>
                <w:webHidden/>
              </w:rPr>
              <w:t>5</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09" w:history="1">
            <w:r w:rsidR="00421939" w:rsidRPr="00357ACC">
              <w:rPr>
                <w:rStyle w:val="Hyperlink"/>
                <w:noProof/>
              </w:rPr>
              <w:t>GOVERNMENT STRATEGIES</w:t>
            </w:r>
            <w:r w:rsidR="00421939">
              <w:rPr>
                <w:noProof/>
                <w:webHidden/>
              </w:rPr>
              <w:tab/>
            </w:r>
            <w:r w:rsidR="00421939">
              <w:rPr>
                <w:noProof/>
                <w:webHidden/>
              </w:rPr>
              <w:fldChar w:fldCharType="begin"/>
            </w:r>
            <w:r w:rsidR="00421939">
              <w:rPr>
                <w:noProof/>
                <w:webHidden/>
              </w:rPr>
              <w:instrText xml:space="preserve"> PAGEREF _Toc512589109 \h </w:instrText>
            </w:r>
            <w:r w:rsidR="00421939">
              <w:rPr>
                <w:noProof/>
                <w:webHidden/>
              </w:rPr>
            </w:r>
            <w:r w:rsidR="00421939">
              <w:rPr>
                <w:noProof/>
                <w:webHidden/>
              </w:rPr>
              <w:fldChar w:fldCharType="separate"/>
            </w:r>
            <w:r w:rsidR="00421939">
              <w:rPr>
                <w:noProof/>
                <w:webHidden/>
              </w:rPr>
              <w:t>7</w:t>
            </w:r>
            <w:r w:rsidR="00421939">
              <w:rPr>
                <w:noProof/>
                <w:webHidden/>
              </w:rPr>
              <w:fldChar w:fldCharType="end"/>
            </w:r>
          </w:hyperlink>
        </w:p>
        <w:p w:rsidR="00421939" w:rsidRDefault="00D22A7E">
          <w:pPr>
            <w:pStyle w:val="TOC1"/>
            <w:tabs>
              <w:tab w:val="right" w:leader="dot" w:pos="9350"/>
            </w:tabs>
            <w:rPr>
              <w:rFonts w:eastAsiaTheme="minorEastAsia"/>
              <w:noProof/>
            </w:rPr>
          </w:pPr>
          <w:hyperlink w:anchor="_Toc512589110" w:history="1">
            <w:r w:rsidR="00421939" w:rsidRPr="00357ACC">
              <w:rPr>
                <w:rStyle w:val="Hyperlink"/>
                <w:rFonts w:ascii="Times New Roman" w:hAnsi="Times New Roman" w:cs="Times New Roman"/>
                <w:b/>
                <w:noProof/>
              </w:rPr>
              <w:t>USA</w:t>
            </w:r>
            <w:r w:rsidR="00421939">
              <w:rPr>
                <w:noProof/>
                <w:webHidden/>
              </w:rPr>
              <w:tab/>
            </w:r>
            <w:r w:rsidR="00421939">
              <w:rPr>
                <w:noProof/>
                <w:webHidden/>
              </w:rPr>
              <w:fldChar w:fldCharType="begin"/>
            </w:r>
            <w:r w:rsidR="00421939">
              <w:rPr>
                <w:noProof/>
                <w:webHidden/>
              </w:rPr>
              <w:instrText xml:space="preserve"> PAGEREF _Toc512589110 \h </w:instrText>
            </w:r>
            <w:r w:rsidR="00421939">
              <w:rPr>
                <w:noProof/>
                <w:webHidden/>
              </w:rPr>
            </w:r>
            <w:r w:rsidR="00421939">
              <w:rPr>
                <w:noProof/>
                <w:webHidden/>
              </w:rPr>
              <w:fldChar w:fldCharType="separate"/>
            </w:r>
            <w:r w:rsidR="00421939">
              <w:rPr>
                <w:noProof/>
                <w:webHidden/>
              </w:rPr>
              <w:t>9</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11" w:history="1">
            <w:r w:rsidR="00421939" w:rsidRPr="00357ACC">
              <w:rPr>
                <w:rStyle w:val="Hyperlink"/>
                <w:noProof/>
              </w:rPr>
              <w:t>GOVERNMENT POLICY</w:t>
            </w:r>
            <w:r w:rsidR="00421939">
              <w:rPr>
                <w:noProof/>
                <w:webHidden/>
              </w:rPr>
              <w:tab/>
            </w:r>
            <w:r w:rsidR="00421939">
              <w:rPr>
                <w:noProof/>
                <w:webHidden/>
              </w:rPr>
              <w:fldChar w:fldCharType="begin"/>
            </w:r>
            <w:r w:rsidR="00421939">
              <w:rPr>
                <w:noProof/>
                <w:webHidden/>
              </w:rPr>
              <w:instrText xml:space="preserve"> PAGEREF _Toc512589111 \h </w:instrText>
            </w:r>
            <w:r w:rsidR="00421939">
              <w:rPr>
                <w:noProof/>
                <w:webHidden/>
              </w:rPr>
            </w:r>
            <w:r w:rsidR="00421939">
              <w:rPr>
                <w:noProof/>
                <w:webHidden/>
              </w:rPr>
              <w:fldChar w:fldCharType="separate"/>
            </w:r>
            <w:r w:rsidR="00421939">
              <w:rPr>
                <w:noProof/>
                <w:webHidden/>
              </w:rPr>
              <w:t>9</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12" w:history="1">
            <w:r w:rsidR="00421939" w:rsidRPr="00357ACC">
              <w:rPr>
                <w:rStyle w:val="Hyperlink"/>
                <w:noProof/>
              </w:rPr>
              <w:t>GOVERNMENT STRATEGIES</w:t>
            </w:r>
            <w:r w:rsidR="00421939">
              <w:rPr>
                <w:noProof/>
                <w:webHidden/>
              </w:rPr>
              <w:tab/>
            </w:r>
            <w:r w:rsidR="00421939">
              <w:rPr>
                <w:noProof/>
                <w:webHidden/>
              </w:rPr>
              <w:fldChar w:fldCharType="begin"/>
            </w:r>
            <w:r w:rsidR="00421939">
              <w:rPr>
                <w:noProof/>
                <w:webHidden/>
              </w:rPr>
              <w:instrText xml:space="preserve"> PAGEREF _Toc512589112 \h </w:instrText>
            </w:r>
            <w:r w:rsidR="00421939">
              <w:rPr>
                <w:noProof/>
                <w:webHidden/>
              </w:rPr>
            </w:r>
            <w:r w:rsidR="00421939">
              <w:rPr>
                <w:noProof/>
                <w:webHidden/>
              </w:rPr>
              <w:fldChar w:fldCharType="separate"/>
            </w:r>
            <w:r w:rsidR="00421939">
              <w:rPr>
                <w:noProof/>
                <w:webHidden/>
              </w:rPr>
              <w:t>11</w:t>
            </w:r>
            <w:r w:rsidR="00421939">
              <w:rPr>
                <w:noProof/>
                <w:webHidden/>
              </w:rPr>
              <w:fldChar w:fldCharType="end"/>
            </w:r>
          </w:hyperlink>
        </w:p>
        <w:p w:rsidR="00421939" w:rsidRDefault="00D22A7E">
          <w:pPr>
            <w:pStyle w:val="TOC1"/>
            <w:tabs>
              <w:tab w:val="right" w:leader="dot" w:pos="9350"/>
            </w:tabs>
            <w:rPr>
              <w:rFonts w:eastAsiaTheme="minorEastAsia"/>
              <w:noProof/>
            </w:rPr>
          </w:pPr>
          <w:hyperlink w:anchor="_Toc512589113" w:history="1">
            <w:r w:rsidR="00421939" w:rsidRPr="00357ACC">
              <w:rPr>
                <w:rStyle w:val="Hyperlink"/>
                <w:rFonts w:ascii="Times New Roman" w:hAnsi="Times New Roman" w:cs="Times New Roman"/>
                <w:b/>
                <w:noProof/>
              </w:rPr>
              <w:t>BULGARIA</w:t>
            </w:r>
            <w:r w:rsidR="00421939">
              <w:rPr>
                <w:noProof/>
                <w:webHidden/>
              </w:rPr>
              <w:tab/>
            </w:r>
            <w:r w:rsidR="00421939">
              <w:rPr>
                <w:noProof/>
                <w:webHidden/>
              </w:rPr>
              <w:fldChar w:fldCharType="begin"/>
            </w:r>
            <w:r w:rsidR="00421939">
              <w:rPr>
                <w:noProof/>
                <w:webHidden/>
              </w:rPr>
              <w:instrText xml:space="preserve"> PAGEREF _Toc512589113 \h </w:instrText>
            </w:r>
            <w:r w:rsidR="00421939">
              <w:rPr>
                <w:noProof/>
                <w:webHidden/>
              </w:rPr>
            </w:r>
            <w:r w:rsidR="00421939">
              <w:rPr>
                <w:noProof/>
                <w:webHidden/>
              </w:rPr>
              <w:fldChar w:fldCharType="separate"/>
            </w:r>
            <w:r w:rsidR="00421939">
              <w:rPr>
                <w:noProof/>
                <w:webHidden/>
              </w:rPr>
              <w:t>12</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14" w:history="1">
            <w:r w:rsidR="00421939" w:rsidRPr="00357ACC">
              <w:rPr>
                <w:rStyle w:val="Hyperlink"/>
                <w:noProof/>
              </w:rPr>
              <w:t>GOVERNMENT POLICY AND STRATEGIES</w:t>
            </w:r>
            <w:r w:rsidR="00421939">
              <w:rPr>
                <w:noProof/>
                <w:webHidden/>
              </w:rPr>
              <w:tab/>
            </w:r>
            <w:r w:rsidR="00421939">
              <w:rPr>
                <w:noProof/>
                <w:webHidden/>
              </w:rPr>
              <w:fldChar w:fldCharType="begin"/>
            </w:r>
            <w:r w:rsidR="00421939">
              <w:rPr>
                <w:noProof/>
                <w:webHidden/>
              </w:rPr>
              <w:instrText xml:space="preserve"> PAGEREF _Toc512589114 \h </w:instrText>
            </w:r>
            <w:r w:rsidR="00421939">
              <w:rPr>
                <w:noProof/>
                <w:webHidden/>
              </w:rPr>
            </w:r>
            <w:r w:rsidR="00421939">
              <w:rPr>
                <w:noProof/>
                <w:webHidden/>
              </w:rPr>
              <w:fldChar w:fldCharType="separate"/>
            </w:r>
            <w:r w:rsidR="00421939">
              <w:rPr>
                <w:noProof/>
                <w:webHidden/>
              </w:rPr>
              <w:t>12</w:t>
            </w:r>
            <w:r w:rsidR="00421939">
              <w:rPr>
                <w:noProof/>
                <w:webHidden/>
              </w:rPr>
              <w:fldChar w:fldCharType="end"/>
            </w:r>
          </w:hyperlink>
        </w:p>
        <w:p w:rsidR="00421939" w:rsidRDefault="00D22A7E">
          <w:pPr>
            <w:pStyle w:val="TOC1"/>
            <w:tabs>
              <w:tab w:val="right" w:leader="dot" w:pos="9350"/>
            </w:tabs>
            <w:rPr>
              <w:rFonts w:eastAsiaTheme="minorEastAsia"/>
              <w:noProof/>
            </w:rPr>
          </w:pPr>
          <w:hyperlink w:anchor="_Toc512589115" w:history="1">
            <w:r w:rsidR="00421939" w:rsidRPr="00357ACC">
              <w:rPr>
                <w:rStyle w:val="Hyperlink"/>
                <w:rFonts w:ascii="Times New Roman" w:hAnsi="Times New Roman" w:cs="Times New Roman"/>
                <w:b/>
                <w:noProof/>
              </w:rPr>
              <w:t>JAMAICA</w:t>
            </w:r>
            <w:r w:rsidR="00421939">
              <w:rPr>
                <w:noProof/>
                <w:webHidden/>
              </w:rPr>
              <w:tab/>
            </w:r>
            <w:r w:rsidR="00421939">
              <w:rPr>
                <w:noProof/>
                <w:webHidden/>
              </w:rPr>
              <w:fldChar w:fldCharType="begin"/>
            </w:r>
            <w:r w:rsidR="00421939">
              <w:rPr>
                <w:noProof/>
                <w:webHidden/>
              </w:rPr>
              <w:instrText xml:space="preserve"> PAGEREF _Toc512589115 \h </w:instrText>
            </w:r>
            <w:r w:rsidR="00421939">
              <w:rPr>
                <w:noProof/>
                <w:webHidden/>
              </w:rPr>
            </w:r>
            <w:r w:rsidR="00421939">
              <w:rPr>
                <w:noProof/>
                <w:webHidden/>
              </w:rPr>
              <w:fldChar w:fldCharType="separate"/>
            </w:r>
            <w:r w:rsidR="00421939">
              <w:rPr>
                <w:noProof/>
                <w:webHidden/>
              </w:rPr>
              <w:t>14</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16" w:history="1">
            <w:r w:rsidR="00421939" w:rsidRPr="00357ACC">
              <w:rPr>
                <w:rStyle w:val="Hyperlink"/>
                <w:noProof/>
              </w:rPr>
              <w:t>GOVERNMENT POLICY</w:t>
            </w:r>
            <w:r w:rsidR="00421939">
              <w:rPr>
                <w:noProof/>
                <w:webHidden/>
              </w:rPr>
              <w:tab/>
            </w:r>
            <w:r w:rsidR="00421939">
              <w:rPr>
                <w:noProof/>
                <w:webHidden/>
              </w:rPr>
              <w:fldChar w:fldCharType="begin"/>
            </w:r>
            <w:r w:rsidR="00421939">
              <w:rPr>
                <w:noProof/>
                <w:webHidden/>
              </w:rPr>
              <w:instrText xml:space="preserve"> PAGEREF _Toc512589116 \h </w:instrText>
            </w:r>
            <w:r w:rsidR="00421939">
              <w:rPr>
                <w:noProof/>
                <w:webHidden/>
              </w:rPr>
            </w:r>
            <w:r w:rsidR="00421939">
              <w:rPr>
                <w:noProof/>
                <w:webHidden/>
              </w:rPr>
              <w:fldChar w:fldCharType="separate"/>
            </w:r>
            <w:r w:rsidR="00421939">
              <w:rPr>
                <w:noProof/>
                <w:webHidden/>
              </w:rPr>
              <w:t>14</w:t>
            </w:r>
            <w:r w:rsidR="00421939">
              <w:rPr>
                <w:noProof/>
                <w:webHidden/>
              </w:rPr>
              <w:fldChar w:fldCharType="end"/>
            </w:r>
          </w:hyperlink>
        </w:p>
        <w:p w:rsidR="00421939" w:rsidRDefault="00D22A7E">
          <w:pPr>
            <w:pStyle w:val="TOC2"/>
            <w:tabs>
              <w:tab w:val="right" w:leader="dot" w:pos="9350"/>
            </w:tabs>
            <w:rPr>
              <w:rFonts w:eastAsiaTheme="minorEastAsia"/>
              <w:noProof/>
            </w:rPr>
          </w:pPr>
          <w:hyperlink w:anchor="_Toc512589117" w:history="1">
            <w:r w:rsidR="00421939" w:rsidRPr="00357ACC">
              <w:rPr>
                <w:rStyle w:val="Hyperlink"/>
                <w:noProof/>
              </w:rPr>
              <w:t>GOVERNMENT STRATEGIES</w:t>
            </w:r>
            <w:r w:rsidR="00421939">
              <w:rPr>
                <w:noProof/>
                <w:webHidden/>
              </w:rPr>
              <w:tab/>
            </w:r>
            <w:r w:rsidR="00421939">
              <w:rPr>
                <w:noProof/>
                <w:webHidden/>
              </w:rPr>
              <w:fldChar w:fldCharType="begin"/>
            </w:r>
            <w:r w:rsidR="00421939">
              <w:rPr>
                <w:noProof/>
                <w:webHidden/>
              </w:rPr>
              <w:instrText xml:space="preserve"> PAGEREF _Toc512589117 \h </w:instrText>
            </w:r>
            <w:r w:rsidR="00421939">
              <w:rPr>
                <w:noProof/>
                <w:webHidden/>
              </w:rPr>
            </w:r>
            <w:r w:rsidR="00421939">
              <w:rPr>
                <w:noProof/>
                <w:webHidden/>
              </w:rPr>
              <w:fldChar w:fldCharType="separate"/>
            </w:r>
            <w:r w:rsidR="00421939">
              <w:rPr>
                <w:noProof/>
                <w:webHidden/>
              </w:rPr>
              <w:t>16</w:t>
            </w:r>
            <w:r w:rsidR="00421939">
              <w:rPr>
                <w:noProof/>
                <w:webHidden/>
              </w:rPr>
              <w:fldChar w:fldCharType="end"/>
            </w:r>
          </w:hyperlink>
        </w:p>
        <w:p w:rsidR="00421939" w:rsidRDefault="00D22A7E">
          <w:pPr>
            <w:pStyle w:val="TOC1"/>
            <w:tabs>
              <w:tab w:val="right" w:leader="dot" w:pos="9350"/>
            </w:tabs>
            <w:rPr>
              <w:rFonts w:eastAsiaTheme="minorEastAsia"/>
              <w:noProof/>
            </w:rPr>
          </w:pPr>
          <w:hyperlink w:anchor="_Toc512589118" w:history="1">
            <w:r w:rsidR="00421939" w:rsidRPr="00357ACC">
              <w:rPr>
                <w:rStyle w:val="Hyperlink"/>
                <w:rFonts w:ascii="Times New Roman" w:hAnsi="Times New Roman" w:cs="Times New Roman"/>
                <w:b/>
                <w:noProof/>
              </w:rPr>
              <w:t>REFERENCES</w:t>
            </w:r>
            <w:r w:rsidR="00421939">
              <w:rPr>
                <w:noProof/>
                <w:webHidden/>
              </w:rPr>
              <w:tab/>
            </w:r>
            <w:r w:rsidR="00421939">
              <w:rPr>
                <w:noProof/>
                <w:webHidden/>
              </w:rPr>
              <w:fldChar w:fldCharType="begin"/>
            </w:r>
            <w:r w:rsidR="00421939">
              <w:rPr>
                <w:noProof/>
                <w:webHidden/>
              </w:rPr>
              <w:instrText xml:space="preserve"> PAGEREF _Toc512589118 \h </w:instrText>
            </w:r>
            <w:r w:rsidR="00421939">
              <w:rPr>
                <w:noProof/>
                <w:webHidden/>
              </w:rPr>
            </w:r>
            <w:r w:rsidR="00421939">
              <w:rPr>
                <w:noProof/>
                <w:webHidden/>
              </w:rPr>
              <w:fldChar w:fldCharType="separate"/>
            </w:r>
            <w:r w:rsidR="00421939">
              <w:rPr>
                <w:noProof/>
                <w:webHidden/>
              </w:rPr>
              <w:t>17</w:t>
            </w:r>
            <w:r w:rsidR="00421939">
              <w:rPr>
                <w:noProof/>
                <w:webHidden/>
              </w:rPr>
              <w:fldChar w:fldCharType="end"/>
            </w:r>
          </w:hyperlink>
        </w:p>
        <w:p w:rsidR="005A3965" w:rsidRDefault="005A3965">
          <w:r>
            <w:rPr>
              <w:b/>
              <w:bCs/>
              <w:noProof/>
            </w:rPr>
            <w:fldChar w:fldCharType="end"/>
          </w:r>
        </w:p>
      </w:sdtContent>
    </w:sdt>
    <w:p w:rsidR="008E3326" w:rsidRDefault="008E3326" w:rsidP="008E3326">
      <w:pPr>
        <w:rPr>
          <w:rFonts w:ascii="Times New Roman" w:hAnsi="Times New Roman" w:cs="Times New Roman"/>
          <w:b/>
          <w:sz w:val="24"/>
          <w:szCs w:val="24"/>
        </w:rPr>
      </w:pPr>
    </w:p>
    <w:p w:rsidR="00421939" w:rsidRDefault="00421939">
      <w:pPr>
        <w:rPr>
          <w:rFonts w:ascii="Times New Roman" w:hAnsi="Times New Roman" w:cs="Times New Roman"/>
          <w:b/>
          <w:sz w:val="24"/>
          <w:szCs w:val="24"/>
        </w:rPr>
      </w:pPr>
      <w:r>
        <w:rPr>
          <w:rFonts w:ascii="Times New Roman" w:hAnsi="Times New Roman" w:cs="Times New Roman"/>
          <w:b/>
          <w:sz w:val="24"/>
          <w:szCs w:val="24"/>
        </w:rPr>
        <w:br w:type="page"/>
      </w:r>
    </w:p>
    <w:p w:rsidR="008A311B" w:rsidRDefault="008A311B">
      <w:pPr>
        <w:rPr>
          <w:rFonts w:ascii="Times New Roman" w:hAnsi="Times New Roman" w:cs="Times New Roman"/>
          <w:b/>
          <w:sz w:val="24"/>
          <w:szCs w:val="24"/>
        </w:rPr>
      </w:pPr>
    </w:p>
    <w:p w:rsidR="00933D07" w:rsidRPr="008E3326" w:rsidRDefault="00933D07" w:rsidP="008E3326">
      <w:pPr>
        <w:pStyle w:val="Heading1"/>
        <w:rPr>
          <w:rFonts w:ascii="Times New Roman" w:hAnsi="Times New Roman" w:cs="Times New Roman"/>
          <w:b/>
          <w:color w:val="auto"/>
        </w:rPr>
      </w:pPr>
      <w:bookmarkStart w:id="0" w:name="_Toc512589104"/>
      <w:r w:rsidRPr="008E3326">
        <w:rPr>
          <w:rFonts w:ascii="Times New Roman" w:hAnsi="Times New Roman" w:cs="Times New Roman"/>
          <w:b/>
          <w:color w:val="auto"/>
        </w:rPr>
        <w:t>BOTSWANA</w:t>
      </w:r>
      <w:bookmarkEnd w:id="0"/>
    </w:p>
    <w:p w:rsidR="00933D07" w:rsidRPr="00CA6630" w:rsidRDefault="00B66ED7" w:rsidP="005A3965">
      <w:pPr>
        <w:pStyle w:val="Heading2"/>
        <w:rPr>
          <w:szCs w:val="24"/>
          <w:u w:val="single"/>
        </w:rPr>
      </w:pPr>
      <w:bookmarkStart w:id="1" w:name="_Toc512589105"/>
      <w:r>
        <w:rPr>
          <w:rStyle w:val="FootnoteReference"/>
          <w:sz w:val="24"/>
          <w:szCs w:val="24"/>
          <w:u w:val="single"/>
        </w:rPr>
        <w:footnoteReference w:id="1"/>
      </w:r>
      <w:r w:rsidR="00CA6630" w:rsidRPr="005A3965">
        <w:rPr>
          <w:b w:val="0"/>
          <w:sz w:val="24"/>
          <w:u w:val="single"/>
        </w:rPr>
        <w:t xml:space="preserve">GOVERNEMNT </w:t>
      </w:r>
      <w:r w:rsidR="00933D07" w:rsidRPr="005A3965">
        <w:rPr>
          <w:b w:val="0"/>
          <w:sz w:val="24"/>
          <w:u w:val="single"/>
        </w:rPr>
        <w:t>POLICY</w:t>
      </w:r>
      <w:bookmarkEnd w:id="1"/>
    </w:p>
    <w:p w:rsidR="00933D07" w:rsidRPr="00CA6630" w:rsidRDefault="00933D07" w:rsidP="008A03D4">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 xml:space="preserve">The government has set up suitable strategies and activities in help of the advancement of entrepreneurship and little, medium and smaller scale endeavors (SMMEs). Following the presentation of FAP in the </w:t>
      </w:r>
      <w:r w:rsidR="00E00192" w:rsidRPr="00CA6630">
        <w:rPr>
          <w:rFonts w:ascii="Times New Roman" w:hAnsi="Times New Roman" w:cs="Times New Roman"/>
          <w:sz w:val="24"/>
          <w:szCs w:val="24"/>
        </w:rPr>
        <w:t>mid-1980s</w:t>
      </w:r>
      <w:r w:rsidRPr="00CA6630">
        <w:rPr>
          <w:rFonts w:ascii="Times New Roman" w:hAnsi="Times New Roman" w:cs="Times New Roman"/>
          <w:sz w:val="24"/>
          <w:szCs w:val="24"/>
        </w:rPr>
        <w:t xml:space="preserve">, the government propelled the Integrated Field Services in the late 1980s to give preparing to SMMEs. Following the foundation of the Small Business Promotion Agency in 1999 to co-ordinate all SMME bolster programs, the government set up the Citizen Enterprise Development Agency (CEDA) in 2001 to give financed credits, and tutoring, business warning administration and preparing, to native business new companies. CEDA has subsidized 3 289 endeavors for the aggregate of about BWP 2.7 billion since 2008. Set up by the Small Business Act of 2004, the Local Enterprise Authority (LEA) offers different help administrations went for advancing entrepreneurship. They incorporate:  </w:t>
      </w:r>
    </w:p>
    <w:p w:rsidR="00933D07" w:rsidRPr="00CA6630" w:rsidRDefault="00933D07" w:rsidP="00421939">
      <w:pPr>
        <w:pStyle w:val="ListParagraph"/>
        <w:numPr>
          <w:ilvl w:val="0"/>
          <w:numId w:val="1"/>
        </w:numPr>
        <w:spacing w:line="276" w:lineRule="auto"/>
        <w:rPr>
          <w:rFonts w:ascii="Times New Roman" w:hAnsi="Times New Roman" w:cs="Times New Roman"/>
          <w:i/>
          <w:sz w:val="24"/>
          <w:szCs w:val="24"/>
        </w:rPr>
      </w:pPr>
      <w:r w:rsidRPr="00CA6630">
        <w:rPr>
          <w:rFonts w:ascii="Times New Roman" w:hAnsi="Times New Roman" w:cs="Times New Roman"/>
          <w:i/>
          <w:sz w:val="24"/>
          <w:szCs w:val="24"/>
        </w:rPr>
        <w:t xml:space="preserve">Business improvement; </w:t>
      </w:r>
    </w:p>
    <w:p w:rsidR="00933D07" w:rsidRPr="00CA6630" w:rsidRDefault="00933D07" w:rsidP="00421939">
      <w:pPr>
        <w:pStyle w:val="ListParagraph"/>
        <w:numPr>
          <w:ilvl w:val="0"/>
          <w:numId w:val="1"/>
        </w:numPr>
        <w:spacing w:line="276" w:lineRule="auto"/>
        <w:rPr>
          <w:rFonts w:ascii="Times New Roman" w:hAnsi="Times New Roman" w:cs="Times New Roman"/>
          <w:i/>
          <w:sz w:val="24"/>
          <w:szCs w:val="24"/>
        </w:rPr>
      </w:pPr>
      <w:r w:rsidRPr="00CA6630">
        <w:rPr>
          <w:rFonts w:ascii="Times New Roman" w:hAnsi="Times New Roman" w:cs="Times New Roman"/>
          <w:i/>
          <w:sz w:val="24"/>
          <w:szCs w:val="24"/>
        </w:rPr>
        <w:t xml:space="preserve">Preparing, coaching and warning administrations; </w:t>
      </w:r>
    </w:p>
    <w:p w:rsidR="00933D07" w:rsidRPr="00CA6630" w:rsidRDefault="00933D07" w:rsidP="00421939">
      <w:pPr>
        <w:pStyle w:val="ListParagraph"/>
        <w:numPr>
          <w:ilvl w:val="0"/>
          <w:numId w:val="1"/>
        </w:numPr>
        <w:spacing w:line="276" w:lineRule="auto"/>
        <w:rPr>
          <w:rFonts w:ascii="Times New Roman" w:hAnsi="Times New Roman" w:cs="Times New Roman"/>
          <w:i/>
          <w:sz w:val="24"/>
          <w:szCs w:val="24"/>
        </w:rPr>
      </w:pPr>
      <w:r w:rsidRPr="00CA6630">
        <w:rPr>
          <w:rFonts w:ascii="Times New Roman" w:hAnsi="Times New Roman" w:cs="Times New Roman"/>
          <w:i/>
          <w:sz w:val="24"/>
          <w:szCs w:val="24"/>
        </w:rPr>
        <w:t xml:space="preserve">Recognizing business openings; </w:t>
      </w:r>
    </w:p>
    <w:p w:rsidR="00933D07" w:rsidRPr="00CA6630" w:rsidRDefault="00933D07" w:rsidP="00421939">
      <w:pPr>
        <w:pStyle w:val="ListParagraph"/>
        <w:numPr>
          <w:ilvl w:val="0"/>
          <w:numId w:val="1"/>
        </w:numPr>
        <w:spacing w:line="276" w:lineRule="auto"/>
        <w:rPr>
          <w:rFonts w:ascii="Times New Roman" w:hAnsi="Times New Roman" w:cs="Times New Roman"/>
          <w:i/>
          <w:sz w:val="24"/>
          <w:szCs w:val="24"/>
        </w:rPr>
      </w:pPr>
      <w:r w:rsidRPr="00CA6630">
        <w:rPr>
          <w:rFonts w:ascii="Times New Roman" w:hAnsi="Times New Roman" w:cs="Times New Roman"/>
          <w:i/>
          <w:sz w:val="24"/>
          <w:szCs w:val="24"/>
        </w:rPr>
        <w:t xml:space="preserve">Encouraging access to business sectors and back; encouraging innovation selection; and </w:t>
      </w:r>
    </w:p>
    <w:p w:rsidR="00933D07" w:rsidRPr="00CA6630" w:rsidRDefault="00933D07" w:rsidP="00421939">
      <w:pPr>
        <w:pStyle w:val="ListParagraph"/>
        <w:numPr>
          <w:ilvl w:val="0"/>
          <w:numId w:val="1"/>
        </w:numPr>
        <w:spacing w:line="276" w:lineRule="auto"/>
        <w:rPr>
          <w:rFonts w:ascii="Times New Roman" w:hAnsi="Times New Roman" w:cs="Times New Roman"/>
          <w:i/>
          <w:sz w:val="24"/>
          <w:szCs w:val="24"/>
        </w:rPr>
      </w:pPr>
      <w:r w:rsidRPr="00CA6630">
        <w:rPr>
          <w:rFonts w:ascii="Times New Roman" w:hAnsi="Times New Roman" w:cs="Times New Roman"/>
          <w:i/>
          <w:sz w:val="24"/>
          <w:szCs w:val="24"/>
        </w:rPr>
        <w:t xml:space="preserve">Advancing general entrepreneurship and SMME mindfulness. </w:t>
      </w:r>
    </w:p>
    <w:p w:rsidR="008A03D4" w:rsidRPr="00CA6630" w:rsidRDefault="00933D07" w:rsidP="00421939">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What's more, the Entrepreneurial Development Policy of 2014 was created to cultivate entrepreneurship in the nation. The approach goes for creating and teaching a culture of entrepreneurship, and also reassuring residents to learn and embrace existing and new entrepreneurship attributes and aptitudes of internationally effective entrepreneurs. Notwithstanding, to expand the adequacy of these approaches and activities, the government needs to keep on focusing on guaranteeing that these arrangements and systems are all around custom fitted to the necessities of microenterprises. Both CEDA and LEA likewise need to advance up their open mindfulness battles to guarantee that the overall population adequately exploit the administrations offered by them.</w:t>
      </w:r>
    </w:p>
    <w:p w:rsidR="00933D07" w:rsidRPr="00CA6630" w:rsidRDefault="008A311B" w:rsidP="005A3965">
      <w:pPr>
        <w:pStyle w:val="Heading2"/>
      </w:pPr>
      <w:bookmarkStart w:id="2" w:name="_Toc512589106"/>
      <w:r>
        <w:rPr>
          <w:rStyle w:val="FootnoteReference"/>
          <w:sz w:val="24"/>
          <w:szCs w:val="24"/>
          <w:u w:val="single"/>
        </w:rPr>
        <w:lastRenderedPageBreak/>
        <w:footnoteReference w:id="2"/>
      </w:r>
      <w:r w:rsidR="00CA6630" w:rsidRPr="005A3965">
        <w:rPr>
          <w:b w:val="0"/>
          <w:sz w:val="24"/>
          <w:szCs w:val="24"/>
          <w:u w:val="single"/>
        </w:rPr>
        <w:t xml:space="preserve">GOVERNMENT </w:t>
      </w:r>
      <w:r w:rsidR="00933D07" w:rsidRPr="005A3965">
        <w:rPr>
          <w:b w:val="0"/>
          <w:sz w:val="24"/>
          <w:szCs w:val="24"/>
          <w:u w:val="single"/>
        </w:rPr>
        <w:t>STRATEGY</w:t>
      </w:r>
      <w:bookmarkEnd w:id="2"/>
    </w:p>
    <w:p w:rsidR="00933D07" w:rsidRPr="00CA6630" w:rsidRDefault="00933D07" w:rsidP="00CA6630">
      <w:pPr>
        <w:spacing w:line="360" w:lineRule="auto"/>
        <w:jc w:val="both"/>
        <w:rPr>
          <w:rFonts w:ascii="Times New Roman" w:hAnsi="Times New Roman" w:cs="Times New Roman"/>
          <w:i/>
          <w:sz w:val="24"/>
          <w:szCs w:val="24"/>
        </w:rPr>
      </w:pPr>
      <w:r w:rsidRPr="00CA6630">
        <w:rPr>
          <w:rFonts w:ascii="Times New Roman" w:hAnsi="Times New Roman" w:cs="Times New Roman"/>
          <w:i/>
          <w:sz w:val="24"/>
          <w:szCs w:val="24"/>
        </w:rPr>
        <w:t>Financing, guiding and governmental policy r</w:t>
      </w:r>
      <w:r w:rsidR="003C4856" w:rsidRPr="00CA6630">
        <w:rPr>
          <w:rFonts w:ascii="Times New Roman" w:hAnsi="Times New Roman" w:cs="Times New Roman"/>
          <w:i/>
          <w:sz w:val="24"/>
          <w:szCs w:val="24"/>
        </w:rPr>
        <w:t>egarding minorities in society</w:t>
      </w:r>
    </w:p>
    <w:p w:rsidR="003C4856" w:rsidRPr="00CA6630" w:rsidRDefault="00933D07" w:rsidP="00421939">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Regardless of the extensive variety of help programs set up and advanced by the Botswana government, most youthful entrepreneurs still depend without anyone else assets or those of their families to set up and maintain their own organizations. Youngsters refer to the trouble of access to back as one of the hindrances they confront while examining setting up their own venture. Approach creators may wish to consider presenting impetuses for the monetary organizations to expand their loaning to little, youth-claimed endeavors as a major aspect of their sense of duty regarding the country's advancement. Ventures in light of apparent business openings have a more prominent penchant to manageability and work creation. Youthful entrepreneurs of both genders, in this manner, are of most incentive to their social orders on the off chance that they see their endeavors as in light of chance, as opposed to need or edginess without choices. Business guiding administrations to existing and sprouting undertakings could help direct youthful entrepreneurs towards highgrowth, high-benefit exercises that are of more noteworthy advantage to the entrepreneurs, as well as to Botswana. Consideration of business expansion administrations, like agrarian augmentation administrations, as a major aspect of approach activities to help youthful entrepreneurs in Botswana could help.</w:t>
      </w:r>
      <w:r w:rsidR="00C66831">
        <w:rPr>
          <w:rFonts w:ascii="Times New Roman" w:hAnsi="Times New Roman" w:cs="Times New Roman"/>
          <w:sz w:val="24"/>
          <w:szCs w:val="24"/>
        </w:rPr>
        <w:br w:type="page"/>
      </w:r>
    </w:p>
    <w:p w:rsidR="003C4856" w:rsidRPr="005A3965" w:rsidRDefault="003C4856" w:rsidP="005A3965">
      <w:pPr>
        <w:pStyle w:val="Heading1"/>
        <w:rPr>
          <w:rFonts w:ascii="Times New Roman" w:hAnsi="Times New Roman" w:cs="Times New Roman"/>
          <w:b/>
          <w:color w:val="auto"/>
          <w:sz w:val="24"/>
        </w:rPr>
      </w:pPr>
      <w:bookmarkStart w:id="3" w:name="_Toc512589107"/>
      <w:r w:rsidRPr="005A3965">
        <w:rPr>
          <w:rFonts w:ascii="Times New Roman" w:hAnsi="Times New Roman" w:cs="Times New Roman"/>
          <w:b/>
          <w:color w:val="auto"/>
          <w:sz w:val="24"/>
        </w:rPr>
        <w:lastRenderedPageBreak/>
        <w:t>MALAYSIA</w:t>
      </w:r>
      <w:bookmarkEnd w:id="3"/>
    </w:p>
    <w:p w:rsidR="003C4856" w:rsidRPr="00CA6630" w:rsidRDefault="00B66ED7" w:rsidP="005A3965">
      <w:pPr>
        <w:pStyle w:val="Heading2"/>
      </w:pPr>
      <w:bookmarkStart w:id="4" w:name="_Toc512589108"/>
      <w:r>
        <w:rPr>
          <w:rStyle w:val="FootnoteReference"/>
          <w:sz w:val="24"/>
          <w:szCs w:val="24"/>
          <w:u w:val="single"/>
        </w:rPr>
        <w:footnoteReference w:id="3"/>
      </w:r>
      <w:r w:rsidR="00CA6630" w:rsidRPr="005A3965">
        <w:rPr>
          <w:b w:val="0"/>
          <w:sz w:val="24"/>
          <w:u w:val="single"/>
        </w:rPr>
        <w:t xml:space="preserve">GOVERNMENT </w:t>
      </w:r>
      <w:r w:rsidR="003C4856" w:rsidRPr="005A3965">
        <w:rPr>
          <w:b w:val="0"/>
          <w:sz w:val="24"/>
          <w:u w:val="single"/>
        </w:rPr>
        <w:t>POLICY</w:t>
      </w:r>
      <w:bookmarkEnd w:id="4"/>
    </w:p>
    <w:p w:rsidR="00F50F4E" w:rsidRDefault="003C4856" w:rsidP="008A03D4">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The part of the government is critical in encouraging private division entrepreneurship in Malaysia. All things considered, in spite of the fact that there are numerous projects and money related emotionally supportive networks for entrepreneurs, they have not been as powerful as they ought to be. A typical study is the degree of the organization or "formality" with which entrepreneurs must battle, causing postponements of a while just to get endorsement for applications. This trouble, just a single case among many, is because of the way that a large portion of the projects for entrepreneurs are composed and offered by government offices. </w:t>
      </w:r>
      <w:r w:rsidR="00421939">
        <w:rPr>
          <w:rFonts w:ascii="Times New Roman" w:hAnsi="Times New Roman" w:cs="Times New Roman"/>
          <w:sz w:val="24"/>
          <w:szCs w:val="24"/>
        </w:rPr>
        <w:t>The</w:t>
      </w:r>
      <w:r w:rsidRPr="00CA6630">
        <w:rPr>
          <w:rFonts w:ascii="Times New Roman" w:hAnsi="Times New Roman" w:cs="Times New Roman"/>
          <w:sz w:val="24"/>
          <w:szCs w:val="24"/>
        </w:rPr>
        <w:t xml:space="preserve"> genuineness with which the government advanced entrepreneurship and its SMI improvement programs in the good 'ol days prompted the association of an extensive number of services and also government a</w:t>
      </w:r>
      <w:r w:rsidR="00421939">
        <w:rPr>
          <w:rFonts w:ascii="Times New Roman" w:hAnsi="Times New Roman" w:cs="Times New Roman"/>
          <w:sz w:val="24"/>
          <w:szCs w:val="24"/>
        </w:rPr>
        <w:t>nd non-government organizations</w:t>
      </w:r>
      <w:r w:rsidRPr="00CA6630">
        <w:rPr>
          <w:rFonts w:ascii="Times New Roman" w:hAnsi="Times New Roman" w:cs="Times New Roman"/>
          <w:sz w:val="24"/>
          <w:szCs w:val="24"/>
        </w:rPr>
        <w:t xml:space="preserve">. </w:t>
      </w:r>
    </w:p>
    <w:p w:rsidR="003C4856" w:rsidRPr="00CA6630" w:rsidRDefault="003C4856" w:rsidP="008A03D4">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Add to this number, the banks and budgetary establishments that were likewise engaged with giving the money related help, and one gets a thought of the unpredictability of the circumstance. The vast number of services and offices included unavoidably caused covering of capacities and obligations, prompting wasteful aspects and ineffectualness of the projects being run. This inevitably shortened the level of support among real entrepreneurs, who wound up feeling exceptionally disappointed with the framework. </w:t>
      </w:r>
    </w:p>
    <w:p w:rsidR="00F50F4E" w:rsidRDefault="003C4856"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Under the new framework, the quantity of offices in charge of SMI improvement was pared down to five "Lead Agencies" and various "Implementer Agencies." These were isolated into five limited time zones, to be specific, showcasing, motivations, specialized and R&amp;D, preparing and administration, fund and foundation. Each Lead Agency was in charge of institutionalizing the activities of the Implementer Agencies inside its special region. </w:t>
      </w:r>
    </w:p>
    <w:p w:rsidR="00F50F4E" w:rsidRDefault="00F50F4E" w:rsidP="00C66831">
      <w:pPr>
        <w:spacing w:line="360" w:lineRule="auto"/>
        <w:ind w:firstLine="720"/>
        <w:jc w:val="both"/>
        <w:rPr>
          <w:rFonts w:ascii="Times New Roman" w:hAnsi="Times New Roman" w:cs="Times New Roman"/>
          <w:sz w:val="24"/>
          <w:szCs w:val="24"/>
        </w:rPr>
      </w:pPr>
    </w:p>
    <w:p w:rsidR="00F50F4E" w:rsidRDefault="00F50F4E" w:rsidP="00C66831">
      <w:pPr>
        <w:spacing w:line="360" w:lineRule="auto"/>
        <w:ind w:firstLine="720"/>
        <w:jc w:val="both"/>
        <w:rPr>
          <w:rFonts w:ascii="Times New Roman" w:hAnsi="Times New Roman" w:cs="Times New Roman"/>
          <w:sz w:val="24"/>
          <w:szCs w:val="24"/>
        </w:rPr>
      </w:pPr>
    </w:p>
    <w:p w:rsidR="00F50F4E" w:rsidRDefault="00F50F4E" w:rsidP="00C66831">
      <w:pPr>
        <w:spacing w:line="360" w:lineRule="auto"/>
        <w:ind w:firstLine="720"/>
        <w:jc w:val="both"/>
        <w:rPr>
          <w:rFonts w:ascii="Times New Roman" w:hAnsi="Times New Roman" w:cs="Times New Roman"/>
          <w:sz w:val="24"/>
          <w:szCs w:val="24"/>
        </w:rPr>
      </w:pPr>
    </w:p>
    <w:p w:rsidR="003C4856" w:rsidRPr="00CA6630" w:rsidRDefault="003C4856" w:rsidP="00C66831">
      <w:pPr>
        <w:spacing w:line="360" w:lineRule="auto"/>
        <w:ind w:firstLine="720"/>
        <w:jc w:val="both"/>
        <w:rPr>
          <w:rFonts w:ascii="Times New Roman" w:hAnsi="Times New Roman" w:cs="Times New Roman"/>
          <w:sz w:val="24"/>
          <w:szCs w:val="24"/>
        </w:rPr>
      </w:pPr>
      <w:bookmarkStart w:id="5" w:name="_GoBack"/>
      <w:bookmarkEnd w:id="5"/>
      <w:r w:rsidRPr="00CA6630">
        <w:rPr>
          <w:rFonts w:ascii="Times New Roman" w:hAnsi="Times New Roman" w:cs="Times New Roman"/>
          <w:sz w:val="24"/>
          <w:szCs w:val="24"/>
        </w:rPr>
        <w:lastRenderedPageBreak/>
        <w:t xml:space="preserve">In 1995, an uncommon body known as the Small-and Medium-Scale Industry Development Corporation (SMIDEC) was set up to encourage and facilitate the assignment of arranging and executing every one of the projects managing SMIs. Among its zones of obligation was the taking care of, supervision and streamlining of seller improvement programs and diversifying, hatchery premises, advances, the arrangement of production line destinations, entrepreneurship preparing and utilization of innovation. Despite the fact that the level of many-sided quality has been decreased by this streamlining exercise, there is still opportunity to get better. </w:t>
      </w:r>
    </w:p>
    <w:p w:rsidR="003C4856" w:rsidRDefault="003C4856"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The requirement for the government to get engaged with the monetary "market," by giving entrepreneurs elective wellsprings of subsidizing and attributes at great rates likewise added to the multifaceted nature of the financing circumstance in the nation. (In the good 'ol days, entrepreneurs confronted troubles in getting credit in the open market as they needed insurance or did not meet the criteria of banks and money related foundations for reasons unknown.) Currently, there are various wellsprings of subsidizing accessible to entrepreneurs and SMIs that are fundamentally given by the government. By and by, as these are government-driven financing sources, the inescapable issue of bureaucratic postponements or formality is additionally omnipresent.</w:t>
      </w:r>
    </w:p>
    <w:p w:rsidR="00421939" w:rsidRDefault="00421939">
      <w:pPr>
        <w:rPr>
          <w:rFonts w:ascii="Times New Roman" w:hAnsi="Times New Roman" w:cs="Times New Roman"/>
          <w:sz w:val="24"/>
          <w:szCs w:val="24"/>
        </w:rPr>
      </w:pPr>
      <w:r>
        <w:rPr>
          <w:rFonts w:ascii="Times New Roman" w:hAnsi="Times New Roman" w:cs="Times New Roman"/>
          <w:sz w:val="24"/>
          <w:szCs w:val="24"/>
        </w:rPr>
        <w:br w:type="page"/>
      </w:r>
    </w:p>
    <w:p w:rsidR="00C66831" w:rsidRPr="00CA6630" w:rsidRDefault="00C66831" w:rsidP="00C66831">
      <w:pPr>
        <w:spacing w:line="360" w:lineRule="auto"/>
        <w:ind w:firstLine="720"/>
        <w:jc w:val="both"/>
        <w:rPr>
          <w:rFonts w:ascii="Times New Roman" w:hAnsi="Times New Roman" w:cs="Times New Roman"/>
          <w:sz w:val="24"/>
          <w:szCs w:val="24"/>
        </w:rPr>
      </w:pPr>
    </w:p>
    <w:p w:rsidR="003C4856" w:rsidRPr="00CA6630" w:rsidRDefault="00B66ED7" w:rsidP="005A3965">
      <w:pPr>
        <w:pStyle w:val="Heading2"/>
      </w:pPr>
      <w:bookmarkStart w:id="6" w:name="_Toc512589109"/>
      <w:r>
        <w:rPr>
          <w:rStyle w:val="FootnoteReference"/>
          <w:sz w:val="24"/>
          <w:szCs w:val="24"/>
          <w:u w:val="single"/>
        </w:rPr>
        <w:footnoteReference w:id="4"/>
      </w:r>
      <w:r w:rsidR="00CA6630" w:rsidRPr="005A3965">
        <w:rPr>
          <w:b w:val="0"/>
          <w:sz w:val="24"/>
          <w:u w:val="single"/>
        </w:rPr>
        <w:t xml:space="preserve">GOVERNMENT </w:t>
      </w:r>
      <w:r w:rsidR="004D76E9" w:rsidRPr="005A3965">
        <w:rPr>
          <w:b w:val="0"/>
          <w:sz w:val="24"/>
          <w:u w:val="single"/>
        </w:rPr>
        <w:t>STRATEGIES</w:t>
      </w:r>
      <w:bookmarkEnd w:id="6"/>
      <w:r w:rsidR="004D76E9" w:rsidRPr="005A3965">
        <w:rPr>
          <w:sz w:val="24"/>
        </w:rPr>
        <w:t xml:space="preserve"> </w:t>
      </w:r>
    </w:p>
    <w:p w:rsidR="004D76E9" w:rsidRPr="00CA6630" w:rsidRDefault="004D76E9"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As can be gathered from this section up until now, the Malaysian government has been, and keeps on being, steady of entrepreneurship. It has found a way to advance the improvement of entrepreneurs by and large (counting giving a favorable monetary condition, different financing and subsidizing plans, assess motivators, and additionally business warning focuses). The government has viewed supporting entrepreneurs as an approach to encourage and overhaul the mechanical structure to make enterprises for the people to come. Thus, the government has given careful consideration to the advancement of SMIs/SMEs. </w:t>
      </w:r>
    </w:p>
    <w:p w:rsidR="004D76E9" w:rsidRPr="00CA6630" w:rsidRDefault="004D76E9"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Among the first measures embraced by the government was the setting up of the Ministry of Entrepreneurship in 1995. In spite of the fact that the Ministry was proposed for the most part to fabricate Bumiputera entrepreneurship, it has filled in as a planning body for all issues relating to entrepreneurship. Among the particular administrations as of now offered by the Ministry are a one-stop entrepreneurship data focus, the initiating of the establishment and merchant advancement program and the arrangement of entrepreneurship preparing, sponsored business premises (for qualified entrepreneurs), monetary help with the type of awards or credits, and an on-line asset and data community for entrepreneurs. SMIs are additionally advanced and updated in accordance with the national mechanical arrangement to make between and intra-industry linkages and guarantee the accomplishment of the bigger enterprises. Table 4 contains a rundown of projects particularly focused for the advancement of SMIs. SMIs in Malaysia are predominantly in the assembling area, thus the projects are intelligent of this reality. The different improvement programs went for upgrading SMIs have to a specific degree possessed the capacity to overhaul the execution of SMIs, particularly those under the Vendor Development Program. Move is being made to distinguish and endorse numerous more SMIs as sellers to the 43 stay organizations that are as of now under the Vendor Development Program. </w:t>
      </w:r>
    </w:p>
    <w:p w:rsidR="004D76E9" w:rsidRPr="00CA6630" w:rsidRDefault="004D76E9"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As specified, the government is likewise attempting to enhance the financial condition so it will be helpful for the advancement of entrepreneurship. One imperative strategy has been to layout the particular bearing that the Malaysian economy will take in the years ahead. In 2000, the </w:t>
      </w:r>
      <w:r w:rsidRPr="00CA6630">
        <w:rPr>
          <w:rFonts w:ascii="Times New Roman" w:hAnsi="Times New Roman" w:cs="Times New Roman"/>
          <w:sz w:val="24"/>
          <w:szCs w:val="24"/>
        </w:rPr>
        <w:lastRenderedPageBreak/>
        <w:t>government declared the "Learning Economy Master Plan" to change the economy to one that is learning and data driven. Keeping in mind the end goal to actualize this arrangement, the government has plainly plot its expectation to support innovative, data and learning escalated wanders. On account of this, the government has effectively settled Multimedia University, a human asset improvement support, and an internet business end-all strategy, and it has instituted enactment on licensed innovation rights. By obviously showing the future heading of the economy and where the real distribution of subsidizing will be, entrepreneurs can divert their energies in a particular bearing, and limit the hazard related with putting resources into future advancements. Keeping in mind the end goal to upgrade specialized capacities among entrepreneurs, in accordance with the planned heading of the economy, the government made the Malaysian Technology Development Corporation (MTDC) in 1992. MTDC gives specialized counsel and premises, as well as hazard funding to promising endeavors. In 1998, MTDC set up five hatcheries in the nation as a team with the colleges. At present, 75 wanders are being brooded. The lion's share have a place with innovative regions, for example, programming, data related and biotechnology.</w:t>
      </w:r>
    </w:p>
    <w:p w:rsidR="004D76E9" w:rsidRPr="00CA6630" w:rsidRDefault="004D76E9" w:rsidP="00CA6630">
      <w:pPr>
        <w:spacing w:line="360" w:lineRule="auto"/>
        <w:rPr>
          <w:rFonts w:ascii="Times New Roman" w:hAnsi="Times New Roman" w:cs="Times New Roman"/>
          <w:sz w:val="24"/>
          <w:szCs w:val="24"/>
        </w:rPr>
      </w:pPr>
      <w:r w:rsidRPr="00CA6630">
        <w:rPr>
          <w:rFonts w:ascii="Times New Roman" w:hAnsi="Times New Roman" w:cs="Times New Roman"/>
          <w:sz w:val="24"/>
          <w:szCs w:val="24"/>
        </w:rPr>
        <w:br w:type="page"/>
      </w:r>
    </w:p>
    <w:p w:rsidR="004D76E9" w:rsidRPr="005A3965" w:rsidRDefault="004D76E9" w:rsidP="005A3965">
      <w:pPr>
        <w:pStyle w:val="Heading1"/>
        <w:rPr>
          <w:rFonts w:ascii="Times New Roman" w:hAnsi="Times New Roman" w:cs="Times New Roman"/>
          <w:b/>
          <w:color w:val="auto"/>
          <w:sz w:val="28"/>
        </w:rPr>
      </w:pPr>
      <w:bookmarkStart w:id="7" w:name="_Toc512589110"/>
      <w:r w:rsidRPr="005A3965">
        <w:rPr>
          <w:rFonts w:ascii="Times New Roman" w:hAnsi="Times New Roman" w:cs="Times New Roman"/>
          <w:b/>
          <w:color w:val="auto"/>
          <w:sz w:val="28"/>
        </w:rPr>
        <w:lastRenderedPageBreak/>
        <w:t>USA</w:t>
      </w:r>
      <w:bookmarkEnd w:id="7"/>
    </w:p>
    <w:p w:rsidR="004D76E9" w:rsidRPr="004547AF" w:rsidRDefault="00B66ED7" w:rsidP="005A3965">
      <w:pPr>
        <w:pStyle w:val="Heading2"/>
      </w:pPr>
      <w:bookmarkStart w:id="8" w:name="_Toc512589111"/>
      <w:r>
        <w:rPr>
          <w:rStyle w:val="FootnoteReference"/>
          <w:sz w:val="24"/>
          <w:szCs w:val="24"/>
          <w:u w:val="single"/>
        </w:rPr>
        <w:footnoteReference w:id="5"/>
      </w:r>
      <w:r w:rsidR="00CA6630" w:rsidRPr="005A3965">
        <w:rPr>
          <w:b w:val="0"/>
          <w:sz w:val="24"/>
          <w:u w:val="single"/>
        </w:rPr>
        <w:t xml:space="preserve">GOVERNMENT </w:t>
      </w:r>
      <w:r w:rsidR="004D76E9" w:rsidRPr="005A3965">
        <w:rPr>
          <w:b w:val="0"/>
          <w:sz w:val="24"/>
          <w:u w:val="single"/>
        </w:rPr>
        <w:t>POLICY</w:t>
      </w:r>
      <w:bookmarkEnd w:id="8"/>
    </w:p>
    <w:p w:rsidR="004A0D71" w:rsidRPr="00C66831" w:rsidRDefault="004A0D71" w:rsidP="00CA6630">
      <w:pPr>
        <w:pStyle w:val="NormalWeb"/>
        <w:spacing w:after="225" w:afterAutospacing="0" w:line="360" w:lineRule="auto"/>
        <w:rPr>
          <w:rFonts w:eastAsiaTheme="minorHAnsi"/>
          <w:lang w:val="en-US" w:eastAsia="en-US"/>
        </w:rPr>
      </w:pPr>
      <w:r w:rsidRPr="00C66831">
        <w:t xml:space="preserve">Tax policy and </w:t>
      </w:r>
      <w:r w:rsidRPr="00C66831">
        <w:rPr>
          <w:bCs/>
        </w:rPr>
        <w:t>Legal Protection, Property Rights and Economic Freedom is two main government policy in United States.</w:t>
      </w:r>
      <w:r w:rsidRPr="00C66831">
        <w:rPr>
          <w:rFonts w:eastAsiaTheme="minorHAnsi"/>
          <w:lang w:val="en-US" w:eastAsia="en-US"/>
        </w:rPr>
        <w:t xml:space="preserve"> </w:t>
      </w:r>
    </w:p>
    <w:p w:rsidR="004D76E9" w:rsidRPr="004547AF" w:rsidRDefault="004A0D71" w:rsidP="00CA6630">
      <w:pPr>
        <w:pStyle w:val="ListParagraph"/>
        <w:numPr>
          <w:ilvl w:val="0"/>
          <w:numId w:val="2"/>
        </w:numPr>
        <w:spacing w:line="360" w:lineRule="auto"/>
        <w:jc w:val="both"/>
        <w:rPr>
          <w:rFonts w:ascii="Times New Roman" w:hAnsi="Times New Roman" w:cs="Times New Roman"/>
          <w:b/>
          <w:sz w:val="24"/>
          <w:szCs w:val="24"/>
        </w:rPr>
      </w:pPr>
      <w:r w:rsidRPr="004547AF">
        <w:rPr>
          <w:rFonts w:ascii="Times New Roman" w:hAnsi="Times New Roman" w:cs="Times New Roman"/>
          <w:b/>
          <w:sz w:val="24"/>
          <w:szCs w:val="24"/>
        </w:rPr>
        <w:t>Tax policy</w:t>
      </w:r>
    </w:p>
    <w:p w:rsidR="004A0D71" w:rsidRPr="00CA6630" w:rsidRDefault="004A0D71" w:rsidP="00C66831">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 xml:space="preserve">Some insignificant level of tax collection is required to have a working government. While few individuals would differ with this announcement, difference arises over what constitutes "negligible." Regardless, one truth is clear: An expense on any movement builds the cost of the action, consequently debilitating the action. </w:t>
      </w:r>
    </w:p>
    <w:p w:rsidR="004A0D71" w:rsidRPr="00CA6630" w:rsidRDefault="004A0D71" w:rsidP="00C66831">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 xml:space="preserve">Different expense approaches, both dynamic and detached, are set up crosswise over U.S. states to cultivate entrepreneurship. In light of a current overview from the Kauffman Center for Entrepreneurial Leadership, numerous states said they center </w:t>
      </w:r>
      <w:r w:rsidR="00E00192" w:rsidRPr="00CA6630">
        <w:rPr>
          <w:rFonts w:ascii="Times New Roman" w:hAnsi="Times New Roman" w:cs="Times New Roman"/>
          <w:sz w:val="24"/>
          <w:szCs w:val="24"/>
        </w:rPr>
        <w:t>on</w:t>
      </w:r>
      <w:r w:rsidRPr="00CA6630">
        <w:rPr>
          <w:rFonts w:ascii="Times New Roman" w:hAnsi="Times New Roman" w:cs="Times New Roman"/>
          <w:sz w:val="24"/>
          <w:szCs w:val="24"/>
        </w:rPr>
        <w:t xml:space="preserve"> bringing down the general taxation rate through a diminishment in charge rates or by growing exclusions to advance entrepreneurship. Around 10 states have more dynamic duty strategies, for example, directed expense credits for business area, innovative work, and capital prerequisites. A few states have likewise lessened or wiped out their capital increases duty and legacy charge.</w:t>
      </w:r>
    </w:p>
    <w:p w:rsidR="004A0D71" w:rsidRPr="00CA6630" w:rsidRDefault="004A0D71" w:rsidP="00CA6630">
      <w:pPr>
        <w:pStyle w:val="NormalWeb"/>
        <w:numPr>
          <w:ilvl w:val="0"/>
          <w:numId w:val="2"/>
        </w:numPr>
        <w:spacing w:after="225" w:afterAutospacing="0" w:line="360" w:lineRule="auto"/>
        <w:rPr>
          <w:color w:val="333333"/>
        </w:rPr>
      </w:pPr>
      <w:r w:rsidRPr="00CA6630">
        <w:rPr>
          <w:b/>
          <w:bCs/>
        </w:rPr>
        <w:t>Legal Protection, Property Rights and Economic Freedom</w:t>
      </w:r>
    </w:p>
    <w:p w:rsidR="004A0D71" w:rsidRPr="00CA6630" w:rsidRDefault="004A0D71" w:rsidP="00C66831">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 xml:space="preserve">No entrepreneur can prevail in a general public lacking admiration for singular property rights and a lawful framework that secures these rights. Property rights are characterized as the privilege to control, utilize and get the advantages from a decent or administration. While this sounds sensible, consider how little entrepreneurship would happen if people did not have the privilege to their property and the benefits that they gain from utilizing this property in the most esteemed way. Without property rights, there would be minimal motivating force to contribute, extend or make on the grounds that any increases from such undertakings would be exchanged to the state. What's </w:t>
      </w:r>
      <w:r w:rsidRPr="00CA6630">
        <w:rPr>
          <w:rFonts w:ascii="Times New Roman" w:hAnsi="Times New Roman" w:cs="Times New Roman"/>
          <w:sz w:val="24"/>
          <w:szCs w:val="24"/>
        </w:rPr>
        <w:lastRenderedPageBreak/>
        <w:t xml:space="preserve">more, giving individual property rights without implementing them by methods for an entrenched legitimate framework would be trivial. </w:t>
      </w:r>
    </w:p>
    <w:p w:rsidR="004A0D71" w:rsidRPr="00CA6630" w:rsidRDefault="004A0D71" w:rsidP="00C66831">
      <w:pPr>
        <w:spacing w:line="360" w:lineRule="auto"/>
        <w:ind w:firstLine="360"/>
        <w:jc w:val="both"/>
        <w:rPr>
          <w:rFonts w:ascii="Times New Roman" w:hAnsi="Times New Roman" w:cs="Times New Roman"/>
          <w:sz w:val="24"/>
          <w:szCs w:val="24"/>
        </w:rPr>
      </w:pPr>
      <w:r w:rsidRPr="00CA6630">
        <w:rPr>
          <w:rFonts w:ascii="Times New Roman" w:hAnsi="Times New Roman" w:cs="Times New Roman"/>
          <w:sz w:val="24"/>
          <w:szCs w:val="24"/>
        </w:rPr>
        <w:t>Property rights and legitimate security of these rights are a piece of a latent approach condition that advances entrepreneurship. Different strategies, for example, direct tax assessment and control, likewise add to the entrepreneurial condition. Market analysts have evaluated a nation's dynamic and inactive approaches through a measure called the Economic Freedom of the World (EFW) record. This record, running from 0 to 10, assesses a nation in view of five general criteria: size and extent of government, legitimate structure and property rights, and access to sound cash, opportunity to trade merchandise and enterprises, and the direction of credit, work and organizations.</w:t>
      </w:r>
    </w:p>
    <w:p w:rsidR="00421939" w:rsidRDefault="00421939">
      <w:pPr>
        <w:rPr>
          <w:rFonts w:ascii="Times New Roman" w:hAnsi="Times New Roman" w:cs="Times New Roman"/>
          <w:sz w:val="24"/>
          <w:szCs w:val="24"/>
        </w:rPr>
      </w:pPr>
      <w:r>
        <w:rPr>
          <w:rFonts w:ascii="Times New Roman" w:hAnsi="Times New Roman" w:cs="Times New Roman"/>
          <w:sz w:val="24"/>
          <w:szCs w:val="24"/>
        </w:rPr>
        <w:br w:type="page"/>
      </w:r>
    </w:p>
    <w:p w:rsidR="004A0D71" w:rsidRPr="00CA6630" w:rsidRDefault="004A0D71" w:rsidP="00CA6630">
      <w:pPr>
        <w:spacing w:line="360" w:lineRule="auto"/>
        <w:jc w:val="both"/>
        <w:rPr>
          <w:rFonts w:ascii="Times New Roman" w:hAnsi="Times New Roman" w:cs="Times New Roman"/>
          <w:sz w:val="24"/>
          <w:szCs w:val="24"/>
        </w:rPr>
      </w:pPr>
    </w:p>
    <w:p w:rsidR="004A0D71" w:rsidRPr="004547AF" w:rsidRDefault="00B66ED7" w:rsidP="005A3965">
      <w:pPr>
        <w:pStyle w:val="Heading2"/>
      </w:pPr>
      <w:bookmarkStart w:id="9" w:name="_Toc512589112"/>
      <w:r>
        <w:rPr>
          <w:rStyle w:val="FootnoteReference"/>
          <w:sz w:val="24"/>
          <w:szCs w:val="24"/>
          <w:u w:val="single"/>
        </w:rPr>
        <w:footnoteReference w:id="6"/>
      </w:r>
      <w:r w:rsidR="00CA6630" w:rsidRPr="005A3965">
        <w:rPr>
          <w:b w:val="0"/>
          <w:sz w:val="24"/>
          <w:u w:val="single"/>
        </w:rPr>
        <w:t xml:space="preserve">GOVERNMENT </w:t>
      </w:r>
      <w:r w:rsidR="004A0D71" w:rsidRPr="005A3965">
        <w:rPr>
          <w:b w:val="0"/>
          <w:sz w:val="24"/>
          <w:u w:val="single"/>
        </w:rPr>
        <w:t>STRATEGIES</w:t>
      </w:r>
      <w:bookmarkEnd w:id="9"/>
      <w:r w:rsidR="004A0D71" w:rsidRPr="005A3965">
        <w:rPr>
          <w:sz w:val="24"/>
        </w:rPr>
        <w:t xml:space="preserve"> </w:t>
      </w:r>
    </w:p>
    <w:p w:rsidR="004A0D71" w:rsidRP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The United States is perceived internationally for its way of life of entrepreneurship, and GES is only one case of our sense of duty regarding cultivating entrepreneurship and development around the world. Entrepreneurship is a basic instrument for advancing monetary development and occupation creation. The United States advances arrangements and projects that help the improvement of ability, an entrepreneurial culture, and capital for little and medium undertakings. </w:t>
      </w:r>
    </w:p>
    <w:p w:rsidR="004A0D71" w:rsidRP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The United States advances entrepreneurship through a few systems, including yet not restricted to banding together with U.S. organizations, non-governmental associations, and financial specialist gatherings; upholding for nothing and open markets and solid licensed innovation insurances; and making new activities and systems to advance associations and openings. </w:t>
      </w:r>
    </w:p>
    <w:p w:rsidR="004A0D71" w:rsidRP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Expanding ladies' monetary strengthening is a key component of the United States Government's responsibility regarding sexual orientation equity, as ladies' support is a critical driver of worldwide financial development and security. The United States bolsters spearheading activities to furnish ladies with access to business systems and worldwide markets, to advance ladies' incorporation in the economy including worldwide esteem chains, and to give preparing to ladies entrepreneurs.</w:t>
      </w:r>
    </w:p>
    <w:p w:rsidR="004A0D71" w:rsidRPr="00CA6630" w:rsidRDefault="004A0D71" w:rsidP="00CA6630">
      <w:pPr>
        <w:spacing w:line="360" w:lineRule="auto"/>
        <w:rPr>
          <w:rFonts w:ascii="Times New Roman" w:hAnsi="Times New Roman" w:cs="Times New Roman"/>
          <w:sz w:val="24"/>
          <w:szCs w:val="24"/>
        </w:rPr>
      </w:pPr>
      <w:r w:rsidRPr="00CA6630">
        <w:rPr>
          <w:rFonts w:ascii="Times New Roman" w:hAnsi="Times New Roman" w:cs="Times New Roman"/>
          <w:sz w:val="24"/>
          <w:szCs w:val="24"/>
        </w:rPr>
        <w:br w:type="page"/>
      </w:r>
    </w:p>
    <w:p w:rsidR="004A0D71" w:rsidRPr="005A3965" w:rsidRDefault="004A0D71" w:rsidP="005A3965">
      <w:pPr>
        <w:pStyle w:val="Heading1"/>
        <w:rPr>
          <w:rFonts w:ascii="Times New Roman" w:hAnsi="Times New Roman" w:cs="Times New Roman"/>
          <w:b/>
          <w:color w:val="auto"/>
          <w:sz w:val="28"/>
        </w:rPr>
      </w:pPr>
      <w:bookmarkStart w:id="10" w:name="_Toc512589113"/>
      <w:r w:rsidRPr="005A3965">
        <w:rPr>
          <w:rFonts w:ascii="Times New Roman" w:hAnsi="Times New Roman" w:cs="Times New Roman"/>
          <w:b/>
          <w:color w:val="auto"/>
          <w:sz w:val="28"/>
        </w:rPr>
        <w:lastRenderedPageBreak/>
        <w:t>BULGARIA</w:t>
      </w:r>
      <w:bookmarkEnd w:id="10"/>
    </w:p>
    <w:p w:rsidR="00CA6630" w:rsidRPr="008A03D4" w:rsidRDefault="00B66ED7" w:rsidP="005A3965">
      <w:pPr>
        <w:pStyle w:val="Heading2"/>
      </w:pPr>
      <w:bookmarkStart w:id="11" w:name="_Toc512589114"/>
      <w:r>
        <w:rPr>
          <w:rStyle w:val="FootnoteReference"/>
          <w:sz w:val="24"/>
          <w:szCs w:val="24"/>
          <w:u w:val="single"/>
        </w:rPr>
        <w:footnoteReference w:id="7"/>
      </w:r>
      <w:r w:rsidR="008A03D4" w:rsidRPr="005A3965">
        <w:rPr>
          <w:b w:val="0"/>
          <w:sz w:val="24"/>
          <w:u w:val="single"/>
        </w:rPr>
        <w:t>GOVERNMENT POLICY AND STRATEGIES</w:t>
      </w:r>
      <w:bookmarkEnd w:id="11"/>
    </w:p>
    <w:p w:rsidR="008A03D4" w:rsidRDefault="00CA6630" w:rsidP="00C66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Government policy</w:t>
      </w:r>
      <w:r w:rsidR="004A0D71" w:rsidRPr="00CA6630">
        <w:rPr>
          <w:rFonts w:ascii="Times New Roman" w:hAnsi="Times New Roman" w:cs="Times New Roman"/>
          <w:sz w:val="24"/>
          <w:szCs w:val="24"/>
        </w:rPr>
        <w:t xml:space="preserve"> are among the variables that can transform the expectation to wind up an entrepreneur into genuine conduct. The Bulgarian government forces imposes that are not a weight for new and developing firms and apply controls typical</w:t>
      </w:r>
      <w:r>
        <w:rPr>
          <w:rFonts w:ascii="Times New Roman" w:hAnsi="Times New Roman" w:cs="Times New Roman"/>
          <w:sz w:val="24"/>
          <w:szCs w:val="24"/>
        </w:rPr>
        <w:t>ly and reliably</w:t>
      </w:r>
      <w:r w:rsidR="004A0D71" w:rsidRPr="00CA6630">
        <w:rPr>
          <w:rFonts w:ascii="Times New Roman" w:hAnsi="Times New Roman" w:cs="Times New Roman"/>
          <w:sz w:val="24"/>
          <w:szCs w:val="24"/>
        </w:rPr>
        <w:t xml:space="preserve">. In any case, national and nearby government levels seem to have little enthusiasm for transforming entrepreneurship into a need. National specialists trust that the bureaucratic weight for new firms is as yet impressive notwithstanding the way that Bulgaria positions 39 among 190 economies in the simplicity of working together as per the Doing Business Ranking 2017 by the World </w:t>
      </w:r>
      <w:r w:rsidR="00E00192" w:rsidRPr="00CA6630">
        <w:rPr>
          <w:rFonts w:ascii="Times New Roman" w:hAnsi="Times New Roman" w:cs="Times New Roman"/>
          <w:sz w:val="24"/>
          <w:szCs w:val="24"/>
        </w:rPr>
        <w:t xml:space="preserve">Bank3. </w:t>
      </w:r>
      <w:r w:rsidR="004A0D71" w:rsidRPr="00CA6630">
        <w:rPr>
          <w:rFonts w:ascii="Times New Roman" w:hAnsi="Times New Roman" w:cs="Times New Roman"/>
          <w:sz w:val="24"/>
          <w:szCs w:val="24"/>
        </w:rPr>
        <w:t xml:space="preserve">Stress that Bulgaria positions twentieth in the European Union in effectiveness of doing business4 with a score of 73.51 contrasted with the normal EU territorial score of 76.27. </w:t>
      </w:r>
      <w:r>
        <w:rPr>
          <w:rFonts w:ascii="Times New Roman" w:hAnsi="Times New Roman" w:cs="Times New Roman"/>
          <w:sz w:val="24"/>
          <w:szCs w:val="24"/>
        </w:rPr>
        <w:t>I</w:t>
      </w:r>
      <w:r w:rsidR="004A0D71" w:rsidRPr="00CA6630">
        <w:rPr>
          <w:rFonts w:ascii="Times New Roman" w:hAnsi="Times New Roman" w:cs="Times New Roman"/>
          <w:sz w:val="24"/>
          <w:szCs w:val="24"/>
        </w:rPr>
        <w:t xml:space="preserve">n 2017 there has been an expansion in the quantity of days and methodology for beginning a business and in 2017 it takes 6 systems and 23 days to begin a business in Bulgaria. </w:t>
      </w:r>
    </w:p>
    <w:p w:rsid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As an examination, in Macedonia in 2017 a similar procedure requires 2 strategies and takes 2 days, while for the high-salary part nations in OECD it takes 5 systems and 8 days. Correspondingly, in Bulgaria, the strategy of getting power has been ab</w:t>
      </w:r>
      <w:r w:rsidR="00CA6630">
        <w:rPr>
          <w:rFonts w:ascii="Times New Roman" w:hAnsi="Times New Roman" w:cs="Times New Roman"/>
          <w:sz w:val="24"/>
          <w:szCs w:val="24"/>
        </w:rPr>
        <w:t xml:space="preserve">breviated by 6 days since 2010. </w:t>
      </w:r>
      <w:r w:rsidRPr="00CA6630">
        <w:rPr>
          <w:rFonts w:ascii="Times New Roman" w:hAnsi="Times New Roman" w:cs="Times New Roman"/>
          <w:sz w:val="24"/>
          <w:szCs w:val="24"/>
        </w:rPr>
        <w:t xml:space="preserve">As an examination, in Macedonia, it takes 3 strategies and 97 days, while for the high-salary OECD nations it takes 5 systems and 76 days. Actually, in 2017 Bulgaria dropped two places in the Doing Business Ranking report primarily because of the relative compounding of its situation in the accompanying pointers – beginning a business, access to credit and securing minority financial specialists. By and large terms, Bulgaria isn't in great position in gaining admittance to power (rank 104 among 190 economies taking an interest in the 2017 positioning) and in paying expenses (rank 83 among 190 economies partaking in the 2017 positioning). As indicated by a similar positioning, in 2017 these relative shortcomings were to some degree counterbalance by the high insurance of minority financial specialists (13/190) and exchanging crosswise over outskirts (21/190). </w:t>
      </w: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A0D71" w:rsidRP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The monopolistic idea of the Bulgarian power dispersion showcase with directed costs and no opposition can clarify why the engaging quality of the Bulgarian business condition is unfavorably influenced by amazingly extensive and exorbitant strategies of getting power. Dire changes in the business are required, yet they are likewise enormously confused by the complex geopolitical circumstance in which Bulgaria needs to adjust its responsibilities collecting from the nation's EU participation and its outrageous reliance on Russian vitality sources. </w:t>
      </w:r>
    </w:p>
    <w:p w:rsidR="004A0D71" w:rsidRPr="00CA6630" w:rsidRDefault="004A0D71"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In 2017 again specialists can't distinguish a "one-stop shop" substance that backings little and medium organizations, and they surmise that the help offered by existing elements is inadequate. All in all, better coordination with the private segment and the early entrepreneurial group can enhance the ability pool and the proficiency of the current government programs intended to fortify entrepreneurial undertakings. Also, to 2015, the government's endeavors to build up programs for new and developing organizations are perceived by the specialists as superior to the majority of the other government activities.</w:t>
      </w:r>
    </w:p>
    <w:p w:rsidR="00CA6630" w:rsidRPr="00CA6630" w:rsidRDefault="00CA6630" w:rsidP="00CA6630">
      <w:pPr>
        <w:spacing w:line="360" w:lineRule="auto"/>
        <w:rPr>
          <w:rFonts w:ascii="Times New Roman" w:hAnsi="Times New Roman" w:cs="Times New Roman"/>
          <w:sz w:val="24"/>
          <w:szCs w:val="24"/>
        </w:rPr>
      </w:pPr>
      <w:r w:rsidRPr="00CA6630">
        <w:rPr>
          <w:rFonts w:ascii="Times New Roman" w:hAnsi="Times New Roman" w:cs="Times New Roman"/>
          <w:sz w:val="24"/>
          <w:szCs w:val="24"/>
        </w:rPr>
        <w:br w:type="page"/>
      </w:r>
    </w:p>
    <w:p w:rsidR="004A0D71" w:rsidRPr="005A3965" w:rsidRDefault="00CA6630" w:rsidP="005A3965">
      <w:pPr>
        <w:pStyle w:val="Heading1"/>
        <w:rPr>
          <w:rFonts w:ascii="Times New Roman" w:hAnsi="Times New Roman" w:cs="Times New Roman"/>
          <w:b/>
          <w:color w:val="auto"/>
          <w:sz w:val="28"/>
        </w:rPr>
      </w:pPr>
      <w:bookmarkStart w:id="12" w:name="_Toc512589115"/>
      <w:r w:rsidRPr="005A3965">
        <w:rPr>
          <w:rFonts w:ascii="Times New Roman" w:hAnsi="Times New Roman" w:cs="Times New Roman"/>
          <w:b/>
          <w:color w:val="auto"/>
          <w:sz w:val="28"/>
        </w:rPr>
        <w:lastRenderedPageBreak/>
        <w:t>JAMAICA</w:t>
      </w:r>
      <w:bookmarkEnd w:id="12"/>
    </w:p>
    <w:p w:rsidR="00CA6630" w:rsidRPr="00985453" w:rsidRDefault="00B66ED7" w:rsidP="005A3965">
      <w:pPr>
        <w:pStyle w:val="Heading2"/>
      </w:pPr>
      <w:bookmarkStart w:id="13" w:name="_Toc512589116"/>
      <w:r>
        <w:rPr>
          <w:rStyle w:val="FootnoteReference"/>
          <w:sz w:val="24"/>
          <w:szCs w:val="24"/>
          <w:u w:val="single"/>
        </w:rPr>
        <w:footnoteReference w:id="8"/>
      </w:r>
      <w:r w:rsidR="008A03D4" w:rsidRPr="005A3965">
        <w:rPr>
          <w:b w:val="0"/>
          <w:sz w:val="24"/>
          <w:u w:val="single"/>
        </w:rPr>
        <w:t xml:space="preserve">GOVERNMENT </w:t>
      </w:r>
      <w:r w:rsidR="00CA6630" w:rsidRPr="005A3965">
        <w:rPr>
          <w:b w:val="0"/>
          <w:sz w:val="24"/>
          <w:u w:val="single"/>
        </w:rPr>
        <w:t>POLICY</w:t>
      </w:r>
      <w:bookmarkEnd w:id="13"/>
    </w:p>
    <w:p w:rsidR="00CA6630" w:rsidRPr="00CA6630" w:rsidRDefault="00CA6630"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Government Procurement represents roughly 30% of government add up to spending and around 12-16% of the GDP in OECD part nations. While the figure is bring down for Jamaica and the Caribbean, government spending gives a chance to development and advancement where however much of this spending as could reasonably be expected is in the residential space. In 2014 the estimation of Government acquirement in Jamaica was $59 billion in merchandise and ventures. This included 5,127 contracts for products esteemed at $48.4 billion; 2,108 contracts for $8.5 billion in administrations and 1, 285 contracts for works esteemed at $8.8 billion. </w:t>
      </w:r>
    </w:p>
    <w:p w:rsidR="00CA6630" w:rsidRPr="00CA6630" w:rsidRDefault="00CA6630"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The Government of Jamaica, throughout the most recent decade, has embraced various activities went for modernizing general society obtainment framework and adjusting it to that of universal prescribed procedures. In 2010 the Ministry of Finance (MOF) and the then Ministry of Industry, Investment and Commerce (MIIC) effectively sought after the usage of a unique acquisition approach intended to empower MSMEs to gain an important offer of GOJ's obtainment contracts and to give financial boost through improving the capability of nearby businesses. </w:t>
      </w:r>
    </w:p>
    <w:p w:rsidR="00CA6630" w:rsidRPr="00CA6630" w:rsidRDefault="00CA6630"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 xml:space="preserve">A study led by the Jamaican Government and the Inter American Government Network featured the accompanying with respect to the restricted investment of MSMEs in Government acquisition. </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Between (30%) and 50% (half) of little and smaller scale undertakings shape some portion of the casual economy and are not authorita</w:t>
      </w:r>
      <w:r w:rsidR="008A03D4">
        <w:rPr>
          <w:rFonts w:ascii="Times New Roman" w:hAnsi="Times New Roman" w:cs="Times New Roman"/>
          <w:sz w:val="24"/>
          <w:szCs w:val="24"/>
        </w:rPr>
        <w:t xml:space="preserve">tively enlisted organizations; </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xml:space="preserve">• Between 50% (half) and seventy five percent (75%) of taking an interest MSMEs consider the GOJ acquisition procedure to be excessively extensive, unreasonably expensive and </w:t>
      </w:r>
      <w:r w:rsidR="008A03D4">
        <w:rPr>
          <w:rFonts w:ascii="Times New Roman" w:hAnsi="Times New Roman" w:cs="Times New Roman"/>
          <w:sz w:val="24"/>
          <w:szCs w:val="24"/>
        </w:rPr>
        <w:t xml:space="preserve">ailing in straightforwardness; </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xml:space="preserve">• GOJ delicate prerequisites and reports are considered excessively troublesome for basically </w:t>
      </w:r>
      <w:r w:rsidR="008A03D4">
        <w:rPr>
          <w:rFonts w:ascii="Times New Roman" w:hAnsi="Times New Roman" w:cs="Times New Roman"/>
          <w:sz w:val="24"/>
          <w:szCs w:val="24"/>
        </w:rPr>
        <w:t>low esteem contracts;</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The necessity to give offer security is a standout amongst the most ordinarily detailed hindrances to MSMEs' inter</w:t>
      </w:r>
      <w:r w:rsidR="008A03D4">
        <w:rPr>
          <w:rFonts w:ascii="Times New Roman" w:hAnsi="Times New Roman" w:cs="Times New Roman"/>
          <w:sz w:val="24"/>
          <w:szCs w:val="24"/>
        </w:rPr>
        <w:t xml:space="preserve">est in Government acquirement; </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lastRenderedPageBreak/>
        <w:t>• Tax consistence prerequisites go about as an obstruction and there is no expense alleviation to empower development for youngster undertakings; Advance (activation) installments from Government substances are inadequate and freque</w:t>
      </w:r>
      <w:r w:rsidR="008A03D4">
        <w:rPr>
          <w:rFonts w:ascii="Times New Roman" w:hAnsi="Times New Roman" w:cs="Times New Roman"/>
          <w:sz w:val="24"/>
          <w:szCs w:val="24"/>
        </w:rPr>
        <w:t xml:space="preserve">ntly not offered by any means; </w:t>
      </w:r>
    </w:p>
    <w:p w:rsidR="00CA6630" w:rsidRP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xml:space="preserve">• Lack of </w:t>
      </w:r>
      <w:r w:rsidR="008A03D4">
        <w:rPr>
          <w:rFonts w:ascii="Times New Roman" w:hAnsi="Times New Roman" w:cs="Times New Roman"/>
          <w:sz w:val="24"/>
          <w:szCs w:val="24"/>
        </w:rPr>
        <w:t xml:space="preserve">access to financing for MSMEs; </w:t>
      </w:r>
    </w:p>
    <w:p w:rsidR="00CA6630" w:rsidRDefault="00CA6630" w:rsidP="00DB2414">
      <w:pPr>
        <w:spacing w:line="276" w:lineRule="auto"/>
        <w:ind w:left="720"/>
        <w:jc w:val="both"/>
        <w:rPr>
          <w:rFonts w:ascii="Times New Roman" w:hAnsi="Times New Roman" w:cs="Times New Roman"/>
          <w:sz w:val="24"/>
          <w:szCs w:val="24"/>
        </w:rPr>
      </w:pPr>
      <w:r w:rsidRPr="00CA6630">
        <w:rPr>
          <w:rFonts w:ascii="Times New Roman" w:hAnsi="Times New Roman" w:cs="Times New Roman"/>
          <w:sz w:val="24"/>
          <w:szCs w:val="24"/>
        </w:rPr>
        <w:t>• Lack of facilitated and moderate business preparing and the requirement for available ac</w:t>
      </w:r>
      <w:r w:rsidR="00C66831">
        <w:rPr>
          <w:rFonts w:ascii="Times New Roman" w:hAnsi="Times New Roman" w:cs="Times New Roman"/>
          <w:sz w:val="24"/>
          <w:szCs w:val="24"/>
        </w:rPr>
        <w:t xml:space="preserve">quirement mindfulness courses. </w:t>
      </w:r>
    </w:p>
    <w:p w:rsidR="00DB2414" w:rsidRPr="00CA6630" w:rsidRDefault="00DB2414" w:rsidP="00DB2414">
      <w:pPr>
        <w:spacing w:line="276" w:lineRule="auto"/>
        <w:ind w:left="720"/>
        <w:jc w:val="both"/>
        <w:rPr>
          <w:rFonts w:ascii="Times New Roman" w:hAnsi="Times New Roman" w:cs="Times New Roman"/>
          <w:sz w:val="24"/>
          <w:szCs w:val="24"/>
        </w:rPr>
      </w:pPr>
    </w:p>
    <w:p w:rsidR="00CA6630" w:rsidRPr="00CA6630" w:rsidRDefault="00CA6630"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In 2015, the Public Procurement Act was passed keeping in mind the end goal to modernize the Jamaican open acquisition framework. Imperatively Section 60(1) (e) of the Act makes arrangement for the GOJ to declare controls administering "balances" - measures depicted as (I) "put aside" and (ii) "edge of inclination". This arrangement is particularly intended to incorporate and bolster the MSME division regarding encouraging more noteworthy cooperation of the MSME by holding a specific level of acquisition fo</w:t>
      </w:r>
      <w:r w:rsidR="008A03D4">
        <w:rPr>
          <w:rFonts w:ascii="Times New Roman" w:hAnsi="Times New Roman" w:cs="Times New Roman"/>
          <w:sz w:val="24"/>
          <w:szCs w:val="24"/>
        </w:rPr>
        <w:t xml:space="preserve">r the MSME Sector as it were. </w:t>
      </w:r>
    </w:p>
    <w:p w:rsidR="00CA6630" w:rsidRDefault="00CA6630" w:rsidP="00C66831">
      <w:pPr>
        <w:spacing w:line="360" w:lineRule="auto"/>
        <w:ind w:firstLine="720"/>
        <w:jc w:val="both"/>
        <w:rPr>
          <w:rFonts w:ascii="Times New Roman" w:hAnsi="Times New Roman" w:cs="Times New Roman"/>
          <w:sz w:val="24"/>
          <w:szCs w:val="24"/>
        </w:rPr>
      </w:pPr>
      <w:r w:rsidRPr="00CA6630">
        <w:rPr>
          <w:rFonts w:ascii="Times New Roman" w:hAnsi="Times New Roman" w:cs="Times New Roman"/>
          <w:sz w:val="24"/>
          <w:szCs w:val="24"/>
        </w:rPr>
        <w:t>The Finance Ministry alongside MICAF are currently seeking after counsels with partners towards the execution of these directions. The foundation of the devoted Procurement Policy Office is likewise gone for reinforcing the organization system for open obtainment.</w:t>
      </w: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Default="004547AF" w:rsidP="00C66831">
      <w:pPr>
        <w:spacing w:line="360" w:lineRule="auto"/>
        <w:ind w:firstLine="720"/>
        <w:jc w:val="both"/>
        <w:rPr>
          <w:rFonts w:ascii="Times New Roman" w:hAnsi="Times New Roman" w:cs="Times New Roman"/>
          <w:sz w:val="24"/>
          <w:szCs w:val="24"/>
        </w:rPr>
      </w:pPr>
    </w:p>
    <w:p w:rsidR="004547AF" w:rsidRPr="00CA6630" w:rsidRDefault="004547AF" w:rsidP="00C66831">
      <w:pPr>
        <w:spacing w:line="360" w:lineRule="auto"/>
        <w:ind w:firstLine="720"/>
        <w:jc w:val="both"/>
        <w:rPr>
          <w:rFonts w:ascii="Times New Roman" w:hAnsi="Times New Roman" w:cs="Times New Roman"/>
          <w:sz w:val="24"/>
          <w:szCs w:val="24"/>
        </w:rPr>
      </w:pPr>
    </w:p>
    <w:p w:rsidR="00CA6630" w:rsidRPr="00985453" w:rsidRDefault="00B66ED7" w:rsidP="005A3965">
      <w:pPr>
        <w:pStyle w:val="Heading2"/>
      </w:pPr>
      <w:bookmarkStart w:id="14" w:name="_Toc512589117"/>
      <w:r>
        <w:rPr>
          <w:rStyle w:val="FootnoteReference"/>
          <w:sz w:val="24"/>
          <w:szCs w:val="24"/>
          <w:u w:val="single"/>
        </w:rPr>
        <w:footnoteReference w:id="9"/>
      </w:r>
      <w:r w:rsidR="008A03D4" w:rsidRPr="005A3965">
        <w:rPr>
          <w:b w:val="0"/>
          <w:sz w:val="24"/>
          <w:u w:val="single"/>
        </w:rPr>
        <w:t xml:space="preserve">GOVERNMENT </w:t>
      </w:r>
      <w:r w:rsidR="00CA6630" w:rsidRPr="005A3965">
        <w:rPr>
          <w:b w:val="0"/>
          <w:sz w:val="24"/>
          <w:u w:val="single"/>
        </w:rPr>
        <w:t>STRATEGIES</w:t>
      </w:r>
      <w:bookmarkEnd w:id="14"/>
    </w:p>
    <w:p w:rsidR="00CA6630" w:rsidRDefault="008A03D4" w:rsidP="00C66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Jamaica government strategy on entrepreneurship are t</w:t>
      </w:r>
      <w:r w:rsidR="00CA6630" w:rsidRPr="00CA6630">
        <w:rPr>
          <w:rFonts w:ascii="Times New Roman" w:hAnsi="Times New Roman" w:cs="Times New Roman"/>
          <w:sz w:val="24"/>
          <w:szCs w:val="24"/>
        </w:rPr>
        <w:t>o streamline the administrative structure to guarantee that nearby MSMEs are bolstered and have particular access under the "put aside" arrangement while off</w:t>
      </w:r>
      <w:r>
        <w:rPr>
          <w:rFonts w:ascii="Times New Roman" w:hAnsi="Times New Roman" w:cs="Times New Roman"/>
          <w:sz w:val="24"/>
          <w:szCs w:val="24"/>
        </w:rPr>
        <w:t xml:space="preserve">ering for Government contracts. Besides, </w:t>
      </w:r>
      <w:r w:rsidR="00CA6630" w:rsidRPr="00CA6630">
        <w:rPr>
          <w:rFonts w:ascii="Times New Roman" w:hAnsi="Times New Roman" w:cs="Times New Roman"/>
          <w:sz w:val="24"/>
          <w:szCs w:val="24"/>
        </w:rPr>
        <w:t>Use web empowered innovation to publicize, assess and track MSME cooperation in the Government obtainment process</w:t>
      </w:r>
      <w:r>
        <w:rPr>
          <w:rFonts w:ascii="Times New Roman" w:hAnsi="Times New Roman" w:cs="Times New Roman"/>
          <w:sz w:val="24"/>
          <w:szCs w:val="24"/>
        </w:rPr>
        <w:t xml:space="preserve">. </w:t>
      </w:r>
    </w:p>
    <w:p w:rsidR="00C66831" w:rsidRDefault="008A03D4" w:rsidP="00C66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activities that planned are to b</w:t>
      </w:r>
      <w:r w:rsidRPr="008A03D4">
        <w:rPr>
          <w:rFonts w:ascii="Times New Roman" w:hAnsi="Times New Roman" w:cs="Times New Roman"/>
          <w:sz w:val="24"/>
          <w:szCs w:val="24"/>
        </w:rPr>
        <w:t>uild up an acquisition arrangement paper, whi</w:t>
      </w:r>
      <w:r>
        <w:rPr>
          <w:rFonts w:ascii="Times New Roman" w:hAnsi="Times New Roman" w:cs="Times New Roman"/>
          <w:sz w:val="24"/>
          <w:szCs w:val="24"/>
        </w:rPr>
        <w:t xml:space="preserve">ch underpins MSME offering for </w:t>
      </w:r>
      <w:r w:rsidRPr="008A03D4">
        <w:rPr>
          <w:rFonts w:ascii="Times New Roman" w:hAnsi="Times New Roman" w:cs="Times New Roman"/>
          <w:sz w:val="24"/>
          <w:szCs w:val="24"/>
        </w:rPr>
        <w:t>government contracts and requires GOJ secur</w:t>
      </w:r>
      <w:r>
        <w:rPr>
          <w:rFonts w:ascii="Times New Roman" w:hAnsi="Times New Roman" w:cs="Times New Roman"/>
          <w:sz w:val="24"/>
          <w:szCs w:val="24"/>
        </w:rPr>
        <w:t xml:space="preserve">ing substances to set aside </w:t>
      </w:r>
      <w:r w:rsidR="00985453">
        <w:rPr>
          <w:rFonts w:ascii="Times New Roman" w:hAnsi="Times New Roman" w:cs="Times New Roman"/>
          <w:sz w:val="24"/>
          <w:szCs w:val="24"/>
        </w:rPr>
        <w:t>a</w:t>
      </w:r>
      <w:r>
        <w:rPr>
          <w:rFonts w:ascii="Times New Roman" w:hAnsi="Times New Roman" w:cs="Times New Roman"/>
          <w:sz w:val="24"/>
          <w:szCs w:val="24"/>
        </w:rPr>
        <w:t xml:space="preserve"> </w:t>
      </w:r>
      <w:r w:rsidRPr="008A03D4">
        <w:rPr>
          <w:rFonts w:ascii="Times New Roman" w:hAnsi="Times New Roman" w:cs="Times New Roman"/>
          <w:sz w:val="24"/>
          <w:szCs w:val="24"/>
        </w:rPr>
        <w:t>fitting bit of their Procurement Budgets for qualified</w:t>
      </w:r>
      <w:r>
        <w:rPr>
          <w:rFonts w:ascii="Times New Roman" w:hAnsi="Times New Roman" w:cs="Times New Roman"/>
          <w:sz w:val="24"/>
          <w:szCs w:val="24"/>
        </w:rPr>
        <w:t xml:space="preserve"> miniaturized scale and little </w:t>
      </w:r>
      <w:r w:rsidRPr="008A03D4">
        <w:rPr>
          <w:rFonts w:ascii="Times New Roman" w:hAnsi="Times New Roman" w:cs="Times New Roman"/>
          <w:sz w:val="24"/>
          <w:szCs w:val="24"/>
        </w:rPr>
        <w:t xml:space="preserve">organizations (miniaturized scale and little are most defenseless in the acquisition procedure). This could incorporate Capital and Recurrent Expenditure. Acquiring substances will be required to survey and give an account of the volume and </w:t>
      </w:r>
      <w:r>
        <w:rPr>
          <w:rFonts w:ascii="Times New Roman" w:hAnsi="Times New Roman" w:cs="Times New Roman"/>
          <w:sz w:val="24"/>
          <w:szCs w:val="24"/>
        </w:rPr>
        <w:t>estimation of agreements issued. Next, g</w:t>
      </w:r>
      <w:r w:rsidRPr="008A03D4">
        <w:rPr>
          <w:rFonts w:ascii="Times New Roman" w:hAnsi="Times New Roman" w:cs="Times New Roman"/>
          <w:sz w:val="24"/>
          <w:szCs w:val="24"/>
        </w:rPr>
        <w:t>uarantee that obtainment set asides are connected to lo</w:t>
      </w:r>
      <w:r>
        <w:rPr>
          <w:rFonts w:ascii="Times New Roman" w:hAnsi="Times New Roman" w:cs="Times New Roman"/>
          <w:sz w:val="24"/>
          <w:szCs w:val="24"/>
        </w:rPr>
        <w:t xml:space="preserve">cally included an incentive as </w:t>
      </w:r>
      <w:r w:rsidRPr="008A03D4">
        <w:rPr>
          <w:rFonts w:ascii="Times New Roman" w:hAnsi="Times New Roman" w:cs="Times New Roman"/>
          <w:sz w:val="24"/>
          <w:szCs w:val="24"/>
        </w:rPr>
        <w:t xml:space="preserve">contradicted to appropriation and exchanging. Products and </w:t>
      </w:r>
      <w:r>
        <w:rPr>
          <w:rFonts w:ascii="Times New Roman" w:hAnsi="Times New Roman" w:cs="Times New Roman"/>
          <w:sz w:val="24"/>
          <w:szCs w:val="24"/>
        </w:rPr>
        <w:t xml:space="preserve">enterprises secured under this </w:t>
      </w:r>
      <w:r w:rsidRPr="008A03D4">
        <w:rPr>
          <w:rFonts w:ascii="Times New Roman" w:hAnsi="Times New Roman" w:cs="Times New Roman"/>
          <w:sz w:val="24"/>
          <w:szCs w:val="24"/>
        </w:rPr>
        <w:t>administration with residential esteem will be surveyed under special terms</w:t>
      </w:r>
      <w:r>
        <w:rPr>
          <w:rFonts w:ascii="Times New Roman" w:hAnsi="Times New Roman" w:cs="Times New Roman"/>
          <w:sz w:val="24"/>
          <w:szCs w:val="24"/>
        </w:rPr>
        <w:t>.  Furthermore, to b</w:t>
      </w:r>
      <w:r w:rsidRPr="008A03D4">
        <w:rPr>
          <w:rFonts w:ascii="Times New Roman" w:hAnsi="Times New Roman" w:cs="Times New Roman"/>
          <w:sz w:val="24"/>
          <w:szCs w:val="24"/>
        </w:rPr>
        <w:t>uild up methods that take into account little gatherings</w:t>
      </w:r>
      <w:r>
        <w:rPr>
          <w:rFonts w:ascii="Times New Roman" w:hAnsi="Times New Roman" w:cs="Times New Roman"/>
          <w:sz w:val="24"/>
          <w:szCs w:val="24"/>
        </w:rPr>
        <w:t xml:space="preserve"> to bunch or make joint offers and e</w:t>
      </w:r>
      <w:r w:rsidRPr="008A03D4">
        <w:rPr>
          <w:rFonts w:ascii="Times New Roman" w:hAnsi="Times New Roman" w:cs="Times New Roman"/>
          <w:sz w:val="24"/>
          <w:szCs w:val="24"/>
        </w:rPr>
        <w:t>nergize that bidders for bigger contracts ar</w:t>
      </w:r>
      <w:r>
        <w:rPr>
          <w:rFonts w:ascii="Times New Roman" w:hAnsi="Times New Roman" w:cs="Times New Roman"/>
          <w:sz w:val="24"/>
          <w:szCs w:val="24"/>
        </w:rPr>
        <w:t xml:space="preserve">e given more particular terms </w:t>
      </w:r>
      <w:r w:rsidRPr="008A03D4">
        <w:rPr>
          <w:rFonts w:ascii="Times New Roman" w:hAnsi="Times New Roman" w:cs="Times New Roman"/>
          <w:sz w:val="24"/>
          <w:szCs w:val="24"/>
        </w:rPr>
        <w:t xml:space="preserve">where their inventory network contains qualified </w:t>
      </w:r>
      <w:r>
        <w:rPr>
          <w:rFonts w:ascii="Times New Roman" w:hAnsi="Times New Roman" w:cs="Times New Roman"/>
          <w:sz w:val="24"/>
          <w:szCs w:val="24"/>
        </w:rPr>
        <w:t xml:space="preserve">MSMEs that are including local </w:t>
      </w:r>
      <w:r w:rsidRPr="008A03D4">
        <w:rPr>
          <w:rFonts w:ascii="Times New Roman" w:hAnsi="Times New Roman" w:cs="Times New Roman"/>
          <w:sz w:val="24"/>
          <w:szCs w:val="24"/>
        </w:rPr>
        <w:t>esteem</w:t>
      </w:r>
      <w:r>
        <w:rPr>
          <w:rFonts w:ascii="Times New Roman" w:hAnsi="Times New Roman" w:cs="Times New Roman"/>
          <w:sz w:val="24"/>
          <w:szCs w:val="24"/>
        </w:rPr>
        <w:t>.</w:t>
      </w:r>
    </w:p>
    <w:p w:rsidR="00C66831" w:rsidRDefault="00C66831">
      <w:pPr>
        <w:rPr>
          <w:rFonts w:ascii="Times New Roman" w:hAnsi="Times New Roman" w:cs="Times New Roman"/>
          <w:sz w:val="24"/>
          <w:szCs w:val="24"/>
        </w:rPr>
      </w:pPr>
      <w:r>
        <w:rPr>
          <w:rFonts w:ascii="Times New Roman" w:hAnsi="Times New Roman" w:cs="Times New Roman"/>
          <w:sz w:val="24"/>
          <w:szCs w:val="24"/>
        </w:rPr>
        <w:br w:type="page"/>
      </w:r>
    </w:p>
    <w:p w:rsidR="008A03D4" w:rsidRDefault="00C66831" w:rsidP="005A3965">
      <w:pPr>
        <w:pStyle w:val="Heading1"/>
        <w:rPr>
          <w:rFonts w:ascii="Times New Roman" w:hAnsi="Times New Roman" w:cs="Times New Roman"/>
          <w:b/>
          <w:color w:val="auto"/>
        </w:rPr>
      </w:pPr>
      <w:bookmarkStart w:id="15" w:name="_Toc512589118"/>
      <w:r w:rsidRPr="005A3965">
        <w:rPr>
          <w:rFonts w:ascii="Times New Roman" w:hAnsi="Times New Roman" w:cs="Times New Roman"/>
          <w:b/>
          <w:color w:val="auto"/>
        </w:rPr>
        <w:lastRenderedPageBreak/>
        <w:t>REFERENCES</w:t>
      </w:r>
      <w:bookmarkEnd w:id="15"/>
      <w:r w:rsidRPr="005A3965">
        <w:rPr>
          <w:rFonts w:ascii="Times New Roman" w:hAnsi="Times New Roman" w:cs="Times New Roman"/>
          <w:b/>
          <w:color w:val="auto"/>
        </w:rPr>
        <w:t xml:space="preserve"> </w:t>
      </w:r>
    </w:p>
    <w:p w:rsidR="00421939" w:rsidRPr="00421939" w:rsidRDefault="00421939" w:rsidP="00421939"/>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Abubakar, S. (n.d.). </w:t>
      </w:r>
      <w:r w:rsidRPr="008A311B">
        <w:rPr>
          <w:rFonts w:ascii="Times New Roman" w:eastAsia="Times New Roman" w:hAnsi="Times New Roman" w:cs="Times New Roman"/>
          <w:i/>
          <w:iCs/>
          <w:color w:val="000000"/>
          <w:sz w:val="24"/>
          <w:szCs w:val="27"/>
        </w:rPr>
        <w:t>STRENGTHENING ENTREPRENEURSHIP IN MALAYSIA</w:t>
      </w:r>
      <w:r w:rsidRPr="008A311B">
        <w:rPr>
          <w:rFonts w:ascii="Times New Roman" w:eastAsia="Times New Roman" w:hAnsi="Times New Roman" w:cs="Times New Roman"/>
          <w:color w:val="000000"/>
          <w:sz w:val="24"/>
          <w:szCs w:val="27"/>
        </w:rPr>
        <w:t xml:space="preserve">. [online] Mansfieldfdn.org. Available at: </w:t>
      </w:r>
      <w:hyperlink r:id="rId8" w:history="1">
        <w:r w:rsidRPr="00421939">
          <w:rPr>
            <w:rStyle w:val="Hyperlink"/>
            <w:rFonts w:ascii="Times New Roman" w:eastAsia="Times New Roman" w:hAnsi="Times New Roman" w:cs="Times New Roman"/>
            <w:sz w:val="24"/>
            <w:szCs w:val="27"/>
          </w:rPr>
          <w:t>http://www.mansfieldfdn.org/backup/programs/program_pdfs/ent_malaysia.pdf</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21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 xml:space="preserve">BOTSWANA 2017. (2017). [ebook] AfDB, OECD, UNDP, pp.Pg 1-2. Available at: </w:t>
      </w:r>
      <w:hyperlink r:id="rId9" w:history="1">
        <w:r w:rsidRPr="00421939">
          <w:rPr>
            <w:rStyle w:val="Hyperlink"/>
            <w:rFonts w:ascii="Times New Roman" w:eastAsia="Times New Roman" w:hAnsi="Times New Roman" w:cs="Times New Roman"/>
            <w:sz w:val="24"/>
            <w:szCs w:val="27"/>
          </w:rPr>
          <w:t>http://file:///C:/Users/user/Downloads/BOTSWANA_EN_2017.pdf</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20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GEM Global Entrepreneurship Monitor. (2015). </w:t>
      </w:r>
      <w:r w:rsidRPr="008A311B">
        <w:rPr>
          <w:rFonts w:ascii="Times New Roman" w:eastAsia="Times New Roman" w:hAnsi="Times New Roman" w:cs="Times New Roman"/>
          <w:i/>
          <w:iCs/>
          <w:color w:val="000000"/>
          <w:sz w:val="24"/>
          <w:szCs w:val="27"/>
        </w:rPr>
        <w:t>Supporting Africa’s Young Entrepreneurs: an investment in job creation and future prosperity for all</w:t>
      </w:r>
      <w:r w:rsidRPr="008A311B">
        <w:rPr>
          <w:rFonts w:ascii="Times New Roman" w:eastAsia="Times New Roman" w:hAnsi="Times New Roman" w:cs="Times New Roman"/>
          <w:color w:val="000000"/>
          <w:sz w:val="24"/>
          <w:szCs w:val="27"/>
        </w:rPr>
        <w:t xml:space="preserve">. [online] Available at: </w:t>
      </w:r>
      <w:hyperlink r:id="rId10" w:history="1">
        <w:r w:rsidRPr="00421939">
          <w:rPr>
            <w:rStyle w:val="Hyperlink"/>
            <w:rFonts w:ascii="Times New Roman" w:eastAsia="Times New Roman" w:hAnsi="Times New Roman" w:cs="Times New Roman"/>
            <w:sz w:val="24"/>
            <w:szCs w:val="27"/>
          </w:rPr>
          <w:t>https://www.gemconsortium.org/country-profile/93</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20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GEM Global Entrepreneurship Monitor. (2017). </w:t>
      </w:r>
      <w:r w:rsidRPr="008A311B">
        <w:rPr>
          <w:rFonts w:ascii="Times New Roman" w:eastAsia="Times New Roman" w:hAnsi="Times New Roman" w:cs="Times New Roman"/>
          <w:i/>
          <w:iCs/>
          <w:color w:val="000000"/>
          <w:sz w:val="24"/>
          <w:szCs w:val="27"/>
        </w:rPr>
        <w:t>GEM National report on entrepreneurship in Bulgaria</w:t>
      </w:r>
      <w:r w:rsidRPr="008A311B">
        <w:rPr>
          <w:rFonts w:ascii="Times New Roman" w:eastAsia="Times New Roman" w:hAnsi="Times New Roman" w:cs="Times New Roman"/>
          <w:color w:val="000000"/>
          <w:sz w:val="24"/>
          <w:szCs w:val="27"/>
        </w:rPr>
        <w:t xml:space="preserve">. [online] Available at: </w:t>
      </w:r>
      <w:hyperlink r:id="rId11" w:history="1">
        <w:r w:rsidRPr="00421939">
          <w:rPr>
            <w:rStyle w:val="Hyperlink"/>
            <w:rFonts w:ascii="Times New Roman" w:eastAsia="Times New Roman" w:hAnsi="Times New Roman" w:cs="Times New Roman"/>
            <w:sz w:val="24"/>
            <w:szCs w:val="27"/>
          </w:rPr>
          <w:t>https://www.gemconsortium.org/report/49749</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23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Global Entrepreneurship Summit India. (2017). </w:t>
      </w:r>
      <w:r w:rsidRPr="008A311B">
        <w:rPr>
          <w:rFonts w:ascii="Times New Roman" w:eastAsia="Times New Roman" w:hAnsi="Times New Roman" w:cs="Times New Roman"/>
          <w:i/>
          <w:iCs/>
          <w:color w:val="000000"/>
          <w:sz w:val="24"/>
          <w:szCs w:val="27"/>
        </w:rPr>
        <w:t>U.S. Support for Entrepreneurship</w:t>
      </w:r>
      <w:r w:rsidRPr="008A311B">
        <w:rPr>
          <w:rFonts w:ascii="Times New Roman" w:eastAsia="Times New Roman" w:hAnsi="Times New Roman" w:cs="Times New Roman"/>
          <w:color w:val="000000"/>
          <w:sz w:val="24"/>
          <w:szCs w:val="27"/>
        </w:rPr>
        <w:t xml:space="preserve">. [online] Available at: </w:t>
      </w:r>
      <w:hyperlink r:id="rId12" w:history="1">
        <w:r w:rsidRPr="00421939">
          <w:rPr>
            <w:rStyle w:val="Hyperlink"/>
            <w:rFonts w:ascii="Times New Roman" w:eastAsia="Times New Roman" w:hAnsi="Times New Roman" w:cs="Times New Roman"/>
            <w:sz w:val="24"/>
            <w:szCs w:val="27"/>
          </w:rPr>
          <w:t>https://www.ges2017.org/entrepreneurship-resources-1/</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21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MICAF. (2017). </w:t>
      </w:r>
      <w:r w:rsidRPr="008A311B">
        <w:rPr>
          <w:rFonts w:ascii="Times New Roman" w:eastAsia="Times New Roman" w:hAnsi="Times New Roman" w:cs="Times New Roman"/>
          <w:i/>
          <w:iCs/>
          <w:color w:val="000000"/>
          <w:sz w:val="24"/>
          <w:szCs w:val="27"/>
        </w:rPr>
        <w:t>Micro Small and Medium (MSME) &amp; Entrepreneurship Policy</w:t>
      </w:r>
      <w:r w:rsidRPr="008A311B">
        <w:rPr>
          <w:rFonts w:ascii="Times New Roman" w:eastAsia="Times New Roman" w:hAnsi="Times New Roman" w:cs="Times New Roman"/>
          <w:color w:val="000000"/>
          <w:sz w:val="24"/>
          <w:szCs w:val="27"/>
        </w:rPr>
        <w:t xml:space="preserve">. [online] Available at: </w:t>
      </w:r>
      <w:hyperlink r:id="rId13" w:history="1">
        <w:r w:rsidRPr="00421939">
          <w:rPr>
            <w:rStyle w:val="Hyperlink"/>
            <w:rFonts w:ascii="Times New Roman" w:eastAsia="Times New Roman" w:hAnsi="Times New Roman" w:cs="Times New Roman"/>
            <w:sz w:val="24"/>
            <w:szCs w:val="27"/>
          </w:rPr>
          <w:t>http://www.micaf.gov.jm/sites/default/files/pdfs/MSME%20and%20Entrepreneurship%20Policy%20Updated%202017_0.pdf</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21 Apr. 2018].</w:t>
      </w:r>
    </w:p>
    <w:p w:rsidR="008A311B" w:rsidRPr="008A311B" w:rsidRDefault="008A311B" w:rsidP="00421939">
      <w:pPr>
        <w:spacing w:after="180" w:line="360" w:lineRule="auto"/>
        <w:ind w:left="450" w:hanging="450"/>
        <w:rPr>
          <w:rFonts w:ascii="Times New Roman" w:eastAsia="Times New Roman" w:hAnsi="Times New Roman" w:cs="Times New Roman"/>
          <w:color w:val="000000"/>
          <w:sz w:val="24"/>
          <w:szCs w:val="27"/>
        </w:rPr>
      </w:pPr>
      <w:r w:rsidRPr="008A311B">
        <w:rPr>
          <w:rFonts w:ascii="Times New Roman" w:eastAsia="Times New Roman" w:hAnsi="Times New Roman" w:cs="Times New Roman"/>
          <w:color w:val="000000"/>
          <w:sz w:val="24"/>
          <w:szCs w:val="27"/>
        </w:rPr>
        <w:t>Stlouisfed.org. (2005). </w:t>
      </w:r>
      <w:r w:rsidRPr="008A311B">
        <w:rPr>
          <w:rFonts w:ascii="Times New Roman" w:eastAsia="Times New Roman" w:hAnsi="Times New Roman" w:cs="Times New Roman"/>
          <w:i/>
          <w:iCs/>
          <w:color w:val="000000"/>
          <w:sz w:val="24"/>
          <w:szCs w:val="27"/>
        </w:rPr>
        <w:t>Entrepreneurs Thrive in America—Federal, State Policies Make a Difference for Those Facing Risk</w:t>
      </w:r>
      <w:r w:rsidRPr="008A311B">
        <w:rPr>
          <w:rFonts w:ascii="Times New Roman" w:eastAsia="Times New Roman" w:hAnsi="Times New Roman" w:cs="Times New Roman"/>
          <w:color w:val="000000"/>
          <w:sz w:val="24"/>
          <w:szCs w:val="27"/>
        </w:rPr>
        <w:t xml:space="preserve">. [online] Available at: </w:t>
      </w:r>
      <w:hyperlink r:id="rId14" w:history="1">
        <w:r w:rsidRPr="00421939">
          <w:rPr>
            <w:rStyle w:val="Hyperlink"/>
            <w:rFonts w:ascii="Times New Roman" w:eastAsia="Times New Roman" w:hAnsi="Times New Roman" w:cs="Times New Roman"/>
            <w:sz w:val="24"/>
            <w:szCs w:val="27"/>
          </w:rPr>
          <w:t>https://www.stlouisfed.org/publications/bridges/spring-2005/entrepreneurs-thrive-in-americafederal-state-policies-make-a-difference-for-those-facing-risk</w:t>
        </w:r>
      </w:hyperlink>
      <w:r w:rsidRPr="00421939">
        <w:rPr>
          <w:rFonts w:ascii="Times New Roman" w:eastAsia="Times New Roman" w:hAnsi="Times New Roman" w:cs="Times New Roman"/>
          <w:color w:val="000000"/>
          <w:sz w:val="24"/>
          <w:szCs w:val="27"/>
        </w:rPr>
        <w:t xml:space="preserve"> </w:t>
      </w:r>
      <w:r w:rsidRPr="008A311B">
        <w:rPr>
          <w:rFonts w:ascii="Times New Roman" w:eastAsia="Times New Roman" w:hAnsi="Times New Roman" w:cs="Times New Roman"/>
          <w:color w:val="000000"/>
          <w:sz w:val="24"/>
          <w:szCs w:val="27"/>
        </w:rPr>
        <w:t xml:space="preserve"> [Accessed 21 Apr. 2018].</w:t>
      </w:r>
    </w:p>
    <w:p w:rsidR="00C66831" w:rsidRPr="00CA6630" w:rsidRDefault="00C66831" w:rsidP="00C66831">
      <w:pPr>
        <w:spacing w:line="360" w:lineRule="auto"/>
        <w:ind w:firstLine="720"/>
        <w:jc w:val="both"/>
        <w:rPr>
          <w:rFonts w:ascii="Times New Roman" w:hAnsi="Times New Roman" w:cs="Times New Roman"/>
          <w:sz w:val="24"/>
          <w:szCs w:val="24"/>
        </w:rPr>
      </w:pPr>
    </w:p>
    <w:sectPr w:rsidR="00C66831" w:rsidRPr="00CA663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A7E" w:rsidRDefault="00D22A7E" w:rsidP="008A311B">
      <w:pPr>
        <w:spacing w:after="0" w:line="240" w:lineRule="auto"/>
      </w:pPr>
      <w:r>
        <w:separator/>
      </w:r>
    </w:p>
  </w:endnote>
  <w:endnote w:type="continuationSeparator" w:id="0">
    <w:p w:rsidR="00D22A7E" w:rsidRDefault="00D22A7E" w:rsidP="008A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648537"/>
      <w:docPartObj>
        <w:docPartGallery w:val="Page Numbers (Bottom of Page)"/>
        <w:docPartUnique/>
      </w:docPartObj>
    </w:sdtPr>
    <w:sdtEndPr>
      <w:rPr>
        <w:noProof/>
      </w:rPr>
    </w:sdtEndPr>
    <w:sdtContent>
      <w:p w:rsidR="00421939" w:rsidRDefault="00421939">
        <w:pPr>
          <w:pStyle w:val="Footer"/>
          <w:jc w:val="right"/>
        </w:pPr>
        <w:r>
          <w:fldChar w:fldCharType="begin"/>
        </w:r>
        <w:r>
          <w:instrText xml:space="preserve"> PAGE   \* MERGEFORMAT </w:instrText>
        </w:r>
        <w:r>
          <w:fldChar w:fldCharType="separate"/>
        </w:r>
        <w:r w:rsidR="00F50F4E">
          <w:rPr>
            <w:noProof/>
          </w:rPr>
          <w:t>6</w:t>
        </w:r>
        <w:r>
          <w:rPr>
            <w:noProof/>
          </w:rPr>
          <w:fldChar w:fldCharType="end"/>
        </w:r>
      </w:p>
    </w:sdtContent>
  </w:sdt>
  <w:p w:rsidR="00421939" w:rsidRDefault="00421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A7E" w:rsidRDefault="00D22A7E" w:rsidP="008A311B">
      <w:pPr>
        <w:spacing w:after="0" w:line="240" w:lineRule="auto"/>
      </w:pPr>
      <w:r>
        <w:separator/>
      </w:r>
    </w:p>
  </w:footnote>
  <w:footnote w:type="continuationSeparator" w:id="0">
    <w:p w:rsidR="00D22A7E" w:rsidRDefault="00D22A7E" w:rsidP="008A311B">
      <w:pPr>
        <w:spacing w:after="0" w:line="240" w:lineRule="auto"/>
      </w:pPr>
      <w:r>
        <w:continuationSeparator/>
      </w:r>
    </w:p>
  </w:footnote>
  <w:footnote w:id="1">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BOTSWANA 2017. (2017)</w:t>
      </w:r>
    </w:p>
  </w:footnote>
  <w:footnote w:id="2">
    <w:p w:rsidR="008A311B" w:rsidRDefault="008A311B">
      <w:pPr>
        <w:pStyle w:val="FootnoteText"/>
      </w:pPr>
      <w:r>
        <w:rPr>
          <w:rStyle w:val="FootnoteReference"/>
        </w:rPr>
        <w:footnoteRef/>
      </w:r>
      <w:r>
        <w:t xml:space="preserve"> </w:t>
      </w:r>
      <w:r w:rsidR="008E3326">
        <w:rPr>
          <w:rFonts w:ascii="Times New Roman" w:eastAsia="Times New Roman" w:hAnsi="Times New Roman" w:cs="Times New Roman"/>
          <w:color w:val="000000"/>
          <w:sz w:val="27"/>
          <w:szCs w:val="27"/>
        </w:rPr>
        <w:t>GEM Global Entrepreneurship Monitor. (2015). </w:t>
      </w:r>
      <w:r w:rsidR="008E3326">
        <w:rPr>
          <w:rFonts w:ascii="Times New Roman" w:eastAsia="Times New Roman" w:hAnsi="Times New Roman" w:cs="Times New Roman"/>
          <w:i/>
          <w:iCs/>
          <w:color w:val="000000"/>
          <w:sz w:val="27"/>
          <w:szCs w:val="27"/>
        </w:rPr>
        <w:t>Supporting Africa’s Young Entrepreneurs: an investment in job creation and future prosperity for all</w:t>
      </w:r>
      <w:r w:rsidR="008E3326">
        <w:rPr>
          <w:rFonts w:ascii="Times New Roman" w:eastAsia="Times New Roman" w:hAnsi="Times New Roman" w:cs="Times New Roman"/>
          <w:color w:val="000000"/>
          <w:sz w:val="27"/>
          <w:szCs w:val="27"/>
        </w:rPr>
        <w:t>.</w:t>
      </w:r>
    </w:p>
  </w:footnote>
  <w:footnote w:id="3">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Abubakar, S. (n.d.)</w:t>
      </w:r>
      <w:r w:rsidRPr="00B66ED7">
        <w:rPr>
          <w:rFonts w:ascii="Times New Roman" w:eastAsia="Times New Roman" w:hAnsi="Times New Roman" w:cs="Times New Roman"/>
          <w:i/>
          <w:iCs/>
          <w:color w:val="000000"/>
          <w:sz w:val="27"/>
          <w:szCs w:val="27"/>
        </w:rPr>
        <w:t xml:space="preserve"> </w:t>
      </w:r>
      <w:r>
        <w:rPr>
          <w:rFonts w:ascii="Times New Roman" w:eastAsia="Times New Roman" w:hAnsi="Times New Roman" w:cs="Times New Roman"/>
          <w:i/>
          <w:iCs/>
          <w:color w:val="000000"/>
          <w:sz w:val="27"/>
          <w:szCs w:val="27"/>
        </w:rPr>
        <w:t>STRENGTHENING ENTREPRENEURSHIP IN MALAYSIA</w:t>
      </w:r>
    </w:p>
  </w:footnote>
  <w:footnote w:id="4">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Abubakar, S. (n.d.)</w:t>
      </w:r>
      <w:r w:rsidRPr="00B66ED7">
        <w:rPr>
          <w:rFonts w:ascii="Times New Roman" w:eastAsia="Times New Roman" w:hAnsi="Times New Roman" w:cs="Times New Roman"/>
          <w:i/>
          <w:iCs/>
          <w:color w:val="000000"/>
          <w:sz w:val="27"/>
          <w:szCs w:val="27"/>
        </w:rPr>
        <w:t xml:space="preserve"> </w:t>
      </w:r>
      <w:r>
        <w:rPr>
          <w:rFonts w:ascii="Times New Roman" w:eastAsia="Times New Roman" w:hAnsi="Times New Roman" w:cs="Times New Roman"/>
          <w:i/>
          <w:iCs/>
          <w:color w:val="000000"/>
          <w:sz w:val="27"/>
          <w:szCs w:val="27"/>
        </w:rPr>
        <w:t>STRENGTHENING ENTREPRENEURSHIP IN MALAYSIA</w:t>
      </w:r>
    </w:p>
  </w:footnote>
  <w:footnote w:id="5">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Stlouisfed.org. (2005) </w:t>
      </w:r>
      <w:r>
        <w:rPr>
          <w:rFonts w:ascii="Times New Roman" w:eastAsia="Times New Roman" w:hAnsi="Times New Roman" w:cs="Times New Roman"/>
          <w:i/>
          <w:iCs/>
          <w:color w:val="000000"/>
          <w:sz w:val="27"/>
          <w:szCs w:val="27"/>
        </w:rPr>
        <w:t>Entrepreneurs Thrive in America—Federal, State Policies Make a Difference for Those Facing Risk</w:t>
      </w:r>
      <w:r>
        <w:rPr>
          <w:rFonts w:ascii="Times New Roman" w:eastAsia="Times New Roman" w:hAnsi="Times New Roman" w:cs="Times New Roman"/>
          <w:color w:val="000000"/>
          <w:sz w:val="27"/>
          <w:szCs w:val="27"/>
        </w:rPr>
        <w:t>.</w:t>
      </w:r>
    </w:p>
  </w:footnote>
  <w:footnote w:id="6">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Global Entrepreneurship Summit India. (2017) </w:t>
      </w:r>
      <w:r>
        <w:rPr>
          <w:rFonts w:ascii="Times New Roman" w:eastAsia="Times New Roman" w:hAnsi="Times New Roman" w:cs="Times New Roman"/>
          <w:i/>
          <w:iCs/>
          <w:color w:val="000000"/>
          <w:sz w:val="27"/>
          <w:szCs w:val="27"/>
        </w:rPr>
        <w:t>U.S. Support for Entrepreneurship</w:t>
      </w:r>
    </w:p>
  </w:footnote>
  <w:footnote w:id="7">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 xml:space="preserve">GEM Global Entrepreneurship Monitor. (2017) </w:t>
      </w:r>
      <w:r>
        <w:rPr>
          <w:rFonts w:ascii="Times New Roman" w:eastAsia="Times New Roman" w:hAnsi="Times New Roman" w:cs="Times New Roman"/>
          <w:i/>
          <w:iCs/>
          <w:color w:val="000000"/>
          <w:sz w:val="27"/>
          <w:szCs w:val="27"/>
        </w:rPr>
        <w:t>GEM National report on entrepreneurship in Bulgaria</w:t>
      </w:r>
      <w:r>
        <w:rPr>
          <w:rFonts w:ascii="Times New Roman" w:eastAsia="Times New Roman" w:hAnsi="Times New Roman" w:cs="Times New Roman"/>
          <w:color w:val="000000"/>
          <w:sz w:val="27"/>
          <w:szCs w:val="27"/>
        </w:rPr>
        <w:t>.</w:t>
      </w:r>
    </w:p>
  </w:footnote>
  <w:footnote w:id="8">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MICAF. (2017) </w:t>
      </w:r>
      <w:r>
        <w:rPr>
          <w:rFonts w:ascii="Times New Roman" w:eastAsia="Times New Roman" w:hAnsi="Times New Roman" w:cs="Times New Roman"/>
          <w:i/>
          <w:iCs/>
          <w:color w:val="000000"/>
          <w:sz w:val="27"/>
          <w:szCs w:val="27"/>
        </w:rPr>
        <w:t>Micro Small and Medium (MSME) &amp; Entrepreneurship Policy</w:t>
      </w:r>
    </w:p>
  </w:footnote>
  <w:footnote w:id="9">
    <w:p w:rsidR="00B66ED7" w:rsidRDefault="00B66ED7">
      <w:pPr>
        <w:pStyle w:val="FootnoteText"/>
      </w:pPr>
      <w:r>
        <w:rPr>
          <w:rStyle w:val="FootnoteReference"/>
        </w:rPr>
        <w:footnoteRef/>
      </w:r>
      <w:r>
        <w:t xml:space="preserve"> </w:t>
      </w:r>
      <w:r>
        <w:rPr>
          <w:rFonts w:ascii="Times New Roman" w:eastAsia="Times New Roman" w:hAnsi="Times New Roman" w:cs="Times New Roman"/>
          <w:color w:val="000000"/>
          <w:sz w:val="27"/>
          <w:szCs w:val="27"/>
        </w:rPr>
        <w:t>MICAF. (2017) </w:t>
      </w:r>
      <w:r>
        <w:rPr>
          <w:rFonts w:ascii="Times New Roman" w:eastAsia="Times New Roman" w:hAnsi="Times New Roman" w:cs="Times New Roman"/>
          <w:i/>
          <w:iCs/>
          <w:color w:val="000000"/>
          <w:sz w:val="27"/>
          <w:szCs w:val="27"/>
        </w:rPr>
        <w:t>Micro Small and Medium (MSME) &amp; Entrepreneurship Policy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787112"/>
    <w:multiLevelType w:val="hybridMultilevel"/>
    <w:tmpl w:val="A35212F6"/>
    <w:lvl w:ilvl="0" w:tplc="35C41FF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F443BF"/>
    <w:multiLevelType w:val="hybridMultilevel"/>
    <w:tmpl w:val="F3EAFAC2"/>
    <w:lvl w:ilvl="0" w:tplc="F42CCF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D07"/>
    <w:rsid w:val="003C4856"/>
    <w:rsid w:val="00421939"/>
    <w:rsid w:val="004547AF"/>
    <w:rsid w:val="004A0D71"/>
    <w:rsid w:val="004D76E9"/>
    <w:rsid w:val="005A3965"/>
    <w:rsid w:val="0065283F"/>
    <w:rsid w:val="008A03D4"/>
    <w:rsid w:val="008A311B"/>
    <w:rsid w:val="008E3326"/>
    <w:rsid w:val="00933D07"/>
    <w:rsid w:val="00985453"/>
    <w:rsid w:val="00A84804"/>
    <w:rsid w:val="00B66ED7"/>
    <w:rsid w:val="00C66831"/>
    <w:rsid w:val="00CA6630"/>
    <w:rsid w:val="00D22A7E"/>
    <w:rsid w:val="00DB2414"/>
    <w:rsid w:val="00E00192"/>
    <w:rsid w:val="00EE0C59"/>
    <w:rsid w:val="00F50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3780D-6197-4F80-A761-EEBD9A1D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33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A31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D07"/>
    <w:pPr>
      <w:ind w:left="720"/>
      <w:contextualSpacing/>
    </w:pPr>
  </w:style>
  <w:style w:type="paragraph" w:styleId="NormalWeb">
    <w:name w:val="Normal (Web)"/>
    <w:basedOn w:val="Normal"/>
    <w:uiPriority w:val="99"/>
    <w:unhideWhenUsed/>
    <w:rsid w:val="004A0D7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8A311B"/>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8A311B"/>
    <w:rPr>
      <w:color w:val="0563C1" w:themeColor="hyperlink"/>
      <w:u w:val="single"/>
    </w:rPr>
  </w:style>
  <w:style w:type="paragraph" w:styleId="FootnoteText">
    <w:name w:val="footnote text"/>
    <w:basedOn w:val="Normal"/>
    <w:link w:val="FootnoteTextChar"/>
    <w:uiPriority w:val="99"/>
    <w:semiHidden/>
    <w:unhideWhenUsed/>
    <w:rsid w:val="008A31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311B"/>
    <w:rPr>
      <w:sz w:val="20"/>
      <w:szCs w:val="20"/>
    </w:rPr>
  </w:style>
  <w:style w:type="character" w:styleId="FootnoteReference">
    <w:name w:val="footnote reference"/>
    <w:basedOn w:val="DefaultParagraphFont"/>
    <w:uiPriority w:val="99"/>
    <w:semiHidden/>
    <w:unhideWhenUsed/>
    <w:rsid w:val="008A311B"/>
    <w:rPr>
      <w:vertAlign w:val="superscript"/>
    </w:rPr>
  </w:style>
  <w:style w:type="character" w:customStyle="1" w:styleId="Heading1Char">
    <w:name w:val="Heading 1 Char"/>
    <w:basedOn w:val="DefaultParagraphFont"/>
    <w:link w:val="Heading1"/>
    <w:uiPriority w:val="9"/>
    <w:rsid w:val="008E332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A3965"/>
    <w:pPr>
      <w:outlineLvl w:val="9"/>
    </w:pPr>
  </w:style>
  <w:style w:type="paragraph" w:styleId="TOC1">
    <w:name w:val="toc 1"/>
    <w:basedOn w:val="Normal"/>
    <w:next w:val="Normal"/>
    <w:autoRedefine/>
    <w:uiPriority w:val="39"/>
    <w:unhideWhenUsed/>
    <w:rsid w:val="005A3965"/>
    <w:pPr>
      <w:spacing w:after="100"/>
    </w:pPr>
  </w:style>
  <w:style w:type="paragraph" w:styleId="TOC2">
    <w:name w:val="toc 2"/>
    <w:basedOn w:val="Normal"/>
    <w:next w:val="Normal"/>
    <w:autoRedefine/>
    <w:uiPriority w:val="39"/>
    <w:unhideWhenUsed/>
    <w:rsid w:val="005A3965"/>
    <w:pPr>
      <w:spacing w:after="100"/>
      <w:ind w:left="220"/>
    </w:pPr>
  </w:style>
  <w:style w:type="paragraph" w:styleId="Title">
    <w:name w:val="Title"/>
    <w:basedOn w:val="Normal"/>
    <w:next w:val="Normal"/>
    <w:link w:val="TitleChar"/>
    <w:uiPriority w:val="10"/>
    <w:qFormat/>
    <w:rsid w:val="004219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93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219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939"/>
  </w:style>
  <w:style w:type="paragraph" w:styleId="Footer">
    <w:name w:val="footer"/>
    <w:basedOn w:val="Normal"/>
    <w:link w:val="FooterChar"/>
    <w:uiPriority w:val="99"/>
    <w:unhideWhenUsed/>
    <w:rsid w:val="004219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712165">
      <w:bodyDiv w:val="1"/>
      <w:marLeft w:val="0"/>
      <w:marRight w:val="0"/>
      <w:marTop w:val="0"/>
      <w:marBottom w:val="0"/>
      <w:divBdr>
        <w:top w:val="none" w:sz="0" w:space="0" w:color="auto"/>
        <w:left w:val="none" w:sz="0" w:space="0" w:color="auto"/>
        <w:bottom w:val="none" w:sz="0" w:space="0" w:color="auto"/>
        <w:right w:val="none" w:sz="0" w:space="0" w:color="auto"/>
      </w:divBdr>
    </w:div>
    <w:div w:id="1068917226">
      <w:bodyDiv w:val="1"/>
      <w:marLeft w:val="0"/>
      <w:marRight w:val="0"/>
      <w:marTop w:val="0"/>
      <w:marBottom w:val="0"/>
      <w:divBdr>
        <w:top w:val="none" w:sz="0" w:space="0" w:color="auto"/>
        <w:left w:val="none" w:sz="0" w:space="0" w:color="auto"/>
        <w:bottom w:val="none" w:sz="0" w:space="0" w:color="auto"/>
        <w:right w:val="none" w:sz="0" w:space="0" w:color="auto"/>
      </w:divBdr>
    </w:div>
    <w:div w:id="1375886280">
      <w:bodyDiv w:val="1"/>
      <w:marLeft w:val="0"/>
      <w:marRight w:val="0"/>
      <w:marTop w:val="0"/>
      <w:marBottom w:val="0"/>
      <w:divBdr>
        <w:top w:val="none" w:sz="0" w:space="0" w:color="auto"/>
        <w:left w:val="none" w:sz="0" w:space="0" w:color="auto"/>
        <w:bottom w:val="none" w:sz="0" w:space="0" w:color="auto"/>
        <w:right w:val="none" w:sz="0" w:space="0" w:color="auto"/>
      </w:divBdr>
    </w:div>
    <w:div w:id="181483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sfieldfdn.org/backup/programs/program_pdfs/ent_malaysia.pdf" TargetMode="External"/><Relationship Id="rId13" Type="http://schemas.openxmlformats.org/officeDocument/2006/relationships/hyperlink" Target="http://www.micaf.gov.jm/sites/default/files/pdfs/MSME%20and%20Entrepreneurship%20Policy%20Updated%202017_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s2017.org/entrepreneurship-resources-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mconsortium.org/report/4974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emconsortium.org/country-profile/93" TargetMode="External"/><Relationship Id="rId4" Type="http://schemas.openxmlformats.org/officeDocument/2006/relationships/settings" Target="settings.xml"/><Relationship Id="rId9" Type="http://schemas.openxmlformats.org/officeDocument/2006/relationships/hyperlink" Target="http://file:///C:/Users/user/Downloads/BOTSWANA_EN_2017.pdf" TargetMode="External"/><Relationship Id="rId14" Type="http://schemas.openxmlformats.org/officeDocument/2006/relationships/hyperlink" Target="https://www.stlouisfed.org/publications/bridges/spring-2005/entrepreneurs-thrive-in-americafederal-state-policies-make-a-difference-for-those-facing-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88411-B642-44BC-BC66-6ABADFCA5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17</Pages>
  <Words>3909</Words>
  <Characters>22285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2018-04-26T22:39:00Z</dcterms:created>
  <dcterms:modified xsi:type="dcterms:W3CDTF">2018-04-27T15:18:00Z</dcterms:modified>
</cp:coreProperties>
</file>