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A103F" w14:textId="1EEFD4BA" w:rsidR="007D444E" w:rsidRDefault="0077283D">
      <w:r>
        <w:rPr>
          <w:noProof/>
        </w:rPr>
        <w:drawing>
          <wp:anchor distT="0" distB="0" distL="114300" distR="114300" simplePos="0" relativeHeight="251658240" behindDoc="0" locked="0" layoutInCell="1" allowOverlap="1" wp14:anchorId="71C0B4B7" wp14:editId="580CE1EA">
            <wp:simplePos x="0" y="0"/>
            <wp:positionH relativeFrom="column">
              <wp:posOffset>-337185</wp:posOffset>
            </wp:positionH>
            <wp:positionV relativeFrom="paragraph">
              <wp:posOffset>-482600</wp:posOffset>
            </wp:positionV>
            <wp:extent cx="6572220" cy="2877622"/>
            <wp:effectExtent l="0" t="0" r="635" b="0"/>
            <wp:wrapNone/>
            <wp:docPr id="17042585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258585" name="Picture 170425858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20" cy="28776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EF8066" w14:textId="77777777" w:rsidR="0077283D" w:rsidRPr="0077283D" w:rsidRDefault="0077283D" w:rsidP="0077283D"/>
    <w:p w14:paraId="003B85A9" w14:textId="77777777" w:rsidR="0077283D" w:rsidRPr="0077283D" w:rsidRDefault="0077283D" w:rsidP="0077283D"/>
    <w:p w14:paraId="7983C406" w14:textId="77777777" w:rsidR="0077283D" w:rsidRPr="0077283D" w:rsidRDefault="0077283D" w:rsidP="0077283D"/>
    <w:p w14:paraId="6BA82700" w14:textId="77777777" w:rsidR="0077283D" w:rsidRPr="0077283D" w:rsidRDefault="0077283D" w:rsidP="0077283D"/>
    <w:p w14:paraId="1FA2729B" w14:textId="77777777" w:rsidR="0077283D" w:rsidRPr="0077283D" w:rsidRDefault="0077283D" w:rsidP="0077283D"/>
    <w:p w14:paraId="21351382" w14:textId="77777777" w:rsidR="0077283D" w:rsidRPr="0077283D" w:rsidRDefault="0077283D" w:rsidP="0077283D"/>
    <w:p w14:paraId="308C9072" w14:textId="77777777" w:rsidR="0077283D" w:rsidRPr="0077283D" w:rsidRDefault="0077283D" w:rsidP="0077283D"/>
    <w:p w14:paraId="380CB598" w14:textId="77777777" w:rsidR="0077283D" w:rsidRDefault="0077283D" w:rsidP="0077283D"/>
    <w:p w14:paraId="2B90B884" w14:textId="7D17DEEC" w:rsidR="0077283D" w:rsidRDefault="0077283D" w:rsidP="0077283D">
      <w:pPr>
        <w:rPr>
          <w:u w:val="single"/>
        </w:rPr>
      </w:pPr>
      <w:r w:rsidRPr="0077283D">
        <w:rPr>
          <w:u w:val="single"/>
        </w:rPr>
        <w:t>Bibliography</w:t>
      </w:r>
    </w:p>
    <w:p w14:paraId="22F47759" w14:textId="77777777" w:rsidR="0077283D" w:rsidRDefault="0077283D" w:rsidP="0077283D"/>
    <w:p w14:paraId="08A6A0A8" w14:textId="46325DFB" w:rsidR="0077283D" w:rsidRPr="0077283D" w:rsidRDefault="0077283D" w:rsidP="0077283D">
      <w:r w:rsidRPr="0077283D">
        <w:t xml:space="preserve">Polygamous </w:t>
      </w:r>
      <w:proofErr w:type="spellStart"/>
      <w:r w:rsidRPr="0077283D">
        <w:t>Passionista</w:t>
      </w:r>
      <w:proofErr w:type="spellEnd"/>
      <w:r w:rsidRPr="0077283D">
        <w:t xml:space="preserve">. (2011). </w:t>
      </w:r>
      <w:r w:rsidRPr="0077283D">
        <w:rPr>
          <w:i/>
          <w:iCs/>
        </w:rPr>
        <w:t>Themes and Lessons of How to Train your Dragon</w:t>
      </w:r>
      <w:r w:rsidRPr="0077283D">
        <w:t>. Available at: https://v4violetta.blogspot.com/2011/08/themes-of-how-to-kill-your-dragon-2010.html [Accessed 15 December 2023].</w:t>
      </w:r>
    </w:p>
    <w:sectPr w:rsidR="0077283D" w:rsidRPr="007728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83D"/>
    <w:rsid w:val="0077283D"/>
    <w:rsid w:val="007D444E"/>
    <w:rsid w:val="00AE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CC8AC"/>
  <w15:chartTrackingRefBased/>
  <w15:docId w15:val="{EEA79746-EEBE-4CB1-BA95-A77EBC32B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Rees</dc:creator>
  <cp:keywords/>
  <dc:description/>
  <cp:lastModifiedBy>Gabrielle Rees</cp:lastModifiedBy>
  <cp:revision>2</cp:revision>
  <dcterms:created xsi:type="dcterms:W3CDTF">2023-12-15T21:42:00Z</dcterms:created>
  <dcterms:modified xsi:type="dcterms:W3CDTF">2023-12-15T21:42:00Z</dcterms:modified>
</cp:coreProperties>
</file>