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C58A11" w14:textId="77777777" w:rsidR="00D50B95" w:rsidRPr="00F82ED6" w:rsidRDefault="00D50B95" w:rsidP="00F82ED6">
      <w:pPr>
        <w:spacing w:line="360" w:lineRule="auto"/>
        <w:rPr>
          <w:rFonts w:ascii="Arial" w:hAnsi="Arial" w:cs="Arial"/>
        </w:rPr>
      </w:pPr>
    </w:p>
    <w:p w14:paraId="7120A379" w14:textId="77777777" w:rsidR="00D50B95" w:rsidRPr="00F82ED6" w:rsidRDefault="00D50B95" w:rsidP="00F82ED6">
      <w:pPr>
        <w:spacing w:line="360" w:lineRule="auto"/>
        <w:rPr>
          <w:rFonts w:ascii="Arial" w:hAnsi="Arial" w:cs="Arial"/>
        </w:rPr>
      </w:pPr>
    </w:p>
    <w:p w14:paraId="1C56EC5E" w14:textId="77777777" w:rsidR="00D50B95" w:rsidRPr="00F82ED6" w:rsidRDefault="00D50B95" w:rsidP="00F82ED6">
      <w:pPr>
        <w:spacing w:line="360" w:lineRule="auto"/>
        <w:rPr>
          <w:rFonts w:ascii="Arial" w:hAnsi="Arial" w:cs="Arial"/>
        </w:rPr>
      </w:pPr>
    </w:p>
    <w:p w14:paraId="3ECE2BB8" w14:textId="77777777" w:rsidR="00D50B95" w:rsidRPr="00F82ED6" w:rsidRDefault="00D50B95" w:rsidP="00F82ED6">
      <w:pPr>
        <w:spacing w:line="360" w:lineRule="auto"/>
        <w:rPr>
          <w:rFonts w:ascii="Arial" w:hAnsi="Arial" w:cs="Arial"/>
        </w:rPr>
      </w:pPr>
    </w:p>
    <w:p w14:paraId="066FFA74" w14:textId="77777777" w:rsidR="00D50B95" w:rsidRPr="00BB6851" w:rsidRDefault="00D50B95" w:rsidP="00F82ED6">
      <w:pPr>
        <w:spacing w:line="360" w:lineRule="auto"/>
        <w:jc w:val="center"/>
        <w:rPr>
          <w:rFonts w:ascii="Arial" w:hAnsi="Arial" w:cs="Arial"/>
          <w:b/>
          <w:bCs/>
          <w:sz w:val="32"/>
          <w:szCs w:val="32"/>
        </w:rPr>
      </w:pPr>
      <w:r w:rsidRPr="00BB6851">
        <w:rPr>
          <w:rFonts w:ascii="Arial" w:hAnsi="Arial" w:cs="Arial"/>
          <w:b/>
          <w:bCs/>
          <w:sz w:val="32"/>
          <w:szCs w:val="32"/>
        </w:rPr>
        <w:t>Hotel Placement – Managing Guest Service Operations</w:t>
      </w:r>
    </w:p>
    <w:p w14:paraId="6C760CCB" w14:textId="5570604B" w:rsidR="00F82ED6" w:rsidRPr="00BB6851" w:rsidRDefault="00F82ED6" w:rsidP="00F82ED6">
      <w:pPr>
        <w:spacing w:line="360" w:lineRule="auto"/>
        <w:jc w:val="center"/>
        <w:rPr>
          <w:rFonts w:ascii="Arial" w:hAnsi="Arial" w:cs="Arial"/>
          <w:b/>
          <w:bCs/>
          <w:sz w:val="32"/>
          <w:szCs w:val="32"/>
        </w:rPr>
      </w:pPr>
      <w:proofErr w:type="gramStart"/>
      <w:r w:rsidRPr="00BB6851">
        <w:rPr>
          <w:rFonts w:ascii="Arial" w:hAnsi="Arial" w:cs="Arial"/>
          <w:b/>
          <w:bCs/>
          <w:sz w:val="32"/>
          <w:szCs w:val="32"/>
        </w:rPr>
        <w:t>Module :</w:t>
      </w:r>
      <w:proofErr w:type="gramEnd"/>
      <w:r w:rsidRPr="00BB6851">
        <w:rPr>
          <w:rFonts w:ascii="Arial" w:hAnsi="Arial" w:cs="Arial"/>
          <w:b/>
          <w:bCs/>
          <w:sz w:val="32"/>
          <w:szCs w:val="32"/>
        </w:rPr>
        <w:t xml:space="preserve"> BMIH6003</w:t>
      </w:r>
    </w:p>
    <w:p w14:paraId="10E7E7FF" w14:textId="77777777" w:rsidR="00D50B95" w:rsidRDefault="00D50B95" w:rsidP="00F82ED6">
      <w:pPr>
        <w:spacing w:line="360" w:lineRule="auto"/>
        <w:rPr>
          <w:rFonts w:ascii="Arial" w:hAnsi="Arial" w:cs="Arial"/>
        </w:rPr>
      </w:pPr>
    </w:p>
    <w:p w14:paraId="35B4101E" w14:textId="77777777" w:rsidR="00BB6851" w:rsidRDefault="00BB6851" w:rsidP="00F82ED6">
      <w:pPr>
        <w:spacing w:line="360" w:lineRule="auto"/>
        <w:rPr>
          <w:rFonts w:ascii="Arial" w:hAnsi="Arial" w:cs="Arial"/>
        </w:rPr>
      </w:pPr>
    </w:p>
    <w:p w14:paraId="098F1C30" w14:textId="77777777" w:rsidR="00BB6851" w:rsidRDefault="00BB6851" w:rsidP="00F82ED6">
      <w:pPr>
        <w:spacing w:line="360" w:lineRule="auto"/>
        <w:rPr>
          <w:rFonts w:ascii="Arial" w:hAnsi="Arial" w:cs="Arial"/>
        </w:rPr>
      </w:pPr>
    </w:p>
    <w:p w14:paraId="70C3C444" w14:textId="77777777" w:rsidR="00BB6851" w:rsidRPr="00F82ED6" w:rsidRDefault="00BB6851" w:rsidP="00F82ED6">
      <w:pPr>
        <w:spacing w:line="360" w:lineRule="auto"/>
        <w:rPr>
          <w:rFonts w:ascii="Arial" w:hAnsi="Arial" w:cs="Arial"/>
        </w:rPr>
      </w:pPr>
    </w:p>
    <w:p w14:paraId="46A802EA" w14:textId="77777777" w:rsidR="00D50B95" w:rsidRPr="00F82ED6" w:rsidRDefault="00D50B95" w:rsidP="00F82ED6">
      <w:pPr>
        <w:spacing w:line="360" w:lineRule="auto"/>
        <w:rPr>
          <w:rFonts w:ascii="Arial" w:hAnsi="Arial" w:cs="Arial"/>
        </w:rPr>
      </w:pPr>
    </w:p>
    <w:p w14:paraId="4C6F69F1" w14:textId="77777777" w:rsidR="00551119" w:rsidRPr="00F82ED6" w:rsidRDefault="00551119" w:rsidP="00BB6851">
      <w:pPr>
        <w:spacing w:line="360" w:lineRule="auto"/>
        <w:jc w:val="right"/>
        <w:rPr>
          <w:rFonts w:ascii="Arial" w:hAnsi="Arial" w:cs="Arial"/>
        </w:rPr>
      </w:pPr>
      <w:r w:rsidRPr="00F82ED6">
        <w:rPr>
          <w:rFonts w:ascii="Arial" w:hAnsi="Arial" w:cs="Arial"/>
        </w:rPr>
        <w:t>Student</w:t>
      </w:r>
      <w:r w:rsidRPr="00F82ED6">
        <w:rPr>
          <w:rFonts w:ascii="Arial" w:hAnsi="Arial" w:cs="Arial"/>
        </w:rPr>
        <w:t xml:space="preserve"> ID: </w:t>
      </w:r>
      <w:r w:rsidRPr="00F82ED6">
        <w:rPr>
          <w:rFonts w:ascii="Arial" w:hAnsi="Arial" w:cs="Arial"/>
        </w:rPr>
        <w:t>2119317</w:t>
      </w:r>
    </w:p>
    <w:p w14:paraId="14C5AFC7" w14:textId="5E1348BF" w:rsidR="00551119" w:rsidRPr="00F82ED6" w:rsidRDefault="00551119" w:rsidP="00BB6851">
      <w:pPr>
        <w:spacing w:line="360" w:lineRule="auto"/>
        <w:jc w:val="right"/>
        <w:rPr>
          <w:rFonts w:ascii="Arial" w:hAnsi="Arial" w:cs="Arial"/>
        </w:rPr>
      </w:pPr>
      <w:r w:rsidRPr="00F82ED6">
        <w:rPr>
          <w:rFonts w:ascii="Arial" w:hAnsi="Arial" w:cs="Arial"/>
        </w:rPr>
        <w:t>Student Name: Gabriel Ivanof</w:t>
      </w:r>
    </w:p>
    <w:p w14:paraId="0EE93E86" w14:textId="77777777" w:rsidR="00F82ED6" w:rsidRPr="00F82ED6" w:rsidRDefault="00551119" w:rsidP="00BB6851">
      <w:pPr>
        <w:spacing w:line="360" w:lineRule="auto"/>
        <w:jc w:val="right"/>
        <w:rPr>
          <w:rFonts w:ascii="Arial" w:hAnsi="Arial" w:cs="Arial"/>
        </w:rPr>
      </w:pPr>
      <w:r w:rsidRPr="00F82ED6">
        <w:rPr>
          <w:rFonts w:ascii="Arial" w:hAnsi="Arial" w:cs="Arial"/>
        </w:rPr>
        <w:tab/>
      </w:r>
      <w:r w:rsidRPr="00F82ED6">
        <w:rPr>
          <w:rFonts w:ascii="Arial" w:hAnsi="Arial" w:cs="Arial"/>
        </w:rPr>
        <w:tab/>
      </w:r>
      <w:r w:rsidRPr="00F82ED6">
        <w:rPr>
          <w:rFonts w:ascii="Arial" w:hAnsi="Arial" w:cs="Arial"/>
        </w:rPr>
        <w:tab/>
      </w:r>
      <w:r w:rsidRPr="00F82ED6">
        <w:rPr>
          <w:rFonts w:ascii="Arial" w:hAnsi="Arial" w:cs="Arial"/>
        </w:rPr>
        <w:tab/>
      </w:r>
      <w:r w:rsidRPr="00F82ED6">
        <w:rPr>
          <w:rFonts w:ascii="Arial" w:hAnsi="Arial" w:cs="Arial"/>
        </w:rPr>
        <w:tab/>
      </w:r>
      <w:r w:rsidRPr="00F82ED6">
        <w:rPr>
          <w:rFonts w:ascii="Arial" w:hAnsi="Arial" w:cs="Arial"/>
        </w:rPr>
        <w:tab/>
      </w:r>
      <w:r w:rsidR="00F82ED6" w:rsidRPr="00F82ED6">
        <w:rPr>
          <w:rFonts w:ascii="Arial" w:hAnsi="Arial" w:cs="Arial"/>
        </w:rPr>
        <w:t>Lisa-Marie Bassler</w:t>
      </w:r>
    </w:p>
    <w:p w14:paraId="1C034C65" w14:textId="251063E3" w:rsidR="00551119" w:rsidRPr="00F82ED6" w:rsidRDefault="00551119" w:rsidP="00F82ED6">
      <w:pPr>
        <w:spacing w:line="360" w:lineRule="auto"/>
        <w:rPr>
          <w:rFonts w:ascii="Arial" w:hAnsi="Arial" w:cs="Arial"/>
        </w:rPr>
      </w:pPr>
    </w:p>
    <w:p w14:paraId="19840CB5" w14:textId="77777777" w:rsidR="00D50B95" w:rsidRPr="00F82ED6" w:rsidRDefault="00D50B95" w:rsidP="00F82ED6">
      <w:pPr>
        <w:spacing w:line="360" w:lineRule="auto"/>
        <w:rPr>
          <w:rFonts w:ascii="Arial" w:hAnsi="Arial" w:cs="Arial"/>
        </w:rPr>
      </w:pPr>
    </w:p>
    <w:p w14:paraId="5A57A864" w14:textId="77777777" w:rsidR="00D50B95" w:rsidRPr="00F82ED6" w:rsidRDefault="00D50B95" w:rsidP="00F82ED6">
      <w:pPr>
        <w:spacing w:line="360" w:lineRule="auto"/>
        <w:rPr>
          <w:rFonts w:ascii="Arial" w:hAnsi="Arial" w:cs="Arial"/>
        </w:rPr>
      </w:pPr>
    </w:p>
    <w:p w14:paraId="14EE5C5D" w14:textId="77777777" w:rsidR="00D50B95" w:rsidRPr="00F82ED6" w:rsidRDefault="00D50B95" w:rsidP="00F82ED6">
      <w:pPr>
        <w:spacing w:line="360" w:lineRule="auto"/>
        <w:rPr>
          <w:rFonts w:ascii="Arial" w:hAnsi="Arial" w:cs="Arial"/>
        </w:rPr>
      </w:pPr>
    </w:p>
    <w:p w14:paraId="76783E74" w14:textId="77777777" w:rsidR="00D50B95" w:rsidRPr="00F82ED6" w:rsidRDefault="00D50B95" w:rsidP="00F82ED6">
      <w:pPr>
        <w:spacing w:line="360" w:lineRule="auto"/>
        <w:rPr>
          <w:rFonts w:ascii="Arial" w:hAnsi="Arial" w:cs="Arial"/>
        </w:rPr>
      </w:pPr>
    </w:p>
    <w:p w14:paraId="053CF9F1" w14:textId="77777777" w:rsidR="00D50B95" w:rsidRPr="00F82ED6" w:rsidRDefault="00D50B95" w:rsidP="00F82ED6">
      <w:pPr>
        <w:spacing w:line="360" w:lineRule="auto"/>
        <w:rPr>
          <w:rFonts w:ascii="Arial" w:hAnsi="Arial" w:cs="Arial"/>
        </w:rPr>
      </w:pPr>
    </w:p>
    <w:p w14:paraId="22E607D2" w14:textId="77777777" w:rsidR="00D50B95" w:rsidRPr="00F82ED6" w:rsidRDefault="00D50B95" w:rsidP="00F82ED6">
      <w:pPr>
        <w:spacing w:line="360" w:lineRule="auto"/>
        <w:rPr>
          <w:rFonts w:ascii="Arial" w:hAnsi="Arial" w:cs="Arial"/>
        </w:rPr>
      </w:pPr>
    </w:p>
    <w:p w14:paraId="7D4CB8A1" w14:textId="77777777" w:rsidR="00D50B95" w:rsidRPr="00F82ED6" w:rsidRDefault="00D50B95" w:rsidP="00F82ED6">
      <w:pPr>
        <w:spacing w:line="360" w:lineRule="auto"/>
        <w:rPr>
          <w:rFonts w:ascii="Arial" w:hAnsi="Arial" w:cs="Arial"/>
        </w:rPr>
      </w:pPr>
    </w:p>
    <w:p w14:paraId="44AF901F" w14:textId="77777777" w:rsidR="00D50B95" w:rsidRPr="00F82ED6" w:rsidRDefault="00D50B95" w:rsidP="00F82ED6">
      <w:pPr>
        <w:spacing w:line="360" w:lineRule="auto"/>
        <w:rPr>
          <w:rFonts w:ascii="Arial" w:hAnsi="Arial" w:cs="Arial"/>
        </w:rPr>
      </w:pPr>
    </w:p>
    <w:p w14:paraId="544875F4" w14:textId="77777777" w:rsidR="00F82ED6" w:rsidRDefault="00F82ED6" w:rsidP="00F82ED6">
      <w:pPr>
        <w:spacing w:line="360" w:lineRule="auto"/>
        <w:rPr>
          <w:rFonts w:ascii="Arial" w:hAnsi="Arial" w:cs="Arial"/>
        </w:rPr>
      </w:pPr>
    </w:p>
    <w:p w14:paraId="3DD66815" w14:textId="25AF61D2" w:rsidR="00D50B95" w:rsidRPr="00F82ED6" w:rsidRDefault="00F82ED6" w:rsidP="00F82ED6">
      <w:pPr>
        <w:spacing w:line="360" w:lineRule="auto"/>
        <w:rPr>
          <w:rFonts w:ascii="Arial" w:hAnsi="Arial" w:cs="Arial"/>
          <w:b/>
          <w:bCs/>
        </w:rPr>
      </w:pPr>
      <w:r w:rsidRPr="00F82ED6">
        <w:rPr>
          <w:rFonts w:ascii="Arial" w:hAnsi="Arial" w:cs="Arial"/>
          <w:b/>
          <w:bCs/>
        </w:rPr>
        <w:lastRenderedPageBreak/>
        <w:t>Introduction:</w:t>
      </w:r>
    </w:p>
    <w:p w14:paraId="699EF109" w14:textId="754508BD" w:rsidR="00A74851" w:rsidRPr="00F82ED6" w:rsidRDefault="00EE2568" w:rsidP="008A21A9">
      <w:pPr>
        <w:spacing w:line="360" w:lineRule="auto"/>
        <w:ind w:firstLine="720"/>
        <w:rPr>
          <w:rFonts w:ascii="Arial" w:hAnsi="Arial" w:cs="Arial"/>
        </w:rPr>
      </w:pPr>
      <w:r w:rsidRPr="00F82ED6">
        <w:rPr>
          <w:rFonts w:ascii="Arial" w:hAnsi="Arial" w:cs="Arial"/>
        </w:rPr>
        <w:t xml:space="preserve">Working as a supervisor in a guest service department provides outstanding knowledge about the skills required to control and manage operations while meeting the needs and expectations of the guest effectively. </w:t>
      </w:r>
    </w:p>
    <w:p w14:paraId="24E1C607" w14:textId="77777777" w:rsidR="00A74851" w:rsidRPr="00F82ED6" w:rsidRDefault="00EE2568" w:rsidP="008A21A9">
      <w:pPr>
        <w:spacing w:line="360" w:lineRule="auto"/>
        <w:ind w:firstLine="720"/>
        <w:rPr>
          <w:rFonts w:ascii="Arial" w:hAnsi="Arial" w:cs="Arial"/>
        </w:rPr>
      </w:pPr>
      <w:r w:rsidRPr="00F82ED6">
        <w:rPr>
          <w:rFonts w:ascii="Arial" w:hAnsi="Arial" w:cs="Arial"/>
        </w:rPr>
        <w:t xml:space="preserve">This paper underlines the high importance of work-based skills: communication, teamwork, and task management – perfect tolerance – requisite to maintaining service levels and leaving a good impression on the customer. </w:t>
      </w:r>
    </w:p>
    <w:p w14:paraId="5BAD9D11" w14:textId="77777777" w:rsidR="00A74851" w:rsidRPr="00F82ED6" w:rsidRDefault="00EE2568" w:rsidP="008A21A9">
      <w:pPr>
        <w:spacing w:line="360" w:lineRule="auto"/>
        <w:ind w:firstLine="720"/>
        <w:rPr>
          <w:rFonts w:ascii="Arial" w:hAnsi="Arial" w:cs="Arial"/>
        </w:rPr>
      </w:pPr>
      <w:r w:rsidRPr="00F82ED6">
        <w:rPr>
          <w:rFonts w:ascii="Arial" w:hAnsi="Arial" w:cs="Arial"/>
        </w:rPr>
        <w:t xml:space="preserve">Academic development and industry experience are put together to provide a comprehensive understanding of guest service operations. </w:t>
      </w:r>
    </w:p>
    <w:p w14:paraId="767274F1" w14:textId="5AE98633" w:rsidR="00A74851" w:rsidRPr="00F82ED6" w:rsidRDefault="00EE2568" w:rsidP="008A21A9">
      <w:pPr>
        <w:spacing w:line="360" w:lineRule="auto"/>
        <w:ind w:firstLine="720"/>
        <w:rPr>
          <w:rFonts w:ascii="Arial" w:hAnsi="Arial" w:cs="Arial"/>
        </w:rPr>
      </w:pPr>
      <w:r w:rsidRPr="00F82ED6">
        <w:rPr>
          <w:rFonts w:ascii="Arial" w:hAnsi="Arial" w:cs="Arial"/>
        </w:rPr>
        <w:t xml:space="preserve">This experience not only illuminates theoretical knowledge but also augments practical competencies, which are prerequisites for efficient redressing of guest complaints and maintaining emotional competence. Guest Service Operations: Communication Skills Communication is a vital element in guest service operations. </w:t>
      </w:r>
    </w:p>
    <w:p w14:paraId="52F58DAB" w14:textId="77777777" w:rsidR="00A74851" w:rsidRPr="00F82ED6" w:rsidRDefault="00EE2568" w:rsidP="008A21A9">
      <w:pPr>
        <w:spacing w:line="360" w:lineRule="auto"/>
        <w:ind w:firstLine="720"/>
        <w:rPr>
          <w:rFonts w:ascii="Arial" w:hAnsi="Arial" w:cs="Arial"/>
        </w:rPr>
      </w:pPr>
      <w:r w:rsidRPr="00F82ED6">
        <w:rPr>
          <w:rFonts w:ascii="Arial" w:hAnsi="Arial" w:cs="Arial"/>
        </w:rPr>
        <w:t xml:space="preserve">Communication aids in the seamless interaction between workers and guests and, therefore, acts as a source of information flow problem mitigation in guest relations. Polite and clear communication in the welcome desk, or reception area at the time of check-in, helps to resolve guest complaints in due time. </w:t>
      </w:r>
    </w:p>
    <w:p w14:paraId="4E3FAAF1" w14:textId="77777777" w:rsidR="00A74851" w:rsidRDefault="00EE2568" w:rsidP="008A21A9">
      <w:pPr>
        <w:spacing w:line="360" w:lineRule="auto"/>
        <w:ind w:firstLine="720"/>
        <w:rPr>
          <w:rFonts w:ascii="Arial" w:hAnsi="Arial" w:cs="Arial"/>
        </w:rPr>
      </w:pPr>
      <w:r w:rsidRPr="00F82ED6">
        <w:rPr>
          <w:rFonts w:ascii="Arial" w:hAnsi="Arial" w:cs="Arial"/>
        </w:rPr>
        <w:t xml:space="preserve">Teamwork is essential in managing this high number of guests. Front desk, housekeeping, and concierge desk are considered one unit when dealing with guests. </w:t>
      </w:r>
    </w:p>
    <w:p w14:paraId="3FD96033" w14:textId="77777777" w:rsidR="008A21A9" w:rsidRPr="00F82ED6" w:rsidRDefault="008A21A9" w:rsidP="008A21A9">
      <w:pPr>
        <w:spacing w:line="360" w:lineRule="auto"/>
        <w:ind w:firstLine="720"/>
        <w:rPr>
          <w:rFonts w:ascii="Arial" w:hAnsi="Arial" w:cs="Arial"/>
        </w:rPr>
      </w:pPr>
    </w:p>
    <w:p w14:paraId="08A91083" w14:textId="77777777" w:rsidR="00A74851" w:rsidRDefault="00EE2568" w:rsidP="008A21A9">
      <w:pPr>
        <w:spacing w:line="360" w:lineRule="auto"/>
        <w:ind w:firstLine="720"/>
        <w:rPr>
          <w:rFonts w:ascii="Arial" w:hAnsi="Arial" w:cs="Arial"/>
        </w:rPr>
      </w:pPr>
      <w:r w:rsidRPr="00F82ED6">
        <w:rPr>
          <w:rFonts w:ascii="Arial" w:hAnsi="Arial" w:cs="Arial"/>
        </w:rPr>
        <w:t xml:space="preserve">This unison creates a very friendly environment in line with ensuring that the predefined standards of services are maintained, and guest needs are met. This unit creates a sense of homogeneity among the staff who are charged with the role of hosting guests. </w:t>
      </w:r>
    </w:p>
    <w:p w14:paraId="39B04F1D" w14:textId="77777777" w:rsidR="008A21A9" w:rsidRDefault="008A21A9" w:rsidP="008A21A9">
      <w:pPr>
        <w:spacing w:line="360" w:lineRule="auto"/>
        <w:ind w:firstLine="720"/>
        <w:rPr>
          <w:rFonts w:ascii="Arial" w:hAnsi="Arial" w:cs="Arial"/>
        </w:rPr>
      </w:pPr>
    </w:p>
    <w:p w14:paraId="2441BCF7" w14:textId="77777777" w:rsidR="008A21A9" w:rsidRDefault="008A21A9" w:rsidP="008A21A9">
      <w:pPr>
        <w:spacing w:line="360" w:lineRule="auto"/>
        <w:ind w:firstLine="720"/>
        <w:rPr>
          <w:rFonts w:ascii="Arial" w:hAnsi="Arial" w:cs="Arial"/>
        </w:rPr>
      </w:pPr>
    </w:p>
    <w:p w14:paraId="24B642E4" w14:textId="77777777" w:rsidR="008A21A9" w:rsidRDefault="008A21A9" w:rsidP="008A21A9">
      <w:pPr>
        <w:spacing w:line="360" w:lineRule="auto"/>
        <w:ind w:firstLine="720"/>
        <w:rPr>
          <w:rFonts w:ascii="Arial" w:hAnsi="Arial" w:cs="Arial"/>
        </w:rPr>
      </w:pPr>
    </w:p>
    <w:p w14:paraId="12D53842" w14:textId="77777777" w:rsidR="008A21A9" w:rsidRPr="00F82ED6" w:rsidRDefault="008A21A9" w:rsidP="008A21A9">
      <w:pPr>
        <w:spacing w:line="360" w:lineRule="auto"/>
        <w:ind w:firstLine="720"/>
        <w:rPr>
          <w:rFonts w:ascii="Arial" w:hAnsi="Arial" w:cs="Arial"/>
        </w:rPr>
      </w:pPr>
    </w:p>
    <w:p w14:paraId="64E36168" w14:textId="77777777" w:rsidR="008A21A9" w:rsidRPr="008A21A9" w:rsidRDefault="00EE2568" w:rsidP="008A21A9">
      <w:pPr>
        <w:spacing w:line="360" w:lineRule="auto"/>
        <w:rPr>
          <w:rFonts w:ascii="Arial" w:hAnsi="Arial" w:cs="Arial"/>
          <w:b/>
          <w:bCs/>
        </w:rPr>
      </w:pPr>
      <w:r w:rsidRPr="008A21A9">
        <w:rPr>
          <w:rFonts w:ascii="Arial" w:hAnsi="Arial" w:cs="Arial"/>
          <w:b/>
          <w:bCs/>
        </w:rPr>
        <w:lastRenderedPageBreak/>
        <w:t xml:space="preserve">Task Management: </w:t>
      </w:r>
    </w:p>
    <w:p w14:paraId="1A4092A5" w14:textId="3BD7E7C6" w:rsidR="00871E29" w:rsidRPr="00F82ED6" w:rsidRDefault="00EE2568" w:rsidP="008A21A9">
      <w:pPr>
        <w:spacing w:line="360" w:lineRule="auto"/>
        <w:ind w:firstLine="720"/>
        <w:rPr>
          <w:rFonts w:ascii="Arial" w:hAnsi="Arial" w:cs="Arial"/>
        </w:rPr>
      </w:pPr>
      <w:r w:rsidRPr="00F82ED6">
        <w:rPr>
          <w:rFonts w:ascii="Arial" w:hAnsi="Arial" w:cs="Arial"/>
        </w:rPr>
        <w:t xml:space="preserve">There is task management in terms of the skills of multitasking and prioritizing. Prioritization is required in the guest service sector. The type of job may require supervision to prioritize jobs, for instance, checking in guests, taking reservations, and handling guest complaints. </w:t>
      </w:r>
    </w:p>
    <w:p w14:paraId="3ECA19BD" w14:textId="77777777" w:rsidR="00871E29" w:rsidRPr="00F82ED6" w:rsidRDefault="00EE2568" w:rsidP="008A21A9">
      <w:pPr>
        <w:spacing w:line="360" w:lineRule="auto"/>
        <w:ind w:firstLine="720"/>
        <w:rPr>
          <w:rFonts w:ascii="Arial" w:hAnsi="Arial" w:cs="Arial"/>
        </w:rPr>
      </w:pPr>
      <w:r w:rsidRPr="00F82ED6">
        <w:rPr>
          <w:rFonts w:ascii="Arial" w:hAnsi="Arial" w:cs="Arial"/>
        </w:rPr>
        <w:t xml:space="preserve">The competency of task management can ensure that operations materialize in the most seamless way. By juggling among these multiple tasks, supervisors can attain precise service standards and cater to their guests. </w:t>
      </w:r>
    </w:p>
    <w:p w14:paraId="3D218449" w14:textId="77777777" w:rsidR="00871E29" w:rsidRPr="00F82ED6" w:rsidRDefault="00EE2568" w:rsidP="008A21A9">
      <w:pPr>
        <w:spacing w:line="360" w:lineRule="auto"/>
        <w:ind w:firstLine="720"/>
        <w:rPr>
          <w:rFonts w:ascii="Arial" w:hAnsi="Arial" w:cs="Arial"/>
        </w:rPr>
      </w:pPr>
      <w:r w:rsidRPr="00F82ED6">
        <w:rPr>
          <w:rFonts w:ascii="Arial" w:hAnsi="Arial" w:cs="Arial"/>
        </w:rPr>
        <w:t xml:space="preserve">Technical Knowledge in Guest Service Technical skills are an asset to operations. Technical guest service knowledge, specifically a reservation and property management system, Is vital to the effective operation of guest service. Such systems help in efficient booking and guest preference tracking. </w:t>
      </w:r>
    </w:p>
    <w:p w14:paraId="33E747F3" w14:textId="77777777" w:rsidR="00871E29" w:rsidRPr="00F82ED6" w:rsidRDefault="00EE2568" w:rsidP="008A21A9">
      <w:pPr>
        <w:spacing w:line="360" w:lineRule="auto"/>
        <w:ind w:firstLine="720"/>
        <w:rPr>
          <w:rFonts w:ascii="Arial" w:hAnsi="Arial" w:cs="Arial"/>
        </w:rPr>
      </w:pPr>
      <w:r w:rsidRPr="00F82ED6">
        <w:rPr>
          <w:rFonts w:ascii="Arial" w:hAnsi="Arial" w:cs="Arial"/>
        </w:rPr>
        <w:t xml:space="preserve">This is in addition to real-time information in room status and reservation information. This eliminates chances of overbooking, in turn increasing guest satisfaction. Apart from the technical knowledge of guest service, good hotel services and local attraction knowledge would ease staff in offering personalized recommendations. </w:t>
      </w:r>
    </w:p>
    <w:p w14:paraId="433C38A7" w14:textId="77777777" w:rsidR="00871E29" w:rsidRPr="00F82ED6" w:rsidRDefault="00EE2568" w:rsidP="008A21A9">
      <w:pPr>
        <w:spacing w:line="360" w:lineRule="auto"/>
        <w:ind w:firstLine="720"/>
        <w:rPr>
          <w:rFonts w:ascii="Arial" w:hAnsi="Arial" w:cs="Arial"/>
        </w:rPr>
      </w:pPr>
      <w:r w:rsidRPr="00F82ED6">
        <w:rPr>
          <w:rFonts w:ascii="Arial" w:hAnsi="Arial" w:cs="Arial"/>
        </w:rPr>
        <w:t xml:space="preserve">This extends the experience of the guest. Enhanced Reservation Systems The critical point in eliminating overbooking is enhancing reservation systems. Updated property management systems (PMS) offer current inventory and give alerts to staff in probable overbooking situations. </w:t>
      </w:r>
    </w:p>
    <w:p w14:paraId="1BDFE623" w14:textId="77777777" w:rsidR="00871E29" w:rsidRPr="00F82ED6" w:rsidRDefault="00EE2568" w:rsidP="008A21A9">
      <w:pPr>
        <w:spacing w:line="360" w:lineRule="auto"/>
        <w:ind w:firstLine="720"/>
        <w:rPr>
          <w:rFonts w:ascii="Arial" w:hAnsi="Arial" w:cs="Arial"/>
        </w:rPr>
      </w:pPr>
      <w:r w:rsidRPr="00F82ED6">
        <w:rPr>
          <w:rFonts w:ascii="Arial" w:hAnsi="Arial" w:cs="Arial"/>
        </w:rPr>
        <w:t xml:space="preserve">Proactive communication to the guest and issuance of alternatives </w:t>
      </w:r>
      <w:proofErr w:type="gramStart"/>
      <w:r w:rsidRPr="00F82ED6">
        <w:rPr>
          <w:rFonts w:ascii="Arial" w:hAnsi="Arial" w:cs="Arial"/>
        </w:rPr>
        <w:t>weigh</w:t>
      </w:r>
      <w:proofErr w:type="gramEnd"/>
      <w:r w:rsidRPr="00F82ED6">
        <w:rPr>
          <w:rFonts w:ascii="Arial" w:hAnsi="Arial" w:cs="Arial"/>
        </w:rPr>
        <w:t xml:space="preserve"> down dissatisfaction. Besides, a properly developed overbooking policy, including compensations or upgrades, quantifies customer </w:t>
      </w:r>
      <w:proofErr w:type="gramStart"/>
      <w:r w:rsidRPr="00F82ED6">
        <w:rPr>
          <w:rFonts w:ascii="Arial" w:hAnsi="Arial" w:cs="Arial"/>
        </w:rPr>
        <w:t>expectations</w:t>
      </w:r>
      <w:proofErr w:type="gramEnd"/>
      <w:r w:rsidRPr="00F82ED6">
        <w:rPr>
          <w:rFonts w:ascii="Arial" w:hAnsi="Arial" w:cs="Arial"/>
        </w:rPr>
        <w:t xml:space="preserve"> and consequently increases satisfaction. Training in Proactive Communication Training on proactive communication is vital to guest providers. </w:t>
      </w:r>
    </w:p>
    <w:p w14:paraId="483909EB" w14:textId="77777777" w:rsidR="008A21A9" w:rsidRDefault="008A21A9" w:rsidP="008A21A9">
      <w:pPr>
        <w:spacing w:line="360" w:lineRule="auto"/>
        <w:ind w:firstLine="720"/>
        <w:rPr>
          <w:rFonts w:ascii="Arial" w:hAnsi="Arial" w:cs="Arial"/>
        </w:rPr>
      </w:pPr>
    </w:p>
    <w:p w14:paraId="23000400" w14:textId="77777777" w:rsidR="008A21A9" w:rsidRDefault="008A21A9" w:rsidP="008A21A9">
      <w:pPr>
        <w:spacing w:line="360" w:lineRule="auto"/>
        <w:ind w:firstLine="720"/>
        <w:rPr>
          <w:rFonts w:ascii="Arial" w:hAnsi="Arial" w:cs="Arial"/>
        </w:rPr>
      </w:pPr>
    </w:p>
    <w:p w14:paraId="50138DA4" w14:textId="77777777" w:rsidR="008A21A9" w:rsidRDefault="008A21A9" w:rsidP="008A21A9">
      <w:pPr>
        <w:spacing w:line="360" w:lineRule="auto"/>
        <w:ind w:firstLine="720"/>
        <w:rPr>
          <w:rFonts w:ascii="Arial" w:hAnsi="Arial" w:cs="Arial"/>
        </w:rPr>
      </w:pPr>
    </w:p>
    <w:p w14:paraId="678E41E6" w14:textId="52A6478B" w:rsidR="00871E29" w:rsidRPr="00F82ED6" w:rsidRDefault="00EE2568" w:rsidP="008A21A9">
      <w:pPr>
        <w:spacing w:line="360" w:lineRule="auto"/>
        <w:ind w:firstLine="720"/>
        <w:rPr>
          <w:rFonts w:ascii="Arial" w:hAnsi="Arial" w:cs="Arial"/>
        </w:rPr>
      </w:pPr>
      <w:r w:rsidRPr="00F82ED6">
        <w:rPr>
          <w:rFonts w:ascii="Arial" w:hAnsi="Arial" w:cs="Arial"/>
        </w:rPr>
        <w:lastRenderedPageBreak/>
        <w:t xml:space="preserve">Reduced guest dissatisfaction is only possible through proactive communication with staff. Herzberg's Two-Factor Theory emphasizes that spicing training and communication can elevate job satisfaction and performance. This means that training programs based on proactive communication equip staff with the capability of handling possible overbooking situations that could potentially rise, thus elevating overall satisfaction on guest, hence profitability. </w:t>
      </w:r>
    </w:p>
    <w:p w14:paraId="55ACE29A" w14:textId="77777777" w:rsidR="00871E29" w:rsidRPr="00F82ED6" w:rsidRDefault="00EE2568" w:rsidP="008A21A9">
      <w:pPr>
        <w:spacing w:line="360" w:lineRule="auto"/>
        <w:ind w:firstLine="720"/>
        <w:rPr>
          <w:rFonts w:ascii="Arial" w:hAnsi="Arial" w:cs="Arial"/>
        </w:rPr>
      </w:pPr>
      <w:r w:rsidRPr="00F82ED6">
        <w:rPr>
          <w:rFonts w:ascii="Arial" w:hAnsi="Arial" w:cs="Arial"/>
        </w:rPr>
        <w:t xml:space="preserve">Clear Overbooking Policies Clear overbooking policy supports theoretical practice in contingency theory through adaptive tactics in the handling of overbooking cases. It outlines how overbooking will be handled, including compensations or upgrades for affected parties. </w:t>
      </w:r>
    </w:p>
    <w:p w14:paraId="15D2EEFD" w14:textId="77777777" w:rsidR="003378A0" w:rsidRPr="00F82ED6" w:rsidRDefault="00EE2568" w:rsidP="008A21A9">
      <w:pPr>
        <w:spacing w:line="360" w:lineRule="auto"/>
        <w:ind w:firstLine="720"/>
        <w:rPr>
          <w:rFonts w:ascii="Arial" w:hAnsi="Arial" w:cs="Arial"/>
        </w:rPr>
      </w:pPr>
      <w:r w:rsidRPr="00F82ED6">
        <w:rPr>
          <w:rFonts w:ascii="Arial" w:hAnsi="Arial" w:cs="Arial"/>
        </w:rPr>
        <w:t xml:space="preserve">This eases the pressure felt by staff and in turn increase guest satisfaction. C. Theories at Work Rationalizing theoretical knowledge with practical application on the ground would result in effective management of guest service. A multifunctional booking system corresponds to the systems theory by integrating guest service with booking. </w:t>
      </w:r>
    </w:p>
    <w:p w14:paraId="7B4EFB8D" w14:textId="725A85FB" w:rsidR="002D6EF8" w:rsidRPr="00F82ED6" w:rsidRDefault="00EE2568" w:rsidP="008A21A9">
      <w:pPr>
        <w:spacing w:line="360" w:lineRule="auto"/>
        <w:ind w:firstLine="720"/>
        <w:rPr>
          <w:rFonts w:ascii="Arial" w:hAnsi="Arial" w:cs="Arial"/>
        </w:rPr>
      </w:pPr>
      <w:r w:rsidRPr="00F82ED6">
        <w:rPr>
          <w:rFonts w:ascii="Arial" w:hAnsi="Arial" w:cs="Arial"/>
        </w:rPr>
        <w:t xml:space="preserve">Training all staff with proactive communication reflects Herzberg's Two-Factor Theory, which leads to more job satisfaction and hence higher performance. A policy that is clear to all service regarding overbooking reflects contingency theory. </w:t>
      </w:r>
      <w:proofErr w:type="gramStart"/>
      <w:r w:rsidRPr="00F82ED6">
        <w:rPr>
          <w:rFonts w:ascii="Arial" w:hAnsi="Arial" w:cs="Arial"/>
        </w:rPr>
        <w:t>Contingency theory,</w:t>
      </w:r>
      <w:proofErr w:type="gramEnd"/>
      <w:r w:rsidRPr="00F82ED6">
        <w:rPr>
          <w:rFonts w:ascii="Arial" w:hAnsi="Arial" w:cs="Arial"/>
        </w:rPr>
        <w:t xml:space="preserve"> thus provides varied solutions to different situations. </w:t>
      </w:r>
    </w:p>
    <w:p w14:paraId="4292AC22" w14:textId="74274425" w:rsidR="008A21A9" w:rsidRDefault="00EE2568" w:rsidP="008A21A9">
      <w:pPr>
        <w:spacing w:line="360" w:lineRule="auto"/>
        <w:ind w:firstLine="720"/>
        <w:rPr>
          <w:rFonts w:ascii="Arial" w:hAnsi="Arial" w:cs="Arial"/>
        </w:rPr>
      </w:pPr>
      <w:r w:rsidRPr="00F82ED6">
        <w:rPr>
          <w:rFonts w:ascii="Arial" w:hAnsi="Arial" w:cs="Arial"/>
        </w:rPr>
        <w:t xml:space="preserve">Future Action Plan for Skill Development To maximize the competencies at workplace and professional knowledge, I tried to outline </w:t>
      </w:r>
      <w:proofErr w:type="gramStart"/>
      <w:r w:rsidRPr="00F82ED6">
        <w:rPr>
          <w:rFonts w:ascii="Arial" w:hAnsi="Arial" w:cs="Arial"/>
        </w:rPr>
        <w:t>a future plan</w:t>
      </w:r>
      <w:proofErr w:type="gramEnd"/>
      <w:r w:rsidRPr="00F82ED6">
        <w:rPr>
          <w:rFonts w:ascii="Arial" w:hAnsi="Arial" w:cs="Arial"/>
        </w:rPr>
        <w:t xml:space="preserve"> that can help in improving communication, teamwork, coordination of tasks, personal skills, and guest service: </w:t>
      </w:r>
    </w:p>
    <w:p w14:paraId="5A236485" w14:textId="77777777" w:rsidR="00F2627B" w:rsidRPr="00F82ED6" w:rsidRDefault="00F2627B" w:rsidP="008A21A9">
      <w:pPr>
        <w:spacing w:line="360" w:lineRule="auto"/>
        <w:ind w:firstLine="720"/>
        <w:rPr>
          <w:rFonts w:ascii="Arial" w:hAnsi="Arial" w:cs="Arial"/>
        </w:rPr>
      </w:pPr>
    </w:p>
    <w:p w14:paraId="076767C5" w14:textId="6BA8C57D" w:rsidR="008A21A9" w:rsidRPr="008A21A9" w:rsidRDefault="00EE2568" w:rsidP="00F82ED6">
      <w:pPr>
        <w:spacing w:line="360" w:lineRule="auto"/>
        <w:rPr>
          <w:rFonts w:ascii="Arial" w:hAnsi="Arial" w:cs="Arial"/>
          <w:b/>
          <w:bCs/>
        </w:rPr>
      </w:pPr>
      <w:r w:rsidRPr="008A21A9">
        <w:rPr>
          <w:rFonts w:ascii="Arial" w:hAnsi="Arial" w:cs="Arial"/>
          <w:b/>
          <w:bCs/>
        </w:rPr>
        <w:t xml:space="preserve"> Communication: </w:t>
      </w:r>
    </w:p>
    <w:p w14:paraId="6F4F99BC" w14:textId="192DA6DF" w:rsidR="00DF45D2" w:rsidRPr="00F82ED6" w:rsidRDefault="00EE2568" w:rsidP="008A21A9">
      <w:pPr>
        <w:spacing w:line="360" w:lineRule="auto"/>
        <w:ind w:firstLine="720"/>
        <w:rPr>
          <w:rFonts w:ascii="Arial" w:hAnsi="Arial" w:cs="Arial"/>
        </w:rPr>
      </w:pPr>
      <w:r w:rsidRPr="00F82ED6">
        <w:rPr>
          <w:rFonts w:ascii="Arial" w:hAnsi="Arial" w:cs="Arial"/>
        </w:rPr>
        <w:t xml:space="preserve">Attending workshops and training programs focusing on communication both verbal and non-verbal skills, active listening, and conflict resolution. Public speaking and </w:t>
      </w:r>
      <w:proofErr w:type="gramStart"/>
      <w:r w:rsidRPr="00F82ED6">
        <w:rPr>
          <w:rFonts w:ascii="Arial" w:hAnsi="Arial" w:cs="Arial"/>
        </w:rPr>
        <w:t>Work</w:t>
      </w:r>
      <w:proofErr w:type="gramEnd"/>
      <w:r w:rsidRPr="00F82ED6">
        <w:rPr>
          <w:rFonts w:ascii="Arial" w:hAnsi="Arial" w:cs="Arial"/>
        </w:rPr>
        <w:t xml:space="preserve"> professional networking events should be joined to practice and enhance communication skills. </w:t>
      </w:r>
    </w:p>
    <w:p w14:paraId="3A55B36C" w14:textId="77777777" w:rsidR="008A21A9" w:rsidRDefault="008A21A9" w:rsidP="00F82ED6">
      <w:pPr>
        <w:spacing w:line="360" w:lineRule="auto"/>
        <w:rPr>
          <w:rFonts w:ascii="Arial" w:hAnsi="Arial" w:cs="Arial"/>
        </w:rPr>
      </w:pPr>
    </w:p>
    <w:p w14:paraId="7B475081" w14:textId="74C1653C" w:rsidR="008A21A9" w:rsidRPr="008A21A9" w:rsidRDefault="00EE2568" w:rsidP="00F82ED6">
      <w:pPr>
        <w:spacing w:line="360" w:lineRule="auto"/>
        <w:rPr>
          <w:rFonts w:ascii="Arial" w:hAnsi="Arial" w:cs="Arial"/>
          <w:b/>
          <w:bCs/>
        </w:rPr>
      </w:pPr>
      <w:r w:rsidRPr="008A21A9">
        <w:rPr>
          <w:rFonts w:ascii="Arial" w:hAnsi="Arial" w:cs="Arial"/>
          <w:b/>
          <w:bCs/>
        </w:rPr>
        <w:lastRenderedPageBreak/>
        <w:t xml:space="preserve"> Teamwork:</w:t>
      </w:r>
    </w:p>
    <w:p w14:paraId="494CE7AE" w14:textId="46B4F658" w:rsidR="00DF45D2" w:rsidRDefault="00EE2568" w:rsidP="008A21A9">
      <w:pPr>
        <w:spacing w:line="360" w:lineRule="auto"/>
        <w:ind w:firstLine="720"/>
        <w:rPr>
          <w:rFonts w:ascii="Arial" w:hAnsi="Arial" w:cs="Arial"/>
        </w:rPr>
      </w:pPr>
      <w:r w:rsidRPr="00F82ED6">
        <w:rPr>
          <w:rFonts w:ascii="Arial" w:hAnsi="Arial" w:cs="Arial"/>
        </w:rPr>
        <w:t xml:space="preserve">Group and </w:t>
      </w:r>
      <w:proofErr w:type="gramStart"/>
      <w:r w:rsidRPr="00F82ED6">
        <w:rPr>
          <w:rFonts w:ascii="Arial" w:hAnsi="Arial" w:cs="Arial"/>
        </w:rPr>
        <w:t>team work</w:t>
      </w:r>
      <w:proofErr w:type="gramEnd"/>
      <w:r w:rsidRPr="00F82ED6">
        <w:rPr>
          <w:rFonts w:ascii="Arial" w:hAnsi="Arial" w:cs="Arial"/>
        </w:rPr>
        <w:t xml:space="preserve"> based activities and events. Task in team-based projects and leadership roles are to be taken up to learn how to motivate and coordinate with the team. Study team theory models and approaches like Belbin's Team Roles to appreciate the team members' different </w:t>
      </w:r>
      <w:proofErr w:type="gramStart"/>
      <w:r w:rsidRPr="00F82ED6">
        <w:rPr>
          <w:rFonts w:ascii="Arial" w:hAnsi="Arial" w:cs="Arial"/>
        </w:rPr>
        <w:t>strengths</w:t>
      </w:r>
      <w:proofErr w:type="gramEnd"/>
      <w:r w:rsidRPr="00F82ED6">
        <w:rPr>
          <w:rFonts w:ascii="Arial" w:hAnsi="Arial" w:cs="Arial"/>
        </w:rPr>
        <w:t xml:space="preserve"> </w:t>
      </w:r>
    </w:p>
    <w:p w14:paraId="7A061238" w14:textId="77777777" w:rsidR="008A21A9" w:rsidRPr="00F82ED6" w:rsidRDefault="008A21A9" w:rsidP="008A21A9">
      <w:pPr>
        <w:spacing w:line="360" w:lineRule="auto"/>
        <w:ind w:firstLine="720"/>
        <w:rPr>
          <w:rFonts w:ascii="Arial" w:hAnsi="Arial" w:cs="Arial"/>
        </w:rPr>
      </w:pPr>
    </w:p>
    <w:p w14:paraId="1FCB871B" w14:textId="77777777" w:rsidR="008A21A9" w:rsidRPr="008A21A9" w:rsidRDefault="00EE2568" w:rsidP="00F82ED6">
      <w:pPr>
        <w:spacing w:line="360" w:lineRule="auto"/>
        <w:rPr>
          <w:rFonts w:ascii="Arial" w:hAnsi="Arial" w:cs="Arial"/>
          <w:b/>
          <w:bCs/>
        </w:rPr>
      </w:pPr>
      <w:r w:rsidRPr="008A21A9">
        <w:rPr>
          <w:rFonts w:ascii="Arial" w:hAnsi="Arial" w:cs="Arial"/>
          <w:b/>
          <w:bCs/>
        </w:rPr>
        <w:t xml:space="preserve"> Task Management: </w:t>
      </w:r>
    </w:p>
    <w:p w14:paraId="2F0391BC" w14:textId="7423E315" w:rsidR="00DF45D2" w:rsidRDefault="00EE2568" w:rsidP="008A21A9">
      <w:pPr>
        <w:spacing w:line="360" w:lineRule="auto"/>
        <w:ind w:firstLine="720"/>
        <w:rPr>
          <w:rFonts w:ascii="Arial" w:hAnsi="Arial" w:cs="Arial"/>
        </w:rPr>
      </w:pPr>
      <w:r w:rsidRPr="00F82ED6">
        <w:rPr>
          <w:rFonts w:ascii="Arial" w:hAnsi="Arial" w:cs="Arial"/>
        </w:rPr>
        <w:t xml:space="preserve">Trello, Asana, or other productivity tools are tools that can be utilized in setting priorities and manage tasks. Training in time management and project management approaches to learn structured ways of working and managing workloads and deadlines. </w:t>
      </w:r>
    </w:p>
    <w:p w14:paraId="47B5BEFA" w14:textId="77777777" w:rsidR="008A21A9" w:rsidRPr="00F82ED6" w:rsidRDefault="008A21A9" w:rsidP="008A21A9">
      <w:pPr>
        <w:spacing w:line="360" w:lineRule="auto"/>
        <w:ind w:firstLine="720"/>
        <w:rPr>
          <w:rFonts w:ascii="Arial" w:hAnsi="Arial" w:cs="Arial"/>
        </w:rPr>
      </w:pPr>
    </w:p>
    <w:p w14:paraId="7FE162C8" w14:textId="77777777" w:rsidR="008A21A9" w:rsidRPr="008A21A9" w:rsidRDefault="00EE2568" w:rsidP="00F82ED6">
      <w:pPr>
        <w:spacing w:line="360" w:lineRule="auto"/>
        <w:rPr>
          <w:rFonts w:ascii="Arial" w:hAnsi="Arial" w:cs="Arial"/>
          <w:b/>
          <w:bCs/>
        </w:rPr>
      </w:pPr>
      <w:r w:rsidRPr="008A21A9">
        <w:rPr>
          <w:rFonts w:ascii="Arial" w:hAnsi="Arial" w:cs="Arial"/>
          <w:b/>
          <w:bCs/>
        </w:rPr>
        <w:t xml:space="preserve"> Personal Skills:</w:t>
      </w:r>
    </w:p>
    <w:p w14:paraId="45532261" w14:textId="226C55FD" w:rsidR="00DF45D2" w:rsidRDefault="00EE2568" w:rsidP="008A21A9">
      <w:pPr>
        <w:spacing w:line="360" w:lineRule="auto"/>
        <w:ind w:firstLine="720"/>
        <w:rPr>
          <w:rFonts w:ascii="Arial" w:hAnsi="Arial" w:cs="Arial"/>
        </w:rPr>
      </w:pPr>
      <w:r w:rsidRPr="00F82ED6">
        <w:rPr>
          <w:rFonts w:ascii="Arial" w:hAnsi="Arial" w:cs="Arial"/>
        </w:rPr>
        <w:t xml:space="preserve">Increase adaptability, problem-solving, and emotional skills by reading books and journals and attending seminars, and by involving in challenging situations. These are the skills that will empower me to improve impart high standards of guest service. </w:t>
      </w:r>
    </w:p>
    <w:p w14:paraId="6D7CA38C" w14:textId="77777777" w:rsidR="008A21A9" w:rsidRPr="00F82ED6" w:rsidRDefault="008A21A9" w:rsidP="008A21A9">
      <w:pPr>
        <w:spacing w:line="360" w:lineRule="auto"/>
        <w:ind w:firstLine="720"/>
        <w:rPr>
          <w:rFonts w:ascii="Arial" w:hAnsi="Arial" w:cs="Arial"/>
        </w:rPr>
      </w:pPr>
    </w:p>
    <w:p w14:paraId="53F46D34" w14:textId="77777777" w:rsidR="008A21A9" w:rsidRDefault="00EE2568" w:rsidP="00F82ED6">
      <w:pPr>
        <w:spacing w:line="360" w:lineRule="auto"/>
        <w:rPr>
          <w:rFonts w:ascii="Arial" w:hAnsi="Arial" w:cs="Arial"/>
          <w:b/>
          <w:bCs/>
        </w:rPr>
      </w:pPr>
      <w:r w:rsidRPr="008A21A9">
        <w:rPr>
          <w:rFonts w:ascii="Arial" w:hAnsi="Arial" w:cs="Arial"/>
          <w:b/>
          <w:bCs/>
        </w:rPr>
        <w:t>Guest Service:</w:t>
      </w:r>
    </w:p>
    <w:p w14:paraId="6968280E" w14:textId="5CEEE5D8" w:rsidR="00EE2568" w:rsidRPr="008A21A9" w:rsidRDefault="00EE2568" w:rsidP="008A21A9">
      <w:pPr>
        <w:spacing w:line="360" w:lineRule="auto"/>
        <w:ind w:firstLine="720"/>
        <w:rPr>
          <w:rFonts w:ascii="Arial" w:hAnsi="Arial" w:cs="Arial"/>
          <w:b/>
          <w:bCs/>
        </w:rPr>
      </w:pPr>
      <w:r w:rsidRPr="00F82ED6">
        <w:rPr>
          <w:rFonts w:ascii="Arial" w:hAnsi="Arial" w:cs="Arial"/>
        </w:rPr>
        <w:t xml:space="preserve"> </w:t>
      </w:r>
      <w:proofErr w:type="spellStart"/>
      <w:r w:rsidRPr="00F82ED6">
        <w:rPr>
          <w:rFonts w:ascii="Arial" w:hAnsi="Arial" w:cs="Arial"/>
        </w:rPr>
        <w:t>Enroll</w:t>
      </w:r>
      <w:proofErr w:type="spellEnd"/>
      <w:r w:rsidRPr="00F82ED6">
        <w:rPr>
          <w:rFonts w:ascii="Arial" w:hAnsi="Arial" w:cs="Arial"/>
        </w:rPr>
        <w:t xml:space="preserve"> in customer service training programs focused on empathy, active listening, and conflict resolution. Seek regular feedback from guests and colleagues and make them tell me about some suggestions to make. </w:t>
      </w:r>
    </w:p>
    <w:p w14:paraId="2C29761C" w14:textId="77777777" w:rsidR="00EE2568" w:rsidRDefault="00EE2568" w:rsidP="00F82ED6">
      <w:pPr>
        <w:spacing w:line="360" w:lineRule="auto"/>
        <w:rPr>
          <w:rFonts w:ascii="Arial" w:hAnsi="Arial" w:cs="Arial"/>
        </w:rPr>
      </w:pPr>
    </w:p>
    <w:p w14:paraId="35B91137" w14:textId="77777777" w:rsidR="008A21A9" w:rsidRDefault="008A21A9" w:rsidP="00F82ED6">
      <w:pPr>
        <w:spacing w:line="360" w:lineRule="auto"/>
        <w:rPr>
          <w:rFonts w:ascii="Arial" w:hAnsi="Arial" w:cs="Arial"/>
        </w:rPr>
      </w:pPr>
    </w:p>
    <w:p w14:paraId="1348D062" w14:textId="77777777" w:rsidR="008A21A9" w:rsidRDefault="008A21A9" w:rsidP="00F82ED6">
      <w:pPr>
        <w:spacing w:line="360" w:lineRule="auto"/>
        <w:rPr>
          <w:rFonts w:ascii="Arial" w:hAnsi="Arial" w:cs="Arial"/>
        </w:rPr>
      </w:pPr>
    </w:p>
    <w:p w14:paraId="457ADDC3" w14:textId="77777777" w:rsidR="008A21A9" w:rsidRDefault="008A21A9" w:rsidP="00F82ED6">
      <w:pPr>
        <w:spacing w:line="360" w:lineRule="auto"/>
        <w:rPr>
          <w:rFonts w:ascii="Arial" w:hAnsi="Arial" w:cs="Arial"/>
        </w:rPr>
      </w:pPr>
    </w:p>
    <w:p w14:paraId="214E0BE3" w14:textId="77777777" w:rsidR="008A21A9" w:rsidRPr="00F82ED6" w:rsidRDefault="008A21A9" w:rsidP="00F82ED6">
      <w:pPr>
        <w:spacing w:line="360" w:lineRule="auto"/>
        <w:rPr>
          <w:rFonts w:ascii="Arial" w:hAnsi="Arial" w:cs="Arial"/>
        </w:rPr>
      </w:pPr>
    </w:p>
    <w:p w14:paraId="6722E5E8" w14:textId="40DADBDC" w:rsidR="008A21A9" w:rsidRPr="008A21A9" w:rsidRDefault="00EE2568" w:rsidP="00F82ED6">
      <w:pPr>
        <w:spacing w:line="360" w:lineRule="auto"/>
        <w:rPr>
          <w:rFonts w:ascii="Arial" w:hAnsi="Arial" w:cs="Arial"/>
          <w:b/>
          <w:bCs/>
        </w:rPr>
      </w:pPr>
      <w:r w:rsidRPr="008A21A9">
        <w:rPr>
          <w:rFonts w:ascii="Arial" w:hAnsi="Arial" w:cs="Arial"/>
          <w:b/>
          <w:bCs/>
        </w:rPr>
        <w:lastRenderedPageBreak/>
        <w:t>Conclusion</w:t>
      </w:r>
      <w:r w:rsidR="008A21A9" w:rsidRPr="008A21A9">
        <w:rPr>
          <w:rFonts w:ascii="Arial" w:hAnsi="Arial" w:cs="Arial"/>
          <w:b/>
          <w:bCs/>
        </w:rPr>
        <w:t>:</w:t>
      </w:r>
    </w:p>
    <w:p w14:paraId="46E0C88D" w14:textId="77777777" w:rsidR="008A21A9" w:rsidRDefault="00EE2568" w:rsidP="008A21A9">
      <w:pPr>
        <w:spacing w:line="360" w:lineRule="auto"/>
        <w:ind w:firstLine="720"/>
        <w:rPr>
          <w:rFonts w:ascii="Arial" w:hAnsi="Arial" w:cs="Arial"/>
        </w:rPr>
      </w:pPr>
      <w:r w:rsidRPr="00F82ED6">
        <w:rPr>
          <w:rFonts w:ascii="Arial" w:hAnsi="Arial" w:cs="Arial"/>
        </w:rPr>
        <w:t>The outcome of the shadowing experience in the guest service department has been very enriching in terms of understanding the operations and skills that are required to be demonstrated in ensuring high standards of guest service.</w:t>
      </w:r>
    </w:p>
    <w:p w14:paraId="038951EF" w14:textId="77777777" w:rsidR="00596213" w:rsidRDefault="00EE2568" w:rsidP="008A21A9">
      <w:pPr>
        <w:spacing w:line="360" w:lineRule="auto"/>
        <w:ind w:firstLine="720"/>
        <w:rPr>
          <w:rFonts w:ascii="Arial" w:hAnsi="Arial" w:cs="Arial"/>
        </w:rPr>
      </w:pPr>
      <w:r w:rsidRPr="00F82ED6">
        <w:rPr>
          <w:rFonts w:ascii="Arial" w:hAnsi="Arial" w:cs="Arial"/>
        </w:rPr>
        <w:t xml:space="preserve"> Supervisory role observation Among the most critical things that I learned while shadowing the staff included the importance of communication, teamwork, and task management, in e.g. the front office and housekeeping, when there was high traffic. The experience put much emphasis on a technical knowledge within systems, e.g., reservation system and property management system. Mastery of the reservation and property management system gives an assurance that one does not delay a visitor in bookings or even fails to serve him from cases of overbooking. The knowledge therefore serves the operational smoothness and better guest experiences associated with it. </w:t>
      </w:r>
    </w:p>
    <w:p w14:paraId="43A0A328" w14:textId="77777777" w:rsidR="00596213" w:rsidRDefault="00EE2568" w:rsidP="008A21A9">
      <w:pPr>
        <w:spacing w:line="360" w:lineRule="auto"/>
        <w:ind w:firstLine="720"/>
        <w:rPr>
          <w:rFonts w:ascii="Arial" w:hAnsi="Arial" w:cs="Arial"/>
        </w:rPr>
      </w:pPr>
      <w:r w:rsidRPr="00F82ED6">
        <w:rPr>
          <w:rFonts w:ascii="Arial" w:hAnsi="Arial" w:cs="Arial"/>
        </w:rPr>
        <w:t xml:space="preserve">Technical knowledge is critical to assure that said levels of quality of service are kept intact, and that operations are smooth. Personal and vocational development has been critical in the application and understanding of the skills mentioned above. Previous industry experience, combined with elements learned from the academic setting, showed me how the application is done in the real setting, hence proving relevance and worth. Adaptability, problem-solving, as well as emotional intelligence, are elements of personal skills that can be learned through continuous learning and experience to efficiently address guest complaints and concerns. </w:t>
      </w:r>
    </w:p>
    <w:p w14:paraId="466B8823" w14:textId="7DA101AE" w:rsidR="00EE2568" w:rsidRPr="00F82ED6" w:rsidRDefault="00EE2568" w:rsidP="00596213">
      <w:pPr>
        <w:spacing w:line="360" w:lineRule="auto"/>
        <w:ind w:firstLine="720"/>
        <w:rPr>
          <w:rFonts w:ascii="Arial" w:hAnsi="Arial" w:cs="Arial"/>
        </w:rPr>
      </w:pPr>
      <w:r w:rsidRPr="00F82ED6">
        <w:rPr>
          <w:rFonts w:ascii="Arial" w:hAnsi="Arial" w:cs="Arial"/>
        </w:rPr>
        <w:t>The same is necessary to deliver excellent guest services. Going forward, the skills acquired through the shadowing experience are crucial, and they will guide my professional development within the hospitality industry. With development of skills in communication, teamwork, task management, and technical competencies, I am ready to move to any organization and deliver high standards of service to the delight of guests. Admittedly, it is a development plan yet extensive and quite in line with my desired career in a vibrant and challenging guest service management career. A shadowing experience that has provided a clear pathway to personal and professional development, equipping me with the skills and knowledge I need to be successful in guest service.</w:t>
      </w:r>
    </w:p>
    <w:p w14:paraId="07528CB9" w14:textId="37153BE6" w:rsidR="00596213" w:rsidRPr="006423AC" w:rsidRDefault="006423AC" w:rsidP="00F82ED6">
      <w:pPr>
        <w:spacing w:line="360" w:lineRule="auto"/>
        <w:rPr>
          <w:rFonts w:ascii="Arial" w:hAnsi="Arial" w:cs="Arial"/>
          <w:b/>
          <w:bCs/>
        </w:rPr>
      </w:pPr>
      <w:r w:rsidRPr="006423AC">
        <w:rPr>
          <w:rFonts w:ascii="Arial" w:hAnsi="Arial" w:cs="Arial"/>
          <w:b/>
          <w:bCs/>
        </w:rPr>
        <w:lastRenderedPageBreak/>
        <w:t>References:</w:t>
      </w:r>
    </w:p>
    <w:p w14:paraId="7ED1D984" w14:textId="24CA7E0D" w:rsidR="00EE2568" w:rsidRPr="00F82ED6" w:rsidRDefault="00EE2568" w:rsidP="00F82ED6">
      <w:pPr>
        <w:spacing w:line="360" w:lineRule="auto"/>
        <w:rPr>
          <w:rFonts w:ascii="Arial" w:hAnsi="Arial" w:cs="Arial"/>
        </w:rPr>
      </w:pPr>
      <w:r w:rsidRPr="00F82ED6">
        <w:rPr>
          <w:rFonts w:ascii="Arial" w:hAnsi="Arial" w:cs="Arial"/>
        </w:rPr>
        <w:t>Baum, T., &amp; Devine, F. (2007). Skills and training in the hotel sector: The case of front office employment in Northern Ireland. Tourism and Hospitality Research, 7(3-4), pp. 269-280.</w:t>
      </w:r>
    </w:p>
    <w:p w14:paraId="5392AA0B" w14:textId="77777777" w:rsidR="00EE2568" w:rsidRPr="00F82ED6" w:rsidRDefault="00EE2568" w:rsidP="00F82ED6">
      <w:pPr>
        <w:spacing w:line="360" w:lineRule="auto"/>
        <w:rPr>
          <w:rFonts w:ascii="Arial" w:hAnsi="Arial" w:cs="Arial"/>
        </w:rPr>
      </w:pPr>
      <w:r w:rsidRPr="00F82ED6">
        <w:rPr>
          <w:rFonts w:ascii="Arial" w:hAnsi="Arial" w:cs="Arial"/>
        </w:rPr>
        <w:t>Gibbs, G. (1988). Learning by Doing: A Guide to Teaching and Learning Methods. Oxford: Further Education Unit, Oxford Polytechnic.</w:t>
      </w:r>
    </w:p>
    <w:p w14:paraId="3C924309" w14:textId="77777777" w:rsidR="00EE2568" w:rsidRPr="00F82ED6" w:rsidRDefault="00EE2568" w:rsidP="00F82ED6">
      <w:pPr>
        <w:spacing w:line="360" w:lineRule="auto"/>
        <w:rPr>
          <w:rFonts w:ascii="Arial" w:hAnsi="Arial" w:cs="Arial"/>
        </w:rPr>
      </w:pPr>
      <w:proofErr w:type="spellStart"/>
      <w:r w:rsidRPr="00F82ED6">
        <w:rPr>
          <w:rFonts w:ascii="Arial" w:hAnsi="Arial" w:cs="Arial"/>
        </w:rPr>
        <w:t>Hinkin</w:t>
      </w:r>
      <w:proofErr w:type="spellEnd"/>
      <w:r w:rsidRPr="00F82ED6">
        <w:rPr>
          <w:rFonts w:ascii="Arial" w:hAnsi="Arial" w:cs="Arial"/>
        </w:rPr>
        <w:t>, T. R., &amp; Tracey, J. B. (2010). Contextual factors and cost profiles associated with employee turnover. Cornell Hospitality Quarterly, 51(1), pp. 65-82.</w:t>
      </w:r>
    </w:p>
    <w:p w14:paraId="52227E58" w14:textId="77777777" w:rsidR="00EE2568" w:rsidRPr="00F82ED6" w:rsidRDefault="00EE2568" w:rsidP="00F82ED6">
      <w:pPr>
        <w:spacing w:line="360" w:lineRule="auto"/>
        <w:rPr>
          <w:rFonts w:ascii="Arial" w:hAnsi="Arial" w:cs="Arial"/>
        </w:rPr>
      </w:pPr>
      <w:r w:rsidRPr="00F82ED6">
        <w:rPr>
          <w:rFonts w:ascii="Arial" w:hAnsi="Arial" w:cs="Arial"/>
        </w:rPr>
        <w:t>Herzberg, F. (1959). The Motivation to Work. New York: John Wiley &amp; Sons.</w:t>
      </w:r>
    </w:p>
    <w:p w14:paraId="1055DA27" w14:textId="77777777" w:rsidR="00EE2568" w:rsidRPr="00F82ED6" w:rsidRDefault="00EE2568" w:rsidP="00F82ED6">
      <w:pPr>
        <w:spacing w:line="360" w:lineRule="auto"/>
        <w:rPr>
          <w:rFonts w:ascii="Arial" w:hAnsi="Arial" w:cs="Arial"/>
        </w:rPr>
      </w:pPr>
      <w:r w:rsidRPr="00F82ED6">
        <w:rPr>
          <w:rFonts w:ascii="Arial" w:hAnsi="Arial" w:cs="Arial"/>
        </w:rPr>
        <w:t>Johnston, R., &amp; Clark, G. (2008). Service Operations Management: Improving Service Delivery (3rd ed.). Pearson Education.</w:t>
      </w:r>
    </w:p>
    <w:p w14:paraId="489EB806" w14:textId="77777777" w:rsidR="00EE2568" w:rsidRPr="00F82ED6" w:rsidRDefault="00EE2568" w:rsidP="00F82ED6">
      <w:pPr>
        <w:spacing w:line="360" w:lineRule="auto"/>
        <w:rPr>
          <w:rFonts w:ascii="Arial" w:hAnsi="Arial" w:cs="Arial"/>
        </w:rPr>
      </w:pPr>
      <w:r w:rsidRPr="00F82ED6">
        <w:rPr>
          <w:rFonts w:ascii="Arial" w:hAnsi="Arial" w:cs="Arial"/>
        </w:rPr>
        <w:t>Kotler, P., Bowen, J. T., &amp; Makens, J. C. (2017). Marketing for Hospitality and Tourism (7th ed.). Pearson.</w:t>
      </w:r>
    </w:p>
    <w:p w14:paraId="0C069E51" w14:textId="77777777" w:rsidR="00EE2568" w:rsidRPr="00F82ED6" w:rsidRDefault="00EE2568" w:rsidP="00F82ED6">
      <w:pPr>
        <w:spacing w:line="360" w:lineRule="auto"/>
        <w:rPr>
          <w:rFonts w:ascii="Arial" w:hAnsi="Arial" w:cs="Arial"/>
        </w:rPr>
      </w:pPr>
      <w:r w:rsidRPr="00F82ED6">
        <w:rPr>
          <w:rFonts w:ascii="Arial" w:hAnsi="Arial" w:cs="Arial"/>
        </w:rPr>
        <w:t>Lashley, C. (2018).</w:t>
      </w:r>
    </w:p>
    <w:p w14:paraId="74F43E9F" w14:textId="77777777" w:rsidR="00EE2568" w:rsidRPr="00F82ED6" w:rsidRDefault="00EE2568" w:rsidP="00F82ED6">
      <w:pPr>
        <w:spacing w:line="360" w:lineRule="auto"/>
        <w:rPr>
          <w:rFonts w:ascii="Arial" w:hAnsi="Arial" w:cs="Arial"/>
        </w:rPr>
      </w:pPr>
      <w:r w:rsidRPr="00F82ED6">
        <w:rPr>
          <w:rFonts w:ascii="Arial" w:hAnsi="Arial" w:cs="Arial"/>
        </w:rPr>
        <w:t>Hospitality Management: An Introduction (2nd ed.). Routledge.</w:t>
      </w:r>
    </w:p>
    <w:p w14:paraId="5913589D" w14:textId="77777777" w:rsidR="00EE2568" w:rsidRPr="00F82ED6" w:rsidRDefault="00EE2568" w:rsidP="00F82ED6">
      <w:pPr>
        <w:spacing w:line="360" w:lineRule="auto"/>
        <w:rPr>
          <w:rFonts w:ascii="Arial" w:hAnsi="Arial" w:cs="Arial"/>
        </w:rPr>
      </w:pPr>
      <w:r w:rsidRPr="00F82ED6">
        <w:rPr>
          <w:rFonts w:ascii="Arial" w:hAnsi="Arial" w:cs="Arial"/>
        </w:rPr>
        <w:t>Lucas, R. (2004). Employment Relations in the Hospitality and Tourism Industries. Routledge.</w:t>
      </w:r>
    </w:p>
    <w:p w14:paraId="563B6CCE" w14:textId="77777777" w:rsidR="00EE2568" w:rsidRPr="00F82ED6" w:rsidRDefault="00EE2568" w:rsidP="00F82ED6">
      <w:pPr>
        <w:spacing w:line="360" w:lineRule="auto"/>
        <w:rPr>
          <w:rFonts w:ascii="Arial" w:hAnsi="Arial" w:cs="Arial"/>
        </w:rPr>
      </w:pPr>
      <w:r w:rsidRPr="00F82ED6">
        <w:rPr>
          <w:rFonts w:ascii="Arial" w:hAnsi="Arial" w:cs="Arial"/>
        </w:rPr>
        <w:t>Parasuraman, A., Zeithaml, V. A., &amp; Berry, L. L. (1988). SERVQUAL: A multiple-item scale for measuring consumer perceptions of service quality. Journal of Retailing, 64(1), pp. 12-40.</w:t>
      </w:r>
    </w:p>
    <w:p w14:paraId="40C9F8A5" w14:textId="77777777" w:rsidR="00EE2568" w:rsidRPr="00F82ED6" w:rsidRDefault="00EE2568" w:rsidP="00F82ED6">
      <w:pPr>
        <w:spacing w:line="360" w:lineRule="auto"/>
        <w:rPr>
          <w:rFonts w:ascii="Arial" w:hAnsi="Arial" w:cs="Arial"/>
        </w:rPr>
      </w:pPr>
      <w:proofErr w:type="spellStart"/>
      <w:r w:rsidRPr="00F82ED6">
        <w:rPr>
          <w:rFonts w:ascii="Arial" w:hAnsi="Arial" w:cs="Arial"/>
        </w:rPr>
        <w:t>Pizam</w:t>
      </w:r>
      <w:proofErr w:type="spellEnd"/>
      <w:r w:rsidRPr="00F82ED6">
        <w:rPr>
          <w:rFonts w:ascii="Arial" w:hAnsi="Arial" w:cs="Arial"/>
        </w:rPr>
        <w:t>, A., &amp; Shani, A. (2009). The nature of the hospitality industry: Present and future managers' perspectives. Anatolia, 20(1), pp. 134-150.</w:t>
      </w:r>
    </w:p>
    <w:p w14:paraId="1F54BBAB" w14:textId="77777777" w:rsidR="00EE2568" w:rsidRPr="00F82ED6" w:rsidRDefault="00EE2568" w:rsidP="00F82ED6">
      <w:pPr>
        <w:spacing w:line="360" w:lineRule="auto"/>
        <w:rPr>
          <w:rFonts w:ascii="Arial" w:hAnsi="Arial" w:cs="Arial"/>
        </w:rPr>
      </w:pPr>
      <w:r w:rsidRPr="00F82ED6">
        <w:rPr>
          <w:rFonts w:ascii="Arial" w:hAnsi="Arial" w:cs="Arial"/>
        </w:rPr>
        <w:t xml:space="preserve">Slatten, T., Svensson, G., &amp; </w:t>
      </w:r>
      <w:proofErr w:type="spellStart"/>
      <w:r w:rsidRPr="00F82ED6">
        <w:rPr>
          <w:rFonts w:ascii="Arial" w:hAnsi="Arial" w:cs="Arial"/>
        </w:rPr>
        <w:t>Sværi</w:t>
      </w:r>
      <w:proofErr w:type="spellEnd"/>
      <w:r w:rsidRPr="00F82ED6">
        <w:rPr>
          <w:rFonts w:ascii="Arial" w:hAnsi="Arial" w:cs="Arial"/>
        </w:rPr>
        <w:t xml:space="preserve">, S. (2011). Empowering leadership and the influence of a humorous work climate on service employees' creativity and innovative </w:t>
      </w:r>
      <w:proofErr w:type="spellStart"/>
      <w:r w:rsidRPr="00F82ED6">
        <w:rPr>
          <w:rFonts w:ascii="Arial" w:hAnsi="Arial" w:cs="Arial"/>
        </w:rPr>
        <w:t>behavior</w:t>
      </w:r>
      <w:proofErr w:type="spellEnd"/>
      <w:r w:rsidRPr="00F82ED6">
        <w:rPr>
          <w:rFonts w:ascii="Arial" w:hAnsi="Arial" w:cs="Arial"/>
        </w:rPr>
        <w:t xml:space="preserve"> in frontline service jobs. International Journal of Quality and Service Sciences, 3(3), pp. 267-284.</w:t>
      </w:r>
    </w:p>
    <w:p w14:paraId="10B04DEA" w14:textId="77777777" w:rsidR="00EE2568" w:rsidRPr="00F82ED6" w:rsidRDefault="00EE2568" w:rsidP="00F82ED6">
      <w:pPr>
        <w:spacing w:line="360" w:lineRule="auto"/>
        <w:rPr>
          <w:rFonts w:ascii="Arial" w:hAnsi="Arial" w:cs="Arial"/>
        </w:rPr>
      </w:pPr>
      <w:r w:rsidRPr="00F82ED6">
        <w:rPr>
          <w:rFonts w:ascii="Arial" w:hAnsi="Arial" w:cs="Arial"/>
        </w:rPr>
        <w:t>Walker, J. R. (2016). Introduction to Hospitality Management (5th ed.). Pearson.</w:t>
      </w:r>
    </w:p>
    <w:p w14:paraId="43DBB31F" w14:textId="77777777" w:rsidR="00EE2568" w:rsidRPr="00F82ED6" w:rsidRDefault="00EE2568" w:rsidP="00F82ED6">
      <w:pPr>
        <w:spacing w:line="360" w:lineRule="auto"/>
        <w:rPr>
          <w:rFonts w:ascii="Arial" w:hAnsi="Arial" w:cs="Arial"/>
        </w:rPr>
      </w:pPr>
    </w:p>
    <w:sectPr w:rsidR="00EE2568" w:rsidRPr="00F82E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7F4CC4"/>
    <w:multiLevelType w:val="multilevel"/>
    <w:tmpl w:val="77C8AA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8727AC"/>
    <w:multiLevelType w:val="multilevel"/>
    <w:tmpl w:val="5302E5D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33748636">
    <w:abstractNumId w:val="0"/>
  </w:num>
  <w:num w:numId="2" w16cid:durableId="13802060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568"/>
    <w:rsid w:val="000D5E4C"/>
    <w:rsid w:val="001716DB"/>
    <w:rsid w:val="002D6EF8"/>
    <w:rsid w:val="003378A0"/>
    <w:rsid w:val="00493089"/>
    <w:rsid w:val="005425AA"/>
    <w:rsid w:val="00551119"/>
    <w:rsid w:val="00596213"/>
    <w:rsid w:val="006423AC"/>
    <w:rsid w:val="00871E29"/>
    <w:rsid w:val="008A21A9"/>
    <w:rsid w:val="009F71FA"/>
    <w:rsid w:val="00A74851"/>
    <w:rsid w:val="00BA55EC"/>
    <w:rsid w:val="00BB6851"/>
    <w:rsid w:val="00D50B95"/>
    <w:rsid w:val="00DB1513"/>
    <w:rsid w:val="00DF45D2"/>
    <w:rsid w:val="00EA5031"/>
    <w:rsid w:val="00EE2568"/>
    <w:rsid w:val="00F2627B"/>
    <w:rsid w:val="00F37D77"/>
    <w:rsid w:val="00F82E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65694"/>
  <w15:chartTrackingRefBased/>
  <w15:docId w15:val="{9D8D32E5-A736-43DD-917B-080379943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25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25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25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25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25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25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25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25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25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25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25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25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25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25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25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25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25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2568"/>
    <w:rPr>
      <w:rFonts w:eastAsiaTheme="majorEastAsia" w:cstheme="majorBidi"/>
      <w:color w:val="272727" w:themeColor="text1" w:themeTint="D8"/>
    </w:rPr>
  </w:style>
  <w:style w:type="paragraph" w:styleId="Title">
    <w:name w:val="Title"/>
    <w:basedOn w:val="Normal"/>
    <w:next w:val="Normal"/>
    <w:link w:val="TitleChar"/>
    <w:uiPriority w:val="10"/>
    <w:qFormat/>
    <w:rsid w:val="00EE25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25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25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25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2568"/>
    <w:pPr>
      <w:spacing w:before="160"/>
      <w:jc w:val="center"/>
    </w:pPr>
    <w:rPr>
      <w:i/>
      <w:iCs/>
      <w:color w:val="404040" w:themeColor="text1" w:themeTint="BF"/>
    </w:rPr>
  </w:style>
  <w:style w:type="character" w:customStyle="1" w:styleId="QuoteChar">
    <w:name w:val="Quote Char"/>
    <w:basedOn w:val="DefaultParagraphFont"/>
    <w:link w:val="Quote"/>
    <w:uiPriority w:val="29"/>
    <w:rsid w:val="00EE2568"/>
    <w:rPr>
      <w:i/>
      <w:iCs/>
      <w:color w:val="404040" w:themeColor="text1" w:themeTint="BF"/>
    </w:rPr>
  </w:style>
  <w:style w:type="paragraph" w:styleId="ListParagraph">
    <w:name w:val="List Paragraph"/>
    <w:basedOn w:val="Normal"/>
    <w:uiPriority w:val="34"/>
    <w:qFormat/>
    <w:rsid w:val="00EE2568"/>
    <w:pPr>
      <w:ind w:left="720"/>
      <w:contextualSpacing/>
    </w:pPr>
  </w:style>
  <w:style w:type="character" w:styleId="IntenseEmphasis">
    <w:name w:val="Intense Emphasis"/>
    <w:basedOn w:val="DefaultParagraphFont"/>
    <w:uiPriority w:val="21"/>
    <w:qFormat/>
    <w:rsid w:val="00EE2568"/>
    <w:rPr>
      <w:i/>
      <w:iCs/>
      <w:color w:val="0F4761" w:themeColor="accent1" w:themeShade="BF"/>
    </w:rPr>
  </w:style>
  <w:style w:type="paragraph" w:styleId="IntenseQuote">
    <w:name w:val="Intense Quote"/>
    <w:basedOn w:val="Normal"/>
    <w:next w:val="Normal"/>
    <w:link w:val="IntenseQuoteChar"/>
    <w:uiPriority w:val="30"/>
    <w:qFormat/>
    <w:rsid w:val="00EE25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2568"/>
    <w:rPr>
      <w:i/>
      <w:iCs/>
      <w:color w:val="0F4761" w:themeColor="accent1" w:themeShade="BF"/>
    </w:rPr>
  </w:style>
  <w:style w:type="character" w:styleId="IntenseReference">
    <w:name w:val="Intense Reference"/>
    <w:basedOn w:val="DefaultParagraphFont"/>
    <w:uiPriority w:val="32"/>
    <w:qFormat/>
    <w:rsid w:val="00EE2568"/>
    <w:rPr>
      <w:b/>
      <w:bCs/>
      <w:smallCaps/>
      <w:color w:val="0F4761" w:themeColor="accent1" w:themeShade="BF"/>
      <w:spacing w:val="5"/>
    </w:rPr>
  </w:style>
  <w:style w:type="paragraph" w:styleId="NormalWeb">
    <w:name w:val="Normal (Web)"/>
    <w:basedOn w:val="Normal"/>
    <w:uiPriority w:val="99"/>
    <w:semiHidden/>
    <w:unhideWhenUsed/>
    <w:rsid w:val="00EE256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EE2568"/>
    <w:rPr>
      <w:i/>
      <w:iCs/>
    </w:rPr>
  </w:style>
  <w:style w:type="character" w:customStyle="1" w:styleId="ui-provider">
    <w:name w:val="ui-provider"/>
    <w:basedOn w:val="DefaultParagraphFont"/>
    <w:rsid w:val="00BA55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799032">
      <w:bodyDiv w:val="1"/>
      <w:marLeft w:val="0"/>
      <w:marRight w:val="0"/>
      <w:marTop w:val="0"/>
      <w:marBottom w:val="0"/>
      <w:divBdr>
        <w:top w:val="none" w:sz="0" w:space="0" w:color="auto"/>
        <w:left w:val="none" w:sz="0" w:space="0" w:color="auto"/>
        <w:bottom w:val="none" w:sz="0" w:space="0" w:color="auto"/>
        <w:right w:val="none" w:sz="0" w:space="0" w:color="auto"/>
      </w:divBdr>
    </w:div>
    <w:div w:id="1507134536">
      <w:bodyDiv w:val="1"/>
      <w:marLeft w:val="0"/>
      <w:marRight w:val="0"/>
      <w:marTop w:val="0"/>
      <w:marBottom w:val="0"/>
      <w:divBdr>
        <w:top w:val="none" w:sz="0" w:space="0" w:color="auto"/>
        <w:left w:val="none" w:sz="0" w:space="0" w:color="auto"/>
        <w:bottom w:val="none" w:sz="0" w:space="0" w:color="auto"/>
        <w:right w:val="none" w:sz="0" w:space="0" w:color="auto"/>
      </w:divBdr>
      <w:divsChild>
        <w:div w:id="518158162">
          <w:marLeft w:val="0"/>
          <w:marRight w:val="0"/>
          <w:marTop w:val="0"/>
          <w:marBottom w:val="0"/>
          <w:divBdr>
            <w:top w:val="single" w:sz="2" w:space="0" w:color="E3E3E3"/>
            <w:left w:val="single" w:sz="2" w:space="0" w:color="E3E3E3"/>
            <w:bottom w:val="single" w:sz="2" w:space="0" w:color="E3E3E3"/>
            <w:right w:val="single" w:sz="2" w:space="0" w:color="E3E3E3"/>
          </w:divBdr>
          <w:divsChild>
            <w:div w:id="1658411302">
              <w:marLeft w:val="0"/>
              <w:marRight w:val="0"/>
              <w:marTop w:val="0"/>
              <w:marBottom w:val="0"/>
              <w:divBdr>
                <w:top w:val="single" w:sz="2" w:space="2" w:color="E3E3E3"/>
                <w:left w:val="single" w:sz="2" w:space="0" w:color="E3E3E3"/>
                <w:bottom w:val="single" w:sz="2" w:space="0" w:color="E3E3E3"/>
                <w:right w:val="single" w:sz="2" w:space="0" w:color="E3E3E3"/>
              </w:divBdr>
              <w:divsChild>
                <w:div w:id="4479658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728214317">
          <w:marLeft w:val="0"/>
          <w:marRight w:val="0"/>
          <w:marTop w:val="0"/>
          <w:marBottom w:val="0"/>
          <w:divBdr>
            <w:top w:val="single" w:sz="2" w:space="0" w:color="E3E3E3"/>
            <w:left w:val="single" w:sz="2" w:space="0" w:color="E3E3E3"/>
            <w:bottom w:val="single" w:sz="2" w:space="0" w:color="E3E3E3"/>
            <w:right w:val="single" w:sz="2" w:space="0" w:color="E3E3E3"/>
          </w:divBdr>
          <w:divsChild>
            <w:div w:id="1365523936">
              <w:marLeft w:val="0"/>
              <w:marRight w:val="0"/>
              <w:marTop w:val="0"/>
              <w:marBottom w:val="0"/>
              <w:divBdr>
                <w:top w:val="single" w:sz="2" w:space="2" w:color="E3E3E3"/>
                <w:left w:val="single" w:sz="2" w:space="0" w:color="E3E3E3"/>
                <w:bottom w:val="single" w:sz="2" w:space="0" w:color="E3E3E3"/>
                <w:right w:val="single" w:sz="2" w:space="0" w:color="E3E3E3"/>
              </w:divBdr>
              <w:divsChild>
                <w:div w:id="16827799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2144228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1575</Words>
  <Characters>8981</Characters>
  <Application>Microsoft Office Word</Application>
  <DocSecurity>0</DocSecurity>
  <Lines>74</Lines>
  <Paragraphs>21</Paragraphs>
  <ScaleCrop>false</ScaleCrop>
  <Company/>
  <LinksUpToDate>false</LinksUpToDate>
  <CharactersWithSpaces>10535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ivanof</dc:creator>
  <cp:keywords/>
  <dc:description/>
  <cp:lastModifiedBy>gabriel ivanof</cp:lastModifiedBy>
  <cp:revision>2</cp:revision>
  <dcterms:created xsi:type="dcterms:W3CDTF">2024-05-31T14:09:00Z</dcterms:created>
  <dcterms:modified xsi:type="dcterms:W3CDTF">2024-05-31T14:09:00Z</dcterms:modified>
</cp:coreProperties>
</file>