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6822"/>
      </w:tblGrid>
      <w:tr w:rsidR="004B5A4E" w:rsidRPr="004B5A4E" w:rsidTr="004B5A4E">
        <w:tc>
          <w:tcPr>
            <w:tcW w:w="1838" w:type="dxa"/>
          </w:tcPr>
          <w:p w:rsidR="004B5A4E" w:rsidRPr="004B5A4E" w:rsidRDefault="004B5A4E" w:rsidP="00FE7E76">
            <w:pPr>
              <w:pStyle w:val="fixed"/>
              <w:ind w:left="0" w:firstLine="0"/>
              <w:rPr>
                <w:rFonts w:cs="Arial"/>
                <w:color w:val="000000" w:themeColor="text1"/>
                <w:szCs w:val="22"/>
              </w:rPr>
            </w:pPr>
            <w:bookmarkStart w:id="0" w:name="StartP"/>
            <w:bookmarkEnd w:id="0"/>
            <w:r w:rsidRPr="004B5A4E">
              <w:rPr>
                <w:rFonts w:cs="Arial"/>
                <w:color w:val="000000" w:themeColor="text1"/>
                <w:szCs w:val="22"/>
              </w:rPr>
              <w:t>Module Code</w:t>
            </w:r>
          </w:p>
        </w:tc>
        <w:tc>
          <w:tcPr>
            <w:tcW w:w="6822" w:type="dxa"/>
          </w:tcPr>
          <w:p w:rsidR="004B5A4E" w:rsidRPr="004B5A4E" w:rsidRDefault="004B5A4E" w:rsidP="00FE7E76">
            <w:pPr>
              <w:pStyle w:val="fixed"/>
              <w:ind w:left="0" w:firstLine="0"/>
              <w:rPr>
                <w:rFonts w:cs="Arial"/>
                <w:color w:val="000000" w:themeColor="text1"/>
                <w:szCs w:val="22"/>
              </w:rPr>
            </w:pPr>
            <w:r w:rsidRPr="004B5A4E">
              <w:rPr>
                <w:rFonts w:cs="Arial"/>
                <w:color w:val="000000" w:themeColor="text1"/>
                <w:szCs w:val="22"/>
              </w:rPr>
              <w:t>BMHP5019</w:t>
            </w:r>
          </w:p>
        </w:tc>
      </w:tr>
      <w:tr w:rsidR="004B5A4E" w:rsidRPr="004B5A4E" w:rsidTr="004B5A4E">
        <w:tc>
          <w:tcPr>
            <w:tcW w:w="1838" w:type="dxa"/>
          </w:tcPr>
          <w:p w:rsidR="004B5A4E" w:rsidRPr="004B5A4E" w:rsidRDefault="004B5A4E" w:rsidP="00FE7E76">
            <w:pPr>
              <w:pStyle w:val="fixed"/>
              <w:ind w:left="0" w:firstLine="0"/>
              <w:rPr>
                <w:rFonts w:cs="Arial"/>
                <w:color w:val="000000" w:themeColor="text1"/>
                <w:szCs w:val="22"/>
              </w:rPr>
            </w:pPr>
            <w:r w:rsidRPr="004B5A4E">
              <w:rPr>
                <w:rFonts w:cs="Arial"/>
                <w:color w:val="000000" w:themeColor="text1"/>
                <w:szCs w:val="22"/>
              </w:rPr>
              <w:t>Title</w:t>
            </w:r>
          </w:p>
        </w:tc>
        <w:tc>
          <w:tcPr>
            <w:tcW w:w="6822" w:type="dxa"/>
          </w:tcPr>
          <w:p w:rsidR="004B5A4E" w:rsidRPr="004B5A4E" w:rsidRDefault="004B5A4E" w:rsidP="00FE7E76">
            <w:pPr>
              <w:pStyle w:val="fixed"/>
              <w:rPr>
                <w:rFonts w:cs="Arial"/>
                <w:bCs/>
                <w:color w:val="000000" w:themeColor="text1"/>
                <w:szCs w:val="22"/>
              </w:rPr>
            </w:pPr>
            <w:r w:rsidRPr="004B5A4E">
              <w:rPr>
                <w:rFonts w:cs="Arial"/>
                <w:color w:val="000000" w:themeColor="text1"/>
                <w:szCs w:val="22"/>
              </w:rPr>
              <w:t>Introduction to Independent Research Skills</w:t>
            </w:r>
          </w:p>
        </w:tc>
      </w:tr>
      <w:tr w:rsidR="004B5A4E" w:rsidRPr="004B5A4E" w:rsidTr="004B5A4E">
        <w:tc>
          <w:tcPr>
            <w:tcW w:w="1838" w:type="dxa"/>
          </w:tcPr>
          <w:p w:rsidR="004B5A4E" w:rsidRPr="004B5A4E" w:rsidRDefault="004B5A4E" w:rsidP="00FE7E76">
            <w:pPr>
              <w:pStyle w:val="fixed"/>
              <w:ind w:left="0" w:firstLine="0"/>
              <w:rPr>
                <w:rFonts w:cs="Arial"/>
                <w:color w:val="000000" w:themeColor="text1"/>
                <w:szCs w:val="22"/>
              </w:rPr>
            </w:pPr>
            <w:r w:rsidRPr="004B5A4E">
              <w:rPr>
                <w:rFonts w:cs="Arial"/>
                <w:color w:val="000000" w:themeColor="text1"/>
                <w:szCs w:val="22"/>
              </w:rPr>
              <w:t>Date</w:t>
            </w:r>
          </w:p>
        </w:tc>
        <w:sdt>
          <w:sdtPr>
            <w:rPr>
              <w:rFonts w:cs="Arial"/>
              <w:color w:val="000000" w:themeColor="text1"/>
              <w:szCs w:val="22"/>
            </w:rPr>
            <w:id w:val="-1087846097"/>
            <w:placeholder>
              <w:docPart w:val="495E693E7A3644609FAE054E247E5A19"/>
            </w:placeholder>
            <w:date w:fullDate="2021-12-08T00:00:00Z">
              <w:dateFormat w:val="dd/MM/yyyy"/>
              <w:lid w:val="en-GB"/>
              <w:storeMappedDataAs w:val="dateTime"/>
              <w:calendar w:val="gregorian"/>
            </w:date>
          </w:sdtPr>
          <w:sdtContent>
            <w:tc>
              <w:tcPr>
                <w:tcW w:w="6822" w:type="dxa"/>
              </w:tcPr>
              <w:p w:rsidR="004B5A4E" w:rsidRPr="004B5A4E" w:rsidRDefault="004B5A4E" w:rsidP="00FE7E76">
                <w:pPr>
                  <w:pStyle w:val="fixed"/>
                  <w:ind w:left="0" w:firstLine="0"/>
                  <w:rPr>
                    <w:rFonts w:cs="Arial"/>
                    <w:color w:val="000000" w:themeColor="text1"/>
                    <w:szCs w:val="22"/>
                  </w:rPr>
                </w:pPr>
                <w:r w:rsidRPr="004B5A4E">
                  <w:rPr>
                    <w:rFonts w:cs="Arial"/>
                    <w:color w:val="000000" w:themeColor="text1"/>
                    <w:szCs w:val="22"/>
                  </w:rPr>
                  <w:t>08/12/2021</w:t>
                </w:r>
              </w:p>
            </w:tc>
          </w:sdtContent>
        </w:sdt>
      </w:tr>
      <w:tr w:rsidR="004B5A4E" w:rsidRPr="004B5A4E" w:rsidTr="004B5A4E">
        <w:tc>
          <w:tcPr>
            <w:tcW w:w="1838" w:type="dxa"/>
          </w:tcPr>
          <w:p w:rsidR="004B5A4E" w:rsidRPr="004B5A4E" w:rsidRDefault="004B5A4E" w:rsidP="00FE7E76">
            <w:pPr>
              <w:pStyle w:val="fixed"/>
              <w:ind w:left="0" w:firstLine="0"/>
              <w:rPr>
                <w:rFonts w:cs="Arial"/>
                <w:color w:val="000000" w:themeColor="text1"/>
                <w:szCs w:val="22"/>
              </w:rPr>
            </w:pPr>
            <w:r w:rsidRPr="004B5A4E">
              <w:rPr>
                <w:rFonts w:cs="Arial"/>
                <w:color w:val="000000" w:themeColor="text1"/>
                <w:szCs w:val="22"/>
              </w:rPr>
              <w:t>Level</w:t>
            </w:r>
          </w:p>
        </w:tc>
        <w:sdt>
          <w:sdtPr>
            <w:rPr>
              <w:rFonts w:cs="Arial"/>
              <w:color w:val="000000" w:themeColor="text1"/>
              <w:szCs w:val="22"/>
            </w:rPr>
            <w:id w:val="2081489817"/>
            <w:placeholder>
              <w:docPart w:val="E79862F91ACA410684DCC8BDECF461EB"/>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rsidR="004B5A4E" w:rsidRPr="004B5A4E" w:rsidRDefault="004B5A4E" w:rsidP="00FE7E76">
                <w:pPr>
                  <w:pStyle w:val="fixed"/>
                  <w:ind w:left="0" w:firstLine="0"/>
                  <w:rPr>
                    <w:rFonts w:cs="Arial"/>
                    <w:color w:val="000000" w:themeColor="text1"/>
                    <w:szCs w:val="22"/>
                  </w:rPr>
                </w:pPr>
                <w:r w:rsidRPr="004B5A4E">
                  <w:rPr>
                    <w:rFonts w:cs="Arial"/>
                    <w:color w:val="000000" w:themeColor="text1"/>
                    <w:szCs w:val="22"/>
                  </w:rPr>
                  <w:t>5</w:t>
                </w:r>
              </w:p>
            </w:tc>
          </w:sdtContent>
        </w:sdt>
      </w:tr>
      <w:tr w:rsidR="004B5A4E" w:rsidRPr="004B5A4E" w:rsidTr="004B5A4E">
        <w:tc>
          <w:tcPr>
            <w:tcW w:w="1838" w:type="dxa"/>
          </w:tcPr>
          <w:p w:rsidR="004B5A4E" w:rsidRPr="004B5A4E" w:rsidRDefault="004B5A4E" w:rsidP="00FE7E76">
            <w:pPr>
              <w:pStyle w:val="fixed"/>
              <w:ind w:left="0" w:firstLine="0"/>
              <w:rPr>
                <w:rFonts w:cs="Arial"/>
                <w:color w:val="000000" w:themeColor="text1"/>
                <w:szCs w:val="22"/>
              </w:rPr>
            </w:pPr>
            <w:r w:rsidRPr="004B5A4E">
              <w:rPr>
                <w:rFonts w:cs="Arial"/>
                <w:color w:val="000000" w:themeColor="text1"/>
                <w:szCs w:val="22"/>
              </w:rPr>
              <w:t>Credits</w:t>
            </w:r>
          </w:p>
        </w:tc>
        <w:tc>
          <w:tcPr>
            <w:tcW w:w="6822" w:type="dxa"/>
          </w:tcPr>
          <w:p w:rsidR="004B5A4E" w:rsidRPr="004B5A4E" w:rsidRDefault="004B5A4E" w:rsidP="00FE7E76">
            <w:pPr>
              <w:pStyle w:val="fixed"/>
              <w:ind w:left="0" w:firstLine="0"/>
              <w:rPr>
                <w:rFonts w:cs="Arial"/>
                <w:color w:val="000000" w:themeColor="text1"/>
                <w:szCs w:val="22"/>
              </w:rPr>
            </w:pPr>
            <w:r w:rsidRPr="004B5A4E">
              <w:rPr>
                <w:rFonts w:cs="Arial"/>
                <w:color w:val="000000" w:themeColor="text1"/>
                <w:szCs w:val="22"/>
              </w:rPr>
              <w:t>20</w:t>
            </w:r>
          </w:p>
        </w:tc>
      </w:tr>
      <w:tr w:rsidR="004B5A4E" w:rsidRPr="004B5A4E" w:rsidTr="004B5A4E">
        <w:tc>
          <w:tcPr>
            <w:tcW w:w="1838" w:type="dxa"/>
          </w:tcPr>
          <w:p w:rsidR="004B5A4E" w:rsidRPr="004B5A4E" w:rsidRDefault="004B5A4E" w:rsidP="00FE7E76">
            <w:pPr>
              <w:pStyle w:val="fixed"/>
              <w:ind w:left="0" w:firstLine="0"/>
              <w:rPr>
                <w:rFonts w:cs="Arial"/>
                <w:color w:val="000000" w:themeColor="text1"/>
                <w:szCs w:val="22"/>
              </w:rPr>
            </w:pPr>
            <w:r w:rsidRPr="004B5A4E">
              <w:rPr>
                <w:rFonts w:cs="Arial"/>
                <w:color w:val="000000" w:themeColor="text1"/>
                <w:szCs w:val="22"/>
              </w:rPr>
              <w:t>Pre-Requisites</w:t>
            </w:r>
          </w:p>
        </w:tc>
        <w:tc>
          <w:tcPr>
            <w:tcW w:w="6822" w:type="dxa"/>
          </w:tcPr>
          <w:p w:rsidR="004B5A4E" w:rsidRPr="004B5A4E" w:rsidRDefault="004B5A4E" w:rsidP="00FE7E76">
            <w:pPr>
              <w:pStyle w:val="fixed"/>
              <w:ind w:left="0" w:firstLine="0"/>
              <w:rPr>
                <w:rFonts w:cs="Arial"/>
                <w:color w:val="000000" w:themeColor="text1"/>
                <w:szCs w:val="22"/>
              </w:rPr>
            </w:pPr>
            <w:r w:rsidRPr="004B5A4E">
              <w:rPr>
                <w:rFonts w:cs="Arial"/>
                <w:color w:val="000000" w:themeColor="text1"/>
                <w:szCs w:val="22"/>
              </w:rPr>
              <w:t xml:space="preserve">None </w:t>
            </w:r>
          </w:p>
        </w:tc>
      </w:tr>
    </w:tbl>
    <w:p w:rsidR="004B5A4E" w:rsidRPr="004B5A4E" w:rsidRDefault="004B5A4E" w:rsidP="004B5A4E">
      <w:pPr>
        <w:pBdr>
          <w:bottom w:val="single" w:sz="6" w:space="1" w:color="auto"/>
        </w:pBdr>
        <w:rPr>
          <w:rFonts w:cs="Arial"/>
          <w:color w:val="000000" w:themeColor="text1"/>
        </w:rPr>
      </w:pPr>
    </w:p>
    <w:p w:rsidR="004B5A4E" w:rsidRPr="004B5A4E" w:rsidRDefault="004B5A4E" w:rsidP="004B5A4E">
      <w:pPr>
        <w:pStyle w:val="bullet"/>
        <w:overflowPunct/>
        <w:autoSpaceDE/>
        <w:autoSpaceDN/>
        <w:adjustRightInd/>
        <w:spacing w:before="0"/>
        <w:ind w:left="0" w:firstLine="0"/>
        <w:jc w:val="left"/>
        <w:textAlignment w:val="auto"/>
        <w:rPr>
          <w:rFonts w:cs="Arial"/>
          <w:b/>
          <w:color w:val="000000" w:themeColor="text1"/>
          <w:szCs w:val="22"/>
        </w:rPr>
      </w:pPr>
    </w:p>
    <w:p w:rsidR="004B5A4E" w:rsidRPr="004B5A4E" w:rsidRDefault="004B5A4E" w:rsidP="004B5A4E">
      <w:pPr>
        <w:pStyle w:val="bullet"/>
        <w:overflowPunct/>
        <w:autoSpaceDE/>
        <w:autoSpaceDN/>
        <w:adjustRightInd/>
        <w:spacing w:before="0"/>
        <w:ind w:left="0" w:firstLine="0"/>
        <w:jc w:val="left"/>
        <w:textAlignment w:val="auto"/>
        <w:rPr>
          <w:rFonts w:cs="Arial"/>
          <w:b/>
          <w:color w:val="000000" w:themeColor="text1"/>
          <w:szCs w:val="22"/>
        </w:rPr>
      </w:pPr>
      <w:r w:rsidRPr="004B5A4E">
        <w:rPr>
          <w:rFonts w:cs="Arial"/>
          <w:b/>
          <w:color w:val="000000" w:themeColor="text1"/>
          <w:szCs w:val="22"/>
        </w:rPr>
        <w:t>AIM(S)</w:t>
      </w:r>
    </w:p>
    <w:p w:rsidR="004B5A4E" w:rsidRPr="004B5A4E" w:rsidRDefault="004B5A4E" w:rsidP="004B5A4E">
      <w:pPr>
        <w:pStyle w:val="bullet"/>
        <w:numPr>
          <w:ilvl w:val="0"/>
          <w:numId w:val="3"/>
        </w:numPr>
        <w:overflowPunct/>
        <w:autoSpaceDE/>
        <w:autoSpaceDN/>
        <w:adjustRightInd/>
        <w:ind w:left="851" w:hanging="425"/>
        <w:jc w:val="left"/>
        <w:textAlignment w:val="auto"/>
        <w:rPr>
          <w:rFonts w:cs="Arial"/>
          <w:color w:val="000000" w:themeColor="text1"/>
          <w:spacing w:val="-1"/>
          <w:szCs w:val="22"/>
        </w:rPr>
      </w:pPr>
      <w:r w:rsidRPr="004B5A4E">
        <w:rPr>
          <w:rFonts w:cs="Arial"/>
          <w:color w:val="000000" w:themeColor="text1"/>
          <w:szCs w:val="22"/>
        </w:rPr>
        <w:t xml:space="preserve">To develop skills of independent enquiry, research and analysis by undertaking a sustained research project in order to investigate a topic related to the health, care or digital professions </w:t>
      </w:r>
    </w:p>
    <w:p w:rsidR="004B5A4E" w:rsidRPr="004B5A4E" w:rsidRDefault="004B5A4E" w:rsidP="004B5A4E">
      <w:pPr>
        <w:pStyle w:val="bullet"/>
        <w:overflowPunct/>
        <w:autoSpaceDE/>
        <w:autoSpaceDN/>
        <w:adjustRightInd/>
        <w:spacing w:before="0"/>
        <w:ind w:left="720" w:firstLine="0"/>
        <w:jc w:val="left"/>
        <w:textAlignment w:val="auto"/>
        <w:rPr>
          <w:rFonts w:cs="Arial"/>
          <w:b/>
          <w:color w:val="000000" w:themeColor="text1"/>
          <w:szCs w:val="22"/>
        </w:rPr>
      </w:pPr>
    </w:p>
    <w:p w:rsidR="004B5A4E" w:rsidRPr="004B5A4E" w:rsidRDefault="004B5A4E" w:rsidP="004B5A4E">
      <w:pPr>
        <w:pStyle w:val="bullet"/>
        <w:overflowPunct/>
        <w:autoSpaceDE/>
        <w:autoSpaceDN/>
        <w:adjustRightInd/>
        <w:spacing w:before="0"/>
        <w:ind w:left="0" w:firstLine="0"/>
        <w:jc w:val="left"/>
        <w:textAlignment w:val="auto"/>
        <w:rPr>
          <w:rFonts w:cs="Arial"/>
          <w:b/>
          <w:color w:val="000000" w:themeColor="text1"/>
          <w:szCs w:val="22"/>
        </w:rPr>
      </w:pPr>
      <w:r w:rsidRPr="004B5A4E">
        <w:rPr>
          <w:rFonts w:cs="Arial"/>
          <w:b/>
          <w:color w:val="000000" w:themeColor="text1"/>
          <w:szCs w:val="22"/>
        </w:rPr>
        <w:t>LEARNING OUTCOMES</w:t>
      </w:r>
    </w:p>
    <w:p w:rsidR="004B5A4E" w:rsidRPr="004B5A4E" w:rsidRDefault="004B5A4E" w:rsidP="004B5A4E">
      <w:pPr>
        <w:rPr>
          <w:rFonts w:cs="Arial"/>
          <w:b/>
          <w:color w:val="000000" w:themeColor="text1"/>
        </w:rPr>
      </w:pPr>
    </w:p>
    <w:p w:rsidR="004B5A4E" w:rsidRPr="004B5A4E" w:rsidRDefault="004B5A4E" w:rsidP="004B5A4E">
      <w:pPr>
        <w:rPr>
          <w:rFonts w:cs="Arial"/>
          <w:color w:val="000000" w:themeColor="text1"/>
        </w:rPr>
      </w:pPr>
      <w:r w:rsidRPr="004B5A4E">
        <w:rPr>
          <w:rFonts w:cs="Arial"/>
          <w:color w:val="000000" w:themeColor="text1"/>
        </w:rPr>
        <w:t>Upon the successful completion of this module, the student should be able to:</w:t>
      </w:r>
    </w:p>
    <w:p w:rsidR="004B5A4E" w:rsidRPr="004B5A4E" w:rsidRDefault="004B5A4E" w:rsidP="004B5A4E">
      <w:pPr>
        <w:rPr>
          <w:rFonts w:cs="Arial"/>
          <w:color w:val="000000" w:themeColor="text1"/>
        </w:rPr>
      </w:pPr>
    </w:p>
    <w:p w:rsidR="004B5A4E" w:rsidRPr="004B5A4E" w:rsidRDefault="004B5A4E" w:rsidP="004B5A4E">
      <w:pPr>
        <w:pStyle w:val="ListParagraph"/>
        <w:numPr>
          <w:ilvl w:val="0"/>
          <w:numId w:val="2"/>
        </w:numPr>
        <w:jc w:val="both"/>
        <w:rPr>
          <w:rFonts w:eastAsia="Times New Roman" w:cs="Arial"/>
          <w:color w:val="000000" w:themeColor="text1"/>
          <w:lang w:val="en-GB" w:eastAsia="en-GB"/>
        </w:rPr>
      </w:pPr>
      <w:r w:rsidRPr="004B5A4E">
        <w:rPr>
          <w:rFonts w:eastAsia="Times New Roman" w:cs="Arial"/>
          <w:color w:val="000000" w:themeColor="text1"/>
          <w:lang w:val="en-GB" w:eastAsia="en-GB"/>
        </w:rPr>
        <w:t xml:space="preserve">Use academic research and examination of literature to </w:t>
      </w:r>
      <w:r w:rsidRPr="004B5A4E">
        <w:rPr>
          <w:rFonts w:cs="Arial"/>
          <w:color w:val="000000" w:themeColor="text1"/>
        </w:rPr>
        <w:t xml:space="preserve">independently examine </w:t>
      </w:r>
      <w:r w:rsidRPr="004B5A4E">
        <w:rPr>
          <w:rFonts w:eastAsia="Times New Roman" w:cs="Arial"/>
          <w:color w:val="000000" w:themeColor="text1"/>
          <w:lang w:val="en-GB" w:eastAsia="en-GB"/>
        </w:rPr>
        <w:t xml:space="preserve">an area of study </w:t>
      </w:r>
      <w:r w:rsidRPr="004B5A4E">
        <w:rPr>
          <w:rFonts w:cs="Arial"/>
          <w:color w:val="000000" w:themeColor="text1"/>
        </w:rPr>
        <w:t>related to the health, care or digital professions</w:t>
      </w:r>
    </w:p>
    <w:p w:rsidR="004B5A4E" w:rsidRPr="004B5A4E" w:rsidRDefault="004B5A4E" w:rsidP="004B5A4E">
      <w:pPr>
        <w:pStyle w:val="ListParagraph"/>
        <w:numPr>
          <w:ilvl w:val="0"/>
          <w:numId w:val="2"/>
        </w:numPr>
        <w:jc w:val="both"/>
        <w:rPr>
          <w:rFonts w:eastAsia="Times New Roman" w:cs="Arial"/>
          <w:color w:val="000000" w:themeColor="text1"/>
          <w:lang w:val="en-GB" w:eastAsia="en-GB"/>
        </w:rPr>
      </w:pPr>
      <w:r w:rsidRPr="004B5A4E">
        <w:rPr>
          <w:rFonts w:eastAsia="Times New Roman" w:cs="Arial"/>
          <w:color w:val="000000" w:themeColor="text1"/>
          <w:lang w:val="en-GB" w:eastAsia="en-GB"/>
        </w:rPr>
        <w:t>Evaluate</w:t>
      </w:r>
      <w:r w:rsidRPr="004B5A4E">
        <w:rPr>
          <w:rFonts w:cs="Arial"/>
          <w:color w:val="000000" w:themeColor="text1"/>
        </w:rPr>
        <w:t>,</w:t>
      </w:r>
      <w:r w:rsidRPr="004B5A4E">
        <w:rPr>
          <w:rFonts w:eastAsia="Times New Roman" w:cs="Arial"/>
          <w:color w:val="000000" w:themeColor="text1"/>
          <w:lang w:val="en-GB" w:eastAsia="en-GB"/>
        </w:rPr>
        <w:t xml:space="preserve"> </w:t>
      </w:r>
      <w:r w:rsidRPr="004B5A4E">
        <w:rPr>
          <w:rFonts w:cs="Arial"/>
          <w:color w:val="000000" w:themeColor="text1"/>
        </w:rPr>
        <w:t xml:space="preserve">justify and present </w:t>
      </w:r>
      <w:r w:rsidRPr="004B5A4E">
        <w:rPr>
          <w:rFonts w:eastAsia="Times New Roman" w:cs="Arial"/>
          <w:color w:val="000000" w:themeColor="text1"/>
          <w:lang w:val="en-GB" w:eastAsia="en-GB"/>
        </w:rPr>
        <w:t>research outcomes</w:t>
      </w:r>
    </w:p>
    <w:p w:rsidR="004B5A4E" w:rsidRPr="004B5A4E" w:rsidRDefault="004B5A4E" w:rsidP="004B5A4E">
      <w:pPr>
        <w:pStyle w:val="fixed"/>
        <w:rPr>
          <w:rFonts w:cs="Arial"/>
          <w:color w:val="000000" w:themeColor="text1"/>
          <w:szCs w:val="22"/>
        </w:rPr>
      </w:pPr>
    </w:p>
    <w:p w:rsidR="004B5A4E" w:rsidRPr="004B5A4E" w:rsidRDefault="004B5A4E" w:rsidP="004B5A4E">
      <w:pPr>
        <w:pStyle w:val="fixed"/>
        <w:rPr>
          <w:rFonts w:cs="Arial"/>
          <w:color w:val="000000" w:themeColor="text1"/>
          <w:szCs w:val="22"/>
        </w:rPr>
      </w:pPr>
      <w:r w:rsidRPr="004B5A4E">
        <w:rPr>
          <w:rFonts w:cs="Arial"/>
          <w:color w:val="000000" w:themeColor="text1"/>
          <w:szCs w:val="22"/>
        </w:rPr>
        <w:t>INDICATIVE CONTENT</w:t>
      </w:r>
    </w:p>
    <w:p w:rsidR="004B5A4E" w:rsidRPr="004B5A4E" w:rsidRDefault="004B5A4E" w:rsidP="004B5A4E">
      <w:pPr>
        <w:pStyle w:val="fixed"/>
        <w:rPr>
          <w:rFonts w:cs="Arial"/>
          <w:color w:val="000000" w:themeColor="text1"/>
          <w:szCs w:val="22"/>
        </w:rPr>
      </w:pPr>
    </w:p>
    <w:p w:rsidR="004B5A4E" w:rsidRPr="004B5A4E" w:rsidRDefault="004B5A4E" w:rsidP="004B5A4E">
      <w:pPr>
        <w:numPr>
          <w:ilvl w:val="0"/>
          <w:numId w:val="1"/>
        </w:numPr>
        <w:overflowPunct/>
        <w:autoSpaceDE/>
        <w:autoSpaceDN/>
        <w:adjustRightInd/>
        <w:contextualSpacing/>
        <w:textAlignment w:val="auto"/>
        <w:rPr>
          <w:rFonts w:cs="Arial"/>
          <w:color w:val="000000" w:themeColor="text1"/>
        </w:rPr>
      </w:pPr>
      <w:r w:rsidRPr="004B5A4E">
        <w:rPr>
          <w:rFonts w:cs="Arial"/>
          <w:iCs/>
          <w:color w:val="000000" w:themeColor="text1"/>
        </w:rPr>
        <w:t>Types of primary and secondary research</w:t>
      </w:r>
    </w:p>
    <w:p w:rsidR="004B5A4E" w:rsidRPr="004B5A4E" w:rsidRDefault="004B5A4E" w:rsidP="004B5A4E">
      <w:pPr>
        <w:numPr>
          <w:ilvl w:val="0"/>
          <w:numId w:val="1"/>
        </w:numPr>
        <w:overflowPunct/>
        <w:autoSpaceDE/>
        <w:autoSpaceDN/>
        <w:adjustRightInd/>
        <w:contextualSpacing/>
        <w:textAlignment w:val="auto"/>
        <w:rPr>
          <w:rFonts w:cs="Arial"/>
          <w:color w:val="000000" w:themeColor="text1"/>
        </w:rPr>
      </w:pPr>
      <w:r w:rsidRPr="004B5A4E">
        <w:rPr>
          <w:rFonts w:cs="Arial"/>
          <w:iCs/>
          <w:color w:val="000000" w:themeColor="text1"/>
        </w:rPr>
        <w:t>Key references</w:t>
      </w:r>
      <w:r w:rsidRPr="004B5A4E">
        <w:rPr>
          <w:rFonts w:cs="Arial"/>
          <w:color w:val="000000" w:themeColor="text1"/>
        </w:rPr>
        <w:t>: books; journals; internet</w:t>
      </w:r>
    </w:p>
    <w:p w:rsidR="004B5A4E" w:rsidRPr="004B5A4E" w:rsidRDefault="004B5A4E" w:rsidP="004B5A4E">
      <w:pPr>
        <w:numPr>
          <w:ilvl w:val="0"/>
          <w:numId w:val="1"/>
        </w:numPr>
        <w:overflowPunct/>
        <w:autoSpaceDE/>
        <w:autoSpaceDN/>
        <w:adjustRightInd/>
        <w:contextualSpacing/>
        <w:textAlignment w:val="auto"/>
        <w:rPr>
          <w:rFonts w:cs="Arial"/>
          <w:color w:val="000000" w:themeColor="text1"/>
        </w:rPr>
      </w:pPr>
      <w:r w:rsidRPr="004B5A4E">
        <w:rPr>
          <w:rFonts w:cs="Arial"/>
          <w:iCs/>
          <w:color w:val="000000" w:themeColor="text1"/>
        </w:rPr>
        <w:t>Research project specification</w:t>
      </w:r>
      <w:r w:rsidRPr="004B5A4E">
        <w:rPr>
          <w:rFonts w:cs="Arial"/>
          <w:color w:val="000000" w:themeColor="text1"/>
        </w:rPr>
        <w:t>: aims and objectives; rationale for their selection; hypothesis or research question; justification (through literature review, skills and knowledge to be gained, resource availability including time)</w:t>
      </w:r>
    </w:p>
    <w:p w:rsidR="004B5A4E" w:rsidRPr="004B5A4E" w:rsidRDefault="004B5A4E" w:rsidP="004B5A4E">
      <w:pPr>
        <w:numPr>
          <w:ilvl w:val="0"/>
          <w:numId w:val="1"/>
        </w:numPr>
        <w:overflowPunct/>
        <w:autoSpaceDE/>
        <w:autoSpaceDN/>
        <w:adjustRightInd/>
        <w:contextualSpacing/>
        <w:textAlignment w:val="auto"/>
        <w:rPr>
          <w:rFonts w:cs="Arial"/>
          <w:color w:val="000000" w:themeColor="text1"/>
        </w:rPr>
      </w:pPr>
      <w:r w:rsidRPr="004B5A4E">
        <w:rPr>
          <w:rFonts w:cs="Arial"/>
          <w:iCs/>
          <w:color w:val="000000" w:themeColor="text1"/>
        </w:rPr>
        <w:t>Ethical considerations</w:t>
      </w:r>
      <w:r w:rsidRPr="004B5A4E">
        <w:rPr>
          <w:rFonts w:cs="Arial"/>
          <w:color w:val="000000" w:themeColor="text1"/>
        </w:rPr>
        <w:t xml:space="preserve"> in secondary research</w:t>
      </w:r>
    </w:p>
    <w:p w:rsidR="004B5A4E" w:rsidRPr="004B5A4E" w:rsidRDefault="004B5A4E" w:rsidP="004B5A4E">
      <w:pPr>
        <w:numPr>
          <w:ilvl w:val="0"/>
          <w:numId w:val="1"/>
        </w:numPr>
        <w:overflowPunct/>
        <w:autoSpaceDE/>
        <w:autoSpaceDN/>
        <w:adjustRightInd/>
        <w:contextualSpacing/>
        <w:textAlignment w:val="auto"/>
        <w:rPr>
          <w:rFonts w:cs="Arial"/>
          <w:color w:val="000000" w:themeColor="text1"/>
        </w:rPr>
      </w:pPr>
      <w:r w:rsidRPr="004B5A4E">
        <w:rPr>
          <w:rFonts w:cs="Arial"/>
          <w:iCs/>
          <w:color w:val="000000" w:themeColor="text1"/>
        </w:rPr>
        <w:t>O</w:t>
      </w:r>
      <w:r w:rsidRPr="004B5A4E">
        <w:rPr>
          <w:rFonts w:cs="Arial"/>
          <w:color w:val="000000" w:themeColor="text1"/>
        </w:rPr>
        <w:t>verall strategy and duration; tasks with target dates; presentation of results; scheduled monitoring process; recording of amendments to plan</w:t>
      </w:r>
    </w:p>
    <w:p w:rsidR="004B5A4E" w:rsidRPr="004B5A4E" w:rsidRDefault="004B5A4E" w:rsidP="004B5A4E">
      <w:pPr>
        <w:numPr>
          <w:ilvl w:val="0"/>
          <w:numId w:val="1"/>
        </w:numPr>
        <w:overflowPunct/>
        <w:autoSpaceDE/>
        <w:autoSpaceDN/>
        <w:adjustRightInd/>
        <w:contextualSpacing/>
        <w:textAlignment w:val="auto"/>
        <w:rPr>
          <w:rFonts w:cs="Arial"/>
          <w:color w:val="000000" w:themeColor="text1"/>
        </w:rPr>
      </w:pPr>
      <w:r w:rsidRPr="004B5A4E">
        <w:rPr>
          <w:rFonts w:cs="Arial"/>
          <w:iCs/>
          <w:color w:val="000000" w:themeColor="text1"/>
        </w:rPr>
        <w:t>Evaluation of outcomes</w:t>
      </w:r>
      <w:r w:rsidRPr="004B5A4E">
        <w:rPr>
          <w:rFonts w:cs="Arial"/>
          <w:color w:val="000000" w:themeColor="text1"/>
        </w:rPr>
        <w:t>: judgement of the success or failure of the planned project justified e.g. in relation to research plan, aims and objectives, evidence and findings, sources of error, validity, reliability of data collected; difficulties</w:t>
      </w:r>
    </w:p>
    <w:p w:rsidR="004B5A4E" w:rsidRPr="004B5A4E" w:rsidRDefault="004B5A4E" w:rsidP="004B5A4E">
      <w:pPr>
        <w:numPr>
          <w:ilvl w:val="0"/>
          <w:numId w:val="1"/>
        </w:numPr>
        <w:overflowPunct/>
        <w:autoSpaceDE/>
        <w:autoSpaceDN/>
        <w:adjustRightInd/>
        <w:contextualSpacing/>
        <w:textAlignment w:val="auto"/>
        <w:rPr>
          <w:rFonts w:cs="Arial"/>
          <w:color w:val="000000" w:themeColor="text1"/>
        </w:rPr>
      </w:pPr>
      <w:r w:rsidRPr="004B5A4E">
        <w:rPr>
          <w:rFonts w:cs="Arial"/>
          <w:color w:val="000000" w:themeColor="text1"/>
        </w:rPr>
        <w:t>Contributions to practice in the health, care and / or digital professions</w:t>
      </w:r>
    </w:p>
    <w:p w:rsidR="004B5A4E" w:rsidRPr="004B5A4E" w:rsidRDefault="004B5A4E" w:rsidP="004B5A4E">
      <w:pPr>
        <w:numPr>
          <w:ilvl w:val="0"/>
          <w:numId w:val="1"/>
        </w:numPr>
        <w:overflowPunct/>
        <w:autoSpaceDE/>
        <w:autoSpaceDN/>
        <w:adjustRightInd/>
        <w:contextualSpacing/>
        <w:textAlignment w:val="auto"/>
        <w:rPr>
          <w:rFonts w:cs="Arial"/>
          <w:color w:val="000000" w:themeColor="text1"/>
        </w:rPr>
      </w:pPr>
      <w:r w:rsidRPr="004B5A4E">
        <w:rPr>
          <w:rFonts w:cs="Arial"/>
          <w:iCs/>
          <w:color w:val="000000" w:themeColor="text1"/>
        </w:rPr>
        <w:t>Recommendations</w:t>
      </w:r>
      <w:r w:rsidRPr="004B5A4E">
        <w:rPr>
          <w:rFonts w:cs="Arial"/>
          <w:color w:val="000000" w:themeColor="text1"/>
        </w:rPr>
        <w:t>: for further development e.g. areas for further research, improvements, changes to practice</w:t>
      </w:r>
    </w:p>
    <w:p w:rsidR="004B5A4E" w:rsidRPr="004B5A4E" w:rsidRDefault="004B5A4E" w:rsidP="004B5A4E">
      <w:pPr>
        <w:numPr>
          <w:ilvl w:val="0"/>
          <w:numId w:val="1"/>
        </w:numPr>
        <w:overflowPunct/>
        <w:autoSpaceDE/>
        <w:autoSpaceDN/>
        <w:adjustRightInd/>
        <w:contextualSpacing/>
        <w:textAlignment w:val="auto"/>
        <w:rPr>
          <w:rFonts w:cs="Arial"/>
          <w:bCs/>
          <w:color w:val="000000" w:themeColor="text1"/>
        </w:rPr>
      </w:pPr>
      <w:r w:rsidRPr="004B5A4E">
        <w:rPr>
          <w:rFonts w:cs="Arial"/>
          <w:bCs/>
          <w:color w:val="000000" w:themeColor="text1"/>
        </w:rPr>
        <w:t>Be able to present the research outcomes</w:t>
      </w:r>
    </w:p>
    <w:p w:rsidR="004B5A4E" w:rsidRPr="004B5A4E" w:rsidRDefault="004B5A4E" w:rsidP="004B5A4E">
      <w:pPr>
        <w:numPr>
          <w:ilvl w:val="0"/>
          <w:numId w:val="1"/>
        </w:numPr>
        <w:overflowPunct/>
        <w:autoSpaceDE/>
        <w:autoSpaceDN/>
        <w:adjustRightInd/>
        <w:contextualSpacing/>
        <w:textAlignment w:val="auto"/>
        <w:rPr>
          <w:rFonts w:cs="Arial"/>
          <w:color w:val="000000" w:themeColor="text1"/>
        </w:rPr>
      </w:pPr>
      <w:r w:rsidRPr="004B5A4E">
        <w:rPr>
          <w:rFonts w:cs="Arial"/>
          <w:iCs/>
          <w:color w:val="000000" w:themeColor="text1"/>
        </w:rPr>
        <w:t>Format</w:t>
      </w:r>
      <w:r w:rsidRPr="004B5A4E">
        <w:rPr>
          <w:rFonts w:cs="Arial"/>
          <w:color w:val="000000" w:themeColor="text1"/>
        </w:rPr>
        <w:t>: professional delivery format appropriate to the audience e.g. oral viva presentation, written report; answering questions from audience on research project; use of academic referencing</w:t>
      </w:r>
    </w:p>
    <w:p w:rsidR="004B5A4E" w:rsidRPr="004B5A4E" w:rsidRDefault="004B5A4E" w:rsidP="004B5A4E">
      <w:pPr>
        <w:ind w:left="720"/>
        <w:contextualSpacing/>
        <w:rPr>
          <w:rFonts w:cs="Arial"/>
          <w:color w:val="000000" w:themeColor="text1"/>
        </w:rPr>
      </w:pPr>
    </w:p>
    <w:p w:rsidR="004B5A4E" w:rsidRPr="004B5A4E" w:rsidRDefault="004B5A4E" w:rsidP="004B5A4E">
      <w:pPr>
        <w:ind w:left="720"/>
        <w:contextualSpacing/>
        <w:rPr>
          <w:rFonts w:cs="Arial"/>
          <w:color w:val="000000" w:themeColor="text1"/>
        </w:rPr>
      </w:pPr>
    </w:p>
    <w:p w:rsidR="004B5A4E" w:rsidRPr="004B5A4E" w:rsidRDefault="004B5A4E" w:rsidP="004B5A4E">
      <w:pPr>
        <w:pStyle w:val="fixed"/>
        <w:rPr>
          <w:rFonts w:cs="Arial"/>
          <w:color w:val="000000" w:themeColor="text1"/>
          <w:szCs w:val="22"/>
        </w:rPr>
      </w:pPr>
      <w:r w:rsidRPr="004B5A4E">
        <w:rPr>
          <w:rFonts w:cs="Arial"/>
          <w:color w:val="000000" w:themeColor="text1"/>
          <w:szCs w:val="22"/>
        </w:rPr>
        <w:t>Study Time Allocation</w:t>
      </w:r>
    </w:p>
    <w:p w:rsidR="004B5A4E" w:rsidRPr="004B5A4E" w:rsidRDefault="004B5A4E" w:rsidP="004B5A4E">
      <w:pPr>
        <w:pStyle w:val="fixed"/>
        <w:rPr>
          <w:rFonts w:cs="Arial"/>
          <w:color w:val="000000" w:themeColor="text1"/>
          <w:szCs w:val="22"/>
        </w:rPr>
      </w:pPr>
    </w:p>
    <w:p w:rsidR="004B5A4E" w:rsidRPr="004B5A4E" w:rsidRDefault="004B5A4E" w:rsidP="004B5A4E">
      <w:pPr>
        <w:keepNext/>
        <w:rPr>
          <w:rFonts w:cs="Arial"/>
          <w:color w:val="000000" w:themeColor="text1"/>
        </w:rPr>
      </w:pPr>
      <w:r w:rsidRPr="004B5A4E">
        <w:rPr>
          <w:rFonts w:cs="Arial"/>
          <w:color w:val="000000" w:themeColor="text1"/>
        </w:rPr>
        <w:t>The study time for the module is divided as follows:</w:t>
      </w:r>
    </w:p>
    <w:p w:rsidR="004B5A4E" w:rsidRPr="004B5A4E" w:rsidRDefault="004B5A4E" w:rsidP="004B5A4E">
      <w:pPr>
        <w:keepNext/>
        <w:rPr>
          <w:rFonts w:cs="Arial"/>
          <w:color w:val="000000" w:themeColor="text1"/>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B5A4E" w:rsidRPr="004B5A4E" w:rsidTr="004B5A4E">
        <w:tc>
          <w:tcPr>
            <w:tcW w:w="3969" w:type="dxa"/>
            <w:tcBorders>
              <w:top w:val="single" w:sz="4" w:space="0" w:color="auto"/>
              <w:left w:val="single" w:sz="4" w:space="0" w:color="auto"/>
            </w:tcBorders>
          </w:tcPr>
          <w:p w:rsidR="004B5A4E" w:rsidRPr="004B5A4E" w:rsidRDefault="004B5A4E" w:rsidP="00FE7E76">
            <w:pPr>
              <w:keepNext/>
              <w:rPr>
                <w:rFonts w:cs="Arial"/>
                <w:b/>
                <w:color w:val="000000" w:themeColor="text1"/>
              </w:rPr>
            </w:pPr>
            <w:r w:rsidRPr="004B5A4E">
              <w:rPr>
                <w:rFonts w:cs="Arial"/>
                <w:b/>
                <w:color w:val="000000" w:themeColor="text1"/>
              </w:rPr>
              <w:t>Activity type</w:t>
            </w:r>
          </w:p>
        </w:tc>
        <w:tc>
          <w:tcPr>
            <w:tcW w:w="1701" w:type="dxa"/>
            <w:tcBorders>
              <w:top w:val="single" w:sz="4" w:space="0" w:color="auto"/>
            </w:tcBorders>
          </w:tcPr>
          <w:p w:rsidR="004B5A4E" w:rsidRPr="004B5A4E" w:rsidRDefault="004B5A4E" w:rsidP="00FE7E76">
            <w:pPr>
              <w:keepNext/>
              <w:rPr>
                <w:rFonts w:cs="Arial"/>
                <w:b/>
                <w:color w:val="000000" w:themeColor="text1"/>
              </w:rPr>
            </w:pPr>
            <w:r w:rsidRPr="004B5A4E">
              <w:rPr>
                <w:rFonts w:cs="Arial"/>
                <w:b/>
                <w:color w:val="000000" w:themeColor="text1"/>
              </w:rPr>
              <w:t>Hours</w:t>
            </w:r>
          </w:p>
        </w:tc>
        <w:tc>
          <w:tcPr>
            <w:tcW w:w="1843" w:type="dxa"/>
            <w:tcBorders>
              <w:top w:val="single" w:sz="4" w:space="0" w:color="auto"/>
            </w:tcBorders>
          </w:tcPr>
          <w:p w:rsidR="004B5A4E" w:rsidRPr="004B5A4E" w:rsidRDefault="004B5A4E" w:rsidP="00FE7E76">
            <w:pPr>
              <w:keepNext/>
              <w:rPr>
                <w:rFonts w:cs="Arial"/>
                <w:b/>
                <w:color w:val="000000" w:themeColor="text1"/>
              </w:rPr>
            </w:pPr>
            <w:r w:rsidRPr="004B5A4E">
              <w:rPr>
                <w:rFonts w:cs="Arial"/>
                <w:b/>
                <w:color w:val="000000" w:themeColor="text1"/>
              </w:rPr>
              <w:t>Percentage</w:t>
            </w:r>
          </w:p>
        </w:tc>
      </w:tr>
      <w:tr w:rsidR="004B5A4E" w:rsidRPr="004B5A4E" w:rsidTr="004B5A4E">
        <w:tc>
          <w:tcPr>
            <w:tcW w:w="3969" w:type="dxa"/>
          </w:tcPr>
          <w:p w:rsidR="004B5A4E" w:rsidRPr="004B5A4E" w:rsidRDefault="004B5A4E" w:rsidP="00FE7E76">
            <w:pPr>
              <w:keepNext/>
              <w:rPr>
                <w:rFonts w:cs="Arial"/>
                <w:color w:val="000000" w:themeColor="text1"/>
              </w:rPr>
            </w:pPr>
            <w:r w:rsidRPr="004B5A4E">
              <w:rPr>
                <w:rFonts w:cs="Arial"/>
                <w:color w:val="000000" w:themeColor="text1"/>
              </w:rPr>
              <w:t>Scheduled learning</w:t>
            </w:r>
          </w:p>
        </w:tc>
        <w:tc>
          <w:tcPr>
            <w:tcW w:w="1701" w:type="dxa"/>
          </w:tcPr>
          <w:p w:rsidR="004B5A4E" w:rsidRPr="004B5A4E" w:rsidRDefault="004B5A4E" w:rsidP="00FE7E76">
            <w:pPr>
              <w:keepNext/>
              <w:jc w:val="center"/>
              <w:rPr>
                <w:rFonts w:cs="Arial"/>
                <w:color w:val="000000" w:themeColor="text1"/>
              </w:rPr>
            </w:pPr>
            <w:r w:rsidRPr="004B5A4E">
              <w:rPr>
                <w:rFonts w:cs="Arial"/>
                <w:color w:val="000000" w:themeColor="text1"/>
              </w:rPr>
              <w:t>48</w:t>
            </w:r>
          </w:p>
        </w:tc>
        <w:tc>
          <w:tcPr>
            <w:tcW w:w="1843" w:type="dxa"/>
          </w:tcPr>
          <w:p w:rsidR="004B5A4E" w:rsidRPr="004B5A4E" w:rsidRDefault="004B5A4E" w:rsidP="00FE7E76">
            <w:pPr>
              <w:keepNext/>
              <w:jc w:val="center"/>
              <w:rPr>
                <w:rFonts w:cs="Arial"/>
                <w:color w:val="000000" w:themeColor="text1"/>
              </w:rPr>
            </w:pPr>
            <w:r w:rsidRPr="004B5A4E">
              <w:rPr>
                <w:rFonts w:cs="Arial"/>
                <w:color w:val="000000" w:themeColor="text1"/>
              </w:rPr>
              <w:t>24%</w:t>
            </w:r>
          </w:p>
        </w:tc>
      </w:tr>
      <w:tr w:rsidR="004B5A4E" w:rsidRPr="004B5A4E" w:rsidTr="004B5A4E">
        <w:tc>
          <w:tcPr>
            <w:tcW w:w="3969" w:type="dxa"/>
          </w:tcPr>
          <w:p w:rsidR="004B5A4E" w:rsidRPr="004B5A4E" w:rsidRDefault="004B5A4E" w:rsidP="00FE7E76">
            <w:pPr>
              <w:keepNext/>
              <w:rPr>
                <w:rFonts w:cs="Arial"/>
                <w:color w:val="000000" w:themeColor="text1"/>
              </w:rPr>
            </w:pPr>
            <w:r w:rsidRPr="004B5A4E">
              <w:rPr>
                <w:rFonts w:cs="Arial"/>
                <w:color w:val="000000" w:themeColor="text1"/>
              </w:rPr>
              <w:t>Independent learning</w:t>
            </w:r>
          </w:p>
        </w:tc>
        <w:tc>
          <w:tcPr>
            <w:tcW w:w="1701" w:type="dxa"/>
          </w:tcPr>
          <w:p w:rsidR="004B5A4E" w:rsidRPr="004B5A4E" w:rsidRDefault="004B5A4E" w:rsidP="00FE7E76">
            <w:pPr>
              <w:keepNext/>
              <w:jc w:val="center"/>
              <w:rPr>
                <w:rFonts w:cs="Arial"/>
                <w:color w:val="000000" w:themeColor="text1"/>
              </w:rPr>
            </w:pPr>
            <w:r w:rsidRPr="004B5A4E">
              <w:rPr>
                <w:rFonts w:cs="Arial"/>
                <w:color w:val="000000" w:themeColor="text1"/>
              </w:rPr>
              <w:t>152</w:t>
            </w:r>
          </w:p>
        </w:tc>
        <w:tc>
          <w:tcPr>
            <w:tcW w:w="1843" w:type="dxa"/>
          </w:tcPr>
          <w:p w:rsidR="004B5A4E" w:rsidRPr="004B5A4E" w:rsidRDefault="004B5A4E" w:rsidP="00FE7E76">
            <w:pPr>
              <w:keepNext/>
              <w:jc w:val="center"/>
              <w:rPr>
                <w:rFonts w:cs="Arial"/>
                <w:color w:val="000000" w:themeColor="text1"/>
              </w:rPr>
            </w:pPr>
            <w:r w:rsidRPr="004B5A4E">
              <w:rPr>
                <w:rFonts w:cs="Arial"/>
                <w:color w:val="000000" w:themeColor="text1"/>
              </w:rPr>
              <w:t>76%</w:t>
            </w:r>
          </w:p>
        </w:tc>
      </w:tr>
      <w:tr w:rsidR="004B5A4E" w:rsidRPr="004B5A4E" w:rsidTr="004B5A4E">
        <w:tc>
          <w:tcPr>
            <w:tcW w:w="3969" w:type="dxa"/>
          </w:tcPr>
          <w:p w:rsidR="004B5A4E" w:rsidRPr="004B5A4E" w:rsidRDefault="004B5A4E" w:rsidP="00FE7E76">
            <w:pPr>
              <w:keepNext/>
              <w:rPr>
                <w:rFonts w:cs="Arial"/>
                <w:color w:val="000000" w:themeColor="text1"/>
              </w:rPr>
            </w:pPr>
            <w:r w:rsidRPr="004B5A4E">
              <w:rPr>
                <w:rFonts w:cs="Arial"/>
                <w:color w:val="000000" w:themeColor="text1"/>
              </w:rPr>
              <w:t>Placement learning</w:t>
            </w:r>
          </w:p>
        </w:tc>
        <w:tc>
          <w:tcPr>
            <w:tcW w:w="1701" w:type="dxa"/>
          </w:tcPr>
          <w:p w:rsidR="004B5A4E" w:rsidRPr="004B5A4E" w:rsidRDefault="004B5A4E" w:rsidP="00FE7E76">
            <w:pPr>
              <w:keepNext/>
              <w:jc w:val="center"/>
              <w:rPr>
                <w:rFonts w:cs="Arial"/>
                <w:color w:val="000000" w:themeColor="text1"/>
              </w:rPr>
            </w:pPr>
            <w:r w:rsidRPr="004B5A4E">
              <w:rPr>
                <w:rFonts w:cs="Arial"/>
                <w:color w:val="000000" w:themeColor="text1"/>
              </w:rPr>
              <w:t>0</w:t>
            </w:r>
          </w:p>
        </w:tc>
        <w:tc>
          <w:tcPr>
            <w:tcW w:w="1843" w:type="dxa"/>
          </w:tcPr>
          <w:p w:rsidR="004B5A4E" w:rsidRPr="004B5A4E" w:rsidRDefault="004B5A4E" w:rsidP="00FE7E76">
            <w:pPr>
              <w:keepNext/>
              <w:jc w:val="center"/>
              <w:rPr>
                <w:rFonts w:cs="Arial"/>
                <w:color w:val="000000" w:themeColor="text1"/>
              </w:rPr>
            </w:pPr>
            <w:r w:rsidRPr="004B5A4E">
              <w:rPr>
                <w:rFonts w:cs="Arial"/>
                <w:color w:val="000000" w:themeColor="text1"/>
              </w:rPr>
              <w:t>0</w:t>
            </w:r>
          </w:p>
        </w:tc>
      </w:tr>
      <w:tr w:rsidR="004B5A4E" w:rsidRPr="004B5A4E" w:rsidTr="004B5A4E">
        <w:tc>
          <w:tcPr>
            <w:tcW w:w="3969" w:type="dxa"/>
          </w:tcPr>
          <w:p w:rsidR="004B5A4E" w:rsidRPr="004B5A4E" w:rsidRDefault="004B5A4E" w:rsidP="00FE7E76">
            <w:pPr>
              <w:keepNext/>
              <w:rPr>
                <w:rFonts w:cs="Arial"/>
                <w:color w:val="000000" w:themeColor="text1"/>
              </w:rPr>
            </w:pPr>
            <w:r w:rsidRPr="004B5A4E">
              <w:rPr>
                <w:rFonts w:cs="Arial"/>
                <w:b/>
                <w:color w:val="000000" w:themeColor="text1"/>
              </w:rPr>
              <w:t>TOTAL</w:t>
            </w:r>
          </w:p>
        </w:tc>
        <w:tc>
          <w:tcPr>
            <w:tcW w:w="1701" w:type="dxa"/>
          </w:tcPr>
          <w:p w:rsidR="004B5A4E" w:rsidRPr="004B5A4E" w:rsidRDefault="004B5A4E" w:rsidP="00FE7E76">
            <w:pPr>
              <w:keepNext/>
              <w:jc w:val="center"/>
              <w:rPr>
                <w:rFonts w:cs="Arial"/>
                <w:b/>
                <w:color w:val="000000" w:themeColor="text1"/>
              </w:rPr>
            </w:pPr>
            <w:r w:rsidRPr="004B5A4E">
              <w:rPr>
                <w:rFonts w:cs="Arial"/>
                <w:b/>
                <w:color w:val="000000" w:themeColor="text1"/>
              </w:rPr>
              <w:t>200</w:t>
            </w:r>
          </w:p>
        </w:tc>
        <w:tc>
          <w:tcPr>
            <w:tcW w:w="1843" w:type="dxa"/>
          </w:tcPr>
          <w:p w:rsidR="004B5A4E" w:rsidRPr="004B5A4E" w:rsidRDefault="004B5A4E" w:rsidP="00FE7E76">
            <w:pPr>
              <w:keepNext/>
              <w:jc w:val="center"/>
              <w:rPr>
                <w:rFonts w:cs="Arial"/>
                <w:b/>
                <w:color w:val="000000" w:themeColor="text1"/>
              </w:rPr>
            </w:pPr>
            <w:r w:rsidRPr="004B5A4E">
              <w:rPr>
                <w:rFonts w:cs="Arial"/>
                <w:b/>
                <w:color w:val="000000" w:themeColor="text1"/>
              </w:rPr>
              <w:t>100%</w:t>
            </w:r>
          </w:p>
        </w:tc>
      </w:tr>
    </w:tbl>
    <w:p w:rsidR="004B5A4E" w:rsidRPr="004B5A4E" w:rsidRDefault="004B5A4E" w:rsidP="004B5A4E">
      <w:pPr>
        <w:pStyle w:val="fixed"/>
        <w:ind w:left="0" w:firstLine="0"/>
        <w:rPr>
          <w:rFonts w:cs="Arial"/>
          <w:color w:val="000000" w:themeColor="text1"/>
          <w:szCs w:val="22"/>
        </w:rPr>
      </w:pPr>
    </w:p>
    <w:p w:rsidR="004B5A4E" w:rsidRPr="004B5A4E" w:rsidRDefault="004B5A4E" w:rsidP="004B5A4E">
      <w:pPr>
        <w:pStyle w:val="fixed"/>
        <w:ind w:left="0" w:firstLine="0"/>
        <w:rPr>
          <w:rFonts w:cs="Arial"/>
          <w:color w:val="000000" w:themeColor="text1"/>
          <w:szCs w:val="22"/>
        </w:rPr>
      </w:pPr>
      <w:r w:rsidRPr="004B5A4E">
        <w:rPr>
          <w:rFonts w:cs="Arial"/>
          <w:color w:val="000000" w:themeColor="text1"/>
          <w:szCs w:val="22"/>
        </w:rPr>
        <w:t>ASSESSMENT</w:t>
      </w:r>
    </w:p>
    <w:p w:rsidR="004B5A4E" w:rsidRPr="004B5A4E" w:rsidRDefault="004B5A4E" w:rsidP="004B5A4E">
      <w:pPr>
        <w:pStyle w:val="fixed"/>
        <w:ind w:left="0"/>
        <w:rPr>
          <w:rFonts w:cs="Arial"/>
          <w:color w:val="000000" w:themeColor="text1"/>
          <w:szCs w:val="22"/>
        </w:rPr>
      </w:pPr>
    </w:p>
    <w:p w:rsidR="004B5A4E" w:rsidRPr="004B5A4E" w:rsidRDefault="004B5A4E" w:rsidP="004B5A4E">
      <w:pPr>
        <w:rPr>
          <w:rFonts w:cs="Arial"/>
          <w:b/>
          <w:i/>
          <w:color w:val="000000" w:themeColor="text1"/>
        </w:rPr>
      </w:pPr>
      <w:r w:rsidRPr="004B5A4E">
        <w:rPr>
          <w:rFonts w:cs="Arial"/>
          <w:b/>
          <w:color w:val="000000" w:themeColor="text1"/>
        </w:rPr>
        <w:t xml:space="preserve">Assessment Component 1 </w:t>
      </w:r>
      <w:r w:rsidRPr="004B5A4E">
        <w:rPr>
          <w:rFonts w:cs="Arial"/>
          <w:b/>
          <w:i/>
          <w:color w:val="000000" w:themeColor="text1"/>
        </w:rPr>
        <w:t>(Tick one)</w:t>
      </w:r>
    </w:p>
    <w:p w:rsidR="004B5A4E" w:rsidRPr="004B5A4E" w:rsidRDefault="004B5A4E" w:rsidP="004B5A4E">
      <w:pPr>
        <w:rPr>
          <w:rFonts w:cs="Arial"/>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4B5A4E" w:rsidRPr="004B5A4E" w:rsidTr="004B5A4E">
        <w:sdt>
          <w:sdtPr>
            <w:rPr>
              <w:rFonts w:cs="Arial"/>
              <w:color w:val="000000" w:themeColor="text1"/>
            </w:rPr>
            <w:id w:val="1464236250"/>
            <w14:checkbox>
              <w14:checked w14:val="0"/>
              <w14:checkedState w14:val="2612" w14:font="MS Gothic"/>
              <w14:uncheckedState w14:val="2610" w14:font="MS Gothic"/>
            </w14:checkbox>
          </w:sdtPr>
          <w:sdtContent>
            <w:tc>
              <w:tcPr>
                <w:tcW w:w="562" w:type="dxa"/>
              </w:tcPr>
              <w:p w:rsidR="004B5A4E" w:rsidRPr="004B5A4E" w:rsidRDefault="004B5A4E" w:rsidP="00FE7E76">
                <w:pPr>
                  <w:rPr>
                    <w:rFonts w:cs="Arial"/>
                    <w:b/>
                    <w:color w:val="000000" w:themeColor="text1"/>
                  </w:rPr>
                </w:pPr>
                <w:r w:rsidRPr="004B5A4E">
                  <w:rPr>
                    <w:rFonts w:eastAsia="MS Gothic" w:cs="Arial"/>
                    <w:color w:val="000000" w:themeColor="text1"/>
                  </w:rPr>
                  <w:t>☐</w:t>
                </w:r>
              </w:p>
            </w:tc>
          </w:sdtContent>
        </w:sdt>
        <w:tc>
          <w:tcPr>
            <w:tcW w:w="2458" w:type="dxa"/>
          </w:tcPr>
          <w:p w:rsidR="004B5A4E" w:rsidRPr="004B5A4E" w:rsidRDefault="004B5A4E" w:rsidP="00FE7E76">
            <w:pPr>
              <w:rPr>
                <w:rFonts w:cs="Arial"/>
                <w:b/>
                <w:color w:val="000000" w:themeColor="text1"/>
              </w:rPr>
            </w:pPr>
            <w:r w:rsidRPr="004B5A4E">
              <w:rPr>
                <w:rFonts w:cs="Arial"/>
                <w:b/>
                <w:color w:val="000000" w:themeColor="text1"/>
              </w:rPr>
              <w:t>Written exam</w:t>
            </w:r>
          </w:p>
        </w:tc>
        <w:sdt>
          <w:sdtPr>
            <w:rPr>
              <w:rFonts w:cs="Arial"/>
              <w:color w:val="000000" w:themeColor="text1"/>
            </w:rPr>
            <w:id w:val="-1608660359"/>
            <w14:checkbox>
              <w14:checked w14:val="1"/>
              <w14:checkedState w14:val="2612" w14:font="MS Gothic"/>
              <w14:uncheckedState w14:val="2610" w14:font="MS Gothic"/>
            </w14:checkbox>
          </w:sdtPr>
          <w:sdtContent>
            <w:tc>
              <w:tcPr>
                <w:tcW w:w="538" w:type="dxa"/>
                <w:gridSpan w:val="2"/>
              </w:tcPr>
              <w:p w:rsidR="004B5A4E" w:rsidRPr="004B5A4E" w:rsidRDefault="004B5A4E" w:rsidP="00FE7E76">
                <w:pPr>
                  <w:rPr>
                    <w:rFonts w:cs="Arial"/>
                    <w:b/>
                    <w:color w:val="000000" w:themeColor="text1"/>
                  </w:rPr>
                </w:pPr>
                <w:r w:rsidRPr="004B5A4E">
                  <w:rPr>
                    <w:rFonts w:eastAsia="MS Gothic" w:cs="Arial"/>
                    <w:color w:val="000000" w:themeColor="text1"/>
                  </w:rPr>
                  <w:t>☒</w:t>
                </w:r>
              </w:p>
            </w:tc>
          </w:sdtContent>
        </w:sdt>
        <w:tc>
          <w:tcPr>
            <w:tcW w:w="2482" w:type="dxa"/>
          </w:tcPr>
          <w:p w:rsidR="004B5A4E" w:rsidRPr="004B5A4E" w:rsidRDefault="004B5A4E" w:rsidP="00FE7E76">
            <w:pPr>
              <w:rPr>
                <w:rFonts w:cs="Arial"/>
                <w:b/>
                <w:color w:val="000000" w:themeColor="text1"/>
              </w:rPr>
            </w:pPr>
            <w:r w:rsidRPr="004B5A4E">
              <w:rPr>
                <w:rFonts w:cs="Arial"/>
                <w:b/>
                <w:color w:val="000000" w:themeColor="text1"/>
              </w:rPr>
              <w:t>Coursework</w:t>
            </w:r>
          </w:p>
        </w:tc>
        <w:sdt>
          <w:sdtPr>
            <w:rPr>
              <w:rFonts w:cs="Arial"/>
              <w:color w:val="000000" w:themeColor="text1"/>
            </w:rPr>
            <w:id w:val="-42149252"/>
            <w14:checkbox>
              <w14:checked w14:val="0"/>
              <w14:checkedState w14:val="2612" w14:font="MS Gothic"/>
              <w14:uncheckedState w14:val="2610" w14:font="MS Gothic"/>
            </w14:checkbox>
          </w:sdtPr>
          <w:sdtContent>
            <w:tc>
              <w:tcPr>
                <w:tcW w:w="538" w:type="dxa"/>
              </w:tcPr>
              <w:p w:rsidR="004B5A4E" w:rsidRPr="004B5A4E" w:rsidRDefault="004B5A4E" w:rsidP="00FE7E76">
                <w:pPr>
                  <w:rPr>
                    <w:rFonts w:cs="Arial"/>
                    <w:b/>
                    <w:color w:val="000000" w:themeColor="text1"/>
                  </w:rPr>
                </w:pPr>
                <w:r w:rsidRPr="004B5A4E">
                  <w:rPr>
                    <w:rFonts w:eastAsia="MS Gothic" w:cs="Arial"/>
                    <w:color w:val="000000" w:themeColor="text1"/>
                  </w:rPr>
                  <w:t>☐</w:t>
                </w:r>
              </w:p>
            </w:tc>
          </w:sdtContent>
        </w:sdt>
        <w:tc>
          <w:tcPr>
            <w:tcW w:w="2482" w:type="dxa"/>
            <w:gridSpan w:val="3"/>
          </w:tcPr>
          <w:p w:rsidR="004B5A4E" w:rsidRPr="004B5A4E" w:rsidRDefault="004B5A4E" w:rsidP="00FE7E76">
            <w:pPr>
              <w:rPr>
                <w:rFonts w:cs="Arial"/>
                <w:b/>
                <w:color w:val="000000" w:themeColor="text1"/>
              </w:rPr>
            </w:pPr>
            <w:r w:rsidRPr="004B5A4E">
              <w:rPr>
                <w:rFonts w:cs="Arial"/>
                <w:b/>
                <w:color w:val="000000" w:themeColor="text1"/>
              </w:rPr>
              <w:t>Practical</w:t>
            </w:r>
          </w:p>
          <w:p w:rsidR="004B5A4E" w:rsidRPr="004B5A4E" w:rsidRDefault="004B5A4E" w:rsidP="00FE7E76">
            <w:pPr>
              <w:rPr>
                <w:rFonts w:cs="Arial"/>
                <w:b/>
                <w:color w:val="000000" w:themeColor="text1"/>
              </w:rPr>
            </w:pPr>
          </w:p>
        </w:tc>
      </w:tr>
      <w:tr w:rsidR="004B5A4E" w:rsidRPr="004B5A4E" w:rsidTr="004B5A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4B5A4E" w:rsidRPr="004B5A4E" w:rsidRDefault="004B5A4E" w:rsidP="00FE7E76">
            <w:pPr>
              <w:rPr>
                <w:rFonts w:cs="Arial"/>
                <w:b/>
                <w:color w:val="000000" w:themeColor="text1"/>
              </w:rPr>
            </w:pPr>
            <w:r w:rsidRPr="004B5A4E">
              <w:rPr>
                <w:rFonts w:cs="Arial"/>
                <w:b/>
                <w:color w:val="000000" w:themeColor="text1"/>
              </w:rPr>
              <w:t>Mode of assessment</w:t>
            </w:r>
          </w:p>
        </w:tc>
        <w:tc>
          <w:tcPr>
            <w:tcW w:w="3969" w:type="dxa"/>
            <w:gridSpan w:val="4"/>
          </w:tcPr>
          <w:p w:rsidR="004B5A4E" w:rsidRPr="004B5A4E" w:rsidRDefault="004B5A4E" w:rsidP="00FE7E76">
            <w:pPr>
              <w:rPr>
                <w:rFonts w:cs="Arial"/>
                <w:color w:val="000000" w:themeColor="text1"/>
              </w:rPr>
            </w:pPr>
            <w:r w:rsidRPr="004B5A4E">
              <w:rPr>
                <w:rFonts w:cs="Arial"/>
                <w:b/>
                <w:color w:val="000000" w:themeColor="text1"/>
              </w:rPr>
              <w:t>Volume</w:t>
            </w:r>
          </w:p>
        </w:tc>
        <w:tc>
          <w:tcPr>
            <w:tcW w:w="1559" w:type="dxa"/>
          </w:tcPr>
          <w:p w:rsidR="004B5A4E" w:rsidRPr="004B5A4E" w:rsidRDefault="004B5A4E" w:rsidP="00FE7E76">
            <w:pPr>
              <w:rPr>
                <w:rFonts w:cs="Arial"/>
                <w:color w:val="000000" w:themeColor="text1"/>
              </w:rPr>
            </w:pPr>
            <w:r w:rsidRPr="004B5A4E">
              <w:rPr>
                <w:rFonts w:cs="Arial"/>
                <w:b/>
                <w:color w:val="000000" w:themeColor="text1"/>
              </w:rPr>
              <w:t>Weighting</w:t>
            </w:r>
          </w:p>
        </w:tc>
      </w:tr>
      <w:tr w:rsidR="004B5A4E" w:rsidRPr="004B5A4E" w:rsidTr="004B5A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4B5A4E" w:rsidRPr="004B5A4E" w:rsidRDefault="004B5A4E" w:rsidP="00FE7E76">
            <w:pPr>
              <w:rPr>
                <w:rFonts w:cs="Arial"/>
                <w:color w:val="000000" w:themeColor="text1"/>
              </w:rPr>
            </w:pPr>
            <w:r w:rsidRPr="004B5A4E">
              <w:rPr>
                <w:rFonts w:cs="Arial"/>
                <w:color w:val="000000" w:themeColor="text1"/>
              </w:rPr>
              <w:t>Written Assignment</w:t>
            </w:r>
          </w:p>
        </w:tc>
        <w:tc>
          <w:tcPr>
            <w:tcW w:w="3969" w:type="dxa"/>
            <w:gridSpan w:val="4"/>
          </w:tcPr>
          <w:p w:rsidR="004B5A4E" w:rsidRPr="004B5A4E" w:rsidRDefault="004B5A4E" w:rsidP="00FE7E76">
            <w:pPr>
              <w:rPr>
                <w:rFonts w:cs="Arial"/>
                <w:color w:val="000000" w:themeColor="text1"/>
              </w:rPr>
            </w:pPr>
            <w:r w:rsidRPr="004B5A4E">
              <w:rPr>
                <w:rFonts w:cs="Arial"/>
                <w:color w:val="000000" w:themeColor="text1"/>
              </w:rPr>
              <w:t xml:space="preserve">400 words </w:t>
            </w:r>
          </w:p>
        </w:tc>
        <w:tc>
          <w:tcPr>
            <w:tcW w:w="1559" w:type="dxa"/>
          </w:tcPr>
          <w:p w:rsidR="004B5A4E" w:rsidRPr="004B5A4E" w:rsidRDefault="004B5A4E" w:rsidP="00FE7E76">
            <w:pPr>
              <w:rPr>
                <w:rFonts w:cs="Arial"/>
                <w:color w:val="000000" w:themeColor="text1"/>
              </w:rPr>
            </w:pPr>
            <w:r w:rsidRPr="004B5A4E">
              <w:rPr>
                <w:rFonts w:cs="Arial"/>
                <w:color w:val="000000" w:themeColor="text1"/>
              </w:rPr>
              <w:t>10%</w:t>
            </w:r>
          </w:p>
        </w:tc>
      </w:tr>
    </w:tbl>
    <w:p w:rsidR="004B5A4E" w:rsidRPr="004B5A4E" w:rsidRDefault="004B5A4E" w:rsidP="004B5A4E">
      <w:pPr>
        <w:rPr>
          <w:rFonts w:cs="Arial"/>
          <w:b/>
          <w:color w:val="000000" w:themeColor="text1"/>
        </w:rPr>
      </w:pPr>
    </w:p>
    <w:p w:rsidR="004B5A4E" w:rsidRPr="004B5A4E" w:rsidRDefault="004B5A4E" w:rsidP="004B5A4E">
      <w:pPr>
        <w:rPr>
          <w:rFonts w:cs="Arial"/>
          <w:b/>
          <w:i/>
          <w:color w:val="000000" w:themeColor="text1"/>
        </w:rPr>
      </w:pPr>
      <w:r w:rsidRPr="004B5A4E">
        <w:rPr>
          <w:rFonts w:cs="Arial"/>
          <w:b/>
          <w:color w:val="000000" w:themeColor="text1"/>
        </w:rPr>
        <w:t xml:space="preserve">Assessment Component 2 </w:t>
      </w:r>
      <w:r w:rsidRPr="004B5A4E">
        <w:rPr>
          <w:rFonts w:cs="Arial"/>
          <w:b/>
          <w:i/>
          <w:color w:val="000000" w:themeColor="text1"/>
        </w:rPr>
        <w:t>(Tick one)</w:t>
      </w:r>
    </w:p>
    <w:p w:rsidR="004B5A4E" w:rsidRPr="004B5A4E" w:rsidRDefault="004B5A4E" w:rsidP="004B5A4E">
      <w:pPr>
        <w:rPr>
          <w:rFonts w:cs="Arial"/>
          <w:b/>
          <w: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4B5A4E" w:rsidRPr="004B5A4E" w:rsidTr="004B5A4E">
        <w:sdt>
          <w:sdtPr>
            <w:rPr>
              <w:rFonts w:cs="Arial"/>
              <w:color w:val="000000" w:themeColor="text1"/>
            </w:rPr>
            <w:id w:val="979115309"/>
            <w14:checkbox>
              <w14:checked w14:val="0"/>
              <w14:checkedState w14:val="2612" w14:font="MS Gothic"/>
              <w14:uncheckedState w14:val="2610" w14:font="MS Gothic"/>
            </w14:checkbox>
          </w:sdtPr>
          <w:sdtContent>
            <w:tc>
              <w:tcPr>
                <w:tcW w:w="562" w:type="dxa"/>
              </w:tcPr>
              <w:p w:rsidR="004B5A4E" w:rsidRPr="004B5A4E" w:rsidRDefault="004B5A4E" w:rsidP="00FE7E76">
                <w:pPr>
                  <w:rPr>
                    <w:rFonts w:cs="Arial"/>
                    <w:b/>
                    <w:color w:val="000000" w:themeColor="text1"/>
                  </w:rPr>
                </w:pPr>
                <w:r w:rsidRPr="004B5A4E">
                  <w:rPr>
                    <w:rFonts w:eastAsia="MS Gothic" w:cs="Arial"/>
                    <w:color w:val="000000" w:themeColor="text1"/>
                  </w:rPr>
                  <w:t>☐</w:t>
                </w:r>
              </w:p>
            </w:tc>
          </w:sdtContent>
        </w:sdt>
        <w:tc>
          <w:tcPr>
            <w:tcW w:w="2458" w:type="dxa"/>
          </w:tcPr>
          <w:p w:rsidR="004B5A4E" w:rsidRPr="004B5A4E" w:rsidRDefault="004B5A4E" w:rsidP="00FE7E76">
            <w:pPr>
              <w:rPr>
                <w:rFonts w:cs="Arial"/>
                <w:b/>
                <w:color w:val="000000" w:themeColor="text1"/>
              </w:rPr>
            </w:pPr>
            <w:r w:rsidRPr="004B5A4E">
              <w:rPr>
                <w:rFonts w:cs="Arial"/>
                <w:b/>
                <w:color w:val="000000" w:themeColor="text1"/>
              </w:rPr>
              <w:t>Written exam</w:t>
            </w:r>
          </w:p>
        </w:tc>
        <w:sdt>
          <w:sdtPr>
            <w:rPr>
              <w:rFonts w:cs="Arial"/>
              <w:color w:val="000000" w:themeColor="text1"/>
            </w:rPr>
            <w:id w:val="-1961492513"/>
            <w14:checkbox>
              <w14:checked w14:val="1"/>
              <w14:checkedState w14:val="2612" w14:font="MS Gothic"/>
              <w14:uncheckedState w14:val="2610" w14:font="MS Gothic"/>
            </w14:checkbox>
          </w:sdtPr>
          <w:sdtContent>
            <w:tc>
              <w:tcPr>
                <w:tcW w:w="538" w:type="dxa"/>
                <w:gridSpan w:val="2"/>
              </w:tcPr>
              <w:p w:rsidR="004B5A4E" w:rsidRPr="004B5A4E" w:rsidRDefault="004B5A4E" w:rsidP="00FE7E76">
                <w:pPr>
                  <w:rPr>
                    <w:rFonts w:cs="Arial"/>
                    <w:b/>
                    <w:color w:val="000000" w:themeColor="text1"/>
                  </w:rPr>
                </w:pPr>
                <w:r w:rsidRPr="004B5A4E">
                  <w:rPr>
                    <w:rFonts w:eastAsia="MS Gothic" w:cs="Arial"/>
                    <w:color w:val="000000" w:themeColor="text1"/>
                  </w:rPr>
                  <w:t>☒</w:t>
                </w:r>
              </w:p>
            </w:tc>
          </w:sdtContent>
        </w:sdt>
        <w:tc>
          <w:tcPr>
            <w:tcW w:w="2482" w:type="dxa"/>
          </w:tcPr>
          <w:p w:rsidR="004B5A4E" w:rsidRPr="004B5A4E" w:rsidRDefault="004B5A4E" w:rsidP="00FE7E76">
            <w:pPr>
              <w:rPr>
                <w:rFonts w:cs="Arial"/>
                <w:b/>
                <w:color w:val="000000" w:themeColor="text1"/>
              </w:rPr>
            </w:pPr>
            <w:r w:rsidRPr="004B5A4E">
              <w:rPr>
                <w:rFonts w:cs="Arial"/>
                <w:b/>
                <w:color w:val="000000" w:themeColor="text1"/>
              </w:rPr>
              <w:t>Coursework</w:t>
            </w:r>
          </w:p>
        </w:tc>
        <w:sdt>
          <w:sdtPr>
            <w:rPr>
              <w:rFonts w:cs="Arial"/>
              <w:color w:val="000000" w:themeColor="text1"/>
            </w:rPr>
            <w:id w:val="1838425839"/>
            <w14:checkbox>
              <w14:checked w14:val="0"/>
              <w14:checkedState w14:val="2612" w14:font="MS Gothic"/>
              <w14:uncheckedState w14:val="2610" w14:font="MS Gothic"/>
            </w14:checkbox>
          </w:sdtPr>
          <w:sdtContent>
            <w:tc>
              <w:tcPr>
                <w:tcW w:w="538" w:type="dxa"/>
              </w:tcPr>
              <w:p w:rsidR="004B5A4E" w:rsidRPr="004B5A4E" w:rsidRDefault="004B5A4E" w:rsidP="00FE7E76">
                <w:pPr>
                  <w:rPr>
                    <w:rFonts w:cs="Arial"/>
                    <w:b/>
                    <w:color w:val="000000" w:themeColor="text1"/>
                  </w:rPr>
                </w:pPr>
                <w:r w:rsidRPr="004B5A4E">
                  <w:rPr>
                    <w:rFonts w:eastAsia="MS Gothic" w:cs="Arial"/>
                    <w:color w:val="000000" w:themeColor="text1"/>
                  </w:rPr>
                  <w:t>☐</w:t>
                </w:r>
              </w:p>
            </w:tc>
          </w:sdtContent>
        </w:sdt>
        <w:tc>
          <w:tcPr>
            <w:tcW w:w="2482" w:type="dxa"/>
            <w:gridSpan w:val="3"/>
          </w:tcPr>
          <w:p w:rsidR="004B5A4E" w:rsidRPr="004B5A4E" w:rsidRDefault="004B5A4E" w:rsidP="00FE7E76">
            <w:pPr>
              <w:rPr>
                <w:rFonts w:cs="Arial"/>
                <w:b/>
                <w:color w:val="000000" w:themeColor="text1"/>
              </w:rPr>
            </w:pPr>
            <w:r w:rsidRPr="004B5A4E">
              <w:rPr>
                <w:rFonts w:cs="Arial"/>
                <w:b/>
                <w:color w:val="000000" w:themeColor="text1"/>
              </w:rPr>
              <w:t>Practical</w:t>
            </w:r>
          </w:p>
          <w:p w:rsidR="004B5A4E" w:rsidRPr="004B5A4E" w:rsidRDefault="004B5A4E" w:rsidP="00FE7E76">
            <w:pPr>
              <w:rPr>
                <w:rFonts w:cs="Arial"/>
                <w:b/>
                <w:color w:val="000000" w:themeColor="text1"/>
              </w:rPr>
            </w:pPr>
          </w:p>
        </w:tc>
      </w:tr>
      <w:tr w:rsidR="004B5A4E" w:rsidRPr="004B5A4E" w:rsidTr="004B5A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4B5A4E" w:rsidRPr="004B5A4E" w:rsidRDefault="004B5A4E" w:rsidP="00FE7E76">
            <w:pPr>
              <w:rPr>
                <w:rFonts w:cs="Arial"/>
                <w:b/>
                <w:color w:val="000000" w:themeColor="text1"/>
              </w:rPr>
            </w:pPr>
            <w:r w:rsidRPr="004B5A4E">
              <w:rPr>
                <w:rFonts w:cs="Arial"/>
                <w:b/>
                <w:color w:val="000000" w:themeColor="text1"/>
              </w:rPr>
              <w:t>Mode of assessment</w:t>
            </w:r>
          </w:p>
        </w:tc>
        <w:tc>
          <w:tcPr>
            <w:tcW w:w="3969" w:type="dxa"/>
            <w:gridSpan w:val="4"/>
          </w:tcPr>
          <w:p w:rsidR="004B5A4E" w:rsidRPr="004B5A4E" w:rsidRDefault="004B5A4E" w:rsidP="00FE7E76">
            <w:pPr>
              <w:rPr>
                <w:rFonts w:cs="Arial"/>
                <w:color w:val="000000" w:themeColor="text1"/>
              </w:rPr>
            </w:pPr>
            <w:r w:rsidRPr="004B5A4E">
              <w:rPr>
                <w:rFonts w:cs="Arial"/>
                <w:b/>
                <w:color w:val="000000" w:themeColor="text1"/>
              </w:rPr>
              <w:t>Volume</w:t>
            </w:r>
          </w:p>
        </w:tc>
        <w:tc>
          <w:tcPr>
            <w:tcW w:w="1559" w:type="dxa"/>
          </w:tcPr>
          <w:p w:rsidR="004B5A4E" w:rsidRPr="004B5A4E" w:rsidRDefault="004B5A4E" w:rsidP="00FE7E76">
            <w:pPr>
              <w:rPr>
                <w:rFonts w:cs="Arial"/>
                <w:color w:val="000000" w:themeColor="text1"/>
              </w:rPr>
            </w:pPr>
            <w:r w:rsidRPr="004B5A4E">
              <w:rPr>
                <w:rFonts w:cs="Arial"/>
                <w:b/>
                <w:color w:val="000000" w:themeColor="text1"/>
              </w:rPr>
              <w:t>Weighting</w:t>
            </w:r>
          </w:p>
        </w:tc>
      </w:tr>
      <w:tr w:rsidR="004B5A4E" w:rsidRPr="004B5A4E" w:rsidTr="004B5A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4B5A4E" w:rsidRPr="004B5A4E" w:rsidRDefault="004B5A4E" w:rsidP="00FE7E76">
            <w:pPr>
              <w:rPr>
                <w:rFonts w:cs="Arial"/>
                <w:color w:val="000000" w:themeColor="text1"/>
              </w:rPr>
            </w:pPr>
            <w:r w:rsidRPr="004B5A4E">
              <w:rPr>
                <w:rFonts w:cs="Arial"/>
                <w:color w:val="000000" w:themeColor="text1"/>
              </w:rPr>
              <w:t>Written Assignment</w:t>
            </w:r>
          </w:p>
        </w:tc>
        <w:tc>
          <w:tcPr>
            <w:tcW w:w="3969" w:type="dxa"/>
            <w:gridSpan w:val="4"/>
          </w:tcPr>
          <w:p w:rsidR="004B5A4E" w:rsidRPr="004B5A4E" w:rsidRDefault="004B5A4E" w:rsidP="00FE7E76">
            <w:pPr>
              <w:rPr>
                <w:rFonts w:cs="Arial"/>
                <w:color w:val="000000" w:themeColor="text1"/>
              </w:rPr>
            </w:pPr>
            <w:r w:rsidRPr="004B5A4E">
              <w:rPr>
                <w:rFonts w:cs="Arial"/>
                <w:color w:val="000000" w:themeColor="text1"/>
              </w:rPr>
              <w:t xml:space="preserve">3600 words </w:t>
            </w:r>
          </w:p>
        </w:tc>
        <w:tc>
          <w:tcPr>
            <w:tcW w:w="1559" w:type="dxa"/>
          </w:tcPr>
          <w:p w:rsidR="004B5A4E" w:rsidRPr="004B5A4E" w:rsidRDefault="004B5A4E" w:rsidP="00FE7E76">
            <w:pPr>
              <w:rPr>
                <w:rFonts w:cs="Arial"/>
                <w:color w:val="000000" w:themeColor="text1"/>
              </w:rPr>
            </w:pPr>
            <w:r w:rsidRPr="004B5A4E">
              <w:rPr>
                <w:rFonts w:cs="Arial"/>
                <w:color w:val="000000" w:themeColor="text1"/>
              </w:rPr>
              <w:t>90%</w:t>
            </w:r>
          </w:p>
        </w:tc>
      </w:tr>
    </w:tbl>
    <w:p w:rsidR="004B5A4E" w:rsidRPr="004B5A4E" w:rsidRDefault="004B5A4E" w:rsidP="004B5A4E">
      <w:pPr>
        <w:rPr>
          <w:rFonts w:cs="Arial"/>
          <w:b/>
          <w:color w:val="000000" w:themeColor="text1"/>
        </w:rPr>
      </w:pPr>
    </w:p>
    <w:p w:rsidR="004B5A4E" w:rsidRPr="004B5A4E" w:rsidRDefault="004B5A4E" w:rsidP="004B5A4E">
      <w:pPr>
        <w:pStyle w:val="fixed"/>
        <w:ind w:left="0" w:firstLine="0"/>
        <w:rPr>
          <w:rFonts w:cs="Arial"/>
          <w:b w:val="0"/>
          <w:color w:val="000000" w:themeColor="text1"/>
          <w:szCs w:val="22"/>
        </w:rPr>
      </w:pPr>
    </w:p>
    <w:p w:rsidR="004B5A4E" w:rsidRPr="004B5A4E" w:rsidRDefault="004B5A4E" w:rsidP="004B5A4E">
      <w:pPr>
        <w:pStyle w:val="fixed"/>
        <w:keepNext/>
        <w:ind w:left="0" w:firstLine="0"/>
        <w:rPr>
          <w:rFonts w:cs="Arial"/>
          <w:color w:val="000000" w:themeColor="text1"/>
          <w:szCs w:val="22"/>
        </w:rPr>
      </w:pPr>
      <w:r w:rsidRPr="004B5A4E">
        <w:rPr>
          <w:rFonts w:cs="Arial"/>
          <w:color w:val="000000" w:themeColor="text1"/>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B5A4E" w:rsidRPr="004B5A4E" w:rsidTr="004B5A4E">
        <w:tc>
          <w:tcPr>
            <w:tcW w:w="3261" w:type="dxa"/>
            <w:tcBorders>
              <w:top w:val="single" w:sz="4" w:space="0" w:color="auto"/>
              <w:left w:val="single" w:sz="4" w:space="0" w:color="auto"/>
            </w:tcBorders>
          </w:tcPr>
          <w:p w:rsidR="004B5A4E" w:rsidRPr="004B5A4E" w:rsidRDefault="004B5A4E" w:rsidP="00FE7E76">
            <w:pPr>
              <w:keepNext/>
              <w:rPr>
                <w:rFonts w:cs="Arial"/>
                <w:b/>
                <w:color w:val="000000" w:themeColor="text1"/>
              </w:rPr>
            </w:pPr>
            <w:r w:rsidRPr="004B5A4E">
              <w:rPr>
                <w:rFonts w:cs="Arial"/>
                <w:b/>
                <w:color w:val="000000" w:themeColor="text1"/>
              </w:rPr>
              <w:t>Activity type</w:t>
            </w:r>
          </w:p>
        </w:tc>
        <w:tc>
          <w:tcPr>
            <w:tcW w:w="1842" w:type="dxa"/>
          </w:tcPr>
          <w:p w:rsidR="004B5A4E" w:rsidRPr="004B5A4E" w:rsidRDefault="004B5A4E" w:rsidP="00FE7E76">
            <w:pPr>
              <w:keepNext/>
              <w:rPr>
                <w:rFonts w:cs="Arial"/>
                <w:b/>
                <w:color w:val="000000" w:themeColor="text1"/>
              </w:rPr>
            </w:pPr>
            <w:r w:rsidRPr="004B5A4E">
              <w:rPr>
                <w:rFonts w:cs="Arial"/>
                <w:b/>
                <w:color w:val="000000" w:themeColor="text1"/>
              </w:rPr>
              <w:t>Percentage</w:t>
            </w:r>
          </w:p>
        </w:tc>
      </w:tr>
      <w:tr w:rsidR="004B5A4E" w:rsidRPr="004B5A4E" w:rsidTr="004B5A4E">
        <w:tc>
          <w:tcPr>
            <w:tcW w:w="3261" w:type="dxa"/>
          </w:tcPr>
          <w:p w:rsidR="004B5A4E" w:rsidRPr="004B5A4E" w:rsidRDefault="004B5A4E" w:rsidP="00FE7E76">
            <w:pPr>
              <w:keepNext/>
              <w:rPr>
                <w:rFonts w:cs="Arial"/>
                <w:color w:val="000000" w:themeColor="text1"/>
              </w:rPr>
            </w:pPr>
            <w:r w:rsidRPr="004B5A4E">
              <w:rPr>
                <w:rFonts w:cs="Arial"/>
                <w:color w:val="000000" w:themeColor="text1"/>
              </w:rPr>
              <w:t>Written exam</w:t>
            </w:r>
          </w:p>
        </w:tc>
        <w:tc>
          <w:tcPr>
            <w:tcW w:w="1842" w:type="dxa"/>
          </w:tcPr>
          <w:p w:rsidR="004B5A4E" w:rsidRPr="004B5A4E" w:rsidRDefault="004B5A4E" w:rsidP="00FE7E76">
            <w:pPr>
              <w:keepNext/>
              <w:jc w:val="center"/>
              <w:rPr>
                <w:rFonts w:cs="Arial"/>
                <w:color w:val="000000" w:themeColor="text1"/>
              </w:rPr>
            </w:pPr>
          </w:p>
        </w:tc>
      </w:tr>
      <w:tr w:rsidR="004B5A4E" w:rsidRPr="004B5A4E" w:rsidTr="004B5A4E">
        <w:tc>
          <w:tcPr>
            <w:tcW w:w="3261" w:type="dxa"/>
          </w:tcPr>
          <w:p w:rsidR="004B5A4E" w:rsidRPr="004B5A4E" w:rsidRDefault="004B5A4E" w:rsidP="00FE7E76">
            <w:pPr>
              <w:keepNext/>
              <w:rPr>
                <w:rFonts w:cs="Arial"/>
                <w:color w:val="000000" w:themeColor="text1"/>
              </w:rPr>
            </w:pPr>
            <w:r w:rsidRPr="004B5A4E">
              <w:rPr>
                <w:rFonts w:cs="Arial"/>
                <w:color w:val="000000" w:themeColor="text1"/>
              </w:rPr>
              <w:t>Coursework</w:t>
            </w:r>
          </w:p>
        </w:tc>
        <w:tc>
          <w:tcPr>
            <w:tcW w:w="1842" w:type="dxa"/>
          </w:tcPr>
          <w:p w:rsidR="004B5A4E" w:rsidRPr="004B5A4E" w:rsidRDefault="004B5A4E" w:rsidP="00FE7E76">
            <w:pPr>
              <w:keepNext/>
              <w:jc w:val="center"/>
              <w:rPr>
                <w:rFonts w:cs="Arial"/>
                <w:color w:val="000000" w:themeColor="text1"/>
              </w:rPr>
            </w:pPr>
            <w:r w:rsidRPr="004B5A4E">
              <w:rPr>
                <w:rFonts w:cs="Arial"/>
                <w:color w:val="000000" w:themeColor="text1"/>
              </w:rPr>
              <w:t>100%</w:t>
            </w:r>
          </w:p>
        </w:tc>
      </w:tr>
      <w:tr w:rsidR="004B5A4E" w:rsidRPr="004B5A4E" w:rsidTr="004B5A4E">
        <w:tc>
          <w:tcPr>
            <w:tcW w:w="3261" w:type="dxa"/>
          </w:tcPr>
          <w:p w:rsidR="004B5A4E" w:rsidRPr="004B5A4E" w:rsidRDefault="004B5A4E" w:rsidP="00FE7E76">
            <w:pPr>
              <w:keepNext/>
              <w:rPr>
                <w:rFonts w:cs="Arial"/>
                <w:color w:val="000000" w:themeColor="text1"/>
              </w:rPr>
            </w:pPr>
            <w:r w:rsidRPr="004B5A4E">
              <w:rPr>
                <w:rFonts w:cs="Arial"/>
                <w:color w:val="000000" w:themeColor="text1"/>
              </w:rPr>
              <w:t>Practical</w:t>
            </w:r>
          </w:p>
        </w:tc>
        <w:tc>
          <w:tcPr>
            <w:tcW w:w="1842" w:type="dxa"/>
          </w:tcPr>
          <w:p w:rsidR="004B5A4E" w:rsidRPr="004B5A4E" w:rsidRDefault="004B5A4E" w:rsidP="00FE7E76">
            <w:pPr>
              <w:keepNext/>
              <w:jc w:val="center"/>
              <w:rPr>
                <w:rFonts w:cs="Arial"/>
                <w:color w:val="000000" w:themeColor="text1"/>
              </w:rPr>
            </w:pPr>
          </w:p>
        </w:tc>
      </w:tr>
      <w:tr w:rsidR="004B5A4E" w:rsidRPr="004B5A4E" w:rsidTr="004B5A4E">
        <w:tc>
          <w:tcPr>
            <w:tcW w:w="3261" w:type="dxa"/>
          </w:tcPr>
          <w:p w:rsidR="004B5A4E" w:rsidRPr="004B5A4E" w:rsidRDefault="004B5A4E" w:rsidP="00FE7E76">
            <w:pPr>
              <w:keepNext/>
              <w:rPr>
                <w:rFonts w:cs="Arial"/>
                <w:color w:val="000000" w:themeColor="text1"/>
              </w:rPr>
            </w:pPr>
            <w:r w:rsidRPr="004B5A4E">
              <w:rPr>
                <w:rFonts w:cs="Arial"/>
                <w:b/>
                <w:color w:val="000000" w:themeColor="text1"/>
              </w:rPr>
              <w:t>TOTAL</w:t>
            </w:r>
          </w:p>
        </w:tc>
        <w:tc>
          <w:tcPr>
            <w:tcW w:w="1842" w:type="dxa"/>
          </w:tcPr>
          <w:p w:rsidR="004B5A4E" w:rsidRPr="004B5A4E" w:rsidRDefault="004B5A4E" w:rsidP="00FE7E76">
            <w:pPr>
              <w:keepNext/>
              <w:jc w:val="center"/>
              <w:rPr>
                <w:rFonts w:cs="Arial"/>
                <w:b/>
                <w:color w:val="000000" w:themeColor="text1"/>
              </w:rPr>
            </w:pPr>
            <w:r w:rsidRPr="004B5A4E">
              <w:rPr>
                <w:rFonts w:cs="Arial"/>
                <w:b/>
                <w:color w:val="000000" w:themeColor="text1"/>
              </w:rPr>
              <w:t>100%</w:t>
            </w:r>
          </w:p>
        </w:tc>
      </w:tr>
    </w:tbl>
    <w:p w:rsidR="004B5A4E" w:rsidRPr="004B5A4E" w:rsidRDefault="004B5A4E" w:rsidP="004B5A4E">
      <w:pPr>
        <w:rPr>
          <w:rFonts w:cs="Arial"/>
          <w:color w:val="000000" w:themeColor="text1"/>
        </w:rPr>
      </w:pPr>
    </w:p>
    <w:p w:rsidR="004B5A4E" w:rsidRPr="004B5A4E" w:rsidRDefault="004B5A4E" w:rsidP="004B5A4E">
      <w:pPr>
        <w:rPr>
          <w:rFonts w:cs="Arial"/>
          <w:color w:val="000000" w:themeColor="text1"/>
        </w:rPr>
      </w:pPr>
    </w:p>
    <w:p w:rsidR="004B5A4E" w:rsidRPr="004B5A4E" w:rsidRDefault="004B5A4E" w:rsidP="004B5A4E">
      <w:pPr>
        <w:rPr>
          <w:rFonts w:cs="Arial"/>
          <w:b/>
          <w:color w:val="000000" w:themeColor="text1"/>
        </w:rPr>
      </w:pPr>
      <w:r w:rsidRPr="004B5A4E">
        <w:rPr>
          <w:rFonts w:cs="Arial"/>
          <w:b/>
          <w:color w:val="000000" w:themeColor="text1"/>
        </w:rPr>
        <w:t>INDICATIVE READING LIST</w:t>
      </w:r>
    </w:p>
    <w:p w:rsidR="004B5A4E" w:rsidRPr="004B5A4E" w:rsidRDefault="004B5A4E" w:rsidP="004B5A4E">
      <w:pPr>
        <w:rPr>
          <w:rFonts w:cs="Arial"/>
          <w:b/>
          <w:color w:val="000000" w:themeColor="text1"/>
        </w:rPr>
      </w:pPr>
    </w:p>
    <w:tbl>
      <w:tblPr>
        <w:tblStyle w:val="TableGrid4"/>
        <w:tblW w:w="0" w:type="auto"/>
        <w:tblLook w:val="04A0" w:firstRow="1" w:lastRow="0" w:firstColumn="1" w:lastColumn="0" w:noHBand="0" w:noVBand="1"/>
      </w:tblPr>
      <w:tblGrid>
        <w:gridCol w:w="1685"/>
        <w:gridCol w:w="5681"/>
        <w:gridCol w:w="1366"/>
      </w:tblGrid>
      <w:tr w:rsidR="004B5A4E" w:rsidRPr="004B5A4E" w:rsidTr="004B5A4E">
        <w:tc>
          <w:tcPr>
            <w:tcW w:w="1685" w:type="dxa"/>
            <w:shd w:val="clear" w:color="auto" w:fill="BFBFBF" w:themeFill="background1" w:themeFillShade="BF"/>
          </w:tcPr>
          <w:p w:rsidR="004B5A4E" w:rsidRPr="004B5A4E" w:rsidRDefault="004B5A4E" w:rsidP="00FE7E76">
            <w:pPr>
              <w:tabs>
                <w:tab w:val="num" w:pos="720"/>
                <w:tab w:val="left" w:pos="1440"/>
              </w:tabs>
              <w:rPr>
                <w:rFonts w:cs="Arial"/>
                <w:b/>
                <w:color w:val="000000" w:themeColor="text1"/>
              </w:rPr>
            </w:pPr>
            <w:r w:rsidRPr="004B5A4E">
              <w:rPr>
                <w:rFonts w:cs="Arial"/>
                <w:b/>
                <w:color w:val="000000" w:themeColor="text1"/>
              </w:rPr>
              <w:t>Module Code</w:t>
            </w:r>
          </w:p>
        </w:tc>
        <w:tc>
          <w:tcPr>
            <w:tcW w:w="7047" w:type="dxa"/>
            <w:gridSpan w:val="2"/>
          </w:tcPr>
          <w:p w:rsidR="004B5A4E" w:rsidRPr="004B5A4E" w:rsidRDefault="004B5A4E" w:rsidP="00FE7E76">
            <w:pPr>
              <w:tabs>
                <w:tab w:val="left" w:pos="1440"/>
              </w:tabs>
              <w:rPr>
                <w:rFonts w:cs="Arial"/>
                <w:b/>
                <w:color w:val="000000" w:themeColor="text1"/>
              </w:rPr>
            </w:pPr>
            <w:r w:rsidRPr="004B5A4E">
              <w:rPr>
                <w:rFonts w:cs="Arial"/>
                <w:b/>
                <w:color w:val="000000" w:themeColor="text1"/>
              </w:rPr>
              <w:t>BMHP5019</w:t>
            </w:r>
          </w:p>
        </w:tc>
      </w:tr>
      <w:tr w:rsidR="004B5A4E" w:rsidRPr="004B5A4E" w:rsidTr="004B5A4E">
        <w:trPr>
          <w:trHeight w:val="223"/>
        </w:trPr>
        <w:tc>
          <w:tcPr>
            <w:tcW w:w="1685" w:type="dxa"/>
            <w:shd w:val="clear" w:color="auto" w:fill="BFBFBF" w:themeFill="background1" w:themeFillShade="BF"/>
          </w:tcPr>
          <w:p w:rsidR="004B5A4E" w:rsidRPr="004B5A4E" w:rsidRDefault="004B5A4E" w:rsidP="00FE7E76">
            <w:pPr>
              <w:tabs>
                <w:tab w:val="num" w:pos="720"/>
                <w:tab w:val="left" w:pos="1440"/>
              </w:tabs>
              <w:rPr>
                <w:rFonts w:cs="Arial"/>
                <w:b/>
                <w:color w:val="000000" w:themeColor="text1"/>
              </w:rPr>
            </w:pPr>
            <w:r w:rsidRPr="004B5A4E">
              <w:rPr>
                <w:rFonts w:cs="Arial"/>
                <w:b/>
                <w:color w:val="000000" w:themeColor="text1"/>
              </w:rPr>
              <w:t>Module Title</w:t>
            </w:r>
          </w:p>
        </w:tc>
        <w:tc>
          <w:tcPr>
            <w:tcW w:w="7047" w:type="dxa"/>
            <w:gridSpan w:val="2"/>
          </w:tcPr>
          <w:p w:rsidR="004B5A4E" w:rsidRPr="004B5A4E" w:rsidRDefault="004B5A4E" w:rsidP="00FE7E76">
            <w:pPr>
              <w:rPr>
                <w:rFonts w:cs="Arial"/>
                <w:b/>
                <w:bCs/>
              </w:rPr>
            </w:pPr>
            <w:bookmarkStart w:id="1" w:name="_Toc80708320"/>
            <w:r w:rsidRPr="004B5A4E">
              <w:rPr>
                <w:rFonts w:cs="Arial"/>
                <w:b/>
                <w:bCs/>
              </w:rPr>
              <w:t>Introduction to Independent Research Skills</w:t>
            </w:r>
            <w:bookmarkEnd w:id="1"/>
          </w:p>
        </w:tc>
      </w:tr>
      <w:tr w:rsidR="004B5A4E" w:rsidRPr="004B5A4E" w:rsidTr="004B5A4E">
        <w:tc>
          <w:tcPr>
            <w:tcW w:w="1685" w:type="dxa"/>
            <w:shd w:val="clear" w:color="auto" w:fill="BFBFBF" w:themeFill="background1" w:themeFillShade="BF"/>
          </w:tcPr>
          <w:p w:rsidR="004B5A4E" w:rsidRPr="004B5A4E" w:rsidRDefault="004B5A4E" w:rsidP="00FE7E76">
            <w:pPr>
              <w:tabs>
                <w:tab w:val="num" w:pos="720"/>
                <w:tab w:val="left" w:pos="1440"/>
              </w:tabs>
              <w:rPr>
                <w:rFonts w:cs="Arial"/>
                <w:b/>
                <w:color w:val="000000" w:themeColor="text1"/>
              </w:rPr>
            </w:pPr>
            <w:r w:rsidRPr="004B5A4E">
              <w:rPr>
                <w:rFonts w:cs="Arial"/>
                <w:b/>
                <w:color w:val="000000" w:themeColor="text1"/>
              </w:rPr>
              <w:t>Classification</w:t>
            </w:r>
          </w:p>
        </w:tc>
        <w:tc>
          <w:tcPr>
            <w:tcW w:w="5681" w:type="dxa"/>
            <w:shd w:val="clear" w:color="auto" w:fill="BFBFBF" w:themeFill="background1" w:themeFillShade="BF"/>
          </w:tcPr>
          <w:p w:rsidR="004B5A4E" w:rsidRPr="004B5A4E" w:rsidRDefault="004B5A4E" w:rsidP="00FE7E76">
            <w:pPr>
              <w:tabs>
                <w:tab w:val="num" w:pos="720"/>
                <w:tab w:val="left" w:pos="1440"/>
              </w:tabs>
              <w:rPr>
                <w:rFonts w:cs="Arial"/>
                <w:b/>
                <w:color w:val="000000" w:themeColor="text1"/>
              </w:rPr>
            </w:pPr>
            <w:r w:rsidRPr="004B5A4E">
              <w:rPr>
                <w:rFonts w:cs="Arial"/>
                <w:b/>
                <w:color w:val="000000" w:themeColor="text1"/>
              </w:rPr>
              <w:t>Reading List entry</w:t>
            </w:r>
          </w:p>
        </w:tc>
        <w:tc>
          <w:tcPr>
            <w:tcW w:w="1366" w:type="dxa"/>
            <w:shd w:val="clear" w:color="auto" w:fill="BFBFBF" w:themeFill="background1" w:themeFillShade="BF"/>
          </w:tcPr>
          <w:p w:rsidR="004B5A4E" w:rsidRPr="004B5A4E" w:rsidRDefault="004B5A4E" w:rsidP="00FE7E76">
            <w:pPr>
              <w:tabs>
                <w:tab w:val="num" w:pos="720"/>
                <w:tab w:val="left" w:pos="1440"/>
              </w:tabs>
              <w:rPr>
                <w:rFonts w:cs="Arial"/>
                <w:b/>
                <w:color w:val="000000" w:themeColor="text1"/>
              </w:rPr>
            </w:pPr>
            <w:r w:rsidRPr="004B5A4E">
              <w:rPr>
                <w:rFonts w:cs="Arial"/>
                <w:b/>
                <w:color w:val="000000" w:themeColor="text1"/>
              </w:rPr>
              <w:t>Electronic*</w:t>
            </w:r>
          </w:p>
        </w:tc>
      </w:tr>
    </w:tbl>
    <w:tbl>
      <w:tblPr>
        <w:tblStyle w:val="TableGrid5"/>
        <w:tblW w:w="0" w:type="auto"/>
        <w:tblLook w:val="04A0" w:firstRow="1" w:lastRow="0" w:firstColumn="1" w:lastColumn="0" w:noHBand="0" w:noVBand="1"/>
      </w:tblPr>
      <w:tblGrid>
        <w:gridCol w:w="1652"/>
        <w:gridCol w:w="5709"/>
        <w:gridCol w:w="1299"/>
      </w:tblGrid>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Essential</w:t>
            </w:r>
          </w:p>
        </w:tc>
        <w:tc>
          <w:tcPr>
            <w:tcW w:w="5709" w:type="dxa"/>
          </w:tcPr>
          <w:p w:rsidR="004B5A4E" w:rsidRPr="004B5A4E" w:rsidRDefault="004B5A4E" w:rsidP="00FE7E76">
            <w:pPr>
              <w:rPr>
                <w:rFonts w:cs="Arial"/>
                <w:color w:val="000000" w:themeColor="text1"/>
              </w:rPr>
            </w:pPr>
            <w:r w:rsidRPr="004B5A4E">
              <w:rPr>
                <w:rFonts w:eastAsia="Times New Roman" w:cs="Arial"/>
                <w:color w:val="000000" w:themeColor="text1"/>
              </w:rPr>
              <w:t xml:space="preserve">Aveyard, H. (2014) </w:t>
            </w:r>
            <w:r w:rsidRPr="004B5A4E">
              <w:rPr>
                <w:rFonts w:eastAsia="Times New Roman" w:cs="Arial"/>
                <w:color w:val="000000" w:themeColor="text1"/>
                <w:u w:val="single"/>
              </w:rPr>
              <w:t>Doing a Literature Review in Health and Social Care</w:t>
            </w:r>
            <w:r w:rsidRPr="004B5A4E">
              <w:rPr>
                <w:rFonts w:eastAsia="Times New Roman" w:cs="Arial"/>
                <w:color w:val="000000" w:themeColor="text1"/>
              </w:rPr>
              <w:t xml:space="preserve">. Buckingham: OU Press </w:t>
            </w:r>
          </w:p>
        </w:tc>
        <w:tc>
          <w:tcPr>
            <w:tcW w:w="1299" w:type="dxa"/>
          </w:tcPr>
          <w:sdt>
            <w:sdtPr>
              <w:rPr>
                <w:rFonts w:cs="Arial"/>
                <w:color w:val="000000" w:themeColor="text1"/>
              </w:rPr>
              <w:id w:val="1171059918"/>
              <w14:checkbox>
                <w14:checked w14:val="0"/>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Essential</w:t>
            </w:r>
          </w:p>
        </w:tc>
        <w:tc>
          <w:tcPr>
            <w:tcW w:w="5709" w:type="dxa"/>
          </w:tcPr>
          <w:p w:rsidR="004B5A4E" w:rsidRPr="004B5A4E" w:rsidRDefault="004B5A4E" w:rsidP="00FE7E76">
            <w:pPr>
              <w:rPr>
                <w:rFonts w:eastAsia="Times New Roman" w:cs="Arial"/>
                <w:color w:val="000000" w:themeColor="text1"/>
              </w:rPr>
            </w:pPr>
            <w:r w:rsidRPr="004B5A4E">
              <w:rPr>
                <w:rFonts w:eastAsia="Times New Roman" w:cs="Arial"/>
                <w:color w:val="000000" w:themeColor="text1"/>
              </w:rPr>
              <w:t>Aveyard, H (2015) A Beginner's Guide To Critical Thinking And Writing In Health And Social Care Open University Press London</w:t>
            </w:r>
          </w:p>
        </w:tc>
        <w:tc>
          <w:tcPr>
            <w:tcW w:w="1299" w:type="dxa"/>
          </w:tcPr>
          <w:sdt>
            <w:sdtPr>
              <w:rPr>
                <w:rFonts w:cs="Arial"/>
                <w:color w:val="000000" w:themeColor="text1"/>
              </w:rPr>
              <w:id w:val="1409576727"/>
              <w14:checkbox>
                <w14:checked w14:val="0"/>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Essential</w:t>
            </w:r>
          </w:p>
        </w:tc>
        <w:tc>
          <w:tcPr>
            <w:tcW w:w="5709" w:type="dxa"/>
          </w:tcPr>
          <w:p w:rsidR="004B5A4E" w:rsidRPr="004B5A4E" w:rsidRDefault="004B5A4E" w:rsidP="00FE7E76">
            <w:pPr>
              <w:rPr>
                <w:rFonts w:eastAsia="Times New Roman" w:cs="Arial"/>
                <w:color w:val="000000" w:themeColor="text1"/>
              </w:rPr>
            </w:pPr>
            <w:r w:rsidRPr="004B5A4E">
              <w:rPr>
                <w:rFonts w:eastAsia="Times New Roman" w:cs="Arial"/>
                <w:color w:val="000000" w:themeColor="text1"/>
              </w:rPr>
              <w:t>Bell, J. (2005) Doing your research project – A guide for first time researchers in Health and Social Science. Buckingham: O U Press</w:t>
            </w:r>
          </w:p>
        </w:tc>
        <w:tc>
          <w:tcPr>
            <w:tcW w:w="1299" w:type="dxa"/>
          </w:tcPr>
          <w:sdt>
            <w:sdtPr>
              <w:rPr>
                <w:rFonts w:cs="Arial"/>
                <w:color w:val="000000" w:themeColor="text1"/>
              </w:rPr>
              <w:id w:val="445201205"/>
              <w14:checkbox>
                <w14:checked w14:val="0"/>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Essential</w:t>
            </w:r>
          </w:p>
        </w:tc>
        <w:tc>
          <w:tcPr>
            <w:tcW w:w="5709" w:type="dxa"/>
          </w:tcPr>
          <w:p w:rsidR="004B5A4E" w:rsidRPr="004B5A4E" w:rsidRDefault="004B5A4E" w:rsidP="00FE7E76">
            <w:pPr>
              <w:rPr>
                <w:rFonts w:eastAsia="Times New Roman" w:cs="Arial"/>
                <w:color w:val="000000" w:themeColor="text1"/>
              </w:rPr>
            </w:pPr>
            <w:r w:rsidRPr="004B5A4E">
              <w:rPr>
                <w:rFonts w:eastAsia="Times New Roman" w:cs="Arial"/>
                <w:color w:val="000000" w:themeColor="text1"/>
              </w:rPr>
              <w:t>Bruce, L. (2007) Understanding Research and Evidence Based Practice (Health and Social Care: Knowledge and skills). London: Reflect Press</w:t>
            </w:r>
          </w:p>
        </w:tc>
        <w:tc>
          <w:tcPr>
            <w:tcW w:w="1299" w:type="dxa"/>
          </w:tcPr>
          <w:sdt>
            <w:sdtPr>
              <w:rPr>
                <w:rFonts w:cs="Arial"/>
                <w:color w:val="000000" w:themeColor="text1"/>
              </w:rPr>
              <w:id w:val="724644733"/>
              <w14:checkbox>
                <w14:checked w14:val="0"/>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Essential</w:t>
            </w:r>
          </w:p>
        </w:tc>
        <w:tc>
          <w:tcPr>
            <w:tcW w:w="5709" w:type="dxa"/>
          </w:tcPr>
          <w:p w:rsidR="004B5A4E" w:rsidRPr="004B5A4E" w:rsidRDefault="004B5A4E" w:rsidP="00FE7E76">
            <w:pPr>
              <w:rPr>
                <w:rFonts w:eastAsia="Times New Roman" w:cs="Arial"/>
                <w:color w:val="000000" w:themeColor="text1"/>
              </w:rPr>
            </w:pPr>
            <w:r w:rsidRPr="004B5A4E">
              <w:rPr>
                <w:rFonts w:eastAsia="Times New Roman" w:cs="Arial"/>
                <w:color w:val="000000" w:themeColor="text1"/>
              </w:rPr>
              <w:t>Saks, M. &amp; Alsop, J. (2012) Researching Health: Qualitative, Quantitative and Mixed Methods. London: Sage Publications</w:t>
            </w:r>
          </w:p>
        </w:tc>
        <w:tc>
          <w:tcPr>
            <w:tcW w:w="1299" w:type="dxa"/>
          </w:tcPr>
          <w:sdt>
            <w:sdtPr>
              <w:rPr>
                <w:rFonts w:cs="Arial"/>
                <w:color w:val="000000" w:themeColor="text1"/>
              </w:rPr>
              <w:id w:val="-1084598176"/>
              <w14:checkbox>
                <w14:checked w14:val="0"/>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Further</w:t>
            </w:r>
          </w:p>
        </w:tc>
        <w:tc>
          <w:tcPr>
            <w:tcW w:w="5709" w:type="dxa"/>
          </w:tcPr>
          <w:p w:rsidR="004B5A4E" w:rsidRPr="004B5A4E" w:rsidRDefault="004B5A4E" w:rsidP="00FE7E76">
            <w:pPr>
              <w:tabs>
                <w:tab w:val="num" w:pos="720"/>
                <w:tab w:val="left" w:pos="1440"/>
              </w:tabs>
              <w:rPr>
                <w:rFonts w:cs="Arial"/>
                <w:color w:val="000000" w:themeColor="text1"/>
              </w:rPr>
            </w:pPr>
            <w:r w:rsidRPr="004B5A4E">
              <w:rPr>
                <w:rFonts w:eastAsia="Times New Roman" w:cs="Arial"/>
                <w:color w:val="000000" w:themeColor="text1"/>
              </w:rPr>
              <w:t xml:space="preserve">Denscombe, M. (2007) </w:t>
            </w:r>
            <w:r w:rsidRPr="004B5A4E">
              <w:rPr>
                <w:rFonts w:eastAsia="Times New Roman" w:cs="Arial"/>
                <w:color w:val="000000" w:themeColor="text1"/>
                <w:u w:val="single"/>
              </w:rPr>
              <w:t>The Good Research Guide</w:t>
            </w:r>
            <w:r w:rsidRPr="004B5A4E">
              <w:rPr>
                <w:rFonts w:eastAsia="Times New Roman" w:cs="Arial"/>
                <w:color w:val="000000" w:themeColor="text1"/>
              </w:rPr>
              <w:t xml:space="preserve">. Buckingham: OU Press </w:t>
            </w:r>
          </w:p>
        </w:tc>
        <w:tc>
          <w:tcPr>
            <w:tcW w:w="1299" w:type="dxa"/>
          </w:tcPr>
          <w:sdt>
            <w:sdtPr>
              <w:rPr>
                <w:rFonts w:cs="Arial"/>
                <w:color w:val="000000" w:themeColor="text1"/>
              </w:rPr>
              <w:id w:val="-63803534"/>
              <w14:checkbox>
                <w14:checked w14:val="0"/>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Further</w:t>
            </w:r>
          </w:p>
        </w:tc>
        <w:tc>
          <w:tcPr>
            <w:tcW w:w="5709" w:type="dxa"/>
          </w:tcPr>
          <w:p w:rsidR="004B5A4E" w:rsidRPr="004B5A4E" w:rsidRDefault="004B5A4E" w:rsidP="00FE7E76">
            <w:pPr>
              <w:rPr>
                <w:rFonts w:eastAsia="Times New Roman" w:cs="Arial"/>
                <w:color w:val="000000" w:themeColor="text1"/>
              </w:rPr>
            </w:pPr>
            <w:r w:rsidRPr="004B5A4E">
              <w:rPr>
                <w:rFonts w:eastAsia="Times New Roman" w:cs="Arial"/>
                <w:color w:val="000000" w:themeColor="text1"/>
              </w:rPr>
              <w:t>Ridley, D. (2012) The Literature Review: A Step by Step Guide for Students. London</w:t>
            </w:r>
          </w:p>
        </w:tc>
        <w:tc>
          <w:tcPr>
            <w:tcW w:w="1299" w:type="dxa"/>
          </w:tcPr>
          <w:sdt>
            <w:sdtPr>
              <w:rPr>
                <w:rFonts w:cs="Arial"/>
                <w:color w:val="000000" w:themeColor="text1"/>
              </w:rPr>
              <w:id w:val="-1723358183"/>
              <w14:checkbox>
                <w14:checked w14:val="0"/>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Further</w:t>
            </w:r>
          </w:p>
        </w:tc>
        <w:tc>
          <w:tcPr>
            <w:tcW w:w="5709" w:type="dxa"/>
          </w:tcPr>
          <w:p w:rsidR="004B5A4E" w:rsidRPr="004B5A4E" w:rsidRDefault="004B5A4E" w:rsidP="00FE7E76">
            <w:pPr>
              <w:rPr>
                <w:rFonts w:cs="Arial"/>
                <w:color w:val="000000" w:themeColor="text1"/>
              </w:rPr>
            </w:pPr>
            <w:r w:rsidRPr="004B5A4E">
              <w:rPr>
                <w:rFonts w:eastAsia="Times New Roman" w:cs="Arial"/>
                <w:color w:val="000000" w:themeColor="text1"/>
              </w:rPr>
              <w:t xml:space="preserve">BMJ online </w:t>
            </w:r>
          </w:p>
        </w:tc>
        <w:tc>
          <w:tcPr>
            <w:tcW w:w="1299" w:type="dxa"/>
          </w:tcPr>
          <w:sdt>
            <w:sdtPr>
              <w:rPr>
                <w:rFonts w:cs="Arial"/>
                <w:color w:val="000000" w:themeColor="text1"/>
              </w:rPr>
              <w:id w:val="-742247663"/>
              <w14:checkbox>
                <w14:checked w14:val="1"/>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Further</w:t>
            </w:r>
          </w:p>
        </w:tc>
        <w:tc>
          <w:tcPr>
            <w:tcW w:w="5709" w:type="dxa"/>
          </w:tcPr>
          <w:p w:rsidR="004B5A4E" w:rsidRPr="004B5A4E" w:rsidRDefault="004B5A4E" w:rsidP="00FE7E76">
            <w:pPr>
              <w:rPr>
                <w:rFonts w:eastAsia="Times New Roman" w:cs="Arial"/>
                <w:color w:val="000000" w:themeColor="text1"/>
              </w:rPr>
            </w:pPr>
            <w:r w:rsidRPr="004B5A4E">
              <w:rPr>
                <w:rFonts w:eastAsia="Times New Roman" w:cs="Arial"/>
                <w:color w:val="000000" w:themeColor="text1"/>
              </w:rPr>
              <w:t>Health Care Analysis</w:t>
            </w:r>
          </w:p>
        </w:tc>
        <w:tc>
          <w:tcPr>
            <w:tcW w:w="1299" w:type="dxa"/>
          </w:tcPr>
          <w:sdt>
            <w:sdtPr>
              <w:rPr>
                <w:rFonts w:cs="Arial"/>
                <w:color w:val="000000" w:themeColor="text1"/>
              </w:rPr>
              <w:id w:val="919135920"/>
              <w14:checkbox>
                <w14:checked w14:val="1"/>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Further</w:t>
            </w:r>
          </w:p>
        </w:tc>
        <w:tc>
          <w:tcPr>
            <w:tcW w:w="5709" w:type="dxa"/>
          </w:tcPr>
          <w:p w:rsidR="004B5A4E" w:rsidRPr="004B5A4E" w:rsidRDefault="004B5A4E" w:rsidP="00FE7E76">
            <w:pPr>
              <w:rPr>
                <w:rFonts w:eastAsia="Times New Roman" w:cs="Arial"/>
                <w:color w:val="000000" w:themeColor="text1"/>
              </w:rPr>
            </w:pPr>
            <w:r w:rsidRPr="004B5A4E">
              <w:rPr>
                <w:rFonts w:eastAsia="Times New Roman" w:cs="Arial"/>
                <w:color w:val="000000" w:themeColor="text1"/>
              </w:rPr>
              <w:t>Journal of Nursing Research</w:t>
            </w:r>
          </w:p>
        </w:tc>
        <w:tc>
          <w:tcPr>
            <w:tcW w:w="1299" w:type="dxa"/>
          </w:tcPr>
          <w:sdt>
            <w:sdtPr>
              <w:rPr>
                <w:rFonts w:cs="Arial"/>
                <w:color w:val="000000" w:themeColor="text1"/>
              </w:rPr>
              <w:id w:val="659272385"/>
              <w14:checkbox>
                <w14:checked w14:val="1"/>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Further</w:t>
            </w:r>
          </w:p>
        </w:tc>
        <w:tc>
          <w:tcPr>
            <w:tcW w:w="5709" w:type="dxa"/>
          </w:tcPr>
          <w:p w:rsidR="004B5A4E" w:rsidRPr="004B5A4E" w:rsidRDefault="004B5A4E" w:rsidP="00FE7E76">
            <w:pPr>
              <w:rPr>
                <w:rFonts w:eastAsia="Times New Roman" w:cs="Arial"/>
                <w:color w:val="000000" w:themeColor="text1"/>
              </w:rPr>
            </w:pPr>
            <w:r w:rsidRPr="004B5A4E">
              <w:rPr>
                <w:rFonts w:eastAsia="Times New Roman" w:cs="Arial"/>
                <w:color w:val="000000" w:themeColor="text1"/>
              </w:rPr>
              <w:t>Nursing Ethics</w:t>
            </w:r>
          </w:p>
        </w:tc>
        <w:tc>
          <w:tcPr>
            <w:tcW w:w="1299" w:type="dxa"/>
          </w:tcPr>
          <w:sdt>
            <w:sdtPr>
              <w:rPr>
                <w:rFonts w:cs="Arial"/>
                <w:color w:val="000000" w:themeColor="text1"/>
              </w:rPr>
              <w:id w:val="-479379424"/>
              <w14:checkbox>
                <w14:checked w14:val="1"/>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Further</w:t>
            </w:r>
          </w:p>
        </w:tc>
        <w:tc>
          <w:tcPr>
            <w:tcW w:w="5709" w:type="dxa"/>
          </w:tcPr>
          <w:p w:rsidR="004B5A4E" w:rsidRPr="004B5A4E" w:rsidRDefault="004B5A4E" w:rsidP="00FE7E76">
            <w:pPr>
              <w:rPr>
                <w:rFonts w:eastAsia="Times New Roman" w:cs="Arial"/>
                <w:color w:val="000000" w:themeColor="text1"/>
              </w:rPr>
            </w:pPr>
            <w:r w:rsidRPr="004B5A4E">
              <w:rPr>
                <w:rFonts w:eastAsia="Times New Roman" w:cs="Arial"/>
                <w:color w:val="000000" w:themeColor="text1"/>
              </w:rPr>
              <w:t>Community Care</w:t>
            </w:r>
          </w:p>
        </w:tc>
        <w:tc>
          <w:tcPr>
            <w:tcW w:w="1299" w:type="dxa"/>
          </w:tcPr>
          <w:sdt>
            <w:sdtPr>
              <w:rPr>
                <w:rFonts w:cs="Arial"/>
                <w:color w:val="000000" w:themeColor="text1"/>
              </w:rPr>
              <w:id w:val="-874617955"/>
              <w14:checkbox>
                <w14:checked w14:val="1"/>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Further</w:t>
            </w:r>
          </w:p>
        </w:tc>
        <w:tc>
          <w:tcPr>
            <w:tcW w:w="5709" w:type="dxa"/>
          </w:tcPr>
          <w:p w:rsidR="004B5A4E" w:rsidRPr="004B5A4E" w:rsidRDefault="004B5A4E" w:rsidP="00FE7E76">
            <w:pPr>
              <w:rPr>
                <w:rFonts w:cs="Arial"/>
                <w:color w:val="000000" w:themeColor="text1"/>
              </w:rPr>
            </w:pPr>
            <w:hyperlink r:id="rId5" w:history="1">
              <w:r w:rsidRPr="004B5A4E">
                <w:rPr>
                  <w:rFonts w:eastAsia="Times New Roman" w:cs="Arial"/>
                  <w:color w:val="000000" w:themeColor="text1"/>
                  <w:u w:val="single"/>
                </w:rPr>
                <w:t>www.wg.gov.uk</w:t>
              </w:r>
            </w:hyperlink>
            <w:r w:rsidRPr="004B5A4E">
              <w:rPr>
                <w:rFonts w:eastAsia="Times New Roman" w:cs="Arial"/>
                <w:color w:val="000000" w:themeColor="text1"/>
              </w:rPr>
              <w:t xml:space="preserve"> </w:t>
            </w:r>
          </w:p>
        </w:tc>
        <w:tc>
          <w:tcPr>
            <w:tcW w:w="1299" w:type="dxa"/>
          </w:tcPr>
          <w:sdt>
            <w:sdtPr>
              <w:rPr>
                <w:rFonts w:cs="Arial"/>
                <w:color w:val="000000" w:themeColor="text1"/>
              </w:rPr>
              <w:id w:val="1469555771"/>
              <w14:checkbox>
                <w14:checked w14:val="1"/>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Further</w:t>
            </w:r>
          </w:p>
        </w:tc>
        <w:tc>
          <w:tcPr>
            <w:tcW w:w="5709" w:type="dxa"/>
          </w:tcPr>
          <w:p w:rsidR="004B5A4E" w:rsidRPr="004B5A4E" w:rsidRDefault="004B5A4E" w:rsidP="00FE7E76">
            <w:pPr>
              <w:rPr>
                <w:rFonts w:cs="Arial"/>
              </w:rPr>
            </w:pPr>
            <w:r w:rsidRPr="004B5A4E">
              <w:rPr>
                <w:rFonts w:cs="Arial"/>
              </w:rPr>
              <w:t xml:space="preserve">www.nice.org.uk  </w:t>
            </w:r>
          </w:p>
        </w:tc>
        <w:tc>
          <w:tcPr>
            <w:tcW w:w="1299" w:type="dxa"/>
          </w:tcPr>
          <w:sdt>
            <w:sdtPr>
              <w:rPr>
                <w:rFonts w:cs="Arial"/>
                <w:color w:val="000000" w:themeColor="text1"/>
              </w:rPr>
              <w:id w:val="-795609130"/>
              <w14:checkbox>
                <w14:checked w14:val="1"/>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r w:rsidR="004B5A4E" w:rsidRPr="004B5A4E" w:rsidTr="004B5A4E">
        <w:tc>
          <w:tcPr>
            <w:tcW w:w="1652" w:type="dxa"/>
          </w:tcPr>
          <w:p w:rsidR="004B5A4E" w:rsidRPr="004B5A4E" w:rsidRDefault="004B5A4E" w:rsidP="00FE7E76">
            <w:pPr>
              <w:tabs>
                <w:tab w:val="num" w:pos="720"/>
                <w:tab w:val="left" w:pos="1440"/>
              </w:tabs>
              <w:rPr>
                <w:rFonts w:cs="Arial"/>
                <w:color w:val="000000" w:themeColor="text1"/>
              </w:rPr>
            </w:pPr>
            <w:r w:rsidRPr="004B5A4E">
              <w:rPr>
                <w:rFonts w:cs="Arial"/>
                <w:color w:val="000000" w:themeColor="text1"/>
              </w:rPr>
              <w:t>Further</w:t>
            </w:r>
          </w:p>
        </w:tc>
        <w:tc>
          <w:tcPr>
            <w:tcW w:w="5709" w:type="dxa"/>
          </w:tcPr>
          <w:p w:rsidR="004B5A4E" w:rsidRPr="004B5A4E" w:rsidRDefault="004B5A4E" w:rsidP="00FE7E76">
            <w:pPr>
              <w:rPr>
                <w:rFonts w:cs="Arial"/>
              </w:rPr>
            </w:pPr>
            <w:r w:rsidRPr="004B5A4E">
              <w:rPr>
                <w:rFonts w:cs="Arial"/>
              </w:rPr>
              <w:t xml:space="preserve">www.who.org.uk   </w:t>
            </w:r>
          </w:p>
        </w:tc>
        <w:tc>
          <w:tcPr>
            <w:tcW w:w="1299" w:type="dxa"/>
          </w:tcPr>
          <w:sdt>
            <w:sdtPr>
              <w:rPr>
                <w:rFonts w:cs="Arial"/>
                <w:color w:val="000000" w:themeColor="text1"/>
              </w:rPr>
              <w:id w:val="1572474567"/>
              <w14:checkbox>
                <w14:checked w14:val="1"/>
                <w14:checkedState w14:val="2612" w14:font="MS Gothic"/>
                <w14:uncheckedState w14:val="2610" w14:font="MS Gothic"/>
              </w14:checkbox>
            </w:sdtPr>
            <w:sdtContent>
              <w:p w:rsidR="004B5A4E" w:rsidRPr="004B5A4E" w:rsidRDefault="004B5A4E" w:rsidP="00FE7E76">
                <w:pPr>
                  <w:jc w:val="center"/>
                  <w:rPr>
                    <w:rFonts w:cs="Arial"/>
                    <w:color w:val="000000" w:themeColor="text1"/>
                  </w:rPr>
                </w:pPr>
                <w:r w:rsidRPr="004B5A4E">
                  <w:rPr>
                    <w:rFonts w:cs="Arial"/>
                    <w:color w:val="000000" w:themeColor="text1"/>
                  </w:rPr>
                  <w:t>☒</w:t>
                </w:r>
              </w:p>
            </w:sdtContent>
          </w:sdt>
        </w:tc>
      </w:tr>
    </w:tbl>
    <w:p w:rsidR="00B3318C" w:rsidRPr="004B5A4E" w:rsidRDefault="00B3318C" w:rsidP="002E13CA">
      <w:pPr>
        <w:pStyle w:val="HTMLPreformatted"/>
        <w:rPr>
          <w:rFonts w:cs="Arial"/>
        </w:rPr>
      </w:pPr>
    </w:p>
    <w:sectPr w:rsidR="00B3318C" w:rsidRPr="004B5A4E"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42E2F"/>
    <w:multiLevelType w:val="hybridMultilevel"/>
    <w:tmpl w:val="E4169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A2C96"/>
    <w:multiLevelType w:val="hybridMultilevel"/>
    <w:tmpl w:val="59B29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8F52ABC"/>
    <w:multiLevelType w:val="multilevel"/>
    <w:tmpl w:val="00D0A488"/>
    <w:lvl w:ilvl="0">
      <w:start w:val="1"/>
      <w:numFmt w:val="bullet"/>
      <w:lvlText w:val=""/>
      <w:lvlJc w:val="left"/>
      <w:pPr>
        <w:ind w:left="960" w:hanging="480"/>
      </w:pPr>
      <w:rPr>
        <w:rFonts w:ascii="Symbol" w:hAnsi="Symbol" w:hint="default"/>
      </w:rPr>
    </w:lvl>
    <w:lvl w:ilvl="1">
      <w:start w:val="6"/>
      <w:numFmt w:val="decimal"/>
      <w:lvlText w:val="%1.%2"/>
      <w:lvlJc w:val="left"/>
      <w:pPr>
        <w:ind w:left="960" w:hanging="48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560" w:hanging="1080"/>
      </w:pPr>
      <w:rPr>
        <w:rFonts w:hint="default"/>
      </w:rPr>
    </w:lvl>
    <w:lvl w:ilvl="6">
      <w:start w:val="1"/>
      <w:numFmt w:val="decimal"/>
      <w:lvlText w:val="%1.%2.%3.%4.%5.%6.%7"/>
      <w:lvlJc w:val="left"/>
      <w:pPr>
        <w:ind w:left="1920" w:hanging="1440"/>
      </w:pPr>
      <w:rPr>
        <w:rFonts w:hint="default"/>
      </w:rPr>
    </w:lvl>
    <w:lvl w:ilvl="7">
      <w:start w:val="1"/>
      <w:numFmt w:val="decimal"/>
      <w:lvlText w:val="%1.%2.%3.%4.%5.%6.%7.%8"/>
      <w:lvlJc w:val="left"/>
      <w:pPr>
        <w:ind w:left="1920" w:hanging="1440"/>
      </w:pPr>
      <w:rPr>
        <w:rFonts w:hint="default"/>
      </w:rPr>
    </w:lvl>
    <w:lvl w:ilvl="8">
      <w:start w:val="1"/>
      <w:numFmt w:val="decimal"/>
      <w:lvlText w:val="%1.%2.%3.%4.%5.%6.%7.%8.%9"/>
      <w:lvlJc w:val="left"/>
      <w:pPr>
        <w:ind w:left="228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A4E"/>
    <w:rsid w:val="000205AE"/>
    <w:rsid w:val="002E13CA"/>
    <w:rsid w:val="003743BC"/>
    <w:rsid w:val="004369BC"/>
    <w:rsid w:val="004820AF"/>
    <w:rsid w:val="004B5A4E"/>
    <w:rsid w:val="005E3C6A"/>
    <w:rsid w:val="006279FE"/>
    <w:rsid w:val="00642FF8"/>
    <w:rsid w:val="007C29BA"/>
    <w:rsid w:val="009D57EC"/>
    <w:rsid w:val="00B3318C"/>
    <w:rsid w:val="00D268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994F67-8444-4DAA-9809-D43FF224C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link w:val="fixedChar"/>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rsid w:val="004B5A4E"/>
    <w:rPr>
      <w:rFonts w:ascii="Arial" w:hAnsi="Arial"/>
      <w:sz w:val="22"/>
    </w:rPr>
  </w:style>
  <w:style w:type="character" w:customStyle="1" w:styleId="fixedChar">
    <w:name w:val="fixed Char"/>
    <w:link w:val="fixed"/>
    <w:rsid w:val="004B5A4E"/>
    <w:rPr>
      <w:rFonts w:ascii="Arial" w:hAnsi="Arial"/>
      <w:b/>
      <w:sz w:val="22"/>
    </w:rPr>
  </w:style>
  <w:style w:type="paragraph" w:styleId="ListParagraph">
    <w:name w:val="List Paragraph"/>
    <w:basedOn w:val="Normal"/>
    <w:link w:val="ListParagraphChar"/>
    <w:qFormat/>
    <w:rsid w:val="004B5A4E"/>
    <w:pPr>
      <w:overflowPunct/>
      <w:autoSpaceDE/>
      <w:autoSpaceDN/>
      <w:adjustRightInd/>
      <w:ind w:left="720"/>
      <w:contextualSpacing/>
      <w:jc w:val="left"/>
      <w:textAlignment w:val="auto"/>
    </w:pPr>
    <w:rPr>
      <w:rFonts w:eastAsia="Calibri"/>
      <w:szCs w:val="22"/>
      <w:lang w:val="en-US" w:eastAsia="en-US"/>
    </w:rPr>
  </w:style>
  <w:style w:type="character" w:customStyle="1" w:styleId="ListParagraphChar">
    <w:name w:val="List Paragraph Char"/>
    <w:basedOn w:val="DefaultParagraphFont"/>
    <w:link w:val="ListParagraph"/>
    <w:rsid w:val="004B5A4E"/>
    <w:rPr>
      <w:rFonts w:ascii="Arial" w:eastAsia="Calibri" w:hAnsi="Arial"/>
      <w:sz w:val="22"/>
      <w:szCs w:val="22"/>
      <w:lang w:val="en-US" w:eastAsia="en-US"/>
    </w:rPr>
  </w:style>
  <w:style w:type="table" w:styleId="TableGrid">
    <w:name w:val="Table Grid"/>
    <w:basedOn w:val="TableNormal"/>
    <w:uiPriority w:val="59"/>
    <w:rsid w:val="004B5A4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B5A4E"/>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B5A4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wg.gov.uk"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5E693E7A3644609FAE054E247E5A19"/>
        <w:category>
          <w:name w:val="General"/>
          <w:gallery w:val="placeholder"/>
        </w:category>
        <w:types>
          <w:type w:val="bbPlcHdr"/>
        </w:types>
        <w:behaviors>
          <w:behavior w:val="content"/>
        </w:behaviors>
        <w:guid w:val="{227829F7-EC5A-44A9-B5F8-55A623774598}"/>
      </w:docPartPr>
      <w:docPartBody>
        <w:p w:rsidR="00000000" w:rsidRDefault="00FF27A3" w:rsidP="00FF27A3">
          <w:pPr>
            <w:pStyle w:val="495E693E7A3644609FAE054E247E5A19"/>
          </w:pPr>
          <w:r w:rsidRPr="00CE712F">
            <w:rPr>
              <w:rStyle w:val="PlaceholderText"/>
            </w:rPr>
            <w:t>Click or tap to enter a date.</w:t>
          </w:r>
        </w:p>
      </w:docPartBody>
    </w:docPart>
    <w:docPart>
      <w:docPartPr>
        <w:name w:val="E79862F91ACA410684DCC8BDECF461EB"/>
        <w:category>
          <w:name w:val="General"/>
          <w:gallery w:val="placeholder"/>
        </w:category>
        <w:types>
          <w:type w:val="bbPlcHdr"/>
        </w:types>
        <w:behaviors>
          <w:behavior w:val="content"/>
        </w:behaviors>
        <w:guid w:val="{5BE26915-CCA9-4EAC-AC62-C78954B68B51}"/>
      </w:docPartPr>
      <w:docPartBody>
        <w:p w:rsidR="00000000" w:rsidRDefault="00FF27A3" w:rsidP="00FF27A3">
          <w:pPr>
            <w:pStyle w:val="E79862F91ACA410684DCC8BDECF461EB"/>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7A3"/>
    <w:rsid w:val="00FF27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7A3"/>
    <w:rPr>
      <w:color w:val="808080"/>
    </w:rPr>
  </w:style>
  <w:style w:type="paragraph" w:customStyle="1" w:styleId="495E693E7A3644609FAE054E247E5A19">
    <w:name w:val="495E693E7A3644609FAE054E247E5A19"/>
    <w:rsid w:val="00FF27A3"/>
  </w:style>
  <w:style w:type="paragraph" w:customStyle="1" w:styleId="E79862F91ACA410684DCC8BDECF461EB">
    <w:name w:val="E79862F91ACA410684DCC8BDECF461EB"/>
    <w:rsid w:val="00FF27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1</Pages>
  <Words>559</Words>
  <Characters>3190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Sarah Cornelius</dc:creator>
  <cp:keywords/>
  <cp:lastModifiedBy>Sarah Cornelius</cp:lastModifiedBy>
  <cp:revision>1</cp:revision>
  <cp:lastPrinted>1900-01-01T00:00:00Z</cp:lastPrinted>
  <dcterms:created xsi:type="dcterms:W3CDTF">2022-05-16T16:05:00Z</dcterms:created>
  <dcterms:modified xsi:type="dcterms:W3CDTF">2022-05-16T16:05:00Z</dcterms:modified>
</cp:coreProperties>
</file>