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ackground w:color="FFFFFF"/>
  <w:body>
    <w:p w14:paraId="54FEA0D8" w14:textId="77777777" w:rsidR="003C1815" w:rsidRPr="00C95452" w:rsidRDefault="003C1815" w:rsidP="003C1815">
      <w:pPr>
        <w:jc w:val="center"/>
        <w:rPr>
          <w:rFonts w:ascii="Arial" w:hAnsi="Arial" w:cs="Arial"/>
          <w:b/>
          <w:bCs/>
          <w:sz w:val="32"/>
          <w:szCs w:val="32"/>
          <w:u w:val="single"/>
          <w:lang w:val="en-GB"/>
        </w:rPr>
      </w:pPr>
      <w:r w:rsidRPr="00C95452">
        <w:rPr>
          <w:rFonts w:ascii="Arial" w:hAnsi="Arial" w:cs="Arial"/>
          <w:b/>
          <w:bCs/>
          <w:sz w:val="32"/>
          <w:szCs w:val="32"/>
          <w:u w:val="single"/>
          <w:lang w:val="en-GB"/>
        </w:rPr>
        <w:t>Destination Management: Hyde Park</w:t>
      </w:r>
    </w:p>
    <w:p w14:paraId="476D6AF7" w14:textId="77777777" w:rsidR="003C1815" w:rsidRPr="003C1815" w:rsidRDefault="003C1815" w:rsidP="003C1815">
      <w:pPr>
        <w:jc w:val="center"/>
        <w:rPr>
          <w:rFonts w:ascii="Arial" w:hAnsi="Arial" w:cs="Arial"/>
          <w:b/>
          <w:bCs/>
          <w:sz w:val="32"/>
          <w:szCs w:val="32"/>
          <w:lang w:val="en-GB"/>
        </w:rPr>
      </w:pPr>
    </w:p>
    <w:p w14:paraId="4BAD602B" w14:textId="77777777" w:rsidR="003C1815" w:rsidRPr="003C1815" w:rsidRDefault="003C1815" w:rsidP="003C1815">
      <w:pPr>
        <w:jc w:val="center"/>
        <w:rPr>
          <w:rFonts w:ascii="Arial" w:hAnsi="Arial" w:cs="Arial"/>
          <w:b/>
          <w:bCs/>
          <w:sz w:val="32"/>
          <w:szCs w:val="32"/>
          <w:lang w:val="en-GB"/>
        </w:rPr>
      </w:pPr>
    </w:p>
    <w:p w14:paraId="7E1CEB78" w14:textId="77777777" w:rsidR="00C95452" w:rsidRDefault="00C95452" w:rsidP="00C95452">
      <w:pPr>
        <w:jc w:val="center"/>
        <w:rPr>
          <w:rFonts w:ascii="Arial" w:hAnsi="Arial" w:cs="Arial"/>
          <w:sz w:val="32"/>
          <w:szCs w:val="32"/>
          <w:lang w:val="en-GB"/>
        </w:rPr>
      </w:pPr>
    </w:p>
    <w:p w14:paraId="554F34AD" w14:textId="2A93AB3C" w:rsidR="003C1815" w:rsidRPr="00C95452" w:rsidRDefault="003C1815" w:rsidP="00C95452">
      <w:pPr>
        <w:jc w:val="center"/>
        <w:rPr>
          <w:rFonts w:ascii="Arial" w:hAnsi="Arial" w:cs="Arial"/>
          <w:sz w:val="32"/>
          <w:szCs w:val="32"/>
          <w:lang w:val="en-GB"/>
        </w:rPr>
      </w:pPr>
      <w:r w:rsidRPr="00C95452">
        <w:rPr>
          <w:rFonts w:ascii="Arial" w:hAnsi="Arial" w:cs="Arial"/>
          <w:sz w:val="32"/>
          <w:szCs w:val="32"/>
          <w:lang w:val="en-GB"/>
        </w:rPr>
        <w:t>Student Name:</w:t>
      </w:r>
      <w:r w:rsidR="00C95452" w:rsidRPr="00C95452">
        <w:rPr>
          <w:rFonts w:ascii="Arial" w:hAnsi="Arial" w:cs="Arial"/>
          <w:sz w:val="32"/>
          <w:szCs w:val="32"/>
          <w:lang w:val="en-GB"/>
        </w:rPr>
        <w:t xml:space="preserve"> </w:t>
      </w:r>
      <w:proofErr w:type="spellStart"/>
      <w:r w:rsidR="00C95452" w:rsidRPr="00C95452">
        <w:rPr>
          <w:rFonts w:ascii="Arial" w:hAnsi="Arial" w:cs="Arial"/>
          <w:sz w:val="32"/>
          <w:szCs w:val="32"/>
          <w:lang w:val="en-GB"/>
        </w:rPr>
        <w:t>Suhel</w:t>
      </w:r>
      <w:proofErr w:type="spellEnd"/>
      <w:r w:rsidR="00C95452" w:rsidRPr="00C95452">
        <w:rPr>
          <w:rFonts w:ascii="Arial" w:hAnsi="Arial" w:cs="Arial"/>
          <w:sz w:val="32"/>
          <w:szCs w:val="32"/>
          <w:lang w:val="en-GB"/>
        </w:rPr>
        <w:t xml:space="preserve"> Miah</w:t>
      </w:r>
    </w:p>
    <w:p w14:paraId="6546AADA" w14:textId="77777777" w:rsidR="00C95452" w:rsidRPr="00C95452" w:rsidRDefault="00C95452" w:rsidP="00C95452">
      <w:pPr>
        <w:jc w:val="center"/>
        <w:rPr>
          <w:rFonts w:ascii="Arial" w:hAnsi="Arial" w:cs="Arial"/>
          <w:sz w:val="32"/>
          <w:szCs w:val="32"/>
          <w:lang w:val="en-GB"/>
        </w:rPr>
      </w:pPr>
    </w:p>
    <w:p w14:paraId="581C5D4B" w14:textId="3CC8252B" w:rsidR="00C95452" w:rsidRPr="00C95452" w:rsidRDefault="003C1815" w:rsidP="00C95452">
      <w:pPr>
        <w:jc w:val="center"/>
        <w:rPr>
          <w:rFonts w:ascii="Arial" w:hAnsi="Arial" w:cs="Arial"/>
          <w:sz w:val="32"/>
          <w:szCs w:val="32"/>
          <w:lang w:val="en-GB"/>
        </w:rPr>
      </w:pPr>
      <w:r w:rsidRPr="00C95452">
        <w:rPr>
          <w:rFonts w:ascii="Arial" w:hAnsi="Arial" w:cs="Arial"/>
          <w:sz w:val="32"/>
          <w:szCs w:val="32"/>
          <w:lang w:val="en-GB"/>
        </w:rPr>
        <w:t>Student ID:</w:t>
      </w:r>
      <w:r w:rsidR="00C95452" w:rsidRPr="00C95452">
        <w:rPr>
          <w:rFonts w:ascii="Arial" w:hAnsi="Arial" w:cs="Arial"/>
          <w:sz w:val="32"/>
          <w:szCs w:val="32"/>
          <w:lang w:val="en-GB"/>
        </w:rPr>
        <w:t xml:space="preserve"> 2017367</w:t>
      </w:r>
    </w:p>
    <w:p w14:paraId="42E86F37" w14:textId="77777777" w:rsidR="00C95452" w:rsidRPr="00C95452" w:rsidRDefault="00C95452" w:rsidP="00C95452">
      <w:pPr>
        <w:jc w:val="center"/>
        <w:rPr>
          <w:rFonts w:ascii="Arial" w:hAnsi="Arial" w:cs="Arial"/>
          <w:sz w:val="32"/>
          <w:szCs w:val="32"/>
          <w:lang w:val="en-GB"/>
        </w:rPr>
      </w:pPr>
    </w:p>
    <w:p w14:paraId="6EABDE7D" w14:textId="63154AEE" w:rsidR="00C95452" w:rsidRPr="00C95452" w:rsidRDefault="00C95452" w:rsidP="00C95452">
      <w:pPr>
        <w:jc w:val="center"/>
        <w:rPr>
          <w:rFonts w:ascii="Arial" w:hAnsi="Arial" w:cs="Arial"/>
          <w:sz w:val="32"/>
          <w:szCs w:val="32"/>
          <w:lang w:val="en-GB"/>
        </w:rPr>
      </w:pPr>
      <w:r w:rsidRPr="00C95452">
        <w:rPr>
          <w:rFonts w:ascii="Arial" w:hAnsi="Arial" w:cs="Arial"/>
          <w:sz w:val="32"/>
          <w:szCs w:val="32"/>
          <w:lang w:val="en-GB"/>
        </w:rPr>
        <w:t>Module No: BMIH5006</w:t>
      </w:r>
    </w:p>
    <w:p w14:paraId="0901F153" w14:textId="77777777" w:rsidR="00C95452" w:rsidRPr="00C95452" w:rsidRDefault="00C95452" w:rsidP="00C95452">
      <w:pPr>
        <w:jc w:val="center"/>
        <w:rPr>
          <w:rFonts w:ascii="Arial" w:hAnsi="Arial" w:cs="Arial"/>
          <w:sz w:val="32"/>
          <w:szCs w:val="32"/>
          <w:lang w:val="en-GB"/>
        </w:rPr>
      </w:pPr>
    </w:p>
    <w:p w14:paraId="204BA1E4" w14:textId="538FC432" w:rsidR="00C95452" w:rsidRPr="00C95452" w:rsidRDefault="00C95452" w:rsidP="00C95452">
      <w:pPr>
        <w:jc w:val="center"/>
        <w:rPr>
          <w:rFonts w:ascii="Arial" w:hAnsi="Arial" w:cs="Arial"/>
          <w:sz w:val="32"/>
          <w:szCs w:val="32"/>
          <w:lang w:val="en-GB"/>
        </w:rPr>
      </w:pPr>
      <w:r w:rsidRPr="00C95452">
        <w:rPr>
          <w:rFonts w:ascii="Arial" w:hAnsi="Arial" w:cs="Arial"/>
          <w:sz w:val="32"/>
          <w:szCs w:val="32"/>
          <w:lang w:val="en-GB"/>
        </w:rPr>
        <w:t xml:space="preserve">Lecturer Name: </w:t>
      </w:r>
      <w:proofErr w:type="spellStart"/>
      <w:r>
        <w:rPr>
          <w:rFonts w:ascii="Arial" w:hAnsi="Arial" w:cs="Arial"/>
          <w:sz w:val="32"/>
          <w:szCs w:val="32"/>
          <w:lang w:val="en-GB"/>
        </w:rPr>
        <w:t>Dr.</w:t>
      </w:r>
      <w:proofErr w:type="spellEnd"/>
      <w:r>
        <w:rPr>
          <w:rFonts w:ascii="Arial" w:hAnsi="Arial" w:cs="Arial"/>
          <w:sz w:val="32"/>
          <w:szCs w:val="32"/>
          <w:lang w:val="en-GB"/>
        </w:rPr>
        <w:t xml:space="preserve"> Huw Thomas</w:t>
      </w:r>
    </w:p>
    <w:p w14:paraId="5AA4AFA1" w14:textId="410963EF" w:rsidR="003C1815" w:rsidRPr="003C1815" w:rsidRDefault="003C1815" w:rsidP="003C1815">
      <w:pPr>
        <w:rPr>
          <w:rFonts w:ascii="Arial" w:hAnsi="Arial" w:cs="Arial"/>
          <w:b/>
          <w:bCs/>
          <w:sz w:val="32"/>
          <w:szCs w:val="32"/>
          <w:lang w:val="en-GB"/>
        </w:rPr>
      </w:pPr>
      <w:r w:rsidRPr="003C1815">
        <w:rPr>
          <w:rFonts w:ascii="Arial" w:hAnsi="Arial" w:cs="Arial"/>
          <w:b/>
          <w:bCs/>
          <w:sz w:val="32"/>
          <w:szCs w:val="32"/>
          <w:lang w:val="en-GB"/>
        </w:rPr>
        <w:br w:type="page"/>
      </w:r>
    </w:p>
    <w:p w14:paraId="7AF2AB12" w14:textId="77777777" w:rsidR="003C1815" w:rsidRPr="003C1815" w:rsidRDefault="003C1815" w:rsidP="003C1815">
      <w:pPr>
        <w:pStyle w:val="TOC1"/>
        <w:tabs>
          <w:tab w:val="right" w:leader="dot" w:pos="9016"/>
        </w:tabs>
        <w:spacing w:line="360" w:lineRule="auto"/>
        <w:jc w:val="both"/>
        <w:rPr>
          <w:rFonts w:ascii="Arial" w:hAnsi="Arial" w:cs="Arial"/>
          <w:noProof/>
          <w:sz w:val="24"/>
          <w:szCs w:val="24"/>
          <w:lang w:val="en-GB"/>
        </w:rPr>
      </w:pPr>
      <w:r w:rsidRPr="003C1815">
        <w:rPr>
          <w:rFonts w:ascii="Arial" w:hAnsi="Arial" w:cs="Arial"/>
          <w:sz w:val="24"/>
          <w:szCs w:val="24"/>
          <w:lang w:val="en-GB"/>
        </w:rPr>
        <w:lastRenderedPageBreak/>
        <w:fldChar w:fldCharType="begin"/>
      </w:r>
      <w:r w:rsidRPr="003C1815">
        <w:rPr>
          <w:rFonts w:ascii="Arial" w:hAnsi="Arial" w:cs="Arial"/>
          <w:sz w:val="24"/>
          <w:szCs w:val="24"/>
          <w:lang w:val="en-GB"/>
        </w:rPr>
        <w:instrText xml:space="preserve"> TOC \o "1-3" \h \z \u </w:instrText>
      </w:r>
      <w:r w:rsidRPr="003C1815">
        <w:rPr>
          <w:rFonts w:ascii="Arial" w:hAnsi="Arial" w:cs="Arial"/>
          <w:sz w:val="24"/>
          <w:szCs w:val="24"/>
          <w:lang w:val="en-GB"/>
        </w:rPr>
        <w:fldChar w:fldCharType="separate"/>
      </w:r>
      <w:hyperlink w:anchor="_Toc118686341" w:history="1">
        <w:r w:rsidRPr="003C1815">
          <w:rPr>
            <w:rStyle w:val="Hyperlink"/>
            <w:rFonts w:ascii="Arial" w:hAnsi="Arial" w:cs="Arial"/>
            <w:noProof/>
            <w:sz w:val="24"/>
            <w:szCs w:val="24"/>
            <w:lang w:val="en-GB"/>
          </w:rPr>
          <w:t>Introduction</w:t>
        </w:r>
        <w:r w:rsidRPr="003C1815">
          <w:rPr>
            <w:rFonts w:ascii="Arial" w:hAnsi="Arial" w:cs="Arial"/>
            <w:noProof/>
            <w:webHidden/>
            <w:sz w:val="24"/>
            <w:szCs w:val="24"/>
            <w:lang w:val="en-GB"/>
          </w:rPr>
          <w:tab/>
        </w:r>
        <w:r w:rsidRPr="003C1815">
          <w:rPr>
            <w:rFonts w:ascii="Arial" w:hAnsi="Arial" w:cs="Arial"/>
            <w:noProof/>
            <w:webHidden/>
            <w:sz w:val="24"/>
            <w:szCs w:val="24"/>
            <w:lang w:val="en-GB"/>
          </w:rPr>
          <w:fldChar w:fldCharType="begin"/>
        </w:r>
        <w:r w:rsidRPr="003C1815">
          <w:rPr>
            <w:rFonts w:ascii="Arial" w:hAnsi="Arial" w:cs="Arial"/>
            <w:noProof/>
            <w:webHidden/>
            <w:sz w:val="24"/>
            <w:szCs w:val="24"/>
            <w:lang w:val="en-GB"/>
          </w:rPr>
          <w:instrText xml:space="preserve"> PAGEREF _Toc118686341 \h </w:instrText>
        </w:r>
        <w:r w:rsidRPr="003C1815">
          <w:rPr>
            <w:rFonts w:ascii="Arial" w:hAnsi="Arial" w:cs="Arial"/>
            <w:noProof/>
            <w:webHidden/>
            <w:sz w:val="24"/>
            <w:szCs w:val="24"/>
            <w:lang w:val="en-GB"/>
          </w:rPr>
        </w:r>
        <w:r w:rsidRPr="003C1815">
          <w:rPr>
            <w:rFonts w:ascii="Arial" w:hAnsi="Arial" w:cs="Arial"/>
            <w:noProof/>
            <w:webHidden/>
            <w:sz w:val="24"/>
            <w:szCs w:val="24"/>
            <w:lang w:val="en-GB"/>
          </w:rPr>
          <w:fldChar w:fldCharType="separate"/>
        </w:r>
        <w:r w:rsidRPr="003C1815">
          <w:rPr>
            <w:rFonts w:ascii="Arial" w:hAnsi="Arial" w:cs="Arial"/>
            <w:noProof/>
            <w:webHidden/>
            <w:sz w:val="24"/>
            <w:szCs w:val="24"/>
            <w:lang w:val="en-GB"/>
          </w:rPr>
          <w:t>2</w:t>
        </w:r>
        <w:r w:rsidRPr="003C1815">
          <w:rPr>
            <w:rFonts w:ascii="Arial" w:hAnsi="Arial" w:cs="Arial"/>
            <w:noProof/>
            <w:webHidden/>
            <w:sz w:val="24"/>
            <w:szCs w:val="24"/>
            <w:lang w:val="en-GB"/>
          </w:rPr>
          <w:fldChar w:fldCharType="end"/>
        </w:r>
      </w:hyperlink>
    </w:p>
    <w:p w14:paraId="4A99CDD8" w14:textId="77777777" w:rsidR="003C1815" w:rsidRPr="003C1815" w:rsidRDefault="00000000" w:rsidP="003C1815">
      <w:pPr>
        <w:pStyle w:val="TOC2"/>
        <w:tabs>
          <w:tab w:val="right" w:leader="dot" w:pos="9016"/>
        </w:tabs>
        <w:spacing w:line="360" w:lineRule="auto"/>
        <w:jc w:val="both"/>
        <w:rPr>
          <w:rFonts w:ascii="Arial" w:hAnsi="Arial" w:cs="Arial"/>
          <w:noProof/>
          <w:sz w:val="24"/>
          <w:szCs w:val="24"/>
          <w:lang w:val="en-GB"/>
        </w:rPr>
      </w:pPr>
      <w:hyperlink w:anchor="_Toc118686342" w:history="1">
        <w:r w:rsidR="003C1815" w:rsidRPr="003C1815">
          <w:rPr>
            <w:rStyle w:val="Hyperlink"/>
            <w:rFonts w:ascii="Arial" w:hAnsi="Arial" w:cs="Arial"/>
            <w:noProof/>
            <w:sz w:val="24"/>
            <w:szCs w:val="24"/>
            <w:lang w:val="en-GB"/>
          </w:rPr>
          <w:t>Assessing Three Principles of Sustainable Tourism</w:t>
        </w:r>
        <w:r w:rsidR="003C1815" w:rsidRPr="003C1815">
          <w:rPr>
            <w:rFonts w:ascii="Arial" w:hAnsi="Arial" w:cs="Arial"/>
            <w:noProof/>
            <w:webHidden/>
            <w:sz w:val="24"/>
            <w:szCs w:val="24"/>
            <w:lang w:val="en-GB"/>
          </w:rPr>
          <w:tab/>
        </w:r>
        <w:r w:rsidR="003C1815" w:rsidRPr="003C1815">
          <w:rPr>
            <w:rFonts w:ascii="Arial" w:hAnsi="Arial" w:cs="Arial"/>
            <w:noProof/>
            <w:webHidden/>
            <w:sz w:val="24"/>
            <w:szCs w:val="24"/>
            <w:lang w:val="en-GB"/>
          </w:rPr>
          <w:fldChar w:fldCharType="begin"/>
        </w:r>
        <w:r w:rsidR="003C1815" w:rsidRPr="003C1815">
          <w:rPr>
            <w:rFonts w:ascii="Arial" w:hAnsi="Arial" w:cs="Arial"/>
            <w:noProof/>
            <w:webHidden/>
            <w:sz w:val="24"/>
            <w:szCs w:val="24"/>
            <w:lang w:val="en-GB"/>
          </w:rPr>
          <w:instrText xml:space="preserve"> PAGEREF _Toc118686342 \h </w:instrText>
        </w:r>
        <w:r w:rsidR="003C1815" w:rsidRPr="003C1815">
          <w:rPr>
            <w:rFonts w:ascii="Arial" w:hAnsi="Arial" w:cs="Arial"/>
            <w:noProof/>
            <w:webHidden/>
            <w:sz w:val="24"/>
            <w:szCs w:val="24"/>
            <w:lang w:val="en-GB"/>
          </w:rPr>
        </w:r>
        <w:r w:rsidR="003C1815" w:rsidRPr="003C1815">
          <w:rPr>
            <w:rFonts w:ascii="Arial" w:hAnsi="Arial" w:cs="Arial"/>
            <w:noProof/>
            <w:webHidden/>
            <w:sz w:val="24"/>
            <w:szCs w:val="24"/>
            <w:lang w:val="en-GB"/>
          </w:rPr>
          <w:fldChar w:fldCharType="separate"/>
        </w:r>
        <w:r w:rsidR="003C1815" w:rsidRPr="003C1815">
          <w:rPr>
            <w:rFonts w:ascii="Arial" w:hAnsi="Arial" w:cs="Arial"/>
            <w:noProof/>
            <w:webHidden/>
            <w:sz w:val="24"/>
            <w:szCs w:val="24"/>
            <w:lang w:val="en-GB"/>
          </w:rPr>
          <w:t>3</w:t>
        </w:r>
        <w:r w:rsidR="003C1815" w:rsidRPr="003C1815">
          <w:rPr>
            <w:rFonts w:ascii="Arial" w:hAnsi="Arial" w:cs="Arial"/>
            <w:noProof/>
            <w:webHidden/>
            <w:sz w:val="24"/>
            <w:szCs w:val="24"/>
            <w:lang w:val="en-GB"/>
          </w:rPr>
          <w:fldChar w:fldCharType="end"/>
        </w:r>
      </w:hyperlink>
    </w:p>
    <w:p w14:paraId="097ABE80" w14:textId="77777777" w:rsidR="003C1815" w:rsidRPr="003C1815" w:rsidRDefault="00000000" w:rsidP="003C1815">
      <w:pPr>
        <w:pStyle w:val="TOC2"/>
        <w:tabs>
          <w:tab w:val="right" w:leader="dot" w:pos="9016"/>
        </w:tabs>
        <w:spacing w:line="360" w:lineRule="auto"/>
        <w:jc w:val="both"/>
        <w:rPr>
          <w:rFonts w:ascii="Arial" w:hAnsi="Arial" w:cs="Arial"/>
          <w:noProof/>
          <w:sz w:val="24"/>
          <w:szCs w:val="24"/>
          <w:lang w:val="en-GB"/>
        </w:rPr>
      </w:pPr>
      <w:hyperlink w:anchor="_Toc118686343" w:history="1">
        <w:r w:rsidR="003C1815" w:rsidRPr="003C1815">
          <w:rPr>
            <w:rStyle w:val="Hyperlink"/>
            <w:rFonts w:ascii="Arial" w:hAnsi="Arial" w:cs="Arial"/>
            <w:noProof/>
            <w:sz w:val="24"/>
            <w:szCs w:val="24"/>
            <w:lang w:val="en-GB"/>
          </w:rPr>
          <w:t>Travelling and Sustainable Tourism</w:t>
        </w:r>
        <w:r w:rsidR="003C1815" w:rsidRPr="003C1815">
          <w:rPr>
            <w:rFonts w:ascii="Arial" w:hAnsi="Arial" w:cs="Arial"/>
            <w:noProof/>
            <w:webHidden/>
            <w:sz w:val="24"/>
            <w:szCs w:val="24"/>
            <w:lang w:val="en-GB"/>
          </w:rPr>
          <w:tab/>
        </w:r>
        <w:r w:rsidR="003C1815" w:rsidRPr="003C1815">
          <w:rPr>
            <w:rFonts w:ascii="Arial" w:hAnsi="Arial" w:cs="Arial"/>
            <w:noProof/>
            <w:webHidden/>
            <w:sz w:val="24"/>
            <w:szCs w:val="24"/>
            <w:lang w:val="en-GB"/>
          </w:rPr>
          <w:fldChar w:fldCharType="begin"/>
        </w:r>
        <w:r w:rsidR="003C1815" w:rsidRPr="003C1815">
          <w:rPr>
            <w:rFonts w:ascii="Arial" w:hAnsi="Arial" w:cs="Arial"/>
            <w:noProof/>
            <w:webHidden/>
            <w:sz w:val="24"/>
            <w:szCs w:val="24"/>
            <w:lang w:val="en-GB"/>
          </w:rPr>
          <w:instrText xml:space="preserve"> PAGEREF _Toc118686343 \h </w:instrText>
        </w:r>
        <w:r w:rsidR="003C1815" w:rsidRPr="003C1815">
          <w:rPr>
            <w:rFonts w:ascii="Arial" w:hAnsi="Arial" w:cs="Arial"/>
            <w:noProof/>
            <w:webHidden/>
            <w:sz w:val="24"/>
            <w:szCs w:val="24"/>
            <w:lang w:val="en-GB"/>
          </w:rPr>
        </w:r>
        <w:r w:rsidR="003C1815" w:rsidRPr="003C1815">
          <w:rPr>
            <w:rFonts w:ascii="Arial" w:hAnsi="Arial" w:cs="Arial"/>
            <w:noProof/>
            <w:webHidden/>
            <w:sz w:val="24"/>
            <w:szCs w:val="24"/>
            <w:lang w:val="en-GB"/>
          </w:rPr>
          <w:fldChar w:fldCharType="separate"/>
        </w:r>
        <w:r w:rsidR="003C1815" w:rsidRPr="003C1815">
          <w:rPr>
            <w:rFonts w:ascii="Arial" w:hAnsi="Arial" w:cs="Arial"/>
            <w:noProof/>
            <w:webHidden/>
            <w:sz w:val="24"/>
            <w:szCs w:val="24"/>
            <w:lang w:val="en-GB"/>
          </w:rPr>
          <w:t>5</w:t>
        </w:r>
        <w:r w:rsidR="003C1815" w:rsidRPr="003C1815">
          <w:rPr>
            <w:rFonts w:ascii="Arial" w:hAnsi="Arial" w:cs="Arial"/>
            <w:noProof/>
            <w:webHidden/>
            <w:sz w:val="24"/>
            <w:szCs w:val="24"/>
            <w:lang w:val="en-GB"/>
          </w:rPr>
          <w:fldChar w:fldCharType="end"/>
        </w:r>
      </w:hyperlink>
    </w:p>
    <w:p w14:paraId="44EADE9C" w14:textId="77777777" w:rsidR="003C1815" w:rsidRPr="003C1815" w:rsidRDefault="00000000" w:rsidP="003C1815">
      <w:pPr>
        <w:pStyle w:val="TOC2"/>
        <w:tabs>
          <w:tab w:val="right" w:leader="dot" w:pos="9016"/>
        </w:tabs>
        <w:spacing w:line="360" w:lineRule="auto"/>
        <w:jc w:val="both"/>
        <w:rPr>
          <w:rFonts w:ascii="Arial" w:hAnsi="Arial" w:cs="Arial"/>
          <w:noProof/>
          <w:sz w:val="24"/>
          <w:szCs w:val="24"/>
          <w:lang w:val="en-GB"/>
        </w:rPr>
      </w:pPr>
      <w:hyperlink w:anchor="_Toc118686344" w:history="1">
        <w:r w:rsidR="003C1815" w:rsidRPr="003C1815">
          <w:rPr>
            <w:rStyle w:val="Hyperlink"/>
            <w:rFonts w:ascii="Arial" w:hAnsi="Arial" w:cs="Arial"/>
            <w:noProof/>
            <w:sz w:val="24"/>
            <w:szCs w:val="24"/>
            <w:lang w:val="en-GB"/>
          </w:rPr>
          <w:t>Butler’s Life Cycle Model</w:t>
        </w:r>
        <w:r w:rsidR="003C1815" w:rsidRPr="003C1815">
          <w:rPr>
            <w:rFonts w:ascii="Arial" w:hAnsi="Arial" w:cs="Arial"/>
            <w:noProof/>
            <w:webHidden/>
            <w:sz w:val="24"/>
            <w:szCs w:val="24"/>
            <w:lang w:val="en-GB"/>
          </w:rPr>
          <w:tab/>
        </w:r>
        <w:r w:rsidR="003C1815" w:rsidRPr="003C1815">
          <w:rPr>
            <w:rFonts w:ascii="Arial" w:hAnsi="Arial" w:cs="Arial"/>
            <w:noProof/>
            <w:webHidden/>
            <w:sz w:val="24"/>
            <w:szCs w:val="24"/>
            <w:lang w:val="en-GB"/>
          </w:rPr>
          <w:fldChar w:fldCharType="begin"/>
        </w:r>
        <w:r w:rsidR="003C1815" w:rsidRPr="003C1815">
          <w:rPr>
            <w:rFonts w:ascii="Arial" w:hAnsi="Arial" w:cs="Arial"/>
            <w:noProof/>
            <w:webHidden/>
            <w:sz w:val="24"/>
            <w:szCs w:val="24"/>
            <w:lang w:val="en-GB"/>
          </w:rPr>
          <w:instrText xml:space="preserve"> PAGEREF _Toc118686344 \h </w:instrText>
        </w:r>
        <w:r w:rsidR="003C1815" w:rsidRPr="003C1815">
          <w:rPr>
            <w:rFonts w:ascii="Arial" w:hAnsi="Arial" w:cs="Arial"/>
            <w:noProof/>
            <w:webHidden/>
            <w:sz w:val="24"/>
            <w:szCs w:val="24"/>
            <w:lang w:val="en-GB"/>
          </w:rPr>
        </w:r>
        <w:r w:rsidR="003C1815" w:rsidRPr="003C1815">
          <w:rPr>
            <w:rFonts w:ascii="Arial" w:hAnsi="Arial" w:cs="Arial"/>
            <w:noProof/>
            <w:webHidden/>
            <w:sz w:val="24"/>
            <w:szCs w:val="24"/>
            <w:lang w:val="en-GB"/>
          </w:rPr>
          <w:fldChar w:fldCharType="separate"/>
        </w:r>
        <w:r w:rsidR="003C1815" w:rsidRPr="003C1815">
          <w:rPr>
            <w:rFonts w:ascii="Arial" w:hAnsi="Arial" w:cs="Arial"/>
            <w:noProof/>
            <w:webHidden/>
            <w:sz w:val="24"/>
            <w:szCs w:val="24"/>
            <w:lang w:val="en-GB"/>
          </w:rPr>
          <w:t>7</w:t>
        </w:r>
        <w:r w:rsidR="003C1815" w:rsidRPr="003C1815">
          <w:rPr>
            <w:rFonts w:ascii="Arial" w:hAnsi="Arial" w:cs="Arial"/>
            <w:noProof/>
            <w:webHidden/>
            <w:sz w:val="24"/>
            <w:szCs w:val="24"/>
            <w:lang w:val="en-GB"/>
          </w:rPr>
          <w:fldChar w:fldCharType="end"/>
        </w:r>
      </w:hyperlink>
    </w:p>
    <w:p w14:paraId="016AE3A9" w14:textId="77777777" w:rsidR="003C1815" w:rsidRPr="003C1815" w:rsidRDefault="00000000" w:rsidP="003C1815">
      <w:pPr>
        <w:pStyle w:val="TOC2"/>
        <w:tabs>
          <w:tab w:val="right" w:leader="dot" w:pos="9016"/>
        </w:tabs>
        <w:spacing w:line="360" w:lineRule="auto"/>
        <w:jc w:val="both"/>
        <w:rPr>
          <w:rFonts w:ascii="Arial" w:hAnsi="Arial" w:cs="Arial"/>
          <w:noProof/>
          <w:sz w:val="24"/>
          <w:szCs w:val="24"/>
          <w:lang w:val="en-GB"/>
        </w:rPr>
      </w:pPr>
      <w:hyperlink w:anchor="_Toc118686345" w:history="1">
        <w:r w:rsidR="003C1815" w:rsidRPr="003C1815">
          <w:rPr>
            <w:rStyle w:val="Hyperlink"/>
            <w:rFonts w:ascii="Arial" w:hAnsi="Arial" w:cs="Arial"/>
            <w:noProof/>
            <w:sz w:val="24"/>
            <w:szCs w:val="24"/>
            <w:lang w:val="en-GB"/>
          </w:rPr>
          <w:t>Doxey’s Irridex Model</w:t>
        </w:r>
        <w:r w:rsidR="003C1815" w:rsidRPr="003C1815">
          <w:rPr>
            <w:rFonts w:ascii="Arial" w:hAnsi="Arial" w:cs="Arial"/>
            <w:noProof/>
            <w:webHidden/>
            <w:sz w:val="24"/>
            <w:szCs w:val="24"/>
            <w:lang w:val="en-GB"/>
          </w:rPr>
          <w:tab/>
        </w:r>
        <w:r w:rsidR="003C1815" w:rsidRPr="003C1815">
          <w:rPr>
            <w:rFonts w:ascii="Arial" w:hAnsi="Arial" w:cs="Arial"/>
            <w:noProof/>
            <w:webHidden/>
            <w:sz w:val="24"/>
            <w:szCs w:val="24"/>
            <w:lang w:val="en-GB"/>
          </w:rPr>
          <w:fldChar w:fldCharType="begin"/>
        </w:r>
        <w:r w:rsidR="003C1815" w:rsidRPr="003C1815">
          <w:rPr>
            <w:rFonts w:ascii="Arial" w:hAnsi="Arial" w:cs="Arial"/>
            <w:noProof/>
            <w:webHidden/>
            <w:sz w:val="24"/>
            <w:szCs w:val="24"/>
            <w:lang w:val="en-GB"/>
          </w:rPr>
          <w:instrText xml:space="preserve"> PAGEREF _Toc118686345 \h </w:instrText>
        </w:r>
        <w:r w:rsidR="003C1815" w:rsidRPr="003C1815">
          <w:rPr>
            <w:rFonts w:ascii="Arial" w:hAnsi="Arial" w:cs="Arial"/>
            <w:noProof/>
            <w:webHidden/>
            <w:sz w:val="24"/>
            <w:szCs w:val="24"/>
            <w:lang w:val="en-GB"/>
          </w:rPr>
        </w:r>
        <w:r w:rsidR="003C1815" w:rsidRPr="003C1815">
          <w:rPr>
            <w:rFonts w:ascii="Arial" w:hAnsi="Arial" w:cs="Arial"/>
            <w:noProof/>
            <w:webHidden/>
            <w:sz w:val="24"/>
            <w:szCs w:val="24"/>
            <w:lang w:val="en-GB"/>
          </w:rPr>
          <w:fldChar w:fldCharType="separate"/>
        </w:r>
        <w:r w:rsidR="003C1815" w:rsidRPr="003C1815">
          <w:rPr>
            <w:rFonts w:ascii="Arial" w:hAnsi="Arial" w:cs="Arial"/>
            <w:noProof/>
            <w:webHidden/>
            <w:sz w:val="24"/>
            <w:szCs w:val="24"/>
            <w:lang w:val="en-GB"/>
          </w:rPr>
          <w:t>9</w:t>
        </w:r>
        <w:r w:rsidR="003C1815" w:rsidRPr="003C1815">
          <w:rPr>
            <w:rFonts w:ascii="Arial" w:hAnsi="Arial" w:cs="Arial"/>
            <w:noProof/>
            <w:webHidden/>
            <w:sz w:val="24"/>
            <w:szCs w:val="24"/>
            <w:lang w:val="en-GB"/>
          </w:rPr>
          <w:fldChar w:fldCharType="end"/>
        </w:r>
      </w:hyperlink>
    </w:p>
    <w:p w14:paraId="7CAC8DD4" w14:textId="77777777" w:rsidR="003C1815" w:rsidRPr="003C1815" w:rsidRDefault="00000000" w:rsidP="003C1815">
      <w:pPr>
        <w:pStyle w:val="TOC2"/>
        <w:tabs>
          <w:tab w:val="right" w:leader="dot" w:pos="9016"/>
        </w:tabs>
        <w:spacing w:line="360" w:lineRule="auto"/>
        <w:jc w:val="both"/>
        <w:rPr>
          <w:rFonts w:ascii="Arial" w:hAnsi="Arial" w:cs="Arial"/>
          <w:noProof/>
          <w:sz w:val="24"/>
          <w:szCs w:val="24"/>
          <w:lang w:val="en-GB"/>
        </w:rPr>
      </w:pPr>
      <w:hyperlink w:anchor="_Toc118686346" w:history="1">
        <w:r w:rsidR="003C1815" w:rsidRPr="003C1815">
          <w:rPr>
            <w:rStyle w:val="Hyperlink"/>
            <w:rFonts w:ascii="Arial" w:hAnsi="Arial" w:cs="Arial"/>
            <w:noProof/>
            <w:sz w:val="24"/>
            <w:szCs w:val="24"/>
            <w:lang w:val="en-GB"/>
          </w:rPr>
          <w:t>Recommendations for Hyde Park and Conclusion</w:t>
        </w:r>
        <w:r w:rsidR="003C1815" w:rsidRPr="003C1815">
          <w:rPr>
            <w:rFonts w:ascii="Arial" w:hAnsi="Arial" w:cs="Arial"/>
            <w:noProof/>
            <w:webHidden/>
            <w:sz w:val="24"/>
            <w:szCs w:val="24"/>
            <w:lang w:val="en-GB"/>
          </w:rPr>
          <w:tab/>
        </w:r>
        <w:r w:rsidR="003C1815" w:rsidRPr="003C1815">
          <w:rPr>
            <w:rFonts w:ascii="Arial" w:hAnsi="Arial" w:cs="Arial"/>
            <w:noProof/>
            <w:webHidden/>
            <w:sz w:val="24"/>
            <w:szCs w:val="24"/>
            <w:lang w:val="en-GB"/>
          </w:rPr>
          <w:fldChar w:fldCharType="begin"/>
        </w:r>
        <w:r w:rsidR="003C1815" w:rsidRPr="003C1815">
          <w:rPr>
            <w:rFonts w:ascii="Arial" w:hAnsi="Arial" w:cs="Arial"/>
            <w:noProof/>
            <w:webHidden/>
            <w:sz w:val="24"/>
            <w:szCs w:val="24"/>
            <w:lang w:val="en-GB"/>
          </w:rPr>
          <w:instrText xml:space="preserve"> PAGEREF _Toc118686346 \h </w:instrText>
        </w:r>
        <w:r w:rsidR="003C1815" w:rsidRPr="003C1815">
          <w:rPr>
            <w:rFonts w:ascii="Arial" w:hAnsi="Arial" w:cs="Arial"/>
            <w:noProof/>
            <w:webHidden/>
            <w:sz w:val="24"/>
            <w:szCs w:val="24"/>
            <w:lang w:val="en-GB"/>
          </w:rPr>
        </w:r>
        <w:r w:rsidR="003C1815" w:rsidRPr="003C1815">
          <w:rPr>
            <w:rFonts w:ascii="Arial" w:hAnsi="Arial" w:cs="Arial"/>
            <w:noProof/>
            <w:webHidden/>
            <w:sz w:val="24"/>
            <w:szCs w:val="24"/>
            <w:lang w:val="en-GB"/>
          </w:rPr>
          <w:fldChar w:fldCharType="separate"/>
        </w:r>
        <w:r w:rsidR="003C1815" w:rsidRPr="003C1815">
          <w:rPr>
            <w:rFonts w:ascii="Arial" w:hAnsi="Arial" w:cs="Arial"/>
            <w:noProof/>
            <w:webHidden/>
            <w:sz w:val="24"/>
            <w:szCs w:val="24"/>
            <w:lang w:val="en-GB"/>
          </w:rPr>
          <w:t>10</w:t>
        </w:r>
        <w:r w:rsidR="003C1815" w:rsidRPr="003C1815">
          <w:rPr>
            <w:rFonts w:ascii="Arial" w:hAnsi="Arial" w:cs="Arial"/>
            <w:noProof/>
            <w:webHidden/>
            <w:sz w:val="24"/>
            <w:szCs w:val="24"/>
            <w:lang w:val="en-GB"/>
          </w:rPr>
          <w:fldChar w:fldCharType="end"/>
        </w:r>
      </w:hyperlink>
    </w:p>
    <w:p w14:paraId="02C9EA24" w14:textId="77777777" w:rsidR="003C1815" w:rsidRPr="003C1815" w:rsidRDefault="00000000" w:rsidP="003C1815">
      <w:pPr>
        <w:pStyle w:val="TOC1"/>
        <w:tabs>
          <w:tab w:val="right" w:leader="dot" w:pos="9016"/>
        </w:tabs>
        <w:spacing w:line="360" w:lineRule="auto"/>
        <w:jc w:val="both"/>
        <w:rPr>
          <w:rFonts w:ascii="Arial" w:hAnsi="Arial" w:cs="Arial"/>
          <w:noProof/>
          <w:sz w:val="24"/>
          <w:szCs w:val="24"/>
          <w:lang w:val="en-GB"/>
        </w:rPr>
      </w:pPr>
      <w:hyperlink w:anchor="_Toc118686347" w:history="1">
        <w:r w:rsidR="003C1815" w:rsidRPr="003C1815">
          <w:rPr>
            <w:rStyle w:val="Hyperlink"/>
            <w:rFonts w:ascii="Arial" w:hAnsi="Arial" w:cs="Arial"/>
            <w:noProof/>
            <w:sz w:val="24"/>
            <w:szCs w:val="24"/>
            <w:lang w:val="en-GB"/>
          </w:rPr>
          <w:t>References</w:t>
        </w:r>
        <w:r w:rsidR="003C1815" w:rsidRPr="003C1815">
          <w:rPr>
            <w:rFonts w:ascii="Arial" w:hAnsi="Arial" w:cs="Arial"/>
            <w:noProof/>
            <w:webHidden/>
            <w:sz w:val="24"/>
            <w:szCs w:val="24"/>
            <w:lang w:val="en-GB"/>
          </w:rPr>
          <w:tab/>
        </w:r>
        <w:r w:rsidR="003C1815" w:rsidRPr="003C1815">
          <w:rPr>
            <w:rFonts w:ascii="Arial" w:hAnsi="Arial" w:cs="Arial"/>
            <w:noProof/>
            <w:webHidden/>
            <w:sz w:val="24"/>
            <w:szCs w:val="24"/>
            <w:lang w:val="en-GB"/>
          </w:rPr>
          <w:fldChar w:fldCharType="begin"/>
        </w:r>
        <w:r w:rsidR="003C1815" w:rsidRPr="003C1815">
          <w:rPr>
            <w:rFonts w:ascii="Arial" w:hAnsi="Arial" w:cs="Arial"/>
            <w:noProof/>
            <w:webHidden/>
            <w:sz w:val="24"/>
            <w:szCs w:val="24"/>
            <w:lang w:val="en-GB"/>
          </w:rPr>
          <w:instrText xml:space="preserve"> PAGEREF _Toc118686347 \h </w:instrText>
        </w:r>
        <w:r w:rsidR="003C1815" w:rsidRPr="003C1815">
          <w:rPr>
            <w:rFonts w:ascii="Arial" w:hAnsi="Arial" w:cs="Arial"/>
            <w:noProof/>
            <w:webHidden/>
            <w:sz w:val="24"/>
            <w:szCs w:val="24"/>
            <w:lang w:val="en-GB"/>
          </w:rPr>
        </w:r>
        <w:r w:rsidR="003C1815" w:rsidRPr="003C1815">
          <w:rPr>
            <w:rFonts w:ascii="Arial" w:hAnsi="Arial" w:cs="Arial"/>
            <w:noProof/>
            <w:webHidden/>
            <w:sz w:val="24"/>
            <w:szCs w:val="24"/>
            <w:lang w:val="en-GB"/>
          </w:rPr>
          <w:fldChar w:fldCharType="separate"/>
        </w:r>
        <w:r w:rsidR="003C1815" w:rsidRPr="003C1815">
          <w:rPr>
            <w:rFonts w:ascii="Arial" w:hAnsi="Arial" w:cs="Arial"/>
            <w:noProof/>
            <w:webHidden/>
            <w:sz w:val="24"/>
            <w:szCs w:val="24"/>
            <w:lang w:val="en-GB"/>
          </w:rPr>
          <w:t>11</w:t>
        </w:r>
        <w:r w:rsidR="003C1815" w:rsidRPr="003C1815">
          <w:rPr>
            <w:rFonts w:ascii="Arial" w:hAnsi="Arial" w:cs="Arial"/>
            <w:noProof/>
            <w:webHidden/>
            <w:sz w:val="24"/>
            <w:szCs w:val="24"/>
            <w:lang w:val="en-GB"/>
          </w:rPr>
          <w:fldChar w:fldCharType="end"/>
        </w:r>
      </w:hyperlink>
    </w:p>
    <w:p w14:paraId="17282A4B" w14:textId="77777777" w:rsidR="003C1815" w:rsidRPr="003C1815" w:rsidRDefault="003C1815" w:rsidP="003C1815">
      <w:pPr>
        <w:spacing w:line="360" w:lineRule="auto"/>
        <w:jc w:val="both"/>
        <w:rPr>
          <w:rFonts w:ascii="Arial" w:hAnsi="Arial" w:cs="Arial"/>
          <w:b/>
          <w:color w:val="000000" w:themeColor="text1"/>
          <w:sz w:val="24"/>
          <w:szCs w:val="24"/>
          <w:lang w:val="en-GB"/>
        </w:rPr>
      </w:pPr>
      <w:r w:rsidRPr="003C1815">
        <w:rPr>
          <w:rFonts w:ascii="Arial" w:hAnsi="Arial" w:cs="Arial"/>
          <w:sz w:val="24"/>
          <w:szCs w:val="24"/>
          <w:lang w:val="en-GB"/>
        </w:rPr>
        <w:fldChar w:fldCharType="end"/>
      </w:r>
      <w:r w:rsidRPr="003C1815">
        <w:rPr>
          <w:rFonts w:ascii="Arial" w:hAnsi="Arial" w:cs="Arial"/>
          <w:sz w:val="24"/>
          <w:szCs w:val="24"/>
          <w:lang w:val="en-GB"/>
        </w:rPr>
        <w:br w:type="page"/>
      </w:r>
    </w:p>
    <w:p w14:paraId="7AEB3019" w14:textId="77777777" w:rsidR="00955CD7" w:rsidRPr="003C1815" w:rsidRDefault="008849F5" w:rsidP="008849F5">
      <w:pPr>
        <w:pStyle w:val="Heading1"/>
        <w:rPr>
          <w:lang w:val="en-GB"/>
        </w:rPr>
      </w:pPr>
      <w:bookmarkStart w:id="0" w:name="_Toc118686341"/>
      <w:r w:rsidRPr="003C1815">
        <w:rPr>
          <w:lang w:val="en-GB"/>
        </w:rPr>
        <w:lastRenderedPageBreak/>
        <w:t>Introduction</w:t>
      </w:r>
      <w:bookmarkEnd w:id="0"/>
    </w:p>
    <w:p w14:paraId="2BA13069" w14:textId="77777777" w:rsidR="00822C9F" w:rsidRPr="003C1815" w:rsidRDefault="00955CD7" w:rsidP="00822C9F">
      <w:pPr>
        <w:spacing w:line="360" w:lineRule="auto"/>
        <w:jc w:val="both"/>
        <w:rPr>
          <w:rFonts w:ascii="Arial" w:hAnsi="Arial" w:cs="Arial"/>
          <w:sz w:val="24"/>
          <w:szCs w:val="24"/>
          <w:lang w:val="en-GB"/>
        </w:rPr>
      </w:pPr>
      <w:r w:rsidRPr="003C1815">
        <w:rPr>
          <w:rFonts w:ascii="Arial" w:hAnsi="Arial" w:cs="Arial"/>
          <w:sz w:val="24"/>
          <w:szCs w:val="24"/>
          <w:lang w:val="en-GB"/>
        </w:rPr>
        <w:t>Tourism destinations, “the main components of analysis in tourism” Basically, A tourism destination means where tourists experience different things by visiting those places. On the other hand, Sustainable tourism is an idea of covering the detailed tourism experience</w:t>
      </w:r>
      <w:r w:rsidR="006511E3" w:rsidRPr="003C1815">
        <w:rPr>
          <w:rFonts w:ascii="Arial" w:hAnsi="Arial" w:cs="Arial"/>
          <w:sz w:val="24"/>
          <w:szCs w:val="24"/>
          <w:lang w:val="en-GB"/>
        </w:rPr>
        <w:t xml:space="preserve"> (Johnston, 2013)</w:t>
      </w:r>
      <w:r w:rsidRPr="003C1815">
        <w:rPr>
          <w:rFonts w:ascii="Arial" w:hAnsi="Arial" w:cs="Arial"/>
          <w:sz w:val="24"/>
          <w:szCs w:val="24"/>
          <w:lang w:val="en-GB"/>
        </w:rPr>
        <w:t xml:space="preserve">. </w:t>
      </w:r>
      <w:r w:rsidR="00822C9F" w:rsidRPr="003C1815">
        <w:rPr>
          <w:rFonts w:ascii="Arial" w:hAnsi="Arial" w:cs="Arial"/>
          <w:sz w:val="24"/>
          <w:szCs w:val="24"/>
          <w:lang w:val="en-GB"/>
        </w:rPr>
        <w:t xml:space="preserve">In this report, an evaluation of the three principles of sustainable tourism will be discussed along with explaining traveling and sustainable tourism in the context of Hyde Park. Moreover, Butler’s Life Cycle Model as well as </w:t>
      </w:r>
      <w:proofErr w:type="spellStart"/>
      <w:r w:rsidR="00822C9F" w:rsidRPr="003C1815">
        <w:rPr>
          <w:rFonts w:ascii="Arial" w:hAnsi="Arial" w:cs="Arial"/>
          <w:sz w:val="24"/>
          <w:szCs w:val="24"/>
          <w:lang w:val="en-GB"/>
        </w:rPr>
        <w:t>Doxey’s</w:t>
      </w:r>
      <w:proofErr w:type="spellEnd"/>
      <w:r w:rsidR="00822C9F" w:rsidRPr="003C1815">
        <w:rPr>
          <w:rFonts w:ascii="Arial" w:hAnsi="Arial" w:cs="Arial"/>
          <w:sz w:val="24"/>
          <w:szCs w:val="24"/>
          <w:lang w:val="en-GB"/>
        </w:rPr>
        <w:t xml:space="preserve"> </w:t>
      </w:r>
      <w:proofErr w:type="spellStart"/>
      <w:r w:rsidR="00822C9F" w:rsidRPr="003C1815">
        <w:rPr>
          <w:rFonts w:ascii="Arial" w:hAnsi="Arial" w:cs="Arial"/>
          <w:sz w:val="24"/>
          <w:szCs w:val="24"/>
          <w:lang w:val="en-GB"/>
        </w:rPr>
        <w:t>Irridex</w:t>
      </w:r>
      <w:proofErr w:type="spellEnd"/>
      <w:r w:rsidR="00822C9F" w:rsidRPr="003C1815">
        <w:rPr>
          <w:rFonts w:ascii="Arial" w:hAnsi="Arial" w:cs="Arial"/>
          <w:sz w:val="24"/>
          <w:szCs w:val="24"/>
          <w:lang w:val="en-GB"/>
        </w:rPr>
        <w:t xml:space="preserve"> Model will be explained along with recommending some suggestions for Hyde Park.</w:t>
      </w:r>
    </w:p>
    <w:p w14:paraId="61CAF366" w14:textId="77777777" w:rsidR="00955CD7" w:rsidRPr="003C1815" w:rsidRDefault="00955CD7" w:rsidP="00955CD7">
      <w:pPr>
        <w:spacing w:line="360" w:lineRule="auto"/>
        <w:jc w:val="both"/>
        <w:rPr>
          <w:rFonts w:ascii="Arial" w:hAnsi="Arial" w:cs="Arial"/>
          <w:sz w:val="24"/>
          <w:szCs w:val="24"/>
          <w:lang w:val="en-GB"/>
        </w:rPr>
      </w:pPr>
    </w:p>
    <w:p w14:paraId="41E8864B" w14:textId="77777777" w:rsidR="008849F5" w:rsidRPr="003C1815" w:rsidRDefault="008849F5" w:rsidP="008849F5">
      <w:pPr>
        <w:pStyle w:val="Heading1"/>
        <w:rPr>
          <w:lang w:val="en-GB"/>
        </w:rPr>
      </w:pPr>
      <w:r w:rsidRPr="003C1815">
        <w:rPr>
          <w:lang w:val="en-GB"/>
        </w:rPr>
        <w:br w:type="page"/>
      </w:r>
    </w:p>
    <w:p w14:paraId="1074B6DA" w14:textId="77777777" w:rsidR="008849F5" w:rsidRPr="003C1815" w:rsidRDefault="008849F5" w:rsidP="008849F5">
      <w:pPr>
        <w:pStyle w:val="Heading2"/>
        <w:rPr>
          <w:lang w:val="en-GB"/>
        </w:rPr>
      </w:pPr>
      <w:bookmarkStart w:id="1" w:name="_Toc118686342"/>
      <w:r w:rsidRPr="003C1815">
        <w:rPr>
          <w:lang w:val="en-GB"/>
        </w:rPr>
        <w:lastRenderedPageBreak/>
        <w:t>Assessing Three Principles of Sustainable Tourism</w:t>
      </w:r>
      <w:bookmarkEnd w:id="1"/>
    </w:p>
    <w:p w14:paraId="6897873C" w14:textId="77777777" w:rsidR="00851143" w:rsidRPr="003C1815" w:rsidRDefault="00955CD7" w:rsidP="00E123BC">
      <w:pPr>
        <w:spacing w:line="360" w:lineRule="auto"/>
        <w:jc w:val="both"/>
        <w:rPr>
          <w:rFonts w:ascii="Arial" w:hAnsi="Arial" w:cs="Arial"/>
          <w:sz w:val="24"/>
          <w:szCs w:val="24"/>
          <w:lang w:val="en-GB"/>
        </w:rPr>
      </w:pPr>
      <w:r w:rsidRPr="003C1815">
        <w:rPr>
          <w:rFonts w:ascii="Arial" w:hAnsi="Arial" w:cs="Arial"/>
          <w:sz w:val="24"/>
          <w:szCs w:val="24"/>
          <w:lang w:val="en-GB"/>
        </w:rPr>
        <w:t>Sustainable tourism and tourism destinations both are closely related to each other tourists. Sustainable tourism, it may concern the aspects of economic, socio-cultural and environmental. Tourism destination creates the value of those places in the mind of the tourists to satisfy their expectation and experience some good memories. Sustainable Tourism development is necessary to sustain those tourism places for the future generation as well as for the future development as a whole of a country economically and environmentally</w:t>
      </w:r>
      <w:r w:rsidR="006511E3" w:rsidRPr="003C1815">
        <w:rPr>
          <w:rFonts w:ascii="Arial" w:hAnsi="Arial" w:cs="Arial"/>
          <w:sz w:val="24"/>
          <w:szCs w:val="24"/>
          <w:lang w:val="en-GB"/>
        </w:rPr>
        <w:t xml:space="preserve"> (</w:t>
      </w:r>
      <w:proofErr w:type="spellStart"/>
      <w:r w:rsidR="006511E3" w:rsidRPr="003C1815">
        <w:rPr>
          <w:rFonts w:ascii="Arial" w:hAnsi="Arial" w:cs="Arial"/>
          <w:sz w:val="24"/>
          <w:szCs w:val="24"/>
          <w:lang w:val="en-GB"/>
        </w:rPr>
        <w:t>Carr</w:t>
      </w:r>
      <w:proofErr w:type="spellEnd"/>
      <w:r w:rsidR="006511E3" w:rsidRPr="003C1815">
        <w:rPr>
          <w:rFonts w:ascii="Arial" w:hAnsi="Arial" w:cs="Arial"/>
          <w:sz w:val="24"/>
          <w:szCs w:val="24"/>
          <w:lang w:val="en-GB"/>
        </w:rPr>
        <w:t xml:space="preserve">, </w:t>
      </w:r>
      <w:proofErr w:type="spellStart"/>
      <w:r w:rsidR="006511E3" w:rsidRPr="003C1815">
        <w:rPr>
          <w:rFonts w:ascii="Arial" w:hAnsi="Arial" w:cs="Arial"/>
          <w:sz w:val="24"/>
          <w:szCs w:val="24"/>
          <w:lang w:val="en-GB"/>
        </w:rPr>
        <w:t>Ruhanen</w:t>
      </w:r>
      <w:proofErr w:type="spellEnd"/>
      <w:r w:rsidR="006511E3" w:rsidRPr="003C1815">
        <w:rPr>
          <w:rFonts w:ascii="Arial" w:hAnsi="Arial" w:cs="Arial"/>
          <w:sz w:val="24"/>
          <w:szCs w:val="24"/>
          <w:lang w:val="en-GB"/>
        </w:rPr>
        <w:t xml:space="preserve"> and Whitford, 2016)</w:t>
      </w:r>
      <w:r w:rsidRPr="003C1815">
        <w:rPr>
          <w:rFonts w:ascii="Arial" w:hAnsi="Arial" w:cs="Arial"/>
          <w:sz w:val="24"/>
          <w:szCs w:val="24"/>
          <w:lang w:val="en-GB"/>
        </w:rPr>
        <w:t xml:space="preserve">. </w:t>
      </w:r>
      <w:r w:rsidR="00E123BC" w:rsidRPr="003C1815">
        <w:rPr>
          <w:rFonts w:ascii="Arial" w:hAnsi="Arial" w:cs="Arial"/>
          <w:sz w:val="24"/>
          <w:szCs w:val="24"/>
          <w:lang w:val="en-GB"/>
        </w:rPr>
        <w:t xml:space="preserve">Sustainability is the ability of natural ecosystems to maintain life continuously across time, meaning that they provide the resources necessary to meet the requirements of the present generation without jeopardizing those of future generations. One of the issues in the hospitality and tourism sector that worries </w:t>
      </w:r>
      <w:r w:rsidRPr="003C1815">
        <w:rPr>
          <w:rFonts w:ascii="Arial" w:hAnsi="Arial" w:cs="Arial"/>
          <w:sz w:val="24"/>
          <w:szCs w:val="24"/>
          <w:lang w:val="en-GB"/>
        </w:rPr>
        <w:t>travellers</w:t>
      </w:r>
      <w:r w:rsidR="00E123BC" w:rsidRPr="003C1815">
        <w:rPr>
          <w:rFonts w:ascii="Arial" w:hAnsi="Arial" w:cs="Arial"/>
          <w:sz w:val="24"/>
          <w:szCs w:val="24"/>
          <w:lang w:val="en-GB"/>
        </w:rPr>
        <w:t xml:space="preserve"> and the management of hotels and tourist sites the most at the moment is sustainable tourism. Because tourists are more concerned about the environment and other socioeconomic aspects, </w:t>
      </w:r>
      <w:r w:rsidRPr="003C1815">
        <w:rPr>
          <w:rFonts w:ascii="Arial" w:hAnsi="Arial" w:cs="Arial"/>
          <w:sz w:val="24"/>
          <w:szCs w:val="24"/>
          <w:lang w:val="en-GB"/>
        </w:rPr>
        <w:t>the authority of Hyde Park</w:t>
      </w:r>
      <w:r w:rsidR="00E123BC" w:rsidRPr="003C1815">
        <w:rPr>
          <w:rFonts w:ascii="Arial" w:hAnsi="Arial" w:cs="Arial"/>
          <w:sz w:val="24"/>
          <w:szCs w:val="24"/>
          <w:lang w:val="en-GB"/>
        </w:rPr>
        <w:t xml:space="preserve"> must take sustainability into account in their everyday operations. Environmental, economic, social, and cultural considerations are three sustainability principles that </w:t>
      </w:r>
      <w:r w:rsidRPr="003C1815">
        <w:rPr>
          <w:rFonts w:ascii="Arial" w:hAnsi="Arial" w:cs="Arial"/>
          <w:sz w:val="24"/>
          <w:szCs w:val="24"/>
          <w:lang w:val="en-GB"/>
        </w:rPr>
        <w:t>the authority of Hyde Park</w:t>
      </w:r>
      <w:r w:rsidR="00E123BC" w:rsidRPr="003C1815">
        <w:rPr>
          <w:rFonts w:ascii="Arial" w:hAnsi="Arial" w:cs="Arial"/>
          <w:sz w:val="24"/>
          <w:szCs w:val="24"/>
          <w:lang w:val="en-GB"/>
        </w:rPr>
        <w:t xml:space="preserve"> adhere to while creating sustainable tourism. The three criteria of sustainable tourism that guarantee long-term advantages for the local populations must be balanced by the government in terms of the industry. Thus, protecting essential natural ecosystems and promoting biodiversity can ensure the best possible use of available natural resources</w:t>
      </w:r>
      <w:r w:rsidR="006511E3" w:rsidRPr="003C1815">
        <w:rPr>
          <w:rFonts w:ascii="Arial" w:hAnsi="Arial" w:cs="Arial"/>
          <w:sz w:val="24"/>
          <w:szCs w:val="24"/>
          <w:lang w:val="en-GB"/>
        </w:rPr>
        <w:t xml:space="preserve"> (Hall, 2020)</w:t>
      </w:r>
      <w:r w:rsidR="00E123BC" w:rsidRPr="003C1815">
        <w:rPr>
          <w:rFonts w:ascii="Arial" w:hAnsi="Arial" w:cs="Arial"/>
          <w:sz w:val="24"/>
          <w:szCs w:val="24"/>
          <w:lang w:val="en-GB"/>
        </w:rPr>
        <w:t xml:space="preserve">. Additionally, the government must guarantee </w:t>
      </w:r>
      <w:r w:rsidRPr="003C1815">
        <w:rPr>
          <w:rFonts w:ascii="Arial" w:hAnsi="Arial" w:cs="Arial"/>
          <w:sz w:val="24"/>
          <w:szCs w:val="24"/>
          <w:lang w:val="en-GB"/>
        </w:rPr>
        <w:t>those socio-cultural aspects</w:t>
      </w:r>
      <w:r w:rsidR="00E123BC" w:rsidRPr="003C1815">
        <w:rPr>
          <w:rFonts w:ascii="Arial" w:hAnsi="Arial" w:cs="Arial"/>
          <w:sz w:val="24"/>
          <w:szCs w:val="24"/>
          <w:lang w:val="en-GB"/>
        </w:rPr>
        <w:t xml:space="preserve"> of living and developing cultural heritage are given the necessary respect. Additionally, the government must play a big part in comprehending the cross-cultural influences. Additionally, sustainable tourism guarantees sustainable socioeconomic development, which includes securing job opportunities, reducing poverty, offering the best social services, and more. However, the growth of sustainable tourism benefits from the triple bottom line of sustainability. In addition, sustainable tourism is primarily nature-based, and the sustainability of a particular tourist destination depends on a number of factors, such as how wealthy or poor the region is, how the local residents work with </w:t>
      </w:r>
      <w:r w:rsidRPr="003C1815">
        <w:rPr>
          <w:rFonts w:ascii="Arial" w:hAnsi="Arial" w:cs="Arial"/>
          <w:sz w:val="24"/>
          <w:szCs w:val="24"/>
          <w:lang w:val="en-GB"/>
        </w:rPr>
        <w:t>the authority of Hyde Park</w:t>
      </w:r>
      <w:r w:rsidR="00E123BC" w:rsidRPr="003C1815">
        <w:rPr>
          <w:rFonts w:ascii="Arial" w:hAnsi="Arial" w:cs="Arial"/>
          <w:sz w:val="24"/>
          <w:szCs w:val="24"/>
          <w:lang w:val="en-GB"/>
        </w:rPr>
        <w:t xml:space="preserve"> to make the destinatio</w:t>
      </w:r>
      <w:r w:rsidRPr="003C1815">
        <w:rPr>
          <w:rFonts w:ascii="Arial" w:hAnsi="Arial" w:cs="Arial"/>
          <w:sz w:val="24"/>
          <w:szCs w:val="24"/>
          <w:lang w:val="en-GB"/>
        </w:rPr>
        <w:t>n appealing, how the authority of Hyde Park</w:t>
      </w:r>
      <w:r w:rsidR="00E123BC" w:rsidRPr="003C1815">
        <w:rPr>
          <w:rFonts w:ascii="Arial" w:hAnsi="Arial" w:cs="Arial"/>
          <w:sz w:val="24"/>
          <w:szCs w:val="24"/>
          <w:lang w:val="en-GB"/>
        </w:rPr>
        <w:t xml:space="preserve"> manage</w:t>
      </w:r>
      <w:r w:rsidRPr="003C1815">
        <w:rPr>
          <w:rFonts w:ascii="Arial" w:hAnsi="Arial" w:cs="Arial"/>
          <w:sz w:val="24"/>
          <w:szCs w:val="24"/>
          <w:lang w:val="en-GB"/>
        </w:rPr>
        <w:t>s</w:t>
      </w:r>
      <w:r w:rsidR="00E123BC" w:rsidRPr="003C1815">
        <w:rPr>
          <w:rFonts w:ascii="Arial" w:hAnsi="Arial" w:cs="Arial"/>
          <w:sz w:val="24"/>
          <w:szCs w:val="24"/>
          <w:lang w:val="en-GB"/>
        </w:rPr>
        <w:t xml:space="preserve"> the destination, and so forth. Additionally, the Hyde Park </w:t>
      </w:r>
      <w:r w:rsidR="00F26307" w:rsidRPr="003C1815">
        <w:rPr>
          <w:rFonts w:ascii="Arial" w:hAnsi="Arial" w:cs="Arial"/>
          <w:sz w:val="24"/>
          <w:szCs w:val="24"/>
          <w:lang w:val="en-GB"/>
        </w:rPr>
        <w:t>the management team</w:t>
      </w:r>
      <w:r w:rsidR="00E123BC" w:rsidRPr="003C1815">
        <w:rPr>
          <w:rFonts w:ascii="Arial" w:hAnsi="Arial" w:cs="Arial"/>
          <w:sz w:val="24"/>
          <w:szCs w:val="24"/>
          <w:lang w:val="en-GB"/>
        </w:rPr>
        <w:t xml:space="preserve"> have implemented certain strong steps to guarantee sustainable tourism.</w:t>
      </w:r>
    </w:p>
    <w:p w14:paraId="182BF1ED" w14:textId="77777777" w:rsidR="00EF1BF2" w:rsidRPr="003C1815" w:rsidRDefault="00E123BC" w:rsidP="00E123BC">
      <w:pPr>
        <w:spacing w:line="360" w:lineRule="auto"/>
        <w:jc w:val="both"/>
        <w:rPr>
          <w:rFonts w:ascii="Arial" w:hAnsi="Arial" w:cs="Arial"/>
          <w:sz w:val="24"/>
          <w:szCs w:val="24"/>
          <w:lang w:val="en-GB"/>
        </w:rPr>
      </w:pPr>
      <w:r w:rsidRPr="003C1815">
        <w:rPr>
          <w:rFonts w:ascii="Arial" w:hAnsi="Arial" w:cs="Arial"/>
          <w:sz w:val="24"/>
          <w:szCs w:val="24"/>
          <w:lang w:val="en-GB"/>
        </w:rPr>
        <w:lastRenderedPageBreak/>
        <w:t xml:space="preserve">The government pays more attention to the environment since both climate change and biodiversity loss are serious threats to human health. The government must act quickly to develop sustainable tourism that helps us preserve and replenish our natural resources. Along with assuring the finest competence in terms of establishing sustainable practices, </w:t>
      </w:r>
      <w:r w:rsidR="00955CD7" w:rsidRPr="003C1815">
        <w:rPr>
          <w:rFonts w:ascii="Arial" w:hAnsi="Arial" w:cs="Arial"/>
          <w:sz w:val="24"/>
          <w:szCs w:val="24"/>
          <w:lang w:val="en-GB"/>
        </w:rPr>
        <w:t>the authority of Hyde Park</w:t>
      </w:r>
      <w:r w:rsidRPr="003C1815">
        <w:rPr>
          <w:rFonts w:ascii="Arial" w:hAnsi="Arial" w:cs="Arial"/>
          <w:sz w:val="24"/>
          <w:szCs w:val="24"/>
          <w:lang w:val="en-GB"/>
        </w:rPr>
        <w:t xml:space="preserve"> </w:t>
      </w:r>
      <w:r w:rsidR="00955CD7" w:rsidRPr="003C1815">
        <w:rPr>
          <w:rFonts w:ascii="Arial" w:hAnsi="Arial" w:cs="Arial"/>
          <w:sz w:val="24"/>
          <w:szCs w:val="24"/>
          <w:lang w:val="en-GB"/>
        </w:rPr>
        <w:t>works</w:t>
      </w:r>
      <w:r w:rsidRPr="003C1815">
        <w:rPr>
          <w:rFonts w:ascii="Arial" w:hAnsi="Arial" w:cs="Arial"/>
          <w:sz w:val="24"/>
          <w:szCs w:val="24"/>
          <w:lang w:val="en-GB"/>
        </w:rPr>
        <w:t xml:space="preserve"> to minimize the influence of climate and natural resources on the activities they perform</w:t>
      </w:r>
      <w:r w:rsidR="006511E3" w:rsidRPr="003C1815">
        <w:rPr>
          <w:rFonts w:ascii="Arial" w:hAnsi="Arial" w:cs="Arial"/>
          <w:sz w:val="24"/>
          <w:szCs w:val="24"/>
          <w:lang w:val="en-GB"/>
        </w:rPr>
        <w:t xml:space="preserve"> (Alexandre </w:t>
      </w:r>
      <w:proofErr w:type="spellStart"/>
      <w:r w:rsidR="006511E3" w:rsidRPr="003C1815">
        <w:rPr>
          <w:rFonts w:ascii="Arial" w:hAnsi="Arial" w:cs="Arial"/>
          <w:sz w:val="24"/>
          <w:szCs w:val="24"/>
          <w:lang w:val="en-GB"/>
        </w:rPr>
        <w:t>Panosso</w:t>
      </w:r>
      <w:proofErr w:type="spellEnd"/>
      <w:r w:rsidR="006511E3" w:rsidRPr="003C1815">
        <w:rPr>
          <w:rFonts w:ascii="Arial" w:hAnsi="Arial" w:cs="Arial"/>
          <w:sz w:val="24"/>
          <w:szCs w:val="24"/>
          <w:lang w:val="en-GB"/>
        </w:rPr>
        <w:t xml:space="preserve"> </w:t>
      </w:r>
      <w:proofErr w:type="spellStart"/>
      <w:r w:rsidR="006511E3" w:rsidRPr="003C1815">
        <w:rPr>
          <w:rFonts w:ascii="Arial" w:hAnsi="Arial" w:cs="Arial"/>
          <w:sz w:val="24"/>
          <w:szCs w:val="24"/>
          <w:lang w:val="en-GB"/>
        </w:rPr>
        <w:t>Netto</w:t>
      </w:r>
      <w:proofErr w:type="spellEnd"/>
      <w:r w:rsidR="006511E3" w:rsidRPr="003C1815">
        <w:rPr>
          <w:rFonts w:ascii="Arial" w:hAnsi="Arial" w:cs="Arial"/>
          <w:sz w:val="24"/>
          <w:szCs w:val="24"/>
          <w:lang w:val="en-GB"/>
        </w:rPr>
        <w:t>, 2016)</w:t>
      </w:r>
      <w:r w:rsidRPr="003C1815">
        <w:rPr>
          <w:rFonts w:ascii="Arial" w:hAnsi="Arial" w:cs="Arial"/>
          <w:sz w:val="24"/>
          <w:szCs w:val="24"/>
          <w:lang w:val="en-GB"/>
        </w:rPr>
        <w:t xml:space="preserve">. Additionally, the nature-based answer for biodiversity and climate has been offered using knowledge. In addition, a credible voice has been employed to raise awareness of the value of environmental sustainability among residents and visitors. One of the main objectives of the Hyde Park government is to achieve a </w:t>
      </w:r>
      <w:r w:rsidR="00955CD7" w:rsidRPr="003C1815">
        <w:rPr>
          <w:rFonts w:ascii="Arial" w:hAnsi="Arial" w:cs="Arial"/>
          <w:sz w:val="24"/>
          <w:szCs w:val="24"/>
          <w:lang w:val="en-GB"/>
        </w:rPr>
        <w:t>climate-positive</w:t>
      </w:r>
      <w:r w:rsidR="00EF1BF2" w:rsidRPr="003C1815">
        <w:rPr>
          <w:rFonts w:ascii="Arial" w:hAnsi="Arial" w:cs="Arial"/>
          <w:sz w:val="24"/>
          <w:szCs w:val="24"/>
          <w:lang w:val="en-GB"/>
        </w:rPr>
        <w:t xml:space="preserve"> state by the year 2025</w:t>
      </w:r>
      <w:r w:rsidRPr="003C1815">
        <w:rPr>
          <w:rFonts w:ascii="Arial" w:hAnsi="Arial" w:cs="Arial"/>
          <w:sz w:val="24"/>
          <w:szCs w:val="24"/>
          <w:lang w:val="en-GB"/>
        </w:rPr>
        <w:t xml:space="preserve">, with absolute emissions reductions based on research. Additionally, these </w:t>
      </w:r>
      <w:r w:rsidR="00F26307" w:rsidRPr="003C1815">
        <w:rPr>
          <w:rFonts w:ascii="Arial" w:hAnsi="Arial" w:cs="Arial"/>
          <w:sz w:val="24"/>
          <w:szCs w:val="24"/>
          <w:lang w:val="en-GB"/>
        </w:rPr>
        <w:t>the management team</w:t>
      </w:r>
      <w:r w:rsidRPr="003C1815">
        <w:rPr>
          <w:rFonts w:ascii="Arial" w:hAnsi="Arial" w:cs="Arial"/>
          <w:sz w:val="24"/>
          <w:szCs w:val="24"/>
          <w:lang w:val="en-GB"/>
        </w:rPr>
        <w:t xml:space="preserve"> have the vision to increase the amount of naturally occurring carbon storage in this region. </w:t>
      </w:r>
      <w:r w:rsidR="00955CD7" w:rsidRPr="003C1815">
        <w:rPr>
          <w:rFonts w:ascii="Arial" w:hAnsi="Arial" w:cs="Arial"/>
          <w:sz w:val="24"/>
          <w:szCs w:val="24"/>
          <w:lang w:val="en-GB"/>
        </w:rPr>
        <w:t>The authority of Hyde Park</w:t>
      </w:r>
      <w:r w:rsidRPr="003C1815">
        <w:rPr>
          <w:rFonts w:ascii="Arial" w:hAnsi="Arial" w:cs="Arial"/>
          <w:sz w:val="24"/>
          <w:szCs w:val="24"/>
          <w:lang w:val="en-GB"/>
        </w:rPr>
        <w:t xml:space="preserve"> </w:t>
      </w:r>
      <w:r w:rsidR="00955CD7" w:rsidRPr="003C1815">
        <w:rPr>
          <w:rFonts w:ascii="Arial" w:hAnsi="Arial" w:cs="Arial"/>
          <w:sz w:val="24"/>
          <w:szCs w:val="24"/>
          <w:lang w:val="en-GB"/>
        </w:rPr>
        <w:t>has</w:t>
      </w:r>
      <w:r w:rsidRPr="003C1815">
        <w:rPr>
          <w:rFonts w:ascii="Arial" w:hAnsi="Arial" w:cs="Arial"/>
          <w:sz w:val="24"/>
          <w:szCs w:val="24"/>
          <w:lang w:val="en-GB"/>
        </w:rPr>
        <w:t xml:space="preserve"> a number of goals in mind when it </w:t>
      </w:r>
      <w:r w:rsidR="00EF1BF2" w:rsidRPr="003C1815">
        <w:rPr>
          <w:rFonts w:ascii="Arial" w:hAnsi="Arial" w:cs="Arial"/>
          <w:sz w:val="24"/>
          <w:szCs w:val="24"/>
          <w:lang w:val="en-GB"/>
        </w:rPr>
        <w:t xml:space="preserve">is to the impacts of global warming. These initiatives are </w:t>
      </w:r>
      <w:r w:rsidRPr="003C1815">
        <w:rPr>
          <w:rFonts w:ascii="Arial" w:hAnsi="Arial" w:cs="Arial"/>
          <w:sz w:val="24"/>
          <w:szCs w:val="24"/>
          <w:lang w:val="en-GB"/>
        </w:rPr>
        <w:t xml:space="preserve">moving away from fossil fuels in </w:t>
      </w:r>
      <w:r w:rsidR="00EF1BF2" w:rsidRPr="003C1815">
        <w:rPr>
          <w:rFonts w:ascii="Arial" w:hAnsi="Arial" w:cs="Arial"/>
          <w:sz w:val="24"/>
          <w:szCs w:val="24"/>
          <w:lang w:val="en-GB"/>
        </w:rPr>
        <w:t xml:space="preserve">the local areas, using natural resources efficiently, protecting flora as well as fauna, </w:t>
      </w:r>
      <w:r w:rsidRPr="003C1815">
        <w:rPr>
          <w:rFonts w:ascii="Arial" w:hAnsi="Arial" w:cs="Arial"/>
          <w:sz w:val="24"/>
          <w:szCs w:val="24"/>
          <w:lang w:val="en-GB"/>
        </w:rPr>
        <w:t xml:space="preserve">choosing low-carbon vehicles, </w:t>
      </w:r>
      <w:r w:rsidR="00EF1BF2" w:rsidRPr="003C1815">
        <w:rPr>
          <w:rFonts w:ascii="Arial" w:hAnsi="Arial" w:cs="Arial"/>
          <w:sz w:val="24"/>
          <w:szCs w:val="24"/>
          <w:lang w:val="en-GB"/>
        </w:rPr>
        <w:t>maintaining the landscape of local areas, protecting wildlife and so on</w:t>
      </w:r>
      <w:r w:rsidR="006511E3" w:rsidRPr="003C1815">
        <w:rPr>
          <w:rFonts w:ascii="Arial" w:hAnsi="Arial" w:cs="Arial"/>
          <w:sz w:val="24"/>
          <w:szCs w:val="24"/>
          <w:lang w:val="en-GB"/>
        </w:rPr>
        <w:t xml:space="preserve"> (Fischer, 2014)</w:t>
      </w:r>
      <w:r w:rsidR="00EF1BF2" w:rsidRPr="003C1815">
        <w:rPr>
          <w:rFonts w:ascii="Arial" w:hAnsi="Arial" w:cs="Arial"/>
          <w:sz w:val="24"/>
          <w:szCs w:val="24"/>
          <w:lang w:val="en-GB"/>
        </w:rPr>
        <w:t>.</w:t>
      </w:r>
    </w:p>
    <w:p w14:paraId="68ECBE81" w14:textId="77777777" w:rsidR="00E123BC" w:rsidRPr="003C1815" w:rsidRDefault="00E123BC" w:rsidP="00E123BC">
      <w:pPr>
        <w:spacing w:line="360" w:lineRule="auto"/>
        <w:jc w:val="both"/>
        <w:rPr>
          <w:rFonts w:ascii="Arial" w:hAnsi="Arial" w:cs="Arial"/>
          <w:sz w:val="24"/>
          <w:szCs w:val="24"/>
          <w:lang w:val="en-GB"/>
        </w:rPr>
      </w:pPr>
      <w:r w:rsidRPr="003C1815">
        <w:rPr>
          <w:rFonts w:ascii="Arial" w:hAnsi="Arial" w:cs="Arial"/>
          <w:sz w:val="24"/>
          <w:szCs w:val="24"/>
          <w:lang w:val="en-GB"/>
        </w:rPr>
        <w:t xml:space="preserve">Some workers work with the </w:t>
      </w:r>
      <w:r w:rsidR="00EF1BF2" w:rsidRPr="003C1815">
        <w:rPr>
          <w:rFonts w:ascii="Arial" w:hAnsi="Arial" w:cs="Arial"/>
          <w:sz w:val="24"/>
          <w:szCs w:val="24"/>
          <w:lang w:val="en-GB"/>
        </w:rPr>
        <w:t>organisation</w:t>
      </w:r>
      <w:r w:rsidRPr="003C1815">
        <w:rPr>
          <w:rFonts w:ascii="Arial" w:hAnsi="Arial" w:cs="Arial"/>
          <w:sz w:val="24"/>
          <w:szCs w:val="24"/>
          <w:lang w:val="en-GB"/>
        </w:rPr>
        <w:t>'s supply chains as well. The Hyde Park officials have also organized certain training courses and seminars to teach the locals about cross-cultural sensitivity, which helps the local residents comprehend the character of visitors from other cultural backgrounds. Additionally, international tourists will be excited to visit Hyde Park when the local populations are supportive</w:t>
      </w:r>
      <w:r w:rsidR="006511E3" w:rsidRPr="003C1815">
        <w:rPr>
          <w:rFonts w:ascii="Arial" w:hAnsi="Arial" w:cs="Arial"/>
          <w:sz w:val="24"/>
          <w:szCs w:val="24"/>
          <w:lang w:val="en-GB"/>
        </w:rPr>
        <w:t xml:space="preserve"> (Lu and Nepal, 2019)</w:t>
      </w:r>
      <w:r w:rsidRPr="003C1815">
        <w:rPr>
          <w:rFonts w:ascii="Arial" w:hAnsi="Arial" w:cs="Arial"/>
          <w:sz w:val="24"/>
          <w:szCs w:val="24"/>
          <w:lang w:val="en-GB"/>
        </w:rPr>
        <w:t>.</w:t>
      </w:r>
    </w:p>
    <w:p w14:paraId="5D55378C" w14:textId="77777777" w:rsidR="00E123BC" w:rsidRPr="003C1815" w:rsidRDefault="00E123BC" w:rsidP="00E123BC">
      <w:pPr>
        <w:spacing w:line="360" w:lineRule="auto"/>
        <w:jc w:val="both"/>
        <w:rPr>
          <w:rFonts w:ascii="Arial" w:hAnsi="Arial" w:cs="Arial"/>
          <w:sz w:val="24"/>
          <w:szCs w:val="24"/>
          <w:lang w:val="en-GB"/>
        </w:rPr>
      </w:pPr>
      <w:r w:rsidRPr="003C1815">
        <w:rPr>
          <w:rFonts w:ascii="Arial" w:hAnsi="Arial" w:cs="Arial"/>
          <w:sz w:val="24"/>
          <w:szCs w:val="24"/>
          <w:lang w:val="en-GB"/>
        </w:rPr>
        <w:t xml:space="preserve">The Hyde Park </w:t>
      </w:r>
      <w:r w:rsidR="00F26307" w:rsidRPr="003C1815">
        <w:rPr>
          <w:rFonts w:ascii="Arial" w:hAnsi="Arial" w:cs="Arial"/>
          <w:sz w:val="24"/>
          <w:szCs w:val="24"/>
          <w:lang w:val="en-GB"/>
        </w:rPr>
        <w:t>the management team</w:t>
      </w:r>
      <w:r w:rsidRPr="003C1815">
        <w:rPr>
          <w:rFonts w:ascii="Arial" w:hAnsi="Arial" w:cs="Arial"/>
          <w:sz w:val="24"/>
          <w:szCs w:val="24"/>
          <w:lang w:val="en-GB"/>
        </w:rPr>
        <w:t xml:space="preserve"> adopted the above Sustainable Development Goals (SDGs), which are a set of global objectives based on the triple bottom line of sustainability. These pillars also help us to create a sustainable future for the coming generation.</w:t>
      </w:r>
    </w:p>
    <w:p w14:paraId="2940EA26" w14:textId="77777777" w:rsidR="00E123BC" w:rsidRPr="003C1815" w:rsidRDefault="00E123BC">
      <w:pPr>
        <w:rPr>
          <w:rFonts w:ascii="Arial" w:hAnsi="Arial" w:cs="Arial"/>
          <w:sz w:val="24"/>
          <w:szCs w:val="24"/>
          <w:lang w:val="en-GB"/>
        </w:rPr>
      </w:pPr>
      <w:r w:rsidRPr="003C1815">
        <w:rPr>
          <w:rFonts w:ascii="Arial" w:hAnsi="Arial" w:cs="Arial"/>
          <w:sz w:val="24"/>
          <w:szCs w:val="24"/>
          <w:lang w:val="en-GB"/>
        </w:rPr>
        <w:br w:type="page"/>
      </w:r>
    </w:p>
    <w:p w14:paraId="3A638A0C" w14:textId="77777777" w:rsidR="008849F5" w:rsidRPr="003C1815" w:rsidRDefault="008849F5" w:rsidP="008849F5">
      <w:pPr>
        <w:pStyle w:val="Heading2"/>
        <w:rPr>
          <w:lang w:val="en-GB"/>
        </w:rPr>
      </w:pPr>
      <w:bookmarkStart w:id="2" w:name="_Toc118686343"/>
      <w:r w:rsidRPr="003C1815">
        <w:rPr>
          <w:lang w:val="en-GB"/>
        </w:rPr>
        <w:lastRenderedPageBreak/>
        <w:t>Travelling and Sustainable Tourism</w:t>
      </w:r>
      <w:bookmarkEnd w:id="2"/>
    </w:p>
    <w:p w14:paraId="17B3CAD3" w14:textId="77777777" w:rsidR="00E123BC" w:rsidRPr="003C1815" w:rsidRDefault="00955CD7" w:rsidP="00E123BC">
      <w:pPr>
        <w:spacing w:line="360" w:lineRule="auto"/>
        <w:jc w:val="both"/>
        <w:rPr>
          <w:rFonts w:ascii="Arial" w:hAnsi="Arial" w:cs="Arial"/>
          <w:sz w:val="24"/>
          <w:szCs w:val="24"/>
          <w:lang w:val="en-GB"/>
        </w:rPr>
      </w:pPr>
      <w:r w:rsidRPr="003C1815">
        <w:rPr>
          <w:rFonts w:ascii="Arial" w:hAnsi="Arial" w:cs="Arial"/>
          <w:sz w:val="24"/>
          <w:szCs w:val="24"/>
          <w:lang w:val="en-GB"/>
        </w:rPr>
        <w:t xml:space="preserve">The authority of Hyde Park suggests all travellers in case of choosing greener travel ways including public transport or choosing bike or foot. As the destination is in central London, public transport is well-served for visiting the destination. In addition to that, for the purpose of reducing transport emissions, the authority of the destination </w:t>
      </w:r>
      <w:proofErr w:type="gramStart"/>
      <w:r w:rsidRPr="003C1815">
        <w:rPr>
          <w:rFonts w:ascii="Arial" w:hAnsi="Arial" w:cs="Arial"/>
          <w:sz w:val="24"/>
          <w:szCs w:val="24"/>
          <w:lang w:val="en-GB"/>
        </w:rPr>
        <w:t>choose</w:t>
      </w:r>
      <w:proofErr w:type="gramEnd"/>
      <w:r w:rsidRPr="003C1815">
        <w:rPr>
          <w:rFonts w:ascii="Arial" w:hAnsi="Arial" w:cs="Arial"/>
          <w:sz w:val="24"/>
          <w:szCs w:val="24"/>
          <w:lang w:val="en-GB"/>
        </w:rPr>
        <w:t xml:space="preserve"> the main water supply on the site rather than </w:t>
      </w:r>
      <w:proofErr w:type="spellStart"/>
      <w:r w:rsidRPr="003C1815">
        <w:rPr>
          <w:rFonts w:ascii="Arial" w:hAnsi="Arial" w:cs="Arial"/>
          <w:sz w:val="24"/>
          <w:szCs w:val="24"/>
          <w:lang w:val="en-GB"/>
        </w:rPr>
        <w:t>tankered</w:t>
      </w:r>
      <w:proofErr w:type="spellEnd"/>
      <w:r w:rsidRPr="003C1815">
        <w:rPr>
          <w:rFonts w:ascii="Arial" w:hAnsi="Arial" w:cs="Arial"/>
          <w:sz w:val="24"/>
          <w:szCs w:val="24"/>
          <w:lang w:val="en-GB"/>
        </w:rPr>
        <w:t xml:space="preserve"> system to the site</w:t>
      </w:r>
      <w:r w:rsidR="006511E3" w:rsidRPr="003C1815">
        <w:rPr>
          <w:rFonts w:ascii="Arial" w:hAnsi="Arial" w:cs="Arial"/>
          <w:sz w:val="24"/>
          <w:szCs w:val="24"/>
          <w:lang w:val="en-GB"/>
        </w:rPr>
        <w:t xml:space="preserve"> (</w:t>
      </w:r>
      <w:proofErr w:type="spellStart"/>
      <w:r w:rsidR="006511E3" w:rsidRPr="003C1815">
        <w:rPr>
          <w:rFonts w:ascii="Arial" w:hAnsi="Arial" w:cs="Arial"/>
          <w:sz w:val="24"/>
          <w:szCs w:val="24"/>
          <w:lang w:val="en-GB"/>
        </w:rPr>
        <w:t>Lück</w:t>
      </w:r>
      <w:proofErr w:type="spellEnd"/>
      <w:r w:rsidR="006511E3" w:rsidRPr="003C1815">
        <w:rPr>
          <w:rFonts w:ascii="Arial" w:hAnsi="Arial" w:cs="Arial"/>
          <w:sz w:val="24"/>
          <w:szCs w:val="24"/>
          <w:lang w:val="en-GB"/>
        </w:rPr>
        <w:t xml:space="preserve"> et al., 2016)</w:t>
      </w:r>
      <w:r w:rsidRPr="003C1815">
        <w:rPr>
          <w:rFonts w:ascii="Arial" w:hAnsi="Arial" w:cs="Arial"/>
          <w:sz w:val="24"/>
          <w:szCs w:val="24"/>
          <w:lang w:val="en-GB"/>
        </w:rPr>
        <w:t>. The authority of Hyde Park</w:t>
      </w:r>
      <w:r w:rsidR="00E123BC" w:rsidRPr="003C1815">
        <w:rPr>
          <w:rFonts w:ascii="Arial" w:hAnsi="Arial" w:cs="Arial"/>
          <w:sz w:val="24"/>
          <w:szCs w:val="24"/>
          <w:lang w:val="en-GB"/>
        </w:rPr>
        <w:t xml:space="preserve"> </w:t>
      </w:r>
      <w:r w:rsidRPr="003C1815">
        <w:rPr>
          <w:rFonts w:ascii="Arial" w:hAnsi="Arial" w:cs="Arial"/>
          <w:sz w:val="24"/>
          <w:szCs w:val="24"/>
          <w:lang w:val="en-GB"/>
        </w:rPr>
        <w:t>assures</w:t>
      </w:r>
      <w:r w:rsidR="00E123BC" w:rsidRPr="003C1815">
        <w:rPr>
          <w:rFonts w:ascii="Arial" w:hAnsi="Arial" w:cs="Arial"/>
          <w:sz w:val="24"/>
          <w:szCs w:val="24"/>
          <w:lang w:val="en-GB"/>
        </w:rPr>
        <w:t xml:space="preserve"> low carbon emission cars for the tourists and other locals in and around Hyde Park </w:t>
      </w:r>
      <w:r w:rsidR="00EF1BF2" w:rsidRPr="003C1815">
        <w:rPr>
          <w:rFonts w:ascii="Arial" w:hAnsi="Arial" w:cs="Arial"/>
          <w:sz w:val="24"/>
          <w:szCs w:val="24"/>
          <w:lang w:val="en-GB"/>
        </w:rPr>
        <w:t>in cas</w:t>
      </w:r>
      <w:r w:rsidR="00F26307" w:rsidRPr="003C1815">
        <w:rPr>
          <w:rFonts w:ascii="Arial" w:hAnsi="Arial" w:cs="Arial"/>
          <w:sz w:val="24"/>
          <w:szCs w:val="24"/>
          <w:lang w:val="en-GB"/>
        </w:rPr>
        <w:t xml:space="preserve">e of ensuring sustainable tourism. The authority of Hyde Park </w:t>
      </w:r>
      <w:r w:rsidR="00E123BC" w:rsidRPr="003C1815">
        <w:rPr>
          <w:rFonts w:ascii="Arial" w:hAnsi="Arial" w:cs="Arial"/>
          <w:sz w:val="24"/>
          <w:szCs w:val="24"/>
          <w:lang w:val="en-GB"/>
        </w:rPr>
        <w:t xml:space="preserve">primarily </w:t>
      </w:r>
      <w:proofErr w:type="gramStart"/>
      <w:r w:rsidR="00E123BC" w:rsidRPr="003C1815">
        <w:rPr>
          <w:rFonts w:ascii="Arial" w:hAnsi="Arial" w:cs="Arial"/>
          <w:sz w:val="24"/>
          <w:szCs w:val="24"/>
          <w:lang w:val="en-GB"/>
        </w:rPr>
        <w:t>concentrate</w:t>
      </w:r>
      <w:proofErr w:type="gramEnd"/>
      <w:r w:rsidR="00E123BC" w:rsidRPr="003C1815">
        <w:rPr>
          <w:rFonts w:ascii="Arial" w:hAnsi="Arial" w:cs="Arial"/>
          <w:sz w:val="24"/>
          <w:szCs w:val="24"/>
          <w:lang w:val="en-GB"/>
        </w:rPr>
        <w:t xml:space="preserve"> on lowering global warnings since human </w:t>
      </w:r>
      <w:r w:rsidRPr="003C1815">
        <w:rPr>
          <w:rFonts w:ascii="Arial" w:hAnsi="Arial" w:cs="Arial"/>
          <w:sz w:val="24"/>
          <w:szCs w:val="24"/>
          <w:lang w:val="en-GB"/>
        </w:rPr>
        <w:t>behaviour</w:t>
      </w:r>
      <w:r w:rsidR="00E123BC" w:rsidRPr="003C1815">
        <w:rPr>
          <w:rFonts w:ascii="Arial" w:hAnsi="Arial" w:cs="Arial"/>
          <w:sz w:val="24"/>
          <w:szCs w:val="24"/>
          <w:lang w:val="en-GB"/>
        </w:rPr>
        <w:t xml:space="preserve"> is the primary cause of rising global warnings. Due to global </w:t>
      </w:r>
      <w:r w:rsidRPr="003C1815">
        <w:rPr>
          <w:rFonts w:ascii="Arial" w:hAnsi="Arial" w:cs="Arial"/>
          <w:sz w:val="24"/>
          <w:szCs w:val="24"/>
          <w:lang w:val="en-GB"/>
        </w:rPr>
        <w:t>warming</w:t>
      </w:r>
      <w:r w:rsidR="00E123BC" w:rsidRPr="003C1815">
        <w:rPr>
          <w:rFonts w:ascii="Arial" w:hAnsi="Arial" w:cs="Arial"/>
          <w:sz w:val="24"/>
          <w:szCs w:val="24"/>
          <w:lang w:val="en-GB"/>
        </w:rPr>
        <w:t>, both the present and next generations will experience poverty, income disparity, and a continuing loss of biodiversity. Hyde Park's other objective is to minimize core carbon's carbon impact as soon as feasible.</w:t>
      </w:r>
    </w:p>
    <w:p w14:paraId="6778B9AC" w14:textId="77777777" w:rsidR="00E123BC" w:rsidRPr="003C1815" w:rsidRDefault="00955CD7" w:rsidP="00E123BC">
      <w:pPr>
        <w:spacing w:line="360" w:lineRule="auto"/>
        <w:jc w:val="both"/>
        <w:rPr>
          <w:rFonts w:ascii="Arial" w:hAnsi="Arial" w:cs="Arial"/>
          <w:sz w:val="24"/>
          <w:szCs w:val="24"/>
          <w:lang w:val="en-GB"/>
        </w:rPr>
      </w:pPr>
      <w:r w:rsidRPr="003C1815">
        <w:rPr>
          <w:rFonts w:ascii="Arial" w:hAnsi="Arial" w:cs="Arial"/>
          <w:sz w:val="24"/>
          <w:szCs w:val="24"/>
          <w:lang w:val="en-GB"/>
        </w:rPr>
        <w:t xml:space="preserve">In terms of the energy saving, the authority provides more focus on increasing the efficiency along with minimising the emissions as well as preventing pollutions. The authority collects raw materials from the local traders as well as suppliers that will helpful for ensuring the development of the local economy. The authority encourages the employees of the destination to reuse the water bottle and maintains the policies of the circular economy so that the authority will be able to fulfil the needs of present generation as well as the future generation. Moreover, the authority of the destination plays a significant role in terms of increasing the local community engagement as the local community is a part of the destination. Sometimes, the management team of the destination takes opinions from the local people when the authority takes new initiatives within the destination. </w:t>
      </w:r>
      <w:r w:rsidR="00E123BC" w:rsidRPr="003C1815">
        <w:rPr>
          <w:rFonts w:ascii="Arial" w:hAnsi="Arial" w:cs="Arial"/>
          <w:sz w:val="24"/>
          <w:szCs w:val="24"/>
          <w:lang w:val="en-GB"/>
        </w:rPr>
        <w:t>The fundamental goal of these initiatives is to make sure that the hospitality and hotel sectors include a sustainable tourist component. All of these actions assist Hyde Park's government in ensuring local community development</w:t>
      </w:r>
      <w:r w:rsidR="006511E3" w:rsidRPr="003C1815">
        <w:rPr>
          <w:rFonts w:ascii="Arial" w:hAnsi="Arial" w:cs="Arial"/>
          <w:sz w:val="24"/>
          <w:szCs w:val="24"/>
          <w:lang w:val="en-GB"/>
        </w:rPr>
        <w:t xml:space="preserve"> (</w:t>
      </w:r>
      <w:proofErr w:type="spellStart"/>
      <w:r w:rsidR="006511E3" w:rsidRPr="003C1815">
        <w:rPr>
          <w:rFonts w:ascii="Arial" w:hAnsi="Arial" w:cs="Arial"/>
          <w:sz w:val="24"/>
          <w:szCs w:val="24"/>
          <w:lang w:val="en-GB"/>
        </w:rPr>
        <w:t>Modica</w:t>
      </w:r>
      <w:proofErr w:type="spellEnd"/>
      <w:r w:rsidR="006511E3" w:rsidRPr="003C1815">
        <w:rPr>
          <w:rFonts w:ascii="Arial" w:hAnsi="Arial" w:cs="Arial"/>
          <w:sz w:val="24"/>
          <w:szCs w:val="24"/>
          <w:lang w:val="en-GB"/>
        </w:rPr>
        <w:t>, 2016)</w:t>
      </w:r>
      <w:r w:rsidR="00E123BC" w:rsidRPr="003C1815">
        <w:rPr>
          <w:rFonts w:ascii="Arial" w:hAnsi="Arial" w:cs="Arial"/>
          <w:sz w:val="24"/>
          <w:szCs w:val="24"/>
          <w:lang w:val="en-GB"/>
        </w:rPr>
        <w:t xml:space="preserve">. </w:t>
      </w:r>
      <w:r w:rsidRPr="003C1815">
        <w:rPr>
          <w:rFonts w:ascii="Arial" w:hAnsi="Arial" w:cs="Arial"/>
          <w:sz w:val="24"/>
          <w:szCs w:val="24"/>
          <w:lang w:val="en-GB"/>
        </w:rPr>
        <w:t>The authority of Hyde Park</w:t>
      </w:r>
      <w:r w:rsidR="00E123BC" w:rsidRPr="003C1815">
        <w:rPr>
          <w:rFonts w:ascii="Arial" w:hAnsi="Arial" w:cs="Arial"/>
          <w:sz w:val="24"/>
          <w:szCs w:val="24"/>
          <w:lang w:val="en-GB"/>
        </w:rPr>
        <w:t xml:space="preserve"> should give the environmental concerns more importance if they want to see both local and national economic development. Additionally, local people will do a fantastic job of maintaining the natural ecosystems and safeguarding the cultural legacy of that tourist location if they are made aware of the tourism business and it’s potential.</w:t>
      </w:r>
    </w:p>
    <w:p w14:paraId="1D77DE18" w14:textId="77777777" w:rsidR="00E123BC" w:rsidRPr="003C1815" w:rsidRDefault="00E123BC" w:rsidP="00E123BC">
      <w:pPr>
        <w:spacing w:line="360" w:lineRule="auto"/>
        <w:jc w:val="both"/>
        <w:rPr>
          <w:rFonts w:ascii="Arial" w:hAnsi="Arial" w:cs="Arial"/>
          <w:sz w:val="24"/>
          <w:szCs w:val="24"/>
          <w:lang w:val="en-GB"/>
        </w:rPr>
      </w:pPr>
      <w:r w:rsidRPr="003C1815">
        <w:rPr>
          <w:rFonts w:ascii="Arial" w:hAnsi="Arial" w:cs="Arial"/>
          <w:sz w:val="24"/>
          <w:szCs w:val="24"/>
          <w:lang w:val="en-GB"/>
        </w:rPr>
        <w:t xml:space="preserve">Because of this, one of the key steps the government has taken to save the environment from climate change and biodiversity loss is to ensure a green economic </w:t>
      </w:r>
      <w:r w:rsidRPr="003C1815">
        <w:rPr>
          <w:rFonts w:ascii="Arial" w:hAnsi="Arial" w:cs="Arial"/>
          <w:sz w:val="24"/>
          <w:szCs w:val="24"/>
          <w:lang w:val="en-GB"/>
        </w:rPr>
        <w:lastRenderedPageBreak/>
        <w:t>recovery. The protection of natural resources will be able to benefit b</w:t>
      </w:r>
      <w:r w:rsidR="00955CD7" w:rsidRPr="003C1815">
        <w:rPr>
          <w:rFonts w:ascii="Arial" w:hAnsi="Arial" w:cs="Arial"/>
          <w:sz w:val="24"/>
          <w:szCs w:val="24"/>
          <w:lang w:val="en-GB"/>
        </w:rPr>
        <w:t>oth the environment and people.</w:t>
      </w:r>
    </w:p>
    <w:p w14:paraId="1A8FF3B2" w14:textId="77777777" w:rsidR="00E123BC" w:rsidRPr="003C1815" w:rsidRDefault="00E123BC">
      <w:pPr>
        <w:rPr>
          <w:rFonts w:ascii="Arial" w:hAnsi="Arial" w:cs="Arial"/>
          <w:sz w:val="24"/>
          <w:szCs w:val="24"/>
          <w:lang w:val="en-GB"/>
        </w:rPr>
      </w:pPr>
      <w:r w:rsidRPr="003C1815">
        <w:rPr>
          <w:rFonts w:ascii="Arial" w:hAnsi="Arial" w:cs="Arial"/>
          <w:sz w:val="24"/>
          <w:szCs w:val="24"/>
          <w:lang w:val="en-GB"/>
        </w:rPr>
        <w:br w:type="page"/>
      </w:r>
    </w:p>
    <w:p w14:paraId="1F84B740" w14:textId="77777777" w:rsidR="00955CD7" w:rsidRPr="003C1815" w:rsidRDefault="008849F5" w:rsidP="00822C9F">
      <w:pPr>
        <w:pStyle w:val="Heading2"/>
        <w:rPr>
          <w:rFonts w:cs="Arial"/>
          <w:sz w:val="24"/>
          <w:szCs w:val="24"/>
          <w:lang w:val="en-GB"/>
        </w:rPr>
      </w:pPr>
      <w:bookmarkStart w:id="3" w:name="_Toc106942435"/>
      <w:bookmarkStart w:id="4" w:name="_Toc118686344"/>
      <w:r w:rsidRPr="003C1815">
        <w:rPr>
          <w:lang w:val="en-GB"/>
        </w:rPr>
        <w:lastRenderedPageBreak/>
        <w:t>Butler’s Life Cycle Model</w:t>
      </w:r>
      <w:bookmarkEnd w:id="3"/>
      <w:bookmarkEnd w:id="4"/>
    </w:p>
    <w:p w14:paraId="4176E5F2" w14:textId="77777777" w:rsidR="00E123BC" w:rsidRPr="003C1815" w:rsidRDefault="00E123BC" w:rsidP="00E123BC">
      <w:pPr>
        <w:spacing w:line="360" w:lineRule="auto"/>
        <w:jc w:val="both"/>
        <w:rPr>
          <w:rFonts w:ascii="Arial" w:hAnsi="Arial" w:cs="Arial"/>
          <w:sz w:val="24"/>
          <w:szCs w:val="24"/>
          <w:lang w:val="en-GB"/>
        </w:rPr>
      </w:pPr>
      <w:r w:rsidRPr="003C1815">
        <w:rPr>
          <w:rFonts w:ascii="Arial" w:hAnsi="Arial" w:cs="Arial"/>
          <w:sz w:val="24"/>
          <w:szCs w:val="24"/>
          <w:lang w:val="en-GB"/>
        </w:rPr>
        <w:t>Butler's life cycle model is a six-stage model that gives a clear sense of how a tourist destination develops. One of the top tourist spots in the United Kingdom is Hyde Park.</w:t>
      </w:r>
    </w:p>
    <w:p w14:paraId="09604AA3" w14:textId="77777777" w:rsidR="00E123BC" w:rsidRPr="003C1815" w:rsidRDefault="00E123BC" w:rsidP="00E123BC">
      <w:pPr>
        <w:spacing w:line="360" w:lineRule="auto"/>
        <w:jc w:val="both"/>
        <w:rPr>
          <w:rFonts w:ascii="Arial" w:hAnsi="Arial" w:cs="Arial"/>
          <w:sz w:val="24"/>
          <w:szCs w:val="24"/>
          <w:lang w:val="en-GB"/>
        </w:rPr>
      </w:pPr>
      <w:r w:rsidRPr="003C1815">
        <w:rPr>
          <w:rFonts w:ascii="Arial" w:hAnsi="Arial" w:cs="Arial"/>
          <w:b/>
          <w:bCs/>
          <w:sz w:val="24"/>
          <w:szCs w:val="24"/>
          <w:lang w:val="en-GB"/>
        </w:rPr>
        <w:t>Stage of exploration:</w:t>
      </w:r>
      <w:r w:rsidRPr="003C1815">
        <w:rPr>
          <w:rFonts w:ascii="Arial" w:hAnsi="Arial" w:cs="Arial"/>
          <w:sz w:val="24"/>
          <w:szCs w:val="24"/>
          <w:lang w:val="en-GB"/>
        </w:rPr>
        <w:t xml:space="preserve"> This stage is the first in the model, and it involves some intrepid tourists exploring the tourist site that has drawn them due to its natural or cultural attractions. Additionally, at this point, visitors do not receive any special benefits, but there is a noticeable increase in engagement with the local people. As a result, both the local communities and the government focus on investing in the tourist attraction in order to draw in more visitors.</w:t>
      </w:r>
    </w:p>
    <w:p w14:paraId="4E1BFAE6" w14:textId="77777777" w:rsidR="00E123BC" w:rsidRPr="003C1815" w:rsidRDefault="003C1815" w:rsidP="00E123BC">
      <w:pPr>
        <w:spacing w:line="360" w:lineRule="auto"/>
        <w:jc w:val="both"/>
        <w:rPr>
          <w:rFonts w:ascii="Arial" w:hAnsi="Arial" w:cs="Arial"/>
          <w:sz w:val="24"/>
          <w:szCs w:val="24"/>
          <w:lang w:val="en-GB"/>
        </w:rPr>
      </w:pPr>
      <w:r w:rsidRPr="003C1815">
        <w:rPr>
          <w:rFonts w:ascii="Arial" w:hAnsi="Arial" w:cs="Arial"/>
          <w:b/>
          <w:bCs/>
          <w:sz w:val="24"/>
          <w:szCs w:val="24"/>
          <w:lang w:val="en-GB"/>
        </w:rPr>
        <w:t>Stage of involvement:</w:t>
      </w:r>
      <w:r w:rsidRPr="003C1815">
        <w:rPr>
          <w:rFonts w:ascii="Arial" w:hAnsi="Arial" w:cs="Arial"/>
          <w:sz w:val="24"/>
          <w:szCs w:val="24"/>
          <w:lang w:val="en-GB"/>
        </w:rPr>
        <w:t xml:space="preserve"> </w:t>
      </w:r>
      <w:r w:rsidR="00E123BC" w:rsidRPr="003C1815">
        <w:rPr>
          <w:rFonts w:ascii="Arial" w:hAnsi="Arial" w:cs="Arial"/>
          <w:sz w:val="24"/>
          <w:szCs w:val="24"/>
          <w:lang w:val="en-GB"/>
        </w:rPr>
        <w:t xml:space="preserve">The local communities start providing additional benefits to visitors at this level as they become more numerous and come from more diverse parts of the country. Additionally, various promotional activities are carried out in an effort to draw in potential visitors. The government invests money to build the tourism destination's infrastructure, and other tourism </w:t>
      </w:r>
      <w:r w:rsidR="00EF1BF2" w:rsidRPr="003C1815">
        <w:rPr>
          <w:rFonts w:ascii="Arial" w:hAnsi="Arial" w:cs="Arial"/>
          <w:sz w:val="24"/>
          <w:szCs w:val="24"/>
          <w:lang w:val="en-GB"/>
        </w:rPr>
        <w:t>organisation</w:t>
      </w:r>
      <w:r w:rsidR="00E123BC" w:rsidRPr="003C1815">
        <w:rPr>
          <w:rFonts w:ascii="Arial" w:hAnsi="Arial" w:cs="Arial"/>
          <w:sz w:val="24"/>
          <w:szCs w:val="24"/>
          <w:lang w:val="en-GB"/>
        </w:rPr>
        <w:t>s handle the guests' other travel arrangements.</w:t>
      </w:r>
    </w:p>
    <w:p w14:paraId="22751F6D" w14:textId="77777777" w:rsidR="00E123BC" w:rsidRPr="003C1815" w:rsidRDefault="00E123BC" w:rsidP="00E123BC">
      <w:pPr>
        <w:spacing w:line="360" w:lineRule="auto"/>
        <w:jc w:val="both"/>
        <w:rPr>
          <w:rFonts w:ascii="Arial" w:hAnsi="Arial" w:cs="Arial"/>
          <w:sz w:val="24"/>
          <w:szCs w:val="24"/>
          <w:lang w:val="en-GB"/>
        </w:rPr>
      </w:pPr>
      <w:r w:rsidRPr="003C1815">
        <w:rPr>
          <w:rFonts w:ascii="Arial" w:hAnsi="Arial" w:cs="Arial"/>
          <w:b/>
          <w:bCs/>
          <w:sz w:val="24"/>
          <w:szCs w:val="24"/>
          <w:lang w:val="en-GB"/>
        </w:rPr>
        <w:t xml:space="preserve">Development stage: </w:t>
      </w:r>
      <w:r w:rsidRPr="003C1815">
        <w:rPr>
          <w:rFonts w:ascii="Arial" w:hAnsi="Arial" w:cs="Arial"/>
          <w:sz w:val="24"/>
          <w:szCs w:val="24"/>
          <w:lang w:val="en-GB"/>
        </w:rPr>
        <w:t xml:space="preserve">During this phase, the government and </w:t>
      </w:r>
      <w:r w:rsidR="00F26307" w:rsidRPr="003C1815">
        <w:rPr>
          <w:rFonts w:ascii="Arial" w:hAnsi="Arial" w:cs="Arial"/>
          <w:sz w:val="24"/>
          <w:szCs w:val="24"/>
          <w:lang w:val="en-GB"/>
        </w:rPr>
        <w:t>the management team</w:t>
      </w:r>
      <w:r w:rsidRPr="003C1815">
        <w:rPr>
          <w:rFonts w:ascii="Arial" w:hAnsi="Arial" w:cs="Arial"/>
          <w:sz w:val="24"/>
          <w:szCs w:val="24"/>
          <w:lang w:val="en-GB"/>
        </w:rPr>
        <w:t xml:space="preserve"> concentrate on portraying the tourist destination as a clearly defined tourist market that entices potential visitors to travel there. The infrastructure of the tourist site is also developed with funding from the private sector. In order to accommodate a large number of tourists, new airports and roadways are being built</w:t>
      </w:r>
      <w:r w:rsidR="006511E3" w:rsidRPr="003C1815">
        <w:rPr>
          <w:rFonts w:ascii="Arial" w:hAnsi="Arial" w:cs="Arial"/>
          <w:sz w:val="24"/>
          <w:szCs w:val="24"/>
          <w:lang w:val="en-GB"/>
        </w:rPr>
        <w:t xml:space="preserve"> (Pineda et al., 2014)</w:t>
      </w:r>
      <w:r w:rsidRPr="003C1815">
        <w:rPr>
          <w:rFonts w:ascii="Arial" w:hAnsi="Arial" w:cs="Arial"/>
          <w:sz w:val="24"/>
          <w:szCs w:val="24"/>
          <w:lang w:val="en-GB"/>
        </w:rPr>
        <w:t xml:space="preserve">. Different private </w:t>
      </w:r>
      <w:r w:rsidR="00EF1BF2" w:rsidRPr="003C1815">
        <w:rPr>
          <w:rFonts w:ascii="Arial" w:hAnsi="Arial" w:cs="Arial"/>
          <w:sz w:val="24"/>
          <w:szCs w:val="24"/>
          <w:lang w:val="en-GB"/>
        </w:rPr>
        <w:t>organisation</w:t>
      </w:r>
      <w:r w:rsidRPr="003C1815">
        <w:rPr>
          <w:rFonts w:ascii="Arial" w:hAnsi="Arial" w:cs="Arial"/>
          <w:sz w:val="24"/>
          <w:szCs w:val="24"/>
          <w:lang w:val="en-GB"/>
        </w:rPr>
        <w:t>s and the government distribute mass advertising and promotional materials.</w:t>
      </w:r>
    </w:p>
    <w:p w14:paraId="02435239" w14:textId="77777777" w:rsidR="00E123BC" w:rsidRPr="003C1815" w:rsidRDefault="00E123BC" w:rsidP="00E123BC">
      <w:pPr>
        <w:spacing w:line="360" w:lineRule="auto"/>
        <w:jc w:val="both"/>
        <w:rPr>
          <w:rFonts w:ascii="Arial" w:hAnsi="Arial" w:cs="Arial"/>
          <w:sz w:val="24"/>
          <w:szCs w:val="24"/>
          <w:lang w:val="en-GB"/>
        </w:rPr>
      </w:pPr>
      <w:r w:rsidRPr="003C1815">
        <w:rPr>
          <w:rFonts w:ascii="Arial" w:hAnsi="Arial" w:cs="Arial"/>
          <w:b/>
          <w:bCs/>
          <w:sz w:val="24"/>
          <w:szCs w:val="24"/>
          <w:lang w:val="en-GB"/>
        </w:rPr>
        <w:t>Consolidation phase:</w:t>
      </w:r>
      <w:r w:rsidRPr="003C1815">
        <w:rPr>
          <w:rFonts w:ascii="Arial" w:hAnsi="Arial" w:cs="Arial"/>
          <w:sz w:val="24"/>
          <w:szCs w:val="24"/>
          <w:lang w:val="en-GB"/>
        </w:rPr>
        <w:t xml:space="preserve"> During the consolidation phase, there may be some misunderstandings between the locals and the visitors. Local communities often cause issues for tourists since they no longer have authority over the tourist site. The ability to influence a tourism destination lies more with the private </w:t>
      </w:r>
      <w:r w:rsidR="00955CD7" w:rsidRPr="003C1815">
        <w:rPr>
          <w:rFonts w:ascii="Arial" w:hAnsi="Arial" w:cs="Arial"/>
          <w:sz w:val="24"/>
          <w:szCs w:val="24"/>
          <w:lang w:val="en-GB"/>
        </w:rPr>
        <w:t>sector</w:t>
      </w:r>
      <w:r w:rsidRPr="003C1815">
        <w:rPr>
          <w:rFonts w:ascii="Arial" w:hAnsi="Arial" w:cs="Arial"/>
          <w:sz w:val="24"/>
          <w:szCs w:val="24"/>
          <w:lang w:val="en-GB"/>
        </w:rPr>
        <w:t>. Additionally, there is a chance that the involvement of franchising and other multinational businesses at this point may harm the regional economy.</w:t>
      </w:r>
    </w:p>
    <w:p w14:paraId="6BB5FBF8" w14:textId="77777777" w:rsidR="00E123BC" w:rsidRPr="003C1815" w:rsidRDefault="00822C9F" w:rsidP="00822C9F">
      <w:pPr>
        <w:spacing w:line="360" w:lineRule="auto"/>
        <w:jc w:val="center"/>
        <w:rPr>
          <w:rFonts w:ascii="Arial" w:hAnsi="Arial" w:cs="Arial"/>
          <w:sz w:val="24"/>
          <w:szCs w:val="24"/>
          <w:lang w:val="en-GB"/>
        </w:rPr>
      </w:pPr>
      <w:r w:rsidRPr="003C1815">
        <w:rPr>
          <w:rFonts w:ascii="Arial" w:hAnsi="Arial" w:cs="Arial"/>
          <w:noProof/>
          <w:sz w:val="24"/>
          <w:szCs w:val="24"/>
          <w:lang w:val="en-GB"/>
        </w:rPr>
        <w:lastRenderedPageBreak/>
        <w:drawing>
          <wp:inline distT="0" distB="0" distL="0" distR="0" wp14:anchorId="73C4F3B7" wp14:editId="65C6B375">
            <wp:extent cx="2047875" cy="2228850"/>
            <wp:effectExtent l="0" t="0" r="952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download (29).png"/>
                    <pic:cNvPicPr/>
                  </pic:nvPicPr>
                  <pic:blipFill>
                    <a:blip r:embed="rId6">
                      <a:extLst>
                        <a:ext uri="{28A0092B-C50C-407E-A947-70E740481C1C}">
                          <a14:useLocalDpi xmlns:a14="http://schemas.microsoft.com/office/drawing/2010/main" val="0"/>
                        </a:ext>
                      </a:extLst>
                    </a:blip>
                    <a:stretch>
                      <a:fillRect/>
                    </a:stretch>
                  </pic:blipFill>
                  <pic:spPr>
                    <a:xfrm>
                      <a:off x="0" y="0"/>
                      <a:ext cx="2047875" cy="2228850"/>
                    </a:xfrm>
                    <a:prstGeom prst="rect">
                      <a:avLst/>
                    </a:prstGeom>
                  </pic:spPr>
                </pic:pic>
              </a:graphicData>
            </a:graphic>
          </wp:inline>
        </w:drawing>
      </w:r>
    </w:p>
    <w:p w14:paraId="3F9039D4" w14:textId="77777777" w:rsidR="00E123BC" w:rsidRPr="003C1815" w:rsidRDefault="00822C9F" w:rsidP="003C1815">
      <w:pPr>
        <w:spacing w:line="360" w:lineRule="auto"/>
        <w:jc w:val="center"/>
        <w:rPr>
          <w:rFonts w:ascii="Arial" w:hAnsi="Arial" w:cs="Arial"/>
          <w:sz w:val="24"/>
          <w:szCs w:val="24"/>
          <w:lang w:val="en-GB"/>
        </w:rPr>
      </w:pPr>
      <w:r w:rsidRPr="003C1815">
        <w:rPr>
          <w:rFonts w:ascii="Arial" w:hAnsi="Arial" w:cs="Arial"/>
          <w:sz w:val="24"/>
          <w:szCs w:val="24"/>
          <w:lang w:val="en-GB"/>
        </w:rPr>
        <w:t>Figure: Butler's life cycle model</w:t>
      </w:r>
    </w:p>
    <w:p w14:paraId="1B07579B" w14:textId="77777777" w:rsidR="00E123BC" w:rsidRPr="003C1815" w:rsidRDefault="00E123BC" w:rsidP="003C1815">
      <w:pPr>
        <w:spacing w:line="360" w:lineRule="auto"/>
        <w:jc w:val="center"/>
        <w:rPr>
          <w:rFonts w:ascii="Arial" w:hAnsi="Arial" w:cs="Arial"/>
          <w:sz w:val="24"/>
          <w:szCs w:val="24"/>
          <w:lang w:val="en-GB"/>
        </w:rPr>
      </w:pPr>
      <w:r w:rsidRPr="003C1815">
        <w:rPr>
          <w:rFonts w:ascii="Arial" w:hAnsi="Arial" w:cs="Arial"/>
          <w:sz w:val="24"/>
          <w:szCs w:val="24"/>
          <w:lang w:val="en-GB"/>
        </w:rPr>
        <w:t>Source:</w:t>
      </w:r>
      <w:r w:rsidR="006511E3" w:rsidRPr="003C1815">
        <w:rPr>
          <w:rFonts w:ascii="Arial" w:hAnsi="Arial" w:cs="Arial"/>
          <w:sz w:val="24"/>
          <w:szCs w:val="24"/>
          <w:lang w:val="en-GB"/>
        </w:rPr>
        <w:t xml:space="preserve"> (Pineda et al., 2014)</w:t>
      </w:r>
    </w:p>
    <w:p w14:paraId="03B883C5" w14:textId="77777777" w:rsidR="00E123BC" w:rsidRPr="003C1815" w:rsidRDefault="00E123BC" w:rsidP="00E123BC">
      <w:pPr>
        <w:spacing w:line="360" w:lineRule="auto"/>
        <w:jc w:val="both"/>
        <w:rPr>
          <w:rFonts w:ascii="Arial" w:hAnsi="Arial" w:cs="Arial"/>
          <w:sz w:val="24"/>
          <w:szCs w:val="24"/>
          <w:lang w:val="en-GB"/>
        </w:rPr>
      </w:pPr>
      <w:r w:rsidRPr="003C1815">
        <w:rPr>
          <w:rFonts w:ascii="Arial" w:hAnsi="Arial" w:cs="Arial"/>
          <w:b/>
          <w:bCs/>
          <w:sz w:val="24"/>
          <w:szCs w:val="24"/>
          <w:lang w:val="en-GB"/>
        </w:rPr>
        <w:t>Stage of stagnation:</w:t>
      </w:r>
      <w:r w:rsidRPr="003C1815">
        <w:rPr>
          <w:rFonts w:ascii="Arial" w:hAnsi="Arial" w:cs="Arial"/>
          <w:sz w:val="24"/>
          <w:szCs w:val="24"/>
          <w:lang w:val="en-GB"/>
        </w:rPr>
        <w:t xml:space="preserve"> This stage is characterized by the peak in tourism, which has a detrimental influence on the environment, society, and economy. Because no improvements are being made for the visitors, the number of tourists is steadily declining. </w:t>
      </w:r>
      <w:r w:rsidR="00F26307" w:rsidRPr="003C1815">
        <w:rPr>
          <w:rFonts w:ascii="Arial" w:hAnsi="Arial" w:cs="Arial"/>
          <w:sz w:val="24"/>
          <w:szCs w:val="24"/>
          <w:lang w:val="en-GB"/>
        </w:rPr>
        <w:t>The management team</w:t>
      </w:r>
      <w:r w:rsidRPr="003C1815">
        <w:rPr>
          <w:rFonts w:ascii="Arial" w:hAnsi="Arial" w:cs="Arial"/>
          <w:sz w:val="24"/>
          <w:szCs w:val="24"/>
          <w:lang w:val="en-GB"/>
        </w:rPr>
        <w:t xml:space="preserve"> occasionally concentrate more emphasis on enhancing man-made attractions than on correcting geographical ones that steer </w:t>
      </w:r>
      <w:r w:rsidR="00955CD7" w:rsidRPr="003C1815">
        <w:rPr>
          <w:rFonts w:ascii="Arial" w:hAnsi="Arial" w:cs="Arial"/>
          <w:sz w:val="24"/>
          <w:szCs w:val="24"/>
          <w:lang w:val="en-GB"/>
        </w:rPr>
        <w:t>travellers</w:t>
      </w:r>
      <w:r w:rsidRPr="003C1815">
        <w:rPr>
          <w:rFonts w:ascii="Arial" w:hAnsi="Arial" w:cs="Arial"/>
          <w:sz w:val="24"/>
          <w:szCs w:val="24"/>
          <w:lang w:val="en-GB"/>
        </w:rPr>
        <w:t xml:space="preserve"> toward less desirable locations</w:t>
      </w:r>
      <w:r w:rsidR="006511E3" w:rsidRPr="003C1815">
        <w:rPr>
          <w:rFonts w:ascii="Arial" w:hAnsi="Arial" w:cs="Arial"/>
          <w:sz w:val="24"/>
          <w:szCs w:val="24"/>
          <w:lang w:val="en-GB"/>
        </w:rPr>
        <w:t xml:space="preserve"> (Lagarde and </w:t>
      </w:r>
      <w:proofErr w:type="spellStart"/>
      <w:r w:rsidR="006511E3" w:rsidRPr="003C1815">
        <w:rPr>
          <w:rFonts w:ascii="Arial" w:hAnsi="Arial" w:cs="Arial"/>
          <w:sz w:val="24"/>
          <w:szCs w:val="24"/>
          <w:lang w:val="en-GB"/>
        </w:rPr>
        <w:t>Macombe</w:t>
      </w:r>
      <w:proofErr w:type="spellEnd"/>
      <w:r w:rsidR="006511E3" w:rsidRPr="003C1815">
        <w:rPr>
          <w:rFonts w:ascii="Arial" w:hAnsi="Arial" w:cs="Arial"/>
          <w:sz w:val="24"/>
          <w:szCs w:val="24"/>
          <w:lang w:val="en-GB"/>
        </w:rPr>
        <w:t>, 2012)</w:t>
      </w:r>
      <w:r w:rsidRPr="003C1815">
        <w:rPr>
          <w:rFonts w:ascii="Arial" w:hAnsi="Arial" w:cs="Arial"/>
          <w:sz w:val="24"/>
          <w:szCs w:val="24"/>
          <w:lang w:val="en-GB"/>
        </w:rPr>
        <w:t>. Property ownership changes could also have a detrimental effect on tourist attraction.</w:t>
      </w:r>
    </w:p>
    <w:p w14:paraId="58A3C15B" w14:textId="77777777" w:rsidR="00E123BC" w:rsidRPr="003C1815" w:rsidRDefault="00E123BC" w:rsidP="00E123BC">
      <w:pPr>
        <w:spacing w:line="360" w:lineRule="auto"/>
        <w:jc w:val="both"/>
        <w:rPr>
          <w:rFonts w:ascii="Arial" w:hAnsi="Arial" w:cs="Arial"/>
          <w:sz w:val="24"/>
          <w:szCs w:val="24"/>
          <w:lang w:val="en-GB"/>
        </w:rPr>
      </w:pPr>
      <w:r w:rsidRPr="003C1815">
        <w:rPr>
          <w:rFonts w:ascii="Arial" w:hAnsi="Arial" w:cs="Arial"/>
          <w:b/>
          <w:bCs/>
          <w:sz w:val="24"/>
          <w:szCs w:val="24"/>
          <w:lang w:val="en-GB"/>
        </w:rPr>
        <w:t>Stage of decline</w:t>
      </w:r>
      <w:r w:rsidRPr="003C1815">
        <w:rPr>
          <w:rFonts w:ascii="Arial" w:hAnsi="Arial" w:cs="Arial"/>
          <w:sz w:val="24"/>
          <w:szCs w:val="24"/>
          <w:lang w:val="en-GB"/>
        </w:rPr>
        <w:t xml:space="preserve">: At this point, </w:t>
      </w:r>
      <w:r w:rsidR="00955CD7" w:rsidRPr="003C1815">
        <w:rPr>
          <w:rFonts w:ascii="Arial" w:hAnsi="Arial" w:cs="Arial"/>
          <w:sz w:val="24"/>
          <w:szCs w:val="24"/>
          <w:lang w:val="en-GB"/>
        </w:rPr>
        <w:t>fewer</w:t>
      </w:r>
      <w:r w:rsidRPr="003C1815">
        <w:rPr>
          <w:rFonts w:ascii="Arial" w:hAnsi="Arial" w:cs="Arial"/>
          <w:sz w:val="24"/>
          <w:szCs w:val="24"/>
          <w:lang w:val="en-GB"/>
        </w:rPr>
        <w:t xml:space="preserve"> people are traveling since the administrations of popular tourist locations are unable to compete with other rapidly developing, alluring tourist attractions. If steps are not done to revitalize the </w:t>
      </w:r>
      <w:r w:rsidR="00955CD7" w:rsidRPr="003C1815">
        <w:rPr>
          <w:rFonts w:ascii="Arial" w:hAnsi="Arial" w:cs="Arial"/>
          <w:sz w:val="24"/>
          <w:szCs w:val="24"/>
          <w:lang w:val="en-GB"/>
        </w:rPr>
        <w:t>tourist</w:t>
      </w:r>
      <w:r w:rsidRPr="003C1815">
        <w:rPr>
          <w:rFonts w:ascii="Arial" w:hAnsi="Arial" w:cs="Arial"/>
          <w:sz w:val="24"/>
          <w:szCs w:val="24"/>
          <w:lang w:val="en-GB"/>
        </w:rPr>
        <w:t xml:space="preserve"> location, visitors will stop coming. The local communities will also have to deal with the economic turmoil.</w:t>
      </w:r>
    </w:p>
    <w:p w14:paraId="1D3DA105" w14:textId="77777777" w:rsidR="00E123BC" w:rsidRPr="003C1815" w:rsidRDefault="00955CD7" w:rsidP="00E123BC">
      <w:pPr>
        <w:spacing w:line="360" w:lineRule="auto"/>
        <w:jc w:val="both"/>
        <w:rPr>
          <w:rFonts w:ascii="Arial" w:hAnsi="Arial" w:cs="Arial"/>
          <w:sz w:val="24"/>
          <w:szCs w:val="24"/>
          <w:lang w:val="en-GB"/>
        </w:rPr>
      </w:pPr>
      <w:r w:rsidRPr="003C1815">
        <w:rPr>
          <w:rFonts w:ascii="Arial" w:hAnsi="Arial" w:cs="Arial"/>
          <w:sz w:val="24"/>
          <w:szCs w:val="24"/>
          <w:lang w:val="en-GB"/>
        </w:rPr>
        <w:t>Alternatively</w:t>
      </w:r>
      <w:r w:rsidR="00E123BC" w:rsidRPr="003C1815">
        <w:rPr>
          <w:rFonts w:ascii="Arial" w:hAnsi="Arial" w:cs="Arial"/>
          <w:sz w:val="24"/>
          <w:szCs w:val="24"/>
          <w:lang w:val="en-GB"/>
        </w:rPr>
        <w:t xml:space="preserve">, a tourist site may go into the rejuvenation stage and disregard the decline period. The government and </w:t>
      </w:r>
      <w:r w:rsidR="00F26307" w:rsidRPr="003C1815">
        <w:rPr>
          <w:rFonts w:ascii="Arial" w:hAnsi="Arial" w:cs="Arial"/>
          <w:sz w:val="24"/>
          <w:szCs w:val="24"/>
          <w:lang w:val="en-GB"/>
        </w:rPr>
        <w:t>the management team</w:t>
      </w:r>
      <w:r w:rsidR="00E123BC" w:rsidRPr="003C1815">
        <w:rPr>
          <w:rFonts w:ascii="Arial" w:hAnsi="Arial" w:cs="Arial"/>
          <w:sz w:val="24"/>
          <w:szCs w:val="24"/>
          <w:lang w:val="en-GB"/>
        </w:rPr>
        <w:t xml:space="preserve"> take the appropriate steps to revive the tourist destination by creating a new tourist market that draws a large number of visitors. One may argue that this phase is crucial to the long-term viability of the hospitality and tourist sectors</w:t>
      </w:r>
      <w:r w:rsidR="006511E3" w:rsidRPr="003C1815">
        <w:rPr>
          <w:rFonts w:ascii="Arial" w:hAnsi="Arial" w:cs="Arial"/>
          <w:sz w:val="24"/>
          <w:szCs w:val="24"/>
          <w:lang w:val="en-GB"/>
        </w:rPr>
        <w:t xml:space="preserve"> (Rodríguez-Díaz and Espino-Rodríguez, 2019)</w:t>
      </w:r>
      <w:r w:rsidR="00E123BC" w:rsidRPr="003C1815">
        <w:rPr>
          <w:rFonts w:ascii="Arial" w:hAnsi="Arial" w:cs="Arial"/>
          <w:sz w:val="24"/>
          <w:szCs w:val="24"/>
          <w:lang w:val="en-GB"/>
        </w:rPr>
        <w:t>.</w:t>
      </w:r>
    </w:p>
    <w:p w14:paraId="6056F1F0" w14:textId="77777777" w:rsidR="00E123BC" w:rsidRPr="003C1815" w:rsidRDefault="00E123BC" w:rsidP="00E123BC">
      <w:pPr>
        <w:spacing w:line="360" w:lineRule="auto"/>
        <w:jc w:val="both"/>
        <w:rPr>
          <w:rFonts w:ascii="Arial" w:hAnsi="Arial" w:cs="Arial"/>
          <w:sz w:val="24"/>
          <w:szCs w:val="24"/>
          <w:lang w:val="en-GB"/>
        </w:rPr>
      </w:pPr>
      <w:r w:rsidRPr="003C1815">
        <w:rPr>
          <w:rFonts w:ascii="Arial" w:hAnsi="Arial" w:cs="Arial"/>
          <w:sz w:val="24"/>
          <w:szCs w:val="24"/>
          <w:lang w:val="en-GB"/>
        </w:rPr>
        <w:t>According to Butler's life cycle model, Hyde Park is currently in the rejuvenation stage, and the destination's administrators have adopted a variety of measures to guarantee a sustainable tourism attraction.</w:t>
      </w:r>
    </w:p>
    <w:p w14:paraId="028C7C14" w14:textId="77777777" w:rsidR="00E123BC" w:rsidRPr="003C1815" w:rsidRDefault="00E123BC">
      <w:pPr>
        <w:rPr>
          <w:rFonts w:ascii="Arial" w:hAnsi="Arial" w:cs="Arial"/>
          <w:sz w:val="24"/>
          <w:szCs w:val="24"/>
          <w:lang w:val="en-GB"/>
        </w:rPr>
      </w:pPr>
      <w:r w:rsidRPr="003C1815">
        <w:rPr>
          <w:rFonts w:ascii="Arial" w:hAnsi="Arial" w:cs="Arial"/>
          <w:sz w:val="24"/>
          <w:szCs w:val="24"/>
          <w:lang w:val="en-GB"/>
        </w:rPr>
        <w:br w:type="page"/>
      </w:r>
    </w:p>
    <w:p w14:paraId="6280B05A" w14:textId="77777777" w:rsidR="008849F5" w:rsidRPr="003C1815" w:rsidRDefault="008849F5" w:rsidP="008849F5">
      <w:pPr>
        <w:pStyle w:val="Heading2"/>
        <w:rPr>
          <w:rFonts w:cs="Arial"/>
          <w:sz w:val="24"/>
          <w:szCs w:val="24"/>
          <w:lang w:val="en-GB"/>
        </w:rPr>
      </w:pPr>
      <w:bookmarkStart w:id="5" w:name="_Toc118686345"/>
      <w:proofErr w:type="spellStart"/>
      <w:r w:rsidRPr="003C1815">
        <w:rPr>
          <w:lang w:val="en-GB"/>
        </w:rPr>
        <w:lastRenderedPageBreak/>
        <w:t>Doxey’s</w:t>
      </w:r>
      <w:proofErr w:type="spellEnd"/>
      <w:r w:rsidRPr="003C1815">
        <w:rPr>
          <w:lang w:val="en-GB"/>
        </w:rPr>
        <w:t xml:space="preserve"> </w:t>
      </w:r>
      <w:proofErr w:type="spellStart"/>
      <w:r w:rsidRPr="003C1815">
        <w:rPr>
          <w:lang w:val="en-GB"/>
        </w:rPr>
        <w:t>Irridex</w:t>
      </w:r>
      <w:proofErr w:type="spellEnd"/>
      <w:r w:rsidRPr="003C1815">
        <w:rPr>
          <w:lang w:val="en-GB"/>
        </w:rPr>
        <w:t xml:space="preserve"> Model</w:t>
      </w:r>
      <w:bookmarkEnd w:id="5"/>
    </w:p>
    <w:p w14:paraId="7DFA6986" w14:textId="77777777" w:rsidR="00E123BC" w:rsidRPr="003C1815" w:rsidRDefault="00E123BC" w:rsidP="00E123BC">
      <w:pPr>
        <w:spacing w:line="360" w:lineRule="auto"/>
        <w:jc w:val="both"/>
        <w:rPr>
          <w:rFonts w:ascii="Arial" w:hAnsi="Arial" w:cs="Arial"/>
          <w:sz w:val="24"/>
          <w:szCs w:val="24"/>
          <w:lang w:val="en-GB"/>
        </w:rPr>
      </w:pPr>
      <w:r w:rsidRPr="003C1815">
        <w:rPr>
          <w:rFonts w:ascii="Arial" w:hAnsi="Arial" w:cs="Arial"/>
          <w:sz w:val="24"/>
          <w:szCs w:val="24"/>
          <w:lang w:val="en-GB"/>
        </w:rPr>
        <w:t xml:space="preserve">According to </w:t>
      </w:r>
      <w:proofErr w:type="spellStart"/>
      <w:r w:rsidRPr="003C1815">
        <w:rPr>
          <w:rFonts w:ascii="Arial" w:hAnsi="Arial" w:cs="Arial"/>
          <w:sz w:val="24"/>
          <w:szCs w:val="24"/>
          <w:lang w:val="en-GB"/>
        </w:rPr>
        <w:t>Doxey's</w:t>
      </w:r>
      <w:proofErr w:type="spellEnd"/>
      <w:r w:rsidRPr="003C1815">
        <w:rPr>
          <w:rFonts w:ascii="Arial" w:hAnsi="Arial" w:cs="Arial"/>
          <w:sz w:val="24"/>
          <w:szCs w:val="24"/>
          <w:lang w:val="en-GB"/>
        </w:rPr>
        <w:t xml:space="preserve"> </w:t>
      </w:r>
      <w:proofErr w:type="spellStart"/>
      <w:r w:rsidRPr="003C1815">
        <w:rPr>
          <w:rFonts w:ascii="Arial" w:hAnsi="Arial" w:cs="Arial"/>
          <w:sz w:val="24"/>
          <w:szCs w:val="24"/>
          <w:lang w:val="en-GB"/>
        </w:rPr>
        <w:t>Irridex</w:t>
      </w:r>
      <w:proofErr w:type="spellEnd"/>
      <w:r w:rsidRPr="003C1815">
        <w:rPr>
          <w:rFonts w:ascii="Arial" w:hAnsi="Arial" w:cs="Arial"/>
          <w:sz w:val="24"/>
          <w:szCs w:val="24"/>
          <w:lang w:val="en-GB"/>
        </w:rPr>
        <w:t xml:space="preserve">, Hyde Park is currently at the Apathy stage while the government revitalizes the tourist area. The local economy is boosted by the numerous tourists that frequent Hyde Park and </w:t>
      </w:r>
      <w:r w:rsidR="00955CD7" w:rsidRPr="003C1815">
        <w:rPr>
          <w:rFonts w:ascii="Arial" w:hAnsi="Arial" w:cs="Arial"/>
          <w:sz w:val="24"/>
          <w:szCs w:val="24"/>
          <w:lang w:val="en-GB"/>
        </w:rPr>
        <w:t>the authority of Hyde Park</w:t>
      </w:r>
      <w:r w:rsidRPr="003C1815">
        <w:rPr>
          <w:rFonts w:ascii="Arial" w:hAnsi="Arial" w:cs="Arial"/>
          <w:sz w:val="24"/>
          <w:szCs w:val="24"/>
          <w:lang w:val="en-GB"/>
        </w:rPr>
        <w:t xml:space="preserve"> use sustainable measures to ensure that they can meet present and future demands.</w:t>
      </w:r>
    </w:p>
    <w:p w14:paraId="0AAF420E" w14:textId="77777777" w:rsidR="00822C9F" w:rsidRPr="003C1815" w:rsidRDefault="00822C9F" w:rsidP="00822C9F">
      <w:pPr>
        <w:spacing w:line="360" w:lineRule="auto"/>
        <w:jc w:val="center"/>
        <w:rPr>
          <w:rFonts w:ascii="Arial" w:hAnsi="Arial" w:cs="Arial"/>
          <w:sz w:val="24"/>
          <w:szCs w:val="24"/>
          <w:lang w:val="en-GB"/>
        </w:rPr>
      </w:pPr>
      <w:r w:rsidRPr="003C1815">
        <w:rPr>
          <w:rFonts w:ascii="Arial" w:hAnsi="Arial" w:cs="Arial"/>
          <w:noProof/>
          <w:sz w:val="24"/>
          <w:szCs w:val="24"/>
          <w:lang w:val="en-GB"/>
        </w:rPr>
        <w:drawing>
          <wp:inline distT="0" distB="0" distL="0" distR="0" wp14:anchorId="12DF72A3" wp14:editId="213D969B">
            <wp:extent cx="2428875" cy="1885950"/>
            <wp:effectExtent l="0" t="0" r="9525"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download (30).png"/>
                    <pic:cNvPicPr/>
                  </pic:nvPicPr>
                  <pic:blipFill>
                    <a:blip r:embed="rId7">
                      <a:extLst>
                        <a:ext uri="{28A0092B-C50C-407E-A947-70E740481C1C}">
                          <a14:useLocalDpi xmlns:a14="http://schemas.microsoft.com/office/drawing/2010/main" val="0"/>
                        </a:ext>
                      </a:extLst>
                    </a:blip>
                    <a:stretch>
                      <a:fillRect/>
                    </a:stretch>
                  </pic:blipFill>
                  <pic:spPr>
                    <a:xfrm>
                      <a:off x="0" y="0"/>
                      <a:ext cx="2428875" cy="1885950"/>
                    </a:xfrm>
                    <a:prstGeom prst="rect">
                      <a:avLst/>
                    </a:prstGeom>
                  </pic:spPr>
                </pic:pic>
              </a:graphicData>
            </a:graphic>
          </wp:inline>
        </w:drawing>
      </w:r>
    </w:p>
    <w:p w14:paraId="0085B6AE" w14:textId="77777777" w:rsidR="00E123BC" w:rsidRPr="003C1815" w:rsidRDefault="00822C9F" w:rsidP="006511E3">
      <w:pPr>
        <w:spacing w:line="360" w:lineRule="auto"/>
        <w:jc w:val="center"/>
        <w:rPr>
          <w:rFonts w:ascii="Arial" w:hAnsi="Arial" w:cs="Arial"/>
          <w:sz w:val="24"/>
          <w:szCs w:val="24"/>
          <w:lang w:val="en-GB"/>
        </w:rPr>
      </w:pPr>
      <w:r w:rsidRPr="003C1815">
        <w:rPr>
          <w:rFonts w:ascii="Arial" w:hAnsi="Arial" w:cs="Arial"/>
          <w:sz w:val="24"/>
          <w:szCs w:val="24"/>
          <w:lang w:val="en-GB"/>
        </w:rPr>
        <w:t xml:space="preserve">Figure: </w:t>
      </w:r>
      <w:proofErr w:type="spellStart"/>
      <w:r w:rsidRPr="003C1815">
        <w:rPr>
          <w:rFonts w:ascii="Arial" w:hAnsi="Arial" w:cs="Arial"/>
          <w:sz w:val="24"/>
          <w:szCs w:val="24"/>
          <w:lang w:val="en-GB"/>
        </w:rPr>
        <w:t>Doxey's</w:t>
      </w:r>
      <w:proofErr w:type="spellEnd"/>
      <w:r w:rsidRPr="003C1815">
        <w:rPr>
          <w:rFonts w:ascii="Arial" w:hAnsi="Arial" w:cs="Arial"/>
          <w:sz w:val="24"/>
          <w:szCs w:val="24"/>
          <w:lang w:val="en-GB"/>
        </w:rPr>
        <w:t xml:space="preserve"> </w:t>
      </w:r>
      <w:proofErr w:type="spellStart"/>
      <w:r w:rsidRPr="003C1815">
        <w:rPr>
          <w:rFonts w:ascii="Arial" w:hAnsi="Arial" w:cs="Arial"/>
          <w:sz w:val="24"/>
          <w:szCs w:val="24"/>
          <w:lang w:val="en-GB"/>
        </w:rPr>
        <w:t>Irridex</w:t>
      </w:r>
      <w:proofErr w:type="spellEnd"/>
      <w:r w:rsidRPr="003C1815">
        <w:rPr>
          <w:rFonts w:ascii="Arial" w:hAnsi="Arial" w:cs="Arial"/>
          <w:sz w:val="24"/>
          <w:szCs w:val="24"/>
          <w:lang w:val="en-GB"/>
        </w:rPr>
        <w:t xml:space="preserve"> model</w:t>
      </w:r>
    </w:p>
    <w:p w14:paraId="24BDEF67" w14:textId="77777777" w:rsidR="00E123BC" w:rsidRPr="003C1815" w:rsidRDefault="00E123BC" w:rsidP="006511E3">
      <w:pPr>
        <w:spacing w:line="360" w:lineRule="auto"/>
        <w:jc w:val="center"/>
        <w:rPr>
          <w:rFonts w:ascii="Arial" w:hAnsi="Arial" w:cs="Arial"/>
          <w:sz w:val="24"/>
          <w:szCs w:val="24"/>
          <w:lang w:val="en-GB"/>
        </w:rPr>
      </w:pPr>
      <w:r w:rsidRPr="003C1815">
        <w:rPr>
          <w:rFonts w:ascii="Arial" w:hAnsi="Arial" w:cs="Arial"/>
          <w:sz w:val="24"/>
          <w:szCs w:val="24"/>
          <w:lang w:val="en-GB"/>
        </w:rPr>
        <w:t>Source:</w:t>
      </w:r>
      <w:r w:rsidR="006511E3" w:rsidRPr="003C1815">
        <w:rPr>
          <w:rFonts w:ascii="Arial" w:hAnsi="Arial" w:cs="Arial"/>
          <w:sz w:val="24"/>
          <w:szCs w:val="24"/>
          <w:lang w:val="en-GB"/>
        </w:rPr>
        <w:t xml:space="preserve"> (Verbeek and </w:t>
      </w:r>
      <w:proofErr w:type="spellStart"/>
      <w:r w:rsidR="006511E3" w:rsidRPr="003C1815">
        <w:rPr>
          <w:rFonts w:ascii="Arial" w:hAnsi="Arial" w:cs="Arial"/>
          <w:sz w:val="24"/>
          <w:szCs w:val="24"/>
          <w:lang w:val="en-GB"/>
        </w:rPr>
        <w:t>Mommaas</w:t>
      </w:r>
      <w:proofErr w:type="spellEnd"/>
      <w:r w:rsidR="006511E3" w:rsidRPr="003C1815">
        <w:rPr>
          <w:rFonts w:ascii="Arial" w:hAnsi="Arial" w:cs="Arial"/>
          <w:sz w:val="24"/>
          <w:szCs w:val="24"/>
          <w:lang w:val="en-GB"/>
        </w:rPr>
        <w:t>, 2008)</w:t>
      </w:r>
    </w:p>
    <w:p w14:paraId="2596131E" w14:textId="77777777" w:rsidR="00E123BC" w:rsidRPr="003C1815" w:rsidRDefault="00E123BC" w:rsidP="00E123BC">
      <w:pPr>
        <w:spacing w:line="360" w:lineRule="auto"/>
        <w:jc w:val="both"/>
        <w:rPr>
          <w:rFonts w:ascii="Arial" w:hAnsi="Arial" w:cs="Arial"/>
          <w:sz w:val="24"/>
          <w:szCs w:val="24"/>
          <w:lang w:val="en-GB"/>
        </w:rPr>
      </w:pPr>
      <w:r w:rsidRPr="003C1815">
        <w:rPr>
          <w:rFonts w:ascii="Arial" w:hAnsi="Arial" w:cs="Arial"/>
          <w:sz w:val="24"/>
          <w:szCs w:val="24"/>
          <w:lang w:val="en-GB"/>
        </w:rPr>
        <w:t>In the early stages of Butler's tourism life cycle model, there are just a few visits to the tourist location during the euphoria stage. The location has advanced to the next level when it is developed and often visited by visitors. When local communities are negatively impacted by excessive growth, locals get irritated with both visitors and the tourism sector as a whole. The tourist destination has a detrimental influence on the way of life of nearby villages during the antagonistic stage.</w:t>
      </w:r>
    </w:p>
    <w:p w14:paraId="09683CEE" w14:textId="77777777" w:rsidR="008849F5" w:rsidRPr="003C1815" w:rsidRDefault="008849F5">
      <w:pPr>
        <w:rPr>
          <w:rFonts w:ascii="Arial" w:hAnsi="Arial" w:cs="Arial"/>
          <w:sz w:val="24"/>
          <w:szCs w:val="24"/>
          <w:lang w:val="en-GB"/>
        </w:rPr>
      </w:pPr>
      <w:r w:rsidRPr="003C1815">
        <w:rPr>
          <w:rFonts w:ascii="Arial" w:hAnsi="Arial" w:cs="Arial"/>
          <w:sz w:val="24"/>
          <w:szCs w:val="24"/>
          <w:lang w:val="en-GB"/>
        </w:rPr>
        <w:br w:type="page"/>
      </w:r>
    </w:p>
    <w:p w14:paraId="7EF63C2E" w14:textId="77777777" w:rsidR="008849F5" w:rsidRPr="003C1815" w:rsidRDefault="008849F5" w:rsidP="008849F5">
      <w:pPr>
        <w:pStyle w:val="Heading2"/>
        <w:rPr>
          <w:lang w:val="en-GB"/>
        </w:rPr>
      </w:pPr>
      <w:bookmarkStart w:id="6" w:name="_Toc118686346"/>
      <w:r w:rsidRPr="003C1815">
        <w:rPr>
          <w:lang w:val="en-GB"/>
        </w:rPr>
        <w:lastRenderedPageBreak/>
        <w:t>Recommendations for Hyde Park and Conclusion</w:t>
      </w:r>
      <w:bookmarkEnd w:id="6"/>
    </w:p>
    <w:p w14:paraId="476F9E5E" w14:textId="77777777" w:rsidR="00955CD7" w:rsidRPr="003C1815" w:rsidRDefault="00955CD7" w:rsidP="00955CD7">
      <w:pPr>
        <w:spacing w:line="360" w:lineRule="auto"/>
        <w:jc w:val="both"/>
        <w:rPr>
          <w:rFonts w:ascii="Arial" w:hAnsi="Arial" w:cs="Arial"/>
          <w:sz w:val="24"/>
          <w:szCs w:val="24"/>
          <w:lang w:val="en-GB"/>
        </w:rPr>
      </w:pPr>
      <w:r w:rsidRPr="003C1815">
        <w:rPr>
          <w:rFonts w:ascii="Arial" w:hAnsi="Arial" w:cs="Arial"/>
          <w:sz w:val="24"/>
          <w:szCs w:val="24"/>
          <w:lang w:val="en-GB"/>
        </w:rPr>
        <w:t xml:space="preserve">In terms of ensuring sustainability, the authority of Hyde Park should focus on some significant areas including travel and transport, waste and recycling, protecting the ecology, energy, procurement, and materials and local area impacts as well. In terms of waste and recycling, the authority should ensure that the </w:t>
      </w:r>
      <w:proofErr w:type="gramStart"/>
      <w:r w:rsidRPr="003C1815">
        <w:rPr>
          <w:rFonts w:ascii="Arial" w:hAnsi="Arial" w:cs="Arial"/>
          <w:sz w:val="24"/>
          <w:szCs w:val="24"/>
          <w:lang w:val="en-GB"/>
        </w:rPr>
        <w:t>zero waste</w:t>
      </w:r>
      <w:proofErr w:type="gramEnd"/>
      <w:r w:rsidRPr="003C1815">
        <w:rPr>
          <w:rFonts w:ascii="Arial" w:hAnsi="Arial" w:cs="Arial"/>
          <w:sz w:val="24"/>
          <w:szCs w:val="24"/>
          <w:lang w:val="en-GB"/>
        </w:rPr>
        <w:t xml:space="preserve"> system to the landfill of the destination. In addition to that, the authority should follow the no single-use plastic policy within the destination along with creating awareness among the local community in case of eliminating the usage of plastics in every aspect of their life</w:t>
      </w:r>
      <w:r w:rsidR="006511E3" w:rsidRPr="003C1815">
        <w:rPr>
          <w:rFonts w:ascii="Arial" w:hAnsi="Arial" w:cs="Arial"/>
          <w:sz w:val="24"/>
          <w:szCs w:val="24"/>
          <w:lang w:val="en-GB"/>
        </w:rPr>
        <w:t xml:space="preserve"> (</w:t>
      </w:r>
      <w:proofErr w:type="spellStart"/>
      <w:r w:rsidR="006511E3" w:rsidRPr="003C1815">
        <w:rPr>
          <w:rFonts w:ascii="Arial" w:hAnsi="Arial" w:cs="Arial"/>
          <w:sz w:val="24"/>
          <w:szCs w:val="24"/>
          <w:lang w:val="en-GB"/>
        </w:rPr>
        <w:t>Viken</w:t>
      </w:r>
      <w:proofErr w:type="spellEnd"/>
      <w:r w:rsidR="006511E3" w:rsidRPr="003C1815">
        <w:rPr>
          <w:rFonts w:ascii="Arial" w:hAnsi="Arial" w:cs="Arial"/>
          <w:sz w:val="24"/>
          <w:szCs w:val="24"/>
          <w:lang w:val="en-GB"/>
        </w:rPr>
        <w:t>, 2016)</w:t>
      </w:r>
      <w:r w:rsidRPr="003C1815">
        <w:rPr>
          <w:rFonts w:ascii="Arial" w:hAnsi="Arial" w:cs="Arial"/>
          <w:sz w:val="24"/>
          <w:szCs w:val="24"/>
          <w:lang w:val="en-GB"/>
        </w:rPr>
        <w:t xml:space="preserve">. Moreover, the authority should ban the usage of plastic in packaging foods.  To protect the flora as well as fauna of the park, the authority </w:t>
      </w:r>
      <w:r w:rsidR="006511E3" w:rsidRPr="003C1815">
        <w:rPr>
          <w:rFonts w:ascii="Arial" w:hAnsi="Arial" w:cs="Arial"/>
          <w:sz w:val="24"/>
          <w:szCs w:val="24"/>
          <w:lang w:val="en-GB"/>
        </w:rPr>
        <w:t xml:space="preserve">should focus </w:t>
      </w:r>
      <w:r w:rsidRPr="003C1815">
        <w:rPr>
          <w:rFonts w:ascii="Arial" w:hAnsi="Arial" w:cs="Arial"/>
          <w:sz w:val="24"/>
          <w:szCs w:val="24"/>
          <w:lang w:val="en-GB"/>
        </w:rPr>
        <w:t xml:space="preserve">on the local landscape along with protecting the natural resources of the park. </w:t>
      </w:r>
    </w:p>
    <w:p w14:paraId="201B62BA" w14:textId="77777777" w:rsidR="00955CD7" w:rsidRPr="003C1815" w:rsidRDefault="00955CD7" w:rsidP="00955CD7">
      <w:pPr>
        <w:spacing w:line="360" w:lineRule="auto"/>
        <w:jc w:val="both"/>
        <w:rPr>
          <w:rFonts w:ascii="Arial" w:hAnsi="Arial" w:cs="Arial"/>
          <w:sz w:val="24"/>
          <w:szCs w:val="24"/>
          <w:lang w:val="en-GB"/>
        </w:rPr>
      </w:pPr>
      <w:r w:rsidRPr="003C1815">
        <w:rPr>
          <w:rFonts w:ascii="Arial" w:hAnsi="Arial" w:cs="Arial"/>
          <w:sz w:val="24"/>
          <w:szCs w:val="24"/>
          <w:lang w:val="en-GB"/>
        </w:rPr>
        <w:t>The overall development in sustainable tourism is possible when the authority and other sectors take effective initiative to sustain the tourism destination and develop this tourism sector. Rethinking tourism may be a great solution for sustainable tourism. By addressing the needs of tourists, this sector can enhance the facilities to attract the tourists.</w:t>
      </w:r>
    </w:p>
    <w:p w14:paraId="55A74698" w14:textId="77777777" w:rsidR="00955CD7" w:rsidRPr="003C1815" w:rsidRDefault="00955CD7" w:rsidP="00955CD7">
      <w:pPr>
        <w:spacing w:line="360" w:lineRule="auto"/>
        <w:jc w:val="both"/>
        <w:rPr>
          <w:rFonts w:ascii="Arial" w:hAnsi="Arial" w:cs="Arial"/>
          <w:sz w:val="24"/>
          <w:szCs w:val="24"/>
          <w:lang w:val="en-GB"/>
        </w:rPr>
      </w:pPr>
    </w:p>
    <w:p w14:paraId="0D4C2AEF" w14:textId="77777777" w:rsidR="008849F5" w:rsidRPr="003C1815" w:rsidRDefault="008849F5">
      <w:pPr>
        <w:rPr>
          <w:rFonts w:ascii="Arial" w:hAnsi="Arial"/>
          <w:b/>
          <w:color w:val="000000" w:themeColor="text1"/>
          <w:sz w:val="26"/>
          <w:szCs w:val="26"/>
          <w:lang w:val="en-GB"/>
        </w:rPr>
      </w:pPr>
      <w:r w:rsidRPr="003C1815">
        <w:rPr>
          <w:lang w:val="en-GB"/>
        </w:rPr>
        <w:br w:type="page"/>
      </w:r>
    </w:p>
    <w:p w14:paraId="3E17D403" w14:textId="77777777" w:rsidR="008E23F0" w:rsidRPr="003C1815" w:rsidRDefault="008849F5" w:rsidP="008E23F0">
      <w:pPr>
        <w:pStyle w:val="Heading1"/>
        <w:rPr>
          <w:lang w:val="en-GB"/>
        </w:rPr>
      </w:pPr>
      <w:bookmarkStart w:id="7" w:name="_Toc118686347"/>
      <w:r w:rsidRPr="003C1815">
        <w:rPr>
          <w:lang w:val="en-GB"/>
        </w:rPr>
        <w:lastRenderedPageBreak/>
        <w:t>References</w:t>
      </w:r>
      <w:bookmarkEnd w:id="7"/>
    </w:p>
    <w:p w14:paraId="332D51FB" w14:textId="77777777" w:rsidR="008E23F0" w:rsidRPr="003C1815" w:rsidRDefault="008E23F0" w:rsidP="008E23F0">
      <w:pPr>
        <w:spacing w:line="360" w:lineRule="auto"/>
        <w:jc w:val="both"/>
        <w:rPr>
          <w:rFonts w:ascii="Arial" w:hAnsi="Arial" w:cs="Arial"/>
          <w:sz w:val="24"/>
          <w:szCs w:val="24"/>
          <w:lang w:val="en-GB"/>
        </w:rPr>
      </w:pPr>
      <w:r w:rsidRPr="003C1815">
        <w:rPr>
          <w:rFonts w:ascii="Arial" w:hAnsi="Arial" w:cs="Arial"/>
          <w:sz w:val="24"/>
          <w:szCs w:val="24"/>
          <w:lang w:val="en-GB"/>
        </w:rPr>
        <w:t xml:space="preserve">Alexandre </w:t>
      </w:r>
      <w:proofErr w:type="spellStart"/>
      <w:r w:rsidRPr="003C1815">
        <w:rPr>
          <w:rFonts w:ascii="Arial" w:hAnsi="Arial" w:cs="Arial"/>
          <w:sz w:val="24"/>
          <w:szCs w:val="24"/>
          <w:lang w:val="en-GB"/>
        </w:rPr>
        <w:t>Panosso</w:t>
      </w:r>
      <w:proofErr w:type="spellEnd"/>
      <w:r w:rsidRPr="003C1815">
        <w:rPr>
          <w:rFonts w:ascii="Arial" w:hAnsi="Arial" w:cs="Arial"/>
          <w:sz w:val="24"/>
          <w:szCs w:val="24"/>
          <w:lang w:val="en-GB"/>
        </w:rPr>
        <w:t xml:space="preserve"> </w:t>
      </w:r>
      <w:proofErr w:type="spellStart"/>
      <w:r w:rsidRPr="003C1815">
        <w:rPr>
          <w:rFonts w:ascii="Arial" w:hAnsi="Arial" w:cs="Arial"/>
          <w:sz w:val="24"/>
          <w:szCs w:val="24"/>
          <w:lang w:val="en-GB"/>
        </w:rPr>
        <w:t>Netto</w:t>
      </w:r>
      <w:proofErr w:type="spellEnd"/>
      <w:r w:rsidRPr="003C1815">
        <w:rPr>
          <w:rFonts w:ascii="Arial" w:hAnsi="Arial" w:cs="Arial"/>
          <w:sz w:val="24"/>
          <w:szCs w:val="24"/>
          <w:lang w:val="en-GB"/>
        </w:rPr>
        <w:t xml:space="preserve"> (2016). </w:t>
      </w:r>
      <w:r w:rsidRPr="003C1815">
        <w:rPr>
          <w:rFonts w:ascii="Arial" w:hAnsi="Arial" w:cs="Arial"/>
          <w:i/>
          <w:iCs/>
          <w:sz w:val="24"/>
          <w:szCs w:val="24"/>
          <w:lang w:val="en-GB"/>
        </w:rPr>
        <w:t>Tourism theory.</w:t>
      </w:r>
      <w:r w:rsidRPr="003C1815">
        <w:rPr>
          <w:rFonts w:ascii="Arial" w:hAnsi="Arial" w:cs="Arial"/>
          <w:sz w:val="24"/>
          <w:szCs w:val="24"/>
          <w:lang w:val="en-GB"/>
        </w:rPr>
        <w:t xml:space="preserve"> Cabi Publishing.</w:t>
      </w:r>
    </w:p>
    <w:p w14:paraId="6CAECA52" w14:textId="77777777" w:rsidR="008E23F0" w:rsidRPr="003C1815" w:rsidRDefault="008E23F0" w:rsidP="008E23F0">
      <w:pPr>
        <w:spacing w:line="360" w:lineRule="auto"/>
        <w:jc w:val="both"/>
        <w:rPr>
          <w:rFonts w:ascii="Arial" w:hAnsi="Arial" w:cs="Arial"/>
          <w:sz w:val="24"/>
          <w:szCs w:val="24"/>
          <w:lang w:val="en-GB"/>
        </w:rPr>
      </w:pPr>
      <w:bookmarkStart w:id="8" w:name="_Hlk106050335"/>
      <w:r w:rsidRPr="003C1815">
        <w:rPr>
          <w:rFonts w:ascii="Arial" w:hAnsi="Arial" w:cs="Arial"/>
          <w:sz w:val="24"/>
          <w:szCs w:val="24"/>
          <w:lang w:val="en-GB"/>
        </w:rPr>
        <w:t>Butler, R. ed., 2019</w:t>
      </w:r>
      <w:bookmarkEnd w:id="8"/>
      <w:r w:rsidRPr="003C1815">
        <w:rPr>
          <w:rFonts w:ascii="Arial" w:hAnsi="Arial" w:cs="Arial"/>
          <w:sz w:val="24"/>
          <w:szCs w:val="24"/>
          <w:lang w:val="en-GB"/>
        </w:rPr>
        <w:t>. The tourism area life cycle: Conceptual and theoretical issues (Vol. 2). Channel View Publications.</w:t>
      </w:r>
    </w:p>
    <w:p w14:paraId="08949837" w14:textId="77777777" w:rsidR="008E23F0" w:rsidRPr="003C1815" w:rsidRDefault="008E23F0" w:rsidP="008E23F0">
      <w:pPr>
        <w:spacing w:line="360" w:lineRule="auto"/>
        <w:jc w:val="both"/>
        <w:rPr>
          <w:rFonts w:ascii="Arial" w:hAnsi="Arial" w:cs="Arial"/>
          <w:sz w:val="24"/>
          <w:szCs w:val="24"/>
          <w:lang w:val="en-GB"/>
        </w:rPr>
      </w:pPr>
      <w:proofErr w:type="spellStart"/>
      <w:r w:rsidRPr="003C1815">
        <w:rPr>
          <w:rFonts w:ascii="Arial" w:hAnsi="Arial" w:cs="Arial"/>
          <w:sz w:val="24"/>
          <w:szCs w:val="24"/>
          <w:lang w:val="en-GB"/>
        </w:rPr>
        <w:t>Carr</w:t>
      </w:r>
      <w:proofErr w:type="spellEnd"/>
      <w:r w:rsidRPr="003C1815">
        <w:rPr>
          <w:rFonts w:ascii="Arial" w:hAnsi="Arial" w:cs="Arial"/>
          <w:sz w:val="24"/>
          <w:szCs w:val="24"/>
          <w:lang w:val="en-GB"/>
        </w:rPr>
        <w:t xml:space="preserve">, A., </w:t>
      </w:r>
      <w:proofErr w:type="spellStart"/>
      <w:r w:rsidRPr="003C1815">
        <w:rPr>
          <w:rFonts w:ascii="Arial" w:hAnsi="Arial" w:cs="Arial"/>
          <w:sz w:val="24"/>
          <w:szCs w:val="24"/>
          <w:lang w:val="en-GB"/>
        </w:rPr>
        <w:t>Ruhanen</w:t>
      </w:r>
      <w:proofErr w:type="spellEnd"/>
      <w:r w:rsidRPr="003C1815">
        <w:rPr>
          <w:rFonts w:ascii="Arial" w:hAnsi="Arial" w:cs="Arial"/>
          <w:sz w:val="24"/>
          <w:szCs w:val="24"/>
          <w:lang w:val="en-GB"/>
        </w:rPr>
        <w:t xml:space="preserve">, L. and Whitford, M. (2016). Indigenous peoples and tourism: the challenges and opportunities for sustainable tourism. </w:t>
      </w:r>
      <w:r w:rsidRPr="003C1815">
        <w:rPr>
          <w:rFonts w:ascii="Arial" w:hAnsi="Arial" w:cs="Arial"/>
          <w:i/>
          <w:iCs/>
          <w:sz w:val="24"/>
          <w:szCs w:val="24"/>
          <w:lang w:val="en-GB"/>
        </w:rPr>
        <w:t>Journal of Sustainable Tourism</w:t>
      </w:r>
      <w:r w:rsidRPr="003C1815">
        <w:rPr>
          <w:rFonts w:ascii="Arial" w:hAnsi="Arial" w:cs="Arial"/>
          <w:sz w:val="24"/>
          <w:szCs w:val="24"/>
          <w:lang w:val="en-GB"/>
        </w:rPr>
        <w:t>, [online] 24(8-9), pp.1067–1079. doi:10.1080/09669582.2016.1206112.</w:t>
      </w:r>
    </w:p>
    <w:p w14:paraId="47A02329" w14:textId="77777777" w:rsidR="008E23F0" w:rsidRPr="003C1815" w:rsidRDefault="008E23F0" w:rsidP="008E23F0">
      <w:pPr>
        <w:spacing w:line="360" w:lineRule="auto"/>
        <w:jc w:val="both"/>
        <w:rPr>
          <w:rFonts w:ascii="Arial" w:hAnsi="Arial" w:cs="Arial"/>
          <w:sz w:val="24"/>
          <w:szCs w:val="24"/>
          <w:lang w:val="en-GB"/>
        </w:rPr>
      </w:pPr>
      <w:r w:rsidRPr="003C1815">
        <w:rPr>
          <w:rFonts w:ascii="Arial" w:hAnsi="Arial" w:cs="Arial"/>
          <w:sz w:val="24"/>
          <w:szCs w:val="24"/>
          <w:lang w:val="en-GB"/>
        </w:rPr>
        <w:t xml:space="preserve">Dube, K. and </w:t>
      </w:r>
      <w:proofErr w:type="spellStart"/>
      <w:r w:rsidRPr="003C1815">
        <w:rPr>
          <w:rFonts w:ascii="Arial" w:hAnsi="Arial" w:cs="Arial"/>
          <w:sz w:val="24"/>
          <w:szCs w:val="24"/>
          <w:lang w:val="en-GB"/>
        </w:rPr>
        <w:t>Nhamo</w:t>
      </w:r>
      <w:proofErr w:type="spellEnd"/>
      <w:r w:rsidRPr="003C1815">
        <w:rPr>
          <w:rFonts w:ascii="Arial" w:hAnsi="Arial" w:cs="Arial"/>
          <w:sz w:val="24"/>
          <w:szCs w:val="24"/>
          <w:lang w:val="en-GB"/>
        </w:rPr>
        <w:t xml:space="preserve">, G. (2020). Greenhouse Gas Emissions and Sustainability in Victoria Falls: Focus on Hotels, Tour Operators and Related Attractions. </w:t>
      </w:r>
      <w:r w:rsidRPr="003C1815">
        <w:rPr>
          <w:rFonts w:ascii="Arial" w:hAnsi="Arial" w:cs="Arial"/>
          <w:i/>
          <w:iCs/>
          <w:sz w:val="24"/>
          <w:szCs w:val="24"/>
          <w:lang w:val="en-GB"/>
        </w:rPr>
        <w:t>African Geographical Review</w:t>
      </w:r>
      <w:r w:rsidRPr="003C1815">
        <w:rPr>
          <w:rFonts w:ascii="Arial" w:hAnsi="Arial" w:cs="Arial"/>
          <w:sz w:val="24"/>
          <w:szCs w:val="24"/>
          <w:lang w:val="en-GB"/>
        </w:rPr>
        <w:t>, 23(11), pp.1–16. doi:10.1080/19376812.2020.1777437.</w:t>
      </w:r>
    </w:p>
    <w:p w14:paraId="6571CA0A" w14:textId="77777777" w:rsidR="008E23F0" w:rsidRPr="003C1815" w:rsidRDefault="008E23F0" w:rsidP="008E23F0">
      <w:pPr>
        <w:spacing w:line="360" w:lineRule="auto"/>
        <w:jc w:val="both"/>
        <w:rPr>
          <w:rFonts w:ascii="Arial" w:hAnsi="Arial" w:cs="Arial"/>
          <w:sz w:val="24"/>
          <w:szCs w:val="24"/>
          <w:lang w:val="en-GB"/>
        </w:rPr>
      </w:pPr>
      <w:r w:rsidRPr="003C1815">
        <w:rPr>
          <w:rFonts w:ascii="Arial" w:hAnsi="Arial" w:cs="Arial"/>
          <w:sz w:val="24"/>
          <w:szCs w:val="24"/>
          <w:lang w:val="en-GB"/>
        </w:rPr>
        <w:t xml:space="preserve">Fischer, A. (2014). </w:t>
      </w:r>
      <w:r w:rsidRPr="003C1815">
        <w:rPr>
          <w:rFonts w:ascii="Arial" w:hAnsi="Arial" w:cs="Arial"/>
          <w:i/>
          <w:iCs/>
          <w:sz w:val="24"/>
          <w:szCs w:val="24"/>
          <w:lang w:val="en-GB"/>
        </w:rPr>
        <w:t>Sustainable Tourism</w:t>
      </w:r>
      <w:r w:rsidRPr="003C1815">
        <w:rPr>
          <w:rFonts w:ascii="Arial" w:hAnsi="Arial" w:cs="Arial"/>
          <w:sz w:val="24"/>
          <w:szCs w:val="24"/>
          <w:lang w:val="en-GB"/>
        </w:rPr>
        <w:t xml:space="preserve">. Bern </w:t>
      </w:r>
      <w:proofErr w:type="spellStart"/>
      <w:r w:rsidRPr="003C1815">
        <w:rPr>
          <w:rFonts w:ascii="Arial" w:hAnsi="Arial" w:cs="Arial"/>
          <w:sz w:val="24"/>
          <w:szCs w:val="24"/>
          <w:lang w:val="en-GB"/>
        </w:rPr>
        <w:t>Utb</w:t>
      </w:r>
      <w:proofErr w:type="spellEnd"/>
      <w:r w:rsidRPr="003C1815">
        <w:rPr>
          <w:rFonts w:ascii="Arial" w:hAnsi="Arial" w:cs="Arial"/>
          <w:sz w:val="24"/>
          <w:szCs w:val="24"/>
          <w:lang w:val="en-GB"/>
        </w:rPr>
        <w:t xml:space="preserve"> Bern Haupt Verlag.</w:t>
      </w:r>
    </w:p>
    <w:p w14:paraId="5960BBEC" w14:textId="77777777" w:rsidR="008E23F0" w:rsidRPr="003C1815" w:rsidRDefault="008E23F0" w:rsidP="008E23F0">
      <w:pPr>
        <w:spacing w:line="360" w:lineRule="auto"/>
        <w:jc w:val="both"/>
        <w:rPr>
          <w:rFonts w:ascii="Arial" w:hAnsi="Arial" w:cs="Arial"/>
          <w:sz w:val="24"/>
          <w:szCs w:val="24"/>
          <w:lang w:val="en-GB"/>
        </w:rPr>
      </w:pPr>
      <w:r w:rsidRPr="003C1815">
        <w:rPr>
          <w:rFonts w:ascii="Arial" w:hAnsi="Arial" w:cs="Arial"/>
          <w:sz w:val="24"/>
          <w:szCs w:val="24"/>
          <w:lang w:val="en-GB"/>
        </w:rPr>
        <w:t xml:space="preserve">Hall, C.M. (2020). Constructing sustainable tourism development: The 2025 agenda and the managerial ecology of sustainable tourism. </w:t>
      </w:r>
      <w:r w:rsidRPr="003C1815">
        <w:rPr>
          <w:rFonts w:ascii="Arial" w:hAnsi="Arial" w:cs="Arial"/>
          <w:i/>
          <w:iCs/>
          <w:sz w:val="24"/>
          <w:szCs w:val="24"/>
          <w:lang w:val="en-GB"/>
        </w:rPr>
        <w:t>Journal of Sustainable Tourism</w:t>
      </w:r>
      <w:r w:rsidRPr="003C1815">
        <w:rPr>
          <w:rFonts w:ascii="Arial" w:hAnsi="Arial" w:cs="Arial"/>
          <w:sz w:val="24"/>
          <w:szCs w:val="24"/>
          <w:lang w:val="en-GB"/>
        </w:rPr>
        <w:t>, 27(7), pp.1–17. doi:10.1080/09669582.2018.1560456.</w:t>
      </w:r>
    </w:p>
    <w:p w14:paraId="6F1621DA" w14:textId="77777777" w:rsidR="008E23F0" w:rsidRPr="003C1815" w:rsidRDefault="008E23F0" w:rsidP="008E23F0">
      <w:pPr>
        <w:spacing w:line="360" w:lineRule="auto"/>
        <w:jc w:val="both"/>
        <w:rPr>
          <w:rFonts w:ascii="Arial" w:hAnsi="Arial" w:cs="Arial"/>
          <w:sz w:val="24"/>
          <w:szCs w:val="24"/>
          <w:lang w:val="en-GB"/>
        </w:rPr>
      </w:pPr>
      <w:r w:rsidRPr="003C1815">
        <w:rPr>
          <w:rFonts w:ascii="Arial" w:hAnsi="Arial" w:cs="Arial"/>
          <w:sz w:val="24"/>
          <w:szCs w:val="24"/>
          <w:lang w:val="en-GB"/>
        </w:rPr>
        <w:t xml:space="preserve">Johnston, C.S. (2013). Towards a theory of sustainability, sustainable development and sustainable tourism: Beijing’s hutong neighbourhoods and sustainable tourism. </w:t>
      </w:r>
      <w:r w:rsidRPr="003C1815">
        <w:rPr>
          <w:rFonts w:ascii="Arial" w:hAnsi="Arial" w:cs="Arial"/>
          <w:i/>
          <w:iCs/>
          <w:sz w:val="24"/>
          <w:szCs w:val="24"/>
          <w:lang w:val="en-GB"/>
        </w:rPr>
        <w:t>Journal of Sustainable Tourism</w:t>
      </w:r>
      <w:r w:rsidRPr="003C1815">
        <w:rPr>
          <w:rFonts w:ascii="Arial" w:hAnsi="Arial" w:cs="Arial"/>
          <w:sz w:val="24"/>
          <w:szCs w:val="24"/>
          <w:lang w:val="en-GB"/>
        </w:rPr>
        <w:t>, 22(2), pp.195–213. doi:10.1080/09669582.2013.828731.</w:t>
      </w:r>
    </w:p>
    <w:p w14:paraId="3F1D8F39" w14:textId="77777777" w:rsidR="008E23F0" w:rsidRPr="003C1815" w:rsidRDefault="008E23F0" w:rsidP="008E23F0">
      <w:pPr>
        <w:spacing w:line="360" w:lineRule="auto"/>
        <w:jc w:val="both"/>
        <w:rPr>
          <w:rFonts w:ascii="Arial" w:hAnsi="Arial" w:cs="Arial"/>
          <w:sz w:val="24"/>
          <w:szCs w:val="24"/>
          <w:lang w:val="en-GB"/>
        </w:rPr>
      </w:pPr>
      <w:r w:rsidRPr="003C1815">
        <w:rPr>
          <w:rFonts w:ascii="Arial" w:hAnsi="Arial" w:cs="Arial"/>
          <w:sz w:val="24"/>
          <w:szCs w:val="24"/>
          <w:lang w:val="en-GB"/>
        </w:rPr>
        <w:t xml:space="preserve">Lagarde, V. and </w:t>
      </w:r>
      <w:proofErr w:type="spellStart"/>
      <w:r w:rsidRPr="003C1815">
        <w:rPr>
          <w:rFonts w:ascii="Arial" w:hAnsi="Arial" w:cs="Arial"/>
          <w:sz w:val="24"/>
          <w:szCs w:val="24"/>
          <w:lang w:val="en-GB"/>
        </w:rPr>
        <w:t>Macombe</w:t>
      </w:r>
      <w:proofErr w:type="spellEnd"/>
      <w:r w:rsidRPr="003C1815">
        <w:rPr>
          <w:rFonts w:ascii="Arial" w:hAnsi="Arial" w:cs="Arial"/>
          <w:sz w:val="24"/>
          <w:szCs w:val="24"/>
          <w:lang w:val="en-GB"/>
        </w:rPr>
        <w:t xml:space="preserve">, C. (2012). Designing the social life cycle of products from the systematic competitive model. </w:t>
      </w:r>
      <w:r w:rsidRPr="003C1815">
        <w:rPr>
          <w:rFonts w:ascii="Arial" w:hAnsi="Arial" w:cs="Arial"/>
          <w:i/>
          <w:iCs/>
          <w:sz w:val="24"/>
          <w:szCs w:val="24"/>
          <w:lang w:val="en-GB"/>
        </w:rPr>
        <w:t>The International Journal of Life Cycle Assessment</w:t>
      </w:r>
      <w:r w:rsidRPr="003C1815">
        <w:rPr>
          <w:rFonts w:ascii="Arial" w:hAnsi="Arial" w:cs="Arial"/>
          <w:sz w:val="24"/>
          <w:szCs w:val="24"/>
          <w:lang w:val="en-GB"/>
        </w:rPr>
        <w:t>, 18(1), pp.172–184. doi:10.1007/s11367-012-0448-1.</w:t>
      </w:r>
    </w:p>
    <w:p w14:paraId="6C0C4E41" w14:textId="77777777" w:rsidR="008E23F0" w:rsidRPr="003C1815" w:rsidRDefault="008E23F0" w:rsidP="008E23F0">
      <w:pPr>
        <w:spacing w:line="360" w:lineRule="auto"/>
        <w:jc w:val="both"/>
        <w:rPr>
          <w:rFonts w:ascii="Arial" w:hAnsi="Arial" w:cs="Arial"/>
          <w:sz w:val="24"/>
          <w:szCs w:val="24"/>
          <w:lang w:val="en-GB"/>
        </w:rPr>
      </w:pPr>
      <w:r w:rsidRPr="003C1815">
        <w:rPr>
          <w:rFonts w:ascii="Arial" w:hAnsi="Arial" w:cs="Arial"/>
          <w:sz w:val="24"/>
          <w:szCs w:val="24"/>
          <w:lang w:val="en-GB"/>
        </w:rPr>
        <w:t xml:space="preserve">Lincoln IV, C.E.A. (2018). Porter Analysis: A Business Strategy of Amazon.com Through a Value Chain and Comparative Advantage Analysis of Amazon’s Trademarks and Intangibles. </w:t>
      </w:r>
      <w:r w:rsidRPr="003C1815">
        <w:rPr>
          <w:rFonts w:ascii="Arial" w:hAnsi="Arial" w:cs="Arial"/>
          <w:i/>
          <w:iCs/>
          <w:sz w:val="24"/>
          <w:szCs w:val="24"/>
          <w:lang w:val="en-GB"/>
        </w:rPr>
        <w:t>SSRN Electronic Journal</w:t>
      </w:r>
      <w:r w:rsidRPr="003C1815">
        <w:rPr>
          <w:rFonts w:ascii="Arial" w:hAnsi="Arial" w:cs="Arial"/>
          <w:sz w:val="24"/>
          <w:szCs w:val="24"/>
          <w:lang w:val="en-GB"/>
        </w:rPr>
        <w:t>, 65(43). doi:10.2139/ssrn.3234380.</w:t>
      </w:r>
    </w:p>
    <w:p w14:paraId="2F22F792" w14:textId="77777777" w:rsidR="008E23F0" w:rsidRPr="003C1815" w:rsidRDefault="008E23F0" w:rsidP="008E23F0">
      <w:pPr>
        <w:spacing w:line="360" w:lineRule="auto"/>
        <w:jc w:val="both"/>
        <w:rPr>
          <w:rFonts w:ascii="Arial" w:hAnsi="Arial" w:cs="Arial"/>
          <w:sz w:val="24"/>
          <w:szCs w:val="24"/>
          <w:lang w:val="en-GB"/>
        </w:rPr>
      </w:pPr>
      <w:r w:rsidRPr="003C1815">
        <w:rPr>
          <w:rFonts w:ascii="Arial" w:hAnsi="Arial" w:cs="Arial"/>
          <w:sz w:val="24"/>
          <w:szCs w:val="24"/>
          <w:lang w:val="en-GB"/>
        </w:rPr>
        <w:t xml:space="preserve">Lu, J. and Nepal, S.K. (2019). Sustainable tourism research: an analysis of papers published in </w:t>
      </w:r>
      <w:proofErr w:type="spellStart"/>
      <w:r w:rsidRPr="003C1815">
        <w:rPr>
          <w:rFonts w:ascii="Arial" w:hAnsi="Arial" w:cs="Arial"/>
          <w:sz w:val="24"/>
          <w:szCs w:val="24"/>
          <w:lang w:val="en-GB"/>
        </w:rPr>
        <w:t>theJournal</w:t>
      </w:r>
      <w:proofErr w:type="spellEnd"/>
      <w:r w:rsidRPr="003C1815">
        <w:rPr>
          <w:rFonts w:ascii="Arial" w:hAnsi="Arial" w:cs="Arial"/>
          <w:sz w:val="24"/>
          <w:szCs w:val="24"/>
          <w:lang w:val="en-GB"/>
        </w:rPr>
        <w:t xml:space="preserve"> of Sustainable Tourism. </w:t>
      </w:r>
      <w:r w:rsidRPr="003C1815">
        <w:rPr>
          <w:rFonts w:ascii="Arial" w:hAnsi="Arial" w:cs="Arial"/>
          <w:i/>
          <w:iCs/>
          <w:sz w:val="24"/>
          <w:szCs w:val="24"/>
          <w:lang w:val="en-GB"/>
        </w:rPr>
        <w:t>Journal of Sustainable Tourism</w:t>
      </w:r>
      <w:r w:rsidRPr="003C1815">
        <w:rPr>
          <w:rFonts w:ascii="Arial" w:hAnsi="Arial" w:cs="Arial"/>
          <w:sz w:val="24"/>
          <w:szCs w:val="24"/>
          <w:lang w:val="en-GB"/>
        </w:rPr>
        <w:t>, 17(1), pp.5–16. doi:10.1080/09669580802582480.</w:t>
      </w:r>
    </w:p>
    <w:p w14:paraId="6B805B80" w14:textId="77777777" w:rsidR="008E23F0" w:rsidRPr="003C1815" w:rsidRDefault="008E23F0" w:rsidP="008E23F0">
      <w:pPr>
        <w:spacing w:line="360" w:lineRule="auto"/>
        <w:jc w:val="both"/>
        <w:rPr>
          <w:rFonts w:ascii="Arial" w:hAnsi="Arial" w:cs="Arial"/>
          <w:sz w:val="24"/>
          <w:szCs w:val="24"/>
          <w:lang w:val="en-GB"/>
        </w:rPr>
      </w:pPr>
      <w:proofErr w:type="spellStart"/>
      <w:r w:rsidRPr="003C1815">
        <w:rPr>
          <w:rFonts w:ascii="Arial" w:hAnsi="Arial" w:cs="Arial"/>
          <w:sz w:val="24"/>
          <w:szCs w:val="24"/>
          <w:lang w:val="en-GB"/>
        </w:rPr>
        <w:t>Modica</w:t>
      </w:r>
      <w:proofErr w:type="spellEnd"/>
      <w:r w:rsidRPr="003C1815">
        <w:rPr>
          <w:rFonts w:ascii="Arial" w:hAnsi="Arial" w:cs="Arial"/>
          <w:sz w:val="24"/>
          <w:szCs w:val="24"/>
          <w:lang w:val="en-GB"/>
        </w:rPr>
        <w:t xml:space="preserve">, P. (2016). </w:t>
      </w:r>
      <w:r w:rsidRPr="003C1815">
        <w:rPr>
          <w:rFonts w:ascii="Arial" w:hAnsi="Arial" w:cs="Arial"/>
          <w:i/>
          <w:iCs/>
          <w:sz w:val="24"/>
          <w:szCs w:val="24"/>
          <w:lang w:val="en-GB"/>
        </w:rPr>
        <w:t>Sustainable tourism management and monitoring. Destination, Business and Stakeholder Perspectives</w:t>
      </w:r>
      <w:r w:rsidRPr="003C1815">
        <w:rPr>
          <w:rFonts w:ascii="Arial" w:hAnsi="Arial" w:cs="Arial"/>
          <w:sz w:val="24"/>
          <w:szCs w:val="24"/>
          <w:lang w:val="en-GB"/>
        </w:rPr>
        <w:t xml:space="preserve">. </w:t>
      </w:r>
      <w:proofErr w:type="spellStart"/>
      <w:r w:rsidRPr="003C1815">
        <w:rPr>
          <w:rFonts w:ascii="Arial" w:hAnsi="Arial" w:cs="Arial"/>
          <w:sz w:val="24"/>
          <w:szCs w:val="24"/>
          <w:lang w:val="en-GB"/>
        </w:rPr>
        <w:t>FrancoAngeli</w:t>
      </w:r>
      <w:proofErr w:type="spellEnd"/>
      <w:r w:rsidRPr="003C1815">
        <w:rPr>
          <w:rFonts w:ascii="Arial" w:hAnsi="Arial" w:cs="Arial"/>
          <w:sz w:val="24"/>
          <w:szCs w:val="24"/>
          <w:lang w:val="en-GB"/>
        </w:rPr>
        <w:t>.</w:t>
      </w:r>
    </w:p>
    <w:p w14:paraId="364337EF" w14:textId="77777777" w:rsidR="008E23F0" w:rsidRPr="003C1815" w:rsidRDefault="008E23F0" w:rsidP="008E23F0">
      <w:pPr>
        <w:spacing w:line="360" w:lineRule="auto"/>
        <w:jc w:val="both"/>
        <w:rPr>
          <w:rFonts w:ascii="Arial" w:hAnsi="Arial" w:cs="Arial"/>
          <w:sz w:val="24"/>
          <w:szCs w:val="24"/>
          <w:lang w:val="en-GB"/>
        </w:rPr>
      </w:pPr>
      <w:r w:rsidRPr="003C1815">
        <w:rPr>
          <w:rFonts w:ascii="Arial" w:hAnsi="Arial" w:cs="Arial"/>
          <w:sz w:val="24"/>
          <w:szCs w:val="24"/>
          <w:lang w:val="en-GB"/>
        </w:rPr>
        <w:t xml:space="preserve">Pineda, F.D., </w:t>
      </w:r>
      <w:proofErr w:type="spellStart"/>
      <w:r w:rsidRPr="003C1815">
        <w:rPr>
          <w:rFonts w:ascii="Arial" w:hAnsi="Arial" w:cs="Arial"/>
          <w:sz w:val="24"/>
          <w:szCs w:val="24"/>
          <w:lang w:val="en-GB"/>
        </w:rPr>
        <w:t>Brebbia</w:t>
      </w:r>
      <w:proofErr w:type="spellEnd"/>
      <w:r w:rsidRPr="003C1815">
        <w:rPr>
          <w:rFonts w:ascii="Arial" w:hAnsi="Arial" w:cs="Arial"/>
          <w:sz w:val="24"/>
          <w:szCs w:val="24"/>
          <w:lang w:val="en-GB"/>
        </w:rPr>
        <w:t xml:space="preserve">, C.A., Wessex Institute </w:t>
      </w:r>
      <w:proofErr w:type="gramStart"/>
      <w:r w:rsidRPr="003C1815">
        <w:rPr>
          <w:rFonts w:ascii="Arial" w:hAnsi="Arial" w:cs="Arial"/>
          <w:sz w:val="24"/>
          <w:szCs w:val="24"/>
          <w:lang w:val="en-GB"/>
        </w:rPr>
        <w:t>Of</w:t>
      </w:r>
      <w:proofErr w:type="gramEnd"/>
      <w:r w:rsidRPr="003C1815">
        <w:rPr>
          <w:rFonts w:ascii="Arial" w:hAnsi="Arial" w:cs="Arial"/>
          <w:sz w:val="24"/>
          <w:szCs w:val="24"/>
          <w:lang w:val="en-GB"/>
        </w:rPr>
        <w:t xml:space="preserve"> Technology, De, I. and, N. (2014). </w:t>
      </w:r>
      <w:r w:rsidRPr="003C1815">
        <w:rPr>
          <w:rFonts w:ascii="Arial" w:hAnsi="Arial" w:cs="Arial"/>
          <w:i/>
          <w:iCs/>
          <w:sz w:val="24"/>
          <w:szCs w:val="24"/>
          <w:lang w:val="en-GB"/>
        </w:rPr>
        <w:t>Sustainable tourism</w:t>
      </w:r>
      <w:r w:rsidRPr="003C1815">
        <w:rPr>
          <w:rFonts w:ascii="Arial" w:hAnsi="Arial" w:cs="Arial"/>
          <w:sz w:val="24"/>
          <w:szCs w:val="24"/>
          <w:lang w:val="en-GB"/>
        </w:rPr>
        <w:t>. Southampton: Wit Press.</w:t>
      </w:r>
    </w:p>
    <w:p w14:paraId="4BC59E2C" w14:textId="77777777" w:rsidR="008E23F0" w:rsidRPr="003C1815" w:rsidRDefault="008E23F0" w:rsidP="008E23F0">
      <w:pPr>
        <w:spacing w:line="360" w:lineRule="auto"/>
        <w:jc w:val="both"/>
        <w:rPr>
          <w:rFonts w:ascii="Arial" w:hAnsi="Arial" w:cs="Arial"/>
          <w:sz w:val="24"/>
          <w:szCs w:val="24"/>
          <w:lang w:val="en-GB"/>
        </w:rPr>
      </w:pPr>
      <w:r w:rsidRPr="003C1815">
        <w:rPr>
          <w:rFonts w:ascii="Arial" w:hAnsi="Arial" w:cs="Arial"/>
          <w:sz w:val="24"/>
          <w:szCs w:val="24"/>
          <w:lang w:val="en-GB"/>
        </w:rPr>
        <w:t xml:space="preserve">Rodríguez-Díaz, M. and Espino-Rodríguez, T.F. (2019). </w:t>
      </w:r>
      <w:r w:rsidRPr="003C1815">
        <w:rPr>
          <w:rFonts w:ascii="Arial" w:hAnsi="Arial" w:cs="Arial"/>
          <w:i/>
          <w:iCs/>
          <w:sz w:val="24"/>
          <w:szCs w:val="24"/>
          <w:lang w:val="en-GB"/>
        </w:rPr>
        <w:t>Tourism Destination Management</w:t>
      </w:r>
      <w:r w:rsidRPr="003C1815">
        <w:rPr>
          <w:rFonts w:ascii="Arial" w:hAnsi="Arial" w:cs="Arial"/>
          <w:sz w:val="24"/>
          <w:szCs w:val="24"/>
          <w:lang w:val="en-GB"/>
        </w:rPr>
        <w:t xml:space="preserve">. </w:t>
      </w:r>
      <w:proofErr w:type="spellStart"/>
      <w:r w:rsidRPr="003C1815">
        <w:rPr>
          <w:rFonts w:ascii="Arial" w:hAnsi="Arial" w:cs="Arial"/>
          <w:sz w:val="24"/>
          <w:szCs w:val="24"/>
          <w:lang w:val="en-GB"/>
        </w:rPr>
        <w:t>Mdpi</w:t>
      </w:r>
      <w:proofErr w:type="spellEnd"/>
      <w:r w:rsidRPr="003C1815">
        <w:rPr>
          <w:rFonts w:ascii="Arial" w:hAnsi="Arial" w:cs="Arial"/>
          <w:sz w:val="24"/>
          <w:szCs w:val="24"/>
          <w:lang w:val="en-GB"/>
        </w:rPr>
        <w:t xml:space="preserve"> Ag.</w:t>
      </w:r>
    </w:p>
    <w:p w14:paraId="7751C95C" w14:textId="77777777" w:rsidR="008E23F0" w:rsidRPr="003C1815" w:rsidRDefault="008E23F0" w:rsidP="008E23F0">
      <w:pPr>
        <w:spacing w:line="360" w:lineRule="auto"/>
        <w:jc w:val="both"/>
        <w:rPr>
          <w:rFonts w:ascii="Arial" w:hAnsi="Arial" w:cs="Arial"/>
          <w:sz w:val="24"/>
          <w:szCs w:val="24"/>
          <w:lang w:val="en-GB"/>
        </w:rPr>
      </w:pPr>
      <w:r w:rsidRPr="003C1815">
        <w:rPr>
          <w:rFonts w:ascii="Arial" w:hAnsi="Arial" w:cs="Arial"/>
          <w:sz w:val="24"/>
          <w:szCs w:val="24"/>
          <w:lang w:val="en-GB"/>
        </w:rPr>
        <w:lastRenderedPageBreak/>
        <w:t xml:space="preserve">Verbeek, D. and </w:t>
      </w:r>
      <w:proofErr w:type="spellStart"/>
      <w:r w:rsidRPr="003C1815">
        <w:rPr>
          <w:rFonts w:ascii="Arial" w:hAnsi="Arial" w:cs="Arial"/>
          <w:sz w:val="24"/>
          <w:szCs w:val="24"/>
          <w:lang w:val="en-GB"/>
        </w:rPr>
        <w:t>Mommaas</w:t>
      </w:r>
      <w:proofErr w:type="spellEnd"/>
      <w:r w:rsidRPr="003C1815">
        <w:rPr>
          <w:rFonts w:ascii="Arial" w:hAnsi="Arial" w:cs="Arial"/>
          <w:sz w:val="24"/>
          <w:szCs w:val="24"/>
          <w:lang w:val="en-GB"/>
        </w:rPr>
        <w:t xml:space="preserve">, H. (2008). Transitions to Sustainable Tourism Mobility: The Social Practices Approach. </w:t>
      </w:r>
      <w:r w:rsidRPr="003C1815">
        <w:rPr>
          <w:rFonts w:ascii="Arial" w:hAnsi="Arial" w:cs="Arial"/>
          <w:i/>
          <w:iCs/>
          <w:sz w:val="24"/>
          <w:szCs w:val="24"/>
          <w:lang w:val="en-GB"/>
        </w:rPr>
        <w:t>Journal of Sustainable Tourism</w:t>
      </w:r>
      <w:r w:rsidRPr="003C1815">
        <w:rPr>
          <w:rFonts w:ascii="Arial" w:hAnsi="Arial" w:cs="Arial"/>
          <w:sz w:val="24"/>
          <w:szCs w:val="24"/>
          <w:lang w:val="en-GB"/>
        </w:rPr>
        <w:t>, 16(6), p.629. doi:10.2167/jost767.0.</w:t>
      </w:r>
    </w:p>
    <w:p w14:paraId="17A6C449" w14:textId="77777777" w:rsidR="008E23F0" w:rsidRPr="003C1815" w:rsidRDefault="008E23F0" w:rsidP="008E23F0">
      <w:pPr>
        <w:spacing w:line="360" w:lineRule="auto"/>
        <w:jc w:val="both"/>
        <w:rPr>
          <w:rFonts w:ascii="Arial" w:hAnsi="Arial" w:cs="Arial"/>
          <w:sz w:val="24"/>
          <w:szCs w:val="24"/>
          <w:lang w:val="en-GB"/>
        </w:rPr>
      </w:pPr>
      <w:proofErr w:type="spellStart"/>
      <w:r w:rsidRPr="003C1815">
        <w:rPr>
          <w:rFonts w:ascii="Arial" w:hAnsi="Arial" w:cs="Arial"/>
          <w:sz w:val="24"/>
          <w:szCs w:val="24"/>
          <w:lang w:val="en-GB"/>
        </w:rPr>
        <w:t>Viken</w:t>
      </w:r>
      <w:proofErr w:type="spellEnd"/>
      <w:r w:rsidRPr="003C1815">
        <w:rPr>
          <w:rFonts w:ascii="Arial" w:hAnsi="Arial" w:cs="Arial"/>
          <w:sz w:val="24"/>
          <w:szCs w:val="24"/>
          <w:lang w:val="en-GB"/>
        </w:rPr>
        <w:t xml:space="preserve">, A. (2016). </w:t>
      </w:r>
      <w:r w:rsidRPr="003C1815">
        <w:rPr>
          <w:rFonts w:ascii="Arial" w:hAnsi="Arial" w:cs="Arial"/>
          <w:i/>
          <w:iCs/>
          <w:sz w:val="24"/>
          <w:szCs w:val="24"/>
          <w:lang w:val="en-GB"/>
        </w:rPr>
        <w:t xml:space="preserve">Tourism destination </w:t>
      </w:r>
      <w:proofErr w:type="gramStart"/>
      <w:r w:rsidRPr="003C1815">
        <w:rPr>
          <w:rFonts w:ascii="Arial" w:hAnsi="Arial" w:cs="Arial"/>
          <w:i/>
          <w:iCs/>
          <w:sz w:val="24"/>
          <w:szCs w:val="24"/>
          <w:lang w:val="en-GB"/>
        </w:rPr>
        <w:t>development :</w:t>
      </w:r>
      <w:proofErr w:type="gramEnd"/>
      <w:r w:rsidRPr="003C1815">
        <w:rPr>
          <w:rFonts w:ascii="Arial" w:hAnsi="Arial" w:cs="Arial"/>
          <w:i/>
          <w:iCs/>
          <w:sz w:val="24"/>
          <w:szCs w:val="24"/>
          <w:lang w:val="en-GB"/>
        </w:rPr>
        <w:t xml:space="preserve"> turns and tactics</w:t>
      </w:r>
      <w:r w:rsidRPr="003C1815">
        <w:rPr>
          <w:rFonts w:ascii="Arial" w:hAnsi="Arial" w:cs="Arial"/>
          <w:sz w:val="24"/>
          <w:szCs w:val="24"/>
          <w:lang w:val="en-GB"/>
        </w:rPr>
        <w:t xml:space="preserve">. </w:t>
      </w:r>
      <w:proofErr w:type="gramStart"/>
      <w:r w:rsidRPr="003C1815">
        <w:rPr>
          <w:rFonts w:ascii="Arial" w:hAnsi="Arial" w:cs="Arial"/>
          <w:sz w:val="24"/>
          <w:szCs w:val="24"/>
          <w:lang w:val="en-GB"/>
        </w:rPr>
        <w:t>London ;</w:t>
      </w:r>
      <w:proofErr w:type="gramEnd"/>
      <w:r w:rsidRPr="003C1815">
        <w:rPr>
          <w:rFonts w:ascii="Arial" w:hAnsi="Arial" w:cs="Arial"/>
          <w:sz w:val="24"/>
          <w:szCs w:val="24"/>
          <w:lang w:val="en-GB"/>
        </w:rPr>
        <w:t xml:space="preserve"> New York: Routledge.</w:t>
      </w:r>
    </w:p>
    <w:sectPr w:rsidR="008E23F0" w:rsidRPr="003C181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Vrinda">
    <w:panose1 w:val="00000400000000000000"/>
    <w:charset w:val="00"/>
    <w:family w:val="swiss"/>
    <w:pitch w:val="variable"/>
    <w:sig w:usb0="00010003" w:usb1="00000000" w:usb2="00000000" w:usb3="00000000" w:csb0="00000001" w:csb1="00000000"/>
  </w:font>
  <w:font w:name="Calibri">
    <w:panose1 w:val="020F05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B641AD5"/>
    <w:multiLevelType w:val="hybridMultilevel"/>
    <w:tmpl w:val="26BC5D9C"/>
    <w:lvl w:ilvl="0" w:tplc="C034293A">
      <w:start w:val="1"/>
      <w:numFmt w:val="bullet"/>
      <w:lvlText w:val="●"/>
      <w:lvlJc w:val="left"/>
      <w:pPr>
        <w:ind w:left="720" w:hanging="360"/>
      </w:pPr>
    </w:lvl>
    <w:lvl w:ilvl="1" w:tplc="DA323830">
      <w:start w:val="1"/>
      <w:numFmt w:val="bullet"/>
      <w:lvlText w:val="○"/>
      <w:lvlJc w:val="left"/>
      <w:pPr>
        <w:ind w:left="1440" w:hanging="360"/>
      </w:pPr>
    </w:lvl>
    <w:lvl w:ilvl="2" w:tplc="D17045D2">
      <w:start w:val="1"/>
      <w:numFmt w:val="bullet"/>
      <w:lvlText w:val="■"/>
      <w:lvlJc w:val="left"/>
      <w:pPr>
        <w:ind w:left="2160" w:hanging="360"/>
      </w:pPr>
    </w:lvl>
    <w:lvl w:ilvl="3" w:tplc="EC0E6092">
      <w:start w:val="1"/>
      <w:numFmt w:val="bullet"/>
      <w:lvlText w:val="●"/>
      <w:lvlJc w:val="left"/>
      <w:pPr>
        <w:ind w:left="2880" w:hanging="360"/>
      </w:pPr>
    </w:lvl>
    <w:lvl w:ilvl="4" w:tplc="516C1012">
      <w:start w:val="1"/>
      <w:numFmt w:val="bullet"/>
      <w:lvlText w:val="○"/>
      <w:lvlJc w:val="left"/>
      <w:pPr>
        <w:ind w:left="3600" w:hanging="360"/>
      </w:pPr>
    </w:lvl>
    <w:lvl w:ilvl="5" w:tplc="C202802A">
      <w:start w:val="1"/>
      <w:numFmt w:val="bullet"/>
      <w:lvlText w:val="■"/>
      <w:lvlJc w:val="left"/>
      <w:pPr>
        <w:ind w:left="4320" w:hanging="360"/>
      </w:pPr>
    </w:lvl>
    <w:lvl w:ilvl="6" w:tplc="6FD264CA">
      <w:start w:val="1"/>
      <w:numFmt w:val="bullet"/>
      <w:lvlText w:val="●"/>
      <w:lvlJc w:val="left"/>
      <w:pPr>
        <w:ind w:left="5040" w:hanging="360"/>
      </w:pPr>
    </w:lvl>
    <w:lvl w:ilvl="7" w:tplc="F81025F4">
      <w:start w:val="1"/>
      <w:numFmt w:val="bullet"/>
      <w:lvlText w:val="●"/>
      <w:lvlJc w:val="left"/>
      <w:pPr>
        <w:ind w:left="5760" w:hanging="360"/>
      </w:pPr>
    </w:lvl>
    <w:lvl w:ilvl="8" w:tplc="82C07E7C">
      <w:start w:val="1"/>
      <w:numFmt w:val="bullet"/>
      <w:lvlText w:val="●"/>
      <w:lvlJc w:val="left"/>
      <w:pPr>
        <w:ind w:left="6480" w:hanging="360"/>
      </w:pPr>
    </w:lvl>
  </w:abstractNum>
  <w:num w:numId="1" w16cid:durableId="661664838">
    <w:abstractNumId w:val="0"/>
    <w:lvlOverride w:ilvl="0">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isplayBackgroundShape/>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851143"/>
    <w:rsid w:val="003C1815"/>
    <w:rsid w:val="00453CDC"/>
    <w:rsid w:val="006511E3"/>
    <w:rsid w:val="00822C9F"/>
    <w:rsid w:val="00851143"/>
    <w:rsid w:val="008849F5"/>
    <w:rsid w:val="008E23F0"/>
    <w:rsid w:val="00955CD7"/>
    <w:rsid w:val="00C95452"/>
    <w:rsid w:val="00E123BC"/>
    <w:rsid w:val="00EF1BF2"/>
    <w:rsid w:val="00F26307"/>
  </w:rsids>
  <m:mathPr>
    <m:mathFont m:val="Cambria Math"/>
    <m:brkBin m:val="before"/>
    <m:brkBinSub m:val="--"/>
    <m:smallFrac m:val="0"/>
    <m:dispDef/>
    <m:lMargin m:val="0"/>
    <m:rMargin m:val="0"/>
    <m:defJc m:val="centerGroup"/>
    <m:wrapIndent m:val="1440"/>
    <m:intLim m:val="subSup"/>
    <m:naryLim m:val="undOvr"/>
  </m:mathPr>
  <w:themeFontLang w:val="en-US" w:bidi="bn-BD"/>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B55E376"/>
  <w15:docId w15:val="{43653C41-D997-47F9-9617-8CA2D0F7BF6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US" w:eastAsia="en-US" w:bidi="bn-BD"/>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qFormat/>
    <w:rsid w:val="008849F5"/>
    <w:pPr>
      <w:jc w:val="both"/>
      <w:outlineLvl w:val="0"/>
    </w:pPr>
    <w:rPr>
      <w:rFonts w:ascii="Arial" w:hAnsi="Arial"/>
      <w:b/>
      <w:color w:val="000000" w:themeColor="text1"/>
      <w:sz w:val="32"/>
      <w:szCs w:val="32"/>
    </w:rPr>
  </w:style>
  <w:style w:type="paragraph" w:styleId="Heading2">
    <w:name w:val="heading 2"/>
    <w:qFormat/>
    <w:rsid w:val="008849F5"/>
    <w:pPr>
      <w:spacing w:before="120" w:after="120"/>
      <w:jc w:val="both"/>
      <w:outlineLvl w:val="1"/>
    </w:pPr>
    <w:rPr>
      <w:rFonts w:ascii="Arial" w:hAnsi="Arial"/>
      <w:b/>
      <w:color w:val="000000" w:themeColor="text1"/>
      <w:sz w:val="26"/>
      <w:szCs w:val="26"/>
    </w:rPr>
  </w:style>
  <w:style w:type="paragraph" w:styleId="Heading3">
    <w:name w:val="heading 3"/>
    <w:qFormat/>
    <w:pPr>
      <w:outlineLvl w:val="2"/>
    </w:pPr>
    <w:rPr>
      <w:color w:val="1F4D78"/>
      <w:sz w:val="24"/>
      <w:szCs w:val="24"/>
    </w:rPr>
  </w:style>
  <w:style w:type="paragraph" w:styleId="Heading4">
    <w:name w:val="heading 4"/>
    <w:qFormat/>
    <w:pPr>
      <w:outlineLvl w:val="3"/>
    </w:pPr>
    <w:rPr>
      <w:i/>
      <w:iCs/>
      <w:color w:val="2E74B5"/>
    </w:rPr>
  </w:style>
  <w:style w:type="paragraph" w:styleId="Heading5">
    <w:name w:val="heading 5"/>
    <w:qFormat/>
    <w:pPr>
      <w:outlineLvl w:val="4"/>
    </w:pPr>
    <w:rPr>
      <w:color w:val="2E74B5"/>
    </w:rPr>
  </w:style>
  <w:style w:type="paragraph" w:styleId="Heading6">
    <w:name w:val="heading 6"/>
    <w:qFormat/>
    <w:pPr>
      <w:outlineLvl w:val="5"/>
    </w:pPr>
    <w:rPr>
      <w:color w:val="1F4D7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qFormat/>
    <w:rPr>
      <w:sz w:val="56"/>
      <w:szCs w:val="56"/>
    </w:rPr>
  </w:style>
  <w:style w:type="paragraph" w:customStyle="1" w:styleId="Strong1">
    <w:name w:val="Strong1"/>
    <w:qFormat/>
    <w:rPr>
      <w:b/>
      <w:bCs/>
    </w:rPr>
  </w:style>
  <w:style w:type="paragraph" w:styleId="ListParagraph">
    <w:name w:val="List Paragraph"/>
    <w:qFormat/>
  </w:style>
  <w:style w:type="character" w:styleId="Hyperlink">
    <w:name w:val="Hyperlink"/>
    <w:uiPriority w:val="99"/>
    <w:unhideWhenUsed/>
    <w:rPr>
      <w:color w:val="0563C1"/>
      <w:u w:val="single"/>
    </w:rPr>
  </w:style>
  <w:style w:type="character" w:styleId="FootnoteReference">
    <w:name w:val="footnote reference"/>
    <w:uiPriority w:val="99"/>
    <w:semiHidden/>
    <w:unhideWhenUsed/>
    <w:rPr>
      <w:vertAlign w:val="superscript"/>
    </w:rPr>
  </w:style>
  <w:style w:type="paragraph" w:styleId="FootnoteText">
    <w:name w:val="footnote text"/>
    <w:link w:val="FootnoteTextChar"/>
    <w:uiPriority w:val="99"/>
    <w:semiHidden/>
    <w:unhideWhenUsed/>
  </w:style>
  <w:style w:type="character" w:customStyle="1" w:styleId="FootnoteTextChar">
    <w:name w:val="Footnote Text Char"/>
    <w:link w:val="FootnoteText"/>
    <w:uiPriority w:val="99"/>
    <w:semiHidden/>
    <w:unhideWhenUsed/>
    <w:rPr>
      <w:sz w:val="20"/>
      <w:szCs w:val="20"/>
    </w:rPr>
  </w:style>
  <w:style w:type="paragraph" w:styleId="NormalWeb">
    <w:name w:val="Normal (Web)"/>
    <w:basedOn w:val="Normal"/>
    <w:uiPriority w:val="99"/>
    <w:semiHidden/>
    <w:unhideWhenUsed/>
    <w:rsid w:val="00822C9F"/>
    <w:pPr>
      <w:spacing w:before="100" w:beforeAutospacing="1" w:after="100" w:afterAutospacing="1"/>
    </w:pPr>
    <w:rPr>
      <w:sz w:val="24"/>
      <w:szCs w:val="24"/>
    </w:rPr>
  </w:style>
  <w:style w:type="paragraph" w:styleId="TOC1">
    <w:name w:val="toc 1"/>
    <w:basedOn w:val="Normal"/>
    <w:next w:val="Normal"/>
    <w:autoRedefine/>
    <w:uiPriority w:val="39"/>
    <w:unhideWhenUsed/>
    <w:rsid w:val="003C1815"/>
    <w:pPr>
      <w:spacing w:after="100"/>
    </w:pPr>
    <w:rPr>
      <w:szCs w:val="25"/>
    </w:rPr>
  </w:style>
  <w:style w:type="paragraph" w:styleId="TOC2">
    <w:name w:val="toc 2"/>
    <w:basedOn w:val="Normal"/>
    <w:next w:val="Normal"/>
    <w:autoRedefine/>
    <w:uiPriority w:val="39"/>
    <w:unhideWhenUsed/>
    <w:rsid w:val="003C1815"/>
    <w:pPr>
      <w:spacing w:after="100"/>
      <w:ind w:left="200"/>
    </w:pPr>
    <w:rPr>
      <w:szCs w:val="2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65117903">
      <w:bodyDiv w:val="1"/>
      <w:marLeft w:val="0"/>
      <w:marRight w:val="0"/>
      <w:marTop w:val="0"/>
      <w:marBottom w:val="0"/>
      <w:divBdr>
        <w:top w:val="none" w:sz="0" w:space="0" w:color="auto"/>
        <w:left w:val="none" w:sz="0" w:space="0" w:color="auto"/>
        <w:bottom w:val="none" w:sz="0" w:space="0" w:color="auto"/>
        <w:right w:val="none" w:sz="0" w:space="0" w:color="auto"/>
      </w:divBdr>
    </w:div>
    <w:div w:id="393360796">
      <w:bodyDiv w:val="1"/>
      <w:marLeft w:val="0"/>
      <w:marRight w:val="0"/>
      <w:marTop w:val="0"/>
      <w:marBottom w:val="0"/>
      <w:divBdr>
        <w:top w:val="none" w:sz="0" w:space="0" w:color="auto"/>
        <w:left w:val="none" w:sz="0" w:space="0" w:color="auto"/>
        <w:bottom w:val="none" w:sz="0" w:space="0" w:color="auto"/>
        <w:right w:val="none" w:sz="0" w:space="0" w:color="auto"/>
      </w:divBdr>
      <w:divsChild>
        <w:div w:id="1736782925">
          <w:marLeft w:val="0"/>
          <w:marRight w:val="0"/>
          <w:marTop w:val="0"/>
          <w:marBottom w:val="0"/>
          <w:divBdr>
            <w:top w:val="none" w:sz="0" w:space="0" w:color="auto"/>
            <w:left w:val="none" w:sz="0" w:space="0" w:color="auto"/>
            <w:bottom w:val="none" w:sz="0" w:space="0" w:color="auto"/>
            <w:right w:val="none" w:sz="0" w:space="0" w:color="auto"/>
          </w:divBdr>
        </w:div>
      </w:divsChild>
    </w:div>
    <w:div w:id="476143338">
      <w:bodyDiv w:val="1"/>
      <w:marLeft w:val="0"/>
      <w:marRight w:val="0"/>
      <w:marTop w:val="0"/>
      <w:marBottom w:val="0"/>
      <w:divBdr>
        <w:top w:val="none" w:sz="0" w:space="0" w:color="auto"/>
        <w:left w:val="none" w:sz="0" w:space="0" w:color="auto"/>
        <w:bottom w:val="none" w:sz="0" w:space="0" w:color="auto"/>
        <w:right w:val="none" w:sz="0" w:space="0" w:color="auto"/>
      </w:divBdr>
      <w:divsChild>
        <w:div w:id="876937330">
          <w:marLeft w:val="0"/>
          <w:marRight w:val="0"/>
          <w:marTop w:val="0"/>
          <w:marBottom w:val="0"/>
          <w:divBdr>
            <w:top w:val="none" w:sz="0" w:space="0" w:color="auto"/>
            <w:left w:val="none" w:sz="0" w:space="0" w:color="auto"/>
            <w:bottom w:val="none" w:sz="0" w:space="0" w:color="auto"/>
            <w:right w:val="none" w:sz="0" w:space="0" w:color="auto"/>
          </w:divBdr>
        </w:div>
      </w:divsChild>
    </w:div>
    <w:div w:id="585067895">
      <w:bodyDiv w:val="1"/>
      <w:marLeft w:val="0"/>
      <w:marRight w:val="0"/>
      <w:marTop w:val="0"/>
      <w:marBottom w:val="0"/>
      <w:divBdr>
        <w:top w:val="none" w:sz="0" w:space="0" w:color="auto"/>
        <w:left w:val="none" w:sz="0" w:space="0" w:color="auto"/>
        <w:bottom w:val="none" w:sz="0" w:space="0" w:color="auto"/>
        <w:right w:val="none" w:sz="0" w:space="0" w:color="auto"/>
      </w:divBdr>
      <w:divsChild>
        <w:div w:id="125317748">
          <w:marLeft w:val="0"/>
          <w:marRight w:val="0"/>
          <w:marTop w:val="0"/>
          <w:marBottom w:val="0"/>
          <w:divBdr>
            <w:top w:val="none" w:sz="0" w:space="0" w:color="auto"/>
            <w:left w:val="none" w:sz="0" w:space="0" w:color="auto"/>
            <w:bottom w:val="none" w:sz="0" w:space="0" w:color="auto"/>
            <w:right w:val="none" w:sz="0" w:space="0" w:color="auto"/>
          </w:divBdr>
        </w:div>
      </w:divsChild>
    </w:div>
    <w:div w:id="643236329">
      <w:bodyDiv w:val="1"/>
      <w:marLeft w:val="0"/>
      <w:marRight w:val="0"/>
      <w:marTop w:val="0"/>
      <w:marBottom w:val="0"/>
      <w:divBdr>
        <w:top w:val="none" w:sz="0" w:space="0" w:color="auto"/>
        <w:left w:val="none" w:sz="0" w:space="0" w:color="auto"/>
        <w:bottom w:val="none" w:sz="0" w:space="0" w:color="auto"/>
        <w:right w:val="none" w:sz="0" w:space="0" w:color="auto"/>
      </w:divBdr>
      <w:divsChild>
        <w:div w:id="661353728">
          <w:marLeft w:val="0"/>
          <w:marRight w:val="0"/>
          <w:marTop w:val="0"/>
          <w:marBottom w:val="0"/>
          <w:divBdr>
            <w:top w:val="none" w:sz="0" w:space="0" w:color="auto"/>
            <w:left w:val="none" w:sz="0" w:space="0" w:color="auto"/>
            <w:bottom w:val="none" w:sz="0" w:space="0" w:color="auto"/>
            <w:right w:val="none" w:sz="0" w:space="0" w:color="auto"/>
          </w:divBdr>
        </w:div>
      </w:divsChild>
    </w:div>
    <w:div w:id="818501637">
      <w:bodyDiv w:val="1"/>
      <w:marLeft w:val="0"/>
      <w:marRight w:val="0"/>
      <w:marTop w:val="0"/>
      <w:marBottom w:val="0"/>
      <w:divBdr>
        <w:top w:val="none" w:sz="0" w:space="0" w:color="auto"/>
        <w:left w:val="none" w:sz="0" w:space="0" w:color="auto"/>
        <w:bottom w:val="none" w:sz="0" w:space="0" w:color="auto"/>
        <w:right w:val="none" w:sz="0" w:space="0" w:color="auto"/>
      </w:divBdr>
      <w:divsChild>
        <w:div w:id="54475348">
          <w:marLeft w:val="0"/>
          <w:marRight w:val="0"/>
          <w:marTop w:val="0"/>
          <w:marBottom w:val="0"/>
          <w:divBdr>
            <w:top w:val="none" w:sz="0" w:space="0" w:color="auto"/>
            <w:left w:val="none" w:sz="0" w:space="0" w:color="auto"/>
            <w:bottom w:val="none" w:sz="0" w:space="0" w:color="auto"/>
            <w:right w:val="none" w:sz="0" w:space="0" w:color="auto"/>
          </w:divBdr>
        </w:div>
      </w:divsChild>
    </w:div>
    <w:div w:id="1339234756">
      <w:bodyDiv w:val="1"/>
      <w:marLeft w:val="0"/>
      <w:marRight w:val="0"/>
      <w:marTop w:val="0"/>
      <w:marBottom w:val="0"/>
      <w:divBdr>
        <w:top w:val="none" w:sz="0" w:space="0" w:color="auto"/>
        <w:left w:val="none" w:sz="0" w:space="0" w:color="auto"/>
        <w:bottom w:val="none" w:sz="0" w:space="0" w:color="auto"/>
        <w:right w:val="none" w:sz="0" w:space="0" w:color="auto"/>
      </w:divBdr>
      <w:divsChild>
        <w:div w:id="1828087537">
          <w:marLeft w:val="0"/>
          <w:marRight w:val="0"/>
          <w:marTop w:val="0"/>
          <w:marBottom w:val="0"/>
          <w:divBdr>
            <w:top w:val="none" w:sz="0" w:space="0" w:color="auto"/>
            <w:left w:val="none" w:sz="0" w:space="0" w:color="auto"/>
            <w:bottom w:val="none" w:sz="0" w:space="0" w:color="auto"/>
            <w:right w:val="none" w:sz="0" w:space="0" w:color="auto"/>
          </w:divBdr>
        </w:div>
      </w:divsChild>
    </w:div>
    <w:div w:id="1395858658">
      <w:bodyDiv w:val="1"/>
      <w:marLeft w:val="0"/>
      <w:marRight w:val="0"/>
      <w:marTop w:val="0"/>
      <w:marBottom w:val="0"/>
      <w:divBdr>
        <w:top w:val="none" w:sz="0" w:space="0" w:color="auto"/>
        <w:left w:val="none" w:sz="0" w:space="0" w:color="auto"/>
        <w:bottom w:val="none" w:sz="0" w:space="0" w:color="auto"/>
        <w:right w:val="none" w:sz="0" w:space="0" w:color="auto"/>
      </w:divBdr>
      <w:divsChild>
        <w:div w:id="2052607217">
          <w:marLeft w:val="0"/>
          <w:marRight w:val="0"/>
          <w:marTop w:val="0"/>
          <w:marBottom w:val="0"/>
          <w:divBdr>
            <w:top w:val="none" w:sz="0" w:space="0" w:color="auto"/>
            <w:left w:val="none" w:sz="0" w:space="0" w:color="auto"/>
            <w:bottom w:val="none" w:sz="0" w:space="0" w:color="auto"/>
            <w:right w:val="none" w:sz="0" w:space="0" w:color="auto"/>
          </w:divBdr>
        </w:div>
      </w:divsChild>
    </w:div>
    <w:div w:id="1400131689">
      <w:bodyDiv w:val="1"/>
      <w:marLeft w:val="0"/>
      <w:marRight w:val="0"/>
      <w:marTop w:val="0"/>
      <w:marBottom w:val="0"/>
      <w:divBdr>
        <w:top w:val="none" w:sz="0" w:space="0" w:color="auto"/>
        <w:left w:val="none" w:sz="0" w:space="0" w:color="auto"/>
        <w:bottom w:val="none" w:sz="0" w:space="0" w:color="auto"/>
        <w:right w:val="none" w:sz="0" w:space="0" w:color="auto"/>
      </w:divBdr>
      <w:divsChild>
        <w:div w:id="445348731">
          <w:marLeft w:val="0"/>
          <w:marRight w:val="0"/>
          <w:marTop w:val="0"/>
          <w:marBottom w:val="0"/>
          <w:divBdr>
            <w:top w:val="none" w:sz="0" w:space="0" w:color="auto"/>
            <w:left w:val="none" w:sz="0" w:space="0" w:color="auto"/>
            <w:bottom w:val="none" w:sz="0" w:space="0" w:color="auto"/>
            <w:right w:val="none" w:sz="0" w:space="0" w:color="auto"/>
          </w:divBdr>
        </w:div>
      </w:divsChild>
    </w:div>
    <w:div w:id="1592012095">
      <w:bodyDiv w:val="1"/>
      <w:marLeft w:val="0"/>
      <w:marRight w:val="0"/>
      <w:marTop w:val="0"/>
      <w:marBottom w:val="0"/>
      <w:divBdr>
        <w:top w:val="none" w:sz="0" w:space="0" w:color="auto"/>
        <w:left w:val="none" w:sz="0" w:space="0" w:color="auto"/>
        <w:bottom w:val="none" w:sz="0" w:space="0" w:color="auto"/>
        <w:right w:val="none" w:sz="0" w:space="0" w:color="auto"/>
      </w:divBdr>
      <w:divsChild>
        <w:div w:id="554900998">
          <w:marLeft w:val="0"/>
          <w:marRight w:val="0"/>
          <w:marTop w:val="0"/>
          <w:marBottom w:val="0"/>
          <w:divBdr>
            <w:top w:val="none" w:sz="0" w:space="0" w:color="auto"/>
            <w:left w:val="none" w:sz="0" w:space="0" w:color="auto"/>
            <w:bottom w:val="none" w:sz="0" w:space="0" w:color="auto"/>
            <w:right w:val="none" w:sz="0" w:space="0" w:color="auto"/>
          </w:divBdr>
        </w:div>
      </w:divsChild>
    </w:div>
    <w:div w:id="1747800632">
      <w:bodyDiv w:val="1"/>
      <w:marLeft w:val="0"/>
      <w:marRight w:val="0"/>
      <w:marTop w:val="0"/>
      <w:marBottom w:val="0"/>
      <w:divBdr>
        <w:top w:val="none" w:sz="0" w:space="0" w:color="auto"/>
        <w:left w:val="none" w:sz="0" w:space="0" w:color="auto"/>
        <w:bottom w:val="none" w:sz="0" w:space="0" w:color="auto"/>
        <w:right w:val="none" w:sz="0" w:space="0" w:color="auto"/>
      </w:divBdr>
      <w:divsChild>
        <w:div w:id="971404592">
          <w:marLeft w:val="0"/>
          <w:marRight w:val="0"/>
          <w:marTop w:val="0"/>
          <w:marBottom w:val="0"/>
          <w:divBdr>
            <w:top w:val="none" w:sz="0" w:space="0" w:color="auto"/>
            <w:left w:val="none" w:sz="0" w:space="0" w:color="auto"/>
            <w:bottom w:val="none" w:sz="0" w:space="0" w:color="auto"/>
            <w:right w:val="none" w:sz="0" w:space="0" w:color="auto"/>
          </w:divBdr>
        </w:div>
      </w:divsChild>
    </w:div>
    <w:div w:id="1792554856">
      <w:bodyDiv w:val="1"/>
      <w:marLeft w:val="0"/>
      <w:marRight w:val="0"/>
      <w:marTop w:val="0"/>
      <w:marBottom w:val="0"/>
      <w:divBdr>
        <w:top w:val="none" w:sz="0" w:space="0" w:color="auto"/>
        <w:left w:val="none" w:sz="0" w:space="0" w:color="auto"/>
        <w:bottom w:val="none" w:sz="0" w:space="0" w:color="auto"/>
        <w:right w:val="none" w:sz="0" w:space="0" w:color="auto"/>
      </w:divBdr>
      <w:divsChild>
        <w:div w:id="1118331780">
          <w:marLeft w:val="0"/>
          <w:marRight w:val="0"/>
          <w:marTop w:val="0"/>
          <w:marBottom w:val="0"/>
          <w:divBdr>
            <w:top w:val="none" w:sz="0" w:space="0" w:color="auto"/>
            <w:left w:val="none" w:sz="0" w:space="0" w:color="auto"/>
            <w:bottom w:val="none" w:sz="0" w:space="0" w:color="auto"/>
            <w:right w:val="none" w:sz="0" w:space="0" w:color="auto"/>
          </w:divBdr>
        </w:div>
      </w:divsChild>
    </w:div>
    <w:div w:id="1886212500">
      <w:bodyDiv w:val="1"/>
      <w:marLeft w:val="0"/>
      <w:marRight w:val="0"/>
      <w:marTop w:val="0"/>
      <w:marBottom w:val="0"/>
      <w:divBdr>
        <w:top w:val="none" w:sz="0" w:space="0" w:color="auto"/>
        <w:left w:val="none" w:sz="0" w:space="0" w:color="auto"/>
        <w:bottom w:val="none" w:sz="0" w:space="0" w:color="auto"/>
        <w:right w:val="none" w:sz="0" w:space="0" w:color="auto"/>
      </w:divBdr>
      <w:divsChild>
        <w:div w:id="779447833">
          <w:marLeft w:val="0"/>
          <w:marRight w:val="0"/>
          <w:marTop w:val="0"/>
          <w:marBottom w:val="0"/>
          <w:divBdr>
            <w:top w:val="none" w:sz="0" w:space="0" w:color="auto"/>
            <w:left w:val="none" w:sz="0" w:space="0" w:color="auto"/>
            <w:bottom w:val="none" w:sz="0" w:space="0" w:color="auto"/>
            <w:right w:val="none" w:sz="0" w:space="0" w:color="auto"/>
          </w:divBdr>
        </w:div>
      </w:divsChild>
    </w:div>
    <w:div w:id="1923366231">
      <w:bodyDiv w:val="1"/>
      <w:marLeft w:val="0"/>
      <w:marRight w:val="0"/>
      <w:marTop w:val="0"/>
      <w:marBottom w:val="0"/>
      <w:divBdr>
        <w:top w:val="none" w:sz="0" w:space="0" w:color="auto"/>
        <w:left w:val="none" w:sz="0" w:space="0" w:color="auto"/>
        <w:bottom w:val="none" w:sz="0" w:space="0" w:color="auto"/>
        <w:right w:val="none" w:sz="0" w:space="0" w:color="auto"/>
      </w:divBdr>
      <w:divsChild>
        <w:div w:id="99767331">
          <w:marLeft w:val="0"/>
          <w:marRight w:val="0"/>
          <w:marTop w:val="0"/>
          <w:marBottom w:val="0"/>
          <w:divBdr>
            <w:top w:val="none" w:sz="0" w:space="0" w:color="auto"/>
            <w:left w:val="none" w:sz="0" w:space="0" w:color="auto"/>
            <w:bottom w:val="none" w:sz="0" w:space="0" w:color="auto"/>
            <w:right w:val="none" w:sz="0" w:space="0" w:color="auto"/>
          </w:divBdr>
        </w:div>
      </w:divsChild>
    </w:div>
  </w:divs>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image" Target="media/image2.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AF65D10-93A5-47E7-9696-5FE1E6CCF46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13</Pages>
  <Words>2610</Words>
  <Characters>14881</Characters>
  <Application>Microsoft Office Word</Application>
  <DocSecurity>0</DocSecurity>
  <Lines>124</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17457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Un-named</dc:creator>
  <cp:lastModifiedBy>Family</cp:lastModifiedBy>
  <cp:revision>2</cp:revision>
  <dcterms:created xsi:type="dcterms:W3CDTF">2022-12-05T22:43:00Z</dcterms:created>
  <dcterms:modified xsi:type="dcterms:W3CDTF">2022-12-05T22:43:00Z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b029c90b8c790e5db3cc22a812367a9e64bffdca688ba0ae537a73681d336cb3</vt:lpwstr>
  </property>
</Properties>
</file>