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F405FB" w14:textId="7171166A" w:rsidR="00167B7C" w:rsidRDefault="00167B7C" w:rsidP="00167B7C">
      <w:pPr>
        <w:spacing w:line="480" w:lineRule="auto"/>
        <w:jc w:val="center"/>
        <w:rPr>
          <w:sz w:val="24"/>
          <w:szCs w:val="24"/>
        </w:rPr>
      </w:pPr>
      <w:r>
        <w:rPr>
          <w:sz w:val="24"/>
          <w:szCs w:val="24"/>
        </w:rPr>
        <w:t>Essay Plan</w:t>
      </w:r>
    </w:p>
    <w:p w14:paraId="32A5ACA1" w14:textId="550207CA" w:rsidR="00167B7C" w:rsidRDefault="00167B7C" w:rsidP="00167B7C">
      <w:pPr>
        <w:spacing w:line="480" w:lineRule="auto"/>
        <w:rPr>
          <w:sz w:val="24"/>
          <w:szCs w:val="24"/>
        </w:rPr>
      </w:pPr>
      <w:r w:rsidRPr="007C62A8">
        <w:rPr>
          <w:b/>
          <w:bCs/>
          <w:sz w:val="24"/>
          <w:szCs w:val="24"/>
        </w:rPr>
        <w:t>Title</w:t>
      </w:r>
      <w:r>
        <w:rPr>
          <w:sz w:val="24"/>
          <w:szCs w:val="24"/>
        </w:rPr>
        <w:t xml:space="preserve"> - </w:t>
      </w:r>
      <w:r w:rsidRPr="00167B7C">
        <w:rPr>
          <w:sz w:val="24"/>
          <w:szCs w:val="24"/>
        </w:rPr>
        <w:t>Discuss how our understanding of melancholia and approaches to treatment have changed over time</w:t>
      </w:r>
      <w:r>
        <w:rPr>
          <w:sz w:val="24"/>
          <w:szCs w:val="24"/>
        </w:rPr>
        <w:t>.</w:t>
      </w:r>
    </w:p>
    <w:p w14:paraId="2820D893" w14:textId="5C0891CE" w:rsidR="00935C97" w:rsidRDefault="00167B7C" w:rsidP="00935C97">
      <w:pPr>
        <w:spacing w:line="480" w:lineRule="auto"/>
        <w:rPr>
          <w:sz w:val="24"/>
          <w:szCs w:val="24"/>
        </w:rPr>
      </w:pPr>
      <w:r w:rsidRPr="007C62A8">
        <w:rPr>
          <w:b/>
          <w:bCs/>
          <w:sz w:val="24"/>
          <w:szCs w:val="24"/>
        </w:rPr>
        <w:t>Introduction</w:t>
      </w:r>
      <w:r>
        <w:rPr>
          <w:sz w:val="24"/>
          <w:szCs w:val="24"/>
        </w:rPr>
        <w:t xml:space="preserve"> – This essay will discuss melancholia and its long complex history. It will highlight the changing ideas about body, mind and the </w:t>
      </w:r>
      <w:r w:rsidR="00935C97">
        <w:rPr>
          <w:sz w:val="24"/>
          <w:szCs w:val="24"/>
        </w:rPr>
        <w:t xml:space="preserve">nature in which people suffered. </w:t>
      </w:r>
    </w:p>
    <w:p w14:paraId="3EDCCFF7" w14:textId="5E60BC1C" w:rsidR="00935C97" w:rsidRDefault="00935C97" w:rsidP="00935C97">
      <w:pPr>
        <w:pStyle w:val="ListParagraph"/>
        <w:numPr>
          <w:ilvl w:val="0"/>
          <w:numId w:val="2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Introduce treatment evolution</w:t>
      </w:r>
    </w:p>
    <w:p w14:paraId="40283AE1" w14:textId="0754D56B" w:rsidR="00935C97" w:rsidRDefault="00935C97" w:rsidP="00935C97">
      <w:pPr>
        <w:pStyle w:val="ListParagraph"/>
        <w:numPr>
          <w:ilvl w:val="0"/>
          <w:numId w:val="2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Influences of culture/religion</w:t>
      </w:r>
    </w:p>
    <w:p w14:paraId="06D00B30" w14:textId="3F0BFD7E" w:rsidR="00935C97" w:rsidRDefault="00935C97" w:rsidP="00935C97">
      <w:pPr>
        <w:pStyle w:val="ListParagraph"/>
        <w:numPr>
          <w:ilvl w:val="0"/>
          <w:numId w:val="2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Technology advances – ancient theories to modern psychology/psychiatry.</w:t>
      </w:r>
    </w:p>
    <w:p w14:paraId="4A211B61" w14:textId="708DF439" w:rsidR="00935C97" w:rsidRPr="007C62A8" w:rsidRDefault="00935C97" w:rsidP="00935C97">
      <w:pPr>
        <w:spacing w:line="480" w:lineRule="auto"/>
        <w:rPr>
          <w:b/>
          <w:bCs/>
          <w:sz w:val="24"/>
          <w:szCs w:val="24"/>
        </w:rPr>
      </w:pPr>
      <w:r w:rsidRPr="007C62A8">
        <w:rPr>
          <w:b/>
          <w:bCs/>
          <w:sz w:val="24"/>
          <w:szCs w:val="24"/>
        </w:rPr>
        <w:t xml:space="preserve">Main body </w:t>
      </w:r>
    </w:p>
    <w:p w14:paraId="569250FD" w14:textId="77777777" w:rsidR="007C62A8" w:rsidRPr="007C62A8" w:rsidRDefault="00935C97" w:rsidP="00935C97">
      <w:pPr>
        <w:spacing w:line="480" w:lineRule="auto"/>
        <w:rPr>
          <w:b/>
          <w:bCs/>
          <w:sz w:val="24"/>
          <w:szCs w:val="24"/>
        </w:rPr>
      </w:pPr>
      <w:r w:rsidRPr="007C62A8">
        <w:rPr>
          <w:b/>
          <w:bCs/>
          <w:sz w:val="24"/>
          <w:szCs w:val="24"/>
        </w:rPr>
        <w:t xml:space="preserve">Paragraph One – </w:t>
      </w:r>
    </w:p>
    <w:p w14:paraId="58F2C230" w14:textId="4871F35F" w:rsidR="00935C97" w:rsidRDefault="00935C97" w:rsidP="00935C9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Four humo</w:t>
      </w:r>
      <w:r w:rsidR="007C62A8">
        <w:rPr>
          <w:sz w:val="24"/>
          <w:szCs w:val="24"/>
        </w:rPr>
        <w:t>rs: black and yellow bile, blood, phloem &amp; blood</w:t>
      </w:r>
    </w:p>
    <w:p w14:paraId="102722E2" w14:textId="5C98B702" w:rsidR="007C62A8" w:rsidRDefault="007C62A8" w:rsidP="00935C9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Hippocrates attributed melancholia to excess </w:t>
      </w:r>
      <w:r w:rsidR="00CE5CAE">
        <w:rPr>
          <w:sz w:val="24"/>
          <w:szCs w:val="24"/>
        </w:rPr>
        <w:t xml:space="preserve">black </w:t>
      </w:r>
      <w:r>
        <w:rPr>
          <w:sz w:val="24"/>
          <w:szCs w:val="24"/>
        </w:rPr>
        <w:t xml:space="preserve">bile </w:t>
      </w:r>
    </w:p>
    <w:p w14:paraId="50F21F55" w14:textId="01E493EA" w:rsidR="00221334" w:rsidRPr="00BA6D4D" w:rsidRDefault="00221334" w:rsidP="00935C97">
      <w:pPr>
        <w:spacing w:line="480" w:lineRule="auto"/>
        <w:rPr>
          <w:b/>
          <w:bCs/>
          <w:i/>
          <w:iCs/>
          <w:sz w:val="24"/>
          <w:szCs w:val="24"/>
        </w:rPr>
      </w:pPr>
      <w:r w:rsidRPr="00BA6D4D">
        <w:rPr>
          <w:sz w:val="24"/>
          <w:szCs w:val="24"/>
        </w:rPr>
        <w:t xml:space="preserve">Galen </w:t>
      </w:r>
      <w:r w:rsidR="0022196E" w:rsidRPr="00BA6D4D">
        <w:rPr>
          <w:sz w:val="24"/>
          <w:szCs w:val="24"/>
        </w:rPr>
        <w:t xml:space="preserve">theory </w:t>
      </w:r>
      <w:r w:rsidR="00101C72" w:rsidRPr="00BA6D4D">
        <w:rPr>
          <w:sz w:val="24"/>
          <w:szCs w:val="24"/>
        </w:rPr>
        <w:t>of temperaments</w:t>
      </w:r>
      <w:r w:rsidR="004E6A68" w:rsidRPr="00BA6D4D">
        <w:rPr>
          <w:sz w:val="24"/>
          <w:szCs w:val="24"/>
        </w:rPr>
        <w:t>.</w:t>
      </w:r>
      <w:r w:rsidR="00101C72" w:rsidRPr="002B1ABB">
        <w:rPr>
          <w:i/>
          <w:iCs/>
          <w:sz w:val="24"/>
          <w:szCs w:val="24"/>
        </w:rPr>
        <w:t xml:space="preserve"> </w:t>
      </w:r>
      <w:r w:rsidR="004A3E0D" w:rsidRPr="00BA6D4D">
        <w:rPr>
          <w:b/>
          <w:bCs/>
          <w:i/>
          <w:iCs/>
          <w:sz w:val="24"/>
          <w:szCs w:val="24"/>
        </w:rPr>
        <w:t xml:space="preserve">Telles-Correia </w:t>
      </w:r>
      <w:r w:rsidR="00721E28">
        <w:rPr>
          <w:b/>
          <w:bCs/>
          <w:i/>
          <w:iCs/>
          <w:sz w:val="24"/>
          <w:szCs w:val="24"/>
        </w:rPr>
        <w:t>and</w:t>
      </w:r>
      <w:r w:rsidR="004A3E0D" w:rsidRPr="00BA6D4D">
        <w:rPr>
          <w:b/>
          <w:bCs/>
          <w:i/>
          <w:iCs/>
          <w:sz w:val="24"/>
          <w:szCs w:val="24"/>
        </w:rPr>
        <w:t xml:space="preserve"> Marques (2015)</w:t>
      </w:r>
      <w:r w:rsidR="004E6A68" w:rsidRPr="00BA6D4D">
        <w:rPr>
          <w:b/>
          <w:bCs/>
          <w:i/>
          <w:iCs/>
          <w:sz w:val="24"/>
          <w:szCs w:val="24"/>
        </w:rPr>
        <w:t xml:space="preserve"> posits that Galen also </w:t>
      </w:r>
      <w:r w:rsidR="0052641D" w:rsidRPr="00BA6D4D">
        <w:rPr>
          <w:b/>
          <w:bCs/>
          <w:i/>
          <w:iCs/>
          <w:sz w:val="24"/>
          <w:szCs w:val="24"/>
        </w:rPr>
        <w:t>highlighted behavioural symptoms that accompany th</w:t>
      </w:r>
      <w:r w:rsidR="004952B5" w:rsidRPr="00BA6D4D">
        <w:rPr>
          <w:b/>
          <w:bCs/>
          <w:i/>
          <w:iCs/>
          <w:sz w:val="24"/>
          <w:szCs w:val="24"/>
        </w:rPr>
        <w:t>e symptoms of sadness and withdrawal</w:t>
      </w:r>
      <w:r w:rsidR="00A66BB6" w:rsidRPr="00BA6D4D">
        <w:rPr>
          <w:b/>
          <w:bCs/>
          <w:i/>
          <w:iCs/>
          <w:sz w:val="24"/>
          <w:szCs w:val="24"/>
        </w:rPr>
        <w:t xml:space="preserve">, describing people as snail like, avoiding others to avoid having their </w:t>
      </w:r>
      <w:r w:rsidR="002B1ABB" w:rsidRPr="00BA6D4D">
        <w:rPr>
          <w:b/>
          <w:bCs/>
          <w:i/>
          <w:iCs/>
          <w:sz w:val="24"/>
          <w:szCs w:val="24"/>
        </w:rPr>
        <w:t>shell crushed.</w:t>
      </w:r>
      <w:r w:rsidR="00772125">
        <w:rPr>
          <w:b/>
          <w:bCs/>
          <w:i/>
          <w:iCs/>
          <w:sz w:val="24"/>
          <w:szCs w:val="24"/>
        </w:rPr>
        <w:t xml:space="preserve"> (reference)</w:t>
      </w:r>
    </w:p>
    <w:p w14:paraId="7DEFD9B8" w14:textId="152E35C5" w:rsidR="007C62A8" w:rsidRDefault="007C62A8" w:rsidP="00935C9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Symptoms: sadness, fear, and withdrawal.</w:t>
      </w:r>
    </w:p>
    <w:p w14:paraId="0920F434" w14:textId="21E99324" w:rsidR="007C62A8" w:rsidRDefault="007C62A8" w:rsidP="00935C9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Treatment: Diet, exercise and bloodletting ( withdrawing blood to cure/prevent illness ) </w:t>
      </w:r>
    </w:p>
    <w:p w14:paraId="6E7949BF" w14:textId="77777777" w:rsidR="00CA0059" w:rsidRDefault="00CA0059" w:rsidP="00935C97">
      <w:pPr>
        <w:spacing w:line="480" w:lineRule="auto"/>
        <w:rPr>
          <w:b/>
          <w:bCs/>
          <w:sz w:val="24"/>
          <w:szCs w:val="24"/>
        </w:rPr>
      </w:pPr>
    </w:p>
    <w:p w14:paraId="61F036AE" w14:textId="77777777" w:rsidR="00CA0059" w:rsidRDefault="00CA0059" w:rsidP="00935C97">
      <w:pPr>
        <w:spacing w:line="480" w:lineRule="auto"/>
        <w:rPr>
          <w:b/>
          <w:bCs/>
          <w:sz w:val="24"/>
          <w:szCs w:val="24"/>
        </w:rPr>
      </w:pPr>
    </w:p>
    <w:p w14:paraId="43244F05" w14:textId="3E0F099A" w:rsidR="007C62A8" w:rsidRPr="00A60A41" w:rsidRDefault="007C62A8" w:rsidP="00935C97">
      <w:pPr>
        <w:spacing w:line="480" w:lineRule="auto"/>
        <w:rPr>
          <w:b/>
          <w:bCs/>
          <w:sz w:val="24"/>
          <w:szCs w:val="24"/>
        </w:rPr>
      </w:pPr>
      <w:r w:rsidRPr="007C62A8">
        <w:rPr>
          <w:b/>
          <w:bCs/>
          <w:sz w:val="24"/>
          <w:szCs w:val="24"/>
        </w:rPr>
        <w:lastRenderedPageBreak/>
        <w:t xml:space="preserve">Paragraph two – </w:t>
      </w:r>
    </w:p>
    <w:p w14:paraId="2F437BF1" w14:textId="71540F8B" w:rsidR="007C62A8" w:rsidRDefault="007C62A8" w:rsidP="00935C9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Religious/Spiritual </w:t>
      </w:r>
    </w:p>
    <w:p w14:paraId="579CF700" w14:textId="53A61830" w:rsidR="00A60A41" w:rsidRDefault="00A60A41" w:rsidP="00935C9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Spiritual punishment or demonic possession for moral failings as apposed to medical issue.</w:t>
      </w:r>
    </w:p>
    <w:p w14:paraId="2141BF89" w14:textId="1A8AA9A2" w:rsidR="00A60A41" w:rsidRPr="00A60A41" w:rsidRDefault="00A60A41" w:rsidP="00A60A41">
      <w:pPr>
        <w:spacing w:line="480" w:lineRule="auto"/>
        <w:rPr>
          <w:sz w:val="24"/>
          <w:szCs w:val="24"/>
        </w:rPr>
      </w:pPr>
      <w:r w:rsidRPr="00A60A41">
        <w:rPr>
          <w:sz w:val="24"/>
          <w:szCs w:val="24"/>
        </w:rPr>
        <w:t xml:space="preserve">Treatments: </w:t>
      </w:r>
    </w:p>
    <w:p w14:paraId="2A6AD51D" w14:textId="60661FF1" w:rsidR="00A60A41" w:rsidRDefault="00A60A41" w:rsidP="00A60A41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Prayer</w:t>
      </w:r>
    </w:p>
    <w:p w14:paraId="7678A1CF" w14:textId="64787AB2" w:rsidR="00A60A41" w:rsidRDefault="00A60A41" w:rsidP="00A60A41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Confession</w:t>
      </w:r>
    </w:p>
    <w:p w14:paraId="620B65A9" w14:textId="678B4BE8" w:rsidR="00A60A41" w:rsidRDefault="00A60A41" w:rsidP="00A60A41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r w:rsidRPr="00A60A41">
        <w:rPr>
          <w:sz w:val="24"/>
          <w:szCs w:val="24"/>
        </w:rPr>
        <w:t xml:space="preserve">Exorcism </w:t>
      </w:r>
    </w:p>
    <w:p w14:paraId="71208753" w14:textId="0EA759FD" w:rsidR="00A60A41" w:rsidRDefault="00A60A41" w:rsidP="00A60A41">
      <w:pPr>
        <w:spacing w:line="480" w:lineRule="auto"/>
        <w:rPr>
          <w:b/>
          <w:bCs/>
          <w:sz w:val="24"/>
          <w:szCs w:val="24"/>
        </w:rPr>
      </w:pPr>
      <w:r w:rsidRPr="00A60A41">
        <w:rPr>
          <w:b/>
          <w:bCs/>
          <w:sz w:val="24"/>
          <w:szCs w:val="24"/>
        </w:rPr>
        <w:t>Paragraph Three</w:t>
      </w:r>
      <w:r>
        <w:rPr>
          <w:b/>
          <w:bCs/>
          <w:sz w:val="24"/>
          <w:szCs w:val="24"/>
        </w:rPr>
        <w:t xml:space="preserve"> – </w:t>
      </w:r>
    </w:p>
    <w:p w14:paraId="74065BB9" w14:textId="5517A974" w:rsidR="00A60A41" w:rsidRDefault="00A60A41" w:rsidP="00A60A41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Early psychiatry, melancholia seen more as a mental disorder</w:t>
      </w:r>
    </w:p>
    <w:p w14:paraId="4FF8127A" w14:textId="2060C91A" w:rsidR="00A60A41" w:rsidRDefault="00A60A41" w:rsidP="00A60A41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Asylums seen as a more ‘moral’ treatment.</w:t>
      </w:r>
    </w:p>
    <w:p w14:paraId="41D62E1E" w14:textId="2999E636" w:rsidR="00A60A41" w:rsidRDefault="00A60A41" w:rsidP="00A60A41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Began to distinguish between mental disorders like mania and schizophrenia.</w:t>
      </w:r>
    </w:p>
    <w:p w14:paraId="4A6F9188" w14:textId="44B00070" w:rsidR="00A60A41" w:rsidRDefault="00A60A41" w:rsidP="00A60A41">
      <w:pPr>
        <w:spacing w:line="48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Paragraph </w:t>
      </w:r>
      <w:r w:rsidR="00ED1445">
        <w:rPr>
          <w:b/>
          <w:bCs/>
          <w:sz w:val="24"/>
          <w:szCs w:val="24"/>
        </w:rPr>
        <w:t>Four</w:t>
      </w:r>
      <w:r>
        <w:rPr>
          <w:b/>
          <w:bCs/>
          <w:sz w:val="24"/>
          <w:szCs w:val="24"/>
        </w:rPr>
        <w:t xml:space="preserve"> – </w:t>
      </w:r>
    </w:p>
    <w:p w14:paraId="54BF0810" w14:textId="066D0F7A" w:rsidR="00A60A41" w:rsidRDefault="000809C5" w:rsidP="00A60A41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Psychoanalysis &amp; medicine (biological)</w:t>
      </w:r>
    </w:p>
    <w:p w14:paraId="511D05DD" w14:textId="19A47C89" w:rsidR="000809C5" w:rsidRDefault="000809C5" w:rsidP="00A60A41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Freud’s theory: Melancholia – internalised loss/ unresolved grief. </w:t>
      </w:r>
    </w:p>
    <w:p w14:paraId="7A4028B2" w14:textId="4BA1EB84" w:rsidR="000809C5" w:rsidRDefault="000809C5" w:rsidP="00A60A41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Freud’s focus: Talk therapy &amp; unconscious processes </w:t>
      </w:r>
    </w:p>
    <w:p w14:paraId="0781C6E6" w14:textId="60A250E6" w:rsidR="005A26A5" w:rsidRDefault="005A26A5" w:rsidP="00A60A41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Late 20</w:t>
      </w:r>
      <w:r w:rsidRPr="005A26A5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century </w:t>
      </w:r>
      <w:r w:rsidR="00792D39">
        <w:rPr>
          <w:sz w:val="24"/>
          <w:szCs w:val="24"/>
        </w:rPr>
        <w:t>–</w:t>
      </w:r>
      <w:r>
        <w:rPr>
          <w:sz w:val="24"/>
          <w:szCs w:val="24"/>
        </w:rPr>
        <w:t xml:space="preserve"> </w:t>
      </w:r>
      <w:r w:rsidR="00792D39">
        <w:rPr>
          <w:sz w:val="24"/>
          <w:szCs w:val="24"/>
        </w:rPr>
        <w:t>Medication : Antidepressants</w:t>
      </w:r>
    </w:p>
    <w:p w14:paraId="691A8B99" w14:textId="65722853" w:rsidR="00792D39" w:rsidRDefault="008B2B79" w:rsidP="00A60A41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‘Melancholia’ replaced by ‘major depressive disorder’</w:t>
      </w:r>
      <w:r w:rsidR="008E7E3A">
        <w:rPr>
          <w:sz w:val="24"/>
          <w:szCs w:val="24"/>
        </w:rPr>
        <w:t xml:space="preserve"> in diagnosis.</w:t>
      </w:r>
    </w:p>
    <w:p w14:paraId="1AF64290" w14:textId="77777777" w:rsidR="000F50DB" w:rsidRPr="00D81B2B" w:rsidRDefault="005B2BC6" w:rsidP="000F50DB">
      <w:pPr>
        <w:spacing w:line="480" w:lineRule="auto"/>
        <w:rPr>
          <w:b/>
          <w:bCs/>
          <w:i/>
          <w:iCs/>
          <w:sz w:val="24"/>
          <w:szCs w:val="24"/>
        </w:rPr>
      </w:pPr>
      <w:r>
        <w:rPr>
          <w:sz w:val="24"/>
          <w:szCs w:val="24"/>
        </w:rPr>
        <w:t xml:space="preserve">ECT </w:t>
      </w:r>
      <w:r w:rsidR="000F50DB">
        <w:rPr>
          <w:sz w:val="24"/>
          <w:szCs w:val="24"/>
        </w:rPr>
        <w:t xml:space="preserve"> </w:t>
      </w:r>
      <w:r w:rsidR="000F50DB" w:rsidRPr="00D81B2B">
        <w:rPr>
          <w:b/>
          <w:bCs/>
          <w:i/>
          <w:iCs/>
          <w:sz w:val="24"/>
          <w:szCs w:val="24"/>
        </w:rPr>
        <w:t>Scull</w:t>
      </w:r>
      <w:r w:rsidR="000F50DB">
        <w:rPr>
          <w:b/>
          <w:bCs/>
          <w:i/>
          <w:iCs/>
          <w:sz w:val="24"/>
          <w:szCs w:val="24"/>
        </w:rPr>
        <w:t xml:space="preserve"> (2022)</w:t>
      </w:r>
      <w:r w:rsidR="000F50DB" w:rsidRPr="00D81B2B">
        <w:rPr>
          <w:b/>
          <w:bCs/>
          <w:i/>
          <w:iCs/>
          <w:sz w:val="24"/>
          <w:szCs w:val="24"/>
        </w:rPr>
        <w:t xml:space="preserve"> posits that most psychoanalysts advised their patiants against the use of ECT. However once patients were admitted to asylums there was no one to </w:t>
      </w:r>
      <w:r w:rsidR="000F50DB" w:rsidRPr="00D81B2B">
        <w:rPr>
          <w:b/>
          <w:bCs/>
          <w:i/>
          <w:iCs/>
          <w:sz w:val="24"/>
          <w:szCs w:val="24"/>
        </w:rPr>
        <w:lastRenderedPageBreak/>
        <w:t xml:space="preserve">challenge the recommendation of psychiatrists and the techniques they insisted on using. </w:t>
      </w:r>
    </w:p>
    <w:p w14:paraId="6D34D887" w14:textId="40173626" w:rsidR="001606D2" w:rsidRDefault="001606D2" w:rsidP="00A60A41">
      <w:pPr>
        <w:spacing w:line="48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Paragraph </w:t>
      </w:r>
      <w:r w:rsidR="00F91428">
        <w:rPr>
          <w:b/>
          <w:bCs/>
          <w:sz w:val="24"/>
          <w:szCs w:val="24"/>
        </w:rPr>
        <w:t xml:space="preserve">Five </w:t>
      </w:r>
      <w:r w:rsidR="00497417">
        <w:rPr>
          <w:b/>
          <w:bCs/>
          <w:sz w:val="24"/>
          <w:szCs w:val="24"/>
        </w:rPr>
        <w:t>–</w:t>
      </w:r>
      <w:r w:rsidR="00F91428">
        <w:rPr>
          <w:b/>
          <w:bCs/>
          <w:sz w:val="24"/>
          <w:szCs w:val="24"/>
        </w:rPr>
        <w:t xml:space="preserve"> </w:t>
      </w:r>
    </w:p>
    <w:p w14:paraId="2973A8AA" w14:textId="4A6A02B2" w:rsidR="002A38F9" w:rsidRDefault="005539F7" w:rsidP="00A60A41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Biopsychological</w:t>
      </w:r>
      <w:r w:rsidR="008B0620">
        <w:rPr>
          <w:sz w:val="24"/>
          <w:szCs w:val="24"/>
        </w:rPr>
        <w:t>: integration of biological</w:t>
      </w:r>
      <w:r w:rsidR="002A38F9">
        <w:rPr>
          <w:sz w:val="24"/>
          <w:szCs w:val="24"/>
        </w:rPr>
        <w:t>, psychological &amp; social factors together</w:t>
      </w:r>
      <w:r w:rsidR="00DB22F3">
        <w:rPr>
          <w:sz w:val="24"/>
          <w:szCs w:val="24"/>
        </w:rPr>
        <w:t xml:space="preserve">. Highlight the links between major depressive </w:t>
      </w:r>
      <w:r w:rsidR="00386112">
        <w:rPr>
          <w:sz w:val="24"/>
          <w:szCs w:val="24"/>
        </w:rPr>
        <w:t xml:space="preserve">disorder and </w:t>
      </w:r>
      <w:r w:rsidR="000D17A4">
        <w:rPr>
          <w:sz w:val="24"/>
          <w:szCs w:val="24"/>
        </w:rPr>
        <w:t>trauma etc.</w:t>
      </w:r>
    </w:p>
    <w:p w14:paraId="749E39F6" w14:textId="5CBEE7E6" w:rsidR="002A04EF" w:rsidRPr="00004AE5" w:rsidRDefault="000D17A4" w:rsidP="00A60A41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New treatments: medications </w:t>
      </w:r>
      <w:r w:rsidR="00104EF9">
        <w:rPr>
          <w:sz w:val="24"/>
          <w:szCs w:val="24"/>
        </w:rPr>
        <w:t xml:space="preserve">(SSRIs, ketamine, mood stabalisers) </w:t>
      </w:r>
      <w:r w:rsidR="000060F7">
        <w:rPr>
          <w:sz w:val="24"/>
          <w:szCs w:val="24"/>
        </w:rPr>
        <w:t>Talking therapies</w:t>
      </w:r>
      <w:r w:rsidR="007750CE">
        <w:rPr>
          <w:sz w:val="24"/>
          <w:szCs w:val="24"/>
        </w:rPr>
        <w:t xml:space="preserve"> (CBT, psycho</w:t>
      </w:r>
      <w:r w:rsidR="002A04EF">
        <w:rPr>
          <w:sz w:val="24"/>
          <w:szCs w:val="24"/>
        </w:rPr>
        <w:t>dynamic etc) Holistic approaches</w:t>
      </w:r>
      <w:r w:rsidR="00D65448">
        <w:rPr>
          <w:sz w:val="24"/>
          <w:szCs w:val="24"/>
        </w:rPr>
        <w:t xml:space="preserve"> </w:t>
      </w:r>
      <w:r w:rsidR="007B3490">
        <w:rPr>
          <w:sz w:val="24"/>
          <w:szCs w:val="24"/>
        </w:rPr>
        <w:t>m</w:t>
      </w:r>
      <w:r w:rsidR="00D65448">
        <w:rPr>
          <w:sz w:val="24"/>
          <w:szCs w:val="24"/>
        </w:rPr>
        <w:t>indfulness &amp; lifestyle changes.</w:t>
      </w:r>
    </w:p>
    <w:p w14:paraId="007E204F" w14:textId="77777777" w:rsidR="007B3490" w:rsidRDefault="004638C8" w:rsidP="00A60A41">
      <w:pPr>
        <w:spacing w:line="48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</w:t>
      </w:r>
      <w:r w:rsidR="00E3770F">
        <w:rPr>
          <w:b/>
          <w:bCs/>
          <w:sz w:val="24"/>
          <w:szCs w:val="24"/>
        </w:rPr>
        <w:t>onclusion –</w:t>
      </w:r>
    </w:p>
    <w:p w14:paraId="1CF47E0A" w14:textId="7A5801EC" w:rsidR="007B3490" w:rsidRDefault="001F31AC" w:rsidP="00A60A41">
      <w:pPr>
        <w:spacing w:line="480" w:lineRule="auto"/>
        <w:rPr>
          <w:b/>
          <w:bCs/>
          <w:sz w:val="24"/>
          <w:szCs w:val="24"/>
        </w:rPr>
      </w:pPr>
      <w:r>
        <w:rPr>
          <w:sz w:val="24"/>
          <w:szCs w:val="24"/>
        </w:rPr>
        <w:t>From a punishment from the gods</w:t>
      </w:r>
      <w:r w:rsidR="00214070">
        <w:rPr>
          <w:sz w:val="24"/>
          <w:szCs w:val="24"/>
        </w:rPr>
        <w:t xml:space="preserve"> to </w:t>
      </w:r>
      <w:r w:rsidR="001623B8">
        <w:rPr>
          <w:sz w:val="24"/>
          <w:szCs w:val="24"/>
        </w:rPr>
        <w:t xml:space="preserve">complex psychological </w:t>
      </w:r>
      <w:r w:rsidR="006C0D0D">
        <w:rPr>
          <w:sz w:val="24"/>
          <w:szCs w:val="24"/>
        </w:rPr>
        <w:t>understanding, melancholia</w:t>
      </w:r>
      <w:r w:rsidR="009161AF">
        <w:rPr>
          <w:sz w:val="24"/>
          <w:szCs w:val="24"/>
        </w:rPr>
        <w:t xml:space="preserve"> has been </w:t>
      </w:r>
      <w:r w:rsidR="002727ED">
        <w:rPr>
          <w:sz w:val="24"/>
          <w:szCs w:val="24"/>
        </w:rPr>
        <w:t>shaped by cultural</w:t>
      </w:r>
      <w:r w:rsidR="00A90ADA">
        <w:rPr>
          <w:sz w:val="24"/>
          <w:szCs w:val="24"/>
        </w:rPr>
        <w:t xml:space="preserve"> &amp;</w:t>
      </w:r>
      <w:r w:rsidR="002727ED">
        <w:rPr>
          <w:sz w:val="24"/>
          <w:szCs w:val="24"/>
        </w:rPr>
        <w:t xml:space="preserve"> scientific</w:t>
      </w:r>
      <w:r w:rsidR="00A85C5D">
        <w:rPr>
          <w:sz w:val="24"/>
          <w:szCs w:val="24"/>
        </w:rPr>
        <w:t xml:space="preserve"> development.</w:t>
      </w:r>
      <w:r w:rsidR="00E3770F">
        <w:rPr>
          <w:b/>
          <w:bCs/>
          <w:sz w:val="24"/>
          <w:szCs w:val="24"/>
        </w:rPr>
        <w:t xml:space="preserve"> </w:t>
      </w:r>
    </w:p>
    <w:p w14:paraId="718E6DB0" w14:textId="1EF065BE" w:rsidR="00A90ADA" w:rsidRPr="00A90ADA" w:rsidRDefault="00A90ADA" w:rsidP="00A60A41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Terminology has changed</w:t>
      </w:r>
      <w:r w:rsidR="00E831B5">
        <w:rPr>
          <w:sz w:val="24"/>
          <w:szCs w:val="24"/>
        </w:rPr>
        <w:t xml:space="preserve">, but the </w:t>
      </w:r>
      <w:r w:rsidR="00867AE8">
        <w:rPr>
          <w:sz w:val="24"/>
          <w:szCs w:val="24"/>
        </w:rPr>
        <w:t>ability to understand the psychological</w:t>
      </w:r>
      <w:r w:rsidR="002E44A5">
        <w:rPr>
          <w:sz w:val="24"/>
          <w:szCs w:val="24"/>
        </w:rPr>
        <w:t xml:space="preserve"> suffering continues to grow</w:t>
      </w:r>
      <w:r w:rsidR="00D6016A">
        <w:rPr>
          <w:sz w:val="24"/>
          <w:szCs w:val="24"/>
        </w:rPr>
        <w:t xml:space="preserve">. </w:t>
      </w:r>
    </w:p>
    <w:p w14:paraId="57E7907C" w14:textId="3AB02933" w:rsidR="00BE5C58" w:rsidRDefault="0007316B" w:rsidP="00A60A41">
      <w:pPr>
        <w:spacing w:line="48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Further </w:t>
      </w:r>
      <w:r w:rsidR="003300F6">
        <w:rPr>
          <w:b/>
          <w:bCs/>
          <w:sz w:val="24"/>
          <w:szCs w:val="24"/>
        </w:rPr>
        <w:t xml:space="preserve">Research Required – </w:t>
      </w:r>
    </w:p>
    <w:p w14:paraId="7CE84C37" w14:textId="6B9CF968" w:rsidR="00BE5C58" w:rsidRDefault="00D9251E" w:rsidP="00A60A41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Further </w:t>
      </w:r>
      <w:r w:rsidR="001B5E85">
        <w:rPr>
          <w:sz w:val="24"/>
          <w:szCs w:val="24"/>
        </w:rPr>
        <w:t>information on religious views of madness.</w:t>
      </w:r>
    </w:p>
    <w:p w14:paraId="58E198A9" w14:textId="77777777" w:rsidR="001B5E85" w:rsidRPr="00D9251E" w:rsidRDefault="001B5E85" w:rsidP="00A60A41">
      <w:pPr>
        <w:spacing w:line="480" w:lineRule="auto"/>
        <w:rPr>
          <w:sz w:val="24"/>
          <w:szCs w:val="24"/>
        </w:rPr>
      </w:pPr>
    </w:p>
    <w:p w14:paraId="5C31F4D7" w14:textId="77777777" w:rsidR="00BE5C58" w:rsidRDefault="00BE5C58" w:rsidP="00A60A41">
      <w:pPr>
        <w:spacing w:line="480" w:lineRule="auto"/>
        <w:rPr>
          <w:b/>
          <w:bCs/>
          <w:sz w:val="24"/>
          <w:szCs w:val="24"/>
        </w:rPr>
      </w:pPr>
    </w:p>
    <w:p w14:paraId="36958446" w14:textId="77777777" w:rsidR="008533B6" w:rsidRDefault="008533B6" w:rsidP="00A60A41">
      <w:pPr>
        <w:spacing w:line="480" w:lineRule="auto"/>
        <w:rPr>
          <w:b/>
          <w:bCs/>
          <w:sz w:val="24"/>
          <w:szCs w:val="24"/>
        </w:rPr>
      </w:pPr>
    </w:p>
    <w:p w14:paraId="23740651" w14:textId="77777777" w:rsidR="008533B6" w:rsidRDefault="008533B6" w:rsidP="00A60A41">
      <w:pPr>
        <w:spacing w:line="480" w:lineRule="auto"/>
        <w:rPr>
          <w:b/>
          <w:bCs/>
          <w:sz w:val="24"/>
          <w:szCs w:val="24"/>
        </w:rPr>
      </w:pPr>
    </w:p>
    <w:p w14:paraId="20230E2E" w14:textId="77777777" w:rsidR="008533B6" w:rsidRDefault="008533B6" w:rsidP="00A60A41">
      <w:pPr>
        <w:spacing w:line="480" w:lineRule="auto"/>
        <w:rPr>
          <w:b/>
          <w:bCs/>
          <w:sz w:val="24"/>
          <w:szCs w:val="24"/>
        </w:rPr>
      </w:pPr>
    </w:p>
    <w:p w14:paraId="630FE841" w14:textId="352323D9" w:rsidR="0028496B" w:rsidRDefault="0028496B" w:rsidP="00A60A41">
      <w:pPr>
        <w:spacing w:line="48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References – </w:t>
      </w:r>
    </w:p>
    <w:p w14:paraId="44E18C4C" w14:textId="7427EE94" w:rsidR="008A472F" w:rsidRDefault="006A05D7" w:rsidP="00A60A41">
      <w:pPr>
        <w:spacing w:line="480" w:lineRule="auto"/>
      </w:pPr>
      <w:r w:rsidRPr="006A05D7">
        <w:rPr>
          <w:sz w:val="24"/>
          <w:szCs w:val="24"/>
        </w:rPr>
        <w:lastRenderedPageBreak/>
        <w:t>Telles-Correia, D., &amp; Marques, J. G. (2015). Melancholia before the twentieth century: fear and sorrow or partial insanity?. </w:t>
      </w:r>
      <w:r w:rsidRPr="006A05D7">
        <w:rPr>
          <w:i/>
          <w:iCs/>
          <w:sz w:val="24"/>
          <w:szCs w:val="24"/>
        </w:rPr>
        <w:t>Frontiers in psychology</w:t>
      </w:r>
      <w:r w:rsidRPr="006A05D7">
        <w:rPr>
          <w:sz w:val="24"/>
          <w:szCs w:val="24"/>
        </w:rPr>
        <w:t>, </w:t>
      </w:r>
      <w:r w:rsidRPr="006A05D7">
        <w:rPr>
          <w:i/>
          <w:iCs/>
          <w:sz w:val="24"/>
          <w:szCs w:val="24"/>
        </w:rPr>
        <w:t>6</w:t>
      </w:r>
      <w:r w:rsidRPr="006A05D7">
        <w:rPr>
          <w:sz w:val="24"/>
          <w:szCs w:val="24"/>
        </w:rPr>
        <w:t xml:space="preserve">, 81. </w:t>
      </w:r>
      <w:hyperlink r:id="rId5" w:history="1">
        <w:r w:rsidR="000260E9" w:rsidRPr="0016339D">
          <w:rPr>
            <w:rStyle w:val="Hyperlink"/>
            <w:sz w:val="24"/>
            <w:szCs w:val="24"/>
          </w:rPr>
          <w:t>https://doi.org/10.3389/fpsyg.2015.00081</w:t>
        </w:r>
      </w:hyperlink>
    </w:p>
    <w:p w14:paraId="0BCB974B" w14:textId="75A922FF" w:rsidR="00717A3B" w:rsidRDefault="00BA4846" w:rsidP="00A60A41">
      <w:pPr>
        <w:spacing w:line="480" w:lineRule="auto"/>
        <w:rPr>
          <w:sz w:val="24"/>
          <w:szCs w:val="24"/>
        </w:rPr>
      </w:pPr>
      <w:r w:rsidRPr="00BA4846">
        <w:rPr>
          <w:sz w:val="24"/>
          <w:szCs w:val="24"/>
        </w:rPr>
        <w:t>Scull, A. (2022). </w:t>
      </w:r>
      <w:r w:rsidRPr="00BA4846">
        <w:rPr>
          <w:i/>
          <w:iCs/>
          <w:sz w:val="24"/>
          <w:szCs w:val="24"/>
        </w:rPr>
        <w:t>Desperate remedies : psychiatry and the mysteries of mental illness</w:t>
      </w:r>
      <w:r w:rsidRPr="00BA4846">
        <w:rPr>
          <w:sz w:val="24"/>
          <w:szCs w:val="24"/>
        </w:rPr>
        <w:t>. Penguin Books</w:t>
      </w:r>
      <w:r w:rsidR="00AD6C2B">
        <w:rPr>
          <w:sz w:val="24"/>
          <w:szCs w:val="24"/>
        </w:rPr>
        <w:t xml:space="preserve"> 202</w:t>
      </w:r>
      <w:r w:rsidR="00411D08">
        <w:rPr>
          <w:sz w:val="24"/>
          <w:szCs w:val="24"/>
        </w:rPr>
        <w:t>3</w:t>
      </w:r>
      <w:r w:rsidRPr="00BA4846">
        <w:rPr>
          <w:sz w:val="24"/>
          <w:szCs w:val="24"/>
        </w:rPr>
        <w:t>.</w:t>
      </w:r>
      <w:r w:rsidR="003B3CFA">
        <w:rPr>
          <w:sz w:val="24"/>
          <w:szCs w:val="24"/>
        </w:rPr>
        <w:t xml:space="preserve"> (</w:t>
      </w:r>
      <w:r w:rsidR="00F0658B">
        <w:rPr>
          <w:sz w:val="24"/>
          <w:szCs w:val="24"/>
        </w:rPr>
        <w:t>Original work published 2022).</w:t>
      </w:r>
      <w:r w:rsidRPr="00BA4846">
        <w:rPr>
          <w:sz w:val="24"/>
          <w:szCs w:val="24"/>
        </w:rPr>
        <w:t xml:space="preserve"> </w:t>
      </w:r>
    </w:p>
    <w:p w14:paraId="11508D01" w14:textId="77777777" w:rsidR="000260E9" w:rsidRPr="008A472F" w:rsidRDefault="000260E9" w:rsidP="00A60A41">
      <w:pPr>
        <w:spacing w:line="480" w:lineRule="auto"/>
        <w:rPr>
          <w:sz w:val="24"/>
          <w:szCs w:val="24"/>
        </w:rPr>
      </w:pPr>
    </w:p>
    <w:p w14:paraId="6AD99A16" w14:textId="77777777" w:rsidR="00A60A41" w:rsidRPr="00A60A41" w:rsidRDefault="00A60A41" w:rsidP="00A60A41">
      <w:pPr>
        <w:spacing w:line="480" w:lineRule="auto"/>
        <w:rPr>
          <w:sz w:val="24"/>
          <w:szCs w:val="24"/>
        </w:rPr>
      </w:pPr>
    </w:p>
    <w:sectPr w:rsidR="00A60A41" w:rsidRPr="00A60A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BD00C1"/>
    <w:multiLevelType w:val="hybridMultilevel"/>
    <w:tmpl w:val="C6BEEA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3F2DAF"/>
    <w:multiLevelType w:val="hybridMultilevel"/>
    <w:tmpl w:val="92A409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A5009AC"/>
    <w:multiLevelType w:val="hybridMultilevel"/>
    <w:tmpl w:val="9A64772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14575249">
    <w:abstractNumId w:val="2"/>
  </w:num>
  <w:num w:numId="2" w16cid:durableId="1747606568">
    <w:abstractNumId w:val="1"/>
  </w:num>
  <w:num w:numId="3" w16cid:durableId="9569850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7B7C"/>
    <w:rsid w:val="00004AE5"/>
    <w:rsid w:val="000060F7"/>
    <w:rsid w:val="000260E9"/>
    <w:rsid w:val="00052C21"/>
    <w:rsid w:val="0007316B"/>
    <w:rsid w:val="000809C5"/>
    <w:rsid w:val="0008584C"/>
    <w:rsid w:val="000D17A4"/>
    <w:rsid w:val="000F50DB"/>
    <w:rsid w:val="00101C72"/>
    <w:rsid w:val="00104EF9"/>
    <w:rsid w:val="001606D2"/>
    <w:rsid w:val="001623B8"/>
    <w:rsid w:val="00167B7C"/>
    <w:rsid w:val="001743C8"/>
    <w:rsid w:val="001B5E85"/>
    <w:rsid w:val="001F31AC"/>
    <w:rsid w:val="00214070"/>
    <w:rsid w:val="00221334"/>
    <w:rsid w:val="0022196E"/>
    <w:rsid w:val="00232FB8"/>
    <w:rsid w:val="002727ED"/>
    <w:rsid w:val="00275404"/>
    <w:rsid w:val="0028496B"/>
    <w:rsid w:val="002A04EF"/>
    <w:rsid w:val="002A38F9"/>
    <w:rsid w:val="002B1ABB"/>
    <w:rsid w:val="002E44A5"/>
    <w:rsid w:val="003300F6"/>
    <w:rsid w:val="00386112"/>
    <w:rsid w:val="003B3CFA"/>
    <w:rsid w:val="00411D08"/>
    <w:rsid w:val="00440246"/>
    <w:rsid w:val="004638C8"/>
    <w:rsid w:val="004952B5"/>
    <w:rsid w:val="00497417"/>
    <w:rsid w:val="004A3E0D"/>
    <w:rsid w:val="004C5344"/>
    <w:rsid w:val="004E6A68"/>
    <w:rsid w:val="00511D29"/>
    <w:rsid w:val="0052641D"/>
    <w:rsid w:val="005539F7"/>
    <w:rsid w:val="005A26A5"/>
    <w:rsid w:val="005B2BC6"/>
    <w:rsid w:val="00617E18"/>
    <w:rsid w:val="006263D3"/>
    <w:rsid w:val="006A05D7"/>
    <w:rsid w:val="006C0D0D"/>
    <w:rsid w:val="00717A3B"/>
    <w:rsid w:val="00721E28"/>
    <w:rsid w:val="00772125"/>
    <w:rsid w:val="007750CE"/>
    <w:rsid w:val="00792D39"/>
    <w:rsid w:val="007B3490"/>
    <w:rsid w:val="007C62A8"/>
    <w:rsid w:val="008053B6"/>
    <w:rsid w:val="0082005F"/>
    <w:rsid w:val="008533B6"/>
    <w:rsid w:val="00867AE8"/>
    <w:rsid w:val="00881E63"/>
    <w:rsid w:val="008A472F"/>
    <w:rsid w:val="008B0620"/>
    <w:rsid w:val="008B2B79"/>
    <w:rsid w:val="008C74BA"/>
    <w:rsid w:val="008E7E3A"/>
    <w:rsid w:val="008F3099"/>
    <w:rsid w:val="009161AF"/>
    <w:rsid w:val="009264FD"/>
    <w:rsid w:val="00935C97"/>
    <w:rsid w:val="00993414"/>
    <w:rsid w:val="00A60A41"/>
    <w:rsid w:val="00A66BB6"/>
    <w:rsid w:val="00A85C5D"/>
    <w:rsid w:val="00A90ADA"/>
    <w:rsid w:val="00A95181"/>
    <w:rsid w:val="00AB21F9"/>
    <w:rsid w:val="00AC39A3"/>
    <w:rsid w:val="00AD6C2B"/>
    <w:rsid w:val="00AE11A6"/>
    <w:rsid w:val="00B93C57"/>
    <w:rsid w:val="00BA4846"/>
    <w:rsid w:val="00BA6D4D"/>
    <w:rsid w:val="00BE5C58"/>
    <w:rsid w:val="00CA0059"/>
    <w:rsid w:val="00CE5CAE"/>
    <w:rsid w:val="00D13246"/>
    <w:rsid w:val="00D15D7C"/>
    <w:rsid w:val="00D47E91"/>
    <w:rsid w:val="00D6016A"/>
    <w:rsid w:val="00D65448"/>
    <w:rsid w:val="00D81B2B"/>
    <w:rsid w:val="00D82A65"/>
    <w:rsid w:val="00D9251E"/>
    <w:rsid w:val="00DB22F3"/>
    <w:rsid w:val="00E20557"/>
    <w:rsid w:val="00E3770F"/>
    <w:rsid w:val="00E831B5"/>
    <w:rsid w:val="00ED1445"/>
    <w:rsid w:val="00EF231A"/>
    <w:rsid w:val="00F0658B"/>
    <w:rsid w:val="00F914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17FE4A"/>
  <w15:chartTrackingRefBased/>
  <w15:docId w15:val="{3652DD31-FA16-4339-B08E-620DAEC2F4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7B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7B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7B7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7B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7B7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7B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7B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7B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7B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7B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7B7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7B7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7B7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7B7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7B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7B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7B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7B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7B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7B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7B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7B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7B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7B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7B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7B7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7B7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7B7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7B7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260E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60E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doi.org/10.3389/fpsyg.2015.00081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5524</TotalTime>
  <Pages>4</Pages>
  <Words>444</Words>
  <Characters>2532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Jones</dc:creator>
  <cp:keywords/>
  <dc:description/>
  <cp:lastModifiedBy>Sophie Jones</cp:lastModifiedBy>
  <cp:revision>90</cp:revision>
  <dcterms:created xsi:type="dcterms:W3CDTF">2025-10-12T16:41:00Z</dcterms:created>
  <dcterms:modified xsi:type="dcterms:W3CDTF">2025-10-19T16:04:00Z</dcterms:modified>
</cp:coreProperties>
</file>