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363B04F" w14:textId="6F687DFB" w:rsidR="0016472B" w:rsidRPr="004F526A" w:rsidRDefault="0016472B">
      <w:pPr>
        <w:rPr>
          <w:rFonts w:ascii="Times New Roman" w:hAnsi="Times New Roman" w:cs="Times New Roman"/>
        </w:rPr>
      </w:pPr>
      <w:r w:rsidRPr="004F526A">
        <w:rPr>
          <w:rFonts w:ascii="Times New Roman" w:hAnsi="Times New Roman" w:cs="Times New Roman"/>
        </w:rPr>
        <w:t xml:space="preserve">                      </w:t>
      </w:r>
    </w:p>
    <w:p w14:paraId="4E3A5F9B" w14:textId="1DCAAD36" w:rsidR="0016472B" w:rsidRPr="004F526A" w:rsidRDefault="0016472B" w:rsidP="0016472B">
      <w:pPr>
        <w:pStyle w:val="Heading1"/>
        <w:rPr>
          <w:rFonts w:ascii="Times New Roman" w:hAnsi="Times New Roman" w:cs="Times New Roman"/>
          <w:b/>
          <w:bCs/>
          <w:color w:val="auto"/>
          <w:sz w:val="32"/>
          <w:szCs w:val="32"/>
        </w:rPr>
      </w:pPr>
      <w:r w:rsidRPr="004F526A">
        <w:rPr>
          <w:rFonts w:ascii="Times New Roman" w:hAnsi="Times New Roman" w:cs="Times New Roman"/>
          <w:b/>
          <w:bCs/>
          <w:color w:val="auto"/>
          <w:sz w:val="44"/>
          <w:szCs w:val="44"/>
        </w:rPr>
        <w:t>Riverside Health Centre</w:t>
      </w:r>
    </w:p>
    <w:p w14:paraId="136A4987" w14:textId="36770F5C" w:rsidR="0016472B" w:rsidRPr="004F526A" w:rsidRDefault="0016472B">
      <w:pPr>
        <w:rPr>
          <w:rFonts w:ascii="Times New Roman" w:hAnsi="Times New Roman" w:cs="Times New Roman"/>
          <w:b/>
          <w:bCs/>
          <w:sz w:val="32"/>
          <w:szCs w:val="32"/>
        </w:rPr>
      </w:pPr>
      <w:r w:rsidRPr="004F526A">
        <w:rPr>
          <w:rFonts w:ascii="Times New Roman" w:hAnsi="Times New Roman" w:cs="Times New Roman"/>
          <w:b/>
          <w:bCs/>
          <w:noProof/>
          <w:sz w:val="32"/>
          <w:szCs w:val="32"/>
        </w:rPr>
        <mc:AlternateContent>
          <mc:Choice Requires="wps">
            <w:drawing>
              <wp:anchor distT="0" distB="0" distL="114300" distR="114300" simplePos="0" relativeHeight="251659264" behindDoc="0" locked="0" layoutInCell="1" allowOverlap="1" wp14:anchorId="10950FAC" wp14:editId="24F6B327">
                <wp:simplePos x="0" y="0"/>
                <wp:positionH relativeFrom="column">
                  <wp:posOffset>-19050</wp:posOffset>
                </wp:positionH>
                <wp:positionV relativeFrom="paragraph">
                  <wp:posOffset>240665</wp:posOffset>
                </wp:positionV>
                <wp:extent cx="5410200" cy="85725"/>
                <wp:effectExtent l="0" t="0" r="19050" b="28575"/>
                <wp:wrapNone/>
                <wp:docPr id="352496107" name="Rectangle 5"/>
                <wp:cNvGraphicFramePr/>
                <a:graphic xmlns:a="http://schemas.openxmlformats.org/drawingml/2006/main">
                  <a:graphicData uri="http://schemas.microsoft.com/office/word/2010/wordprocessingShape">
                    <wps:wsp>
                      <wps:cNvSpPr/>
                      <wps:spPr>
                        <a:xfrm>
                          <a:off x="0" y="0"/>
                          <a:ext cx="5410200" cy="85725"/>
                        </a:xfrm>
                        <a:prstGeom prst="rect">
                          <a:avLst/>
                        </a:prstGeom>
                        <a:solidFill>
                          <a:srgbClr val="002060"/>
                        </a:solidFill>
                        <a:ln>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F14132" id="Rectangle 5" o:spid="_x0000_s1026" style="position:absolute;margin-left:-1.5pt;margin-top:18.95pt;width:426pt;height: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" fillcolor="#002060" strokecolor="#002060" strokeweight="1pt"/>
            </w:pict>
          </mc:Fallback>
        </mc:AlternateContent>
      </w:r>
    </w:p>
    <w:p w14:paraId="0A2A7FCE" w14:textId="77777777" w:rsidR="0016472B" w:rsidRPr="004F526A" w:rsidRDefault="0016472B">
      <w:pPr>
        <w:rPr>
          <w:rFonts w:ascii="Times New Roman" w:hAnsi="Times New Roman" w:cs="Times New Roman"/>
          <w:b/>
          <w:bCs/>
          <w:sz w:val="32"/>
          <w:szCs w:val="32"/>
        </w:rPr>
      </w:pPr>
    </w:p>
    <w:p w14:paraId="0B803421" w14:textId="3B82BBDB" w:rsidR="0016472B" w:rsidRPr="004F526A" w:rsidRDefault="0016472B">
      <w:pPr>
        <w:rPr>
          <w:rFonts w:ascii="Times New Roman" w:hAnsi="Times New Roman" w:cs="Times New Roman"/>
          <w:b/>
          <w:bCs/>
          <w:sz w:val="32"/>
          <w:szCs w:val="32"/>
        </w:rPr>
      </w:pPr>
      <w:r w:rsidRPr="004F526A">
        <w:rPr>
          <w:rFonts w:ascii="Times New Roman" w:hAnsi="Times New Roman" w:cs="Times New Roman"/>
          <w:b/>
          <w:bCs/>
          <w:sz w:val="32"/>
          <w:szCs w:val="32"/>
        </w:rPr>
        <w:t xml:space="preserve">ENVIRONMENTAL STATEMENT </w:t>
      </w:r>
    </w:p>
    <w:p w14:paraId="6A121A1D" w14:textId="06D4A34C" w:rsidR="0016472B" w:rsidRPr="004F526A" w:rsidRDefault="0016472B" w:rsidP="0016472B">
      <w:pPr>
        <w:spacing w:after="0" w:line="240" w:lineRule="auto"/>
        <w:rPr>
          <w:rFonts w:ascii="Times New Roman" w:hAnsi="Times New Roman" w:cs="Times New Roman"/>
          <w:b/>
          <w:bCs/>
          <w:sz w:val="28"/>
          <w:szCs w:val="28"/>
        </w:rPr>
      </w:pPr>
      <w:r w:rsidRPr="004F526A">
        <w:rPr>
          <w:rFonts w:ascii="Times New Roman" w:hAnsi="Times New Roman" w:cs="Times New Roman"/>
          <w:b/>
          <w:bCs/>
          <w:sz w:val="28"/>
          <w:szCs w:val="28"/>
        </w:rPr>
        <w:t>UPRN PROJECT REFERENCE: 6003</w:t>
      </w:r>
    </w:p>
    <w:p w14:paraId="31CA2B73" w14:textId="49217928" w:rsidR="0016472B" w:rsidRPr="00054C49" w:rsidRDefault="00BD40B6" w:rsidP="0016472B">
      <w:pPr>
        <w:spacing w:after="0" w:line="240" w:lineRule="auto"/>
        <w:rPr>
          <w:rFonts w:ascii="Times New Roman" w:hAnsi="Times New Roman" w:cs="Times New Roman"/>
          <w:b/>
          <w:bCs/>
          <w:sz w:val="28"/>
          <w:szCs w:val="28"/>
          <w:lang w:val="fr-FR"/>
        </w:rPr>
      </w:pPr>
      <w:r w:rsidRPr="00054C49">
        <w:rPr>
          <w:rFonts w:ascii="Times New Roman" w:hAnsi="Times New Roman" w:cs="Times New Roman"/>
          <w:b/>
          <w:bCs/>
          <w:sz w:val="28"/>
          <w:szCs w:val="28"/>
          <w:lang w:val="fr-FR"/>
        </w:rPr>
        <w:t>REF:</w:t>
      </w:r>
      <w:r w:rsidR="0016472B" w:rsidRPr="00054C49">
        <w:rPr>
          <w:rFonts w:ascii="Times New Roman" w:hAnsi="Times New Roman" w:cs="Times New Roman"/>
          <w:b/>
          <w:bCs/>
          <w:sz w:val="28"/>
          <w:szCs w:val="28"/>
          <w:lang w:val="fr-FR"/>
        </w:rPr>
        <w:t xml:space="preserve"> 6003-UWTSD-XX-XX-T-G-0000-EIA</w:t>
      </w:r>
    </w:p>
    <w:p w14:paraId="75E402A5" w14:textId="0C02966B" w:rsidR="0016472B" w:rsidRPr="004F526A" w:rsidRDefault="0016472B">
      <w:pPr>
        <w:rPr>
          <w:rFonts w:ascii="Times New Roman" w:hAnsi="Times New Roman" w:cs="Times New Roman"/>
          <w:b/>
          <w:bCs/>
          <w:sz w:val="32"/>
          <w:szCs w:val="32"/>
        </w:rPr>
      </w:pPr>
      <w:r w:rsidRPr="004F526A">
        <w:rPr>
          <w:rFonts w:ascii="Times New Roman" w:hAnsi="Times New Roman" w:cs="Times New Roman"/>
          <w:b/>
          <w:bCs/>
          <w:sz w:val="32"/>
          <w:szCs w:val="32"/>
        </w:rPr>
        <w:t xml:space="preserve">MAIN REPORT APRIL 2024 </w:t>
      </w:r>
    </w:p>
    <w:p w14:paraId="6476792A" w14:textId="52E5137E" w:rsidR="0016472B" w:rsidRPr="004F526A" w:rsidRDefault="0016472B" w:rsidP="0016472B">
      <w:pPr>
        <w:jc w:val="right"/>
        <w:rPr>
          <w:rFonts w:ascii="Times New Roman" w:hAnsi="Times New Roman" w:cs="Times New Roman"/>
          <w:b/>
          <w:bCs/>
          <w:sz w:val="32"/>
          <w:szCs w:val="32"/>
        </w:rPr>
      </w:pPr>
      <w:r w:rsidRPr="004F526A">
        <w:rPr>
          <w:rFonts w:ascii="Times New Roman" w:hAnsi="Times New Roman" w:cs="Times New Roman"/>
          <w:noProof/>
          <w:shd w:val="clear" w:color="auto" w:fill="265571"/>
        </w:rPr>
        <w:drawing>
          <wp:inline distT="0" distB="0" distL="0" distR="0" wp14:anchorId="3929A2FD" wp14:editId="0CA00ABF">
            <wp:extent cx="2352675" cy="352425"/>
            <wp:effectExtent l="0" t="0" r="9525" b="9525"/>
            <wp:docPr id="520282068" name="Picture 8" descr="Neath Port Talbot Counci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eath Port Talbot Council">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352425"/>
                    </a:xfrm>
                    <a:prstGeom prst="rect">
                      <a:avLst/>
                    </a:prstGeom>
                    <a:noFill/>
                    <a:ln>
                      <a:noFill/>
                    </a:ln>
                  </pic:spPr>
                </pic:pic>
              </a:graphicData>
            </a:graphic>
          </wp:inline>
        </w:drawing>
      </w:r>
      <w:r w:rsidRPr="004F526A">
        <w:rPr>
          <w:rFonts w:ascii="Times New Roman" w:hAnsi="Times New Roman" w:cs="Times New Roman"/>
          <w:b/>
          <w:bCs/>
          <w:noProof/>
          <w:sz w:val="32"/>
          <w:szCs w:val="32"/>
        </w:rPr>
        <w:drawing>
          <wp:inline distT="0" distB="0" distL="0" distR="0" wp14:anchorId="704E9CE7" wp14:editId="44FA7FE1">
            <wp:extent cx="800100" cy="384048"/>
            <wp:effectExtent l="0" t="0" r="0" b="0"/>
            <wp:docPr id="1705351851" name="Picture 7" descr="A blue and purpl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51851" name="Picture 7" descr="A blue and purple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3660" cy="390557"/>
                    </a:xfrm>
                    <a:prstGeom prst="rect">
                      <a:avLst/>
                    </a:prstGeom>
                  </pic:spPr>
                </pic:pic>
              </a:graphicData>
            </a:graphic>
          </wp:inline>
        </w:drawing>
      </w:r>
    </w:p>
    <w:p w14:paraId="37173B38" w14:textId="53C1C5F5" w:rsidR="0016472B" w:rsidRPr="004F526A" w:rsidRDefault="0016472B">
      <w:pPr>
        <w:rPr>
          <w:rFonts w:ascii="Times New Roman" w:hAnsi="Times New Roman" w:cs="Times New Roman"/>
          <w:b/>
          <w:bCs/>
          <w:sz w:val="32"/>
          <w:szCs w:val="32"/>
        </w:rPr>
      </w:pPr>
      <w:r w:rsidRPr="004F526A">
        <w:rPr>
          <w:rFonts w:ascii="Times New Roman" w:hAnsi="Times New Roman" w:cs="Times New Roman"/>
          <w:b/>
          <w:bCs/>
          <w:noProof/>
          <w:sz w:val="32"/>
          <w:szCs w:val="32"/>
        </w:rPr>
        <w:drawing>
          <wp:anchor distT="0" distB="0" distL="114300" distR="114300" simplePos="0" relativeHeight="251660288" behindDoc="1" locked="0" layoutInCell="1" allowOverlap="1" wp14:anchorId="4EACDB67" wp14:editId="2B3FCB0D">
            <wp:simplePos x="0" y="0"/>
            <wp:positionH relativeFrom="page">
              <wp:align>left</wp:align>
            </wp:positionH>
            <wp:positionV relativeFrom="paragraph">
              <wp:posOffset>386080</wp:posOffset>
            </wp:positionV>
            <wp:extent cx="7581900" cy="5029200"/>
            <wp:effectExtent l="0" t="0" r="0" b="0"/>
            <wp:wrapTight wrapText="bothSides">
              <wp:wrapPolygon edited="1">
                <wp:start x="0" y="0"/>
                <wp:lineTo x="27" y="26294"/>
                <wp:lineTo x="11288" y="26094"/>
                <wp:lineTo x="21519" y="26443"/>
                <wp:lineTo x="21546" y="0"/>
                <wp:lineTo x="0" y="0"/>
              </wp:wrapPolygon>
            </wp:wrapTight>
            <wp:docPr id="935424003" name="Picture 6" descr="A parking lot with cars parked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424003" name="Picture 6" descr="A parking lot with cars parked in front of a build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81900" cy="5029200"/>
                    </a:xfrm>
                    <a:prstGeom prst="rect">
                      <a:avLst/>
                    </a:prstGeom>
                  </pic:spPr>
                </pic:pic>
              </a:graphicData>
            </a:graphic>
            <wp14:sizeRelH relativeFrom="margin">
              <wp14:pctWidth>0</wp14:pctWidth>
            </wp14:sizeRelH>
            <wp14:sizeRelV relativeFrom="margin">
              <wp14:pctHeight>0</wp14:pctHeight>
            </wp14:sizeRelV>
          </wp:anchor>
        </w:drawing>
      </w:r>
    </w:p>
    <w:p w14:paraId="34914212" w14:textId="77777777" w:rsidR="004E27A4" w:rsidRPr="004F526A" w:rsidRDefault="004E27A4">
      <w:pPr>
        <w:rPr>
          <w:rFonts w:ascii="Times New Roman" w:hAnsi="Times New Roman" w:cs="Times New Roman"/>
          <w:sz w:val="28"/>
          <w:szCs w:val="28"/>
        </w:rPr>
      </w:pPr>
    </w:p>
    <w:sdt>
      <w:sdtPr>
        <w:rPr>
          <w:rFonts w:asciiTheme="minorHAnsi" w:eastAsiaTheme="minorHAnsi" w:hAnsiTheme="minorHAnsi" w:cstheme="minorBidi"/>
          <w:color w:val="auto"/>
          <w:kern w:val="2"/>
          <w:sz w:val="24"/>
          <w:szCs w:val="24"/>
          <w:lang w:val="en-GB"/>
          <w14:ligatures w14:val="standardContextual"/>
        </w:rPr>
        <w:id w:val="463013595"/>
        <w:docPartObj>
          <w:docPartGallery w:val="Table of Contents"/>
          <w:docPartUnique/>
        </w:docPartObj>
      </w:sdtPr>
      <w:sdtEndPr/>
      <w:sdtContent>
        <w:p w14:paraId="5E3FCADC" w14:textId="00792DB0" w:rsidR="004E27A4" w:rsidRPr="004F526A" w:rsidRDefault="004E27A4">
          <w:pPr>
            <w:pStyle w:val="TOCHeading"/>
            <w:rPr>
              <w:color w:val="auto"/>
              <w:lang w:val="en-GB"/>
            </w:rPr>
          </w:pPr>
          <w:r w:rsidRPr="004F526A">
            <w:rPr>
              <w:color w:val="auto"/>
              <w:lang w:val="en-GB"/>
            </w:rPr>
            <w:t xml:space="preserve">TABLE OF CONTENTS </w:t>
          </w:r>
        </w:p>
        <w:p w14:paraId="2AE02E51" w14:textId="77777777" w:rsidR="004E27A4" w:rsidRPr="004F526A" w:rsidRDefault="004E27A4" w:rsidP="004E27A4"/>
        <w:p w14:paraId="5056461E" w14:textId="2A22EAB0" w:rsidR="004E27A4" w:rsidRPr="004F526A" w:rsidRDefault="004E27A4" w:rsidP="004E27A4">
          <w:pPr>
            <w:pStyle w:val="TOC1"/>
            <w:numPr>
              <w:ilvl w:val="0"/>
              <w:numId w:val="12"/>
            </w:numPr>
            <w:rPr>
              <w:sz w:val="24"/>
              <w:szCs w:val="24"/>
              <w:lang w:val="en-GB"/>
            </w:rPr>
          </w:pPr>
          <w:r w:rsidRPr="004F526A">
            <w:rPr>
              <w:b/>
              <w:bCs/>
              <w:sz w:val="24"/>
              <w:szCs w:val="24"/>
              <w:lang w:val="en-GB"/>
            </w:rPr>
            <w:t>INTRODUCTION</w:t>
          </w:r>
          <w:r w:rsidRPr="004F526A">
            <w:rPr>
              <w:sz w:val="24"/>
              <w:szCs w:val="24"/>
              <w:lang w:val="en-GB"/>
            </w:rPr>
            <w:ptab w:relativeTo="margin" w:alignment="right" w:leader="dot"/>
          </w:r>
          <w:r w:rsidRPr="004F526A">
            <w:rPr>
              <w:b/>
              <w:bCs/>
              <w:sz w:val="24"/>
              <w:szCs w:val="24"/>
              <w:lang w:val="en-GB"/>
            </w:rPr>
            <w:t>4</w:t>
          </w:r>
        </w:p>
        <w:p w14:paraId="18CCD1D4" w14:textId="29A6405F" w:rsidR="004E27A4" w:rsidRPr="004F526A" w:rsidRDefault="004E27A4">
          <w:pPr>
            <w:pStyle w:val="TOC2"/>
            <w:ind w:left="216"/>
            <w:rPr>
              <w:sz w:val="24"/>
              <w:szCs w:val="24"/>
              <w:lang w:val="en-GB"/>
            </w:rPr>
          </w:pPr>
          <w:r w:rsidRPr="004F526A">
            <w:rPr>
              <w:sz w:val="24"/>
              <w:szCs w:val="24"/>
              <w:lang w:val="en-GB"/>
            </w:rPr>
            <w:t>1.1 The Proposed Development</w:t>
          </w:r>
          <w:r w:rsidRPr="004F526A">
            <w:rPr>
              <w:sz w:val="24"/>
              <w:szCs w:val="24"/>
              <w:lang w:val="en-GB"/>
            </w:rPr>
            <w:ptab w:relativeTo="margin" w:alignment="right" w:leader="dot"/>
          </w:r>
          <w:r w:rsidRPr="004F526A">
            <w:rPr>
              <w:sz w:val="24"/>
              <w:szCs w:val="24"/>
              <w:lang w:val="en-GB"/>
            </w:rPr>
            <w:t>4</w:t>
          </w:r>
        </w:p>
        <w:p w14:paraId="049A7F32" w14:textId="64D1C09E" w:rsidR="004E27A4" w:rsidRPr="004F526A" w:rsidRDefault="004E27A4" w:rsidP="004E27A4">
          <w:pPr>
            <w:pStyle w:val="TOC3"/>
            <w:ind w:left="0" w:firstLine="216"/>
            <w:rPr>
              <w:sz w:val="24"/>
              <w:szCs w:val="24"/>
              <w:lang w:val="en-GB"/>
            </w:rPr>
          </w:pPr>
          <w:r w:rsidRPr="004F526A">
            <w:rPr>
              <w:sz w:val="24"/>
              <w:szCs w:val="24"/>
              <w:lang w:val="en-GB"/>
            </w:rPr>
            <w:t>1.2 Site Location</w:t>
          </w:r>
          <w:r w:rsidRPr="004F526A">
            <w:rPr>
              <w:sz w:val="24"/>
              <w:szCs w:val="24"/>
              <w:lang w:val="en-GB"/>
            </w:rPr>
            <w:ptab w:relativeTo="margin" w:alignment="right" w:leader="dot"/>
          </w:r>
          <w:r w:rsidRPr="004F526A">
            <w:rPr>
              <w:sz w:val="24"/>
              <w:szCs w:val="24"/>
              <w:lang w:val="en-GB"/>
            </w:rPr>
            <w:t>9</w:t>
          </w:r>
        </w:p>
        <w:p w14:paraId="4E11954B" w14:textId="228EF652" w:rsidR="004E27A4" w:rsidRPr="004F526A" w:rsidRDefault="004E27A4" w:rsidP="004E27A4">
          <w:pPr>
            <w:pStyle w:val="TOC3"/>
            <w:ind w:left="0" w:firstLine="216"/>
            <w:rPr>
              <w:sz w:val="24"/>
              <w:szCs w:val="24"/>
              <w:lang w:val="en-GB"/>
            </w:rPr>
          </w:pPr>
          <w:r w:rsidRPr="004F526A">
            <w:rPr>
              <w:sz w:val="24"/>
              <w:szCs w:val="24"/>
              <w:lang w:val="en-GB"/>
            </w:rPr>
            <w:t>1.3 Site History</w:t>
          </w:r>
          <w:r w:rsidRPr="004F526A">
            <w:rPr>
              <w:sz w:val="24"/>
              <w:szCs w:val="24"/>
              <w:lang w:val="en-GB"/>
            </w:rPr>
            <w:ptab w:relativeTo="margin" w:alignment="right" w:leader="dot"/>
          </w:r>
          <w:r w:rsidRPr="004F526A">
            <w:rPr>
              <w:sz w:val="24"/>
              <w:szCs w:val="24"/>
              <w:lang w:val="en-GB"/>
            </w:rPr>
            <w:t>9</w:t>
          </w:r>
        </w:p>
        <w:p w14:paraId="00C76703" w14:textId="58ABFC1E" w:rsidR="004E27A4" w:rsidRPr="004F526A" w:rsidRDefault="004E27A4" w:rsidP="004E27A4">
          <w:pPr>
            <w:pStyle w:val="TOC3"/>
            <w:ind w:left="0" w:firstLine="216"/>
            <w:rPr>
              <w:sz w:val="24"/>
              <w:szCs w:val="24"/>
              <w:lang w:val="en-GB"/>
            </w:rPr>
          </w:pPr>
          <w:r w:rsidRPr="004F526A">
            <w:rPr>
              <w:sz w:val="24"/>
              <w:szCs w:val="24"/>
              <w:lang w:val="en-GB"/>
            </w:rPr>
            <w:t>1.4 Application  Documents</w:t>
          </w:r>
          <w:r w:rsidRPr="004F526A">
            <w:rPr>
              <w:sz w:val="24"/>
              <w:szCs w:val="24"/>
              <w:lang w:val="en-GB"/>
            </w:rPr>
            <w:ptab w:relativeTo="margin" w:alignment="right" w:leader="dot"/>
          </w:r>
          <w:r w:rsidRPr="004F526A">
            <w:rPr>
              <w:sz w:val="24"/>
              <w:szCs w:val="24"/>
              <w:lang w:val="en-GB"/>
            </w:rPr>
            <w:t>13</w:t>
          </w:r>
        </w:p>
        <w:p w14:paraId="360E5816" w14:textId="5ACAF385" w:rsidR="004E27A4" w:rsidRPr="004F526A" w:rsidRDefault="004E27A4" w:rsidP="004E27A4">
          <w:pPr>
            <w:pStyle w:val="TOC1"/>
            <w:ind w:firstLine="216"/>
            <w:rPr>
              <w:sz w:val="24"/>
              <w:szCs w:val="24"/>
              <w:lang w:val="en-GB"/>
            </w:rPr>
          </w:pPr>
          <w:r w:rsidRPr="004F526A">
            <w:rPr>
              <w:b/>
              <w:bCs/>
              <w:sz w:val="24"/>
              <w:szCs w:val="24"/>
              <w:lang w:val="en-GB"/>
            </w:rPr>
            <w:t>2. ENVIRONMENTAL IMPACT ASSESSMENT</w:t>
          </w:r>
          <w:r w:rsidRPr="004F526A">
            <w:rPr>
              <w:sz w:val="24"/>
              <w:szCs w:val="24"/>
              <w:lang w:val="en-GB"/>
            </w:rPr>
            <w:ptab w:relativeTo="margin" w:alignment="right" w:leader="dot"/>
          </w:r>
          <w:r w:rsidRPr="004F526A">
            <w:rPr>
              <w:b/>
              <w:bCs/>
              <w:sz w:val="24"/>
              <w:szCs w:val="24"/>
              <w:lang w:val="en-GB"/>
            </w:rPr>
            <w:t>13</w:t>
          </w:r>
        </w:p>
        <w:p w14:paraId="5F56234D" w14:textId="73553095" w:rsidR="004E27A4" w:rsidRPr="004F526A" w:rsidRDefault="004E27A4">
          <w:pPr>
            <w:pStyle w:val="TOC2"/>
            <w:ind w:left="216"/>
            <w:rPr>
              <w:sz w:val="24"/>
              <w:szCs w:val="24"/>
              <w:lang w:val="en-GB"/>
            </w:rPr>
          </w:pPr>
          <w:r w:rsidRPr="004F526A">
            <w:rPr>
              <w:sz w:val="24"/>
              <w:szCs w:val="24"/>
              <w:lang w:val="en-GB"/>
            </w:rPr>
            <w:t>2.1 Introduction</w:t>
          </w:r>
          <w:r w:rsidRPr="004F526A">
            <w:rPr>
              <w:sz w:val="24"/>
              <w:szCs w:val="24"/>
              <w:lang w:val="en-GB"/>
            </w:rPr>
            <w:ptab w:relativeTo="margin" w:alignment="right" w:leader="dot"/>
          </w:r>
          <w:r w:rsidRPr="004F526A">
            <w:rPr>
              <w:sz w:val="24"/>
              <w:szCs w:val="24"/>
              <w:lang w:val="en-GB"/>
            </w:rPr>
            <w:t>13</w:t>
          </w:r>
        </w:p>
        <w:p w14:paraId="1B933A2D" w14:textId="045346FA" w:rsidR="004E27A4" w:rsidRPr="004F526A" w:rsidRDefault="004E27A4" w:rsidP="004E27A4">
          <w:pPr>
            <w:pStyle w:val="TOC3"/>
            <w:ind w:left="0" w:firstLine="216"/>
            <w:rPr>
              <w:sz w:val="24"/>
              <w:szCs w:val="24"/>
              <w:lang w:val="en-GB"/>
            </w:rPr>
          </w:pPr>
          <w:r w:rsidRPr="004F526A">
            <w:rPr>
              <w:sz w:val="24"/>
              <w:szCs w:val="24"/>
              <w:lang w:val="en-GB"/>
            </w:rPr>
            <w:t>2.2 Scoping</w:t>
          </w:r>
          <w:r w:rsidRPr="004F526A">
            <w:rPr>
              <w:sz w:val="24"/>
              <w:szCs w:val="24"/>
              <w:lang w:val="en-GB"/>
            </w:rPr>
            <w:ptab w:relativeTo="margin" w:alignment="right" w:leader="dot"/>
          </w:r>
          <w:r w:rsidRPr="004F526A">
            <w:rPr>
              <w:sz w:val="24"/>
              <w:szCs w:val="24"/>
              <w:lang w:val="en-GB"/>
            </w:rPr>
            <w:t>13</w:t>
          </w:r>
        </w:p>
        <w:p w14:paraId="7A2B7F8D" w14:textId="1DB033B1" w:rsidR="004E27A4" w:rsidRPr="004F526A" w:rsidRDefault="004E27A4" w:rsidP="004E27A4">
          <w:pPr>
            <w:pStyle w:val="TOC3"/>
            <w:ind w:left="0" w:firstLine="216"/>
            <w:rPr>
              <w:sz w:val="24"/>
              <w:szCs w:val="24"/>
              <w:lang w:val="en-GB"/>
            </w:rPr>
          </w:pPr>
          <w:r w:rsidRPr="004F526A">
            <w:rPr>
              <w:sz w:val="24"/>
              <w:szCs w:val="24"/>
              <w:lang w:val="en-GB"/>
            </w:rPr>
            <w:t>2.3 Consulting</w:t>
          </w:r>
          <w:r w:rsidRPr="004F526A">
            <w:rPr>
              <w:sz w:val="24"/>
              <w:szCs w:val="24"/>
              <w:lang w:val="en-GB"/>
            </w:rPr>
            <w:ptab w:relativeTo="margin" w:alignment="right" w:leader="dot"/>
          </w:r>
          <w:r w:rsidRPr="004F526A">
            <w:rPr>
              <w:sz w:val="24"/>
              <w:szCs w:val="24"/>
              <w:lang w:val="en-GB"/>
            </w:rPr>
            <w:t>14</w:t>
          </w:r>
        </w:p>
        <w:p w14:paraId="4F51F26A" w14:textId="4BA61E6C" w:rsidR="004E27A4" w:rsidRPr="004F526A" w:rsidRDefault="004E27A4" w:rsidP="004E27A4">
          <w:pPr>
            <w:pStyle w:val="TOC3"/>
            <w:ind w:left="0" w:firstLine="216"/>
            <w:rPr>
              <w:sz w:val="24"/>
              <w:szCs w:val="24"/>
              <w:lang w:val="en-GB"/>
            </w:rPr>
          </w:pPr>
          <w:r w:rsidRPr="004F526A">
            <w:rPr>
              <w:sz w:val="24"/>
              <w:szCs w:val="24"/>
              <w:lang w:val="en-GB"/>
            </w:rPr>
            <w:t>2.4 Assessment Method</w:t>
          </w:r>
          <w:r w:rsidRPr="004F526A">
            <w:rPr>
              <w:sz w:val="24"/>
              <w:szCs w:val="24"/>
              <w:lang w:val="en-GB"/>
            </w:rPr>
            <w:ptab w:relativeTo="margin" w:alignment="right" w:leader="dot"/>
          </w:r>
          <w:r w:rsidRPr="004F526A">
            <w:rPr>
              <w:sz w:val="24"/>
              <w:szCs w:val="24"/>
              <w:lang w:val="en-GB"/>
            </w:rPr>
            <w:t>14</w:t>
          </w:r>
        </w:p>
        <w:p w14:paraId="11EAFE56" w14:textId="046E2BD2" w:rsidR="004E27A4" w:rsidRPr="004F526A" w:rsidRDefault="004E27A4" w:rsidP="004E27A4">
          <w:pPr>
            <w:pStyle w:val="TOC3"/>
            <w:ind w:left="0" w:firstLine="216"/>
            <w:rPr>
              <w:sz w:val="24"/>
              <w:szCs w:val="24"/>
              <w:lang w:val="en-GB"/>
            </w:rPr>
          </w:pPr>
          <w:r w:rsidRPr="004F526A">
            <w:rPr>
              <w:sz w:val="24"/>
              <w:szCs w:val="24"/>
              <w:lang w:val="en-GB"/>
            </w:rPr>
            <w:t>2.5 Assumptions and Limitations</w:t>
          </w:r>
          <w:r w:rsidRPr="004F526A">
            <w:rPr>
              <w:sz w:val="24"/>
              <w:szCs w:val="24"/>
              <w:lang w:val="en-GB"/>
            </w:rPr>
            <w:ptab w:relativeTo="margin" w:alignment="right" w:leader="dot"/>
          </w:r>
          <w:r w:rsidRPr="004F526A">
            <w:rPr>
              <w:sz w:val="24"/>
              <w:szCs w:val="24"/>
              <w:lang w:val="en-GB"/>
            </w:rPr>
            <w:t>14</w:t>
          </w:r>
        </w:p>
        <w:p w14:paraId="0083D605" w14:textId="56C5FCC5" w:rsidR="004E27A4" w:rsidRPr="004F526A" w:rsidRDefault="004E27A4" w:rsidP="004E27A4">
          <w:pPr>
            <w:pStyle w:val="TOC1"/>
            <w:ind w:firstLine="216"/>
            <w:rPr>
              <w:b/>
              <w:bCs/>
              <w:sz w:val="24"/>
              <w:szCs w:val="24"/>
              <w:lang w:val="en-GB"/>
            </w:rPr>
          </w:pPr>
          <w:r w:rsidRPr="004F526A">
            <w:rPr>
              <w:b/>
              <w:bCs/>
              <w:sz w:val="24"/>
              <w:szCs w:val="24"/>
              <w:lang w:val="en-GB"/>
            </w:rPr>
            <w:t>3. DEVELOPMENT OVERVIEW</w:t>
          </w:r>
          <w:r w:rsidRPr="004F526A">
            <w:rPr>
              <w:sz w:val="24"/>
              <w:szCs w:val="24"/>
              <w:lang w:val="en-GB"/>
            </w:rPr>
            <w:ptab w:relativeTo="margin" w:alignment="right" w:leader="dot"/>
          </w:r>
          <w:r w:rsidRPr="004F526A">
            <w:rPr>
              <w:b/>
              <w:bCs/>
              <w:sz w:val="24"/>
              <w:szCs w:val="24"/>
              <w:lang w:val="en-GB"/>
            </w:rPr>
            <w:t>15</w:t>
          </w:r>
        </w:p>
        <w:p w14:paraId="507246FE" w14:textId="123BC2F9" w:rsidR="004E27A4" w:rsidRPr="004F526A" w:rsidRDefault="004E27A4" w:rsidP="004E27A4">
          <w:pPr>
            <w:pStyle w:val="TOC3"/>
            <w:ind w:left="0" w:firstLine="216"/>
            <w:rPr>
              <w:sz w:val="24"/>
              <w:szCs w:val="24"/>
              <w:lang w:val="en-GB"/>
            </w:rPr>
          </w:pPr>
          <w:r w:rsidRPr="004F526A">
            <w:rPr>
              <w:sz w:val="24"/>
              <w:szCs w:val="24"/>
              <w:lang w:val="en-GB"/>
            </w:rPr>
            <w:t>3.1 Construction</w:t>
          </w:r>
          <w:r w:rsidRPr="004F526A">
            <w:rPr>
              <w:sz w:val="24"/>
              <w:szCs w:val="24"/>
              <w:lang w:val="en-GB"/>
            </w:rPr>
            <w:ptab w:relativeTo="margin" w:alignment="right" w:leader="dot"/>
          </w:r>
          <w:r w:rsidRPr="004F526A">
            <w:rPr>
              <w:sz w:val="24"/>
              <w:szCs w:val="24"/>
              <w:lang w:val="en-GB"/>
            </w:rPr>
            <w:t>16</w:t>
          </w:r>
        </w:p>
        <w:p w14:paraId="4B1A6EF7" w14:textId="4B49252B" w:rsidR="004E27A4" w:rsidRPr="004F526A" w:rsidRDefault="004E27A4" w:rsidP="004E27A4">
          <w:pPr>
            <w:pStyle w:val="TOC3"/>
            <w:ind w:left="0" w:firstLine="216"/>
            <w:rPr>
              <w:sz w:val="24"/>
              <w:szCs w:val="24"/>
              <w:lang w:val="en-GB"/>
            </w:rPr>
          </w:pPr>
          <w:r w:rsidRPr="004F526A">
            <w:rPr>
              <w:sz w:val="24"/>
              <w:szCs w:val="24"/>
              <w:lang w:val="en-GB"/>
            </w:rPr>
            <w:t>3.2 Site Security</w:t>
          </w:r>
          <w:r w:rsidRPr="004F526A">
            <w:rPr>
              <w:sz w:val="24"/>
              <w:szCs w:val="24"/>
              <w:lang w:val="en-GB"/>
            </w:rPr>
            <w:ptab w:relativeTo="margin" w:alignment="right" w:leader="dot"/>
          </w:r>
          <w:r w:rsidRPr="004F526A">
            <w:rPr>
              <w:sz w:val="24"/>
              <w:szCs w:val="24"/>
              <w:lang w:val="en-GB"/>
            </w:rPr>
            <w:t>16</w:t>
          </w:r>
        </w:p>
        <w:p w14:paraId="501FDAC3" w14:textId="0974669A" w:rsidR="004E27A4" w:rsidRPr="004F526A" w:rsidRDefault="004E27A4" w:rsidP="004E27A4">
          <w:pPr>
            <w:pStyle w:val="TOC3"/>
            <w:ind w:left="0" w:firstLine="216"/>
            <w:rPr>
              <w:sz w:val="24"/>
              <w:szCs w:val="24"/>
              <w:lang w:val="en-GB"/>
            </w:rPr>
          </w:pPr>
          <w:r w:rsidRPr="004F526A">
            <w:rPr>
              <w:sz w:val="24"/>
              <w:szCs w:val="24"/>
              <w:lang w:val="en-GB"/>
            </w:rPr>
            <w:t>3.3 Demolition</w:t>
          </w:r>
          <w:r w:rsidRPr="004F526A">
            <w:rPr>
              <w:sz w:val="24"/>
              <w:szCs w:val="24"/>
              <w:lang w:val="en-GB"/>
            </w:rPr>
            <w:ptab w:relativeTo="margin" w:alignment="right" w:leader="dot"/>
          </w:r>
          <w:r w:rsidRPr="004F526A">
            <w:rPr>
              <w:sz w:val="24"/>
              <w:szCs w:val="24"/>
              <w:lang w:val="en-GB"/>
            </w:rPr>
            <w:t>16</w:t>
          </w:r>
        </w:p>
        <w:p w14:paraId="71184D4B" w14:textId="5D3B7B8F" w:rsidR="004E27A4" w:rsidRPr="004F526A" w:rsidRDefault="004E27A4" w:rsidP="004E27A4">
          <w:pPr>
            <w:pStyle w:val="TOC3"/>
            <w:ind w:left="0" w:firstLine="216"/>
            <w:rPr>
              <w:sz w:val="24"/>
              <w:szCs w:val="24"/>
              <w:lang w:val="en-GB"/>
            </w:rPr>
          </w:pPr>
          <w:r w:rsidRPr="004F526A">
            <w:rPr>
              <w:sz w:val="24"/>
              <w:szCs w:val="24"/>
              <w:lang w:val="en-GB"/>
            </w:rPr>
            <w:t>3.4 Site Remediation</w:t>
          </w:r>
          <w:r w:rsidRPr="004F526A">
            <w:rPr>
              <w:sz w:val="24"/>
              <w:szCs w:val="24"/>
              <w:lang w:val="en-GB"/>
            </w:rPr>
            <w:ptab w:relativeTo="margin" w:alignment="right" w:leader="dot"/>
          </w:r>
          <w:r w:rsidRPr="004F526A">
            <w:rPr>
              <w:sz w:val="24"/>
              <w:szCs w:val="24"/>
              <w:lang w:val="en-GB"/>
            </w:rPr>
            <w:t>16</w:t>
          </w:r>
        </w:p>
        <w:p w14:paraId="4C5A2A03" w14:textId="3F30EB92" w:rsidR="004E27A4" w:rsidRPr="004F526A" w:rsidRDefault="004E27A4" w:rsidP="004E27A4">
          <w:pPr>
            <w:pStyle w:val="TOC3"/>
            <w:ind w:left="0" w:firstLine="216"/>
            <w:rPr>
              <w:sz w:val="24"/>
              <w:szCs w:val="24"/>
              <w:lang w:val="en-GB"/>
            </w:rPr>
          </w:pPr>
          <w:r w:rsidRPr="004F526A">
            <w:rPr>
              <w:sz w:val="24"/>
              <w:szCs w:val="24"/>
              <w:lang w:val="en-GB"/>
            </w:rPr>
            <w:t>3.5 Earth Works</w:t>
          </w:r>
          <w:r w:rsidRPr="004F526A">
            <w:rPr>
              <w:sz w:val="24"/>
              <w:szCs w:val="24"/>
              <w:lang w:val="en-GB"/>
            </w:rPr>
            <w:ptab w:relativeTo="margin" w:alignment="right" w:leader="dot"/>
          </w:r>
          <w:r w:rsidRPr="004F526A">
            <w:rPr>
              <w:sz w:val="24"/>
              <w:szCs w:val="24"/>
              <w:lang w:val="en-GB"/>
            </w:rPr>
            <w:t>17</w:t>
          </w:r>
        </w:p>
        <w:p w14:paraId="3A0A80FE" w14:textId="7409DDA3" w:rsidR="004E27A4" w:rsidRPr="004F526A" w:rsidRDefault="004E27A4" w:rsidP="004E27A4">
          <w:pPr>
            <w:pStyle w:val="TOC3"/>
            <w:ind w:left="0" w:firstLine="216"/>
            <w:rPr>
              <w:sz w:val="24"/>
              <w:szCs w:val="24"/>
              <w:lang w:val="en-GB"/>
            </w:rPr>
          </w:pPr>
          <w:r w:rsidRPr="004F526A">
            <w:rPr>
              <w:sz w:val="24"/>
              <w:szCs w:val="24"/>
              <w:lang w:val="en-GB"/>
            </w:rPr>
            <w:t>3.6 Plant and Machinery</w:t>
          </w:r>
          <w:r w:rsidRPr="004F526A">
            <w:rPr>
              <w:sz w:val="24"/>
              <w:szCs w:val="24"/>
              <w:lang w:val="en-GB"/>
            </w:rPr>
            <w:ptab w:relativeTo="margin" w:alignment="right" w:leader="dot"/>
          </w:r>
          <w:r w:rsidRPr="004F526A">
            <w:rPr>
              <w:sz w:val="24"/>
              <w:szCs w:val="24"/>
              <w:lang w:val="en-GB"/>
            </w:rPr>
            <w:t>17</w:t>
          </w:r>
        </w:p>
        <w:p w14:paraId="40036A30" w14:textId="65D40112" w:rsidR="004E27A4" w:rsidRPr="004F526A" w:rsidRDefault="004E27A4" w:rsidP="004E27A4">
          <w:pPr>
            <w:pStyle w:val="TOC3"/>
            <w:ind w:left="0" w:firstLine="216"/>
            <w:rPr>
              <w:sz w:val="24"/>
              <w:szCs w:val="24"/>
              <w:lang w:val="en-GB"/>
            </w:rPr>
          </w:pPr>
          <w:r w:rsidRPr="004F526A">
            <w:rPr>
              <w:sz w:val="24"/>
              <w:szCs w:val="24"/>
              <w:lang w:val="en-GB"/>
            </w:rPr>
            <w:t>3.7 Construction Material</w:t>
          </w:r>
          <w:r w:rsidRPr="004F526A">
            <w:rPr>
              <w:sz w:val="24"/>
              <w:szCs w:val="24"/>
              <w:lang w:val="en-GB"/>
            </w:rPr>
            <w:ptab w:relativeTo="margin" w:alignment="right" w:leader="dot"/>
          </w:r>
          <w:r w:rsidRPr="004F526A">
            <w:rPr>
              <w:sz w:val="24"/>
              <w:szCs w:val="24"/>
              <w:lang w:val="en-GB"/>
            </w:rPr>
            <w:t>17</w:t>
          </w:r>
        </w:p>
        <w:p w14:paraId="5E0D8C13" w14:textId="6BE033F1" w:rsidR="004E27A4" w:rsidRPr="004F526A" w:rsidRDefault="004E27A4" w:rsidP="004E27A4">
          <w:pPr>
            <w:pStyle w:val="TOC3"/>
            <w:ind w:left="0" w:firstLine="216"/>
            <w:rPr>
              <w:sz w:val="24"/>
              <w:szCs w:val="24"/>
              <w:lang w:val="en-GB"/>
            </w:rPr>
          </w:pPr>
          <w:r w:rsidRPr="004F526A">
            <w:rPr>
              <w:sz w:val="24"/>
              <w:szCs w:val="24"/>
              <w:lang w:val="en-GB"/>
            </w:rPr>
            <w:t>3.8 Environmental Management Plan</w:t>
          </w:r>
          <w:r w:rsidRPr="004F526A">
            <w:rPr>
              <w:sz w:val="24"/>
              <w:szCs w:val="24"/>
              <w:lang w:val="en-GB"/>
            </w:rPr>
            <w:ptab w:relativeTo="margin" w:alignment="right" w:leader="dot"/>
          </w:r>
          <w:r w:rsidRPr="004F526A">
            <w:rPr>
              <w:sz w:val="24"/>
              <w:szCs w:val="24"/>
              <w:lang w:val="en-GB"/>
            </w:rPr>
            <w:t>17</w:t>
          </w:r>
        </w:p>
        <w:p w14:paraId="35983A51" w14:textId="3791BA9C" w:rsidR="004E27A4" w:rsidRPr="004F526A" w:rsidRDefault="004E27A4" w:rsidP="004E27A4">
          <w:pPr>
            <w:pStyle w:val="TOC1"/>
            <w:ind w:firstLine="216"/>
            <w:rPr>
              <w:b/>
              <w:bCs/>
              <w:sz w:val="24"/>
              <w:szCs w:val="24"/>
              <w:lang w:val="en-GB"/>
            </w:rPr>
          </w:pPr>
          <w:r w:rsidRPr="004F526A">
            <w:rPr>
              <w:b/>
              <w:bCs/>
              <w:sz w:val="24"/>
              <w:szCs w:val="24"/>
              <w:lang w:val="en-GB"/>
            </w:rPr>
            <w:t>4. NOISE AND VIBRARTION</w:t>
          </w:r>
          <w:r w:rsidRPr="004F526A">
            <w:rPr>
              <w:sz w:val="24"/>
              <w:szCs w:val="24"/>
              <w:lang w:val="en-GB"/>
            </w:rPr>
            <w:ptab w:relativeTo="margin" w:alignment="right" w:leader="dot"/>
          </w:r>
          <w:r w:rsidRPr="004F526A">
            <w:rPr>
              <w:b/>
              <w:bCs/>
              <w:sz w:val="24"/>
              <w:szCs w:val="24"/>
              <w:lang w:val="en-GB"/>
            </w:rPr>
            <w:t>18</w:t>
          </w:r>
        </w:p>
        <w:p w14:paraId="4EEEDEAC" w14:textId="59B1B94A" w:rsidR="004E27A4" w:rsidRPr="004F526A" w:rsidRDefault="004E27A4" w:rsidP="004E27A4">
          <w:pPr>
            <w:pStyle w:val="TOC3"/>
            <w:ind w:left="0" w:firstLine="216"/>
            <w:rPr>
              <w:sz w:val="24"/>
              <w:szCs w:val="24"/>
              <w:lang w:val="en-GB"/>
            </w:rPr>
          </w:pPr>
          <w:r w:rsidRPr="004F526A">
            <w:rPr>
              <w:sz w:val="24"/>
              <w:szCs w:val="24"/>
              <w:lang w:val="en-GB"/>
            </w:rPr>
            <w:t>4.1 Introduction</w:t>
          </w:r>
          <w:r w:rsidRPr="004F526A">
            <w:rPr>
              <w:sz w:val="24"/>
              <w:szCs w:val="24"/>
              <w:lang w:val="en-GB"/>
            </w:rPr>
            <w:ptab w:relativeTo="margin" w:alignment="right" w:leader="dot"/>
          </w:r>
          <w:r w:rsidRPr="004F526A">
            <w:rPr>
              <w:sz w:val="24"/>
              <w:szCs w:val="24"/>
              <w:lang w:val="en-GB"/>
            </w:rPr>
            <w:t>18</w:t>
          </w:r>
        </w:p>
        <w:p w14:paraId="3CE13C36" w14:textId="6E9E99F7" w:rsidR="004E27A4" w:rsidRPr="004F526A" w:rsidRDefault="004E27A4" w:rsidP="004E27A4">
          <w:pPr>
            <w:pStyle w:val="TOC3"/>
            <w:ind w:left="0" w:firstLine="216"/>
            <w:rPr>
              <w:sz w:val="24"/>
              <w:szCs w:val="24"/>
              <w:lang w:val="en-GB"/>
            </w:rPr>
          </w:pPr>
          <w:r w:rsidRPr="004F526A">
            <w:rPr>
              <w:sz w:val="24"/>
              <w:szCs w:val="24"/>
              <w:lang w:val="en-GB"/>
            </w:rPr>
            <w:t>4.2 Assessment Summary</w:t>
          </w:r>
          <w:r w:rsidRPr="004F526A">
            <w:rPr>
              <w:sz w:val="24"/>
              <w:szCs w:val="24"/>
              <w:lang w:val="en-GB"/>
            </w:rPr>
            <w:ptab w:relativeTo="margin" w:alignment="right" w:leader="dot"/>
          </w:r>
          <w:r w:rsidRPr="004F526A">
            <w:rPr>
              <w:sz w:val="24"/>
              <w:szCs w:val="24"/>
              <w:lang w:val="en-GB"/>
            </w:rPr>
            <w:t>18</w:t>
          </w:r>
        </w:p>
        <w:p w14:paraId="72D4E5B5" w14:textId="7640EC71" w:rsidR="004E27A4" w:rsidRPr="004F526A" w:rsidRDefault="004E27A4" w:rsidP="004E27A4">
          <w:pPr>
            <w:pStyle w:val="TOC1"/>
            <w:ind w:firstLine="216"/>
            <w:rPr>
              <w:b/>
              <w:bCs/>
              <w:sz w:val="24"/>
              <w:szCs w:val="24"/>
              <w:lang w:val="en-GB"/>
            </w:rPr>
          </w:pPr>
          <w:r w:rsidRPr="004F526A">
            <w:rPr>
              <w:b/>
              <w:bCs/>
              <w:sz w:val="24"/>
              <w:szCs w:val="24"/>
              <w:lang w:val="en-GB"/>
            </w:rPr>
            <w:t>5. WATER RESOURCES</w:t>
          </w:r>
          <w:r w:rsidRPr="004F526A">
            <w:rPr>
              <w:sz w:val="24"/>
              <w:szCs w:val="24"/>
              <w:lang w:val="en-GB"/>
            </w:rPr>
            <w:ptab w:relativeTo="margin" w:alignment="right" w:leader="dot"/>
          </w:r>
          <w:r w:rsidRPr="004F526A">
            <w:rPr>
              <w:b/>
              <w:bCs/>
              <w:sz w:val="24"/>
              <w:szCs w:val="24"/>
              <w:lang w:val="en-GB"/>
            </w:rPr>
            <w:t>20</w:t>
          </w:r>
        </w:p>
        <w:p w14:paraId="36CD12E6" w14:textId="25733E3C" w:rsidR="004E27A4" w:rsidRPr="004F526A" w:rsidRDefault="004E27A4" w:rsidP="004E27A4">
          <w:pPr>
            <w:pStyle w:val="TOC3"/>
            <w:ind w:left="0" w:firstLine="216"/>
            <w:rPr>
              <w:sz w:val="24"/>
              <w:szCs w:val="24"/>
              <w:lang w:val="en-GB"/>
            </w:rPr>
          </w:pPr>
          <w:r w:rsidRPr="004F526A">
            <w:rPr>
              <w:sz w:val="24"/>
              <w:szCs w:val="24"/>
              <w:lang w:val="en-GB"/>
            </w:rPr>
            <w:t>5.1 Introduction</w:t>
          </w:r>
          <w:r w:rsidRPr="004F526A">
            <w:rPr>
              <w:sz w:val="24"/>
              <w:szCs w:val="24"/>
              <w:lang w:val="en-GB"/>
            </w:rPr>
            <w:ptab w:relativeTo="margin" w:alignment="right" w:leader="dot"/>
          </w:r>
          <w:r w:rsidRPr="004F526A">
            <w:rPr>
              <w:sz w:val="24"/>
              <w:szCs w:val="24"/>
              <w:lang w:val="en-GB"/>
            </w:rPr>
            <w:t>20</w:t>
          </w:r>
        </w:p>
        <w:p w14:paraId="745ADED6" w14:textId="7A4DE2DF" w:rsidR="004E27A4" w:rsidRPr="004F526A" w:rsidRDefault="004E27A4" w:rsidP="004E27A4">
          <w:pPr>
            <w:pStyle w:val="TOC3"/>
            <w:ind w:left="0" w:firstLine="216"/>
            <w:rPr>
              <w:sz w:val="24"/>
              <w:szCs w:val="24"/>
              <w:lang w:val="en-GB"/>
            </w:rPr>
          </w:pPr>
          <w:r w:rsidRPr="004F526A">
            <w:rPr>
              <w:sz w:val="24"/>
              <w:szCs w:val="24"/>
              <w:lang w:val="en-GB"/>
            </w:rPr>
            <w:t>5.2 Assessment Summary</w:t>
          </w:r>
          <w:r w:rsidRPr="004F526A">
            <w:rPr>
              <w:sz w:val="24"/>
              <w:szCs w:val="24"/>
              <w:lang w:val="en-GB"/>
            </w:rPr>
            <w:ptab w:relativeTo="margin" w:alignment="right" w:leader="dot"/>
          </w:r>
          <w:r w:rsidRPr="004F526A">
            <w:rPr>
              <w:sz w:val="24"/>
              <w:szCs w:val="24"/>
              <w:lang w:val="en-GB"/>
            </w:rPr>
            <w:t>20</w:t>
          </w:r>
        </w:p>
        <w:p w14:paraId="7ED83E94" w14:textId="322D5C05" w:rsidR="004E27A4" w:rsidRPr="004F526A" w:rsidRDefault="004E27A4" w:rsidP="004E27A4">
          <w:pPr>
            <w:pStyle w:val="TOC1"/>
            <w:ind w:firstLine="216"/>
            <w:rPr>
              <w:b/>
              <w:bCs/>
              <w:sz w:val="24"/>
              <w:szCs w:val="24"/>
              <w:lang w:val="en-GB"/>
            </w:rPr>
          </w:pPr>
          <w:r w:rsidRPr="004F526A">
            <w:rPr>
              <w:b/>
              <w:bCs/>
              <w:sz w:val="24"/>
              <w:szCs w:val="24"/>
              <w:lang w:val="en-GB"/>
            </w:rPr>
            <w:t>6. AIR QUALITY</w:t>
          </w:r>
          <w:r w:rsidRPr="004F526A">
            <w:rPr>
              <w:sz w:val="24"/>
              <w:szCs w:val="24"/>
              <w:lang w:val="en-GB"/>
            </w:rPr>
            <w:ptab w:relativeTo="margin" w:alignment="right" w:leader="dot"/>
          </w:r>
          <w:r w:rsidRPr="004F526A">
            <w:rPr>
              <w:b/>
              <w:bCs/>
              <w:sz w:val="24"/>
              <w:szCs w:val="24"/>
              <w:lang w:val="en-GB"/>
            </w:rPr>
            <w:t>21</w:t>
          </w:r>
        </w:p>
        <w:p w14:paraId="7E31174A" w14:textId="51109F49" w:rsidR="004E27A4" w:rsidRPr="004F526A" w:rsidRDefault="004E27A4" w:rsidP="004E27A4">
          <w:pPr>
            <w:pStyle w:val="TOC3"/>
            <w:ind w:left="0" w:firstLine="216"/>
            <w:rPr>
              <w:sz w:val="24"/>
              <w:szCs w:val="24"/>
              <w:lang w:val="en-GB"/>
            </w:rPr>
          </w:pPr>
          <w:r w:rsidRPr="004F526A">
            <w:rPr>
              <w:sz w:val="24"/>
              <w:szCs w:val="24"/>
              <w:lang w:val="en-GB"/>
            </w:rPr>
            <w:t>6.1 Introduction</w:t>
          </w:r>
          <w:r w:rsidRPr="004F526A">
            <w:rPr>
              <w:sz w:val="24"/>
              <w:szCs w:val="24"/>
              <w:lang w:val="en-GB"/>
            </w:rPr>
            <w:ptab w:relativeTo="margin" w:alignment="right" w:leader="dot"/>
          </w:r>
          <w:r w:rsidRPr="004F526A">
            <w:rPr>
              <w:sz w:val="24"/>
              <w:szCs w:val="24"/>
              <w:lang w:val="en-GB"/>
            </w:rPr>
            <w:t>21</w:t>
          </w:r>
        </w:p>
        <w:p w14:paraId="3C5767BF" w14:textId="5D02DC62" w:rsidR="004E27A4" w:rsidRPr="004F526A" w:rsidRDefault="004E27A4" w:rsidP="004E27A4">
          <w:pPr>
            <w:pStyle w:val="TOC3"/>
            <w:ind w:left="0" w:firstLine="216"/>
            <w:rPr>
              <w:sz w:val="24"/>
              <w:szCs w:val="24"/>
              <w:lang w:val="en-GB"/>
            </w:rPr>
          </w:pPr>
          <w:r w:rsidRPr="004F526A">
            <w:rPr>
              <w:sz w:val="24"/>
              <w:szCs w:val="24"/>
              <w:lang w:val="en-GB"/>
            </w:rPr>
            <w:t>6.2 Assessment Summary</w:t>
          </w:r>
          <w:r w:rsidRPr="004F526A">
            <w:rPr>
              <w:sz w:val="24"/>
              <w:szCs w:val="24"/>
              <w:lang w:val="en-GB"/>
            </w:rPr>
            <w:ptab w:relativeTo="margin" w:alignment="right" w:leader="dot"/>
          </w:r>
          <w:r w:rsidRPr="004F526A">
            <w:rPr>
              <w:sz w:val="24"/>
              <w:szCs w:val="24"/>
              <w:lang w:val="en-GB"/>
            </w:rPr>
            <w:t>22</w:t>
          </w:r>
        </w:p>
        <w:p w14:paraId="7D4B08D6" w14:textId="797E96ED" w:rsidR="004E27A4" w:rsidRPr="004F526A" w:rsidRDefault="004E27A4" w:rsidP="004E27A4">
          <w:pPr>
            <w:pStyle w:val="TOC1"/>
            <w:ind w:firstLine="216"/>
            <w:rPr>
              <w:b/>
              <w:bCs/>
              <w:sz w:val="24"/>
              <w:szCs w:val="24"/>
              <w:lang w:val="en-GB"/>
            </w:rPr>
          </w:pPr>
          <w:r w:rsidRPr="004F526A">
            <w:rPr>
              <w:b/>
              <w:bCs/>
              <w:sz w:val="24"/>
              <w:szCs w:val="24"/>
              <w:lang w:val="en-GB"/>
            </w:rPr>
            <w:t>7. TRAFFIC AND TRANSPORT</w:t>
          </w:r>
          <w:r w:rsidRPr="004F526A">
            <w:rPr>
              <w:sz w:val="24"/>
              <w:szCs w:val="24"/>
              <w:lang w:val="en-GB"/>
            </w:rPr>
            <w:ptab w:relativeTo="margin" w:alignment="right" w:leader="dot"/>
          </w:r>
          <w:r w:rsidRPr="004F526A">
            <w:rPr>
              <w:b/>
              <w:bCs/>
              <w:sz w:val="24"/>
              <w:szCs w:val="24"/>
              <w:lang w:val="en-GB"/>
            </w:rPr>
            <w:t>23</w:t>
          </w:r>
        </w:p>
        <w:p w14:paraId="1B787872" w14:textId="59FDD406" w:rsidR="004E27A4" w:rsidRPr="004F526A" w:rsidRDefault="004E27A4" w:rsidP="004E27A4">
          <w:pPr>
            <w:pStyle w:val="TOC3"/>
            <w:ind w:left="0" w:firstLine="216"/>
            <w:rPr>
              <w:sz w:val="24"/>
              <w:szCs w:val="24"/>
              <w:lang w:val="en-GB"/>
            </w:rPr>
          </w:pPr>
          <w:r w:rsidRPr="004F526A">
            <w:rPr>
              <w:sz w:val="24"/>
              <w:szCs w:val="24"/>
              <w:lang w:val="en-GB"/>
            </w:rPr>
            <w:lastRenderedPageBreak/>
            <w:t>7.1 Introduction</w:t>
          </w:r>
          <w:r w:rsidRPr="004F526A">
            <w:rPr>
              <w:sz w:val="24"/>
              <w:szCs w:val="24"/>
              <w:lang w:val="en-GB"/>
            </w:rPr>
            <w:ptab w:relativeTo="margin" w:alignment="right" w:leader="dot"/>
          </w:r>
          <w:r w:rsidRPr="004F526A">
            <w:rPr>
              <w:sz w:val="24"/>
              <w:szCs w:val="24"/>
              <w:lang w:val="en-GB"/>
            </w:rPr>
            <w:t>23</w:t>
          </w:r>
        </w:p>
        <w:p w14:paraId="77B17D22" w14:textId="3121FE29" w:rsidR="004E27A4" w:rsidRPr="004F526A" w:rsidRDefault="004E27A4" w:rsidP="004E27A4">
          <w:pPr>
            <w:pStyle w:val="TOC3"/>
            <w:ind w:left="0" w:firstLine="216"/>
            <w:rPr>
              <w:sz w:val="24"/>
              <w:szCs w:val="24"/>
              <w:lang w:val="en-GB"/>
            </w:rPr>
          </w:pPr>
          <w:r w:rsidRPr="004F526A">
            <w:rPr>
              <w:sz w:val="24"/>
              <w:szCs w:val="24"/>
              <w:lang w:val="en-GB"/>
            </w:rPr>
            <w:t>7.2 Assessment Summary</w:t>
          </w:r>
          <w:r w:rsidRPr="004F526A">
            <w:rPr>
              <w:sz w:val="24"/>
              <w:szCs w:val="24"/>
              <w:lang w:val="en-GB"/>
            </w:rPr>
            <w:ptab w:relativeTo="margin" w:alignment="right" w:leader="dot"/>
          </w:r>
          <w:r w:rsidRPr="004F526A">
            <w:rPr>
              <w:sz w:val="24"/>
              <w:szCs w:val="24"/>
              <w:lang w:val="en-GB"/>
            </w:rPr>
            <w:t>23</w:t>
          </w:r>
        </w:p>
        <w:p w14:paraId="5BD60A71" w14:textId="381E55B1" w:rsidR="004E27A4" w:rsidRPr="004F526A" w:rsidRDefault="004E27A4" w:rsidP="004E27A4">
          <w:pPr>
            <w:pStyle w:val="TOC1"/>
            <w:ind w:firstLine="216"/>
            <w:rPr>
              <w:b/>
              <w:bCs/>
              <w:sz w:val="24"/>
              <w:szCs w:val="24"/>
              <w:lang w:val="en-GB"/>
            </w:rPr>
          </w:pPr>
          <w:r w:rsidRPr="004F526A">
            <w:rPr>
              <w:b/>
              <w:bCs/>
              <w:sz w:val="24"/>
              <w:szCs w:val="24"/>
              <w:lang w:val="en-GB"/>
            </w:rPr>
            <w:t>8. GROUND CONDITIONS</w:t>
          </w:r>
          <w:r w:rsidRPr="004F526A">
            <w:rPr>
              <w:sz w:val="24"/>
              <w:szCs w:val="24"/>
              <w:lang w:val="en-GB"/>
            </w:rPr>
            <w:ptab w:relativeTo="margin" w:alignment="right" w:leader="dot"/>
          </w:r>
          <w:r w:rsidRPr="004F526A">
            <w:rPr>
              <w:b/>
              <w:bCs/>
              <w:sz w:val="24"/>
              <w:szCs w:val="24"/>
              <w:lang w:val="en-GB"/>
            </w:rPr>
            <w:t>2</w:t>
          </w:r>
          <w:r w:rsidR="00054C49">
            <w:rPr>
              <w:b/>
              <w:bCs/>
              <w:sz w:val="24"/>
              <w:szCs w:val="24"/>
              <w:lang w:val="en-GB"/>
            </w:rPr>
            <w:t>5</w:t>
          </w:r>
        </w:p>
        <w:p w14:paraId="69200AF1" w14:textId="312908A1" w:rsidR="004E27A4" w:rsidRPr="004F526A" w:rsidRDefault="004E27A4" w:rsidP="004E27A4">
          <w:pPr>
            <w:pStyle w:val="TOC3"/>
            <w:ind w:left="0" w:firstLine="216"/>
            <w:rPr>
              <w:sz w:val="24"/>
              <w:szCs w:val="24"/>
              <w:lang w:val="en-GB"/>
            </w:rPr>
          </w:pPr>
          <w:r w:rsidRPr="004F526A">
            <w:rPr>
              <w:sz w:val="24"/>
              <w:szCs w:val="24"/>
              <w:lang w:val="en-GB"/>
            </w:rPr>
            <w:t>8.1 Introduction</w:t>
          </w:r>
          <w:r w:rsidRPr="004F526A">
            <w:rPr>
              <w:sz w:val="24"/>
              <w:szCs w:val="24"/>
              <w:lang w:val="en-GB"/>
            </w:rPr>
            <w:ptab w:relativeTo="margin" w:alignment="right" w:leader="dot"/>
          </w:r>
          <w:r w:rsidRPr="004F526A">
            <w:rPr>
              <w:sz w:val="24"/>
              <w:szCs w:val="24"/>
              <w:lang w:val="en-GB"/>
            </w:rPr>
            <w:t>2</w:t>
          </w:r>
          <w:r w:rsidR="00054C49">
            <w:rPr>
              <w:sz w:val="24"/>
              <w:szCs w:val="24"/>
              <w:lang w:val="en-GB"/>
            </w:rPr>
            <w:t>5</w:t>
          </w:r>
        </w:p>
        <w:p w14:paraId="0D50BA37" w14:textId="4F5392BE" w:rsidR="004E27A4" w:rsidRPr="004F526A" w:rsidRDefault="004E27A4" w:rsidP="004E27A4">
          <w:pPr>
            <w:pStyle w:val="TOC3"/>
            <w:ind w:left="0" w:firstLine="216"/>
            <w:rPr>
              <w:sz w:val="24"/>
              <w:szCs w:val="24"/>
              <w:lang w:val="en-GB"/>
            </w:rPr>
          </w:pPr>
          <w:r w:rsidRPr="004F526A">
            <w:rPr>
              <w:sz w:val="24"/>
              <w:szCs w:val="24"/>
              <w:lang w:val="en-GB"/>
            </w:rPr>
            <w:t>8.2 Assessment Summary</w:t>
          </w:r>
          <w:r w:rsidRPr="004F526A">
            <w:rPr>
              <w:sz w:val="24"/>
              <w:szCs w:val="24"/>
              <w:lang w:val="en-GB"/>
            </w:rPr>
            <w:ptab w:relativeTo="margin" w:alignment="right" w:leader="dot"/>
          </w:r>
          <w:r w:rsidRPr="004F526A">
            <w:rPr>
              <w:sz w:val="24"/>
              <w:szCs w:val="24"/>
              <w:lang w:val="en-GB"/>
            </w:rPr>
            <w:t>2</w:t>
          </w:r>
          <w:r w:rsidR="00054C49">
            <w:rPr>
              <w:sz w:val="24"/>
              <w:szCs w:val="24"/>
              <w:lang w:val="en-GB"/>
            </w:rPr>
            <w:t>6</w:t>
          </w:r>
        </w:p>
        <w:p w14:paraId="5F558523" w14:textId="03432D4A" w:rsidR="004E27A4" w:rsidRPr="004F526A" w:rsidRDefault="004E27A4" w:rsidP="004E27A4">
          <w:pPr>
            <w:pStyle w:val="TOC1"/>
            <w:ind w:firstLine="216"/>
            <w:rPr>
              <w:b/>
              <w:bCs/>
              <w:sz w:val="24"/>
              <w:szCs w:val="24"/>
              <w:lang w:val="en-GB"/>
            </w:rPr>
          </w:pPr>
          <w:r w:rsidRPr="004F526A">
            <w:rPr>
              <w:b/>
              <w:bCs/>
              <w:sz w:val="24"/>
              <w:szCs w:val="24"/>
              <w:lang w:val="en-GB"/>
            </w:rPr>
            <w:t>9. ARCH</w:t>
          </w:r>
          <w:r w:rsidR="00054C49">
            <w:rPr>
              <w:b/>
              <w:bCs/>
              <w:sz w:val="24"/>
              <w:szCs w:val="24"/>
              <w:lang w:val="en-GB"/>
            </w:rPr>
            <w:t>A</w:t>
          </w:r>
          <w:r w:rsidRPr="004F526A">
            <w:rPr>
              <w:b/>
              <w:bCs/>
              <w:sz w:val="24"/>
              <w:szCs w:val="24"/>
              <w:lang w:val="en-GB"/>
            </w:rPr>
            <w:t>EOLOGY</w:t>
          </w:r>
          <w:r w:rsidRPr="004F526A">
            <w:rPr>
              <w:sz w:val="24"/>
              <w:szCs w:val="24"/>
              <w:lang w:val="en-GB"/>
            </w:rPr>
            <w:ptab w:relativeTo="margin" w:alignment="right" w:leader="dot"/>
          </w:r>
          <w:r w:rsidRPr="004F526A">
            <w:rPr>
              <w:b/>
              <w:bCs/>
              <w:sz w:val="24"/>
              <w:szCs w:val="24"/>
              <w:lang w:val="en-GB"/>
            </w:rPr>
            <w:t>2</w:t>
          </w:r>
          <w:r w:rsidR="00054C49">
            <w:rPr>
              <w:b/>
              <w:bCs/>
              <w:sz w:val="24"/>
              <w:szCs w:val="24"/>
              <w:lang w:val="en-GB"/>
            </w:rPr>
            <w:t>8</w:t>
          </w:r>
        </w:p>
        <w:p w14:paraId="2B395920" w14:textId="37E5B8C0" w:rsidR="004E27A4" w:rsidRPr="004F526A" w:rsidRDefault="004E27A4" w:rsidP="004E27A4">
          <w:pPr>
            <w:pStyle w:val="TOC3"/>
            <w:ind w:left="0" w:firstLine="216"/>
            <w:rPr>
              <w:sz w:val="24"/>
              <w:szCs w:val="24"/>
              <w:lang w:val="en-GB"/>
            </w:rPr>
          </w:pPr>
          <w:r w:rsidRPr="004F526A">
            <w:rPr>
              <w:sz w:val="24"/>
              <w:szCs w:val="24"/>
              <w:lang w:val="en-GB"/>
            </w:rPr>
            <w:t>9.1Introduction</w:t>
          </w:r>
          <w:r w:rsidRPr="004F526A">
            <w:rPr>
              <w:sz w:val="24"/>
              <w:szCs w:val="24"/>
              <w:lang w:val="en-GB"/>
            </w:rPr>
            <w:ptab w:relativeTo="margin" w:alignment="right" w:leader="dot"/>
          </w:r>
          <w:r w:rsidRPr="004F526A">
            <w:rPr>
              <w:sz w:val="24"/>
              <w:szCs w:val="24"/>
              <w:lang w:val="en-GB"/>
            </w:rPr>
            <w:t>2</w:t>
          </w:r>
          <w:r w:rsidR="00054C49">
            <w:rPr>
              <w:sz w:val="24"/>
              <w:szCs w:val="24"/>
              <w:lang w:val="en-GB"/>
            </w:rPr>
            <w:t>8</w:t>
          </w:r>
        </w:p>
        <w:p w14:paraId="521CF405" w14:textId="6862AC6F" w:rsidR="004E27A4" w:rsidRPr="004F526A" w:rsidRDefault="004E27A4" w:rsidP="004E27A4">
          <w:pPr>
            <w:pStyle w:val="TOC3"/>
            <w:ind w:left="0" w:firstLine="216"/>
            <w:rPr>
              <w:sz w:val="24"/>
              <w:szCs w:val="24"/>
              <w:lang w:val="en-GB"/>
            </w:rPr>
          </w:pPr>
          <w:r w:rsidRPr="004F526A">
            <w:rPr>
              <w:sz w:val="24"/>
              <w:szCs w:val="24"/>
              <w:lang w:val="en-GB"/>
            </w:rPr>
            <w:t>9.2 Assessment Summary</w:t>
          </w:r>
          <w:r w:rsidRPr="004F526A">
            <w:rPr>
              <w:sz w:val="24"/>
              <w:szCs w:val="24"/>
              <w:lang w:val="en-GB"/>
            </w:rPr>
            <w:ptab w:relativeTo="margin" w:alignment="right" w:leader="dot"/>
          </w:r>
          <w:r w:rsidRPr="004F526A">
            <w:rPr>
              <w:sz w:val="24"/>
              <w:szCs w:val="24"/>
              <w:lang w:val="en-GB"/>
            </w:rPr>
            <w:t>2</w:t>
          </w:r>
          <w:r w:rsidR="00054C49">
            <w:rPr>
              <w:sz w:val="24"/>
              <w:szCs w:val="24"/>
              <w:lang w:val="en-GB"/>
            </w:rPr>
            <w:t>8</w:t>
          </w:r>
        </w:p>
        <w:p w14:paraId="604CF7A0" w14:textId="7B74C016" w:rsidR="004E27A4" w:rsidRPr="004F526A" w:rsidRDefault="004E27A4" w:rsidP="004E27A4">
          <w:pPr>
            <w:pStyle w:val="TOC1"/>
            <w:ind w:firstLine="216"/>
            <w:rPr>
              <w:b/>
              <w:bCs/>
              <w:sz w:val="24"/>
              <w:szCs w:val="24"/>
              <w:lang w:val="en-GB"/>
            </w:rPr>
          </w:pPr>
          <w:r w:rsidRPr="004F526A">
            <w:rPr>
              <w:b/>
              <w:bCs/>
              <w:sz w:val="24"/>
              <w:szCs w:val="24"/>
              <w:lang w:val="en-GB"/>
            </w:rPr>
            <w:t>10. BIODIVERSITY</w:t>
          </w:r>
          <w:r w:rsidRPr="004F526A">
            <w:rPr>
              <w:sz w:val="24"/>
              <w:szCs w:val="24"/>
              <w:lang w:val="en-GB"/>
            </w:rPr>
            <w:ptab w:relativeTo="margin" w:alignment="right" w:leader="dot"/>
          </w:r>
          <w:r w:rsidRPr="004F526A">
            <w:rPr>
              <w:b/>
              <w:bCs/>
              <w:sz w:val="24"/>
              <w:szCs w:val="24"/>
              <w:lang w:val="en-GB"/>
            </w:rPr>
            <w:t>2</w:t>
          </w:r>
          <w:r w:rsidR="00054C49">
            <w:rPr>
              <w:b/>
              <w:bCs/>
              <w:sz w:val="24"/>
              <w:szCs w:val="24"/>
              <w:lang w:val="en-GB"/>
            </w:rPr>
            <w:t>9</w:t>
          </w:r>
        </w:p>
        <w:p w14:paraId="71D0E633" w14:textId="351FC292" w:rsidR="004E27A4" w:rsidRPr="004F526A" w:rsidRDefault="004E27A4" w:rsidP="004E27A4">
          <w:pPr>
            <w:pStyle w:val="TOC3"/>
            <w:ind w:left="0" w:firstLine="216"/>
            <w:rPr>
              <w:sz w:val="24"/>
              <w:szCs w:val="24"/>
              <w:lang w:val="en-GB"/>
            </w:rPr>
          </w:pPr>
          <w:r w:rsidRPr="004F526A">
            <w:rPr>
              <w:sz w:val="24"/>
              <w:szCs w:val="24"/>
              <w:lang w:val="en-GB"/>
            </w:rPr>
            <w:t>10.1 Introduction</w:t>
          </w:r>
          <w:r w:rsidRPr="004F526A">
            <w:rPr>
              <w:sz w:val="24"/>
              <w:szCs w:val="24"/>
              <w:lang w:val="en-GB"/>
            </w:rPr>
            <w:ptab w:relativeTo="margin" w:alignment="right" w:leader="dot"/>
          </w:r>
          <w:r w:rsidRPr="004F526A">
            <w:rPr>
              <w:sz w:val="24"/>
              <w:szCs w:val="24"/>
              <w:lang w:val="en-GB"/>
            </w:rPr>
            <w:t>2</w:t>
          </w:r>
          <w:r w:rsidR="00054C49">
            <w:rPr>
              <w:sz w:val="24"/>
              <w:szCs w:val="24"/>
              <w:lang w:val="en-GB"/>
            </w:rPr>
            <w:t>9</w:t>
          </w:r>
        </w:p>
        <w:p w14:paraId="58D5D363" w14:textId="04D38A71" w:rsidR="004E27A4" w:rsidRPr="004F526A" w:rsidRDefault="004E27A4" w:rsidP="004E27A4">
          <w:pPr>
            <w:pStyle w:val="TOC3"/>
            <w:ind w:left="0" w:firstLine="216"/>
            <w:rPr>
              <w:sz w:val="24"/>
              <w:szCs w:val="24"/>
              <w:lang w:val="en-GB"/>
            </w:rPr>
          </w:pPr>
          <w:r w:rsidRPr="004F526A">
            <w:rPr>
              <w:sz w:val="24"/>
              <w:szCs w:val="24"/>
              <w:lang w:val="en-GB"/>
            </w:rPr>
            <w:t>10.2 Assessment Summary</w:t>
          </w:r>
          <w:r w:rsidRPr="004F526A">
            <w:rPr>
              <w:sz w:val="24"/>
              <w:szCs w:val="24"/>
              <w:lang w:val="en-GB"/>
            </w:rPr>
            <w:ptab w:relativeTo="margin" w:alignment="right" w:leader="dot"/>
          </w:r>
          <w:r w:rsidRPr="004F526A">
            <w:rPr>
              <w:sz w:val="24"/>
              <w:szCs w:val="24"/>
              <w:lang w:val="en-GB"/>
            </w:rPr>
            <w:t>2</w:t>
          </w:r>
          <w:r w:rsidR="00054C49">
            <w:rPr>
              <w:sz w:val="24"/>
              <w:szCs w:val="24"/>
              <w:lang w:val="en-GB"/>
            </w:rPr>
            <w:t>9</w:t>
          </w:r>
        </w:p>
        <w:p w14:paraId="1E1B6BA3" w14:textId="6C982827" w:rsidR="004E27A4" w:rsidRPr="004F526A" w:rsidRDefault="004E27A4" w:rsidP="004E27A4">
          <w:pPr>
            <w:pStyle w:val="TOC1"/>
            <w:ind w:firstLine="216"/>
            <w:rPr>
              <w:b/>
              <w:bCs/>
              <w:sz w:val="24"/>
              <w:szCs w:val="24"/>
              <w:lang w:val="en-GB"/>
            </w:rPr>
          </w:pPr>
          <w:r w:rsidRPr="004F526A">
            <w:rPr>
              <w:b/>
              <w:bCs/>
              <w:sz w:val="24"/>
              <w:szCs w:val="24"/>
              <w:lang w:val="en-GB"/>
            </w:rPr>
            <w:t>11. HEALTH AND WELLBEING</w:t>
          </w:r>
          <w:r w:rsidRPr="004F526A">
            <w:rPr>
              <w:sz w:val="24"/>
              <w:szCs w:val="24"/>
              <w:lang w:val="en-GB"/>
            </w:rPr>
            <w:ptab w:relativeTo="margin" w:alignment="right" w:leader="dot"/>
          </w:r>
          <w:r w:rsidR="00054C49">
            <w:rPr>
              <w:b/>
              <w:bCs/>
              <w:sz w:val="24"/>
              <w:szCs w:val="24"/>
              <w:lang w:val="en-GB"/>
            </w:rPr>
            <w:t>30</w:t>
          </w:r>
        </w:p>
        <w:p w14:paraId="7098DE7B" w14:textId="11D3292C" w:rsidR="004E27A4" w:rsidRPr="004F526A" w:rsidRDefault="004E27A4" w:rsidP="004E27A4">
          <w:pPr>
            <w:pStyle w:val="TOC3"/>
            <w:ind w:left="0" w:firstLine="216"/>
            <w:rPr>
              <w:sz w:val="24"/>
              <w:szCs w:val="24"/>
              <w:lang w:val="en-GB"/>
            </w:rPr>
          </w:pPr>
          <w:r w:rsidRPr="004F526A">
            <w:rPr>
              <w:sz w:val="24"/>
              <w:szCs w:val="24"/>
              <w:lang w:val="en-GB"/>
            </w:rPr>
            <w:t>11.1 Introduction</w:t>
          </w:r>
          <w:r w:rsidRPr="004F526A">
            <w:rPr>
              <w:sz w:val="24"/>
              <w:szCs w:val="24"/>
              <w:lang w:val="en-GB"/>
            </w:rPr>
            <w:ptab w:relativeTo="margin" w:alignment="right" w:leader="dot"/>
          </w:r>
          <w:r w:rsidR="00054C49">
            <w:rPr>
              <w:sz w:val="24"/>
              <w:szCs w:val="24"/>
              <w:lang w:val="en-GB"/>
            </w:rPr>
            <w:t>30</w:t>
          </w:r>
        </w:p>
        <w:p w14:paraId="03265B73" w14:textId="4FB61E29" w:rsidR="004E27A4" w:rsidRPr="004F526A" w:rsidRDefault="004E27A4" w:rsidP="004E27A4">
          <w:pPr>
            <w:pStyle w:val="TOC3"/>
            <w:ind w:left="0" w:firstLine="216"/>
            <w:rPr>
              <w:sz w:val="24"/>
              <w:szCs w:val="24"/>
              <w:lang w:val="en-GB"/>
            </w:rPr>
          </w:pPr>
          <w:r w:rsidRPr="004F526A">
            <w:rPr>
              <w:sz w:val="24"/>
              <w:szCs w:val="24"/>
              <w:lang w:val="en-GB"/>
            </w:rPr>
            <w:t>11.2 Assessment Summary</w:t>
          </w:r>
          <w:r w:rsidRPr="004F526A">
            <w:rPr>
              <w:sz w:val="24"/>
              <w:szCs w:val="24"/>
              <w:lang w:val="en-GB"/>
            </w:rPr>
            <w:ptab w:relativeTo="margin" w:alignment="right" w:leader="dot"/>
          </w:r>
          <w:r w:rsidR="00054C49">
            <w:rPr>
              <w:sz w:val="24"/>
              <w:szCs w:val="24"/>
              <w:lang w:val="en-GB"/>
            </w:rPr>
            <w:t>31</w:t>
          </w:r>
        </w:p>
        <w:p w14:paraId="131EF168" w14:textId="3250AAA8" w:rsidR="004E27A4" w:rsidRPr="004F526A" w:rsidRDefault="004E27A4" w:rsidP="004E27A4">
          <w:pPr>
            <w:ind w:firstLine="216"/>
            <w:rPr>
              <w:b/>
              <w:bCs/>
              <w:sz w:val="24"/>
              <w:szCs w:val="24"/>
            </w:rPr>
          </w:pPr>
          <w:r w:rsidRPr="004F526A">
            <w:rPr>
              <w:b/>
              <w:bCs/>
              <w:sz w:val="24"/>
              <w:szCs w:val="24"/>
            </w:rPr>
            <w:t>12. CLIMATE CHANGE</w:t>
          </w:r>
          <w:r w:rsidRPr="004F526A">
            <w:rPr>
              <w:sz w:val="24"/>
              <w:szCs w:val="24"/>
            </w:rPr>
            <w:ptab w:relativeTo="margin" w:alignment="right" w:leader="dot"/>
          </w:r>
          <w:r w:rsidRPr="004F526A">
            <w:rPr>
              <w:b/>
              <w:bCs/>
              <w:sz w:val="24"/>
              <w:szCs w:val="24"/>
            </w:rPr>
            <w:t>3</w:t>
          </w:r>
          <w:r w:rsidR="00054C49">
            <w:rPr>
              <w:b/>
              <w:bCs/>
              <w:sz w:val="24"/>
              <w:szCs w:val="24"/>
            </w:rPr>
            <w:t>1</w:t>
          </w:r>
        </w:p>
        <w:p w14:paraId="251FD549" w14:textId="7DE2D0E9" w:rsidR="004E27A4" w:rsidRPr="004F526A" w:rsidRDefault="004E27A4" w:rsidP="004E27A4">
          <w:pPr>
            <w:pStyle w:val="TOC3"/>
            <w:ind w:left="0" w:firstLine="216"/>
            <w:rPr>
              <w:sz w:val="24"/>
              <w:szCs w:val="24"/>
              <w:lang w:val="en-GB"/>
            </w:rPr>
          </w:pPr>
          <w:r w:rsidRPr="004F526A">
            <w:rPr>
              <w:sz w:val="24"/>
              <w:szCs w:val="24"/>
              <w:lang w:val="en-GB"/>
            </w:rPr>
            <w:t>12.1 Introduction</w:t>
          </w:r>
          <w:r w:rsidRPr="004F526A">
            <w:rPr>
              <w:sz w:val="24"/>
              <w:szCs w:val="24"/>
              <w:lang w:val="en-GB"/>
            </w:rPr>
            <w:ptab w:relativeTo="margin" w:alignment="right" w:leader="dot"/>
          </w:r>
          <w:r w:rsidRPr="004F526A">
            <w:rPr>
              <w:sz w:val="24"/>
              <w:szCs w:val="24"/>
              <w:lang w:val="en-GB"/>
            </w:rPr>
            <w:t>3</w:t>
          </w:r>
          <w:r w:rsidR="00054C49">
            <w:rPr>
              <w:sz w:val="24"/>
              <w:szCs w:val="24"/>
              <w:lang w:val="en-GB"/>
            </w:rPr>
            <w:t>1</w:t>
          </w:r>
        </w:p>
        <w:p w14:paraId="76365330" w14:textId="11643AB0" w:rsidR="004E27A4" w:rsidRPr="004F526A" w:rsidRDefault="004E27A4" w:rsidP="004E27A4">
          <w:pPr>
            <w:pStyle w:val="TOC3"/>
            <w:ind w:left="0" w:firstLine="216"/>
            <w:rPr>
              <w:sz w:val="24"/>
              <w:szCs w:val="24"/>
              <w:lang w:val="en-GB"/>
            </w:rPr>
          </w:pPr>
          <w:r w:rsidRPr="004F526A">
            <w:rPr>
              <w:sz w:val="24"/>
              <w:szCs w:val="24"/>
              <w:lang w:val="en-GB"/>
            </w:rPr>
            <w:t>12.2 Assessment Summary</w:t>
          </w:r>
          <w:r w:rsidRPr="004F526A">
            <w:rPr>
              <w:sz w:val="24"/>
              <w:szCs w:val="24"/>
              <w:lang w:val="en-GB"/>
            </w:rPr>
            <w:ptab w:relativeTo="margin" w:alignment="right" w:leader="dot"/>
          </w:r>
          <w:r w:rsidRPr="004F526A">
            <w:rPr>
              <w:sz w:val="24"/>
              <w:szCs w:val="24"/>
              <w:lang w:val="en-GB"/>
            </w:rPr>
            <w:t>3</w:t>
          </w:r>
          <w:r w:rsidR="00054C49">
            <w:rPr>
              <w:sz w:val="24"/>
              <w:szCs w:val="24"/>
              <w:lang w:val="en-GB"/>
            </w:rPr>
            <w:t>2</w:t>
          </w:r>
        </w:p>
        <w:p w14:paraId="45BE6AA5" w14:textId="32D7C2D8" w:rsidR="004E27A4" w:rsidRPr="004F526A" w:rsidRDefault="004E27A4" w:rsidP="004E27A4">
          <w:pPr>
            <w:ind w:firstLine="216"/>
            <w:rPr>
              <w:b/>
              <w:bCs/>
              <w:sz w:val="24"/>
              <w:szCs w:val="24"/>
            </w:rPr>
          </w:pPr>
          <w:r w:rsidRPr="004F526A">
            <w:rPr>
              <w:b/>
              <w:bCs/>
              <w:sz w:val="24"/>
              <w:szCs w:val="24"/>
            </w:rPr>
            <w:t>13. CONCLUSION</w:t>
          </w:r>
          <w:r w:rsidRPr="004F526A">
            <w:rPr>
              <w:sz w:val="24"/>
              <w:szCs w:val="24"/>
            </w:rPr>
            <w:ptab w:relativeTo="margin" w:alignment="right" w:leader="dot"/>
          </w:r>
          <w:r w:rsidRPr="004F526A">
            <w:rPr>
              <w:b/>
              <w:bCs/>
              <w:sz w:val="24"/>
              <w:szCs w:val="24"/>
            </w:rPr>
            <w:t>3</w:t>
          </w:r>
          <w:r w:rsidR="00054C49">
            <w:rPr>
              <w:b/>
              <w:bCs/>
              <w:sz w:val="24"/>
              <w:szCs w:val="24"/>
            </w:rPr>
            <w:t>3</w:t>
          </w:r>
        </w:p>
        <w:p w14:paraId="32DD82E4" w14:textId="23C23A85" w:rsidR="004E27A4" w:rsidRPr="004F526A" w:rsidRDefault="004E27A4" w:rsidP="004E27A4">
          <w:pPr>
            <w:ind w:firstLine="216"/>
            <w:rPr>
              <w:b/>
              <w:bCs/>
              <w:sz w:val="24"/>
              <w:szCs w:val="24"/>
            </w:rPr>
          </w:pPr>
          <w:r w:rsidRPr="004F526A">
            <w:rPr>
              <w:b/>
              <w:bCs/>
              <w:sz w:val="24"/>
              <w:szCs w:val="24"/>
            </w:rPr>
            <w:t>14. REFERENCE</w:t>
          </w:r>
          <w:r w:rsidRPr="004F526A">
            <w:rPr>
              <w:sz w:val="24"/>
              <w:szCs w:val="24"/>
            </w:rPr>
            <w:ptab w:relativeTo="margin" w:alignment="right" w:leader="dot"/>
          </w:r>
          <w:r w:rsidRPr="004F526A">
            <w:rPr>
              <w:b/>
              <w:bCs/>
              <w:sz w:val="24"/>
              <w:szCs w:val="24"/>
            </w:rPr>
            <w:t>3</w:t>
          </w:r>
          <w:r w:rsidR="00054C49">
            <w:rPr>
              <w:b/>
              <w:bCs/>
              <w:sz w:val="24"/>
              <w:szCs w:val="24"/>
            </w:rPr>
            <w:t>4</w:t>
          </w:r>
        </w:p>
        <w:p w14:paraId="06951C9D" w14:textId="1095B25F" w:rsidR="004E27A4" w:rsidRPr="004F526A" w:rsidRDefault="004E27A4" w:rsidP="004E27A4">
          <w:pPr>
            <w:ind w:firstLine="216"/>
            <w:rPr>
              <w:b/>
              <w:bCs/>
              <w:sz w:val="24"/>
              <w:szCs w:val="24"/>
            </w:rPr>
          </w:pPr>
          <w:r w:rsidRPr="004F526A">
            <w:rPr>
              <w:b/>
              <w:bCs/>
              <w:sz w:val="24"/>
              <w:szCs w:val="24"/>
            </w:rPr>
            <w:t>15. BIBLIOGRAPHY</w:t>
          </w:r>
          <w:r w:rsidRPr="004F526A">
            <w:rPr>
              <w:sz w:val="24"/>
              <w:szCs w:val="24"/>
            </w:rPr>
            <w:ptab w:relativeTo="margin" w:alignment="right" w:leader="dot"/>
          </w:r>
          <w:r w:rsidRPr="004F526A">
            <w:rPr>
              <w:b/>
              <w:bCs/>
              <w:sz w:val="24"/>
              <w:szCs w:val="24"/>
            </w:rPr>
            <w:t>3</w:t>
          </w:r>
          <w:r w:rsidR="00054C49">
            <w:rPr>
              <w:b/>
              <w:bCs/>
              <w:sz w:val="24"/>
              <w:szCs w:val="24"/>
            </w:rPr>
            <w:t>5</w:t>
          </w:r>
        </w:p>
      </w:sdtContent>
    </w:sdt>
    <w:p w14:paraId="287AF1D9" w14:textId="061A2886" w:rsidR="0016472B" w:rsidRPr="004F526A" w:rsidRDefault="0016472B">
      <w:pPr>
        <w:rPr>
          <w:rFonts w:ascii="Times New Roman" w:hAnsi="Times New Roman" w:cs="Times New Roman"/>
          <w:sz w:val="28"/>
          <w:szCs w:val="28"/>
        </w:rPr>
      </w:pPr>
      <w:r w:rsidRPr="004F526A">
        <w:rPr>
          <w:rFonts w:ascii="Times New Roman" w:hAnsi="Times New Roman" w:cs="Times New Roman"/>
          <w:sz w:val="28"/>
          <w:szCs w:val="28"/>
        </w:rPr>
        <w:br w:type="page"/>
      </w:r>
    </w:p>
    <w:p w14:paraId="442913C9" w14:textId="65E5490E" w:rsidR="0016472B" w:rsidRPr="004F526A" w:rsidRDefault="0016472B" w:rsidP="0016472B">
      <w:pPr>
        <w:pStyle w:val="ListParagraph"/>
        <w:numPr>
          <w:ilvl w:val="0"/>
          <w:numId w:val="1"/>
        </w:numPr>
        <w:spacing w:line="360" w:lineRule="auto"/>
        <w:rPr>
          <w:rFonts w:ascii="Times New Roman" w:hAnsi="Times New Roman" w:cs="Times New Roman"/>
          <w:b/>
          <w:bCs/>
          <w:sz w:val="32"/>
          <w:szCs w:val="32"/>
          <w:u w:val="single"/>
        </w:rPr>
      </w:pPr>
      <w:r w:rsidRPr="004F526A">
        <w:rPr>
          <w:rFonts w:ascii="Times New Roman" w:hAnsi="Times New Roman" w:cs="Times New Roman"/>
          <w:b/>
          <w:bCs/>
          <w:sz w:val="32"/>
          <w:szCs w:val="32"/>
          <w:u w:val="single"/>
        </w:rPr>
        <w:lastRenderedPageBreak/>
        <w:t xml:space="preserve">INTRODUCTION </w:t>
      </w:r>
    </w:p>
    <w:p w14:paraId="0E821CE9" w14:textId="26DF75C0"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This Environmental Statement (ES) has been prepared to support the outline planning application submitted to Neath Port Talbot Neath Port Talbot County Borough Council for the proposed Port Talbot Riverside Health Centre (PTRHC).</w:t>
      </w:r>
    </w:p>
    <w:p w14:paraId="6A9D20EB" w14:textId="77777777" w:rsidR="0016472B" w:rsidRPr="004F526A" w:rsidRDefault="0016472B" w:rsidP="0016472B">
      <w:pPr>
        <w:spacing w:line="360" w:lineRule="auto"/>
        <w:jc w:val="both"/>
        <w:rPr>
          <w:rFonts w:ascii="Times New Roman" w:hAnsi="Times New Roman" w:cs="Times New Roman"/>
          <w:b/>
          <w:bCs/>
          <w:sz w:val="24"/>
          <w:szCs w:val="24"/>
        </w:rPr>
      </w:pPr>
    </w:p>
    <w:p w14:paraId="454FAFF0" w14:textId="488C9827" w:rsidR="0016472B" w:rsidRPr="004F526A" w:rsidRDefault="0016472B" w:rsidP="0016472B">
      <w:pPr>
        <w:pStyle w:val="ListParagraph"/>
        <w:numPr>
          <w:ilvl w:val="1"/>
          <w:numId w:val="1"/>
        </w:numPr>
        <w:spacing w:line="360" w:lineRule="auto"/>
        <w:jc w:val="both"/>
        <w:rPr>
          <w:rFonts w:ascii="Times New Roman" w:hAnsi="Times New Roman" w:cs="Times New Roman"/>
          <w:b/>
          <w:bCs/>
          <w:sz w:val="24"/>
          <w:szCs w:val="24"/>
        </w:rPr>
      </w:pPr>
      <w:r w:rsidRPr="004F526A">
        <w:rPr>
          <w:rFonts w:ascii="Times New Roman" w:hAnsi="Times New Roman" w:cs="Times New Roman"/>
          <w:b/>
          <w:bCs/>
          <w:sz w:val="24"/>
          <w:szCs w:val="24"/>
        </w:rPr>
        <w:t xml:space="preserve">THE PROPOSED DEVELOPMENT </w:t>
      </w:r>
    </w:p>
    <w:p w14:paraId="749A2BCB" w14:textId="5F3B967D"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 xml:space="preserve">ACE Capital Developments Ltd endeavours to establish a facility adjacent to the new Harbour-side Development project, designed to attract diverse demographics to traverse the existing town and its environs. This establishment will serve not only as a gym and spa facility but also as a hub for the Port Talbot public to access educational resources on leading a healthy lifestyle, ranging from fitness literature to culinary classes focused on healthy meal preparation. </w:t>
      </w:r>
    </w:p>
    <w:p w14:paraId="0D2BEECF" w14:textId="1478D0D0"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The establishment will promote awareness of both physical and mental health, emphasizing the significance of self-care and environmental stewardship. By integrating physical, mental, and environmental health initiatives, the facility will serve as a significant asset to the area, encouraging frequent visits. It will also create approximately 30 job opportunities catering to various demographics, from skilled to unskilled workers, thereby contributing to the appeal of Port Talbot.</w:t>
      </w:r>
    </w:p>
    <w:p w14:paraId="4F363866" w14:textId="5450E600"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 xml:space="preserve">In addition to attracting the growing student population, the facility aims to cater to families by offering youth classes and elderly yoga sessions. It will feature </w:t>
      </w:r>
      <w:r w:rsidR="00B84DA6" w:rsidRPr="004F526A">
        <w:rPr>
          <w:rFonts w:ascii="Times New Roman" w:hAnsi="Times New Roman" w:cs="Times New Roman"/>
          <w:sz w:val="24"/>
          <w:szCs w:val="24"/>
        </w:rPr>
        <w:t xml:space="preserve">a </w:t>
      </w:r>
      <w:r w:rsidRPr="004F526A">
        <w:rPr>
          <w:rFonts w:ascii="Times New Roman" w:hAnsi="Times New Roman" w:cs="Times New Roman"/>
          <w:sz w:val="24"/>
          <w:szCs w:val="24"/>
        </w:rPr>
        <w:t>modern design with ample natural light and greenery to enhance the mental well-being of users.</w:t>
      </w:r>
    </w:p>
    <w:p w14:paraId="6016D8D9" w14:textId="0432889D"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The building will serve as a symbol of Port Talbot's future, showcasing local construction materials and striving to minimize its carbon footprint to align with the area's air pollution policy. Encouraging sustainable travel is paramount, given its location within a master</w:t>
      </w:r>
      <w:r w:rsidR="00B84DA6" w:rsidRPr="004F526A">
        <w:rPr>
          <w:rFonts w:ascii="Times New Roman" w:hAnsi="Times New Roman" w:cs="Times New Roman"/>
          <w:sz w:val="24"/>
          <w:szCs w:val="24"/>
        </w:rPr>
        <w:t xml:space="preserve"> </w:t>
      </w:r>
      <w:r w:rsidRPr="004F526A">
        <w:rPr>
          <w:rFonts w:ascii="Times New Roman" w:hAnsi="Times New Roman" w:cs="Times New Roman"/>
          <w:sz w:val="24"/>
          <w:szCs w:val="24"/>
        </w:rPr>
        <w:t>plan area focused on sustainable transportation. To facilitate this, the building will be situated near a cycle path with easily accessible bike racks. Regarding funding, the facility will operate under a match-funded arrangement (60/40) between ACE Capital Projects Ltd and the Welsh Government.</w:t>
      </w:r>
      <w:r w:rsidR="001E3CA7" w:rsidRPr="004F526A">
        <w:rPr>
          <w:rFonts w:ascii="Times New Roman" w:hAnsi="Times New Roman" w:cs="Times New Roman"/>
          <w:sz w:val="24"/>
          <w:szCs w:val="24"/>
        </w:rPr>
        <w:t xml:space="preserve"> </w:t>
      </w:r>
      <w:r w:rsidR="00054C49" w:rsidRPr="004F526A">
        <w:rPr>
          <w:rFonts w:ascii="Times New Roman" w:hAnsi="Times New Roman" w:cs="Times New Roman"/>
          <w:sz w:val="24"/>
          <w:szCs w:val="24"/>
        </w:rPr>
        <w:t>Figure 1</w:t>
      </w:r>
      <w:r w:rsidR="001E3CA7" w:rsidRPr="004F526A">
        <w:rPr>
          <w:rFonts w:ascii="Times New Roman" w:hAnsi="Times New Roman" w:cs="Times New Roman"/>
          <w:sz w:val="24"/>
          <w:szCs w:val="24"/>
        </w:rPr>
        <w:t xml:space="preserve"> shows a complete master plan for the Riverside Health Centre. </w:t>
      </w:r>
    </w:p>
    <w:p w14:paraId="3A307670" w14:textId="41C16EE1" w:rsidR="00690E1B" w:rsidRPr="004F526A" w:rsidRDefault="00690E1B">
      <w:pPr>
        <w:rPr>
          <w:rFonts w:ascii="Times New Roman" w:hAnsi="Times New Roman" w:cs="Times New Roman"/>
          <w:sz w:val="24"/>
          <w:szCs w:val="24"/>
        </w:rPr>
      </w:pPr>
      <w:r w:rsidRPr="004F526A">
        <w:rPr>
          <w:rFonts w:ascii="Times New Roman" w:hAnsi="Times New Roman" w:cs="Times New Roman"/>
          <w:sz w:val="24"/>
          <w:szCs w:val="24"/>
        </w:rPr>
        <w:br w:type="page"/>
      </w:r>
    </w:p>
    <w:p w14:paraId="34C78255" w14:textId="1C7D6666" w:rsidR="00690E1B" w:rsidRPr="004F526A" w:rsidRDefault="00690E1B" w:rsidP="00690E1B">
      <w:pPr>
        <w:spacing w:line="360" w:lineRule="auto"/>
        <w:jc w:val="both"/>
        <w:rPr>
          <w:rFonts w:ascii="Times New Roman" w:hAnsi="Times New Roman" w:cs="Times New Roman"/>
          <w:sz w:val="24"/>
          <w:szCs w:val="24"/>
        </w:rPr>
      </w:pPr>
      <w:r w:rsidRPr="004F526A">
        <w:rPr>
          <w:rFonts w:ascii="Times New Roman" w:hAnsi="Times New Roman" w:cs="Times New Roman"/>
          <w:noProof/>
          <w:sz w:val="24"/>
          <w:szCs w:val="24"/>
        </w:rPr>
        <w:lastRenderedPageBreak/>
        <w:drawing>
          <wp:inline distT="0" distB="0" distL="0" distR="0" wp14:anchorId="081C934D" wp14:editId="2BCE0153">
            <wp:extent cx="5731510" cy="8113395"/>
            <wp:effectExtent l="19050" t="19050" r="21590" b="20955"/>
            <wp:docPr id="830194309" name="Picture 11" descr="A map of a 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94309" name="Picture 11" descr="A map of a sit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13395"/>
                    </a:xfrm>
                    <a:prstGeom prst="rect">
                      <a:avLst/>
                    </a:prstGeom>
                    <a:ln>
                      <a:solidFill>
                        <a:schemeClr val="tx1"/>
                      </a:solidFill>
                    </a:ln>
                  </pic:spPr>
                </pic:pic>
              </a:graphicData>
            </a:graphic>
          </wp:inline>
        </w:drawing>
      </w:r>
    </w:p>
    <w:p w14:paraId="11CE1BB1" w14:textId="77777777" w:rsidR="00690E1B" w:rsidRPr="004F526A" w:rsidRDefault="00690E1B">
      <w:pPr>
        <w:rPr>
          <w:rFonts w:ascii="Times New Roman" w:hAnsi="Times New Roman" w:cs="Times New Roman"/>
          <w:sz w:val="24"/>
          <w:szCs w:val="24"/>
        </w:rPr>
      </w:pPr>
      <w:r w:rsidRPr="004F526A">
        <w:rPr>
          <w:rFonts w:ascii="Times New Roman" w:hAnsi="Times New Roman" w:cs="Times New Roman"/>
          <w:sz w:val="24"/>
          <w:szCs w:val="24"/>
        </w:rPr>
        <w:br w:type="page"/>
      </w:r>
    </w:p>
    <w:p w14:paraId="0A3B356E" w14:textId="65E3B3A8" w:rsidR="0016472B" w:rsidRPr="004F526A" w:rsidRDefault="00690E1B" w:rsidP="00690E1B">
      <w:pPr>
        <w:spacing w:line="360" w:lineRule="auto"/>
        <w:jc w:val="center"/>
        <w:rPr>
          <w:rFonts w:ascii="Times New Roman" w:hAnsi="Times New Roman" w:cs="Times New Roman"/>
          <w:sz w:val="24"/>
          <w:szCs w:val="24"/>
        </w:rPr>
      </w:pPr>
      <w:r w:rsidRPr="004F526A">
        <w:rPr>
          <w:noProof/>
        </w:rPr>
        <w:lastRenderedPageBreak/>
        <w:drawing>
          <wp:inline distT="0" distB="0" distL="0" distR="0" wp14:anchorId="6B7021F3" wp14:editId="53306740">
            <wp:extent cx="3374390" cy="5380264"/>
            <wp:effectExtent l="19050" t="19050" r="16510" b="11430"/>
            <wp:docPr id="392283080" name="Picture 1" descr="A list of information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83080" name="Picture 1" descr="A list of information on a white background&#10;&#10;Description automatically generated"/>
                    <pic:cNvPicPr/>
                  </pic:nvPicPr>
                  <pic:blipFill>
                    <a:blip r:embed="rId13"/>
                    <a:stretch>
                      <a:fillRect/>
                    </a:stretch>
                  </pic:blipFill>
                  <pic:spPr>
                    <a:xfrm>
                      <a:off x="0" y="0"/>
                      <a:ext cx="3380491" cy="5389991"/>
                    </a:xfrm>
                    <a:prstGeom prst="rect">
                      <a:avLst/>
                    </a:prstGeom>
                    <a:ln>
                      <a:solidFill>
                        <a:schemeClr val="tx1"/>
                      </a:solidFill>
                    </a:ln>
                  </pic:spPr>
                </pic:pic>
              </a:graphicData>
            </a:graphic>
          </wp:inline>
        </w:drawing>
      </w:r>
    </w:p>
    <w:p w14:paraId="5DC8900A" w14:textId="4319426C" w:rsidR="00690E1B" w:rsidRPr="004F526A" w:rsidRDefault="00690E1B" w:rsidP="00690E1B">
      <w:pPr>
        <w:jc w:val="both"/>
        <w:rPr>
          <w:rFonts w:ascii="Times New Roman" w:hAnsi="Times New Roman" w:cs="Times New Roman"/>
          <w:sz w:val="16"/>
          <w:szCs w:val="16"/>
        </w:rPr>
      </w:pPr>
      <w:r w:rsidRPr="004F526A">
        <w:rPr>
          <w:rFonts w:ascii="Times New Roman" w:hAnsi="Times New Roman" w:cs="Times New Roman"/>
          <w:sz w:val="16"/>
          <w:szCs w:val="16"/>
        </w:rPr>
        <w:t>Figure.</w:t>
      </w:r>
      <w:r w:rsidR="001E3CA7" w:rsidRPr="004F526A">
        <w:rPr>
          <w:rFonts w:ascii="Times New Roman" w:hAnsi="Times New Roman" w:cs="Times New Roman"/>
          <w:sz w:val="16"/>
          <w:szCs w:val="16"/>
        </w:rPr>
        <w:t>1</w:t>
      </w:r>
      <w:r w:rsidRPr="004F526A">
        <w:rPr>
          <w:rFonts w:ascii="Times New Roman" w:hAnsi="Times New Roman" w:cs="Times New Roman"/>
          <w:sz w:val="16"/>
          <w:szCs w:val="16"/>
        </w:rPr>
        <w:t xml:space="preserve"> 6003-UWTSD-XX-ZZ-M-A-0001-SITE-S5</w:t>
      </w:r>
    </w:p>
    <w:p w14:paraId="5C2FABCF" w14:textId="77777777" w:rsidR="0016472B" w:rsidRPr="004F526A" w:rsidRDefault="0016472B" w:rsidP="0016472B">
      <w:pPr>
        <w:pStyle w:val="ListParagraph"/>
        <w:spacing w:line="360" w:lineRule="auto"/>
        <w:jc w:val="both"/>
        <w:rPr>
          <w:rFonts w:ascii="Times New Roman" w:hAnsi="Times New Roman" w:cs="Times New Roman"/>
          <w:sz w:val="24"/>
          <w:szCs w:val="24"/>
        </w:rPr>
      </w:pPr>
    </w:p>
    <w:p w14:paraId="4CB78D69" w14:textId="77777777" w:rsidR="0016472B" w:rsidRPr="004F526A" w:rsidRDefault="0016472B" w:rsidP="0016472B">
      <w:pPr>
        <w:spacing w:line="360" w:lineRule="auto"/>
        <w:rPr>
          <w:rFonts w:ascii="Times New Roman" w:hAnsi="Times New Roman" w:cs="Times New Roman"/>
          <w:sz w:val="24"/>
          <w:szCs w:val="24"/>
        </w:rPr>
      </w:pPr>
      <w:r w:rsidRPr="004F526A">
        <w:rPr>
          <w:rFonts w:ascii="Times New Roman" w:hAnsi="Times New Roman" w:cs="Times New Roman"/>
          <w:sz w:val="24"/>
          <w:szCs w:val="24"/>
        </w:rPr>
        <w:br w:type="page"/>
      </w:r>
    </w:p>
    <w:p w14:paraId="62052ECD" w14:textId="676299EA"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lastRenderedPageBreak/>
        <w:t xml:space="preserve">The proposed (PTRCH) is to include the following: </w:t>
      </w:r>
    </w:p>
    <w:p w14:paraId="241B2BAF" w14:textId="004F6139" w:rsidR="0016472B" w:rsidRPr="004F526A" w:rsidRDefault="0016472B" w:rsidP="0016472B">
      <w:pPr>
        <w:pStyle w:val="NormalWeb"/>
        <w:spacing w:line="360" w:lineRule="auto"/>
      </w:pPr>
      <w:r w:rsidRPr="004F526A">
        <w:rPr>
          <w:noProof/>
        </w:rPr>
        <w:drawing>
          <wp:inline distT="0" distB="0" distL="0" distR="0" wp14:anchorId="7470BD4D" wp14:editId="1184E63B">
            <wp:extent cx="5724525" cy="4133850"/>
            <wp:effectExtent l="19050" t="19050" r="28575" b="19050"/>
            <wp:docPr id="1006526979" name="Picture 9"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526979" name="Picture 9" descr="A table with text on 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4133850"/>
                    </a:xfrm>
                    <a:prstGeom prst="rect">
                      <a:avLst/>
                    </a:prstGeom>
                    <a:noFill/>
                    <a:ln>
                      <a:solidFill>
                        <a:schemeClr val="tx1"/>
                      </a:solidFill>
                    </a:ln>
                  </pic:spPr>
                </pic:pic>
              </a:graphicData>
            </a:graphic>
          </wp:inline>
        </w:drawing>
      </w:r>
    </w:p>
    <w:p w14:paraId="4C9A1946" w14:textId="6A3E6B6E" w:rsidR="0016472B" w:rsidRPr="004F526A" w:rsidRDefault="0016472B" w:rsidP="0016472B">
      <w:pPr>
        <w:pStyle w:val="NormalWeb"/>
        <w:spacing w:line="360" w:lineRule="auto"/>
      </w:pPr>
      <w:r w:rsidRPr="004F526A">
        <w:rPr>
          <w:noProof/>
        </w:rPr>
        <w:drawing>
          <wp:inline distT="0" distB="0" distL="0" distR="0" wp14:anchorId="77AC4B46" wp14:editId="023F62A6">
            <wp:extent cx="5704205" cy="3600450"/>
            <wp:effectExtent l="19050" t="19050" r="10795" b="19050"/>
            <wp:docPr id="30059445"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9445" name="Picture 1" descr="A white grid with black text&#10;&#10;Description automatically generated"/>
                    <pic:cNvPicPr/>
                  </pic:nvPicPr>
                  <pic:blipFill>
                    <a:blip r:embed="rId15"/>
                    <a:stretch>
                      <a:fillRect/>
                    </a:stretch>
                  </pic:blipFill>
                  <pic:spPr>
                    <a:xfrm>
                      <a:off x="0" y="0"/>
                      <a:ext cx="5704763" cy="3600802"/>
                    </a:xfrm>
                    <a:prstGeom prst="rect">
                      <a:avLst/>
                    </a:prstGeom>
                    <a:ln>
                      <a:solidFill>
                        <a:schemeClr val="tx1"/>
                      </a:solidFill>
                    </a:ln>
                  </pic:spPr>
                </pic:pic>
              </a:graphicData>
            </a:graphic>
          </wp:inline>
        </w:drawing>
      </w:r>
    </w:p>
    <w:p w14:paraId="3A95AE40" w14:textId="5C111B2C" w:rsidR="0016472B" w:rsidRPr="004F526A" w:rsidRDefault="0016472B" w:rsidP="0016472B">
      <w:pPr>
        <w:pStyle w:val="NormalWeb"/>
        <w:spacing w:line="360" w:lineRule="auto"/>
      </w:pPr>
      <w:r w:rsidRPr="004F526A">
        <w:rPr>
          <w:noProof/>
        </w:rPr>
        <w:lastRenderedPageBreak/>
        <w:drawing>
          <wp:inline distT="0" distB="0" distL="0" distR="0" wp14:anchorId="174C3C5E" wp14:editId="42195B86">
            <wp:extent cx="5685155" cy="3705225"/>
            <wp:effectExtent l="19050" t="19050" r="10795" b="28575"/>
            <wp:docPr id="1295521869" name="Picture 1" descr="A white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21869" name="Picture 1" descr="A white table with black text&#10;&#10;Description automatically generated"/>
                    <pic:cNvPicPr/>
                  </pic:nvPicPr>
                  <pic:blipFill>
                    <a:blip r:embed="rId16"/>
                    <a:stretch>
                      <a:fillRect/>
                    </a:stretch>
                  </pic:blipFill>
                  <pic:spPr>
                    <a:xfrm>
                      <a:off x="0" y="0"/>
                      <a:ext cx="5685716" cy="3705591"/>
                    </a:xfrm>
                    <a:prstGeom prst="rect">
                      <a:avLst/>
                    </a:prstGeom>
                    <a:ln>
                      <a:solidFill>
                        <a:schemeClr val="tx1"/>
                      </a:solidFill>
                    </a:ln>
                  </pic:spPr>
                </pic:pic>
              </a:graphicData>
            </a:graphic>
          </wp:inline>
        </w:drawing>
      </w:r>
    </w:p>
    <w:p w14:paraId="5CE184B8" w14:textId="1065724F" w:rsidR="0016472B" w:rsidRPr="004F526A" w:rsidRDefault="0016472B" w:rsidP="0016472B">
      <w:pPr>
        <w:pStyle w:val="NormalWeb"/>
        <w:spacing w:line="360" w:lineRule="auto"/>
      </w:pPr>
      <w:r w:rsidRPr="004F526A">
        <w:rPr>
          <w:noProof/>
        </w:rPr>
        <w:drawing>
          <wp:inline distT="0" distB="0" distL="0" distR="0" wp14:anchorId="1EDEFEAB" wp14:editId="71C945F9">
            <wp:extent cx="5666667" cy="1942857"/>
            <wp:effectExtent l="19050" t="19050" r="10795" b="19685"/>
            <wp:docPr id="582570455"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70455" name="Picture 1" descr="A white rectangular box with black text&#10;&#10;Description automatically generated"/>
                    <pic:cNvPicPr/>
                  </pic:nvPicPr>
                  <pic:blipFill>
                    <a:blip r:embed="rId17"/>
                    <a:stretch>
                      <a:fillRect/>
                    </a:stretch>
                  </pic:blipFill>
                  <pic:spPr>
                    <a:xfrm>
                      <a:off x="0" y="0"/>
                      <a:ext cx="5666667" cy="1942857"/>
                    </a:xfrm>
                    <a:prstGeom prst="rect">
                      <a:avLst/>
                    </a:prstGeom>
                    <a:ln>
                      <a:solidFill>
                        <a:schemeClr val="tx1"/>
                      </a:solidFill>
                    </a:ln>
                  </pic:spPr>
                </pic:pic>
              </a:graphicData>
            </a:graphic>
          </wp:inline>
        </w:drawing>
      </w:r>
    </w:p>
    <w:p w14:paraId="24C387BF" w14:textId="7C3B619B" w:rsidR="0016472B" w:rsidRPr="004F526A" w:rsidRDefault="0016472B" w:rsidP="0016472B">
      <w:pPr>
        <w:spacing w:line="360" w:lineRule="auto"/>
        <w:rPr>
          <w:rFonts w:ascii="Times New Roman" w:eastAsia="Times New Roman" w:hAnsi="Times New Roman" w:cs="Times New Roman"/>
          <w:kern w:val="0"/>
          <w:sz w:val="24"/>
          <w:szCs w:val="24"/>
          <w:lang w:eastAsia="en-GB"/>
          <w14:ligatures w14:val="none"/>
        </w:rPr>
      </w:pPr>
      <w:r w:rsidRPr="004F526A">
        <w:rPr>
          <w:rFonts w:ascii="Times New Roman" w:hAnsi="Times New Roman" w:cs="Times New Roman"/>
        </w:rPr>
        <w:br w:type="page"/>
      </w:r>
    </w:p>
    <w:p w14:paraId="4774F224" w14:textId="53A6D0CF" w:rsidR="0016472B" w:rsidRPr="004F526A" w:rsidRDefault="0016472B" w:rsidP="0016472B">
      <w:pPr>
        <w:pStyle w:val="NormalWeb"/>
        <w:numPr>
          <w:ilvl w:val="1"/>
          <w:numId w:val="1"/>
        </w:numPr>
        <w:spacing w:line="360" w:lineRule="auto"/>
        <w:rPr>
          <w:b/>
          <w:bCs/>
          <w:sz w:val="28"/>
          <w:szCs w:val="28"/>
        </w:rPr>
      </w:pPr>
      <w:r w:rsidRPr="004F526A">
        <w:rPr>
          <w:b/>
          <w:bCs/>
          <w:sz w:val="28"/>
          <w:szCs w:val="28"/>
        </w:rPr>
        <w:lastRenderedPageBreak/>
        <w:t xml:space="preserve"> SITE LOCATION </w:t>
      </w:r>
    </w:p>
    <w:p w14:paraId="0D6EE8FC" w14:textId="59AF106A" w:rsidR="0016472B" w:rsidRPr="004F526A" w:rsidRDefault="0016472B" w:rsidP="0016472B">
      <w:pPr>
        <w:pStyle w:val="NormalWeb"/>
        <w:spacing w:line="360" w:lineRule="auto"/>
        <w:ind w:firstLine="720"/>
        <w:jc w:val="both"/>
        <w:rPr>
          <w:rStyle w:val="wacimagecontainer"/>
        </w:rPr>
      </w:pPr>
      <w:r w:rsidRPr="004F526A">
        <w:t>The location is situated in Port Talbot, it is 23,327.35 m</w:t>
      </w:r>
      <w:r w:rsidRPr="004F526A">
        <w:rPr>
          <w:vertAlign w:val="superscript"/>
        </w:rPr>
        <w:t>2</w:t>
      </w:r>
      <w:r w:rsidRPr="004F526A">
        <w:t xml:space="preserve">, and positioned southeast of the River Afan. Presently, it serves as a car park situated on Station Road, situated behind the Port Talbot shopping centre. The site is also located southeast </w:t>
      </w:r>
      <w:r w:rsidR="00B84DA6" w:rsidRPr="004F526A">
        <w:t>of</w:t>
      </w:r>
      <w:r w:rsidRPr="004F526A">
        <w:t xml:space="preserve"> the river Afan. Adjacent to the site to the north are two churches, with a road encircling the site, featuring a roundabout. Currently, this road is utilized for deliveries to the shopping centre. Given the proximity to numerous shops and residences, the area experiences high foot traffic. </w:t>
      </w:r>
    </w:p>
    <w:p w14:paraId="090CD1C5" w14:textId="77777777" w:rsidR="0016472B" w:rsidRPr="004F526A" w:rsidRDefault="0016472B" w:rsidP="0016472B">
      <w:pPr>
        <w:pStyle w:val="NormalWeb"/>
        <w:spacing w:line="360" w:lineRule="auto"/>
        <w:jc w:val="center"/>
      </w:pPr>
      <w:r w:rsidRPr="004F526A">
        <w:rPr>
          <w:rStyle w:val="wacimagecontainer"/>
          <w:rFonts w:eastAsiaTheme="majorEastAsia"/>
          <w:noProof/>
          <w:sz w:val="18"/>
          <w:szCs w:val="18"/>
          <w:shd w:val="clear" w:color="auto" w:fill="FFFFFF"/>
        </w:rPr>
        <w:drawing>
          <wp:inline distT="0" distB="0" distL="0" distR="0" wp14:anchorId="0BFE22D1" wp14:editId="71E9F068">
            <wp:extent cx="5676900" cy="2657475"/>
            <wp:effectExtent l="19050" t="19050" r="19050" b="28575"/>
            <wp:docPr id="429281478" name="Picture 10"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 aerial view of a city&#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l="22768" t="5294" r="11589" b="7825"/>
                    <a:stretch/>
                  </pic:blipFill>
                  <pic:spPr bwMode="auto">
                    <a:xfrm>
                      <a:off x="0" y="0"/>
                      <a:ext cx="5676900" cy="26574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736C223" w14:textId="57135AFA" w:rsidR="00690E1B" w:rsidRPr="004F526A" w:rsidRDefault="00690E1B" w:rsidP="00690E1B">
      <w:pPr>
        <w:jc w:val="both"/>
        <w:rPr>
          <w:rFonts w:ascii="Times New Roman" w:hAnsi="Times New Roman" w:cs="Times New Roman"/>
          <w:sz w:val="16"/>
          <w:szCs w:val="16"/>
        </w:rPr>
      </w:pPr>
      <w:r w:rsidRPr="004F526A">
        <w:rPr>
          <w:rFonts w:ascii="Times New Roman" w:hAnsi="Times New Roman" w:cs="Times New Roman"/>
          <w:sz w:val="16"/>
          <w:szCs w:val="16"/>
        </w:rPr>
        <w:t>Figure</w:t>
      </w:r>
      <w:r w:rsidR="001E3CA7" w:rsidRPr="004F526A">
        <w:rPr>
          <w:rFonts w:ascii="Times New Roman" w:hAnsi="Times New Roman" w:cs="Times New Roman"/>
          <w:sz w:val="16"/>
          <w:szCs w:val="16"/>
        </w:rPr>
        <w:t xml:space="preserve"> 2</w:t>
      </w:r>
      <w:r w:rsidRPr="004F526A">
        <w:rPr>
          <w:rFonts w:ascii="Times New Roman" w:hAnsi="Times New Roman" w:cs="Times New Roman"/>
          <w:sz w:val="16"/>
          <w:szCs w:val="16"/>
        </w:rPr>
        <w:t>. Map showing the proposed site area and location, retrieved by Josh Albrighton, (2023)</w:t>
      </w:r>
    </w:p>
    <w:p w14:paraId="0B1C4C41" w14:textId="1BE37291" w:rsidR="0016472B" w:rsidRPr="004F526A" w:rsidRDefault="0016472B" w:rsidP="0016472B">
      <w:pPr>
        <w:pStyle w:val="NormalWeb"/>
        <w:spacing w:line="360" w:lineRule="auto"/>
        <w:jc w:val="both"/>
        <w:rPr>
          <w:b/>
          <w:bCs/>
          <w:sz w:val="28"/>
          <w:szCs w:val="28"/>
        </w:rPr>
      </w:pPr>
      <w:r w:rsidRPr="004F526A">
        <w:rPr>
          <w:b/>
          <w:bCs/>
          <w:shd w:val="clear" w:color="auto" w:fill="FFFFFF"/>
        </w:rPr>
        <w:br/>
      </w:r>
      <w:r w:rsidRPr="004F526A">
        <w:rPr>
          <w:b/>
          <w:bCs/>
          <w:sz w:val="28"/>
          <w:szCs w:val="28"/>
        </w:rPr>
        <w:t xml:space="preserve">1.3 SITE HISTORY </w:t>
      </w:r>
    </w:p>
    <w:p w14:paraId="091FE623" w14:textId="440E3DF7" w:rsidR="0016472B" w:rsidRPr="004F526A" w:rsidRDefault="0016472B" w:rsidP="0016472B">
      <w:pPr>
        <w:spacing w:line="360" w:lineRule="auto"/>
        <w:jc w:val="both"/>
        <w:rPr>
          <w:rFonts w:ascii="Times New Roman" w:hAnsi="Times New Roman" w:cs="Times New Roman"/>
          <w:sz w:val="24"/>
          <w:szCs w:val="24"/>
        </w:rPr>
      </w:pPr>
      <w:r w:rsidRPr="004F526A">
        <w:rPr>
          <w:rFonts w:ascii="Times New Roman" w:hAnsi="Times New Roman" w:cs="Times New Roman"/>
          <w:sz w:val="20"/>
          <w:szCs w:val="20"/>
        </w:rPr>
        <w:tab/>
      </w:r>
      <w:r w:rsidRPr="004F526A">
        <w:rPr>
          <w:rFonts w:ascii="Times New Roman" w:hAnsi="Times New Roman" w:cs="Times New Roman"/>
          <w:sz w:val="24"/>
          <w:szCs w:val="24"/>
        </w:rPr>
        <w:t xml:space="preserve">As was previously summarised in the feasibility study this side dating back to the 1870s, the site was previously accommodated </w:t>
      </w:r>
      <w:r w:rsidR="00B84DA6" w:rsidRPr="004F526A">
        <w:rPr>
          <w:rFonts w:ascii="Times New Roman" w:hAnsi="Times New Roman" w:cs="Times New Roman"/>
          <w:sz w:val="24"/>
          <w:szCs w:val="24"/>
        </w:rPr>
        <w:t xml:space="preserve">at </w:t>
      </w:r>
      <w:r w:rsidRPr="004F526A">
        <w:rPr>
          <w:rFonts w:ascii="Times New Roman" w:hAnsi="Times New Roman" w:cs="Times New Roman"/>
          <w:sz w:val="24"/>
          <w:szCs w:val="24"/>
        </w:rPr>
        <w:t>the London Neath Pyle Train Station. During the 1890s, adjacent to the site, both an Iron Foundry and Morgans &amp; Morsel Tin Plate Works were operational. Research suggests that the Iron Foundry operated until the 1880s, while the Tin Plate Works continued until 1910. Subsequently, in the 1930s, the Tin Plate Works, known as Byoss Works, reopened at the same location but was permanently dismantled in the 1940s. In summary, this area has historically been home to various industrial facilities including steel, engine, tin plate, and chemical works. Additionally, infrastructure such as an Iron Foundry, Gasholder, Hydraulic pumps, Quarries, and Rail stations have been present from the 1870s to the present day.</w:t>
      </w:r>
    </w:p>
    <w:p w14:paraId="18FE86BA" w14:textId="77777777" w:rsidR="0016472B" w:rsidRPr="004F526A" w:rsidRDefault="0016472B" w:rsidP="0016472B">
      <w:pPr>
        <w:jc w:val="both"/>
        <w:rPr>
          <w:rFonts w:ascii="Times New Roman" w:hAnsi="Times New Roman" w:cs="Times New Roman"/>
        </w:rPr>
      </w:pPr>
      <w:r w:rsidRPr="004F526A">
        <w:rPr>
          <w:rFonts w:ascii="Times New Roman" w:hAnsi="Times New Roman" w:cs="Times New Roman"/>
          <w:noProof/>
        </w:rPr>
        <w:lastRenderedPageBreak/>
        <w:drawing>
          <wp:inline distT="0" distB="0" distL="0" distR="0" wp14:anchorId="2764653C" wp14:editId="5A878E79">
            <wp:extent cx="5609633" cy="3058523"/>
            <wp:effectExtent l="38100" t="38100" r="105410" b="123190"/>
            <wp:docPr id="20602250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2500" name="Picture 1" descr="A map of a c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26536" cy="3067739"/>
                    </a:xfrm>
                    <a:prstGeom prst="rect">
                      <a:avLst/>
                    </a:prstGeom>
                    <a:ln w="6350" cap="sq">
                      <a:solidFill>
                        <a:schemeClr val="tx1"/>
                      </a:solidFill>
                      <a:miter lim="800000"/>
                    </a:ln>
                    <a:effectLst>
                      <a:outerShdw blurRad="57150" dist="50800" dir="2700000" algn="tl" rotWithShape="0">
                        <a:srgbClr val="000000">
                          <a:alpha val="40000"/>
                        </a:srgbClr>
                      </a:outerShdw>
                    </a:effectLst>
                  </pic:spPr>
                </pic:pic>
              </a:graphicData>
            </a:graphic>
          </wp:inline>
        </w:drawing>
      </w:r>
    </w:p>
    <w:p w14:paraId="1B369BAA" w14:textId="44DF1D50" w:rsidR="0016472B" w:rsidRPr="004F526A" w:rsidRDefault="0016472B" w:rsidP="0016472B">
      <w:pPr>
        <w:jc w:val="both"/>
        <w:rPr>
          <w:rFonts w:ascii="Times New Roman" w:hAnsi="Times New Roman" w:cs="Times New Roman"/>
          <w:sz w:val="16"/>
          <w:szCs w:val="16"/>
        </w:rPr>
      </w:pPr>
      <w:r w:rsidRPr="004F526A">
        <w:rPr>
          <w:rFonts w:ascii="Times New Roman" w:hAnsi="Times New Roman" w:cs="Times New Roman"/>
          <w:sz w:val="16"/>
          <w:szCs w:val="16"/>
        </w:rPr>
        <w:t>Figure</w:t>
      </w:r>
      <w:r w:rsidR="001E3CA7" w:rsidRPr="004F526A">
        <w:rPr>
          <w:rFonts w:ascii="Times New Roman" w:hAnsi="Times New Roman" w:cs="Times New Roman"/>
          <w:sz w:val="16"/>
          <w:szCs w:val="16"/>
        </w:rPr>
        <w:t xml:space="preserve"> 3</w:t>
      </w:r>
      <w:r w:rsidRPr="004F526A">
        <w:rPr>
          <w:rFonts w:ascii="Times New Roman" w:hAnsi="Times New Roman" w:cs="Times New Roman"/>
          <w:sz w:val="16"/>
          <w:szCs w:val="16"/>
        </w:rPr>
        <w:t>. Map showing the historic roam data of the chosen site area taken from Digimap, (1870)</w:t>
      </w:r>
    </w:p>
    <w:p w14:paraId="7C03CB80" w14:textId="2DBCB373" w:rsidR="0016472B" w:rsidRDefault="0016472B" w:rsidP="0016472B">
      <w:pPr>
        <w:pStyle w:val="NormalWeb"/>
        <w:spacing w:line="360" w:lineRule="auto"/>
        <w:ind w:firstLine="720"/>
        <w:jc w:val="both"/>
      </w:pPr>
      <w:r w:rsidRPr="004F526A">
        <w:t xml:space="preserve">Presently, the site functions as a car park under the ownership of Neath Port Talbot Council, primarily serving visitors to nearby shops and the adjacent churches. Historical records from OS maps indicate that houses were erected on the site during the 1870s, raising concerns regarding potential construction standards and materials utilized during that period. Materials of particular concern from buildings of this era include lead, asbestos, and potential anthrax contamination, as historic plaster was a significant concern before regulations were implemented around the 1900s. Further data from the 1980s, sourced from the OS database, indicates that the houses were demolished around that time and replaced with the current car park infrastructure. </w:t>
      </w:r>
    </w:p>
    <w:p w14:paraId="420DAE4F" w14:textId="0F87C805" w:rsidR="0016472B" w:rsidRPr="00054C49" w:rsidRDefault="00054C49" w:rsidP="00054C49">
      <w:pPr>
        <w:pStyle w:val="NormalWeb"/>
        <w:spacing w:line="360" w:lineRule="auto"/>
      </w:pPr>
      <w:r>
        <w:rPr>
          <w:noProof/>
          <w14:ligatures w14:val="standardContextual"/>
        </w:rPr>
        <w:drawing>
          <wp:inline distT="0" distB="0" distL="0" distR="0" wp14:anchorId="7798C36F" wp14:editId="59E8AA05">
            <wp:extent cx="5731510" cy="2366682"/>
            <wp:effectExtent l="19050" t="19050" r="21590" b="14605"/>
            <wp:docPr id="214513286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32861" name="Picture 1" descr="A map of a c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4535" cy="2367931"/>
                    </a:xfrm>
                    <a:prstGeom prst="rect">
                      <a:avLst/>
                    </a:prstGeom>
                    <a:ln>
                      <a:solidFill>
                        <a:schemeClr val="tx1"/>
                      </a:solidFill>
                    </a:ln>
                  </pic:spPr>
                </pic:pic>
              </a:graphicData>
            </a:graphic>
          </wp:inline>
        </w:drawing>
      </w:r>
      <w:r w:rsidR="0016472B" w:rsidRPr="004F526A">
        <w:rPr>
          <w:sz w:val="16"/>
          <w:szCs w:val="16"/>
        </w:rPr>
        <w:t>Figure</w:t>
      </w:r>
      <w:r w:rsidR="001E3CA7" w:rsidRPr="004F526A">
        <w:rPr>
          <w:sz w:val="16"/>
          <w:szCs w:val="16"/>
        </w:rPr>
        <w:t xml:space="preserve"> 4</w:t>
      </w:r>
      <w:r w:rsidR="0016472B" w:rsidRPr="004F526A">
        <w:rPr>
          <w:sz w:val="16"/>
          <w:szCs w:val="16"/>
        </w:rPr>
        <w:t xml:space="preserve">. Map showing the historic roam data of the chosen site area retrieved by </w:t>
      </w:r>
      <w:r>
        <w:rPr>
          <w:sz w:val="16"/>
          <w:szCs w:val="16"/>
        </w:rPr>
        <w:t>Frederick, K (2024)</w:t>
      </w:r>
    </w:p>
    <w:p w14:paraId="13F26D5B" w14:textId="6811D791" w:rsidR="0016472B" w:rsidRPr="00054C49" w:rsidRDefault="0016472B" w:rsidP="00054C49">
      <w:pPr>
        <w:rPr>
          <w:rFonts w:ascii="Times New Roman" w:eastAsia="Times New Roman" w:hAnsi="Times New Roman" w:cs="Times New Roman"/>
          <w:kern w:val="0"/>
          <w:sz w:val="28"/>
          <w:szCs w:val="28"/>
          <w:lang w:eastAsia="en-GB"/>
          <w14:ligatures w14:val="none"/>
        </w:rPr>
      </w:pPr>
      <w:r w:rsidRPr="004F526A">
        <w:rPr>
          <w:rFonts w:ascii="Times New Roman" w:hAnsi="Times New Roman" w:cs="Times New Roman"/>
          <w:b/>
          <w:bCs/>
          <w:i/>
          <w:iCs/>
          <w:sz w:val="28"/>
          <w:szCs w:val="28"/>
        </w:rPr>
        <w:lastRenderedPageBreak/>
        <w:t xml:space="preserve">The Direct Environmental Impact </w:t>
      </w:r>
    </w:p>
    <w:tbl>
      <w:tblPr>
        <w:tblStyle w:val="TableGrid"/>
        <w:tblW w:w="0" w:type="auto"/>
        <w:tblLook w:val="04A0" w:firstRow="1" w:lastRow="0" w:firstColumn="1" w:lastColumn="0" w:noHBand="0" w:noVBand="1"/>
      </w:tblPr>
      <w:tblGrid>
        <w:gridCol w:w="4508"/>
        <w:gridCol w:w="4508"/>
      </w:tblGrid>
      <w:tr w:rsidR="00FC1AE1" w:rsidRPr="004F526A" w14:paraId="50D1B003" w14:textId="77777777" w:rsidTr="00B97E1A">
        <w:tc>
          <w:tcPr>
            <w:tcW w:w="4508" w:type="dxa"/>
          </w:tcPr>
          <w:p w14:paraId="5659FC6C" w14:textId="77777777" w:rsidR="0016472B" w:rsidRPr="004F526A" w:rsidRDefault="0016472B" w:rsidP="00B97E1A">
            <w:pPr>
              <w:jc w:val="both"/>
              <w:rPr>
                <w:rFonts w:ascii="Times New Roman" w:hAnsi="Times New Roman" w:cs="Times New Roman"/>
                <w:sz w:val="24"/>
                <w:szCs w:val="24"/>
              </w:rPr>
            </w:pPr>
            <w:r w:rsidRPr="004F526A">
              <w:rPr>
                <w:rFonts w:ascii="Times New Roman" w:hAnsi="Times New Roman" w:cs="Times New Roman"/>
                <w:b/>
                <w:bCs/>
                <w:sz w:val="24"/>
                <w:szCs w:val="24"/>
              </w:rPr>
              <w:t>Quarries</w:t>
            </w:r>
            <w:r w:rsidRPr="004F526A">
              <w:rPr>
                <w:rFonts w:ascii="Times New Roman" w:hAnsi="Times New Roman" w:cs="Times New Roman"/>
                <w:sz w:val="24"/>
                <w:szCs w:val="24"/>
              </w:rPr>
              <w:t xml:space="preserve">: </w:t>
            </w:r>
          </w:p>
          <w:p w14:paraId="55359632" w14:textId="77777777" w:rsidR="0016472B" w:rsidRPr="004F526A" w:rsidRDefault="0016472B" w:rsidP="00B97E1A">
            <w:pPr>
              <w:jc w:val="both"/>
              <w:rPr>
                <w:rFonts w:ascii="Times New Roman" w:hAnsi="Times New Roman" w:cs="Times New Roman"/>
                <w:b/>
                <w:bCs/>
                <w:i/>
                <w:iCs/>
                <w:sz w:val="28"/>
                <w:szCs w:val="28"/>
              </w:rPr>
            </w:pPr>
          </w:p>
        </w:tc>
        <w:tc>
          <w:tcPr>
            <w:tcW w:w="4508" w:type="dxa"/>
          </w:tcPr>
          <w:p w14:paraId="03CFE9A3" w14:textId="77777777" w:rsidR="0016472B" w:rsidRPr="004F526A" w:rsidRDefault="0016472B" w:rsidP="00B97E1A">
            <w:pPr>
              <w:ind w:firstLine="720"/>
              <w:jc w:val="both"/>
              <w:rPr>
                <w:rFonts w:ascii="Times New Roman" w:hAnsi="Times New Roman" w:cs="Times New Roman"/>
                <w:sz w:val="24"/>
                <w:szCs w:val="24"/>
              </w:rPr>
            </w:pPr>
            <w:r w:rsidRPr="004F526A">
              <w:rPr>
                <w:rFonts w:ascii="Times New Roman" w:hAnsi="Times New Roman" w:cs="Times New Roman"/>
                <w:sz w:val="24"/>
                <w:szCs w:val="24"/>
              </w:rPr>
              <w:t>Coal, metals, and stone are just a few of the important commodities that can be extracted from the ground through mining and quarrying. While precious stones have long been used for beauty and decoration, these materials are frequently used in the building and industrial industries. According to Waste to Wealth, (2022) environmental damage can be greatly exacerbated by mining and quarrying, by leaving waste dumps and mounds. The extraction procedures may also release Sulphur dioxide and other pollutants into the air and water, endangering local wildlife and populations. These environmental effects can be reduced with more careful resource management, recycling, and restoration efforts following mining and quarrying.</w:t>
            </w:r>
          </w:p>
          <w:p w14:paraId="5A42D427" w14:textId="77777777" w:rsidR="0016472B" w:rsidRPr="004F526A" w:rsidRDefault="0016472B" w:rsidP="00B97E1A">
            <w:pPr>
              <w:jc w:val="both"/>
              <w:rPr>
                <w:rFonts w:ascii="Times New Roman" w:hAnsi="Times New Roman" w:cs="Times New Roman"/>
                <w:b/>
                <w:bCs/>
                <w:i/>
                <w:iCs/>
                <w:sz w:val="28"/>
                <w:szCs w:val="28"/>
              </w:rPr>
            </w:pPr>
          </w:p>
        </w:tc>
      </w:tr>
      <w:tr w:rsidR="00FC1AE1" w:rsidRPr="004F526A" w14:paraId="48920457" w14:textId="77777777" w:rsidTr="00B97E1A">
        <w:tc>
          <w:tcPr>
            <w:tcW w:w="4508" w:type="dxa"/>
          </w:tcPr>
          <w:p w14:paraId="175A46BF" w14:textId="77777777" w:rsidR="0016472B" w:rsidRPr="004F526A" w:rsidRDefault="0016472B" w:rsidP="00B97E1A">
            <w:pPr>
              <w:jc w:val="both"/>
              <w:rPr>
                <w:rFonts w:ascii="Times New Roman" w:hAnsi="Times New Roman" w:cs="Times New Roman"/>
                <w:b/>
                <w:bCs/>
                <w:sz w:val="24"/>
                <w:szCs w:val="24"/>
              </w:rPr>
            </w:pPr>
            <w:r w:rsidRPr="004F526A">
              <w:rPr>
                <w:rFonts w:ascii="Times New Roman" w:hAnsi="Times New Roman" w:cs="Times New Roman"/>
                <w:b/>
                <w:bCs/>
                <w:sz w:val="24"/>
                <w:szCs w:val="24"/>
              </w:rPr>
              <w:t xml:space="preserve">Rail Stations and Engine works: </w:t>
            </w:r>
          </w:p>
          <w:p w14:paraId="7D58D730" w14:textId="77777777" w:rsidR="0016472B" w:rsidRPr="004F526A" w:rsidRDefault="0016472B" w:rsidP="00B97E1A">
            <w:pPr>
              <w:jc w:val="both"/>
              <w:rPr>
                <w:rFonts w:ascii="Times New Roman" w:hAnsi="Times New Roman" w:cs="Times New Roman"/>
                <w:b/>
                <w:bCs/>
                <w:i/>
                <w:iCs/>
                <w:sz w:val="28"/>
                <w:szCs w:val="28"/>
              </w:rPr>
            </w:pPr>
          </w:p>
        </w:tc>
        <w:tc>
          <w:tcPr>
            <w:tcW w:w="4508" w:type="dxa"/>
          </w:tcPr>
          <w:p w14:paraId="5444496B" w14:textId="77777777" w:rsidR="0016472B" w:rsidRPr="004F526A" w:rsidRDefault="0016472B" w:rsidP="00B97E1A">
            <w:pPr>
              <w:ind w:firstLine="720"/>
              <w:jc w:val="both"/>
              <w:rPr>
                <w:rFonts w:ascii="Times New Roman" w:hAnsi="Times New Roman" w:cs="Times New Roman"/>
                <w:sz w:val="24"/>
                <w:szCs w:val="24"/>
              </w:rPr>
            </w:pPr>
            <w:r w:rsidRPr="004F526A">
              <w:rPr>
                <w:rFonts w:ascii="Times New Roman" w:hAnsi="Times New Roman" w:cs="Times New Roman"/>
                <w:sz w:val="24"/>
                <w:szCs w:val="24"/>
              </w:rPr>
              <w:t xml:space="preserve">An important global source of environmental pollution is the petrol emissions from transportation. The type of fuel and transportation used determines these emissions primarily. Diesel exhaust, the abrasion of brakes, wheels and rails, as well as dust from the transportation of minerals and treated railway ties, are potential sources of pollutants linked to railways. Lucas, de Carvalho and Grilo, (2017) state that Carbon dioxide (CO2), methane (CH4), carbon monoxide (CO), nitrogen oxides (NOx), nitrous oxide (N2O), sulphur dioxide (SO2), non-methane volatile organic compounds (NMVOC), particulate matter (PM), and hydrocarbon (HC) are the principal pollutants released by diesel-powered railroads. Some studies found higher than permitted levels of PM10 and PM2.5 close to railroads according to Lucas, de Carvalho and Grilo, (2017). </w:t>
            </w:r>
          </w:p>
          <w:p w14:paraId="5AC166CF" w14:textId="77777777" w:rsidR="0016472B" w:rsidRPr="004F526A" w:rsidRDefault="0016472B" w:rsidP="00B97E1A">
            <w:pPr>
              <w:jc w:val="both"/>
              <w:rPr>
                <w:rFonts w:ascii="Times New Roman" w:hAnsi="Times New Roman" w:cs="Times New Roman"/>
                <w:b/>
                <w:bCs/>
                <w:i/>
                <w:iCs/>
                <w:sz w:val="28"/>
                <w:szCs w:val="28"/>
              </w:rPr>
            </w:pPr>
          </w:p>
        </w:tc>
      </w:tr>
      <w:tr w:rsidR="00FC1AE1" w:rsidRPr="004F526A" w14:paraId="397B7D9F" w14:textId="77777777" w:rsidTr="00B97E1A">
        <w:tc>
          <w:tcPr>
            <w:tcW w:w="4508" w:type="dxa"/>
          </w:tcPr>
          <w:p w14:paraId="24BD6216" w14:textId="77777777" w:rsidR="0016472B" w:rsidRPr="004F526A" w:rsidRDefault="0016472B" w:rsidP="00B97E1A">
            <w:pPr>
              <w:jc w:val="both"/>
              <w:rPr>
                <w:rFonts w:ascii="Times New Roman" w:hAnsi="Times New Roman" w:cs="Times New Roman"/>
                <w:b/>
                <w:bCs/>
                <w:sz w:val="24"/>
                <w:szCs w:val="24"/>
              </w:rPr>
            </w:pPr>
            <w:r w:rsidRPr="004F526A">
              <w:rPr>
                <w:rFonts w:ascii="Times New Roman" w:hAnsi="Times New Roman" w:cs="Times New Roman"/>
                <w:b/>
                <w:bCs/>
                <w:sz w:val="24"/>
                <w:szCs w:val="24"/>
              </w:rPr>
              <w:t xml:space="preserve">The tin plate works: </w:t>
            </w:r>
          </w:p>
          <w:p w14:paraId="1068AFBA" w14:textId="77777777" w:rsidR="0016472B" w:rsidRPr="004F526A" w:rsidRDefault="0016472B" w:rsidP="00B97E1A">
            <w:pPr>
              <w:jc w:val="both"/>
              <w:rPr>
                <w:rFonts w:ascii="Times New Roman" w:hAnsi="Times New Roman" w:cs="Times New Roman"/>
                <w:b/>
                <w:bCs/>
                <w:i/>
                <w:iCs/>
                <w:sz w:val="28"/>
                <w:szCs w:val="28"/>
              </w:rPr>
            </w:pPr>
          </w:p>
        </w:tc>
        <w:tc>
          <w:tcPr>
            <w:tcW w:w="4508" w:type="dxa"/>
          </w:tcPr>
          <w:p w14:paraId="1B2A1BDC" w14:textId="77777777" w:rsidR="0016472B" w:rsidRPr="004F526A" w:rsidRDefault="0016472B" w:rsidP="00B97E1A">
            <w:pPr>
              <w:jc w:val="both"/>
              <w:rPr>
                <w:rFonts w:ascii="Times New Roman" w:hAnsi="Times New Roman" w:cs="Times New Roman"/>
                <w:b/>
                <w:bCs/>
                <w:i/>
                <w:iCs/>
                <w:sz w:val="28"/>
                <w:szCs w:val="28"/>
              </w:rPr>
            </w:pPr>
            <w:r w:rsidRPr="004F526A">
              <w:rPr>
                <w:rFonts w:ascii="Times New Roman" w:hAnsi="Times New Roman" w:cs="Times New Roman"/>
                <w:sz w:val="24"/>
                <w:szCs w:val="24"/>
              </w:rPr>
              <w:t xml:space="preserve">APEAL, (2012) explains that the five standard impact categories associated with the manufacturing of tinplate are global climate change, acidification (AP), eutrophication (EP), and photochemical ozone formation (POCP). Nevertheless, </w:t>
            </w:r>
            <w:r w:rsidRPr="004F526A">
              <w:rPr>
                <w:rFonts w:ascii="Times New Roman" w:hAnsi="Times New Roman" w:cs="Times New Roman"/>
                <w:sz w:val="24"/>
                <w:szCs w:val="24"/>
              </w:rPr>
              <w:lastRenderedPageBreak/>
              <w:t>Tinplate production's CO2 emissions (GWP) have lowered by 9% in just two years.</w:t>
            </w:r>
          </w:p>
        </w:tc>
      </w:tr>
      <w:tr w:rsidR="00FC1AE1" w:rsidRPr="004F526A" w14:paraId="03134A49" w14:textId="77777777" w:rsidTr="00B97E1A">
        <w:tc>
          <w:tcPr>
            <w:tcW w:w="4508" w:type="dxa"/>
          </w:tcPr>
          <w:p w14:paraId="518F072A" w14:textId="77777777" w:rsidR="0016472B" w:rsidRPr="004F526A" w:rsidRDefault="0016472B" w:rsidP="00B97E1A">
            <w:pPr>
              <w:jc w:val="both"/>
              <w:rPr>
                <w:rFonts w:ascii="Times New Roman" w:hAnsi="Times New Roman" w:cs="Times New Roman"/>
                <w:b/>
                <w:bCs/>
                <w:sz w:val="24"/>
                <w:szCs w:val="24"/>
              </w:rPr>
            </w:pPr>
            <w:r w:rsidRPr="004F526A">
              <w:rPr>
                <w:rFonts w:ascii="Times New Roman" w:hAnsi="Times New Roman" w:cs="Times New Roman"/>
                <w:b/>
                <w:bCs/>
                <w:sz w:val="24"/>
                <w:szCs w:val="24"/>
              </w:rPr>
              <w:lastRenderedPageBreak/>
              <w:t xml:space="preserve">Iron Foundry:  </w:t>
            </w:r>
          </w:p>
          <w:p w14:paraId="7712BE41" w14:textId="77777777" w:rsidR="0016472B" w:rsidRPr="004F526A" w:rsidRDefault="0016472B" w:rsidP="00B97E1A">
            <w:pPr>
              <w:jc w:val="both"/>
              <w:rPr>
                <w:rFonts w:ascii="Times New Roman" w:hAnsi="Times New Roman" w:cs="Times New Roman"/>
                <w:b/>
                <w:bCs/>
                <w:i/>
                <w:iCs/>
                <w:sz w:val="28"/>
                <w:szCs w:val="28"/>
              </w:rPr>
            </w:pPr>
          </w:p>
        </w:tc>
        <w:tc>
          <w:tcPr>
            <w:tcW w:w="4508" w:type="dxa"/>
          </w:tcPr>
          <w:p w14:paraId="2519C850" w14:textId="77777777" w:rsidR="0016472B" w:rsidRPr="004F526A" w:rsidRDefault="0016472B" w:rsidP="00B97E1A">
            <w:pPr>
              <w:ind w:firstLine="720"/>
              <w:jc w:val="both"/>
              <w:rPr>
                <w:rFonts w:ascii="Times New Roman" w:hAnsi="Times New Roman" w:cs="Times New Roman"/>
                <w:sz w:val="24"/>
                <w:szCs w:val="24"/>
              </w:rPr>
            </w:pPr>
            <w:r w:rsidRPr="004F526A">
              <w:rPr>
                <w:rFonts w:ascii="Times New Roman" w:hAnsi="Times New Roman" w:cs="Times New Roman"/>
                <w:sz w:val="24"/>
                <w:szCs w:val="24"/>
              </w:rPr>
              <w:t>The kind of metal, type of furnace, and moulding process being used directly affect the waste products produced by foundries. Metal Casting, (2022) states that sand mould using foundries is responsible for the majority of sand waste. Due to the presence of lead, zinc, cadmium, and other metals in the waste, non-ferrous and steel foundries may produce hazardous waste. Due to the usage of coke, cupola furnaces produce more air pollution than induction furnaces, and the non-recyclable sand fines used in sand castings produce more solid waste than permanent moulds do. The greatest foundry source in terms of volume is gaseous waste. Additionally, Metal Casting, (2022) says when carbon-containing moulds are heated to elevated temperatures, as occurs during the casting of metals, gases known as hazardous air pollutants (HAPS) are produced. Both chemically bonded and green sand moulds are included. Benzene is the main dangerous air pollutant emitted by poured castings.</w:t>
            </w:r>
          </w:p>
          <w:p w14:paraId="692672E9" w14:textId="77777777" w:rsidR="0016472B" w:rsidRPr="004F526A" w:rsidRDefault="0016472B" w:rsidP="00B97E1A">
            <w:pPr>
              <w:jc w:val="both"/>
              <w:rPr>
                <w:rFonts w:ascii="Times New Roman" w:hAnsi="Times New Roman" w:cs="Times New Roman"/>
                <w:b/>
                <w:bCs/>
                <w:i/>
                <w:iCs/>
                <w:sz w:val="28"/>
                <w:szCs w:val="28"/>
              </w:rPr>
            </w:pPr>
          </w:p>
        </w:tc>
      </w:tr>
    </w:tbl>
    <w:p w14:paraId="16158CBE" w14:textId="77777777" w:rsidR="0016472B" w:rsidRPr="004F526A" w:rsidRDefault="0016472B" w:rsidP="0016472B">
      <w:pPr>
        <w:jc w:val="both"/>
        <w:rPr>
          <w:rFonts w:ascii="Times New Roman" w:hAnsi="Times New Roman" w:cs="Times New Roman"/>
          <w:sz w:val="24"/>
          <w:szCs w:val="24"/>
        </w:rPr>
      </w:pPr>
      <w:r w:rsidRPr="004F526A">
        <w:rPr>
          <w:rFonts w:ascii="Times New Roman" w:hAnsi="Times New Roman" w:cs="Times New Roman"/>
        </w:rPr>
        <w:br/>
      </w:r>
      <w:r w:rsidRPr="004F526A">
        <w:rPr>
          <w:rFonts w:ascii="Times New Roman" w:hAnsi="Times New Roman" w:cs="Times New Roman"/>
          <w:sz w:val="24"/>
          <w:szCs w:val="24"/>
        </w:rPr>
        <w:t xml:space="preserve"> </w:t>
      </w:r>
      <w:r w:rsidRPr="004F526A">
        <w:rPr>
          <w:rFonts w:ascii="Times New Roman" w:hAnsi="Times New Roman" w:cs="Times New Roman"/>
          <w:sz w:val="24"/>
          <w:szCs w:val="24"/>
        </w:rPr>
        <w:tab/>
      </w:r>
    </w:p>
    <w:p w14:paraId="53C50DAC" w14:textId="659549DF" w:rsidR="0016472B" w:rsidRPr="004F526A" w:rsidRDefault="0016472B" w:rsidP="0016472B">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Port Talbot has a history of having prominent levels of air pollution, which exceeded danger levels for citizens. According to Chris Odgen, (2019) in 2018, the town of Port Talbot in South Wales was the most mentioned urban region in the UK for the number of days with particulate matter levels over the acceptable threshold. As a result of constant industrial activities from the 1890s to the 2000s causing the air quality to deplete, new laws were implemented to manage and maintain healthy air quality levels</w:t>
      </w:r>
      <w:r w:rsidR="00680E03">
        <w:rPr>
          <w:rFonts w:ascii="Times New Roman" w:hAnsi="Times New Roman" w:cs="Times New Roman"/>
          <w:sz w:val="24"/>
          <w:szCs w:val="24"/>
        </w:rPr>
        <w:t>.</w:t>
      </w:r>
      <w:r w:rsidRPr="004F526A">
        <w:rPr>
          <w:rFonts w:ascii="Times New Roman" w:hAnsi="Times New Roman" w:cs="Times New Roman"/>
          <w:sz w:val="24"/>
          <w:szCs w:val="24"/>
        </w:rPr>
        <w:t xml:space="preserve"> NHS</w:t>
      </w:r>
      <w:r w:rsidR="00B84DA6" w:rsidRPr="004F526A">
        <w:rPr>
          <w:rFonts w:ascii="Times New Roman" w:hAnsi="Times New Roman" w:cs="Times New Roman"/>
          <w:sz w:val="24"/>
          <w:szCs w:val="24"/>
        </w:rPr>
        <w:t xml:space="preserve"> </w:t>
      </w:r>
      <w:r w:rsidRPr="004F526A">
        <w:rPr>
          <w:rFonts w:ascii="Times New Roman" w:hAnsi="Times New Roman" w:cs="Times New Roman"/>
          <w:sz w:val="24"/>
          <w:szCs w:val="24"/>
        </w:rPr>
        <w:t xml:space="preserve">Wales, (2018) reiterates that throughout the past century, the world's towns and cities including Neath Port Talbot have seen a sharp increase in traffic, the burning of fossil fuels, and increased industrial and energy output, all of which have contributed to the inadequate quality of the air. </w:t>
      </w:r>
    </w:p>
    <w:p w14:paraId="5050101B" w14:textId="4CBFE4F6" w:rsidR="00690E1B" w:rsidRPr="00054C49" w:rsidRDefault="0016472B" w:rsidP="00054C49">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 xml:space="preserve">Neath Port Talbot County Borough Council, (2018) explains that the Council's strategy plan for attaining better air in collaboration with the entire community is outlined in Neath Port Talbot's Local Air Quality Strategy. Additionally, it aligns with the goals and principles of the Council, particularly those concerning sustainability. This includes enhancing the quality of the </w:t>
      </w:r>
      <w:r w:rsidRPr="004F526A">
        <w:rPr>
          <w:rFonts w:ascii="Times New Roman" w:hAnsi="Times New Roman" w:cs="Times New Roman"/>
          <w:sz w:val="24"/>
          <w:szCs w:val="24"/>
        </w:rPr>
        <w:lastRenderedPageBreak/>
        <w:t>air and revitalising the region's natural and industrial surroundings. The plan was last reviewed and modified in November 2013, having been created in 2000.</w:t>
      </w:r>
    </w:p>
    <w:p w14:paraId="6FB7C57B" w14:textId="63FBF1D6" w:rsidR="00690E1B" w:rsidRPr="004F526A" w:rsidRDefault="00690E1B" w:rsidP="00690E1B">
      <w:pPr>
        <w:pStyle w:val="NormalWeb"/>
        <w:numPr>
          <w:ilvl w:val="1"/>
          <w:numId w:val="3"/>
        </w:numPr>
        <w:spacing w:line="360" w:lineRule="auto"/>
        <w:rPr>
          <w:b/>
          <w:bCs/>
          <w:sz w:val="28"/>
          <w:szCs w:val="28"/>
        </w:rPr>
      </w:pPr>
      <w:r w:rsidRPr="004F526A">
        <w:rPr>
          <w:b/>
          <w:bCs/>
          <w:sz w:val="28"/>
          <w:szCs w:val="28"/>
        </w:rPr>
        <w:t xml:space="preserve"> APPLICATION DOCUMENTS  </w:t>
      </w:r>
    </w:p>
    <w:p w14:paraId="14033D9B" w14:textId="44DE2D6C" w:rsidR="00054C49" w:rsidRPr="00054C49" w:rsidRDefault="00690E1B" w:rsidP="00054C49">
      <w:pPr>
        <w:spacing w:line="360" w:lineRule="auto"/>
        <w:ind w:firstLine="720"/>
        <w:jc w:val="both"/>
        <w:rPr>
          <w:rFonts w:ascii="Times New Roman" w:hAnsi="Times New Roman" w:cs="Times New Roman"/>
          <w:sz w:val="24"/>
          <w:szCs w:val="24"/>
        </w:rPr>
      </w:pPr>
      <w:r w:rsidRPr="00054C49">
        <w:rPr>
          <w:rFonts w:ascii="Times New Roman" w:hAnsi="Times New Roman" w:cs="Times New Roman"/>
          <w:sz w:val="24"/>
          <w:szCs w:val="24"/>
        </w:rPr>
        <w:t xml:space="preserve">The Environmental Statement is being presented to the Neath Port Talbot Borough Council for consideration as an integral component of the outline planning application. Additional documents were submitted to support the application </w:t>
      </w:r>
      <w:r w:rsidR="00B84DA6" w:rsidRPr="00054C49">
        <w:rPr>
          <w:rFonts w:ascii="Times New Roman" w:hAnsi="Times New Roman" w:cs="Times New Roman"/>
          <w:sz w:val="24"/>
          <w:szCs w:val="24"/>
        </w:rPr>
        <w:t>includ</w:t>
      </w:r>
      <w:r w:rsidRPr="00054C49">
        <w:rPr>
          <w:rFonts w:ascii="Times New Roman" w:hAnsi="Times New Roman" w:cs="Times New Roman"/>
          <w:sz w:val="24"/>
          <w:szCs w:val="24"/>
        </w:rPr>
        <w:t xml:space="preserve">ing the Design and Access Statement, Drainage Strategy, Flood Consequences Assessment, and Geotechnical Report. </w:t>
      </w:r>
      <w:r w:rsidR="00054C49" w:rsidRPr="00054C49">
        <w:rPr>
          <w:rFonts w:ascii="Times New Roman" w:hAnsi="Times New Roman" w:cs="Times New Roman"/>
          <w:sz w:val="24"/>
          <w:szCs w:val="24"/>
        </w:rPr>
        <w:t xml:space="preserve">The UK government states that for Schedule 2 </w:t>
      </w:r>
      <w:r w:rsidR="00054C49">
        <w:rPr>
          <w:rFonts w:ascii="Times New Roman" w:hAnsi="Times New Roman" w:cs="Times New Roman"/>
          <w:sz w:val="24"/>
          <w:szCs w:val="24"/>
        </w:rPr>
        <w:t>developments</w:t>
      </w:r>
      <w:r w:rsidR="00054C49" w:rsidRPr="00054C49">
        <w:rPr>
          <w:rFonts w:ascii="Times New Roman" w:hAnsi="Times New Roman" w:cs="Times New Roman"/>
          <w:sz w:val="24"/>
          <w:szCs w:val="24"/>
        </w:rPr>
        <w:t xml:space="preserve">, a local planning authority must refrain from issuing a Local Development Order unless they have either endorsed a screening opinion or received a screening direction from the Secretary of State. Should the screening process identify potential significant environmental impacts, it necessitates the completion of an Environmental Impact Assessment. The steps for issuing a Local Development Order, for which an Environmental Statement has been compiled, are outlined in </w:t>
      </w:r>
      <w:r w:rsidR="00397070">
        <w:rPr>
          <w:rFonts w:ascii="Times New Roman" w:hAnsi="Times New Roman" w:cs="Times New Roman"/>
          <w:sz w:val="24"/>
          <w:szCs w:val="24"/>
        </w:rPr>
        <w:t>R</w:t>
      </w:r>
      <w:r w:rsidR="00054C49" w:rsidRPr="00054C49">
        <w:rPr>
          <w:rFonts w:ascii="Times New Roman" w:hAnsi="Times New Roman" w:cs="Times New Roman"/>
          <w:sz w:val="24"/>
          <w:szCs w:val="24"/>
        </w:rPr>
        <w:t xml:space="preserve">egulation 32. </w:t>
      </w:r>
    </w:p>
    <w:p w14:paraId="65A05273" w14:textId="7B33DCB9" w:rsidR="00690E1B" w:rsidRPr="004F526A" w:rsidRDefault="00690E1B" w:rsidP="00690E1B">
      <w:pPr>
        <w:pStyle w:val="NormalWeb"/>
        <w:numPr>
          <w:ilvl w:val="0"/>
          <w:numId w:val="3"/>
        </w:numPr>
        <w:spacing w:line="360" w:lineRule="auto"/>
        <w:jc w:val="both"/>
        <w:rPr>
          <w:b/>
          <w:bCs/>
          <w:sz w:val="32"/>
          <w:szCs w:val="32"/>
          <w:u w:val="single"/>
        </w:rPr>
      </w:pPr>
      <w:r w:rsidRPr="004F526A">
        <w:rPr>
          <w:b/>
          <w:bCs/>
          <w:sz w:val="32"/>
          <w:szCs w:val="32"/>
          <w:u w:val="single"/>
        </w:rPr>
        <w:t xml:space="preserve">ENVIRONMENTAL IMPACT ASSESSMENT </w:t>
      </w:r>
    </w:p>
    <w:p w14:paraId="1BF45BB6" w14:textId="5E865864" w:rsidR="00690E1B" w:rsidRPr="004F526A" w:rsidRDefault="00690E1B" w:rsidP="00690E1B">
      <w:pPr>
        <w:pStyle w:val="NormalWeb"/>
        <w:numPr>
          <w:ilvl w:val="1"/>
          <w:numId w:val="5"/>
        </w:numPr>
        <w:spacing w:line="360" w:lineRule="auto"/>
        <w:jc w:val="both"/>
        <w:rPr>
          <w:b/>
          <w:bCs/>
          <w:sz w:val="28"/>
          <w:szCs w:val="28"/>
        </w:rPr>
      </w:pPr>
      <w:r w:rsidRPr="004F526A">
        <w:rPr>
          <w:b/>
          <w:bCs/>
          <w:sz w:val="28"/>
          <w:szCs w:val="28"/>
        </w:rPr>
        <w:t xml:space="preserve">INTRODUCTION </w:t>
      </w:r>
    </w:p>
    <w:p w14:paraId="22C88384" w14:textId="225F85D1" w:rsidR="00690E1B" w:rsidRPr="004F526A" w:rsidRDefault="00690E1B" w:rsidP="00690E1B">
      <w:pPr>
        <w:pStyle w:val="NormalWeb"/>
        <w:spacing w:line="360" w:lineRule="auto"/>
        <w:ind w:firstLine="720"/>
        <w:jc w:val="both"/>
      </w:pPr>
      <w:r w:rsidRPr="004F526A">
        <w:t xml:space="preserve">A mandatory Environmental Impact Assessment (EIA) is necessary for specific project categories and entails systematically compiling an evaluation of the anticipated significant environmental impacts of a project. This evaluation must be assessed before development consent is issued. The EIA process involves presenting information about the proposed project and its associated environmental impacts in an Environmental Statement. This statement is then considered by the determining authority to determine whether planning permission should be granted. </w:t>
      </w:r>
    </w:p>
    <w:p w14:paraId="204F70D8" w14:textId="3A3E1ED0" w:rsidR="00690E1B" w:rsidRPr="004F526A" w:rsidRDefault="00690E1B" w:rsidP="00690E1B">
      <w:pPr>
        <w:pStyle w:val="NormalWeb"/>
        <w:numPr>
          <w:ilvl w:val="1"/>
          <w:numId w:val="5"/>
        </w:numPr>
        <w:spacing w:line="360" w:lineRule="auto"/>
        <w:rPr>
          <w:b/>
          <w:bCs/>
          <w:sz w:val="28"/>
          <w:szCs w:val="28"/>
        </w:rPr>
      </w:pPr>
      <w:r w:rsidRPr="004F526A">
        <w:rPr>
          <w:b/>
          <w:bCs/>
          <w:sz w:val="28"/>
          <w:szCs w:val="28"/>
        </w:rPr>
        <w:t xml:space="preserve">SCOPING </w:t>
      </w:r>
    </w:p>
    <w:p w14:paraId="3B83810C" w14:textId="2B5C80D3" w:rsidR="0016472B" w:rsidRPr="00054C49" w:rsidRDefault="00690E1B" w:rsidP="00054C49">
      <w:pPr>
        <w:pStyle w:val="NormalWeb"/>
        <w:spacing w:line="360" w:lineRule="auto"/>
        <w:ind w:firstLine="720"/>
        <w:jc w:val="both"/>
      </w:pPr>
      <w:r w:rsidRPr="004F526A">
        <w:t xml:space="preserve">Scoping entails identifying potential significant issues that could emerge in the </w:t>
      </w:r>
      <w:r w:rsidR="00AA5602" w:rsidRPr="004F526A">
        <w:t>preliminary stages</w:t>
      </w:r>
      <w:r w:rsidRPr="004F526A">
        <w:t xml:space="preserve"> of a project because of the proposed development. This procedure guarantees that pertinent issues and potential impacts are examined in the Environmental Impact Assessment (EIA) with the necessary level of detail. The council engaged with a roster </w:t>
      </w:r>
      <w:r w:rsidRPr="004F526A">
        <w:lastRenderedPageBreak/>
        <w:t xml:space="preserve">of stakeholders while crafting its Scoping Opinion. The Environmental Statement (ES) has been crafted using feedback gathered throughout the scoping process. A desktop study along with consultation with the Development Management Office, the Drainage Consent Engineer, the Planning Ecologist, Environmental Health, Highways, REG Planning Consultations, Natural Resources Wales, Network Rail, Welsh Water, and the Coal Authority was conducted to assess the scope of the project. </w:t>
      </w:r>
      <w:r w:rsidR="00054C49">
        <w:t>The scope will include the assessment of noise, air quality, ground condition, water conditions, traffic and transport, health and wellbeing, climate change, biodiversity and archaeology.</w:t>
      </w:r>
    </w:p>
    <w:p w14:paraId="743BCE92" w14:textId="79C644B6" w:rsidR="00690E1B" w:rsidRPr="004F526A" w:rsidRDefault="00690E1B" w:rsidP="00690E1B">
      <w:pPr>
        <w:pStyle w:val="NormalWeb"/>
        <w:numPr>
          <w:ilvl w:val="1"/>
          <w:numId w:val="5"/>
        </w:numPr>
        <w:spacing w:line="360" w:lineRule="auto"/>
        <w:jc w:val="both"/>
        <w:rPr>
          <w:b/>
          <w:bCs/>
          <w:sz w:val="28"/>
          <w:szCs w:val="28"/>
        </w:rPr>
      </w:pPr>
      <w:r w:rsidRPr="004F526A">
        <w:rPr>
          <w:b/>
          <w:bCs/>
          <w:sz w:val="28"/>
          <w:szCs w:val="28"/>
        </w:rPr>
        <w:t xml:space="preserve"> CONSULTING </w:t>
      </w:r>
    </w:p>
    <w:p w14:paraId="4D315CE9" w14:textId="4685ADE4" w:rsidR="00690E1B" w:rsidRPr="004F526A" w:rsidRDefault="00690E1B" w:rsidP="00054C49">
      <w:pPr>
        <w:pStyle w:val="NormalWeb"/>
        <w:spacing w:line="360" w:lineRule="auto"/>
        <w:ind w:firstLine="720"/>
        <w:jc w:val="both"/>
      </w:pPr>
      <w:r w:rsidRPr="004F526A">
        <w:t>Public consultation was omitted during the preparation of this Environmental Statement, although formal pre-application consultation was conducted.</w:t>
      </w:r>
    </w:p>
    <w:p w14:paraId="0239644F" w14:textId="461403F8" w:rsidR="00690E1B" w:rsidRPr="004F526A" w:rsidRDefault="00690E1B" w:rsidP="00690E1B">
      <w:pPr>
        <w:pStyle w:val="NormalWeb"/>
        <w:numPr>
          <w:ilvl w:val="1"/>
          <w:numId w:val="5"/>
        </w:numPr>
        <w:spacing w:line="360" w:lineRule="auto"/>
        <w:jc w:val="both"/>
        <w:rPr>
          <w:b/>
          <w:bCs/>
          <w:sz w:val="28"/>
          <w:szCs w:val="28"/>
        </w:rPr>
      </w:pPr>
      <w:r w:rsidRPr="004F526A">
        <w:rPr>
          <w:b/>
          <w:bCs/>
          <w:sz w:val="28"/>
          <w:szCs w:val="28"/>
        </w:rPr>
        <w:t xml:space="preserve"> ASSESSMENT METHOD </w:t>
      </w:r>
    </w:p>
    <w:p w14:paraId="3A89E7C1" w14:textId="6A147933" w:rsidR="00690E1B" w:rsidRPr="004F526A" w:rsidRDefault="00690E1B" w:rsidP="00690E1B">
      <w:pPr>
        <w:pStyle w:val="NormalWeb"/>
        <w:numPr>
          <w:ilvl w:val="0"/>
          <w:numId w:val="6"/>
        </w:numPr>
        <w:spacing w:line="360" w:lineRule="auto"/>
        <w:jc w:val="both"/>
      </w:pPr>
      <w:r w:rsidRPr="004F526A">
        <w:t>Gathering and organizing existing baseline data of the study area, along with conducting additional surveys to address any data deficiencies or outdated information.</w:t>
      </w:r>
    </w:p>
    <w:p w14:paraId="578CB6DF" w14:textId="6B8EFE44" w:rsidR="00690E1B" w:rsidRPr="004F526A" w:rsidRDefault="00690E1B" w:rsidP="00690E1B">
      <w:pPr>
        <w:pStyle w:val="NormalWeb"/>
        <w:numPr>
          <w:ilvl w:val="0"/>
          <w:numId w:val="6"/>
        </w:numPr>
        <w:spacing w:line="360" w:lineRule="auto"/>
        <w:jc w:val="both"/>
      </w:pPr>
      <w:r w:rsidRPr="004F526A">
        <w:t>Engaging in frequent consultations with internal specialists and relevant external stakeholders, spanning various topic areas.</w:t>
      </w:r>
    </w:p>
    <w:p w14:paraId="4C507F19" w14:textId="31FF715B" w:rsidR="00690E1B" w:rsidRPr="004F526A" w:rsidRDefault="00690E1B" w:rsidP="00690E1B">
      <w:pPr>
        <w:pStyle w:val="NormalWeb"/>
        <w:numPr>
          <w:ilvl w:val="0"/>
          <w:numId w:val="6"/>
        </w:numPr>
        <w:spacing w:line="360" w:lineRule="auto"/>
        <w:jc w:val="both"/>
      </w:pPr>
      <w:r w:rsidRPr="004F526A">
        <w:t>Analysing the potential impacts of the proposed (PTRHC) on the existing baseline conditions, followed by identifying potential design modifications to mitigate predicted adverse effects and enhance any positive impacts.</w:t>
      </w:r>
    </w:p>
    <w:p w14:paraId="4728C61C" w14:textId="7B6BCCE5" w:rsidR="00690E1B" w:rsidRPr="004F526A" w:rsidRDefault="00690E1B" w:rsidP="00690E1B">
      <w:pPr>
        <w:pStyle w:val="NormalWeb"/>
        <w:numPr>
          <w:ilvl w:val="0"/>
          <w:numId w:val="6"/>
        </w:numPr>
        <w:spacing w:line="360" w:lineRule="auto"/>
        <w:jc w:val="both"/>
      </w:pPr>
      <w:r w:rsidRPr="004F526A">
        <w:t>Evaluating the final scheme design and assessing the significance of any remaining and cumulative effects.</w:t>
      </w:r>
    </w:p>
    <w:p w14:paraId="487C67D4" w14:textId="33F2C3B1" w:rsidR="00690E1B" w:rsidRDefault="00690E1B" w:rsidP="00690E1B">
      <w:pPr>
        <w:pStyle w:val="NormalWeb"/>
        <w:numPr>
          <w:ilvl w:val="0"/>
          <w:numId w:val="6"/>
        </w:numPr>
        <w:spacing w:line="360" w:lineRule="auto"/>
        <w:jc w:val="both"/>
      </w:pPr>
      <w:r w:rsidRPr="004F526A">
        <w:t xml:space="preserve">Compiling the necessary Environmental Statement chapters. </w:t>
      </w:r>
    </w:p>
    <w:p w14:paraId="35F9E84C" w14:textId="7AEF6BAF" w:rsidR="00054C49" w:rsidRPr="004F526A" w:rsidRDefault="00054C49" w:rsidP="00690E1B">
      <w:pPr>
        <w:pStyle w:val="NormalWeb"/>
        <w:numPr>
          <w:ilvl w:val="0"/>
          <w:numId w:val="6"/>
        </w:numPr>
        <w:spacing w:line="360" w:lineRule="auto"/>
        <w:jc w:val="both"/>
      </w:pPr>
      <w:r>
        <w:t xml:space="preserve">The column associated with Term (S/L/R/I) </w:t>
      </w:r>
      <w:r w:rsidR="00397070">
        <w:t>is</w:t>
      </w:r>
      <w:r>
        <w:t xml:space="preserve"> defined as short, long, reversible and irreversible. </w:t>
      </w:r>
      <w:r w:rsidR="00397070">
        <w:t>The i</w:t>
      </w:r>
      <w:r>
        <w:t>mpact</w:t>
      </w:r>
      <w:r w:rsidR="00397070">
        <w:t>s are</w:t>
      </w:r>
      <w:r>
        <w:t xml:space="preserve"> scored high, medium or low within (H/M/L) the summary assessment.</w:t>
      </w:r>
    </w:p>
    <w:p w14:paraId="0D215F42" w14:textId="35465673" w:rsidR="00690E1B" w:rsidRPr="004F526A" w:rsidRDefault="00690E1B" w:rsidP="00690E1B">
      <w:pPr>
        <w:pStyle w:val="NormalWeb"/>
        <w:numPr>
          <w:ilvl w:val="1"/>
          <w:numId w:val="5"/>
        </w:numPr>
        <w:spacing w:line="360" w:lineRule="auto"/>
        <w:jc w:val="both"/>
        <w:rPr>
          <w:b/>
          <w:bCs/>
          <w:sz w:val="28"/>
          <w:szCs w:val="28"/>
        </w:rPr>
      </w:pPr>
      <w:r w:rsidRPr="004F526A">
        <w:rPr>
          <w:b/>
          <w:bCs/>
          <w:sz w:val="28"/>
          <w:szCs w:val="28"/>
        </w:rPr>
        <w:t xml:space="preserve"> ASSUMPTIONS AND LIMITATIONS</w:t>
      </w:r>
    </w:p>
    <w:p w14:paraId="6A547602" w14:textId="5BF110EB" w:rsidR="00054C49" w:rsidRPr="00054C49" w:rsidRDefault="00690E1B" w:rsidP="00054C49">
      <w:pPr>
        <w:pStyle w:val="NormalWeb"/>
        <w:spacing w:line="360" w:lineRule="auto"/>
        <w:ind w:firstLine="720"/>
        <w:jc w:val="both"/>
      </w:pPr>
      <w:r w:rsidRPr="004F526A">
        <w:t xml:space="preserve">It is presumed that data supplied by external sources, including publicly accessible information and databases, is accurate at the time of publication. Assumptions and constraints </w:t>
      </w:r>
      <w:r w:rsidRPr="004F526A">
        <w:lastRenderedPageBreak/>
        <w:t xml:space="preserve">pertinent to environmental considerations are addressed in the corresponding topic assessment sections of this Environmental Statement. </w:t>
      </w:r>
    </w:p>
    <w:p w14:paraId="5B44AD6F" w14:textId="78BF9F70"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t xml:space="preserve">3.  DEVELOPMENT OVERVIEW </w:t>
      </w:r>
    </w:p>
    <w:p w14:paraId="6EFAE6A2" w14:textId="4873DE59" w:rsidR="00690E1B" w:rsidRPr="004F526A" w:rsidRDefault="00690E1B" w:rsidP="00690E1B">
      <w:pPr>
        <w:pStyle w:val="NormalWeb"/>
        <w:spacing w:line="360" w:lineRule="auto"/>
        <w:ind w:firstLine="720"/>
        <w:jc w:val="both"/>
      </w:pPr>
      <w:r w:rsidRPr="004F526A">
        <w:t>A planning application has been lodged for the Port Talbot Riverside Health Centre, with all details yet to be determined. Encompassing a total site area of roughly 23,327.35 square meters, the proposed PTRHC comprises several distinct components. The description outlined here serves as the foundation for conducting the Environmental Impact Assessment (EIA).</w:t>
      </w:r>
    </w:p>
    <w:tbl>
      <w:tblPr>
        <w:tblStyle w:val="TableGrid"/>
        <w:tblW w:w="0" w:type="auto"/>
        <w:tblLook w:val="04A0" w:firstRow="1" w:lastRow="0" w:firstColumn="1" w:lastColumn="0" w:noHBand="0" w:noVBand="1"/>
      </w:tblPr>
      <w:tblGrid>
        <w:gridCol w:w="2547"/>
        <w:gridCol w:w="6469"/>
      </w:tblGrid>
      <w:tr w:rsidR="00FC1AE1" w:rsidRPr="004F526A" w14:paraId="688C7DF7" w14:textId="77777777" w:rsidTr="00690E1B">
        <w:tc>
          <w:tcPr>
            <w:tcW w:w="2547" w:type="dxa"/>
          </w:tcPr>
          <w:p w14:paraId="408189B5" w14:textId="20FE2256" w:rsidR="00690E1B" w:rsidRPr="004F526A" w:rsidRDefault="00690E1B" w:rsidP="00690E1B">
            <w:pPr>
              <w:pStyle w:val="NormalWeb"/>
              <w:spacing w:line="360" w:lineRule="auto"/>
              <w:jc w:val="both"/>
              <w:rPr>
                <w:b/>
                <w:bCs/>
              </w:rPr>
            </w:pPr>
            <w:r w:rsidRPr="004F526A">
              <w:rPr>
                <w:b/>
                <w:bCs/>
              </w:rPr>
              <w:t>Riverside Health Centre</w:t>
            </w:r>
          </w:p>
        </w:tc>
        <w:tc>
          <w:tcPr>
            <w:tcW w:w="6469" w:type="dxa"/>
          </w:tcPr>
          <w:p w14:paraId="448CCC75" w14:textId="4EAB85E0" w:rsidR="00690E1B" w:rsidRPr="004F526A" w:rsidRDefault="00690E1B" w:rsidP="00690E1B">
            <w:pPr>
              <w:pStyle w:val="NormalWeb"/>
              <w:spacing w:line="360" w:lineRule="auto"/>
              <w:jc w:val="both"/>
            </w:pPr>
            <w:r w:rsidRPr="004F526A">
              <w:t>The building will incorporate both a gym and spa, serving as an educational hub for the residents of Port Talbot to learn about maintaining a healthy lifestyle. Alongside its aim to attract the growing student demographic, the facility will endeavour to accommodate all age groups, providing a variety of services ranging from youth classes to yoga sessions tailored for seniors and beyond.</w:t>
            </w:r>
          </w:p>
        </w:tc>
      </w:tr>
      <w:tr w:rsidR="00FC1AE1" w:rsidRPr="004F526A" w14:paraId="55AAE24E" w14:textId="77777777" w:rsidTr="00690E1B">
        <w:tc>
          <w:tcPr>
            <w:tcW w:w="2547" w:type="dxa"/>
          </w:tcPr>
          <w:p w14:paraId="70C96849" w14:textId="734CAE5E" w:rsidR="00690E1B" w:rsidRPr="004F526A" w:rsidRDefault="00690E1B" w:rsidP="00690E1B">
            <w:pPr>
              <w:pStyle w:val="NormalWeb"/>
              <w:spacing w:line="360" w:lineRule="auto"/>
              <w:jc w:val="both"/>
              <w:rPr>
                <w:b/>
                <w:bCs/>
              </w:rPr>
            </w:pPr>
            <w:r w:rsidRPr="004F526A">
              <w:rPr>
                <w:b/>
                <w:bCs/>
              </w:rPr>
              <w:t>Outdoor Leisure</w:t>
            </w:r>
          </w:p>
        </w:tc>
        <w:tc>
          <w:tcPr>
            <w:tcW w:w="6469" w:type="dxa"/>
          </w:tcPr>
          <w:p w14:paraId="79B2A683" w14:textId="720B06DA" w:rsidR="00690E1B" w:rsidRPr="004F526A" w:rsidRDefault="00690E1B" w:rsidP="00690E1B">
            <w:pPr>
              <w:pStyle w:val="NormalWeb"/>
              <w:spacing w:line="360" w:lineRule="auto"/>
              <w:jc w:val="both"/>
            </w:pPr>
            <w:r w:rsidRPr="004F526A">
              <w:t>The outdoor leisure area combines the comfort of seating arrangements with the natural beauty of trees, providing a tranquil and inviting space for relaxation and enjoyment.</w:t>
            </w:r>
          </w:p>
        </w:tc>
      </w:tr>
      <w:tr w:rsidR="00FC1AE1" w:rsidRPr="004F526A" w14:paraId="52C987F5" w14:textId="77777777" w:rsidTr="00690E1B">
        <w:tc>
          <w:tcPr>
            <w:tcW w:w="2547" w:type="dxa"/>
          </w:tcPr>
          <w:p w14:paraId="17B8A7C6" w14:textId="1E11CBE6" w:rsidR="00690E1B" w:rsidRPr="004F526A" w:rsidRDefault="00690E1B" w:rsidP="00690E1B">
            <w:pPr>
              <w:pStyle w:val="NormalWeb"/>
              <w:spacing w:line="360" w:lineRule="auto"/>
              <w:jc w:val="both"/>
              <w:rPr>
                <w:b/>
                <w:bCs/>
              </w:rPr>
            </w:pPr>
            <w:r w:rsidRPr="004F526A">
              <w:rPr>
                <w:b/>
                <w:bCs/>
              </w:rPr>
              <w:t>Landscape</w:t>
            </w:r>
          </w:p>
        </w:tc>
        <w:tc>
          <w:tcPr>
            <w:tcW w:w="6469" w:type="dxa"/>
          </w:tcPr>
          <w:p w14:paraId="22091DD0" w14:textId="1521EBBE" w:rsidR="00690E1B" w:rsidRPr="004F526A" w:rsidRDefault="00690E1B" w:rsidP="00690E1B">
            <w:pPr>
              <w:pStyle w:val="NormalWeb"/>
              <w:spacing w:line="360" w:lineRule="auto"/>
              <w:jc w:val="both"/>
            </w:pPr>
            <w:r w:rsidRPr="004F526A">
              <w:t>A comprehensive landscape strategy will be devised to integrate high-quality natural landscapes and woodland areas south of the River Afan, where the building is set to be erected. Ample planting will be incorporated around the site to enhance its surroundings and contribute to the overall aesthetic appeal.</w:t>
            </w:r>
          </w:p>
        </w:tc>
      </w:tr>
      <w:tr w:rsidR="00FC1AE1" w:rsidRPr="004F526A" w14:paraId="029F8A2E" w14:textId="77777777" w:rsidTr="00690E1B">
        <w:tc>
          <w:tcPr>
            <w:tcW w:w="2547" w:type="dxa"/>
          </w:tcPr>
          <w:p w14:paraId="1871A237" w14:textId="5ED09D5C" w:rsidR="00690E1B" w:rsidRPr="004F526A" w:rsidRDefault="00690E1B" w:rsidP="00690E1B">
            <w:pPr>
              <w:pStyle w:val="NormalWeb"/>
              <w:spacing w:line="360" w:lineRule="auto"/>
              <w:jc w:val="both"/>
              <w:rPr>
                <w:b/>
                <w:bCs/>
              </w:rPr>
            </w:pPr>
            <w:r w:rsidRPr="004F526A">
              <w:rPr>
                <w:b/>
                <w:bCs/>
              </w:rPr>
              <w:t>Building Specifications</w:t>
            </w:r>
          </w:p>
        </w:tc>
        <w:tc>
          <w:tcPr>
            <w:tcW w:w="6469" w:type="dxa"/>
          </w:tcPr>
          <w:p w14:paraId="5A68D426" w14:textId="0934F643" w:rsidR="00690E1B" w:rsidRPr="004F526A" w:rsidRDefault="00690E1B" w:rsidP="00690E1B">
            <w:pPr>
              <w:pStyle w:val="NormalWeb"/>
              <w:spacing w:line="360" w:lineRule="auto"/>
              <w:jc w:val="both"/>
            </w:pPr>
            <w:r w:rsidRPr="004F526A">
              <w:t>The Health and Wellbeing Centre building will be 2 stories and 630m2, while the Port Talbot Cycling Centre will also be 2 stories and 700m2.</w:t>
            </w:r>
          </w:p>
        </w:tc>
      </w:tr>
      <w:tr w:rsidR="00FC1AE1" w:rsidRPr="004F526A" w14:paraId="3BC02A06" w14:textId="77777777" w:rsidTr="00690E1B">
        <w:tc>
          <w:tcPr>
            <w:tcW w:w="2547" w:type="dxa"/>
          </w:tcPr>
          <w:p w14:paraId="3D84A80E" w14:textId="1DEA1C67" w:rsidR="00690E1B" w:rsidRPr="004F526A" w:rsidRDefault="00690E1B" w:rsidP="00690E1B">
            <w:pPr>
              <w:pStyle w:val="NormalWeb"/>
              <w:spacing w:line="360" w:lineRule="auto"/>
              <w:jc w:val="both"/>
              <w:rPr>
                <w:b/>
                <w:bCs/>
              </w:rPr>
            </w:pPr>
            <w:r w:rsidRPr="004F526A">
              <w:rPr>
                <w:b/>
                <w:bCs/>
              </w:rPr>
              <w:t>Access</w:t>
            </w:r>
          </w:p>
        </w:tc>
        <w:tc>
          <w:tcPr>
            <w:tcW w:w="6469" w:type="dxa"/>
          </w:tcPr>
          <w:p w14:paraId="252FF469" w14:textId="35CD5E19" w:rsidR="00690E1B" w:rsidRPr="004F526A" w:rsidRDefault="00FC1AE1" w:rsidP="00690E1B">
            <w:pPr>
              <w:pStyle w:val="NormalWeb"/>
              <w:spacing w:line="360" w:lineRule="auto"/>
              <w:jc w:val="both"/>
              <w:rPr>
                <w:highlight w:val="cyan"/>
              </w:rPr>
            </w:pPr>
            <w:r w:rsidRPr="004F526A">
              <w:t>The UK accessibility legislation mandates that public sector entities must adhere to accessibility standards.</w:t>
            </w:r>
          </w:p>
        </w:tc>
      </w:tr>
      <w:tr w:rsidR="00FC1AE1" w:rsidRPr="004F526A" w14:paraId="0A708256" w14:textId="77777777" w:rsidTr="00690E1B">
        <w:tc>
          <w:tcPr>
            <w:tcW w:w="2547" w:type="dxa"/>
          </w:tcPr>
          <w:p w14:paraId="561905C4" w14:textId="57F80823" w:rsidR="00690E1B" w:rsidRPr="004F526A" w:rsidRDefault="00690E1B" w:rsidP="00690E1B">
            <w:pPr>
              <w:pStyle w:val="NormalWeb"/>
              <w:spacing w:line="360" w:lineRule="auto"/>
              <w:jc w:val="both"/>
              <w:rPr>
                <w:b/>
                <w:bCs/>
              </w:rPr>
            </w:pPr>
            <w:r w:rsidRPr="004F526A">
              <w:rPr>
                <w:b/>
                <w:bCs/>
              </w:rPr>
              <w:t>Energy</w:t>
            </w:r>
          </w:p>
        </w:tc>
        <w:tc>
          <w:tcPr>
            <w:tcW w:w="6469" w:type="dxa"/>
          </w:tcPr>
          <w:p w14:paraId="18FF0506" w14:textId="6D8223A0" w:rsidR="00690E1B" w:rsidRPr="004F526A" w:rsidRDefault="00690E1B" w:rsidP="00690E1B">
            <w:pPr>
              <w:pStyle w:val="NormalWeb"/>
              <w:spacing w:line="360" w:lineRule="auto"/>
              <w:jc w:val="both"/>
            </w:pPr>
            <w:r w:rsidRPr="004F526A">
              <w:t>For assessment purposes, it is assumed that bio-fuelled boilers will be utilized for heating the buildings, although the energy strategy has not yet been finalized.</w:t>
            </w:r>
          </w:p>
        </w:tc>
      </w:tr>
      <w:tr w:rsidR="00FC1AE1" w:rsidRPr="004F526A" w14:paraId="385D90F5" w14:textId="77777777" w:rsidTr="00690E1B">
        <w:tc>
          <w:tcPr>
            <w:tcW w:w="2547" w:type="dxa"/>
          </w:tcPr>
          <w:p w14:paraId="1944D7D7" w14:textId="4891525C" w:rsidR="00690E1B" w:rsidRPr="004F526A" w:rsidRDefault="00690E1B" w:rsidP="00690E1B">
            <w:pPr>
              <w:pStyle w:val="NormalWeb"/>
              <w:spacing w:line="360" w:lineRule="auto"/>
              <w:jc w:val="both"/>
              <w:rPr>
                <w:b/>
                <w:bCs/>
              </w:rPr>
            </w:pPr>
            <w:r w:rsidRPr="004F526A">
              <w:rPr>
                <w:b/>
                <w:bCs/>
              </w:rPr>
              <w:lastRenderedPageBreak/>
              <w:t>Water supply and Drainage</w:t>
            </w:r>
          </w:p>
        </w:tc>
        <w:tc>
          <w:tcPr>
            <w:tcW w:w="6469" w:type="dxa"/>
          </w:tcPr>
          <w:p w14:paraId="0119083C" w14:textId="50E76549" w:rsidR="00690E1B" w:rsidRPr="004F526A" w:rsidRDefault="00690E1B" w:rsidP="00690E1B">
            <w:pPr>
              <w:pStyle w:val="NormalWeb"/>
              <w:spacing w:line="360" w:lineRule="auto"/>
              <w:jc w:val="both"/>
            </w:pPr>
            <w:r w:rsidRPr="004F526A">
              <w:t>Surface water management will encompass the entirety of the site, channelling all discharges into the River Avan following filtration with silt barriers. Sustainable Urban Drainage Systems (SuDS) will be integrated into the surface water drainage system for the proposed development, spanning the entire site.</w:t>
            </w:r>
          </w:p>
        </w:tc>
      </w:tr>
      <w:tr w:rsidR="00690E1B" w:rsidRPr="004F526A" w14:paraId="4012EFC0" w14:textId="77777777" w:rsidTr="00690E1B">
        <w:tc>
          <w:tcPr>
            <w:tcW w:w="2547" w:type="dxa"/>
          </w:tcPr>
          <w:p w14:paraId="788ED274" w14:textId="6B7E2CA5" w:rsidR="00690E1B" w:rsidRPr="004F526A" w:rsidRDefault="00690E1B" w:rsidP="00690E1B">
            <w:pPr>
              <w:pStyle w:val="NormalWeb"/>
              <w:spacing w:line="360" w:lineRule="auto"/>
              <w:jc w:val="both"/>
              <w:rPr>
                <w:b/>
                <w:bCs/>
              </w:rPr>
            </w:pPr>
            <w:r w:rsidRPr="004F526A">
              <w:rPr>
                <w:b/>
                <w:bCs/>
              </w:rPr>
              <w:t>Parking</w:t>
            </w:r>
          </w:p>
        </w:tc>
        <w:tc>
          <w:tcPr>
            <w:tcW w:w="6469" w:type="dxa"/>
          </w:tcPr>
          <w:p w14:paraId="1A2CB470" w14:textId="40C14D48" w:rsidR="00690E1B" w:rsidRPr="004F526A" w:rsidRDefault="00690E1B" w:rsidP="00690E1B">
            <w:pPr>
              <w:pStyle w:val="NormalWeb"/>
              <w:spacing w:line="360" w:lineRule="auto"/>
              <w:jc w:val="both"/>
            </w:pPr>
            <w:r w:rsidRPr="004F526A">
              <w:t xml:space="preserve">The specific number of car parking spaces has not been finalized. Nevertheless, </w:t>
            </w:r>
            <w:r w:rsidR="00B84DA6" w:rsidRPr="004F526A">
              <w:t xml:space="preserve">the </w:t>
            </w:r>
            <w:r w:rsidRPr="004F526A">
              <w:t>Neath Port Talbot Council has adopted the CSS Wales Parking Standards (2008) as a guideline for determining parking requirements.</w:t>
            </w:r>
          </w:p>
        </w:tc>
      </w:tr>
    </w:tbl>
    <w:p w14:paraId="75F3AE3B" w14:textId="77777777" w:rsidR="00690E1B" w:rsidRPr="004F526A" w:rsidRDefault="00690E1B" w:rsidP="00690E1B">
      <w:pPr>
        <w:pStyle w:val="NormalWeb"/>
        <w:spacing w:line="360" w:lineRule="auto"/>
        <w:jc w:val="both"/>
      </w:pPr>
    </w:p>
    <w:p w14:paraId="121D9547" w14:textId="0DF7C4C4" w:rsidR="00690E1B" w:rsidRPr="004F526A" w:rsidRDefault="00690E1B" w:rsidP="00690E1B">
      <w:pPr>
        <w:pStyle w:val="NormalWeb"/>
        <w:spacing w:line="360" w:lineRule="auto"/>
        <w:jc w:val="both"/>
        <w:rPr>
          <w:b/>
          <w:bCs/>
          <w:sz w:val="28"/>
          <w:szCs w:val="28"/>
        </w:rPr>
      </w:pPr>
      <w:r w:rsidRPr="004F526A">
        <w:rPr>
          <w:b/>
          <w:bCs/>
          <w:sz w:val="28"/>
          <w:szCs w:val="28"/>
        </w:rPr>
        <w:t xml:space="preserve">3.1 CONSTRUCTION </w:t>
      </w:r>
    </w:p>
    <w:p w14:paraId="576C71FA" w14:textId="783D9E49" w:rsidR="00690E1B" w:rsidRPr="004F526A" w:rsidRDefault="00690E1B" w:rsidP="00690E1B">
      <w:pPr>
        <w:pStyle w:val="NormalWeb"/>
        <w:spacing w:line="360" w:lineRule="auto"/>
        <w:ind w:firstLine="720"/>
        <w:jc w:val="both"/>
      </w:pPr>
      <w:r w:rsidRPr="004F526A">
        <w:t>The construction of the proposed PTRHC will occur in several phases, as outlined by the scheduler of works.</w:t>
      </w:r>
    </w:p>
    <w:p w14:paraId="47D550B7" w14:textId="30C5824A" w:rsidR="00690E1B" w:rsidRPr="004F526A" w:rsidRDefault="00690E1B" w:rsidP="00690E1B">
      <w:pPr>
        <w:pStyle w:val="NormalWeb"/>
        <w:spacing w:line="360" w:lineRule="auto"/>
        <w:jc w:val="both"/>
        <w:rPr>
          <w:b/>
          <w:bCs/>
          <w:sz w:val="28"/>
          <w:szCs w:val="28"/>
        </w:rPr>
      </w:pPr>
      <w:r w:rsidRPr="004F526A">
        <w:rPr>
          <w:b/>
          <w:bCs/>
          <w:sz w:val="28"/>
          <w:szCs w:val="28"/>
        </w:rPr>
        <w:t>3.2 SITE SECURITY</w:t>
      </w:r>
    </w:p>
    <w:p w14:paraId="62756933" w14:textId="69B67143" w:rsidR="00BD40B6" w:rsidRPr="004F526A" w:rsidRDefault="00690E1B" w:rsidP="00690E1B">
      <w:pPr>
        <w:pStyle w:val="NormalWeb"/>
        <w:spacing w:line="360" w:lineRule="auto"/>
        <w:jc w:val="both"/>
      </w:pPr>
      <w:r w:rsidRPr="004F526A">
        <w:tab/>
        <w:t>The construction site will be secured using appropriate temporary hoarding along the boundary of the works area. It will be staffed during working hours and continuously monitored via CCTV around the clock</w:t>
      </w:r>
      <w:r w:rsidR="00AA5602" w:rsidRPr="004F526A">
        <w:t xml:space="preserve">. </w:t>
      </w:r>
      <w:r w:rsidRPr="004F526A">
        <w:t>Secured by Design (SBD) is the official police security initiative aimed at enhancing the security of buildings and their immediate surroundings, creating safe environments for living, working, shopping, and visiting. These regulations will be implemented to ensure the safety of the site before, during, and after construction.</w:t>
      </w:r>
    </w:p>
    <w:p w14:paraId="47872E8E" w14:textId="20B4522D" w:rsidR="00690E1B" w:rsidRPr="004F526A" w:rsidRDefault="00690E1B" w:rsidP="00690E1B">
      <w:pPr>
        <w:pStyle w:val="NormalWeb"/>
        <w:spacing w:line="360" w:lineRule="auto"/>
        <w:jc w:val="both"/>
        <w:rPr>
          <w:b/>
          <w:bCs/>
          <w:sz w:val="28"/>
          <w:szCs w:val="28"/>
        </w:rPr>
      </w:pPr>
      <w:r w:rsidRPr="004F526A">
        <w:rPr>
          <w:b/>
          <w:bCs/>
          <w:sz w:val="28"/>
          <w:szCs w:val="28"/>
        </w:rPr>
        <w:t xml:space="preserve">3.3 DEMOLITION </w:t>
      </w:r>
    </w:p>
    <w:p w14:paraId="017515E5" w14:textId="116CDE45" w:rsidR="00BD40B6" w:rsidRPr="004F526A" w:rsidRDefault="00690E1B" w:rsidP="00690E1B">
      <w:pPr>
        <w:pStyle w:val="NormalWeb"/>
        <w:spacing w:line="360" w:lineRule="auto"/>
        <w:jc w:val="both"/>
      </w:pPr>
      <w:r w:rsidRPr="004F526A">
        <w:t>Demolition is not necessary on the site.</w:t>
      </w:r>
    </w:p>
    <w:p w14:paraId="5A439D92" w14:textId="607B553E" w:rsidR="00690E1B" w:rsidRPr="004F526A" w:rsidRDefault="00690E1B" w:rsidP="00690E1B">
      <w:pPr>
        <w:pStyle w:val="NormalWeb"/>
        <w:spacing w:line="360" w:lineRule="auto"/>
        <w:jc w:val="both"/>
        <w:rPr>
          <w:b/>
          <w:bCs/>
          <w:sz w:val="28"/>
          <w:szCs w:val="28"/>
        </w:rPr>
      </w:pPr>
      <w:r w:rsidRPr="004F526A">
        <w:rPr>
          <w:b/>
          <w:bCs/>
          <w:sz w:val="28"/>
          <w:szCs w:val="28"/>
        </w:rPr>
        <w:t>3.4 SITE REMEDIATION</w:t>
      </w:r>
    </w:p>
    <w:p w14:paraId="484BCEB0" w14:textId="5BAD6D7E" w:rsidR="00054C49" w:rsidRPr="00054C49" w:rsidRDefault="00690E1B" w:rsidP="00054C49">
      <w:pPr>
        <w:pStyle w:val="NormalWeb"/>
        <w:spacing w:line="360" w:lineRule="auto"/>
        <w:ind w:firstLine="720"/>
        <w:jc w:val="both"/>
      </w:pPr>
      <w:r w:rsidRPr="004F526A">
        <w:t>The ground conditions Desk Study reveals the presence (and probable presence) of elevated levels of metals, TPHs (Total Petroleum Hydrocarbons), and PAHs (Polycyclic aromatic hydrocarbons) within the made ground materials throughout the site. Additionally, asbestos fibres were identified within the made ground across the site.</w:t>
      </w:r>
    </w:p>
    <w:p w14:paraId="21104909" w14:textId="45402157" w:rsidR="00690E1B" w:rsidRPr="004F526A" w:rsidRDefault="00690E1B" w:rsidP="00690E1B">
      <w:pPr>
        <w:pStyle w:val="NormalWeb"/>
        <w:spacing w:line="360" w:lineRule="auto"/>
        <w:jc w:val="both"/>
        <w:rPr>
          <w:b/>
          <w:bCs/>
          <w:sz w:val="28"/>
          <w:szCs w:val="28"/>
        </w:rPr>
      </w:pPr>
      <w:r w:rsidRPr="004F526A">
        <w:rPr>
          <w:b/>
          <w:bCs/>
          <w:sz w:val="28"/>
          <w:szCs w:val="28"/>
        </w:rPr>
        <w:lastRenderedPageBreak/>
        <w:t>3.5 EARTHWORKS</w:t>
      </w:r>
    </w:p>
    <w:p w14:paraId="78420DDB" w14:textId="572D0C6E" w:rsidR="00690E1B" w:rsidRPr="004F526A" w:rsidRDefault="00690E1B" w:rsidP="00690E1B">
      <w:pPr>
        <w:pStyle w:val="NormalWeb"/>
        <w:spacing w:line="360" w:lineRule="auto"/>
        <w:ind w:firstLine="720"/>
        <w:jc w:val="both"/>
        <w:rPr>
          <w:sz w:val="22"/>
          <w:szCs w:val="22"/>
        </w:rPr>
      </w:pPr>
      <w:r w:rsidRPr="004F526A">
        <w:t xml:space="preserve"> To create a capping layer above the existing contamination, the current ground level of the site will either need to be excavated or raised by approximately 0.5m if the client decides to raise the level the material will need to be imported from local off-site sources.</w:t>
      </w:r>
    </w:p>
    <w:p w14:paraId="05EE7112" w14:textId="47E4699C" w:rsidR="00690E1B" w:rsidRPr="004F526A" w:rsidRDefault="00690E1B" w:rsidP="00690E1B">
      <w:pPr>
        <w:pStyle w:val="NormalWeb"/>
        <w:spacing w:line="360" w:lineRule="auto"/>
        <w:jc w:val="both"/>
        <w:rPr>
          <w:b/>
          <w:bCs/>
          <w:sz w:val="28"/>
          <w:szCs w:val="28"/>
        </w:rPr>
      </w:pPr>
      <w:r w:rsidRPr="004F526A">
        <w:rPr>
          <w:b/>
          <w:bCs/>
          <w:sz w:val="28"/>
          <w:szCs w:val="28"/>
        </w:rPr>
        <w:t>3.6 PLANT &amp; MACHIN</w:t>
      </w:r>
      <w:r w:rsidR="00B84DA6" w:rsidRPr="004F526A">
        <w:rPr>
          <w:b/>
          <w:bCs/>
          <w:sz w:val="28"/>
          <w:szCs w:val="28"/>
        </w:rPr>
        <w:t>E</w:t>
      </w:r>
      <w:r w:rsidRPr="004F526A">
        <w:rPr>
          <w:b/>
          <w:bCs/>
          <w:sz w:val="28"/>
          <w:szCs w:val="28"/>
        </w:rPr>
        <w:t xml:space="preserve">RY </w:t>
      </w:r>
    </w:p>
    <w:p w14:paraId="7B7D2B2C" w14:textId="56B30246" w:rsidR="00690E1B" w:rsidRPr="004F526A" w:rsidRDefault="00690E1B" w:rsidP="00690E1B">
      <w:pPr>
        <w:pStyle w:val="NormalWeb"/>
        <w:spacing w:line="360" w:lineRule="auto"/>
        <w:ind w:firstLine="720"/>
        <w:jc w:val="both"/>
      </w:pPr>
      <w:r w:rsidRPr="004F526A">
        <w:t>During the construction phase, various types of plant and machinery are anticipated to be utilized, such as scrapers, dozers, excavators, loaders, dumpers, trucks, rollers, and compressors. Additionally, lifting equipment like cranes and forklift trucks may be required for building construction. While the specific details of the equipment needed for each phase are currently undetermined, they will be outlined in the Construction Method Statement prepared by the contractor.</w:t>
      </w:r>
    </w:p>
    <w:p w14:paraId="10F1F18B" w14:textId="77777777" w:rsidR="00BD40B6" w:rsidRPr="004F526A" w:rsidRDefault="00BD40B6" w:rsidP="00690E1B">
      <w:pPr>
        <w:pStyle w:val="NormalWeb"/>
        <w:spacing w:line="360" w:lineRule="auto"/>
        <w:ind w:firstLine="720"/>
        <w:jc w:val="both"/>
      </w:pPr>
    </w:p>
    <w:p w14:paraId="70BBD10A" w14:textId="374266E6" w:rsidR="00690E1B" w:rsidRPr="004F526A" w:rsidRDefault="00690E1B" w:rsidP="00690E1B">
      <w:pPr>
        <w:pStyle w:val="NormalWeb"/>
        <w:spacing w:line="360" w:lineRule="auto"/>
        <w:jc w:val="both"/>
        <w:rPr>
          <w:b/>
          <w:bCs/>
          <w:sz w:val="28"/>
          <w:szCs w:val="28"/>
        </w:rPr>
      </w:pPr>
      <w:r w:rsidRPr="004F526A">
        <w:rPr>
          <w:b/>
          <w:bCs/>
          <w:sz w:val="28"/>
          <w:szCs w:val="28"/>
        </w:rPr>
        <w:t>3.7 CONSTRUCTION MATERIALS</w:t>
      </w:r>
    </w:p>
    <w:p w14:paraId="26060D43" w14:textId="64176B99" w:rsidR="00690E1B" w:rsidRPr="004F526A" w:rsidRDefault="00690E1B" w:rsidP="00690E1B">
      <w:pPr>
        <w:pStyle w:val="NormalWeb"/>
        <w:spacing w:line="360" w:lineRule="auto"/>
        <w:ind w:firstLine="720"/>
        <w:jc w:val="both"/>
      </w:pPr>
      <w:r w:rsidRPr="004F526A">
        <w:t>The construction materials necessary would typically include those commonly used for developments of this kind, such as precast concrete, bricks, windows, roofing materials, ready-mixed concrete, plasterboard, concrete kerbing, and crushed concrete for sub-base.</w:t>
      </w:r>
    </w:p>
    <w:p w14:paraId="204A7411" w14:textId="77777777" w:rsidR="00BD40B6" w:rsidRPr="004F526A" w:rsidRDefault="00BD40B6" w:rsidP="00690E1B">
      <w:pPr>
        <w:pStyle w:val="NormalWeb"/>
        <w:spacing w:line="360" w:lineRule="auto"/>
        <w:ind w:firstLine="720"/>
        <w:jc w:val="both"/>
      </w:pPr>
    </w:p>
    <w:p w14:paraId="053266D0" w14:textId="0FB3D586" w:rsidR="00690E1B" w:rsidRPr="004F526A" w:rsidRDefault="00690E1B" w:rsidP="00690E1B">
      <w:pPr>
        <w:pStyle w:val="NormalWeb"/>
        <w:spacing w:line="360" w:lineRule="auto"/>
        <w:jc w:val="both"/>
        <w:rPr>
          <w:b/>
          <w:bCs/>
          <w:sz w:val="28"/>
          <w:szCs w:val="28"/>
        </w:rPr>
      </w:pPr>
      <w:r w:rsidRPr="004F526A">
        <w:rPr>
          <w:b/>
          <w:bCs/>
          <w:sz w:val="28"/>
          <w:szCs w:val="28"/>
        </w:rPr>
        <w:t>3.8 ENVIRONMENTAL MANAGEMENT PLAN</w:t>
      </w:r>
    </w:p>
    <w:p w14:paraId="58F8FFDD" w14:textId="1EC73C28" w:rsidR="00690E1B" w:rsidRPr="004F526A" w:rsidRDefault="00690E1B" w:rsidP="00690E1B">
      <w:pPr>
        <w:pStyle w:val="NormalWeb"/>
        <w:spacing w:line="360" w:lineRule="auto"/>
        <w:ind w:firstLine="720"/>
        <w:jc w:val="both"/>
      </w:pPr>
      <w:r w:rsidRPr="004F526A">
        <w:t>The contractor will be responsible for preparing a Construction Environmental Management Plan (CEMP) for the proposed PTRHC.</w:t>
      </w:r>
    </w:p>
    <w:p w14:paraId="20E2C131" w14:textId="77777777" w:rsidR="00690E1B" w:rsidRPr="004F526A" w:rsidRDefault="00690E1B">
      <w:pPr>
        <w:rPr>
          <w:rFonts w:ascii="Times New Roman" w:eastAsia="Times New Roman" w:hAnsi="Times New Roman" w:cs="Times New Roman"/>
          <w:b/>
          <w:bCs/>
          <w:kern w:val="0"/>
          <w:sz w:val="32"/>
          <w:szCs w:val="32"/>
          <w:u w:val="single"/>
          <w:lang w:eastAsia="en-GB"/>
          <w14:ligatures w14:val="none"/>
        </w:rPr>
      </w:pPr>
      <w:r w:rsidRPr="004F526A">
        <w:rPr>
          <w:b/>
          <w:bCs/>
          <w:sz w:val="32"/>
          <w:szCs w:val="32"/>
          <w:u w:val="single"/>
        </w:rPr>
        <w:br w:type="page"/>
      </w:r>
    </w:p>
    <w:p w14:paraId="226099FE" w14:textId="253FEFE4"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lastRenderedPageBreak/>
        <w:t xml:space="preserve">4.  </w:t>
      </w:r>
      <w:bookmarkStart w:id="0" w:name="_Hlk165329560"/>
      <w:r w:rsidRPr="004F526A">
        <w:rPr>
          <w:b/>
          <w:bCs/>
          <w:sz w:val="32"/>
          <w:szCs w:val="32"/>
          <w:u w:val="single"/>
        </w:rPr>
        <w:t xml:space="preserve">NOISE AND VIBRATION </w:t>
      </w:r>
      <w:bookmarkEnd w:id="0"/>
    </w:p>
    <w:p w14:paraId="24663917" w14:textId="406615BE" w:rsidR="00690E1B" w:rsidRPr="004F526A" w:rsidRDefault="00690E1B" w:rsidP="00690E1B">
      <w:pPr>
        <w:pStyle w:val="NormalWeb"/>
        <w:spacing w:line="360" w:lineRule="auto"/>
        <w:jc w:val="both"/>
        <w:rPr>
          <w:b/>
          <w:bCs/>
          <w:sz w:val="28"/>
          <w:szCs w:val="28"/>
        </w:rPr>
      </w:pPr>
      <w:r w:rsidRPr="004F526A">
        <w:rPr>
          <w:b/>
          <w:bCs/>
          <w:sz w:val="28"/>
          <w:szCs w:val="28"/>
        </w:rPr>
        <w:t xml:space="preserve">4.1 </w:t>
      </w:r>
      <w:bookmarkStart w:id="1" w:name="_Hlk165329586"/>
      <w:r w:rsidRPr="004F526A">
        <w:rPr>
          <w:b/>
          <w:bCs/>
          <w:sz w:val="28"/>
          <w:szCs w:val="28"/>
        </w:rPr>
        <w:t>INTRODUCTION</w:t>
      </w:r>
    </w:p>
    <w:p w14:paraId="44BAD99C" w14:textId="4477DACF" w:rsidR="00690E1B" w:rsidRPr="004F526A" w:rsidRDefault="00690E1B" w:rsidP="00690E1B">
      <w:pPr>
        <w:pStyle w:val="NormalWeb"/>
        <w:spacing w:line="360" w:lineRule="auto"/>
        <w:ind w:firstLine="720"/>
        <w:jc w:val="both"/>
      </w:pPr>
      <w:r w:rsidRPr="004F526A">
        <w:t xml:space="preserve">This section of the Environmental Statement evaluates the impact of noise and vibration from the proposed development on the surrounding environment and assesses the suitability of the site, taking into account the influence of external noise and vibration sources on the proposed development. </w:t>
      </w:r>
    </w:p>
    <w:p w14:paraId="2542639F" w14:textId="56418D6E" w:rsidR="00690E1B" w:rsidRPr="004F526A" w:rsidRDefault="00690E1B" w:rsidP="00690E1B">
      <w:pPr>
        <w:pStyle w:val="NormalWeb"/>
        <w:spacing w:line="360" w:lineRule="auto"/>
        <w:ind w:firstLine="720"/>
        <w:jc w:val="both"/>
      </w:pPr>
      <w:r w:rsidRPr="004F526A">
        <w:t>The project could influence surrounding ambient sound and environmental noise levels throughout construction and operation, prompting assessments for both stages. Ground-borne vibration is anticipated during the early construction phase, but once operational, no vibration sources are foreseen to affect buildings or occupants within or beyond the development boundary. Consideration of the land use planning policy for Wales is necessary when drafting development plans.</w:t>
      </w:r>
    </w:p>
    <w:p w14:paraId="30F65A23" w14:textId="0926D9EA" w:rsidR="00690E1B" w:rsidRPr="004F526A" w:rsidRDefault="00690E1B" w:rsidP="00690E1B">
      <w:pPr>
        <w:pStyle w:val="NormalWeb"/>
        <w:spacing w:line="360" w:lineRule="auto"/>
        <w:jc w:val="both"/>
        <w:rPr>
          <w:b/>
          <w:bCs/>
          <w:sz w:val="28"/>
          <w:szCs w:val="28"/>
        </w:rPr>
      </w:pPr>
      <w:r w:rsidRPr="004F526A">
        <w:rPr>
          <w:b/>
          <w:bCs/>
          <w:sz w:val="28"/>
          <w:szCs w:val="28"/>
        </w:rPr>
        <w:t>4.2 ASSESSMENT SUMMARY</w:t>
      </w:r>
    </w:p>
    <w:tbl>
      <w:tblPr>
        <w:tblStyle w:val="TableGrid"/>
        <w:tblW w:w="10201" w:type="dxa"/>
        <w:tblLook w:val="04A0" w:firstRow="1" w:lastRow="0" w:firstColumn="1" w:lastColumn="0" w:noHBand="0" w:noVBand="1"/>
      </w:tblPr>
      <w:tblGrid>
        <w:gridCol w:w="2542"/>
        <w:gridCol w:w="1133"/>
        <w:gridCol w:w="1133"/>
        <w:gridCol w:w="1459"/>
        <w:gridCol w:w="7"/>
        <w:gridCol w:w="10"/>
        <w:gridCol w:w="1089"/>
        <w:gridCol w:w="2828"/>
      </w:tblGrid>
      <w:tr w:rsidR="00FC1AE1" w:rsidRPr="004F526A" w14:paraId="0DD21427" w14:textId="77777777" w:rsidTr="00054C49">
        <w:tc>
          <w:tcPr>
            <w:tcW w:w="2542" w:type="dxa"/>
            <w:shd w:val="clear" w:color="auto" w:fill="00B050"/>
          </w:tcPr>
          <w:p w14:paraId="3AC68995" w14:textId="77777777" w:rsidR="00690E1B" w:rsidRPr="004F526A" w:rsidRDefault="00690E1B" w:rsidP="00690E1B">
            <w:pPr>
              <w:pStyle w:val="NormalWeb"/>
              <w:spacing w:line="360" w:lineRule="auto"/>
              <w:rPr>
                <w:b/>
                <w:bCs/>
              </w:rPr>
            </w:pPr>
            <w:r w:rsidRPr="004F526A">
              <w:rPr>
                <w:b/>
                <w:bCs/>
              </w:rPr>
              <w:t>Issue/</w:t>
            </w:r>
          </w:p>
          <w:p w14:paraId="1E2EEB91" w14:textId="706055C0" w:rsidR="00690E1B" w:rsidRPr="004F526A" w:rsidRDefault="00690E1B" w:rsidP="00690E1B">
            <w:pPr>
              <w:pStyle w:val="NormalWeb"/>
              <w:spacing w:line="360" w:lineRule="auto"/>
              <w:rPr>
                <w:b/>
                <w:bCs/>
                <w:sz w:val="28"/>
                <w:szCs w:val="28"/>
              </w:rPr>
            </w:pPr>
            <w:r w:rsidRPr="004F526A">
              <w:rPr>
                <w:b/>
                <w:bCs/>
              </w:rPr>
              <w:t>Impact</w:t>
            </w:r>
          </w:p>
        </w:tc>
        <w:tc>
          <w:tcPr>
            <w:tcW w:w="2266" w:type="dxa"/>
            <w:gridSpan w:val="2"/>
            <w:shd w:val="clear" w:color="auto" w:fill="FFFF00"/>
          </w:tcPr>
          <w:p w14:paraId="3DEA5035" w14:textId="5B183023" w:rsidR="00690E1B" w:rsidRPr="004F526A" w:rsidRDefault="00690E1B" w:rsidP="00690E1B">
            <w:pPr>
              <w:pStyle w:val="NormalWeb"/>
              <w:spacing w:line="360" w:lineRule="auto"/>
              <w:rPr>
                <w:b/>
                <w:bCs/>
              </w:rPr>
            </w:pPr>
            <w:r w:rsidRPr="004F526A">
              <w:rPr>
                <w:b/>
                <w:bCs/>
              </w:rPr>
              <w:t>Environmental</w:t>
            </w:r>
          </w:p>
          <w:p w14:paraId="410422E6" w14:textId="0472A9D7" w:rsidR="00690E1B" w:rsidRPr="004F526A" w:rsidRDefault="00690E1B" w:rsidP="00690E1B">
            <w:pPr>
              <w:pStyle w:val="NormalWeb"/>
              <w:spacing w:line="360" w:lineRule="auto"/>
              <w:rPr>
                <w:b/>
                <w:bCs/>
              </w:rPr>
            </w:pPr>
            <w:r w:rsidRPr="004F526A">
              <w:rPr>
                <w:b/>
                <w:bCs/>
              </w:rPr>
              <w:t>Impact</w:t>
            </w:r>
          </w:p>
        </w:tc>
        <w:tc>
          <w:tcPr>
            <w:tcW w:w="2565" w:type="dxa"/>
            <w:gridSpan w:val="4"/>
            <w:shd w:val="clear" w:color="auto" w:fill="C00000"/>
          </w:tcPr>
          <w:p w14:paraId="75891771" w14:textId="1CB01F2F" w:rsidR="00690E1B" w:rsidRPr="004F526A" w:rsidRDefault="00690E1B" w:rsidP="00690E1B">
            <w:pPr>
              <w:pStyle w:val="NormalWeb"/>
              <w:spacing w:line="360" w:lineRule="auto"/>
              <w:rPr>
                <w:b/>
                <w:bCs/>
              </w:rPr>
            </w:pPr>
            <w:r w:rsidRPr="004F526A">
              <w:rPr>
                <w:b/>
                <w:bCs/>
              </w:rPr>
              <w:t>Negative/Positive Impacts</w:t>
            </w:r>
          </w:p>
        </w:tc>
        <w:tc>
          <w:tcPr>
            <w:tcW w:w="2828" w:type="dxa"/>
            <w:shd w:val="clear" w:color="auto" w:fill="156082" w:themeFill="accent1"/>
          </w:tcPr>
          <w:p w14:paraId="275548AE" w14:textId="02EFD5D3" w:rsidR="00690E1B" w:rsidRPr="004F526A" w:rsidRDefault="00690E1B" w:rsidP="00690E1B">
            <w:pPr>
              <w:pStyle w:val="NormalWeb"/>
              <w:spacing w:line="360" w:lineRule="auto"/>
              <w:rPr>
                <w:b/>
                <w:bCs/>
              </w:rPr>
            </w:pPr>
            <w:r w:rsidRPr="004F526A">
              <w:rPr>
                <w:b/>
                <w:bCs/>
              </w:rPr>
              <w:t>Mitigation</w:t>
            </w:r>
          </w:p>
        </w:tc>
      </w:tr>
      <w:tr w:rsidR="00054C49" w:rsidRPr="004F526A" w14:paraId="67748F22" w14:textId="77777777" w:rsidTr="00054C49">
        <w:tc>
          <w:tcPr>
            <w:tcW w:w="2542" w:type="dxa"/>
          </w:tcPr>
          <w:p w14:paraId="4F5BE6F2" w14:textId="77777777" w:rsidR="00054C49" w:rsidRPr="004F526A" w:rsidRDefault="00054C49" w:rsidP="00690E1B">
            <w:pPr>
              <w:pStyle w:val="NormalWeb"/>
              <w:spacing w:line="360" w:lineRule="auto"/>
              <w:jc w:val="both"/>
              <w:rPr>
                <w:b/>
                <w:bCs/>
                <w:sz w:val="28"/>
                <w:szCs w:val="28"/>
              </w:rPr>
            </w:pPr>
          </w:p>
        </w:tc>
        <w:tc>
          <w:tcPr>
            <w:tcW w:w="1133" w:type="dxa"/>
            <w:shd w:val="clear" w:color="auto" w:fill="FFFF00"/>
          </w:tcPr>
          <w:p w14:paraId="13B7B665" w14:textId="74C3696E" w:rsidR="00054C49" w:rsidRPr="004F526A" w:rsidRDefault="00054C49" w:rsidP="00690E1B">
            <w:pPr>
              <w:pStyle w:val="NormalWeb"/>
              <w:spacing w:line="360" w:lineRule="auto"/>
              <w:jc w:val="both"/>
              <w:rPr>
                <w:b/>
                <w:bCs/>
                <w:sz w:val="22"/>
                <w:szCs w:val="22"/>
              </w:rPr>
            </w:pPr>
            <w:r w:rsidRPr="004F526A">
              <w:rPr>
                <w:b/>
                <w:bCs/>
                <w:sz w:val="22"/>
                <w:szCs w:val="22"/>
              </w:rPr>
              <w:t>Term S/L/R/I</w:t>
            </w:r>
          </w:p>
        </w:tc>
        <w:tc>
          <w:tcPr>
            <w:tcW w:w="1133" w:type="dxa"/>
            <w:shd w:val="clear" w:color="auto" w:fill="FFFF00"/>
          </w:tcPr>
          <w:p w14:paraId="09DD0A6D" w14:textId="6A9B9659" w:rsidR="00054C49" w:rsidRPr="004F526A" w:rsidRDefault="00054C49" w:rsidP="00690E1B">
            <w:pPr>
              <w:pStyle w:val="NormalWeb"/>
              <w:spacing w:line="360" w:lineRule="auto"/>
              <w:jc w:val="both"/>
              <w:rPr>
                <w:b/>
                <w:bCs/>
                <w:sz w:val="28"/>
                <w:szCs w:val="28"/>
              </w:rPr>
            </w:pPr>
            <w:r w:rsidRPr="004F526A">
              <w:rPr>
                <w:b/>
                <w:bCs/>
              </w:rPr>
              <w:t>Extent</w:t>
            </w:r>
          </w:p>
        </w:tc>
        <w:tc>
          <w:tcPr>
            <w:tcW w:w="1459" w:type="dxa"/>
          </w:tcPr>
          <w:p w14:paraId="07A7C2BA" w14:textId="77777777" w:rsidR="00054C49" w:rsidRPr="004F526A" w:rsidRDefault="00054C49" w:rsidP="00690E1B">
            <w:pPr>
              <w:pStyle w:val="NormalWeb"/>
              <w:spacing w:line="360" w:lineRule="auto"/>
              <w:jc w:val="both"/>
              <w:rPr>
                <w:b/>
                <w:bCs/>
                <w:sz w:val="28"/>
                <w:szCs w:val="28"/>
              </w:rPr>
            </w:pPr>
          </w:p>
        </w:tc>
        <w:tc>
          <w:tcPr>
            <w:tcW w:w="1106" w:type="dxa"/>
            <w:gridSpan w:val="3"/>
          </w:tcPr>
          <w:p w14:paraId="4CB46913" w14:textId="191B049B" w:rsidR="00054C49" w:rsidRPr="004F526A" w:rsidRDefault="00054C49" w:rsidP="00690E1B">
            <w:pPr>
              <w:pStyle w:val="NormalWeb"/>
              <w:spacing w:line="360" w:lineRule="auto"/>
              <w:jc w:val="both"/>
              <w:rPr>
                <w:b/>
                <w:bCs/>
                <w:sz w:val="28"/>
                <w:szCs w:val="28"/>
              </w:rPr>
            </w:pPr>
            <w:r>
              <w:rPr>
                <w:b/>
                <w:bCs/>
                <w:sz w:val="28"/>
                <w:szCs w:val="28"/>
              </w:rPr>
              <w:t>Score</w:t>
            </w:r>
          </w:p>
        </w:tc>
        <w:tc>
          <w:tcPr>
            <w:tcW w:w="2828" w:type="dxa"/>
          </w:tcPr>
          <w:p w14:paraId="3D39A4D0" w14:textId="024C85C4" w:rsidR="00054C49" w:rsidRPr="004F526A" w:rsidRDefault="00054C49" w:rsidP="00690E1B">
            <w:pPr>
              <w:pStyle w:val="NormalWeb"/>
              <w:spacing w:line="360" w:lineRule="auto"/>
              <w:jc w:val="both"/>
              <w:rPr>
                <w:b/>
                <w:bCs/>
                <w:sz w:val="28"/>
                <w:szCs w:val="28"/>
              </w:rPr>
            </w:pPr>
          </w:p>
        </w:tc>
      </w:tr>
      <w:tr w:rsidR="00054C49" w:rsidRPr="004F526A" w14:paraId="3583B51E" w14:textId="77777777" w:rsidTr="00054C49">
        <w:tc>
          <w:tcPr>
            <w:tcW w:w="2542" w:type="dxa"/>
          </w:tcPr>
          <w:p w14:paraId="7DA407CE" w14:textId="4129E031" w:rsidR="00054C49" w:rsidRPr="004F526A" w:rsidRDefault="00054C49" w:rsidP="00690E1B">
            <w:pPr>
              <w:pStyle w:val="NormalWeb"/>
              <w:spacing w:line="360" w:lineRule="auto"/>
              <w:jc w:val="both"/>
              <w:rPr>
                <w:b/>
                <w:bCs/>
                <w:u w:val="single"/>
              </w:rPr>
            </w:pPr>
            <w:r w:rsidRPr="004F526A">
              <w:rPr>
                <w:b/>
                <w:bCs/>
                <w:u w:val="single"/>
              </w:rPr>
              <w:t>Construction Development</w:t>
            </w:r>
          </w:p>
        </w:tc>
        <w:tc>
          <w:tcPr>
            <w:tcW w:w="1133" w:type="dxa"/>
          </w:tcPr>
          <w:p w14:paraId="18CC5EBA" w14:textId="77777777" w:rsidR="00054C49" w:rsidRPr="004F526A" w:rsidRDefault="00054C49" w:rsidP="00690E1B">
            <w:pPr>
              <w:pStyle w:val="NormalWeb"/>
              <w:spacing w:line="360" w:lineRule="auto"/>
              <w:jc w:val="both"/>
              <w:rPr>
                <w:b/>
                <w:bCs/>
                <w:sz w:val="28"/>
                <w:szCs w:val="28"/>
              </w:rPr>
            </w:pPr>
          </w:p>
        </w:tc>
        <w:tc>
          <w:tcPr>
            <w:tcW w:w="1133" w:type="dxa"/>
          </w:tcPr>
          <w:p w14:paraId="735AC6D4" w14:textId="77777777" w:rsidR="00054C49" w:rsidRPr="004F526A" w:rsidRDefault="00054C49" w:rsidP="00690E1B">
            <w:pPr>
              <w:pStyle w:val="NormalWeb"/>
              <w:spacing w:line="360" w:lineRule="auto"/>
              <w:jc w:val="both"/>
              <w:rPr>
                <w:b/>
                <w:bCs/>
                <w:sz w:val="28"/>
                <w:szCs w:val="28"/>
              </w:rPr>
            </w:pPr>
          </w:p>
        </w:tc>
        <w:tc>
          <w:tcPr>
            <w:tcW w:w="1476" w:type="dxa"/>
            <w:gridSpan w:val="3"/>
          </w:tcPr>
          <w:p w14:paraId="713DCF53" w14:textId="77777777" w:rsidR="00054C49" w:rsidRPr="004F526A" w:rsidRDefault="00054C49" w:rsidP="00690E1B">
            <w:pPr>
              <w:pStyle w:val="NormalWeb"/>
              <w:spacing w:line="360" w:lineRule="auto"/>
              <w:jc w:val="both"/>
              <w:rPr>
                <w:b/>
                <w:bCs/>
                <w:sz w:val="28"/>
                <w:szCs w:val="28"/>
              </w:rPr>
            </w:pPr>
          </w:p>
        </w:tc>
        <w:tc>
          <w:tcPr>
            <w:tcW w:w="1089" w:type="dxa"/>
          </w:tcPr>
          <w:p w14:paraId="5B5750BC" w14:textId="4BF2C318" w:rsidR="00054C49" w:rsidRPr="004F526A" w:rsidRDefault="00054C49" w:rsidP="00690E1B">
            <w:pPr>
              <w:pStyle w:val="NormalWeb"/>
              <w:spacing w:line="360" w:lineRule="auto"/>
              <w:jc w:val="both"/>
              <w:rPr>
                <w:b/>
                <w:bCs/>
                <w:sz w:val="28"/>
                <w:szCs w:val="28"/>
              </w:rPr>
            </w:pPr>
            <w:r>
              <w:rPr>
                <w:b/>
                <w:bCs/>
                <w:sz w:val="28"/>
                <w:szCs w:val="28"/>
              </w:rPr>
              <w:t>H/M/L</w:t>
            </w:r>
          </w:p>
        </w:tc>
        <w:tc>
          <w:tcPr>
            <w:tcW w:w="2828" w:type="dxa"/>
          </w:tcPr>
          <w:p w14:paraId="6B479DF5" w14:textId="6110C4B5" w:rsidR="00054C49" w:rsidRPr="004F526A" w:rsidRDefault="00054C49" w:rsidP="00690E1B">
            <w:pPr>
              <w:pStyle w:val="NormalWeb"/>
              <w:spacing w:line="360" w:lineRule="auto"/>
              <w:jc w:val="both"/>
              <w:rPr>
                <w:b/>
                <w:bCs/>
                <w:sz w:val="28"/>
                <w:szCs w:val="28"/>
              </w:rPr>
            </w:pPr>
          </w:p>
        </w:tc>
      </w:tr>
      <w:tr w:rsidR="00054C49" w:rsidRPr="004F526A" w14:paraId="13941471" w14:textId="77777777" w:rsidTr="00054C49">
        <w:tc>
          <w:tcPr>
            <w:tcW w:w="2542" w:type="dxa"/>
          </w:tcPr>
          <w:p w14:paraId="18C81625" w14:textId="1D8051A3" w:rsidR="00054C49" w:rsidRPr="004F526A" w:rsidRDefault="00054C49" w:rsidP="00690E1B">
            <w:pPr>
              <w:pStyle w:val="NormalWeb"/>
              <w:spacing w:line="360" w:lineRule="auto"/>
            </w:pPr>
            <w:r w:rsidRPr="004F526A">
              <w:t>Road traffic at construction site</w:t>
            </w:r>
          </w:p>
        </w:tc>
        <w:tc>
          <w:tcPr>
            <w:tcW w:w="1133" w:type="dxa"/>
          </w:tcPr>
          <w:p w14:paraId="4F063F8A" w14:textId="15CCB0BF" w:rsidR="00054C49" w:rsidRPr="004F526A" w:rsidRDefault="00054C49" w:rsidP="00690E1B">
            <w:pPr>
              <w:pStyle w:val="NormalWeb"/>
              <w:spacing w:line="360" w:lineRule="auto"/>
              <w:jc w:val="both"/>
            </w:pPr>
            <w:r w:rsidRPr="004F526A">
              <w:t>S, R</w:t>
            </w:r>
          </w:p>
        </w:tc>
        <w:tc>
          <w:tcPr>
            <w:tcW w:w="1133" w:type="dxa"/>
          </w:tcPr>
          <w:p w14:paraId="3DC07084" w14:textId="27B33ADA" w:rsidR="00054C49" w:rsidRPr="004F526A" w:rsidRDefault="00054C49" w:rsidP="00690E1B">
            <w:pPr>
              <w:pStyle w:val="NormalWeb"/>
              <w:spacing w:line="360" w:lineRule="auto"/>
              <w:jc w:val="both"/>
            </w:pPr>
            <w:r w:rsidRPr="004F526A">
              <w:t>Local</w:t>
            </w:r>
          </w:p>
        </w:tc>
        <w:tc>
          <w:tcPr>
            <w:tcW w:w="1476" w:type="dxa"/>
            <w:gridSpan w:val="3"/>
          </w:tcPr>
          <w:p w14:paraId="6E03FB49" w14:textId="25AFB938" w:rsidR="00054C49" w:rsidRPr="004F526A" w:rsidRDefault="00054C49" w:rsidP="00690E1B">
            <w:pPr>
              <w:pStyle w:val="NormalWeb"/>
              <w:spacing w:line="360" w:lineRule="auto"/>
              <w:rPr>
                <w:sz w:val="28"/>
                <w:szCs w:val="28"/>
              </w:rPr>
            </w:pPr>
            <w:r w:rsidRPr="004F526A">
              <w:t>Expected to result in notable noise impacts.</w:t>
            </w:r>
          </w:p>
        </w:tc>
        <w:tc>
          <w:tcPr>
            <w:tcW w:w="1089" w:type="dxa"/>
          </w:tcPr>
          <w:p w14:paraId="587359E7" w14:textId="51282E13" w:rsidR="00054C49" w:rsidRPr="004F526A" w:rsidRDefault="00054C49" w:rsidP="00690E1B">
            <w:pPr>
              <w:pStyle w:val="NormalWeb"/>
              <w:spacing w:line="360" w:lineRule="auto"/>
              <w:rPr>
                <w:sz w:val="28"/>
                <w:szCs w:val="28"/>
              </w:rPr>
            </w:pPr>
            <w:r w:rsidRPr="00054C49">
              <w:t>H</w:t>
            </w:r>
          </w:p>
        </w:tc>
        <w:tc>
          <w:tcPr>
            <w:tcW w:w="2828" w:type="dxa"/>
          </w:tcPr>
          <w:p w14:paraId="29CC0978" w14:textId="27A74E4B" w:rsidR="00054C49" w:rsidRPr="004F526A" w:rsidRDefault="00054C49" w:rsidP="00690E1B">
            <w:pPr>
              <w:pStyle w:val="NormalWeb"/>
              <w:spacing w:line="360" w:lineRule="auto"/>
              <w:jc w:val="both"/>
            </w:pPr>
            <w:r w:rsidRPr="004F526A">
              <w:t>Construction traffic will be limited to primary roads. Implement road traffic calming measures.</w:t>
            </w:r>
          </w:p>
        </w:tc>
      </w:tr>
      <w:tr w:rsidR="00054C49" w:rsidRPr="004F526A" w14:paraId="32D88FAA" w14:textId="77777777" w:rsidTr="00054C49">
        <w:tc>
          <w:tcPr>
            <w:tcW w:w="2542" w:type="dxa"/>
          </w:tcPr>
          <w:p w14:paraId="32E0F058" w14:textId="14B09EFF" w:rsidR="00054C49" w:rsidRPr="004F526A" w:rsidRDefault="00054C49" w:rsidP="00690E1B">
            <w:pPr>
              <w:pStyle w:val="NormalWeb"/>
              <w:spacing w:line="360" w:lineRule="auto"/>
            </w:pPr>
            <w:r w:rsidRPr="004F526A">
              <w:t>Potential noise impacts on nearby residential areas due to construction activities.</w:t>
            </w:r>
          </w:p>
        </w:tc>
        <w:tc>
          <w:tcPr>
            <w:tcW w:w="1133" w:type="dxa"/>
          </w:tcPr>
          <w:p w14:paraId="7A7129C5" w14:textId="6722EF3C" w:rsidR="00054C49" w:rsidRPr="004F526A" w:rsidRDefault="00054C49" w:rsidP="00690E1B">
            <w:pPr>
              <w:pStyle w:val="NormalWeb"/>
              <w:spacing w:line="360" w:lineRule="auto"/>
            </w:pPr>
            <w:r w:rsidRPr="004F526A">
              <w:t>S, R</w:t>
            </w:r>
          </w:p>
        </w:tc>
        <w:tc>
          <w:tcPr>
            <w:tcW w:w="1133" w:type="dxa"/>
          </w:tcPr>
          <w:p w14:paraId="625C678C" w14:textId="5A638D04" w:rsidR="00054C49" w:rsidRPr="004F526A" w:rsidRDefault="00054C49" w:rsidP="00690E1B">
            <w:pPr>
              <w:pStyle w:val="NormalWeb"/>
              <w:spacing w:line="360" w:lineRule="auto"/>
            </w:pPr>
            <w:r w:rsidRPr="004F526A">
              <w:t>Local</w:t>
            </w:r>
          </w:p>
        </w:tc>
        <w:tc>
          <w:tcPr>
            <w:tcW w:w="1476" w:type="dxa"/>
            <w:gridSpan w:val="3"/>
          </w:tcPr>
          <w:p w14:paraId="475F0940" w14:textId="20B8A872" w:rsidR="00054C49" w:rsidRPr="004F526A" w:rsidRDefault="00054C49" w:rsidP="00690E1B">
            <w:pPr>
              <w:pStyle w:val="NormalWeb"/>
              <w:spacing w:line="360" w:lineRule="auto"/>
            </w:pPr>
            <w:r w:rsidRPr="004F526A">
              <w:t>Construction noise was evaluated as substantial.</w:t>
            </w:r>
          </w:p>
        </w:tc>
        <w:tc>
          <w:tcPr>
            <w:tcW w:w="1089" w:type="dxa"/>
          </w:tcPr>
          <w:p w14:paraId="3B64FDE6" w14:textId="0D7C6E37" w:rsidR="00054C49" w:rsidRPr="004F526A" w:rsidRDefault="00054C49" w:rsidP="00690E1B">
            <w:pPr>
              <w:pStyle w:val="NormalWeb"/>
              <w:spacing w:line="360" w:lineRule="auto"/>
            </w:pPr>
            <w:r>
              <w:t>H</w:t>
            </w:r>
          </w:p>
        </w:tc>
        <w:tc>
          <w:tcPr>
            <w:tcW w:w="2828" w:type="dxa"/>
          </w:tcPr>
          <w:p w14:paraId="23F2C0BB" w14:textId="376867DB" w:rsidR="00054C49" w:rsidRPr="004F526A" w:rsidRDefault="00054C49" w:rsidP="00690E1B">
            <w:pPr>
              <w:pStyle w:val="NormalWeb"/>
              <w:spacing w:line="360" w:lineRule="auto"/>
            </w:pPr>
            <w:r w:rsidRPr="004F526A">
              <w:t xml:space="preserve">A noise reduction plan will be enacted to address construction noise impacts, with the potential provision of noise </w:t>
            </w:r>
            <w:r w:rsidRPr="004F526A">
              <w:lastRenderedPageBreak/>
              <w:t>insulation for affected residential properties.</w:t>
            </w:r>
          </w:p>
        </w:tc>
      </w:tr>
      <w:tr w:rsidR="00054C49" w:rsidRPr="004F526A" w14:paraId="6DD9282E" w14:textId="77777777" w:rsidTr="00054C49">
        <w:tc>
          <w:tcPr>
            <w:tcW w:w="2542" w:type="dxa"/>
          </w:tcPr>
          <w:p w14:paraId="390C3C68" w14:textId="6B561AC6" w:rsidR="00054C49" w:rsidRPr="004F526A" w:rsidRDefault="00054C49" w:rsidP="00690E1B">
            <w:pPr>
              <w:pStyle w:val="NormalWeb"/>
              <w:spacing w:line="360" w:lineRule="auto"/>
            </w:pPr>
            <w:r w:rsidRPr="004F526A">
              <w:lastRenderedPageBreak/>
              <w:t>Potential noise impacts at nearby non-residential receptors due to construction activities.</w:t>
            </w:r>
          </w:p>
        </w:tc>
        <w:tc>
          <w:tcPr>
            <w:tcW w:w="1133" w:type="dxa"/>
          </w:tcPr>
          <w:p w14:paraId="25763ED8" w14:textId="0CBA262E" w:rsidR="00054C49" w:rsidRPr="004F526A" w:rsidRDefault="00054C49" w:rsidP="00690E1B">
            <w:pPr>
              <w:pStyle w:val="NormalWeb"/>
              <w:spacing w:line="360" w:lineRule="auto"/>
            </w:pPr>
            <w:r w:rsidRPr="004F526A">
              <w:t>S, R</w:t>
            </w:r>
          </w:p>
        </w:tc>
        <w:tc>
          <w:tcPr>
            <w:tcW w:w="1133" w:type="dxa"/>
          </w:tcPr>
          <w:p w14:paraId="4455AEDF" w14:textId="3C613110" w:rsidR="00054C49" w:rsidRPr="004F526A" w:rsidRDefault="00054C49" w:rsidP="00690E1B">
            <w:pPr>
              <w:pStyle w:val="NormalWeb"/>
              <w:spacing w:line="360" w:lineRule="auto"/>
            </w:pPr>
            <w:r w:rsidRPr="004F526A">
              <w:t>Local</w:t>
            </w:r>
          </w:p>
        </w:tc>
        <w:tc>
          <w:tcPr>
            <w:tcW w:w="1476" w:type="dxa"/>
            <w:gridSpan w:val="3"/>
          </w:tcPr>
          <w:p w14:paraId="15EF166D" w14:textId="0C2BF09B" w:rsidR="00054C49" w:rsidRPr="004F526A" w:rsidRDefault="00054C49" w:rsidP="00690E1B">
            <w:pPr>
              <w:pStyle w:val="NormalWeb"/>
              <w:spacing w:line="360" w:lineRule="auto"/>
            </w:pPr>
            <w:r w:rsidRPr="004F526A">
              <w:t>Construction noise was evaluated as insignificant.</w:t>
            </w:r>
          </w:p>
        </w:tc>
        <w:tc>
          <w:tcPr>
            <w:tcW w:w="1089" w:type="dxa"/>
          </w:tcPr>
          <w:p w14:paraId="1892D34B" w14:textId="799CE940" w:rsidR="00054C49" w:rsidRPr="004F526A" w:rsidRDefault="00054C49" w:rsidP="00690E1B">
            <w:pPr>
              <w:pStyle w:val="NormalWeb"/>
              <w:spacing w:line="360" w:lineRule="auto"/>
            </w:pPr>
            <w:r>
              <w:t>H</w:t>
            </w:r>
          </w:p>
        </w:tc>
        <w:tc>
          <w:tcPr>
            <w:tcW w:w="2828" w:type="dxa"/>
          </w:tcPr>
          <w:p w14:paraId="103C2160" w14:textId="3CA81DFA" w:rsidR="00054C49" w:rsidRPr="004F526A" w:rsidRDefault="00054C49" w:rsidP="00690E1B">
            <w:pPr>
              <w:pStyle w:val="NormalWeb"/>
              <w:spacing w:line="360" w:lineRule="auto"/>
            </w:pPr>
            <w:r w:rsidRPr="004F526A">
              <w:t>Measures like closed windows are used to reduce construction noise, maintaining acceptable noise levels.</w:t>
            </w:r>
          </w:p>
        </w:tc>
      </w:tr>
      <w:tr w:rsidR="00054C49" w:rsidRPr="004F526A" w14:paraId="73BD5269" w14:textId="77777777" w:rsidTr="00054C49">
        <w:tc>
          <w:tcPr>
            <w:tcW w:w="2542" w:type="dxa"/>
          </w:tcPr>
          <w:p w14:paraId="3EE7516A" w14:textId="2E33125C" w:rsidR="00054C49" w:rsidRPr="004F526A" w:rsidRDefault="00054C49" w:rsidP="00690E1B">
            <w:pPr>
              <w:pStyle w:val="NormalWeb"/>
              <w:spacing w:line="360" w:lineRule="auto"/>
              <w:rPr>
                <w:b/>
                <w:bCs/>
                <w:u w:val="single"/>
              </w:rPr>
            </w:pPr>
            <w:r w:rsidRPr="004F526A">
              <w:rPr>
                <w:b/>
                <w:bCs/>
                <w:u w:val="single"/>
              </w:rPr>
              <w:t>Development Operations</w:t>
            </w:r>
          </w:p>
        </w:tc>
        <w:tc>
          <w:tcPr>
            <w:tcW w:w="1133" w:type="dxa"/>
          </w:tcPr>
          <w:p w14:paraId="4B2B2E24" w14:textId="77777777" w:rsidR="00054C49" w:rsidRPr="004F526A" w:rsidRDefault="00054C49" w:rsidP="00690E1B">
            <w:pPr>
              <w:pStyle w:val="NormalWeb"/>
              <w:spacing w:line="360" w:lineRule="auto"/>
            </w:pPr>
          </w:p>
        </w:tc>
        <w:tc>
          <w:tcPr>
            <w:tcW w:w="1133" w:type="dxa"/>
          </w:tcPr>
          <w:p w14:paraId="529604BA" w14:textId="77777777" w:rsidR="00054C49" w:rsidRPr="004F526A" w:rsidRDefault="00054C49" w:rsidP="00690E1B">
            <w:pPr>
              <w:pStyle w:val="NormalWeb"/>
              <w:spacing w:line="360" w:lineRule="auto"/>
            </w:pPr>
          </w:p>
        </w:tc>
        <w:tc>
          <w:tcPr>
            <w:tcW w:w="1466" w:type="dxa"/>
            <w:gridSpan w:val="2"/>
          </w:tcPr>
          <w:p w14:paraId="19C19F51" w14:textId="77777777" w:rsidR="00054C49" w:rsidRPr="004F526A" w:rsidRDefault="00054C49" w:rsidP="00690E1B">
            <w:pPr>
              <w:pStyle w:val="NormalWeb"/>
              <w:spacing w:line="360" w:lineRule="auto"/>
            </w:pPr>
          </w:p>
        </w:tc>
        <w:tc>
          <w:tcPr>
            <w:tcW w:w="1099" w:type="dxa"/>
            <w:gridSpan w:val="2"/>
          </w:tcPr>
          <w:p w14:paraId="2875A4AE" w14:textId="77777777" w:rsidR="00054C49" w:rsidRPr="004F526A" w:rsidRDefault="00054C49" w:rsidP="00690E1B">
            <w:pPr>
              <w:pStyle w:val="NormalWeb"/>
              <w:spacing w:line="360" w:lineRule="auto"/>
            </w:pPr>
          </w:p>
        </w:tc>
        <w:tc>
          <w:tcPr>
            <w:tcW w:w="2828" w:type="dxa"/>
          </w:tcPr>
          <w:p w14:paraId="3409B6FA" w14:textId="45ECCCB2" w:rsidR="00054C49" w:rsidRPr="004F526A" w:rsidRDefault="00054C49" w:rsidP="00690E1B">
            <w:pPr>
              <w:pStyle w:val="NormalWeb"/>
              <w:spacing w:line="360" w:lineRule="auto"/>
            </w:pPr>
          </w:p>
        </w:tc>
      </w:tr>
      <w:tr w:rsidR="00054C49" w:rsidRPr="004F526A" w14:paraId="71711A2A" w14:textId="77777777" w:rsidTr="00054C49">
        <w:tc>
          <w:tcPr>
            <w:tcW w:w="2542" w:type="dxa"/>
          </w:tcPr>
          <w:p w14:paraId="410F6BD3" w14:textId="7280DCDC" w:rsidR="00054C49" w:rsidRPr="004F526A" w:rsidRDefault="00054C49" w:rsidP="00690E1B">
            <w:pPr>
              <w:pStyle w:val="NormalWeb"/>
              <w:spacing w:line="360" w:lineRule="auto"/>
            </w:pPr>
            <w:r w:rsidRPr="004F526A">
              <w:t>Potential noise impacts at nearby receptors due to building services electrical and mechanical equipment.</w:t>
            </w:r>
          </w:p>
        </w:tc>
        <w:tc>
          <w:tcPr>
            <w:tcW w:w="1133" w:type="dxa"/>
          </w:tcPr>
          <w:p w14:paraId="07A843DD" w14:textId="2EFF1DEE" w:rsidR="00054C49" w:rsidRPr="004F526A" w:rsidRDefault="00054C49" w:rsidP="00690E1B">
            <w:pPr>
              <w:pStyle w:val="NormalWeb"/>
              <w:spacing w:line="360" w:lineRule="auto"/>
            </w:pPr>
            <w:r w:rsidRPr="004F526A">
              <w:t>S, R</w:t>
            </w:r>
          </w:p>
        </w:tc>
        <w:tc>
          <w:tcPr>
            <w:tcW w:w="1133" w:type="dxa"/>
          </w:tcPr>
          <w:p w14:paraId="5D403054" w14:textId="66F67219" w:rsidR="00054C49" w:rsidRPr="004F526A" w:rsidRDefault="00054C49" w:rsidP="00690E1B">
            <w:pPr>
              <w:pStyle w:val="NormalWeb"/>
              <w:spacing w:line="360" w:lineRule="auto"/>
            </w:pPr>
            <w:r w:rsidRPr="004F526A">
              <w:t>Local</w:t>
            </w:r>
          </w:p>
        </w:tc>
        <w:tc>
          <w:tcPr>
            <w:tcW w:w="1466" w:type="dxa"/>
            <w:gridSpan w:val="2"/>
          </w:tcPr>
          <w:p w14:paraId="25914BF0" w14:textId="2412B07A" w:rsidR="00054C49" w:rsidRPr="004F526A" w:rsidRDefault="00054C49" w:rsidP="00690E1B">
            <w:pPr>
              <w:pStyle w:val="NormalWeb"/>
              <w:spacing w:line="360" w:lineRule="auto"/>
            </w:pPr>
            <w:r w:rsidRPr="004F526A">
              <w:t>Building plant noise may be audible if not properly controlled.</w:t>
            </w:r>
          </w:p>
        </w:tc>
        <w:tc>
          <w:tcPr>
            <w:tcW w:w="1099" w:type="dxa"/>
            <w:gridSpan w:val="2"/>
          </w:tcPr>
          <w:p w14:paraId="6302E7C2" w14:textId="13AD4213" w:rsidR="00054C49" w:rsidRPr="004F526A" w:rsidRDefault="00054C49" w:rsidP="00690E1B">
            <w:pPr>
              <w:pStyle w:val="NormalWeb"/>
              <w:spacing w:line="360" w:lineRule="auto"/>
            </w:pPr>
            <w:r>
              <w:t>H</w:t>
            </w:r>
          </w:p>
        </w:tc>
        <w:tc>
          <w:tcPr>
            <w:tcW w:w="2828" w:type="dxa"/>
          </w:tcPr>
          <w:p w14:paraId="521B03E4" w14:textId="5DB77B52" w:rsidR="00054C49" w:rsidRPr="004F526A" w:rsidRDefault="00054C49" w:rsidP="00690E1B">
            <w:pPr>
              <w:pStyle w:val="NormalWeb"/>
              <w:spacing w:line="360" w:lineRule="auto"/>
            </w:pPr>
            <w:r w:rsidRPr="004F526A">
              <w:t>Building plant noise will be effectively managed through a planning condition to ensure compliance with noise limits set by the NPT Council.</w:t>
            </w:r>
          </w:p>
        </w:tc>
      </w:tr>
      <w:tr w:rsidR="00054C49" w:rsidRPr="004F526A" w14:paraId="741586FE" w14:textId="77777777" w:rsidTr="00054C49">
        <w:tc>
          <w:tcPr>
            <w:tcW w:w="2542" w:type="dxa"/>
          </w:tcPr>
          <w:p w14:paraId="36E0B3F7" w14:textId="56062965" w:rsidR="00054C49" w:rsidRPr="004F526A" w:rsidRDefault="00054C49" w:rsidP="00690E1B">
            <w:pPr>
              <w:pStyle w:val="NormalWeb"/>
              <w:spacing w:line="360" w:lineRule="auto"/>
            </w:pPr>
            <w:r w:rsidRPr="004F526A">
              <w:t>Potential vibration impacts on nearby buildings due to site preparation and construction activities generating ground-borne vibration.</w:t>
            </w:r>
          </w:p>
        </w:tc>
        <w:tc>
          <w:tcPr>
            <w:tcW w:w="1133" w:type="dxa"/>
          </w:tcPr>
          <w:p w14:paraId="6564DD13" w14:textId="47997A50" w:rsidR="00054C49" w:rsidRPr="004F526A" w:rsidRDefault="00054C49" w:rsidP="00690E1B">
            <w:pPr>
              <w:pStyle w:val="NormalWeb"/>
              <w:spacing w:line="360" w:lineRule="auto"/>
            </w:pPr>
            <w:r w:rsidRPr="004F526A">
              <w:t>S, R</w:t>
            </w:r>
          </w:p>
        </w:tc>
        <w:tc>
          <w:tcPr>
            <w:tcW w:w="1133" w:type="dxa"/>
          </w:tcPr>
          <w:p w14:paraId="698213A4" w14:textId="522D5124" w:rsidR="00054C49" w:rsidRPr="004F526A" w:rsidRDefault="00054C49" w:rsidP="00690E1B">
            <w:pPr>
              <w:pStyle w:val="NormalWeb"/>
              <w:spacing w:line="360" w:lineRule="auto"/>
            </w:pPr>
            <w:r w:rsidRPr="004F526A">
              <w:t>Local</w:t>
            </w:r>
          </w:p>
        </w:tc>
        <w:tc>
          <w:tcPr>
            <w:tcW w:w="1466" w:type="dxa"/>
            <w:gridSpan w:val="2"/>
          </w:tcPr>
          <w:p w14:paraId="3E387071" w14:textId="2B5EB5DE" w:rsidR="00054C49" w:rsidRPr="004F526A" w:rsidRDefault="00054C49" w:rsidP="00690E1B">
            <w:pPr>
              <w:pStyle w:val="NormalWeb"/>
              <w:spacing w:line="360" w:lineRule="auto"/>
            </w:pPr>
            <w:r w:rsidRPr="004F526A">
              <w:t>Construction vibration will not be affected in the absence of other large-scale concurrent development in the local area.</w:t>
            </w:r>
          </w:p>
        </w:tc>
        <w:tc>
          <w:tcPr>
            <w:tcW w:w="1099" w:type="dxa"/>
            <w:gridSpan w:val="2"/>
          </w:tcPr>
          <w:p w14:paraId="1CD7DF28" w14:textId="78CC9642" w:rsidR="00054C49" w:rsidRPr="004F526A" w:rsidRDefault="00054C49" w:rsidP="00690E1B">
            <w:pPr>
              <w:pStyle w:val="NormalWeb"/>
              <w:spacing w:line="360" w:lineRule="auto"/>
            </w:pPr>
            <w:r>
              <w:t>H</w:t>
            </w:r>
          </w:p>
        </w:tc>
        <w:tc>
          <w:tcPr>
            <w:tcW w:w="2828" w:type="dxa"/>
          </w:tcPr>
          <w:p w14:paraId="163E6E2E" w14:textId="4718C8B0" w:rsidR="00054C49" w:rsidRPr="004F526A" w:rsidRDefault="00054C49" w:rsidP="00690E1B">
            <w:pPr>
              <w:pStyle w:val="NormalWeb"/>
              <w:spacing w:line="360" w:lineRule="auto"/>
            </w:pPr>
            <w:r w:rsidRPr="004F526A">
              <w:t>The contractor is obligated to select appropriate equipment, apply noise reduction measures, and notify residents and office occupants in advance to minimize perceived vibration to acceptable levels.</w:t>
            </w:r>
          </w:p>
        </w:tc>
      </w:tr>
    </w:tbl>
    <w:p w14:paraId="7CB7E6C2" w14:textId="77777777" w:rsidR="00690E1B" w:rsidRPr="004F526A" w:rsidRDefault="00690E1B" w:rsidP="00690E1B">
      <w:pPr>
        <w:pStyle w:val="NormalWeb"/>
        <w:spacing w:line="360" w:lineRule="auto"/>
        <w:jc w:val="both"/>
        <w:rPr>
          <w:b/>
          <w:bCs/>
          <w:sz w:val="28"/>
          <w:szCs w:val="28"/>
        </w:rPr>
      </w:pPr>
    </w:p>
    <w:bookmarkEnd w:id="1"/>
    <w:p w14:paraId="332DC63B" w14:textId="77777777" w:rsidR="00BD40B6" w:rsidRPr="004F526A" w:rsidRDefault="00BD40B6">
      <w:pPr>
        <w:rPr>
          <w:rFonts w:ascii="Times New Roman" w:eastAsia="Times New Roman" w:hAnsi="Times New Roman" w:cs="Times New Roman"/>
          <w:b/>
          <w:bCs/>
          <w:kern w:val="0"/>
          <w:sz w:val="32"/>
          <w:szCs w:val="32"/>
          <w:u w:val="single"/>
          <w:lang w:eastAsia="en-GB"/>
          <w14:ligatures w14:val="none"/>
        </w:rPr>
      </w:pPr>
      <w:r w:rsidRPr="004F526A">
        <w:rPr>
          <w:b/>
          <w:bCs/>
          <w:sz w:val="32"/>
          <w:szCs w:val="32"/>
          <w:u w:val="single"/>
        </w:rPr>
        <w:br w:type="page"/>
      </w:r>
    </w:p>
    <w:p w14:paraId="659CF886" w14:textId="03D59124"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lastRenderedPageBreak/>
        <w:t xml:space="preserve">5.  WATER RESOURCES  </w:t>
      </w:r>
    </w:p>
    <w:p w14:paraId="32086CBA" w14:textId="77268FEE" w:rsidR="00690E1B" w:rsidRPr="004F526A" w:rsidRDefault="00690E1B" w:rsidP="00690E1B">
      <w:pPr>
        <w:pStyle w:val="NormalWeb"/>
        <w:spacing w:line="360" w:lineRule="auto"/>
        <w:jc w:val="both"/>
        <w:rPr>
          <w:b/>
          <w:bCs/>
          <w:sz w:val="28"/>
          <w:szCs w:val="28"/>
        </w:rPr>
      </w:pPr>
      <w:r w:rsidRPr="004F526A">
        <w:rPr>
          <w:b/>
          <w:bCs/>
          <w:sz w:val="28"/>
          <w:szCs w:val="28"/>
        </w:rPr>
        <w:t xml:space="preserve">5.1 INTRODUCTION </w:t>
      </w:r>
    </w:p>
    <w:p w14:paraId="28CC76AD" w14:textId="2DE43182" w:rsidR="00F87ACF" w:rsidRPr="004F526A" w:rsidRDefault="00F87ACF" w:rsidP="00690E1B">
      <w:pPr>
        <w:pStyle w:val="NormalWeb"/>
        <w:spacing w:line="360" w:lineRule="auto"/>
        <w:jc w:val="both"/>
      </w:pPr>
      <w:r w:rsidRPr="004F526A">
        <w:rPr>
          <w:b/>
          <w:bCs/>
          <w:sz w:val="28"/>
          <w:szCs w:val="28"/>
        </w:rPr>
        <w:tab/>
      </w:r>
      <w:r w:rsidRPr="004F526A">
        <w:t xml:space="preserve">This section of the Environmental Statement evaluates how the proposed development could impact water bodies, surface water drainage, flood risk, and drainage infrastructure throughout both the construction and operation phases. </w:t>
      </w:r>
    </w:p>
    <w:p w14:paraId="583035A1" w14:textId="77777777" w:rsidR="00F87ACF" w:rsidRPr="004F526A" w:rsidRDefault="00F87ACF" w:rsidP="00F87ACF">
      <w:pPr>
        <w:pStyle w:val="NormalWeb"/>
        <w:spacing w:line="360" w:lineRule="auto"/>
        <w:jc w:val="both"/>
      </w:pPr>
      <w:r w:rsidRPr="004F526A">
        <w:t>The evaluation has examined the proposed development and its potential significant impacts on surface water, groundwater, and foul water, primarily focusing on:</w:t>
      </w:r>
    </w:p>
    <w:p w14:paraId="4C864691" w14:textId="2C1A1B8B" w:rsidR="00F87ACF" w:rsidRPr="004F526A" w:rsidRDefault="00F87ACF" w:rsidP="00F87ACF">
      <w:pPr>
        <w:pStyle w:val="NormalWeb"/>
        <w:numPr>
          <w:ilvl w:val="1"/>
          <w:numId w:val="6"/>
        </w:numPr>
        <w:spacing w:line="360" w:lineRule="auto"/>
        <w:jc w:val="both"/>
      </w:pPr>
      <w:r w:rsidRPr="004F526A">
        <w:t>Impacts on the current status of the Water Framework Directive (WFD)</w:t>
      </w:r>
    </w:p>
    <w:p w14:paraId="564E03CA" w14:textId="009F728D" w:rsidR="00F87ACF" w:rsidRPr="004F526A" w:rsidRDefault="00F87ACF" w:rsidP="00F87ACF">
      <w:pPr>
        <w:pStyle w:val="NormalWeb"/>
        <w:numPr>
          <w:ilvl w:val="1"/>
          <w:numId w:val="6"/>
        </w:numPr>
        <w:spacing w:line="360" w:lineRule="auto"/>
        <w:jc w:val="both"/>
      </w:pPr>
      <w:r w:rsidRPr="004F526A">
        <w:t>Feasibility of implementing WFD mitigation measures for surface water</w:t>
      </w:r>
    </w:p>
    <w:p w14:paraId="09F4316E" w14:textId="7FFA3089" w:rsidR="00F87ACF" w:rsidRPr="004F526A" w:rsidRDefault="00F87ACF" w:rsidP="00F87ACF">
      <w:pPr>
        <w:pStyle w:val="NormalWeb"/>
        <w:numPr>
          <w:ilvl w:val="1"/>
          <w:numId w:val="6"/>
        </w:numPr>
        <w:spacing w:line="360" w:lineRule="auto"/>
        <w:jc w:val="both"/>
      </w:pPr>
      <w:r w:rsidRPr="004F526A">
        <w:t>Rise in surface water flood risk within or outside the site</w:t>
      </w:r>
    </w:p>
    <w:p w14:paraId="4E120265" w14:textId="0C4B80D1" w:rsidR="00F87ACF" w:rsidRPr="004F526A" w:rsidRDefault="00B84DA6" w:rsidP="00F87ACF">
      <w:pPr>
        <w:pStyle w:val="NormalWeb"/>
        <w:numPr>
          <w:ilvl w:val="1"/>
          <w:numId w:val="6"/>
        </w:numPr>
        <w:spacing w:line="360" w:lineRule="auto"/>
        <w:jc w:val="both"/>
      </w:pPr>
      <w:r w:rsidRPr="004F526A">
        <w:t>The c</w:t>
      </w:r>
      <w:r w:rsidR="00F87ACF" w:rsidRPr="004F526A">
        <w:t>apacity of existing foul infrastructure to accommodate the proposed development.</w:t>
      </w:r>
    </w:p>
    <w:p w14:paraId="567B992A" w14:textId="68336AAB" w:rsidR="00F87ACF" w:rsidRPr="004F526A" w:rsidRDefault="00F87ACF" w:rsidP="00F87ACF">
      <w:pPr>
        <w:pStyle w:val="NormalWeb"/>
        <w:spacing w:line="360" w:lineRule="auto"/>
        <w:jc w:val="both"/>
      </w:pPr>
      <w:r w:rsidRPr="004F526A">
        <w:t xml:space="preserve">The assessment has been conducted </w:t>
      </w:r>
      <w:r w:rsidR="00B84DA6" w:rsidRPr="004F526A">
        <w:t>following</w:t>
      </w:r>
      <w:r w:rsidRPr="004F526A">
        <w:t xml:space="preserve"> the following laws and guidelines: </w:t>
      </w:r>
    </w:p>
    <w:p w14:paraId="22B9A709" w14:textId="489A9606" w:rsidR="00F87ACF" w:rsidRPr="004F526A" w:rsidRDefault="00F87ACF" w:rsidP="00F87ACF">
      <w:pPr>
        <w:pStyle w:val="NormalWeb"/>
        <w:numPr>
          <w:ilvl w:val="1"/>
          <w:numId w:val="6"/>
        </w:numPr>
        <w:spacing w:line="360" w:lineRule="auto"/>
        <w:jc w:val="both"/>
      </w:pPr>
      <w:r w:rsidRPr="004F526A">
        <w:t>Planning Policy Wales Water Resources Act of 1991</w:t>
      </w:r>
    </w:p>
    <w:p w14:paraId="4749BF50" w14:textId="31A2E76E" w:rsidR="00F87ACF" w:rsidRPr="004F526A" w:rsidRDefault="00F87ACF" w:rsidP="00F87ACF">
      <w:pPr>
        <w:pStyle w:val="NormalWeb"/>
        <w:numPr>
          <w:ilvl w:val="1"/>
          <w:numId w:val="6"/>
        </w:numPr>
        <w:spacing w:line="360" w:lineRule="auto"/>
        <w:jc w:val="both"/>
      </w:pPr>
      <w:r w:rsidRPr="004F526A">
        <w:t>The Flood and Water Management Act of 2010</w:t>
      </w:r>
    </w:p>
    <w:p w14:paraId="733D3EFE" w14:textId="51954200" w:rsidR="00F87ACF" w:rsidRPr="004F526A" w:rsidRDefault="00F87ACF" w:rsidP="00F87ACF">
      <w:pPr>
        <w:pStyle w:val="NormalWeb"/>
        <w:numPr>
          <w:ilvl w:val="1"/>
          <w:numId w:val="6"/>
        </w:numPr>
        <w:spacing w:line="360" w:lineRule="auto"/>
        <w:jc w:val="both"/>
      </w:pPr>
      <w:r w:rsidRPr="004F526A">
        <w:t>Wales Spatial Plan (Updated 2008)</w:t>
      </w:r>
    </w:p>
    <w:p w14:paraId="0FA69BCD" w14:textId="6611C813" w:rsidR="00F87ACF" w:rsidRPr="004F526A" w:rsidRDefault="00F87ACF" w:rsidP="00F87ACF">
      <w:pPr>
        <w:pStyle w:val="NormalWeb"/>
        <w:numPr>
          <w:ilvl w:val="1"/>
          <w:numId w:val="6"/>
        </w:numPr>
        <w:spacing w:line="360" w:lineRule="auto"/>
        <w:jc w:val="both"/>
      </w:pPr>
      <w:r w:rsidRPr="004F526A">
        <w:t>Water Framework Directive (WFD) 2000/60/EC</w:t>
      </w:r>
    </w:p>
    <w:p w14:paraId="6246E1E6" w14:textId="53356515" w:rsidR="00F87ACF" w:rsidRPr="004F526A" w:rsidRDefault="00F87ACF" w:rsidP="00F87ACF">
      <w:pPr>
        <w:pStyle w:val="NormalWeb"/>
        <w:numPr>
          <w:ilvl w:val="1"/>
          <w:numId w:val="6"/>
        </w:numPr>
        <w:spacing w:line="360" w:lineRule="auto"/>
        <w:jc w:val="both"/>
      </w:pPr>
      <w:r w:rsidRPr="004F526A">
        <w:t>Water Environment (England and Wales) Regulations 2003</w:t>
      </w:r>
    </w:p>
    <w:p w14:paraId="79B22FD3" w14:textId="6419D15A" w:rsidR="00690E1B" w:rsidRPr="004F526A" w:rsidRDefault="00690E1B" w:rsidP="00690E1B">
      <w:pPr>
        <w:pStyle w:val="NormalWeb"/>
        <w:spacing w:line="360" w:lineRule="auto"/>
        <w:jc w:val="both"/>
        <w:rPr>
          <w:b/>
          <w:bCs/>
          <w:sz w:val="28"/>
          <w:szCs w:val="28"/>
        </w:rPr>
      </w:pPr>
      <w:r w:rsidRPr="004F526A">
        <w:rPr>
          <w:b/>
          <w:bCs/>
          <w:sz w:val="28"/>
          <w:szCs w:val="28"/>
        </w:rPr>
        <w:t>5.2 ASSESSMENT SUMMARY</w:t>
      </w:r>
    </w:p>
    <w:tbl>
      <w:tblPr>
        <w:tblStyle w:val="TableGrid"/>
        <w:tblW w:w="10201" w:type="dxa"/>
        <w:tblLook w:val="04A0" w:firstRow="1" w:lastRow="0" w:firstColumn="1" w:lastColumn="0" w:noHBand="0" w:noVBand="1"/>
      </w:tblPr>
      <w:tblGrid>
        <w:gridCol w:w="2492"/>
        <w:gridCol w:w="1126"/>
        <w:gridCol w:w="1125"/>
        <w:gridCol w:w="1443"/>
        <w:gridCol w:w="46"/>
        <w:gridCol w:w="1189"/>
        <w:gridCol w:w="2780"/>
      </w:tblGrid>
      <w:tr w:rsidR="00FC1AE1" w:rsidRPr="004F526A" w14:paraId="7E10189C" w14:textId="77777777" w:rsidTr="00054C49">
        <w:tc>
          <w:tcPr>
            <w:tcW w:w="2492" w:type="dxa"/>
            <w:shd w:val="clear" w:color="auto" w:fill="00B050"/>
          </w:tcPr>
          <w:p w14:paraId="43E1B168" w14:textId="77777777" w:rsidR="00690E1B" w:rsidRPr="004F526A" w:rsidRDefault="00690E1B" w:rsidP="00B97E1A">
            <w:pPr>
              <w:pStyle w:val="NormalWeb"/>
              <w:spacing w:line="360" w:lineRule="auto"/>
              <w:rPr>
                <w:b/>
                <w:bCs/>
              </w:rPr>
            </w:pPr>
            <w:r w:rsidRPr="004F526A">
              <w:rPr>
                <w:b/>
                <w:bCs/>
              </w:rPr>
              <w:t>Issue/</w:t>
            </w:r>
          </w:p>
          <w:p w14:paraId="445FB115" w14:textId="77777777" w:rsidR="00690E1B" w:rsidRPr="004F526A" w:rsidRDefault="00690E1B" w:rsidP="00B97E1A">
            <w:pPr>
              <w:pStyle w:val="NormalWeb"/>
              <w:spacing w:line="360" w:lineRule="auto"/>
              <w:rPr>
                <w:b/>
                <w:bCs/>
                <w:sz w:val="28"/>
                <w:szCs w:val="28"/>
              </w:rPr>
            </w:pPr>
            <w:r w:rsidRPr="004F526A">
              <w:rPr>
                <w:b/>
                <w:bCs/>
              </w:rPr>
              <w:t>Impact</w:t>
            </w:r>
          </w:p>
        </w:tc>
        <w:tc>
          <w:tcPr>
            <w:tcW w:w="2251" w:type="dxa"/>
            <w:gridSpan w:val="2"/>
            <w:shd w:val="clear" w:color="auto" w:fill="FFFF00"/>
          </w:tcPr>
          <w:p w14:paraId="2619455A" w14:textId="77777777" w:rsidR="00690E1B" w:rsidRPr="004F526A" w:rsidRDefault="00690E1B" w:rsidP="00B97E1A">
            <w:pPr>
              <w:pStyle w:val="NormalWeb"/>
              <w:spacing w:line="360" w:lineRule="auto"/>
              <w:rPr>
                <w:b/>
                <w:bCs/>
              </w:rPr>
            </w:pPr>
            <w:r w:rsidRPr="004F526A">
              <w:rPr>
                <w:b/>
                <w:bCs/>
              </w:rPr>
              <w:t>Environmental</w:t>
            </w:r>
          </w:p>
          <w:p w14:paraId="3286558D" w14:textId="77777777" w:rsidR="00690E1B" w:rsidRPr="004F526A" w:rsidRDefault="00690E1B" w:rsidP="00B97E1A">
            <w:pPr>
              <w:pStyle w:val="NormalWeb"/>
              <w:spacing w:line="360" w:lineRule="auto"/>
              <w:rPr>
                <w:b/>
                <w:bCs/>
              </w:rPr>
            </w:pPr>
            <w:r w:rsidRPr="004F526A">
              <w:rPr>
                <w:b/>
                <w:bCs/>
              </w:rPr>
              <w:t>Impact</w:t>
            </w:r>
          </w:p>
        </w:tc>
        <w:tc>
          <w:tcPr>
            <w:tcW w:w="2678" w:type="dxa"/>
            <w:gridSpan w:val="3"/>
            <w:shd w:val="clear" w:color="auto" w:fill="C00000"/>
          </w:tcPr>
          <w:p w14:paraId="668CE37A" w14:textId="77777777" w:rsidR="00690E1B" w:rsidRPr="004F526A" w:rsidRDefault="00690E1B" w:rsidP="00B97E1A">
            <w:pPr>
              <w:pStyle w:val="NormalWeb"/>
              <w:spacing w:line="360" w:lineRule="auto"/>
              <w:rPr>
                <w:b/>
                <w:bCs/>
              </w:rPr>
            </w:pPr>
            <w:r w:rsidRPr="004F526A">
              <w:rPr>
                <w:b/>
                <w:bCs/>
              </w:rPr>
              <w:t>Negative/Positive Impacts</w:t>
            </w:r>
          </w:p>
        </w:tc>
        <w:tc>
          <w:tcPr>
            <w:tcW w:w="2780" w:type="dxa"/>
            <w:shd w:val="clear" w:color="auto" w:fill="156082" w:themeFill="accent1"/>
          </w:tcPr>
          <w:p w14:paraId="45FFB6AE"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2A6C5FD8" w14:textId="77777777" w:rsidTr="00054C49">
        <w:tc>
          <w:tcPr>
            <w:tcW w:w="2492" w:type="dxa"/>
          </w:tcPr>
          <w:p w14:paraId="4A8D0BFC" w14:textId="77777777" w:rsidR="00054C49" w:rsidRPr="004F526A" w:rsidRDefault="00054C49" w:rsidP="00B97E1A">
            <w:pPr>
              <w:pStyle w:val="NormalWeb"/>
              <w:spacing w:line="360" w:lineRule="auto"/>
              <w:jc w:val="both"/>
              <w:rPr>
                <w:b/>
                <w:bCs/>
                <w:sz w:val="28"/>
                <w:szCs w:val="28"/>
              </w:rPr>
            </w:pPr>
          </w:p>
        </w:tc>
        <w:tc>
          <w:tcPr>
            <w:tcW w:w="1126" w:type="dxa"/>
            <w:shd w:val="clear" w:color="auto" w:fill="FFFF00"/>
          </w:tcPr>
          <w:p w14:paraId="2011B15E"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125" w:type="dxa"/>
            <w:shd w:val="clear" w:color="auto" w:fill="FFFF00"/>
          </w:tcPr>
          <w:p w14:paraId="61CE2F6C"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443" w:type="dxa"/>
          </w:tcPr>
          <w:p w14:paraId="3DFE3EFE" w14:textId="77777777" w:rsidR="00054C49" w:rsidRPr="004F526A" w:rsidRDefault="00054C49" w:rsidP="00B97E1A">
            <w:pPr>
              <w:pStyle w:val="NormalWeb"/>
              <w:spacing w:line="360" w:lineRule="auto"/>
              <w:jc w:val="both"/>
              <w:rPr>
                <w:b/>
                <w:bCs/>
                <w:sz w:val="28"/>
                <w:szCs w:val="28"/>
              </w:rPr>
            </w:pPr>
          </w:p>
        </w:tc>
        <w:tc>
          <w:tcPr>
            <w:tcW w:w="1235" w:type="dxa"/>
            <w:gridSpan w:val="2"/>
          </w:tcPr>
          <w:p w14:paraId="571826BB" w14:textId="74D09FB8" w:rsidR="00054C49" w:rsidRPr="004F526A" w:rsidRDefault="00054C49" w:rsidP="00B97E1A">
            <w:pPr>
              <w:pStyle w:val="NormalWeb"/>
              <w:spacing w:line="360" w:lineRule="auto"/>
              <w:jc w:val="both"/>
              <w:rPr>
                <w:b/>
                <w:bCs/>
                <w:sz w:val="28"/>
                <w:szCs w:val="28"/>
              </w:rPr>
            </w:pPr>
            <w:r>
              <w:rPr>
                <w:b/>
                <w:bCs/>
                <w:sz w:val="28"/>
                <w:szCs w:val="28"/>
              </w:rPr>
              <w:t>Score</w:t>
            </w:r>
          </w:p>
        </w:tc>
        <w:tc>
          <w:tcPr>
            <w:tcW w:w="2780" w:type="dxa"/>
          </w:tcPr>
          <w:p w14:paraId="5DC35A4F" w14:textId="705A666C" w:rsidR="00054C49" w:rsidRPr="004F526A" w:rsidRDefault="00054C49" w:rsidP="00B97E1A">
            <w:pPr>
              <w:pStyle w:val="NormalWeb"/>
              <w:spacing w:line="360" w:lineRule="auto"/>
              <w:jc w:val="both"/>
              <w:rPr>
                <w:b/>
                <w:bCs/>
                <w:sz w:val="28"/>
                <w:szCs w:val="28"/>
              </w:rPr>
            </w:pPr>
          </w:p>
        </w:tc>
      </w:tr>
      <w:tr w:rsidR="00054C49" w:rsidRPr="004F526A" w14:paraId="4E80C7EE" w14:textId="77777777" w:rsidTr="00054C49">
        <w:tc>
          <w:tcPr>
            <w:tcW w:w="2492" w:type="dxa"/>
          </w:tcPr>
          <w:p w14:paraId="180E473D" w14:textId="04B7F468" w:rsidR="00054C49" w:rsidRPr="004F526A" w:rsidRDefault="00054C49" w:rsidP="00B97E1A">
            <w:pPr>
              <w:pStyle w:val="NormalWeb"/>
              <w:spacing w:line="360" w:lineRule="auto"/>
            </w:pPr>
            <w:r w:rsidRPr="004F526A">
              <w:t>Drainage</w:t>
            </w:r>
          </w:p>
        </w:tc>
        <w:tc>
          <w:tcPr>
            <w:tcW w:w="1126" w:type="dxa"/>
          </w:tcPr>
          <w:p w14:paraId="76CFB045" w14:textId="431581EB" w:rsidR="00054C49" w:rsidRPr="004F526A" w:rsidRDefault="00054C49" w:rsidP="00B97E1A">
            <w:pPr>
              <w:pStyle w:val="NormalWeb"/>
              <w:spacing w:line="360" w:lineRule="auto"/>
              <w:jc w:val="both"/>
            </w:pPr>
            <w:r w:rsidRPr="004F526A">
              <w:t>S, R</w:t>
            </w:r>
          </w:p>
        </w:tc>
        <w:tc>
          <w:tcPr>
            <w:tcW w:w="1125" w:type="dxa"/>
          </w:tcPr>
          <w:p w14:paraId="18AA415A" w14:textId="42F294E6" w:rsidR="00054C49" w:rsidRPr="004F526A" w:rsidRDefault="00054C49" w:rsidP="00B97E1A">
            <w:pPr>
              <w:pStyle w:val="NormalWeb"/>
              <w:spacing w:line="360" w:lineRule="auto"/>
              <w:jc w:val="both"/>
            </w:pPr>
            <w:r w:rsidRPr="004F526A">
              <w:t>Onsite</w:t>
            </w:r>
          </w:p>
        </w:tc>
        <w:tc>
          <w:tcPr>
            <w:tcW w:w="1443" w:type="dxa"/>
          </w:tcPr>
          <w:p w14:paraId="5699DDF4" w14:textId="7AB2E30B" w:rsidR="00054C49" w:rsidRPr="004F526A" w:rsidRDefault="00054C49" w:rsidP="00B97E1A">
            <w:pPr>
              <w:pStyle w:val="NormalWeb"/>
              <w:spacing w:line="360" w:lineRule="auto"/>
            </w:pPr>
            <w:r w:rsidRPr="004F526A">
              <w:t xml:space="preserve">Poor surface water drainage </w:t>
            </w:r>
            <w:r w:rsidRPr="004F526A">
              <w:lastRenderedPageBreak/>
              <w:t>may cause flooding</w:t>
            </w:r>
          </w:p>
        </w:tc>
        <w:tc>
          <w:tcPr>
            <w:tcW w:w="1235" w:type="dxa"/>
            <w:gridSpan w:val="2"/>
          </w:tcPr>
          <w:p w14:paraId="4A551BE5" w14:textId="3583D4AF" w:rsidR="00054C49" w:rsidRPr="004F526A" w:rsidRDefault="00054C49" w:rsidP="00054C49">
            <w:pPr>
              <w:pStyle w:val="NormalWeb"/>
              <w:spacing w:line="360" w:lineRule="auto"/>
              <w:jc w:val="center"/>
            </w:pPr>
            <w:r>
              <w:lastRenderedPageBreak/>
              <w:t>H</w:t>
            </w:r>
          </w:p>
        </w:tc>
        <w:tc>
          <w:tcPr>
            <w:tcW w:w="2780" w:type="dxa"/>
          </w:tcPr>
          <w:p w14:paraId="67E4C5AF" w14:textId="5CBC9962" w:rsidR="00054C49" w:rsidRPr="004F526A" w:rsidRDefault="00054C49" w:rsidP="00F87ACF">
            <w:pPr>
              <w:pStyle w:val="NormalWeb"/>
              <w:spacing w:line="360" w:lineRule="auto"/>
            </w:pPr>
            <w:r w:rsidRPr="004F526A">
              <w:t xml:space="preserve">Insert culverts or slipper drains to channel water away from the site. </w:t>
            </w:r>
            <w:r w:rsidRPr="004F526A">
              <w:lastRenderedPageBreak/>
              <w:t>Implement a CEMP (Contractor)</w:t>
            </w:r>
          </w:p>
        </w:tc>
      </w:tr>
      <w:tr w:rsidR="00054C49" w:rsidRPr="004F526A" w14:paraId="2379DFC2" w14:textId="77777777" w:rsidTr="00054C49">
        <w:tc>
          <w:tcPr>
            <w:tcW w:w="2492" w:type="dxa"/>
          </w:tcPr>
          <w:p w14:paraId="3D82CAE1" w14:textId="1B9F0007" w:rsidR="00054C49" w:rsidRPr="004F526A" w:rsidRDefault="00054C49" w:rsidP="00B97E1A">
            <w:pPr>
              <w:pStyle w:val="NormalWeb"/>
              <w:spacing w:line="360" w:lineRule="auto"/>
            </w:pPr>
            <w:r w:rsidRPr="004F526A">
              <w:lastRenderedPageBreak/>
              <w:t>Water Pollution</w:t>
            </w:r>
          </w:p>
        </w:tc>
        <w:tc>
          <w:tcPr>
            <w:tcW w:w="1126" w:type="dxa"/>
          </w:tcPr>
          <w:p w14:paraId="5DADF646" w14:textId="6166E2BE" w:rsidR="00054C49" w:rsidRPr="004F526A" w:rsidRDefault="00054C49" w:rsidP="00B97E1A">
            <w:pPr>
              <w:pStyle w:val="NormalWeb"/>
              <w:spacing w:line="360" w:lineRule="auto"/>
            </w:pPr>
            <w:r w:rsidRPr="004F526A">
              <w:t>S, I</w:t>
            </w:r>
          </w:p>
        </w:tc>
        <w:tc>
          <w:tcPr>
            <w:tcW w:w="1125" w:type="dxa"/>
          </w:tcPr>
          <w:p w14:paraId="75CDC1C7" w14:textId="3522B5DB" w:rsidR="00054C49" w:rsidRPr="004F526A" w:rsidRDefault="00054C49" w:rsidP="00B97E1A">
            <w:pPr>
              <w:pStyle w:val="NormalWeb"/>
              <w:spacing w:line="360" w:lineRule="auto"/>
            </w:pPr>
            <w:r w:rsidRPr="004F526A">
              <w:t>Local</w:t>
            </w:r>
          </w:p>
        </w:tc>
        <w:tc>
          <w:tcPr>
            <w:tcW w:w="1443" w:type="dxa"/>
          </w:tcPr>
          <w:p w14:paraId="718FF423" w14:textId="57C5FC24" w:rsidR="00054C49" w:rsidRPr="004F526A" w:rsidRDefault="00054C49" w:rsidP="00B97E1A">
            <w:pPr>
              <w:pStyle w:val="NormalWeb"/>
              <w:spacing w:line="360" w:lineRule="auto"/>
            </w:pPr>
            <w:r w:rsidRPr="004F526A">
              <w:t>Sediments from surface run-off and poor management of foul water drainage may pollute river Afan</w:t>
            </w:r>
          </w:p>
        </w:tc>
        <w:tc>
          <w:tcPr>
            <w:tcW w:w="1235" w:type="dxa"/>
            <w:gridSpan w:val="2"/>
          </w:tcPr>
          <w:p w14:paraId="10BB945E" w14:textId="1D831C23" w:rsidR="00054C49" w:rsidRPr="004F526A" w:rsidRDefault="00054C49" w:rsidP="00054C49">
            <w:pPr>
              <w:pStyle w:val="NormalWeb"/>
              <w:spacing w:line="360" w:lineRule="auto"/>
              <w:jc w:val="center"/>
            </w:pPr>
            <w:r>
              <w:t>H</w:t>
            </w:r>
          </w:p>
        </w:tc>
        <w:tc>
          <w:tcPr>
            <w:tcW w:w="2780" w:type="dxa"/>
          </w:tcPr>
          <w:p w14:paraId="3A95E4DE" w14:textId="1AD24C08" w:rsidR="00054C49" w:rsidRPr="004F526A" w:rsidRDefault="00054C49" w:rsidP="00F87ACF">
            <w:pPr>
              <w:pStyle w:val="NormalWeb"/>
              <w:spacing w:line="360" w:lineRule="auto"/>
            </w:pPr>
            <w:r w:rsidRPr="004F526A">
              <w:t>Silt fences, minimising movement of subsoil, settlement ponds. Implement a CEMP (Contractor)</w:t>
            </w:r>
          </w:p>
        </w:tc>
      </w:tr>
      <w:tr w:rsidR="00054C49" w:rsidRPr="004F526A" w14:paraId="6E498710" w14:textId="77777777" w:rsidTr="00054C49">
        <w:tc>
          <w:tcPr>
            <w:tcW w:w="2492" w:type="dxa"/>
          </w:tcPr>
          <w:p w14:paraId="1E848294" w14:textId="58E8A508" w:rsidR="00054C49" w:rsidRPr="004F526A" w:rsidRDefault="00054C49" w:rsidP="00B97E1A">
            <w:pPr>
              <w:pStyle w:val="NormalWeb"/>
              <w:spacing w:line="360" w:lineRule="auto"/>
            </w:pPr>
            <w:r w:rsidRPr="004F526A">
              <w:t>Flooding</w:t>
            </w:r>
          </w:p>
        </w:tc>
        <w:tc>
          <w:tcPr>
            <w:tcW w:w="1126" w:type="dxa"/>
          </w:tcPr>
          <w:p w14:paraId="5C921FE3" w14:textId="336C2B4D" w:rsidR="00054C49" w:rsidRPr="004F526A" w:rsidRDefault="00054C49" w:rsidP="00B97E1A">
            <w:pPr>
              <w:pStyle w:val="NormalWeb"/>
              <w:spacing w:line="360" w:lineRule="auto"/>
            </w:pPr>
            <w:r w:rsidRPr="004F526A">
              <w:t>S, R</w:t>
            </w:r>
          </w:p>
        </w:tc>
        <w:tc>
          <w:tcPr>
            <w:tcW w:w="1125" w:type="dxa"/>
          </w:tcPr>
          <w:p w14:paraId="6CDE232D" w14:textId="64D086CF" w:rsidR="00054C49" w:rsidRPr="004F526A" w:rsidRDefault="00054C49" w:rsidP="00B97E1A">
            <w:pPr>
              <w:pStyle w:val="NormalWeb"/>
              <w:spacing w:line="360" w:lineRule="auto"/>
            </w:pPr>
            <w:r w:rsidRPr="004F526A">
              <w:t>Local</w:t>
            </w:r>
          </w:p>
        </w:tc>
        <w:tc>
          <w:tcPr>
            <w:tcW w:w="1489" w:type="dxa"/>
            <w:gridSpan w:val="2"/>
          </w:tcPr>
          <w:p w14:paraId="20F85BC7" w14:textId="4B72CAB2" w:rsidR="00054C49" w:rsidRPr="004F526A" w:rsidRDefault="00054C49" w:rsidP="00B97E1A">
            <w:pPr>
              <w:pStyle w:val="NormalWeb"/>
              <w:spacing w:line="360" w:lineRule="auto"/>
            </w:pPr>
            <w:r w:rsidRPr="004F526A">
              <w:t>Damage to property and halting works</w:t>
            </w:r>
          </w:p>
        </w:tc>
        <w:tc>
          <w:tcPr>
            <w:tcW w:w="1189" w:type="dxa"/>
          </w:tcPr>
          <w:p w14:paraId="58403B10" w14:textId="1A23D11E" w:rsidR="00054C49" w:rsidRPr="004F526A" w:rsidRDefault="00054C49" w:rsidP="00054C49">
            <w:pPr>
              <w:pStyle w:val="NormalWeb"/>
              <w:spacing w:line="360" w:lineRule="auto"/>
              <w:jc w:val="center"/>
            </w:pPr>
            <w:r>
              <w:t>L</w:t>
            </w:r>
          </w:p>
        </w:tc>
        <w:tc>
          <w:tcPr>
            <w:tcW w:w="2780" w:type="dxa"/>
          </w:tcPr>
          <w:p w14:paraId="72E5A074" w14:textId="607088E2" w:rsidR="00054C49" w:rsidRPr="004F526A" w:rsidRDefault="00054C49" w:rsidP="00F87ACF">
            <w:pPr>
              <w:pStyle w:val="NormalWeb"/>
              <w:spacing w:line="360" w:lineRule="auto"/>
            </w:pPr>
            <w:r w:rsidRPr="004F526A">
              <w:t>Using sandbags as barriers or temporary flood walls. Implement a CEMP (Contractor)</w:t>
            </w:r>
          </w:p>
        </w:tc>
      </w:tr>
    </w:tbl>
    <w:p w14:paraId="0FB3A449" w14:textId="77777777" w:rsidR="00690E1B" w:rsidRPr="004F526A" w:rsidRDefault="00690E1B" w:rsidP="00690E1B">
      <w:pPr>
        <w:pStyle w:val="NormalWeb"/>
        <w:spacing w:line="360" w:lineRule="auto"/>
        <w:jc w:val="both"/>
        <w:rPr>
          <w:b/>
          <w:bCs/>
          <w:sz w:val="28"/>
          <w:szCs w:val="28"/>
        </w:rPr>
      </w:pPr>
    </w:p>
    <w:p w14:paraId="68EC8B78" w14:textId="6BB423AB"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t xml:space="preserve">6. AIR QUALITY </w:t>
      </w:r>
    </w:p>
    <w:p w14:paraId="5E02AA17" w14:textId="6D0FC8C4" w:rsidR="00690E1B" w:rsidRPr="004F526A" w:rsidRDefault="00690E1B" w:rsidP="00690E1B">
      <w:pPr>
        <w:pStyle w:val="NormalWeb"/>
        <w:spacing w:line="360" w:lineRule="auto"/>
        <w:jc w:val="both"/>
        <w:rPr>
          <w:b/>
          <w:bCs/>
          <w:sz w:val="28"/>
          <w:szCs w:val="28"/>
        </w:rPr>
      </w:pPr>
      <w:r w:rsidRPr="004F526A">
        <w:rPr>
          <w:b/>
          <w:bCs/>
          <w:sz w:val="28"/>
          <w:szCs w:val="28"/>
        </w:rPr>
        <w:t>6.1 INTRODUCTION</w:t>
      </w:r>
    </w:p>
    <w:p w14:paraId="224481EF" w14:textId="1E72D601" w:rsidR="00F87ACF" w:rsidRPr="004F526A" w:rsidRDefault="00F87ACF" w:rsidP="00F87ACF">
      <w:pPr>
        <w:pStyle w:val="NormalWeb"/>
        <w:spacing w:line="360" w:lineRule="auto"/>
        <w:ind w:firstLine="720"/>
        <w:jc w:val="both"/>
      </w:pPr>
      <w:r w:rsidRPr="004F526A">
        <w:t>Air quality assessments focus on airborne pollutant levels in the atmosphere. This evaluation delineates pertinent air quality regulations and laws delineates current air quality conditions near the site and delineates the development's nature and associated air quality concerns during construction and operation. Additionally, proposed mitigation measures are outlined to minimize the development's impact on air quality to the extent feasible.</w:t>
      </w:r>
    </w:p>
    <w:p w14:paraId="0CAF0DAC" w14:textId="145C92B4" w:rsidR="00F87ACF" w:rsidRPr="004F526A" w:rsidRDefault="00F87ACF" w:rsidP="00F87ACF">
      <w:pPr>
        <w:pStyle w:val="NormalWeb"/>
        <w:spacing w:line="360" w:lineRule="auto"/>
        <w:ind w:firstLine="720"/>
        <w:jc w:val="both"/>
      </w:pPr>
      <w:r w:rsidRPr="004F526A">
        <w:t xml:space="preserve">The suggested project may affect the local levels of nitrogen dioxide (NO2) and fine particulate matter (PM10 and PM2.5) originating from emissions of vehicles and machinery throughout both the construction and operational phases. Due to ongoing industrial activities spanning from the 1890s to the 2000s, which have led to a decline in air quality, new regulations have been introduced to regulate and uphold healthy air standards. NHS Wales </w:t>
      </w:r>
      <w:r w:rsidRPr="004F526A">
        <w:lastRenderedPageBreak/>
        <w:t>(2018) emphasizes that over the past century, urban areas worldwide, including Neath Port Talbot, have experienced a significant rise in traffic volume, fossil fuel combustion, and industrial and energy production, all contributing to poor air quality.</w:t>
      </w:r>
    </w:p>
    <w:p w14:paraId="78A9E143" w14:textId="7E2BDF63" w:rsidR="00F87ACF" w:rsidRPr="004F526A" w:rsidRDefault="00F87ACF" w:rsidP="00F87ACF">
      <w:pPr>
        <w:pStyle w:val="NormalWeb"/>
        <w:spacing w:line="360" w:lineRule="auto"/>
        <w:jc w:val="both"/>
      </w:pPr>
      <w:r w:rsidRPr="004F526A">
        <w:t xml:space="preserve">The assessment has been conducted </w:t>
      </w:r>
      <w:r w:rsidR="00B84DA6" w:rsidRPr="004F526A">
        <w:t>following</w:t>
      </w:r>
      <w:r w:rsidRPr="004F526A">
        <w:t xml:space="preserve"> the following laws and guidelines: </w:t>
      </w:r>
    </w:p>
    <w:p w14:paraId="54B1A640" w14:textId="32066D00" w:rsidR="00F87ACF" w:rsidRPr="004F526A" w:rsidRDefault="00F87ACF" w:rsidP="00F87ACF">
      <w:pPr>
        <w:pStyle w:val="NormalWeb"/>
        <w:numPr>
          <w:ilvl w:val="1"/>
          <w:numId w:val="6"/>
        </w:numPr>
        <w:spacing w:line="360" w:lineRule="auto"/>
        <w:jc w:val="both"/>
      </w:pPr>
      <w:r w:rsidRPr="004F526A">
        <w:t>European Air Quality Management</w:t>
      </w:r>
    </w:p>
    <w:p w14:paraId="3E43BBA5" w14:textId="3B9067C0" w:rsidR="00F87ACF" w:rsidRPr="004F526A" w:rsidRDefault="00F87ACF" w:rsidP="00F87ACF">
      <w:pPr>
        <w:pStyle w:val="NormalWeb"/>
        <w:numPr>
          <w:ilvl w:val="1"/>
          <w:numId w:val="6"/>
        </w:numPr>
        <w:spacing w:line="360" w:lineRule="auto"/>
        <w:jc w:val="both"/>
      </w:pPr>
      <w:r w:rsidRPr="004F526A">
        <w:t>Environment Act 1995</w:t>
      </w:r>
    </w:p>
    <w:p w14:paraId="47826CFA" w14:textId="2DE906EB" w:rsidR="00F87ACF" w:rsidRPr="004F526A" w:rsidRDefault="00F87ACF" w:rsidP="00F87ACF">
      <w:pPr>
        <w:pStyle w:val="NormalWeb"/>
        <w:numPr>
          <w:ilvl w:val="1"/>
          <w:numId w:val="6"/>
        </w:numPr>
        <w:spacing w:line="360" w:lineRule="auto"/>
        <w:jc w:val="both"/>
      </w:pPr>
      <w:r w:rsidRPr="004F526A">
        <w:t>Environment (Wales) Act 2016</w:t>
      </w:r>
    </w:p>
    <w:p w14:paraId="08AB29EC" w14:textId="68F83029" w:rsidR="00F87ACF" w:rsidRPr="004F526A" w:rsidRDefault="00B84DA6" w:rsidP="00F87ACF">
      <w:pPr>
        <w:pStyle w:val="NormalWeb"/>
        <w:numPr>
          <w:ilvl w:val="1"/>
          <w:numId w:val="6"/>
        </w:numPr>
        <w:spacing w:line="360" w:lineRule="auto"/>
        <w:jc w:val="both"/>
      </w:pPr>
      <w:r w:rsidRPr="004F526A">
        <w:t>The W</w:t>
      </w:r>
      <w:r w:rsidR="00F87ACF" w:rsidRPr="004F526A">
        <w:t>ell-being of Future Generations (Wales) Act 2015</w:t>
      </w:r>
    </w:p>
    <w:p w14:paraId="2FF0D888" w14:textId="77777777" w:rsidR="00F87ACF" w:rsidRPr="004F526A" w:rsidRDefault="00F87ACF" w:rsidP="00BD40B6">
      <w:pPr>
        <w:pStyle w:val="NormalWeb"/>
        <w:spacing w:line="360" w:lineRule="auto"/>
        <w:jc w:val="both"/>
      </w:pPr>
    </w:p>
    <w:p w14:paraId="1D6DE81F" w14:textId="57D7BAC5" w:rsidR="00690E1B" w:rsidRPr="004F526A" w:rsidRDefault="00690E1B" w:rsidP="00690E1B">
      <w:pPr>
        <w:pStyle w:val="NormalWeb"/>
        <w:spacing w:line="360" w:lineRule="auto"/>
        <w:jc w:val="both"/>
        <w:rPr>
          <w:b/>
          <w:bCs/>
          <w:sz w:val="28"/>
          <w:szCs w:val="28"/>
        </w:rPr>
      </w:pPr>
      <w:r w:rsidRPr="004F526A">
        <w:rPr>
          <w:b/>
          <w:bCs/>
          <w:sz w:val="28"/>
          <w:szCs w:val="28"/>
        </w:rPr>
        <w:t>6.2 ASSESSMENT SUMMARY</w:t>
      </w:r>
    </w:p>
    <w:tbl>
      <w:tblPr>
        <w:tblStyle w:val="TableGrid"/>
        <w:tblW w:w="10201" w:type="dxa"/>
        <w:tblLook w:val="04A0" w:firstRow="1" w:lastRow="0" w:firstColumn="1" w:lastColumn="0" w:noHBand="0" w:noVBand="1"/>
      </w:tblPr>
      <w:tblGrid>
        <w:gridCol w:w="2547"/>
        <w:gridCol w:w="1134"/>
        <w:gridCol w:w="1134"/>
        <w:gridCol w:w="1364"/>
        <w:gridCol w:w="1187"/>
        <w:gridCol w:w="2835"/>
      </w:tblGrid>
      <w:tr w:rsidR="00FC1AE1" w:rsidRPr="004F526A" w14:paraId="2E725FDA" w14:textId="77777777" w:rsidTr="00B97E1A">
        <w:tc>
          <w:tcPr>
            <w:tcW w:w="2547" w:type="dxa"/>
            <w:shd w:val="clear" w:color="auto" w:fill="00B050"/>
          </w:tcPr>
          <w:p w14:paraId="1C6E9FD7" w14:textId="77777777" w:rsidR="00690E1B" w:rsidRPr="004F526A" w:rsidRDefault="00690E1B" w:rsidP="00B97E1A">
            <w:pPr>
              <w:pStyle w:val="NormalWeb"/>
              <w:spacing w:line="360" w:lineRule="auto"/>
              <w:rPr>
                <w:b/>
                <w:bCs/>
              </w:rPr>
            </w:pPr>
            <w:r w:rsidRPr="004F526A">
              <w:rPr>
                <w:b/>
                <w:bCs/>
              </w:rPr>
              <w:t>Issue/</w:t>
            </w:r>
          </w:p>
          <w:p w14:paraId="5AF6C5E2" w14:textId="77777777" w:rsidR="00690E1B" w:rsidRPr="004F526A" w:rsidRDefault="00690E1B" w:rsidP="00B97E1A">
            <w:pPr>
              <w:pStyle w:val="NormalWeb"/>
              <w:spacing w:line="360" w:lineRule="auto"/>
              <w:rPr>
                <w:b/>
                <w:bCs/>
                <w:sz w:val="28"/>
                <w:szCs w:val="28"/>
              </w:rPr>
            </w:pPr>
            <w:r w:rsidRPr="004F526A">
              <w:rPr>
                <w:b/>
                <w:bCs/>
              </w:rPr>
              <w:t>Impact</w:t>
            </w:r>
          </w:p>
        </w:tc>
        <w:tc>
          <w:tcPr>
            <w:tcW w:w="2268" w:type="dxa"/>
            <w:gridSpan w:val="2"/>
            <w:shd w:val="clear" w:color="auto" w:fill="FFFF00"/>
          </w:tcPr>
          <w:p w14:paraId="48125395" w14:textId="77777777" w:rsidR="00690E1B" w:rsidRPr="004F526A" w:rsidRDefault="00690E1B" w:rsidP="00B97E1A">
            <w:pPr>
              <w:pStyle w:val="NormalWeb"/>
              <w:spacing w:line="360" w:lineRule="auto"/>
              <w:rPr>
                <w:b/>
                <w:bCs/>
              </w:rPr>
            </w:pPr>
            <w:r w:rsidRPr="004F526A">
              <w:rPr>
                <w:b/>
                <w:bCs/>
              </w:rPr>
              <w:t>Environmental</w:t>
            </w:r>
          </w:p>
          <w:p w14:paraId="021D44DD" w14:textId="77777777" w:rsidR="00690E1B" w:rsidRPr="004F526A" w:rsidRDefault="00690E1B" w:rsidP="00B97E1A">
            <w:pPr>
              <w:pStyle w:val="NormalWeb"/>
              <w:spacing w:line="360" w:lineRule="auto"/>
              <w:rPr>
                <w:b/>
                <w:bCs/>
              </w:rPr>
            </w:pPr>
            <w:r w:rsidRPr="004F526A">
              <w:rPr>
                <w:b/>
                <w:bCs/>
              </w:rPr>
              <w:t>Impact</w:t>
            </w:r>
          </w:p>
        </w:tc>
        <w:tc>
          <w:tcPr>
            <w:tcW w:w="2551" w:type="dxa"/>
            <w:gridSpan w:val="2"/>
            <w:shd w:val="clear" w:color="auto" w:fill="C00000"/>
          </w:tcPr>
          <w:p w14:paraId="37E77B92" w14:textId="77777777" w:rsidR="00690E1B" w:rsidRPr="004F526A" w:rsidRDefault="00690E1B" w:rsidP="00B97E1A">
            <w:pPr>
              <w:pStyle w:val="NormalWeb"/>
              <w:spacing w:line="360" w:lineRule="auto"/>
              <w:rPr>
                <w:b/>
                <w:bCs/>
              </w:rPr>
            </w:pPr>
            <w:r w:rsidRPr="004F526A">
              <w:rPr>
                <w:b/>
                <w:bCs/>
              </w:rPr>
              <w:t>Negative/Positive Impacts</w:t>
            </w:r>
          </w:p>
        </w:tc>
        <w:tc>
          <w:tcPr>
            <w:tcW w:w="2835" w:type="dxa"/>
            <w:shd w:val="clear" w:color="auto" w:fill="156082" w:themeFill="accent1"/>
          </w:tcPr>
          <w:p w14:paraId="467C6D1A"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3C6E6761" w14:textId="77777777" w:rsidTr="00054C49">
        <w:tc>
          <w:tcPr>
            <w:tcW w:w="2547" w:type="dxa"/>
          </w:tcPr>
          <w:p w14:paraId="74D40D20" w14:textId="77777777" w:rsidR="00054C49" w:rsidRPr="004F526A" w:rsidRDefault="00054C49" w:rsidP="00B97E1A">
            <w:pPr>
              <w:pStyle w:val="NormalWeb"/>
              <w:spacing w:line="360" w:lineRule="auto"/>
              <w:jc w:val="both"/>
              <w:rPr>
                <w:b/>
                <w:bCs/>
                <w:sz w:val="28"/>
                <w:szCs w:val="28"/>
              </w:rPr>
            </w:pPr>
          </w:p>
        </w:tc>
        <w:tc>
          <w:tcPr>
            <w:tcW w:w="1134" w:type="dxa"/>
            <w:shd w:val="clear" w:color="auto" w:fill="FFFF00"/>
          </w:tcPr>
          <w:p w14:paraId="06088A27"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134" w:type="dxa"/>
            <w:shd w:val="clear" w:color="auto" w:fill="FFFF00"/>
          </w:tcPr>
          <w:p w14:paraId="10A8A1A9"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364" w:type="dxa"/>
          </w:tcPr>
          <w:p w14:paraId="304E794F" w14:textId="77777777" w:rsidR="00054C49" w:rsidRPr="004F526A" w:rsidRDefault="00054C49" w:rsidP="00B97E1A">
            <w:pPr>
              <w:pStyle w:val="NormalWeb"/>
              <w:spacing w:line="360" w:lineRule="auto"/>
              <w:jc w:val="both"/>
              <w:rPr>
                <w:b/>
                <w:bCs/>
                <w:sz w:val="28"/>
                <w:szCs w:val="28"/>
              </w:rPr>
            </w:pPr>
          </w:p>
        </w:tc>
        <w:tc>
          <w:tcPr>
            <w:tcW w:w="1187" w:type="dxa"/>
          </w:tcPr>
          <w:p w14:paraId="2810A4AC" w14:textId="576A2C52" w:rsidR="00054C49" w:rsidRPr="004F526A" w:rsidRDefault="00054C49" w:rsidP="00B97E1A">
            <w:pPr>
              <w:pStyle w:val="NormalWeb"/>
              <w:spacing w:line="360" w:lineRule="auto"/>
              <w:jc w:val="both"/>
              <w:rPr>
                <w:b/>
                <w:bCs/>
                <w:sz w:val="28"/>
                <w:szCs w:val="28"/>
              </w:rPr>
            </w:pPr>
            <w:r>
              <w:rPr>
                <w:b/>
                <w:bCs/>
                <w:sz w:val="28"/>
                <w:szCs w:val="28"/>
              </w:rPr>
              <w:t>Score</w:t>
            </w:r>
          </w:p>
        </w:tc>
        <w:tc>
          <w:tcPr>
            <w:tcW w:w="2835" w:type="dxa"/>
          </w:tcPr>
          <w:p w14:paraId="4D9085EB" w14:textId="75FDE394" w:rsidR="00054C49" w:rsidRPr="004F526A" w:rsidRDefault="00054C49" w:rsidP="00B97E1A">
            <w:pPr>
              <w:pStyle w:val="NormalWeb"/>
              <w:spacing w:line="360" w:lineRule="auto"/>
              <w:jc w:val="both"/>
              <w:rPr>
                <w:b/>
                <w:bCs/>
                <w:sz w:val="28"/>
                <w:szCs w:val="28"/>
              </w:rPr>
            </w:pPr>
          </w:p>
        </w:tc>
      </w:tr>
      <w:tr w:rsidR="00054C49" w:rsidRPr="004F526A" w14:paraId="03A4EA96" w14:textId="77777777" w:rsidTr="00054C49">
        <w:tc>
          <w:tcPr>
            <w:tcW w:w="2547" w:type="dxa"/>
          </w:tcPr>
          <w:p w14:paraId="7280DA5D" w14:textId="75504E6A" w:rsidR="00054C49" w:rsidRPr="004F526A" w:rsidRDefault="00054C49" w:rsidP="00B97E1A">
            <w:pPr>
              <w:pStyle w:val="NormalWeb"/>
              <w:spacing w:line="360" w:lineRule="auto"/>
              <w:jc w:val="both"/>
            </w:pPr>
            <w:r w:rsidRPr="004F526A">
              <w:t>Construction traffic</w:t>
            </w:r>
          </w:p>
        </w:tc>
        <w:tc>
          <w:tcPr>
            <w:tcW w:w="1134" w:type="dxa"/>
          </w:tcPr>
          <w:p w14:paraId="544611BA" w14:textId="623AA713" w:rsidR="00054C49" w:rsidRPr="004F526A" w:rsidRDefault="00054C49" w:rsidP="00B97E1A">
            <w:pPr>
              <w:pStyle w:val="NormalWeb"/>
              <w:spacing w:line="360" w:lineRule="auto"/>
              <w:jc w:val="both"/>
              <w:rPr>
                <w:sz w:val="28"/>
                <w:szCs w:val="28"/>
              </w:rPr>
            </w:pPr>
            <w:r w:rsidRPr="004F526A">
              <w:rPr>
                <w:sz w:val="28"/>
                <w:szCs w:val="28"/>
              </w:rPr>
              <w:t>S, R</w:t>
            </w:r>
          </w:p>
        </w:tc>
        <w:tc>
          <w:tcPr>
            <w:tcW w:w="1134" w:type="dxa"/>
          </w:tcPr>
          <w:p w14:paraId="1F22F4CC" w14:textId="38D5EE5C" w:rsidR="00054C49" w:rsidRPr="004F526A" w:rsidRDefault="00054C49" w:rsidP="00B97E1A">
            <w:pPr>
              <w:pStyle w:val="NormalWeb"/>
              <w:spacing w:line="360" w:lineRule="auto"/>
              <w:jc w:val="both"/>
              <w:rPr>
                <w:sz w:val="28"/>
                <w:szCs w:val="28"/>
              </w:rPr>
            </w:pPr>
            <w:r w:rsidRPr="004F526A">
              <w:rPr>
                <w:sz w:val="28"/>
                <w:szCs w:val="28"/>
              </w:rPr>
              <w:t>Local</w:t>
            </w:r>
          </w:p>
        </w:tc>
        <w:tc>
          <w:tcPr>
            <w:tcW w:w="1364" w:type="dxa"/>
          </w:tcPr>
          <w:p w14:paraId="1B1602FD" w14:textId="3D6101B7" w:rsidR="00054C49" w:rsidRPr="004F526A" w:rsidRDefault="00054C49" w:rsidP="00F87ACF">
            <w:pPr>
              <w:pStyle w:val="NormalWeb"/>
              <w:spacing w:line="360" w:lineRule="auto"/>
            </w:pPr>
            <w:r w:rsidRPr="004F526A">
              <w:t>Respiratory conditions, heart-related ailments, mortality rates, and lung cancer risks. Diminished lung capacity</w:t>
            </w:r>
          </w:p>
        </w:tc>
        <w:tc>
          <w:tcPr>
            <w:tcW w:w="1187" w:type="dxa"/>
          </w:tcPr>
          <w:p w14:paraId="490C4A36" w14:textId="693CD8E7" w:rsidR="00054C49" w:rsidRPr="004F526A" w:rsidRDefault="00054C49" w:rsidP="00054C49">
            <w:pPr>
              <w:pStyle w:val="NormalWeb"/>
              <w:spacing w:line="360" w:lineRule="auto"/>
              <w:jc w:val="center"/>
            </w:pPr>
            <w:r>
              <w:t>H</w:t>
            </w:r>
          </w:p>
        </w:tc>
        <w:tc>
          <w:tcPr>
            <w:tcW w:w="2835" w:type="dxa"/>
          </w:tcPr>
          <w:p w14:paraId="367D6553" w14:textId="4C67E6C1" w:rsidR="00054C49" w:rsidRPr="004F526A" w:rsidRDefault="00054C49" w:rsidP="00F87ACF">
            <w:pPr>
              <w:pStyle w:val="NormalWeb"/>
              <w:spacing w:line="360" w:lineRule="auto"/>
            </w:pPr>
            <w:r w:rsidRPr="004F526A">
              <w:t>Before commencing any on-site activities, it is necessary to formulate and submit a comprehensive construction traffic management plan to the local planning authority.</w:t>
            </w:r>
          </w:p>
        </w:tc>
      </w:tr>
      <w:tr w:rsidR="00054C49" w:rsidRPr="004F526A" w14:paraId="1613894D" w14:textId="77777777" w:rsidTr="00054C49">
        <w:tc>
          <w:tcPr>
            <w:tcW w:w="2547" w:type="dxa"/>
          </w:tcPr>
          <w:p w14:paraId="68C83044" w14:textId="0CBEDA2A" w:rsidR="00054C49" w:rsidRPr="004F526A" w:rsidRDefault="00054C49" w:rsidP="00B97E1A">
            <w:pPr>
              <w:pStyle w:val="NormalWeb"/>
              <w:spacing w:line="360" w:lineRule="auto"/>
            </w:pPr>
            <w:r w:rsidRPr="004F526A">
              <w:t xml:space="preserve">Construction Dust </w:t>
            </w:r>
          </w:p>
        </w:tc>
        <w:tc>
          <w:tcPr>
            <w:tcW w:w="1134" w:type="dxa"/>
          </w:tcPr>
          <w:p w14:paraId="62F08E3F" w14:textId="44E36230" w:rsidR="00054C49" w:rsidRPr="004F526A" w:rsidRDefault="00054C49" w:rsidP="00B97E1A">
            <w:pPr>
              <w:pStyle w:val="NormalWeb"/>
              <w:spacing w:line="360" w:lineRule="auto"/>
              <w:jc w:val="both"/>
            </w:pPr>
            <w:r w:rsidRPr="004F526A">
              <w:t>S, R</w:t>
            </w:r>
          </w:p>
        </w:tc>
        <w:tc>
          <w:tcPr>
            <w:tcW w:w="1134" w:type="dxa"/>
          </w:tcPr>
          <w:p w14:paraId="418DF628" w14:textId="750009E5" w:rsidR="00054C49" w:rsidRPr="004F526A" w:rsidRDefault="00054C49" w:rsidP="00B97E1A">
            <w:pPr>
              <w:pStyle w:val="NormalWeb"/>
              <w:spacing w:line="360" w:lineRule="auto"/>
              <w:jc w:val="both"/>
            </w:pPr>
            <w:r w:rsidRPr="004F526A">
              <w:t>Local</w:t>
            </w:r>
          </w:p>
        </w:tc>
        <w:tc>
          <w:tcPr>
            <w:tcW w:w="1364" w:type="dxa"/>
          </w:tcPr>
          <w:p w14:paraId="7E292C40" w14:textId="6FBDB451" w:rsidR="00054C49" w:rsidRPr="004F526A" w:rsidRDefault="00054C49" w:rsidP="00B97E1A">
            <w:pPr>
              <w:pStyle w:val="NormalWeb"/>
              <w:spacing w:line="360" w:lineRule="auto"/>
              <w:rPr>
                <w:b/>
                <w:bCs/>
              </w:rPr>
            </w:pPr>
            <w:r w:rsidRPr="004F526A">
              <w:t>Respiratory conditions, heart-</w:t>
            </w:r>
            <w:r w:rsidRPr="004F526A">
              <w:lastRenderedPageBreak/>
              <w:t>related ailments, mortality rates, and lung cancer risks. Diminished lung capacity</w:t>
            </w:r>
          </w:p>
        </w:tc>
        <w:tc>
          <w:tcPr>
            <w:tcW w:w="1187" w:type="dxa"/>
          </w:tcPr>
          <w:p w14:paraId="1C8663CA" w14:textId="5E5A0FE6" w:rsidR="00054C49" w:rsidRPr="00054C49" w:rsidRDefault="00054C49" w:rsidP="00054C49">
            <w:pPr>
              <w:pStyle w:val="NormalWeb"/>
              <w:spacing w:line="360" w:lineRule="auto"/>
              <w:jc w:val="center"/>
            </w:pPr>
            <w:r w:rsidRPr="00054C49">
              <w:lastRenderedPageBreak/>
              <w:t>H</w:t>
            </w:r>
          </w:p>
        </w:tc>
        <w:tc>
          <w:tcPr>
            <w:tcW w:w="2835" w:type="dxa"/>
          </w:tcPr>
          <w:p w14:paraId="0C939DA5" w14:textId="62C43732" w:rsidR="00054C49" w:rsidRPr="004F526A" w:rsidRDefault="00054C49" w:rsidP="00F87ACF">
            <w:pPr>
              <w:pStyle w:val="NormalWeb"/>
              <w:spacing w:line="360" w:lineRule="auto"/>
            </w:pPr>
            <w:r w:rsidRPr="004F526A">
              <w:t xml:space="preserve">Formulate and submit a comprehensive construction traffic </w:t>
            </w:r>
            <w:r w:rsidRPr="004F526A">
              <w:lastRenderedPageBreak/>
              <w:t>management plan to the local planning authority. Common measures include dampening dusty areas</w:t>
            </w:r>
          </w:p>
        </w:tc>
      </w:tr>
      <w:tr w:rsidR="00054C49" w:rsidRPr="004F526A" w14:paraId="15F4AF9F" w14:textId="77777777" w:rsidTr="00054C49">
        <w:tc>
          <w:tcPr>
            <w:tcW w:w="2547" w:type="dxa"/>
          </w:tcPr>
          <w:p w14:paraId="068717F5" w14:textId="367DD151" w:rsidR="00054C49" w:rsidRPr="004F526A" w:rsidRDefault="00054C49" w:rsidP="00B97E1A">
            <w:pPr>
              <w:pStyle w:val="NormalWeb"/>
              <w:spacing w:line="360" w:lineRule="auto"/>
            </w:pPr>
            <w:r w:rsidRPr="004F526A">
              <w:lastRenderedPageBreak/>
              <w:t>Machinery/Operations</w:t>
            </w:r>
          </w:p>
        </w:tc>
        <w:tc>
          <w:tcPr>
            <w:tcW w:w="1134" w:type="dxa"/>
          </w:tcPr>
          <w:p w14:paraId="07AEC256" w14:textId="6DB49C77" w:rsidR="00054C49" w:rsidRPr="004F526A" w:rsidRDefault="00054C49" w:rsidP="00B97E1A">
            <w:pPr>
              <w:pStyle w:val="NormalWeb"/>
              <w:spacing w:line="360" w:lineRule="auto"/>
            </w:pPr>
            <w:r w:rsidRPr="004F526A">
              <w:t>S, R</w:t>
            </w:r>
          </w:p>
        </w:tc>
        <w:tc>
          <w:tcPr>
            <w:tcW w:w="1134" w:type="dxa"/>
          </w:tcPr>
          <w:p w14:paraId="566216C9" w14:textId="3CA49136" w:rsidR="00054C49" w:rsidRPr="004F526A" w:rsidRDefault="00054C49" w:rsidP="00B97E1A">
            <w:pPr>
              <w:pStyle w:val="NormalWeb"/>
              <w:spacing w:line="360" w:lineRule="auto"/>
            </w:pPr>
            <w:r w:rsidRPr="004F526A">
              <w:t>Onsite</w:t>
            </w:r>
          </w:p>
        </w:tc>
        <w:tc>
          <w:tcPr>
            <w:tcW w:w="1364" w:type="dxa"/>
          </w:tcPr>
          <w:p w14:paraId="0C110A0B" w14:textId="1C9BF023" w:rsidR="00054C49" w:rsidRPr="004F526A" w:rsidRDefault="00054C49" w:rsidP="00B97E1A">
            <w:pPr>
              <w:pStyle w:val="NormalWeb"/>
              <w:spacing w:line="360" w:lineRule="auto"/>
              <w:rPr>
                <w:b/>
                <w:bCs/>
              </w:rPr>
            </w:pPr>
            <w:r w:rsidRPr="004F526A">
              <w:t>Respiratory conditions, heart-related ailments, mortality rates, and lung cancer risks. Diminished lung capacity</w:t>
            </w:r>
          </w:p>
        </w:tc>
        <w:tc>
          <w:tcPr>
            <w:tcW w:w="1187" w:type="dxa"/>
          </w:tcPr>
          <w:p w14:paraId="7BC99A56" w14:textId="4020DFAB" w:rsidR="00054C49" w:rsidRPr="00054C49" w:rsidRDefault="00054C49" w:rsidP="00054C49">
            <w:pPr>
              <w:pStyle w:val="NormalWeb"/>
              <w:spacing w:line="360" w:lineRule="auto"/>
              <w:jc w:val="center"/>
            </w:pPr>
            <w:r w:rsidRPr="00054C49">
              <w:t>H</w:t>
            </w:r>
          </w:p>
        </w:tc>
        <w:tc>
          <w:tcPr>
            <w:tcW w:w="2835" w:type="dxa"/>
          </w:tcPr>
          <w:p w14:paraId="04BB067E" w14:textId="360F15F1" w:rsidR="00054C49" w:rsidRPr="004F526A" w:rsidRDefault="00054C49" w:rsidP="00F87ACF">
            <w:pPr>
              <w:pStyle w:val="NormalWeb"/>
              <w:spacing w:line="360" w:lineRule="auto"/>
            </w:pPr>
            <w:r w:rsidRPr="004F526A">
              <w:t>Avoid burning waste materials. Use hybrid technology instead of diesel-powered machinery. Enhance current equipment by incorporating particulate filters and catalytic converters.</w:t>
            </w:r>
          </w:p>
        </w:tc>
      </w:tr>
    </w:tbl>
    <w:p w14:paraId="31853946" w14:textId="77777777" w:rsidR="00F87ACF" w:rsidRPr="004F526A" w:rsidRDefault="00F87ACF" w:rsidP="00690E1B">
      <w:pPr>
        <w:pStyle w:val="NormalWeb"/>
        <w:spacing w:line="360" w:lineRule="auto"/>
        <w:jc w:val="both"/>
        <w:rPr>
          <w:b/>
          <w:bCs/>
          <w:sz w:val="32"/>
          <w:szCs w:val="32"/>
          <w:u w:val="single"/>
        </w:rPr>
      </w:pPr>
    </w:p>
    <w:p w14:paraId="3EF84888" w14:textId="77D0024B"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t>7. TRAFFIC</w:t>
      </w:r>
      <w:r w:rsidR="00F87ACF" w:rsidRPr="004F526A">
        <w:rPr>
          <w:b/>
          <w:bCs/>
          <w:sz w:val="32"/>
          <w:szCs w:val="32"/>
          <w:u w:val="single"/>
        </w:rPr>
        <w:t xml:space="preserve"> &amp; TRANSPORT</w:t>
      </w:r>
    </w:p>
    <w:p w14:paraId="4B9426D4" w14:textId="78AE8DE9" w:rsidR="00690E1B" w:rsidRPr="004F526A" w:rsidRDefault="00690E1B" w:rsidP="00690E1B">
      <w:pPr>
        <w:pStyle w:val="NormalWeb"/>
        <w:spacing w:line="360" w:lineRule="auto"/>
        <w:jc w:val="both"/>
        <w:rPr>
          <w:b/>
          <w:bCs/>
          <w:sz w:val="28"/>
          <w:szCs w:val="28"/>
        </w:rPr>
      </w:pPr>
      <w:r w:rsidRPr="004F526A">
        <w:rPr>
          <w:b/>
          <w:bCs/>
          <w:sz w:val="28"/>
          <w:szCs w:val="28"/>
        </w:rPr>
        <w:t>7.1 INTRODUCTION</w:t>
      </w:r>
    </w:p>
    <w:p w14:paraId="2A70042B" w14:textId="64357A9E" w:rsidR="00F87ACF" w:rsidRPr="004F526A" w:rsidRDefault="00F87ACF" w:rsidP="00F87ACF">
      <w:pPr>
        <w:pStyle w:val="NormalWeb"/>
        <w:spacing w:line="360" w:lineRule="auto"/>
        <w:ind w:firstLine="720"/>
        <w:jc w:val="both"/>
      </w:pPr>
      <w:r w:rsidRPr="004F526A">
        <w:t>This section of the Environmental Statement (ES) evaluates the anticipated traffic effects resulting from the development proposals on vulnerable receptors, pedestrians, and the nearby road system. It examines the potential environmental consequences throughout both the construction and operational phases of the project.</w:t>
      </w:r>
    </w:p>
    <w:p w14:paraId="682B12B6" w14:textId="5F1E2FDB" w:rsidR="00F87ACF" w:rsidRPr="004F526A" w:rsidRDefault="00F87ACF" w:rsidP="00F87ACF">
      <w:pPr>
        <w:pStyle w:val="NormalWeb"/>
        <w:spacing w:line="360" w:lineRule="auto"/>
        <w:ind w:firstLine="720"/>
        <w:jc w:val="both"/>
      </w:pPr>
      <w:r w:rsidRPr="004F526A">
        <w:lastRenderedPageBreak/>
        <w:t>As an integral component of the comprehensive transport strategy for the site, the proposed PTRHC project aims to incorporate sustainable transportation methods, including cycling. Situated near a cycle path, the facility will include easily accessible bike racks located beneath the nearby structure. Consequently, the design of the development emphasizes pedestrian and cyclist permeability, facilitated by well-designed access points. Pedestrian pathways throughout the site are depicted on the Site Layout Plan.</w:t>
      </w:r>
    </w:p>
    <w:p w14:paraId="4D2F3DC4" w14:textId="47B224AA" w:rsidR="00690E1B" w:rsidRPr="004F526A" w:rsidRDefault="00690E1B" w:rsidP="00690E1B">
      <w:pPr>
        <w:pStyle w:val="NormalWeb"/>
        <w:spacing w:line="360" w:lineRule="auto"/>
        <w:jc w:val="both"/>
        <w:rPr>
          <w:b/>
          <w:bCs/>
          <w:sz w:val="28"/>
          <w:szCs w:val="28"/>
        </w:rPr>
      </w:pPr>
      <w:r w:rsidRPr="004F526A">
        <w:rPr>
          <w:b/>
          <w:bCs/>
          <w:sz w:val="28"/>
          <w:szCs w:val="28"/>
        </w:rPr>
        <w:t>7.2 ASSESSMENT SUMMARY</w:t>
      </w:r>
    </w:p>
    <w:tbl>
      <w:tblPr>
        <w:tblStyle w:val="TableGrid"/>
        <w:tblW w:w="10201" w:type="dxa"/>
        <w:tblLook w:val="04A0" w:firstRow="1" w:lastRow="0" w:firstColumn="1" w:lastColumn="0" w:noHBand="0" w:noVBand="1"/>
      </w:tblPr>
      <w:tblGrid>
        <w:gridCol w:w="2487"/>
        <w:gridCol w:w="1122"/>
        <w:gridCol w:w="1121"/>
        <w:gridCol w:w="1403"/>
        <w:gridCol w:w="12"/>
        <w:gridCol w:w="87"/>
        <w:gridCol w:w="1194"/>
        <w:gridCol w:w="2775"/>
      </w:tblGrid>
      <w:tr w:rsidR="00FC1AE1" w:rsidRPr="004F526A" w14:paraId="18EBAA37" w14:textId="77777777" w:rsidTr="00054C49">
        <w:tc>
          <w:tcPr>
            <w:tcW w:w="2487" w:type="dxa"/>
            <w:shd w:val="clear" w:color="auto" w:fill="00B050"/>
          </w:tcPr>
          <w:p w14:paraId="28617108" w14:textId="77777777" w:rsidR="00690E1B" w:rsidRPr="004F526A" w:rsidRDefault="00690E1B" w:rsidP="00B97E1A">
            <w:pPr>
              <w:pStyle w:val="NormalWeb"/>
              <w:spacing w:line="360" w:lineRule="auto"/>
              <w:rPr>
                <w:b/>
                <w:bCs/>
              </w:rPr>
            </w:pPr>
            <w:r w:rsidRPr="004F526A">
              <w:rPr>
                <w:b/>
                <w:bCs/>
              </w:rPr>
              <w:t>Issue/</w:t>
            </w:r>
          </w:p>
          <w:p w14:paraId="3D39F7CE" w14:textId="77777777" w:rsidR="00690E1B" w:rsidRPr="004F526A" w:rsidRDefault="00690E1B" w:rsidP="00B97E1A">
            <w:pPr>
              <w:pStyle w:val="NormalWeb"/>
              <w:spacing w:line="360" w:lineRule="auto"/>
              <w:rPr>
                <w:b/>
                <w:bCs/>
                <w:sz w:val="28"/>
                <w:szCs w:val="28"/>
              </w:rPr>
            </w:pPr>
            <w:r w:rsidRPr="004F526A">
              <w:rPr>
                <w:b/>
                <w:bCs/>
              </w:rPr>
              <w:t>Impact</w:t>
            </w:r>
          </w:p>
        </w:tc>
        <w:tc>
          <w:tcPr>
            <w:tcW w:w="2243" w:type="dxa"/>
            <w:gridSpan w:val="2"/>
            <w:shd w:val="clear" w:color="auto" w:fill="FFFF00"/>
          </w:tcPr>
          <w:p w14:paraId="73E460A4" w14:textId="77777777" w:rsidR="00690E1B" w:rsidRPr="004F526A" w:rsidRDefault="00690E1B" w:rsidP="00B97E1A">
            <w:pPr>
              <w:pStyle w:val="NormalWeb"/>
              <w:spacing w:line="360" w:lineRule="auto"/>
              <w:rPr>
                <w:b/>
                <w:bCs/>
              </w:rPr>
            </w:pPr>
            <w:r w:rsidRPr="004F526A">
              <w:rPr>
                <w:b/>
                <w:bCs/>
              </w:rPr>
              <w:t>Environmental</w:t>
            </w:r>
          </w:p>
          <w:p w14:paraId="1B5C665F" w14:textId="77777777" w:rsidR="00690E1B" w:rsidRPr="004F526A" w:rsidRDefault="00690E1B" w:rsidP="00B97E1A">
            <w:pPr>
              <w:pStyle w:val="NormalWeb"/>
              <w:spacing w:line="360" w:lineRule="auto"/>
              <w:rPr>
                <w:b/>
                <w:bCs/>
              </w:rPr>
            </w:pPr>
            <w:r w:rsidRPr="004F526A">
              <w:rPr>
                <w:b/>
                <w:bCs/>
              </w:rPr>
              <w:t>Impact</w:t>
            </w:r>
          </w:p>
        </w:tc>
        <w:tc>
          <w:tcPr>
            <w:tcW w:w="2696" w:type="dxa"/>
            <w:gridSpan w:val="4"/>
            <w:shd w:val="clear" w:color="auto" w:fill="C00000"/>
          </w:tcPr>
          <w:p w14:paraId="42D0087A" w14:textId="77777777" w:rsidR="00690E1B" w:rsidRPr="004F526A" w:rsidRDefault="00690E1B" w:rsidP="00B97E1A">
            <w:pPr>
              <w:pStyle w:val="NormalWeb"/>
              <w:spacing w:line="360" w:lineRule="auto"/>
              <w:rPr>
                <w:b/>
                <w:bCs/>
              </w:rPr>
            </w:pPr>
            <w:r w:rsidRPr="004F526A">
              <w:rPr>
                <w:b/>
                <w:bCs/>
              </w:rPr>
              <w:t>Negative/Positive Impacts</w:t>
            </w:r>
          </w:p>
        </w:tc>
        <w:tc>
          <w:tcPr>
            <w:tcW w:w="2775" w:type="dxa"/>
            <w:shd w:val="clear" w:color="auto" w:fill="156082" w:themeFill="accent1"/>
          </w:tcPr>
          <w:p w14:paraId="41E2127A"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107957E4" w14:textId="77777777" w:rsidTr="00054C49">
        <w:tc>
          <w:tcPr>
            <w:tcW w:w="2487" w:type="dxa"/>
          </w:tcPr>
          <w:p w14:paraId="23EDB5EE" w14:textId="77777777" w:rsidR="00054C49" w:rsidRPr="004F526A" w:rsidRDefault="00054C49" w:rsidP="00B97E1A">
            <w:pPr>
              <w:pStyle w:val="NormalWeb"/>
              <w:spacing w:line="360" w:lineRule="auto"/>
              <w:jc w:val="both"/>
              <w:rPr>
                <w:b/>
                <w:bCs/>
                <w:sz w:val="28"/>
                <w:szCs w:val="28"/>
              </w:rPr>
            </w:pPr>
          </w:p>
        </w:tc>
        <w:tc>
          <w:tcPr>
            <w:tcW w:w="1122" w:type="dxa"/>
            <w:shd w:val="clear" w:color="auto" w:fill="FFFF00"/>
          </w:tcPr>
          <w:p w14:paraId="71693CE8"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121" w:type="dxa"/>
            <w:shd w:val="clear" w:color="auto" w:fill="FFFF00"/>
          </w:tcPr>
          <w:p w14:paraId="6D527B20"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415" w:type="dxa"/>
            <w:gridSpan w:val="2"/>
          </w:tcPr>
          <w:p w14:paraId="104A7BBB" w14:textId="77777777" w:rsidR="00054C49" w:rsidRPr="004F526A" w:rsidRDefault="00054C49" w:rsidP="00B97E1A">
            <w:pPr>
              <w:pStyle w:val="NormalWeb"/>
              <w:spacing w:line="360" w:lineRule="auto"/>
              <w:jc w:val="both"/>
              <w:rPr>
                <w:b/>
                <w:bCs/>
                <w:sz w:val="28"/>
                <w:szCs w:val="28"/>
              </w:rPr>
            </w:pPr>
          </w:p>
        </w:tc>
        <w:tc>
          <w:tcPr>
            <w:tcW w:w="1281" w:type="dxa"/>
            <w:gridSpan w:val="2"/>
          </w:tcPr>
          <w:p w14:paraId="414BBE97" w14:textId="2DAB3ADB" w:rsidR="00054C49" w:rsidRPr="004F526A" w:rsidRDefault="00054C49" w:rsidP="00B97E1A">
            <w:pPr>
              <w:pStyle w:val="NormalWeb"/>
              <w:spacing w:line="360" w:lineRule="auto"/>
              <w:jc w:val="both"/>
              <w:rPr>
                <w:b/>
                <w:bCs/>
                <w:sz w:val="28"/>
                <w:szCs w:val="28"/>
              </w:rPr>
            </w:pPr>
            <w:r>
              <w:rPr>
                <w:b/>
                <w:bCs/>
                <w:sz w:val="28"/>
                <w:szCs w:val="28"/>
              </w:rPr>
              <w:t>Score</w:t>
            </w:r>
          </w:p>
        </w:tc>
        <w:tc>
          <w:tcPr>
            <w:tcW w:w="2775" w:type="dxa"/>
          </w:tcPr>
          <w:p w14:paraId="14796737" w14:textId="14955E34" w:rsidR="00054C49" w:rsidRPr="004F526A" w:rsidRDefault="00054C49" w:rsidP="00B97E1A">
            <w:pPr>
              <w:pStyle w:val="NormalWeb"/>
              <w:spacing w:line="360" w:lineRule="auto"/>
              <w:jc w:val="both"/>
              <w:rPr>
                <w:b/>
                <w:bCs/>
                <w:sz w:val="28"/>
                <w:szCs w:val="28"/>
              </w:rPr>
            </w:pPr>
          </w:p>
        </w:tc>
      </w:tr>
      <w:tr w:rsidR="00054C49" w:rsidRPr="004F526A" w14:paraId="53A35640" w14:textId="77777777" w:rsidTr="00054C49">
        <w:tc>
          <w:tcPr>
            <w:tcW w:w="2487" w:type="dxa"/>
          </w:tcPr>
          <w:p w14:paraId="1A2D6E11" w14:textId="53277474" w:rsidR="00054C49" w:rsidRPr="004F526A" w:rsidRDefault="00054C49" w:rsidP="00F87ACF">
            <w:pPr>
              <w:pStyle w:val="NormalWeb"/>
              <w:spacing w:line="360" w:lineRule="auto"/>
            </w:pPr>
            <w:r w:rsidRPr="004F526A">
              <w:t>Vehicular traffic</w:t>
            </w:r>
          </w:p>
        </w:tc>
        <w:tc>
          <w:tcPr>
            <w:tcW w:w="1122" w:type="dxa"/>
          </w:tcPr>
          <w:p w14:paraId="5BE44A68" w14:textId="619D618F" w:rsidR="00054C49" w:rsidRPr="004F526A" w:rsidRDefault="00054C49" w:rsidP="00F87ACF">
            <w:pPr>
              <w:pStyle w:val="NormalWeb"/>
              <w:spacing w:line="360" w:lineRule="auto"/>
            </w:pPr>
            <w:r w:rsidRPr="004F526A">
              <w:t>S, R</w:t>
            </w:r>
          </w:p>
        </w:tc>
        <w:tc>
          <w:tcPr>
            <w:tcW w:w="1121" w:type="dxa"/>
          </w:tcPr>
          <w:p w14:paraId="60075584" w14:textId="539C3A2D" w:rsidR="00054C49" w:rsidRPr="004F526A" w:rsidRDefault="00054C49" w:rsidP="00F87ACF">
            <w:pPr>
              <w:pStyle w:val="NormalWeb"/>
              <w:spacing w:line="360" w:lineRule="auto"/>
            </w:pPr>
            <w:r w:rsidRPr="004F526A">
              <w:t>Local</w:t>
            </w:r>
          </w:p>
        </w:tc>
        <w:tc>
          <w:tcPr>
            <w:tcW w:w="1415" w:type="dxa"/>
            <w:gridSpan w:val="2"/>
          </w:tcPr>
          <w:p w14:paraId="14688BB6" w14:textId="7BAAC6E6" w:rsidR="00054C49" w:rsidRPr="004F526A" w:rsidRDefault="00054C49" w:rsidP="00F87ACF">
            <w:pPr>
              <w:pStyle w:val="NormalWeb"/>
              <w:spacing w:line="360" w:lineRule="auto"/>
            </w:pPr>
            <w:r w:rsidRPr="004F526A">
              <w:t>Increased traffic congestion within the area, which will cause noise and air pollution</w:t>
            </w:r>
          </w:p>
        </w:tc>
        <w:tc>
          <w:tcPr>
            <w:tcW w:w="1281" w:type="dxa"/>
            <w:gridSpan w:val="2"/>
          </w:tcPr>
          <w:p w14:paraId="694C1647" w14:textId="1F824B52" w:rsidR="00054C49" w:rsidRPr="004F526A" w:rsidRDefault="00054C49" w:rsidP="00054C49">
            <w:pPr>
              <w:pStyle w:val="NormalWeb"/>
              <w:spacing w:line="360" w:lineRule="auto"/>
              <w:jc w:val="center"/>
            </w:pPr>
            <w:r>
              <w:t>H</w:t>
            </w:r>
          </w:p>
        </w:tc>
        <w:tc>
          <w:tcPr>
            <w:tcW w:w="2775" w:type="dxa"/>
          </w:tcPr>
          <w:p w14:paraId="09C48808" w14:textId="14F72B7D" w:rsidR="00054C49" w:rsidRPr="004F526A" w:rsidRDefault="00054C49" w:rsidP="00F87ACF">
            <w:pPr>
              <w:pStyle w:val="NormalWeb"/>
              <w:spacing w:line="360" w:lineRule="auto"/>
            </w:pPr>
            <w:r w:rsidRPr="004F526A">
              <w:t>Formulate and submit a comprehensive construction traffic management plan to the local planning authority.</w:t>
            </w:r>
          </w:p>
        </w:tc>
      </w:tr>
      <w:tr w:rsidR="00054C49" w:rsidRPr="004F526A" w14:paraId="52E22009" w14:textId="77777777" w:rsidTr="00054C49">
        <w:tc>
          <w:tcPr>
            <w:tcW w:w="2487" w:type="dxa"/>
          </w:tcPr>
          <w:p w14:paraId="3C30A9B2" w14:textId="62F1ED80" w:rsidR="00054C49" w:rsidRPr="004F526A" w:rsidRDefault="00054C49" w:rsidP="00F87ACF">
            <w:pPr>
              <w:pStyle w:val="NormalWeb"/>
              <w:spacing w:line="360" w:lineRule="auto"/>
            </w:pPr>
            <w:r w:rsidRPr="004F526A">
              <w:t>Pedestrians’ safety</w:t>
            </w:r>
          </w:p>
        </w:tc>
        <w:tc>
          <w:tcPr>
            <w:tcW w:w="1122" w:type="dxa"/>
          </w:tcPr>
          <w:p w14:paraId="31EAE057" w14:textId="23F59609" w:rsidR="00054C49" w:rsidRPr="004F526A" w:rsidRDefault="00054C49" w:rsidP="00F87ACF">
            <w:pPr>
              <w:pStyle w:val="NormalWeb"/>
              <w:spacing w:line="360" w:lineRule="auto"/>
            </w:pPr>
            <w:r w:rsidRPr="004F526A">
              <w:t>S, R</w:t>
            </w:r>
          </w:p>
        </w:tc>
        <w:tc>
          <w:tcPr>
            <w:tcW w:w="1121" w:type="dxa"/>
          </w:tcPr>
          <w:p w14:paraId="1AAD38CF" w14:textId="60E87277" w:rsidR="00054C49" w:rsidRPr="004F526A" w:rsidRDefault="00054C49" w:rsidP="00F87ACF">
            <w:pPr>
              <w:pStyle w:val="NormalWeb"/>
              <w:spacing w:line="360" w:lineRule="auto"/>
            </w:pPr>
            <w:r w:rsidRPr="004F526A">
              <w:t>Local</w:t>
            </w:r>
          </w:p>
        </w:tc>
        <w:tc>
          <w:tcPr>
            <w:tcW w:w="1403" w:type="dxa"/>
          </w:tcPr>
          <w:p w14:paraId="02691074" w14:textId="20CBBA15" w:rsidR="00054C49" w:rsidRPr="004F526A" w:rsidRDefault="00054C49" w:rsidP="00F87ACF">
            <w:pPr>
              <w:pStyle w:val="NormalWeb"/>
              <w:spacing w:line="360" w:lineRule="auto"/>
            </w:pPr>
            <w:r w:rsidRPr="004F526A">
              <w:t>Increased potential for accidents during construction</w:t>
            </w:r>
          </w:p>
        </w:tc>
        <w:tc>
          <w:tcPr>
            <w:tcW w:w="1293" w:type="dxa"/>
            <w:gridSpan w:val="3"/>
          </w:tcPr>
          <w:p w14:paraId="18D2057E" w14:textId="649044A8" w:rsidR="00054C49" w:rsidRPr="004F526A" w:rsidRDefault="00054C49" w:rsidP="00054C49">
            <w:pPr>
              <w:pStyle w:val="NormalWeb"/>
              <w:spacing w:line="360" w:lineRule="auto"/>
              <w:jc w:val="center"/>
            </w:pPr>
            <w:r>
              <w:t>H</w:t>
            </w:r>
          </w:p>
        </w:tc>
        <w:tc>
          <w:tcPr>
            <w:tcW w:w="2775" w:type="dxa"/>
          </w:tcPr>
          <w:p w14:paraId="13A8EEE9" w14:textId="338BE4B7" w:rsidR="00054C49" w:rsidRPr="004F526A" w:rsidRDefault="00054C49" w:rsidP="00F87ACF">
            <w:pPr>
              <w:pStyle w:val="NormalWeb"/>
              <w:spacing w:line="360" w:lineRule="auto"/>
            </w:pPr>
            <w:r w:rsidRPr="004F526A">
              <w:t>Ensure that there is appropriate signage to direct civilians through safe paths. Implements a comprehensive traffic management plan.</w:t>
            </w:r>
          </w:p>
        </w:tc>
      </w:tr>
      <w:tr w:rsidR="00054C49" w:rsidRPr="004F526A" w14:paraId="3D6D97E4" w14:textId="77777777" w:rsidTr="00054C49">
        <w:tc>
          <w:tcPr>
            <w:tcW w:w="2487" w:type="dxa"/>
          </w:tcPr>
          <w:p w14:paraId="47F3DD60" w14:textId="32BDB618" w:rsidR="00054C49" w:rsidRPr="004F526A" w:rsidRDefault="00054C49" w:rsidP="00F87ACF">
            <w:pPr>
              <w:pStyle w:val="NormalWeb"/>
              <w:spacing w:line="360" w:lineRule="auto"/>
            </w:pPr>
            <w:r w:rsidRPr="004F526A">
              <w:t>Material Delivery</w:t>
            </w:r>
          </w:p>
        </w:tc>
        <w:tc>
          <w:tcPr>
            <w:tcW w:w="1122" w:type="dxa"/>
          </w:tcPr>
          <w:p w14:paraId="71807920" w14:textId="66FCBA98" w:rsidR="00054C49" w:rsidRPr="004F526A" w:rsidRDefault="00054C49" w:rsidP="00F87ACF">
            <w:pPr>
              <w:pStyle w:val="NormalWeb"/>
              <w:spacing w:line="360" w:lineRule="auto"/>
            </w:pPr>
            <w:r w:rsidRPr="004F526A">
              <w:t>S, R</w:t>
            </w:r>
          </w:p>
        </w:tc>
        <w:tc>
          <w:tcPr>
            <w:tcW w:w="1121" w:type="dxa"/>
          </w:tcPr>
          <w:p w14:paraId="68B3A4E0" w14:textId="58DFC944" w:rsidR="00054C49" w:rsidRPr="004F526A" w:rsidRDefault="00054C49" w:rsidP="00F87ACF">
            <w:pPr>
              <w:pStyle w:val="NormalWeb"/>
              <w:spacing w:line="360" w:lineRule="auto"/>
            </w:pPr>
            <w:r w:rsidRPr="004F526A">
              <w:t>Local</w:t>
            </w:r>
          </w:p>
        </w:tc>
        <w:tc>
          <w:tcPr>
            <w:tcW w:w="1502" w:type="dxa"/>
            <w:gridSpan w:val="3"/>
          </w:tcPr>
          <w:p w14:paraId="4EC92713" w14:textId="16768D9D" w:rsidR="00054C49" w:rsidRPr="004F526A" w:rsidRDefault="00054C49" w:rsidP="00F87ACF">
            <w:pPr>
              <w:pStyle w:val="NormalWeb"/>
              <w:spacing w:line="360" w:lineRule="auto"/>
            </w:pPr>
            <w:r w:rsidRPr="004F526A">
              <w:t xml:space="preserve">Poorly secure materials on vehicular transport </w:t>
            </w:r>
            <w:r w:rsidRPr="004F526A">
              <w:lastRenderedPageBreak/>
              <w:t xml:space="preserve">may cause accidents. </w:t>
            </w:r>
          </w:p>
        </w:tc>
        <w:tc>
          <w:tcPr>
            <w:tcW w:w="1194" w:type="dxa"/>
          </w:tcPr>
          <w:p w14:paraId="7624E5CE" w14:textId="51779E73" w:rsidR="00054C49" w:rsidRPr="004F526A" w:rsidRDefault="00054C49" w:rsidP="00054C49">
            <w:pPr>
              <w:pStyle w:val="NormalWeb"/>
              <w:spacing w:line="360" w:lineRule="auto"/>
              <w:jc w:val="center"/>
            </w:pPr>
            <w:r>
              <w:lastRenderedPageBreak/>
              <w:t>M</w:t>
            </w:r>
          </w:p>
        </w:tc>
        <w:tc>
          <w:tcPr>
            <w:tcW w:w="2775" w:type="dxa"/>
          </w:tcPr>
          <w:p w14:paraId="15ECEDDB" w14:textId="065B42F8" w:rsidR="00054C49" w:rsidRPr="004F526A" w:rsidRDefault="00054C49" w:rsidP="00F87ACF">
            <w:pPr>
              <w:pStyle w:val="NormalWeb"/>
              <w:spacing w:line="360" w:lineRule="auto"/>
            </w:pPr>
            <w:r w:rsidRPr="004F526A">
              <w:t>Implement a sufficient management plan that includes multiple checks to secure materials before transport and during.</w:t>
            </w:r>
          </w:p>
        </w:tc>
      </w:tr>
      <w:tr w:rsidR="00054C49" w:rsidRPr="004F526A" w14:paraId="0775411F" w14:textId="77777777" w:rsidTr="00054C49">
        <w:tc>
          <w:tcPr>
            <w:tcW w:w="2487" w:type="dxa"/>
          </w:tcPr>
          <w:p w14:paraId="2A7D8A49" w14:textId="355AE6F6" w:rsidR="00054C49" w:rsidRPr="004F526A" w:rsidRDefault="00054C49" w:rsidP="00F87ACF">
            <w:pPr>
              <w:pStyle w:val="NormalWeb"/>
              <w:spacing w:line="360" w:lineRule="auto"/>
            </w:pPr>
            <w:r w:rsidRPr="004F526A">
              <w:t>Machinery</w:t>
            </w:r>
          </w:p>
        </w:tc>
        <w:tc>
          <w:tcPr>
            <w:tcW w:w="1122" w:type="dxa"/>
          </w:tcPr>
          <w:p w14:paraId="2D2EDA61" w14:textId="37FC595B" w:rsidR="00054C49" w:rsidRPr="004F526A" w:rsidRDefault="00054C49" w:rsidP="00F87ACF">
            <w:pPr>
              <w:pStyle w:val="NormalWeb"/>
              <w:spacing w:line="360" w:lineRule="auto"/>
            </w:pPr>
            <w:r w:rsidRPr="004F526A">
              <w:t>S, R</w:t>
            </w:r>
          </w:p>
        </w:tc>
        <w:tc>
          <w:tcPr>
            <w:tcW w:w="1121" w:type="dxa"/>
          </w:tcPr>
          <w:p w14:paraId="797C7621" w14:textId="599E4027" w:rsidR="00054C49" w:rsidRPr="004F526A" w:rsidRDefault="00054C49" w:rsidP="00F87ACF">
            <w:pPr>
              <w:pStyle w:val="NormalWeb"/>
              <w:spacing w:line="360" w:lineRule="auto"/>
            </w:pPr>
            <w:r w:rsidRPr="004F526A">
              <w:t>Local</w:t>
            </w:r>
          </w:p>
        </w:tc>
        <w:tc>
          <w:tcPr>
            <w:tcW w:w="1502" w:type="dxa"/>
            <w:gridSpan w:val="3"/>
          </w:tcPr>
          <w:p w14:paraId="36CCC75A" w14:textId="3B3A03F6" w:rsidR="00054C49" w:rsidRPr="004F526A" w:rsidRDefault="00054C49" w:rsidP="00F87ACF">
            <w:pPr>
              <w:pStyle w:val="NormalWeb"/>
              <w:spacing w:line="360" w:lineRule="auto"/>
            </w:pPr>
            <w:r w:rsidRPr="004F526A">
              <w:t xml:space="preserve">Chemical spills or leaks, </w:t>
            </w:r>
            <w:r w:rsidR="00AA5602" w:rsidRPr="004F526A">
              <w:t>which</w:t>
            </w:r>
            <w:r w:rsidRPr="004F526A">
              <w:t xml:space="preserve"> may lead to land and water pollution</w:t>
            </w:r>
          </w:p>
        </w:tc>
        <w:tc>
          <w:tcPr>
            <w:tcW w:w="1194" w:type="dxa"/>
          </w:tcPr>
          <w:p w14:paraId="42BA30CC" w14:textId="0B5E9FE2" w:rsidR="00054C49" w:rsidRPr="004F526A" w:rsidRDefault="00054C49" w:rsidP="00054C49">
            <w:pPr>
              <w:pStyle w:val="NormalWeb"/>
              <w:spacing w:line="360" w:lineRule="auto"/>
              <w:jc w:val="center"/>
            </w:pPr>
            <w:r>
              <w:t>M</w:t>
            </w:r>
          </w:p>
        </w:tc>
        <w:tc>
          <w:tcPr>
            <w:tcW w:w="2775" w:type="dxa"/>
          </w:tcPr>
          <w:p w14:paraId="690888CE" w14:textId="3CE89C1F" w:rsidR="00054C49" w:rsidRPr="004F526A" w:rsidRDefault="00054C49" w:rsidP="00F87ACF">
            <w:pPr>
              <w:pStyle w:val="NormalWeb"/>
              <w:spacing w:line="360" w:lineRule="auto"/>
            </w:pPr>
            <w:r w:rsidRPr="004F526A">
              <w:t>Implement a sufficient management plan that includes multiple checks before transport and during.</w:t>
            </w:r>
          </w:p>
        </w:tc>
      </w:tr>
    </w:tbl>
    <w:p w14:paraId="471A0B45" w14:textId="77777777" w:rsidR="00690E1B" w:rsidRPr="004F526A" w:rsidRDefault="00690E1B" w:rsidP="00690E1B">
      <w:pPr>
        <w:pStyle w:val="NormalWeb"/>
        <w:spacing w:line="360" w:lineRule="auto"/>
        <w:jc w:val="both"/>
        <w:rPr>
          <w:b/>
          <w:bCs/>
          <w:sz w:val="28"/>
          <w:szCs w:val="28"/>
        </w:rPr>
      </w:pPr>
    </w:p>
    <w:p w14:paraId="687D2457" w14:textId="1A24D617"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t>8.</w:t>
      </w:r>
      <w:r w:rsidR="00B84DA6" w:rsidRPr="004F526A">
        <w:rPr>
          <w:b/>
          <w:bCs/>
          <w:sz w:val="32"/>
          <w:szCs w:val="32"/>
          <w:u w:val="single"/>
        </w:rPr>
        <w:t xml:space="preserve"> </w:t>
      </w:r>
      <w:r w:rsidRPr="004F526A">
        <w:rPr>
          <w:b/>
          <w:bCs/>
          <w:sz w:val="32"/>
          <w:szCs w:val="32"/>
          <w:u w:val="single"/>
        </w:rPr>
        <w:t>GROUND CONDITIONS</w:t>
      </w:r>
    </w:p>
    <w:p w14:paraId="3050FD05" w14:textId="6261083E" w:rsidR="00690E1B" w:rsidRPr="004F526A" w:rsidRDefault="00690E1B" w:rsidP="00690E1B">
      <w:pPr>
        <w:pStyle w:val="NormalWeb"/>
        <w:spacing w:line="360" w:lineRule="auto"/>
        <w:jc w:val="both"/>
        <w:rPr>
          <w:b/>
          <w:bCs/>
          <w:sz w:val="28"/>
          <w:szCs w:val="28"/>
        </w:rPr>
      </w:pPr>
      <w:r w:rsidRPr="004F526A">
        <w:rPr>
          <w:b/>
          <w:bCs/>
          <w:sz w:val="28"/>
          <w:szCs w:val="28"/>
        </w:rPr>
        <w:t>8.1 INTRODUCTION</w:t>
      </w:r>
    </w:p>
    <w:p w14:paraId="6B88518B" w14:textId="77777777" w:rsidR="00D005A9" w:rsidRPr="004F526A" w:rsidRDefault="00F87ACF" w:rsidP="00F87ACF">
      <w:pPr>
        <w:pStyle w:val="NormalWeb"/>
        <w:spacing w:line="360" w:lineRule="auto"/>
        <w:ind w:firstLine="720"/>
        <w:jc w:val="both"/>
      </w:pPr>
      <w:r w:rsidRPr="004F526A">
        <w:t>This section of the Environmental Statement evaluates the potential significant impacts of the proposed development on ground conditions. It encompasses mitigation strategies necessary to mitigate or minimize adverse effects, as well as the anticipated residual impacts following the implementation of these measures. Additionally, it delineates the pertinent regulations and policies governing the assessment of ground conditions at the site</w:t>
      </w:r>
      <w:r w:rsidR="00D005A9" w:rsidRPr="004F526A">
        <w:t xml:space="preserve"> Proposed mitigation measures will be executed to alleviate any adverse impacts of the proposed development concerning potential contamination. </w:t>
      </w:r>
    </w:p>
    <w:p w14:paraId="1111231E" w14:textId="306F1D3D" w:rsidR="00D005A9" w:rsidRPr="004F526A" w:rsidRDefault="00D005A9" w:rsidP="00054C49">
      <w:pPr>
        <w:pStyle w:val="NormalWeb"/>
        <w:spacing w:line="360" w:lineRule="auto"/>
        <w:ind w:firstLine="720"/>
        <w:jc w:val="both"/>
      </w:pPr>
      <w:r w:rsidRPr="004F526A">
        <w:t>The Environmental Protection Act of 1990 and the Environment Act of 1995 establish the essential framework and legal authority for waste management and the regulation of emissions into the environment. Additionally, the EU Water Framework Directive (WFD) 2000/60/EC, as amended in 2008, represents the European Union's commitment to attaining high-quality and sufficient status for all water bodies. The Contaminated Land Regulations of 2006 outline the requirements for identifying and addressing contaminated land.</w:t>
      </w:r>
    </w:p>
    <w:p w14:paraId="63CD3190" w14:textId="77777777" w:rsidR="00054C49" w:rsidRDefault="00054C49" w:rsidP="00690E1B">
      <w:pPr>
        <w:pStyle w:val="NormalWeb"/>
        <w:spacing w:line="360" w:lineRule="auto"/>
        <w:jc w:val="both"/>
        <w:rPr>
          <w:b/>
          <w:bCs/>
          <w:sz w:val="28"/>
          <w:szCs w:val="28"/>
        </w:rPr>
      </w:pPr>
    </w:p>
    <w:p w14:paraId="0080BBAC" w14:textId="77777777" w:rsidR="00054C49" w:rsidRDefault="00054C49" w:rsidP="00690E1B">
      <w:pPr>
        <w:pStyle w:val="NormalWeb"/>
        <w:spacing w:line="360" w:lineRule="auto"/>
        <w:jc w:val="both"/>
        <w:rPr>
          <w:b/>
          <w:bCs/>
          <w:sz w:val="28"/>
          <w:szCs w:val="28"/>
        </w:rPr>
      </w:pPr>
    </w:p>
    <w:p w14:paraId="627639A2" w14:textId="51F35E98" w:rsidR="00690E1B" w:rsidRPr="004F526A" w:rsidRDefault="00690E1B" w:rsidP="00690E1B">
      <w:pPr>
        <w:pStyle w:val="NormalWeb"/>
        <w:spacing w:line="360" w:lineRule="auto"/>
        <w:jc w:val="both"/>
        <w:rPr>
          <w:b/>
          <w:bCs/>
          <w:sz w:val="28"/>
          <w:szCs w:val="28"/>
        </w:rPr>
      </w:pPr>
      <w:r w:rsidRPr="004F526A">
        <w:rPr>
          <w:b/>
          <w:bCs/>
          <w:sz w:val="28"/>
          <w:szCs w:val="28"/>
        </w:rPr>
        <w:lastRenderedPageBreak/>
        <w:t>8.2 ASSESSMENT SUMMARY</w:t>
      </w:r>
    </w:p>
    <w:tbl>
      <w:tblPr>
        <w:tblStyle w:val="TableGrid"/>
        <w:tblW w:w="10201" w:type="dxa"/>
        <w:tblLook w:val="04A0" w:firstRow="1" w:lastRow="0" w:firstColumn="1" w:lastColumn="0" w:noHBand="0" w:noVBand="1"/>
      </w:tblPr>
      <w:tblGrid>
        <w:gridCol w:w="2295"/>
        <w:gridCol w:w="1088"/>
        <w:gridCol w:w="1081"/>
        <w:gridCol w:w="1589"/>
        <w:gridCol w:w="179"/>
        <w:gridCol w:w="38"/>
        <w:gridCol w:w="1378"/>
        <w:gridCol w:w="2553"/>
      </w:tblGrid>
      <w:tr w:rsidR="00FC1AE1" w:rsidRPr="004F526A" w14:paraId="6E4D6BF8" w14:textId="77777777" w:rsidTr="00054C49">
        <w:tc>
          <w:tcPr>
            <w:tcW w:w="2295" w:type="dxa"/>
            <w:shd w:val="clear" w:color="auto" w:fill="00B050"/>
          </w:tcPr>
          <w:p w14:paraId="6C8DEF9D" w14:textId="77777777" w:rsidR="00690E1B" w:rsidRPr="004F526A" w:rsidRDefault="00690E1B" w:rsidP="00B97E1A">
            <w:pPr>
              <w:pStyle w:val="NormalWeb"/>
              <w:spacing w:line="360" w:lineRule="auto"/>
              <w:rPr>
                <w:b/>
                <w:bCs/>
              </w:rPr>
            </w:pPr>
            <w:r w:rsidRPr="004F526A">
              <w:rPr>
                <w:b/>
                <w:bCs/>
              </w:rPr>
              <w:t>Issue/</w:t>
            </w:r>
          </w:p>
          <w:p w14:paraId="1C2E4C3A" w14:textId="77777777" w:rsidR="00690E1B" w:rsidRPr="004F526A" w:rsidRDefault="00690E1B" w:rsidP="00B97E1A">
            <w:pPr>
              <w:pStyle w:val="NormalWeb"/>
              <w:spacing w:line="360" w:lineRule="auto"/>
              <w:rPr>
                <w:b/>
                <w:bCs/>
                <w:sz w:val="28"/>
                <w:szCs w:val="28"/>
              </w:rPr>
            </w:pPr>
            <w:r w:rsidRPr="004F526A">
              <w:rPr>
                <w:b/>
                <w:bCs/>
              </w:rPr>
              <w:t>Impact</w:t>
            </w:r>
          </w:p>
        </w:tc>
        <w:tc>
          <w:tcPr>
            <w:tcW w:w="2169" w:type="dxa"/>
            <w:gridSpan w:val="2"/>
            <w:shd w:val="clear" w:color="auto" w:fill="FFFF00"/>
          </w:tcPr>
          <w:p w14:paraId="372F2004" w14:textId="77777777" w:rsidR="00690E1B" w:rsidRPr="004F526A" w:rsidRDefault="00690E1B" w:rsidP="00B97E1A">
            <w:pPr>
              <w:pStyle w:val="NormalWeb"/>
              <w:spacing w:line="360" w:lineRule="auto"/>
              <w:rPr>
                <w:b/>
                <w:bCs/>
              </w:rPr>
            </w:pPr>
            <w:r w:rsidRPr="004F526A">
              <w:rPr>
                <w:b/>
                <w:bCs/>
              </w:rPr>
              <w:t>Environmental</w:t>
            </w:r>
          </w:p>
          <w:p w14:paraId="25EC1637" w14:textId="77777777" w:rsidR="00690E1B" w:rsidRPr="004F526A" w:rsidRDefault="00690E1B" w:rsidP="00B97E1A">
            <w:pPr>
              <w:pStyle w:val="NormalWeb"/>
              <w:spacing w:line="360" w:lineRule="auto"/>
              <w:rPr>
                <w:b/>
                <w:bCs/>
              </w:rPr>
            </w:pPr>
            <w:r w:rsidRPr="004F526A">
              <w:rPr>
                <w:b/>
                <w:bCs/>
              </w:rPr>
              <w:t>Impact</w:t>
            </w:r>
          </w:p>
        </w:tc>
        <w:tc>
          <w:tcPr>
            <w:tcW w:w="3184" w:type="dxa"/>
            <w:gridSpan w:val="4"/>
            <w:shd w:val="clear" w:color="auto" w:fill="C00000"/>
          </w:tcPr>
          <w:p w14:paraId="6D1D10DF" w14:textId="77777777" w:rsidR="00690E1B" w:rsidRPr="004F526A" w:rsidRDefault="00690E1B" w:rsidP="00B97E1A">
            <w:pPr>
              <w:pStyle w:val="NormalWeb"/>
              <w:spacing w:line="360" w:lineRule="auto"/>
              <w:rPr>
                <w:b/>
                <w:bCs/>
              </w:rPr>
            </w:pPr>
            <w:r w:rsidRPr="004F526A">
              <w:rPr>
                <w:b/>
                <w:bCs/>
              </w:rPr>
              <w:t>Negative/Positive Impacts</w:t>
            </w:r>
          </w:p>
        </w:tc>
        <w:tc>
          <w:tcPr>
            <w:tcW w:w="2553" w:type="dxa"/>
            <w:shd w:val="clear" w:color="auto" w:fill="156082" w:themeFill="accent1"/>
          </w:tcPr>
          <w:p w14:paraId="0F1D3380"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610F1D93" w14:textId="77777777" w:rsidTr="00054C49">
        <w:tc>
          <w:tcPr>
            <w:tcW w:w="2295" w:type="dxa"/>
          </w:tcPr>
          <w:p w14:paraId="2B340B52" w14:textId="77777777" w:rsidR="00054C49" w:rsidRPr="004F526A" w:rsidRDefault="00054C49" w:rsidP="00B97E1A">
            <w:pPr>
              <w:pStyle w:val="NormalWeb"/>
              <w:spacing w:line="360" w:lineRule="auto"/>
              <w:jc w:val="both"/>
              <w:rPr>
                <w:b/>
                <w:bCs/>
                <w:sz w:val="28"/>
                <w:szCs w:val="28"/>
              </w:rPr>
            </w:pPr>
          </w:p>
        </w:tc>
        <w:tc>
          <w:tcPr>
            <w:tcW w:w="1088" w:type="dxa"/>
            <w:shd w:val="clear" w:color="auto" w:fill="FFFF00"/>
          </w:tcPr>
          <w:p w14:paraId="06A316F1"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081" w:type="dxa"/>
            <w:shd w:val="clear" w:color="auto" w:fill="FFFF00"/>
          </w:tcPr>
          <w:p w14:paraId="39B3E056"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806" w:type="dxa"/>
            <w:gridSpan w:val="3"/>
          </w:tcPr>
          <w:p w14:paraId="44B21357" w14:textId="77777777" w:rsidR="00054C49" w:rsidRPr="004F526A" w:rsidRDefault="00054C49" w:rsidP="00B97E1A">
            <w:pPr>
              <w:pStyle w:val="NormalWeb"/>
              <w:spacing w:line="360" w:lineRule="auto"/>
              <w:jc w:val="both"/>
              <w:rPr>
                <w:b/>
                <w:bCs/>
                <w:sz w:val="28"/>
                <w:szCs w:val="28"/>
              </w:rPr>
            </w:pPr>
          </w:p>
        </w:tc>
        <w:tc>
          <w:tcPr>
            <w:tcW w:w="1378" w:type="dxa"/>
          </w:tcPr>
          <w:p w14:paraId="75402DEE" w14:textId="559AFC20" w:rsidR="00054C49" w:rsidRPr="004F526A" w:rsidRDefault="00054C49" w:rsidP="00B97E1A">
            <w:pPr>
              <w:pStyle w:val="NormalWeb"/>
              <w:spacing w:line="360" w:lineRule="auto"/>
              <w:jc w:val="both"/>
              <w:rPr>
                <w:b/>
                <w:bCs/>
                <w:sz w:val="28"/>
                <w:szCs w:val="28"/>
              </w:rPr>
            </w:pPr>
            <w:r>
              <w:rPr>
                <w:b/>
                <w:bCs/>
                <w:sz w:val="28"/>
                <w:szCs w:val="28"/>
              </w:rPr>
              <w:t>Score</w:t>
            </w:r>
          </w:p>
        </w:tc>
        <w:tc>
          <w:tcPr>
            <w:tcW w:w="2553" w:type="dxa"/>
          </w:tcPr>
          <w:p w14:paraId="7E9CD11C" w14:textId="1D378042" w:rsidR="00054C49" w:rsidRPr="004F526A" w:rsidRDefault="00054C49" w:rsidP="00B97E1A">
            <w:pPr>
              <w:pStyle w:val="NormalWeb"/>
              <w:spacing w:line="360" w:lineRule="auto"/>
              <w:jc w:val="both"/>
              <w:rPr>
                <w:b/>
                <w:bCs/>
                <w:sz w:val="28"/>
                <w:szCs w:val="28"/>
              </w:rPr>
            </w:pPr>
          </w:p>
        </w:tc>
      </w:tr>
      <w:tr w:rsidR="00054C49" w:rsidRPr="004F526A" w14:paraId="7B1F57E4" w14:textId="77777777" w:rsidTr="00054C49">
        <w:tc>
          <w:tcPr>
            <w:tcW w:w="2295" w:type="dxa"/>
          </w:tcPr>
          <w:p w14:paraId="1BEE7ABA" w14:textId="206F8D8F" w:rsidR="00054C49" w:rsidRPr="004F526A" w:rsidRDefault="00054C49" w:rsidP="00B97E1A">
            <w:pPr>
              <w:pStyle w:val="NormalWeb"/>
              <w:spacing w:line="360" w:lineRule="auto"/>
              <w:jc w:val="both"/>
              <w:rPr>
                <w:b/>
                <w:bCs/>
                <w:u w:val="single"/>
              </w:rPr>
            </w:pPr>
            <w:r w:rsidRPr="004F526A">
              <w:t>Construction workers</w:t>
            </w:r>
          </w:p>
        </w:tc>
        <w:tc>
          <w:tcPr>
            <w:tcW w:w="1088" w:type="dxa"/>
          </w:tcPr>
          <w:p w14:paraId="26E701BF" w14:textId="02220B14" w:rsidR="00054C49" w:rsidRPr="004F526A" w:rsidRDefault="00054C49" w:rsidP="00B97E1A">
            <w:pPr>
              <w:pStyle w:val="NormalWeb"/>
              <w:spacing w:line="360" w:lineRule="auto"/>
              <w:jc w:val="both"/>
              <w:rPr>
                <w:sz w:val="28"/>
                <w:szCs w:val="28"/>
              </w:rPr>
            </w:pPr>
            <w:r w:rsidRPr="004F526A">
              <w:t>S/L/R/I</w:t>
            </w:r>
          </w:p>
        </w:tc>
        <w:tc>
          <w:tcPr>
            <w:tcW w:w="1081" w:type="dxa"/>
          </w:tcPr>
          <w:p w14:paraId="073ABD81" w14:textId="757AF8A6" w:rsidR="00054C49" w:rsidRPr="004F526A" w:rsidRDefault="00054C49" w:rsidP="00B97E1A">
            <w:pPr>
              <w:pStyle w:val="NormalWeb"/>
              <w:spacing w:line="360" w:lineRule="auto"/>
              <w:jc w:val="both"/>
            </w:pPr>
            <w:r w:rsidRPr="004F526A">
              <w:t>On-site</w:t>
            </w:r>
          </w:p>
        </w:tc>
        <w:tc>
          <w:tcPr>
            <w:tcW w:w="1806" w:type="dxa"/>
            <w:gridSpan w:val="3"/>
          </w:tcPr>
          <w:p w14:paraId="7384AB6B" w14:textId="5EC23061" w:rsidR="00054C49" w:rsidRPr="004F526A" w:rsidRDefault="00054C49" w:rsidP="00B97E1A">
            <w:pPr>
              <w:pStyle w:val="NormalWeb"/>
              <w:spacing w:line="360" w:lineRule="auto"/>
              <w:jc w:val="both"/>
            </w:pPr>
            <w:r w:rsidRPr="004F526A">
              <w:t>Human health and groundwater are at risk of contamination from disturbed soil</w:t>
            </w:r>
          </w:p>
        </w:tc>
        <w:tc>
          <w:tcPr>
            <w:tcW w:w="1378" w:type="dxa"/>
          </w:tcPr>
          <w:p w14:paraId="149A10AB" w14:textId="37DCD90C" w:rsidR="00054C49" w:rsidRPr="004F526A" w:rsidRDefault="00054C49" w:rsidP="00054C49">
            <w:pPr>
              <w:pStyle w:val="NormalWeb"/>
              <w:spacing w:line="360" w:lineRule="auto"/>
              <w:jc w:val="center"/>
            </w:pPr>
            <w:r>
              <w:t>H</w:t>
            </w:r>
          </w:p>
        </w:tc>
        <w:tc>
          <w:tcPr>
            <w:tcW w:w="2553" w:type="dxa"/>
          </w:tcPr>
          <w:p w14:paraId="43B1127F" w14:textId="1AFA6FA7" w:rsidR="00054C49" w:rsidRPr="004F526A" w:rsidRDefault="00054C49" w:rsidP="00090081">
            <w:pPr>
              <w:pStyle w:val="NormalWeb"/>
              <w:spacing w:line="360" w:lineRule="auto"/>
            </w:pPr>
            <w:r w:rsidRPr="004F526A">
              <w:t>Remove contaminated soil, treat contaminated soil, and or cover the contaminated soil of the site raising its level. The contractor is to Implement health and safety measures and a CEMP</w:t>
            </w:r>
          </w:p>
        </w:tc>
      </w:tr>
      <w:tr w:rsidR="00054C49" w:rsidRPr="004F526A" w14:paraId="41568935" w14:textId="77777777" w:rsidTr="00054C49">
        <w:tc>
          <w:tcPr>
            <w:tcW w:w="2295" w:type="dxa"/>
          </w:tcPr>
          <w:p w14:paraId="7C7BCA26" w14:textId="15FEEF35" w:rsidR="00054C49" w:rsidRPr="004F526A" w:rsidRDefault="00054C49" w:rsidP="00B97E1A">
            <w:pPr>
              <w:pStyle w:val="NormalWeb"/>
              <w:spacing w:line="360" w:lineRule="auto"/>
            </w:pPr>
            <w:r w:rsidRPr="004F526A">
              <w:t>Site neighbours/ general public</w:t>
            </w:r>
          </w:p>
        </w:tc>
        <w:tc>
          <w:tcPr>
            <w:tcW w:w="1088" w:type="dxa"/>
          </w:tcPr>
          <w:p w14:paraId="34070B9E" w14:textId="5AD28DB6" w:rsidR="00054C49" w:rsidRPr="004F526A" w:rsidRDefault="00054C49" w:rsidP="00B97E1A">
            <w:pPr>
              <w:pStyle w:val="NormalWeb"/>
              <w:spacing w:line="360" w:lineRule="auto"/>
              <w:jc w:val="both"/>
            </w:pPr>
            <w:r w:rsidRPr="004F526A">
              <w:t>S/R/I</w:t>
            </w:r>
          </w:p>
        </w:tc>
        <w:tc>
          <w:tcPr>
            <w:tcW w:w="1081" w:type="dxa"/>
          </w:tcPr>
          <w:p w14:paraId="0D5570F6" w14:textId="7080B5C6" w:rsidR="00054C49" w:rsidRPr="004F526A" w:rsidRDefault="00054C49" w:rsidP="00B97E1A">
            <w:pPr>
              <w:pStyle w:val="NormalWeb"/>
              <w:spacing w:line="360" w:lineRule="auto"/>
              <w:jc w:val="both"/>
            </w:pPr>
            <w:r w:rsidRPr="004F526A">
              <w:t>Local</w:t>
            </w:r>
          </w:p>
        </w:tc>
        <w:tc>
          <w:tcPr>
            <w:tcW w:w="1806" w:type="dxa"/>
            <w:gridSpan w:val="3"/>
          </w:tcPr>
          <w:p w14:paraId="21DB4890" w14:textId="1341612E" w:rsidR="00054C49" w:rsidRPr="004F526A" w:rsidRDefault="00054C49" w:rsidP="00B97E1A">
            <w:pPr>
              <w:pStyle w:val="NormalWeb"/>
              <w:spacing w:line="360" w:lineRule="auto"/>
            </w:pPr>
            <w:r w:rsidRPr="004F526A">
              <w:t>Human health and groundwater are at risk of contamination from disturbed soil</w:t>
            </w:r>
          </w:p>
        </w:tc>
        <w:tc>
          <w:tcPr>
            <w:tcW w:w="1378" w:type="dxa"/>
          </w:tcPr>
          <w:p w14:paraId="5C026BD3" w14:textId="2E7F6FD0" w:rsidR="00054C49" w:rsidRPr="004F526A" w:rsidRDefault="00054C49" w:rsidP="00054C49">
            <w:pPr>
              <w:pStyle w:val="NormalWeb"/>
              <w:spacing w:line="360" w:lineRule="auto"/>
              <w:jc w:val="center"/>
            </w:pPr>
            <w:r>
              <w:t>H</w:t>
            </w:r>
          </w:p>
        </w:tc>
        <w:tc>
          <w:tcPr>
            <w:tcW w:w="2553" w:type="dxa"/>
          </w:tcPr>
          <w:p w14:paraId="747B82D1" w14:textId="4294A81E" w:rsidR="00054C49" w:rsidRPr="004F526A" w:rsidRDefault="00054C49" w:rsidP="00090081">
            <w:pPr>
              <w:pStyle w:val="NormalWeb"/>
              <w:spacing w:line="360" w:lineRule="auto"/>
            </w:pPr>
            <w:r w:rsidRPr="004F526A">
              <w:t>The contractor is to Implement health and safety measures and a CEMP</w:t>
            </w:r>
          </w:p>
        </w:tc>
      </w:tr>
      <w:tr w:rsidR="00054C49" w:rsidRPr="004F526A" w14:paraId="2663AB56" w14:textId="77777777" w:rsidTr="00054C49">
        <w:tc>
          <w:tcPr>
            <w:tcW w:w="2295" w:type="dxa"/>
          </w:tcPr>
          <w:p w14:paraId="2FDA84B5" w14:textId="4D322BC8" w:rsidR="00054C49" w:rsidRPr="004F526A" w:rsidRDefault="00054C49" w:rsidP="00B97E1A">
            <w:pPr>
              <w:pStyle w:val="NormalWeb"/>
              <w:spacing w:line="360" w:lineRule="auto"/>
            </w:pPr>
            <w:r w:rsidRPr="004F526A">
              <w:t>Groundwater</w:t>
            </w:r>
          </w:p>
        </w:tc>
        <w:tc>
          <w:tcPr>
            <w:tcW w:w="1088" w:type="dxa"/>
          </w:tcPr>
          <w:p w14:paraId="6D21CE0C" w14:textId="6D8F1F78" w:rsidR="00054C49" w:rsidRPr="004F526A" w:rsidRDefault="00054C49" w:rsidP="00B97E1A">
            <w:pPr>
              <w:pStyle w:val="NormalWeb"/>
              <w:spacing w:line="360" w:lineRule="auto"/>
            </w:pPr>
            <w:r w:rsidRPr="004F526A">
              <w:t>L/I</w:t>
            </w:r>
          </w:p>
        </w:tc>
        <w:tc>
          <w:tcPr>
            <w:tcW w:w="1081" w:type="dxa"/>
          </w:tcPr>
          <w:p w14:paraId="44EA8856" w14:textId="7AE0CE13" w:rsidR="00054C49" w:rsidRPr="004F526A" w:rsidRDefault="00054C49" w:rsidP="00B97E1A">
            <w:pPr>
              <w:pStyle w:val="NormalWeb"/>
              <w:spacing w:line="360" w:lineRule="auto"/>
            </w:pPr>
            <w:r w:rsidRPr="004F526A">
              <w:t>Local</w:t>
            </w:r>
          </w:p>
        </w:tc>
        <w:tc>
          <w:tcPr>
            <w:tcW w:w="1768" w:type="dxa"/>
            <w:gridSpan w:val="2"/>
          </w:tcPr>
          <w:p w14:paraId="747D2D52" w14:textId="4ECDEE0C" w:rsidR="00054C49" w:rsidRPr="004F526A" w:rsidRDefault="00054C49" w:rsidP="00B97E1A">
            <w:pPr>
              <w:pStyle w:val="NormalWeb"/>
              <w:spacing w:line="360" w:lineRule="auto"/>
            </w:pPr>
            <w:r w:rsidRPr="004F526A">
              <w:t xml:space="preserve">Contaminated groundwater can affect the health of humans and surrounding biodiversity. </w:t>
            </w:r>
          </w:p>
        </w:tc>
        <w:tc>
          <w:tcPr>
            <w:tcW w:w="1416" w:type="dxa"/>
            <w:gridSpan w:val="2"/>
          </w:tcPr>
          <w:p w14:paraId="18D2D26C" w14:textId="69F138DB" w:rsidR="00054C49" w:rsidRPr="004F526A" w:rsidRDefault="00054C49" w:rsidP="00054C49">
            <w:pPr>
              <w:pStyle w:val="NormalWeb"/>
              <w:spacing w:line="360" w:lineRule="auto"/>
              <w:jc w:val="center"/>
            </w:pPr>
            <w:r>
              <w:t>H</w:t>
            </w:r>
          </w:p>
        </w:tc>
        <w:tc>
          <w:tcPr>
            <w:tcW w:w="2553" w:type="dxa"/>
          </w:tcPr>
          <w:p w14:paraId="01409A14" w14:textId="1CDB016F" w:rsidR="00054C49" w:rsidRPr="004F526A" w:rsidRDefault="00054C49" w:rsidP="00B97E1A">
            <w:pPr>
              <w:pStyle w:val="NormalWeb"/>
              <w:spacing w:line="360" w:lineRule="auto"/>
            </w:pPr>
            <w:r w:rsidRPr="004F526A">
              <w:t>The Remediation Verification Plan, Foundation Risk Assessment, and Best Practice guidelines are integral components of the Construction Environmental Management Plan (CEMP).</w:t>
            </w:r>
          </w:p>
        </w:tc>
      </w:tr>
      <w:tr w:rsidR="00054C49" w:rsidRPr="004F526A" w14:paraId="5ACFED8B" w14:textId="77777777" w:rsidTr="00054C49">
        <w:tc>
          <w:tcPr>
            <w:tcW w:w="2295" w:type="dxa"/>
          </w:tcPr>
          <w:p w14:paraId="5CBFD8E3" w14:textId="2D43A272" w:rsidR="00054C49" w:rsidRPr="004F526A" w:rsidRDefault="00054C49" w:rsidP="00B97E1A">
            <w:pPr>
              <w:pStyle w:val="NormalWeb"/>
              <w:spacing w:line="360" w:lineRule="auto"/>
            </w:pPr>
            <w:r w:rsidRPr="004F526A">
              <w:lastRenderedPageBreak/>
              <w:t>Chemical and oil spills</w:t>
            </w:r>
          </w:p>
        </w:tc>
        <w:tc>
          <w:tcPr>
            <w:tcW w:w="1088" w:type="dxa"/>
          </w:tcPr>
          <w:p w14:paraId="46F0575A" w14:textId="2A9CDBB3" w:rsidR="00054C49" w:rsidRPr="004F526A" w:rsidRDefault="00054C49" w:rsidP="00B97E1A">
            <w:pPr>
              <w:pStyle w:val="NormalWeb"/>
              <w:spacing w:line="360" w:lineRule="auto"/>
            </w:pPr>
            <w:r w:rsidRPr="004F526A">
              <w:t>S/R</w:t>
            </w:r>
          </w:p>
        </w:tc>
        <w:tc>
          <w:tcPr>
            <w:tcW w:w="1081" w:type="dxa"/>
          </w:tcPr>
          <w:p w14:paraId="0D53FE33" w14:textId="65991196" w:rsidR="00054C49" w:rsidRPr="004F526A" w:rsidRDefault="00054C49" w:rsidP="00B97E1A">
            <w:pPr>
              <w:pStyle w:val="NormalWeb"/>
              <w:spacing w:line="360" w:lineRule="auto"/>
            </w:pPr>
            <w:r w:rsidRPr="004F526A">
              <w:t>Local</w:t>
            </w:r>
          </w:p>
        </w:tc>
        <w:tc>
          <w:tcPr>
            <w:tcW w:w="1589" w:type="dxa"/>
          </w:tcPr>
          <w:p w14:paraId="6A4BB095" w14:textId="0A2EB5DB" w:rsidR="00054C49" w:rsidRPr="004F526A" w:rsidRDefault="00054C49" w:rsidP="00B97E1A">
            <w:pPr>
              <w:pStyle w:val="NormalWeb"/>
              <w:spacing w:line="360" w:lineRule="auto"/>
            </w:pPr>
            <w:r w:rsidRPr="004F526A">
              <w:t>These spills will contaminate the ground</w:t>
            </w:r>
          </w:p>
        </w:tc>
        <w:tc>
          <w:tcPr>
            <w:tcW w:w="1595" w:type="dxa"/>
            <w:gridSpan w:val="3"/>
          </w:tcPr>
          <w:p w14:paraId="665E0024" w14:textId="661F0F89" w:rsidR="00054C49" w:rsidRPr="004F526A" w:rsidRDefault="00054C49" w:rsidP="00054C49">
            <w:pPr>
              <w:pStyle w:val="NormalWeb"/>
              <w:spacing w:line="360" w:lineRule="auto"/>
              <w:jc w:val="center"/>
            </w:pPr>
            <w:r>
              <w:t>H</w:t>
            </w:r>
          </w:p>
        </w:tc>
        <w:tc>
          <w:tcPr>
            <w:tcW w:w="2553" w:type="dxa"/>
          </w:tcPr>
          <w:p w14:paraId="74C23DF6" w14:textId="71AF1FA5" w:rsidR="00054C49" w:rsidRPr="004F526A" w:rsidRDefault="00054C49" w:rsidP="00B97E1A">
            <w:pPr>
              <w:pStyle w:val="NormalWeb"/>
              <w:spacing w:line="360" w:lineRule="auto"/>
            </w:pPr>
            <w:r w:rsidRPr="004F526A">
              <w:t>The pollution prevention guidance and the Construction Environmental Management Plan (CEMP) should be put into practice.</w:t>
            </w:r>
          </w:p>
        </w:tc>
      </w:tr>
      <w:tr w:rsidR="00054C49" w:rsidRPr="004F526A" w14:paraId="500D358C" w14:textId="77777777" w:rsidTr="00054C49">
        <w:tc>
          <w:tcPr>
            <w:tcW w:w="2295" w:type="dxa"/>
          </w:tcPr>
          <w:p w14:paraId="54EFF3A8" w14:textId="4AC0C15B" w:rsidR="00054C49" w:rsidRPr="004F526A" w:rsidRDefault="00054C49" w:rsidP="00B97E1A">
            <w:pPr>
              <w:pStyle w:val="NormalWeb"/>
              <w:spacing w:line="360" w:lineRule="auto"/>
            </w:pPr>
            <w:r w:rsidRPr="004F526A">
              <w:t>UXO’S</w:t>
            </w:r>
          </w:p>
        </w:tc>
        <w:tc>
          <w:tcPr>
            <w:tcW w:w="1088" w:type="dxa"/>
          </w:tcPr>
          <w:p w14:paraId="14635524" w14:textId="32BE6FA5" w:rsidR="00054C49" w:rsidRPr="004F526A" w:rsidRDefault="00054C49" w:rsidP="00B97E1A">
            <w:pPr>
              <w:pStyle w:val="NormalWeb"/>
              <w:spacing w:line="360" w:lineRule="auto"/>
            </w:pPr>
            <w:r w:rsidRPr="004F526A">
              <w:t>L, I</w:t>
            </w:r>
          </w:p>
        </w:tc>
        <w:tc>
          <w:tcPr>
            <w:tcW w:w="1081" w:type="dxa"/>
          </w:tcPr>
          <w:p w14:paraId="41C60924" w14:textId="16B83310" w:rsidR="00054C49" w:rsidRPr="004F526A" w:rsidRDefault="00054C49" w:rsidP="00B97E1A">
            <w:pPr>
              <w:pStyle w:val="NormalWeb"/>
              <w:spacing w:line="360" w:lineRule="auto"/>
            </w:pPr>
            <w:r w:rsidRPr="004F526A">
              <w:t>Onsite/ local</w:t>
            </w:r>
          </w:p>
        </w:tc>
        <w:tc>
          <w:tcPr>
            <w:tcW w:w="1589" w:type="dxa"/>
          </w:tcPr>
          <w:p w14:paraId="6559735B" w14:textId="3B151474" w:rsidR="00054C49" w:rsidRPr="004F526A" w:rsidRDefault="00054C49" w:rsidP="00B97E1A">
            <w:pPr>
              <w:pStyle w:val="NormalWeb"/>
              <w:spacing w:line="360" w:lineRule="auto"/>
            </w:pPr>
            <w:r w:rsidRPr="004F526A">
              <w:t>Places a harmful threat towards civilians, workers and the development</w:t>
            </w:r>
          </w:p>
        </w:tc>
        <w:tc>
          <w:tcPr>
            <w:tcW w:w="1595" w:type="dxa"/>
            <w:gridSpan w:val="3"/>
          </w:tcPr>
          <w:p w14:paraId="19F50B37" w14:textId="3ACCBD71" w:rsidR="00054C49" w:rsidRPr="004F526A" w:rsidRDefault="00054C49" w:rsidP="00054C49">
            <w:pPr>
              <w:pStyle w:val="NormalWeb"/>
              <w:spacing w:line="360" w:lineRule="auto"/>
              <w:jc w:val="center"/>
            </w:pPr>
            <w:r>
              <w:t>L</w:t>
            </w:r>
          </w:p>
        </w:tc>
        <w:tc>
          <w:tcPr>
            <w:tcW w:w="2553" w:type="dxa"/>
          </w:tcPr>
          <w:p w14:paraId="33AB5CA0" w14:textId="1998E77B" w:rsidR="00054C49" w:rsidRPr="004F526A" w:rsidRDefault="00054C49" w:rsidP="00B97E1A">
            <w:pPr>
              <w:pStyle w:val="NormalWeb"/>
              <w:spacing w:line="360" w:lineRule="auto"/>
            </w:pPr>
            <w:r w:rsidRPr="004F526A">
              <w:t>Conduct detailed ground investigations to identify the presence of UXO</w:t>
            </w:r>
          </w:p>
        </w:tc>
      </w:tr>
      <w:tr w:rsidR="00054C49" w:rsidRPr="004F526A" w14:paraId="087558B7" w14:textId="77777777" w:rsidTr="00054C49">
        <w:tc>
          <w:tcPr>
            <w:tcW w:w="2295" w:type="dxa"/>
          </w:tcPr>
          <w:p w14:paraId="65F33CC8" w14:textId="42FB555D" w:rsidR="00054C49" w:rsidRPr="004F526A" w:rsidRDefault="00054C49" w:rsidP="00B97E1A">
            <w:pPr>
              <w:pStyle w:val="NormalWeb"/>
              <w:spacing w:line="360" w:lineRule="auto"/>
            </w:pPr>
            <w:r w:rsidRPr="004F526A">
              <w:t>Mining</w:t>
            </w:r>
          </w:p>
        </w:tc>
        <w:tc>
          <w:tcPr>
            <w:tcW w:w="1088" w:type="dxa"/>
          </w:tcPr>
          <w:p w14:paraId="3F6FB4E6" w14:textId="2904B4DB" w:rsidR="00054C49" w:rsidRPr="004F526A" w:rsidRDefault="00054C49" w:rsidP="00B97E1A">
            <w:pPr>
              <w:pStyle w:val="NormalWeb"/>
              <w:spacing w:line="360" w:lineRule="auto"/>
            </w:pPr>
            <w:r w:rsidRPr="004F526A">
              <w:t>L, I</w:t>
            </w:r>
          </w:p>
        </w:tc>
        <w:tc>
          <w:tcPr>
            <w:tcW w:w="1081" w:type="dxa"/>
          </w:tcPr>
          <w:p w14:paraId="3B7BB924" w14:textId="4EA03ECD" w:rsidR="00054C49" w:rsidRPr="004F526A" w:rsidRDefault="00054C49" w:rsidP="00B97E1A">
            <w:pPr>
              <w:pStyle w:val="NormalWeb"/>
              <w:spacing w:line="360" w:lineRule="auto"/>
            </w:pPr>
            <w:r w:rsidRPr="004F526A">
              <w:t>On-site/ local</w:t>
            </w:r>
          </w:p>
        </w:tc>
        <w:tc>
          <w:tcPr>
            <w:tcW w:w="1589" w:type="dxa"/>
          </w:tcPr>
          <w:p w14:paraId="147A6EE6" w14:textId="7521B409" w:rsidR="00054C49" w:rsidRPr="004F526A" w:rsidRDefault="00054C49" w:rsidP="00B97E1A">
            <w:pPr>
              <w:pStyle w:val="NormalWeb"/>
              <w:spacing w:line="360" w:lineRule="auto"/>
            </w:pPr>
            <w:r w:rsidRPr="004F526A">
              <w:t>Human health and groundwater are at risk of contamination from disturbed soil</w:t>
            </w:r>
          </w:p>
        </w:tc>
        <w:tc>
          <w:tcPr>
            <w:tcW w:w="1595" w:type="dxa"/>
            <w:gridSpan w:val="3"/>
          </w:tcPr>
          <w:p w14:paraId="200258C5" w14:textId="50609827" w:rsidR="00054C49" w:rsidRPr="004F526A" w:rsidRDefault="00054C49" w:rsidP="00054C49">
            <w:pPr>
              <w:pStyle w:val="NormalWeb"/>
              <w:spacing w:line="360" w:lineRule="auto"/>
              <w:jc w:val="center"/>
            </w:pPr>
            <w:r>
              <w:t>M</w:t>
            </w:r>
          </w:p>
        </w:tc>
        <w:tc>
          <w:tcPr>
            <w:tcW w:w="2553" w:type="dxa"/>
          </w:tcPr>
          <w:p w14:paraId="37FD38B5" w14:textId="51A41D3C" w:rsidR="00054C49" w:rsidRPr="004F526A" w:rsidRDefault="00054C49" w:rsidP="00B97E1A">
            <w:pPr>
              <w:pStyle w:val="NormalWeb"/>
              <w:spacing w:line="360" w:lineRule="auto"/>
            </w:pPr>
            <w:r w:rsidRPr="004F526A">
              <w:t>Additional investigation and monitoring will be necessary, along with health and safety protocols and toolbox talks. Remediation or treatment and subsequent verification based on the investigations may also be necessary.</w:t>
            </w:r>
          </w:p>
        </w:tc>
      </w:tr>
    </w:tbl>
    <w:p w14:paraId="4B47AFEE" w14:textId="77777777" w:rsidR="00690E1B" w:rsidRPr="004F526A" w:rsidRDefault="00690E1B" w:rsidP="00690E1B">
      <w:pPr>
        <w:pStyle w:val="NormalWeb"/>
        <w:spacing w:line="360" w:lineRule="auto"/>
        <w:jc w:val="both"/>
        <w:rPr>
          <w:b/>
          <w:bCs/>
          <w:sz w:val="32"/>
          <w:szCs w:val="32"/>
          <w:u w:val="single"/>
        </w:rPr>
      </w:pPr>
    </w:p>
    <w:p w14:paraId="46C65556" w14:textId="77777777" w:rsidR="00054C49" w:rsidRDefault="00054C49" w:rsidP="00690E1B">
      <w:pPr>
        <w:pStyle w:val="NormalWeb"/>
        <w:spacing w:line="360" w:lineRule="auto"/>
        <w:jc w:val="both"/>
        <w:rPr>
          <w:b/>
          <w:bCs/>
          <w:sz w:val="32"/>
          <w:szCs w:val="32"/>
          <w:u w:val="single"/>
        </w:rPr>
      </w:pPr>
    </w:p>
    <w:p w14:paraId="2D0E7307" w14:textId="77777777" w:rsidR="00054C49" w:rsidRDefault="00054C49" w:rsidP="00690E1B">
      <w:pPr>
        <w:pStyle w:val="NormalWeb"/>
        <w:spacing w:line="360" w:lineRule="auto"/>
        <w:jc w:val="both"/>
        <w:rPr>
          <w:b/>
          <w:bCs/>
          <w:sz w:val="32"/>
          <w:szCs w:val="32"/>
          <w:u w:val="single"/>
        </w:rPr>
      </w:pPr>
    </w:p>
    <w:p w14:paraId="57BF17F2" w14:textId="77777777" w:rsidR="00054C49" w:rsidRDefault="00054C49" w:rsidP="00690E1B">
      <w:pPr>
        <w:pStyle w:val="NormalWeb"/>
        <w:spacing w:line="360" w:lineRule="auto"/>
        <w:jc w:val="both"/>
        <w:rPr>
          <w:b/>
          <w:bCs/>
          <w:sz w:val="32"/>
          <w:szCs w:val="32"/>
          <w:u w:val="single"/>
        </w:rPr>
      </w:pPr>
    </w:p>
    <w:p w14:paraId="19D0A132" w14:textId="1E5FAEBC"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lastRenderedPageBreak/>
        <w:t>9. ARCH</w:t>
      </w:r>
      <w:r w:rsidR="00054C49">
        <w:rPr>
          <w:b/>
          <w:bCs/>
          <w:sz w:val="32"/>
          <w:szCs w:val="32"/>
          <w:u w:val="single"/>
        </w:rPr>
        <w:t>A</w:t>
      </w:r>
      <w:r w:rsidRPr="004F526A">
        <w:rPr>
          <w:b/>
          <w:bCs/>
          <w:sz w:val="32"/>
          <w:szCs w:val="32"/>
          <w:u w:val="single"/>
        </w:rPr>
        <w:t xml:space="preserve">EOLOGY </w:t>
      </w:r>
    </w:p>
    <w:p w14:paraId="35627BB2" w14:textId="582472B2" w:rsidR="00690E1B" w:rsidRPr="004F526A" w:rsidRDefault="00690E1B" w:rsidP="00690E1B">
      <w:pPr>
        <w:pStyle w:val="NormalWeb"/>
        <w:spacing w:line="360" w:lineRule="auto"/>
        <w:jc w:val="both"/>
        <w:rPr>
          <w:b/>
          <w:bCs/>
          <w:sz w:val="28"/>
          <w:szCs w:val="28"/>
        </w:rPr>
      </w:pPr>
      <w:r w:rsidRPr="004F526A">
        <w:rPr>
          <w:b/>
          <w:bCs/>
          <w:sz w:val="28"/>
          <w:szCs w:val="28"/>
        </w:rPr>
        <w:t>9.1 INTRODUCTION</w:t>
      </w:r>
    </w:p>
    <w:p w14:paraId="2C568E78" w14:textId="5B645553" w:rsidR="00090081" w:rsidRPr="004F526A" w:rsidRDefault="00090081" w:rsidP="00090081">
      <w:pPr>
        <w:pStyle w:val="NormalWeb"/>
        <w:spacing w:line="360" w:lineRule="auto"/>
        <w:ind w:firstLine="720"/>
        <w:jc w:val="both"/>
      </w:pPr>
      <w:r w:rsidRPr="004F526A">
        <w:t>This section outlines the mitigation measures necessary to prevent, minimize, or counteract significant adverse effects concerning archaeological art</w:t>
      </w:r>
      <w:r w:rsidR="00B84DA6" w:rsidRPr="004F526A">
        <w:t>e</w:t>
      </w:r>
      <w:r w:rsidRPr="004F526A">
        <w:t>facts, as well as the expected residual effects following the implementation of these measures. The desktop study has indicated that this site has no potential archaeological art</w:t>
      </w:r>
      <w:r w:rsidR="00B84DA6" w:rsidRPr="004F526A">
        <w:t>e</w:t>
      </w:r>
      <w:r w:rsidRPr="004F526A">
        <w:t>facts. The assessment summary will be a guide i</w:t>
      </w:r>
      <w:r w:rsidR="00B84DA6" w:rsidRPr="004F526A">
        <w:t>f</w:t>
      </w:r>
      <w:r w:rsidRPr="004F526A">
        <w:t xml:space="preserve"> art</w:t>
      </w:r>
      <w:r w:rsidR="00B84DA6" w:rsidRPr="004F526A">
        <w:t>e</w:t>
      </w:r>
      <w:r w:rsidRPr="004F526A">
        <w:t>facts are found.</w:t>
      </w:r>
    </w:p>
    <w:p w14:paraId="20474CBE" w14:textId="5D19EACE" w:rsidR="00690E1B" w:rsidRPr="004F526A" w:rsidRDefault="00690E1B" w:rsidP="00690E1B">
      <w:pPr>
        <w:pStyle w:val="NormalWeb"/>
        <w:spacing w:line="360" w:lineRule="auto"/>
        <w:jc w:val="both"/>
        <w:rPr>
          <w:b/>
          <w:bCs/>
          <w:sz w:val="28"/>
          <w:szCs w:val="28"/>
        </w:rPr>
      </w:pPr>
      <w:r w:rsidRPr="004F526A">
        <w:rPr>
          <w:b/>
          <w:bCs/>
          <w:sz w:val="28"/>
          <w:szCs w:val="28"/>
        </w:rPr>
        <w:t>9.2 ASSESSMENT SUMMARY</w:t>
      </w:r>
    </w:p>
    <w:tbl>
      <w:tblPr>
        <w:tblStyle w:val="TableGrid"/>
        <w:tblW w:w="10201" w:type="dxa"/>
        <w:tblLook w:val="04A0" w:firstRow="1" w:lastRow="0" w:firstColumn="1" w:lastColumn="0" w:noHBand="0" w:noVBand="1"/>
      </w:tblPr>
      <w:tblGrid>
        <w:gridCol w:w="2421"/>
        <w:gridCol w:w="1114"/>
        <w:gridCol w:w="1113"/>
        <w:gridCol w:w="1456"/>
        <w:gridCol w:w="1366"/>
        <w:gridCol w:w="2731"/>
      </w:tblGrid>
      <w:tr w:rsidR="00FC1AE1" w:rsidRPr="004F526A" w14:paraId="2A2D3BF3" w14:textId="77777777" w:rsidTr="00B97E1A">
        <w:tc>
          <w:tcPr>
            <w:tcW w:w="2547" w:type="dxa"/>
            <w:shd w:val="clear" w:color="auto" w:fill="00B050"/>
          </w:tcPr>
          <w:p w14:paraId="6A57D7A2" w14:textId="77777777" w:rsidR="00690E1B" w:rsidRPr="004F526A" w:rsidRDefault="00690E1B" w:rsidP="00B97E1A">
            <w:pPr>
              <w:pStyle w:val="NormalWeb"/>
              <w:spacing w:line="360" w:lineRule="auto"/>
              <w:rPr>
                <w:b/>
                <w:bCs/>
              </w:rPr>
            </w:pPr>
            <w:r w:rsidRPr="004F526A">
              <w:rPr>
                <w:b/>
                <w:bCs/>
              </w:rPr>
              <w:t>Issue/</w:t>
            </w:r>
          </w:p>
          <w:p w14:paraId="46F84E0C" w14:textId="77777777" w:rsidR="00690E1B" w:rsidRPr="004F526A" w:rsidRDefault="00690E1B" w:rsidP="00B97E1A">
            <w:pPr>
              <w:pStyle w:val="NormalWeb"/>
              <w:spacing w:line="360" w:lineRule="auto"/>
              <w:rPr>
                <w:b/>
                <w:bCs/>
                <w:sz w:val="28"/>
                <w:szCs w:val="28"/>
              </w:rPr>
            </w:pPr>
            <w:r w:rsidRPr="004F526A">
              <w:rPr>
                <w:b/>
                <w:bCs/>
              </w:rPr>
              <w:t>Impact</w:t>
            </w:r>
          </w:p>
        </w:tc>
        <w:tc>
          <w:tcPr>
            <w:tcW w:w="2268" w:type="dxa"/>
            <w:gridSpan w:val="2"/>
            <w:shd w:val="clear" w:color="auto" w:fill="FFFF00"/>
          </w:tcPr>
          <w:p w14:paraId="3ED7074A" w14:textId="77777777" w:rsidR="00690E1B" w:rsidRPr="004F526A" w:rsidRDefault="00690E1B" w:rsidP="00B97E1A">
            <w:pPr>
              <w:pStyle w:val="NormalWeb"/>
              <w:spacing w:line="360" w:lineRule="auto"/>
              <w:rPr>
                <w:b/>
                <w:bCs/>
              </w:rPr>
            </w:pPr>
            <w:r w:rsidRPr="004F526A">
              <w:rPr>
                <w:b/>
                <w:bCs/>
              </w:rPr>
              <w:t>Environmental</w:t>
            </w:r>
          </w:p>
          <w:p w14:paraId="5A3F6F0F" w14:textId="77777777" w:rsidR="00690E1B" w:rsidRPr="004F526A" w:rsidRDefault="00690E1B" w:rsidP="00B97E1A">
            <w:pPr>
              <w:pStyle w:val="NormalWeb"/>
              <w:spacing w:line="360" w:lineRule="auto"/>
              <w:rPr>
                <w:b/>
                <w:bCs/>
              </w:rPr>
            </w:pPr>
            <w:r w:rsidRPr="004F526A">
              <w:rPr>
                <w:b/>
                <w:bCs/>
              </w:rPr>
              <w:t>Impact</w:t>
            </w:r>
          </w:p>
        </w:tc>
        <w:tc>
          <w:tcPr>
            <w:tcW w:w="2551" w:type="dxa"/>
            <w:gridSpan w:val="2"/>
            <w:shd w:val="clear" w:color="auto" w:fill="C00000"/>
          </w:tcPr>
          <w:p w14:paraId="4E946FBC" w14:textId="77777777" w:rsidR="00690E1B" w:rsidRPr="004F526A" w:rsidRDefault="00690E1B" w:rsidP="00B97E1A">
            <w:pPr>
              <w:pStyle w:val="NormalWeb"/>
              <w:spacing w:line="360" w:lineRule="auto"/>
              <w:rPr>
                <w:b/>
                <w:bCs/>
              </w:rPr>
            </w:pPr>
            <w:r w:rsidRPr="004F526A">
              <w:rPr>
                <w:b/>
                <w:bCs/>
              </w:rPr>
              <w:t>Negative/Positive Impacts</w:t>
            </w:r>
          </w:p>
        </w:tc>
        <w:tc>
          <w:tcPr>
            <w:tcW w:w="2835" w:type="dxa"/>
            <w:shd w:val="clear" w:color="auto" w:fill="156082" w:themeFill="accent1"/>
          </w:tcPr>
          <w:p w14:paraId="2F8F5E9B"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112CB0AB" w14:textId="77777777" w:rsidTr="00054C49">
        <w:tc>
          <w:tcPr>
            <w:tcW w:w="2547" w:type="dxa"/>
          </w:tcPr>
          <w:p w14:paraId="24619260" w14:textId="77777777" w:rsidR="00054C49" w:rsidRPr="004F526A" w:rsidRDefault="00054C49" w:rsidP="00B97E1A">
            <w:pPr>
              <w:pStyle w:val="NormalWeb"/>
              <w:spacing w:line="360" w:lineRule="auto"/>
              <w:jc w:val="both"/>
              <w:rPr>
                <w:b/>
                <w:bCs/>
                <w:sz w:val="28"/>
                <w:szCs w:val="28"/>
              </w:rPr>
            </w:pPr>
          </w:p>
        </w:tc>
        <w:tc>
          <w:tcPr>
            <w:tcW w:w="1134" w:type="dxa"/>
            <w:shd w:val="clear" w:color="auto" w:fill="FFFF00"/>
          </w:tcPr>
          <w:p w14:paraId="4E393016"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134" w:type="dxa"/>
            <w:shd w:val="clear" w:color="auto" w:fill="FFFF00"/>
          </w:tcPr>
          <w:p w14:paraId="02F69336"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137" w:type="dxa"/>
          </w:tcPr>
          <w:p w14:paraId="487A4294" w14:textId="77777777" w:rsidR="00054C49" w:rsidRPr="004F526A" w:rsidRDefault="00054C49" w:rsidP="00B97E1A">
            <w:pPr>
              <w:pStyle w:val="NormalWeb"/>
              <w:spacing w:line="360" w:lineRule="auto"/>
              <w:jc w:val="both"/>
              <w:rPr>
                <w:b/>
                <w:bCs/>
                <w:sz w:val="28"/>
                <w:szCs w:val="28"/>
              </w:rPr>
            </w:pPr>
          </w:p>
        </w:tc>
        <w:tc>
          <w:tcPr>
            <w:tcW w:w="1414" w:type="dxa"/>
          </w:tcPr>
          <w:p w14:paraId="6422787D" w14:textId="19B60BF8" w:rsidR="00054C49" w:rsidRPr="004F526A" w:rsidRDefault="00054C49" w:rsidP="00B97E1A">
            <w:pPr>
              <w:pStyle w:val="NormalWeb"/>
              <w:spacing w:line="360" w:lineRule="auto"/>
              <w:jc w:val="both"/>
              <w:rPr>
                <w:b/>
                <w:bCs/>
                <w:sz w:val="28"/>
                <w:szCs w:val="28"/>
              </w:rPr>
            </w:pPr>
            <w:r>
              <w:rPr>
                <w:b/>
                <w:bCs/>
                <w:sz w:val="28"/>
                <w:szCs w:val="28"/>
              </w:rPr>
              <w:t>Score</w:t>
            </w:r>
          </w:p>
        </w:tc>
        <w:tc>
          <w:tcPr>
            <w:tcW w:w="2835" w:type="dxa"/>
          </w:tcPr>
          <w:p w14:paraId="1558F7F2" w14:textId="6CA3D4AA" w:rsidR="00054C49" w:rsidRPr="004F526A" w:rsidRDefault="00054C49" w:rsidP="00B97E1A">
            <w:pPr>
              <w:pStyle w:val="NormalWeb"/>
              <w:spacing w:line="360" w:lineRule="auto"/>
              <w:jc w:val="both"/>
              <w:rPr>
                <w:b/>
                <w:bCs/>
                <w:sz w:val="28"/>
                <w:szCs w:val="28"/>
              </w:rPr>
            </w:pPr>
          </w:p>
        </w:tc>
      </w:tr>
      <w:tr w:rsidR="00054C49" w:rsidRPr="004F526A" w14:paraId="6E177AC1" w14:textId="77777777" w:rsidTr="00054C49">
        <w:tc>
          <w:tcPr>
            <w:tcW w:w="2547" w:type="dxa"/>
          </w:tcPr>
          <w:p w14:paraId="7A825AF9" w14:textId="3A711E20" w:rsidR="00054C49" w:rsidRPr="004F526A" w:rsidRDefault="00054C49" w:rsidP="00B97E1A">
            <w:pPr>
              <w:pStyle w:val="NormalWeb"/>
              <w:spacing w:line="360" w:lineRule="auto"/>
              <w:jc w:val="both"/>
            </w:pPr>
            <w:r w:rsidRPr="004F526A">
              <w:t>Damaged artefacts</w:t>
            </w:r>
          </w:p>
        </w:tc>
        <w:tc>
          <w:tcPr>
            <w:tcW w:w="1134" w:type="dxa"/>
          </w:tcPr>
          <w:p w14:paraId="75E8EDE7" w14:textId="022F069C" w:rsidR="00054C49" w:rsidRPr="004F526A" w:rsidRDefault="00054C49" w:rsidP="00B97E1A">
            <w:pPr>
              <w:pStyle w:val="NormalWeb"/>
              <w:spacing w:line="360" w:lineRule="auto"/>
              <w:jc w:val="both"/>
              <w:rPr>
                <w:sz w:val="28"/>
                <w:szCs w:val="28"/>
              </w:rPr>
            </w:pPr>
            <w:r w:rsidRPr="004F526A">
              <w:rPr>
                <w:sz w:val="28"/>
                <w:szCs w:val="28"/>
              </w:rPr>
              <w:t>L, I</w:t>
            </w:r>
          </w:p>
        </w:tc>
        <w:tc>
          <w:tcPr>
            <w:tcW w:w="1134" w:type="dxa"/>
          </w:tcPr>
          <w:p w14:paraId="03FBA30B" w14:textId="77777777" w:rsidR="00054C49" w:rsidRPr="004F526A" w:rsidRDefault="00054C49" w:rsidP="00B97E1A">
            <w:pPr>
              <w:pStyle w:val="NormalWeb"/>
              <w:spacing w:line="360" w:lineRule="auto"/>
              <w:jc w:val="both"/>
              <w:rPr>
                <w:sz w:val="28"/>
                <w:szCs w:val="28"/>
              </w:rPr>
            </w:pPr>
          </w:p>
        </w:tc>
        <w:tc>
          <w:tcPr>
            <w:tcW w:w="1137" w:type="dxa"/>
          </w:tcPr>
          <w:p w14:paraId="67AA94AA" w14:textId="1ACF087F" w:rsidR="00054C49" w:rsidRPr="004F526A" w:rsidRDefault="00054C49" w:rsidP="00090081">
            <w:pPr>
              <w:pStyle w:val="NormalWeb"/>
              <w:spacing w:line="360" w:lineRule="auto"/>
            </w:pPr>
            <w:r w:rsidRPr="004F526A">
              <w:t>Construction activities will lead to the removal, or loss, of non-designated historic assets within the site covered by the application.</w:t>
            </w:r>
          </w:p>
        </w:tc>
        <w:tc>
          <w:tcPr>
            <w:tcW w:w="1414" w:type="dxa"/>
          </w:tcPr>
          <w:p w14:paraId="28C715CE" w14:textId="6C2F2993" w:rsidR="00054C49" w:rsidRPr="004F526A" w:rsidRDefault="00054C49" w:rsidP="00054C49">
            <w:pPr>
              <w:pStyle w:val="NormalWeb"/>
              <w:spacing w:line="360" w:lineRule="auto"/>
              <w:jc w:val="center"/>
            </w:pPr>
            <w:r>
              <w:t>L</w:t>
            </w:r>
          </w:p>
        </w:tc>
        <w:tc>
          <w:tcPr>
            <w:tcW w:w="2835" w:type="dxa"/>
          </w:tcPr>
          <w:p w14:paraId="16163C64" w14:textId="6A3906CF" w:rsidR="00054C49" w:rsidRPr="004F526A" w:rsidRDefault="00054C49" w:rsidP="00090081">
            <w:pPr>
              <w:pStyle w:val="NormalWeb"/>
              <w:spacing w:line="360" w:lineRule="auto"/>
            </w:pPr>
            <w:r w:rsidRPr="004F526A">
              <w:t>Archaeological surveys should be conducted to identify and document the characteristics, extent, and importance of existing and possible buried structural and archaeological features.</w:t>
            </w:r>
          </w:p>
        </w:tc>
      </w:tr>
    </w:tbl>
    <w:p w14:paraId="3C3A3670" w14:textId="77777777" w:rsidR="00690E1B" w:rsidRPr="004F526A" w:rsidRDefault="00690E1B" w:rsidP="00690E1B">
      <w:pPr>
        <w:pStyle w:val="NormalWeb"/>
        <w:spacing w:line="360" w:lineRule="auto"/>
        <w:jc w:val="both"/>
        <w:rPr>
          <w:b/>
          <w:bCs/>
          <w:sz w:val="28"/>
          <w:szCs w:val="28"/>
        </w:rPr>
      </w:pPr>
    </w:p>
    <w:p w14:paraId="216290EF" w14:textId="77777777" w:rsidR="00054C49" w:rsidRDefault="00054C49" w:rsidP="00690E1B">
      <w:pPr>
        <w:pStyle w:val="NormalWeb"/>
        <w:spacing w:line="360" w:lineRule="auto"/>
        <w:jc w:val="both"/>
        <w:rPr>
          <w:b/>
          <w:bCs/>
          <w:sz w:val="32"/>
          <w:szCs w:val="32"/>
          <w:u w:val="single"/>
        </w:rPr>
      </w:pPr>
    </w:p>
    <w:p w14:paraId="0201CCB6" w14:textId="789C5B2C"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lastRenderedPageBreak/>
        <w:t>10. BIODIVERSITY</w:t>
      </w:r>
    </w:p>
    <w:p w14:paraId="43FA766F" w14:textId="532B8F7F" w:rsidR="00690E1B" w:rsidRPr="004F526A" w:rsidRDefault="00690E1B" w:rsidP="00E84768">
      <w:pPr>
        <w:pStyle w:val="NormalWeb"/>
        <w:spacing w:line="360" w:lineRule="auto"/>
        <w:jc w:val="both"/>
        <w:rPr>
          <w:b/>
          <w:bCs/>
          <w:sz w:val="28"/>
          <w:szCs w:val="28"/>
        </w:rPr>
      </w:pPr>
      <w:r w:rsidRPr="004F526A">
        <w:rPr>
          <w:b/>
          <w:bCs/>
          <w:sz w:val="28"/>
          <w:szCs w:val="28"/>
        </w:rPr>
        <w:t>10.1 INTRODUCTION</w:t>
      </w:r>
    </w:p>
    <w:p w14:paraId="09414BC6" w14:textId="61A7ECA9" w:rsidR="00090081" w:rsidRPr="004F526A" w:rsidRDefault="00090081" w:rsidP="00090081">
      <w:pPr>
        <w:pStyle w:val="NormalWeb"/>
        <w:spacing w:line="360" w:lineRule="auto"/>
        <w:ind w:firstLine="720"/>
        <w:jc w:val="both"/>
      </w:pPr>
      <w:r w:rsidRPr="004F526A">
        <w:t>This section of the Environmental Statement evaluates the potential significant impacts of the proposed project on the ecological resources within and around the site. The assessment follows the guidelines outlined in the "Guidelines for Ecological Impact Assessment in the UK and Ireland: Terrestrial, Freshwater, and Coastal" provided by the Chartered Institute of Ecology and Environmental Management. The desktop study indicates that this site has no protected or endangered species. The assessment summary will be a guide i</w:t>
      </w:r>
      <w:r w:rsidR="00B84DA6" w:rsidRPr="004F526A">
        <w:t>f</w:t>
      </w:r>
      <w:r w:rsidRPr="004F526A">
        <w:t xml:space="preserve"> any endangered or protected species are found.</w:t>
      </w:r>
    </w:p>
    <w:p w14:paraId="559D51EC" w14:textId="02B82D8C" w:rsidR="00690E1B" w:rsidRPr="00054C49" w:rsidRDefault="00690E1B" w:rsidP="00054C49">
      <w:pPr>
        <w:rPr>
          <w:rFonts w:ascii="Times New Roman" w:eastAsia="Times New Roman" w:hAnsi="Times New Roman" w:cs="Times New Roman"/>
          <w:b/>
          <w:bCs/>
          <w:kern w:val="0"/>
          <w:sz w:val="28"/>
          <w:szCs w:val="28"/>
          <w:lang w:eastAsia="en-GB"/>
          <w14:ligatures w14:val="none"/>
        </w:rPr>
      </w:pPr>
      <w:r w:rsidRPr="004F526A">
        <w:rPr>
          <w:b/>
          <w:bCs/>
          <w:sz w:val="28"/>
          <w:szCs w:val="28"/>
        </w:rPr>
        <w:t>10.2 ASSESSMENT SUMMARY</w:t>
      </w:r>
    </w:p>
    <w:tbl>
      <w:tblPr>
        <w:tblStyle w:val="TableGrid"/>
        <w:tblW w:w="10201" w:type="dxa"/>
        <w:tblLook w:val="04A0" w:firstRow="1" w:lastRow="0" w:firstColumn="1" w:lastColumn="0" w:noHBand="0" w:noVBand="1"/>
      </w:tblPr>
      <w:tblGrid>
        <w:gridCol w:w="2324"/>
        <w:gridCol w:w="1096"/>
        <w:gridCol w:w="1203"/>
        <w:gridCol w:w="1537"/>
        <w:gridCol w:w="214"/>
        <w:gridCol w:w="67"/>
        <w:gridCol w:w="1196"/>
        <w:gridCol w:w="2564"/>
      </w:tblGrid>
      <w:tr w:rsidR="00FC1AE1" w:rsidRPr="004F526A" w14:paraId="42E5A10C" w14:textId="77777777" w:rsidTr="00054C49">
        <w:tc>
          <w:tcPr>
            <w:tcW w:w="2324" w:type="dxa"/>
            <w:shd w:val="clear" w:color="auto" w:fill="00B050"/>
          </w:tcPr>
          <w:p w14:paraId="0F5CAF97" w14:textId="77777777" w:rsidR="00690E1B" w:rsidRPr="004F526A" w:rsidRDefault="00690E1B" w:rsidP="00B97E1A">
            <w:pPr>
              <w:pStyle w:val="NormalWeb"/>
              <w:spacing w:line="360" w:lineRule="auto"/>
              <w:rPr>
                <w:b/>
                <w:bCs/>
              </w:rPr>
            </w:pPr>
            <w:r w:rsidRPr="004F526A">
              <w:rPr>
                <w:b/>
                <w:bCs/>
              </w:rPr>
              <w:t>Issue/</w:t>
            </w:r>
          </w:p>
          <w:p w14:paraId="71C8FA10" w14:textId="77777777" w:rsidR="00690E1B" w:rsidRPr="004F526A" w:rsidRDefault="00690E1B" w:rsidP="00B97E1A">
            <w:pPr>
              <w:pStyle w:val="NormalWeb"/>
              <w:spacing w:line="360" w:lineRule="auto"/>
              <w:rPr>
                <w:b/>
                <w:bCs/>
                <w:sz w:val="28"/>
                <w:szCs w:val="28"/>
              </w:rPr>
            </w:pPr>
            <w:r w:rsidRPr="004F526A">
              <w:rPr>
                <w:b/>
                <w:bCs/>
              </w:rPr>
              <w:t>Impact</w:t>
            </w:r>
          </w:p>
        </w:tc>
        <w:tc>
          <w:tcPr>
            <w:tcW w:w="2299" w:type="dxa"/>
            <w:gridSpan w:val="2"/>
            <w:shd w:val="clear" w:color="auto" w:fill="FFFF00"/>
          </w:tcPr>
          <w:p w14:paraId="462E1938" w14:textId="77777777" w:rsidR="00690E1B" w:rsidRPr="004F526A" w:rsidRDefault="00690E1B" w:rsidP="00B97E1A">
            <w:pPr>
              <w:pStyle w:val="NormalWeb"/>
              <w:spacing w:line="360" w:lineRule="auto"/>
              <w:rPr>
                <w:b/>
                <w:bCs/>
              </w:rPr>
            </w:pPr>
            <w:r w:rsidRPr="004F526A">
              <w:rPr>
                <w:b/>
                <w:bCs/>
              </w:rPr>
              <w:t>Environmental</w:t>
            </w:r>
          </w:p>
          <w:p w14:paraId="718A5846" w14:textId="77777777" w:rsidR="00690E1B" w:rsidRPr="004F526A" w:rsidRDefault="00690E1B" w:rsidP="00B97E1A">
            <w:pPr>
              <w:pStyle w:val="NormalWeb"/>
              <w:spacing w:line="360" w:lineRule="auto"/>
              <w:rPr>
                <w:b/>
                <w:bCs/>
              </w:rPr>
            </w:pPr>
            <w:r w:rsidRPr="004F526A">
              <w:rPr>
                <w:b/>
                <w:bCs/>
              </w:rPr>
              <w:t>Impact</w:t>
            </w:r>
          </w:p>
        </w:tc>
        <w:tc>
          <w:tcPr>
            <w:tcW w:w="3014" w:type="dxa"/>
            <w:gridSpan w:val="4"/>
            <w:shd w:val="clear" w:color="auto" w:fill="C00000"/>
          </w:tcPr>
          <w:p w14:paraId="63697AF3" w14:textId="77777777" w:rsidR="00690E1B" w:rsidRPr="004F526A" w:rsidRDefault="00690E1B" w:rsidP="00B97E1A">
            <w:pPr>
              <w:pStyle w:val="NormalWeb"/>
              <w:spacing w:line="360" w:lineRule="auto"/>
              <w:rPr>
                <w:b/>
                <w:bCs/>
              </w:rPr>
            </w:pPr>
            <w:r w:rsidRPr="004F526A">
              <w:rPr>
                <w:b/>
                <w:bCs/>
              </w:rPr>
              <w:t>Negative/Positive Impacts</w:t>
            </w:r>
          </w:p>
        </w:tc>
        <w:tc>
          <w:tcPr>
            <w:tcW w:w="2564" w:type="dxa"/>
            <w:shd w:val="clear" w:color="auto" w:fill="156082" w:themeFill="accent1"/>
          </w:tcPr>
          <w:p w14:paraId="609EB07D"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49D384E0" w14:textId="77777777" w:rsidTr="00054C49">
        <w:tc>
          <w:tcPr>
            <w:tcW w:w="2324" w:type="dxa"/>
          </w:tcPr>
          <w:p w14:paraId="7E6029F0" w14:textId="77777777" w:rsidR="00054C49" w:rsidRPr="004F526A" w:rsidRDefault="00054C49" w:rsidP="00B97E1A">
            <w:pPr>
              <w:pStyle w:val="NormalWeb"/>
              <w:spacing w:line="360" w:lineRule="auto"/>
              <w:jc w:val="both"/>
              <w:rPr>
                <w:b/>
                <w:bCs/>
                <w:sz w:val="28"/>
                <w:szCs w:val="28"/>
              </w:rPr>
            </w:pPr>
          </w:p>
        </w:tc>
        <w:tc>
          <w:tcPr>
            <w:tcW w:w="1096" w:type="dxa"/>
            <w:shd w:val="clear" w:color="auto" w:fill="FFFF00"/>
          </w:tcPr>
          <w:p w14:paraId="4A35E18F"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203" w:type="dxa"/>
            <w:shd w:val="clear" w:color="auto" w:fill="FFFF00"/>
          </w:tcPr>
          <w:p w14:paraId="101B1114"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751" w:type="dxa"/>
            <w:gridSpan w:val="2"/>
          </w:tcPr>
          <w:p w14:paraId="796AF5D8" w14:textId="77777777" w:rsidR="00054C49" w:rsidRPr="004F526A" w:rsidRDefault="00054C49" w:rsidP="00B97E1A">
            <w:pPr>
              <w:pStyle w:val="NormalWeb"/>
              <w:spacing w:line="360" w:lineRule="auto"/>
              <w:jc w:val="both"/>
              <w:rPr>
                <w:b/>
                <w:bCs/>
                <w:sz w:val="28"/>
                <w:szCs w:val="28"/>
              </w:rPr>
            </w:pPr>
          </w:p>
        </w:tc>
        <w:tc>
          <w:tcPr>
            <w:tcW w:w="1263" w:type="dxa"/>
            <w:gridSpan w:val="2"/>
          </w:tcPr>
          <w:p w14:paraId="290706E2" w14:textId="212B5CF2" w:rsidR="00054C49" w:rsidRPr="004F526A" w:rsidRDefault="00054C49" w:rsidP="00B97E1A">
            <w:pPr>
              <w:pStyle w:val="NormalWeb"/>
              <w:spacing w:line="360" w:lineRule="auto"/>
              <w:jc w:val="both"/>
              <w:rPr>
                <w:b/>
                <w:bCs/>
                <w:sz w:val="28"/>
                <w:szCs w:val="28"/>
              </w:rPr>
            </w:pPr>
            <w:r>
              <w:rPr>
                <w:b/>
                <w:bCs/>
                <w:sz w:val="28"/>
                <w:szCs w:val="28"/>
              </w:rPr>
              <w:t>Score</w:t>
            </w:r>
          </w:p>
        </w:tc>
        <w:tc>
          <w:tcPr>
            <w:tcW w:w="2564" w:type="dxa"/>
          </w:tcPr>
          <w:p w14:paraId="1766478C" w14:textId="71CB8DAC" w:rsidR="00054C49" w:rsidRPr="004F526A" w:rsidRDefault="00054C49" w:rsidP="00B97E1A">
            <w:pPr>
              <w:pStyle w:val="NormalWeb"/>
              <w:spacing w:line="360" w:lineRule="auto"/>
              <w:jc w:val="both"/>
              <w:rPr>
                <w:b/>
                <w:bCs/>
                <w:sz w:val="28"/>
                <w:szCs w:val="28"/>
              </w:rPr>
            </w:pPr>
          </w:p>
        </w:tc>
      </w:tr>
      <w:tr w:rsidR="00054C49" w:rsidRPr="004F526A" w14:paraId="2CC62D37" w14:textId="77777777" w:rsidTr="00054C49">
        <w:tc>
          <w:tcPr>
            <w:tcW w:w="2324" w:type="dxa"/>
          </w:tcPr>
          <w:p w14:paraId="529D55FF" w14:textId="46DD7D6B" w:rsidR="00054C49" w:rsidRPr="004F526A" w:rsidRDefault="00054C49" w:rsidP="00B97E1A">
            <w:pPr>
              <w:pStyle w:val="NormalWeb"/>
              <w:spacing w:line="360" w:lineRule="auto"/>
              <w:jc w:val="both"/>
            </w:pPr>
            <w:r w:rsidRPr="004F526A">
              <w:t xml:space="preserve">Habitat loss/damage </w:t>
            </w:r>
          </w:p>
        </w:tc>
        <w:tc>
          <w:tcPr>
            <w:tcW w:w="1096" w:type="dxa"/>
          </w:tcPr>
          <w:p w14:paraId="78F9028E" w14:textId="00CFAD7F" w:rsidR="00054C49" w:rsidRPr="004F526A" w:rsidRDefault="00054C49" w:rsidP="00B97E1A">
            <w:pPr>
              <w:pStyle w:val="NormalWeb"/>
              <w:spacing w:line="360" w:lineRule="auto"/>
              <w:jc w:val="both"/>
            </w:pPr>
            <w:r w:rsidRPr="004F526A">
              <w:t>S/L/R/I</w:t>
            </w:r>
          </w:p>
        </w:tc>
        <w:tc>
          <w:tcPr>
            <w:tcW w:w="1203" w:type="dxa"/>
          </w:tcPr>
          <w:p w14:paraId="03E40983" w14:textId="7ADAFF68" w:rsidR="00054C49" w:rsidRPr="004F526A" w:rsidRDefault="00054C49" w:rsidP="00B97E1A">
            <w:pPr>
              <w:pStyle w:val="NormalWeb"/>
              <w:spacing w:line="360" w:lineRule="auto"/>
              <w:jc w:val="both"/>
            </w:pPr>
            <w:r w:rsidRPr="004F526A">
              <w:t>Local/On-site</w:t>
            </w:r>
          </w:p>
        </w:tc>
        <w:tc>
          <w:tcPr>
            <w:tcW w:w="1751" w:type="dxa"/>
            <w:gridSpan w:val="2"/>
          </w:tcPr>
          <w:p w14:paraId="5E4D86E2" w14:textId="5FBF4DDD" w:rsidR="00054C49" w:rsidRPr="004F526A" w:rsidRDefault="00054C49" w:rsidP="00B97E1A">
            <w:pPr>
              <w:pStyle w:val="NormalWeb"/>
              <w:spacing w:line="360" w:lineRule="auto"/>
              <w:jc w:val="both"/>
            </w:pPr>
            <w:r w:rsidRPr="004F526A">
              <w:t>Displacement of species</w:t>
            </w:r>
          </w:p>
        </w:tc>
        <w:tc>
          <w:tcPr>
            <w:tcW w:w="1263" w:type="dxa"/>
            <w:gridSpan w:val="2"/>
          </w:tcPr>
          <w:p w14:paraId="09600F9F" w14:textId="20821FC9" w:rsidR="00054C49" w:rsidRPr="004F526A" w:rsidRDefault="00054C49" w:rsidP="00054C49">
            <w:pPr>
              <w:pStyle w:val="NormalWeb"/>
              <w:spacing w:line="360" w:lineRule="auto"/>
              <w:jc w:val="center"/>
            </w:pPr>
            <w:r>
              <w:t>L</w:t>
            </w:r>
          </w:p>
        </w:tc>
        <w:tc>
          <w:tcPr>
            <w:tcW w:w="2564" w:type="dxa"/>
          </w:tcPr>
          <w:p w14:paraId="5F3C70F4" w14:textId="63DF522A" w:rsidR="00054C49" w:rsidRPr="004F526A" w:rsidRDefault="00054C49" w:rsidP="00B84DA6">
            <w:pPr>
              <w:pStyle w:val="NormalWeb"/>
              <w:spacing w:line="360" w:lineRule="auto"/>
            </w:pPr>
            <w:r w:rsidRPr="004F526A">
              <w:t>Comply with the UK and European legislation for ecological impact assessments.</w:t>
            </w:r>
          </w:p>
        </w:tc>
      </w:tr>
      <w:tr w:rsidR="00054C49" w:rsidRPr="004F526A" w14:paraId="78DA34DE" w14:textId="77777777" w:rsidTr="00054C49">
        <w:tc>
          <w:tcPr>
            <w:tcW w:w="2324" w:type="dxa"/>
          </w:tcPr>
          <w:p w14:paraId="49C15206" w14:textId="5E0177FC" w:rsidR="00054C49" w:rsidRPr="004F526A" w:rsidRDefault="00054C49" w:rsidP="00B97E1A">
            <w:pPr>
              <w:pStyle w:val="NormalWeb"/>
              <w:spacing w:line="360" w:lineRule="auto"/>
            </w:pPr>
            <w:r w:rsidRPr="004F526A">
              <w:t>Operational activities</w:t>
            </w:r>
          </w:p>
        </w:tc>
        <w:tc>
          <w:tcPr>
            <w:tcW w:w="1096" w:type="dxa"/>
          </w:tcPr>
          <w:p w14:paraId="18748F1E" w14:textId="4920C5F3" w:rsidR="00054C49" w:rsidRPr="004F526A" w:rsidRDefault="00054C49" w:rsidP="00B97E1A">
            <w:pPr>
              <w:pStyle w:val="NormalWeb"/>
              <w:spacing w:line="360" w:lineRule="auto"/>
              <w:jc w:val="both"/>
            </w:pPr>
            <w:r w:rsidRPr="004F526A">
              <w:t>S, R</w:t>
            </w:r>
          </w:p>
        </w:tc>
        <w:tc>
          <w:tcPr>
            <w:tcW w:w="1203" w:type="dxa"/>
          </w:tcPr>
          <w:p w14:paraId="4AA32AB2" w14:textId="436BC6B8" w:rsidR="00054C49" w:rsidRPr="004F526A" w:rsidRDefault="00054C49" w:rsidP="00B97E1A">
            <w:pPr>
              <w:pStyle w:val="NormalWeb"/>
              <w:spacing w:line="360" w:lineRule="auto"/>
              <w:jc w:val="both"/>
            </w:pPr>
            <w:r w:rsidRPr="004F526A">
              <w:t>Local/On-site</w:t>
            </w:r>
          </w:p>
        </w:tc>
        <w:tc>
          <w:tcPr>
            <w:tcW w:w="1818" w:type="dxa"/>
            <w:gridSpan w:val="3"/>
          </w:tcPr>
          <w:p w14:paraId="70A9BC5D" w14:textId="0964211D" w:rsidR="00054C49" w:rsidRPr="004F526A" w:rsidRDefault="00054C49" w:rsidP="00B97E1A">
            <w:pPr>
              <w:pStyle w:val="NormalWeb"/>
              <w:spacing w:line="360" w:lineRule="auto"/>
              <w:rPr>
                <w:sz w:val="28"/>
                <w:szCs w:val="28"/>
              </w:rPr>
            </w:pPr>
            <w:r w:rsidRPr="004F526A">
              <w:rPr>
                <w:sz w:val="28"/>
                <w:szCs w:val="28"/>
              </w:rPr>
              <w:t>Increased noise and air pollution along with potential contamination will affect the surrounding biodiversity.</w:t>
            </w:r>
          </w:p>
        </w:tc>
        <w:tc>
          <w:tcPr>
            <w:tcW w:w="1196" w:type="dxa"/>
          </w:tcPr>
          <w:p w14:paraId="07AAAA16" w14:textId="3B0A2EF9" w:rsidR="00054C49" w:rsidRPr="004F526A" w:rsidRDefault="00054C49" w:rsidP="00054C49">
            <w:pPr>
              <w:pStyle w:val="NormalWeb"/>
              <w:spacing w:line="360" w:lineRule="auto"/>
              <w:jc w:val="center"/>
              <w:rPr>
                <w:sz w:val="28"/>
                <w:szCs w:val="28"/>
              </w:rPr>
            </w:pPr>
            <w:r>
              <w:rPr>
                <w:sz w:val="28"/>
                <w:szCs w:val="28"/>
              </w:rPr>
              <w:t>H</w:t>
            </w:r>
          </w:p>
        </w:tc>
        <w:tc>
          <w:tcPr>
            <w:tcW w:w="2564" w:type="dxa"/>
          </w:tcPr>
          <w:p w14:paraId="3AAC237D" w14:textId="55A074B8" w:rsidR="00054C49" w:rsidRPr="004F526A" w:rsidRDefault="00054C49" w:rsidP="00B97E1A">
            <w:pPr>
              <w:pStyle w:val="NormalWeb"/>
              <w:spacing w:line="360" w:lineRule="auto"/>
              <w:jc w:val="both"/>
            </w:pPr>
            <w:r w:rsidRPr="004F526A">
              <w:t>Comply with the UK and European legislation for ecological impact assessments.</w:t>
            </w:r>
          </w:p>
        </w:tc>
      </w:tr>
      <w:tr w:rsidR="00054C49" w:rsidRPr="004F526A" w14:paraId="004FF90C" w14:textId="77777777" w:rsidTr="00054C49">
        <w:tc>
          <w:tcPr>
            <w:tcW w:w="2324" w:type="dxa"/>
          </w:tcPr>
          <w:p w14:paraId="662B2D45" w14:textId="0F3AE2D2" w:rsidR="00054C49" w:rsidRPr="004F526A" w:rsidRDefault="00054C49" w:rsidP="00B97E1A">
            <w:pPr>
              <w:pStyle w:val="NormalWeb"/>
              <w:spacing w:line="360" w:lineRule="auto"/>
            </w:pPr>
            <w:r w:rsidRPr="004F526A">
              <w:lastRenderedPageBreak/>
              <w:t>Invasive species</w:t>
            </w:r>
          </w:p>
        </w:tc>
        <w:tc>
          <w:tcPr>
            <w:tcW w:w="1096" w:type="dxa"/>
          </w:tcPr>
          <w:p w14:paraId="21749D64" w14:textId="53824F15" w:rsidR="00054C49" w:rsidRPr="004F526A" w:rsidRDefault="00054C49" w:rsidP="00B97E1A">
            <w:pPr>
              <w:pStyle w:val="NormalWeb"/>
              <w:spacing w:line="360" w:lineRule="auto"/>
            </w:pPr>
            <w:r w:rsidRPr="004F526A">
              <w:t>S, R</w:t>
            </w:r>
          </w:p>
        </w:tc>
        <w:tc>
          <w:tcPr>
            <w:tcW w:w="1203" w:type="dxa"/>
          </w:tcPr>
          <w:p w14:paraId="11C6B955" w14:textId="24A85EB4" w:rsidR="00054C49" w:rsidRPr="004F526A" w:rsidRDefault="00054C49" w:rsidP="00B97E1A">
            <w:pPr>
              <w:pStyle w:val="NormalWeb"/>
              <w:spacing w:line="360" w:lineRule="auto"/>
            </w:pPr>
            <w:r w:rsidRPr="004F526A">
              <w:t>On-site</w:t>
            </w:r>
          </w:p>
        </w:tc>
        <w:tc>
          <w:tcPr>
            <w:tcW w:w="1537" w:type="dxa"/>
          </w:tcPr>
          <w:p w14:paraId="0FC0A79B" w14:textId="439202CD" w:rsidR="00054C49" w:rsidRPr="004F526A" w:rsidRDefault="00054C49" w:rsidP="00B97E1A">
            <w:pPr>
              <w:pStyle w:val="NormalWeb"/>
              <w:spacing w:line="360" w:lineRule="auto"/>
            </w:pPr>
            <w:r w:rsidRPr="004F526A">
              <w:t>Disruption of the natural ecology of the surrounding environment halts the progress of works</w:t>
            </w:r>
          </w:p>
        </w:tc>
        <w:tc>
          <w:tcPr>
            <w:tcW w:w="1477" w:type="dxa"/>
            <w:gridSpan w:val="3"/>
          </w:tcPr>
          <w:p w14:paraId="61D609B1" w14:textId="10B8CED7" w:rsidR="00054C49" w:rsidRPr="004F526A" w:rsidRDefault="00054C49" w:rsidP="00054C49">
            <w:pPr>
              <w:pStyle w:val="NormalWeb"/>
              <w:spacing w:line="360" w:lineRule="auto"/>
              <w:jc w:val="center"/>
            </w:pPr>
            <w:r>
              <w:t>L</w:t>
            </w:r>
          </w:p>
        </w:tc>
        <w:tc>
          <w:tcPr>
            <w:tcW w:w="2564" w:type="dxa"/>
          </w:tcPr>
          <w:p w14:paraId="6CEAA1D9" w14:textId="1C6ECDB3" w:rsidR="00054C49" w:rsidRPr="004F526A" w:rsidRDefault="00054C49" w:rsidP="00B84DA6">
            <w:pPr>
              <w:pStyle w:val="NormalWeb"/>
              <w:spacing w:line="360" w:lineRule="auto"/>
            </w:pPr>
            <w:r w:rsidRPr="004F526A">
              <w:t>Physical control methods such as cutting or trapping, complete removal, and proper disposal. Chemical control methods involving the use of suitable herbicides. Prevention of spread through proper site management and cleaning of maintenance equipment. It is prohibited to spread plants listed under Schedule 9 of the Wildlife and Countryside Act 1981 (as amended) from the site.</w:t>
            </w:r>
          </w:p>
        </w:tc>
      </w:tr>
    </w:tbl>
    <w:p w14:paraId="3D7421FF" w14:textId="77777777" w:rsidR="00B84DA6" w:rsidRPr="004F526A" w:rsidRDefault="00B84DA6" w:rsidP="00690E1B">
      <w:pPr>
        <w:pStyle w:val="NormalWeb"/>
        <w:spacing w:line="360" w:lineRule="auto"/>
        <w:jc w:val="both"/>
        <w:rPr>
          <w:b/>
          <w:bCs/>
          <w:sz w:val="32"/>
          <w:szCs w:val="32"/>
          <w:u w:val="single"/>
        </w:rPr>
      </w:pPr>
    </w:p>
    <w:p w14:paraId="54D58951" w14:textId="140C7869"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t xml:space="preserve">11. HEALTH &amp; WELLBEING </w:t>
      </w:r>
    </w:p>
    <w:p w14:paraId="36D34262" w14:textId="1A210AD5" w:rsidR="00690E1B" w:rsidRPr="004F526A" w:rsidRDefault="00690E1B" w:rsidP="00690E1B">
      <w:pPr>
        <w:pStyle w:val="NormalWeb"/>
        <w:spacing w:line="360" w:lineRule="auto"/>
        <w:jc w:val="both"/>
        <w:rPr>
          <w:b/>
          <w:bCs/>
          <w:sz w:val="28"/>
          <w:szCs w:val="28"/>
        </w:rPr>
      </w:pPr>
      <w:r w:rsidRPr="004F526A">
        <w:rPr>
          <w:b/>
          <w:bCs/>
          <w:sz w:val="28"/>
          <w:szCs w:val="28"/>
        </w:rPr>
        <w:t>11.1 INTRODUCTION</w:t>
      </w:r>
    </w:p>
    <w:p w14:paraId="66CDC57F" w14:textId="7F1E90B8" w:rsidR="00FC1AE1" w:rsidRPr="004F526A" w:rsidRDefault="00B84DA6" w:rsidP="00FC1AE1">
      <w:pPr>
        <w:pStyle w:val="NormalWeb"/>
        <w:spacing w:line="360" w:lineRule="auto"/>
        <w:ind w:firstLine="720"/>
        <w:jc w:val="both"/>
      </w:pPr>
      <w:r w:rsidRPr="004F526A">
        <w:t xml:space="preserve">Conducting a health and well-being assessment involves evaluating the potential positive and negative effects of a proposed project on the health and well-being of various populations. This information is then used to inform the project's design to maximize positive impacts and minimize negative ones. Specifically, the assessment aims to identify any adverse or beneficial effects on new residents, facility users (such as labourers, patients, and recreational users), and existing residents near the proposed development during both the construction and operation phases. Additionally, mitigation and enhancement measures are </w:t>
      </w:r>
      <w:r w:rsidRPr="004F526A">
        <w:lastRenderedPageBreak/>
        <w:t>developed to address any negative impacts and improve positive ones after planning consent is obtained. Finally, potential indicators for monitoring and evaluating the actual health impacts during construction and operation are identified. The Wellbeing of Future Generations (Wales) Act, implemented in 2015, mandates that public bodies in Wales, as well as those listed within the Act, are obligated to strive for the advancement of Wales’s economic, social, environmental, and cultural well-being.</w:t>
      </w:r>
    </w:p>
    <w:p w14:paraId="03787737" w14:textId="77777777" w:rsidR="00BD40B6" w:rsidRPr="004F526A" w:rsidRDefault="00BD40B6" w:rsidP="00FC1AE1">
      <w:pPr>
        <w:pStyle w:val="NormalWeb"/>
        <w:spacing w:line="360" w:lineRule="auto"/>
        <w:ind w:firstLine="720"/>
        <w:jc w:val="both"/>
      </w:pPr>
    </w:p>
    <w:p w14:paraId="09F96C93" w14:textId="34D8A095" w:rsidR="00690E1B" w:rsidRPr="004F526A" w:rsidRDefault="00690E1B" w:rsidP="00690E1B">
      <w:pPr>
        <w:pStyle w:val="NormalWeb"/>
        <w:spacing w:line="360" w:lineRule="auto"/>
        <w:jc w:val="both"/>
        <w:rPr>
          <w:b/>
          <w:bCs/>
          <w:sz w:val="28"/>
          <w:szCs w:val="28"/>
        </w:rPr>
      </w:pPr>
      <w:r w:rsidRPr="004F526A">
        <w:rPr>
          <w:b/>
          <w:bCs/>
          <w:sz w:val="28"/>
          <w:szCs w:val="28"/>
        </w:rPr>
        <w:t>11.2 ASSESSMENT SUMMARY</w:t>
      </w:r>
    </w:p>
    <w:p w14:paraId="6BC89C26" w14:textId="0298AB0F" w:rsidR="00B84DA6" w:rsidRPr="004F526A" w:rsidRDefault="00B84DA6" w:rsidP="00B84DA6">
      <w:pPr>
        <w:pStyle w:val="NormalWeb"/>
        <w:spacing w:line="360" w:lineRule="auto"/>
        <w:ind w:firstLine="720"/>
        <w:jc w:val="both"/>
      </w:pPr>
      <w:r w:rsidRPr="004F526A">
        <w:t xml:space="preserve">Certain demographic groups, including older individuals, those with low income or socioeconomic status, individuals with disabilities, and those with long-term illnesses or care needs, have been identified as particularly susceptible to health impacts from community and health profiles. Residents living near the development site may face risks associated with air, noise, disrupted transportation and visual pollution during the construction phase, potentially leading to increased crime rates if security measures are inadequate. </w:t>
      </w:r>
    </w:p>
    <w:p w14:paraId="2A293595" w14:textId="45A526A7" w:rsidR="00690E1B" w:rsidRPr="004F526A" w:rsidRDefault="00B84DA6" w:rsidP="00B84DA6">
      <w:pPr>
        <w:pStyle w:val="NormalWeb"/>
        <w:spacing w:line="360" w:lineRule="auto"/>
        <w:ind w:firstLine="720"/>
        <w:jc w:val="both"/>
      </w:pPr>
      <w:r w:rsidRPr="004F526A">
        <w:t>The occupants of the Port Talbot Riverside Health Centre are expected to primarily consist of younger and older individuals, who may feel vulnerable to crime, as well as other vulnerable members of the community, such as those with learning disabilities, who may be at higher risk of victimization. However, the fear of crime among PTRHC residents is likely to diminish due to the nature of assisted living provided by the development and enhanced security measures, resulting in a long-term, minor, positive impact.</w:t>
      </w:r>
    </w:p>
    <w:p w14:paraId="7A8B1B15" w14:textId="77777777" w:rsidR="00B84DA6" w:rsidRPr="004F526A" w:rsidRDefault="00B84DA6" w:rsidP="00B84DA6">
      <w:pPr>
        <w:pStyle w:val="NormalWeb"/>
        <w:spacing w:line="360" w:lineRule="auto"/>
        <w:ind w:firstLine="720"/>
        <w:jc w:val="both"/>
      </w:pPr>
    </w:p>
    <w:p w14:paraId="3F7788FB" w14:textId="594A5204" w:rsidR="00690E1B" w:rsidRPr="004F526A" w:rsidRDefault="00690E1B" w:rsidP="00690E1B">
      <w:pPr>
        <w:pStyle w:val="NormalWeb"/>
        <w:spacing w:line="360" w:lineRule="auto"/>
        <w:jc w:val="both"/>
        <w:rPr>
          <w:b/>
          <w:bCs/>
          <w:sz w:val="32"/>
          <w:szCs w:val="32"/>
          <w:u w:val="single"/>
        </w:rPr>
      </w:pPr>
      <w:r w:rsidRPr="004F526A">
        <w:rPr>
          <w:b/>
          <w:bCs/>
          <w:sz w:val="32"/>
          <w:szCs w:val="32"/>
          <w:u w:val="single"/>
        </w:rPr>
        <w:t>12. CLIMATE CHANGE</w:t>
      </w:r>
    </w:p>
    <w:p w14:paraId="6D253416" w14:textId="50828DE3" w:rsidR="00690E1B" w:rsidRPr="004F526A" w:rsidRDefault="00690E1B" w:rsidP="00690E1B">
      <w:pPr>
        <w:pStyle w:val="NormalWeb"/>
        <w:spacing w:line="360" w:lineRule="auto"/>
        <w:jc w:val="both"/>
        <w:rPr>
          <w:b/>
          <w:bCs/>
          <w:sz w:val="28"/>
          <w:szCs w:val="28"/>
        </w:rPr>
      </w:pPr>
      <w:r w:rsidRPr="004F526A">
        <w:rPr>
          <w:b/>
          <w:bCs/>
          <w:sz w:val="28"/>
          <w:szCs w:val="28"/>
        </w:rPr>
        <w:t>12.1 INTRODUCTION</w:t>
      </w:r>
    </w:p>
    <w:p w14:paraId="330C0795" w14:textId="77777777" w:rsidR="00B84DA6" w:rsidRPr="004F526A" w:rsidRDefault="00B84DA6" w:rsidP="00B84DA6">
      <w:pPr>
        <w:pStyle w:val="NormalWeb"/>
        <w:spacing w:line="360" w:lineRule="auto"/>
        <w:ind w:firstLine="720"/>
        <w:jc w:val="both"/>
      </w:pPr>
      <w:r w:rsidRPr="004F526A">
        <w:t>Within this section of the Environmental Statement, strategies for mitigating the outcomes of the three evaluations conducted within the climate change domain are outlined, specifically addressing:</w:t>
      </w:r>
    </w:p>
    <w:p w14:paraId="63704F67" w14:textId="6F8BAFE6" w:rsidR="00B84DA6" w:rsidRPr="004F526A" w:rsidRDefault="00B84DA6" w:rsidP="00B84DA6">
      <w:pPr>
        <w:pStyle w:val="NormalWeb"/>
        <w:spacing w:line="360" w:lineRule="auto"/>
        <w:jc w:val="both"/>
      </w:pPr>
      <w:r w:rsidRPr="004F526A">
        <w:t>- Assessment of greenhouse gas (GHG) emissions.</w:t>
      </w:r>
    </w:p>
    <w:p w14:paraId="4BD7D2E6" w14:textId="296B9D25" w:rsidR="00B84DA6" w:rsidRPr="004F526A" w:rsidRDefault="00B84DA6" w:rsidP="00B84DA6">
      <w:pPr>
        <w:pStyle w:val="NormalWeb"/>
        <w:spacing w:line="360" w:lineRule="auto"/>
        <w:ind w:firstLine="720"/>
        <w:jc w:val="both"/>
      </w:pPr>
      <w:r w:rsidRPr="004F526A">
        <w:lastRenderedPageBreak/>
        <w:t>The Climate Change Act of 2008 mandated the UK's initial legally binding target to diminish carbon emissions by a minimum of 80% compared to 1990 levels by the year 2050. Additionally, it stipulated the establishment of five-year carbon budgets to be established and adhered to. Furthermore, the Act introduced the necessity for a climate change risk assessment every five years, alongside the formulation of an adaptation action plan in response to identified risks.</w:t>
      </w:r>
    </w:p>
    <w:p w14:paraId="759534CA" w14:textId="1D6E9612" w:rsidR="00690E1B" w:rsidRPr="004F526A" w:rsidRDefault="00690E1B" w:rsidP="00690E1B">
      <w:pPr>
        <w:pStyle w:val="NormalWeb"/>
        <w:spacing w:line="360" w:lineRule="auto"/>
        <w:jc w:val="both"/>
        <w:rPr>
          <w:b/>
          <w:bCs/>
          <w:sz w:val="28"/>
          <w:szCs w:val="28"/>
        </w:rPr>
      </w:pPr>
      <w:r w:rsidRPr="004F526A">
        <w:rPr>
          <w:b/>
          <w:bCs/>
          <w:sz w:val="28"/>
          <w:szCs w:val="28"/>
        </w:rPr>
        <w:t>12.2 ASSESSMENT SUMMARY</w:t>
      </w:r>
    </w:p>
    <w:tbl>
      <w:tblPr>
        <w:tblStyle w:val="TableGrid"/>
        <w:tblW w:w="10201" w:type="dxa"/>
        <w:tblLook w:val="04A0" w:firstRow="1" w:lastRow="0" w:firstColumn="1" w:lastColumn="0" w:noHBand="0" w:noVBand="1"/>
      </w:tblPr>
      <w:tblGrid>
        <w:gridCol w:w="2462"/>
        <w:gridCol w:w="1110"/>
        <w:gridCol w:w="1108"/>
        <w:gridCol w:w="1523"/>
        <w:gridCol w:w="1329"/>
        <w:gridCol w:w="2669"/>
      </w:tblGrid>
      <w:tr w:rsidR="00FC1AE1" w:rsidRPr="004F526A" w14:paraId="591981C4" w14:textId="77777777" w:rsidTr="00B97E1A">
        <w:tc>
          <w:tcPr>
            <w:tcW w:w="2547" w:type="dxa"/>
            <w:shd w:val="clear" w:color="auto" w:fill="00B050"/>
          </w:tcPr>
          <w:p w14:paraId="78172037" w14:textId="77777777" w:rsidR="00690E1B" w:rsidRPr="004F526A" w:rsidRDefault="00690E1B" w:rsidP="00B97E1A">
            <w:pPr>
              <w:pStyle w:val="NormalWeb"/>
              <w:spacing w:line="360" w:lineRule="auto"/>
              <w:rPr>
                <w:b/>
                <w:bCs/>
              </w:rPr>
            </w:pPr>
            <w:r w:rsidRPr="004F526A">
              <w:rPr>
                <w:b/>
                <w:bCs/>
              </w:rPr>
              <w:t>Issue/</w:t>
            </w:r>
          </w:p>
          <w:p w14:paraId="2A3BE17B" w14:textId="77777777" w:rsidR="00690E1B" w:rsidRPr="004F526A" w:rsidRDefault="00690E1B" w:rsidP="00B97E1A">
            <w:pPr>
              <w:pStyle w:val="NormalWeb"/>
              <w:spacing w:line="360" w:lineRule="auto"/>
              <w:rPr>
                <w:b/>
                <w:bCs/>
                <w:sz w:val="28"/>
                <w:szCs w:val="28"/>
              </w:rPr>
            </w:pPr>
            <w:r w:rsidRPr="004F526A">
              <w:rPr>
                <w:b/>
                <w:bCs/>
              </w:rPr>
              <w:t>Impact</w:t>
            </w:r>
          </w:p>
        </w:tc>
        <w:tc>
          <w:tcPr>
            <w:tcW w:w="2268" w:type="dxa"/>
            <w:gridSpan w:val="2"/>
            <w:shd w:val="clear" w:color="auto" w:fill="FFFF00"/>
          </w:tcPr>
          <w:p w14:paraId="5645FD21" w14:textId="77777777" w:rsidR="00690E1B" w:rsidRPr="004F526A" w:rsidRDefault="00690E1B" w:rsidP="00B97E1A">
            <w:pPr>
              <w:pStyle w:val="NormalWeb"/>
              <w:spacing w:line="360" w:lineRule="auto"/>
              <w:rPr>
                <w:b/>
                <w:bCs/>
              </w:rPr>
            </w:pPr>
            <w:r w:rsidRPr="004F526A">
              <w:rPr>
                <w:b/>
                <w:bCs/>
              </w:rPr>
              <w:t>Environmental</w:t>
            </w:r>
          </w:p>
          <w:p w14:paraId="560CC5D6" w14:textId="77777777" w:rsidR="00690E1B" w:rsidRPr="004F526A" w:rsidRDefault="00690E1B" w:rsidP="00B97E1A">
            <w:pPr>
              <w:pStyle w:val="NormalWeb"/>
              <w:spacing w:line="360" w:lineRule="auto"/>
              <w:rPr>
                <w:b/>
                <w:bCs/>
              </w:rPr>
            </w:pPr>
            <w:r w:rsidRPr="004F526A">
              <w:rPr>
                <w:b/>
                <w:bCs/>
              </w:rPr>
              <w:t>Impact</w:t>
            </w:r>
          </w:p>
        </w:tc>
        <w:tc>
          <w:tcPr>
            <w:tcW w:w="2551" w:type="dxa"/>
            <w:gridSpan w:val="2"/>
            <w:shd w:val="clear" w:color="auto" w:fill="C00000"/>
          </w:tcPr>
          <w:p w14:paraId="430E7D55" w14:textId="77777777" w:rsidR="00690E1B" w:rsidRPr="004F526A" w:rsidRDefault="00690E1B" w:rsidP="00B97E1A">
            <w:pPr>
              <w:pStyle w:val="NormalWeb"/>
              <w:spacing w:line="360" w:lineRule="auto"/>
              <w:rPr>
                <w:b/>
                <w:bCs/>
              </w:rPr>
            </w:pPr>
            <w:r w:rsidRPr="004F526A">
              <w:rPr>
                <w:b/>
                <w:bCs/>
              </w:rPr>
              <w:t>Negative/Positive Impacts</w:t>
            </w:r>
          </w:p>
        </w:tc>
        <w:tc>
          <w:tcPr>
            <w:tcW w:w="2835" w:type="dxa"/>
            <w:shd w:val="clear" w:color="auto" w:fill="156082" w:themeFill="accent1"/>
          </w:tcPr>
          <w:p w14:paraId="1DEAF083" w14:textId="77777777" w:rsidR="00690E1B" w:rsidRPr="004F526A" w:rsidRDefault="00690E1B" w:rsidP="00B97E1A">
            <w:pPr>
              <w:pStyle w:val="NormalWeb"/>
              <w:spacing w:line="360" w:lineRule="auto"/>
              <w:rPr>
                <w:b/>
                <w:bCs/>
              </w:rPr>
            </w:pPr>
            <w:r w:rsidRPr="004F526A">
              <w:rPr>
                <w:b/>
                <w:bCs/>
              </w:rPr>
              <w:t>Mitigation</w:t>
            </w:r>
          </w:p>
        </w:tc>
      </w:tr>
      <w:tr w:rsidR="00054C49" w:rsidRPr="004F526A" w14:paraId="21B5AFFC" w14:textId="77777777" w:rsidTr="00054C49">
        <w:tc>
          <w:tcPr>
            <w:tcW w:w="2547" w:type="dxa"/>
          </w:tcPr>
          <w:p w14:paraId="4294348A" w14:textId="77777777" w:rsidR="00054C49" w:rsidRPr="004F526A" w:rsidRDefault="00054C49" w:rsidP="00B97E1A">
            <w:pPr>
              <w:pStyle w:val="NormalWeb"/>
              <w:spacing w:line="360" w:lineRule="auto"/>
              <w:jc w:val="both"/>
              <w:rPr>
                <w:b/>
                <w:bCs/>
                <w:sz w:val="28"/>
                <w:szCs w:val="28"/>
              </w:rPr>
            </w:pPr>
          </w:p>
        </w:tc>
        <w:tc>
          <w:tcPr>
            <w:tcW w:w="1134" w:type="dxa"/>
            <w:shd w:val="clear" w:color="auto" w:fill="FFFF00"/>
          </w:tcPr>
          <w:p w14:paraId="4AB06108" w14:textId="77777777" w:rsidR="00054C49" w:rsidRPr="004F526A" w:rsidRDefault="00054C49" w:rsidP="00B97E1A">
            <w:pPr>
              <w:pStyle w:val="NormalWeb"/>
              <w:spacing w:line="360" w:lineRule="auto"/>
              <w:jc w:val="both"/>
              <w:rPr>
                <w:b/>
                <w:bCs/>
                <w:sz w:val="22"/>
                <w:szCs w:val="22"/>
              </w:rPr>
            </w:pPr>
            <w:r w:rsidRPr="004F526A">
              <w:rPr>
                <w:b/>
                <w:bCs/>
                <w:sz w:val="22"/>
                <w:szCs w:val="22"/>
              </w:rPr>
              <w:t>Term S/L/R/I</w:t>
            </w:r>
          </w:p>
        </w:tc>
        <w:tc>
          <w:tcPr>
            <w:tcW w:w="1134" w:type="dxa"/>
            <w:shd w:val="clear" w:color="auto" w:fill="FFFF00"/>
          </w:tcPr>
          <w:p w14:paraId="6B875402" w14:textId="77777777" w:rsidR="00054C49" w:rsidRPr="004F526A" w:rsidRDefault="00054C49" w:rsidP="00B97E1A">
            <w:pPr>
              <w:pStyle w:val="NormalWeb"/>
              <w:spacing w:line="360" w:lineRule="auto"/>
              <w:jc w:val="both"/>
              <w:rPr>
                <w:b/>
                <w:bCs/>
                <w:sz w:val="28"/>
                <w:szCs w:val="28"/>
              </w:rPr>
            </w:pPr>
            <w:r w:rsidRPr="004F526A">
              <w:rPr>
                <w:b/>
                <w:bCs/>
              </w:rPr>
              <w:t>Extent</w:t>
            </w:r>
          </w:p>
        </w:tc>
        <w:tc>
          <w:tcPr>
            <w:tcW w:w="1168" w:type="dxa"/>
          </w:tcPr>
          <w:p w14:paraId="41AEC457" w14:textId="77777777" w:rsidR="00054C49" w:rsidRPr="004F526A" w:rsidRDefault="00054C49" w:rsidP="00B97E1A">
            <w:pPr>
              <w:pStyle w:val="NormalWeb"/>
              <w:spacing w:line="360" w:lineRule="auto"/>
              <w:jc w:val="both"/>
              <w:rPr>
                <w:b/>
                <w:bCs/>
                <w:sz w:val="28"/>
                <w:szCs w:val="28"/>
              </w:rPr>
            </w:pPr>
          </w:p>
        </w:tc>
        <w:tc>
          <w:tcPr>
            <w:tcW w:w="1383" w:type="dxa"/>
          </w:tcPr>
          <w:p w14:paraId="4A5FB493" w14:textId="340F803A" w:rsidR="00054C49" w:rsidRPr="004F526A" w:rsidRDefault="00054C49" w:rsidP="00B97E1A">
            <w:pPr>
              <w:pStyle w:val="NormalWeb"/>
              <w:spacing w:line="360" w:lineRule="auto"/>
              <w:jc w:val="both"/>
              <w:rPr>
                <w:b/>
                <w:bCs/>
                <w:sz w:val="28"/>
                <w:szCs w:val="28"/>
              </w:rPr>
            </w:pPr>
            <w:r>
              <w:rPr>
                <w:b/>
                <w:bCs/>
                <w:sz w:val="28"/>
                <w:szCs w:val="28"/>
              </w:rPr>
              <w:t>Score</w:t>
            </w:r>
          </w:p>
        </w:tc>
        <w:tc>
          <w:tcPr>
            <w:tcW w:w="2835" w:type="dxa"/>
          </w:tcPr>
          <w:p w14:paraId="68AF21EF" w14:textId="03FE35B9" w:rsidR="00054C49" w:rsidRPr="004F526A" w:rsidRDefault="00054C49" w:rsidP="00B97E1A">
            <w:pPr>
              <w:pStyle w:val="NormalWeb"/>
              <w:spacing w:line="360" w:lineRule="auto"/>
              <w:jc w:val="both"/>
              <w:rPr>
                <w:b/>
                <w:bCs/>
                <w:sz w:val="28"/>
                <w:szCs w:val="28"/>
              </w:rPr>
            </w:pPr>
          </w:p>
        </w:tc>
      </w:tr>
      <w:tr w:rsidR="00054C49" w:rsidRPr="004F526A" w14:paraId="001BE476" w14:textId="77777777" w:rsidTr="00054C49">
        <w:tc>
          <w:tcPr>
            <w:tcW w:w="2547" w:type="dxa"/>
          </w:tcPr>
          <w:p w14:paraId="522D0813" w14:textId="11B8DDDF" w:rsidR="00054C49" w:rsidRPr="004F526A" w:rsidRDefault="00054C49" w:rsidP="00B84DA6">
            <w:pPr>
              <w:pStyle w:val="NormalWeb"/>
              <w:spacing w:line="360" w:lineRule="auto"/>
            </w:pPr>
            <w:r w:rsidRPr="004F526A">
              <w:t>Greenhouse gases/emissions from machinery and operation work during and after construction of the development</w:t>
            </w:r>
          </w:p>
        </w:tc>
        <w:tc>
          <w:tcPr>
            <w:tcW w:w="1134" w:type="dxa"/>
          </w:tcPr>
          <w:p w14:paraId="249B9D37" w14:textId="06FF51B3" w:rsidR="00054C49" w:rsidRPr="004F526A" w:rsidRDefault="00054C49" w:rsidP="00B97E1A">
            <w:pPr>
              <w:pStyle w:val="NormalWeb"/>
              <w:spacing w:line="360" w:lineRule="auto"/>
              <w:jc w:val="both"/>
            </w:pPr>
            <w:r w:rsidRPr="004F526A">
              <w:t>L, I</w:t>
            </w:r>
          </w:p>
        </w:tc>
        <w:tc>
          <w:tcPr>
            <w:tcW w:w="1134" w:type="dxa"/>
          </w:tcPr>
          <w:p w14:paraId="00EB186F" w14:textId="472E2176" w:rsidR="00054C49" w:rsidRPr="004F526A" w:rsidRDefault="00054C49" w:rsidP="00B97E1A">
            <w:pPr>
              <w:pStyle w:val="NormalWeb"/>
              <w:spacing w:line="360" w:lineRule="auto"/>
              <w:jc w:val="both"/>
            </w:pPr>
            <w:r w:rsidRPr="004F526A">
              <w:t>Local, Global</w:t>
            </w:r>
          </w:p>
        </w:tc>
        <w:tc>
          <w:tcPr>
            <w:tcW w:w="1168" w:type="dxa"/>
          </w:tcPr>
          <w:p w14:paraId="5614F872" w14:textId="4B733CBB" w:rsidR="00054C49" w:rsidRPr="004F526A" w:rsidRDefault="00054C49" w:rsidP="00B84DA6">
            <w:pPr>
              <w:pStyle w:val="NormalWeb"/>
              <w:spacing w:line="360" w:lineRule="auto"/>
            </w:pPr>
            <w:r w:rsidRPr="004F526A">
              <w:t>Increases the concentration of greenhouse gases within the atmosphere promoting global warming.</w:t>
            </w:r>
          </w:p>
        </w:tc>
        <w:tc>
          <w:tcPr>
            <w:tcW w:w="1383" w:type="dxa"/>
          </w:tcPr>
          <w:p w14:paraId="5424BD71" w14:textId="6A7AF6A6" w:rsidR="00054C49" w:rsidRPr="004F526A" w:rsidRDefault="00054C49" w:rsidP="00054C49">
            <w:pPr>
              <w:pStyle w:val="NormalWeb"/>
              <w:spacing w:line="360" w:lineRule="auto"/>
              <w:jc w:val="center"/>
            </w:pPr>
            <w:r>
              <w:t>H</w:t>
            </w:r>
          </w:p>
        </w:tc>
        <w:tc>
          <w:tcPr>
            <w:tcW w:w="2835" w:type="dxa"/>
          </w:tcPr>
          <w:p w14:paraId="6BDAF2EE" w14:textId="19B51CF6" w:rsidR="00054C49" w:rsidRPr="004F526A" w:rsidRDefault="00054C49" w:rsidP="00B84DA6">
            <w:pPr>
              <w:pStyle w:val="NormalWeb"/>
              <w:spacing w:line="360" w:lineRule="auto"/>
            </w:pPr>
            <w:r w:rsidRPr="004F526A">
              <w:t>Promote designs with a low carbon footprint. Utilize materials sourced locally. Utilise equipment powered by renewable energy sources or biofuels Implement recycling of materials from previous projects.</w:t>
            </w:r>
          </w:p>
          <w:p w14:paraId="7D8C0800" w14:textId="49A67C63" w:rsidR="00054C49" w:rsidRPr="004F526A" w:rsidRDefault="00054C49" w:rsidP="00B84DA6">
            <w:pPr>
              <w:pStyle w:val="NormalWeb"/>
              <w:spacing w:line="360" w:lineRule="auto"/>
            </w:pPr>
            <w:r w:rsidRPr="004F526A">
              <w:t>Research and integrate low-carbon materials</w:t>
            </w:r>
          </w:p>
        </w:tc>
      </w:tr>
    </w:tbl>
    <w:p w14:paraId="32BDB68D" w14:textId="77777777" w:rsidR="00BD40B6" w:rsidRPr="004F526A" w:rsidRDefault="00BD40B6" w:rsidP="00BD40B6">
      <w:pPr>
        <w:pStyle w:val="NormalWeb"/>
        <w:spacing w:line="360" w:lineRule="auto"/>
        <w:ind w:firstLine="720"/>
        <w:jc w:val="both"/>
      </w:pPr>
    </w:p>
    <w:p w14:paraId="6A3E1788" w14:textId="77777777" w:rsidR="00054C49" w:rsidRDefault="00054C49">
      <w:pPr>
        <w:rPr>
          <w:rFonts w:ascii="Times New Roman" w:eastAsia="Times New Roman" w:hAnsi="Times New Roman" w:cs="Times New Roman"/>
          <w:b/>
          <w:bCs/>
          <w:kern w:val="0"/>
          <w:sz w:val="32"/>
          <w:szCs w:val="32"/>
          <w:u w:val="single"/>
          <w:lang w:eastAsia="en-GB"/>
          <w14:ligatures w14:val="none"/>
        </w:rPr>
      </w:pPr>
      <w:r>
        <w:rPr>
          <w:b/>
          <w:bCs/>
          <w:sz w:val="32"/>
          <w:szCs w:val="32"/>
          <w:u w:val="single"/>
        </w:rPr>
        <w:br w:type="page"/>
      </w:r>
    </w:p>
    <w:p w14:paraId="33111517" w14:textId="4A639AFF" w:rsidR="00BD40B6" w:rsidRPr="004F526A" w:rsidRDefault="00BD40B6" w:rsidP="00BD40B6">
      <w:pPr>
        <w:pStyle w:val="NormalWeb"/>
        <w:spacing w:line="360" w:lineRule="auto"/>
        <w:jc w:val="both"/>
        <w:rPr>
          <w:b/>
          <w:bCs/>
          <w:sz w:val="32"/>
          <w:szCs w:val="32"/>
          <w:u w:val="single"/>
        </w:rPr>
      </w:pPr>
      <w:r w:rsidRPr="004F526A">
        <w:rPr>
          <w:b/>
          <w:bCs/>
          <w:sz w:val="32"/>
          <w:szCs w:val="32"/>
          <w:u w:val="single"/>
        </w:rPr>
        <w:lastRenderedPageBreak/>
        <w:t xml:space="preserve">13. CONCLUSION </w:t>
      </w:r>
    </w:p>
    <w:p w14:paraId="5184F61D" w14:textId="77777777" w:rsidR="00BD40B6" w:rsidRPr="004F526A" w:rsidRDefault="00BD40B6" w:rsidP="00BD40B6">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The environmental impact assessment report for the proposed Port Talbot Riverside Health Centre, submitted to the Neath Port Talbot County Borough Council, simplified the importance of carefully considering the site's history, geographical location, and potential environmental implications. Situated southeast of the River Afan in Port Talbot, the 23,327.35 m</w:t>
      </w:r>
      <w:r w:rsidRPr="004F526A">
        <w:rPr>
          <w:rFonts w:ascii="Times New Roman" w:hAnsi="Times New Roman" w:cs="Times New Roman"/>
          <w:sz w:val="24"/>
          <w:szCs w:val="24"/>
          <w:vertAlign w:val="superscript"/>
        </w:rPr>
        <w:t>2</w:t>
      </w:r>
      <w:r w:rsidRPr="004F526A">
        <w:rPr>
          <w:rFonts w:ascii="Times New Roman" w:hAnsi="Times New Roman" w:cs="Times New Roman"/>
          <w:sz w:val="24"/>
          <w:szCs w:val="24"/>
        </w:rPr>
        <w:t xml:space="preserve"> site has a history of industrial infrastructure, including an Iron Foundry, Gasholder, Hydraulic pumps, Quarries, and Rail stations, which raises concerns about potential contamination. The ground conditions desk study indicates the presence of elevated levels of metals, TPHs, PAHs, and asbestos fibres within the made ground materials throughout the site. Moreover, neighbouring citizens are likely to be affected by noise and vibrations, while the nearby water body faces contamination risks. </w:t>
      </w:r>
    </w:p>
    <w:p w14:paraId="1A013CF2" w14:textId="4601E397" w:rsidR="00BD40B6" w:rsidRPr="004F526A" w:rsidRDefault="00BD40B6" w:rsidP="00BD40B6">
      <w:pPr>
        <w:spacing w:line="360" w:lineRule="auto"/>
        <w:ind w:firstLine="720"/>
        <w:jc w:val="both"/>
        <w:rPr>
          <w:rFonts w:ascii="Times New Roman" w:hAnsi="Times New Roman" w:cs="Times New Roman"/>
          <w:sz w:val="24"/>
          <w:szCs w:val="24"/>
        </w:rPr>
      </w:pPr>
      <w:r w:rsidRPr="004F526A">
        <w:rPr>
          <w:rFonts w:ascii="Times New Roman" w:hAnsi="Times New Roman" w:cs="Times New Roman"/>
          <w:sz w:val="24"/>
          <w:szCs w:val="24"/>
        </w:rPr>
        <w:t>However, mitigation measures such as silt barriers have been proposed to address these concerns. Furthermore, air quality and traffic management measures are deemed necessary to mitigate potential impacts on biodiversity, health, and well-being. Additionally, the report highlights the importance of implementing measures to reduce climate change impacts, thus ensuring the long-term sustainability of the proposed development. Overall, adherence to the recommendations outlined in the environmental impact assessment is crucial to minimizing adverse effects and ensuring the Riverside Health Centre project contributes positively to both the community and the environment in Port Talbot.</w:t>
      </w:r>
    </w:p>
    <w:p w14:paraId="5044BA96" w14:textId="77777777" w:rsidR="00BD40B6" w:rsidRPr="004F526A" w:rsidRDefault="00BD40B6" w:rsidP="00BD40B6">
      <w:pPr>
        <w:pStyle w:val="NormalWeb"/>
        <w:spacing w:line="360" w:lineRule="auto"/>
        <w:jc w:val="both"/>
        <w:rPr>
          <w:sz w:val="28"/>
          <w:szCs w:val="28"/>
        </w:rPr>
      </w:pPr>
    </w:p>
    <w:p w14:paraId="00D36F5B" w14:textId="77777777" w:rsidR="00054C49" w:rsidRDefault="00054C49">
      <w:pPr>
        <w:rPr>
          <w:rFonts w:ascii="Times New Roman" w:eastAsia="Times New Roman" w:hAnsi="Times New Roman" w:cs="Times New Roman"/>
          <w:b/>
          <w:bCs/>
          <w:kern w:val="0"/>
          <w:sz w:val="32"/>
          <w:szCs w:val="32"/>
          <w:u w:val="single"/>
          <w:lang w:eastAsia="en-GB"/>
          <w14:ligatures w14:val="none"/>
        </w:rPr>
      </w:pPr>
      <w:r>
        <w:rPr>
          <w:b/>
          <w:bCs/>
          <w:sz w:val="32"/>
          <w:szCs w:val="32"/>
          <w:u w:val="single"/>
        </w:rPr>
        <w:br w:type="page"/>
      </w:r>
    </w:p>
    <w:p w14:paraId="24D27490" w14:textId="0A552E07" w:rsidR="00BD40B6" w:rsidRPr="004F526A" w:rsidRDefault="00BD40B6" w:rsidP="00BD40B6">
      <w:pPr>
        <w:pStyle w:val="NormalWeb"/>
        <w:spacing w:line="360" w:lineRule="auto"/>
        <w:jc w:val="both"/>
        <w:rPr>
          <w:b/>
          <w:bCs/>
          <w:sz w:val="32"/>
          <w:szCs w:val="32"/>
          <w:u w:val="single"/>
        </w:rPr>
      </w:pPr>
      <w:r w:rsidRPr="004F526A">
        <w:rPr>
          <w:b/>
          <w:bCs/>
          <w:sz w:val="32"/>
          <w:szCs w:val="32"/>
          <w:u w:val="single"/>
        </w:rPr>
        <w:lastRenderedPageBreak/>
        <w:t xml:space="preserve">14. REFERENCE </w:t>
      </w:r>
    </w:p>
    <w:p w14:paraId="6437FB08" w14:textId="77777777" w:rsidR="00BD40B6" w:rsidRPr="004F526A" w:rsidRDefault="00BD40B6" w:rsidP="00BD40B6">
      <w:pPr>
        <w:pStyle w:val="NormalWeb"/>
        <w:numPr>
          <w:ilvl w:val="0"/>
          <w:numId w:val="10"/>
        </w:numPr>
        <w:spacing w:before="0" w:beforeAutospacing="0" w:after="240" w:afterAutospacing="0" w:line="360" w:lineRule="auto"/>
        <w:jc w:val="both"/>
      </w:pPr>
      <w:r w:rsidRPr="004F526A">
        <w:t xml:space="preserve">Albrighton, J. (2023b). </w:t>
      </w:r>
      <w:r w:rsidRPr="004F526A">
        <w:rPr>
          <w:i/>
          <w:iCs/>
        </w:rPr>
        <w:t>Site Location</w:t>
      </w:r>
      <w:r w:rsidRPr="004F526A">
        <w:t>.</w:t>
      </w:r>
    </w:p>
    <w:p w14:paraId="52A63FF1" w14:textId="64591903" w:rsidR="00BD40B6" w:rsidRPr="004F526A" w:rsidRDefault="00BD40B6" w:rsidP="00BD40B6">
      <w:pPr>
        <w:pStyle w:val="NormalWeb"/>
        <w:numPr>
          <w:ilvl w:val="0"/>
          <w:numId w:val="10"/>
        </w:numPr>
        <w:spacing w:before="0" w:beforeAutospacing="0" w:after="240" w:afterAutospacing="0" w:line="360" w:lineRule="auto"/>
        <w:jc w:val="both"/>
      </w:pPr>
      <w:r w:rsidRPr="004F526A">
        <w:t xml:space="preserve">Chris Odgen (2019). </w:t>
      </w:r>
      <w:r w:rsidRPr="004F526A">
        <w:rPr>
          <w:i/>
          <w:iCs/>
        </w:rPr>
        <w:t>Port Talbot is the worst in the UK for PM10 pollution</w:t>
      </w:r>
      <w:r w:rsidRPr="004F526A">
        <w:t>. [online] AirQualityNews - The air quality news and information site. Available at: https://airqualitynews.com/health/port-talbot-worst-in-uk-for-pm10-pollution/#:~:text=The%20South%20Wales%20town%20of [Accessed 28 Oct. 2023].</w:t>
      </w:r>
    </w:p>
    <w:p w14:paraId="4EEFD8D1" w14:textId="4B38744F" w:rsidR="00BD40B6" w:rsidRDefault="00BD40B6" w:rsidP="00BD40B6">
      <w:pPr>
        <w:pStyle w:val="NormalWeb"/>
        <w:numPr>
          <w:ilvl w:val="0"/>
          <w:numId w:val="10"/>
        </w:numPr>
        <w:spacing w:before="0" w:beforeAutospacing="0" w:after="240" w:afterAutospacing="0" w:line="360" w:lineRule="auto"/>
        <w:jc w:val="both"/>
      </w:pPr>
      <w:r w:rsidRPr="004F526A">
        <w:t xml:space="preserve">Digimaps (1870). </w:t>
      </w:r>
      <w:r w:rsidRPr="004F526A">
        <w:rPr>
          <w:i/>
          <w:iCs/>
        </w:rPr>
        <w:t>Historical Roam</w:t>
      </w:r>
      <w:r w:rsidRPr="004F526A">
        <w:t>. [online] wayf.ukfederation.org.uk. Available at: https://digimap.edina.ac.uk/roam/map/historic?unifiedClient=true [Accessed Oct. 2023].</w:t>
      </w:r>
    </w:p>
    <w:p w14:paraId="4C711FC1" w14:textId="42E53E82" w:rsidR="00C85A9D" w:rsidRPr="004F526A" w:rsidRDefault="00C85A9D" w:rsidP="00C85A9D">
      <w:pPr>
        <w:pStyle w:val="NormalWeb"/>
        <w:numPr>
          <w:ilvl w:val="0"/>
          <w:numId w:val="10"/>
        </w:numPr>
        <w:spacing w:before="0" w:beforeAutospacing="0" w:after="240" w:afterAutospacing="0" w:line="360" w:lineRule="auto"/>
      </w:pPr>
      <w:r>
        <w:t xml:space="preserve">Digimap (2024). </w:t>
      </w:r>
      <w:r>
        <w:rPr>
          <w:i/>
          <w:iCs/>
        </w:rPr>
        <w:t>Historic Roam</w:t>
      </w:r>
      <w:r>
        <w:t>. [online] Edina.ac.uk. Available at: https://digimap.edina.ac.uk/roam/map/historic [Accessed 30 Apr. 2024].</w:t>
      </w:r>
    </w:p>
    <w:p w14:paraId="625DA2B7" w14:textId="262D60D9" w:rsidR="00BD40B6" w:rsidRPr="004F526A" w:rsidRDefault="00BD40B6" w:rsidP="00BD40B6">
      <w:pPr>
        <w:pStyle w:val="NormalWeb"/>
        <w:numPr>
          <w:ilvl w:val="0"/>
          <w:numId w:val="10"/>
        </w:numPr>
        <w:spacing w:before="0" w:beforeAutospacing="0" w:after="240" w:afterAutospacing="0" w:line="360" w:lineRule="auto"/>
        <w:jc w:val="both"/>
      </w:pPr>
      <w:r w:rsidRPr="004F526A">
        <w:t xml:space="preserve">Lucas, P.S., de Carvalho, R.G. and Grilo, C. (2017). Railway Disturbances on Wildlife: Types, Effects, and Mitigation Measures. </w:t>
      </w:r>
      <w:r w:rsidRPr="004F526A">
        <w:rPr>
          <w:i/>
          <w:iCs/>
        </w:rPr>
        <w:t>Railway Ecology</w:t>
      </w:r>
      <w:r w:rsidRPr="004F526A">
        <w:t>, [online] 1(978-3-319-57495-0), pp.81–99. doi https://doi.org/10.1007/978-3-319-57496-7_6.</w:t>
      </w:r>
    </w:p>
    <w:p w14:paraId="3D3829B0" w14:textId="77777777" w:rsidR="00BD40B6" w:rsidRPr="004F526A" w:rsidRDefault="00BD40B6" w:rsidP="00BD40B6">
      <w:pPr>
        <w:pStyle w:val="NormalWeb"/>
        <w:numPr>
          <w:ilvl w:val="0"/>
          <w:numId w:val="10"/>
        </w:numPr>
        <w:spacing w:before="0" w:beforeAutospacing="0" w:after="240" w:afterAutospacing="0" w:line="360" w:lineRule="auto"/>
        <w:jc w:val="both"/>
      </w:pPr>
      <w:r w:rsidRPr="004F526A">
        <w:t xml:space="preserve">Neath Port Talbot County Borough Council (2018). </w:t>
      </w:r>
      <w:r w:rsidRPr="004F526A">
        <w:rPr>
          <w:i/>
          <w:iCs/>
        </w:rPr>
        <w:t>Neath Port Talbot Council</w:t>
      </w:r>
      <w:r w:rsidRPr="004F526A">
        <w:t>. [online] www.npt.gov.uk. Available at: https://www.npt.gov.uk/1567 [Accessed 28 Oct. 2023].</w:t>
      </w:r>
    </w:p>
    <w:p w14:paraId="2EA40B4C" w14:textId="77777777" w:rsidR="00BD40B6" w:rsidRPr="004F526A" w:rsidRDefault="00BD40B6" w:rsidP="00BD40B6">
      <w:pPr>
        <w:pStyle w:val="NormalWeb"/>
        <w:numPr>
          <w:ilvl w:val="0"/>
          <w:numId w:val="10"/>
        </w:numPr>
        <w:spacing w:before="0" w:beforeAutospacing="0" w:after="240" w:afterAutospacing="0" w:line="360" w:lineRule="auto"/>
        <w:jc w:val="both"/>
      </w:pPr>
      <w:r w:rsidRPr="004F526A">
        <w:t xml:space="preserve">NHSWales (2018). </w:t>
      </w:r>
      <w:r w:rsidRPr="004F526A">
        <w:rPr>
          <w:i/>
          <w:iCs/>
        </w:rPr>
        <w:t>Air Quality in Neath Port Talbot</w:t>
      </w:r>
      <w:r w:rsidRPr="004F526A">
        <w:t>. [online] NHSWales. Available at: https://www2.nphs.wales.nhs.uk/environmentalphtdocs.nsf/815f97434d281f8b80257508003d3986/d2a79269418ce40480257705005b22d3/$FILE/Air%20Quality%20Eng%20version.pdf [Accessed 28 Oct. 2023].</w:t>
      </w:r>
    </w:p>
    <w:p w14:paraId="66522B96" w14:textId="77777777" w:rsidR="00BD40B6" w:rsidRPr="004F526A" w:rsidRDefault="00BD40B6" w:rsidP="00BD40B6">
      <w:pPr>
        <w:pStyle w:val="NormalWeb"/>
        <w:numPr>
          <w:ilvl w:val="0"/>
          <w:numId w:val="10"/>
        </w:numPr>
        <w:spacing w:before="0" w:beforeAutospacing="0" w:after="240" w:afterAutospacing="0" w:line="360" w:lineRule="auto"/>
        <w:jc w:val="both"/>
      </w:pPr>
      <w:r w:rsidRPr="004F526A">
        <w:t xml:space="preserve">The Metal Casting (2022). </w:t>
      </w:r>
      <w:r w:rsidRPr="004F526A">
        <w:rPr>
          <w:i/>
          <w:iCs/>
        </w:rPr>
        <w:t>Environmental Issues</w:t>
      </w:r>
      <w:r w:rsidRPr="004F526A">
        <w:t>. [online] www.themetalcasting.com. Available at: https://www.themetalcasting.com/enviornmental-issues.html#:~:text=Some%20of%20the%20environmental%20issues [Accessed 24 Oct. 2023].</w:t>
      </w:r>
    </w:p>
    <w:p w14:paraId="641727E6" w14:textId="64DC27EC" w:rsidR="0016472B" w:rsidRPr="004F526A" w:rsidRDefault="00BD40B6" w:rsidP="0016472B">
      <w:pPr>
        <w:pStyle w:val="NormalWeb"/>
        <w:numPr>
          <w:ilvl w:val="0"/>
          <w:numId w:val="10"/>
        </w:numPr>
        <w:spacing w:before="0" w:beforeAutospacing="0" w:after="240" w:afterAutospacing="0" w:line="360" w:lineRule="auto"/>
        <w:jc w:val="both"/>
      </w:pPr>
      <w:r w:rsidRPr="004F526A">
        <w:t xml:space="preserve">Waste to Wealth (2022). </w:t>
      </w:r>
      <w:r w:rsidRPr="004F526A">
        <w:rPr>
          <w:i/>
          <w:iCs/>
        </w:rPr>
        <w:t>Mining and Quarrying Environmental Impacts</w:t>
      </w:r>
      <w:r w:rsidRPr="004F526A">
        <w:t xml:space="preserve">. [online] www.linkedin.com. Available at: </w:t>
      </w:r>
      <w:hyperlink r:id="rId21" w:anchor=":~:text=Mining%20and%20quarrying%20can%20be" w:history="1">
        <w:r w:rsidRPr="004F526A">
          <w:rPr>
            <w:rStyle w:val="Hyperlink"/>
          </w:rPr>
          <w:t>https://www.linkedin.com/pulse/mining-quarrying-environmental-impacts-revati-k#:~:text=Mining%20and%20quarrying%20can%20be</w:t>
        </w:r>
      </w:hyperlink>
      <w:r w:rsidRPr="004F526A">
        <w:t>.</w:t>
      </w:r>
    </w:p>
    <w:p w14:paraId="60C6187E" w14:textId="4E80D064" w:rsidR="00BD40B6" w:rsidRPr="004F526A" w:rsidRDefault="00BD40B6" w:rsidP="00BD40B6">
      <w:pPr>
        <w:pStyle w:val="NormalWeb"/>
        <w:spacing w:line="360" w:lineRule="auto"/>
        <w:jc w:val="both"/>
        <w:rPr>
          <w:b/>
          <w:bCs/>
          <w:sz w:val="32"/>
          <w:szCs w:val="32"/>
          <w:u w:val="single"/>
        </w:rPr>
      </w:pPr>
      <w:r w:rsidRPr="004F526A">
        <w:rPr>
          <w:b/>
          <w:bCs/>
          <w:sz w:val="32"/>
          <w:szCs w:val="32"/>
          <w:u w:val="single"/>
        </w:rPr>
        <w:lastRenderedPageBreak/>
        <w:t xml:space="preserve">15. BIBLIOGRAPHY </w:t>
      </w:r>
    </w:p>
    <w:p w14:paraId="6C73E23D"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GOV.UK (2010). </w:t>
      </w:r>
      <w:r w:rsidRPr="004F526A">
        <w:rPr>
          <w:i/>
          <w:iCs/>
        </w:rPr>
        <w:t>Flood and Water Management Act 2010</w:t>
      </w:r>
      <w:r w:rsidRPr="004F526A">
        <w:t>. [online] Legislation.gov.uk. Available at: https://www.legislation.gov.uk/ukpga/2010/29/contents [Accessed 15 Mar. 2024].</w:t>
      </w:r>
    </w:p>
    <w:p w14:paraId="34BB3E10"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GOV.UK (2011). </w:t>
      </w:r>
      <w:r w:rsidRPr="004F526A">
        <w:rPr>
          <w:i/>
          <w:iCs/>
        </w:rPr>
        <w:t>The Water Environment (Water Framework Directive) (England and Wales) Regulations 2003</w:t>
      </w:r>
      <w:r w:rsidRPr="004F526A">
        <w:t>. [online] Legislation.gov.uk. Available at: https://www.legislation.gov.uk/uksi/2003/3242/contents/made [Accessed 15 Mar. 2024].</w:t>
      </w:r>
    </w:p>
    <w:p w14:paraId="0E48C80D"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GOV.UK (2016). </w:t>
      </w:r>
      <w:r w:rsidRPr="004F526A">
        <w:rPr>
          <w:i/>
          <w:iCs/>
        </w:rPr>
        <w:t>Environment (Wales) Act 2016</w:t>
      </w:r>
      <w:r w:rsidRPr="004F526A">
        <w:t>. [online] Legislation.gov.uk. Available at: https://www.legislation.gov.uk/anaw/2016/3/contents/enacted [Accessed 15 Mar. 2024].</w:t>
      </w:r>
    </w:p>
    <w:p w14:paraId="192F6534"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Legislation.gov.uk (1981). </w:t>
      </w:r>
      <w:r w:rsidRPr="004F526A">
        <w:rPr>
          <w:i/>
          <w:iCs/>
        </w:rPr>
        <w:t>Wildlife and Countryside Act 1981</w:t>
      </w:r>
      <w:r w:rsidRPr="004F526A">
        <w:t>. [online] Legislation.gov.uk. Available at: https://www.legislation.gov.uk/ukpga/1981/69 [Accessed 15 Mar. 2024].</w:t>
      </w:r>
    </w:p>
    <w:p w14:paraId="4A4A447F"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Legislation.gov.uk (2008). </w:t>
      </w:r>
      <w:r w:rsidRPr="004F526A">
        <w:rPr>
          <w:i/>
          <w:iCs/>
        </w:rPr>
        <w:t>Climate Change Act 2008</w:t>
      </w:r>
      <w:r w:rsidRPr="004F526A">
        <w:t>. [online] Legislation.gov.uk. Available at: https://www.legislation.gov.uk/ukpga/2008/27/contents [Accessed 15 Mar. 2024].</w:t>
      </w:r>
    </w:p>
    <w:p w14:paraId="1E32965A"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NPT Parking Standards (2016). </w:t>
      </w:r>
      <w:r w:rsidRPr="004F526A">
        <w:rPr>
          <w:i/>
          <w:iCs/>
        </w:rPr>
        <w:t>Parking Standards Supplementary Planning Guidance</w:t>
      </w:r>
      <w:r w:rsidRPr="004F526A">
        <w:t>. [online] Available at: https://www.npt.gov.uk/media/7469/spg_parking_standards_oct16.pdf [Accessed 15 Mar. 2024].</w:t>
      </w:r>
    </w:p>
    <w:p w14:paraId="15BEC8D9" w14:textId="77777777" w:rsidR="00BD40B6" w:rsidRPr="004F526A" w:rsidRDefault="00BD40B6" w:rsidP="00BD40B6">
      <w:pPr>
        <w:pStyle w:val="NormalWeb"/>
        <w:numPr>
          <w:ilvl w:val="0"/>
          <w:numId w:val="11"/>
        </w:numPr>
        <w:spacing w:before="0" w:beforeAutospacing="0" w:after="240" w:afterAutospacing="0" w:line="360" w:lineRule="auto"/>
        <w:jc w:val="both"/>
      </w:pPr>
      <w:r w:rsidRPr="004F526A">
        <w:t xml:space="preserve">UK Government (1990). </w:t>
      </w:r>
      <w:r w:rsidRPr="004F526A">
        <w:rPr>
          <w:i/>
          <w:iCs/>
        </w:rPr>
        <w:t>Environmental Protection Act 1990</w:t>
      </w:r>
      <w:r w:rsidRPr="004F526A">
        <w:t>. [online] Legislation.gov.uk. Available at: https://www.legislation.gov.uk/ukpga/1990/43/contents [Accessed 15 Mar. 2024].</w:t>
      </w:r>
    </w:p>
    <w:p w14:paraId="73D038D8" w14:textId="74E6706E" w:rsidR="00BD40B6" w:rsidRPr="00BD40B6" w:rsidRDefault="00BD40B6" w:rsidP="00BD40B6">
      <w:pPr>
        <w:pStyle w:val="NormalWeb"/>
        <w:numPr>
          <w:ilvl w:val="0"/>
          <w:numId w:val="11"/>
        </w:numPr>
        <w:spacing w:before="0" w:beforeAutospacing="0" w:after="240" w:afterAutospacing="0" w:line="360" w:lineRule="auto"/>
        <w:jc w:val="both"/>
      </w:pPr>
      <w:r w:rsidRPr="004F526A">
        <w:t xml:space="preserve">Welsh Government (2015). </w:t>
      </w:r>
      <w:r w:rsidRPr="004F526A">
        <w:rPr>
          <w:i/>
          <w:iCs/>
        </w:rPr>
        <w:t>The Well-being of Future Generations (Wales) Act 2015</w:t>
      </w:r>
      <w:r w:rsidRPr="004F526A">
        <w:t>. [online] Legislation.gov.uk. Available at: https://www.legislation.gov.uk/anaw/2015/2/contents/enacted [Accessed 15 Mar. 2024].</w:t>
      </w:r>
    </w:p>
    <w:sectPr w:rsidR="00BD40B6" w:rsidRPr="00BD40B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169FD3" w14:textId="77777777" w:rsidR="00E6752C" w:rsidRPr="004F526A" w:rsidRDefault="00E6752C" w:rsidP="00E6752C">
      <w:pPr>
        <w:spacing w:after="0" w:line="240" w:lineRule="auto"/>
      </w:pPr>
      <w:r w:rsidRPr="004F526A">
        <w:separator/>
      </w:r>
    </w:p>
  </w:endnote>
  <w:endnote w:type="continuationSeparator" w:id="0">
    <w:p w14:paraId="6F136A13" w14:textId="77777777" w:rsidR="00E6752C" w:rsidRPr="004F526A" w:rsidRDefault="00E6752C" w:rsidP="00E6752C">
      <w:pPr>
        <w:spacing w:after="0" w:line="240" w:lineRule="auto"/>
      </w:pPr>
      <w:r w:rsidRPr="004F52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3947784"/>
      <w:docPartObj>
        <w:docPartGallery w:val="Page Numbers (Bottom of Page)"/>
        <w:docPartUnique/>
      </w:docPartObj>
    </w:sdtPr>
    <w:sdtEndPr/>
    <w:sdtContent>
      <w:p w14:paraId="37254AF5" w14:textId="3DBB139D" w:rsidR="00E6752C" w:rsidRPr="004F526A" w:rsidRDefault="00E6752C">
        <w:pPr>
          <w:pStyle w:val="Footer"/>
          <w:jc w:val="right"/>
        </w:pPr>
        <w:r w:rsidRPr="004F526A">
          <w:fldChar w:fldCharType="begin"/>
        </w:r>
        <w:r w:rsidRPr="004F526A">
          <w:instrText xml:space="preserve"> PAGE   \* MERGEFORMAT </w:instrText>
        </w:r>
        <w:r w:rsidRPr="004F526A">
          <w:fldChar w:fldCharType="separate"/>
        </w:r>
        <w:r w:rsidRPr="004F526A">
          <w:t>2</w:t>
        </w:r>
        <w:r w:rsidRPr="004F526A">
          <w:fldChar w:fldCharType="end"/>
        </w:r>
      </w:p>
    </w:sdtContent>
  </w:sdt>
  <w:p w14:paraId="7C4C2D86" w14:textId="77777777" w:rsidR="00E6752C" w:rsidRPr="004F526A" w:rsidRDefault="00E67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FCB4A" w14:textId="77777777" w:rsidR="00E6752C" w:rsidRPr="004F526A" w:rsidRDefault="00E6752C" w:rsidP="00E6752C">
      <w:pPr>
        <w:spacing w:after="0" w:line="240" w:lineRule="auto"/>
      </w:pPr>
      <w:r w:rsidRPr="004F526A">
        <w:separator/>
      </w:r>
    </w:p>
  </w:footnote>
  <w:footnote w:type="continuationSeparator" w:id="0">
    <w:p w14:paraId="5F0EEE3B" w14:textId="77777777" w:rsidR="00E6752C" w:rsidRPr="004F526A" w:rsidRDefault="00E6752C" w:rsidP="00E6752C">
      <w:pPr>
        <w:spacing w:after="0" w:line="240" w:lineRule="auto"/>
      </w:pPr>
      <w:r w:rsidRPr="004F526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A7D19"/>
    <w:multiLevelType w:val="hybridMultilevel"/>
    <w:tmpl w:val="172C3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2D20A3"/>
    <w:multiLevelType w:val="hybridMultilevel"/>
    <w:tmpl w:val="756C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C363E"/>
    <w:multiLevelType w:val="multilevel"/>
    <w:tmpl w:val="FD2C3E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7B46033"/>
    <w:multiLevelType w:val="multilevel"/>
    <w:tmpl w:val="C1567884"/>
    <w:lvl w:ilvl="0">
      <w:start w:val="1"/>
      <w:numFmt w:val="decimal"/>
      <w:lvlText w:val="%1"/>
      <w:lvlJc w:val="left"/>
      <w:pPr>
        <w:ind w:left="375" w:hanging="375"/>
      </w:pPr>
      <w:rPr>
        <w:rFonts w:hint="default"/>
      </w:rPr>
    </w:lvl>
    <w:lvl w:ilvl="1">
      <w:start w:val="4"/>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8F4448B"/>
    <w:multiLevelType w:val="hybridMultilevel"/>
    <w:tmpl w:val="2BA01224"/>
    <w:lvl w:ilvl="0" w:tplc="7D04644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BF209B"/>
    <w:multiLevelType w:val="hybridMultilevel"/>
    <w:tmpl w:val="16BEE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792903"/>
    <w:multiLevelType w:val="multilevel"/>
    <w:tmpl w:val="24346BE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A126B3F"/>
    <w:multiLevelType w:val="multilevel"/>
    <w:tmpl w:val="3C586E1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E846FA1"/>
    <w:multiLevelType w:val="hybridMultilevel"/>
    <w:tmpl w:val="8780D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B24872"/>
    <w:multiLevelType w:val="multilevel"/>
    <w:tmpl w:val="EEDE55F6"/>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 w15:restartNumberingAfterBreak="0">
    <w:nsid w:val="710D51AF"/>
    <w:multiLevelType w:val="hybridMultilevel"/>
    <w:tmpl w:val="71460704"/>
    <w:lvl w:ilvl="0" w:tplc="08090001">
      <w:start w:val="1"/>
      <w:numFmt w:val="bullet"/>
      <w:lvlText w:val=""/>
      <w:lvlJc w:val="left"/>
      <w:pPr>
        <w:ind w:left="720" w:hanging="360"/>
      </w:pPr>
      <w:rPr>
        <w:rFonts w:ascii="Symbol" w:hAnsi="Symbol" w:hint="default"/>
      </w:rPr>
    </w:lvl>
    <w:lvl w:ilvl="1" w:tplc="9C4EE666">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551AEC"/>
    <w:multiLevelType w:val="hybridMultilevel"/>
    <w:tmpl w:val="12909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799670">
    <w:abstractNumId w:val="2"/>
  </w:num>
  <w:num w:numId="2" w16cid:durableId="2136674115">
    <w:abstractNumId w:val="3"/>
  </w:num>
  <w:num w:numId="3" w16cid:durableId="82071633">
    <w:abstractNumId w:val="6"/>
  </w:num>
  <w:num w:numId="4" w16cid:durableId="318464782">
    <w:abstractNumId w:val="9"/>
  </w:num>
  <w:num w:numId="5" w16cid:durableId="1077242912">
    <w:abstractNumId w:val="7"/>
  </w:num>
  <w:num w:numId="6" w16cid:durableId="1864049211">
    <w:abstractNumId w:val="10"/>
  </w:num>
  <w:num w:numId="7" w16cid:durableId="737749588">
    <w:abstractNumId w:val="1"/>
  </w:num>
  <w:num w:numId="8" w16cid:durableId="1569463981">
    <w:abstractNumId w:val="11"/>
  </w:num>
  <w:num w:numId="9" w16cid:durableId="979307688">
    <w:abstractNumId w:val="5"/>
  </w:num>
  <w:num w:numId="10" w16cid:durableId="357435954">
    <w:abstractNumId w:val="8"/>
  </w:num>
  <w:num w:numId="11" w16cid:durableId="843739583">
    <w:abstractNumId w:val="0"/>
  </w:num>
  <w:num w:numId="12" w16cid:durableId="2961872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zNDUxAmITM3MDQyUdpeDU4uLM/DyQArNaAM2ZoeMsAAAA"/>
  </w:docVars>
  <w:rsids>
    <w:rsidRoot w:val="0016472B"/>
    <w:rsid w:val="00054C49"/>
    <w:rsid w:val="00090081"/>
    <w:rsid w:val="0016472B"/>
    <w:rsid w:val="001E3CA7"/>
    <w:rsid w:val="00397070"/>
    <w:rsid w:val="004E27A4"/>
    <w:rsid w:val="004F526A"/>
    <w:rsid w:val="00515F83"/>
    <w:rsid w:val="00680E03"/>
    <w:rsid w:val="00690E1B"/>
    <w:rsid w:val="00AA5602"/>
    <w:rsid w:val="00B84DA6"/>
    <w:rsid w:val="00BD40B6"/>
    <w:rsid w:val="00BF2ABD"/>
    <w:rsid w:val="00C85A9D"/>
    <w:rsid w:val="00D005A9"/>
    <w:rsid w:val="00E6752C"/>
    <w:rsid w:val="00E84768"/>
    <w:rsid w:val="00EB0CC1"/>
    <w:rsid w:val="00F87ACF"/>
    <w:rsid w:val="00FC1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10886"/>
  <w15:chartTrackingRefBased/>
  <w15:docId w15:val="{2EF71172-3066-4039-BD83-51A1E732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7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7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7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7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7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7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7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7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7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7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7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7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7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7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7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7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7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72B"/>
    <w:rPr>
      <w:rFonts w:eastAsiaTheme="majorEastAsia" w:cstheme="majorBidi"/>
      <w:color w:val="272727" w:themeColor="text1" w:themeTint="D8"/>
    </w:rPr>
  </w:style>
  <w:style w:type="paragraph" w:styleId="Title">
    <w:name w:val="Title"/>
    <w:basedOn w:val="Normal"/>
    <w:next w:val="Normal"/>
    <w:link w:val="TitleChar"/>
    <w:uiPriority w:val="10"/>
    <w:qFormat/>
    <w:rsid w:val="001647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7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7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7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72B"/>
    <w:pPr>
      <w:spacing w:before="160"/>
      <w:jc w:val="center"/>
    </w:pPr>
    <w:rPr>
      <w:i/>
      <w:iCs/>
      <w:color w:val="404040" w:themeColor="text1" w:themeTint="BF"/>
    </w:rPr>
  </w:style>
  <w:style w:type="character" w:customStyle="1" w:styleId="QuoteChar">
    <w:name w:val="Quote Char"/>
    <w:basedOn w:val="DefaultParagraphFont"/>
    <w:link w:val="Quote"/>
    <w:uiPriority w:val="29"/>
    <w:rsid w:val="0016472B"/>
    <w:rPr>
      <w:i/>
      <w:iCs/>
      <w:color w:val="404040" w:themeColor="text1" w:themeTint="BF"/>
    </w:rPr>
  </w:style>
  <w:style w:type="paragraph" w:styleId="ListParagraph">
    <w:name w:val="List Paragraph"/>
    <w:basedOn w:val="Normal"/>
    <w:uiPriority w:val="34"/>
    <w:qFormat/>
    <w:rsid w:val="0016472B"/>
    <w:pPr>
      <w:ind w:left="720"/>
      <w:contextualSpacing/>
    </w:pPr>
  </w:style>
  <w:style w:type="character" w:styleId="IntenseEmphasis">
    <w:name w:val="Intense Emphasis"/>
    <w:basedOn w:val="DefaultParagraphFont"/>
    <w:uiPriority w:val="21"/>
    <w:qFormat/>
    <w:rsid w:val="0016472B"/>
    <w:rPr>
      <w:i/>
      <w:iCs/>
      <w:color w:val="0F4761" w:themeColor="accent1" w:themeShade="BF"/>
    </w:rPr>
  </w:style>
  <w:style w:type="paragraph" w:styleId="IntenseQuote">
    <w:name w:val="Intense Quote"/>
    <w:basedOn w:val="Normal"/>
    <w:next w:val="Normal"/>
    <w:link w:val="IntenseQuoteChar"/>
    <w:uiPriority w:val="30"/>
    <w:qFormat/>
    <w:rsid w:val="001647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72B"/>
    <w:rPr>
      <w:i/>
      <w:iCs/>
      <w:color w:val="0F4761" w:themeColor="accent1" w:themeShade="BF"/>
    </w:rPr>
  </w:style>
  <w:style w:type="character" w:styleId="IntenseReference">
    <w:name w:val="Intense Reference"/>
    <w:basedOn w:val="DefaultParagraphFont"/>
    <w:uiPriority w:val="32"/>
    <w:qFormat/>
    <w:rsid w:val="0016472B"/>
    <w:rPr>
      <w:b/>
      <w:bCs/>
      <w:smallCaps/>
      <w:color w:val="0F4761" w:themeColor="accent1" w:themeShade="BF"/>
      <w:spacing w:val="5"/>
    </w:rPr>
  </w:style>
  <w:style w:type="paragraph" w:styleId="NormalWeb">
    <w:name w:val="Normal (Web)"/>
    <w:basedOn w:val="Normal"/>
    <w:uiPriority w:val="99"/>
    <w:unhideWhenUsed/>
    <w:rsid w:val="001647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16472B"/>
  </w:style>
  <w:style w:type="table" w:styleId="TableGrid">
    <w:name w:val="Table Grid"/>
    <w:basedOn w:val="TableNormal"/>
    <w:uiPriority w:val="39"/>
    <w:rsid w:val="00164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40B6"/>
    <w:rPr>
      <w:color w:val="467886" w:themeColor="hyperlink"/>
      <w:u w:val="single"/>
    </w:rPr>
  </w:style>
  <w:style w:type="character" w:styleId="UnresolvedMention">
    <w:name w:val="Unresolved Mention"/>
    <w:basedOn w:val="DefaultParagraphFont"/>
    <w:uiPriority w:val="99"/>
    <w:semiHidden/>
    <w:unhideWhenUsed/>
    <w:rsid w:val="00BD40B6"/>
    <w:rPr>
      <w:color w:val="605E5C"/>
      <w:shd w:val="clear" w:color="auto" w:fill="E1DFDD"/>
    </w:rPr>
  </w:style>
  <w:style w:type="paragraph" w:styleId="Header">
    <w:name w:val="header"/>
    <w:basedOn w:val="Normal"/>
    <w:link w:val="HeaderChar"/>
    <w:uiPriority w:val="99"/>
    <w:unhideWhenUsed/>
    <w:rsid w:val="00E67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52C"/>
  </w:style>
  <w:style w:type="paragraph" w:styleId="Footer">
    <w:name w:val="footer"/>
    <w:basedOn w:val="Normal"/>
    <w:link w:val="FooterChar"/>
    <w:uiPriority w:val="99"/>
    <w:unhideWhenUsed/>
    <w:rsid w:val="00E67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52C"/>
  </w:style>
  <w:style w:type="paragraph" w:styleId="TOCHeading">
    <w:name w:val="TOC Heading"/>
    <w:basedOn w:val="Heading1"/>
    <w:next w:val="Normal"/>
    <w:uiPriority w:val="39"/>
    <w:unhideWhenUsed/>
    <w:qFormat/>
    <w:rsid w:val="00E6752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E6752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6752C"/>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6752C"/>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717">
      <w:bodyDiv w:val="1"/>
      <w:marLeft w:val="0"/>
      <w:marRight w:val="0"/>
      <w:marTop w:val="0"/>
      <w:marBottom w:val="0"/>
      <w:divBdr>
        <w:top w:val="none" w:sz="0" w:space="0" w:color="auto"/>
        <w:left w:val="none" w:sz="0" w:space="0" w:color="auto"/>
        <w:bottom w:val="none" w:sz="0" w:space="0" w:color="auto"/>
        <w:right w:val="none" w:sz="0" w:space="0" w:color="auto"/>
      </w:divBdr>
      <w:divsChild>
        <w:div w:id="479924685">
          <w:marLeft w:val="0"/>
          <w:marRight w:val="0"/>
          <w:marTop w:val="0"/>
          <w:marBottom w:val="0"/>
          <w:divBdr>
            <w:top w:val="none" w:sz="0" w:space="0" w:color="auto"/>
            <w:left w:val="none" w:sz="0" w:space="0" w:color="auto"/>
            <w:bottom w:val="none" w:sz="0" w:space="0" w:color="auto"/>
            <w:right w:val="none" w:sz="0" w:space="0" w:color="auto"/>
          </w:divBdr>
        </w:div>
      </w:divsChild>
    </w:div>
    <w:div w:id="276328466">
      <w:bodyDiv w:val="1"/>
      <w:marLeft w:val="0"/>
      <w:marRight w:val="0"/>
      <w:marTop w:val="0"/>
      <w:marBottom w:val="0"/>
      <w:divBdr>
        <w:top w:val="none" w:sz="0" w:space="0" w:color="auto"/>
        <w:left w:val="none" w:sz="0" w:space="0" w:color="auto"/>
        <w:bottom w:val="none" w:sz="0" w:space="0" w:color="auto"/>
        <w:right w:val="none" w:sz="0" w:space="0" w:color="auto"/>
      </w:divBdr>
      <w:divsChild>
        <w:div w:id="1018234417">
          <w:marLeft w:val="0"/>
          <w:marRight w:val="0"/>
          <w:marTop w:val="0"/>
          <w:marBottom w:val="0"/>
          <w:divBdr>
            <w:top w:val="none" w:sz="0" w:space="0" w:color="auto"/>
            <w:left w:val="none" w:sz="0" w:space="0" w:color="auto"/>
            <w:bottom w:val="none" w:sz="0" w:space="0" w:color="auto"/>
            <w:right w:val="none" w:sz="0" w:space="0" w:color="auto"/>
          </w:divBdr>
        </w:div>
      </w:divsChild>
    </w:div>
    <w:div w:id="282008239">
      <w:bodyDiv w:val="1"/>
      <w:marLeft w:val="0"/>
      <w:marRight w:val="0"/>
      <w:marTop w:val="0"/>
      <w:marBottom w:val="0"/>
      <w:divBdr>
        <w:top w:val="none" w:sz="0" w:space="0" w:color="auto"/>
        <w:left w:val="none" w:sz="0" w:space="0" w:color="auto"/>
        <w:bottom w:val="none" w:sz="0" w:space="0" w:color="auto"/>
        <w:right w:val="none" w:sz="0" w:space="0" w:color="auto"/>
      </w:divBdr>
      <w:divsChild>
        <w:div w:id="78798331">
          <w:marLeft w:val="0"/>
          <w:marRight w:val="0"/>
          <w:marTop w:val="0"/>
          <w:marBottom w:val="0"/>
          <w:divBdr>
            <w:top w:val="none" w:sz="0" w:space="0" w:color="auto"/>
            <w:left w:val="none" w:sz="0" w:space="0" w:color="auto"/>
            <w:bottom w:val="none" w:sz="0" w:space="0" w:color="auto"/>
            <w:right w:val="none" w:sz="0" w:space="0" w:color="auto"/>
          </w:divBdr>
        </w:div>
      </w:divsChild>
    </w:div>
    <w:div w:id="309528045">
      <w:bodyDiv w:val="1"/>
      <w:marLeft w:val="0"/>
      <w:marRight w:val="0"/>
      <w:marTop w:val="0"/>
      <w:marBottom w:val="0"/>
      <w:divBdr>
        <w:top w:val="none" w:sz="0" w:space="0" w:color="auto"/>
        <w:left w:val="none" w:sz="0" w:space="0" w:color="auto"/>
        <w:bottom w:val="none" w:sz="0" w:space="0" w:color="auto"/>
        <w:right w:val="none" w:sz="0" w:space="0" w:color="auto"/>
      </w:divBdr>
    </w:div>
    <w:div w:id="998387021">
      <w:bodyDiv w:val="1"/>
      <w:marLeft w:val="0"/>
      <w:marRight w:val="0"/>
      <w:marTop w:val="0"/>
      <w:marBottom w:val="0"/>
      <w:divBdr>
        <w:top w:val="none" w:sz="0" w:space="0" w:color="auto"/>
        <w:left w:val="none" w:sz="0" w:space="0" w:color="auto"/>
        <w:bottom w:val="none" w:sz="0" w:space="0" w:color="auto"/>
        <w:right w:val="none" w:sz="0" w:space="0" w:color="auto"/>
      </w:divBdr>
    </w:div>
    <w:div w:id="1157842092">
      <w:bodyDiv w:val="1"/>
      <w:marLeft w:val="0"/>
      <w:marRight w:val="0"/>
      <w:marTop w:val="0"/>
      <w:marBottom w:val="0"/>
      <w:divBdr>
        <w:top w:val="none" w:sz="0" w:space="0" w:color="auto"/>
        <w:left w:val="none" w:sz="0" w:space="0" w:color="auto"/>
        <w:bottom w:val="none" w:sz="0" w:space="0" w:color="auto"/>
        <w:right w:val="none" w:sz="0" w:space="0" w:color="auto"/>
      </w:divBdr>
    </w:div>
    <w:div w:id="1364359232">
      <w:bodyDiv w:val="1"/>
      <w:marLeft w:val="0"/>
      <w:marRight w:val="0"/>
      <w:marTop w:val="0"/>
      <w:marBottom w:val="0"/>
      <w:divBdr>
        <w:top w:val="none" w:sz="0" w:space="0" w:color="auto"/>
        <w:left w:val="none" w:sz="0" w:space="0" w:color="auto"/>
        <w:bottom w:val="none" w:sz="0" w:space="0" w:color="auto"/>
        <w:right w:val="none" w:sz="0" w:space="0" w:color="auto"/>
      </w:divBdr>
      <w:divsChild>
        <w:div w:id="38018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t.gov.uk/" TargetMode="Externa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www.linkedin.com/pulse/mining-quarrying-environmental-impacts-revati-k"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861C3-EC34-442F-8C77-AB2051C55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35</Pages>
  <Words>6197</Words>
  <Characters>35329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13</cp:revision>
  <dcterms:created xsi:type="dcterms:W3CDTF">2024-04-22T00:11:00Z</dcterms:created>
  <dcterms:modified xsi:type="dcterms:W3CDTF">2024-04-30T23:28:00Z</dcterms:modified>
</cp:coreProperties>
</file>