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lang w:val="en-IN" w:eastAsia="en-IN"/>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C9F3E2C"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5C4E62">
        <w:rPr>
          <w:rFonts w:asciiTheme="minorBidi" w:hAnsiTheme="minorBidi"/>
          <w:sz w:val="28"/>
          <w:szCs w:val="28"/>
        </w:rPr>
        <w:t>Rafaquat Ali</w:t>
      </w:r>
    </w:p>
    <w:p w14:paraId="485B6F49" w14:textId="1303AB21"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5C4E62">
        <w:rPr>
          <w:rFonts w:asciiTheme="minorBidi" w:hAnsiTheme="minorBidi"/>
          <w:sz w:val="28"/>
          <w:szCs w:val="28"/>
        </w:rPr>
        <w:t>2526587</w:t>
      </w:r>
    </w:p>
    <w:p w14:paraId="3C1E7A20" w14:textId="64C7C3B1"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A2B5E">
        <w:rPr>
          <w:rFonts w:asciiTheme="minorBidi" w:hAnsiTheme="minorBidi"/>
          <w:sz w:val="28"/>
          <w:szCs w:val="28"/>
        </w:rPr>
        <w:t>LCHS4007</w:t>
      </w:r>
    </w:p>
    <w:p w14:paraId="4EEB2DA3" w14:textId="5083E3AE"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A2B5E">
        <w:rPr>
          <w:rFonts w:asciiTheme="minorBidi" w:hAnsiTheme="minorBidi"/>
          <w:sz w:val="28"/>
          <w:szCs w:val="28"/>
        </w:rPr>
        <w:t>Digital Skills and Research Methods</w:t>
      </w:r>
    </w:p>
    <w:p w14:paraId="112342CB" w14:textId="404027E1" w:rsidR="00ED5964" w:rsidRDefault="00ED5964" w:rsidP="047085D5">
      <w:pPr>
        <w:jc w:val="both"/>
        <w:rPr>
          <w:rFonts w:asciiTheme="minorBidi" w:hAnsiTheme="minorBidi"/>
          <w:sz w:val="28"/>
          <w:szCs w:val="28"/>
        </w:rPr>
      </w:pPr>
      <w:r w:rsidRPr="047085D5">
        <w:rPr>
          <w:rFonts w:asciiTheme="minorBidi" w:hAnsiTheme="minorBidi"/>
          <w:sz w:val="28"/>
          <w:szCs w:val="28"/>
        </w:rPr>
        <w:t xml:space="preserve">Lecturer: </w:t>
      </w:r>
      <w:r w:rsidR="209C60A8" w:rsidRPr="047085D5">
        <w:rPr>
          <w:rFonts w:asciiTheme="minorBidi" w:hAnsiTheme="minorBidi"/>
          <w:sz w:val="28"/>
          <w:szCs w:val="28"/>
        </w:rPr>
        <w:t>Markus Klingelfuss</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51822655"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0"/>
          <w:lang w:val="en-GB" w:eastAsia="zh-CN"/>
          <w14:ligatures w14:val="standardContextual"/>
        </w:rPr>
        <w:id w:val="100920263"/>
        <w:docPartObj>
          <w:docPartGallery w:val="Table of Contents"/>
          <w:docPartUnique/>
        </w:docPartObj>
      </w:sdtPr>
      <w:sdtEndPr>
        <w:rPr>
          <w:b/>
          <w:bCs/>
          <w:noProof/>
        </w:rPr>
      </w:sdtEndPr>
      <w:sdtContent>
        <w:p w14:paraId="69A45AB4" w14:textId="1BC22B3F" w:rsidR="00184A9A" w:rsidRDefault="00184A9A">
          <w:pPr>
            <w:pStyle w:val="TOCHeading"/>
          </w:pPr>
          <w:r>
            <w:t>Table of Contents</w:t>
          </w:r>
        </w:p>
        <w:p w14:paraId="40D2C0F2" w14:textId="4E4E86C9" w:rsidR="00985234" w:rsidRDefault="00184A9A">
          <w:pPr>
            <w:pStyle w:val="TOC1"/>
            <w:tabs>
              <w:tab w:val="right" w:leader="dot" w:pos="9016"/>
            </w:tabs>
            <w:rPr>
              <w:rFonts w:asciiTheme="minorHAnsi" w:hAnsiTheme="minorHAnsi" w:cstheme="minorBidi"/>
              <w:b w:val="0"/>
              <w:bCs w:val="0"/>
              <w:i w:val="0"/>
              <w:iCs w:val="0"/>
              <w:noProof/>
              <w:kern w:val="0"/>
              <w:sz w:val="22"/>
              <w:szCs w:val="22"/>
              <w:lang w:val="en-IN" w:eastAsia="en-IN"/>
              <w14:ligatures w14:val="none"/>
            </w:rPr>
          </w:pPr>
          <w:r>
            <w:rPr>
              <w:b w:val="0"/>
              <w:bCs w:val="0"/>
            </w:rPr>
            <w:fldChar w:fldCharType="begin"/>
          </w:r>
          <w:r>
            <w:instrText xml:space="preserve"> TOC \o "1-3" \h \z \u </w:instrText>
          </w:r>
          <w:r>
            <w:rPr>
              <w:b w:val="0"/>
              <w:bCs w:val="0"/>
            </w:rPr>
            <w:fldChar w:fldCharType="separate"/>
          </w:r>
          <w:hyperlink w:anchor="_Toc224546730" w:history="1">
            <w:r w:rsidR="00985234" w:rsidRPr="003C19C4">
              <w:rPr>
                <w:rStyle w:val="Hyperlink"/>
                <w:noProof/>
              </w:rPr>
              <w:t>Research Report</w:t>
            </w:r>
            <w:r w:rsidR="00985234">
              <w:rPr>
                <w:noProof/>
                <w:webHidden/>
              </w:rPr>
              <w:tab/>
            </w:r>
            <w:r w:rsidR="00985234">
              <w:rPr>
                <w:noProof/>
                <w:webHidden/>
              </w:rPr>
              <w:fldChar w:fldCharType="begin"/>
            </w:r>
            <w:r w:rsidR="00985234">
              <w:rPr>
                <w:noProof/>
                <w:webHidden/>
              </w:rPr>
              <w:instrText xml:space="preserve"> PAGEREF _Toc224546730 \h </w:instrText>
            </w:r>
            <w:r w:rsidR="00985234">
              <w:rPr>
                <w:noProof/>
                <w:webHidden/>
              </w:rPr>
            </w:r>
            <w:r w:rsidR="00985234">
              <w:rPr>
                <w:noProof/>
                <w:webHidden/>
              </w:rPr>
              <w:fldChar w:fldCharType="separate"/>
            </w:r>
            <w:r w:rsidR="00985234">
              <w:rPr>
                <w:noProof/>
                <w:webHidden/>
              </w:rPr>
              <w:t>4</w:t>
            </w:r>
            <w:r w:rsidR="00985234">
              <w:rPr>
                <w:noProof/>
                <w:webHidden/>
              </w:rPr>
              <w:fldChar w:fldCharType="end"/>
            </w:r>
          </w:hyperlink>
        </w:p>
        <w:p w14:paraId="7040EA90" w14:textId="3E2E04D3" w:rsidR="00985234" w:rsidRDefault="00985234">
          <w:pPr>
            <w:pStyle w:val="TOC2"/>
            <w:tabs>
              <w:tab w:val="right" w:leader="dot" w:pos="9016"/>
            </w:tabs>
            <w:rPr>
              <w:rFonts w:asciiTheme="minorHAnsi" w:hAnsiTheme="minorHAnsi" w:cstheme="minorBidi"/>
              <w:b w:val="0"/>
              <w:bCs w:val="0"/>
              <w:noProof/>
              <w:kern w:val="0"/>
              <w:sz w:val="22"/>
              <w:lang w:val="en-IN" w:eastAsia="en-IN"/>
              <w14:ligatures w14:val="none"/>
            </w:rPr>
          </w:pPr>
          <w:hyperlink w:anchor="_Toc224546731" w:history="1">
            <w:r w:rsidRPr="003C19C4">
              <w:rPr>
                <w:rStyle w:val="Hyperlink"/>
                <w:rFonts w:cs="Segoe UI"/>
                <w:noProof/>
              </w:rPr>
              <w:t>Introduction</w:t>
            </w:r>
            <w:r>
              <w:rPr>
                <w:noProof/>
                <w:webHidden/>
              </w:rPr>
              <w:tab/>
            </w:r>
            <w:r>
              <w:rPr>
                <w:noProof/>
                <w:webHidden/>
              </w:rPr>
              <w:fldChar w:fldCharType="begin"/>
            </w:r>
            <w:r>
              <w:rPr>
                <w:noProof/>
                <w:webHidden/>
              </w:rPr>
              <w:instrText xml:space="preserve"> PAGEREF _Toc224546731 \h </w:instrText>
            </w:r>
            <w:r>
              <w:rPr>
                <w:noProof/>
                <w:webHidden/>
              </w:rPr>
            </w:r>
            <w:r>
              <w:rPr>
                <w:noProof/>
                <w:webHidden/>
              </w:rPr>
              <w:fldChar w:fldCharType="separate"/>
            </w:r>
            <w:r>
              <w:rPr>
                <w:noProof/>
                <w:webHidden/>
              </w:rPr>
              <w:t>4</w:t>
            </w:r>
            <w:r>
              <w:rPr>
                <w:noProof/>
                <w:webHidden/>
              </w:rPr>
              <w:fldChar w:fldCharType="end"/>
            </w:r>
          </w:hyperlink>
        </w:p>
        <w:p w14:paraId="057390AD" w14:textId="78866C10" w:rsidR="00985234" w:rsidRDefault="00985234">
          <w:pPr>
            <w:pStyle w:val="TOC2"/>
            <w:tabs>
              <w:tab w:val="right" w:leader="dot" w:pos="9016"/>
            </w:tabs>
            <w:rPr>
              <w:rFonts w:asciiTheme="minorHAnsi" w:hAnsiTheme="minorHAnsi" w:cstheme="minorBidi"/>
              <w:b w:val="0"/>
              <w:bCs w:val="0"/>
              <w:noProof/>
              <w:kern w:val="0"/>
              <w:sz w:val="22"/>
              <w:lang w:val="en-IN" w:eastAsia="en-IN"/>
              <w14:ligatures w14:val="none"/>
            </w:rPr>
          </w:pPr>
          <w:hyperlink w:anchor="_Toc224546732" w:history="1">
            <w:r w:rsidRPr="003C19C4">
              <w:rPr>
                <w:rStyle w:val="Hyperlink"/>
                <w:rFonts w:cs="Segoe UI"/>
                <w:noProof/>
              </w:rPr>
              <w:t>1.1 Selection of Research topic</w:t>
            </w:r>
            <w:r>
              <w:rPr>
                <w:noProof/>
                <w:webHidden/>
              </w:rPr>
              <w:tab/>
            </w:r>
            <w:r>
              <w:rPr>
                <w:noProof/>
                <w:webHidden/>
              </w:rPr>
              <w:fldChar w:fldCharType="begin"/>
            </w:r>
            <w:r>
              <w:rPr>
                <w:noProof/>
                <w:webHidden/>
              </w:rPr>
              <w:instrText xml:space="preserve"> PAGEREF _Toc224546732 \h </w:instrText>
            </w:r>
            <w:r>
              <w:rPr>
                <w:noProof/>
                <w:webHidden/>
              </w:rPr>
            </w:r>
            <w:r>
              <w:rPr>
                <w:noProof/>
                <w:webHidden/>
              </w:rPr>
              <w:fldChar w:fldCharType="separate"/>
            </w:r>
            <w:r>
              <w:rPr>
                <w:noProof/>
                <w:webHidden/>
              </w:rPr>
              <w:t>4</w:t>
            </w:r>
            <w:r>
              <w:rPr>
                <w:noProof/>
                <w:webHidden/>
              </w:rPr>
              <w:fldChar w:fldCharType="end"/>
            </w:r>
          </w:hyperlink>
        </w:p>
        <w:p w14:paraId="3D81E1CA" w14:textId="72A40588" w:rsidR="00985234" w:rsidRDefault="00985234">
          <w:pPr>
            <w:pStyle w:val="TOC2"/>
            <w:tabs>
              <w:tab w:val="right" w:leader="dot" w:pos="9016"/>
            </w:tabs>
            <w:rPr>
              <w:rFonts w:asciiTheme="minorHAnsi" w:hAnsiTheme="minorHAnsi" w:cstheme="minorBidi"/>
              <w:b w:val="0"/>
              <w:bCs w:val="0"/>
              <w:noProof/>
              <w:kern w:val="0"/>
              <w:sz w:val="22"/>
              <w:lang w:val="en-IN" w:eastAsia="en-IN"/>
              <w14:ligatures w14:val="none"/>
            </w:rPr>
          </w:pPr>
          <w:hyperlink w:anchor="_Toc224546733" w:history="1">
            <w:r w:rsidRPr="003C19C4">
              <w:rPr>
                <w:rStyle w:val="Hyperlink"/>
                <w:rFonts w:cs="Segoe UI"/>
                <w:noProof/>
              </w:rPr>
              <w:t>1.2 Evaluating information sources</w:t>
            </w:r>
            <w:r>
              <w:rPr>
                <w:noProof/>
                <w:webHidden/>
              </w:rPr>
              <w:tab/>
            </w:r>
            <w:r>
              <w:rPr>
                <w:noProof/>
                <w:webHidden/>
              </w:rPr>
              <w:fldChar w:fldCharType="begin"/>
            </w:r>
            <w:r>
              <w:rPr>
                <w:noProof/>
                <w:webHidden/>
              </w:rPr>
              <w:instrText xml:space="preserve"> PAGEREF _Toc224546733 \h </w:instrText>
            </w:r>
            <w:r>
              <w:rPr>
                <w:noProof/>
                <w:webHidden/>
              </w:rPr>
            </w:r>
            <w:r>
              <w:rPr>
                <w:noProof/>
                <w:webHidden/>
              </w:rPr>
              <w:fldChar w:fldCharType="separate"/>
            </w:r>
            <w:r>
              <w:rPr>
                <w:noProof/>
                <w:webHidden/>
              </w:rPr>
              <w:t>4</w:t>
            </w:r>
            <w:r>
              <w:rPr>
                <w:noProof/>
                <w:webHidden/>
              </w:rPr>
              <w:fldChar w:fldCharType="end"/>
            </w:r>
          </w:hyperlink>
        </w:p>
        <w:p w14:paraId="3ABFCAEA" w14:textId="07FE7635" w:rsidR="00985234" w:rsidRDefault="00985234">
          <w:pPr>
            <w:pStyle w:val="TOC2"/>
            <w:tabs>
              <w:tab w:val="right" w:leader="dot" w:pos="9016"/>
            </w:tabs>
            <w:rPr>
              <w:rFonts w:asciiTheme="minorHAnsi" w:hAnsiTheme="minorHAnsi" w:cstheme="minorBidi"/>
              <w:b w:val="0"/>
              <w:bCs w:val="0"/>
              <w:noProof/>
              <w:kern w:val="0"/>
              <w:sz w:val="22"/>
              <w:lang w:val="en-IN" w:eastAsia="en-IN"/>
              <w14:ligatures w14:val="none"/>
            </w:rPr>
          </w:pPr>
          <w:hyperlink w:anchor="_Toc224546734" w:history="1">
            <w:r w:rsidRPr="003C19C4">
              <w:rPr>
                <w:rStyle w:val="Hyperlink"/>
                <w:noProof/>
              </w:rPr>
              <w:t>1.3 Research Methodologies</w:t>
            </w:r>
            <w:r>
              <w:rPr>
                <w:noProof/>
                <w:webHidden/>
              </w:rPr>
              <w:tab/>
            </w:r>
            <w:r>
              <w:rPr>
                <w:noProof/>
                <w:webHidden/>
              </w:rPr>
              <w:fldChar w:fldCharType="begin"/>
            </w:r>
            <w:r>
              <w:rPr>
                <w:noProof/>
                <w:webHidden/>
              </w:rPr>
              <w:instrText xml:space="preserve"> PAGEREF _Toc224546734 \h </w:instrText>
            </w:r>
            <w:r>
              <w:rPr>
                <w:noProof/>
                <w:webHidden/>
              </w:rPr>
            </w:r>
            <w:r>
              <w:rPr>
                <w:noProof/>
                <w:webHidden/>
              </w:rPr>
              <w:fldChar w:fldCharType="separate"/>
            </w:r>
            <w:r>
              <w:rPr>
                <w:noProof/>
                <w:webHidden/>
              </w:rPr>
              <w:t>5</w:t>
            </w:r>
            <w:r>
              <w:rPr>
                <w:noProof/>
                <w:webHidden/>
              </w:rPr>
              <w:fldChar w:fldCharType="end"/>
            </w:r>
          </w:hyperlink>
        </w:p>
        <w:p w14:paraId="6AD84640" w14:textId="28565295" w:rsidR="00985234" w:rsidRDefault="00985234">
          <w:pPr>
            <w:pStyle w:val="TOC2"/>
            <w:tabs>
              <w:tab w:val="right" w:leader="dot" w:pos="9016"/>
            </w:tabs>
            <w:rPr>
              <w:rFonts w:asciiTheme="minorHAnsi" w:hAnsiTheme="minorHAnsi" w:cstheme="minorBidi"/>
              <w:b w:val="0"/>
              <w:bCs w:val="0"/>
              <w:noProof/>
              <w:kern w:val="0"/>
              <w:sz w:val="22"/>
              <w:lang w:val="en-IN" w:eastAsia="en-IN"/>
              <w14:ligatures w14:val="none"/>
            </w:rPr>
          </w:pPr>
          <w:hyperlink w:anchor="_Toc224546735" w:history="1">
            <w:r w:rsidRPr="003C19C4">
              <w:rPr>
                <w:rStyle w:val="Hyperlink"/>
                <w:noProof/>
              </w:rPr>
              <w:t>1.4 Data Collection</w:t>
            </w:r>
            <w:r>
              <w:rPr>
                <w:noProof/>
                <w:webHidden/>
              </w:rPr>
              <w:tab/>
            </w:r>
            <w:r>
              <w:rPr>
                <w:noProof/>
                <w:webHidden/>
              </w:rPr>
              <w:fldChar w:fldCharType="begin"/>
            </w:r>
            <w:r>
              <w:rPr>
                <w:noProof/>
                <w:webHidden/>
              </w:rPr>
              <w:instrText xml:space="preserve"> PAGEREF _Toc224546735 \h </w:instrText>
            </w:r>
            <w:r>
              <w:rPr>
                <w:noProof/>
                <w:webHidden/>
              </w:rPr>
            </w:r>
            <w:r>
              <w:rPr>
                <w:noProof/>
                <w:webHidden/>
              </w:rPr>
              <w:fldChar w:fldCharType="separate"/>
            </w:r>
            <w:r>
              <w:rPr>
                <w:noProof/>
                <w:webHidden/>
              </w:rPr>
              <w:t>5</w:t>
            </w:r>
            <w:r>
              <w:rPr>
                <w:noProof/>
                <w:webHidden/>
              </w:rPr>
              <w:fldChar w:fldCharType="end"/>
            </w:r>
          </w:hyperlink>
        </w:p>
        <w:p w14:paraId="060BFDE3" w14:textId="24D1FCD7" w:rsidR="00985234" w:rsidRDefault="00985234">
          <w:pPr>
            <w:pStyle w:val="TOC2"/>
            <w:tabs>
              <w:tab w:val="right" w:leader="dot" w:pos="9016"/>
            </w:tabs>
            <w:rPr>
              <w:rFonts w:asciiTheme="minorHAnsi" w:hAnsiTheme="minorHAnsi" w:cstheme="minorBidi"/>
              <w:b w:val="0"/>
              <w:bCs w:val="0"/>
              <w:noProof/>
              <w:kern w:val="0"/>
              <w:sz w:val="22"/>
              <w:lang w:val="en-IN" w:eastAsia="en-IN"/>
              <w14:ligatures w14:val="none"/>
            </w:rPr>
          </w:pPr>
          <w:hyperlink w:anchor="_Toc224546736" w:history="1">
            <w:r w:rsidRPr="003C19C4">
              <w:rPr>
                <w:rStyle w:val="Hyperlink"/>
                <w:noProof/>
              </w:rPr>
              <w:t>Conclusion</w:t>
            </w:r>
            <w:r>
              <w:rPr>
                <w:noProof/>
                <w:webHidden/>
              </w:rPr>
              <w:tab/>
            </w:r>
            <w:r>
              <w:rPr>
                <w:noProof/>
                <w:webHidden/>
              </w:rPr>
              <w:fldChar w:fldCharType="begin"/>
            </w:r>
            <w:r>
              <w:rPr>
                <w:noProof/>
                <w:webHidden/>
              </w:rPr>
              <w:instrText xml:space="preserve"> PAGEREF _Toc224546736 \h </w:instrText>
            </w:r>
            <w:r>
              <w:rPr>
                <w:noProof/>
                <w:webHidden/>
              </w:rPr>
            </w:r>
            <w:r>
              <w:rPr>
                <w:noProof/>
                <w:webHidden/>
              </w:rPr>
              <w:fldChar w:fldCharType="separate"/>
            </w:r>
            <w:r>
              <w:rPr>
                <w:noProof/>
                <w:webHidden/>
              </w:rPr>
              <w:t>6</w:t>
            </w:r>
            <w:r>
              <w:rPr>
                <w:noProof/>
                <w:webHidden/>
              </w:rPr>
              <w:fldChar w:fldCharType="end"/>
            </w:r>
          </w:hyperlink>
        </w:p>
        <w:p w14:paraId="1517B207" w14:textId="46C4D69F" w:rsidR="00985234" w:rsidRDefault="00985234">
          <w:pPr>
            <w:pStyle w:val="TOC2"/>
            <w:tabs>
              <w:tab w:val="right" w:leader="dot" w:pos="9016"/>
            </w:tabs>
            <w:rPr>
              <w:rFonts w:asciiTheme="minorHAnsi" w:hAnsiTheme="minorHAnsi" w:cstheme="minorBidi"/>
              <w:b w:val="0"/>
              <w:bCs w:val="0"/>
              <w:noProof/>
              <w:kern w:val="0"/>
              <w:sz w:val="22"/>
              <w:lang w:val="en-IN" w:eastAsia="en-IN"/>
              <w14:ligatures w14:val="none"/>
            </w:rPr>
          </w:pPr>
          <w:hyperlink w:anchor="_Toc224546737" w:history="1">
            <w:r w:rsidRPr="003C19C4">
              <w:rPr>
                <w:rStyle w:val="Hyperlink"/>
                <w:noProof/>
              </w:rPr>
              <w:t>Reference List</w:t>
            </w:r>
            <w:r>
              <w:rPr>
                <w:noProof/>
                <w:webHidden/>
              </w:rPr>
              <w:tab/>
            </w:r>
            <w:r>
              <w:rPr>
                <w:noProof/>
                <w:webHidden/>
              </w:rPr>
              <w:fldChar w:fldCharType="begin"/>
            </w:r>
            <w:r>
              <w:rPr>
                <w:noProof/>
                <w:webHidden/>
              </w:rPr>
              <w:instrText xml:space="preserve"> PAGEREF _Toc224546737 \h </w:instrText>
            </w:r>
            <w:r>
              <w:rPr>
                <w:noProof/>
                <w:webHidden/>
              </w:rPr>
            </w:r>
            <w:r>
              <w:rPr>
                <w:noProof/>
                <w:webHidden/>
              </w:rPr>
              <w:fldChar w:fldCharType="separate"/>
            </w:r>
            <w:r>
              <w:rPr>
                <w:noProof/>
                <w:webHidden/>
              </w:rPr>
              <w:t>7</w:t>
            </w:r>
            <w:r>
              <w:rPr>
                <w:noProof/>
                <w:webHidden/>
              </w:rPr>
              <w:fldChar w:fldCharType="end"/>
            </w:r>
          </w:hyperlink>
        </w:p>
        <w:p w14:paraId="6138A55F" w14:textId="54830139" w:rsidR="00184A9A" w:rsidRDefault="00184A9A">
          <w:r>
            <w:rPr>
              <w:b/>
              <w:bCs/>
              <w:noProof/>
            </w:rPr>
            <w:fldChar w:fldCharType="end"/>
          </w:r>
        </w:p>
      </w:sdtContent>
    </w:sdt>
    <w:p w14:paraId="4A159F97" w14:textId="77777777" w:rsidR="00ED5964" w:rsidRDefault="00ED5964" w:rsidP="00ED5964">
      <w:pPr>
        <w:jc w:val="both"/>
        <w:rPr>
          <w:rFonts w:asciiTheme="minorBidi" w:hAnsiTheme="minorBidi"/>
          <w:b/>
          <w:bCs/>
          <w:sz w:val="28"/>
          <w:szCs w:val="28"/>
        </w:rPr>
      </w:pPr>
    </w:p>
    <w:p w14:paraId="09E24E55" w14:textId="77777777" w:rsidR="00ED5964" w:rsidRDefault="00ED5964" w:rsidP="00ED5964">
      <w:pPr>
        <w:jc w:val="both"/>
        <w:rPr>
          <w:rFonts w:asciiTheme="minorBidi" w:hAnsiTheme="minorBidi"/>
          <w:b/>
          <w:bCs/>
          <w:sz w:val="28"/>
          <w:szCs w:val="28"/>
        </w:rPr>
      </w:pPr>
    </w:p>
    <w:p w14:paraId="40BC340F" w14:textId="77777777" w:rsidR="00ED5964" w:rsidRDefault="00ED5964" w:rsidP="00ED5964">
      <w:pPr>
        <w:jc w:val="both"/>
        <w:rPr>
          <w:rFonts w:asciiTheme="minorBidi" w:hAnsiTheme="minorBidi"/>
          <w:b/>
          <w:bCs/>
          <w:sz w:val="28"/>
          <w:szCs w:val="28"/>
        </w:rPr>
      </w:pPr>
    </w:p>
    <w:p w14:paraId="41A63835" w14:textId="77777777" w:rsidR="00ED5964" w:rsidRDefault="00ED5964" w:rsidP="00ED5964">
      <w:pPr>
        <w:jc w:val="both"/>
        <w:rPr>
          <w:rFonts w:asciiTheme="minorBidi" w:hAnsiTheme="minorBidi"/>
          <w:b/>
          <w:bCs/>
          <w:sz w:val="28"/>
          <w:szCs w:val="28"/>
        </w:rPr>
      </w:pPr>
    </w:p>
    <w:p w14:paraId="123865CA" w14:textId="77777777" w:rsidR="00ED5964" w:rsidRDefault="00ED5964" w:rsidP="00ED5964">
      <w:pPr>
        <w:jc w:val="both"/>
        <w:rPr>
          <w:rFonts w:asciiTheme="minorBidi" w:hAnsiTheme="minorBidi"/>
          <w:b/>
          <w:bCs/>
          <w:sz w:val="28"/>
          <w:szCs w:val="28"/>
        </w:rPr>
      </w:pPr>
    </w:p>
    <w:p w14:paraId="2A21042D" w14:textId="77777777" w:rsidR="00ED5964" w:rsidRDefault="00ED5964" w:rsidP="00ED5964">
      <w:pPr>
        <w:jc w:val="both"/>
        <w:rPr>
          <w:rFonts w:asciiTheme="minorBidi" w:hAnsiTheme="minorBidi"/>
          <w:b/>
          <w:bCs/>
          <w:sz w:val="28"/>
          <w:szCs w:val="28"/>
        </w:rPr>
      </w:pPr>
    </w:p>
    <w:p w14:paraId="48382F67" w14:textId="77777777" w:rsidR="00ED5964" w:rsidRDefault="00ED5964" w:rsidP="00ED5964">
      <w:pPr>
        <w:jc w:val="both"/>
        <w:rPr>
          <w:rFonts w:asciiTheme="minorBidi" w:hAnsiTheme="minorBidi"/>
          <w:b/>
          <w:bCs/>
          <w:sz w:val="28"/>
          <w:szCs w:val="28"/>
        </w:rPr>
      </w:pPr>
    </w:p>
    <w:p w14:paraId="6A057EFD" w14:textId="77777777" w:rsidR="00ED5964" w:rsidRDefault="00ED5964" w:rsidP="00ED5964">
      <w:pPr>
        <w:jc w:val="both"/>
        <w:rPr>
          <w:rFonts w:asciiTheme="minorBidi" w:hAnsiTheme="minorBidi"/>
          <w:b/>
          <w:bCs/>
          <w:sz w:val="28"/>
          <w:szCs w:val="28"/>
        </w:rPr>
      </w:pPr>
    </w:p>
    <w:p w14:paraId="55078F3B" w14:textId="77777777" w:rsidR="00ED5964" w:rsidRDefault="00ED5964" w:rsidP="00ED5964">
      <w:pPr>
        <w:jc w:val="both"/>
        <w:rPr>
          <w:rFonts w:asciiTheme="minorBidi" w:hAnsiTheme="minorBidi"/>
          <w:b/>
          <w:bCs/>
          <w:sz w:val="28"/>
          <w:szCs w:val="28"/>
        </w:rPr>
      </w:pPr>
    </w:p>
    <w:p w14:paraId="4CEF6B46" w14:textId="77777777" w:rsidR="005709B1" w:rsidRDefault="005709B1" w:rsidP="005709B1"/>
    <w:p w14:paraId="6172D3E7" w14:textId="77777777" w:rsidR="00F901A1" w:rsidRDefault="00F901A1" w:rsidP="002A5577">
      <w:pPr>
        <w:rPr>
          <w:b/>
          <w:bCs/>
          <w:color w:val="44546A" w:themeColor="text2"/>
          <w:sz w:val="21"/>
          <w:szCs w:val="21"/>
        </w:rPr>
      </w:pPr>
    </w:p>
    <w:p w14:paraId="3EFAB363" w14:textId="77777777" w:rsidR="00F901A1" w:rsidRDefault="00F901A1" w:rsidP="002A5577">
      <w:pPr>
        <w:rPr>
          <w:b/>
          <w:bCs/>
          <w:color w:val="44546A" w:themeColor="text2"/>
          <w:sz w:val="21"/>
          <w:szCs w:val="21"/>
        </w:rPr>
      </w:pPr>
    </w:p>
    <w:p w14:paraId="26AA8914" w14:textId="77777777" w:rsidR="00F901A1" w:rsidRDefault="00F901A1" w:rsidP="002A5577">
      <w:pPr>
        <w:rPr>
          <w:b/>
          <w:bCs/>
          <w:color w:val="44546A" w:themeColor="text2"/>
          <w:sz w:val="21"/>
          <w:szCs w:val="21"/>
        </w:rPr>
      </w:pPr>
    </w:p>
    <w:p w14:paraId="4110E624" w14:textId="77777777" w:rsidR="00F901A1" w:rsidRDefault="00F901A1" w:rsidP="002A5577">
      <w:pPr>
        <w:rPr>
          <w:b/>
          <w:bCs/>
          <w:color w:val="44546A" w:themeColor="text2"/>
          <w:sz w:val="21"/>
          <w:szCs w:val="21"/>
        </w:rPr>
      </w:pPr>
    </w:p>
    <w:p w14:paraId="4ED53387" w14:textId="77777777" w:rsidR="00F901A1" w:rsidRDefault="00F901A1" w:rsidP="002A5577">
      <w:pPr>
        <w:rPr>
          <w:b/>
          <w:bCs/>
          <w:color w:val="44546A" w:themeColor="text2"/>
          <w:sz w:val="21"/>
          <w:szCs w:val="21"/>
        </w:rPr>
      </w:pPr>
    </w:p>
    <w:p w14:paraId="3853BD7B" w14:textId="77777777" w:rsidR="00F901A1" w:rsidRDefault="00F901A1" w:rsidP="002A5577">
      <w:pPr>
        <w:rPr>
          <w:b/>
          <w:bCs/>
          <w:color w:val="44546A" w:themeColor="text2"/>
          <w:sz w:val="21"/>
          <w:szCs w:val="21"/>
        </w:rPr>
      </w:pPr>
    </w:p>
    <w:p w14:paraId="379E87BD" w14:textId="77777777" w:rsidR="00674B64" w:rsidRDefault="00674B64" w:rsidP="002A5577">
      <w:pPr>
        <w:rPr>
          <w:b/>
          <w:bCs/>
          <w:color w:val="44546A" w:themeColor="text2"/>
          <w:sz w:val="21"/>
          <w:szCs w:val="21"/>
        </w:rPr>
      </w:pPr>
    </w:p>
    <w:p w14:paraId="049D5138" w14:textId="77777777" w:rsidR="00674B64" w:rsidRDefault="00674B64" w:rsidP="002A5577">
      <w:pPr>
        <w:rPr>
          <w:b/>
          <w:bCs/>
          <w:color w:val="44546A" w:themeColor="text2"/>
          <w:sz w:val="21"/>
          <w:szCs w:val="21"/>
        </w:rPr>
      </w:pPr>
    </w:p>
    <w:p w14:paraId="17B7EE30" w14:textId="0D757E0F" w:rsidR="00F901A1" w:rsidRDefault="00F901A1">
      <w:pPr>
        <w:rPr>
          <w:rFonts w:eastAsiaTheme="majorEastAsia" w:cstheme="majorBidi"/>
          <w:b/>
          <w:color w:val="2F5496" w:themeColor="accent1" w:themeShade="BF"/>
          <w:sz w:val="32"/>
          <w:szCs w:val="32"/>
        </w:rPr>
      </w:pPr>
      <w:r>
        <w:br w:type="page"/>
      </w:r>
    </w:p>
    <w:p w14:paraId="1F32D7D6" w14:textId="6B107208" w:rsidR="00127C1A" w:rsidRPr="00F36ADC" w:rsidRDefault="00C83837" w:rsidP="00F36ADC">
      <w:pPr>
        <w:pStyle w:val="Heading1"/>
      </w:pPr>
      <w:bookmarkStart w:id="0" w:name="_Toc224546730"/>
      <w:r>
        <w:lastRenderedPageBreak/>
        <w:t>Research Report</w:t>
      </w:r>
      <w:bookmarkEnd w:id="0"/>
      <w:r>
        <w:t xml:space="preserve"> </w:t>
      </w:r>
    </w:p>
    <w:p w14:paraId="7AF28FF2" w14:textId="23BDCC5C" w:rsidR="00481FF7" w:rsidRPr="00EA29A5" w:rsidRDefault="00572B3B" w:rsidP="00D65321">
      <w:pPr>
        <w:pStyle w:val="Heading2"/>
        <w:rPr>
          <w:rFonts w:cs="Segoe UI"/>
          <w:szCs w:val="28"/>
        </w:rPr>
      </w:pPr>
      <w:bookmarkStart w:id="1" w:name="_Toc224546731"/>
      <w:r w:rsidRPr="00EA29A5">
        <w:rPr>
          <w:rFonts w:cs="Segoe UI"/>
          <w:szCs w:val="28"/>
        </w:rPr>
        <w:t>Introduction</w:t>
      </w:r>
      <w:bookmarkEnd w:id="1"/>
    </w:p>
    <w:p w14:paraId="62A53BDA" w14:textId="77777777" w:rsidR="00C205DB" w:rsidRPr="00CF7EA7" w:rsidRDefault="00C205DB" w:rsidP="00C205DB">
      <w:pPr>
        <w:ind w:firstLine="720"/>
      </w:pPr>
      <w:r>
        <w:t xml:space="preserve">In the current competitive environment, the work pressure on employees and staff is increasing, and as a result, the issue of staff burnout is increasing. When the deadlines are not met effectively, then the pressure is created on the staff and these results in burnout and stress among them. Within the healthcare setting, the nurses' burnout is high as they have more work pressure and have to deal with many different situations along the way. The current study is based on HCA Healthcare UK, which is a healthcare provider in the UK and was founded in 1995. The report will outline the nurse burnout issue being faced by the healthcare staff. We will be evaluating the different information sources while defining a clear methodology in the end. </w:t>
      </w:r>
    </w:p>
    <w:p w14:paraId="0166A56A" w14:textId="2D3FF093" w:rsidR="00127C1A" w:rsidRPr="00EA29A5" w:rsidRDefault="00E33758" w:rsidP="00150D81">
      <w:pPr>
        <w:pStyle w:val="Heading2"/>
        <w:rPr>
          <w:rFonts w:cs="Segoe UI"/>
          <w:szCs w:val="28"/>
        </w:rPr>
      </w:pPr>
      <w:bookmarkStart w:id="2" w:name="_Toc224546732"/>
      <w:r w:rsidRPr="00EA29A5">
        <w:rPr>
          <w:rFonts w:cs="Segoe UI"/>
          <w:szCs w:val="28"/>
        </w:rPr>
        <w:t>1.</w:t>
      </w:r>
      <w:r w:rsidR="0096303B">
        <w:rPr>
          <w:rFonts w:cs="Segoe UI"/>
          <w:szCs w:val="28"/>
        </w:rPr>
        <w:t>1</w:t>
      </w:r>
      <w:r w:rsidR="00127C1A" w:rsidRPr="00EA29A5">
        <w:rPr>
          <w:rFonts w:cs="Segoe UI"/>
          <w:szCs w:val="28"/>
        </w:rPr>
        <w:t xml:space="preserve"> </w:t>
      </w:r>
      <w:r w:rsidR="00DA3AAA">
        <w:rPr>
          <w:rFonts w:cs="Segoe UI"/>
          <w:szCs w:val="28"/>
        </w:rPr>
        <w:t xml:space="preserve">Selection of </w:t>
      </w:r>
      <w:r w:rsidR="001944FB">
        <w:rPr>
          <w:rFonts w:cs="Segoe UI"/>
          <w:szCs w:val="28"/>
        </w:rPr>
        <w:t>Research topic</w:t>
      </w:r>
      <w:bookmarkEnd w:id="2"/>
      <w:r w:rsidR="001944FB">
        <w:rPr>
          <w:rFonts w:cs="Segoe UI"/>
          <w:szCs w:val="28"/>
        </w:rPr>
        <w:t xml:space="preserve"> </w:t>
      </w:r>
    </w:p>
    <w:p w14:paraId="7DAA67B2" w14:textId="77777777" w:rsidR="00C205DB" w:rsidRDefault="00C205DB" w:rsidP="00C205DB">
      <w:pPr>
        <w:ind w:firstLine="720"/>
      </w:pPr>
      <w:r>
        <w:t>Staff burnout is defined as an occupational issue, which is faced by the workforce of the company, and this includes issues like an unmanaged workplace, chronic issues resulting in stress and others. Within the healthcare setting, the nurses and other clinical practitioners tend to face burnout, this is due to increased pressure of work, more work responsibilities, and this may detach them from the working. Hence, this might reduce the interest of the nurses in working with more efficiency (</w:t>
      </w:r>
      <w:r w:rsidRPr="007062E2">
        <w:t>Al-</w:t>
      </w:r>
      <w:proofErr w:type="spellStart"/>
      <w:r w:rsidRPr="007062E2">
        <w:t>Ghunaim</w:t>
      </w:r>
      <w:proofErr w:type="spellEnd"/>
      <w:r>
        <w:t xml:space="preserve"> et al</w:t>
      </w:r>
      <w:r w:rsidRPr="007062E2">
        <w:t>, 2022</w:t>
      </w:r>
      <w:r>
        <w:t xml:space="preserve">). This issue generally affects the overall working of HCA Healthcare, because when the nurses will not working efficiently, working then it creates a major issue in the working. This is because of the reason that when the nurses are not working efficiently then, the patients will not be provided with optimum care and will not be satisfied. Thus, this issue will be affecting the whole care organisation, the nurses and all the healthcare staff along with the service users. </w:t>
      </w:r>
    </w:p>
    <w:p w14:paraId="0D591925" w14:textId="77777777" w:rsidR="00C205DB" w:rsidRPr="00D47C0A" w:rsidRDefault="00C205DB" w:rsidP="00C205DB">
      <w:pPr>
        <w:ind w:firstLine="576"/>
      </w:pPr>
      <w:r>
        <w:t>With the increased burnout, the performance of the nurses will be impacted, and ultimately, it will create a negative impact on the performance of the healthcare setting as well. There are different types of reason, which increase nurse burnout, and the most common includes for the excessive workload, peer pressure, emotional issues, physical condition of the nurses, stress and anxiety, systemic issues and many other different types of the issues. The statistics have revealed that the NHS has more than 25000 vacancies for nursing staff, and this indicates that there is a high requirement for recruiting nursing staff (</w:t>
      </w:r>
      <w:r w:rsidRPr="00DB3C92">
        <w:rPr>
          <w:i/>
        </w:rPr>
        <w:t>Two-thirds of nurses in UK work while unwell, says union</w:t>
      </w:r>
      <w:r>
        <w:t>, 2026). Ultimately, this indicates that the nursing staff is highly needed to be present for the effective working of HCA Healthcare. Thus, this was the main reason for the selection of the current research topic, as through this, I will be capable of understanding the reason for increased burnout among the nurses (</w:t>
      </w:r>
      <w:r w:rsidRPr="007062E2">
        <w:t>Al-</w:t>
      </w:r>
      <w:proofErr w:type="spellStart"/>
      <w:r w:rsidRPr="007062E2">
        <w:t>Ghunaim</w:t>
      </w:r>
      <w:proofErr w:type="spellEnd"/>
      <w:r>
        <w:t xml:space="preserve"> et al</w:t>
      </w:r>
      <w:r w:rsidRPr="007062E2">
        <w:t>, 2023</w:t>
      </w:r>
      <w:r>
        <w:t xml:space="preserve">). Additionally, it will help me in identifying the solution for solving this problem in a better and improved way. </w:t>
      </w:r>
    </w:p>
    <w:p w14:paraId="4BB2972D" w14:textId="77777777" w:rsidR="0096303B" w:rsidRDefault="0096303B" w:rsidP="0096303B">
      <w:pPr>
        <w:spacing w:after="0" w:line="240" w:lineRule="auto"/>
        <w:jc w:val="both"/>
        <w:rPr>
          <w:rFonts w:cs="Segoe UI"/>
          <w:color w:val="44546A" w:themeColor="text2"/>
          <w:sz w:val="21"/>
          <w:szCs w:val="21"/>
        </w:rPr>
      </w:pPr>
    </w:p>
    <w:p w14:paraId="737A6EB7" w14:textId="112B3823" w:rsidR="0096303B" w:rsidRPr="00EA29A5" w:rsidRDefault="0096303B" w:rsidP="0096303B">
      <w:pPr>
        <w:pStyle w:val="Heading2"/>
        <w:rPr>
          <w:rFonts w:cs="Segoe UI"/>
          <w:szCs w:val="28"/>
        </w:rPr>
      </w:pPr>
      <w:bookmarkStart w:id="3" w:name="_Toc224546733"/>
      <w:r w:rsidRPr="00EA29A5">
        <w:rPr>
          <w:rFonts w:cs="Segoe UI"/>
          <w:szCs w:val="28"/>
        </w:rPr>
        <w:t>1.</w:t>
      </w:r>
      <w:r>
        <w:rPr>
          <w:rFonts w:cs="Segoe UI"/>
          <w:szCs w:val="28"/>
        </w:rPr>
        <w:t>2</w:t>
      </w:r>
      <w:r w:rsidRPr="00EA29A5">
        <w:rPr>
          <w:rFonts w:cs="Segoe UI"/>
          <w:szCs w:val="28"/>
        </w:rPr>
        <w:t xml:space="preserve"> </w:t>
      </w:r>
      <w:r w:rsidR="00C52D50">
        <w:rPr>
          <w:rFonts w:cs="Segoe UI"/>
          <w:szCs w:val="28"/>
        </w:rPr>
        <w:t>Evaluating information sources</w:t>
      </w:r>
      <w:bookmarkEnd w:id="3"/>
      <w:r>
        <w:rPr>
          <w:rFonts w:cs="Segoe UI"/>
          <w:szCs w:val="28"/>
        </w:rPr>
        <w:t xml:space="preserve"> </w:t>
      </w:r>
    </w:p>
    <w:p w14:paraId="0D68CD9A" w14:textId="77777777" w:rsidR="005B6E59" w:rsidRDefault="005B6E59" w:rsidP="005B6E59">
      <w:r>
        <w:t>Sources 1</w:t>
      </w:r>
    </w:p>
    <w:p w14:paraId="08A4436C" w14:textId="77777777" w:rsidR="005B6E59" w:rsidRDefault="005B6E59" w:rsidP="005B6E59">
      <w:pPr>
        <w:ind w:firstLine="720"/>
      </w:pPr>
      <w:r>
        <w:t>This article stated that the changes in shift working is the major cause for the burnout among the nurses. This is because of the reason that when the right type of working pattern and condition will not be provided to the nurses, they will have issues in working (</w:t>
      </w:r>
      <w:proofErr w:type="spellStart"/>
      <w:r w:rsidRPr="00217D85">
        <w:t>Dall’Ora</w:t>
      </w:r>
      <w:proofErr w:type="spellEnd"/>
      <w:r>
        <w:t xml:space="preserve"> et al</w:t>
      </w:r>
      <w:r w:rsidRPr="00217D85">
        <w:t>, 2023</w:t>
      </w:r>
      <w:r>
        <w:t xml:space="preserve">). This source supports the current study because it has added that stress is increased due to increased workload. </w:t>
      </w:r>
    </w:p>
    <w:p w14:paraId="20BB3BBC" w14:textId="77777777" w:rsidR="005B6E59" w:rsidRDefault="005B6E59" w:rsidP="005B6E59">
      <w:r>
        <w:t>Source 2</w:t>
      </w:r>
    </w:p>
    <w:p w14:paraId="49EF694C" w14:textId="77777777" w:rsidR="005B6E59" w:rsidRDefault="005B6E59" w:rsidP="005B6E59">
      <w:pPr>
        <w:ind w:firstLine="720"/>
      </w:pPr>
      <w:r>
        <w:t>These sources evaluated that there are many interventions being provided to the healthcare working as they are facing the issue of burnout (</w:t>
      </w:r>
      <w:proofErr w:type="spellStart"/>
      <w:r w:rsidRPr="00217D85">
        <w:t>Mojtahedi</w:t>
      </w:r>
      <w:proofErr w:type="spellEnd"/>
      <w:r>
        <w:t xml:space="preserve"> et al</w:t>
      </w:r>
      <w:r w:rsidRPr="00217D85">
        <w:t>, 2025</w:t>
      </w:r>
      <w:r>
        <w:t xml:space="preserve">). The study outlined that </w:t>
      </w:r>
      <w:r>
        <w:lastRenderedPageBreak/>
        <w:t xml:space="preserve">interventions like meditation, skill acquisition training and others is assistive to manage the stress. Thus, this study adds in identifying the ways through which the issue of burnout can be managed and maintained in a better way. </w:t>
      </w:r>
    </w:p>
    <w:p w14:paraId="00A765D3" w14:textId="77777777" w:rsidR="005B6E59" w:rsidRDefault="005B6E59" w:rsidP="005B6E59">
      <w:r>
        <w:t>Source 3</w:t>
      </w:r>
    </w:p>
    <w:p w14:paraId="30FA01A1" w14:textId="77777777" w:rsidR="005B6E59" w:rsidRDefault="005B6E59" w:rsidP="005B6E59">
      <w:pPr>
        <w:ind w:firstLine="720"/>
      </w:pPr>
      <w:r>
        <w:t>This source outlined that with the increased burnout there are high chances that there is missed nursing care and this can create a negative impact on the working of the healthcare setting. When the higher risk of the burnout is, present then it negatively affect the working and because of this, the overall working is impacted (</w:t>
      </w:r>
      <w:r w:rsidRPr="00217D85">
        <w:t>Bruyneel</w:t>
      </w:r>
      <w:r>
        <w:t xml:space="preserve"> et al</w:t>
      </w:r>
      <w:r w:rsidRPr="00217D85">
        <w:t>, 2025</w:t>
      </w:r>
      <w:r>
        <w:t xml:space="preserve">). This study is of significance in the current study because with this the reason can be outlined through which the burnout is increasing. </w:t>
      </w:r>
    </w:p>
    <w:p w14:paraId="021D5D40" w14:textId="77777777" w:rsidR="005B6E59" w:rsidRPr="005020C4" w:rsidRDefault="005B6E59" w:rsidP="005B6E59">
      <w:pPr>
        <w:ind w:firstLine="720"/>
      </w:pPr>
      <w:r>
        <w:t xml:space="preserve">With the evaluation of the source it is clear that the right type of the use of correct information, this present study will bridge the research gap. The previous studies has particularly focused on the reason behind increase in burnout but in the current study the emphasis will be given on the solutions as well for managing this issue. In case the right type of the solution will be outlined than it will be assisting the company in managing the work and with this nurses burnout will be reduced better. </w:t>
      </w:r>
    </w:p>
    <w:p w14:paraId="01C31D48" w14:textId="77777777" w:rsidR="00A040F4" w:rsidRPr="00A040F4" w:rsidRDefault="00A040F4" w:rsidP="00A040F4">
      <w:pPr>
        <w:pStyle w:val="ListParagraph"/>
        <w:spacing w:after="0" w:line="240" w:lineRule="auto"/>
        <w:jc w:val="both"/>
        <w:rPr>
          <w:rFonts w:cs="Segoe UI"/>
          <w:color w:val="44546A" w:themeColor="text2"/>
          <w:sz w:val="21"/>
          <w:szCs w:val="21"/>
        </w:rPr>
      </w:pPr>
    </w:p>
    <w:p w14:paraId="7257C406" w14:textId="14C9632E" w:rsidR="0067612C" w:rsidRPr="00EA29A5" w:rsidRDefault="0067612C" w:rsidP="0096303B">
      <w:pPr>
        <w:pStyle w:val="Heading2"/>
        <w:rPr>
          <w:szCs w:val="24"/>
        </w:rPr>
      </w:pPr>
      <w:bookmarkStart w:id="4" w:name="_Toc224546734"/>
      <w:r w:rsidRPr="00EA29A5">
        <w:rPr>
          <w:szCs w:val="24"/>
        </w:rPr>
        <w:t>1.</w:t>
      </w:r>
      <w:r w:rsidR="0096303B">
        <w:rPr>
          <w:szCs w:val="24"/>
        </w:rPr>
        <w:t>3</w:t>
      </w:r>
      <w:r w:rsidR="003A51D6" w:rsidRPr="00EA29A5">
        <w:rPr>
          <w:szCs w:val="24"/>
        </w:rPr>
        <w:t xml:space="preserve"> </w:t>
      </w:r>
      <w:r w:rsidR="00031FAA">
        <w:rPr>
          <w:szCs w:val="24"/>
        </w:rPr>
        <w:t>Research Methodologies</w:t>
      </w:r>
      <w:bookmarkEnd w:id="4"/>
    </w:p>
    <w:p w14:paraId="080E1665" w14:textId="77777777" w:rsidR="005B6E59" w:rsidRDefault="005B6E59" w:rsidP="005B6E59">
      <w:pPr>
        <w:ind w:firstLine="720"/>
      </w:pPr>
      <w:r>
        <w:t>I</w:t>
      </w:r>
      <w:r w:rsidRPr="00ED0DD1">
        <w:t xml:space="preserve">n the current context of assessing the staff burnout issues, </w:t>
      </w:r>
      <w:r>
        <w:t>it is necessary that the right type of the methodology is followed so that better objectives can be attained effectively. There are different types of the research and this includes for qualitative, quantitative and mixed methodology. The qualitative is a type of the methodology, which includes undertaking all the non-numeric information for analysing the research problem in a better way (</w:t>
      </w:r>
      <w:proofErr w:type="spellStart"/>
      <w:r w:rsidRPr="00EC66BF">
        <w:t>Susilawati</w:t>
      </w:r>
      <w:proofErr w:type="spellEnd"/>
      <w:r>
        <w:t xml:space="preserve"> et al</w:t>
      </w:r>
      <w:r w:rsidRPr="00EC66BF">
        <w:t>, 2025</w:t>
      </w:r>
      <w:r>
        <w:t xml:space="preserve">). For example, taking interview relating to the research problem and theoretically reaching to the conclusion of the study. on the other side, the quantitative research is the one which includes for the implementing the use of the facts, figures and other numeric terms for the evaluation and analysis of the research question and issue. </w:t>
      </w:r>
    </w:p>
    <w:p w14:paraId="1F7DD166" w14:textId="77777777" w:rsidR="005B6E59" w:rsidRPr="00ED0DD1" w:rsidRDefault="005B6E59" w:rsidP="005B6E59">
      <w:pPr>
        <w:ind w:firstLine="720"/>
      </w:pPr>
      <w:r>
        <w:t>This includes implementing the use of different statistical techniques like descriptive statistics, regression, correlation ad others in attaining the objective of the study. in against this, the mixed method is the one which includes the combination of the both the qualitative and quantitative methods in a better manner. according to the convenience of the research, the qualitative and quantitative methods are combine used for accomplishing the overall objectives (Sundqvist,</w:t>
      </w:r>
      <w:r w:rsidRPr="00EC66BF">
        <w:t xml:space="preserve"> 2024</w:t>
      </w:r>
      <w:r>
        <w:t xml:space="preserve">).  for example, the survey is conducted and also the interview is taken for the deeper understanding of the research. In the current study based on assessing the reasons behind increases staff burnout, the compliance with qualitative study will be made. This is selected because understanding the reason is a non-numeric aspects and for this compliance with qualitative study will be highly assistive in managing the working in a better and improved way. </w:t>
      </w:r>
    </w:p>
    <w:p w14:paraId="1A452C22" w14:textId="77777777" w:rsidR="001F7FEA" w:rsidRPr="00364C35" w:rsidRDefault="001F7FEA" w:rsidP="00027B15">
      <w:pPr>
        <w:spacing w:after="0" w:line="240" w:lineRule="auto"/>
        <w:jc w:val="both"/>
        <w:rPr>
          <w:rFonts w:asciiTheme="minorBidi" w:hAnsiTheme="minorBidi"/>
          <w:b/>
          <w:bCs/>
          <w:color w:val="44546A" w:themeColor="text2"/>
          <w:sz w:val="24"/>
          <w:szCs w:val="24"/>
        </w:rPr>
      </w:pPr>
    </w:p>
    <w:p w14:paraId="421319DC" w14:textId="0DEC4EE5" w:rsidR="00FF2B0A" w:rsidRPr="00EA29A5" w:rsidRDefault="00FF2B0A" w:rsidP="00FF2B0A">
      <w:pPr>
        <w:pStyle w:val="Heading2"/>
        <w:rPr>
          <w:szCs w:val="24"/>
        </w:rPr>
      </w:pPr>
      <w:bookmarkStart w:id="5" w:name="_Toc224546735"/>
      <w:r w:rsidRPr="00EA29A5">
        <w:rPr>
          <w:szCs w:val="24"/>
        </w:rPr>
        <w:t xml:space="preserve">1.4 </w:t>
      </w:r>
      <w:r w:rsidR="000C7F0C">
        <w:rPr>
          <w:szCs w:val="24"/>
        </w:rPr>
        <w:t>Data Collection</w:t>
      </w:r>
      <w:bookmarkEnd w:id="5"/>
    </w:p>
    <w:p w14:paraId="65A7CECB" w14:textId="77777777" w:rsidR="005B6E59" w:rsidRDefault="005B6E59" w:rsidP="005B6E59">
      <w:r>
        <w:t>The most common source of data includes for primary and secondary sources and its difference is as followed-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6"/>
        <w:gridCol w:w="4520"/>
      </w:tblGrid>
      <w:tr w:rsidR="005B6E59" w14:paraId="317E702F" w14:textId="77777777" w:rsidTr="006C7439">
        <w:tc>
          <w:tcPr>
            <w:tcW w:w="4788" w:type="dxa"/>
          </w:tcPr>
          <w:p w14:paraId="71B52A58" w14:textId="77777777" w:rsidR="005B6E59" w:rsidRDefault="005B6E59" w:rsidP="006C7439">
            <w:r>
              <w:t xml:space="preserve">Primary sources </w:t>
            </w:r>
          </w:p>
        </w:tc>
        <w:tc>
          <w:tcPr>
            <w:tcW w:w="4788" w:type="dxa"/>
          </w:tcPr>
          <w:p w14:paraId="4E2661B0" w14:textId="77777777" w:rsidR="005B6E59" w:rsidRDefault="005B6E59" w:rsidP="006C7439">
            <w:r>
              <w:t xml:space="preserve">Secondary sources </w:t>
            </w:r>
          </w:p>
        </w:tc>
      </w:tr>
      <w:tr w:rsidR="005B6E59" w14:paraId="323A73A5" w14:textId="77777777" w:rsidTr="006C7439">
        <w:tc>
          <w:tcPr>
            <w:tcW w:w="4788" w:type="dxa"/>
          </w:tcPr>
          <w:p w14:paraId="5AA28D58" w14:textId="77777777" w:rsidR="005B6E59" w:rsidRDefault="005B6E59" w:rsidP="006C7439">
            <w:r>
              <w:lastRenderedPageBreak/>
              <w:t xml:space="preserve">It is referred to as the source of data which includes collecting the data for the first time and using it into the study for first time. </w:t>
            </w:r>
          </w:p>
        </w:tc>
        <w:tc>
          <w:tcPr>
            <w:tcW w:w="4788" w:type="dxa"/>
          </w:tcPr>
          <w:p w14:paraId="291553BE" w14:textId="77777777" w:rsidR="005B6E59" w:rsidRDefault="005B6E59" w:rsidP="006C7439">
            <w:r>
              <w:t>On the other side, this source of the data is the one which is already being used and collected for some other study and now is being used in some other study.</w:t>
            </w:r>
          </w:p>
        </w:tc>
      </w:tr>
      <w:tr w:rsidR="005B6E59" w14:paraId="3BEF4416" w14:textId="77777777" w:rsidTr="006C7439">
        <w:tc>
          <w:tcPr>
            <w:tcW w:w="4788" w:type="dxa"/>
          </w:tcPr>
          <w:p w14:paraId="07734FB2" w14:textId="77777777" w:rsidR="005B6E59" w:rsidRDefault="005B6E59" w:rsidP="006C7439">
            <w:r>
              <w:t xml:space="preserve">These are the original data as this is being included into the study for the first time. </w:t>
            </w:r>
          </w:p>
        </w:tc>
        <w:tc>
          <w:tcPr>
            <w:tcW w:w="4788" w:type="dxa"/>
          </w:tcPr>
          <w:p w14:paraId="6DC50F77" w14:textId="77777777" w:rsidR="005B6E59" w:rsidRDefault="005B6E59" w:rsidP="006C7439">
            <w:r>
              <w:t xml:space="preserve">Against this, the secondary data is not the original data as it has already being used in some other type of the study and in some other context. </w:t>
            </w:r>
          </w:p>
        </w:tc>
      </w:tr>
      <w:tr w:rsidR="005B6E59" w14:paraId="08E99BE7" w14:textId="77777777" w:rsidTr="006C7439">
        <w:tc>
          <w:tcPr>
            <w:tcW w:w="4788" w:type="dxa"/>
          </w:tcPr>
          <w:p w14:paraId="6513E392" w14:textId="77777777" w:rsidR="005B6E59" w:rsidRDefault="005B6E59" w:rsidP="006C7439">
            <w:r>
              <w:t xml:space="preserve">Gathering primary data is little expensive and also takes a lot of time. </w:t>
            </w:r>
          </w:p>
        </w:tc>
        <w:tc>
          <w:tcPr>
            <w:tcW w:w="4788" w:type="dxa"/>
          </w:tcPr>
          <w:p w14:paraId="470E413D" w14:textId="77777777" w:rsidR="005B6E59" w:rsidRDefault="005B6E59" w:rsidP="006C7439">
            <w:r>
              <w:t xml:space="preserve">This type of the data can be collected in less time and also the cost included is less as compared to the primary. </w:t>
            </w:r>
          </w:p>
        </w:tc>
      </w:tr>
      <w:tr w:rsidR="005B6E59" w14:paraId="6C690508" w14:textId="77777777" w:rsidTr="006C7439">
        <w:tc>
          <w:tcPr>
            <w:tcW w:w="4788" w:type="dxa"/>
          </w:tcPr>
          <w:p w14:paraId="050E9F20" w14:textId="77777777" w:rsidR="005B6E59" w:rsidRDefault="005B6E59" w:rsidP="006C7439">
            <w:r>
              <w:t>The data collected through primary sources is more reliable and accurate as it is used into the study for the first time and is being collected for the purpose of the study only (Willie,</w:t>
            </w:r>
            <w:r w:rsidRPr="00EC66BF">
              <w:t xml:space="preserve"> 2024</w:t>
            </w:r>
            <w:r>
              <w:t xml:space="preserve">). </w:t>
            </w:r>
          </w:p>
        </w:tc>
        <w:tc>
          <w:tcPr>
            <w:tcW w:w="4788" w:type="dxa"/>
          </w:tcPr>
          <w:p w14:paraId="1CFB3690" w14:textId="77777777" w:rsidR="005B6E59" w:rsidRDefault="005B6E59" w:rsidP="006C7439">
            <w:r>
              <w:t xml:space="preserve">On the contradictory note, the secondary source might not be reliable as it might affect the reliability as it was previously collected for some other purpose and this might not provide the accurate finding in the current study. </w:t>
            </w:r>
          </w:p>
        </w:tc>
      </w:tr>
    </w:tbl>
    <w:p w14:paraId="13F2F221" w14:textId="77777777" w:rsidR="005B6E59" w:rsidRDefault="005B6E59" w:rsidP="005B6E59"/>
    <w:p w14:paraId="6A3F96F4" w14:textId="77777777" w:rsidR="005B6E59" w:rsidRPr="003421A1" w:rsidRDefault="005B6E59" w:rsidP="005B6E59">
      <w:pPr>
        <w:ind w:firstLine="720"/>
      </w:pPr>
      <w:r>
        <w:t>In the current case of analysing the issues of nurses burnout, the compliance with the combination of primary and secondary source will be followed. This is selected by the researcher as it will be providing a wide range of the first-hand data and also in support of this secondary data will be followed to authenticate all the primary findings (Sreekumar,</w:t>
      </w:r>
      <w:r w:rsidRPr="00EC66BF">
        <w:t xml:space="preserve"> 2023</w:t>
      </w:r>
      <w:r>
        <w:t xml:space="preserve">). The benefit of using the combination of the improved contextualisation and this provides of in-depth evaluation basis. On the other side, the limitation includes that there can be resource intensity issue as both the method includes a lot many issues. </w:t>
      </w:r>
    </w:p>
    <w:p w14:paraId="2767B23A" w14:textId="1A590F2C" w:rsidR="00E76BBB" w:rsidRDefault="00E76BBB" w:rsidP="00966075">
      <w:pPr>
        <w:spacing w:after="0" w:line="240" w:lineRule="auto"/>
        <w:jc w:val="both"/>
        <w:rPr>
          <w:color w:val="44546A" w:themeColor="text2"/>
          <w:sz w:val="21"/>
          <w:szCs w:val="21"/>
        </w:rPr>
      </w:pPr>
    </w:p>
    <w:p w14:paraId="04935D1A" w14:textId="77777777" w:rsidR="00966075" w:rsidRPr="00966075" w:rsidRDefault="00966075" w:rsidP="00966075">
      <w:pPr>
        <w:spacing w:after="0" w:line="240" w:lineRule="auto"/>
        <w:jc w:val="both"/>
        <w:rPr>
          <w:rFonts w:asciiTheme="minorBidi" w:hAnsiTheme="minorBidi"/>
          <w:b/>
          <w:bCs/>
          <w:color w:val="44546A" w:themeColor="text2"/>
          <w:sz w:val="24"/>
          <w:szCs w:val="24"/>
        </w:rPr>
      </w:pPr>
    </w:p>
    <w:p w14:paraId="5D40A437" w14:textId="31C432C3" w:rsidR="005419DA" w:rsidRPr="00EA29A5" w:rsidRDefault="00933720" w:rsidP="00F605C6">
      <w:pPr>
        <w:pStyle w:val="Heading2"/>
        <w:rPr>
          <w:szCs w:val="24"/>
        </w:rPr>
      </w:pPr>
      <w:bookmarkStart w:id="6" w:name="_Toc224546736"/>
      <w:r w:rsidRPr="00EA29A5">
        <w:rPr>
          <w:szCs w:val="24"/>
        </w:rPr>
        <w:t>Conclusion</w:t>
      </w:r>
      <w:bookmarkEnd w:id="6"/>
    </w:p>
    <w:p w14:paraId="1EF16960" w14:textId="77777777" w:rsidR="005B6E59" w:rsidRPr="00DE3484" w:rsidRDefault="005B6E59" w:rsidP="005B6E59">
      <w:pPr>
        <w:ind w:firstLine="720"/>
      </w:pPr>
      <w:r>
        <w:t xml:space="preserve">The above study summarised the fact that nurse burnout is the severe issue which is currently being faced by the healthcare industry. This is impacting the working of the setting and also the care delivery and quality is being impacted. through the evaluation of the sources it was assessed that key major reason for increased stress ad burnout among the nurses. Moreover, it outlined that qualitative research along with primary and secondary data collection will be assistive to the people in managing the working in a better way. </w:t>
      </w:r>
    </w:p>
    <w:p w14:paraId="71CE9F5B" w14:textId="77777777" w:rsidR="001F7FEA" w:rsidRPr="00364C35" w:rsidRDefault="001F7FEA" w:rsidP="001F7FEA">
      <w:pPr>
        <w:pStyle w:val="ListParagraph"/>
        <w:spacing w:after="0" w:line="240" w:lineRule="auto"/>
        <w:rPr>
          <w:color w:val="44546A" w:themeColor="text2"/>
          <w:sz w:val="21"/>
          <w:szCs w:val="21"/>
        </w:rPr>
      </w:pPr>
    </w:p>
    <w:p w14:paraId="49BFB66D" w14:textId="77777777" w:rsidR="005B6E59" w:rsidRDefault="005B6E59">
      <w:pPr>
        <w:rPr>
          <w:rFonts w:eastAsiaTheme="majorEastAsia" w:cstheme="majorBidi"/>
          <w:color w:val="2F5496" w:themeColor="accent1" w:themeShade="BF"/>
          <w:sz w:val="28"/>
          <w:szCs w:val="24"/>
        </w:rPr>
      </w:pPr>
      <w:r>
        <w:rPr>
          <w:szCs w:val="24"/>
        </w:rPr>
        <w:br w:type="page"/>
      </w:r>
    </w:p>
    <w:p w14:paraId="557E17EC" w14:textId="59165B76" w:rsidR="006457C0" w:rsidRPr="00EA29A5" w:rsidRDefault="00EA29A5" w:rsidP="006457C0">
      <w:pPr>
        <w:pStyle w:val="Heading2"/>
        <w:rPr>
          <w:szCs w:val="24"/>
        </w:rPr>
      </w:pPr>
      <w:bookmarkStart w:id="7" w:name="_Toc224546737"/>
      <w:r w:rsidRPr="00EA29A5">
        <w:rPr>
          <w:szCs w:val="24"/>
        </w:rPr>
        <w:lastRenderedPageBreak/>
        <w:t>Reference List</w:t>
      </w:r>
      <w:bookmarkEnd w:id="7"/>
    </w:p>
    <w:p w14:paraId="27D64BD1" w14:textId="77777777" w:rsidR="005B6E59" w:rsidRDefault="005B6E59" w:rsidP="005B6E59">
      <w:pPr>
        <w:ind w:left="832" w:hanging="832"/>
      </w:pPr>
      <w:r w:rsidRPr="007062E2">
        <w:t>Al-</w:t>
      </w:r>
      <w:proofErr w:type="spellStart"/>
      <w:r w:rsidRPr="007062E2">
        <w:t>Ghunaim</w:t>
      </w:r>
      <w:proofErr w:type="spellEnd"/>
      <w:r w:rsidRPr="007062E2">
        <w:t>, T., Johnson, J., Biyani, C.S. and O’Connor, D.B., 2022. How UK surgeons experience burnout and the link between burnout and patient care: A qualitative investigation. </w:t>
      </w:r>
      <w:r w:rsidRPr="007062E2">
        <w:rPr>
          <w:i/>
          <w:iCs/>
        </w:rPr>
        <w:t>Scottish Medical Journal</w:t>
      </w:r>
      <w:r w:rsidRPr="007062E2">
        <w:t>, </w:t>
      </w:r>
      <w:r w:rsidRPr="007062E2">
        <w:rPr>
          <w:i/>
          <w:iCs/>
        </w:rPr>
        <w:t>67</w:t>
      </w:r>
      <w:r w:rsidRPr="007062E2">
        <w:t>(4), pp.197-206.</w:t>
      </w:r>
    </w:p>
    <w:p w14:paraId="6327679E" w14:textId="77777777" w:rsidR="005B6E59" w:rsidRDefault="005B6E59" w:rsidP="005B6E59">
      <w:pPr>
        <w:ind w:left="832" w:hanging="832"/>
      </w:pPr>
      <w:r w:rsidRPr="007062E2">
        <w:t>Al-</w:t>
      </w:r>
      <w:proofErr w:type="spellStart"/>
      <w:r w:rsidRPr="007062E2">
        <w:t>Ghunaim</w:t>
      </w:r>
      <w:proofErr w:type="spellEnd"/>
      <w:r w:rsidRPr="007062E2">
        <w:t xml:space="preserve">, T., Johnson, J., Biyani, C.S., </w:t>
      </w:r>
      <w:proofErr w:type="spellStart"/>
      <w:r w:rsidRPr="007062E2">
        <w:t>Yiasemidou</w:t>
      </w:r>
      <w:proofErr w:type="spellEnd"/>
      <w:r w:rsidRPr="007062E2">
        <w:t>, M. and O’Connor, D.B., 2023. Burnout and patient safety perceptions among surgeons in the United Kingdom during the early phases of the coronavirus disease 2019 pandemic: A two-wave survey. </w:t>
      </w:r>
      <w:r w:rsidRPr="007062E2">
        <w:rPr>
          <w:i/>
          <w:iCs/>
        </w:rPr>
        <w:t>Scottish Medical Journal</w:t>
      </w:r>
      <w:r w:rsidRPr="007062E2">
        <w:t>, </w:t>
      </w:r>
      <w:r w:rsidRPr="007062E2">
        <w:rPr>
          <w:i/>
          <w:iCs/>
        </w:rPr>
        <w:t>68</w:t>
      </w:r>
      <w:r w:rsidRPr="007062E2">
        <w:t>(2), pp.41-48.</w:t>
      </w:r>
    </w:p>
    <w:p w14:paraId="79BEF84E" w14:textId="77777777" w:rsidR="005B6E59" w:rsidRDefault="005B6E59" w:rsidP="005B6E59">
      <w:pPr>
        <w:ind w:left="832" w:hanging="832"/>
      </w:pPr>
      <w:r w:rsidRPr="00217D85">
        <w:t xml:space="preserve">Bruyneel, A., Dello, S., </w:t>
      </w:r>
      <w:proofErr w:type="spellStart"/>
      <w:r w:rsidRPr="00217D85">
        <w:t>Dauvergne</w:t>
      </w:r>
      <w:proofErr w:type="spellEnd"/>
      <w:r w:rsidRPr="00217D85">
        <w:t>, J.E., Kohnen, D. and Sermeus, W., 2025. Prevalence and risk factors for burnout, missed nursing care, and intention-to-leave the job among intensive care unit and general ward nurses: A cross-sectional study across six European countries in the COVID-19 era. </w:t>
      </w:r>
      <w:r w:rsidRPr="00217D85">
        <w:rPr>
          <w:i/>
          <w:iCs/>
        </w:rPr>
        <w:t>Intensive and Critical Care Nursing</w:t>
      </w:r>
      <w:r w:rsidRPr="00217D85">
        <w:t>, </w:t>
      </w:r>
      <w:r w:rsidRPr="00217D85">
        <w:rPr>
          <w:i/>
          <w:iCs/>
        </w:rPr>
        <w:t>86</w:t>
      </w:r>
      <w:r w:rsidRPr="00217D85">
        <w:t>, p.103885.</w:t>
      </w:r>
    </w:p>
    <w:p w14:paraId="2E48B55C" w14:textId="77777777" w:rsidR="005B6E59" w:rsidRDefault="005B6E59" w:rsidP="005B6E59">
      <w:pPr>
        <w:ind w:left="832" w:hanging="832"/>
      </w:pPr>
      <w:proofErr w:type="spellStart"/>
      <w:r w:rsidRPr="00217D85">
        <w:t>Dall’Ora</w:t>
      </w:r>
      <w:proofErr w:type="spellEnd"/>
      <w:r w:rsidRPr="00217D85">
        <w:t xml:space="preserve">, C., </w:t>
      </w:r>
      <w:proofErr w:type="spellStart"/>
      <w:r w:rsidRPr="00217D85">
        <w:t>Ejebu</w:t>
      </w:r>
      <w:proofErr w:type="spellEnd"/>
      <w:r w:rsidRPr="00217D85">
        <w:t>, O.Z., Ball, J. and Griffiths, P., 2023. Shift work characteristics and burnout among nurses: cross-sectional survey. </w:t>
      </w:r>
      <w:r w:rsidRPr="00217D85">
        <w:rPr>
          <w:i/>
          <w:iCs/>
        </w:rPr>
        <w:t>Occupational Medicine</w:t>
      </w:r>
      <w:r w:rsidRPr="00217D85">
        <w:t>, </w:t>
      </w:r>
      <w:r w:rsidRPr="00217D85">
        <w:rPr>
          <w:i/>
          <w:iCs/>
        </w:rPr>
        <w:t>73</w:t>
      </w:r>
      <w:r w:rsidRPr="00217D85">
        <w:t>(4), pp.199-204.</w:t>
      </w:r>
    </w:p>
    <w:p w14:paraId="366248FD" w14:textId="77777777" w:rsidR="005B6E59" w:rsidRDefault="005B6E59" w:rsidP="005B6E59">
      <w:pPr>
        <w:ind w:left="832" w:hanging="832"/>
      </w:pPr>
      <w:proofErr w:type="spellStart"/>
      <w:r w:rsidRPr="00217D85">
        <w:t>Mojtahedi</w:t>
      </w:r>
      <w:proofErr w:type="spellEnd"/>
      <w:r w:rsidRPr="00217D85">
        <w:t>, D., Slater, H., Bajracharya, B., Rogers, M., Jones, S. and Caress, A.L., 2025. Burnout interventions for UK healthcare workers: a systematic literature review. </w:t>
      </w:r>
      <w:r w:rsidRPr="00217D85">
        <w:rPr>
          <w:i/>
          <w:iCs/>
        </w:rPr>
        <w:t>Mental Health and Social Inclusion</w:t>
      </w:r>
      <w:r w:rsidRPr="00217D85">
        <w:t>.</w:t>
      </w:r>
    </w:p>
    <w:p w14:paraId="7396DF15" w14:textId="77777777" w:rsidR="005B6E59" w:rsidRDefault="005B6E59" w:rsidP="005B6E59">
      <w:pPr>
        <w:ind w:left="832" w:hanging="832"/>
      </w:pPr>
      <w:r w:rsidRPr="00EC66BF">
        <w:t>Sreekumar, D., 2023. What is research methodology? Definition, types, and examples. </w:t>
      </w:r>
      <w:proofErr w:type="spellStart"/>
      <w:r w:rsidRPr="00EC66BF">
        <w:rPr>
          <w:i/>
          <w:iCs/>
        </w:rPr>
        <w:t>Paperpal</w:t>
      </w:r>
      <w:proofErr w:type="spellEnd"/>
      <w:r w:rsidRPr="00EC66BF">
        <w:rPr>
          <w:i/>
          <w:iCs/>
        </w:rPr>
        <w:t xml:space="preserve"> Blog-Academic Writing Guides</w:t>
      </w:r>
      <w:r w:rsidRPr="00EC66BF">
        <w:t>.</w:t>
      </w:r>
    </w:p>
    <w:p w14:paraId="7DF92C46" w14:textId="77777777" w:rsidR="005B6E59" w:rsidRDefault="005B6E59" w:rsidP="005B6E59">
      <w:pPr>
        <w:ind w:left="832" w:hanging="832"/>
      </w:pPr>
      <w:r w:rsidRPr="00EC66BF">
        <w:t>Sundqvist, P., 2024. Extramural English as an individual difference variable in L2 research: Methodology matters. </w:t>
      </w:r>
      <w:r w:rsidRPr="00EC66BF">
        <w:rPr>
          <w:i/>
          <w:iCs/>
        </w:rPr>
        <w:t>Annual Review of Applied Linguistics</w:t>
      </w:r>
      <w:r w:rsidRPr="00EC66BF">
        <w:t>, pp.1-13.</w:t>
      </w:r>
    </w:p>
    <w:p w14:paraId="5B247F2D" w14:textId="77777777" w:rsidR="005B6E59" w:rsidRDefault="005B6E59" w:rsidP="005B6E59">
      <w:pPr>
        <w:ind w:left="832" w:hanging="832"/>
      </w:pPr>
      <w:proofErr w:type="spellStart"/>
      <w:r w:rsidRPr="00EC66BF">
        <w:t>Susilawati</w:t>
      </w:r>
      <w:proofErr w:type="spellEnd"/>
      <w:r w:rsidRPr="00EC66BF">
        <w:t xml:space="preserve">, A., Al-Obaidi, A.S.M., Abduh, A., </w:t>
      </w:r>
      <w:proofErr w:type="spellStart"/>
      <w:r w:rsidRPr="00EC66BF">
        <w:t>Irwansyah</w:t>
      </w:r>
      <w:proofErr w:type="spellEnd"/>
      <w:r w:rsidRPr="00EC66BF">
        <w:t xml:space="preserve">, F.S. and </w:t>
      </w:r>
      <w:proofErr w:type="spellStart"/>
      <w:r w:rsidRPr="00EC66BF">
        <w:t>Nandiyanto</w:t>
      </w:r>
      <w:proofErr w:type="spellEnd"/>
      <w:r w:rsidRPr="00EC66BF">
        <w:t>, A.B.D., 2025. How to do research methodology: From literature review, bibliometric, step-by-step research stages, to practical examples in science and engineering education. </w:t>
      </w:r>
      <w:r w:rsidRPr="00EC66BF">
        <w:rPr>
          <w:i/>
          <w:iCs/>
        </w:rPr>
        <w:t>Indonesian Journal of Science and Technology</w:t>
      </w:r>
      <w:r w:rsidRPr="00EC66BF">
        <w:t>, </w:t>
      </w:r>
      <w:r w:rsidRPr="00EC66BF">
        <w:rPr>
          <w:i/>
          <w:iCs/>
        </w:rPr>
        <w:t>10</w:t>
      </w:r>
      <w:r w:rsidRPr="00EC66BF">
        <w:t>(1), pp.1-40.</w:t>
      </w:r>
    </w:p>
    <w:p w14:paraId="222FC408" w14:textId="77777777" w:rsidR="005B6E59" w:rsidRDefault="005B6E59" w:rsidP="005B6E59">
      <w:pPr>
        <w:ind w:left="832" w:hanging="832"/>
      </w:pPr>
      <w:r w:rsidRPr="00EC66BF">
        <w:t>Willie, M.M., 2024. Population and target population in research methodology. </w:t>
      </w:r>
      <w:r w:rsidRPr="00EC66BF">
        <w:rPr>
          <w:i/>
          <w:iCs/>
        </w:rPr>
        <w:t>Golden Ratio of Social Science and Education</w:t>
      </w:r>
      <w:r w:rsidRPr="00EC66BF">
        <w:t>, </w:t>
      </w:r>
      <w:r w:rsidRPr="00EC66BF">
        <w:rPr>
          <w:i/>
          <w:iCs/>
        </w:rPr>
        <w:t>4</w:t>
      </w:r>
      <w:r w:rsidRPr="00EC66BF">
        <w:t>(1), pp.75-79.</w:t>
      </w:r>
    </w:p>
    <w:p w14:paraId="1D8022DA" w14:textId="77777777" w:rsidR="005B6E59" w:rsidRDefault="005B6E59" w:rsidP="005B6E59">
      <w:pPr>
        <w:ind w:left="832" w:hanging="832"/>
      </w:pPr>
      <w:r w:rsidRPr="004C3510">
        <w:rPr>
          <w:u w:val="single"/>
        </w:rPr>
        <w:t>Online</w:t>
      </w:r>
    </w:p>
    <w:p w14:paraId="57C5C4A9" w14:textId="77777777" w:rsidR="005B6E59" w:rsidRDefault="005B6E59" w:rsidP="005B6E59">
      <w:pPr>
        <w:ind w:left="832" w:hanging="832"/>
      </w:pPr>
      <w:r w:rsidRPr="00DB3C92">
        <w:rPr>
          <w:i/>
        </w:rPr>
        <w:t>Two-thirds of nurses in UK work while unwell, says union</w:t>
      </w:r>
      <w:r>
        <w:t>. 2026. Online. Available through: &lt;</w:t>
      </w:r>
      <w:r w:rsidRPr="00DB3C92">
        <w:t>https://www.theguardian.com/society/2025/nov/17/more-than-66-percent-of-nurses-in-england-working-while-unwell-says-royal-college-of-nursing-union</w:t>
      </w:r>
      <w:r>
        <w:t>&gt;</w:t>
      </w:r>
    </w:p>
    <w:p w14:paraId="1D0F2D59" w14:textId="77777777" w:rsidR="004552CE" w:rsidRPr="004552CE" w:rsidRDefault="004552CE" w:rsidP="004552CE">
      <w:pPr>
        <w:pStyle w:val="Heading2"/>
      </w:pPr>
    </w:p>
    <w:sectPr w:rsidR="004552CE" w:rsidRPr="004552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75568" w14:textId="77777777" w:rsidR="009C639C" w:rsidRDefault="009C639C" w:rsidP="003C7C97">
      <w:pPr>
        <w:spacing w:after="0" w:line="240" w:lineRule="auto"/>
      </w:pPr>
      <w:r>
        <w:separator/>
      </w:r>
    </w:p>
  </w:endnote>
  <w:endnote w:type="continuationSeparator" w:id="0">
    <w:p w14:paraId="6F3435E4" w14:textId="77777777" w:rsidR="009C639C" w:rsidRDefault="009C639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1202E" w14:textId="77777777" w:rsidR="009C639C" w:rsidRDefault="009C639C" w:rsidP="003C7C97">
      <w:pPr>
        <w:spacing w:after="0" w:line="240" w:lineRule="auto"/>
      </w:pPr>
      <w:r>
        <w:separator/>
      </w:r>
    </w:p>
  </w:footnote>
  <w:footnote w:type="continuationSeparator" w:id="0">
    <w:p w14:paraId="28E91BF2" w14:textId="77777777" w:rsidR="009C639C" w:rsidRDefault="009C639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3A55F7"/>
    <w:multiLevelType w:val="hybridMultilevel"/>
    <w:tmpl w:val="5E6CA7F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9583561"/>
    <w:multiLevelType w:val="hybridMultilevel"/>
    <w:tmpl w:val="72FCCF76"/>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5595455">
    <w:abstractNumId w:val="5"/>
  </w:num>
  <w:num w:numId="2" w16cid:durableId="1748729430">
    <w:abstractNumId w:val="0"/>
  </w:num>
  <w:num w:numId="3" w16cid:durableId="485512005">
    <w:abstractNumId w:val="9"/>
  </w:num>
  <w:num w:numId="4" w16cid:durableId="105855588">
    <w:abstractNumId w:val="19"/>
  </w:num>
  <w:num w:numId="5" w16cid:durableId="1326321901">
    <w:abstractNumId w:val="16"/>
  </w:num>
  <w:num w:numId="6" w16cid:durableId="1548563736">
    <w:abstractNumId w:val="17"/>
  </w:num>
  <w:num w:numId="7" w16cid:durableId="1356688169">
    <w:abstractNumId w:val="20"/>
  </w:num>
  <w:num w:numId="8" w16cid:durableId="1810828968">
    <w:abstractNumId w:val="13"/>
  </w:num>
  <w:num w:numId="9" w16cid:durableId="837311650">
    <w:abstractNumId w:val="3"/>
  </w:num>
  <w:num w:numId="10" w16cid:durableId="787698348">
    <w:abstractNumId w:val="11"/>
  </w:num>
  <w:num w:numId="11" w16cid:durableId="1425690080">
    <w:abstractNumId w:val="12"/>
  </w:num>
  <w:num w:numId="12" w16cid:durableId="1046680370">
    <w:abstractNumId w:val="10"/>
  </w:num>
  <w:num w:numId="13" w16cid:durableId="1886334907">
    <w:abstractNumId w:val="15"/>
  </w:num>
  <w:num w:numId="14" w16cid:durableId="851607366">
    <w:abstractNumId w:val="7"/>
  </w:num>
  <w:num w:numId="15" w16cid:durableId="277951040">
    <w:abstractNumId w:val="2"/>
  </w:num>
  <w:num w:numId="16" w16cid:durableId="1996103965">
    <w:abstractNumId w:val="4"/>
  </w:num>
  <w:num w:numId="17" w16cid:durableId="1451167365">
    <w:abstractNumId w:val="21"/>
  </w:num>
  <w:num w:numId="18" w16cid:durableId="478310683">
    <w:abstractNumId w:val="18"/>
  </w:num>
  <w:num w:numId="19" w16cid:durableId="1003705204">
    <w:abstractNumId w:val="6"/>
  </w:num>
  <w:num w:numId="20" w16cid:durableId="742145142">
    <w:abstractNumId w:val="14"/>
  </w:num>
  <w:num w:numId="21" w16cid:durableId="1380130271">
    <w:abstractNumId w:val="22"/>
  </w:num>
  <w:num w:numId="22" w16cid:durableId="252666932">
    <w:abstractNumId w:val="8"/>
  </w:num>
  <w:num w:numId="23" w16cid:durableId="1689866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964"/>
    <w:rsid w:val="000100D3"/>
    <w:rsid w:val="00022C42"/>
    <w:rsid w:val="00027B15"/>
    <w:rsid w:val="00030A05"/>
    <w:rsid w:val="00031FAA"/>
    <w:rsid w:val="00070818"/>
    <w:rsid w:val="0007648A"/>
    <w:rsid w:val="0009688B"/>
    <w:rsid w:val="000A1A55"/>
    <w:rsid w:val="000B7E92"/>
    <w:rsid w:val="000C51B7"/>
    <w:rsid w:val="000C7F0C"/>
    <w:rsid w:val="000D2813"/>
    <w:rsid w:val="000D48E7"/>
    <w:rsid w:val="000D541B"/>
    <w:rsid w:val="00125D37"/>
    <w:rsid w:val="00127C1A"/>
    <w:rsid w:val="00150D81"/>
    <w:rsid w:val="00160F33"/>
    <w:rsid w:val="0018419E"/>
    <w:rsid w:val="00184A9A"/>
    <w:rsid w:val="001944FB"/>
    <w:rsid w:val="001A39C1"/>
    <w:rsid w:val="001D2D82"/>
    <w:rsid w:val="001E30CB"/>
    <w:rsid w:val="001F33DE"/>
    <w:rsid w:val="001F7FEA"/>
    <w:rsid w:val="002205D4"/>
    <w:rsid w:val="00222E92"/>
    <w:rsid w:val="00226D31"/>
    <w:rsid w:val="002370CE"/>
    <w:rsid w:val="002534DC"/>
    <w:rsid w:val="00267A35"/>
    <w:rsid w:val="00283668"/>
    <w:rsid w:val="002A5577"/>
    <w:rsid w:val="002B58E7"/>
    <w:rsid w:val="002C3BC7"/>
    <w:rsid w:val="002E1040"/>
    <w:rsid w:val="002F5066"/>
    <w:rsid w:val="002F7E0A"/>
    <w:rsid w:val="00307E3D"/>
    <w:rsid w:val="00310245"/>
    <w:rsid w:val="00323D27"/>
    <w:rsid w:val="00342FAE"/>
    <w:rsid w:val="003458DB"/>
    <w:rsid w:val="00353422"/>
    <w:rsid w:val="00363E9D"/>
    <w:rsid w:val="00364C35"/>
    <w:rsid w:val="00385AF7"/>
    <w:rsid w:val="00393DFC"/>
    <w:rsid w:val="00395581"/>
    <w:rsid w:val="00396F60"/>
    <w:rsid w:val="003975FF"/>
    <w:rsid w:val="003A51D6"/>
    <w:rsid w:val="003C7C97"/>
    <w:rsid w:val="003D6BF9"/>
    <w:rsid w:val="003E7B11"/>
    <w:rsid w:val="003F1305"/>
    <w:rsid w:val="00406B8D"/>
    <w:rsid w:val="00410068"/>
    <w:rsid w:val="004117D3"/>
    <w:rsid w:val="0042295C"/>
    <w:rsid w:val="00426EEC"/>
    <w:rsid w:val="004552CE"/>
    <w:rsid w:val="004739A4"/>
    <w:rsid w:val="00481FF7"/>
    <w:rsid w:val="004E0761"/>
    <w:rsid w:val="004F1A6E"/>
    <w:rsid w:val="004F3510"/>
    <w:rsid w:val="00500295"/>
    <w:rsid w:val="005115E8"/>
    <w:rsid w:val="00516E6D"/>
    <w:rsid w:val="00527AFA"/>
    <w:rsid w:val="005419DA"/>
    <w:rsid w:val="005709B1"/>
    <w:rsid w:val="00572B3B"/>
    <w:rsid w:val="00574938"/>
    <w:rsid w:val="00585F43"/>
    <w:rsid w:val="00587C58"/>
    <w:rsid w:val="005A7FD4"/>
    <w:rsid w:val="005B1A84"/>
    <w:rsid w:val="005B6E59"/>
    <w:rsid w:val="005C4E62"/>
    <w:rsid w:val="005D5003"/>
    <w:rsid w:val="005D5457"/>
    <w:rsid w:val="00607A77"/>
    <w:rsid w:val="00612DEA"/>
    <w:rsid w:val="006232DF"/>
    <w:rsid w:val="00631865"/>
    <w:rsid w:val="00631F2E"/>
    <w:rsid w:val="006457C0"/>
    <w:rsid w:val="00661758"/>
    <w:rsid w:val="00661BA5"/>
    <w:rsid w:val="00674B64"/>
    <w:rsid w:val="0067612C"/>
    <w:rsid w:val="00690247"/>
    <w:rsid w:val="006A5CFC"/>
    <w:rsid w:val="006C5138"/>
    <w:rsid w:val="006D5102"/>
    <w:rsid w:val="006E6EE5"/>
    <w:rsid w:val="006F0029"/>
    <w:rsid w:val="007049DA"/>
    <w:rsid w:val="00750FD8"/>
    <w:rsid w:val="00774092"/>
    <w:rsid w:val="00776FF9"/>
    <w:rsid w:val="00782830"/>
    <w:rsid w:val="0078708B"/>
    <w:rsid w:val="007B0F6D"/>
    <w:rsid w:val="007C533A"/>
    <w:rsid w:val="007C62C3"/>
    <w:rsid w:val="007C686B"/>
    <w:rsid w:val="007F0873"/>
    <w:rsid w:val="007F2408"/>
    <w:rsid w:val="007F6D23"/>
    <w:rsid w:val="0080421D"/>
    <w:rsid w:val="00814D2F"/>
    <w:rsid w:val="00815117"/>
    <w:rsid w:val="008521BD"/>
    <w:rsid w:val="00855F34"/>
    <w:rsid w:val="008826B6"/>
    <w:rsid w:val="008A62C3"/>
    <w:rsid w:val="008B0B22"/>
    <w:rsid w:val="008C12BD"/>
    <w:rsid w:val="008C58B0"/>
    <w:rsid w:val="008D0E85"/>
    <w:rsid w:val="00926458"/>
    <w:rsid w:val="00933720"/>
    <w:rsid w:val="009452E8"/>
    <w:rsid w:val="00950C70"/>
    <w:rsid w:val="00954C96"/>
    <w:rsid w:val="0096303B"/>
    <w:rsid w:val="00965F1E"/>
    <w:rsid w:val="00966075"/>
    <w:rsid w:val="00985234"/>
    <w:rsid w:val="0099515A"/>
    <w:rsid w:val="009A14E6"/>
    <w:rsid w:val="009C639C"/>
    <w:rsid w:val="009F5CE6"/>
    <w:rsid w:val="00A035CD"/>
    <w:rsid w:val="00A040F4"/>
    <w:rsid w:val="00A50E80"/>
    <w:rsid w:val="00A53704"/>
    <w:rsid w:val="00A6476D"/>
    <w:rsid w:val="00A667CE"/>
    <w:rsid w:val="00A75042"/>
    <w:rsid w:val="00A774BC"/>
    <w:rsid w:val="00A82678"/>
    <w:rsid w:val="00A935FA"/>
    <w:rsid w:val="00A946CB"/>
    <w:rsid w:val="00A95F4C"/>
    <w:rsid w:val="00AB0ECD"/>
    <w:rsid w:val="00AB7782"/>
    <w:rsid w:val="00AC5C5D"/>
    <w:rsid w:val="00AC7BE2"/>
    <w:rsid w:val="00AD418C"/>
    <w:rsid w:val="00AE35BF"/>
    <w:rsid w:val="00AF484A"/>
    <w:rsid w:val="00B0292C"/>
    <w:rsid w:val="00B1067E"/>
    <w:rsid w:val="00B3448E"/>
    <w:rsid w:val="00B53CA8"/>
    <w:rsid w:val="00B57F44"/>
    <w:rsid w:val="00B72379"/>
    <w:rsid w:val="00B73B30"/>
    <w:rsid w:val="00B81790"/>
    <w:rsid w:val="00B81BBC"/>
    <w:rsid w:val="00BA5308"/>
    <w:rsid w:val="00C205DB"/>
    <w:rsid w:val="00C23316"/>
    <w:rsid w:val="00C3215E"/>
    <w:rsid w:val="00C40BD3"/>
    <w:rsid w:val="00C47770"/>
    <w:rsid w:val="00C52D50"/>
    <w:rsid w:val="00C75856"/>
    <w:rsid w:val="00C77F0C"/>
    <w:rsid w:val="00C83837"/>
    <w:rsid w:val="00C95214"/>
    <w:rsid w:val="00C9526A"/>
    <w:rsid w:val="00C9783E"/>
    <w:rsid w:val="00CA37FC"/>
    <w:rsid w:val="00CB4165"/>
    <w:rsid w:val="00CB7C56"/>
    <w:rsid w:val="00D14A5C"/>
    <w:rsid w:val="00D16404"/>
    <w:rsid w:val="00D3238F"/>
    <w:rsid w:val="00D55A3C"/>
    <w:rsid w:val="00D64A0D"/>
    <w:rsid w:val="00D65321"/>
    <w:rsid w:val="00D750B4"/>
    <w:rsid w:val="00D81C18"/>
    <w:rsid w:val="00D95CAF"/>
    <w:rsid w:val="00DA2B5E"/>
    <w:rsid w:val="00DA3AAA"/>
    <w:rsid w:val="00DC1CC6"/>
    <w:rsid w:val="00E067A8"/>
    <w:rsid w:val="00E13924"/>
    <w:rsid w:val="00E33758"/>
    <w:rsid w:val="00E53E5E"/>
    <w:rsid w:val="00E601AF"/>
    <w:rsid w:val="00E673C5"/>
    <w:rsid w:val="00E67967"/>
    <w:rsid w:val="00E721BA"/>
    <w:rsid w:val="00E76BBB"/>
    <w:rsid w:val="00EA29A5"/>
    <w:rsid w:val="00EC7FD2"/>
    <w:rsid w:val="00ED5964"/>
    <w:rsid w:val="00EE4714"/>
    <w:rsid w:val="00F1720B"/>
    <w:rsid w:val="00F2059E"/>
    <w:rsid w:val="00F36ADC"/>
    <w:rsid w:val="00F44927"/>
    <w:rsid w:val="00F515CA"/>
    <w:rsid w:val="00F605C6"/>
    <w:rsid w:val="00F6785B"/>
    <w:rsid w:val="00F901A1"/>
    <w:rsid w:val="00F911A2"/>
    <w:rsid w:val="00F915D6"/>
    <w:rsid w:val="00FA6554"/>
    <w:rsid w:val="00FA6F1F"/>
    <w:rsid w:val="00FC5768"/>
    <w:rsid w:val="00FD30EE"/>
    <w:rsid w:val="00FF2B0A"/>
    <w:rsid w:val="047085D5"/>
    <w:rsid w:val="209C60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4F8841-1CA6-4FA6-BB04-5B52DB719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1830</Words>
  <Characters>10434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Rafaquat Ali (2526587)</cp:lastModifiedBy>
  <cp:revision>2</cp:revision>
  <dcterms:created xsi:type="dcterms:W3CDTF">2026-03-22T17:58:00Z</dcterms:created>
  <dcterms:modified xsi:type="dcterms:W3CDTF">2026-03-22T17:58:00Z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20348f5e-134a-4a74-9866-c90ed34b8336</vt:lpwstr>
  </property>
</Properties>
</file>