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3AF478" w14:textId="77777777" w:rsidR="008D087C" w:rsidRDefault="008D087C" w:rsidP="008D087C">
      <w:pPr>
        <w:tabs>
          <w:tab w:val="left" w:pos="2732"/>
        </w:tabs>
        <w:jc w:val="center"/>
        <w:rPr>
          <w:rFonts w:ascii="Arial" w:hAnsi="Arial" w:cs="Arial"/>
          <w:b/>
          <w:bCs/>
          <w:sz w:val="28"/>
          <w:szCs w:val="28"/>
        </w:rPr>
      </w:pPr>
      <w:r w:rsidRPr="000D0E2F">
        <w:rPr>
          <w:rFonts w:ascii="Arial" w:hAnsi="Arial" w:cs="Arial"/>
          <w:b/>
          <w:bCs/>
          <w:sz w:val="28"/>
          <w:szCs w:val="28"/>
        </w:rPr>
        <w:t>BA Leadership &amp; Management Skills for the Workplace</w:t>
      </w:r>
      <w:r w:rsidRPr="000D0E2F">
        <w:rPr>
          <w:rFonts w:ascii="Arial" w:hAnsi="Arial" w:cs="Arial"/>
          <w:sz w:val="28"/>
          <w:szCs w:val="28"/>
        </w:rPr>
        <w:br/>
      </w:r>
      <w:r w:rsidRPr="000D0E2F">
        <w:rPr>
          <w:rFonts w:ascii="Arial" w:hAnsi="Arial" w:cs="Arial"/>
          <w:sz w:val="28"/>
          <w:szCs w:val="28"/>
        </w:rPr>
        <w:br/>
      </w:r>
      <w:r w:rsidRPr="000D0E2F">
        <w:rPr>
          <w:rFonts w:ascii="Arial" w:hAnsi="Arial" w:cs="Arial"/>
          <w:b/>
          <w:bCs/>
          <w:sz w:val="28"/>
          <w:szCs w:val="28"/>
        </w:rPr>
        <w:t>BMSK500</w:t>
      </w:r>
      <w:r>
        <w:rPr>
          <w:rFonts w:ascii="Arial" w:hAnsi="Arial" w:cs="Arial"/>
          <w:b/>
          <w:bCs/>
          <w:sz w:val="28"/>
          <w:szCs w:val="28"/>
        </w:rPr>
        <w:t>4</w:t>
      </w:r>
      <w:r w:rsidRPr="000D0E2F">
        <w:rPr>
          <w:rFonts w:ascii="Arial" w:hAnsi="Arial" w:cs="Arial"/>
          <w:b/>
          <w:bCs/>
          <w:sz w:val="28"/>
          <w:szCs w:val="28"/>
        </w:rPr>
        <w:t xml:space="preserve"> </w:t>
      </w:r>
      <w:r w:rsidRPr="000D0E2F">
        <w:rPr>
          <w:rFonts w:ascii="Arial" w:hAnsi="Arial" w:cs="Arial"/>
          <w:b/>
          <w:bCs/>
          <w:sz w:val="28"/>
          <w:szCs w:val="28"/>
        </w:rPr>
        <w:br/>
      </w:r>
      <w:r w:rsidRPr="000D0E2F">
        <w:rPr>
          <w:rFonts w:ascii="Arial" w:hAnsi="Arial" w:cs="Arial"/>
          <w:b/>
          <w:bCs/>
          <w:sz w:val="28"/>
          <w:szCs w:val="28"/>
          <w:u w:val="single"/>
        </w:rPr>
        <w:br/>
      </w:r>
      <w:r>
        <w:rPr>
          <w:rFonts w:ascii="Arial" w:hAnsi="Arial" w:cs="Arial"/>
          <w:b/>
          <w:bCs/>
          <w:sz w:val="28"/>
          <w:szCs w:val="28"/>
        </w:rPr>
        <w:t>Managing Projects in the Organisation</w:t>
      </w:r>
    </w:p>
    <w:p w14:paraId="20C1A02C" w14:textId="77777777" w:rsidR="008D087C" w:rsidRDefault="008D087C" w:rsidP="008D087C">
      <w:pPr>
        <w:jc w:val="center"/>
        <w:rPr>
          <w:rFonts w:ascii="Arial" w:hAnsi="Arial" w:cs="Arial"/>
          <w:b/>
          <w:bCs/>
          <w:sz w:val="28"/>
          <w:szCs w:val="28"/>
        </w:rPr>
      </w:pPr>
    </w:p>
    <w:p w14:paraId="3F2A8623" w14:textId="77777777" w:rsidR="008D087C" w:rsidRDefault="008D087C" w:rsidP="008D087C">
      <w:pPr>
        <w:jc w:val="center"/>
        <w:rPr>
          <w:rFonts w:ascii="Arial" w:hAnsi="Arial" w:cs="Arial"/>
          <w:b/>
          <w:bCs/>
          <w:sz w:val="28"/>
          <w:szCs w:val="28"/>
        </w:rPr>
      </w:pPr>
      <w:r>
        <w:rPr>
          <w:rFonts w:ascii="Arial" w:hAnsi="Arial" w:cs="Arial"/>
          <w:b/>
          <w:bCs/>
          <w:sz w:val="28"/>
          <w:szCs w:val="28"/>
        </w:rPr>
        <w:t>Student Name: Riffet Parveen</w:t>
      </w:r>
    </w:p>
    <w:p w14:paraId="5D68B17F" w14:textId="77777777" w:rsidR="008D087C" w:rsidRDefault="008D087C" w:rsidP="008D087C">
      <w:pPr>
        <w:jc w:val="center"/>
        <w:rPr>
          <w:rFonts w:ascii="Arial" w:hAnsi="Arial" w:cs="Arial"/>
          <w:b/>
          <w:bCs/>
          <w:sz w:val="28"/>
          <w:szCs w:val="28"/>
        </w:rPr>
      </w:pPr>
      <w:r>
        <w:rPr>
          <w:rFonts w:ascii="Arial" w:hAnsi="Arial" w:cs="Arial"/>
          <w:b/>
          <w:bCs/>
          <w:sz w:val="28"/>
          <w:szCs w:val="28"/>
        </w:rPr>
        <w:t>Student Number: 1711891</w:t>
      </w:r>
    </w:p>
    <w:p w14:paraId="146E4B9A" w14:textId="77777777" w:rsidR="008D087C" w:rsidRDefault="008D087C" w:rsidP="008D087C">
      <w:pPr>
        <w:jc w:val="center"/>
        <w:rPr>
          <w:rFonts w:ascii="Arial" w:hAnsi="Arial" w:cs="Arial"/>
          <w:b/>
          <w:bCs/>
          <w:sz w:val="28"/>
          <w:szCs w:val="28"/>
        </w:rPr>
      </w:pPr>
    </w:p>
    <w:p w14:paraId="66570D16" w14:textId="77777777" w:rsidR="008D087C" w:rsidRDefault="008D087C" w:rsidP="008D087C">
      <w:pPr>
        <w:jc w:val="center"/>
        <w:rPr>
          <w:rFonts w:ascii="Arial" w:hAnsi="Arial" w:cs="Arial"/>
          <w:b/>
          <w:bCs/>
          <w:sz w:val="28"/>
          <w:szCs w:val="28"/>
        </w:rPr>
      </w:pPr>
      <w:r>
        <w:rPr>
          <w:rFonts w:ascii="Arial" w:hAnsi="Arial" w:cs="Arial"/>
          <w:b/>
          <w:bCs/>
          <w:sz w:val="28"/>
          <w:szCs w:val="28"/>
        </w:rPr>
        <w:t>Lecturer Name: Paul Ranson</w:t>
      </w:r>
    </w:p>
    <w:p w14:paraId="349E0366" w14:textId="77777777" w:rsidR="008D087C" w:rsidRDefault="008D087C" w:rsidP="008D087C">
      <w:pPr>
        <w:jc w:val="center"/>
        <w:rPr>
          <w:rFonts w:ascii="Arial" w:hAnsi="Arial" w:cs="Arial"/>
          <w:b/>
          <w:bCs/>
          <w:sz w:val="28"/>
          <w:szCs w:val="28"/>
        </w:rPr>
      </w:pPr>
    </w:p>
    <w:p w14:paraId="2CF523F1" w14:textId="11D070E9" w:rsidR="008D087C" w:rsidRDefault="008D087C" w:rsidP="008D087C">
      <w:pPr>
        <w:jc w:val="center"/>
        <w:rPr>
          <w:rFonts w:ascii="Arial" w:hAnsi="Arial" w:cs="Arial"/>
          <w:b/>
          <w:bCs/>
          <w:sz w:val="28"/>
          <w:szCs w:val="28"/>
        </w:rPr>
      </w:pPr>
      <w:r>
        <w:rPr>
          <w:rFonts w:ascii="Arial" w:hAnsi="Arial" w:cs="Arial"/>
          <w:b/>
          <w:bCs/>
          <w:sz w:val="28"/>
          <w:szCs w:val="28"/>
        </w:rPr>
        <w:t>Submission Date: 1</w:t>
      </w:r>
      <w:r w:rsidR="00DD3481">
        <w:rPr>
          <w:rFonts w:ascii="Arial" w:hAnsi="Arial" w:cs="Arial"/>
          <w:b/>
          <w:bCs/>
          <w:sz w:val="28"/>
          <w:szCs w:val="28"/>
        </w:rPr>
        <w:t>0</w:t>
      </w:r>
      <w:r w:rsidRPr="00267DEF">
        <w:rPr>
          <w:rFonts w:ascii="Arial" w:hAnsi="Arial" w:cs="Arial"/>
          <w:b/>
          <w:bCs/>
          <w:sz w:val="28"/>
          <w:szCs w:val="28"/>
          <w:vertAlign w:val="superscript"/>
        </w:rPr>
        <w:t>th</w:t>
      </w:r>
      <w:r>
        <w:rPr>
          <w:rFonts w:ascii="Arial" w:hAnsi="Arial" w:cs="Arial"/>
          <w:b/>
          <w:bCs/>
          <w:sz w:val="28"/>
          <w:szCs w:val="28"/>
        </w:rPr>
        <w:t xml:space="preserve"> Ju</w:t>
      </w:r>
      <w:r w:rsidR="00DD3481">
        <w:rPr>
          <w:rFonts w:ascii="Arial" w:hAnsi="Arial" w:cs="Arial"/>
          <w:b/>
          <w:bCs/>
          <w:sz w:val="28"/>
          <w:szCs w:val="28"/>
        </w:rPr>
        <w:t>ly</w:t>
      </w:r>
      <w:r>
        <w:rPr>
          <w:rFonts w:ascii="Arial" w:hAnsi="Arial" w:cs="Arial"/>
          <w:b/>
          <w:bCs/>
          <w:sz w:val="28"/>
          <w:szCs w:val="28"/>
        </w:rPr>
        <w:t xml:space="preserve"> 2020</w:t>
      </w:r>
    </w:p>
    <w:p w14:paraId="53709DC1" w14:textId="77777777" w:rsidR="008D087C" w:rsidRDefault="008D087C" w:rsidP="008D087C">
      <w:pPr>
        <w:spacing w:line="360" w:lineRule="auto"/>
        <w:jc w:val="center"/>
        <w:rPr>
          <w:rFonts w:ascii="Arial" w:hAnsi="Arial" w:cs="Arial"/>
          <w:b/>
          <w:bCs/>
          <w:color w:val="000000" w:themeColor="text1"/>
        </w:rPr>
      </w:pPr>
    </w:p>
    <w:p w14:paraId="1073D66A" w14:textId="46F54BAB" w:rsidR="008D087C" w:rsidRDefault="008D087C"/>
    <w:p w14:paraId="4B64AA93" w14:textId="6FF09FDE" w:rsidR="008D087C" w:rsidRDefault="008D087C"/>
    <w:p w14:paraId="7D31F903" w14:textId="012AE18E" w:rsidR="008D087C" w:rsidRDefault="008D087C"/>
    <w:p w14:paraId="651BA2A1" w14:textId="77777777" w:rsidR="008D087C" w:rsidRDefault="008D087C"/>
    <w:tbl>
      <w:tblPr>
        <w:tblW w:w="0" w:type="auto"/>
        <w:tblLayout w:type="fixed"/>
        <w:tblLook w:val="0000" w:firstRow="0" w:lastRow="0" w:firstColumn="0" w:lastColumn="0" w:noHBand="0" w:noVBand="0"/>
      </w:tblPr>
      <w:tblGrid>
        <w:gridCol w:w="1368"/>
        <w:gridCol w:w="3829"/>
        <w:gridCol w:w="3829"/>
      </w:tblGrid>
      <w:tr w:rsidR="00794D5F" w:rsidRPr="00794D5F" w14:paraId="5EF2DE53" w14:textId="77777777" w:rsidTr="00794D5F">
        <w:tblPrEx>
          <w:tblCellMar>
            <w:top w:w="0" w:type="dxa"/>
            <w:bottom w:w="0" w:type="dxa"/>
          </w:tblCellMar>
        </w:tblPrEx>
        <w:trPr>
          <w:trHeight w:val="4000"/>
        </w:trPr>
        <w:tc>
          <w:tcPr>
            <w:tcW w:w="1368" w:type="dxa"/>
          </w:tcPr>
          <w:p w14:paraId="48D94129" w14:textId="7F19007B" w:rsidR="00794D5F" w:rsidRPr="00794D5F" w:rsidRDefault="00794D5F" w:rsidP="00794D5F">
            <w:pPr>
              <w:spacing w:line="360" w:lineRule="auto"/>
              <w:rPr>
                <w:rFonts w:ascii="Arial" w:hAnsi="Arial" w:cs="Arial"/>
              </w:rPr>
            </w:pPr>
            <w:r w:rsidRPr="00794D5F">
              <w:rPr>
                <w:rFonts w:ascii="Arial" w:hAnsi="Arial" w:cs="Arial"/>
              </w:rPr>
              <w:t>Slide 1</w:t>
            </w:r>
          </w:p>
        </w:tc>
        <w:tc>
          <w:tcPr>
            <w:tcW w:w="3829" w:type="dxa"/>
          </w:tcPr>
          <w:p w14:paraId="51A599C9" w14:textId="5D714BCF" w:rsidR="00794D5F" w:rsidRPr="00794D5F" w:rsidRDefault="00794D5F" w:rsidP="00794D5F">
            <w:pPr>
              <w:spacing w:line="360" w:lineRule="auto"/>
              <w:rPr>
                <w:rFonts w:ascii="Arial" w:hAnsi="Arial" w:cs="Arial"/>
              </w:rPr>
            </w:pPr>
            <w:r w:rsidRPr="00794D5F">
              <w:rPr>
                <w:rFonts w:ascii="Arial" w:hAnsi="Arial" w:cs="Arial"/>
              </w:rPr>
              <w:object w:dxaOrig="9602" w:dyaOrig="5391" w14:anchorId="43B1B4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pt;height:108pt"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25" DrawAspect="Content" ObjectID="_1655215485" r:id="rId6"/>
              </w:object>
            </w:r>
          </w:p>
        </w:tc>
        <w:tc>
          <w:tcPr>
            <w:tcW w:w="3829" w:type="dxa"/>
          </w:tcPr>
          <w:p w14:paraId="1475C275" w14:textId="77777777" w:rsidR="00794D5F" w:rsidRDefault="00794D5F" w:rsidP="00794D5F">
            <w:pPr>
              <w:autoSpaceDE w:val="0"/>
              <w:autoSpaceDN w:val="0"/>
              <w:adjustRightInd w:val="0"/>
              <w:spacing w:after="0" w:line="360" w:lineRule="auto"/>
              <w:rPr>
                <w:rFonts w:ascii="Arial" w:hAnsi="Arial" w:cs="Arial"/>
                <w:kern w:val="24"/>
              </w:rPr>
            </w:pPr>
          </w:p>
          <w:p w14:paraId="327C5A63" w14:textId="77777777" w:rsidR="00794D5F" w:rsidRDefault="00794D5F" w:rsidP="00794D5F">
            <w:pPr>
              <w:autoSpaceDE w:val="0"/>
              <w:autoSpaceDN w:val="0"/>
              <w:adjustRightInd w:val="0"/>
              <w:spacing w:after="0" w:line="360" w:lineRule="auto"/>
              <w:rPr>
                <w:rFonts w:ascii="Arial" w:hAnsi="Arial" w:cs="Arial"/>
                <w:kern w:val="24"/>
              </w:rPr>
            </w:pPr>
          </w:p>
          <w:p w14:paraId="0D3150FE" w14:textId="48DA01B8" w:rsidR="00794D5F" w:rsidRPr="00794D5F" w:rsidRDefault="00794D5F" w:rsidP="00794D5F">
            <w:pPr>
              <w:autoSpaceDE w:val="0"/>
              <w:autoSpaceDN w:val="0"/>
              <w:adjustRightInd w:val="0"/>
              <w:spacing w:after="0" w:line="360" w:lineRule="auto"/>
              <w:rPr>
                <w:rFonts w:ascii="Arial" w:hAnsi="Arial" w:cs="Arial"/>
                <w:kern w:val="24"/>
              </w:rPr>
            </w:pPr>
            <w:r w:rsidRPr="00794D5F">
              <w:rPr>
                <w:rFonts w:ascii="Arial" w:hAnsi="Arial" w:cs="Arial"/>
                <w:kern w:val="24"/>
              </w:rPr>
              <w:t>Welcome to project management presentation.</w:t>
            </w:r>
          </w:p>
          <w:p w14:paraId="37FCC583" w14:textId="77777777" w:rsidR="00794D5F" w:rsidRPr="00794D5F" w:rsidRDefault="00794D5F" w:rsidP="00794D5F">
            <w:pPr>
              <w:autoSpaceDE w:val="0"/>
              <w:autoSpaceDN w:val="0"/>
              <w:adjustRightInd w:val="0"/>
              <w:spacing w:after="0" w:line="360" w:lineRule="auto"/>
              <w:rPr>
                <w:rFonts w:ascii="Arial" w:hAnsi="Arial" w:cs="Arial"/>
              </w:rPr>
            </w:pPr>
          </w:p>
          <w:p w14:paraId="59099054" w14:textId="77777777" w:rsidR="00794D5F" w:rsidRPr="00794D5F" w:rsidRDefault="00794D5F" w:rsidP="00794D5F">
            <w:pPr>
              <w:spacing w:line="360" w:lineRule="auto"/>
              <w:rPr>
                <w:rFonts w:ascii="Arial" w:hAnsi="Arial" w:cs="Arial"/>
              </w:rPr>
            </w:pPr>
          </w:p>
        </w:tc>
      </w:tr>
      <w:tr w:rsidR="00794D5F" w:rsidRPr="00794D5F" w14:paraId="33B89E0A" w14:textId="77777777" w:rsidTr="00794D5F">
        <w:tblPrEx>
          <w:tblCellMar>
            <w:top w:w="0" w:type="dxa"/>
            <w:bottom w:w="0" w:type="dxa"/>
          </w:tblCellMar>
        </w:tblPrEx>
        <w:trPr>
          <w:trHeight w:val="4000"/>
        </w:trPr>
        <w:tc>
          <w:tcPr>
            <w:tcW w:w="1368" w:type="dxa"/>
          </w:tcPr>
          <w:p w14:paraId="27311DE7" w14:textId="2405CF47" w:rsidR="00794D5F" w:rsidRPr="00794D5F" w:rsidRDefault="00794D5F" w:rsidP="00794D5F">
            <w:pPr>
              <w:spacing w:line="360" w:lineRule="auto"/>
              <w:rPr>
                <w:rFonts w:ascii="Arial" w:hAnsi="Arial" w:cs="Arial"/>
              </w:rPr>
            </w:pPr>
            <w:r w:rsidRPr="00794D5F">
              <w:rPr>
                <w:rFonts w:ascii="Arial" w:hAnsi="Arial" w:cs="Arial"/>
              </w:rPr>
              <w:lastRenderedPageBreak/>
              <w:t>Slide 2</w:t>
            </w:r>
          </w:p>
        </w:tc>
        <w:tc>
          <w:tcPr>
            <w:tcW w:w="3829" w:type="dxa"/>
          </w:tcPr>
          <w:p w14:paraId="2254FED0" w14:textId="4B5135B5" w:rsidR="00794D5F" w:rsidRPr="00794D5F" w:rsidRDefault="00794D5F" w:rsidP="00794D5F">
            <w:pPr>
              <w:spacing w:line="360" w:lineRule="auto"/>
              <w:rPr>
                <w:rFonts w:ascii="Arial" w:hAnsi="Arial" w:cs="Arial"/>
              </w:rPr>
            </w:pPr>
            <w:r w:rsidRPr="00794D5F">
              <w:rPr>
                <w:rFonts w:ascii="Arial" w:hAnsi="Arial" w:cs="Arial"/>
              </w:rPr>
              <w:object w:dxaOrig="9602" w:dyaOrig="5391" w14:anchorId="3EDC16F6">
                <v:shape id="_x0000_i1031" type="#_x0000_t75" style="width:192pt;height:108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31" DrawAspect="Content" ObjectID="_1655215486" r:id="rId8"/>
              </w:object>
            </w:r>
          </w:p>
        </w:tc>
        <w:tc>
          <w:tcPr>
            <w:tcW w:w="3829" w:type="dxa"/>
          </w:tcPr>
          <w:p w14:paraId="04E40BFA" w14:textId="77777777" w:rsidR="00794D5F" w:rsidRPr="00794D5F" w:rsidRDefault="00794D5F" w:rsidP="00794D5F">
            <w:pPr>
              <w:autoSpaceDE w:val="0"/>
              <w:autoSpaceDN w:val="0"/>
              <w:adjustRightInd w:val="0"/>
              <w:spacing w:after="0" w:line="360" w:lineRule="auto"/>
              <w:rPr>
                <w:rFonts w:ascii="Arial" w:hAnsi="Arial" w:cs="Arial"/>
                <w:kern w:val="24"/>
              </w:rPr>
            </w:pPr>
            <w:r w:rsidRPr="00794D5F">
              <w:rPr>
                <w:rFonts w:ascii="Arial" w:hAnsi="Arial" w:cs="Arial"/>
                <w:kern w:val="24"/>
              </w:rPr>
              <w:t>In the following presentation we will cover what a project is, who stakeholders are, a steering group and its significance, user stories and how the assist in completing projects, estimations and Gantt charts.  This will give some insight to managing a project. The presentation is intended to educate you on some of the methods I use in managing projects.</w:t>
            </w:r>
          </w:p>
          <w:p w14:paraId="3BAC37FC" w14:textId="77777777" w:rsidR="00794D5F" w:rsidRPr="00794D5F" w:rsidRDefault="00794D5F" w:rsidP="00794D5F">
            <w:pPr>
              <w:autoSpaceDE w:val="0"/>
              <w:autoSpaceDN w:val="0"/>
              <w:adjustRightInd w:val="0"/>
              <w:spacing w:after="0" w:line="360" w:lineRule="auto"/>
              <w:rPr>
                <w:rFonts w:ascii="Arial" w:hAnsi="Arial" w:cs="Arial"/>
                <w:kern w:val="24"/>
              </w:rPr>
            </w:pPr>
          </w:p>
          <w:p w14:paraId="58EC80EF" w14:textId="77777777" w:rsidR="00794D5F" w:rsidRPr="00794D5F" w:rsidRDefault="00794D5F" w:rsidP="00794D5F">
            <w:pPr>
              <w:autoSpaceDE w:val="0"/>
              <w:autoSpaceDN w:val="0"/>
              <w:adjustRightInd w:val="0"/>
              <w:spacing w:after="0" w:line="360" w:lineRule="auto"/>
              <w:rPr>
                <w:rFonts w:ascii="Arial" w:hAnsi="Arial" w:cs="Arial"/>
                <w:kern w:val="24"/>
              </w:rPr>
            </w:pPr>
            <w:r w:rsidRPr="00794D5F">
              <w:rPr>
                <w:rFonts w:ascii="Arial" w:hAnsi="Arial" w:cs="Arial"/>
                <w:kern w:val="24"/>
              </w:rPr>
              <w:t>Through this presentation I will use the example of Vintners Antiques. The examples will show examples of the areas listed.</w:t>
            </w:r>
          </w:p>
          <w:p w14:paraId="041B281F" w14:textId="77777777" w:rsidR="00794D5F" w:rsidRPr="00794D5F" w:rsidRDefault="00794D5F" w:rsidP="00794D5F">
            <w:pPr>
              <w:autoSpaceDE w:val="0"/>
              <w:autoSpaceDN w:val="0"/>
              <w:adjustRightInd w:val="0"/>
              <w:spacing w:after="0" w:line="360" w:lineRule="auto"/>
              <w:rPr>
                <w:rFonts w:ascii="Arial" w:hAnsi="Arial" w:cs="Arial"/>
              </w:rPr>
            </w:pPr>
          </w:p>
          <w:p w14:paraId="31C02783" w14:textId="77777777" w:rsidR="00794D5F" w:rsidRPr="00794D5F" w:rsidRDefault="00794D5F" w:rsidP="00794D5F">
            <w:pPr>
              <w:spacing w:line="360" w:lineRule="auto"/>
              <w:rPr>
                <w:rFonts w:ascii="Arial" w:hAnsi="Arial" w:cs="Arial"/>
              </w:rPr>
            </w:pPr>
          </w:p>
        </w:tc>
      </w:tr>
      <w:tr w:rsidR="00794D5F" w:rsidRPr="00794D5F" w14:paraId="64732D9E" w14:textId="77777777" w:rsidTr="00794D5F">
        <w:tblPrEx>
          <w:tblCellMar>
            <w:top w:w="0" w:type="dxa"/>
            <w:bottom w:w="0" w:type="dxa"/>
          </w:tblCellMar>
        </w:tblPrEx>
        <w:trPr>
          <w:trHeight w:val="4000"/>
        </w:trPr>
        <w:tc>
          <w:tcPr>
            <w:tcW w:w="1368" w:type="dxa"/>
          </w:tcPr>
          <w:p w14:paraId="4C72BF9A" w14:textId="1DE3845D" w:rsidR="00794D5F" w:rsidRPr="00794D5F" w:rsidRDefault="00794D5F" w:rsidP="00794D5F">
            <w:pPr>
              <w:spacing w:line="360" w:lineRule="auto"/>
              <w:rPr>
                <w:rFonts w:ascii="Arial" w:hAnsi="Arial" w:cs="Arial"/>
              </w:rPr>
            </w:pPr>
            <w:r w:rsidRPr="00794D5F">
              <w:rPr>
                <w:rFonts w:ascii="Arial" w:hAnsi="Arial" w:cs="Arial"/>
              </w:rPr>
              <w:t>Slide 3</w:t>
            </w:r>
          </w:p>
        </w:tc>
        <w:tc>
          <w:tcPr>
            <w:tcW w:w="3829" w:type="dxa"/>
          </w:tcPr>
          <w:p w14:paraId="692D5BCC" w14:textId="61414C6A" w:rsidR="00794D5F" w:rsidRPr="00794D5F" w:rsidRDefault="00794D5F" w:rsidP="00794D5F">
            <w:pPr>
              <w:spacing w:line="360" w:lineRule="auto"/>
              <w:rPr>
                <w:rFonts w:ascii="Arial" w:hAnsi="Arial" w:cs="Arial"/>
              </w:rPr>
            </w:pPr>
            <w:r w:rsidRPr="00794D5F">
              <w:rPr>
                <w:rFonts w:ascii="Arial" w:hAnsi="Arial" w:cs="Arial"/>
              </w:rPr>
              <w:object w:dxaOrig="9602" w:dyaOrig="5391" w14:anchorId="5106D407">
                <v:shape id="_x0000_i1037" type="#_x0000_t75" style="width:192pt;height:108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37" DrawAspect="Content" ObjectID="_1655215487" r:id="rId10"/>
              </w:object>
            </w:r>
          </w:p>
        </w:tc>
        <w:tc>
          <w:tcPr>
            <w:tcW w:w="3829" w:type="dxa"/>
          </w:tcPr>
          <w:p w14:paraId="0C278DAF" w14:textId="77777777" w:rsidR="00794D5F" w:rsidRPr="00794D5F" w:rsidRDefault="00794D5F" w:rsidP="00794D5F">
            <w:pPr>
              <w:spacing w:line="360" w:lineRule="auto"/>
              <w:rPr>
                <w:rFonts w:ascii="Arial" w:hAnsi="Arial" w:cs="Arial"/>
              </w:rPr>
            </w:pPr>
          </w:p>
        </w:tc>
      </w:tr>
      <w:tr w:rsidR="00794D5F" w:rsidRPr="00794D5F" w14:paraId="29402BF8" w14:textId="77777777" w:rsidTr="00794D5F">
        <w:tblPrEx>
          <w:tblCellMar>
            <w:top w:w="0" w:type="dxa"/>
            <w:bottom w:w="0" w:type="dxa"/>
          </w:tblCellMar>
        </w:tblPrEx>
        <w:trPr>
          <w:trHeight w:val="4000"/>
        </w:trPr>
        <w:tc>
          <w:tcPr>
            <w:tcW w:w="1368" w:type="dxa"/>
          </w:tcPr>
          <w:p w14:paraId="218FEEF1" w14:textId="468ECB90" w:rsidR="00794D5F" w:rsidRPr="00794D5F" w:rsidRDefault="00794D5F" w:rsidP="00794D5F">
            <w:pPr>
              <w:spacing w:line="360" w:lineRule="auto"/>
              <w:rPr>
                <w:rFonts w:ascii="Arial" w:hAnsi="Arial" w:cs="Arial"/>
              </w:rPr>
            </w:pPr>
            <w:r w:rsidRPr="00794D5F">
              <w:rPr>
                <w:rFonts w:ascii="Arial" w:hAnsi="Arial" w:cs="Arial"/>
              </w:rPr>
              <w:lastRenderedPageBreak/>
              <w:t>Slide 4</w:t>
            </w:r>
          </w:p>
        </w:tc>
        <w:tc>
          <w:tcPr>
            <w:tcW w:w="3829" w:type="dxa"/>
          </w:tcPr>
          <w:p w14:paraId="29CE6992" w14:textId="6A592B23" w:rsidR="00794D5F" w:rsidRPr="00794D5F" w:rsidRDefault="00794D5F" w:rsidP="00794D5F">
            <w:pPr>
              <w:spacing w:line="360" w:lineRule="auto"/>
              <w:rPr>
                <w:rFonts w:ascii="Arial" w:hAnsi="Arial" w:cs="Arial"/>
              </w:rPr>
            </w:pPr>
            <w:r w:rsidRPr="00794D5F">
              <w:rPr>
                <w:rFonts w:ascii="Arial" w:hAnsi="Arial" w:cs="Arial"/>
              </w:rPr>
              <w:object w:dxaOrig="9602" w:dyaOrig="5391" w14:anchorId="6F9FE5A3">
                <v:shape id="_x0000_i1042" type="#_x0000_t75" style="width:192pt;height:108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42" DrawAspect="Content" ObjectID="_1655215488" r:id="rId12"/>
              </w:object>
            </w:r>
          </w:p>
        </w:tc>
        <w:tc>
          <w:tcPr>
            <w:tcW w:w="3829" w:type="dxa"/>
          </w:tcPr>
          <w:p w14:paraId="26B0745B" w14:textId="77777777" w:rsidR="00794D5F" w:rsidRPr="00794D5F" w:rsidRDefault="00794D5F" w:rsidP="00794D5F">
            <w:pPr>
              <w:autoSpaceDE w:val="0"/>
              <w:autoSpaceDN w:val="0"/>
              <w:adjustRightInd w:val="0"/>
              <w:spacing w:after="0" w:line="360" w:lineRule="auto"/>
              <w:rPr>
                <w:rFonts w:ascii="Arial" w:hAnsi="Arial" w:cs="Arial"/>
                <w:kern w:val="24"/>
              </w:rPr>
            </w:pPr>
            <w:r w:rsidRPr="00794D5F">
              <w:rPr>
                <w:rFonts w:ascii="Arial" w:hAnsi="Arial" w:cs="Arial"/>
                <w:kern w:val="24"/>
              </w:rPr>
              <w:t>Every business starts with a team of professionals. A project has several stages and all of them are important to follow;</w:t>
            </w:r>
          </w:p>
          <w:p w14:paraId="5A6C89BF" w14:textId="77777777" w:rsidR="00794D5F" w:rsidRPr="00794D5F" w:rsidRDefault="00794D5F" w:rsidP="00794D5F">
            <w:pPr>
              <w:autoSpaceDE w:val="0"/>
              <w:autoSpaceDN w:val="0"/>
              <w:adjustRightInd w:val="0"/>
              <w:spacing w:after="0" w:line="360" w:lineRule="auto"/>
              <w:rPr>
                <w:rFonts w:ascii="Arial" w:hAnsi="Arial" w:cs="Arial"/>
                <w:kern w:val="24"/>
              </w:rPr>
            </w:pPr>
          </w:p>
          <w:p w14:paraId="10ED3CB1" w14:textId="77777777" w:rsidR="00794D5F" w:rsidRPr="00794D5F" w:rsidRDefault="00794D5F" w:rsidP="00794D5F">
            <w:pPr>
              <w:numPr>
                <w:ilvl w:val="0"/>
                <w:numId w:val="1"/>
              </w:numPr>
              <w:autoSpaceDE w:val="0"/>
              <w:autoSpaceDN w:val="0"/>
              <w:adjustRightInd w:val="0"/>
              <w:spacing w:after="0" w:line="360" w:lineRule="auto"/>
              <w:ind w:left="270" w:hanging="270"/>
              <w:rPr>
                <w:rFonts w:ascii="Arial" w:hAnsi="Arial" w:cs="Arial"/>
                <w:kern w:val="24"/>
              </w:rPr>
            </w:pPr>
            <w:r w:rsidRPr="00794D5F">
              <w:rPr>
                <w:rFonts w:ascii="Arial" w:hAnsi="Arial" w:cs="Arial"/>
                <w:kern w:val="24"/>
              </w:rPr>
              <w:t xml:space="preserve">The first stage is initiating the steps towards the project plan. Before starting we must have a proper plan of execution. The second stage of our project is planning. The planning is done by considering the ideas from participants.  The most beneficial and suitable ideas are put forward to complete. In the example of Vintners Antiques business has been doing well but everything needs to change with time as people tend to evolve and vintner antiques must also evolve with their old ideas. </w:t>
            </w:r>
          </w:p>
          <w:p w14:paraId="783E1B6D" w14:textId="77777777" w:rsidR="00794D5F" w:rsidRPr="00794D5F" w:rsidRDefault="00794D5F" w:rsidP="00794D5F">
            <w:pPr>
              <w:numPr>
                <w:ilvl w:val="0"/>
                <w:numId w:val="1"/>
              </w:numPr>
              <w:autoSpaceDE w:val="0"/>
              <w:autoSpaceDN w:val="0"/>
              <w:adjustRightInd w:val="0"/>
              <w:spacing w:after="0" w:line="360" w:lineRule="auto"/>
              <w:ind w:left="270" w:hanging="270"/>
              <w:rPr>
                <w:rFonts w:ascii="Arial" w:hAnsi="Arial" w:cs="Arial"/>
                <w:kern w:val="24"/>
              </w:rPr>
            </w:pPr>
            <w:r w:rsidRPr="00794D5F">
              <w:rPr>
                <w:rFonts w:ascii="Arial" w:hAnsi="Arial" w:cs="Arial"/>
                <w:kern w:val="24"/>
              </w:rPr>
              <w:t xml:space="preserve">Third step is to execute the plan that we have prepared. </w:t>
            </w:r>
          </w:p>
          <w:p w14:paraId="01AF2F98" w14:textId="77777777" w:rsidR="00794D5F" w:rsidRPr="00794D5F" w:rsidRDefault="00794D5F" w:rsidP="00794D5F">
            <w:pPr>
              <w:numPr>
                <w:ilvl w:val="0"/>
                <w:numId w:val="1"/>
              </w:numPr>
              <w:autoSpaceDE w:val="0"/>
              <w:autoSpaceDN w:val="0"/>
              <w:adjustRightInd w:val="0"/>
              <w:spacing w:after="0" w:line="360" w:lineRule="auto"/>
              <w:ind w:left="270" w:hanging="270"/>
              <w:rPr>
                <w:rFonts w:ascii="Arial" w:hAnsi="Arial" w:cs="Arial"/>
                <w:kern w:val="24"/>
                <w:lang w:val="en-US"/>
              </w:rPr>
            </w:pPr>
            <w:r w:rsidRPr="00794D5F">
              <w:rPr>
                <w:rFonts w:ascii="Arial" w:hAnsi="Arial" w:cs="Arial"/>
                <w:kern w:val="24"/>
              </w:rPr>
              <w:t xml:space="preserve">Moving towards the next phase it involves monitoring it is where we keep track of our plan. And the final step is the closing of the project </w:t>
            </w:r>
            <w:r w:rsidRPr="00794D5F">
              <w:rPr>
                <w:rFonts w:ascii="Arial" w:hAnsi="Arial" w:cs="Arial"/>
                <w:kern w:val="24"/>
                <w:lang w:val="en-US"/>
              </w:rPr>
              <w:t xml:space="preserve">Roberts, P. (2011). </w:t>
            </w:r>
          </w:p>
          <w:p w14:paraId="38C18B99" w14:textId="77777777" w:rsidR="00794D5F" w:rsidRPr="00794D5F" w:rsidRDefault="00794D5F" w:rsidP="00794D5F">
            <w:pPr>
              <w:autoSpaceDE w:val="0"/>
              <w:autoSpaceDN w:val="0"/>
              <w:adjustRightInd w:val="0"/>
              <w:spacing w:after="0" w:line="360" w:lineRule="auto"/>
              <w:ind w:left="270" w:hanging="270"/>
              <w:rPr>
                <w:rFonts w:ascii="Arial" w:hAnsi="Arial" w:cs="Arial"/>
                <w:kern w:val="24"/>
                <w:lang w:val="en-US"/>
              </w:rPr>
            </w:pPr>
          </w:p>
          <w:p w14:paraId="74153AF5" w14:textId="77777777" w:rsidR="00794D5F" w:rsidRPr="00794D5F" w:rsidRDefault="00794D5F" w:rsidP="00794D5F">
            <w:pPr>
              <w:autoSpaceDE w:val="0"/>
              <w:autoSpaceDN w:val="0"/>
              <w:adjustRightInd w:val="0"/>
              <w:spacing w:after="0" w:line="360" w:lineRule="auto"/>
              <w:rPr>
                <w:rFonts w:ascii="Arial" w:hAnsi="Arial" w:cs="Arial"/>
                <w:kern w:val="24"/>
              </w:rPr>
            </w:pPr>
            <w:r w:rsidRPr="00794D5F">
              <w:rPr>
                <w:rFonts w:ascii="Arial" w:hAnsi="Arial" w:cs="Arial"/>
                <w:kern w:val="24"/>
              </w:rPr>
              <w:t xml:space="preserve">For the next part of the presentation I will use the example of vintners to explain how a project is managed. For the business to run smooth we have selected 5 professionals who will work as a backbone for the company and they have their own </w:t>
            </w:r>
            <w:r w:rsidRPr="00794D5F">
              <w:rPr>
                <w:rFonts w:ascii="Arial" w:hAnsi="Arial" w:cs="Arial"/>
                <w:kern w:val="24"/>
              </w:rPr>
              <w:lastRenderedPageBreak/>
              <w:t>roles which will be described in the upcoming slides.</w:t>
            </w:r>
          </w:p>
          <w:p w14:paraId="6D83B9B2" w14:textId="77777777" w:rsidR="00794D5F" w:rsidRPr="00794D5F" w:rsidRDefault="00794D5F" w:rsidP="00794D5F">
            <w:pPr>
              <w:autoSpaceDE w:val="0"/>
              <w:autoSpaceDN w:val="0"/>
              <w:adjustRightInd w:val="0"/>
              <w:spacing w:after="0" w:line="360" w:lineRule="auto"/>
              <w:rPr>
                <w:rFonts w:ascii="Arial" w:hAnsi="Arial" w:cs="Arial"/>
                <w:kern w:val="24"/>
              </w:rPr>
            </w:pPr>
          </w:p>
          <w:p w14:paraId="7177C2B2" w14:textId="77777777" w:rsidR="00794D5F" w:rsidRPr="00794D5F" w:rsidRDefault="00794D5F" w:rsidP="00794D5F">
            <w:pPr>
              <w:autoSpaceDE w:val="0"/>
              <w:autoSpaceDN w:val="0"/>
              <w:adjustRightInd w:val="0"/>
              <w:spacing w:after="0" w:line="360" w:lineRule="auto"/>
              <w:rPr>
                <w:rFonts w:ascii="Arial" w:hAnsi="Arial" w:cs="Arial"/>
              </w:rPr>
            </w:pPr>
          </w:p>
          <w:p w14:paraId="6EB4CD98" w14:textId="77777777" w:rsidR="00794D5F" w:rsidRPr="00794D5F" w:rsidRDefault="00794D5F" w:rsidP="00794D5F">
            <w:pPr>
              <w:spacing w:line="360" w:lineRule="auto"/>
              <w:rPr>
                <w:rFonts w:ascii="Arial" w:hAnsi="Arial" w:cs="Arial"/>
              </w:rPr>
            </w:pPr>
          </w:p>
        </w:tc>
      </w:tr>
      <w:tr w:rsidR="00794D5F" w:rsidRPr="00794D5F" w14:paraId="6245D034" w14:textId="77777777" w:rsidTr="00794D5F">
        <w:tblPrEx>
          <w:tblCellMar>
            <w:top w:w="0" w:type="dxa"/>
            <w:bottom w:w="0" w:type="dxa"/>
          </w:tblCellMar>
        </w:tblPrEx>
        <w:trPr>
          <w:trHeight w:val="4000"/>
        </w:trPr>
        <w:tc>
          <w:tcPr>
            <w:tcW w:w="1368" w:type="dxa"/>
          </w:tcPr>
          <w:p w14:paraId="0EC6FB40" w14:textId="373AE511" w:rsidR="00794D5F" w:rsidRPr="00794D5F" w:rsidRDefault="00794D5F" w:rsidP="00794D5F">
            <w:pPr>
              <w:spacing w:line="360" w:lineRule="auto"/>
              <w:rPr>
                <w:rFonts w:ascii="Arial" w:hAnsi="Arial" w:cs="Arial"/>
              </w:rPr>
            </w:pPr>
            <w:r w:rsidRPr="00794D5F">
              <w:rPr>
                <w:rFonts w:ascii="Arial" w:hAnsi="Arial" w:cs="Arial"/>
              </w:rPr>
              <w:lastRenderedPageBreak/>
              <w:t>Slide 5</w:t>
            </w:r>
          </w:p>
        </w:tc>
        <w:tc>
          <w:tcPr>
            <w:tcW w:w="3829" w:type="dxa"/>
          </w:tcPr>
          <w:p w14:paraId="02A16E91" w14:textId="10DE3BF4" w:rsidR="00794D5F" w:rsidRPr="00794D5F" w:rsidRDefault="00794D5F" w:rsidP="00794D5F">
            <w:pPr>
              <w:spacing w:line="360" w:lineRule="auto"/>
              <w:rPr>
                <w:rFonts w:ascii="Arial" w:hAnsi="Arial" w:cs="Arial"/>
              </w:rPr>
            </w:pPr>
            <w:r w:rsidRPr="00794D5F">
              <w:rPr>
                <w:rFonts w:ascii="Arial" w:hAnsi="Arial" w:cs="Arial"/>
              </w:rPr>
              <w:object w:dxaOrig="9602" w:dyaOrig="5391" w14:anchorId="1D50E6D4">
                <v:shape id="_x0000_i1048" type="#_x0000_t75" style="width:192pt;height:108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48" DrawAspect="Content" ObjectID="_1655215489" r:id="rId14"/>
              </w:object>
            </w:r>
          </w:p>
        </w:tc>
        <w:tc>
          <w:tcPr>
            <w:tcW w:w="3829" w:type="dxa"/>
          </w:tcPr>
          <w:p w14:paraId="6FCAF281" w14:textId="77777777" w:rsidR="00794D5F" w:rsidRPr="00794D5F" w:rsidRDefault="00794D5F" w:rsidP="00794D5F">
            <w:pPr>
              <w:autoSpaceDE w:val="0"/>
              <w:autoSpaceDN w:val="0"/>
              <w:adjustRightInd w:val="0"/>
              <w:spacing w:after="0" w:line="360" w:lineRule="auto"/>
              <w:jc w:val="both"/>
              <w:rPr>
                <w:rFonts w:ascii="Arial" w:hAnsi="Arial" w:cs="Arial"/>
                <w:kern w:val="24"/>
              </w:rPr>
            </w:pPr>
            <w:r w:rsidRPr="00794D5F">
              <w:rPr>
                <w:rFonts w:ascii="Arial" w:hAnsi="Arial" w:cs="Arial"/>
                <w:kern w:val="24"/>
              </w:rPr>
              <w:t xml:space="preserve">The first part of managing our project is to set up a steering wheel. It is how we prepare our team for the business. </w:t>
            </w:r>
          </w:p>
          <w:p w14:paraId="57C635C6" w14:textId="77777777" w:rsidR="00794D5F" w:rsidRPr="00794D5F" w:rsidRDefault="00794D5F" w:rsidP="00794D5F">
            <w:pPr>
              <w:autoSpaceDE w:val="0"/>
              <w:autoSpaceDN w:val="0"/>
              <w:adjustRightInd w:val="0"/>
              <w:spacing w:after="0" w:line="360" w:lineRule="auto"/>
              <w:jc w:val="both"/>
              <w:rPr>
                <w:rFonts w:ascii="Arial" w:hAnsi="Arial" w:cs="Arial"/>
                <w:kern w:val="24"/>
              </w:rPr>
            </w:pPr>
            <w:r w:rsidRPr="00794D5F">
              <w:rPr>
                <w:rFonts w:ascii="Arial" w:hAnsi="Arial" w:cs="Arial"/>
                <w:kern w:val="24"/>
              </w:rPr>
              <w:t>The following diagram illustrate the role of different people in the group:</w:t>
            </w:r>
          </w:p>
          <w:p w14:paraId="6A09D0F5" w14:textId="77777777" w:rsidR="00794D5F" w:rsidRPr="00794D5F" w:rsidRDefault="00794D5F" w:rsidP="00794D5F">
            <w:pPr>
              <w:autoSpaceDE w:val="0"/>
              <w:autoSpaceDN w:val="0"/>
              <w:adjustRightInd w:val="0"/>
              <w:spacing w:after="0" w:line="360" w:lineRule="auto"/>
              <w:jc w:val="both"/>
              <w:rPr>
                <w:rFonts w:ascii="Arial" w:hAnsi="Arial" w:cs="Arial"/>
                <w:kern w:val="24"/>
              </w:rPr>
            </w:pPr>
            <w:r w:rsidRPr="00794D5F">
              <w:rPr>
                <w:rFonts w:ascii="Arial" w:hAnsi="Arial" w:cs="Arial"/>
                <w:kern w:val="24"/>
              </w:rPr>
              <w:t xml:space="preserve">Ray is the sponsor of the vintner antiques.Doreen was given the task of an account manager and she controlled the accounts for the vintner antiques. Suha is the financial specialist and she will take care of the funds that will be released to buy antiques. Dennis is the user specialist and he will search for antiques all across the country and Omar is the development specialist and will restore the broken antiques that Dennis will purchase and bring to the warehouse. In short Omar is the all rounder and he can manage every broken ornament and restore it. Doreen and Dennis are the stakeholders and will do everything to save the business and help the business run smoothly. Having setup </w:t>
            </w:r>
            <w:r w:rsidRPr="00794D5F">
              <w:rPr>
                <w:rFonts w:ascii="Arial" w:hAnsi="Arial" w:cs="Arial"/>
                <w:kern w:val="24"/>
              </w:rPr>
              <w:lastRenderedPageBreak/>
              <w:t>the team of 5 people prepared to undergo this project now its time to work on the plan. A well studied plan is the key to a successful business so let’s move on to out 2</w:t>
            </w:r>
            <w:r w:rsidRPr="00794D5F">
              <w:rPr>
                <w:rFonts w:ascii="Arial" w:hAnsi="Arial" w:cs="Arial"/>
                <w:kern w:val="24"/>
                <w:vertAlign w:val="superscript"/>
              </w:rPr>
              <w:t>nd</w:t>
            </w:r>
            <w:r w:rsidRPr="00794D5F">
              <w:rPr>
                <w:rFonts w:ascii="Arial" w:hAnsi="Arial" w:cs="Arial"/>
                <w:kern w:val="24"/>
              </w:rPr>
              <w:t xml:space="preserve"> task for preparation of the project. All the members of the vintner antiques business are the steering group and they are responsible for the strategic decisions that will be taken for the well being of the business </w:t>
            </w:r>
            <w:r w:rsidRPr="00794D5F">
              <w:rPr>
                <w:rFonts w:ascii="Arial" w:hAnsi="Arial" w:cs="Arial"/>
                <w:kern w:val="24"/>
                <w:lang w:val="en-US"/>
              </w:rPr>
              <w:t xml:space="preserve">Heagney, J.  (2012).  </w:t>
            </w:r>
          </w:p>
          <w:p w14:paraId="15A233A7" w14:textId="77777777" w:rsidR="00794D5F" w:rsidRPr="00794D5F" w:rsidRDefault="00794D5F" w:rsidP="00794D5F">
            <w:pPr>
              <w:autoSpaceDE w:val="0"/>
              <w:autoSpaceDN w:val="0"/>
              <w:adjustRightInd w:val="0"/>
              <w:spacing w:after="0" w:line="360" w:lineRule="auto"/>
              <w:rPr>
                <w:rFonts w:ascii="Arial" w:hAnsi="Arial" w:cs="Arial"/>
                <w:kern w:val="24"/>
              </w:rPr>
            </w:pPr>
          </w:p>
          <w:p w14:paraId="0AA44FAF" w14:textId="77777777" w:rsidR="00794D5F" w:rsidRPr="00794D5F" w:rsidRDefault="00794D5F" w:rsidP="00794D5F">
            <w:pPr>
              <w:autoSpaceDE w:val="0"/>
              <w:autoSpaceDN w:val="0"/>
              <w:adjustRightInd w:val="0"/>
              <w:spacing w:after="0" w:line="360" w:lineRule="auto"/>
              <w:rPr>
                <w:rFonts w:ascii="Arial" w:hAnsi="Arial" w:cs="Arial"/>
              </w:rPr>
            </w:pPr>
          </w:p>
          <w:p w14:paraId="061B5984" w14:textId="77777777" w:rsidR="00794D5F" w:rsidRPr="00794D5F" w:rsidRDefault="00794D5F" w:rsidP="00794D5F">
            <w:pPr>
              <w:spacing w:line="360" w:lineRule="auto"/>
              <w:rPr>
                <w:rFonts w:ascii="Arial" w:hAnsi="Arial" w:cs="Arial"/>
              </w:rPr>
            </w:pPr>
          </w:p>
        </w:tc>
      </w:tr>
      <w:tr w:rsidR="00794D5F" w:rsidRPr="00794D5F" w14:paraId="6B0DBB19" w14:textId="77777777" w:rsidTr="00794D5F">
        <w:tblPrEx>
          <w:tblCellMar>
            <w:top w:w="0" w:type="dxa"/>
            <w:bottom w:w="0" w:type="dxa"/>
          </w:tblCellMar>
        </w:tblPrEx>
        <w:trPr>
          <w:trHeight w:val="4000"/>
        </w:trPr>
        <w:tc>
          <w:tcPr>
            <w:tcW w:w="1368" w:type="dxa"/>
          </w:tcPr>
          <w:p w14:paraId="35B150F3" w14:textId="7E2A9C55" w:rsidR="00794D5F" w:rsidRPr="00794D5F" w:rsidRDefault="00794D5F" w:rsidP="00794D5F">
            <w:pPr>
              <w:spacing w:line="360" w:lineRule="auto"/>
              <w:rPr>
                <w:rFonts w:ascii="Arial" w:hAnsi="Arial" w:cs="Arial"/>
              </w:rPr>
            </w:pPr>
            <w:r w:rsidRPr="00794D5F">
              <w:rPr>
                <w:rFonts w:ascii="Arial" w:hAnsi="Arial" w:cs="Arial"/>
              </w:rPr>
              <w:lastRenderedPageBreak/>
              <w:t>Slide 6</w:t>
            </w:r>
          </w:p>
        </w:tc>
        <w:tc>
          <w:tcPr>
            <w:tcW w:w="3829" w:type="dxa"/>
          </w:tcPr>
          <w:p w14:paraId="6E7B39AA" w14:textId="00A77F63" w:rsidR="00794D5F" w:rsidRPr="00794D5F" w:rsidRDefault="00794D5F" w:rsidP="00794D5F">
            <w:pPr>
              <w:spacing w:line="360" w:lineRule="auto"/>
              <w:rPr>
                <w:rFonts w:ascii="Arial" w:hAnsi="Arial" w:cs="Arial"/>
              </w:rPr>
            </w:pPr>
            <w:r w:rsidRPr="00794D5F">
              <w:rPr>
                <w:rFonts w:ascii="Arial" w:hAnsi="Arial" w:cs="Arial"/>
              </w:rPr>
              <w:object w:dxaOrig="9602" w:dyaOrig="5391" w14:anchorId="217C2DAE">
                <v:shape id="_x0000_i1054" type="#_x0000_t75" style="width:192pt;height:108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54" DrawAspect="Content" ObjectID="_1655215490" r:id="rId16"/>
              </w:object>
            </w:r>
          </w:p>
        </w:tc>
        <w:tc>
          <w:tcPr>
            <w:tcW w:w="3829" w:type="dxa"/>
          </w:tcPr>
          <w:p w14:paraId="15952354" w14:textId="77777777" w:rsidR="00794D5F" w:rsidRPr="00794D5F" w:rsidRDefault="00794D5F" w:rsidP="00794D5F">
            <w:pPr>
              <w:autoSpaceDE w:val="0"/>
              <w:autoSpaceDN w:val="0"/>
              <w:adjustRightInd w:val="0"/>
              <w:spacing w:after="0" w:line="360" w:lineRule="auto"/>
              <w:rPr>
                <w:rFonts w:ascii="Arial" w:hAnsi="Arial" w:cs="Arial"/>
                <w:color w:val="00B0F0"/>
                <w:kern w:val="24"/>
              </w:rPr>
            </w:pPr>
            <w:r w:rsidRPr="00794D5F">
              <w:rPr>
                <w:rFonts w:ascii="Arial" w:hAnsi="Arial" w:cs="Arial"/>
                <w:kern w:val="24"/>
              </w:rPr>
              <w:t xml:space="preserve">Almost everything in the business is controlled by the steering group committee. Because they are the ones who will provide the strategic ideas about the business and they will control and monitor every move of the business.  The project sponsors are likely to coordinate with the steering group because they are getting paid for it and ultimately want it to be successful. The steering group can in return give commands to the stakeholders as the project they are supporting relies on the team expertise. stakeholders are the biggest asset of any business and if the business is failing then they will make a loss </w:t>
            </w:r>
            <w:r w:rsidRPr="00794D5F">
              <w:rPr>
                <w:rFonts w:ascii="Arial" w:hAnsi="Arial" w:cs="Arial"/>
                <w:kern w:val="24"/>
                <w:lang w:val="en-US"/>
              </w:rPr>
              <w:t xml:space="preserve">Roberts, P. (2011). </w:t>
            </w:r>
            <w:r w:rsidRPr="00794D5F">
              <w:rPr>
                <w:rFonts w:ascii="Arial" w:hAnsi="Arial" w:cs="Arial"/>
                <w:kern w:val="24"/>
              </w:rPr>
              <w:t xml:space="preserve"> </w:t>
            </w:r>
            <w:r w:rsidRPr="00794D5F">
              <w:rPr>
                <w:rFonts w:ascii="Arial" w:hAnsi="Arial" w:cs="Arial"/>
                <w:color w:val="00B0F0"/>
                <w:kern w:val="24"/>
              </w:rPr>
              <w:t xml:space="preserve"> </w:t>
            </w:r>
          </w:p>
          <w:p w14:paraId="15790375" w14:textId="77777777" w:rsidR="00794D5F" w:rsidRPr="00794D5F" w:rsidRDefault="00794D5F" w:rsidP="00794D5F">
            <w:pPr>
              <w:autoSpaceDE w:val="0"/>
              <w:autoSpaceDN w:val="0"/>
              <w:adjustRightInd w:val="0"/>
              <w:spacing w:after="0" w:line="360" w:lineRule="auto"/>
              <w:rPr>
                <w:rFonts w:ascii="Arial" w:hAnsi="Arial" w:cs="Arial"/>
                <w:kern w:val="24"/>
              </w:rPr>
            </w:pPr>
            <w:r w:rsidRPr="00794D5F">
              <w:rPr>
                <w:rFonts w:ascii="Arial" w:hAnsi="Arial" w:cs="Arial"/>
                <w:kern w:val="24"/>
              </w:rPr>
              <w:t xml:space="preserve">The steering group should be able to work as a team and communicate all thoughts and ideas with clarity. </w:t>
            </w:r>
            <w:r w:rsidRPr="00794D5F">
              <w:rPr>
                <w:rFonts w:ascii="Arial" w:hAnsi="Arial" w:cs="Arial"/>
                <w:kern w:val="24"/>
              </w:rPr>
              <w:lastRenderedPageBreak/>
              <w:t>Something to consider when putting a team together is the different level of expertise and the diversity. This can provide a ground for innovative ideas to form. Although the afore mentioned are important there should be clear boundaries and expectations from each member. An example of this is how Dennis is the expertise in seeking out and researching, as he is who will hunt down the antiques. Other members in the steering group may not have the knowledge to do this.</w:t>
            </w:r>
          </w:p>
          <w:p w14:paraId="5E8661B4" w14:textId="77777777" w:rsidR="00794D5F" w:rsidRPr="00794D5F" w:rsidRDefault="00794D5F" w:rsidP="00794D5F">
            <w:pPr>
              <w:autoSpaceDE w:val="0"/>
              <w:autoSpaceDN w:val="0"/>
              <w:adjustRightInd w:val="0"/>
              <w:spacing w:after="0" w:line="360" w:lineRule="auto"/>
              <w:rPr>
                <w:rFonts w:ascii="Arial" w:hAnsi="Arial" w:cs="Arial"/>
                <w:kern w:val="24"/>
              </w:rPr>
            </w:pPr>
            <w:r w:rsidRPr="00794D5F">
              <w:rPr>
                <w:rFonts w:ascii="Arial" w:hAnsi="Arial" w:cs="Arial"/>
                <w:kern w:val="24"/>
              </w:rPr>
              <w:t>All steering group member need to be able to listen understand and be open minded to suggestions in knowledge and experience’s it is important when analyses is taking place. The analyses can for instance be a post-mortem analysis theory this helps to bring the scope of the project together (</w:t>
            </w:r>
            <w:r w:rsidRPr="00794D5F">
              <w:rPr>
                <w:rFonts w:ascii="Arial" w:hAnsi="Arial" w:cs="Arial"/>
                <w:kern w:val="24"/>
                <w:lang w:val="en-US"/>
              </w:rPr>
              <w:t xml:space="preserve">Birk, A., Dingsoyr, T. and Stalhane, T, 2002). </w:t>
            </w:r>
          </w:p>
          <w:p w14:paraId="645F0F71" w14:textId="77777777" w:rsidR="00794D5F" w:rsidRPr="00794D5F" w:rsidRDefault="00794D5F" w:rsidP="00794D5F">
            <w:pPr>
              <w:autoSpaceDE w:val="0"/>
              <w:autoSpaceDN w:val="0"/>
              <w:adjustRightInd w:val="0"/>
              <w:spacing w:after="0" w:line="360" w:lineRule="auto"/>
              <w:rPr>
                <w:rFonts w:ascii="Arial" w:hAnsi="Arial" w:cs="Arial"/>
              </w:rPr>
            </w:pPr>
          </w:p>
          <w:p w14:paraId="0860223A" w14:textId="77777777" w:rsidR="00794D5F" w:rsidRPr="00794D5F" w:rsidRDefault="00794D5F" w:rsidP="00794D5F">
            <w:pPr>
              <w:spacing w:line="360" w:lineRule="auto"/>
              <w:rPr>
                <w:rFonts w:ascii="Arial" w:hAnsi="Arial" w:cs="Arial"/>
              </w:rPr>
            </w:pPr>
          </w:p>
        </w:tc>
      </w:tr>
      <w:tr w:rsidR="00794D5F" w:rsidRPr="00794D5F" w14:paraId="4AE4FB86" w14:textId="77777777" w:rsidTr="00794D5F">
        <w:tblPrEx>
          <w:tblCellMar>
            <w:top w:w="0" w:type="dxa"/>
            <w:bottom w:w="0" w:type="dxa"/>
          </w:tblCellMar>
        </w:tblPrEx>
        <w:trPr>
          <w:trHeight w:val="4000"/>
        </w:trPr>
        <w:tc>
          <w:tcPr>
            <w:tcW w:w="1368" w:type="dxa"/>
          </w:tcPr>
          <w:p w14:paraId="1BA6967E" w14:textId="0213C350" w:rsidR="00794D5F" w:rsidRPr="00794D5F" w:rsidRDefault="00794D5F" w:rsidP="00794D5F">
            <w:pPr>
              <w:spacing w:line="360" w:lineRule="auto"/>
              <w:rPr>
                <w:rFonts w:ascii="Arial" w:hAnsi="Arial" w:cs="Arial"/>
              </w:rPr>
            </w:pPr>
            <w:r w:rsidRPr="00794D5F">
              <w:rPr>
                <w:rFonts w:ascii="Arial" w:hAnsi="Arial" w:cs="Arial"/>
              </w:rPr>
              <w:lastRenderedPageBreak/>
              <w:t>Slide 7</w:t>
            </w:r>
          </w:p>
        </w:tc>
        <w:tc>
          <w:tcPr>
            <w:tcW w:w="3829" w:type="dxa"/>
          </w:tcPr>
          <w:p w14:paraId="60E8241B" w14:textId="5C818C16" w:rsidR="00794D5F" w:rsidRPr="00794D5F" w:rsidRDefault="00794D5F" w:rsidP="00794D5F">
            <w:pPr>
              <w:spacing w:line="360" w:lineRule="auto"/>
              <w:rPr>
                <w:rFonts w:ascii="Arial" w:hAnsi="Arial" w:cs="Arial"/>
              </w:rPr>
            </w:pPr>
            <w:r w:rsidRPr="00794D5F">
              <w:rPr>
                <w:rFonts w:ascii="Arial" w:hAnsi="Arial" w:cs="Arial"/>
              </w:rPr>
              <w:object w:dxaOrig="9602" w:dyaOrig="5391" w14:anchorId="0B205505">
                <v:shape id="_x0000_i1060" type="#_x0000_t75" style="width:192pt;height:108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60" DrawAspect="Content" ObjectID="_1655215491" r:id="rId18"/>
              </w:object>
            </w:r>
          </w:p>
        </w:tc>
        <w:tc>
          <w:tcPr>
            <w:tcW w:w="3829" w:type="dxa"/>
          </w:tcPr>
          <w:p w14:paraId="67F64BF5" w14:textId="77777777" w:rsidR="00794D5F" w:rsidRPr="00794D5F" w:rsidRDefault="00794D5F" w:rsidP="00794D5F">
            <w:pPr>
              <w:autoSpaceDE w:val="0"/>
              <w:autoSpaceDN w:val="0"/>
              <w:adjustRightInd w:val="0"/>
              <w:spacing w:after="0" w:line="360" w:lineRule="auto"/>
              <w:jc w:val="both"/>
              <w:rPr>
                <w:rFonts w:ascii="Arial" w:hAnsi="Arial" w:cs="Arial"/>
                <w:color w:val="00B0F0"/>
                <w:kern w:val="24"/>
              </w:rPr>
            </w:pPr>
            <w:r w:rsidRPr="00794D5F">
              <w:rPr>
                <w:rFonts w:ascii="Arial" w:hAnsi="Arial" w:cs="Arial"/>
                <w:kern w:val="24"/>
              </w:rPr>
              <w:t xml:space="preserve">After having formed a steering group the next big step in any given project is to plan and organise what tasks need to take place. </w:t>
            </w:r>
            <w:r w:rsidRPr="00794D5F">
              <w:rPr>
                <w:rFonts w:ascii="Arial" w:hAnsi="Arial" w:cs="Arial"/>
                <w:kern w:val="24"/>
                <w:lang w:val="en-US"/>
              </w:rPr>
              <w:t>it is important to distribute the responsibilities between the members of the business Buttrick, R. (2009).</w:t>
            </w:r>
            <w:r w:rsidRPr="00794D5F">
              <w:rPr>
                <w:rFonts w:ascii="Arial" w:hAnsi="Arial" w:cs="Arial"/>
                <w:color w:val="00B0F0"/>
                <w:kern w:val="24"/>
                <w:lang w:val="en-US"/>
              </w:rPr>
              <w:t xml:space="preserve">  Whilst carrying out the vintner’s project we used a software called trello. This helped build the project and put things into perspective. The software system helped the team to organize all the different tasks.  </w:t>
            </w:r>
            <w:r w:rsidRPr="00794D5F">
              <w:rPr>
                <w:rFonts w:ascii="Arial" w:hAnsi="Arial" w:cs="Arial"/>
                <w:kern w:val="24"/>
              </w:rPr>
              <w:t>In the example of vintners the project was to relocate the business and set it up ready for an online service instead of its tradition form of operation. Some of the main tasks for the relocation were organizing the warehouse and its contents. As we knew the business is to be shifted to another location Shirley and that place did not have any facilities so one of the first tasks was to get the electric work completed. there must be full source of electricity. The 2</w:t>
            </w:r>
            <w:r w:rsidRPr="00794D5F">
              <w:rPr>
                <w:rFonts w:ascii="Arial" w:hAnsi="Arial" w:cs="Arial"/>
                <w:kern w:val="24"/>
                <w:vertAlign w:val="superscript"/>
              </w:rPr>
              <w:t>nd</w:t>
            </w:r>
            <w:r w:rsidRPr="00794D5F">
              <w:rPr>
                <w:rFonts w:ascii="Arial" w:hAnsi="Arial" w:cs="Arial"/>
                <w:kern w:val="24"/>
              </w:rPr>
              <w:t xml:space="preserve"> task was to make sure that the security system is modified and up to date by installing the CCTV cameras because the antiques are precious and that is the only thing that keeps the business running so if anything goes missing this will be a loss to the business. Another task was the communication system of the warehouse </w:t>
            </w:r>
            <w:r w:rsidRPr="00794D5F">
              <w:rPr>
                <w:rFonts w:ascii="Arial" w:hAnsi="Arial" w:cs="Arial"/>
                <w:kern w:val="24"/>
                <w:lang w:val="en-US"/>
              </w:rPr>
              <w:t xml:space="preserve">Buttrick, R. (2009). </w:t>
            </w:r>
            <w:r w:rsidRPr="00794D5F">
              <w:rPr>
                <w:rFonts w:ascii="Arial" w:hAnsi="Arial" w:cs="Arial"/>
                <w:color w:val="00B0F0"/>
                <w:kern w:val="24"/>
              </w:rPr>
              <w:t xml:space="preserve"> </w:t>
            </w:r>
            <w:r w:rsidRPr="00794D5F">
              <w:rPr>
                <w:rFonts w:ascii="Arial" w:hAnsi="Arial" w:cs="Arial"/>
                <w:kern w:val="24"/>
              </w:rPr>
              <w:t xml:space="preserve">It must be in working order so </w:t>
            </w:r>
            <w:r w:rsidRPr="00794D5F">
              <w:rPr>
                <w:rFonts w:ascii="Arial" w:hAnsi="Arial" w:cs="Arial"/>
                <w:kern w:val="24"/>
              </w:rPr>
              <w:lastRenderedPageBreak/>
              <w:t xml:space="preserve">that the accountant can contact Dennis to make sure the cash flow is taking place as Dennis should not have any problem purchasing the antiques. Proper shelves must be installed for the antiques and must be cleaned. There must be a proper parking slot for the customers. Another important task for the researcher is researching and finding the antiques like salvage hunters and make sure that customer desires are met to do this he needs a good internet connection for computer and telecommunications. It was decided that Doreen one of the sponsors  will design a website for the business and let people know about their products and upload all the snaps of the antiques on it for the business to run smoothly a good website is needed as a large fraction of the business sales will be driven through online services to make the business. Despite this leaflets must be prepared and distributed all across the area in order to launch </w:t>
            </w:r>
            <w:r w:rsidRPr="00794D5F">
              <w:rPr>
                <w:rFonts w:ascii="Arial" w:hAnsi="Arial" w:cs="Arial"/>
                <w:kern w:val="24"/>
                <w:lang w:val="en-US"/>
              </w:rPr>
              <w:t>Brown, K, 2000</w:t>
            </w:r>
            <w:r w:rsidRPr="00794D5F">
              <w:rPr>
                <w:rFonts w:ascii="Arial" w:hAnsi="Arial" w:cs="Arial"/>
                <w:color w:val="00B0F0"/>
                <w:kern w:val="24"/>
              </w:rPr>
              <w:t>.  Going back to the trello board it supported all ideas by giving chance to put an idea forward as seen in the illustration. I will know explain how this system works.</w:t>
            </w:r>
          </w:p>
          <w:p w14:paraId="6ECCD77C" w14:textId="77777777" w:rsidR="00794D5F" w:rsidRPr="00794D5F" w:rsidRDefault="00794D5F" w:rsidP="00794D5F">
            <w:pPr>
              <w:autoSpaceDE w:val="0"/>
              <w:autoSpaceDN w:val="0"/>
              <w:adjustRightInd w:val="0"/>
              <w:spacing w:after="0" w:line="360" w:lineRule="auto"/>
              <w:rPr>
                <w:rFonts w:ascii="Arial" w:hAnsi="Arial" w:cs="Arial"/>
                <w:kern w:val="24"/>
              </w:rPr>
            </w:pPr>
          </w:p>
          <w:p w14:paraId="437395F3" w14:textId="77777777" w:rsidR="00794D5F" w:rsidRPr="00794D5F" w:rsidRDefault="00794D5F" w:rsidP="00794D5F">
            <w:pPr>
              <w:autoSpaceDE w:val="0"/>
              <w:autoSpaceDN w:val="0"/>
              <w:adjustRightInd w:val="0"/>
              <w:spacing w:after="0" w:line="360" w:lineRule="auto"/>
              <w:rPr>
                <w:rFonts w:ascii="Arial" w:hAnsi="Arial" w:cs="Arial"/>
              </w:rPr>
            </w:pPr>
          </w:p>
          <w:p w14:paraId="44BE12D3" w14:textId="77777777" w:rsidR="00794D5F" w:rsidRPr="00794D5F" w:rsidRDefault="00794D5F" w:rsidP="00794D5F">
            <w:pPr>
              <w:spacing w:line="360" w:lineRule="auto"/>
              <w:rPr>
                <w:rFonts w:ascii="Arial" w:hAnsi="Arial" w:cs="Arial"/>
              </w:rPr>
            </w:pPr>
          </w:p>
        </w:tc>
      </w:tr>
      <w:tr w:rsidR="00794D5F" w:rsidRPr="00794D5F" w14:paraId="65AA3F5F" w14:textId="77777777" w:rsidTr="00794D5F">
        <w:tblPrEx>
          <w:tblCellMar>
            <w:top w:w="0" w:type="dxa"/>
            <w:bottom w:w="0" w:type="dxa"/>
          </w:tblCellMar>
        </w:tblPrEx>
        <w:trPr>
          <w:trHeight w:val="4000"/>
        </w:trPr>
        <w:tc>
          <w:tcPr>
            <w:tcW w:w="1368" w:type="dxa"/>
          </w:tcPr>
          <w:p w14:paraId="7A659E97" w14:textId="72CCEE9C" w:rsidR="00794D5F" w:rsidRPr="00794D5F" w:rsidRDefault="00794D5F" w:rsidP="00794D5F">
            <w:pPr>
              <w:spacing w:line="360" w:lineRule="auto"/>
              <w:rPr>
                <w:rFonts w:ascii="Arial" w:hAnsi="Arial" w:cs="Arial"/>
              </w:rPr>
            </w:pPr>
            <w:r w:rsidRPr="00794D5F">
              <w:rPr>
                <w:rFonts w:ascii="Arial" w:hAnsi="Arial" w:cs="Arial"/>
              </w:rPr>
              <w:lastRenderedPageBreak/>
              <w:t>Slide 8</w:t>
            </w:r>
          </w:p>
        </w:tc>
        <w:tc>
          <w:tcPr>
            <w:tcW w:w="3829" w:type="dxa"/>
          </w:tcPr>
          <w:p w14:paraId="2781FCCB" w14:textId="600B6C43" w:rsidR="00794D5F" w:rsidRPr="00794D5F" w:rsidRDefault="00794D5F" w:rsidP="00794D5F">
            <w:pPr>
              <w:spacing w:line="360" w:lineRule="auto"/>
              <w:rPr>
                <w:rFonts w:ascii="Arial" w:hAnsi="Arial" w:cs="Arial"/>
              </w:rPr>
            </w:pPr>
            <w:r w:rsidRPr="00794D5F">
              <w:rPr>
                <w:rFonts w:ascii="Arial" w:hAnsi="Arial" w:cs="Arial"/>
              </w:rPr>
              <w:object w:dxaOrig="9602" w:dyaOrig="5391" w14:anchorId="5D0623CA">
                <v:shape id="_x0000_i1066" type="#_x0000_t75" style="width:192pt;height:108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66" DrawAspect="Content" ObjectID="_1655215492" r:id="rId20"/>
              </w:object>
            </w:r>
          </w:p>
        </w:tc>
        <w:tc>
          <w:tcPr>
            <w:tcW w:w="3829" w:type="dxa"/>
          </w:tcPr>
          <w:p w14:paraId="33EA05EE" w14:textId="77777777" w:rsidR="00794D5F" w:rsidRPr="00794D5F" w:rsidRDefault="00794D5F" w:rsidP="00794D5F">
            <w:pPr>
              <w:autoSpaceDE w:val="0"/>
              <w:autoSpaceDN w:val="0"/>
              <w:adjustRightInd w:val="0"/>
              <w:spacing w:after="0" w:line="360" w:lineRule="auto"/>
              <w:rPr>
                <w:rFonts w:ascii="Arial" w:hAnsi="Arial" w:cs="Arial"/>
                <w:kern w:val="24"/>
                <w:lang w:val="en-US"/>
              </w:rPr>
            </w:pPr>
            <w:r w:rsidRPr="00794D5F">
              <w:rPr>
                <w:rFonts w:ascii="Arial" w:hAnsi="Arial" w:cs="Arial"/>
                <w:kern w:val="24"/>
                <w:lang w:val="en-US"/>
              </w:rPr>
              <w:t>The Trello software enables you to add  cards in it that is already shown in the previous slides. It is an activity where all members take part and all the tasks mentioned through the last slide are bought to light. This is done through user stories structure where it is stated as a…. , I would like…., So that….., this approach nicely highlights why something is needed to complete the task. Furthermore the importance is explicitly shown. User stories help break down activity which needs to be done. In the plan we have a lot of tasks (Cohn, M 2004). Having explained how user stories are used to plan the project, the next part of the project would involve estimations and planning how much time is needed to complete each task. In the following slide we will look at estimations.</w:t>
            </w:r>
          </w:p>
          <w:p w14:paraId="33F24830" w14:textId="77777777" w:rsidR="00794D5F" w:rsidRPr="00794D5F" w:rsidRDefault="00794D5F" w:rsidP="00794D5F">
            <w:pPr>
              <w:autoSpaceDE w:val="0"/>
              <w:autoSpaceDN w:val="0"/>
              <w:adjustRightInd w:val="0"/>
              <w:spacing w:after="0" w:line="360" w:lineRule="auto"/>
              <w:rPr>
                <w:rFonts w:ascii="Arial" w:hAnsi="Arial" w:cs="Arial"/>
                <w:kern w:val="24"/>
              </w:rPr>
            </w:pPr>
          </w:p>
          <w:p w14:paraId="70C83346" w14:textId="77777777" w:rsidR="00794D5F" w:rsidRPr="00794D5F" w:rsidRDefault="00794D5F" w:rsidP="00794D5F">
            <w:pPr>
              <w:autoSpaceDE w:val="0"/>
              <w:autoSpaceDN w:val="0"/>
              <w:adjustRightInd w:val="0"/>
              <w:spacing w:after="0" w:line="360" w:lineRule="auto"/>
              <w:rPr>
                <w:rFonts w:ascii="Arial" w:hAnsi="Arial" w:cs="Arial"/>
              </w:rPr>
            </w:pPr>
          </w:p>
          <w:p w14:paraId="40CBCDFD" w14:textId="77777777" w:rsidR="00794D5F" w:rsidRPr="00794D5F" w:rsidRDefault="00794D5F" w:rsidP="00794D5F">
            <w:pPr>
              <w:spacing w:line="360" w:lineRule="auto"/>
              <w:rPr>
                <w:rFonts w:ascii="Arial" w:hAnsi="Arial" w:cs="Arial"/>
              </w:rPr>
            </w:pPr>
          </w:p>
        </w:tc>
      </w:tr>
      <w:tr w:rsidR="00794D5F" w:rsidRPr="00794D5F" w14:paraId="0B534AA6" w14:textId="77777777" w:rsidTr="00794D5F">
        <w:tblPrEx>
          <w:tblCellMar>
            <w:top w:w="0" w:type="dxa"/>
            <w:bottom w:w="0" w:type="dxa"/>
          </w:tblCellMar>
        </w:tblPrEx>
        <w:trPr>
          <w:trHeight w:val="4000"/>
        </w:trPr>
        <w:tc>
          <w:tcPr>
            <w:tcW w:w="1368" w:type="dxa"/>
          </w:tcPr>
          <w:p w14:paraId="4F29A86E" w14:textId="130386CB" w:rsidR="00794D5F" w:rsidRPr="00794D5F" w:rsidRDefault="00794D5F" w:rsidP="00794D5F">
            <w:pPr>
              <w:spacing w:line="360" w:lineRule="auto"/>
              <w:rPr>
                <w:rFonts w:ascii="Arial" w:hAnsi="Arial" w:cs="Arial"/>
              </w:rPr>
            </w:pPr>
            <w:r w:rsidRPr="00794D5F">
              <w:rPr>
                <w:rFonts w:ascii="Arial" w:hAnsi="Arial" w:cs="Arial"/>
              </w:rPr>
              <w:t>Slide 9</w:t>
            </w:r>
          </w:p>
        </w:tc>
        <w:tc>
          <w:tcPr>
            <w:tcW w:w="3829" w:type="dxa"/>
          </w:tcPr>
          <w:p w14:paraId="0C2F6419" w14:textId="5E5B6BA0" w:rsidR="00794D5F" w:rsidRPr="00794D5F" w:rsidRDefault="00794D5F" w:rsidP="00794D5F">
            <w:pPr>
              <w:spacing w:line="360" w:lineRule="auto"/>
              <w:rPr>
                <w:rFonts w:ascii="Arial" w:hAnsi="Arial" w:cs="Arial"/>
              </w:rPr>
            </w:pPr>
            <w:r w:rsidRPr="00794D5F">
              <w:rPr>
                <w:rFonts w:ascii="Arial" w:hAnsi="Arial" w:cs="Arial"/>
              </w:rPr>
              <w:object w:dxaOrig="9602" w:dyaOrig="5391" w14:anchorId="611213D7">
                <v:shape id="_x0000_i1072" type="#_x0000_t75" style="width:192pt;height:108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72" DrawAspect="Content" ObjectID="_1655215493" r:id="rId22"/>
              </w:object>
            </w:r>
          </w:p>
        </w:tc>
        <w:tc>
          <w:tcPr>
            <w:tcW w:w="3829" w:type="dxa"/>
          </w:tcPr>
          <w:p w14:paraId="26CEE214" w14:textId="77777777" w:rsidR="00794D5F" w:rsidRPr="00794D5F" w:rsidRDefault="00794D5F" w:rsidP="00794D5F">
            <w:pPr>
              <w:autoSpaceDE w:val="0"/>
              <w:autoSpaceDN w:val="0"/>
              <w:adjustRightInd w:val="0"/>
              <w:spacing w:after="0" w:line="360" w:lineRule="auto"/>
              <w:rPr>
                <w:rFonts w:ascii="Arial" w:hAnsi="Arial" w:cs="Arial"/>
                <w:kern w:val="24"/>
              </w:rPr>
            </w:pPr>
            <w:r w:rsidRPr="00794D5F">
              <w:rPr>
                <w:rFonts w:ascii="Arial" w:hAnsi="Arial" w:cs="Arial"/>
                <w:kern w:val="24"/>
              </w:rPr>
              <w:t>Estimations: one of the things we as individuals will come across is different of opinion, Roberts Business Project Technique is a techniques that is quite unique and yet surprisingly accurate.</w:t>
            </w:r>
          </w:p>
          <w:p w14:paraId="69C3E89D" w14:textId="77777777" w:rsidR="00794D5F" w:rsidRPr="00794D5F" w:rsidRDefault="00794D5F" w:rsidP="00794D5F">
            <w:pPr>
              <w:autoSpaceDE w:val="0"/>
              <w:autoSpaceDN w:val="0"/>
              <w:adjustRightInd w:val="0"/>
              <w:spacing w:after="0" w:line="360" w:lineRule="auto"/>
              <w:rPr>
                <w:rFonts w:ascii="Arial" w:hAnsi="Arial" w:cs="Arial"/>
                <w:kern w:val="24"/>
              </w:rPr>
            </w:pPr>
            <w:r w:rsidRPr="00794D5F">
              <w:rPr>
                <w:rFonts w:ascii="Arial" w:hAnsi="Arial" w:cs="Arial"/>
                <w:kern w:val="24"/>
              </w:rPr>
              <w:t xml:space="preserve">The team manager would put all the tasks forward and each time they are analysed in matters of importance and time it will take to complete. The most selected is then actioned upon. </w:t>
            </w:r>
            <w:r w:rsidRPr="00794D5F">
              <w:rPr>
                <w:rFonts w:ascii="Arial" w:hAnsi="Arial" w:cs="Arial"/>
                <w:kern w:val="24"/>
              </w:rPr>
              <w:lastRenderedPageBreak/>
              <w:t>It essentially uses the most selected outcome from all participants and avoids any debate, which makes it an efficient form of saving valuable time. There are often many issues that need to be resolved and constantly putting the team together to resolve matters can itself become time consuming and members can become side-tracked.</w:t>
            </w:r>
          </w:p>
          <w:p w14:paraId="1BBFB697" w14:textId="77777777" w:rsidR="00794D5F" w:rsidRPr="00794D5F" w:rsidRDefault="00794D5F" w:rsidP="00794D5F">
            <w:pPr>
              <w:autoSpaceDE w:val="0"/>
              <w:autoSpaceDN w:val="0"/>
              <w:adjustRightInd w:val="0"/>
              <w:spacing w:after="0" w:line="360" w:lineRule="auto"/>
              <w:rPr>
                <w:rFonts w:ascii="Arial" w:hAnsi="Arial" w:cs="Arial"/>
                <w:kern w:val="24"/>
              </w:rPr>
            </w:pPr>
            <w:r w:rsidRPr="00794D5F">
              <w:rPr>
                <w:rFonts w:ascii="Arial" w:hAnsi="Arial" w:cs="Arial"/>
                <w:kern w:val="24"/>
                <w:lang w:val="en-US"/>
              </w:rPr>
              <w:t>(Leitch, McMullan and Harrison, 2012)</w:t>
            </w:r>
          </w:p>
          <w:p w14:paraId="24CC7362" w14:textId="77777777" w:rsidR="00794D5F" w:rsidRPr="00794D5F" w:rsidRDefault="00794D5F" w:rsidP="00794D5F">
            <w:pPr>
              <w:autoSpaceDE w:val="0"/>
              <w:autoSpaceDN w:val="0"/>
              <w:adjustRightInd w:val="0"/>
              <w:spacing w:after="0" w:line="360" w:lineRule="auto"/>
              <w:rPr>
                <w:rFonts w:ascii="Arial" w:hAnsi="Arial" w:cs="Arial"/>
              </w:rPr>
            </w:pPr>
          </w:p>
          <w:p w14:paraId="111FC849" w14:textId="77777777" w:rsidR="00794D5F" w:rsidRPr="00794D5F" w:rsidRDefault="00794D5F" w:rsidP="00794D5F">
            <w:pPr>
              <w:spacing w:line="360" w:lineRule="auto"/>
              <w:rPr>
                <w:rFonts w:ascii="Arial" w:hAnsi="Arial" w:cs="Arial"/>
              </w:rPr>
            </w:pPr>
          </w:p>
        </w:tc>
      </w:tr>
      <w:tr w:rsidR="00794D5F" w:rsidRPr="00794D5F" w14:paraId="757BD10A" w14:textId="77777777" w:rsidTr="00794D5F">
        <w:tblPrEx>
          <w:tblCellMar>
            <w:top w:w="0" w:type="dxa"/>
            <w:bottom w:w="0" w:type="dxa"/>
          </w:tblCellMar>
        </w:tblPrEx>
        <w:trPr>
          <w:trHeight w:val="4000"/>
        </w:trPr>
        <w:tc>
          <w:tcPr>
            <w:tcW w:w="1368" w:type="dxa"/>
          </w:tcPr>
          <w:p w14:paraId="51549071" w14:textId="7898C811" w:rsidR="00794D5F" w:rsidRPr="00794D5F" w:rsidRDefault="00794D5F" w:rsidP="00794D5F">
            <w:pPr>
              <w:spacing w:line="360" w:lineRule="auto"/>
              <w:rPr>
                <w:rFonts w:ascii="Arial" w:hAnsi="Arial" w:cs="Arial"/>
              </w:rPr>
            </w:pPr>
            <w:r w:rsidRPr="00794D5F">
              <w:rPr>
                <w:rFonts w:ascii="Arial" w:hAnsi="Arial" w:cs="Arial"/>
              </w:rPr>
              <w:lastRenderedPageBreak/>
              <w:t>Slide 10</w:t>
            </w:r>
          </w:p>
        </w:tc>
        <w:tc>
          <w:tcPr>
            <w:tcW w:w="3829" w:type="dxa"/>
          </w:tcPr>
          <w:p w14:paraId="34363224" w14:textId="53098EE1" w:rsidR="00794D5F" w:rsidRPr="00794D5F" w:rsidRDefault="00794D5F" w:rsidP="00794D5F">
            <w:pPr>
              <w:spacing w:line="360" w:lineRule="auto"/>
              <w:rPr>
                <w:rFonts w:ascii="Arial" w:hAnsi="Arial" w:cs="Arial"/>
              </w:rPr>
            </w:pPr>
            <w:r w:rsidRPr="00794D5F">
              <w:rPr>
                <w:rFonts w:ascii="Arial" w:hAnsi="Arial" w:cs="Arial"/>
              </w:rPr>
              <w:object w:dxaOrig="9602" w:dyaOrig="5391" w14:anchorId="56C1B0DE">
                <v:shape id="_x0000_i1078" type="#_x0000_t75" style="width:192pt;height:108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78" DrawAspect="Content" ObjectID="_1655215494" r:id="rId24"/>
              </w:object>
            </w:r>
          </w:p>
        </w:tc>
        <w:tc>
          <w:tcPr>
            <w:tcW w:w="3829" w:type="dxa"/>
          </w:tcPr>
          <w:p w14:paraId="14116FFC" w14:textId="77777777" w:rsidR="00794D5F" w:rsidRPr="00794D5F" w:rsidRDefault="00794D5F" w:rsidP="00794D5F">
            <w:pPr>
              <w:autoSpaceDE w:val="0"/>
              <w:autoSpaceDN w:val="0"/>
              <w:adjustRightInd w:val="0"/>
              <w:spacing w:after="0" w:line="360" w:lineRule="auto"/>
              <w:rPr>
                <w:rFonts w:ascii="Arial" w:hAnsi="Arial" w:cs="Arial"/>
                <w:kern w:val="24"/>
              </w:rPr>
            </w:pPr>
            <w:r w:rsidRPr="00794D5F">
              <w:rPr>
                <w:rFonts w:ascii="Arial" w:hAnsi="Arial" w:cs="Arial"/>
                <w:kern w:val="24"/>
                <w:lang w:val="en-US"/>
              </w:rPr>
              <w:t xml:space="preserve">Moving on having decided on the tasks and the time it would take to complete set tasks. The next stage is assigning the tasks and setting the timeline. In this slide I have shown a Gantt chart which was used for vintner’s antiques. Different dates had been assigned to different task members and people for the completion of their task. However like with any task it is a planned estimation and does not always be the case. The Gantt chart helps keep track of all tasks in progress, completed or awaiting start. It clearly shows who ids responsible for each task.  The Gantt chart assists in monitoring the project. It provides overview in general and can easily be adjusted if needs be Heagney, J.  (2012).  </w:t>
            </w:r>
          </w:p>
          <w:p w14:paraId="7C01E2F8" w14:textId="77777777" w:rsidR="00794D5F" w:rsidRPr="00794D5F" w:rsidRDefault="00794D5F" w:rsidP="00794D5F">
            <w:pPr>
              <w:autoSpaceDE w:val="0"/>
              <w:autoSpaceDN w:val="0"/>
              <w:adjustRightInd w:val="0"/>
              <w:spacing w:after="0" w:line="360" w:lineRule="auto"/>
              <w:rPr>
                <w:rFonts w:ascii="Arial" w:hAnsi="Arial" w:cs="Arial"/>
              </w:rPr>
            </w:pPr>
          </w:p>
          <w:p w14:paraId="1E2E68EB" w14:textId="77777777" w:rsidR="00794D5F" w:rsidRPr="00794D5F" w:rsidRDefault="00794D5F" w:rsidP="00794D5F">
            <w:pPr>
              <w:spacing w:line="360" w:lineRule="auto"/>
              <w:rPr>
                <w:rFonts w:ascii="Arial" w:hAnsi="Arial" w:cs="Arial"/>
              </w:rPr>
            </w:pPr>
          </w:p>
        </w:tc>
      </w:tr>
      <w:tr w:rsidR="00794D5F" w:rsidRPr="00794D5F" w14:paraId="58593E4D" w14:textId="77777777" w:rsidTr="00794D5F">
        <w:tblPrEx>
          <w:tblCellMar>
            <w:top w:w="0" w:type="dxa"/>
            <w:bottom w:w="0" w:type="dxa"/>
          </w:tblCellMar>
        </w:tblPrEx>
        <w:trPr>
          <w:trHeight w:val="4000"/>
        </w:trPr>
        <w:tc>
          <w:tcPr>
            <w:tcW w:w="1368" w:type="dxa"/>
          </w:tcPr>
          <w:p w14:paraId="3729A042" w14:textId="1CC7D4EC" w:rsidR="00794D5F" w:rsidRPr="00794D5F" w:rsidRDefault="00794D5F" w:rsidP="00794D5F">
            <w:pPr>
              <w:spacing w:line="360" w:lineRule="auto"/>
              <w:rPr>
                <w:rFonts w:ascii="Arial" w:hAnsi="Arial" w:cs="Arial"/>
              </w:rPr>
            </w:pPr>
            <w:r w:rsidRPr="00794D5F">
              <w:rPr>
                <w:rFonts w:ascii="Arial" w:hAnsi="Arial" w:cs="Arial"/>
              </w:rPr>
              <w:lastRenderedPageBreak/>
              <w:t>Slide 11</w:t>
            </w:r>
          </w:p>
        </w:tc>
        <w:tc>
          <w:tcPr>
            <w:tcW w:w="3829" w:type="dxa"/>
          </w:tcPr>
          <w:p w14:paraId="52F5E263" w14:textId="1FD2DDEB" w:rsidR="00794D5F" w:rsidRPr="00794D5F" w:rsidRDefault="00794D5F" w:rsidP="00794D5F">
            <w:pPr>
              <w:spacing w:line="360" w:lineRule="auto"/>
              <w:rPr>
                <w:rFonts w:ascii="Arial" w:hAnsi="Arial" w:cs="Arial"/>
              </w:rPr>
            </w:pPr>
            <w:r w:rsidRPr="00794D5F">
              <w:rPr>
                <w:rFonts w:ascii="Arial" w:hAnsi="Arial" w:cs="Arial"/>
              </w:rPr>
              <w:object w:dxaOrig="9602" w:dyaOrig="5391" w14:anchorId="69E038A5">
                <v:shape id="_x0000_i1084" type="#_x0000_t75" style="width:192pt;height:108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84" DrawAspect="Content" ObjectID="_1655215495" r:id="rId26"/>
              </w:object>
            </w:r>
          </w:p>
        </w:tc>
        <w:tc>
          <w:tcPr>
            <w:tcW w:w="3829" w:type="dxa"/>
          </w:tcPr>
          <w:p w14:paraId="51676A09" w14:textId="77777777" w:rsidR="00794D5F" w:rsidRPr="00794D5F" w:rsidRDefault="00794D5F" w:rsidP="00794D5F">
            <w:pPr>
              <w:autoSpaceDE w:val="0"/>
              <w:autoSpaceDN w:val="0"/>
              <w:adjustRightInd w:val="0"/>
              <w:spacing w:after="0" w:line="360" w:lineRule="auto"/>
              <w:rPr>
                <w:rFonts w:ascii="Arial" w:hAnsi="Arial" w:cs="Arial"/>
                <w:kern w:val="24"/>
                <w:lang w:val="en-US"/>
              </w:rPr>
            </w:pPr>
            <w:r w:rsidRPr="00794D5F">
              <w:rPr>
                <w:rFonts w:ascii="Arial" w:hAnsi="Arial" w:cs="Arial"/>
                <w:kern w:val="24"/>
                <w:lang w:val="en-US"/>
              </w:rPr>
              <w:t xml:space="preserve">Through this short presentation  I have provided an insight to how project is managed. Some final thoughts on this particular project, were the project was carried out successfully although it does not go to say that hurdles do not arise, and the project plans stay as planned. An effective project manager is able to make all the right adjustments and work with the team consistently to reach its goal. At this point I would like to share a theory that has been used to highlight the importance of having a three-dimensional approach. </w:t>
            </w:r>
          </w:p>
          <w:p w14:paraId="075BC419" w14:textId="77777777" w:rsidR="00794D5F" w:rsidRPr="00794D5F" w:rsidRDefault="00794D5F" w:rsidP="00794D5F">
            <w:pPr>
              <w:autoSpaceDE w:val="0"/>
              <w:autoSpaceDN w:val="0"/>
              <w:adjustRightInd w:val="0"/>
              <w:spacing w:after="0" w:line="360" w:lineRule="auto"/>
              <w:rPr>
                <w:rFonts w:ascii="Arial" w:hAnsi="Arial" w:cs="Arial"/>
                <w:kern w:val="24"/>
                <w:lang w:val="en-US"/>
              </w:rPr>
            </w:pPr>
          </w:p>
          <w:p w14:paraId="667EAAFA" w14:textId="77777777" w:rsidR="00794D5F" w:rsidRPr="00794D5F" w:rsidRDefault="00794D5F" w:rsidP="00794D5F">
            <w:pPr>
              <w:autoSpaceDE w:val="0"/>
              <w:autoSpaceDN w:val="0"/>
              <w:adjustRightInd w:val="0"/>
              <w:spacing w:after="0" w:line="360" w:lineRule="auto"/>
              <w:rPr>
                <w:rFonts w:ascii="Arial" w:hAnsi="Arial" w:cs="Arial"/>
                <w:kern w:val="24"/>
                <w:lang w:val="en-US"/>
              </w:rPr>
            </w:pPr>
            <w:r w:rsidRPr="00794D5F">
              <w:rPr>
                <w:rFonts w:ascii="Arial" w:hAnsi="Arial" w:cs="Arial"/>
                <w:kern w:val="24"/>
                <w:lang w:val="en-US"/>
              </w:rPr>
              <w:t>If the iron triangle is followed properly it should give the best possible outcome in the shortest time possible with keeping the quality in the most paramount importance.</w:t>
            </w:r>
          </w:p>
          <w:p w14:paraId="247225FE" w14:textId="77777777" w:rsidR="00794D5F" w:rsidRPr="00794D5F" w:rsidRDefault="00794D5F" w:rsidP="00794D5F">
            <w:pPr>
              <w:autoSpaceDE w:val="0"/>
              <w:autoSpaceDN w:val="0"/>
              <w:adjustRightInd w:val="0"/>
              <w:spacing w:after="0" w:line="360" w:lineRule="auto"/>
              <w:rPr>
                <w:rFonts w:ascii="Arial" w:hAnsi="Arial" w:cs="Arial"/>
                <w:kern w:val="24"/>
              </w:rPr>
            </w:pPr>
            <w:r w:rsidRPr="00794D5F">
              <w:rPr>
                <w:rFonts w:ascii="Arial" w:hAnsi="Arial" w:cs="Arial"/>
                <w:kern w:val="24"/>
                <w:lang w:val="en-US"/>
              </w:rPr>
              <w:t xml:space="preserve">The scope is something that was planned when the steering group was formed, and tasks were set out </w:t>
            </w:r>
            <w:r w:rsidRPr="00794D5F">
              <w:rPr>
                <w:rFonts w:ascii="Arial" w:hAnsi="Arial" w:cs="Arial"/>
                <w:kern w:val="24"/>
                <w:lang w:val="en-US"/>
              </w:rPr>
              <w:lastRenderedPageBreak/>
              <w:t xml:space="preserve">using the user stories this interconnected with the estimation of time through the Roberts Business Project Technique which insured the best time scales were set. Costs came to light by the list of tasks that were added to the task boards and Gantt chart. The methods used  kept everything as transparent as possible and any hold back became evident and we as a team were able to overcome them (Brown, K, 2000). </w:t>
            </w:r>
          </w:p>
          <w:p w14:paraId="4A284DB3" w14:textId="77777777" w:rsidR="00794D5F" w:rsidRPr="00794D5F" w:rsidRDefault="00794D5F" w:rsidP="00794D5F">
            <w:pPr>
              <w:autoSpaceDE w:val="0"/>
              <w:autoSpaceDN w:val="0"/>
              <w:adjustRightInd w:val="0"/>
              <w:spacing w:after="0" w:line="360" w:lineRule="auto"/>
              <w:rPr>
                <w:rFonts w:ascii="Arial" w:hAnsi="Arial" w:cs="Arial"/>
              </w:rPr>
            </w:pPr>
          </w:p>
          <w:p w14:paraId="3DFAC4B6" w14:textId="77777777" w:rsidR="00794D5F" w:rsidRPr="00794D5F" w:rsidRDefault="00794D5F" w:rsidP="00794D5F">
            <w:pPr>
              <w:spacing w:line="360" w:lineRule="auto"/>
              <w:rPr>
                <w:rFonts w:ascii="Arial" w:hAnsi="Arial" w:cs="Arial"/>
              </w:rPr>
            </w:pPr>
          </w:p>
        </w:tc>
      </w:tr>
      <w:tr w:rsidR="00794D5F" w:rsidRPr="00794D5F" w14:paraId="7EDB8382" w14:textId="77777777" w:rsidTr="00794D5F">
        <w:tblPrEx>
          <w:tblCellMar>
            <w:top w:w="0" w:type="dxa"/>
            <w:bottom w:w="0" w:type="dxa"/>
          </w:tblCellMar>
        </w:tblPrEx>
        <w:trPr>
          <w:trHeight w:val="4000"/>
        </w:trPr>
        <w:tc>
          <w:tcPr>
            <w:tcW w:w="1368" w:type="dxa"/>
          </w:tcPr>
          <w:p w14:paraId="7754173B" w14:textId="0739B05C" w:rsidR="00794D5F" w:rsidRPr="00794D5F" w:rsidRDefault="00794D5F" w:rsidP="00794D5F">
            <w:pPr>
              <w:spacing w:line="360" w:lineRule="auto"/>
              <w:rPr>
                <w:rFonts w:ascii="Arial" w:hAnsi="Arial" w:cs="Arial"/>
              </w:rPr>
            </w:pPr>
            <w:r w:rsidRPr="00794D5F">
              <w:rPr>
                <w:rFonts w:ascii="Arial" w:hAnsi="Arial" w:cs="Arial"/>
              </w:rPr>
              <w:lastRenderedPageBreak/>
              <w:t>Slide 12</w:t>
            </w:r>
          </w:p>
        </w:tc>
        <w:tc>
          <w:tcPr>
            <w:tcW w:w="3829" w:type="dxa"/>
          </w:tcPr>
          <w:p w14:paraId="700C267F" w14:textId="53FD9332" w:rsidR="00794D5F" w:rsidRPr="00794D5F" w:rsidRDefault="00794D5F" w:rsidP="00794D5F">
            <w:pPr>
              <w:spacing w:line="360" w:lineRule="auto"/>
              <w:rPr>
                <w:rFonts w:ascii="Arial" w:hAnsi="Arial" w:cs="Arial"/>
              </w:rPr>
            </w:pPr>
            <w:r w:rsidRPr="00794D5F">
              <w:rPr>
                <w:rFonts w:ascii="Arial" w:hAnsi="Arial" w:cs="Arial"/>
              </w:rPr>
              <w:object w:dxaOrig="9602" w:dyaOrig="5391" w14:anchorId="079ECC01">
                <v:shape id="_x0000_i1090" type="#_x0000_t75" style="width:192pt;height:108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90" DrawAspect="Content" ObjectID="_1655215496" r:id="rId28"/>
              </w:object>
            </w:r>
          </w:p>
        </w:tc>
        <w:tc>
          <w:tcPr>
            <w:tcW w:w="3829" w:type="dxa"/>
          </w:tcPr>
          <w:p w14:paraId="2CC0BAE0" w14:textId="77777777" w:rsidR="00794D5F" w:rsidRPr="00794D5F" w:rsidRDefault="00794D5F" w:rsidP="00794D5F">
            <w:pPr>
              <w:autoSpaceDE w:val="0"/>
              <w:autoSpaceDN w:val="0"/>
              <w:adjustRightInd w:val="0"/>
              <w:spacing w:after="0" w:line="360" w:lineRule="auto"/>
              <w:rPr>
                <w:rFonts w:ascii="Arial" w:hAnsi="Arial" w:cs="Arial"/>
                <w:kern w:val="24"/>
                <w:lang w:val="en-US"/>
              </w:rPr>
            </w:pPr>
            <w:r w:rsidRPr="00794D5F">
              <w:rPr>
                <w:rFonts w:ascii="Arial" w:hAnsi="Arial" w:cs="Arial"/>
                <w:kern w:val="24"/>
                <w:lang w:val="en-US"/>
              </w:rPr>
              <w:t xml:space="preserve">Midler, C., 2013. Implementing a Low-End Disruption Strategy through Multiproject Lineage Management: The Logan Case. </w:t>
            </w:r>
            <w:r w:rsidRPr="00794D5F">
              <w:rPr>
                <w:rFonts w:ascii="Arial" w:hAnsi="Arial" w:cs="Arial"/>
                <w:i/>
                <w:iCs/>
                <w:kern w:val="24"/>
                <w:lang w:val="en-US"/>
              </w:rPr>
              <w:t>Project Management Journal</w:t>
            </w:r>
            <w:r w:rsidRPr="00794D5F">
              <w:rPr>
                <w:rFonts w:ascii="Arial" w:hAnsi="Arial" w:cs="Arial"/>
                <w:kern w:val="24"/>
                <w:lang w:val="en-US"/>
              </w:rPr>
              <w:t>, 44(5), pp.24-35.</w:t>
            </w:r>
          </w:p>
          <w:p w14:paraId="78CDEA07" w14:textId="77777777" w:rsidR="00794D5F" w:rsidRPr="00794D5F" w:rsidRDefault="00794D5F" w:rsidP="00794D5F">
            <w:pPr>
              <w:autoSpaceDE w:val="0"/>
              <w:autoSpaceDN w:val="0"/>
              <w:adjustRightInd w:val="0"/>
              <w:spacing w:after="0" w:line="360" w:lineRule="auto"/>
              <w:rPr>
                <w:rFonts w:ascii="Arial" w:hAnsi="Arial" w:cs="Arial"/>
                <w:kern w:val="24"/>
                <w:lang w:val="en-US"/>
              </w:rPr>
            </w:pPr>
          </w:p>
          <w:p w14:paraId="0E9819C3" w14:textId="77777777" w:rsidR="00794D5F" w:rsidRPr="00794D5F" w:rsidRDefault="00794D5F" w:rsidP="00794D5F">
            <w:pPr>
              <w:autoSpaceDE w:val="0"/>
              <w:autoSpaceDN w:val="0"/>
              <w:adjustRightInd w:val="0"/>
              <w:spacing w:after="0" w:line="360" w:lineRule="auto"/>
              <w:rPr>
                <w:rFonts w:ascii="Arial" w:hAnsi="Arial" w:cs="Arial"/>
                <w:kern w:val="24"/>
                <w:lang w:val="en-US"/>
              </w:rPr>
            </w:pPr>
            <w:r w:rsidRPr="00794D5F">
              <w:rPr>
                <w:rFonts w:ascii="Arial" w:hAnsi="Arial" w:cs="Arial"/>
                <w:kern w:val="24"/>
                <w:lang w:val="en-US"/>
              </w:rPr>
              <w:t xml:space="preserve">Van Der Merwe, A., 2002. Project management and business development: integrating strategy, structure, processes and projects. </w:t>
            </w:r>
            <w:r w:rsidRPr="00794D5F">
              <w:rPr>
                <w:rFonts w:ascii="Arial" w:hAnsi="Arial" w:cs="Arial"/>
                <w:i/>
                <w:iCs/>
                <w:kern w:val="24"/>
                <w:lang w:val="en-US"/>
              </w:rPr>
              <w:t>International Journal of Project Management</w:t>
            </w:r>
            <w:r w:rsidRPr="00794D5F">
              <w:rPr>
                <w:rFonts w:ascii="Arial" w:hAnsi="Arial" w:cs="Arial"/>
                <w:kern w:val="24"/>
                <w:lang w:val="en-US"/>
              </w:rPr>
              <w:t>, 20(5), pp.401-411.</w:t>
            </w:r>
          </w:p>
          <w:p w14:paraId="7C211432" w14:textId="77777777" w:rsidR="00794D5F" w:rsidRPr="00794D5F" w:rsidRDefault="00794D5F" w:rsidP="00794D5F">
            <w:pPr>
              <w:autoSpaceDE w:val="0"/>
              <w:autoSpaceDN w:val="0"/>
              <w:adjustRightInd w:val="0"/>
              <w:spacing w:after="0" w:line="360" w:lineRule="auto"/>
              <w:rPr>
                <w:rFonts w:ascii="Arial" w:hAnsi="Arial" w:cs="Arial"/>
                <w:kern w:val="24"/>
                <w:lang w:val="en-US"/>
              </w:rPr>
            </w:pPr>
          </w:p>
          <w:p w14:paraId="1C10B183" w14:textId="77777777" w:rsidR="00794D5F" w:rsidRPr="00794D5F" w:rsidRDefault="00794D5F" w:rsidP="00794D5F">
            <w:pPr>
              <w:autoSpaceDE w:val="0"/>
              <w:autoSpaceDN w:val="0"/>
              <w:adjustRightInd w:val="0"/>
              <w:spacing w:after="0" w:line="360" w:lineRule="auto"/>
              <w:rPr>
                <w:rFonts w:ascii="Arial" w:hAnsi="Arial" w:cs="Arial"/>
                <w:kern w:val="24"/>
                <w:lang w:val="en-US"/>
              </w:rPr>
            </w:pPr>
          </w:p>
          <w:p w14:paraId="47769F11" w14:textId="77777777" w:rsidR="00794D5F" w:rsidRPr="00794D5F" w:rsidRDefault="00794D5F" w:rsidP="00794D5F">
            <w:pPr>
              <w:autoSpaceDE w:val="0"/>
              <w:autoSpaceDN w:val="0"/>
              <w:adjustRightInd w:val="0"/>
              <w:spacing w:after="0" w:line="360" w:lineRule="auto"/>
              <w:rPr>
                <w:rFonts w:ascii="Arial" w:hAnsi="Arial" w:cs="Arial"/>
                <w:kern w:val="24"/>
                <w:lang w:val="en-US"/>
              </w:rPr>
            </w:pPr>
            <w:r w:rsidRPr="00794D5F">
              <w:rPr>
                <w:rFonts w:ascii="Arial" w:hAnsi="Arial" w:cs="Arial"/>
                <w:kern w:val="24"/>
                <w:lang w:val="en-US"/>
              </w:rPr>
              <w:t xml:space="preserve">Brown, K., 2000. Developing Project Management Skills: A Service Learning Approach. </w:t>
            </w:r>
            <w:r w:rsidRPr="00794D5F">
              <w:rPr>
                <w:rFonts w:ascii="Arial" w:hAnsi="Arial" w:cs="Arial"/>
                <w:i/>
                <w:iCs/>
                <w:kern w:val="24"/>
                <w:lang w:val="en-US"/>
              </w:rPr>
              <w:t>Project Management Journal</w:t>
            </w:r>
            <w:r w:rsidRPr="00794D5F">
              <w:rPr>
                <w:rFonts w:ascii="Arial" w:hAnsi="Arial" w:cs="Arial"/>
                <w:kern w:val="24"/>
                <w:lang w:val="en-US"/>
              </w:rPr>
              <w:t>, 31(4), pp.53-58.</w:t>
            </w:r>
          </w:p>
          <w:p w14:paraId="2CC13D06" w14:textId="77777777" w:rsidR="00794D5F" w:rsidRPr="00794D5F" w:rsidRDefault="00794D5F" w:rsidP="00794D5F">
            <w:pPr>
              <w:autoSpaceDE w:val="0"/>
              <w:autoSpaceDN w:val="0"/>
              <w:adjustRightInd w:val="0"/>
              <w:spacing w:after="0" w:line="360" w:lineRule="auto"/>
              <w:rPr>
                <w:rFonts w:ascii="Arial" w:hAnsi="Arial" w:cs="Arial"/>
                <w:kern w:val="24"/>
                <w:lang w:val="en-US"/>
              </w:rPr>
            </w:pPr>
          </w:p>
          <w:p w14:paraId="0C4ECD99" w14:textId="77777777" w:rsidR="00794D5F" w:rsidRPr="00794D5F" w:rsidRDefault="00794D5F" w:rsidP="00794D5F">
            <w:pPr>
              <w:autoSpaceDE w:val="0"/>
              <w:autoSpaceDN w:val="0"/>
              <w:adjustRightInd w:val="0"/>
              <w:spacing w:after="0" w:line="360" w:lineRule="auto"/>
              <w:rPr>
                <w:rFonts w:ascii="Arial" w:hAnsi="Arial" w:cs="Arial"/>
                <w:kern w:val="24"/>
                <w:lang w:val="en-US"/>
              </w:rPr>
            </w:pPr>
            <w:r w:rsidRPr="00794D5F">
              <w:rPr>
                <w:rFonts w:ascii="Arial" w:hAnsi="Arial" w:cs="Arial"/>
                <w:kern w:val="24"/>
                <w:lang w:val="en-US"/>
              </w:rPr>
              <w:lastRenderedPageBreak/>
              <w:t xml:space="preserve">Midler, C., 2013. Implementing a Low-End Disruption Strategy through Multiproject Lineage Management: The Logan Case. </w:t>
            </w:r>
            <w:r w:rsidRPr="00794D5F">
              <w:rPr>
                <w:rFonts w:ascii="Arial" w:hAnsi="Arial" w:cs="Arial"/>
                <w:i/>
                <w:iCs/>
                <w:kern w:val="24"/>
                <w:lang w:val="en-US"/>
              </w:rPr>
              <w:t>Project Management Journal</w:t>
            </w:r>
            <w:r w:rsidRPr="00794D5F">
              <w:rPr>
                <w:rFonts w:ascii="Arial" w:hAnsi="Arial" w:cs="Arial"/>
                <w:kern w:val="24"/>
                <w:lang w:val="en-US"/>
              </w:rPr>
              <w:t>, 44(5), pp.24-35.</w:t>
            </w:r>
          </w:p>
          <w:p w14:paraId="463225D2" w14:textId="77777777" w:rsidR="00794D5F" w:rsidRPr="00794D5F" w:rsidRDefault="00794D5F" w:rsidP="00794D5F">
            <w:pPr>
              <w:autoSpaceDE w:val="0"/>
              <w:autoSpaceDN w:val="0"/>
              <w:adjustRightInd w:val="0"/>
              <w:spacing w:after="0" w:line="360" w:lineRule="auto"/>
              <w:rPr>
                <w:rFonts w:ascii="Arial" w:hAnsi="Arial" w:cs="Arial"/>
                <w:kern w:val="24"/>
                <w:lang w:val="en-US"/>
              </w:rPr>
            </w:pPr>
          </w:p>
          <w:p w14:paraId="0CE1CED2" w14:textId="77777777" w:rsidR="00794D5F" w:rsidRPr="00794D5F" w:rsidRDefault="00794D5F" w:rsidP="00794D5F">
            <w:pPr>
              <w:autoSpaceDE w:val="0"/>
              <w:autoSpaceDN w:val="0"/>
              <w:adjustRightInd w:val="0"/>
              <w:spacing w:after="0" w:line="360" w:lineRule="auto"/>
              <w:rPr>
                <w:rFonts w:ascii="Arial" w:hAnsi="Arial" w:cs="Arial"/>
                <w:kern w:val="24"/>
                <w:lang w:val="en-US"/>
              </w:rPr>
            </w:pPr>
          </w:p>
          <w:p w14:paraId="4DC8067C" w14:textId="77777777" w:rsidR="00794D5F" w:rsidRPr="00794D5F" w:rsidRDefault="00794D5F" w:rsidP="00794D5F">
            <w:pPr>
              <w:autoSpaceDE w:val="0"/>
              <w:autoSpaceDN w:val="0"/>
              <w:adjustRightInd w:val="0"/>
              <w:spacing w:after="0" w:line="360" w:lineRule="auto"/>
              <w:rPr>
                <w:rFonts w:ascii="Arial" w:hAnsi="Arial" w:cs="Arial"/>
                <w:kern w:val="24"/>
                <w:lang w:val="en-US"/>
              </w:rPr>
            </w:pPr>
            <w:r w:rsidRPr="00794D5F">
              <w:rPr>
                <w:rFonts w:ascii="Arial" w:hAnsi="Arial" w:cs="Arial"/>
                <w:kern w:val="24"/>
                <w:lang w:val="en-US"/>
              </w:rPr>
              <w:t xml:space="preserve">Okoli, C. and Pawlowski, S., 2004. The Delphi method as a research tool: an example, design considerations and applications. </w:t>
            </w:r>
            <w:r w:rsidRPr="00794D5F">
              <w:rPr>
                <w:rFonts w:ascii="Arial" w:hAnsi="Arial" w:cs="Arial"/>
                <w:i/>
                <w:iCs/>
                <w:kern w:val="24"/>
                <w:lang w:val="en-US"/>
              </w:rPr>
              <w:t>Information &amp; Management</w:t>
            </w:r>
            <w:r w:rsidRPr="00794D5F">
              <w:rPr>
                <w:rFonts w:ascii="Arial" w:hAnsi="Arial" w:cs="Arial"/>
                <w:kern w:val="24"/>
                <w:lang w:val="en-US"/>
              </w:rPr>
              <w:t>, 42(1), pp.15-29.</w:t>
            </w:r>
          </w:p>
          <w:p w14:paraId="0DADA5BB" w14:textId="77777777" w:rsidR="00794D5F" w:rsidRPr="00794D5F" w:rsidRDefault="00794D5F" w:rsidP="00794D5F">
            <w:pPr>
              <w:autoSpaceDE w:val="0"/>
              <w:autoSpaceDN w:val="0"/>
              <w:adjustRightInd w:val="0"/>
              <w:spacing w:after="0" w:line="360" w:lineRule="auto"/>
              <w:rPr>
                <w:rFonts w:ascii="Arial" w:hAnsi="Arial" w:cs="Arial"/>
                <w:kern w:val="24"/>
                <w:lang w:val="en-US"/>
              </w:rPr>
            </w:pPr>
          </w:p>
          <w:p w14:paraId="59BBB2E0" w14:textId="77777777" w:rsidR="00794D5F" w:rsidRPr="00794D5F" w:rsidRDefault="00794D5F" w:rsidP="00794D5F">
            <w:pPr>
              <w:autoSpaceDE w:val="0"/>
              <w:autoSpaceDN w:val="0"/>
              <w:adjustRightInd w:val="0"/>
              <w:spacing w:after="0" w:line="360" w:lineRule="auto"/>
              <w:rPr>
                <w:rFonts w:ascii="Arial" w:hAnsi="Arial" w:cs="Arial"/>
                <w:kern w:val="24"/>
                <w:lang w:val="en-US"/>
              </w:rPr>
            </w:pPr>
            <w:r w:rsidRPr="00794D5F">
              <w:rPr>
                <w:rFonts w:ascii="Arial" w:hAnsi="Arial" w:cs="Arial"/>
                <w:kern w:val="24"/>
                <w:lang w:val="en-US"/>
              </w:rPr>
              <w:t xml:space="preserve">Burke, R., 1993. </w:t>
            </w:r>
            <w:r w:rsidRPr="00794D5F">
              <w:rPr>
                <w:rFonts w:ascii="Arial" w:hAnsi="Arial" w:cs="Arial"/>
                <w:i/>
                <w:iCs/>
                <w:kern w:val="24"/>
                <w:lang w:val="en-US"/>
              </w:rPr>
              <w:t>Project Management</w:t>
            </w:r>
            <w:r w:rsidRPr="00794D5F">
              <w:rPr>
                <w:rFonts w:ascii="Arial" w:hAnsi="Arial" w:cs="Arial"/>
                <w:kern w:val="24"/>
                <w:lang w:val="en-US"/>
              </w:rPr>
              <w:t>. Chichester: Wiley.</w:t>
            </w:r>
          </w:p>
          <w:p w14:paraId="10CA2135" w14:textId="77777777" w:rsidR="00794D5F" w:rsidRPr="00794D5F" w:rsidRDefault="00794D5F" w:rsidP="00794D5F">
            <w:pPr>
              <w:autoSpaceDE w:val="0"/>
              <w:autoSpaceDN w:val="0"/>
              <w:adjustRightInd w:val="0"/>
              <w:spacing w:after="0" w:line="360" w:lineRule="auto"/>
              <w:ind w:left="540" w:hanging="540"/>
              <w:rPr>
                <w:rFonts w:ascii="Arial" w:hAnsi="Arial" w:cs="Arial"/>
                <w:kern w:val="24"/>
                <w:lang w:val="en-US"/>
              </w:rPr>
            </w:pPr>
          </w:p>
          <w:p w14:paraId="35689BF6" w14:textId="77777777" w:rsidR="00794D5F" w:rsidRPr="00794D5F" w:rsidRDefault="00794D5F" w:rsidP="00794D5F">
            <w:pPr>
              <w:autoSpaceDE w:val="0"/>
              <w:autoSpaceDN w:val="0"/>
              <w:adjustRightInd w:val="0"/>
              <w:spacing w:after="0" w:line="360" w:lineRule="auto"/>
              <w:rPr>
                <w:rFonts w:ascii="Arial" w:hAnsi="Arial" w:cs="Arial"/>
                <w:kern w:val="24"/>
                <w:lang w:val="en-US"/>
              </w:rPr>
            </w:pPr>
            <w:r w:rsidRPr="00794D5F">
              <w:rPr>
                <w:rFonts w:ascii="Arial" w:hAnsi="Arial" w:cs="Arial"/>
                <w:kern w:val="24"/>
                <w:lang w:val="en-US"/>
              </w:rPr>
              <w:t xml:space="preserve">Roberts, P. (2011).  Effective project management.  London, UK Philadelphia, PA: Kogan Page.   https://www-dawsoneracom.ezproxy.uwtsd.ac.uk/abstract/9780749461584 (Accessed 25 July 2019) </w:t>
            </w:r>
          </w:p>
          <w:p w14:paraId="0933FE91" w14:textId="77777777" w:rsidR="00794D5F" w:rsidRPr="00794D5F" w:rsidRDefault="00794D5F" w:rsidP="00794D5F">
            <w:pPr>
              <w:autoSpaceDE w:val="0"/>
              <w:autoSpaceDN w:val="0"/>
              <w:adjustRightInd w:val="0"/>
              <w:spacing w:after="0" w:line="360" w:lineRule="auto"/>
              <w:ind w:left="540" w:hanging="540"/>
              <w:rPr>
                <w:rFonts w:ascii="Arial" w:hAnsi="Arial" w:cs="Arial"/>
                <w:kern w:val="24"/>
                <w:lang w:val="en-US"/>
              </w:rPr>
            </w:pPr>
          </w:p>
          <w:p w14:paraId="2AB9BE1E" w14:textId="77777777" w:rsidR="00794D5F" w:rsidRPr="00794D5F" w:rsidRDefault="00794D5F" w:rsidP="00794D5F">
            <w:pPr>
              <w:autoSpaceDE w:val="0"/>
              <w:autoSpaceDN w:val="0"/>
              <w:adjustRightInd w:val="0"/>
              <w:spacing w:after="0" w:line="360" w:lineRule="auto"/>
              <w:rPr>
                <w:rFonts w:ascii="Arial" w:hAnsi="Arial" w:cs="Arial"/>
                <w:kern w:val="24"/>
                <w:lang w:val="en-US"/>
              </w:rPr>
            </w:pPr>
            <w:r w:rsidRPr="00794D5F">
              <w:rPr>
                <w:rFonts w:ascii="Arial" w:hAnsi="Arial" w:cs="Arial"/>
                <w:kern w:val="24"/>
                <w:lang w:val="en-US"/>
              </w:rPr>
              <w:t xml:space="preserve">Heagney, J.  (2012).  Fundamentals of project management.  (Online) New York: American Management Association. </w:t>
            </w:r>
          </w:p>
          <w:p w14:paraId="32BF5CA4" w14:textId="77777777" w:rsidR="00794D5F" w:rsidRPr="00794D5F" w:rsidRDefault="00794D5F" w:rsidP="00794D5F">
            <w:pPr>
              <w:autoSpaceDE w:val="0"/>
              <w:autoSpaceDN w:val="0"/>
              <w:adjustRightInd w:val="0"/>
              <w:spacing w:after="0" w:line="360" w:lineRule="auto"/>
              <w:ind w:left="540" w:hanging="540"/>
              <w:rPr>
                <w:rFonts w:ascii="Arial" w:hAnsi="Arial" w:cs="Arial"/>
                <w:kern w:val="24"/>
                <w:lang w:val="en-US"/>
              </w:rPr>
            </w:pPr>
          </w:p>
          <w:p w14:paraId="7251CDF3" w14:textId="77777777" w:rsidR="00794D5F" w:rsidRPr="00794D5F" w:rsidRDefault="00794D5F" w:rsidP="00794D5F">
            <w:pPr>
              <w:autoSpaceDE w:val="0"/>
              <w:autoSpaceDN w:val="0"/>
              <w:adjustRightInd w:val="0"/>
              <w:spacing w:after="0" w:line="360" w:lineRule="auto"/>
              <w:rPr>
                <w:rFonts w:ascii="Arial" w:hAnsi="Arial" w:cs="Arial"/>
                <w:kern w:val="24"/>
                <w:lang w:val="en-US"/>
              </w:rPr>
            </w:pPr>
            <w:r w:rsidRPr="00794D5F">
              <w:rPr>
                <w:rFonts w:ascii="Arial" w:hAnsi="Arial" w:cs="Arial"/>
                <w:kern w:val="24"/>
                <w:lang w:val="en-US"/>
              </w:rPr>
              <w:t xml:space="preserve">Birk, A., Dingsoyr, T. and Stalhane, T., 2002. Postmortem: never leave a project without it. </w:t>
            </w:r>
            <w:r w:rsidRPr="00794D5F">
              <w:rPr>
                <w:rFonts w:ascii="Arial" w:hAnsi="Arial" w:cs="Arial"/>
                <w:i/>
                <w:iCs/>
                <w:kern w:val="24"/>
                <w:lang w:val="en-US"/>
              </w:rPr>
              <w:t>IEEE Software</w:t>
            </w:r>
            <w:r w:rsidRPr="00794D5F">
              <w:rPr>
                <w:rFonts w:ascii="Arial" w:hAnsi="Arial" w:cs="Arial"/>
                <w:kern w:val="24"/>
                <w:lang w:val="en-US"/>
              </w:rPr>
              <w:t>, 19(3), pp.43-45.</w:t>
            </w:r>
          </w:p>
          <w:p w14:paraId="4756E354" w14:textId="77777777" w:rsidR="00794D5F" w:rsidRPr="00794D5F" w:rsidRDefault="00794D5F" w:rsidP="00794D5F">
            <w:pPr>
              <w:autoSpaceDE w:val="0"/>
              <w:autoSpaceDN w:val="0"/>
              <w:adjustRightInd w:val="0"/>
              <w:spacing w:after="0" w:line="360" w:lineRule="auto"/>
              <w:ind w:left="540" w:hanging="540"/>
              <w:rPr>
                <w:rFonts w:ascii="Arial" w:hAnsi="Arial" w:cs="Arial"/>
                <w:kern w:val="24"/>
                <w:lang w:val="en-US"/>
              </w:rPr>
            </w:pPr>
          </w:p>
          <w:p w14:paraId="6B5BF7B0" w14:textId="77777777" w:rsidR="00794D5F" w:rsidRPr="00794D5F" w:rsidRDefault="00794D5F" w:rsidP="00794D5F">
            <w:pPr>
              <w:autoSpaceDE w:val="0"/>
              <w:autoSpaceDN w:val="0"/>
              <w:adjustRightInd w:val="0"/>
              <w:spacing w:after="0" w:line="360" w:lineRule="auto"/>
              <w:rPr>
                <w:rFonts w:ascii="Arial" w:hAnsi="Arial" w:cs="Arial"/>
                <w:kern w:val="24"/>
                <w:lang w:val="en-US"/>
              </w:rPr>
            </w:pPr>
            <w:r w:rsidRPr="00794D5F">
              <w:rPr>
                <w:rFonts w:ascii="Arial" w:hAnsi="Arial" w:cs="Arial"/>
                <w:kern w:val="24"/>
                <w:lang w:val="en-US"/>
              </w:rPr>
              <w:lastRenderedPageBreak/>
              <w:t>Cohn, M.: User stories applied: for agile software development. Addison Wesley (2004)</w:t>
            </w:r>
          </w:p>
          <w:p w14:paraId="423A038A" w14:textId="77777777" w:rsidR="00794D5F" w:rsidRPr="00794D5F" w:rsidRDefault="00794D5F" w:rsidP="00794D5F">
            <w:pPr>
              <w:autoSpaceDE w:val="0"/>
              <w:autoSpaceDN w:val="0"/>
              <w:adjustRightInd w:val="0"/>
              <w:spacing w:after="0" w:line="360" w:lineRule="auto"/>
              <w:ind w:left="540" w:hanging="540"/>
              <w:rPr>
                <w:rFonts w:ascii="Arial" w:hAnsi="Arial" w:cs="Arial"/>
                <w:kern w:val="24"/>
                <w:lang w:val="en-US"/>
              </w:rPr>
            </w:pPr>
          </w:p>
          <w:p w14:paraId="46A68E7D" w14:textId="77777777" w:rsidR="00794D5F" w:rsidRPr="00794D5F" w:rsidRDefault="00794D5F" w:rsidP="00794D5F">
            <w:pPr>
              <w:autoSpaceDE w:val="0"/>
              <w:autoSpaceDN w:val="0"/>
              <w:adjustRightInd w:val="0"/>
              <w:spacing w:after="0" w:line="360" w:lineRule="auto"/>
              <w:rPr>
                <w:rFonts w:ascii="Arial" w:hAnsi="Arial" w:cs="Arial"/>
                <w:kern w:val="24"/>
                <w:lang w:val="en-US"/>
              </w:rPr>
            </w:pPr>
            <w:r w:rsidRPr="00794D5F">
              <w:rPr>
                <w:rFonts w:ascii="Arial" w:hAnsi="Arial" w:cs="Arial"/>
                <w:kern w:val="24"/>
                <w:lang w:val="en-US"/>
              </w:rPr>
              <w:t xml:space="preserve">Moodle.uwtsd.ac.uk. 2020. </w:t>
            </w:r>
            <w:r w:rsidRPr="00794D5F">
              <w:rPr>
                <w:rFonts w:ascii="Arial" w:hAnsi="Arial" w:cs="Arial"/>
                <w:i/>
                <w:iCs/>
                <w:kern w:val="24"/>
                <w:lang w:val="en-US"/>
              </w:rPr>
              <w:t>UWTSD Moodle 2019/20: Log In To The Site</w:t>
            </w:r>
            <w:r w:rsidRPr="00794D5F">
              <w:rPr>
                <w:rFonts w:ascii="Arial" w:hAnsi="Arial" w:cs="Arial"/>
                <w:kern w:val="24"/>
                <w:lang w:val="en-US"/>
              </w:rPr>
              <w:t>. [online] Available at: &lt;https://moodle.uwtsd.ac.uk/pluginfile.php/370175/mod_resource/content/1/writing-good-user-stories.pdf&gt; [Accessed 9 June 2020].</w:t>
            </w:r>
          </w:p>
          <w:p w14:paraId="7EB52494" w14:textId="77777777" w:rsidR="00794D5F" w:rsidRPr="00794D5F" w:rsidRDefault="00794D5F" w:rsidP="00794D5F">
            <w:pPr>
              <w:autoSpaceDE w:val="0"/>
              <w:autoSpaceDN w:val="0"/>
              <w:adjustRightInd w:val="0"/>
              <w:spacing w:after="0" w:line="360" w:lineRule="auto"/>
              <w:ind w:left="540" w:hanging="540"/>
              <w:rPr>
                <w:rFonts w:ascii="Arial" w:hAnsi="Arial" w:cs="Arial"/>
                <w:kern w:val="24"/>
                <w:lang w:val="en-US"/>
              </w:rPr>
            </w:pPr>
          </w:p>
          <w:p w14:paraId="06493370" w14:textId="77777777" w:rsidR="00794D5F" w:rsidRPr="00794D5F" w:rsidRDefault="00794D5F" w:rsidP="00794D5F">
            <w:pPr>
              <w:autoSpaceDE w:val="0"/>
              <w:autoSpaceDN w:val="0"/>
              <w:adjustRightInd w:val="0"/>
              <w:spacing w:after="0" w:line="360" w:lineRule="auto"/>
              <w:rPr>
                <w:rFonts w:ascii="Arial" w:hAnsi="Arial" w:cs="Arial"/>
                <w:kern w:val="24"/>
                <w:lang w:val="en-US"/>
              </w:rPr>
            </w:pPr>
            <w:r w:rsidRPr="00794D5F">
              <w:rPr>
                <w:rFonts w:ascii="Arial" w:hAnsi="Arial" w:cs="Arial"/>
                <w:kern w:val="24"/>
                <w:lang w:val="en-US"/>
              </w:rPr>
              <w:t>Heagney, J.  (2012).  Fundamentals of project management.  (Online) New York: American Management Association</w:t>
            </w:r>
          </w:p>
          <w:p w14:paraId="4146F1EE" w14:textId="77777777" w:rsidR="00794D5F" w:rsidRPr="00794D5F" w:rsidRDefault="00794D5F" w:rsidP="00794D5F">
            <w:pPr>
              <w:autoSpaceDE w:val="0"/>
              <w:autoSpaceDN w:val="0"/>
              <w:adjustRightInd w:val="0"/>
              <w:spacing w:after="0" w:line="360" w:lineRule="auto"/>
              <w:ind w:left="540" w:hanging="540"/>
              <w:rPr>
                <w:rFonts w:ascii="Arial" w:hAnsi="Arial" w:cs="Arial"/>
                <w:kern w:val="24"/>
                <w:lang w:val="en-US"/>
              </w:rPr>
            </w:pPr>
          </w:p>
          <w:p w14:paraId="59BC11AC" w14:textId="77777777" w:rsidR="00794D5F" w:rsidRPr="00794D5F" w:rsidRDefault="00794D5F" w:rsidP="00794D5F">
            <w:pPr>
              <w:autoSpaceDE w:val="0"/>
              <w:autoSpaceDN w:val="0"/>
              <w:adjustRightInd w:val="0"/>
              <w:spacing w:after="0" w:line="360" w:lineRule="auto"/>
              <w:rPr>
                <w:rFonts w:ascii="Arial" w:hAnsi="Arial" w:cs="Arial"/>
                <w:kern w:val="24"/>
                <w:lang w:val="en-US"/>
              </w:rPr>
            </w:pPr>
            <w:r w:rsidRPr="00794D5F">
              <w:rPr>
                <w:rFonts w:ascii="Arial" w:hAnsi="Arial" w:cs="Arial"/>
                <w:kern w:val="24"/>
                <w:lang w:val="en-US"/>
              </w:rPr>
              <w:t>Buttrick, R. (2009). The Project Workout: The Ultimate Handbook of Project and Programme Management. 4th ed. Harlow, England: Financial Times/Prentice Hall.</w:t>
            </w:r>
          </w:p>
          <w:p w14:paraId="1EFEE800" w14:textId="77777777" w:rsidR="00794D5F" w:rsidRPr="00794D5F" w:rsidRDefault="00794D5F" w:rsidP="00794D5F">
            <w:pPr>
              <w:autoSpaceDE w:val="0"/>
              <w:autoSpaceDN w:val="0"/>
              <w:adjustRightInd w:val="0"/>
              <w:spacing w:after="0" w:line="360" w:lineRule="auto"/>
              <w:ind w:left="540" w:hanging="540"/>
              <w:rPr>
                <w:rFonts w:ascii="Arial" w:hAnsi="Arial" w:cs="Arial"/>
                <w:kern w:val="24"/>
                <w:lang w:val="en-US"/>
              </w:rPr>
            </w:pPr>
          </w:p>
          <w:p w14:paraId="34170CC9" w14:textId="77777777" w:rsidR="00794D5F" w:rsidRPr="00794D5F" w:rsidRDefault="00794D5F" w:rsidP="00794D5F">
            <w:pPr>
              <w:autoSpaceDE w:val="0"/>
              <w:autoSpaceDN w:val="0"/>
              <w:adjustRightInd w:val="0"/>
              <w:spacing w:after="0" w:line="360" w:lineRule="auto"/>
              <w:rPr>
                <w:rFonts w:ascii="Arial" w:hAnsi="Arial" w:cs="Arial"/>
                <w:kern w:val="24"/>
                <w:lang w:val="en-US"/>
              </w:rPr>
            </w:pPr>
            <w:r w:rsidRPr="00794D5F">
              <w:rPr>
                <w:rFonts w:ascii="Arial" w:hAnsi="Arial" w:cs="Arial"/>
                <w:kern w:val="24"/>
                <w:lang w:val="en-US"/>
              </w:rPr>
              <w:t xml:space="preserve">Worldcat.org. 2020. </w:t>
            </w:r>
            <w:r w:rsidRPr="00794D5F">
              <w:rPr>
                <w:rFonts w:ascii="Arial" w:hAnsi="Arial" w:cs="Arial"/>
                <w:i/>
                <w:iCs/>
                <w:kern w:val="24"/>
                <w:lang w:val="en-US"/>
              </w:rPr>
              <w:t>The Project Workout : The Ultimate Handbook Of Project And Programme Management (Book, 2009) [Worldcat.Org]</w:t>
            </w:r>
            <w:r w:rsidRPr="00794D5F">
              <w:rPr>
                <w:rFonts w:ascii="Arial" w:hAnsi="Arial" w:cs="Arial"/>
                <w:kern w:val="24"/>
                <w:lang w:val="en-US"/>
              </w:rPr>
              <w:t>. [online] Available at: &lt;https://www.worldcat.org/title/project-workout-the-ultimate-handbook-of-project-and-programme-management/oclc/316425186&gt; [Accessed 9 June 2020].</w:t>
            </w:r>
          </w:p>
          <w:p w14:paraId="73524B1D" w14:textId="77777777" w:rsidR="00794D5F" w:rsidRPr="00794D5F" w:rsidRDefault="00794D5F" w:rsidP="00794D5F">
            <w:pPr>
              <w:autoSpaceDE w:val="0"/>
              <w:autoSpaceDN w:val="0"/>
              <w:adjustRightInd w:val="0"/>
              <w:spacing w:after="0" w:line="360" w:lineRule="auto"/>
              <w:ind w:left="540" w:hanging="540"/>
              <w:rPr>
                <w:rFonts w:ascii="Arial" w:hAnsi="Arial" w:cs="Arial"/>
                <w:kern w:val="24"/>
                <w:lang w:val="en-US"/>
              </w:rPr>
            </w:pPr>
          </w:p>
          <w:p w14:paraId="37189E68" w14:textId="77777777" w:rsidR="00794D5F" w:rsidRPr="00794D5F" w:rsidRDefault="00794D5F" w:rsidP="00794D5F">
            <w:pPr>
              <w:autoSpaceDE w:val="0"/>
              <w:autoSpaceDN w:val="0"/>
              <w:adjustRightInd w:val="0"/>
              <w:spacing w:after="0" w:line="360" w:lineRule="auto"/>
              <w:rPr>
                <w:rFonts w:ascii="Arial" w:hAnsi="Arial" w:cs="Arial"/>
                <w:kern w:val="24"/>
              </w:rPr>
            </w:pPr>
            <w:r w:rsidRPr="00794D5F">
              <w:rPr>
                <w:rFonts w:ascii="Arial" w:hAnsi="Arial" w:cs="Arial"/>
                <w:kern w:val="24"/>
                <w:lang w:val="en-US"/>
              </w:rPr>
              <w:lastRenderedPageBreak/>
              <w:t xml:space="preserve">Leitch, C., McMullan, C. and Harrison, R., 2012. The Development of Entrepreneurial Leadership: The Role of Human, Social and Institutional Capital. </w:t>
            </w:r>
            <w:r w:rsidRPr="00794D5F">
              <w:rPr>
                <w:rFonts w:ascii="Arial" w:hAnsi="Arial" w:cs="Arial"/>
                <w:i/>
                <w:iCs/>
                <w:kern w:val="24"/>
                <w:lang w:val="en-US"/>
              </w:rPr>
              <w:t>British Journal of Management</w:t>
            </w:r>
            <w:r w:rsidRPr="00794D5F">
              <w:rPr>
                <w:rFonts w:ascii="Arial" w:hAnsi="Arial" w:cs="Arial"/>
                <w:kern w:val="24"/>
                <w:lang w:val="en-US"/>
              </w:rPr>
              <w:t>, 24(3), pp.347-366.</w:t>
            </w:r>
          </w:p>
          <w:p w14:paraId="4681D3D2" w14:textId="77777777" w:rsidR="00794D5F" w:rsidRPr="00794D5F" w:rsidRDefault="00794D5F" w:rsidP="00794D5F">
            <w:pPr>
              <w:autoSpaceDE w:val="0"/>
              <w:autoSpaceDN w:val="0"/>
              <w:adjustRightInd w:val="0"/>
              <w:spacing w:after="0" w:line="360" w:lineRule="auto"/>
              <w:rPr>
                <w:rFonts w:ascii="Arial" w:hAnsi="Arial" w:cs="Arial"/>
              </w:rPr>
            </w:pPr>
          </w:p>
          <w:p w14:paraId="1D2DBDEA" w14:textId="77777777" w:rsidR="00794D5F" w:rsidRPr="00794D5F" w:rsidRDefault="00794D5F" w:rsidP="00794D5F">
            <w:pPr>
              <w:spacing w:line="360" w:lineRule="auto"/>
              <w:rPr>
                <w:rFonts w:ascii="Arial" w:hAnsi="Arial" w:cs="Arial"/>
              </w:rPr>
            </w:pPr>
          </w:p>
        </w:tc>
      </w:tr>
    </w:tbl>
    <w:p w14:paraId="26480101" w14:textId="77777777" w:rsidR="00794D5F" w:rsidRPr="00794D5F" w:rsidRDefault="00794D5F" w:rsidP="00794D5F">
      <w:pPr>
        <w:spacing w:line="360" w:lineRule="auto"/>
        <w:rPr>
          <w:rFonts w:ascii="Arial" w:hAnsi="Arial" w:cs="Arial"/>
        </w:rPr>
      </w:pPr>
    </w:p>
    <w:sectPr w:rsidR="00794D5F" w:rsidRPr="00794D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34E82DDC"/>
    <w:lvl w:ilvl="0">
      <w:numFmt w:val="bullet"/>
      <w:lvlText w:val="*"/>
      <w:lvlJc w:val="left"/>
    </w:lvl>
  </w:abstractNum>
  <w:num w:numId="1">
    <w:abstractNumId w:val="0"/>
    <w:lvlOverride w:ilvl="0">
      <w:lvl w:ilvl="0">
        <w:numFmt w:val="bullet"/>
        <w:lvlText w:val="•"/>
        <w:legacy w:legacy="1" w:legacySpace="0" w:legacyIndent="0"/>
        <w:lvlJc w:val="left"/>
        <w:rPr>
          <w:rFonts w:ascii="Arial" w:hAnsi="Arial" w:cs="Arial" w:hint="default"/>
          <w:sz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D5F"/>
    <w:rsid w:val="00794D5F"/>
    <w:rsid w:val="008D087C"/>
    <w:rsid w:val="00DD3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87996"/>
  <w15:chartTrackingRefBased/>
  <w15:docId w15:val="{63B80C24-8CE5-4EE7-91FE-87261443D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sldx"/><Relationship Id="rId13" Type="http://schemas.openxmlformats.org/officeDocument/2006/relationships/image" Target="media/image5.emf"/><Relationship Id="rId18" Type="http://schemas.openxmlformats.org/officeDocument/2006/relationships/package" Target="embeddings/Microsoft_PowerPoint_Slide6.sldx"/><Relationship Id="rId26" Type="http://schemas.openxmlformats.org/officeDocument/2006/relationships/package" Target="embeddings/Microsoft_PowerPoint_Slide10.sldx"/><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image" Target="media/image2.emf"/><Relationship Id="rId12" Type="http://schemas.openxmlformats.org/officeDocument/2006/relationships/package" Target="embeddings/Microsoft_PowerPoint_Slide3.sldx"/><Relationship Id="rId17" Type="http://schemas.openxmlformats.org/officeDocument/2006/relationships/image" Target="media/image7.emf"/><Relationship Id="rId25"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package" Target="embeddings/Microsoft_PowerPoint_Slide5.sldx"/><Relationship Id="rId20" Type="http://schemas.openxmlformats.org/officeDocument/2006/relationships/package" Target="embeddings/Microsoft_PowerPoint_Slide7.sldx"/><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package" Target="embeddings/Microsoft_PowerPoint_Slide.sldx"/><Relationship Id="rId11" Type="http://schemas.openxmlformats.org/officeDocument/2006/relationships/image" Target="media/image4.emf"/><Relationship Id="rId24" Type="http://schemas.openxmlformats.org/officeDocument/2006/relationships/package" Target="embeddings/Microsoft_PowerPoint_Slide9.sldx"/><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package" Target="embeddings/Microsoft_PowerPoint_Slide11.sldx"/><Relationship Id="rId10" Type="http://schemas.openxmlformats.org/officeDocument/2006/relationships/package" Target="embeddings/Microsoft_PowerPoint_Slide2.sldx"/><Relationship Id="rId19" Type="http://schemas.openxmlformats.org/officeDocument/2006/relationships/image" Target="media/image8.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 Id="rId22" Type="http://schemas.openxmlformats.org/officeDocument/2006/relationships/package" Target="embeddings/Microsoft_PowerPoint_Slide8.sldx"/><Relationship Id="rId27" Type="http://schemas.openxmlformats.org/officeDocument/2006/relationships/image" Target="media/image12.em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2019</Words>
  <Characters>11513</Characters>
  <Application>Microsoft Office Word</Application>
  <DocSecurity>0</DocSecurity>
  <Lines>95</Lines>
  <Paragraphs>27</Paragraphs>
  <ScaleCrop>false</ScaleCrop>
  <Company/>
  <LinksUpToDate>false</LinksUpToDate>
  <CharactersWithSpaces>13505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Riffet</dc:creator>
  <cp:keywords/>
  <dc:description/>
  <cp:lastModifiedBy>Riffet</cp:lastModifiedBy>
  <cp:revision>3</cp:revision>
  <dcterms:created xsi:type="dcterms:W3CDTF">2020-07-02T16:11:00Z</dcterms:created>
  <dcterms:modified xsi:type="dcterms:W3CDTF">2020-07-02T16:17:00Z</dcterms:modified>
</cp:coreProperties>
</file>