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0E0B2CA" wp14:paraId="5E5787A5" wp14:textId="4AB2AC8C">
      <w:pPr>
        <w:pStyle w:val="Title"/>
        <w:jc w:val="center"/>
        <w:rPr>
          <w:b w:val="1"/>
          <w:bCs w:val="1"/>
        </w:rPr>
      </w:pPr>
      <w:r w:rsidRPr="30E0B2CA" w:rsidR="2B0B6D17">
        <w:rPr>
          <w:b w:val="1"/>
          <w:bCs w:val="1"/>
        </w:rPr>
        <w:t>RESEARCH PROPOSAL</w:t>
      </w:r>
    </w:p>
    <w:p w:rsidR="41C9A288" w:rsidP="30E0B2CA" w:rsidRDefault="41C9A288" w14:paraId="6D154DF4" w14:textId="7D16FC9E">
      <w:pPr>
        <w:pStyle w:val="Subtitle"/>
        <w:jc w:val="center"/>
        <w:rPr/>
      </w:pPr>
      <w:r w:rsidR="41C9A288">
        <w:rPr/>
        <w:t>A CRITICAL EVALUATION OF HOW MANAGERS MOTIVATE EMPLOYEES TO INCREASE PRODUCTIVITY AT WORK IN AN ORGANISATION</w:t>
      </w:r>
    </w:p>
    <w:p w:rsidR="30E0B2CA" w:rsidP="30E0B2CA" w:rsidRDefault="30E0B2CA" w14:paraId="3D5A4F6B" w14:textId="42F69132">
      <w:pPr>
        <w:pStyle w:val="Normal"/>
      </w:pPr>
    </w:p>
    <w:p w:rsidR="41C9A288" w:rsidP="30E0B2CA" w:rsidRDefault="41C9A288" w14:paraId="2D8DCC5F" w14:textId="1788277E">
      <w:pPr>
        <w:pStyle w:val="Normal"/>
        <w:jc w:val="center"/>
      </w:pPr>
      <w:r w:rsidR="41C9A288">
        <w:rPr/>
        <w:t>Rany Amin</w:t>
      </w:r>
    </w:p>
    <w:p w:rsidR="41C9A288" w:rsidP="30E0B2CA" w:rsidRDefault="41C9A288" w14:paraId="2DF9D060" w14:textId="6350EFDF">
      <w:pPr>
        <w:pStyle w:val="Normal"/>
        <w:jc w:val="center"/>
      </w:pPr>
      <w:r w:rsidR="41C9A288">
        <w:rPr/>
        <w:t>2229877</w:t>
      </w:r>
    </w:p>
    <w:p w:rsidR="41C9A288" w:rsidP="30E0B2CA" w:rsidRDefault="41C9A288" w14:paraId="6247A9C0" w14:textId="0F077FE6">
      <w:pPr>
        <w:pStyle w:val="Normal"/>
        <w:jc w:val="center"/>
      </w:pPr>
      <w:r w:rsidR="41C9A288">
        <w:rPr/>
        <w:t>Date: 11</w:t>
      </w:r>
      <w:r w:rsidRPr="30E0B2CA" w:rsidR="41C9A288">
        <w:rPr>
          <w:vertAlign w:val="superscript"/>
        </w:rPr>
        <w:t>th</w:t>
      </w:r>
      <w:r w:rsidR="41C9A288">
        <w:rPr/>
        <w:t xml:space="preserve"> July 2025</w:t>
      </w:r>
    </w:p>
    <w:p w:rsidR="41C9A288" w:rsidP="30E0B2CA" w:rsidRDefault="41C9A288" w14:paraId="58BB0188" w14:textId="57FE7ADD">
      <w:pPr>
        <w:pStyle w:val="Normal"/>
        <w:jc w:val="center"/>
      </w:pPr>
      <w:r w:rsidR="41C9A288">
        <w:rPr/>
        <w:t>Word count: 2076</w:t>
      </w:r>
    </w:p>
    <w:p w:rsidR="30E0B2CA" w:rsidP="30E0B2CA" w:rsidRDefault="30E0B2CA" w14:paraId="0A07F9DE" w14:textId="15BE47DD">
      <w:pPr>
        <w:pStyle w:val="Normal"/>
        <w:jc w:val="center"/>
      </w:pPr>
    </w:p>
    <w:p w:rsidR="30E0B2CA" w:rsidP="30E0B2CA" w:rsidRDefault="30E0B2CA" w14:paraId="16F18483" w14:textId="68D2CCF7">
      <w:pPr>
        <w:pStyle w:val="Normal"/>
        <w:jc w:val="center"/>
      </w:pPr>
    </w:p>
    <w:p w:rsidR="30E0B2CA" w:rsidP="30E0B2CA" w:rsidRDefault="30E0B2CA" w14:paraId="3943A697" w14:textId="654B4D4F">
      <w:pPr>
        <w:pStyle w:val="Normal"/>
        <w:jc w:val="center"/>
      </w:pPr>
    </w:p>
    <w:p w:rsidR="30E0B2CA" w:rsidP="30E0B2CA" w:rsidRDefault="30E0B2CA" w14:paraId="724C97A3" w14:textId="74398027">
      <w:pPr>
        <w:pStyle w:val="Normal"/>
        <w:jc w:val="center"/>
      </w:pPr>
    </w:p>
    <w:p w:rsidR="30E0B2CA" w:rsidP="30E0B2CA" w:rsidRDefault="30E0B2CA" w14:paraId="124AC452" w14:textId="2B826CD2">
      <w:pPr>
        <w:pStyle w:val="Normal"/>
        <w:jc w:val="center"/>
      </w:pPr>
    </w:p>
    <w:p w:rsidR="30E0B2CA" w:rsidP="30E0B2CA" w:rsidRDefault="30E0B2CA" w14:paraId="6E01D201" w14:textId="489BBD7A">
      <w:pPr>
        <w:pStyle w:val="Normal"/>
        <w:jc w:val="center"/>
      </w:pPr>
    </w:p>
    <w:p w:rsidR="30E0B2CA" w:rsidP="30E0B2CA" w:rsidRDefault="30E0B2CA" w14:paraId="0207CB6C" w14:textId="2B873EE9">
      <w:pPr>
        <w:pStyle w:val="Normal"/>
        <w:jc w:val="center"/>
      </w:pPr>
    </w:p>
    <w:p w:rsidR="30E0B2CA" w:rsidP="30E0B2CA" w:rsidRDefault="30E0B2CA" w14:paraId="5B3E4191" w14:textId="77C27816">
      <w:pPr>
        <w:pStyle w:val="Normal"/>
        <w:jc w:val="center"/>
      </w:pPr>
    </w:p>
    <w:p w:rsidR="30E0B2CA" w:rsidP="30E0B2CA" w:rsidRDefault="30E0B2CA" w14:paraId="713DDD87" w14:textId="7F1B571A">
      <w:pPr>
        <w:pStyle w:val="Normal"/>
        <w:jc w:val="center"/>
      </w:pPr>
    </w:p>
    <w:p w:rsidR="30E0B2CA" w:rsidP="30E0B2CA" w:rsidRDefault="30E0B2CA" w14:paraId="774E3480" w14:textId="315240D3">
      <w:pPr>
        <w:pStyle w:val="Normal"/>
        <w:jc w:val="center"/>
      </w:pPr>
    </w:p>
    <w:p w:rsidR="30E0B2CA" w:rsidP="30E0B2CA" w:rsidRDefault="30E0B2CA" w14:paraId="29243750" w14:textId="4820D661">
      <w:pPr>
        <w:pStyle w:val="Normal"/>
        <w:jc w:val="center"/>
      </w:pPr>
    </w:p>
    <w:p w:rsidR="30E0B2CA" w:rsidP="30E0B2CA" w:rsidRDefault="30E0B2CA" w14:paraId="79F43F37" w14:textId="45FB4291">
      <w:pPr>
        <w:pStyle w:val="Normal"/>
        <w:jc w:val="center"/>
      </w:pPr>
    </w:p>
    <w:p w:rsidR="30E0B2CA" w:rsidP="30E0B2CA" w:rsidRDefault="30E0B2CA" w14:paraId="4DA7A9C7" w14:textId="5AD06237">
      <w:pPr>
        <w:pStyle w:val="Normal"/>
        <w:jc w:val="center"/>
      </w:pPr>
    </w:p>
    <w:p w:rsidR="30E0B2CA" w:rsidP="30E0B2CA" w:rsidRDefault="30E0B2CA" w14:paraId="3165890C" w14:textId="1CA3E8A7">
      <w:pPr>
        <w:pStyle w:val="Normal"/>
        <w:jc w:val="center"/>
      </w:pPr>
    </w:p>
    <w:p w:rsidR="30E0B2CA" w:rsidP="30E0B2CA" w:rsidRDefault="30E0B2CA" w14:paraId="210BE0EB" w14:textId="38A5C948">
      <w:pPr>
        <w:pStyle w:val="Normal"/>
        <w:jc w:val="center"/>
      </w:pPr>
    </w:p>
    <w:p w:rsidR="30E0B2CA" w:rsidP="30E0B2CA" w:rsidRDefault="30E0B2CA" w14:paraId="7E4F62A7" w14:textId="18320E77">
      <w:pPr>
        <w:pStyle w:val="Normal"/>
        <w:jc w:val="center"/>
      </w:pPr>
    </w:p>
    <w:p w:rsidR="30E0B2CA" w:rsidP="30E0B2CA" w:rsidRDefault="30E0B2CA" w14:paraId="5F70105D" w14:textId="3EBA2348">
      <w:pPr>
        <w:pStyle w:val="Normal"/>
        <w:jc w:val="center"/>
      </w:pPr>
    </w:p>
    <w:p w:rsidR="30E0B2CA" w:rsidP="30E0B2CA" w:rsidRDefault="30E0B2CA" w14:paraId="468E650E" w14:textId="63F699B4">
      <w:pPr>
        <w:pStyle w:val="Normal"/>
        <w:jc w:val="center"/>
      </w:pPr>
    </w:p>
    <w:p w:rsidR="30E0B2CA" w:rsidP="30E0B2CA" w:rsidRDefault="30E0B2CA" w14:paraId="1271BF12" w14:textId="3B0A3716">
      <w:pPr>
        <w:pStyle w:val="Normal"/>
        <w:jc w:val="center"/>
      </w:pPr>
    </w:p>
    <w:p w:rsidR="30E0B2CA" w:rsidP="30E0B2CA" w:rsidRDefault="30E0B2CA" w14:paraId="5C294FBE" w14:textId="45C67949">
      <w:pPr>
        <w:pStyle w:val="Normal"/>
        <w:jc w:val="center"/>
      </w:pPr>
    </w:p>
    <w:sdt>
      <w:sdtPr>
        <w:id w:val="928081469"/>
        <w:docPartObj>
          <w:docPartGallery w:val="Table of Contents"/>
          <w:docPartUnique/>
        </w:docPartObj>
      </w:sdtPr>
      <w:sdtContent>
        <w:p w:rsidR="30E0B2CA" w:rsidP="30E0B2CA" w:rsidRDefault="30E0B2CA" w14:paraId="1617C488" w14:textId="14372C4F">
          <w:pPr>
            <w:pStyle w:val="TOC1"/>
            <w:tabs>
              <w:tab w:val="right" w:leader="dot" w:pos="9015"/>
            </w:tabs>
            <w:bidi w:val="0"/>
            <w:rPr>
              <w:rStyle w:val="Hyperlink"/>
            </w:rPr>
          </w:pPr>
          <w:r>
            <w:fldChar w:fldCharType="begin"/>
          </w:r>
          <w:r>
            <w:instrText xml:space="preserve">TOC \o "1-9" \z \u \h</w:instrText>
          </w:r>
          <w:r>
            <w:fldChar w:fldCharType="separate"/>
          </w:r>
          <w:hyperlink w:anchor="_Toc688761147">
            <w:r w:rsidRPr="30E0B2CA" w:rsidR="30E0B2CA">
              <w:rPr>
                <w:rStyle w:val="Hyperlink"/>
              </w:rPr>
              <w:t>Introduction</w:t>
            </w:r>
            <w:r>
              <w:tab/>
            </w:r>
            <w:r>
              <w:fldChar w:fldCharType="begin"/>
            </w:r>
            <w:r>
              <w:instrText xml:space="preserve">PAGEREF _Toc688761147 \h</w:instrText>
            </w:r>
            <w:r>
              <w:fldChar w:fldCharType="separate"/>
            </w:r>
            <w:r w:rsidRPr="30E0B2CA" w:rsidR="30E0B2CA">
              <w:rPr>
                <w:rStyle w:val="Hyperlink"/>
              </w:rPr>
              <w:t>3</w:t>
            </w:r>
            <w:r>
              <w:fldChar w:fldCharType="end"/>
            </w:r>
          </w:hyperlink>
        </w:p>
        <w:p w:rsidR="30E0B2CA" w:rsidP="30E0B2CA" w:rsidRDefault="30E0B2CA" w14:paraId="22F4FFC9" w14:textId="10E942A6">
          <w:pPr>
            <w:pStyle w:val="TOC1"/>
            <w:tabs>
              <w:tab w:val="right" w:leader="dot" w:pos="9015"/>
            </w:tabs>
            <w:bidi w:val="0"/>
            <w:rPr>
              <w:rStyle w:val="Hyperlink"/>
            </w:rPr>
          </w:pPr>
          <w:hyperlink w:anchor="_Toc764091480">
            <w:r w:rsidRPr="30E0B2CA" w:rsidR="30E0B2CA">
              <w:rPr>
                <w:rStyle w:val="Hyperlink"/>
              </w:rPr>
              <w:t>Research Aims, Objectives, and Questions</w:t>
            </w:r>
            <w:r>
              <w:tab/>
            </w:r>
            <w:r>
              <w:fldChar w:fldCharType="begin"/>
            </w:r>
            <w:r>
              <w:instrText xml:space="preserve">PAGEREF _Toc764091480 \h</w:instrText>
            </w:r>
            <w:r>
              <w:fldChar w:fldCharType="separate"/>
            </w:r>
            <w:r w:rsidRPr="30E0B2CA" w:rsidR="30E0B2CA">
              <w:rPr>
                <w:rStyle w:val="Hyperlink"/>
              </w:rPr>
              <w:t>3</w:t>
            </w:r>
            <w:r>
              <w:fldChar w:fldCharType="end"/>
            </w:r>
          </w:hyperlink>
        </w:p>
        <w:p w:rsidR="30E0B2CA" w:rsidP="30E0B2CA" w:rsidRDefault="30E0B2CA" w14:paraId="11489C75" w14:textId="6F7E2B25">
          <w:pPr>
            <w:pStyle w:val="TOC1"/>
            <w:tabs>
              <w:tab w:val="right" w:leader="dot" w:pos="9015"/>
            </w:tabs>
            <w:bidi w:val="0"/>
            <w:rPr>
              <w:rStyle w:val="Hyperlink"/>
            </w:rPr>
          </w:pPr>
          <w:hyperlink w:anchor="_Toc1056501492">
            <w:r w:rsidRPr="30E0B2CA" w:rsidR="30E0B2CA">
              <w:rPr>
                <w:rStyle w:val="Hyperlink"/>
              </w:rPr>
              <w:t>Discussion of Key Literature Linked to the Research Question</w:t>
            </w:r>
            <w:r>
              <w:tab/>
            </w:r>
            <w:r>
              <w:fldChar w:fldCharType="begin"/>
            </w:r>
            <w:r>
              <w:instrText xml:space="preserve">PAGEREF _Toc1056501492 \h</w:instrText>
            </w:r>
            <w:r>
              <w:fldChar w:fldCharType="separate"/>
            </w:r>
            <w:r w:rsidRPr="30E0B2CA" w:rsidR="30E0B2CA">
              <w:rPr>
                <w:rStyle w:val="Hyperlink"/>
              </w:rPr>
              <w:t>4</w:t>
            </w:r>
            <w:r>
              <w:fldChar w:fldCharType="end"/>
            </w:r>
          </w:hyperlink>
        </w:p>
        <w:p w:rsidR="30E0B2CA" w:rsidP="30E0B2CA" w:rsidRDefault="30E0B2CA" w14:paraId="13D491EB" w14:textId="2E3EDCAF">
          <w:pPr>
            <w:pStyle w:val="TOC2"/>
            <w:tabs>
              <w:tab w:val="right" w:leader="dot" w:pos="9015"/>
            </w:tabs>
            <w:bidi w:val="0"/>
            <w:rPr>
              <w:rStyle w:val="Hyperlink"/>
            </w:rPr>
          </w:pPr>
          <w:hyperlink w:anchor="_Toc486302119">
            <w:r w:rsidRPr="30E0B2CA" w:rsidR="30E0B2CA">
              <w:rPr>
                <w:rStyle w:val="Hyperlink"/>
              </w:rPr>
              <w:t>Different Leadership styles adopted by Hospital Managers</w:t>
            </w:r>
            <w:r>
              <w:tab/>
            </w:r>
            <w:r>
              <w:fldChar w:fldCharType="begin"/>
            </w:r>
            <w:r>
              <w:instrText xml:space="preserve">PAGEREF _Toc486302119 \h</w:instrText>
            </w:r>
            <w:r>
              <w:fldChar w:fldCharType="separate"/>
            </w:r>
            <w:r w:rsidRPr="30E0B2CA" w:rsidR="30E0B2CA">
              <w:rPr>
                <w:rStyle w:val="Hyperlink"/>
              </w:rPr>
              <w:t>4</w:t>
            </w:r>
            <w:r>
              <w:fldChar w:fldCharType="end"/>
            </w:r>
          </w:hyperlink>
        </w:p>
        <w:p w:rsidR="30E0B2CA" w:rsidP="30E0B2CA" w:rsidRDefault="30E0B2CA" w14:paraId="057758BA" w14:textId="49B2F8F8">
          <w:pPr>
            <w:pStyle w:val="TOC2"/>
            <w:tabs>
              <w:tab w:val="right" w:leader="dot" w:pos="9015"/>
            </w:tabs>
            <w:bidi w:val="0"/>
            <w:rPr>
              <w:rStyle w:val="Hyperlink"/>
            </w:rPr>
          </w:pPr>
          <w:hyperlink w:anchor="_Toc189766246">
            <w:r w:rsidRPr="30E0B2CA" w:rsidR="30E0B2CA">
              <w:rPr>
                <w:rStyle w:val="Hyperlink"/>
              </w:rPr>
              <w:t>Different Motivational Strategies Adopted by Hospital Managers</w:t>
            </w:r>
            <w:r>
              <w:tab/>
            </w:r>
            <w:r>
              <w:fldChar w:fldCharType="begin"/>
            </w:r>
            <w:r>
              <w:instrText xml:space="preserve">PAGEREF _Toc189766246 \h</w:instrText>
            </w:r>
            <w:r>
              <w:fldChar w:fldCharType="separate"/>
            </w:r>
            <w:r w:rsidRPr="30E0B2CA" w:rsidR="30E0B2CA">
              <w:rPr>
                <w:rStyle w:val="Hyperlink"/>
              </w:rPr>
              <w:t>5</w:t>
            </w:r>
            <w:r>
              <w:fldChar w:fldCharType="end"/>
            </w:r>
          </w:hyperlink>
        </w:p>
        <w:p w:rsidR="30E0B2CA" w:rsidP="30E0B2CA" w:rsidRDefault="30E0B2CA" w14:paraId="41DF823F" w14:textId="38ACF816">
          <w:pPr>
            <w:pStyle w:val="TOC2"/>
            <w:tabs>
              <w:tab w:val="right" w:leader="dot" w:pos="9015"/>
            </w:tabs>
            <w:bidi w:val="0"/>
            <w:rPr>
              <w:rStyle w:val="Hyperlink"/>
            </w:rPr>
          </w:pPr>
          <w:hyperlink w:anchor="_Toc591936576">
            <w:r w:rsidRPr="30E0B2CA" w:rsidR="30E0B2CA">
              <w:rPr>
                <w:rStyle w:val="Hyperlink"/>
              </w:rPr>
              <w:t>Impact of leadership styles on employee motivation</w:t>
            </w:r>
            <w:r>
              <w:tab/>
            </w:r>
            <w:r>
              <w:fldChar w:fldCharType="begin"/>
            </w:r>
            <w:r>
              <w:instrText xml:space="preserve">PAGEREF _Toc591936576 \h</w:instrText>
            </w:r>
            <w:r>
              <w:fldChar w:fldCharType="separate"/>
            </w:r>
            <w:r w:rsidRPr="30E0B2CA" w:rsidR="30E0B2CA">
              <w:rPr>
                <w:rStyle w:val="Hyperlink"/>
              </w:rPr>
              <w:t>5</w:t>
            </w:r>
            <w:r>
              <w:fldChar w:fldCharType="end"/>
            </w:r>
          </w:hyperlink>
        </w:p>
        <w:p w:rsidR="30E0B2CA" w:rsidP="30E0B2CA" w:rsidRDefault="30E0B2CA" w14:paraId="089A7296" w14:textId="29D2B934">
          <w:pPr>
            <w:pStyle w:val="TOC1"/>
            <w:tabs>
              <w:tab w:val="right" w:leader="dot" w:pos="9015"/>
            </w:tabs>
            <w:bidi w:val="0"/>
            <w:rPr>
              <w:rStyle w:val="Hyperlink"/>
            </w:rPr>
          </w:pPr>
          <w:hyperlink w:anchor="_Toc1116668937">
            <w:r w:rsidRPr="30E0B2CA" w:rsidR="30E0B2CA">
              <w:rPr>
                <w:rStyle w:val="Hyperlink"/>
              </w:rPr>
              <w:t>Description, Evaluation, and Justification of Proposed Methodology and Sampling Technique.</w:t>
            </w:r>
            <w:r>
              <w:tab/>
            </w:r>
            <w:r>
              <w:fldChar w:fldCharType="begin"/>
            </w:r>
            <w:r>
              <w:instrText xml:space="preserve">PAGEREF _Toc1116668937 \h</w:instrText>
            </w:r>
            <w:r>
              <w:fldChar w:fldCharType="separate"/>
            </w:r>
            <w:r w:rsidRPr="30E0B2CA" w:rsidR="30E0B2CA">
              <w:rPr>
                <w:rStyle w:val="Hyperlink"/>
              </w:rPr>
              <w:t>6</w:t>
            </w:r>
            <w:r>
              <w:fldChar w:fldCharType="end"/>
            </w:r>
          </w:hyperlink>
        </w:p>
        <w:p w:rsidR="30E0B2CA" w:rsidP="30E0B2CA" w:rsidRDefault="30E0B2CA" w14:paraId="6F58D852" w14:textId="60E350DF">
          <w:pPr>
            <w:pStyle w:val="TOC3"/>
            <w:tabs>
              <w:tab w:val="right" w:leader="dot" w:pos="9015"/>
            </w:tabs>
            <w:bidi w:val="0"/>
            <w:rPr>
              <w:rStyle w:val="Hyperlink"/>
            </w:rPr>
          </w:pPr>
          <w:hyperlink w:anchor="_Toc790070475">
            <w:r w:rsidRPr="30E0B2CA" w:rsidR="30E0B2CA">
              <w:rPr>
                <w:rStyle w:val="Hyperlink"/>
              </w:rPr>
              <w:t>Research Design:</w:t>
            </w:r>
            <w:r>
              <w:tab/>
            </w:r>
            <w:r>
              <w:fldChar w:fldCharType="begin"/>
            </w:r>
            <w:r>
              <w:instrText xml:space="preserve">PAGEREF _Toc790070475 \h</w:instrText>
            </w:r>
            <w:r>
              <w:fldChar w:fldCharType="separate"/>
            </w:r>
            <w:r w:rsidRPr="30E0B2CA" w:rsidR="30E0B2CA">
              <w:rPr>
                <w:rStyle w:val="Hyperlink"/>
              </w:rPr>
              <w:t>6</w:t>
            </w:r>
            <w:r>
              <w:fldChar w:fldCharType="end"/>
            </w:r>
          </w:hyperlink>
        </w:p>
        <w:p w:rsidR="30E0B2CA" w:rsidP="30E0B2CA" w:rsidRDefault="30E0B2CA" w14:paraId="2E84B19F" w14:textId="2B1E3A98">
          <w:pPr>
            <w:pStyle w:val="TOC3"/>
            <w:tabs>
              <w:tab w:val="right" w:leader="dot" w:pos="9015"/>
            </w:tabs>
            <w:bidi w:val="0"/>
            <w:rPr>
              <w:rStyle w:val="Hyperlink"/>
            </w:rPr>
          </w:pPr>
          <w:hyperlink w:anchor="_Toc791809829">
            <w:r w:rsidRPr="30E0B2CA" w:rsidR="30E0B2CA">
              <w:rPr>
                <w:rStyle w:val="Hyperlink"/>
              </w:rPr>
              <w:t>Data Collection Methods:</w:t>
            </w:r>
            <w:r>
              <w:tab/>
            </w:r>
            <w:r>
              <w:fldChar w:fldCharType="begin"/>
            </w:r>
            <w:r>
              <w:instrText xml:space="preserve">PAGEREF _Toc791809829 \h</w:instrText>
            </w:r>
            <w:r>
              <w:fldChar w:fldCharType="separate"/>
            </w:r>
            <w:r w:rsidRPr="30E0B2CA" w:rsidR="30E0B2CA">
              <w:rPr>
                <w:rStyle w:val="Hyperlink"/>
              </w:rPr>
              <w:t>6</w:t>
            </w:r>
            <w:r>
              <w:fldChar w:fldCharType="end"/>
            </w:r>
          </w:hyperlink>
        </w:p>
        <w:p w:rsidR="30E0B2CA" w:rsidP="30E0B2CA" w:rsidRDefault="30E0B2CA" w14:paraId="11785854" w14:textId="083ECE41">
          <w:pPr>
            <w:pStyle w:val="TOC3"/>
            <w:tabs>
              <w:tab w:val="right" w:leader="dot" w:pos="9015"/>
            </w:tabs>
            <w:bidi w:val="0"/>
            <w:rPr>
              <w:rStyle w:val="Hyperlink"/>
            </w:rPr>
          </w:pPr>
          <w:hyperlink w:anchor="_Toc1758858636">
            <w:r w:rsidRPr="30E0B2CA" w:rsidR="30E0B2CA">
              <w:rPr>
                <w:rStyle w:val="Hyperlink"/>
              </w:rPr>
              <w:t>Sampling Technique:</w:t>
            </w:r>
            <w:r>
              <w:tab/>
            </w:r>
            <w:r>
              <w:fldChar w:fldCharType="begin"/>
            </w:r>
            <w:r>
              <w:instrText xml:space="preserve">PAGEREF _Toc1758858636 \h</w:instrText>
            </w:r>
            <w:r>
              <w:fldChar w:fldCharType="separate"/>
            </w:r>
            <w:r w:rsidRPr="30E0B2CA" w:rsidR="30E0B2CA">
              <w:rPr>
                <w:rStyle w:val="Hyperlink"/>
              </w:rPr>
              <w:t>6</w:t>
            </w:r>
            <w:r>
              <w:fldChar w:fldCharType="end"/>
            </w:r>
          </w:hyperlink>
        </w:p>
        <w:p w:rsidR="30E0B2CA" w:rsidP="30E0B2CA" w:rsidRDefault="30E0B2CA" w14:paraId="1F4797A6" w14:textId="04648B9E">
          <w:pPr>
            <w:pStyle w:val="TOC3"/>
            <w:tabs>
              <w:tab w:val="right" w:leader="dot" w:pos="9015"/>
            </w:tabs>
            <w:bidi w:val="0"/>
            <w:rPr>
              <w:rStyle w:val="Hyperlink"/>
            </w:rPr>
          </w:pPr>
          <w:hyperlink w:anchor="_Toc210982334">
            <w:r w:rsidRPr="30E0B2CA" w:rsidR="30E0B2CA">
              <w:rPr>
                <w:rStyle w:val="Hyperlink"/>
              </w:rPr>
              <w:t>Justification</w:t>
            </w:r>
            <w:r>
              <w:tab/>
            </w:r>
            <w:r>
              <w:fldChar w:fldCharType="begin"/>
            </w:r>
            <w:r>
              <w:instrText xml:space="preserve">PAGEREF _Toc210982334 \h</w:instrText>
            </w:r>
            <w:r>
              <w:fldChar w:fldCharType="separate"/>
            </w:r>
            <w:r w:rsidRPr="30E0B2CA" w:rsidR="30E0B2CA">
              <w:rPr>
                <w:rStyle w:val="Hyperlink"/>
              </w:rPr>
              <w:t>7</w:t>
            </w:r>
            <w:r>
              <w:fldChar w:fldCharType="end"/>
            </w:r>
          </w:hyperlink>
        </w:p>
        <w:p w:rsidR="30E0B2CA" w:rsidP="30E0B2CA" w:rsidRDefault="30E0B2CA" w14:paraId="67E57EEF" w14:textId="1F53E550">
          <w:pPr>
            <w:pStyle w:val="TOC1"/>
            <w:tabs>
              <w:tab w:val="right" w:leader="dot" w:pos="9015"/>
            </w:tabs>
            <w:bidi w:val="0"/>
            <w:rPr>
              <w:rStyle w:val="Hyperlink"/>
            </w:rPr>
          </w:pPr>
          <w:hyperlink w:anchor="_Toc748314761">
            <w:r w:rsidRPr="30E0B2CA" w:rsidR="30E0B2CA">
              <w:rPr>
                <w:rStyle w:val="Hyperlink"/>
              </w:rPr>
              <w:t>Limitations of the present research on NHS</w:t>
            </w:r>
            <w:r>
              <w:tab/>
            </w:r>
            <w:r>
              <w:fldChar w:fldCharType="begin"/>
            </w:r>
            <w:r>
              <w:instrText xml:space="preserve">PAGEREF _Toc748314761 \h</w:instrText>
            </w:r>
            <w:r>
              <w:fldChar w:fldCharType="separate"/>
            </w:r>
            <w:r w:rsidRPr="30E0B2CA" w:rsidR="30E0B2CA">
              <w:rPr>
                <w:rStyle w:val="Hyperlink"/>
              </w:rPr>
              <w:t>8</w:t>
            </w:r>
            <w:r>
              <w:fldChar w:fldCharType="end"/>
            </w:r>
          </w:hyperlink>
        </w:p>
        <w:p w:rsidR="30E0B2CA" w:rsidP="30E0B2CA" w:rsidRDefault="30E0B2CA" w14:paraId="43BA5C0E" w14:textId="71FBEC54">
          <w:pPr>
            <w:pStyle w:val="TOC1"/>
            <w:tabs>
              <w:tab w:val="right" w:leader="dot" w:pos="9015"/>
            </w:tabs>
            <w:bidi w:val="0"/>
            <w:rPr>
              <w:rStyle w:val="Hyperlink"/>
            </w:rPr>
          </w:pPr>
          <w:hyperlink w:anchor="_Toc1848570859">
            <w:r w:rsidRPr="30E0B2CA" w:rsidR="30E0B2CA">
              <w:rPr>
                <w:rStyle w:val="Hyperlink"/>
              </w:rPr>
              <w:t>Ethical Issues, Reliability and Validity</w:t>
            </w:r>
            <w:r>
              <w:tab/>
            </w:r>
            <w:r>
              <w:fldChar w:fldCharType="begin"/>
            </w:r>
            <w:r>
              <w:instrText xml:space="preserve">PAGEREF _Toc1848570859 \h</w:instrText>
            </w:r>
            <w:r>
              <w:fldChar w:fldCharType="separate"/>
            </w:r>
            <w:r w:rsidRPr="30E0B2CA" w:rsidR="30E0B2CA">
              <w:rPr>
                <w:rStyle w:val="Hyperlink"/>
              </w:rPr>
              <w:t>8</w:t>
            </w:r>
            <w:r>
              <w:fldChar w:fldCharType="end"/>
            </w:r>
          </w:hyperlink>
        </w:p>
        <w:p w:rsidR="30E0B2CA" w:rsidP="30E0B2CA" w:rsidRDefault="30E0B2CA" w14:paraId="4E8E4666" w14:textId="4DCD2676">
          <w:pPr>
            <w:pStyle w:val="TOC1"/>
            <w:tabs>
              <w:tab w:val="right" w:leader="dot" w:pos="9015"/>
            </w:tabs>
            <w:bidi w:val="0"/>
            <w:rPr>
              <w:rStyle w:val="Hyperlink"/>
            </w:rPr>
          </w:pPr>
          <w:hyperlink w:anchor="_Toc618949003">
            <w:r w:rsidRPr="30E0B2CA" w:rsidR="30E0B2CA">
              <w:rPr>
                <w:rStyle w:val="Hyperlink"/>
              </w:rPr>
              <w:t>Timescale</w:t>
            </w:r>
            <w:r>
              <w:tab/>
            </w:r>
            <w:r>
              <w:fldChar w:fldCharType="begin"/>
            </w:r>
            <w:r>
              <w:instrText xml:space="preserve">PAGEREF _Toc618949003 \h</w:instrText>
            </w:r>
            <w:r>
              <w:fldChar w:fldCharType="separate"/>
            </w:r>
            <w:r w:rsidRPr="30E0B2CA" w:rsidR="30E0B2CA">
              <w:rPr>
                <w:rStyle w:val="Hyperlink"/>
              </w:rPr>
              <w:t>9</w:t>
            </w:r>
            <w:r>
              <w:fldChar w:fldCharType="end"/>
            </w:r>
          </w:hyperlink>
        </w:p>
        <w:p w:rsidR="30E0B2CA" w:rsidP="30E0B2CA" w:rsidRDefault="30E0B2CA" w14:paraId="6249DA5B" w14:textId="01FDB64C">
          <w:pPr>
            <w:pStyle w:val="TOC1"/>
            <w:tabs>
              <w:tab w:val="right" w:leader="dot" w:pos="9015"/>
            </w:tabs>
            <w:bidi w:val="0"/>
            <w:rPr>
              <w:rStyle w:val="Hyperlink"/>
            </w:rPr>
          </w:pPr>
          <w:hyperlink w:anchor="_Toc1978698669">
            <w:r w:rsidRPr="30E0B2CA" w:rsidR="30E0B2CA">
              <w:rPr>
                <w:rStyle w:val="Hyperlink"/>
              </w:rPr>
              <w:t>References.</w:t>
            </w:r>
            <w:r>
              <w:tab/>
            </w:r>
            <w:r>
              <w:fldChar w:fldCharType="begin"/>
            </w:r>
            <w:r>
              <w:instrText xml:space="preserve">PAGEREF _Toc1978698669 \h</w:instrText>
            </w:r>
            <w:r>
              <w:fldChar w:fldCharType="separate"/>
            </w:r>
            <w:r w:rsidRPr="30E0B2CA" w:rsidR="30E0B2CA">
              <w:rPr>
                <w:rStyle w:val="Hyperlink"/>
              </w:rPr>
              <w:t>10</w:t>
            </w:r>
            <w:r>
              <w:fldChar w:fldCharType="end"/>
            </w:r>
          </w:hyperlink>
        </w:p>
        <w:p w:rsidR="30E0B2CA" w:rsidP="30E0B2CA" w:rsidRDefault="30E0B2CA" w14:paraId="11AC08C1" w14:textId="63C778B8">
          <w:pPr>
            <w:pStyle w:val="TOC1"/>
            <w:tabs>
              <w:tab w:val="right" w:leader="dot" w:pos="9015"/>
            </w:tabs>
            <w:bidi w:val="0"/>
            <w:rPr>
              <w:rStyle w:val="Hyperlink"/>
            </w:rPr>
          </w:pPr>
          <w:hyperlink w:anchor="_Toc1068071445">
            <w:r w:rsidRPr="30E0B2CA" w:rsidR="30E0B2CA">
              <w:rPr>
                <w:rStyle w:val="Hyperlink"/>
              </w:rPr>
              <w:t>Appendix A: Sample Interview Questions</w:t>
            </w:r>
            <w:r>
              <w:tab/>
            </w:r>
            <w:r>
              <w:fldChar w:fldCharType="begin"/>
            </w:r>
            <w:r>
              <w:instrText xml:space="preserve">PAGEREF _Toc1068071445 \h</w:instrText>
            </w:r>
            <w:r>
              <w:fldChar w:fldCharType="separate"/>
            </w:r>
            <w:r w:rsidRPr="30E0B2CA" w:rsidR="30E0B2CA">
              <w:rPr>
                <w:rStyle w:val="Hyperlink"/>
              </w:rPr>
              <w:t>14</w:t>
            </w:r>
            <w:r>
              <w:fldChar w:fldCharType="end"/>
            </w:r>
          </w:hyperlink>
          <w:r>
            <w:fldChar w:fldCharType="end"/>
          </w:r>
        </w:p>
      </w:sdtContent>
    </w:sdt>
    <w:p w:rsidR="30E0B2CA" w:rsidP="30E0B2CA" w:rsidRDefault="30E0B2CA" w14:paraId="63A25644" w14:textId="7895E0A3">
      <w:pPr>
        <w:pStyle w:val="Normal"/>
        <w:jc w:val="left"/>
      </w:pPr>
    </w:p>
    <w:p w:rsidR="30E0B2CA" w:rsidP="30E0B2CA" w:rsidRDefault="30E0B2CA" w14:paraId="2D51BB09" w14:textId="60F6D71C">
      <w:pPr>
        <w:pStyle w:val="Normal"/>
      </w:pPr>
    </w:p>
    <w:p w:rsidR="30E0B2CA" w:rsidP="30E0B2CA" w:rsidRDefault="30E0B2CA" w14:paraId="453AC148" w14:textId="185C9502">
      <w:pPr>
        <w:pStyle w:val="Normal"/>
      </w:pPr>
    </w:p>
    <w:p w:rsidR="30E0B2CA" w:rsidP="30E0B2CA" w:rsidRDefault="30E0B2CA" w14:paraId="3C6C274D" w14:textId="14CC0342">
      <w:pPr>
        <w:pStyle w:val="Normal"/>
      </w:pPr>
    </w:p>
    <w:p w:rsidR="30E0B2CA" w:rsidP="30E0B2CA" w:rsidRDefault="30E0B2CA" w14:paraId="166AF247" w14:textId="6F106C4C">
      <w:pPr>
        <w:pStyle w:val="Normal"/>
      </w:pPr>
    </w:p>
    <w:p w:rsidR="30E0B2CA" w:rsidP="30E0B2CA" w:rsidRDefault="30E0B2CA" w14:paraId="6358193A" w14:textId="39ABC033">
      <w:pPr>
        <w:pStyle w:val="Normal"/>
      </w:pPr>
    </w:p>
    <w:p w:rsidR="30E0B2CA" w:rsidP="30E0B2CA" w:rsidRDefault="30E0B2CA" w14:paraId="7FE4D11C" w14:textId="1BE86C55">
      <w:pPr>
        <w:pStyle w:val="Normal"/>
      </w:pPr>
    </w:p>
    <w:p w:rsidR="30E0B2CA" w:rsidP="30E0B2CA" w:rsidRDefault="30E0B2CA" w14:paraId="36DEE4DA" w14:textId="5B2BB8DB">
      <w:pPr>
        <w:pStyle w:val="Normal"/>
      </w:pPr>
    </w:p>
    <w:p w:rsidR="30E0B2CA" w:rsidP="30E0B2CA" w:rsidRDefault="30E0B2CA" w14:paraId="3BFD2B02" w14:textId="1FFDEB6D">
      <w:pPr>
        <w:pStyle w:val="Normal"/>
      </w:pPr>
    </w:p>
    <w:p w:rsidR="30E0B2CA" w:rsidP="30E0B2CA" w:rsidRDefault="30E0B2CA" w14:paraId="0FDCD7C6" w14:textId="7E12B215">
      <w:pPr>
        <w:pStyle w:val="Normal"/>
      </w:pPr>
    </w:p>
    <w:p w:rsidR="30E0B2CA" w:rsidP="30E0B2CA" w:rsidRDefault="30E0B2CA" w14:paraId="1CC57D7C" w14:textId="525CA50A">
      <w:pPr>
        <w:pStyle w:val="Normal"/>
      </w:pPr>
    </w:p>
    <w:p w:rsidR="30E0B2CA" w:rsidP="30E0B2CA" w:rsidRDefault="30E0B2CA" w14:paraId="54EF1417" w14:textId="02DF8349">
      <w:pPr>
        <w:pStyle w:val="Normal"/>
      </w:pPr>
    </w:p>
    <w:p w:rsidR="30E0B2CA" w:rsidP="30E0B2CA" w:rsidRDefault="30E0B2CA" w14:paraId="30732891" w14:textId="7B74DB3E">
      <w:pPr>
        <w:pStyle w:val="Normal"/>
      </w:pPr>
    </w:p>
    <w:p w:rsidR="30E0B2CA" w:rsidP="30E0B2CA" w:rsidRDefault="30E0B2CA" w14:paraId="60A1FB8C" w14:textId="0033EE37">
      <w:pPr>
        <w:pStyle w:val="Normal"/>
      </w:pPr>
    </w:p>
    <w:p w:rsidR="30E0B2CA" w:rsidP="30E0B2CA" w:rsidRDefault="30E0B2CA" w14:paraId="48F954B3" w14:textId="0DE84C4A">
      <w:pPr>
        <w:pStyle w:val="Normal"/>
      </w:pPr>
    </w:p>
    <w:p w:rsidR="30E0B2CA" w:rsidP="30E0B2CA" w:rsidRDefault="30E0B2CA" w14:paraId="147AD287" w14:textId="2C93EF16">
      <w:pPr>
        <w:pStyle w:val="Normal"/>
      </w:pPr>
    </w:p>
    <w:p w:rsidR="30E0B2CA" w:rsidP="30E0B2CA" w:rsidRDefault="30E0B2CA" w14:paraId="3B6058F8" w14:textId="275CAB22">
      <w:pPr>
        <w:pStyle w:val="Normal"/>
      </w:pPr>
    </w:p>
    <w:p w:rsidR="30E0B2CA" w:rsidP="30E0B2CA" w:rsidRDefault="30E0B2CA" w14:paraId="705259C7" w14:textId="3C06C28B">
      <w:pPr>
        <w:pStyle w:val="Normal"/>
      </w:pPr>
    </w:p>
    <w:p w:rsidR="30E0B2CA" w:rsidP="30E0B2CA" w:rsidRDefault="30E0B2CA" w14:paraId="7D3C4AC3" w14:textId="5FF7BAE0">
      <w:pPr>
        <w:pStyle w:val="Normal"/>
      </w:pPr>
    </w:p>
    <w:p w:rsidR="30E0B2CA" w:rsidP="30E0B2CA" w:rsidRDefault="30E0B2CA" w14:paraId="7A15CE7B" w14:textId="1A53ED2A">
      <w:pPr>
        <w:pStyle w:val="Normal"/>
      </w:pPr>
    </w:p>
    <w:p w:rsidR="30E0B2CA" w:rsidP="30E0B2CA" w:rsidRDefault="30E0B2CA" w14:paraId="0864F6C1" w14:textId="5172F4F1">
      <w:pPr>
        <w:pStyle w:val="Normal"/>
      </w:pPr>
    </w:p>
    <w:p w:rsidR="30E0B2CA" w:rsidP="30E0B2CA" w:rsidRDefault="30E0B2CA" w14:paraId="45C16D7B" w14:textId="5709A8C0">
      <w:pPr>
        <w:pStyle w:val="Normal"/>
      </w:pPr>
    </w:p>
    <w:p w:rsidR="30E0B2CA" w:rsidP="30E0B2CA" w:rsidRDefault="30E0B2CA" w14:paraId="01CBBF89" w14:textId="045899C2">
      <w:pPr>
        <w:pStyle w:val="Normal"/>
      </w:pPr>
    </w:p>
    <w:p w:rsidR="30E0B2CA" w:rsidP="30E0B2CA" w:rsidRDefault="30E0B2CA" w14:paraId="087CCA15" w14:textId="5B014E04">
      <w:pPr>
        <w:pStyle w:val="Normal"/>
      </w:pPr>
    </w:p>
    <w:p w:rsidR="30E0B2CA" w:rsidP="30E0B2CA" w:rsidRDefault="30E0B2CA" w14:paraId="089753D0" w14:textId="67B1480B">
      <w:pPr>
        <w:pStyle w:val="Normal"/>
      </w:pPr>
    </w:p>
    <w:p w:rsidR="30E0B2CA" w:rsidP="30E0B2CA" w:rsidRDefault="30E0B2CA" w14:paraId="3D1FDED9" w14:textId="7E37FE68">
      <w:pPr>
        <w:pStyle w:val="Normal"/>
      </w:pPr>
    </w:p>
    <w:p w:rsidR="30E0B2CA" w:rsidP="30E0B2CA" w:rsidRDefault="30E0B2CA" w14:paraId="4CC919EB" w14:textId="3ECD6EAD">
      <w:pPr>
        <w:pStyle w:val="Normal"/>
      </w:pPr>
    </w:p>
    <w:p w:rsidR="30E0B2CA" w:rsidP="30E0B2CA" w:rsidRDefault="30E0B2CA" w14:paraId="589AAFF0" w14:textId="14223460">
      <w:pPr>
        <w:pStyle w:val="Normal"/>
      </w:pPr>
    </w:p>
    <w:p w:rsidR="700CF50C" w:rsidP="30E0B2CA" w:rsidRDefault="700CF50C" w14:paraId="7358451E" w14:textId="33BF95D4">
      <w:pPr>
        <w:pStyle w:val="Heading1"/>
        <w:keepNext w:val="1"/>
        <w:keepLines w:val="1"/>
        <w:spacing w:before="360" w:after="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bookmarkStart w:name="_Toc688761147" w:id="680362653"/>
      <w:r w:rsidRPr="30E0B2CA" w:rsidR="700CF50C">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t>Introduction</w:t>
      </w:r>
      <w:bookmarkEnd w:id="680362653"/>
    </w:p>
    <w:p w:rsidR="700CF50C" w:rsidP="30E0B2CA" w:rsidRDefault="700CF50C" w14:paraId="1ECF5FFC" w14:textId="579C453C">
      <w:pPr>
        <w:rPr>
          <w:rFonts w:ascii="Aptos" w:hAnsi="Aptos" w:eastAsia="Aptos" w:cs="Aptos"/>
          <w:b w:val="0"/>
          <w:bCs w:val="0"/>
          <w:i w:val="0"/>
          <w:iCs w:val="0"/>
          <w:caps w:val="0"/>
          <w:smallCaps w:val="0"/>
          <w:noProof w:val="0"/>
          <w:color w:val="000000" w:themeColor="text1" w:themeTint="FF" w:themeShade="FF"/>
          <w:sz w:val="24"/>
          <w:szCs w:val="24"/>
          <w:lang w:val="en-GB"/>
        </w:rPr>
      </w:pPr>
      <w:r w:rsidRPr="30E0B2CA" w:rsidR="700CF50C">
        <w:rPr>
          <w:rFonts w:ascii="Aptos" w:hAnsi="Aptos" w:eastAsia="Aptos" w:cs="Aptos"/>
          <w:b w:val="0"/>
          <w:bCs w:val="0"/>
          <w:i w:val="0"/>
          <w:iCs w:val="0"/>
          <w:caps w:val="0"/>
          <w:smallCaps w:val="0"/>
          <w:noProof w:val="0"/>
          <w:color w:val="000000" w:themeColor="text1" w:themeTint="FF" w:themeShade="FF"/>
          <w:sz w:val="24"/>
          <w:szCs w:val="24"/>
          <w:lang w:val="en-GB"/>
        </w:rPr>
        <w:t>The National Health Service (NHS) in the United Kingdom operates in a highly complex and challenging environment, currently facing several critical challenges, including inadequate financial resources, workforce shortages, and increased patient demand. These issues impose significant pressure on healthcare organisations to maintain the quality and efficiency of their services (Kenigson, 2025). In this context, effective leadership is not just beneficial but essential. As leadership directly influences employee motivation, job satisfaction and organisation performance, it plays a significant role in addressing these challenges and increasing overall service delivery. The study of Muttalib, Danish and Zehri (2023) indicated that leadership leads to better outcomes in terms of patient satisfaction, increased personnel morale, and retention rates. Thus, it is important to explore the impact of various leadership approaches on the practices of managing and motivating teams by different types of managers. The subject holds great importance in the current organisational environment, where employee engagement and motivation are key determinants of operating excellence. Motivation is crucial in enhancing team performance and interactions, which are dependent on leadership styles (Nguyen et al., 2023). Although the issue of leadership in healthcare has been extensively examined, a gap remains in the direct assessment of the effectiveness of specific leadership styles with the motivational strategies employed by managers (Meirinhos et al., 2023).</w:t>
      </w:r>
    </w:p>
    <w:p w:rsidR="30E0B2CA" w:rsidP="30E0B2CA" w:rsidRDefault="30E0B2CA" w14:paraId="20497D54" w14:textId="7F99E5E4">
      <w:pPr>
        <w:pStyle w:val="Heading1"/>
        <w:keepNext w:val="1"/>
        <w:keepLines w:val="1"/>
        <w:spacing w:before="360" w:after="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p>
    <w:p w:rsidR="30E0B2CA" w:rsidP="30E0B2CA" w:rsidRDefault="30E0B2CA" w14:paraId="2661559F" w14:textId="4DBC7A36">
      <w:pPr>
        <w:pStyle w:val="Heading1"/>
        <w:keepNext w:val="1"/>
        <w:keepLines w:val="1"/>
        <w:spacing w:before="360" w:after="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p>
    <w:p w:rsidR="30E0B2CA" w:rsidP="30E0B2CA" w:rsidRDefault="30E0B2CA" w14:paraId="6AE5283C" w14:textId="2272F62C">
      <w:pPr>
        <w:pStyle w:val="Heading1"/>
        <w:keepNext w:val="1"/>
        <w:keepLines w:val="1"/>
        <w:spacing w:before="360" w:after="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p>
    <w:p w:rsidR="700CF50C" w:rsidP="30E0B2CA" w:rsidRDefault="700CF50C" w14:paraId="4D4495E0" w14:textId="036FBEC7">
      <w:pPr>
        <w:pStyle w:val="Heading1"/>
        <w:keepNext w:val="1"/>
        <w:keepLines w:val="1"/>
        <w:spacing w:before="360" w:after="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bookmarkStart w:name="_Toc764091480" w:id="1788476383"/>
      <w:r w:rsidRPr="30E0B2CA" w:rsidR="700CF50C">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t xml:space="preserve">Research Aims, </w:t>
      </w:r>
      <w:r w:rsidRPr="30E0B2CA" w:rsidR="700CF50C">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t>Objectives</w:t>
      </w:r>
      <w:r w:rsidRPr="30E0B2CA" w:rsidR="700CF50C">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t>, and Questions</w:t>
      </w:r>
      <w:bookmarkEnd w:id="1788476383"/>
    </w:p>
    <w:p w:rsidR="700CF50C" w:rsidP="30E0B2CA" w:rsidRDefault="700CF50C" w14:paraId="4FAF3E0C" w14:textId="3FAE8777">
      <w:pPr>
        <w:pStyle w:val="Subtitle"/>
        <w:rPr>
          <w:rFonts w:ascii="Aptos" w:hAnsi="Aptos" w:eastAsia="Aptos" w:cs="Aptos"/>
          <w:b w:val="0"/>
          <w:bCs w:val="0"/>
          <w:i w:val="0"/>
          <w:iCs w:val="0"/>
          <w:caps w:val="0"/>
          <w:smallCaps w:val="0"/>
          <w:noProof w:val="0"/>
          <w:color w:val="595959" w:themeColor="text1" w:themeTint="A6" w:themeShade="FF"/>
          <w:sz w:val="28"/>
          <w:szCs w:val="28"/>
          <w:lang w:val="en-GB"/>
        </w:rPr>
      </w:pPr>
      <w:r w:rsidRPr="30E0B2CA" w:rsidR="700CF50C">
        <w:rPr>
          <w:rFonts w:ascii="Aptos" w:hAnsi="Aptos" w:eastAsia="Aptos" w:cs="Aptos"/>
          <w:b w:val="1"/>
          <w:bCs w:val="1"/>
          <w:i w:val="1"/>
          <w:iCs w:val="1"/>
          <w:caps w:val="0"/>
          <w:smallCaps w:val="0"/>
          <w:noProof w:val="0"/>
          <w:color w:val="595959" w:themeColor="text1" w:themeTint="A6" w:themeShade="FF"/>
          <w:sz w:val="28"/>
          <w:szCs w:val="28"/>
          <w:lang w:val="en-GB"/>
        </w:rPr>
        <w:t>Aims</w:t>
      </w:r>
    </w:p>
    <w:p w:rsidR="700CF50C" w:rsidP="30E0B2CA" w:rsidRDefault="700CF50C" w14:paraId="2A452EE9" w14:textId="7FFAAE31">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30E0B2CA" w:rsidR="700CF50C">
        <w:rPr>
          <w:rFonts w:ascii="Aptos" w:hAnsi="Aptos" w:eastAsia="Aptos" w:cs="Aptos"/>
          <w:b w:val="0"/>
          <w:bCs w:val="0"/>
          <w:i w:val="0"/>
          <w:iCs w:val="0"/>
          <w:caps w:val="0"/>
          <w:smallCaps w:val="0"/>
          <w:noProof w:val="0"/>
          <w:color w:val="000000" w:themeColor="text1" w:themeTint="FF" w:themeShade="FF"/>
          <w:sz w:val="24"/>
          <w:szCs w:val="24"/>
          <w:lang w:val="en-GB"/>
        </w:rPr>
        <w:t xml:space="preserve">This study aims to evaluate the various leadership styles employed by NHS managers and their impact on motivation. </w:t>
      </w:r>
    </w:p>
    <w:p w:rsidR="700CF50C" w:rsidP="30E0B2CA" w:rsidRDefault="700CF50C" w14:paraId="6E0C7686" w14:textId="645209EB">
      <w:pPr>
        <w:pStyle w:val="Subtitle"/>
        <w:rPr>
          <w:rFonts w:ascii="Aptos" w:hAnsi="Aptos" w:eastAsia="Aptos" w:cs="Aptos"/>
          <w:b w:val="0"/>
          <w:bCs w:val="0"/>
          <w:i w:val="0"/>
          <w:iCs w:val="0"/>
          <w:caps w:val="0"/>
          <w:smallCaps w:val="0"/>
          <w:noProof w:val="0"/>
          <w:color w:val="595959" w:themeColor="text1" w:themeTint="A6" w:themeShade="FF"/>
          <w:sz w:val="28"/>
          <w:szCs w:val="28"/>
          <w:lang w:val="en-GB"/>
        </w:rPr>
      </w:pPr>
      <w:r w:rsidRPr="30E0B2CA" w:rsidR="700CF50C">
        <w:rPr>
          <w:rFonts w:ascii="Aptos" w:hAnsi="Aptos" w:eastAsia="Aptos" w:cs="Aptos"/>
          <w:b w:val="1"/>
          <w:bCs w:val="1"/>
          <w:i w:val="1"/>
          <w:iCs w:val="1"/>
          <w:caps w:val="0"/>
          <w:smallCaps w:val="0"/>
          <w:noProof w:val="0"/>
          <w:color w:val="595959" w:themeColor="text1" w:themeTint="A6" w:themeShade="FF"/>
          <w:sz w:val="28"/>
          <w:szCs w:val="28"/>
          <w:lang w:val="en-GB"/>
        </w:rPr>
        <w:t>Objectives</w:t>
      </w:r>
    </w:p>
    <w:p w:rsidR="700CF50C" w:rsidP="30E0B2CA" w:rsidRDefault="700CF50C" w14:paraId="52DF65C2" w14:textId="7274B003">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GB"/>
        </w:rPr>
      </w:pPr>
      <w:r w:rsidRPr="30E0B2CA" w:rsidR="700CF50C">
        <w:rPr>
          <w:rFonts w:ascii="Aptos" w:hAnsi="Aptos" w:eastAsia="Aptos" w:cs="Aptos"/>
          <w:b w:val="0"/>
          <w:bCs w:val="0"/>
          <w:i w:val="0"/>
          <w:iCs w:val="0"/>
          <w:caps w:val="0"/>
          <w:smallCaps w:val="0"/>
          <w:noProof w:val="0"/>
          <w:color w:val="000000" w:themeColor="text1" w:themeTint="FF" w:themeShade="FF"/>
          <w:sz w:val="24"/>
          <w:szCs w:val="24"/>
          <w:lang w:val="en-GB"/>
        </w:rPr>
        <w:t>To identify different leadership styles adopted by the managers of the NHS</w:t>
      </w:r>
    </w:p>
    <w:p w:rsidR="700CF50C" w:rsidP="30E0B2CA" w:rsidRDefault="700CF50C" w14:paraId="16FDD0B4" w14:textId="44631ED5">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GB"/>
        </w:rPr>
      </w:pPr>
      <w:r w:rsidRPr="30E0B2CA" w:rsidR="700CF50C">
        <w:rPr>
          <w:rFonts w:ascii="Aptos" w:hAnsi="Aptos" w:eastAsia="Aptos" w:cs="Aptos"/>
          <w:b w:val="0"/>
          <w:bCs w:val="0"/>
          <w:i w:val="0"/>
          <w:iCs w:val="0"/>
          <w:caps w:val="0"/>
          <w:smallCaps w:val="0"/>
          <w:noProof w:val="0"/>
          <w:color w:val="000000" w:themeColor="text1" w:themeTint="FF" w:themeShade="FF"/>
          <w:sz w:val="24"/>
          <w:szCs w:val="24"/>
          <w:lang w:val="en-GB"/>
        </w:rPr>
        <w:t>To evaluate the motivational strategies hospital manager’s use under different leadership styles</w:t>
      </w:r>
    </w:p>
    <w:p w:rsidR="700CF50C" w:rsidP="30E0B2CA" w:rsidRDefault="700CF50C" w14:paraId="157F19F4" w14:textId="4707F901">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GB"/>
        </w:rPr>
      </w:pPr>
      <w:r w:rsidRPr="30E0B2CA" w:rsidR="700CF50C">
        <w:rPr>
          <w:rFonts w:ascii="Aptos" w:hAnsi="Aptos" w:eastAsia="Aptos" w:cs="Aptos"/>
          <w:b w:val="0"/>
          <w:bCs w:val="0"/>
          <w:i w:val="0"/>
          <w:iCs w:val="0"/>
          <w:caps w:val="0"/>
          <w:smallCaps w:val="0"/>
          <w:noProof w:val="0"/>
          <w:color w:val="000000" w:themeColor="text1" w:themeTint="FF" w:themeShade="FF"/>
          <w:sz w:val="24"/>
          <w:szCs w:val="24"/>
          <w:lang w:val="en-GB"/>
        </w:rPr>
        <w:t>To analyse the impact of leadership styles on employee motivation in the NHS</w:t>
      </w:r>
    </w:p>
    <w:p w:rsidR="700CF50C" w:rsidP="30E0B2CA" w:rsidRDefault="700CF50C" w14:paraId="79B58518" w14:textId="5DF429A1">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GB"/>
        </w:rPr>
      </w:pPr>
      <w:r w:rsidRPr="30E0B2CA" w:rsidR="700CF50C">
        <w:rPr>
          <w:rFonts w:ascii="Aptos" w:hAnsi="Aptos" w:eastAsia="Aptos" w:cs="Aptos"/>
          <w:b w:val="0"/>
          <w:bCs w:val="0"/>
          <w:i w:val="0"/>
          <w:iCs w:val="0"/>
          <w:caps w:val="0"/>
          <w:smallCaps w:val="0"/>
          <w:noProof w:val="0"/>
          <w:color w:val="000000" w:themeColor="text1" w:themeTint="FF" w:themeShade="FF"/>
          <w:sz w:val="24"/>
          <w:szCs w:val="24"/>
          <w:lang w:val="en-GB"/>
        </w:rPr>
        <w:t xml:space="preserve">To evaluate the leadership style recommended for boosting employee motivation in the NHS. </w:t>
      </w:r>
    </w:p>
    <w:p w:rsidR="700CF50C" w:rsidP="30E0B2CA" w:rsidRDefault="700CF50C" w14:paraId="540F4DE8" w14:textId="64082ADD">
      <w:pPr>
        <w:pStyle w:val="Subtitle"/>
        <w:rPr>
          <w:rFonts w:ascii="Aptos" w:hAnsi="Aptos" w:eastAsia="Aptos" w:cs="Aptos"/>
          <w:b w:val="0"/>
          <w:bCs w:val="0"/>
          <w:i w:val="0"/>
          <w:iCs w:val="0"/>
          <w:caps w:val="0"/>
          <w:smallCaps w:val="0"/>
          <w:noProof w:val="0"/>
          <w:color w:val="595959" w:themeColor="text1" w:themeTint="A6" w:themeShade="FF"/>
          <w:sz w:val="28"/>
          <w:szCs w:val="28"/>
          <w:lang w:val="en-GB"/>
        </w:rPr>
      </w:pPr>
      <w:r w:rsidRPr="30E0B2CA" w:rsidR="700CF50C">
        <w:rPr>
          <w:rFonts w:ascii="Aptos" w:hAnsi="Aptos" w:eastAsia="Aptos" w:cs="Aptos"/>
          <w:b w:val="1"/>
          <w:bCs w:val="1"/>
          <w:i w:val="1"/>
          <w:iCs w:val="1"/>
          <w:caps w:val="0"/>
          <w:smallCaps w:val="0"/>
          <w:noProof w:val="0"/>
          <w:color w:val="595959" w:themeColor="text1" w:themeTint="A6" w:themeShade="FF"/>
          <w:sz w:val="28"/>
          <w:szCs w:val="28"/>
          <w:lang w:val="en-GB"/>
        </w:rPr>
        <w:t>Research Questions</w:t>
      </w:r>
    </w:p>
    <w:p w:rsidR="700CF50C" w:rsidP="30E0B2CA" w:rsidRDefault="700CF50C" w14:paraId="68A89E33" w14:textId="7C2CF812">
      <w:pPr>
        <w:pStyle w:val="ListParagraph"/>
        <w:numPr>
          <w:ilvl w:val="0"/>
          <w:numId w:val="3"/>
        </w:numPr>
        <w:rPr>
          <w:rFonts w:ascii="Aptos" w:hAnsi="Aptos" w:eastAsia="Aptos" w:cs="Aptos"/>
          <w:b w:val="0"/>
          <w:bCs w:val="0"/>
          <w:i w:val="0"/>
          <w:iCs w:val="0"/>
          <w:caps w:val="0"/>
          <w:smallCaps w:val="0"/>
          <w:noProof w:val="0"/>
          <w:color w:val="000000" w:themeColor="text1" w:themeTint="FF" w:themeShade="FF"/>
          <w:sz w:val="24"/>
          <w:szCs w:val="24"/>
          <w:lang w:val="en-GB"/>
        </w:rPr>
      </w:pPr>
      <w:r w:rsidRPr="30E0B2CA" w:rsidR="700CF50C">
        <w:rPr>
          <w:rFonts w:ascii="Aptos" w:hAnsi="Aptos" w:eastAsia="Aptos" w:cs="Aptos"/>
          <w:b w:val="0"/>
          <w:bCs w:val="0"/>
          <w:i w:val="0"/>
          <w:iCs w:val="0"/>
          <w:caps w:val="0"/>
          <w:smallCaps w:val="0"/>
          <w:noProof w:val="0"/>
          <w:color w:val="000000" w:themeColor="text1" w:themeTint="FF" w:themeShade="FF"/>
          <w:sz w:val="24"/>
          <w:szCs w:val="24"/>
          <w:lang w:val="en-GB"/>
        </w:rPr>
        <w:t>What are the different leadership styles adopted by the managers of the NHS?</w:t>
      </w:r>
    </w:p>
    <w:p w:rsidR="700CF50C" w:rsidP="30E0B2CA" w:rsidRDefault="700CF50C" w14:paraId="1B7DF758" w14:textId="53D98B08">
      <w:pPr>
        <w:pStyle w:val="ListParagraph"/>
        <w:numPr>
          <w:ilvl w:val="0"/>
          <w:numId w:val="3"/>
        </w:numPr>
        <w:rPr>
          <w:rFonts w:ascii="Aptos" w:hAnsi="Aptos" w:eastAsia="Aptos" w:cs="Aptos"/>
          <w:b w:val="0"/>
          <w:bCs w:val="0"/>
          <w:i w:val="0"/>
          <w:iCs w:val="0"/>
          <w:caps w:val="0"/>
          <w:smallCaps w:val="0"/>
          <w:noProof w:val="0"/>
          <w:color w:val="000000" w:themeColor="text1" w:themeTint="FF" w:themeShade="FF"/>
          <w:sz w:val="24"/>
          <w:szCs w:val="24"/>
          <w:lang w:val="en-GB"/>
        </w:rPr>
      </w:pPr>
      <w:r w:rsidRPr="30E0B2CA" w:rsidR="700CF50C">
        <w:rPr>
          <w:rFonts w:ascii="Aptos" w:hAnsi="Aptos" w:eastAsia="Aptos" w:cs="Aptos"/>
          <w:b w:val="0"/>
          <w:bCs w:val="0"/>
          <w:i w:val="0"/>
          <w:iCs w:val="0"/>
          <w:caps w:val="0"/>
          <w:smallCaps w:val="0"/>
          <w:noProof w:val="0"/>
          <w:color w:val="000000" w:themeColor="text1" w:themeTint="FF" w:themeShade="FF"/>
          <w:sz w:val="24"/>
          <w:szCs w:val="24"/>
          <w:lang w:val="en-GB"/>
        </w:rPr>
        <w:t xml:space="preserve">What motivational strategies do hospital managers use under different leadership styles? </w:t>
      </w:r>
    </w:p>
    <w:p w:rsidR="700CF50C" w:rsidP="30E0B2CA" w:rsidRDefault="700CF50C" w14:paraId="5AF180D0" w14:textId="3F8832A2">
      <w:pPr>
        <w:pStyle w:val="ListParagraph"/>
        <w:numPr>
          <w:ilvl w:val="0"/>
          <w:numId w:val="3"/>
        </w:numPr>
        <w:rPr>
          <w:rFonts w:ascii="Aptos" w:hAnsi="Aptos" w:eastAsia="Aptos" w:cs="Aptos"/>
          <w:b w:val="0"/>
          <w:bCs w:val="0"/>
          <w:i w:val="0"/>
          <w:iCs w:val="0"/>
          <w:caps w:val="0"/>
          <w:smallCaps w:val="0"/>
          <w:noProof w:val="0"/>
          <w:color w:val="000000" w:themeColor="text1" w:themeTint="FF" w:themeShade="FF"/>
          <w:sz w:val="24"/>
          <w:szCs w:val="24"/>
          <w:lang w:val="en-GB"/>
        </w:rPr>
      </w:pPr>
      <w:r w:rsidRPr="30E0B2CA" w:rsidR="700CF50C">
        <w:rPr>
          <w:rFonts w:ascii="Aptos" w:hAnsi="Aptos" w:eastAsia="Aptos" w:cs="Aptos"/>
          <w:b w:val="0"/>
          <w:bCs w:val="0"/>
          <w:i w:val="0"/>
          <w:iCs w:val="0"/>
          <w:caps w:val="0"/>
          <w:smallCaps w:val="0"/>
          <w:noProof w:val="0"/>
          <w:color w:val="000000" w:themeColor="text1" w:themeTint="FF" w:themeShade="FF"/>
          <w:sz w:val="24"/>
          <w:szCs w:val="24"/>
          <w:lang w:val="en-GB"/>
        </w:rPr>
        <w:t xml:space="preserve">What is the impact of leadership styles on employee motivation in the NHS? </w:t>
      </w:r>
    </w:p>
    <w:p w:rsidR="700CF50C" w:rsidP="30E0B2CA" w:rsidRDefault="700CF50C" w14:paraId="3C9C7CD5" w14:textId="7BD8CAAB">
      <w:pPr>
        <w:pStyle w:val="ListParagraph"/>
        <w:numPr>
          <w:ilvl w:val="0"/>
          <w:numId w:val="3"/>
        </w:numPr>
        <w:rPr>
          <w:rFonts w:ascii="Aptos" w:hAnsi="Aptos" w:eastAsia="Aptos" w:cs="Aptos"/>
          <w:b w:val="0"/>
          <w:bCs w:val="0"/>
          <w:i w:val="0"/>
          <w:iCs w:val="0"/>
          <w:caps w:val="0"/>
          <w:smallCaps w:val="0"/>
          <w:noProof w:val="0"/>
          <w:color w:val="000000" w:themeColor="text1" w:themeTint="FF" w:themeShade="FF"/>
          <w:sz w:val="24"/>
          <w:szCs w:val="24"/>
          <w:lang w:val="en-GB"/>
        </w:rPr>
      </w:pPr>
      <w:r w:rsidRPr="30E0B2CA" w:rsidR="700CF50C">
        <w:rPr>
          <w:rFonts w:ascii="Aptos" w:hAnsi="Aptos" w:eastAsia="Aptos" w:cs="Aptos"/>
          <w:b w:val="0"/>
          <w:bCs w:val="0"/>
          <w:i w:val="0"/>
          <w:iCs w:val="0"/>
          <w:caps w:val="0"/>
          <w:smallCaps w:val="0"/>
          <w:noProof w:val="0"/>
          <w:color w:val="000000" w:themeColor="text1" w:themeTint="FF" w:themeShade="FF"/>
          <w:sz w:val="24"/>
          <w:szCs w:val="24"/>
          <w:lang w:val="en-GB"/>
        </w:rPr>
        <w:t xml:space="preserve">Which leadership style is recommended for boosting employee motivation in the NHS? </w:t>
      </w:r>
    </w:p>
    <w:p w:rsidR="30E0B2CA" w:rsidP="30E0B2CA" w:rsidRDefault="30E0B2CA" w14:paraId="672C7FD1" w14:textId="543F70F4">
      <w:pPr>
        <w:pStyle w:val="Heading1"/>
        <w:keepNext w:val="1"/>
        <w:keepLines w:val="1"/>
        <w:spacing w:before="360" w:after="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p>
    <w:p w:rsidR="700CF50C" w:rsidP="30E0B2CA" w:rsidRDefault="700CF50C" w14:paraId="2CF2E652" w14:textId="7F87D193">
      <w:pPr>
        <w:pStyle w:val="Heading1"/>
        <w:keepNext w:val="1"/>
        <w:keepLines w:val="1"/>
        <w:spacing w:before="360" w:after="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bookmarkStart w:name="_Toc1056501492" w:id="1901267786"/>
      <w:r w:rsidRPr="30E0B2CA" w:rsidR="700CF50C">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t>Discussion of Key Literature Linked to the Research Question</w:t>
      </w:r>
      <w:bookmarkEnd w:id="1901267786"/>
    </w:p>
    <w:p w:rsidR="700CF50C" w:rsidP="30E0B2CA" w:rsidRDefault="700CF50C" w14:paraId="58DCBBAF" w14:textId="352C1E32">
      <w:pPr>
        <w:pStyle w:val="Heading2"/>
        <w:rPr>
          <w:rFonts w:ascii="Aptos" w:hAnsi="Aptos" w:eastAsia="Aptos" w:cs="Aptos"/>
          <w:b w:val="1"/>
          <w:bCs w:val="1"/>
          <w:i w:val="1"/>
          <w:iCs w:val="1"/>
          <w:caps w:val="0"/>
          <w:smallCaps w:val="0"/>
          <w:noProof w:val="0"/>
          <w:color w:val="595959" w:themeColor="text1" w:themeTint="A6" w:themeShade="FF"/>
          <w:sz w:val="28"/>
          <w:szCs w:val="28"/>
          <w:lang w:val="en-GB"/>
        </w:rPr>
      </w:pPr>
      <w:bookmarkStart w:name="_Toc486302119" w:id="623863953"/>
      <w:r w:rsidRPr="30E0B2CA" w:rsidR="700CF50C">
        <w:rPr>
          <w:b w:val="1"/>
          <w:bCs w:val="1"/>
          <w:i w:val="1"/>
          <w:iCs w:val="1"/>
          <w:noProof w:val="0"/>
          <w:lang w:val="en-GB"/>
        </w:rPr>
        <w:t>Different Leadership styles adopted by Hospital Managers</w:t>
      </w:r>
      <w:bookmarkEnd w:id="623863953"/>
      <w:r w:rsidRPr="30E0B2CA" w:rsidR="700CF50C">
        <w:rPr>
          <w:b w:val="1"/>
          <w:bCs w:val="1"/>
          <w:i w:val="1"/>
          <w:iCs w:val="1"/>
          <w:noProof w:val="0"/>
          <w:lang w:val="en-GB"/>
        </w:rPr>
        <w:t xml:space="preserve"> </w:t>
      </w:r>
    </w:p>
    <w:p w:rsidR="700CF50C" w:rsidP="30E0B2CA" w:rsidRDefault="700CF50C" w14:paraId="4757E6AD" w14:textId="59A78047">
      <w:pPr>
        <w:rPr>
          <w:rFonts w:ascii="Aptos" w:hAnsi="Aptos" w:eastAsia="Aptos" w:cs="Aptos"/>
          <w:b w:val="0"/>
          <w:bCs w:val="0"/>
          <w:i w:val="0"/>
          <w:iCs w:val="0"/>
          <w:caps w:val="0"/>
          <w:smallCaps w:val="0"/>
          <w:noProof w:val="0"/>
          <w:color w:val="000000" w:themeColor="text1" w:themeTint="FF" w:themeShade="FF"/>
          <w:sz w:val="24"/>
          <w:szCs w:val="24"/>
          <w:lang w:val="en-GB"/>
        </w:rPr>
      </w:pPr>
      <w:r w:rsidRPr="30E0B2CA" w:rsidR="700CF50C">
        <w:rPr>
          <w:rFonts w:ascii="Aptos" w:hAnsi="Aptos" w:eastAsia="Aptos" w:cs="Aptos"/>
          <w:b w:val="0"/>
          <w:bCs w:val="0"/>
          <w:i w:val="0"/>
          <w:iCs w:val="0"/>
          <w:caps w:val="0"/>
          <w:smallCaps w:val="0"/>
          <w:noProof w:val="0"/>
          <w:color w:val="000000" w:themeColor="text1" w:themeTint="FF" w:themeShade="FF"/>
          <w:sz w:val="24"/>
          <w:szCs w:val="24"/>
          <w:lang w:val="en-GB"/>
        </w:rPr>
        <w:t>Leadership in the NHS: Hospital managers in the NHS operate in a complex and resource-limited environment, characterised by funding shortfalls, workforce issues, and increasing patient demands. Transformational leadership is the most practical style, which is also widely used among them. It is characterised by expressive vision, mental stimulation, personalised attention, and idealised influence that aligns staff values with organisational objectives and enhances the sense of common purpose (Suryadi et al., 2024). When nursing personnel perceive their leaders as transformational, it increases their psychological empowerment and wellbeing, which in turn strengthens their organisational commitment.  At the same time, managers employ the traits of transactional leadership, such as setting goals, using performance measures, and offering rewards, to ensure compliance in day-to-day activities. Although that style is essential to achieve short-term goals, it is not sufficient to motivate people over the long term (Rizky and Sondakh, 2025). There is also a commonly used style of situational leadership, wherein managers are given the freedom to switch between directive and supportive styles, depending on the abilities and circumstances of team members. This responsiveness is particularly concerning in multidisciplinary healthcare environments where patients exhibit a wide range of acuity (Wang et al., 2024). NHS policies have been revised to promote coordination between clinical silos, which are characterised by distributed leadership. This approach encourages individuals to take shared responsibility across hierarchies and work collaboratively as a team. The approach is pluralistic, enabling managers to have a well-rounded set of tools to address hierarchical, policy-driven, and clinical intricacies in NHS trusts (Walsh and De Sarandy, 2023).</w:t>
      </w:r>
    </w:p>
    <w:p w:rsidR="700CF50C" w:rsidP="30E0B2CA" w:rsidRDefault="700CF50C" w14:paraId="6D90AEC4" w14:textId="299A5F68">
      <w:pPr>
        <w:rPr>
          <w:rFonts w:ascii="Aptos" w:hAnsi="Aptos" w:eastAsia="Aptos" w:cs="Aptos"/>
          <w:b w:val="0"/>
          <w:bCs w:val="0"/>
          <w:i w:val="0"/>
          <w:iCs w:val="0"/>
          <w:caps w:val="0"/>
          <w:smallCaps w:val="0"/>
          <w:noProof w:val="0"/>
          <w:color w:val="000000" w:themeColor="text1" w:themeTint="FF" w:themeShade="FF"/>
          <w:sz w:val="24"/>
          <w:szCs w:val="24"/>
          <w:lang w:val="en-GB"/>
        </w:rPr>
      </w:pPr>
      <w:r w:rsidRPr="30E0B2CA" w:rsidR="700CF50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700CF50C" w:rsidP="30E0B2CA" w:rsidRDefault="700CF50C" w14:paraId="00DD4CEF" w14:textId="4BCFA156">
      <w:pPr>
        <w:pStyle w:val="Heading2"/>
        <w:rPr>
          <w:rFonts w:ascii="Aptos" w:hAnsi="Aptos" w:eastAsia="Aptos" w:cs="Aptos"/>
          <w:b w:val="1"/>
          <w:bCs w:val="1"/>
          <w:i w:val="1"/>
          <w:iCs w:val="1"/>
          <w:caps w:val="0"/>
          <w:smallCaps w:val="0"/>
          <w:noProof w:val="0"/>
          <w:color w:val="595959" w:themeColor="text1" w:themeTint="A6" w:themeShade="FF"/>
          <w:sz w:val="28"/>
          <w:szCs w:val="28"/>
          <w:lang w:val="en-GB"/>
        </w:rPr>
      </w:pPr>
      <w:bookmarkStart w:name="_Toc189766246" w:id="938974259"/>
      <w:r w:rsidRPr="30E0B2CA" w:rsidR="700CF50C">
        <w:rPr>
          <w:b w:val="1"/>
          <w:bCs w:val="1"/>
          <w:i w:val="1"/>
          <w:iCs w:val="1"/>
          <w:noProof w:val="0"/>
          <w:lang w:val="en-GB"/>
        </w:rPr>
        <w:t>Different Motivational Strategies Adopted by Hospital Managers</w:t>
      </w:r>
      <w:bookmarkEnd w:id="938974259"/>
      <w:r w:rsidRPr="30E0B2CA" w:rsidR="700CF50C">
        <w:rPr>
          <w:b w:val="1"/>
          <w:bCs w:val="1"/>
          <w:i w:val="1"/>
          <w:iCs w:val="1"/>
          <w:noProof w:val="0"/>
          <w:lang w:val="en-GB"/>
        </w:rPr>
        <w:t xml:space="preserve"> </w:t>
      </w:r>
    </w:p>
    <w:p w:rsidR="700CF50C" w:rsidP="30E0B2CA" w:rsidRDefault="700CF50C" w14:paraId="66D26078" w14:textId="5DA37D87">
      <w:pPr>
        <w:rPr>
          <w:rFonts w:ascii="Aptos" w:hAnsi="Aptos" w:eastAsia="Aptos" w:cs="Aptos"/>
          <w:b w:val="0"/>
          <w:bCs w:val="0"/>
          <w:i w:val="0"/>
          <w:iCs w:val="0"/>
          <w:caps w:val="0"/>
          <w:smallCaps w:val="0"/>
          <w:noProof w:val="0"/>
          <w:color w:val="000000" w:themeColor="text1" w:themeTint="FF" w:themeShade="FF"/>
          <w:sz w:val="24"/>
          <w:szCs w:val="24"/>
          <w:lang w:val="en-GB"/>
        </w:rPr>
      </w:pPr>
      <w:r w:rsidRPr="30E0B2CA" w:rsidR="700CF50C">
        <w:rPr>
          <w:rFonts w:ascii="Aptos" w:hAnsi="Aptos" w:eastAsia="Aptos" w:cs="Aptos"/>
          <w:b w:val="0"/>
          <w:bCs w:val="0"/>
          <w:i w:val="0"/>
          <w:iCs w:val="0"/>
          <w:caps w:val="0"/>
          <w:smallCaps w:val="0"/>
          <w:noProof w:val="0"/>
          <w:color w:val="000000" w:themeColor="text1" w:themeTint="FF" w:themeShade="FF"/>
          <w:sz w:val="24"/>
          <w:szCs w:val="24"/>
          <w:lang w:val="en-GB"/>
        </w:rPr>
        <w:t>Leadership is highly influenced by both the type of leadership applied and the way managers apply motivational tactics. Transformational leadership means that managers present NHS goals as the beneficial actions taken on behalf of patients and professional principles, which strengthens the sense of identity and orientation, matching everyday actions with a loftier ethical goal. They tend to engage in empowerment-focused activities, including granting autonomy, consulting employees in decision-making, and supporting professional development, as primary sources of job satisfaction and commitment (Bhatti et al., 2021). These plans align with a focus on evidence-based improvement initiatives, which thrive with transformational leadership. Transactional motivation, such as performance bonuses or punishments, and strong consideration of compliance tactics are applied selectively to sustain the level and safety-critical performance indicators (Lee and Kim, 2024). Although this approach works well when dealing with high stakes, excessive use of rewards may erode intrinsic motivation. Taken together, motivational strategies such as alignment, empowerment, and external accountability have been shown to produce more proactive, resilient, and satisfied teams.</w:t>
      </w:r>
    </w:p>
    <w:p w:rsidR="700CF50C" w:rsidP="30E0B2CA" w:rsidRDefault="700CF50C" w14:paraId="04D6FF1B" w14:textId="66E209AF">
      <w:pPr>
        <w:pStyle w:val="Heading2"/>
        <w:rPr>
          <w:rFonts w:ascii="Aptos" w:hAnsi="Aptos" w:eastAsia="Aptos" w:cs="Aptos"/>
          <w:b w:val="1"/>
          <w:bCs w:val="1"/>
          <w:i w:val="1"/>
          <w:iCs w:val="1"/>
          <w:caps w:val="0"/>
          <w:smallCaps w:val="0"/>
          <w:noProof w:val="0"/>
          <w:color w:val="000000" w:themeColor="text1" w:themeTint="FF" w:themeShade="FF"/>
          <w:sz w:val="24"/>
          <w:szCs w:val="24"/>
          <w:lang w:val="en-GB"/>
        </w:rPr>
      </w:pPr>
      <w:bookmarkStart w:name="_Toc591936576" w:id="1699620580"/>
      <w:r w:rsidRPr="30E0B2CA" w:rsidR="700CF50C">
        <w:rPr>
          <w:b w:val="1"/>
          <w:bCs w:val="1"/>
          <w:i w:val="1"/>
          <w:iCs w:val="1"/>
          <w:noProof w:val="0"/>
          <w:lang w:val="en-GB"/>
        </w:rPr>
        <w:t>Impact of leadership styles on employee motivation</w:t>
      </w:r>
      <w:bookmarkEnd w:id="1699620580"/>
      <w:r w:rsidRPr="30E0B2CA" w:rsidR="700CF50C">
        <w:rPr>
          <w:b w:val="1"/>
          <w:bCs w:val="1"/>
          <w:i w:val="1"/>
          <w:iCs w:val="1"/>
          <w:noProof w:val="0"/>
          <w:lang w:val="en-GB"/>
        </w:rPr>
        <w:t xml:space="preserve"> </w:t>
      </w:r>
    </w:p>
    <w:p w:rsidR="700CF50C" w:rsidP="30E0B2CA" w:rsidRDefault="700CF50C" w14:paraId="7F4BDBA4" w14:textId="00868D04">
      <w:pPr>
        <w:rPr>
          <w:rFonts w:ascii="Aptos" w:hAnsi="Aptos" w:eastAsia="Aptos" w:cs="Aptos"/>
          <w:b w:val="0"/>
          <w:bCs w:val="0"/>
          <w:i w:val="0"/>
          <w:iCs w:val="0"/>
          <w:caps w:val="0"/>
          <w:smallCaps w:val="0"/>
          <w:noProof w:val="0"/>
          <w:color w:val="000000" w:themeColor="text1" w:themeTint="FF" w:themeShade="FF"/>
          <w:sz w:val="24"/>
          <w:szCs w:val="24"/>
          <w:lang w:val="en-GB"/>
        </w:rPr>
      </w:pPr>
      <w:r w:rsidRPr="30E0B2CA" w:rsidR="700CF50C">
        <w:rPr>
          <w:rFonts w:ascii="Aptos" w:hAnsi="Aptos" w:eastAsia="Aptos" w:cs="Aptos"/>
          <w:b w:val="0"/>
          <w:bCs w:val="0"/>
          <w:i w:val="0"/>
          <w:iCs w:val="0"/>
          <w:caps w:val="0"/>
          <w:smallCaps w:val="0"/>
          <w:noProof w:val="0"/>
          <w:color w:val="000000" w:themeColor="text1" w:themeTint="FF" w:themeShade="FF"/>
          <w:sz w:val="24"/>
          <w:szCs w:val="24"/>
          <w:lang w:val="en-GB"/>
        </w:rPr>
        <w:t>Leadership style significantly contributes to influencing employee motivation, and directly affecting workplace engagement, job satisfaction, and overall performance. Various styles, transformational, transactional, democratic, or autocratic, may result in different motivational effects (Khaliq, Usman and Ahmed, 2021). Transformational leadership, for instance, is commonly linked with high intrinsic motivation among employees. Leaders who facilitate and empower their employees tend to create a supportive organisational environment in which employees feel appreciated and dedicated to organisational objectives. The organisational style creates a sense of purpose, innovation, and creativity, which can greatly improve intrinsic motivation (Yusup and Maulani, 2023). On the other hand, transactional leadership based on reward and punishment will effectively mobilise short-term performance but may truncate long-term commitment. Workers will fulfil their requirements without necessarily being motivated or committed to the organisation's purpose (Suhendra, 2021). Hence, leadership style must be suited both to organisational culture and staff needs. Such leaders know how to adjust their style to engage their team, foster wellness, and deliver long-term performance.</w:t>
      </w:r>
    </w:p>
    <w:p w:rsidR="700CF50C" w:rsidP="30E0B2CA" w:rsidRDefault="700CF50C" w14:paraId="26B4B2E3" w14:textId="1BAE29DA">
      <w:pPr>
        <w:rPr>
          <w:rFonts w:ascii="Aptos" w:hAnsi="Aptos" w:eastAsia="Aptos" w:cs="Aptos"/>
          <w:b w:val="0"/>
          <w:bCs w:val="0"/>
          <w:i w:val="0"/>
          <w:iCs w:val="0"/>
          <w:caps w:val="0"/>
          <w:smallCaps w:val="0"/>
          <w:noProof w:val="0"/>
          <w:color w:val="000000" w:themeColor="text1" w:themeTint="FF" w:themeShade="FF"/>
          <w:sz w:val="24"/>
          <w:szCs w:val="24"/>
          <w:lang w:val="en-GB"/>
        </w:rPr>
      </w:pPr>
      <w:r w:rsidRPr="30E0B2CA" w:rsidR="700CF50C">
        <w:rPr>
          <w:rFonts w:ascii="Aptos" w:hAnsi="Aptos" w:eastAsia="Aptos" w:cs="Aptos"/>
          <w:b w:val="0"/>
          <w:bCs w:val="0"/>
          <w:i w:val="0"/>
          <w:iCs w:val="0"/>
          <w:caps w:val="0"/>
          <w:smallCaps w:val="0"/>
          <w:noProof w:val="0"/>
          <w:color w:val="000000" w:themeColor="text1" w:themeTint="FF" w:themeShade="FF"/>
          <w:sz w:val="24"/>
          <w:szCs w:val="24"/>
          <w:lang w:val="en-GB"/>
        </w:rPr>
        <w:t xml:space="preserve">The study by Tsapnidou et al. (2025) conducted a meta-analysis and demonstrated that transformational leadership plays a crucial role in the development of organisational and professional commitment, owing to vision sharing, supportive communication, and effective resource management. Transformational leadership enhances psychological empowerment and well-being, qualifying as a facilitating factor in the growth of organisational commitment. The study by Al Draj and Al Saed (2023) examined Malaysian nurses and medical assistants (n=200). It indicated that the connection between transformational leadership and job satisfaction is mediated by the concept of empowerment, which means that personnel members are ready to be trusted, feel competent and are therefore more engaged and motivated.  </w:t>
      </w:r>
    </w:p>
    <w:p w:rsidR="700CF50C" w:rsidP="30E0B2CA" w:rsidRDefault="700CF50C" w14:paraId="67B4E03E" w14:textId="0E6ECC47">
      <w:pPr>
        <w:pStyle w:val="Heading1"/>
        <w:keepNext w:val="1"/>
        <w:keepLines w:val="1"/>
        <w:spacing w:before="360" w:after="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bookmarkStart w:name="_Toc1116668937" w:id="147498591"/>
      <w:r w:rsidRPr="30E0B2CA" w:rsidR="700CF50C">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t>Description, Evaluation, and Justification of Proposed Methodology and Sampling Technique.</w:t>
      </w:r>
      <w:bookmarkEnd w:id="147498591"/>
    </w:p>
    <w:p w:rsidR="700CF50C" w:rsidP="30E0B2CA" w:rsidRDefault="700CF50C" w14:paraId="5302CDF0" w14:textId="6DEB4620">
      <w:pPr>
        <w:pStyle w:val="Heading3"/>
        <w:rPr>
          <w:rFonts w:ascii="Aptos" w:hAnsi="Aptos" w:eastAsia="Aptos" w:cs="Aptos"/>
          <w:b w:val="1"/>
          <w:bCs w:val="1"/>
          <w:i w:val="1"/>
          <w:iCs w:val="1"/>
          <w:caps w:val="0"/>
          <w:smallCaps w:val="0"/>
          <w:noProof w:val="0"/>
          <w:color w:val="595959" w:themeColor="text1" w:themeTint="A6" w:themeShade="FF"/>
          <w:sz w:val="28"/>
          <w:szCs w:val="28"/>
          <w:lang w:val="en-GB"/>
        </w:rPr>
      </w:pPr>
      <w:bookmarkStart w:name="_Toc790070475" w:id="310962539"/>
      <w:r w:rsidRPr="30E0B2CA" w:rsidR="700CF50C">
        <w:rPr>
          <w:b w:val="1"/>
          <w:bCs w:val="1"/>
          <w:i w:val="1"/>
          <w:iCs w:val="1"/>
          <w:noProof w:val="0"/>
          <w:lang w:val="en-GB"/>
        </w:rPr>
        <w:t>Research Design:</w:t>
      </w:r>
      <w:bookmarkEnd w:id="310962539"/>
      <w:r w:rsidRPr="30E0B2CA" w:rsidR="700CF50C">
        <w:rPr>
          <w:b w:val="1"/>
          <w:bCs w:val="1"/>
          <w:i w:val="1"/>
          <w:iCs w:val="1"/>
          <w:noProof w:val="0"/>
          <w:lang w:val="en-GB"/>
        </w:rPr>
        <w:t xml:space="preserve"> </w:t>
      </w:r>
    </w:p>
    <w:p w:rsidR="700CF50C" w:rsidP="30E0B2CA" w:rsidRDefault="700CF50C" w14:paraId="12C9A1B7" w14:textId="00F92587">
      <w:pPr>
        <w:rPr>
          <w:rFonts w:ascii="Aptos" w:hAnsi="Aptos" w:eastAsia="Aptos" w:cs="Aptos"/>
          <w:b w:val="0"/>
          <w:bCs w:val="0"/>
          <w:i w:val="0"/>
          <w:iCs w:val="0"/>
          <w:caps w:val="0"/>
          <w:smallCaps w:val="0"/>
          <w:noProof w:val="0"/>
          <w:color w:val="000000" w:themeColor="text1" w:themeTint="FF" w:themeShade="FF"/>
          <w:sz w:val="24"/>
          <w:szCs w:val="24"/>
          <w:lang w:val="en-GB"/>
        </w:rPr>
      </w:pPr>
      <w:r w:rsidRPr="30E0B2CA" w:rsidR="700CF50C">
        <w:rPr>
          <w:rFonts w:ascii="Aptos" w:hAnsi="Aptos" w:eastAsia="Aptos" w:cs="Aptos"/>
          <w:b w:val="0"/>
          <w:bCs w:val="0"/>
          <w:i w:val="0"/>
          <w:iCs w:val="0"/>
          <w:caps w:val="0"/>
          <w:smallCaps w:val="0"/>
          <w:noProof w:val="0"/>
          <w:color w:val="000000" w:themeColor="text1" w:themeTint="FF" w:themeShade="FF"/>
          <w:sz w:val="24"/>
          <w:szCs w:val="24"/>
          <w:lang w:val="en-GB"/>
        </w:rPr>
        <w:t>The research design to be used in this study will be a qualitative design because it will provide the researcher with the opportunity to explore the dynamic relationships between leadership styles and motivational tactics in great depth. It allows the researcher to understand the “why” and “how” questions, offering more insight into the experiences of the individuals involved in the research. Qualitative research is well-suited for exploring behaviours, perceptions, and organisational culture (Creswell and Creswell, 2022).</w:t>
      </w:r>
    </w:p>
    <w:p w:rsidR="700CF50C" w:rsidP="30E0B2CA" w:rsidRDefault="700CF50C" w14:paraId="25B7595B" w14:textId="5DD0AC86">
      <w:pPr>
        <w:pStyle w:val="Heading3"/>
        <w:rPr>
          <w:rFonts w:ascii="Aptos" w:hAnsi="Aptos" w:eastAsia="Aptos" w:cs="Aptos"/>
          <w:b w:val="1"/>
          <w:bCs w:val="1"/>
          <w:i w:val="1"/>
          <w:iCs w:val="1"/>
          <w:caps w:val="0"/>
          <w:smallCaps w:val="0"/>
          <w:noProof w:val="0"/>
          <w:color w:val="595959" w:themeColor="text1" w:themeTint="A6" w:themeShade="FF"/>
          <w:sz w:val="28"/>
          <w:szCs w:val="28"/>
          <w:lang w:val="en-GB"/>
        </w:rPr>
      </w:pPr>
      <w:bookmarkStart w:name="_Toc791809829" w:id="33225593"/>
      <w:r w:rsidRPr="30E0B2CA" w:rsidR="700CF50C">
        <w:rPr>
          <w:b w:val="1"/>
          <w:bCs w:val="1"/>
          <w:i w:val="1"/>
          <w:iCs w:val="1"/>
          <w:noProof w:val="0"/>
          <w:lang w:val="en-GB"/>
        </w:rPr>
        <w:t>Data Collection Methods:</w:t>
      </w:r>
      <w:bookmarkEnd w:id="33225593"/>
      <w:r w:rsidRPr="30E0B2CA" w:rsidR="700CF50C">
        <w:rPr>
          <w:b w:val="1"/>
          <w:bCs w:val="1"/>
          <w:i w:val="1"/>
          <w:iCs w:val="1"/>
          <w:noProof w:val="0"/>
          <w:lang w:val="en-GB"/>
        </w:rPr>
        <w:t xml:space="preserve"> </w:t>
      </w:r>
    </w:p>
    <w:p w:rsidR="700CF50C" w:rsidP="30E0B2CA" w:rsidRDefault="700CF50C" w14:paraId="411332EF" w14:textId="387F6147">
      <w:pPr>
        <w:rPr>
          <w:rFonts w:ascii="Aptos" w:hAnsi="Aptos" w:eastAsia="Aptos" w:cs="Aptos"/>
          <w:b w:val="0"/>
          <w:bCs w:val="0"/>
          <w:i w:val="0"/>
          <w:iCs w:val="0"/>
          <w:caps w:val="0"/>
          <w:smallCaps w:val="0"/>
          <w:noProof w:val="0"/>
          <w:color w:val="000000" w:themeColor="text1" w:themeTint="FF" w:themeShade="FF"/>
          <w:sz w:val="24"/>
          <w:szCs w:val="24"/>
          <w:lang w:val="en-GB"/>
        </w:rPr>
      </w:pPr>
      <w:r w:rsidRPr="30E0B2CA" w:rsidR="700CF50C">
        <w:rPr>
          <w:rFonts w:ascii="Aptos" w:hAnsi="Aptos" w:eastAsia="Aptos" w:cs="Aptos"/>
          <w:b w:val="0"/>
          <w:bCs w:val="0"/>
          <w:i w:val="0"/>
          <w:iCs w:val="0"/>
          <w:caps w:val="0"/>
          <w:smallCaps w:val="0"/>
          <w:noProof w:val="0"/>
          <w:color w:val="000000" w:themeColor="text1" w:themeTint="FF" w:themeShade="FF"/>
          <w:sz w:val="24"/>
          <w:szCs w:val="24"/>
          <w:lang w:val="en-GB"/>
        </w:rPr>
        <w:t>The method of Data collection will be semi-structured interviews with NHS managers and staff. Semi structured Interviews allow the researcher to collect detailed and refined information from the individual as they are often open-ended questions with the flexibility to explore the responses further. Such an approach provides freedom to explore subjects more deeply and ensures uniformity among interviews (Tracy, 2020).</w:t>
      </w:r>
    </w:p>
    <w:p w:rsidR="700CF50C" w:rsidP="30E0B2CA" w:rsidRDefault="700CF50C" w14:paraId="11B966BB" w14:textId="0EF05D93">
      <w:pPr>
        <w:pStyle w:val="Heading3"/>
        <w:rPr>
          <w:rFonts w:ascii="Aptos" w:hAnsi="Aptos" w:eastAsia="Aptos" w:cs="Aptos"/>
          <w:b w:val="1"/>
          <w:bCs w:val="1"/>
          <w:i w:val="1"/>
          <w:iCs w:val="1"/>
          <w:caps w:val="0"/>
          <w:smallCaps w:val="0"/>
          <w:noProof w:val="0"/>
          <w:color w:val="595959" w:themeColor="text1" w:themeTint="A6" w:themeShade="FF"/>
          <w:sz w:val="28"/>
          <w:szCs w:val="28"/>
          <w:lang w:val="en-GB"/>
        </w:rPr>
      </w:pPr>
      <w:bookmarkStart w:name="_Toc1758858636" w:id="983814311"/>
      <w:r w:rsidRPr="30E0B2CA" w:rsidR="700CF50C">
        <w:rPr>
          <w:b w:val="1"/>
          <w:bCs w:val="1"/>
          <w:i w:val="1"/>
          <w:iCs w:val="1"/>
          <w:noProof w:val="0"/>
          <w:lang w:val="en-GB"/>
        </w:rPr>
        <w:t>Sampling Technique:</w:t>
      </w:r>
      <w:bookmarkEnd w:id="983814311"/>
      <w:r w:rsidRPr="30E0B2CA" w:rsidR="700CF50C">
        <w:rPr>
          <w:b w:val="1"/>
          <w:bCs w:val="1"/>
          <w:i w:val="1"/>
          <w:iCs w:val="1"/>
          <w:noProof w:val="0"/>
          <w:lang w:val="en-GB"/>
        </w:rPr>
        <w:t xml:space="preserve"> </w:t>
      </w:r>
    </w:p>
    <w:p w:rsidR="700CF50C" w:rsidP="30E0B2CA" w:rsidRDefault="700CF50C" w14:paraId="2D77AEEC" w14:textId="5820A589">
      <w:pPr>
        <w:rPr>
          <w:rFonts w:ascii="Aptos" w:hAnsi="Aptos" w:eastAsia="Aptos" w:cs="Aptos"/>
          <w:b w:val="0"/>
          <w:bCs w:val="0"/>
          <w:i w:val="0"/>
          <w:iCs w:val="0"/>
          <w:caps w:val="0"/>
          <w:smallCaps w:val="0"/>
          <w:noProof w:val="0"/>
          <w:color w:val="000000" w:themeColor="text1" w:themeTint="FF" w:themeShade="FF"/>
          <w:sz w:val="24"/>
          <w:szCs w:val="24"/>
          <w:lang w:val="en-GB"/>
        </w:rPr>
      </w:pPr>
      <w:r w:rsidRPr="30E0B2CA" w:rsidR="700CF50C">
        <w:rPr>
          <w:rFonts w:ascii="Aptos" w:hAnsi="Aptos" w:eastAsia="Aptos" w:cs="Aptos"/>
          <w:b w:val="0"/>
          <w:bCs w:val="0"/>
          <w:i w:val="0"/>
          <w:iCs w:val="0"/>
          <w:caps w:val="0"/>
          <w:smallCaps w:val="0"/>
          <w:noProof w:val="0"/>
          <w:color w:val="000000" w:themeColor="text1" w:themeTint="FF" w:themeShade="FF"/>
          <w:sz w:val="24"/>
          <w:szCs w:val="24"/>
          <w:lang w:val="en-GB"/>
        </w:rPr>
        <w:t>Purposive sampling will be applied, where participants will be selected purposively based on their position and experience within the NHS. This method allows for a technicality that the selected individuals possess the pertinent knowledge to give reliable contributions to the research question (Ahmed, 2024). Approximately 10 to 15 individuals representing various departments and managerial hierarchies will be hired. This sampling technique is useful for the topic being researched as the participants are selected purposely due to their role or position and the valuable insights they can provide.</w:t>
      </w:r>
    </w:p>
    <w:p w:rsidR="700CF50C" w:rsidP="30E0B2CA" w:rsidRDefault="700CF50C" w14:paraId="2B93B1C5" w14:textId="67605741">
      <w:pPr>
        <w:pStyle w:val="Heading3"/>
        <w:rPr>
          <w:rFonts w:ascii="Aptos" w:hAnsi="Aptos" w:eastAsia="Aptos" w:cs="Aptos"/>
          <w:b w:val="1"/>
          <w:bCs w:val="1"/>
          <w:i w:val="1"/>
          <w:iCs w:val="1"/>
          <w:caps w:val="0"/>
          <w:smallCaps w:val="0"/>
          <w:noProof w:val="0"/>
          <w:color w:val="595959" w:themeColor="text1" w:themeTint="A6" w:themeShade="FF"/>
          <w:sz w:val="28"/>
          <w:szCs w:val="28"/>
          <w:lang w:val="en-GB"/>
        </w:rPr>
      </w:pPr>
      <w:bookmarkStart w:name="_Toc210982334" w:id="1686366117"/>
      <w:r w:rsidRPr="30E0B2CA" w:rsidR="700CF50C">
        <w:rPr>
          <w:b w:val="1"/>
          <w:bCs w:val="1"/>
          <w:i w:val="1"/>
          <w:iCs w:val="1"/>
          <w:noProof w:val="0"/>
          <w:lang w:val="en-GB"/>
        </w:rPr>
        <w:t>Justification</w:t>
      </w:r>
      <w:bookmarkEnd w:id="1686366117"/>
    </w:p>
    <w:p w:rsidR="700CF50C" w:rsidP="30E0B2CA" w:rsidRDefault="700CF50C" w14:paraId="30000349" w14:textId="59F277F7">
      <w:pPr>
        <w:rPr>
          <w:rFonts w:ascii="Aptos" w:hAnsi="Aptos" w:eastAsia="Aptos" w:cs="Aptos"/>
          <w:b w:val="0"/>
          <w:bCs w:val="0"/>
          <w:i w:val="0"/>
          <w:iCs w:val="0"/>
          <w:caps w:val="0"/>
          <w:smallCaps w:val="0"/>
          <w:noProof w:val="0"/>
          <w:color w:val="000000" w:themeColor="text1" w:themeTint="FF" w:themeShade="FF"/>
          <w:sz w:val="24"/>
          <w:szCs w:val="24"/>
          <w:lang w:val="en-GB"/>
        </w:rPr>
      </w:pPr>
      <w:r w:rsidRPr="30E0B2CA" w:rsidR="700CF50C">
        <w:rPr>
          <w:rFonts w:ascii="Aptos" w:hAnsi="Aptos" w:eastAsia="Aptos" w:cs="Aptos"/>
          <w:b w:val="0"/>
          <w:bCs w:val="0"/>
          <w:i w:val="0"/>
          <w:iCs w:val="0"/>
          <w:caps w:val="0"/>
          <w:smallCaps w:val="0"/>
          <w:noProof w:val="0"/>
          <w:color w:val="000000" w:themeColor="text1" w:themeTint="FF" w:themeShade="FF"/>
          <w:sz w:val="24"/>
          <w:szCs w:val="24"/>
          <w:lang w:val="en-GB"/>
        </w:rPr>
        <w:t>Since the research is exploratory and context-specific, the qualitative research type, particularly semi-structured interviews, is considered the most suitable method of data collection. It is relevant to the current topic because this method can disentangle the most subtle and subjective aspects of personal experiences and perceptions, as well as the motivations that lead to such a complex process as the luxury hospitality decision-making process. In contrast to quantitative techniques, which focus more on breadth and generalizability, qualitative interviews enable the achievement of depth and interpretive richness, allowing for a more holistic understanding of the participants lived reality (Islam and Aldaihani, 2022).</w:t>
      </w:r>
    </w:p>
    <w:p w:rsidR="700CF50C" w:rsidP="30E0B2CA" w:rsidRDefault="700CF50C" w14:paraId="168F39D1" w14:textId="17BF5226">
      <w:pPr>
        <w:rPr>
          <w:rFonts w:ascii="Aptos" w:hAnsi="Aptos" w:eastAsia="Aptos" w:cs="Aptos"/>
          <w:b w:val="0"/>
          <w:bCs w:val="0"/>
          <w:i w:val="0"/>
          <w:iCs w:val="0"/>
          <w:caps w:val="0"/>
          <w:smallCaps w:val="0"/>
          <w:noProof w:val="0"/>
          <w:color w:val="000000" w:themeColor="text1" w:themeTint="FF" w:themeShade="FF"/>
          <w:sz w:val="24"/>
          <w:szCs w:val="24"/>
          <w:lang w:val="en-GB"/>
        </w:rPr>
      </w:pPr>
      <w:r w:rsidRPr="30E0B2CA" w:rsidR="700CF50C">
        <w:rPr>
          <w:rFonts w:ascii="Aptos" w:hAnsi="Aptos" w:eastAsia="Aptos" w:cs="Aptos"/>
          <w:b w:val="0"/>
          <w:bCs w:val="0"/>
          <w:i w:val="0"/>
          <w:iCs w:val="0"/>
          <w:caps w:val="0"/>
          <w:smallCaps w:val="0"/>
          <w:noProof w:val="0"/>
          <w:color w:val="000000" w:themeColor="text1" w:themeTint="FF" w:themeShade="FF"/>
          <w:sz w:val="24"/>
          <w:szCs w:val="24"/>
          <w:lang w:val="en-GB"/>
        </w:rPr>
        <w:t>The choice of semi-structured interviewing ensures the researcher the ability to negotiate between the theoretical consistency and the conversational nature of a given interview, as it provides them with the opportunity to probe any new knowledge uncovered as the research progresses against the background of the interview. Additionally, qualitative research methods are better suited for this purpose as they can capture emotions and meanings during the interview. It allows the interviewer to understand personal experiences from both the managers and their employees as motivation varies by individuals.</w:t>
      </w:r>
    </w:p>
    <w:p w:rsidR="700CF50C" w:rsidP="30E0B2CA" w:rsidRDefault="700CF50C" w14:paraId="0338463E" w14:textId="7B7B52ED">
      <w:pPr>
        <w:rPr>
          <w:rFonts w:ascii="Aptos" w:hAnsi="Aptos" w:eastAsia="Aptos" w:cs="Aptos"/>
          <w:b w:val="0"/>
          <w:bCs w:val="0"/>
          <w:i w:val="0"/>
          <w:iCs w:val="0"/>
          <w:caps w:val="0"/>
          <w:smallCaps w:val="0"/>
          <w:noProof w:val="0"/>
          <w:color w:val="000000" w:themeColor="text1" w:themeTint="FF" w:themeShade="FF"/>
          <w:sz w:val="24"/>
          <w:szCs w:val="24"/>
          <w:lang w:val="en-GB"/>
        </w:rPr>
      </w:pPr>
      <w:r w:rsidRPr="30E0B2CA" w:rsidR="700CF50C">
        <w:rPr>
          <w:rFonts w:ascii="Aptos" w:hAnsi="Aptos" w:eastAsia="Aptos" w:cs="Aptos"/>
          <w:b w:val="0"/>
          <w:bCs w:val="0"/>
          <w:i w:val="0"/>
          <w:iCs w:val="0"/>
          <w:caps w:val="0"/>
          <w:smallCaps w:val="0"/>
          <w:noProof w:val="0"/>
          <w:color w:val="000000" w:themeColor="text1" w:themeTint="FF" w:themeShade="FF"/>
          <w:sz w:val="24"/>
          <w:szCs w:val="24"/>
          <w:lang w:val="en-GB"/>
        </w:rPr>
        <w:t>The study employs purposive sampling to enhance the relevance and depth of the data, which means that the participants selected are those directly involved in the subject matter. This sampling plan will help streamline the research questions and identify interviewees who possess the same expertise or experience, thereby adding value to the study and enhancing the validity and generalizability of the study results (Thomas, 2022). The methodological logic belongs to the interpretive paradigm of science, which corresponds to the subjective meaning and interpretative context rather than to the general one. As the study values the perspectives of participants by employing open-ended questions, its spectrum of insights is versatile, which allows theoretically rich studies with reflexivity (Pervin and Mokhtar, 2022). Overall, the qualitative interview methodology will offer the necessary tools to explore the research in a thorough, flexible, and context sensitive way.</w:t>
      </w:r>
    </w:p>
    <w:p w:rsidR="30E0B2CA" w:rsidP="30E0B2CA" w:rsidRDefault="30E0B2CA" w14:paraId="2B23534F" w14:textId="2553BE09">
      <w:pPr>
        <w:rPr>
          <w:rFonts w:ascii="Aptos" w:hAnsi="Aptos" w:eastAsia="Aptos" w:cs="Aptos"/>
          <w:b w:val="0"/>
          <w:bCs w:val="0"/>
          <w:i w:val="0"/>
          <w:iCs w:val="0"/>
          <w:caps w:val="0"/>
          <w:smallCaps w:val="0"/>
          <w:noProof w:val="0"/>
          <w:color w:val="000000" w:themeColor="text1" w:themeTint="FF" w:themeShade="FF"/>
          <w:sz w:val="24"/>
          <w:szCs w:val="24"/>
          <w:lang w:val="en-GB"/>
        </w:rPr>
      </w:pPr>
    </w:p>
    <w:p w:rsidR="30E0B2CA" w:rsidP="30E0B2CA" w:rsidRDefault="30E0B2CA" w14:paraId="6ACBEE01" w14:textId="2ED11A3B">
      <w:pPr>
        <w:pStyle w:val="Heading1"/>
        <w:keepNext w:val="1"/>
        <w:keepLines w:val="1"/>
        <w:spacing w:before="360" w:after="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p>
    <w:p w:rsidR="30E0B2CA" w:rsidP="30E0B2CA" w:rsidRDefault="30E0B2CA" w14:paraId="4D3982DC" w14:textId="6A51AE9D">
      <w:pPr>
        <w:pStyle w:val="Heading1"/>
        <w:keepNext w:val="1"/>
        <w:keepLines w:val="1"/>
        <w:spacing w:before="360" w:after="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p>
    <w:p w:rsidR="30E0B2CA" w:rsidP="30E0B2CA" w:rsidRDefault="30E0B2CA" w14:paraId="7B07E43A" w14:textId="70D9839F">
      <w:pPr>
        <w:pStyle w:val="Heading1"/>
        <w:keepNext w:val="1"/>
        <w:keepLines w:val="1"/>
        <w:spacing w:before="360" w:after="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p>
    <w:p w:rsidR="30E0B2CA" w:rsidP="30E0B2CA" w:rsidRDefault="30E0B2CA" w14:paraId="60D5F998" w14:textId="32E12466">
      <w:pPr>
        <w:pStyle w:val="Heading1"/>
        <w:keepNext w:val="1"/>
        <w:keepLines w:val="1"/>
        <w:spacing w:before="360" w:after="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p>
    <w:p w:rsidR="700CF50C" w:rsidP="30E0B2CA" w:rsidRDefault="700CF50C" w14:paraId="5DC570D5" w14:textId="52992755">
      <w:pPr>
        <w:pStyle w:val="Heading1"/>
        <w:keepNext w:val="1"/>
        <w:keepLines w:val="1"/>
        <w:spacing w:before="360" w:after="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bookmarkStart w:name="_Toc748314761" w:id="936213248"/>
      <w:r w:rsidRPr="30E0B2CA" w:rsidR="700CF50C">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t>Limitations of the present research on NHS</w:t>
      </w:r>
      <w:bookmarkEnd w:id="936213248"/>
    </w:p>
    <w:p w:rsidR="700CF50C" w:rsidP="30E0B2CA" w:rsidRDefault="700CF50C" w14:paraId="2103AEFE" w14:textId="7B9884D1">
      <w:pPr>
        <w:rPr>
          <w:rFonts w:ascii="Aptos" w:hAnsi="Aptos" w:eastAsia="Aptos" w:cs="Aptos"/>
          <w:b w:val="0"/>
          <w:bCs w:val="0"/>
          <w:i w:val="0"/>
          <w:iCs w:val="0"/>
          <w:caps w:val="0"/>
          <w:smallCaps w:val="0"/>
          <w:noProof w:val="0"/>
          <w:color w:val="000000" w:themeColor="text1" w:themeTint="FF" w:themeShade="FF"/>
          <w:sz w:val="24"/>
          <w:szCs w:val="24"/>
          <w:lang w:val="en-GB"/>
        </w:rPr>
      </w:pPr>
      <w:r w:rsidRPr="30E0B2CA" w:rsidR="700CF50C">
        <w:rPr>
          <w:rFonts w:ascii="Aptos" w:hAnsi="Aptos" w:eastAsia="Aptos" w:cs="Aptos"/>
          <w:b w:val="0"/>
          <w:bCs w:val="0"/>
          <w:i w:val="0"/>
          <w:iCs w:val="0"/>
          <w:caps w:val="0"/>
          <w:smallCaps w:val="0"/>
          <w:noProof w:val="0"/>
          <w:color w:val="000000" w:themeColor="text1" w:themeTint="FF" w:themeShade="FF"/>
          <w:sz w:val="24"/>
          <w:szCs w:val="24"/>
          <w:lang w:val="en-GB"/>
        </w:rPr>
        <w:t xml:space="preserve">The NHS has frequent policy changes along with organisational restructuring which can make the research findings outdated very quickly. </w:t>
      </w:r>
    </w:p>
    <w:p w:rsidR="700CF50C" w:rsidP="30E0B2CA" w:rsidRDefault="700CF50C" w14:paraId="74DB4990" w14:textId="12CD5AC1">
      <w:pPr>
        <w:rPr>
          <w:rFonts w:ascii="Aptos" w:hAnsi="Aptos" w:eastAsia="Aptos" w:cs="Aptos"/>
          <w:b w:val="0"/>
          <w:bCs w:val="0"/>
          <w:i w:val="0"/>
          <w:iCs w:val="0"/>
          <w:caps w:val="0"/>
          <w:smallCaps w:val="0"/>
          <w:noProof w:val="0"/>
          <w:color w:val="000000" w:themeColor="text1" w:themeTint="FF" w:themeShade="FF"/>
          <w:sz w:val="24"/>
          <w:szCs w:val="24"/>
          <w:lang w:val="en-GB"/>
        </w:rPr>
      </w:pPr>
      <w:r w:rsidRPr="30E0B2CA" w:rsidR="700CF50C">
        <w:rPr>
          <w:rFonts w:ascii="Aptos" w:hAnsi="Aptos" w:eastAsia="Aptos" w:cs="Aptos"/>
          <w:b w:val="0"/>
          <w:bCs w:val="0"/>
          <w:i w:val="0"/>
          <w:iCs w:val="0"/>
          <w:caps w:val="0"/>
          <w:smallCaps w:val="0"/>
          <w:noProof w:val="0"/>
          <w:color w:val="000000" w:themeColor="text1" w:themeTint="FF" w:themeShade="FF"/>
          <w:sz w:val="24"/>
          <w:szCs w:val="24"/>
          <w:lang w:val="en-GB"/>
        </w:rPr>
        <w:t>Research/Studies that been carried out pre-pandemic may not reflect the heavy leadership challenges managers now face and the changes in staff expectations since the COVID-19 impact all over the world.</w:t>
      </w:r>
    </w:p>
    <w:p w:rsidR="700CF50C" w:rsidP="30E0B2CA" w:rsidRDefault="700CF50C" w14:paraId="76D2432F" w14:textId="1BDC019C">
      <w:pPr>
        <w:rPr>
          <w:rFonts w:ascii="Aptos" w:hAnsi="Aptos" w:eastAsia="Aptos" w:cs="Aptos"/>
          <w:b w:val="0"/>
          <w:bCs w:val="0"/>
          <w:i w:val="0"/>
          <w:iCs w:val="0"/>
          <w:caps w:val="0"/>
          <w:smallCaps w:val="0"/>
          <w:noProof w:val="0"/>
          <w:color w:val="000000" w:themeColor="text1" w:themeTint="FF" w:themeShade="FF"/>
          <w:sz w:val="24"/>
          <w:szCs w:val="24"/>
          <w:lang w:val="en-GB"/>
        </w:rPr>
      </w:pPr>
      <w:r w:rsidRPr="30E0B2CA" w:rsidR="700CF50C">
        <w:rPr>
          <w:rFonts w:ascii="Aptos" w:hAnsi="Aptos" w:eastAsia="Aptos" w:cs="Aptos"/>
          <w:b w:val="0"/>
          <w:bCs w:val="0"/>
          <w:i w:val="0"/>
          <w:iCs w:val="0"/>
          <w:caps w:val="0"/>
          <w:smallCaps w:val="0"/>
          <w:noProof w:val="0"/>
          <w:color w:val="000000" w:themeColor="text1" w:themeTint="FF" w:themeShade="FF"/>
          <w:sz w:val="24"/>
          <w:szCs w:val="24"/>
          <w:lang w:val="en-GB"/>
        </w:rPr>
        <w:t>The NHS operates under different rules and policies, including economic and organisational pressure such as staffing crises which mean contextual limitations as these issues are not always addressed in research carried out.</w:t>
      </w:r>
    </w:p>
    <w:p w:rsidR="700CF50C" w:rsidP="30E0B2CA" w:rsidRDefault="700CF50C" w14:paraId="1CF4603B" w14:textId="44912298">
      <w:pPr>
        <w:rPr>
          <w:rFonts w:ascii="Aptos" w:hAnsi="Aptos" w:eastAsia="Aptos" w:cs="Aptos"/>
          <w:b w:val="0"/>
          <w:bCs w:val="0"/>
          <w:i w:val="0"/>
          <w:iCs w:val="0"/>
          <w:caps w:val="0"/>
          <w:smallCaps w:val="0"/>
          <w:noProof w:val="0"/>
          <w:color w:val="000000" w:themeColor="text1" w:themeTint="FF" w:themeShade="FF"/>
          <w:sz w:val="24"/>
          <w:szCs w:val="24"/>
          <w:lang w:val="en-GB"/>
        </w:rPr>
      </w:pPr>
      <w:r w:rsidRPr="30E0B2CA" w:rsidR="700CF50C">
        <w:rPr>
          <w:rFonts w:ascii="Aptos" w:hAnsi="Aptos" w:eastAsia="Aptos" w:cs="Aptos"/>
          <w:b w:val="0"/>
          <w:bCs w:val="0"/>
          <w:i w:val="0"/>
          <w:iCs w:val="0"/>
          <w:caps w:val="0"/>
          <w:smallCaps w:val="0"/>
          <w:noProof w:val="0"/>
          <w:color w:val="000000" w:themeColor="text1" w:themeTint="FF" w:themeShade="FF"/>
          <w:sz w:val="24"/>
          <w:szCs w:val="24"/>
          <w:lang w:val="en-GB"/>
        </w:rPr>
        <w:t>Research is increasingly being demanded to be context-based, particularly when studying multifaceted systems such as the NHS. Most literature relies on evidence from private healthcare settings or foreign-based healthcare systems, which are not representative of the NHS's distinct cultural, policy, and operational features (Anandaciva, 2023). This research fills the void by focusing on leadership behaviours that are specific to the unique needs of the NHS, providing conclusions that are both practically useful and academically sound.</w:t>
      </w:r>
    </w:p>
    <w:p w:rsidR="30E0B2CA" w:rsidP="30E0B2CA" w:rsidRDefault="30E0B2CA" w14:paraId="6E77F0F7" w14:textId="7722A2FC">
      <w:pPr>
        <w:rPr>
          <w:rFonts w:ascii="Aptos" w:hAnsi="Aptos" w:eastAsia="Aptos" w:cs="Aptos"/>
          <w:b w:val="0"/>
          <w:bCs w:val="0"/>
          <w:i w:val="0"/>
          <w:iCs w:val="0"/>
          <w:caps w:val="0"/>
          <w:smallCaps w:val="0"/>
          <w:noProof w:val="0"/>
          <w:color w:val="000000" w:themeColor="text1" w:themeTint="FF" w:themeShade="FF"/>
          <w:sz w:val="24"/>
          <w:szCs w:val="24"/>
          <w:lang w:val="en-GB"/>
        </w:rPr>
      </w:pPr>
    </w:p>
    <w:p w:rsidR="700CF50C" w:rsidP="30E0B2CA" w:rsidRDefault="700CF50C" w14:paraId="3B2B2A99" w14:textId="3F983052">
      <w:pPr>
        <w:pStyle w:val="Heading1"/>
        <w:keepNext w:val="1"/>
        <w:keepLines w:val="1"/>
        <w:spacing w:before="360" w:after="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bookmarkStart w:name="_Toc1848570859" w:id="262625709"/>
      <w:r w:rsidRPr="30E0B2CA" w:rsidR="700CF50C">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t>Ethical Issues, Reliability and Validity</w:t>
      </w:r>
      <w:bookmarkEnd w:id="262625709"/>
    </w:p>
    <w:p w:rsidR="700CF50C" w:rsidP="30E0B2CA" w:rsidRDefault="700CF50C" w14:paraId="4D7C5CD1" w14:textId="0D5AA1E7">
      <w:pPr>
        <w:rPr>
          <w:rFonts w:ascii="Aptos" w:hAnsi="Aptos" w:eastAsia="Aptos" w:cs="Aptos"/>
          <w:b w:val="0"/>
          <w:bCs w:val="0"/>
          <w:i w:val="0"/>
          <w:iCs w:val="0"/>
          <w:caps w:val="0"/>
          <w:smallCaps w:val="0"/>
          <w:noProof w:val="0"/>
          <w:color w:val="000000" w:themeColor="text1" w:themeTint="FF" w:themeShade="FF"/>
          <w:sz w:val="24"/>
          <w:szCs w:val="24"/>
          <w:lang w:val="en-GB"/>
        </w:rPr>
      </w:pPr>
      <w:r w:rsidRPr="30E0B2CA" w:rsidR="700CF50C">
        <w:rPr>
          <w:rFonts w:ascii="Aptos" w:hAnsi="Aptos" w:eastAsia="Aptos" w:cs="Aptos"/>
          <w:b w:val="0"/>
          <w:bCs w:val="0"/>
          <w:i w:val="0"/>
          <w:iCs w:val="0"/>
          <w:caps w:val="0"/>
          <w:smallCaps w:val="0"/>
          <w:noProof w:val="0"/>
          <w:color w:val="000000" w:themeColor="text1" w:themeTint="FF" w:themeShade="FF"/>
          <w:sz w:val="24"/>
          <w:szCs w:val="24"/>
          <w:lang w:val="en-GB"/>
        </w:rPr>
        <w:t>This study will be carried out in line with the ethical requirements of the British Educational Research Association (BERA). The participants will be given an information sheet and a consent form, (an ethics form from the university) which will clearly explain the aim of the study, the handling of their data, and the fact that they can withdraw at any point without repercussions. Their pseudonyms will be used to ensure the confidentiality and anonymity of the participants, and the data will be stored securely (BERA, 2024). Data will be stored on the interviewer's own laptop to keep it safe and assure it remains private. Any data collected on paper will be destroyed. Regarding reliability and validity, the study will employ several strategies to enhance trustworthiness. To achieve consistency, an interview protocol will be prepared and tested before the actual data collection exercise. Methodological triangulation will be employed through a comparison of the findings obtained from both managerial and staff perspectives. Additionally, member checking can be conducted by inviting participants to review and confirm the transcripts of their interviews, thereby enhancing the validity of the results (Coleman, 2022). Scholarly integrity will be observed while undertaking the research using the Harvard style of referencing all the materials that will be used. In addition, this study will uphold high standards of academic rigour due to transparent methodology, critical analysis of data, and complete adherence to ethical standards.</w:t>
      </w:r>
    </w:p>
    <w:p w:rsidR="700CF50C" w:rsidP="30E0B2CA" w:rsidRDefault="700CF50C" w14:paraId="3C8C4A45" w14:textId="3E48B9DA">
      <w:pPr>
        <w:pStyle w:val="Heading1"/>
        <w:keepNext w:val="1"/>
        <w:keepLines w:val="1"/>
        <w:spacing w:before="360" w:after="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bookmarkStart w:name="_Toc618949003" w:id="128828506"/>
      <w:r w:rsidRPr="30E0B2CA" w:rsidR="700CF50C">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t>Timescale</w:t>
      </w:r>
      <w:bookmarkEnd w:id="128828506"/>
    </w:p>
    <w:p w:rsidR="700CF50C" w:rsidP="30E0B2CA" w:rsidRDefault="700CF50C" w14:paraId="705417FE" w14:textId="5756F1F7">
      <w:pPr>
        <w:rPr>
          <w:rFonts w:ascii="Aptos" w:hAnsi="Aptos" w:eastAsia="Aptos" w:cs="Aptos"/>
          <w:b w:val="0"/>
          <w:bCs w:val="0"/>
          <w:i w:val="0"/>
          <w:iCs w:val="0"/>
          <w:caps w:val="0"/>
          <w:smallCaps w:val="0"/>
          <w:noProof w:val="0"/>
          <w:color w:val="000000" w:themeColor="text1" w:themeTint="FF" w:themeShade="FF"/>
          <w:sz w:val="24"/>
          <w:szCs w:val="24"/>
          <w:lang w:val="en-GB"/>
        </w:rPr>
      </w:pPr>
      <w:r w:rsidR="700CF50C">
        <w:drawing>
          <wp:inline wp14:editId="64085087" wp14:anchorId="35CCDD5D">
            <wp:extent cx="5724525" cy="2638425"/>
            <wp:effectExtent l="0" t="0" r="0" b="0"/>
            <wp:docPr id="194197110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41971109" name=""/>
                    <pic:cNvPicPr/>
                  </pic:nvPicPr>
                  <pic:blipFill>
                    <a:blip xmlns:r="http://schemas.openxmlformats.org/officeDocument/2006/relationships" r:embed="rId1215320647">
                      <a:extLst>
                        <a:ext xmlns:a="http://schemas.openxmlformats.org/drawingml/2006/main" uri="{28A0092B-C50C-407E-A947-70E740481C1C}">
                          <a14:useLocalDpi xmlns:a14="http://schemas.microsoft.com/office/drawing/2010/main" val="0"/>
                        </a:ext>
                      </a:extLst>
                    </a:blip>
                    <a:stretch>
                      <a:fillRect/>
                    </a:stretch>
                  </pic:blipFill>
                  <pic:spPr>
                    <a:xfrm>
                      <a:off x="0" y="0"/>
                      <a:ext cx="5724525" cy="2638425"/>
                    </a:xfrm>
                    <a:prstGeom prst="rect">
                      <a:avLst/>
                    </a:prstGeom>
                  </pic:spPr>
                </pic:pic>
              </a:graphicData>
            </a:graphic>
          </wp:inline>
        </w:drawing>
      </w:r>
    </w:p>
    <w:p w:rsidR="700CF50C" w:rsidP="30E0B2CA" w:rsidRDefault="700CF50C" w14:paraId="52042F39" w14:textId="02565F52">
      <w:pPr>
        <w:rPr>
          <w:rFonts w:ascii="Aptos" w:hAnsi="Aptos" w:eastAsia="Aptos" w:cs="Aptos"/>
          <w:b w:val="0"/>
          <w:bCs w:val="0"/>
          <w:i w:val="0"/>
          <w:iCs w:val="0"/>
          <w:caps w:val="0"/>
          <w:smallCaps w:val="0"/>
          <w:noProof w:val="0"/>
          <w:color w:val="000000" w:themeColor="text1" w:themeTint="FF" w:themeShade="FF"/>
          <w:sz w:val="24"/>
          <w:szCs w:val="24"/>
          <w:lang w:val="en-GB"/>
        </w:rPr>
      </w:pPr>
      <w:r w:rsidRPr="30E0B2CA" w:rsidR="700CF50C">
        <w:rPr>
          <w:rFonts w:ascii="Aptos" w:hAnsi="Aptos" w:eastAsia="Aptos" w:cs="Aptos"/>
          <w:b w:val="0"/>
          <w:bCs w:val="0"/>
          <w:i w:val="0"/>
          <w:iCs w:val="0"/>
          <w:caps w:val="0"/>
          <w:smallCaps w:val="0"/>
          <w:noProof w:val="0"/>
          <w:color w:val="000000" w:themeColor="text1" w:themeTint="FF" w:themeShade="FF"/>
          <w:sz w:val="24"/>
          <w:szCs w:val="24"/>
          <w:lang w:val="en-GB"/>
        </w:rPr>
        <w:t>This is a proposed timeline for the research proposal that will be carried out. The aim is to conduct and complete the collection phase over an 8-week period, depending on the participant's availability for interviews.</w:t>
      </w:r>
    </w:p>
    <w:p w:rsidR="30E0B2CA" w:rsidP="30E0B2CA" w:rsidRDefault="30E0B2CA" w14:paraId="30AB9BDD" w14:textId="1B13ADEC">
      <w:pPr>
        <w:rPr>
          <w:rFonts w:ascii="Aptos" w:hAnsi="Aptos" w:eastAsia="Aptos" w:cs="Aptos"/>
          <w:b w:val="0"/>
          <w:bCs w:val="0"/>
          <w:i w:val="0"/>
          <w:iCs w:val="0"/>
          <w:caps w:val="0"/>
          <w:smallCaps w:val="0"/>
          <w:noProof w:val="0"/>
          <w:color w:val="000000" w:themeColor="text1" w:themeTint="FF" w:themeShade="FF"/>
          <w:sz w:val="24"/>
          <w:szCs w:val="24"/>
          <w:lang w:val="en-GB"/>
        </w:rPr>
      </w:pPr>
    </w:p>
    <w:p w:rsidR="30E0B2CA" w:rsidP="30E0B2CA" w:rsidRDefault="30E0B2CA" w14:paraId="41EDA722" w14:textId="5F5BBDB0">
      <w:pPr>
        <w:rPr>
          <w:rFonts w:ascii="Aptos" w:hAnsi="Aptos" w:eastAsia="Aptos" w:cs="Aptos"/>
          <w:b w:val="0"/>
          <w:bCs w:val="0"/>
          <w:i w:val="0"/>
          <w:iCs w:val="0"/>
          <w:caps w:val="0"/>
          <w:smallCaps w:val="0"/>
          <w:noProof w:val="0"/>
          <w:color w:val="000000" w:themeColor="text1" w:themeTint="FF" w:themeShade="FF"/>
          <w:sz w:val="24"/>
          <w:szCs w:val="24"/>
          <w:lang w:val="en-GB"/>
        </w:rPr>
      </w:pPr>
    </w:p>
    <w:p w:rsidR="30E0B2CA" w:rsidP="30E0B2CA" w:rsidRDefault="30E0B2CA" w14:paraId="7F1ED085" w14:textId="01DE9BE5">
      <w:pPr>
        <w:rPr>
          <w:rFonts w:ascii="Aptos" w:hAnsi="Aptos" w:eastAsia="Aptos" w:cs="Aptos"/>
          <w:b w:val="0"/>
          <w:bCs w:val="0"/>
          <w:i w:val="0"/>
          <w:iCs w:val="0"/>
          <w:caps w:val="0"/>
          <w:smallCaps w:val="0"/>
          <w:noProof w:val="0"/>
          <w:color w:val="000000" w:themeColor="text1" w:themeTint="FF" w:themeShade="FF"/>
          <w:sz w:val="24"/>
          <w:szCs w:val="24"/>
          <w:lang w:val="en-GB"/>
        </w:rPr>
      </w:pPr>
    </w:p>
    <w:p w:rsidR="30E0B2CA" w:rsidP="30E0B2CA" w:rsidRDefault="30E0B2CA" w14:paraId="1EBC197A" w14:textId="1BB976C4">
      <w:pPr>
        <w:rPr>
          <w:rFonts w:ascii="Aptos" w:hAnsi="Aptos" w:eastAsia="Aptos" w:cs="Aptos"/>
          <w:b w:val="0"/>
          <w:bCs w:val="0"/>
          <w:i w:val="0"/>
          <w:iCs w:val="0"/>
          <w:caps w:val="0"/>
          <w:smallCaps w:val="0"/>
          <w:noProof w:val="0"/>
          <w:color w:val="000000" w:themeColor="text1" w:themeTint="FF" w:themeShade="FF"/>
          <w:sz w:val="24"/>
          <w:szCs w:val="24"/>
          <w:lang w:val="en-GB"/>
        </w:rPr>
      </w:pPr>
    </w:p>
    <w:p w:rsidR="30E0B2CA" w:rsidP="30E0B2CA" w:rsidRDefault="30E0B2CA" w14:paraId="6DD2CD57" w14:textId="6E4B0969">
      <w:pPr>
        <w:rPr>
          <w:rFonts w:ascii="Aptos" w:hAnsi="Aptos" w:eastAsia="Aptos" w:cs="Aptos"/>
          <w:b w:val="0"/>
          <w:bCs w:val="0"/>
          <w:i w:val="0"/>
          <w:iCs w:val="0"/>
          <w:caps w:val="0"/>
          <w:smallCaps w:val="0"/>
          <w:noProof w:val="0"/>
          <w:color w:val="000000" w:themeColor="text1" w:themeTint="FF" w:themeShade="FF"/>
          <w:sz w:val="24"/>
          <w:szCs w:val="24"/>
          <w:lang w:val="en-GB"/>
        </w:rPr>
      </w:pPr>
    </w:p>
    <w:p w:rsidR="30E0B2CA" w:rsidP="30E0B2CA" w:rsidRDefault="30E0B2CA" w14:paraId="2A0A5336" w14:textId="7B174B07">
      <w:pPr>
        <w:rPr>
          <w:rFonts w:ascii="Aptos" w:hAnsi="Aptos" w:eastAsia="Aptos" w:cs="Aptos"/>
          <w:b w:val="0"/>
          <w:bCs w:val="0"/>
          <w:i w:val="0"/>
          <w:iCs w:val="0"/>
          <w:caps w:val="0"/>
          <w:smallCaps w:val="0"/>
          <w:noProof w:val="0"/>
          <w:color w:val="000000" w:themeColor="text1" w:themeTint="FF" w:themeShade="FF"/>
          <w:sz w:val="24"/>
          <w:szCs w:val="24"/>
          <w:lang w:val="en-GB"/>
        </w:rPr>
      </w:pPr>
    </w:p>
    <w:p w:rsidR="30E0B2CA" w:rsidP="30E0B2CA" w:rsidRDefault="30E0B2CA" w14:paraId="68310926" w14:textId="0270A8B9">
      <w:pPr>
        <w:rPr>
          <w:rFonts w:ascii="Aptos" w:hAnsi="Aptos" w:eastAsia="Aptos" w:cs="Aptos"/>
          <w:b w:val="0"/>
          <w:bCs w:val="0"/>
          <w:i w:val="0"/>
          <w:iCs w:val="0"/>
          <w:caps w:val="0"/>
          <w:smallCaps w:val="0"/>
          <w:noProof w:val="0"/>
          <w:color w:val="000000" w:themeColor="text1" w:themeTint="FF" w:themeShade="FF"/>
          <w:sz w:val="24"/>
          <w:szCs w:val="24"/>
          <w:lang w:val="en-GB"/>
        </w:rPr>
      </w:pPr>
    </w:p>
    <w:p w:rsidR="30E0B2CA" w:rsidP="30E0B2CA" w:rsidRDefault="30E0B2CA" w14:paraId="6EB866B3" w14:textId="4C66AA25">
      <w:pPr>
        <w:rPr>
          <w:rFonts w:ascii="Aptos" w:hAnsi="Aptos" w:eastAsia="Aptos" w:cs="Aptos"/>
          <w:b w:val="0"/>
          <w:bCs w:val="0"/>
          <w:i w:val="0"/>
          <w:iCs w:val="0"/>
          <w:caps w:val="0"/>
          <w:smallCaps w:val="0"/>
          <w:noProof w:val="0"/>
          <w:color w:val="000000" w:themeColor="text1" w:themeTint="FF" w:themeShade="FF"/>
          <w:sz w:val="24"/>
          <w:szCs w:val="24"/>
          <w:lang w:val="en-GB"/>
        </w:rPr>
      </w:pPr>
    </w:p>
    <w:p w:rsidR="30E0B2CA" w:rsidP="30E0B2CA" w:rsidRDefault="30E0B2CA" w14:paraId="147A8771" w14:textId="657F1131">
      <w:pPr>
        <w:rPr>
          <w:rFonts w:ascii="Aptos" w:hAnsi="Aptos" w:eastAsia="Aptos" w:cs="Aptos"/>
          <w:b w:val="0"/>
          <w:bCs w:val="0"/>
          <w:i w:val="0"/>
          <w:iCs w:val="0"/>
          <w:caps w:val="0"/>
          <w:smallCaps w:val="0"/>
          <w:noProof w:val="0"/>
          <w:color w:val="000000" w:themeColor="text1" w:themeTint="FF" w:themeShade="FF"/>
          <w:sz w:val="24"/>
          <w:szCs w:val="24"/>
          <w:lang w:val="en-GB"/>
        </w:rPr>
      </w:pPr>
    </w:p>
    <w:p w:rsidR="30E0B2CA" w:rsidP="30E0B2CA" w:rsidRDefault="30E0B2CA" w14:paraId="7111EFD0" w14:textId="766C76CA">
      <w:pPr>
        <w:rPr>
          <w:rFonts w:ascii="Aptos" w:hAnsi="Aptos" w:eastAsia="Aptos" w:cs="Aptos"/>
          <w:b w:val="0"/>
          <w:bCs w:val="0"/>
          <w:i w:val="0"/>
          <w:iCs w:val="0"/>
          <w:caps w:val="0"/>
          <w:smallCaps w:val="0"/>
          <w:noProof w:val="0"/>
          <w:color w:val="000000" w:themeColor="text1" w:themeTint="FF" w:themeShade="FF"/>
          <w:sz w:val="24"/>
          <w:szCs w:val="24"/>
          <w:lang w:val="en-GB"/>
        </w:rPr>
      </w:pPr>
    </w:p>
    <w:p w:rsidR="30E0B2CA" w:rsidP="30E0B2CA" w:rsidRDefault="30E0B2CA" w14:paraId="0B037053" w14:textId="6B13BBDF">
      <w:pPr>
        <w:rPr>
          <w:rFonts w:ascii="Aptos" w:hAnsi="Aptos" w:eastAsia="Aptos" w:cs="Aptos"/>
          <w:b w:val="0"/>
          <w:bCs w:val="0"/>
          <w:i w:val="0"/>
          <w:iCs w:val="0"/>
          <w:caps w:val="0"/>
          <w:smallCaps w:val="0"/>
          <w:noProof w:val="0"/>
          <w:color w:val="000000" w:themeColor="text1" w:themeTint="FF" w:themeShade="FF"/>
          <w:sz w:val="24"/>
          <w:szCs w:val="24"/>
          <w:lang w:val="en-GB"/>
        </w:rPr>
      </w:pPr>
    </w:p>
    <w:p w:rsidR="30E0B2CA" w:rsidP="30E0B2CA" w:rsidRDefault="30E0B2CA" w14:paraId="71C533C5" w14:textId="249C8BD2">
      <w:pPr>
        <w:rPr>
          <w:rFonts w:ascii="Aptos" w:hAnsi="Aptos" w:eastAsia="Aptos" w:cs="Aptos"/>
          <w:b w:val="0"/>
          <w:bCs w:val="0"/>
          <w:i w:val="0"/>
          <w:iCs w:val="0"/>
          <w:caps w:val="0"/>
          <w:smallCaps w:val="0"/>
          <w:noProof w:val="0"/>
          <w:color w:val="000000" w:themeColor="text1" w:themeTint="FF" w:themeShade="FF"/>
          <w:sz w:val="24"/>
          <w:szCs w:val="24"/>
          <w:lang w:val="en-GB"/>
        </w:rPr>
      </w:pPr>
    </w:p>
    <w:p w:rsidR="30E0B2CA" w:rsidP="30E0B2CA" w:rsidRDefault="30E0B2CA" w14:paraId="50E041F4" w14:textId="72F98E6D">
      <w:pPr>
        <w:rPr>
          <w:rFonts w:ascii="Aptos" w:hAnsi="Aptos" w:eastAsia="Aptos" w:cs="Aptos"/>
          <w:b w:val="0"/>
          <w:bCs w:val="0"/>
          <w:i w:val="0"/>
          <w:iCs w:val="0"/>
          <w:caps w:val="0"/>
          <w:smallCaps w:val="0"/>
          <w:noProof w:val="0"/>
          <w:color w:val="000000" w:themeColor="text1" w:themeTint="FF" w:themeShade="FF"/>
          <w:sz w:val="24"/>
          <w:szCs w:val="24"/>
          <w:lang w:val="en-GB"/>
        </w:rPr>
      </w:pPr>
    </w:p>
    <w:p w:rsidR="30E0B2CA" w:rsidP="30E0B2CA" w:rsidRDefault="30E0B2CA" w14:paraId="560B6F7B" w14:textId="6FABD834">
      <w:pPr>
        <w:rPr>
          <w:rFonts w:ascii="Aptos" w:hAnsi="Aptos" w:eastAsia="Aptos" w:cs="Aptos"/>
          <w:b w:val="0"/>
          <w:bCs w:val="0"/>
          <w:i w:val="0"/>
          <w:iCs w:val="0"/>
          <w:caps w:val="0"/>
          <w:smallCaps w:val="0"/>
          <w:noProof w:val="0"/>
          <w:color w:val="000000" w:themeColor="text1" w:themeTint="FF" w:themeShade="FF"/>
          <w:sz w:val="24"/>
          <w:szCs w:val="24"/>
          <w:lang w:val="en-GB"/>
        </w:rPr>
      </w:pPr>
    </w:p>
    <w:p w:rsidR="15B8842D" w:rsidP="30E0B2CA" w:rsidRDefault="15B8842D" w14:paraId="35DAE291" w14:textId="6C7D3E97">
      <w:pPr>
        <w:pStyle w:val="Heading1"/>
        <w:keepNext w:val="1"/>
        <w:keepLines w:val="1"/>
        <w:spacing w:before="360" w:after="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bookmarkStart w:name="_Toc1978698669" w:id="1074856037"/>
      <w:r w:rsidRPr="30E0B2CA" w:rsidR="15B8842D">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t>References.</w:t>
      </w:r>
      <w:bookmarkEnd w:id="1074856037"/>
    </w:p>
    <w:p w:rsidR="30E0B2CA" w:rsidP="30E0B2CA" w:rsidRDefault="30E0B2CA" w14:paraId="264E3E3F" w14:textId="34D04EA1">
      <w:pPr>
        <w:keepNext w:val="1"/>
        <w:keepLines w:val="1"/>
        <w:rPr>
          <w:rFonts w:ascii="Noto Sans" w:hAnsi="Noto Sans" w:eastAsia="Noto Sans" w:cs="Noto Sans"/>
          <w:b w:val="0"/>
          <w:bCs w:val="0"/>
          <w:i w:val="0"/>
          <w:iCs w:val="0"/>
          <w:caps w:val="0"/>
          <w:smallCaps w:val="0"/>
          <w:noProof w:val="0"/>
          <w:color w:val="000000" w:themeColor="text1" w:themeTint="FF" w:themeShade="FF"/>
          <w:sz w:val="24"/>
          <w:szCs w:val="24"/>
          <w:lang w:val="en-GB"/>
        </w:rPr>
      </w:pPr>
    </w:p>
    <w:p w:rsidR="15B8842D" w:rsidP="30E0B2CA" w:rsidRDefault="15B8842D" w14:paraId="32B92447" w14:textId="62D0CB3F">
      <w:pPr>
        <w:keepNext w:val="1"/>
        <w:keepLines w:val="1"/>
        <w:rPr>
          <w:rFonts w:ascii="Noto Sans" w:hAnsi="Noto Sans" w:eastAsia="Noto Sans" w:cs="Noto Sans"/>
          <w:b w:val="0"/>
          <w:bCs w:val="0"/>
          <w:i w:val="0"/>
          <w:iCs w:val="0"/>
          <w:caps w:val="0"/>
          <w:smallCaps w:val="0"/>
          <w:noProof w:val="0"/>
          <w:color w:val="000000" w:themeColor="text1" w:themeTint="FF" w:themeShade="FF"/>
          <w:sz w:val="24"/>
          <w:szCs w:val="24"/>
          <w:lang w:val="en-GB"/>
        </w:rPr>
      </w:pPr>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Ahmed, S, K,. (2024). </w:t>
      </w:r>
      <w:r w:rsidRPr="30E0B2CA" w:rsidR="15B8842D">
        <w:rPr>
          <w:rFonts w:ascii="Noto Sans" w:hAnsi="Noto Sans" w:eastAsia="Noto Sans" w:cs="Noto Sans"/>
          <w:b w:val="0"/>
          <w:bCs w:val="0"/>
          <w:i w:val="1"/>
          <w:iCs w:val="1"/>
          <w:caps w:val="0"/>
          <w:smallCaps w:val="0"/>
          <w:noProof w:val="0"/>
          <w:color w:val="000000" w:themeColor="text1" w:themeTint="FF" w:themeShade="FF"/>
          <w:sz w:val="24"/>
          <w:szCs w:val="24"/>
          <w:lang w:val="en-US"/>
        </w:rPr>
        <w:t>How to choose a sampling technique and determine sample size for research: A simplified guide for researchers</w:t>
      </w:r>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[Online]. Researchgate.net Oral Oncology Reports. Last Updated: December 2024. Available at: DOI:10.1016/j.oor.2024.100662 [Accessed 7 July 2025].</w:t>
      </w:r>
    </w:p>
    <w:p w:rsidR="15B8842D" w:rsidP="30E0B2CA" w:rsidRDefault="15B8842D" w14:paraId="2AF4843D" w14:textId="0233DBC4">
      <w:pPr>
        <w:keepNext w:val="1"/>
        <w:keepLines w:val="1"/>
        <w:rPr>
          <w:rFonts w:ascii="Noto Sans" w:hAnsi="Noto Sans" w:eastAsia="Noto Sans" w:cs="Noto Sans"/>
          <w:b w:val="0"/>
          <w:bCs w:val="0"/>
          <w:i w:val="0"/>
          <w:iCs w:val="0"/>
          <w:caps w:val="0"/>
          <w:smallCaps w:val="0"/>
          <w:noProof w:val="0"/>
          <w:color w:val="000000" w:themeColor="text1" w:themeTint="FF" w:themeShade="FF"/>
          <w:sz w:val="24"/>
          <w:szCs w:val="24"/>
          <w:lang w:val="en-GB"/>
        </w:rPr>
      </w:pPr>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Al Draj, F. and Al Saed, R. (2023). Mediating role of employee empowerment for transformational leadership and job satisfaction. </w:t>
      </w:r>
      <w:r w:rsidRPr="30E0B2CA" w:rsidR="15B8842D">
        <w:rPr>
          <w:rFonts w:ascii="Noto Sans" w:hAnsi="Noto Sans" w:eastAsia="Noto Sans" w:cs="Noto Sans"/>
          <w:b w:val="0"/>
          <w:bCs w:val="0"/>
          <w:i w:val="1"/>
          <w:iCs w:val="1"/>
          <w:caps w:val="0"/>
          <w:smallCaps w:val="0"/>
          <w:noProof w:val="0"/>
          <w:color w:val="000000" w:themeColor="text1" w:themeTint="FF" w:themeShade="FF"/>
          <w:sz w:val="24"/>
          <w:szCs w:val="24"/>
          <w:lang w:val="en-US"/>
        </w:rPr>
        <w:t>Problems and perspectives in management</w:t>
      </w:r>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 21(1), pp.59-68. [Online]. Available at: </w:t>
      </w:r>
      <w:hyperlink r:id="Rf9796fe3f89f414e">
        <w:r w:rsidRPr="30E0B2CA" w:rsidR="15B8842D">
          <w:rPr>
            <w:rStyle w:val="Hyperlink"/>
            <w:rFonts w:ascii="Noto Sans" w:hAnsi="Noto Sans" w:eastAsia="Noto Sans" w:cs="Noto Sans"/>
            <w:b w:val="0"/>
            <w:bCs w:val="0"/>
            <w:i w:val="0"/>
            <w:iCs w:val="0"/>
            <w:caps w:val="0"/>
            <w:smallCaps w:val="0"/>
            <w:strike w:val="0"/>
            <w:dstrike w:val="0"/>
            <w:noProof w:val="0"/>
            <w:sz w:val="24"/>
            <w:szCs w:val="24"/>
            <w:lang w:val="en-US"/>
          </w:rPr>
          <w:t>https://doi.org/10.21511/ppm.21(1).2023.06</w:t>
        </w:r>
      </w:hyperlink>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 [Accessed 7 July </w:t>
      </w:r>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2025].</w:t>
      </w:r>
    </w:p>
    <w:p w:rsidR="15B8842D" w:rsidP="30E0B2CA" w:rsidRDefault="15B8842D" w14:paraId="7F1953AD" w14:textId="0B9B7CD3">
      <w:pPr>
        <w:keepNext w:val="1"/>
        <w:keepLines w:val="1"/>
        <w:rPr>
          <w:rFonts w:ascii="Noto Sans" w:hAnsi="Noto Sans" w:eastAsia="Noto Sans" w:cs="Noto Sans"/>
          <w:b w:val="0"/>
          <w:bCs w:val="0"/>
          <w:i w:val="0"/>
          <w:iCs w:val="0"/>
          <w:caps w:val="0"/>
          <w:smallCaps w:val="0"/>
          <w:noProof w:val="0"/>
          <w:color w:val="000000" w:themeColor="text1" w:themeTint="FF" w:themeShade="FF"/>
          <w:sz w:val="24"/>
          <w:szCs w:val="24"/>
          <w:lang w:val="en-GB"/>
        </w:rPr>
      </w:pPr>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Anandaciva, S. (2023). </w:t>
      </w:r>
      <w:r w:rsidRPr="30E0B2CA" w:rsidR="15B8842D">
        <w:rPr>
          <w:rFonts w:ascii="Noto Sans" w:hAnsi="Noto Sans" w:eastAsia="Noto Sans" w:cs="Noto Sans"/>
          <w:b w:val="0"/>
          <w:bCs w:val="0"/>
          <w:i w:val="1"/>
          <w:iCs w:val="1"/>
          <w:caps w:val="0"/>
          <w:smallCaps w:val="0"/>
          <w:noProof w:val="0"/>
          <w:color w:val="000000" w:themeColor="text1" w:themeTint="FF" w:themeShade="FF"/>
          <w:sz w:val="24"/>
          <w:szCs w:val="24"/>
          <w:lang w:val="en-US"/>
        </w:rPr>
        <w:t>How does the NHS compare to the health care systems of other countries?</w:t>
      </w:r>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 [Online]. The King's Fund. Last Updated: 26 June 2023. Available at: </w:t>
      </w:r>
      <w:hyperlink r:id="Re659e79e61284625">
        <w:r w:rsidRPr="30E0B2CA" w:rsidR="15B8842D">
          <w:rPr>
            <w:rStyle w:val="Hyperlink"/>
            <w:rFonts w:ascii="Noto Sans" w:hAnsi="Noto Sans" w:eastAsia="Noto Sans" w:cs="Noto Sans"/>
            <w:b w:val="0"/>
            <w:bCs w:val="0"/>
            <w:i w:val="0"/>
            <w:iCs w:val="0"/>
            <w:caps w:val="0"/>
            <w:smallCaps w:val="0"/>
            <w:strike w:val="0"/>
            <w:dstrike w:val="0"/>
            <w:noProof w:val="0"/>
            <w:sz w:val="24"/>
            <w:szCs w:val="24"/>
            <w:lang w:val="en-US"/>
          </w:rPr>
          <w:t>https://www.kingsfund.org.uk/insight-and-analysis/reports/nhs-compare-health-care-systems-other-coun</w:t>
        </w:r>
      </w:hyperlink>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 [Accessed 7 July 2025].</w:t>
      </w:r>
    </w:p>
    <w:p w:rsidR="15B8842D" w:rsidP="30E0B2CA" w:rsidRDefault="15B8842D" w14:paraId="2761CD54" w14:textId="6A46434E">
      <w:pPr>
        <w:keepNext w:val="1"/>
        <w:keepLines w:val="1"/>
        <w:rPr>
          <w:rFonts w:ascii="Noto Sans" w:hAnsi="Noto Sans" w:eastAsia="Noto Sans" w:cs="Noto Sans"/>
          <w:b w:val="0"/>
          <w:bCs w:val="0"/>
          <w:i w:val="0"/>
          <w:iCs w:val="0"/>
          <w:caps w:val="0"/>
          <w:smallCaps w:val="0"/>
          <w:noProof w:val="0"/>
          <w:color w:val="000000" w:themeColor="text1" w:themeTint="FF" w:themeShade="FF"/>
          <w:sz w:val="24"/>
          <w:szCs w:val="24"/>
          <w:lang w:val="en-GB"/>
        </w:rPr>
      </w:pPr>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Bhatti, Q, A., Ahmad, M, J., Akram, M., Ahmad, R. (2021). Investigating the role of transformation leadership on Public sector employee's job satisfaction during Covid-19: The me. </w:t>
      </w:r>
      <w:r w:rsidRPr="30E0B2CA" w:rsidR="15B8842D">
        <w:rPr>
          <w:rFonts w:ascii="Noto Sans" w:hAnsi="Noto Sans" w:eastAsia="Noto Sans" w:cs="Noto Sans"/>
          <w:b w:val="0"/>
          <w:bCs w:val="0"/>
          <w:i w:val="1"/>
          <w:iCs w:val="1"/>
          <w:caps w:val="0"/>
          <w:smallCaps w:val="0"/>
          <w:noProof w:val="0"/>
          <w:color w:val="000000" w:themeColor="text1" w:themeTint="FF" w:themeShade="FF"/>
          <w:sz w:val="24"/>
          <w:szCs w:val="24"/>
          <w:lang w:val="en-US"/>
        </w:rPr>
        <w:t>Journal of Contemporary Issues in Business and Government</w:t>
      </w:r>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27(4). [Online]. Available at: DOI:10.47750/cibg.2021.27.04.012 [Accessed 8 July 2025].</w:t>
      </w:r>
    </w:p>
    <w:p w:rsidR="15B8842D" w:rsidP="30E0B2CA" w:rsidRDefault="15B8842D" w14:paraId="235B6139" w14:textId="21C57A46">
      <w:pPr>
        <w:keepNext w:val="1"/>
        <w:keepLines w:val="1"/>
        <w:rPr>
          <w:rFonts w:ascii="Noto Sans" w:hAnsi="Noto Sans" w:eastAsia="Noto Sans" w:cs="Noto Sans"/>
          <w:b w:val="0"/>
          <w:bCs w:val="0"/>
          <w:i w:val="0"/>
          <w:iCs w:val="0"/>
          <w:caps w:val="0"/>
          <w:smallCaps w:val="0"/>
          <w:noProof w:val="0"/>
          <w:color w:val="000000" w:themeColor="text1" w:themeTint="FF" w:themeShade="FF"/>
          <w:sz w:val="24"/>
          <w:szCs w:val="24"/>
          <w:lang w:val="en-GB"/>
        </w:rPr>
      </w:pPr>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BERA. (2024). </w:t>
      </w:r>
      <w:r w:rsidRPr="30E0B2CA" w:rsidR="15B8842D">
        <w:rPr>
          <w:rFonts w:ascii="Noto Sans" w:hAnsi="Noto Sans" w:eastAsia="Noto Sans" w:cs="Noto Sans"/>
          <w:b w:val="0"/>
          <w:bCs w:val="0"/>
          <w:i w:val="1"/>
          <w:iCs w:val="1"/>
          <w:caps w:val="0"/>
          <w:smallCaps w:val="0"/>
          <w:noProof w:val="0"/>
          <w:color w:val="000000" w:themeColor="text1" w:themeTint="FF" w:themeShade="FF"/>
          <w:sz w:val="24"/>
          <w:szCs w:val="24"/>
          <w:lang w:val="en-US"/>
        </w:rPr>
        <w:t>Ethical Guidelines for Educational Research, fifth edition (2024)</w:t>
      </w:r>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 [Online]. BERA.ac.uk. Last Updated: 17 May 2024. Available at: </w:t>
      </w:r>
      <w:hyperlink r:id="Re343303d7d5d4c55">
        <w:r w:rsidRPr="30E0B2CA" w:rsidR="15B8842D">
          <w:rPr>
            <w:rStyle w:val="Hyperlink"/>
            <w:rFonts w:ascii="Noto Sans" w:hAnsi="Noto Sans" w:eastAsia="Noto Sans" w:cs="Noto Sans"/>
            <w:b w:val="0"/>
            <w:bCs w:val="0"/>
            <w:i w:val="0"/>
            <w:iCs w:val="0"/>
            <w:caps w:val="0"/>
            <w:smallCaps w:val="0"/>
            <w:strike w:val="0"/>
            <w:dstrike w:val="0"/>
            <w:noProof w:val="0"/>
            <w:sz w:val="24"/>
            <w:szCs w:val="24"/>
            <w:lang w:val="en-US"/>
          </w:rPr>
          <w:t>https://www.bera.ac.uk/publication/ethical-guidelines-for-educational-research-fifth-edition-2024-on</w:t>
        </w:r>
      </w:hyperlink>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 [Accessed 7 July 2025].</w:t>
      </w:r>
    </w:p>
    <w:p w:rsidR="15B8842D" w:rsidP="30E0B2CA" w:rsidRDefault="15B8842D" w14:paraId="6177C582" w14:textId="160F3897">
      <w:pPr>
        <w:keepNext w:val="1"/>
        <w:keepLines w:val="1"/>
        <w:rPr>
          <w:rFonts w:ascii="Noto Sans" w:hAnsi="Noto Sans" w:eastAsia="Noto Sans" w:cs="Noto Sans"/>
          <w:b w:val="0"/>
          <w:bCs w:val="0"/>
          <w:i w:val="0"/>
          <w:iCs w:val="0"/>
          <w:caps w:val="0"/>
          <w:smallCaps w:val="0"/>
          <w:noProof w:val="0"/>
          <w:color w:val="000000" w:themeColor="text1" w:themeTint="FF" w:themeShade="FF"/>
          <w:sz w:val="24"/>
          <w:szCs w:val="24"/>
          <w:lang w:val="en-GB"/>
        </w:rPr>
      </w:pPr>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Coleman, P. (2022). Validity and Reliability within Qualitative Research in the Caring Sciences. </w:t>
      </w:r>
      <w:r w:rsidRPr="30E0B2CA" w:rsidR="15B8842D">
        <w:rPr>
          <w:rFonts w:ascii="Noto Sans" w:hAnsi="Noto Sans" w:eastAsia="Noto Sans" w:cs="Noto Sans"/>
          <w:b w:val="0"/>
          <w:bCs w:val="0"/>
          <w:i w:val="1"/>
          <w:iCs w:val="1"/>
          <w:caps w:val="0"/>
          <w:smallCaps w:val="0"/>
          <w:noProof w:val="0"/>
          <w:color w:val="000000" w:themeColor="text1" w:themeTint="FF" w:themeShade="FF"/>
          <w:sz w:val="24"/>
          <w:szCs w:val="24"/>
          <w:lang w:val="en-US"/>
        </w:rPr>
        <w:t>International Journal of Caring Sciences</w:t>
      </w:r>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 14(3), pp.2041-2045. [Online]. Available at: </w:t>
      </w:r>
      <w:hyperlink r:id="R8d9ae6d80ea041fc">
        <w:r w:rsidRPr="30E0B2CA" w:rsidR="15B8842D">
          <w:rPr>
            <w:rStyle w:val="Hyperlink"/>
            <w:rFonts w:ascii="Noto Sans" w:hAnsi="Noto Sans" w:eastAsia="Noto Sans" w:cs="Noto Sans"/>
            <w:b w:val="0"/>
            <w:bCs w:val="0"/>
            <w:i w:val="0"/>
            <w:iCs w:val="0"/>
            <w:caps w:val="0"/>
            <w:smallCaps w:val="0"/>
            <w:strike w:val="0"/>
            <w:dstrike w:val="0"/>
            <w:noProof w:val="0"/>
            <w:sz w:val="24"/>
            <w:szCs w:val="24"/>
            <w:lang w:val="en-US"/>
          </w:rPr>
          <w:t>https://www.proquest.com/docview/2630949017?accountid=130472&amp;pq-origsite=primo&amp;searchKeywords=Colema</w:t>
        </w:r>
      </w:hyperlink>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 [Accessed 8 July 2025].</w:t>
      </w:r>
    </w:p>
    <w:p w:rsidR="15B8842D" w:rsidP="30E0B2CA" w:rsidRDefault="15B8842D" w14:paraId="51F26DA4" w14:textId="41B50FDA">
      <w:pPr>
        <w:keepNext w:val="1"/>
        <w:keepLines w:val="1"/>
        <w:rPr>
          <w:rFonts w:ascii="Noto Sans" w:hAnsi="Noto Sans" w:eastAsia="Noto Sans" w:cs="Noto Sans"/>
          <w:b w:val="0"/>
          <w:bCs w:val="0"/>
          <w:i w:val="0"/>
          <w:iCs w:val="0"/>
          <w:caps w:val="0"/>
          <w:smallCaps w:val="0"/>
          <w:noProof w:val="0"/>
          <w:color w:val="000000" w:themeColor="text1" w:themeTint="FF" w:themeShade="FF"/>
          <w:sz w:val="24"/>
          <w:szCs w:val="24"/>
          <w:lang w:val="en-GB"/>
        </w:rPr>
      </w:pPr>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Creswell, J, W. and Creswell, J, D. (2022). </w:t>
      </w:r>
      <w:r w:rsidRPr="30E0B2CA" w:rsidR="15B8842D">
        <w:rPr>
          <w:rFonts w:ascii="Noto Sans" w:hAnsi="Noto Sans" w:eastAsia="Noto Sans" w:cs="Noto Sans"/>
          <w:b w:val="0"/>
          <w:bCs w:val="0"/>
          <w:i w:val="1"/>
          <w:iCs w:val="1"/>
          <w:caps w:val="0"/>
          <w:smallCaps w:val="0"/>
          <w:noProof w:val="0"/>
          <w:color w:val="000000" w:themeColor="text1" w:themeTint="FF" w:themeShade="FF"/>
          <w:sz w:val="24"/>
          <w:szCs w:val="24"/>
          <w:lang w:val="en-US"/>
        </w:rPr>
        <w:t>Research Design Qualitative, Quantitative, and Mixed Methods Approaches</w:t>
      </w:r>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 [Online]. SAGE Publications, Inc. Available at: </w:t>
      </w:r>
      <w:hyperlink w:anchor="preview" r:id="Rbfc1ce9efdac43e6">
        <w:r w:rsidRPr="30E0B2CA" w:rsidR="15B8842D">
          <w:rPr>
            <w:rStyle w:val="Hyperlink"/>
            <w:rFonts w:ascii="Noto Sans" w:hAnsi="Noto Sans" w:eastAsia="Noto Sans" w:cs="Noto Sans"/>
            <w:b w:val="0"/>
            <w:bCs w:val="0"/>
            <w:i w:val="0"/>
            <w:iCs w:val="0"/>
            <w:caps w:val="0"/>
            <w:smallCaps w:val="0"/>
            <w:strike w:val="0"/>
            <w:dstrike w:val="0"/>
            <w:noProof w:val="0"/>
            <w:sz w:val="24"/>
            <w:szCs w:val="24"/>
            <w:lang w:val="en-US"/>
          </w:rPr>
          <w:t>https://uk.sagepub.com/en-gb/eur/research-design/book270550#preview</w:t>
        </w:r>
      </w:hyperlink>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 [Accessed 8 July 2025].</w:t>
      </w:r>
    </w:p>
    <w:p w:rsidR="15B8842D" w:rsidP="30E0B2CA" w:rsidRDefault="15B8842D" w14:paraId="300ECFC6" w14:textId="6EC6E13C">
      <w:pPr>
        <w:keepNext w:val="1"/>
        <w:keepLines w:val="1"/>
        <w:rPr>
          <w:rFonts w:ascii="Noto Sans" w:hAnsi="Noto Sans" w:eastAsia="Noto Sans" w:cs="Noto Sans"/>
          <w:b w:val="0"/>
          <w:bCs w:val="0"/>
          <w:i w:val="0"/>
          <w:iCs w:val="0"/>
          <w:caps w:val="0"/>
          <w:smallCaps w:val="0"/>
          <w:noProof w:val="0"/>
          <w:color w:val="000000" w:themeColor="text1" w:themeTint="FF" w:themeShade="FF"/>
          <w:sz w:val="24"/>
          <w:szCs w:val="24"/>
          <w:lang w:val="en-GB"/>
        </w:rPr>
      </w:pPr>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Iqbal, K., Fatima, T. and Naveed, M. (2019). The Impact of Transformational Leadership on Nurses' Organizational Commitment: A Multiple Mediation Model. </w:t>
      </w:r>
      <w:r w:rsidRPr="30E0B2CA" w:rsidR="15B8842D">
        <w:rPr>
          <w:rFonts w:ascii="Noto Sans" w:hAnsi="Noto Sans" w:eastAsia="Noto Sans" w:cs="Noto Sans"/>
          <w:b w:val="0"/>
          <w:bCs w:val="0"/>
          <w:i w:val="1"/>
          <w:iCs w:val="1"/>
          <w:caps w:val="0"/>
          <w:smallCaps w:val="0"/>
          <w:noProof w:val="0"/>
          <w:color w:val="000000" w:themeColor="text1" w:themeTint="FF" w:themeShade="FF"/>
          <w:sz w:val="24"/>
          <w:szCs w:val="24"/>
          <w:lang w:val="en-US"/>
        </w:rPr>
        <w:t>PubMed Eur J Investig Health Psychol Educ</w:t>
      </w:r>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10(1), pp.262-275. [Online]. Available at: doi: 10.3390/ejihpe10010021 [Accessed 8 July 2025].</w:t>
      </w:r>
    </w:p>
    <w:p w:rsidR="30E0B2CA" w:rsidP="30E0B2CA" w:rsidRDefault="30E0B2CA" w14:paraId="0520A874" w14:textId="3A848DE6">
      <w:pPr>
        <w:keepNext w:val="1"/>
        <w:keepLines w:val="1"/>
        <w:rPr>
          <w:rFonts w:ascii="Noto Sans" w:hAnsi="Noto Sans" w:eastAsia="Noto Sans" w:cs="Noto Sans"/>
          <w:b w:val="0"/>
          <w:bCs w:val="0"/>
          <w:i w:val="0"/>
          <w:iCs w:val="0"/>
          <w:caps w:val="0"/>
          <w:smallCaps w:val="0"/>
          <w:noProof w:val="0"/>
          <w:color w:val="000000" w:themeColor="text1" w:themeTint="FF" w:themeShade="FF"/>
          <w:sz w:val="24"/>
          <w:szCs w:val="24"/>
          <w:lang w:val="en-GB"/>
        </w:rPr>
      </w:pPr>
    </w:p>
    <w:p w:rsidR="15B8842D" w:rsidP="30E0B2CA" w:rsidRDefault="15B8842D" w14:paraId="4D1211C3" w14:textId="034093CE">
      <w:pPr>
        <w:keepNext w:val="1"/>
        <w:keepLines w:val="1"/>
        <w:rPr>
          <w:rFonts w:ascii="Noto Sans" w:hAnsi="Noto Sans" w:eastAsia="Noto Sans" w:cs="Noto Sans"/>
          <w:b w:val="0"/>
          <w:bCs w:val="0"/>
          <w:i w:val="0"/>
          <w:iCs w:val="0"/>
          <w:caps w:val="0"/>
          <w:smallCaps w:val="0"/>
          <w:noProof w:val="0"/>
          <w:color w:val="000000" w:themeColor="text1" w:themeTint="FF" w:themeShade="FF"/>
          <w:sz w:val="24"/>
          <w:szCs w:val="24"/>
          <w:lang w:val="en-GB"/>
        </w:rPr>
      </w:pPr>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Islam, M, A. and Aldaihani, F, M. (2022). Justification for Adopting Qualitative Research Method, Research Approaches, Sampling Strategy, Sample Size, Interview M. </w:t>
      </w:r>
      <w:r w:rsidRPr="30E0B2CA" w:rsidR="15B8842D">
        <w:rPr>
          <w:rFonts w:ascii="Noto Sans" w:hAnsi="Noto Sans" w:eastAsia="Noto Sans" w:cs="Noto Sans"/>
          <w:b w:val="0"/>
          <w:bCs w:val="0"/>
          <w:i w:val="1"/>
          <w:iCs w:val="1"/>
          <w:caps w:val="0"/>
          <w:smallCaps w:val="0"/>
          <w:noProof w:val="0"/>
          <w:color w:val="000000" w:themeColor="text1" w:themeTint="FF" w:themeShade="FF"/>
          <w:sz w:val="24"/>
          <w:szCs w:val="24"/>
          <w:lang w:val="en-US"/>
        </w:rPr>
        <w:t>Journal of International Business and Management</w:t>
      </w:r>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5(1), pp.1-11. [Online]. Available at: DOI:10.37227/JIBM-2021-09-1494 [Accessed 8 July 2025].</w:t>
      </w:r>
    </w:p>
    <w:p w:rsidR="15B8842D" w:rsidP="30E0B2CA" w:rsidRDefault="15B8842D" w14:paraId="62F41278" w14:textId="309ADE44">
      <w:pPr>
        <w:keepNext w:val="1"/>
        <w:keepLines w:val="1"/>
        <w:rPr>
          <w:rFonts w:ascii="Noto Sans" w:hAnsi="Noto Sans" w:eastAsia="Noto Sans" w:cs="Noto Sans"/>
          <w:b w:val="0"/>
          <w:bCs w:val="0"/>
          <w:i w:val="0"/>
          <w:iCs w:val="0"/>
          <w:caps w:val="0"/>
          <w:smallCaps w:val="0"/>
          <w:noProof w:val="0"/>
          <w:color w:val="000000" w:themeColor="text1" w:themeTint="FF" w:themeShade="FF"/>
          <w:sz w:val="24"/>
          <w:szCs w:val="24"/>
          <w:lang w:val="en-GB"/>
        </w:rPr>
      </w:pPr>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Kenigson, J. (2025). </w:t>
      </w:r>
      <w:r w:rsidRPr="30E0B2CA" w:rsidR="15B8842D">
        <w:rPr>
          <w:rFonts w:ascii="Noto Sans" w:hAnsi="Noto Sans" w:eastAsia="Noto Sans" w:cs="Noto Sans"/>
          <w:b w:val="0"/>
          <w:bCs w:val="0"/>
          <w:i w:val="1"/>
          <w:iCs w:val="1"/>
          <w:caps w:val="0"/>
          <w:smallCaps w:val="0"/>
          <w:noProof w:val="0"/>
          <w:color w:val="000000" w:themeColor="text1" w:themeTint="FF" w:themeShade="FF"/>
          <w:sz w:val="24"/>
          <w:szCs w:val="24"/>
          <w:lang w:val="en-US"/>
        </w:rPr>
        <w:t>NHS Challenges 2025: Critical Statistics Reveal Urgent Need for Change</w:t>
      </w:r>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 [Online]. The AI Journal. Last Updated: April 24, 2025. Available at: </w:t>
      </w:r>
      <w:hyperlink r:id="R4844590b337a4ff4">
        <w:r w:rsidRPr="30E0B2CA" w:rsidR="15B8842D">
          <w:rPr>
            <w:rStyle w:val="Hyperlink"/>
            <w:rFonts w:ascii="Noto Sans" w:hAnsi="Noto Sans" w:eastAsia="Noto Sans" w:cs="Noto Sans"/>
            <w:b w:val="0"/>
            <w:bCs w:val="0"/>
            <w:i w:val="0"/>
            <w:iCs w:val="0"/>
            <w:caps w:val="0"/>
            <w:smallCaps w:val="0"/>
            <w:strike w:val="0"/>
            <w:dstrike w:val="0"/>
            <w:noProof w:val="0"/>
            <w:sz w:val="24"/>
            <w:szCs w:val="24"/>
            <w:lang w:val="en-US"/>
          </w:rPr>
          <w:t>https://aijourn.com/nhs-challenges-2025/</w:t>
        </w:r>
      </w:hyperlink>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 [Accessed 8 July 2025].</w:t>
      </w:r>
    </w:p>
    <w:p w:rsidR="15B8842D" w:rsidP="30E0B2CA" w:rsidRDefault="15B8842D" w14:paraId="3DE744F2" w14:textId="2E54D220">
      <w:pPr>
        <w:keepNext w:val="1"/>
        <w:keepLines w:val="1"/>
        <w:rPr>
          <w:rFonts w:ascii="Noto Sans" w:hAnsi="Noto Sans" w:eastAsia="Noto Sans" w:cs="Noto Sans"/>
          <w:b w:val="0"/>
          <w:bCs w:val="0"/>
          <w:i w:val="0"/>
          <w:iCs w:val="0"/>
          <w:caps w:val="0"/>
          <w:smallCaps w:val="0"/>
          <w:noProof w:val="0"/>
          <w:color w:val="000000" w:themeColor="text1" w:themeTint="FF" w:themeShade="FF"/>
          <w:sz w:val="24"/>
          <w:szCs w:val="24"/>
          <w:lang w:val="en-GB"/>
        </w:rPr>
      </w:pPr>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Khaliq, M., Usman, A., and Ahmed, A. (2021). Effect Of Leadership Style On Working Culture And Employees Motivation. </w:t>
      </w:r>
      <w:r w:rsidRPr="30E0B2CA" w:rsidR="15B8842D">
        <w:rPr>
          <w:rFonts w:ascii="Noto Sans" w:hAnsi="Noto Sans" w:eastAsia="Noto Sans" w:cs="Noto Sans"/>
          <w:b w:val="0"/>
          <w:bCs w:val="0"/>
          <w:i w:val="1"/>
          <w:iCs w:val="1"/>
          <w:caps w:val="0"/>
          <w:smallCaps w:val="0"/>
          <w:noProof w:val="0"/>
          <w:color w:val="000000" w:themeColor="text1" w:themeTint="FF" w:themeShade="FF"/>
          <w:sz w:val="24"/>
          <w:szCs w:val="24"/>
          <w:lang w:val="en-US"/>
        </w:rPr>
        <w:t>The Journal of Educational Paradigms</w:t>
      </w:r>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3(1), pp.166-170. [Online]. Available at: DOI:10.47609/0301052021 [Accessed 8 July 2025].</w:t>
      </w:r>
    </w:p>
    <w:p w:rsidR="15B8842D" w:rsidP="30E0B2CA" w:rsidRDefault="15B8842D" w14:paraId="269B535C" w14:textId="057066AC">
      <w:pPr>
        <w:keepNext w:val="1"/>
        <w:keepLines w:val="1"/>
        <w:rPr>
          <w:rFonts w:ascii="Noto Sans" w:hAnsi="Noto Sans" w:eastAsia="Noto Sans" w:cs="Noto Sans"/>
          <w:b w:val="0"/>
          <w:bCs w:val="0"/>
          <w:i w:val="0"/>
          <w:iCs w:val="0"/>
          <w:caps w:val="0"/>
          <w:smallCaps w:val="0"/>
          <w:noProof w:val="0"/>
          <w:color w:val="000000" w:themeColor="text1" w:themeTint="FF" w:themeShade="FF"/>
          <w:sz w:val="24"/>
          <w:szCs w:val="24"/>
          <w:lang w:val="en-GB"/>
        </w:rPr>
      </w:pPr>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Lee, B. and Kim, H. (2024). Evaluating the effects of safety incentives on worker safety behavior control through image-based activity classification. </w:t>
      </w:r>
      <w:r w:rsidRPr="30E0B2CA" w:rsidR="15B8842D">
        <w:rPr>
          <w:rFonts w:ascii="Noto Sans" w:hAnsi="Noto Sans" w:eastAsia="Noto Sans" w:cs="Noto Sans"/>
          <w:b w:val="0"/>
          <w:bCs w:val="0"/>
          <w:i w:val="1"/>
          <w:iCs w:val="1"/>
          <w:caps w:val="0"/>
          <w:smallCaps w:val="0"/>
          <w:noProof w:val="0"/>
          <w:color w:val="000000" w:themeColor="text1" w:themeTint="FF" w:themeShade="FF"/>
          <w:sz w:val="24"/>
          <w:szCs w:val="24"/>
          <w:lang w:val="en-US"/>
        </w:rPr>
        <w:t>PubMed Front Public Health</w:t>
      </w:r>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12(12). [Online]. Available at: doi: 10.3389/fpubh.2024.1430697 [Accessed 8 July 2025].</w:t>
      </w:r>
    </w:p>
    <w:p w:rsidR="15B8842D" w:rsidP="30E0B2CA" w:rsidRDefault="15B8842D" w14:paraId="68C3E86A" w14:textId="0874FBF3">
      <w:pPr>
        <w:keepNext w:val="1"/>
        <w:keepLines w:val="1"/>
        <w:rPr>
          <w:rFonts w:ascii="Noto Sans" w:hAnsi="Noto Sans" w:eastAsia="Noto Sans" w:cs="Noto Sans"/>
          <w:b w:val="0"/>
          <w:bCs w:val="0"/>
          <w:i w:val="0"/>
          <w:iCs w:val="0"/>
          <w:caps w:val="0"/>
          <w:smallCaps w:val="0"/>
          <w:noProof w:val="0"/>
          <w:color w:val="000000" w:themeColor="text1" w:themeTint="FF" w:themeShade="FF"/>
          <w:sz w:val="24"/>
          <w:szCs w:val="24"/>
          <w:lang w:val="en-GB"/>
        </w:rPr>
      </w:pPr>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Meirinhos, G, D, S., Cardoso, A., Neves, M., Silva, R., and Rego, R. (2023). Leadership Styles, Motivation, Communication and Reward Systems in Business Performance. </w:t>
      </w:r>
      <w:r w:rsidRPr="30E0B2CA" w:rsidR="15B8842D">
        <w:rPr>
          <w:rFonts w:ascii="Noto Sans" w:hAnsi="Noto Sans" w:eastAsia="Noto Sans" w:cs="Noto Sans"/>
          <w:b w:val="0"/>
          <w:bCs w:val="0"/>
          <w:i w:val="1"/>
          <w:iCs w:val="1"/>
          <w:caps w:val="0"/>
          <w:smallCaps w:val="0"/>
          <w:noProof w:val="0"/>
          <w:color w:val="000000" w:themeColor="text1" w:themeTint="FF" w:themeShade="FF"/>
          <w:sz w:val="24"/>
          <w:szCs w:val="24"/>
          <w:lang w:val="en-US"/>
        </w:rPr>
        <w:t>Journal of Risk and Financial Management</w:t>
      </w:r>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16(2). [Online]. Available at: DOI:10.3390/jrfm16020070 [Accessed 8 July 2025].</w:t>
      </w:r>
    </w:p>
    <w:p w:rsidR="15B8842D" w:rsidP="30E0B2CA" w:rsidRDefault="15B8842D" w14:paraId="01FFBE62" w14:textId="101C6A35">
      <w:pPr>
        <w:keepNext w:val="1"/>
        <w:keepLines w:val="1"/>
        <w:rPr>
          <w:rFonts w:ascii="Noto Sans" w:hAnsi="Noto Sans" w:eastAsia="Noto Sans" w:cs="Noto Sans"/>
          <w:b w:val="0"/>
          <w:bCs w:val="0"/>
          <w:i w:val="0"/>
          <w:iCs w:val="0"/>
          <w:caps w:val="0"/>
          <w:smallCaps w:val="0"/>
          <w:noProof w:val="0"/>
          <w:color w:val="000000" w:themeColor="text1" w:themeTint="FF" w:themeShade="FF"/>
          <w:sz w:val="24"/>
          <w:szCs w:val="24"/>
          <w:lang w:val="en-GB"/>
        </w:rPr>
      </w:pPr>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Muttalib, A., Danish, M, E and Zehri, A, W. (2023). The Impact of Leadership Styles on Employee's Job Satisfaction. </w:t>
      </w:r>
      <w:r w:rsidRPr="30E0B2CA" w:rsidR="15B8842D">
        <w:rPr>
          <w:rFonts w:ascii="Noto Sans" w:hAnsi="Noto Sans" w:eastAsia="Noto Sans" w:cs="Noto Sans"/>
          <w:b w:val="0"/>
          <w:bCs w:val="0"/>
          <w:i w:val="1"/>
          <w:iCs w:val="1"/>
          <w:caps w:val="0"/>
          <w:smallCaps w:val="0"/>
          <w:noProof w:val="0"/>
          <w:color w:val="000000" w:themeColor="text1" w:themeTint="FF" w:themeShade="FF"/>
          <w:sz w:val="24"/>
          <w:szCs w:val="24"/>
          <w:lang w:val="en-US"/>
        </w:rPr>
        <w:t>Research Journal for Societal Issues</w:t>
      </w:r>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5(2), pp.133-156. [Online]. Available at: DOI:10.56976/rjsi.v5i2.91 [Accessed 8 July 2025].</w:t>
      </w:r>
    </w:p>
    <w:p w:rsidR="15B8842D" w:rsidP="30E0B2CA" w:rsidRDefault="15B8842D" w14:paraId="4A64D181" w14:textId="6B887C76">
      <w:pPr>
        <w:keepNext w:val="1"/>
        <w:keepLines w:val="1"/>
        <w:rPr>
          <w:rFonts w:ascii="Noto Sans" w:hAnsi="Noto Sans" w:eastAsia="Noto Sans" w:cs="Noto Sans"/>
          <w:b w:val="0"/>
          <w:bCs w:val="0"/>
          <w:i w:val="0"/>
          <w:iCs w:val="0"/>
          <w:caps w:val="0"/>
          <w:smallCaps w:val="0"/>
          <w:noProof w:val="0"/>
          <w:color w:val="000000" w:themeColor="text1" w:themeTint="FF" w:themeShade="FF"/>
          <w:sz w:val="24"/>
          <w:szCs w:val="24"/>
          <w:lang w:val="en-GB"/>
        </w:rPr>
      </w:pPr>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Nguyen, N, P., Hang , N, T, T., Hiep, N. and Flynn, O. (2023). Does transformational leadership influence organisational culture and organisational performance: Empirical evidence fro. </w:t>
      </w:r>
      <w:r w:rsidRPr="30E0B2CA" w:rsidR="15B8842D">
        <w:rPr>
          <w:rFonts w:ascii="Noto Sans" w:hAnsi="Noto Sans" w:eastAsia="Noto Sans" w:cs="Noto Sans"/>
          <w:b w:val="0"/>
          <w:bCs w:val="0"/>
          <w:i w:val="1"/>
          <w:iCs w:val="1"/>
          <w:caps w:val="0"/>
          <w:smallCaps w:val="0"/>
          <w:noProof w:val="0"/>
          <w:color w:val="000000" w:themeColor="text1" w:themeTint="FF" w:themeShade="FF"/>
          <w:sz w:val="24"/>
          <w:szCs w:val="24"/>
          <w:lang w:val="en-US"/>
        </w:rPr>
        <w:t>IIMB Management Review</w:t>
      </w:r>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 35(4), pp.382-392. [Online]. Available at: </w:t>
      </w:r>
      <w:hyperlink r:id="R6f31914ba437435f">
        <w:r w:rsidRPr="30E0B2CA" w:rsidR="15B8842D">
          <w:rPr>
            <w:rStyle w:val="Hyperlink"/>
            <w:rFonts w:ascii="Noto Sans" w:hAnsi="Noto Sans" w:eastAsia="Noto Sans" w:cs="Noto Sans"/>
            <w:b w:val="0"/>
            <w:bCs w:val="0"/>
            <w:i w:val="0"/>
            <w:iCs w:val="0"/>
            <w:caps w:val="0"/>
            <w:smallCaps w:val="0"/>
            <w:strike w:val="0"/>
            <w:dstrike w:val="0"/>
            <w:noProof w:val="0"/>
            <w:sz w:val="24"/>
            <w:szCs w:val="24"/>
            <w:lang w:val="en-US"/>
          </w:rPr>
          <w:t>https://doi.org/10.1016/j.iimb.2023.10.001</w:t>
        </w:r>
      </w:hyperlink>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 [Accessed 8 July 2025].</w:t>
      </w:r>
    </w:p>
    <w:p w:rsidR="15B8842D" w:rsidP="30E0B2CA" w:rsidRDefault="15B8842D" w14:paraId="31460372" w14:textId="070152EE">
      <w:pPr>
        <w:keepNext w:val="1"/>
        <w:keepLines w:val="1"/>
        <w:rPr>
          <w:rFonts w:ascii="Noto Sans" w:hAnsi="Noto Sans" w:eastAsia="Noto Sans" w:cs="Noto Sans"/>
          <w:b w:val="0"/>
          <w:bCs w:val="0"/>
          <w:i w:val="0"/>
          <w:iCs w:val="0"/>
          <w:caps w:val="0"/>
          <w:smallCaps w:val="0"/>
          <w:noProof w:val="0"/>
          <w:color w:val="000000" w:themeColor="text1" w:themeTint="FF" w:themeShade="FF"/>
          <w:sz w:val="24"/>
          <w:szCs w:val="24"/>
          <w:lang w:val="en-GB"/>
        </w:rPr>
      </w:pPr>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Pervin, N. and Mokhtar, M. (2022). The Interpretivist Research Paradigm: A Subjective Notion of a Social Context. </w:t>
      </w:r>
      <w:r w:rsidRPr="30E0B2CA" w:rsidR="15B8842D">
        <w:rPr>
          <w:rFonts w:ascii="Noto Sans" w:hAnsi="Noto Sans" w:eastAsia="Noto Sans" w:cs="Noto Sans"/>
          <w:b w:val="0"/>
          <w:bCs w:val="0"/>
          <w:i w:val="1"/>
          <w:iCs w:val="1"/>
          <w:caps w:val="0"/>
          <w:smallCaps w:val="0"/>
          <w:noProof w:val="0"/>
          <w:color w:val="000000" w:themeColor="text1" w:themeTint="FF" w:themeShade="FF"/>
          <w:sz w:val="24"/>
          <w:szCs w:val="24"/>
          <w:lang w:val="en-US"/>
        </w:rPr>
        <w:t>International Journal of Academic Research in Progressive Education and Development</w:t>
      </w:r>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11(2). [Online]. Available at: DOI:10.6007/IJARPED/v11-i2/12938 [Accessed 8 July 2025].</w:t>
      </w:r>
    </w:p>
    <w:p w:rsidR="15B8842D" w:rsidP="30E0B2CA" w:rsidRDefault="15B8842D" w14:paraId="7E2702DB" w14:textId="097188D7">
      <w:pPr>
        <w:keepNext w:val="1"/>
        <w:keepLines w:val="1"/>
        <w:rPr>
          <w:rFonts w:ascii="Noto Sans" w:hAnsi="Noto Sans" w:eastAsia="Noto Sans" w:cs="Noto Sans"/>
          <w:b w:val="0"/>
          <w:bCs w:val="0"/>
          <w:i w:val="0"/>
          <w:iCs w:val="0"/>
          <w:caps w:val="0"/>
          <w:smallCaps w:val="0"/>
          <w:noProof w:val="0"/>
          <w:color w:val="000000" w:themeColor="text1" w:themeTint="FF" w:themeShade="FF"/>
          <w:sz w:val="24"/>
          <w:szCs w:val="24"/>
          <w:lang w:val="en-GB"/>
        </w:rPr>
      </w:pPr>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Rizky, A. and Sondakh, O. (2025). The Impact of Leadership Styles and Work Motivation on Job Performance: The Mediating Role of Trust in Supervisor. </w:t>
      </w:r>
      <w:r w:rsidRPr="30E0B2CA" w:rsidR="15B8842D">
        <w:rPr>
          <w:rFonts w:ascii="Noto Sans" w:hAnsi="Noto Sans" w:eastAsia="Noto Sans" w:cs="Noto Sans"/>
          <w:b w:val="0"/>
          <w:bCs w:val="0"/>
          <w:i w:val="1"/>
          <w:iCs w:val="1"/>
          <w:caps w:val="0"/>
          <w:smallCaps w:val="0"/>
          <w:noProof w:val="0"/>
          <w:color w:val="000000" w:themeColor="text1" w:themeTint="FF" w:themeShade="FF"/>
          <w:sz w:val="24"/>
          <w:szCs w:val="24"/>
          <w:lang w:val="en-US"/>
        </w:rPr>
        <w:t>International Journal of Science and Business</w:t>
      </w:r>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 44(1), pp.57-74. [Online]. Available at: </w:t>
      </w:r>
      <w:hyperlink r:id="R1362caedfc3249b4">
        <w:r w:rsidRPr="30E0B2CA" w:rsidR="15B8842D">
          <w:rPr>
            <w:rStyle w:val="Hyperlink"/>
            <w:rFonts w:ascii="Noto Sans" w:hAnsi="Noto Sans" w:eastAsia="Noto Sans" w:cs="Noto Sans"/>
            <w:b w:val="0"/>
            <w:bCs w:val="0"/>
            <w:i w:val="0"/>
            <w:iCs w:val="0"/>
            <w:caps w:val="0"/>
            <w:smallCaps w:val="0"/>
            <w:strike w:val="0"/>
            <w:dstrike w:val="0"/>
            <w:noProof w:val="0"/>
            <w:sz w:val="24"/>
            <w:szCs w:val="24"/>
            <w:lang w:val="en-US"/>
          </w:rPr>
          <w:t>https://ijsab.com/wp-content/uploads/2555.pdf</w:t>
        </w:r>
      </w:hyperlink>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 [Accessed 8 July 2025].</w:t>
      </w:r>
    </w:p>
    <w:p w:rsidR="15B8842D" w:rsidP="30E0B2CA" w:rsidRDefault="15B8842D" w14:paraId="5FE9C817" w14:textId="7197BCEE">
      <w:pPr>
        <w:keepNext w:val="1"/>
        <w:keepLines w:val="1"/>
        <w:rPr>
          <w:rFonts w:ascii="Noto Sans" w:hAnsi="Noto Sans" w:eastAsia="Noto Sans" w:cs="Noto Sans"/>
          <w:b w:val="0"/>
          <w:bCs w:val="0"/>
          <w:i w:val="0"/>
          <w:iCs w:val="0"/>
          <w:caps w:val="0"/>
          <w:smallCaps w:val="0"/>
          <w:noProof w:val="0"/>
          <w:color w:val="000000" w:themeColor="text1" w:themeTint="FF" w:themeShade="FF"/>
          <w:sz w:val="24"/>
          <w:szCs w:val="24"/>
          <w:lang w:val="en-GB"/>
        </w:rPr>
      </w:pPr>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Suhendra, R. (2021). Role of Transactional Leadership in Influencing Motivation, Employee Engagement, and Intention to Stay. </w:t>
      </w:r>
      <w:r w:rsidRPr="30E0B2CA" w:rsidR="15B8842D">
        <w:rPr>
          <w:rFonts w:ascii="Noto Sans" w:hAnsi="Noto Sans" w:eastAsia="Noto Sans" w:cs="Noto Sans"/>
          <w:b w:val="0"/>
          <w:bCs w:val="0"/>
          <w:i w:val="1"/>
          <w:iCs w:val="1"/>
          <w:caps w:val="0"/>
          <w:smallCaps w:val="0"/>
          <w:noProof w:val="0"/>
          <w:color w:val="000000" w:themeColor="text1" w:themeTint="FF" w:themeShade="FF"/>
          <w:sz w:val="24"/>
          <w:szCs w:val="24"/>
          <w:lang w:val="en-US"/>
        </w:rPr>
        <w:t>KnE Social Sciences</w:t>
      </w:r>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5(5), pp.194-210. [Online]. Available at: DOI: 10.18502/kss.v5i5.8809 [Accessed 8 July 2025].</w:t>
      </w:r>
    </w:p>
    <w:p w:rsidR="15B8842D" w:rsidP="30E0B2CA" w:rsidRDefault="15B8842D" w14:paraId="569693AD" w14:textId="102422E7">
      <w:pPr>
        <w:keepNext w:val="1"/>
        <w:keepLines w:val="1"/>
        <w:rPr>
          <w:rFonts w:ascii="Noto Sans" w:hAnsi="Noto Sans" w:eastAsia="Noto Sans" w:cs="Noto Sans"/>
          <w:b w:val="0"/>
          <w:bCs w:val="0"/>
          <w:i w:val="0"/>
          <w:iCs w:val="0"/>
          <w:caps w:val="0"/>
          <w:smallCaps w:val="0"/>
          <w:noProof w:val="0"/>
          <w:color w:val="000000" w:themeColor="text1" w:themeTint="FF" w:themeShade="FF"/>
          <w:sz w:val="24"/>
          <w:szCs w:val="24"/>
          <w:lang w:val="en-GB"/>
        </w:rPr>
      </w:pPr>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Suryadi, Y., Dewi, N, L, Y., Trisnawati, T. and Amin, A. (2024). The Impact Of Transformational Leadership On Organizational Performance And Employee Motivation. </w:t>
      </w:r>
      <w:r w:rsidRPr="30E0B2CA" w:rsidR="15B8842D">
        <w:rPr>
          <w:rFonts w:ascii="Noto Sans" w:hAnsi="Noto Sans" w:eastAsia="Noto Sans" w:cs="Noto Sans"/>
          <w:b w:val="0"/>
          <w:bCs w:val="0"/>
          <w:i w:val="1"/>
          <w:iCs w:val="1"/>
          <w:caps w:val="0"/>
          <w:smallCaps w:val="0"/>
          <w:noProof w:val="0"/>
          <w:color w:val="000000" w:themeColor="text1" w:themeTint="FF" w:themeShade="FF"/>
          <w:sz w:val="24"/>
          <w:szCs w:val="24"/>
          <w:lang w:val="en-US"/>
        </w:rPr>
        <w:t>Transforma Jurnal Manajemen</w:t>
      </w:r>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2(2), pp.65-76. [Online]. Available at: DOI:10.56457/tjm.v2i2.129 [Accessed 8 July 2025].</w:t>
      </w:r>
    </w:p>
    <w:p w:rsidR="15B8842D" w:rsidP="30E0B2CA" w:rsidRDefault="15B8842D" w14:paraId="071ED826" w14:textId="3EE3FA68">
      <w:pPr>
        <w:keepNext w:val="1"/>
        <w:keepLines w:val="1"/>
        <w:rPr>
          <w:rFonts w:ascii="Noto Sans" w:hAnsi="Noto Sans" w:eastAsia="Noto Sans" w:cs="Noto Sans"/>
          <w:b w:val="0"/>
          <w:bCs w:val="0"/>
          <w:i w:val="0"/>
          <w:iCs w:val="0"/>
          <w:caps w:val="0"/>
          <w:smallCaps w:val="0"/>
          <w:noProof w:val="0"/>
          <w:color w:val="000000" w:themeColor="text1" w:themeTint="FF" w:themeShade="FF"/>
          <w:sz w:val="24"/>
          <w:szCs w:val="24"/>
          <w:lang w:val="en-GB"/>
        </w:rPr>
      </w:pPr>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Thomas, F, B. (2022). The Role of Purposive Sampling Technique as a Tool for Informal Choices in a Social Sciences in Research Methods. </w:t>
      </w:r>
      <w:r w:rsidRPr="30E0B2CA" w:rsidR="15B8842D">
        <w:rPr>
          <w:rFonts w:ascii="Noto Sans" w:hAnsi="Noto Sans" w:eastAsia="Noto Sans" w:cs="Noto Sans"/>
          <w:b w:val="0"/>
          <w:bCs w:val="0"/>
          <w:i w:val="1"/>
          <w:iCs w:val="1"/>
          <w:caps w:val="0"/>
          <w:smallCaps w:val="0"/>
          <w:noProof w:val="0"/>
          <w:color w:val="000000" w:themeColor="text1" w:themeTint="FF" w:themeShade="FF"/>
          <w:sz w:val="24"/>
          <w:szCs w:val="24"/>
          <w:lang w:val="en-US"/>
        </w:rPr>
        <w:t>Just Agriculture</w:t>
      </w:r>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 2(5). [Online]. Available at: </w:t>
      </w:r>
      <w:hyperlink r:id="Rc8c267adcc3446b8">
        <w:r w:rsidRPr="30E0B2CA" w:rsidR="15B8842D">
          <w:rPr>
            <w:rStyle w:val="Hyperlink"/>
            <w:rFonts w:ascii="Noto Sans" w:hAnsi="Noto Sans" w:eastAsia="Noto Sans" w:cs="Noto Sans"/>
            <w:b w:val="0"/>
            <w:bCs w:val="0"/>
            <w:i w:val="0"/>
            <w:iCs w:val="0"/>
            <w:caps w:val="0"/>
            <w:smallCaps w:val="0"/>
            <w:strike w:val="0"/>
            <w:dstrike w:val="0"/>
            <w:noProof w:val="0"/>
            <w:sz w:val="24"/>
            <w:szCs w:val="24"/>
            <w:lang w:val="en-US"/>
          </w:rPr>
          <w:t>https://justagriculture.in/files/newsletter/2022/january/47.%20The%20Role%20of%20Purposive%20Samplin</w:t>
        </w:r>
      </w:hyperlink>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 [Accessed 8 July 2025].</w:t>
      </w:r>
    </w:p>
    <w:p w:rsidR="15B8842D" w:rsidP="30E0B2CA" w:rsidRDefault="15B8842D" w14:paraId="501A4FB6" w14:textId="29A3164F">
      <w:pPr>
        <w:keepNext w:val="1"/>
        <w:keepLines w:val="1"/>
        <w:rPr>
          <w:rFonts w:ascii="Noto Sans" w:hAnsi="Noto Sans" w:eastAsia="Noto Sans" w:cs="Noto Sans"/>
          <w:b w:val="0"/>
          <w:bCs w:val="0"/>
          <w:i w:val="0"/>
          <w:iCs w:val="0"/>
          <w:caps w:val="0"/>
          <w:smallCaps w:val="0"/>
          <w:noProof w:val="0"/>
          <w:color w:val="000000" w:themeColor="text1" w:themeTint="FF" w:themeShade="FF"/>
          <w:sz w:val="24"/>
          <w:szCs w:val="24"/>
          <w:lang w:val="en-GB"/>
        </w:rPr>
      </w:pPr>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Tracy, S, J. (2020). </w:t>
      </w:r>
      <w:r w:rsidRPr="30E0B2CA" w:rsidR="15B8842D">
        <w:rPr>
          <w:rFonts w:ascii="Noto Sans" w:hAnsi="Noto Sans" w:eastAsia="Noto Sans" w:cs="Noto Sans"/>
          <w:b w:val="0"/>
          <w:bCs w:val="0"/>
          <w:i w:val="1"/>
          <w:iCs w:val="1"/>
          <w:caps w:val="0"/>
          <w:smallCaps w:val="0"/>
          <w:noProof w:val="0"/>
          <w:color w:val="000000" w:themeColor="text1" w:themeTint="FF" w:themeShade="FF"/>
          <w:sz w:val="24"/>
          <w:szCs w:val="24"/>
          <w:lang w:val="en-US"/>
        </w:rPr>
        <w:t>Qualitative Research Methods: Collecting Evidence, Crafting Analysis, Communicating Impact</w:t>
      </w:r>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 . 2nd ed. USA: John Wiley &amp; Sons.</w:t>
      </w:r>
    </w:p>
    <w:p w:rsidR="15B8842D" w:rsidP="30E0B2CA" w:rsidRDefault="15B8842D" w14:paraId="1E8D160E" w14:textId="3F4B11DD">
      <w:pPr>
        <w:keepNext w:val="1"/>
        <w:keepLines w:val="1"/>
        <w:rPr>
          <w:rFonts w:ascii="Noto Sans" w:hAnsi="Noto Sans" w:eastAsia="Noto Sans" w:cs="Noto Sans"/>
          <w:b w:val="0"/>
          <w:bCs w:val="0"/>
          <w:i w:val="0"/>
          <w:iCs w:val="0"/>
          <w:caps w:val="0"/>
          <w:smallCaps w:val="0"/>
          <w:noProof w:val="0"/>
          <w:color w:val="000000" w:themeColor="text1" w:themeTint="FF" w:themeShade="FF"/>
          <w:sz w:val="24"/>
          <w:szCs w:val="24"/>
          <w:lang w:val="en-GB"/>
        </w:rPr>
      </w:pPr>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Tsapnidou, E., Katharakis, G., Kelesi-Stavropoulou, M., Rovithis, M., Koukouli, S., Sigala, E., Moudatsou, M., Papageorgiou, D. and Stavropoulou, A. (2025). Fostering Organizational and Professional Commitment Through Transformational Leadership in Nursing: A Systematic Review. </w:t>
      </w:r>
      <w:r w:rsidRPr="30E0B2CA" w:rsidR="15B8842D">
        <w:rPr>
          <w:rFonts w:ascii="Noto Sans" w:hAnsi="Noto Sans" w:eastAsia="Noto Sans" w:cs="Noto Sans"/>
          <w:b w:val="0"/>
          <w:bCs w:val="0"/>
          <w:i w:val="1"/>
          <w:iCs w:val="1"/>
          <w:caps w:val="0"/>
          <w:smallCaps w:val="0"/>
          <w:noProof w:val="0"/>
          <w:color w:val="000000" w:themeColor="text1" w:themeTint="FF" w:themeShade="FF"/>
          <w:sz w:val="24"/>
          <w:szCs w:val="24"/>
          <w:lang w:val="en-US"/>
        </w:rPr>
        <w:t>Hospitals</w:t>
      </w:r>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 2(2). [Online]. Available at: </w:t>
      </w:r>
      <w:hyperlink r:id="Re4bad142a65648a7">
        <w:r w:rsidRPr="30E0B2CA" w:rsidR="15B8842D">
          <w:rPr>
            <w:rStyle w:val="Hyperlink"/>
            <w:rFonts w:ascii="Noto Sans" w:hAnsi="Noto Sans" w:eastAsia="Noto Sans" w:cs="Noto Sans"/>
            <w:b w:val="0"/>
            <w:bCs w:val="0"/>
            <w:i w:val="0"/>
            <w:iCs w:val="0"/>
            <w:caps w:val="0"/>
            <w:smallCaps w:val="0"/>
            <w:strike w:val="0"/>
            <w:dstrike w:val="0"/>
            <w:noProof w:val="0"/>
            <w:sz w:val="24"/>
            <w:szCs w:val="24"/>
            <w:lang w:val="en-US"/>
          </w:rPr>
          <w:t>https://doi.org/10.3390/hospitals2020010</w:t>
        </w:r>
      </w:hyperlink>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 [Accessed 8 July 2025].</w:t>
      </w:r>
    </w:p>
    <w:p w:rsidR="15B8842D" w:rsidP="30E0B2CA" w:rsidRDefault="15B8842D" w14:paraId="77BCE87C" w14:textId="4B5E6693">
      <w:pPr>
        <w:keepNext w:val="1"/>
        <w:keepLines w:val="1"/>
        <w:rPr>
          <w:rFonts w:ascii="Noto Sans" w:hAnsi="Noto Sans" w:eastAsia="Noto Sans" w:cs="Noto Sans"/>
          <w:b w:val="0"/>
          <w:bCs w:val="0"/>
          <w:i w:val="0"/>
          <w:iCs w:val="0"/>
          <w:caps w:val="0"/>
          <w:smallCaps w:val="0"/>
          <w:noProof w:val="0"/>
          <w:color w:val="000000" w:themeColor="text1" w:themeTint="FF" w:themeShade="FF"/>
          <w:sz w:val="24"/>
          <w:szCs w:val="24"/>
          <w:lang w:val="en-GB"/>
        </w:rPr>
      </w:pPr>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Walsh, N. and De Sarandy, S. (2023). </w:t>
      </w:r>
      <w:r w:rsidRPr="30E0B2CA" w:rsidR="15B8842D">
        <w:rPr>
          <w:rFonts w:ascii="Noto Sans" w:hAnsi="Noto Sans" w:eastAsia="Noto Sans" w:cs="Noto Sans"/>
          <w:b w:val="0"/>
          <w:bCs w:val="0"/>
          <w:i w:val="1"/>
          <w:iCs w:val="1"/>
          <w:caps w:val="0"/>
          <w:smallCaps w:val="0"/>
          <w:noProof w:val="0"/>
          <w:color w:val="000000" w:themeColor="text1" w:themeTint="FF" w:themeShade="FF"/>
          <w:sz w:val="24"/>
          <w:szCs w:val="24"/>
          <w:lang w:val="en-US"/>
        </w:rPr>
        <w:t>The practice of collaborative leadership Across health and care services</w:t>
      </w:r>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 [Online]. The King's Fund. Last Updated: 18 July 2023. Available at: </w:t>
      </w:r>
      <w:hyperlink r:id="R7c74811e55144574">
        <w:r w:rsidRPr="30E0B2CA" w:rsidR="15B8842D">
          <w:rPr>
            <w:rStyle w:val="Hyperlink"/>
            <w:rFonts w:ascii="Noto Sans" w:hAnsi="Noto Sans" w:eastAsia="Noto Sans" w:cs="Noto Sans"/>
            <w:b w:val="0"/>
            <w:bCs w:val="0"/>
            <w:i w:val="0"/>
            <w:iCs w:val="0"/>
            <w:caps w:val="0"/>
            <w:smallCaps w:val="0"/>
            <w:strike w:val="0"/>
            <w:dstrike w:val="0"/>
            <w:noProof w:val="0"/>
            <w:sz w:val="24"/>
            <w:szCs w:val="24"/>
            <w:lang w:val="en-US"/>
          </w:rPr>
          <w:t>https://www.kingsfund.org.uk/insight-and-analysis/reports/practice-collaborative-leadership</w:t>
        </w:r>
      </w:hyperlink>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 [Accessed 8 July 2025].</w:t>
      </w:r>
    </w:p>
    <w:p w:rsidR="15B8842D" w:rsidP="30E0B2CA" w:rsidRDefault="15B8842D" w14:paraId="522E8028" w14:textId="078D4C3F">
      <w:pPr>
        <w:keepNext w:val="1"/>
        <w:keepLines w:val="1"/>
        <w:rPr>
          <w:rFonts w:ascii="Noto Sans" w:hAnsi="Noto Sans" w:eastAsia="Noto Sans" w:cs="Noto Sans"/>
          <w:b w:val="0"/>
          <w:bCs w:val="0"/>
          <w:i w:val="0"/>
          <w:iCs w:val="0"/>
          <w:caps w:val="0"/>
          <w:smallCaps w:val="0"/>
          <w:noProof w:val="0"/>
          <w:color w:val="000000" w:themeColor="text1" w:themeTint="FF" w:themeShade="FF"/>
          <w:sz w:val="24"/>
          <w:szCs w:val="24"/>
          <w:lang w:val="en-GB"/>
        </w:rPr>
      </w:pPr>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Wang, X., Liu, Y., Peng, Z., Li, B., Liang, Q., Liao, S. &amp; Liu, M. (2024). Situational leadership theory in nursing management: a scoping review. </w:t>
      </w:r>
      <w:r w:rsidRPr="30E0B2CA" w:rsidR="15B8842D">
        <w:rPr>
          <w:rFonts w:ascii="Noto Sans" w:hAnsi="Noto Sans" w:eastAsia="Noto Sans" w:cs="Noto Sans"/>
          <w:b w:val="0"/>
          <w:bCs w:val="0"/>
          <w:i w:val="1"/>
          <w:iCs w:val="1"/>
          <w:caps w:val="0"/>
          <w:smallCaps w:val="0"/>
          <w:noProof w:val="0"/>
          <w:color w:val="000000" w:themeColor="text1" w:themeTint="FF" w:themeShade="FF"/>
          <w:sz w:val="24"/>
          <w:szCs w:val="24"/>
          <w:lang w:val="en-US"/>
        </w:rPr>
        <w:t>BMC Nursing</w:t>
      </w:r>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 23(1). [Online]. Available at: </w:t>
      </w:r>
      <w:hyperlink r:id="Rb86440b8b9154d32">
        <w:r w:rsidRPr="30E0B2CA" w:rsidR="15B8842D">
          <w:rPr>
            <w:rStyle w:val="Hyperlink"/>
            <w:rFonts w:ascii="Noto Sans" w:hAnsi="Noto Sans" w:eastAsia="Noto Sans" w:cs="Noto Sans"/>
            <w:b w:val="0"/>
            <w:bCs w:val="0"/>
            <w:i w:val="0"/>
            <w:iCs w:val="0"/>
            <w:caps w:val="0"/>
            <w:smallCaps w:val="0"/>
            <w:strike w:val="0"/>
            <w:dstrike w:val="0"/>
            <w:noProof w:val="0"/>
            <w:sz w:val="24"/>
            <w:szCs w:val="24"/>
            <w:lang w:val="en-US"/>
          </w:rPr>
          <w:t>https://bmcnurs.biomedcentral.com/articles/10.1186/s12912-024-02582-9</w:t>
        </w:r>
      </w:hyperlink>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 [Accessed 8 July 2025].</w:t>
      </w:r>
    </w:p>
    <w:p w:rsidR="15B8842D" w:rsidP="30E0B2CA" w:rsidRDefault="15B8842D" w14:paraId="092D2181" w14:textId="0E390728">
      <w:pPr>
        <w:keepNext w:val="1"/>
        <w:keepLines w:val="1"/>
        <w:rPr>
          <w:rFonts w:ascii="Noto Sans" w:hAnsi="Noto Sans" w:eastAsia="Noto Sans" w:cs="Noto Sans"/>
          <w:b w:val="0"/>
          <w:bCs w:val="0"/>
          <w:i w:val="0"/>
          <w:iCs w:val="0"/>
          <w:caps w:val="0"/>
          <w:smallCaps w:val="0"/>
          <w:noProof w:val="0"/>
          <w:color w:val="000000" w:themeColor="text1" w:themeTint="FF" w:themeShade="FF"/>
          <w:sz w:val="24"/>
          <w:szCs w:val="24"/>
          <w:lang w:val="en-GB"/>
        </w:rPr>
      </w:pPr>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xml:space="preserve">Yusup, A. and Maulani, I, E. (2023). The Influence of Transformational Leadership on Employee Motivation. </w:t>
      </w:r>
      <w:r w:rsidRPr="30E0B2CA" w:rsidR="15B8842D">
        <w:rPr>
          <w:rFonts w:ascii="Noto Sans" w:hAnsi="Noto Sans" w:eastAsia="Noto Sans" w:cs="Noto Sans"/>
          <w:b w:val="0"/>
          <w:bCs w:val="0"/>
          <w:i w:val="1"/>
          <w:iCs w:val="1"/>
          <w:caps w:val="0"/>
          <w:smallCaps w:val="0"/>
          <w:noProof w:val="0"/>
          <w:color w:val="000000" w:themeColor="text1" w:themeTint="FF" w:themeShade="FF"/>
          <w:sz w:val="24"/>
          <w:szCs w:val="24"/>
          <w:lang w:val="en-US"/>
        </w:rPr>
        <w:t>Devotion Journal of Community Service</w:t>
      </w:r>
      <w:r w:rsidRPr="30E0B2CA" w:rsidR="15B8842D">
        <w:rPr>
          <w:rFonts w:ascii="Noto Sans" w:hAnsi="Noto Sans" w:eastAsia="Noto Sans" w:cs="Noto Sans"/>
          <w:b w:val="0"/>
          <w:bCs w:val="0"/>
          <w:i w:val="0"/>
          <w:iCs w:val="0"/>
          <w:caps w:val="0"/>
          <w:smallCaps w:val="0"/>
          <w:noProof w:val="0"/>
          <w:color w:val="000000" w:themeColor="text1" w:themeTint="FF" w:themeShade="FF"/>
          <w:sz w:val="24"/>
          <w:szCs w:val="24"/>
          <w:lang w:val="en-US"/>
        </w:rPr>
        <w:t>. 4(3), pp.798-802. [Online]. Available at: DOI:10.36418/devotion.v4i3.441 [Accessed 8 July 2025].</w:t>
      </w:r>
    </w:p>
    <w:p w:rsidR="30E0B2CA" w:rsidP="30E0B2CA" w:rsidRDefault="30E0B2CA" w14:paraId="54D2F411" w14:textId="1F2B1268">
      <w:pPr>
        <w:rPr>
          <w:rFonts w:ascii="Aptos" w:hAnsi="Aptos" w:eastAsia="Aptos" w:cs="Aptos"/>
          <w:b w:val="0"/>
          <w:bCs w:val="0"/>
          <w:i w:val="0"/>
          <w:iCs w:val="0"/>
          <w:caps w:val="0"/>
          <w:smallCaps w:val="0"/>
          <w:noProof w:val="0"/>
          <w:color w:val="000000" w:themeColor="text1" w:themeTint="FF" w:themeShade="FF"/>
          <w:sz w:val="24"/>
          <w:szCs w:val="24"/>
          <w:lang w:val="en-GB"/>
        </w:rPr>
      </w:pPr>
    </w:p>
    <w:p w:rsidR="15B8842D" w:rsidP="30E0B2CA" w:rsidRDefault="15B8842D" w14:paraId="67EF3AEA" w14:textId="3B2F88F8">
      <w:pPr>
        <w:spacing w:before="0" w:beforeAutospacing="off" w:after="160" w:afterAutospacing="off" w:line="276"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0E0B2CA" w:rsidR="15B884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15B8842D" w:rsidP="30E0B2CA" w:rsidRDefault="15B8842D" w14:paraId="20119665" w14:textId="217BB412">
      <w:pPr>
        <w:pStyle w:val="Heading1"/>
        <w:keepNext w:val="1"/>
        <w:keepLines w:val="1"/>
        <w:spacing w:before="360" w:after="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bookmarkStart w:name="_Toc1068071445" w:id="939843472"/>
      <w:r w:rsidRPr="30E0B2CA" w:rsidR="15B8842D">
        <w:rPr>
          <w:rFonts w:ascii="Aptos Display" w:hAnsi="Aptos Display" w:eastAsia="Aptos Display" w:cs="Aptos Display"/>
          <w:b w:val="0"/>
          <w:bCs w:val="0"/>
          <w:i w:val="0"/>
          <w:iCs w:val="0"/>
          <w:caps w:val="0"/>
          <w:smallCaps w:val="0"/>
          <w:noProof w:val="0"/>
          <w:color w:val="0F4761" w:themeColor="accent1" w:themeTint="FF" w:themeShade="BF"/>
          <w:sz w:val="40"/>
          <w:szCs w:val="40"/>
          <w:lang w:val="en-US"/>
        </w:rPr>
        <w:t>Appendix A: Sample Interview Questions</w:t>
      </w:r>
      <w:bookmarkEnd w:id="939843472"/>
    </w:p>
    <w:p w:rsidR="15B8842D" w:rsidP="30E0B2CA" w:rsidRDefault="15B8842D" w14:paraId="74E7AE4D" w14:textId="1C0ED439">
      <w:pPr>
        <w:pStyle w:val="ListParagraph"/>
        <w:numPr>
          <w:ilvl w:val="0"/>
          <w:numId w:val="4"/>
        </w:numPr>
        <w:spacing w:before="0" w:beforeAutospacing="off" w:after="0" w:afterAutospacing="off" w:line="360" w:lineRule="auto"/>
        <w:ind w:left="720" w:hanging="36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0E0B2CA" w:rsidR="15B884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Can you describe your leadership style?</w:t>
      </w:r>
    </w:p>
    <w:p w:rsidR="15B8842D" w:rsidP="30E0B2CA" w:rsidRDefault="15B8842D" w14:paraId="658DF92A" w14:textId="20FFDD21">
      <w:pPr>
        <w:pStyle w:val="ListParagraph"/>
        <w:numPr>
          <w:ilvl w:val="0"/>
          <w:numId w:val="4"/>
        </w:numPr>
        <w:spacing w:before="0" w:beforeAutospacing="off" w:after="0" w:afterAutospacing="off" w:line="360" w:lineRule="auto"/>
        <w:ind w:left="720" w:hanging="36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0E0B2CA" w:rsidR="15B884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How do you typically motivate your team?</w:t>
      </w:r>
    </w:p>
    <w:p w:rsidR="15B8842D" w:rsidP="30E0B2CA" w:rsidRDefault="15B8842D" w14:paraId="7C7594F1" w14:textId="175E0DF4">
      <w:pPr>
        <w:pStyle w:val="ListParagraph"/>
        <w:numPr>
          <w:ilvl w:val="0"/>
          <w:numId w:val="4"/>
        </w:numPr>
        <w:spacing w:before="0" w:beforeAutospacing="off" w:after="0" w:afterAutospacing="off" w:line="360" w:lineRule="auto"/>
        <w:ind w:left="720" w:hanging="36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0E0B2CA" w:rsidR="15B884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What challenges do you face when trying to motivate staff?</w:t>
      </w:r>
    </w:p>
    <w:p w:rsidR="15B8842D" w:rsidP="30E0B2CA" w:rsidRDefault="15B8842D" w14:paraId="174490A2" w14:textId="31ED292F">
      <w:pPr>
        <w:pStyle w:val="ListParagraph"/>
        <w:numPr>
          <w:ilvl w:val="0"/>
          <w:numId w:val="4"/>
        </w:numPr>
        <w:spacing w:before="0" w:beforeAutospacing="off" w:after="0" w:afterAutospacing="off" w:line="360" w:lineRule="auto"/>
        <w:ind w:left="720" w:hanging="36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0E0B2CA" w:rsidR="15B884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How do you think your leadership approach influences your team’s performance?</w:t>
      </w:r>
    </w:p>
    <w:p w:rsidR="15B8842D" w:rsidP="30E0B2CA" w:rsidRDefault="15B8842D" w14:paraId="0991F4C9" w14:textId="3DB2D53E">
      <w:pPr>
        <w:pStyle w:val="ListParagraph"/>
        <w:numPr>
          <w:ilvl w:val="0"/>
          <w:numId w:val="4"/>
        </w:numPr>
        <w:spacing w:before="0" w:beforeAutospacing="off" w:after="0" w:afterAutospacing="off" w:line="360" w:lineRule="auto"/>
        <w:ind w:left="720" w:hanging="36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0E0B2CA" w:rsidR="15B884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Are there specific strategies you use to improve motivation?</w:t>
      </w:r>
    </w:p>
    <w:p w:rsidR="15B8842D" w:rsidP="30E0B2CA" w:rsidRDefault="15B8842D" w14:paraId="655D4AAE" w14:textId="1B5F5649">
      <w:pPr>
        <w:pStyle w:val="ListParagraph"/>
        <w:numPr>
          <w:ilvl w:val="0"/>
          <w:numId w:val="4"/>
        </w:numPr>
        <w:spacing w:before="0" w:beforeAutospacing="off" w:after="0" w:afterAutospacing="off" w:line="360" w:lineRule="auto"/>
        <w:ind w:left="720" w:hanging="36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0E0B2CA" w:rsidR="15B884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How does your staff respond to these strategies?</w:t>
      </w:r>
    </w:p>
    <w:p w:rsidR="15B8842D" w:rsidP="30E0B2CA" w:rsidRDefault="15B8842D" w14:paraId="38526FA1" w14:textId="390FCFFB">
      <w:pPr>
        <w:pStyle w:val="ListParagraph"/>
        <w:numPr>
          <w:ilvl w:val="0"/>
          <w:numId w:val="4"/>
        </w:numPr>
        <w:spacing w:before="0" w:beforeAutospacing="off" w:after="0" w:afterAutospacing="off" w:line="360" w:lineRule="auto"/>
        <w:ind w:left="720" w:hanging="36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0E0B2CA" w:rsidR="15B884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 you think different leadership styles are needed in different departments or situations?</w:t>
      </w:r>
    </w:p>
    <w:p w:rsidR="30E0B2CA" w:rsidP="30E0B2CA" w:rsidRDefault="30E0B2CA" w14:paraId="6C258283" w14:textId="7C931210">
      <w:pPr>
        <w:rPr>
          <w:rFonts w:ascii="Aptos" w:hAnsi="Aptos" w:eastAsia="Aptos" w:cs="Aptos"/>
          <w:b w:val="0"/>
          <w:bCs w:val="0"/>
          <w:i w:val="0"/>
          <w:iCs w:val="0"/>
          <w:caps w:val="0"/>
          <w:smallCaps w:val="0"/>
          <w:noProof w:val="0"/>
          <w:color w:val="000000" w:themeColor="text1" w:themeTint="FF" w:themeShade="FF"/>
          <w:sz w:val="24"/>
          <w:szCs w:val="24"/>
          <w:lang w:val="en-GB"/>
        </w:rPr>
      </w:pPr>
    </w:p>
    <w:p w:rsidR="30E0B2CA" w:rsidP="30E0B2CA" w:rsidRDefault="30E0B2CA" w14:paraId="1CD29FB6" w14:textId="43D2C3D2">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15bcfd0d"/>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9ddde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8bdf0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58eb4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0E6B37"/>
    <w:rsid w:val="0D9AD7C8"/>
    <w:rsid w:val="15B8842D"/>
    <w:rsid w:val="16450C6F"/>
    <w:rsid w:val="210FFE01"/>
    <w:rsid w:val="216509AE"/>
    <w:rsid w:val="27256532"/>
    <w:rsid w:val="2B0B6D17"/>
    <w:rsid w:val="30E0B2CA"/>
    <w:rsid w:val="342BF13F"/>
    <w:rsid w:val="3909CAC2"/>
    <w:rsid w:val="41461557"/>
    <w:rsid w:val="41C9A288"/>
    <w:rsid w:val="43D2570C"/>
    <w:rsid w:val="470642D1"/>
    <w:rsid w:val="470642D1"/>
    <w:rsid w:val="570E6B37"/>
    <w:rsid w:val="5D36F139"/>
    <w:rsid w:val="5E59C512"/>
    <w:rsid w:val="6F2745F6"/>
    <w:rsid w:val="700CF50C"/>
    <w:rsid w:val="7B5C4CA8"/>
    <w:rsid w:val="7D147E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0E6B37"/>
  <w15:chartTrackingRefBased/>
  <w15:docId w15:val="{7D84990B-FC58-4B8B-955A-2217618C55C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0E0B2CA"/>
    <w:pPr>
      <w:spacing/>
      <w:ind w:left="720"/>
      <w:contextualSpacing/>
    </w:pPr>
  </w:style>
  <w:style w:type="paragraph" w:styleId="TOC1">
    <w:uiPriority w:val="39"/>
    <w:name w:val="toc 1"/>
    <w:basedOn w:val="Normal"/>
    <w:next w:val="Normal"/>
    <w:unhideWhenUsed/>
    <w:rsid w:val="30E0B2CA"/>
    <w:pPr>
      <w:spacing w:after="100"/>
    </w:pPr>
  </w:style>
  <w:style w:type="character" w:styleId="Hyperlink">
    <w:uiPriority w:val="99"/>
    <w:name w:val="Hyperlink"/>
    <w:basedOn w:val="DefaultParagraphFont"/>
    <w:unhideWhenUsed/>
    <w:rsid w:val="30E0B2CA"/>
    <w:rPr>
      <w:color w:val="467886"/>
      <w:u w:val="single"/>
    </w:rPr>
  </w:style>
  <w:style w:type="paragraph" w:styleId="TOC2">
    <w:uiPriority w:val="39"/>
    <w:name w:val="toc 2"/>
    <w:basedOn w:val="Normal"/>
    <w:next w:val="Normal"/>
    <w:unhideWhenUsed/>
    <w:rsid w:val="30E0B2CA"/>
    <w:pPr>
      <w:spacing w:after="100"/>
      <w:ind w:left="220"/>
    </w:pPr>
  </w:style>
  <w:style w:type="paragraph" w:styleId="TOC3">
    <w:uiPriority w:val="39"/>
    <w:name w:val="toc 3"/>
    <w:basedOn w:val="Normal"/>
    <w:next w:val="Normal"/>
    <w:unhideWhenUsed/>
    <w:rsid w:val="30E0B2C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215320647" /><Relationship Type="http://schemas.openxmlformats.org/officeDocument/2006/relationships/hyperlink" Target="https://doi.org/10.21511/ppm.21(1).2023.06" TargetMode="External" Id="Rf9796fe3f89f414e" /><Relationship Type="http://schemas.openxmlformats.org/officeDocument/2006/relationships/hyperlink" Target="https://www.kingsfund.org.uk/insight-and-analysis/reports/nhs-compare-health-care-systems-other-coun" TargetMode="External" Id="Re659e79e61284625" /><Relationship Type="http://schemas.openxmlformats.org/officeDocument/2006/relationships/hyperlink" Target="https://www.bera.ac.uk/publication/ethical-guidelines-for-educational-research-fifth-edition-2024-on" TargetMode="External" Id="Re343303d7d5d4c55" /><Relationship Type="http://schemas.openxmlformats.org/officeDocument/2006/relationships/hyperlink" Target="https://www.proquest.com/docview/2630949017?accountid=130472&amp;pq-origsite=primo&amp;searchKeywords=Colema" TargetMode="External" Id="R8d9ae6d80ea041fc" /><Relationship Type="http://schemas.openxmlformats.org/officeDocument/2006/relationships/hyperlink" Target="https://uk.sagepub.com/en-gb/eur/research-design/book270550" TargetMode="External" Id="Rbfc1ce9efdac43e6" /><Relationship Type="http://schemas.openxmlformats.org/officeDocument/2006/relationships/hyperlink" Target="https://aijourn.com/nhs-challenges-2025/" TargetMode="External" Id="R4844590b337a4ff4" /><Relationship Type="http://schemas.openxmlformats.org/officeDocument/2006/relationships/hyperlink" Target="https://doi.org/10.1016/j.iimb.2023.10.001" TargetMode="External" Id="R6f31914ba437435f" /><Relationship Type="http://schemas.openxmlformats.org/officeDocument/2006/relationships/hyperlink" Target="https://ijsab.com/wp-content/uploads/2555.pdf" TargetMode="External" Id="R1362caedfc3249b4" /><Relationship Type="http://schemas.openxmlformats.org/officeDocument/2006/relationships/hyperlink" Target="https://justagriculture.in/files/newsletter/2022/january/47.%20The%20Role%20of%20Purposive%20Samplin" TargetMode="External" Id="Rc8c267adcc3446b8" /><Relationship Type="http://schemas.openxmlformats.org/officeDocument/2006/relationships/hyperlink" Target="https://doi.org/10.3390/hospitals2020010" TargetMode="External" Id="Re4bad142a65648a7" /><Relationship Type="http://schemas.openxmlformats.org/officeDocument/2006/relationships/hyperlink" Target="https://www.kingsfund.org.uk/insight-and-analysis/reports/practice-collaborative-leadership" TargetMode="External" Id="R7c74811e55144574" /><Relationship Type="http://schemas.openxmlformats.org/officeDocument/2006/relationships/hyperlink" Target="https://bmcnurs.biomedcentral.com/articles/10.1186/s12912-024-02582-9" TargetMode="External" Id="Rb86440b8b9154d32" /><Relationship Type="http://schemas.openxmlformats.org/officeDocument/2006/relationships/numbering" Target="/word/numbering.xml" Id="Rb1a6f268c57444e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Rany Amin (2229877)</dc:creator>
  <keywords/>
  <dc:description/>
  <lastModifiedBy>Rany Amin (2229877)</lastModifiedBy>
  <revision>2</revision>
  <dcterms:created xsi:type="dcterms:W3CDTF">2025-07-08T12:25:43.6560595Z</dcterms:created>
  <dcterms:modified xsi:type="dcterms:W3CDTF">2025-07-08T12:36:10.5957184Z</dcterms:modified>
</coreProperties>
</file>