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4A9852" w14:textId="77777777" w:rsidR="00A82974" w:rsidRPr="00A82974" w:rsidRDefault="00A82974" w:rsidP="00A82974">
      <w:pPr>
        <w:spacing w:after="0" w:line="240" w:lineRule="auto"/>
        <w:ind w:left="-180" w:right="-334"/>
        <w:rPr>
          <w:rFonts w:ascii="Georgia" w:eastAsia="SimSun" w:hAnsi="Georgia" w:cs="Times New Roman"/>
          <w:color w:val="000000"/>
          <w:sz w:val="21"/>
          <w:szCs w:val="21"/>
          <w:lang w:eastAsia="zh-CN"/>
        </w:rPr>
      </w:pPr>
      <w:bookmarkStart w:id="0" w:name="_Hlk71725657"/>
      <w:bookmarkEnd w:id="0"/>
      <w:r w:rsidRPr="00A82974">
        <w:rPr>
          <w:rFonts w:ascii="Georgia" w:eastAsia="SimSun" w:hAnsi="Georgia" w:cs="Times New Roman"/>
          <w:noProof/>
          <w:color w:val="000000"/>
          <w:sz w:val="21"/>
          <w:szCs w:val="21"/>
          <w:lang w:eastAsia="zh-CN"/>
        </w:rPr>
        <w:drawing>
          <wp:inline distT="0" distB="0" distL="0" distR="0" wp14:anchorId="60A5F8A7" wp14:editId="5A410A30">
            <wp:extent cx="1908810" cy="640080"/>
            <wp:effectExtent l="19050" t="19050" r="15240" b="266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8810" cy="640080"/>
                    </a:xfrm>
                    <a:prstGeom prst="rect">
                      <a:avLst/>
                    </a:prstGeom>
                    <a:noFill/>
                    <a:ln w="19050" cmpd="sng">
                      <a:solidFill>
                        <a:srgbClr val="000000"/>
                      </a:solidFill>
                      <a:miter lim="800000"/>
                      <a:headEnd/>
                      <a:tailEnd/>
                    </a:ln>
                    <a:effectLst/>
                  </pic:spPr>
                </pic:pic>
              </a:graphicData>
            </a:graphic>
          </wp:inline>
        </w:drawing>
      </w:r>
    </w:p>
    <w:p w14:paraId="53C23D6E" w14:textId="77777777" w:rsidR="00A82974" w:rsidRPr="00A82974" w:rsidRDefault="00A82974" w:rsidP="00A82974">
      <w:pPr>
        <w:spacing w:after="0" w:line="240" w:lineRule="auto"/>
        <w:ind w:left="-180" w:right="-334"/>
        <w:rPr>
          <w:rFonts w:ascii="Georgia" w:eastAsia="SimSun" w:hAnsi="Georgia" w:cs="Times New Roman"/>
          <w:color w:val="000000"/>
          <w:sz w:val="21"/>
          <w:szCs w:val="21"/>
          <w:lang w:eastAsia="zh-CN"/>
        </w:rPr>
      </w:pPr>
    </w:p>
    <w:p w14:paraId="5DBB9547" w14:textId="77777777" w:rsidR="00A82974" w:rsidRPr="00A82974" w:rsidRDefault="00A82974" w:rsidP="00A82974">
      <w:pPr>
        <w:spacing w:after="0" w:line="240" w:lineRule="auto"/>
        <w:ind w:left="-180" w:right="-334"/>
        <w:rPr>
          <w:rFonts w:ascii="Georgia" w:eastAsia="SimSun" w:hAnsi="Georgia" w:cs="Times New Roman"/>
          <w:color w:val="000000"/>
          <w:sz w:val="21"/>
          <w:szCs w:val="21"/>
          <w:lang w:eastAsia="zh-CN"/>
        </w:rPr>
      </w:pPr>
    </w:p>
    <w:p w14:paraId="005AA95A" w14:textId="77777777" w:rsidR="00A82974" w:rsidRPr="00A82974" w:rsidRDefault="00A82974" w:rsidP="00A82974">
      <w:pPr>
        <w:spacing w:after="0" w:line="240" w:lineRule="auto"/>
        <w:ind w:left="-180" w:right="-334"/>
        <w:jc w:val="center"/>
        <w:rPr>
          <w:rFonts w:ascii="Arial" w:eastAsia="SimSun" w:hAnsi="Arial" w:cs="Arial"/>
          <w:b/>
          <w:color w:val="000000"/>
          <w:sz w:val="28"/>
          <w:szCs w:val="28"/>
          <w:lang w:val="cy-GB" w:eastAsia="zh-CN"/>
        </w:rPr>
      </w:pPr>
      <w:r w:rsidRPr="00A82974">
        <w:rPr>
          <w:rFonts w:ascii="Arial" w:eastAsia="SimSun" w:hAnsi="Arial" w:cs="Arial"/>
          <w:b/>
          <w:color w:val="000000"/>
          <w:sz w:val="28"/>
          <w:szCs w:val="28"/>
          <w:lang w:val="cy-GB" w:eastAsia="zh-CN"/>
        </w:rPr>
        <w:t xml:space="preserve">Postgraduate/Distance Learning </w:t>
      </w:r>
    </w:p>
    <w:p w14:paraId="311F8C08" w14:textId="77777777" w:rsidR="00A82974" w:rsidRPr="00A82974" w:rsidRDefault="00A82974" w:rsidP="00A82974">
      <w:pPr>
        <w:spacing w:after="0" w:line="240" w:lineRule="auto"/>
        <w:ind w:left="-180" w:right="-334"/>
        <w:jc w:val="center"/>
        <w:rPr>
          <w:rFonts w:ascii="Arial" w:eastAsia="SimSun" w:hAnsi="Arial" w:cs="Arial"/>
          <w:b/>
          <w:color w:val="000000"/>
          <w:sz w:val="28"/>
          <w:szCs w:val="28"/>
          <w:lang w:eastAsia="zh-CN"/>
        </w:rPr>
      </w:pPr>
      <w:r w:rsidRPr="00A82974">
        <w:rPr>
          <w:rFonts w:ascii="Arial" w:eastAsia="SimSun" w:hAnsi="Arial" w:cs="Arial"/>
          <w:b/>
          <w:color w:val="000000"/>
          <w:sz w:val="28"/>
          <w:szCs w:val="28"/>
          <w:lang w:val="cy-GB" w:eastAsia="zh-CN"/>
        </w:rPr>
        <w:t>Assignment coversheet &amp; feedback form</w:t>
      </w:r>
    </w:p>
    <w:p w14:paraId="224BDA70" w14:textId="77777777" w:rsidR="00A82974" w:rsidRPr="00A82974" w:rsidRDefault="00A82974" w:rsidP="00A82974">
      <w:pPr>
        <w:spacing w:after="0" w:line="240" w:lineRule="auto"/>
        <w:rPr>
          <w:rFonts w:ascii="Arial" w:eastAsia="SimSun" w:hAnsi="Arial" w:cs="Arial"/>
          <w:sz w:val="28"/>
          <w:szCs w:val="28"/>
          <w:lang w:val="cy-GB" w:eastAsia="zh-CN"/>
        </w:rPr>
      </w:pPr>
    </w:p>
    <w:p w14:paraId="5307C025" w14:textId="77777777" w:rsidR="00A82974" w:rsidRPr="00A82974" w:rsidRDefault="00A82974" w:rsidP="00A82974">
      <w:pPr>
        <w:keepNext/>
        <w:spacing w:after="0" w:line="240" w:lineRule="auto"/>
        <w:ind w:left="720"/>
        <w:jc w:val="center"/>
        <w:outlineLvl w:val="2"/>
        <w:rPr>
          <w:rFonts w:ascii="Tahoma" w:eastAsia="SimSun" w:hAnsi="Tahoma" w:cs="Tahoma"/>
          <w:b/>
          <w:bCs/>
          <w:sz w:val="20"/>
          <w:szCs w:val="20"/>
          <w:lang w:val="cy-GB" w:eastAsia="zh-CN"/>
        </w:rPr>
      </w:pPr>
      <w:r w:rsidRPr="00A82974">
        <w:rPr>
          <w:rFonts w:ascii="Tahoma" w:eastAsia="SimSun" w:hAnsi="Tahoma" w:cs="Tahoma"/>
          <w:b/>
          <w:bCs/>
          <w:sz w:val="20"/>
          <w:szCs w:val="20"/>
          <w:lang w:val="cy-GB" w:eastAsia="zh-CN"/>
        </w:rPr>
        <w:t>THIS SHEET MUST BE THE FIRST PAGE OF THE ASSIGNMENT YOU ARE SUBMITTING  (DO NOT SEND AS A SEPARATE FILE)</w:t>
      </w:r>
    </w:p>
    <w:p w14:paraId="6B6333E4" w14:textId="77777777" w:rsidR="00A82974" w:rsidRPr="00A82974" w:rsidRDefault="00A82974" w:rsidP="00A82974">
      <w:pPr>
        <w:keepNext/>
        <w:spacing w:after="0" w:line="240" w:lineRule="auto"/>
        <w:ind w:left="720"/>
        <w:jc w:val="center"/>
        <w:outlineLvl w:val="2"/>
        <w:rPr>
          <w:rFonts w:ascii="Trebuchet MS" w:eastAsia="SimSun" w:hAnsi="Trebuchet MS" w:cs="Tahoma"/>
          <w:b/>
          <w:bCs/>
          <w:sz w:val="20"/>
          <w:szCs w:val="20"/>
          <w:lang w:eastAsia="zh-CN"/>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A82974" w:rsidRPr="00A82974" w14:paraId="118DA32A" w14:textId="77777777" w:rsidTr="00A82974">
        <w:trPr>
          <w:trHeight w:val="614"/>
        </w:trPr>
        <w:tc>
          <w:tcPr>
            <w:tcW w:w="8856" w:type="dxa"/>
            <w:gridSpan w:val="5"/>
            <w:tcBorders>
              <w:top w:val="single" w:sz="4" w:space="0" w:color="000000"/>
              <w:left w:val="single" w:sz="4" w:space="0" w:color="000000"/>
              <w:bottom w:val="single" w:sz="4" w:space="0" w:color="000000"/>
              <w:right w:val="single" w:sz="4" w:space="0" w:color="000000"/>
            </w:tcBorders>
            <w:hideMark/>
          </w:tcPr>
          <w:p w14:paraId="57CA939C" w14:textId="77777777" w:rsidR="00A82974" w:rsidRPr="00A82974" w:rsidRDefault="00A82974" w:rsidP="00A82974">
            <w:pPr>
              <w:spacing w:after="0" w:line="240" w:lineRule="auto"/>
              <w:ind w:right="34"/>
              <w:rPr>
                <w:rFonts w:ascii="Arial" w:eastAsia="SimSun" w:hAnsi="Arial" w:cs="Arial"/>
                <w:color w:val="000000"/>
                <w:lang w:eastAsia="zh-CN"/>
              </w:rPr>
            </w:pPr>
            <w:r w:rsidRPr="00A82974">
              <w:rPr>
                <w:rFonts w:ascii="Arial" w:eastAsia="SimSun" w:hAnsi="Arial" w:cs="Arial"/>
                <w:b/>
                <w:color w:val="000000"/>
                <w:lang w:eastAsia="zh-CN"/>
              </w:rPr>
              <w:t>For completion by the student</w:t>
            </w:r>
            <w:r w:rsidRPr="00A82974">
              <w:rPr>
                <w:rFonts w:ascii="Arial" w:eastAsia="SimSun" w:hAnsi="Arial" w:cs="Arial"/>
                <w:color w:val="000000"/>
                <w:lang w:eastAsia="zh-CN"/>
              </w:rPr>
              <w:t>:</w:t>
            </w:r>
          </w:p>
        </w:tc>
      </w:tr>
      <w:tr w:rsidR="00A82974" w:rsidRPr="00A82974" w14:paraId="5FA79F9F" w14:textId="77777777" w:rsidTr="00A82974">
        <w:trPr>
          <w:trHeight w:val="718"/>
        </w:trPr>
        <w:tc>
          <w:tcPr>
            <w:tcW w:w="8856" w:type="dxa"/>
            <w:gridSpan w:val="5"/>
            <w:tcBorders>
              <w:top w:val="single" w:sz="4" w:space="0" w:color="000000"/>
              <w:left w:val="single" w:sz="4" w:space="0" w:color="000000"/>
              <w:bottom w:val="single" w:sz="4" w:space="0" w:color="000000"/>
              <w:right w:val="single" w:sz="4" w:space="0" w:color="000000"/>
            </w:tcBorders>
          </w:tcPr>
          <w:p w14:paraId="01B92D6C" w14:textId="77777777" w:rsidR="00A82974" w:rsidRPr="00A82974" w:rsidRDefault="00A82974" w:rsidP="00A82974">
            <w:pPr>
              <w:spacing w:after="0" w:line="240" w:lineRule="auto"/>
              <w:ind w:right="34"/>
              <w:rPr>
                <w:rFonts w:ascii="Arial" w:eastAsia="SimSun" w:hAnsi="Arial" w:cs="Arial"/>
                <w:color w:val="000000"/>
                <w:lang w:eastAsia="zh-CN"/>
              </w:rPr>
            </w:pPr>
            <w:r w:rsidRPr="00A82974">
              <w:rPr>
                <w:rFonts w:ascii="Arial" w:eastAsia="SimSun" w:hAnsi="Arial" w:cs="Arial"/>
                <w:color w:val="000000"/>
                <w:lang w:eastAsia="zh-CN"/>
              </w:rPr>
              <w:t>Student Name:</w:t>
            </w:r>
          </w:p>
          <w:p w14:paraId="38102D53" w14:textId="77777777" w:rsidR="00A82974" w:rsidRPr="00A82974" w:rsidRDefault="00A82974" w:rsidP="00A82974">
            <w:pPr>
              <w:spacing w:after="0" w:line="240" w:lineRule="auto"/>
              <w:ind w:right="34"/>
              <w:rPr>
                <w:rFonts w:ascii="Arial" w:eastAsia="SimSun" w:hAnsi="Arial" w:cs="Arial"/>
                <w:color w:val="000000"/>
                <w:lang w:eastAsia="zh-CN"/>
              </w:rPr>
            </w:pPr>
          </w:p>
        </w:tc>
      </w:tr>
      <w:tr w:rsidR="00A82974" w:rsidRPr="00A82974" w14:paraId="22F41CFC" w14:textId="77777777" w:rsidTr="00A82974">
        <w:trPr>
          <w:trHeight w:val="849"/>
        </w:trPr>
        <w:tc>
          <w:tcPr>
            <w:tcW w:w="4788" w:type="dxa"/>
            <w:tcBorders>
              <w:top w:val="single" w:sz="4" w:space="0" w:color="000000"/>
              <w:left w:val="single" w:sz="4" w:space="0" w:color="000000"/>
              <w:bottom w:val="single" w:sz="4" w:space="0" w:color="000000"/>
              <w:right w:val="single" w:sz="4" w:space="0" w:color="000000"/>
            </w:tcBorders>
          </w:tcPr>
          <w:p w14:paraId="3CA378C5" w14:textId="77777777" w:rsidR="00A82974" w:rsidRPr="00A82974" w:rsidRDefault="00A82974" w:rsidP="00A82974">
            <w:pPr>
              <w:spacing w:after="0" w:line="240" w:lineRule="auto"/>
              <w:ind w:right="34"/>
              <w:rPr>
                <w:rFonts w:ascii="Arial" w:eastAsia="SimSun" w:hAnsi="Arial" w:cs="Arial"/>
                <w:color w:val="000000"/>
                <w:lang w:eastAsia="zh-CN"/>
              </w:rPr>
            </w:pPr>
            <w:r w:rsidRPr="00A82974">
              <w:rPr>
                <w:rFonts w:ascii="Arial" w:eastAsia="SimSun" w:hAnsi="Arial" w:cs="Arial"/>
                <w:color w:val="000000"/>
                <w:lang w:eastAsia="zh-CN"/>
              </w:rPr>
              <w:t>Module code:</w:t>
            </w:r>
          </w:p>
          <w:p w14:paraId="665CE785" w14:textId="77777777" w:rsidR="00A82974" w:rsidRPr="00A82974" w:rsidRDefault="00A82974" w:rsidP="00A82974">
            <w:pPr>
              <w:spacing w:after="0" w:line="240" w:lineRule="auto"/>
              <w:ind w:right="34"/>
              <w:rPr>
                <w:rFonts w:ascii="Arial" w:eastAsia="SimSun" w:hAnsi="Arial" w:cs="Arial"/>
                <w:color w:val="000000"/>
                <w:lang w:eastAsia="zh-CN"/>
              </w:rPr>
            </w:pPr>
          </w:p>
          <w:p w14:paraId="152ABDE0" w14:textId="77777777" w:rsidR="00A82974" w:rsidRPr="00A82974" w:rsidRDefault="00A82974" w:rsidP="00A82974">
            <w:pPr>
              <w:spacing w:after="0" w:line="240" w:lineRule="auto"/>
              <w:ind w:right="34"/>
              <w:rPr>
                <w:rFonts w:ascii="Arial" w:eastAsia="SimSun" w:hAnsi="Arial" w:cs="Arial"/>
                <w:color w:val="000000"/>
                <w:lang w:eastAsia="zh-CN"/>
              </w:rPr>
            </w:pPr>
            <w:r w:rsidRPr="00A82974">
              <w:rPr>
                <w:rFonts w:ascii="Arial" w:eastAsia="SimSun" w:hAnsi="Arial" w:cs="Arial"/>
                <w:color w:val="000000"/>
                <w:lang w:eastAsia="zh-CN"/>
              </w:rPr>
              <w:t>Module title:</w:t>
            </w:r>
          </w:p>
          <w:p w14:paraId="23C2E4B6" w14:textId="77777777" w:rsidR="00A82974" w:rsidRPr="00A82974" w:rsidRDefault="00A82974" w:rsidP="00A82974">
            <w:pPr>
              <w:spacing w:after="0" w:line="240" w:lineRule="auto"/>
              <w:ind w:right="34"/>
              <w:rPr>
                <w:rFonts w:ascii="Arial" w:eastAsia="SimSun" w:hAnsi="Arial" w:cs="Arial"/>
                <w:color w:val="000000"/>
                <w:lang w:eastAsia="zh-CN"/>
              </w:rPr>
            </w:pPr>
          </w:p>
          <w:p w14:paraId="06CCE5A6" w14:textId="77777777" w:rsidR="00A82974" w:rsidRPr="00A82974" w:rsidRDefault="00A82974" w:rsidP="00A82974">
            <w:pPr>
              <w:spacing w:after="0" w:line="240" w:lineRule="auto"/>
              <w:ind w:right="34"/>
              <w:rPr>
                <w:rFonts w:ascii="Arial" w:eastAsia="SimSun" w:hAnsi="Arial" w:cs="Arial"/>
                <w:color w:val="000000"/>
                <w:lang w:eastAsia="zh-CN"/>
              </w:rPr>
            </w:pPr>
          </w:p>
        </w:tc>
        <w:tc>
          <w:tcPr>
            <w:tcW w:w="2266" w:type="dxa"/>
            <w:gridSpan w:val="3"/>
            <w:tcBorders>
              <w:top w:val="single" w:sz="4" w:space="0" w:color="000000"/>
              <w:left w:val="single" w:sz="4" w:space="0" w:color="000000"/>
              <w:bottom w:val="single" w:sz="4" w:space="0" w:color="000000"/>
              <w:right w:val="single" w:sz="4" w:space="0" w:color="000000"/>
            </w:tcBorders>
            <w:hideMark/>
          </w:tcPr>
          <w:p w14:paraId="7D92C860" w14:textId="77777777" w:rsidR="00A82974" w:rsidRPr="00A82974" w:rsidRDefault="00A82974" w:rsidP="00A82974">
            <w:pPr>
              <w:spacing w:after="0" w:line="240" w:lineRule="auto"/>
              <w:ind w:right="34"/>
              <w:rPr>
                <w:rFonts w:ascii="Arial" w:eastAsia="SimSun" w:hAnsi="Arial" w:cs="Arial"/>
                <w:color w:val="000000"/>
                <w:lang w:eastAsia="zh-CN"/>
              </w:rPr>
            </w:pPr>
            <w:r w:rsidRPr="00A82974">
              <w:rPr>
                <w:rFonts w:ascii="Arial" w:eastAsia="SimSun" w:hAnsi="Arial" w:cs="Arial"/>
                <w:color w:val="000000"/>
                <w:lang w:eastAsia="zh-CN"/>
              </w:rPr>
              <w:t>Student ID number:</w:t>
            </w:r>
          </w:p>
        </w:tc>
        <w:tc>
          <w:tcPr>
            <w:tcW w:w="1802" w:type="dxa"/>
            <w:tcBorders>
              <w:top w:val="single" w:sz="4" w:space="0" w:color="000000"/>
              <w:left w:val="single" w:sz="4" w:space="0" w:color="000000"/>
              <w:bottom w:val="single" w:sz="4" w:space="0" w:color="000000"/>
              <w:right w:val="single" w:sz="4" w:space="0" w:color="000000"/>
            </w:tcBorders>
            <w:hideMark/>
          </w:tcPr>
          <w:p w14:paraId="031DF820" w14:textId="77777777" w:rsidR="00A82974" w:rsidRPr="00A82974" w:rsidRDefault="00A82974" w:rsidP="00A82974">
            <w:pPr>
              <w:spacing w:after="0" w:line="240" w:lineRule="auto"/>
              <w:ind w:right="34"/>
              <w:rPr>
                <w:rFonts w:ascii="Arial" w:eastAsia="SimSun" w:hAnsi="Arial" w:cs="Arial"/>
                <w:color w:val="000000"/>
                <w:lang w:eastAsia="zh-CN"/>
              </w:rPr>
            </w:pPr>
            <w:r w:rsidRPr="00A82974">
              <w:rPr>
                <w:rFonts w:ascii="Arial" w:eastAsia="SimSun" w:hAnsi="Arial" w:cs="Arial"/>
                <w:color w:val="000000"/>
                <w:lang w:eastAsia="zh-CN"/>
              </w:rPr>
              <w:t>Educational support needs:</w:t>
            </w:r>
          </w:p>
          <w:p w14:paraId="2FC490CF" w14:textId="77777777" w:rsidR="00A82974" w:rsidRPr="00A82974" w:rsidRDefault="00A82974" w:rsidP="00A82974">
            <w:pPr>
              <w:spacing w:after="0" w:line="240" w:lineRule="auto"/>
              <w:ind w:right="34"/>
              <w:rPr>
                <w:rFonts w:ascii="Arial" w:eastAsia="SimSun" w:hAnsi="Arial" w:cs="Arial"/>
                <w:color w:val="000000"/>
                <w:lang w:eastAsia="zh-CN"/>
              </w:rPr>
            </w:pPr>
            <w:r w:rsidRPr="00A82974">
              <w:rPr>
                <w:rFonts w:ascii="Arial" w:eastAsia="SimSun" w:hAnsi="Arial" w:cs="Arial"/>
                <w:color w:val="000000"/>
                <w:lang w:eastAsia="zh-CN"/>
              </w:rPr>
              <w:t>Yes/No</w:t>
            </w:r>
          </w:p>
        </w:tc>
      </w:tr>
      <w:tr w:rsidR="00A82974" w:rsidRPr="00A82974" w14:paraId="59602317" w14:textId="77777777" w:rsidTr="00A82974">
        <w:trPr>
          <w:trHeight w:val="1139"/>
        </w:trPr>
        <w:tc>
          <w:tcPr>
            <w:tcW w:w="8856" w:type="dxa"/>
            <w:gridSpan w:val="5"/>
            <w:tcBorders>
              <w:top w:val="single" w:sz="4" w:space="0" w:color="000000"/>
              <w:left w:val="single" w:sz="4" w:space="0" w:color="000000"/>
              <w:bottom w:val="single" w:sz="4" w:space="0" w:color="000000"/>
              <w:right w:val="single" w:sz="4" w:space="0" w:color="000000"/>
            </w:tcBorders>
          </w:tcPr>
          <w:p w14:paraId="0A08BA7B" w14:textId="77777777" w:rsidR="00A82974" w:rsidRPr="00A82974" w:rsidRDefault="00A82974" w:rsidP="00A82974">
            <w:pPr>
              <w:spacing w:after="0" w:line="240" w:lineRule="auto"/>
              <w:ind w:right="34"/>
              <w:rPr>
                <w:rFonts w:ascii="Arial" w:eastAsia="SimSun" w:hAnsi="Arial" w:cs="Arial"/>
                <w:color w:val="000000"/>
                <w:lang w:eastAsia="zh-CN"/>
              </w:rPr>
            </w:pPr>
            <w:r w:rsidRPr="00A82974">
              <w:rPr>
                <w:rFonts w:ascii="Arial" w:eastAsia="SimSun" w:hAnsi="Arial" w:cs="Arial"/>
                <w:color w:val="000000"/>
                <w:lang w:eastAsia="zh-CN"/>
              </w:rPr>
              <w:t>Module tutor:</w:t>
            </w:r>
          </w:p>
          <w:p w14:paraId="0BE6A660" w14:textId="77777777" w:rsidR="00A82974" w:rsidRPr="00A82974" w:rsidRDefault="00A82974" w:rsidP="00A82974">
            <w:pPr>
              <w:spacing w:after="0" w:line="240" w:lineRule="auto"/>
              <w:ind w:right="34"/>
              <w:rPr>
                <w:rFonts w:ascii="Arial" w:eastAsia="SimSun" w:hAnsi="Arial" w:cs="Arial"/>
                <w:color w:val="000000"/>
                <w:lang w:eastAsia="zh-CN"/>
              </w:rPr>
            </w:pPr>
          </w:p>
          <w:p w14:paraId="2A89725D" w14:textId="77777777" w:rsidR="00A82974" w:rsidRPr="00A82974" w:rsidRDefault="00A82974" w:rsidP="00A82974">
            <w:pPr>
              <w:spacing w:after="0" w:line="240" w:lineRule="auto"/>
              <w:ind w:right="34"/>
              <w:rPr>
                <w:rFonts w:ascii="Arial" w:eastAsia="SimSun" w:hAnsi="Arial" w:cs="Arial"/>
                <w:color w:val="000000"/>
                <w:lang w:eastAsia="zh-CN"/>
              </w:rPr>
            </w:pPr>
          </w:p>
          <w:p w14:paraId="75F52A2E" w14:textId="77777777" w:rsidR="00A82974" w:rsidRPr="00A82974" w:rsidRDefault="00A82974" w:rsidP="00A82974">
            <w:pPr>
              <w:spacing w:after="0" w:line="240" w:lineRule="auto"/>
              <w:ind w:right="34"/>
              <w:rPr>
                <w:rFonts w:ascii="Arial" w:eastAsia="SimSun" w:hAnsi="Arial" w:cs="Arial"/>
                <w:color w:val="000000"/>
                <w:lang w:eastAsia="zh-CN"/>
              </w:rPr>
            </w:pPr>
            <w:r w:rsidRPr="00A82974">
              <w:rPr>
                <w:rFonts w:ascii="Arial" w:eastAsia="SimSun" w:hAnsi="Arial" w:cs="Arial"/>
                <w:color w:val="000000"/>
                <w:lang w:eastAsia="zh-CN"/>
              </w:rPr>
              <w:t>Assignment due date:</w:t>
            </w:r>
          </w:p>
        </w:tc>
      </w:tr>
      <w:tr w:rsidR="00A82974" w:rsidRPr="00A82974" w14:paraId="37B151EB" w14:textId="77777777" w:rsidTr="00A82974">
        <w:trPr>
          <w:trHeight w:val="978"/>
        </w:trPr>
        <w:tc>
          <w:tcPr>
            <w:tcW w:w="8856" w:type="dxa"/>
            <w:gridSpan w:val="5"/>
            <w:tcBorders>
              <w:top w:val="single" w:sz="4" w:space="0" w:color="000000"/>
              <w:left w:val="single" w:sz="4" w:space="0" w:color="000000"/>
              <w:bottom w:val="single" w:sz="4" w:space="0" w:color="000000"/>
              <w:right w:val="single" w:sz="4" w:space="0" w:color="000000"/>
            </w:tcBorders>
          </w:tcPr>
          <w:p w14:paraId="582F1746" w14:textId="77777777" w:rsidR="00A82974" w:rsidRPr="00A82974" w:rsidRDefault="00A82974" w:rsidP="00A82974">
            <w:pPr>
              <w:spacing w:after="0" w:line="240" w:lineRule="auto"/>
              <w:rPr>
                <w:rFonts w:ascii="Arial" w:eastAsia="SimSun" w:hAnsi="Arial" w:cs="Arial"/>
                <w:lang w:eastAsia="zh-CN"/>
              </w:rPr>
            </w:pPr>
            <w:r w:rsidRPr="00A82974">
              <w:rPr>
                <w:rFonts w:ascii="Arial" w:eastAsia="SimSun" w:hAnsi="Arial" w:cs="Arial"/>
                <w:lang w:eastAsia="zh-CN"/>
              </w:rPr>
              <w:t xml:space="preserve">If your module has multiple </w:t>
            </w:r>
            <w:proofErr w:type="gramStart"/>
            <w:r w:rsidRPr="00A82974">
              <w:rPr>
                <w:rFonts w:ascii="Arial" w:eastAsia="SimSun" w:hAnsi="Arial" w:cs="Arial"/>
                <w:lang w:eastAsia="zh-CN"/>
              </w:rPr>
              <w:t>submissions</w:t>
            </w:r>
            <w:proofErr w:type="gramEnd"/>
            <w:r w:rsidRPr="00A82974">
              <w:rPr>
                <w:rFonts w:ascii="Arial" w:eastAsia="SimSun" w:hAnsi="Arial" w:cs="Arial"/>
                <w:lang w:eastAsia="zh-CN"/>
              </w:rPr>
              <w:t xml:space="preserve"> please indicate which piece of work this is.</w:t>
            </w:r>
          </w:p>
          <w:p w14:paraId="219CC42E" w14:textId="77777777" w:rsidR="00A82974" w:rsidRPr="00A82974" w:rsidRDefault="00A82974" w:rsidP="00A82974">
            <w:pPr>
              <w:spacing w:after="0" w:line="240" w:lineRule="auto"/>
              <w:rPr>
                <w:rFonts w:ascii="Arial" w:eastAsia="SimSun" w:hAnsi="Arial" w:cs="Arial"/>
                <w:lang w:eastAsia="zh-CN"/>
              </w:rPr>
            </w:pPr>
          </w:p>
          <w:p w14:paraId="161ED3D5" w14:textId="77777777" w:rsidR="00A82974" w:rsidRPr="00A82974" w:rsidRDefault="00A82974" w:rsidP="00A82974">
            <w:pPr>
              <w:spacing w:after="0" w:line="240" w:lineRule="auto"/>
              <w:rPr>
                <w:rFonts w:ascii="Arial" w:eastAsia="SimSun" w:hAnsi="Arial" w:cs="Arial"/>
                <w:lang w:eastAsia="zh-CN"/>
              </w:rPr>
            </w:pPr>
            <w:r w:rsidRPr="00A82974">
              <w:rPr>
                <w:rFonts w:ascii="Arial" w:eastAsia="SimSun" w:hAnsi="Arial" w:cs="Arial"/>
                <w:lang w:eastAsia="zh-CN"/>
              </w:rPr>
              <w:t>1</w:t>
            </w:r>
            <w:r w:rsidRPr="00A82974">
              <w:rPr>
                <w:rFonts w:ascii="Arial" w:eastAsia="SimSun" w:hAnsi="Arial" w:cs="Arial"/>
                <w:vertAlign w:val="superscript"/>
                <w:lang w:eastAsia="zh-CN"/>
              </w:rPr>
              <w:t xml:space="preserve">st </w:t>
            </w:r>
            <w:r w:rsidRPr="00A82974">
              <w:rPr>
                <w:rFonts w:ascii="Arial" w:eastAsia="SimSun" w:hAnsi="Arial" w:cs="Arial"/>
                <w:lang w:eastAsia="zh-CN"/>
              </w:rPr>
              <w:fldChar w:fldCharType="begin">
                <w:ffData>
                  <w:name w:val="Check13"/>
                  <w:enabled/>
                  <w:calcOnExit w:val="0"/>
                  <w:checkBox>
                    <w:sizeAuto/>
                    <w:default w:val="0"/>
                  </w:checkBox>
                </w:ffData>
              </w:fldChar>
            </w:r>
            <w:bookmarkStart w:id="1" w:name="Check13"/>
            <w:r w:rsidRPr="00A82974">
              <w:rPr>
                <w:rFonts w:ascii="Arial" w:eastAsia="SimSun" w:hAnsi="Arial" w:cs="Arial"/>
                <w:lang w:eastAsia="zh-CN"/>
              </w:rPr>
              <w:instrText xml:space="preserve"> FORMCHECKBOX </w:instrText>
            </w:r>
            <w:r w:rsidR="006F6DE1">
              <w:rPr>
                <w:rFonts w:ascii="Arial" w:eastAsia="SimSun" w:hAnsi="Arial" w:cs="Arial"/>
                <w:lang w:eastAsia="zh-CN"/>
              </w:rPr>
            </w:r>
            <w:r w:rsidR="006F6DE1">
              <w:rPr>
                <w:rFonts w:ascii="Arial" w:eastAsia="SimSun" w:hAnsi="Arial" w:cs="Arial"/>
                <w:lang w:eastAsia="zh-CN"/>
              </w:rPr>
              <w:fldChar w:fldCharType="separate"/>
            </w:r>
            <w:r w:rsidRPr="00A82974">
              <w:rPr>
                <w:rFonts w:ascii="Times New Roman" w:eastAsia="SimSun" w:hAnsi="Times New Roman" w:cs="Times New Roman"/>
                <w:sz w:val="24"/>
                <w:szCs w:val="24"/>
                <w:lang w:eastAsia="zh-CN"/>
              </w:rPr>
              <w:fldChar w:fldCharType="end"/>
            </w:r>
            <w:bookmarkEnd w:id="1"/>
            <w:r w:rsidRPr="00A82974">
              <w:rPr>
                <w:rFonts w:ascii="Arial" w:eastAsia="SimSun" w:hAnsi="Arial" w:cs="Arial"/>
                <w:lang w:eastAsia="zh-CN"/>
              </w:rPr>
              <w:t xml:space="preserve">    2</w:t>
            </w:r>
            <w:r w:rsidRPr="00A82974">
              <w:rPr>
                <w:rFonts w:ascii="Arial" w:eastAsia="SimSun" w:hAnsi="Arial" w:cs="Arial"/>
                <w:vertAlign w:val="superscript"/>
                <w:lang w:eastAsia="zh-CN"/>
              </w:rPr>
              <w:t>nd</w:t>
            </w:r>
            <w:r w:rsidRPr="00A82974">
              <w:rPr>
                <w:rFonts w:ascii="Arial" w:eastAsia="SimSun" w:hAnsi="Arial" w:cs="Arial"/>
                <w:lang w:eastAsia="zh-CN"/>
              </w:rPr>
              <w:t xml:space="preserve">  </w:t>
            </w:r>
            <w:r w:rsidRPr="00A82974">
              <w:rPr>
                <w:rFonts w:ascii="Arial" w:eastAsia="SimSun" w:hAnsi="Arial" w:cs="Arial"/>
                <w:lang w:eastAsia="zh-CN"/>
              </w:rPr>
              <w:fldChar w:fldCharType="begin">
                <w:ffData>
                  <w:name w:val="Check14"/>
                  <w:enabled/>
                  <w:calcOnExit w:val="0"/>
                  <w:checkBox>
                    <w:sizeAuto/>
                    <w:default w:val="0"/>
                  </w:checkBox>
                </w:ffData>
              </w:fldChar>
            </w:r>
            <w:bookmarkStart w:id="2" w:name="Check14"/>
            <w:r w:rsidRPr="00A82974">
              <w:rPr>
                <w:rFonts w:ascii="Arial" w:eastAsia="SimSun" w:hAnsi="Arial" w:cs="Arial"/>
                <w:lang w:eastAsia="zh-CN"/>
              </w:rPr>
              <w:instrText xml:space="preserve"> FORMCHECKBOX </w:instrText>
            </w:r>
            <w:r w:rsidR="006F6DE1">
              <w:rPr>
                <w:rFonts w:ascii="Arial" w:eastAsia="SimSun" w:hAnsi="Arial" w:cs="Arial"/>
                <w:lang w:eastAsia="zh-CN"/>
              </w:rPr>
            </w:r>
            <w:r w:rsidR="006F6DE1">
              <w:rPr>
                <w:rFonts w:ascii="Arial" w:eastAsia="SimSun" w:hAnsi="Arial" w:cs="Arial"/>
                <w:lang w:eastAsia="zh-CN"/>
              </w:rPr>
              <w:fldChar w:fldCharType="separate"/>
            </w:r>
            <w:r w:rsidRPr="00A82974">
              <w:rPr>
                <w:rFonts w:ascii="Times New Roman" w:eastAsia="SimSun" w:hAnsi="Times New Roman" w:cs="Times New Roman"/>
                <w:sz w:val="24"/>
                <w:szCs w:val="24"/>
                <w:lang w:eastAsia="zh-CN"/>
              </w:rPr>
              <w:fldChar w:fldCharType="end"/>
            </w:r>
            <w:bookmarkEnd w:id="2"/>
            <w:r w:rsidRPr="00A82974">
              <w:rPr>
                <w:rFonts w:ascii="Arial" w:eastAsia="SimSun" w:hAnsi="Arial" w:cs="Arial"/>
                <w:lang w:eastAsia="zh-CN"/>
              </w:rPr>
              <w:t xml:space="preserve">     3</w:t>
            </w:r>
            <w:r w:rsidRPr="00A82974">
              <w:rPr>
                <w:rFonts w:ascii="Arial" w:eastAsia="SimSun" w:hAnsi="Arial" w:cs="Arial"/>
                <w:vertAlign w:val="superscript"/>
                <w:lang w:eastAsia="zh-CN"/>
              </w:rPr>
              <w:t>rd</w:t>
            </w:r>
            <w:r w:rsidRPr="00A82974">
              <w:rPr>
                <w:rFonts w:ascii="Arial" w:eastAsia="SimSun" w:hAnsi="Arial" w:cs="Arial"/>
                <w:lang w:eastAsia="zh-CN"/>
              </w:rPr>
              <w:t xml:space="preserve">  </w:t>
            </w:r>
            <w:r w:rsidRPr="00A82974">
              <w:rPr>
                <w:rFonts w:ascii="Arial" w:eastAsia="SimSun" w:hAnsi="Arial" w:cs="Arial"/>
                <w:lang w:eastAsia="zh-CN"/>
              </w:rPr>
              <w:fldChar w:fldCharType="begin">
                <w:ffData>
                  <w:name w:val="Check15"/>
                  <w:enabled/>
                  <w:calcOnExit w:val="0"/>
                  <w:checkBox>
                    <w:sizeAuto/>
                    <w:default w:val="0"/>
                  </w:checkBox>
                </w:ffData>
              </w:fldChar>
            </w:r>
            <w:bookmarkStart w:id="3" w:name="Check15"/>
            <w:r w:rsidRPr="00A82974">
              <w:rPr>
                <w:rFonts w:ascii="Arial" w:eastAsia="SimSun" w:hAnsi="Arial" w:cs="Arial"/>
                <w:lang w:eastAsia="zh-CN"/>
              </w:rPr>
              <w:instrText xml:space="preserve"> FORMCHECKBOX </w:instrText>
            </w:r>
            <w:r w:rsidR="006F6DE1">
              <w:rPr>
                <w:rFonts w:ascii="Arial" w:eastAsia="SimSun" w:hAnsi="Arial" w:cs="Arial"/>
                <w:lang w:eastAsia="zh-CN"/>
              </w:rPr>
            </w:r>
            <w:r w:rsidR="006F6DE1">
              <w:rPr>
                <w:rFonts w:ascii="Arial" w:eastAsia="SimSun" w:hAnsi="Arial" w:cs="Arial"/>
                <w:lang w:eastAsia="zh-CN"/>
              </w:rPr>
              <w:fldChar w:fldCharType="separate"/>
            </w:r>
            <w:r w:rsidRPr="00A82974">
              <w:rPr>
                <w:rFonts w:ascii="Times New Roman" w:eastAsia="SimSun" w:hAnsi="Times New Roman" w:cs="Times New Roman"/>
                <w:sz w:val="24"/>
                <w:szCs w:val="24"/>
                <w:lang w:eastAsia="zh-CN"/>
              </w:rPr>
              <w:fldChar w:fldCharType="end"/>
            </w:r>
            <w:bookmarkEnd w:id="3"/>
            <w:r w:rsidRPr="00A82974">
              <w:rPr>
                <w:rFonts w:ascii="Arial" w:eastAsia="SimSun" w:hAnsi="Arial" w:cs="Arial"/>
                <w:lang w:eastAsia="zh-CN"/>
              </w:rPr>
              <w:t xml:space="preserve">      4</w:t>
            </w:r>
            <w:r w:rsidRPr="00A82974">
              <w:rPr>
                <w:rFonts w:ascii="Arial" w:eastAsia="SimSun" w:hAnsi="Arial" w:cs="Arial"/>
                <w:vertAlign w:val="superscript"/>
                <w:lang w:eastAsia="zh-CN"/>
              </w:rPr>
              <w:t>th</w:t>
            </w:r>
            <w:r w:rsidRPr="00A82974">
              <w:rPr>
                <w:rFonts w:ascii="Arial" w:eastAsia="SimSun" w:hAnsi="Arial" w:cs="Arial"/>
                <w:lang w:eastAsia="zh-CN"/>
              </w:rPr>
              <w:t xml:space="preserve"> </w:t>
            </w:r>
            <w:r w:rsidRPr="00A82974">
              <w:rPr>
                <w:rFonts w:ascii="Arial" w:eastAsia="SimSun" w:hAnsi="Arial" w:cs="Arial"/>
                <w:lang w:eastAsia="zh-CN"/>
              </w:rPr>
              <w:fldChar w:fldCharType="begin">
                <w:ffData>
                  <w:name w:val="Check16"/>
                  <w:enabled/>
                  <w:calcOnExit w:val="0"/>
                  <w:checkBox>
                    <w:sizeAuto/>
                    <w:default w:val="0"/>
                  </w:checkBox>
                </w:ffData>
              </w:fldChar>
            </w:r>
            <w:bookmarkStart w:id="4" w:name="Check16"/>
            <w:r w:rsidRPr="00A82974">
              <w:rPr>
                <w:rFonts w:ascii="Arial" w:eastAsia="SimSun" w:hAnsi="Arial" w:cs="Arial"/>
                <w:lang w:eastAsia="zh-CN"/>
              </w:rPr>
              <w:instrText xml:space="preserve"> FORMCHECKBOX </w:instrText>
            </w:r>
            <w:r w:rsidR="006F6DE1">
              <w:rPr>
                <w:rFonts w:ascii="Arial" w:eastAsia="SimSun" w:hAnsi="Arial" w:cs="Arial"/>
                <w:lang w:eastAsia="zh-CN"/>
              </w:rPr>
            </w:r>
            <w:r w:rsidR="006F6DE1">
              <w:rPr>
                <w:rFonts w:ascii="Arial" w:eastAsia="SimSun" w:hAnsi="Arial" w:cs="Arial"/>
                <w:lang w:eastAsia="zh-CN"/>
              </w:rPr>
              <w:fldChar w:fldCharType="separate"/>
            </w:r>
            <w:r w:rsidRPr="00A82974">
              <w:rPr>
                <w:rFonts w:ascii="Times New Roman" w:eastAsia="SimSun" w:hAnsi="Times New Roman" w:cs="Times New Roman"/>
                <w:sz w:val="24"/>
                <w:szCs w:val="24"/>
                <w:lang w:eastAsia="zh-CN"/>
              </w:rPr>
              <w:fldChar w:fldCharType="end"/>
            </w:r>
            <w:bookmarkEnd w:id="4"/>
            <w:r w:rsidRPr="00A82974">
              <w:rPr>
                <w:rFonts w:ascii="Arial" w:eastAsia="SimSun" w:hAnsi="Arial" w:cs="Arial"/>
                <w:lang w:eastAsia="zh-CN"/>
              </w:rPr>
              <w:t xml:space="preserve">      5</w:t>
            </w:r>
            <w:r w:rsidRPr="00A82974">
              <w:rPr>
                <w:rFonts w:ascii="Arial" w:eastAsia="SimSun" w:hAnsi="Arial" w:cs="Arial"/>
                <w:vertAlign w:val="superscript"/>
                <w:lang w:eastAsia="zh-CN"/>
              </w:rPr>
              <w:t>th</w:t>
            </w:r>
            <w:r w:rsidRPr="00A82974">
              <w:rPr>
                <w:rFonts w:ascii="Arial" w:eastAsia="SimSun" w:hAnsi="Arial" w:cs="Arial"/>
                <w:lang w:eastAsia="zh-CN"/>
              </w:rPr>
              <w:t xml:space="preserve"> </w:t>
            </w:r>
            <w:r w:rsidRPr="00A82974">
              <w:rPr>
                <w:rFonts w:ascii="Arial" w:eastAsia="SimSun" w:hAnsi="Arial" w:cs="Arial"/>
                <w:lang w:eastAsia="zh-CN"/>
              </w:rPr>
              <w:fldChar w:fldCharType="begin">
                <w:ffData>
                  <w:name w:val="Check17"/>
                  <w:enabled/>
                  <w:calcOnExit w:val="0"/>
                  <w:checkBox>
                    <w:sizeAuto/>
                    <w:default w:val="0"/>
                  </w:checkBox>
                </w:ffData>
              </w:fldChar>
            </w:r>
            <w:bookmarkStart w:id="5" w:name="Check17"/>
            <w:r w:rsidRPr="00A82974">
              <w:rPr>
                <w:rFonts w:ascii="Arial" w:eastAsia="SimSun" w:hAnsi="Arial" w:cs="Arial"/>
                <w:lang w:eastAsia="zh-CN"/>
              </w:rPr>
              <w:instrText xml:space="preserve"> FORMCHECKBOX </w:instrText>
            </w:r>
            <w:r w:rsidR="006F6DE1">
              <w:rPr>
                <w:rFonts w:ascii="Arial" w:eastAsia="SimSun" w:hAnsi="Arial" w:cs="Arial"/>
                <w:lang w:eastAsia="zh-CN"/>
              </w:rPr>
            </w:r>
            <w:r w:rsidR="006F6DE1">
              <w:rPr>
                <w:rFonts w:ascii="Arial" w:eastAsia="SimSun" w:hAnsi="Arial" w:cs="Arial"/>
                <w:lang w:eastAsia="zh-CN"/>
              </w:rPr>
              <w:fldChar w:fldCharType="separate"/>
            </w:r>
            <w:r w:rsidRPr="00A82974">
              <w:rPr>
                <w:rFonts w:ascii="Times New Roman" w:eastAsia="SimSun" w:hAnsi="Times New Roman" w:cs="Times New Roman"/>
                <w:sz w:val="24"/>
                <w:szCs w:val="24"/>
                <w:lang w:eastAsia="zh-CN"/>
              </w:rPr>
              <w:fldChar w:fldCharType="end"/>
            </w:r>
            <w:bookmarkEnd w:id="5"/>
            <w:r w:rsidRPr="00A82974">
              <w:rPr>
                <w:rFonts w:ascii="Arial" w:eastAsia="SimSun" w:hAnsi="Arial" w:cs="Arial"/>
                <w:lang w:eastAsia="zh-CN"/>
              </w:rPr>
              <w:t xml:space="preserve">      6</w:t>
            </w:r>
            <w:r w:rsidRPr="00A82974">
              <w:rPr>
                <w:rFonts w:ascii="Arial" w:eastAsia="SimSun" w:hAnsi="Arial" w:cs="Arial"/>
                <w:vertAlign w:val="superscript"/>
                <w:lang w:eastAsia="zh-CN"/>
              </w:rPr>
              <w:t>th</w:t>
            </w:r>
            <w:r w:rsidRPr="00A82974">
              <w:rPr>
                <w:rFonts w:ascii="Arial" w:eastAsia="SimSun" w:hAnsi="Arial" w:cs="Arial"/>
                <w:lang w:eastAsia="zh-CN"/>
              </w:rPr>
              <w:t xml:space="preserve"> </w:t>
            </w:r>
            <w:r w:rsidRPr="00A82974">
              <w:rPr>
                <w:rFonts w:ascii="Arial" w:eastAsia="SimSun" w:hAnsi="Arial" w:cs="Arial"/>
                <w:lang w:eastAsia="zh-CN"/>
              </w:rPr>
              <w:fldChar w:fldCharType="begin">
                <w:ffData>
                  <w:name w:val="Check18"/>
                  <w:enabled/>
                  <w:calcOnExit w:val="0"/>
                  <w:checkBox>
                    <w:sizeAuto/>
                    <w:default w:val="0"/>
                  </w:checkBox>
                </w:ffData>
              </w:fldChar>
            </w:r>
            <w:bookmarkStart w:id="6" w:name="Check18"/>
            <w:r w:rsidRPr="00A82974">
              <w:rPr>
                <w:rFonts w:ascii="Arial" w:eastAsia="SimSun" w:hAnsi="Arial" w:cs="Arial"/>
                <w:lang w:eastAsia="zh-CN"/>
              </w:rPr>
              <w:instrText xml:space="preserve"> FORMCHECKBOX </w:instrText>
            </w:r>
            <w:r w:rsidR="006F6DE1">
              <w:rPr>
                <w:rFonts w:ascii="Arial" w:eastAsia="SimSun" w:hAnsi="Arial" w:cs="Arial"/>
                <w:lang w:eastAsia="zh-CN"/>
              </w:rPr>
            </w:r>
            <w:r w:rsidR="006F6DE1">
              <w:rPr>
                <w:rFonts w:ascii="Arial" w:eastAsia="SimSun" w:hAnsi="Arial" w:cs="Arial"/>
                <w:lang w:eastAsia="zh-CN"/>
              </w:rPr>
              <w:fldChar w:fldCharType="separate"/>
            </w:r>
            <w:r w:rsidRPr="00A82974">
              <w:rPr>
                <w:rFonts w:ascii="Times New Roman" w:eastAsia="SimSun" w:hAnsi="Times New Roman" w:cs="Times New Roman"/>
                <w:sz w:val="24"/>
                <w:szCs w:val="24"/>
                <w:lang w:eastAsia="zh-CN"/>
              </w:rPr>
              <w:fldChar w:fldCharType="end"/>
            </w:r>
            <w:bookmarkEnd w:id="6"/>
          </w:p>
        </w:tc>
      </w:tr>
      <w:tr w:rsidR="00A82974" w:rsidRPr="00A82974" w14:paraId="39F088B0" w14:textId="77777777" w:rsidTr="00A82974">
        <w:trPr>
          <w:trHeight w:val="978"/>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D9D9D9"/>
            <w:hideMark/>
          </w:tcPr>
          <w:p w14:paraId="28A07F69" w14:textId="77777777" w:rsidR="00A82974" w:rsidRPr="00A82974" w:rsidRDefault="00A82974" w:rsidP="00A82974">
            <w:pPr>
              <w:spacing w:after="0" w:line="240" w:lineRule="auto"/>
              <w:ind w:right="34"/>
              <w:rPr>
                <w:rFonts w:ascii="Arial" w:eastAsia="SimSun" w:hAnsi="Arial" w:cs="Arial"/>
                <w:color w:val="000000"/>
                <w:lang w:eastAsia="zh-CN"/>
              </w:rPr>
            </w:pPr>
            <w:r w:rsidRPr="00A82974">
              <w:rPr>
                <w:rFonts w:ascii="Arial" w:eastAsia="SimSun" w:hAnsi="Arial" w:cs="Arial"/>
                <w:color w:val="000000"/>
                <w:lang w:eastAsia="zh-CN"/>
              </w:rPr>
              <w:t>I confirm that this is my original work and that I have adhered to the University policy on plagiarism.</w:t>
            </w:r>
          </w:p>
          <w:p w14:paraId="3044AD39" w14:textId="77777777" w:rsidR="00A82974" w:rsidRPr="00A82974" w:rsidRDefault="00A82974" w:rsidP="00A82974">
            <w:pPr>
              <w:spacing w:after="0" w:line="240" w:lineRule="auto"/>
              <w:ind w:right="34"/>
              <w:rPr>
                <w:rFonts w:ascii="Arial" w:eastAsia="SimSun" w:hAnsi="Arial" w:cs="Arial"/>
                <w:color w:val="000000"/>
                <w:lang w:eastAsia="zh-CN"/>
              </w:rPr>
            </w:pPr>
            <w:r w:rsidRPr="00A82974">
              <w:rPr>
                <w:rFonts w:ascii="Arial" w:eastAsia="SimSun" w:hAnsi="Arial" w:cs="Arial"/>
                <w:color w:val="000000"/>
                <w:lang w:eastAsia="zh-CN"/>
              </w:rPr>
              <w:t>Signed ……………………………………………………………</w:t>
            </w:r>
          </w:p>
          <w:p w14:paraId="55B62186" w14:textId="77777777" w:rsidR="00A82974" w:rsidRPr="00A82974" w:rsidRDefault="00A82974" w:rsidP="00A82974">
            <w:pPr>
              <w:spacing w:after="0" w:line="240" w:lineRule="auto"/>
              <w:ind w:right="34"/>
              <w:rPr>
                <w:rFonts w:ascii="Calibri" w:eastAsia="SimSun" w:hAnsi="Calibri" w:cs="Calibri"/>
                <w:b/>
                <w:color w:val="000000"/>
                <w:sz w:val="44"/>
                <w:szCs w:val="44"/>
                <w:lang w:eastAsia="zh-CN"/>
              </w:rPr>
            </w:pPr>
            <w:r w:rsidRPr="00A82974">
              <w:rPr>
                <w:rFonts w:ascii="Calibri" w:eastAsia="SimSun" w:hAnsi="Calibri" w:cs="Tahoma"/>
                <w:b/>
                <w:color w:val="000000"/>
                <w:sz w:val="24"/>
                <w:szCs w:val="24"/>
                <w:lang w:eastAsia="zh-CN"/>
              </w:rPr>
              <w:t xml:space="preserve">Email submission: if you are submitting this form via email, please tick this box </w:t>
            </w:r>
            <w:r w:rsidRPr="00A82974">
              <w:rPr>
                <w:rFonts w:ascii="Calibri" w:eastAsia="SimSun" w:hAnsi="Calibri" w:cs="Calibri"/>
                <w:b/>
                <w:color w:val="000000"/>
                <w:sz w:val="44"/>
                <w:szCs w:val="44"/>
                <w:lang w:eastAsia="zh-CN"/>
              </w:rPr>
              <w:t>□</w:t>
            </w:r>
          </w:p>
          <w:p w14:paraId="4730E5E6" w14:textId="77777777" w:rsidR="00A82974" w:rsidRPr="00A82974" w:rsidRDefault="00A82974" w:rsidP="00A82974">
            <w:pPr>
              <w:spacing w:after="0" w:line="240" w:lineRule="auto"/>
              <w:ind w:right="34"/>
              <w:rPr>
                <w:rFonts w:ascii="Arial" w:eastAsia="SimSun" w:hAnsi="Arial" w:cs="Arial"/>
                <w:color w:val="000000"/>
                <w:lang w:eastAsia="zh-CN"/>
              </w:rPr>
            </w:pPr>
            <w:r w:rsidRPr="00A82974">
              <w:rPr>
                <w:rFonts w:ascii="Calibri" w:eastAsia="SimSun" w:hAnsi="Calibri" w:cs="Tahoma"/>
                <w:b/>
                <w:color w:val="000000"/>
                <w:sz w:val="24"/>
                <w:szCs w:val="24"/>
                <w:lang w:eastAsia="zh-CN"/>
              </w:rPr>
              <w:t>(as a substitute for your signature) to confirm that you agree to the above declaration.</w:t>
            </w:r>
          </w:p>
        </w:tc>
      </w:tr>
      <w:tr w:rsidR="00A82974" w:rsidRPr="00A82974" w14:paraId="6D14D62C" w14:textId="77777777" w:rsidTr="00A82974">
        <w:trPr>
          <w:trHeight w:val="3972"/>
        </w:trPr>
        <w:tc>
          <w:tcPr>
            <w:tcW w:w="8856" w:type="dxa"/>
            <w:gridSpan w:val="5"/>
            <w:tcBorders>
              <w:top w:val="single" w:sz="4" w:space="0" w:color="000000"/>
              <w:left w:val="single" w:sz="4" w:space="0" w:color="000000"/>
              <w:bottom w:val="single" w:sz="4" w:space="0" w:color="000000"/>
              <w:right w:val="single" w:sz="4" w:space="0" w:color="000000"/>
            </w:tcBorders>
          </w:tcPr>
          <w:p w14:paraId="5BB8A380" w14:textId="77777777" w:rsidR="00A82974" w:rsidRPr="00A82974" w:rsidRDefault="00A82974" w:rsidP="00A82974">
            <w:pPr>
              <w:spacing w:after="0" w:line="240" w:lineRule="auto"/>
              <w:rPr>
                <w:rFonts w:ascii="Arial" w:eastAsia="SimSun" w:hAnsi="Arial" w:cs="Times New Roman"/>
                <w:b/>
                <w:sz w:val="24"/>
                <w:szCs w:val="24"/>
                <w:lang w:eastAsia="zh-CN"/>
              </w:rPr>
            </w:pPr>
          </w:p>
          <w:p w14:paraId="55653DFD" w14:textId="77777777" w:rsidR="00A82974" w:rsidRPr="00A82974" w:rsidRDefault="00A82974" w:rsidP="00A82974">
            <w:pPr>
              <w:spacing w:after="0" w:line="240" w:lineRule="auto"/>
              <w:rPr>
                <w:rFonts w:ascii="Arial" w:eastAsia="SimSun" w:hAnsi="Arial" w:cs="Times New Roman"/>
                <w:b/>
                <w:sz w:val="24"/>
                <w:szCs w:val="24"/>
                <w:lang w:eastAsia="zh-CN"/>
              </w:rPr>
            </w:pPr>
            <w:r w:rsidRPr="00A82974">
              <w:rPr>
                <w:rFonts w:ascii="Arial" w:eastAsia="SimSun" w:hAnsi="Arial" w:cs="Times New Roman"/>
                <w:b/>
                <w:sz w:val="24"/>
                <w:szCs w:val="24"/>
                <w:lang w:eastAsia="zh-CN"/>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A82974" w:rsidRPr="00A82974" w14:paraId="538CC83B" w14:textId="77777777">
              <w:tc>
                <w:tcPr>
                  <w:tcW w:w="6970" w:type="dxa"/>
                  <w:tcBorders>
                    <w:top w:val="single" w:sz="4" w:space="0" w:color="auto"/>
                    <w:left w:val="single" w:sz="4" w:space="0" w:color="auto"/>
                    <w:bottom w:val="single" w:sz="4" w:space="0" w:color="auto"/>
                    <w:right w:val="single" w:sz="4" w:space="0" w:color="auto"/>
                  </w:tcBorders>
                </w:tcPr>
                <w:p w14:paraId="2808009B" w14:textId="77777777" w:rsidR="00A82974" w:rsidRPr="00A82974" w:rsidRDefault="00A82974" w:rsidP="00A82974">
                  <w:pPr>
                    <w:spacing w:after="0" w:line="240" w:lineRule="auto"/>
                    <w:rPr>
                      <w:rFonts w:ascii="Arial" w:eastAsia="SimSun" w:hAnsi="Arial" w:cs="Times New Roman"/>
                      <w:sz w:val="20"/>
                      <w:szCs w:val="20"/>
                      <w:lang w:eastAsia="zh-CN"/>
                    </w:rPr>
                  </w:pPr>
                </w:p>
                <w:p w14:paraId="560C1126" w14:textId="77777777" w:rsidR="00A82974" w:rsidRPr="00A82974" w:rsidRDefault="00A82974" w:rsidP="00A82974">
                  <w:pPr>
                    <w:spacing w:after="0" w:line="240" w:lineRule="auto"/>
                    <w:rPr>
                      <w:rFonts w:ascii="Arial" w:eastAsia="SimSun" w:hAnsi="Arial" w:cs="Times New Roman"/>
                      <w:b/>
                      <w:sz w:val="20"/>
                      <w:szCs w:val="20"/>
                      <w:lang w:eastAsia="zh-CN"/>
                    </w:rPr>
                  </w:pPr>
                  <w:r w:rsidRPr="00A82974">
                    <w:rPr>
                      <w:rFonts w:ascii="Arial" w:eastAsia="SimSun" w:hAnsi="Arial" w:cs="Times New Roman"/>
                      <w:b/>
                      <w:sz w:val="20"/>
                      <w:szCs w:val="20"/>
                      <w:lang w:eastAsia="zh-CN"/>
                    </w:rPr>
                    <w:t>Final Mark</w:t>
                  </w:r>
                </w:p>
                <w:p w14:paraId="27FACCA7" w14:textId="77777777" w:rsidR="00A82974" w:rsidRPr="00A82974" w:rsidRDefault="00A82974" w:rsidP="00A82974">
                  <w:pPr>
                    <w:spacing w:after="0" w:line="240" w:lineRule="auto"/>
                    <w:rPr>
                      <w:rFonts w:ascii="Arial" w:eastAsia="SimSun" w:hAnsi="Arial" w:cs="Times New Roman"/>
                      <w:sz w:val="20"/>
                      <w:szCs w:val="20"/>
                      <w:lang w:eastAsia="zh-CN"/>
                    </w:rPr>
                  </w:pPr>
                </w:p>
              </w:tc>
              <w:tc>
                <w:tcPr>
                  <w:tcW w:w="1660" w:type="dxa"/>
                  <w:tcBorders>
                    <w:top w:val="single" w:sz="4" w:space="0" w:color="auto"/>
                    <w:left w:val="single" w:sz="4" w:space="0" w:color="auto"/>
                    <w:bottom w:val="single" w:sz="4" w:space="0" w:color="auto"/>
                    <w:right w:val="single" w:sz="4" w:space="0" w:color="auto"/>
                  </w:tcBorders>
                  <w:hideMark/>
                </w:tcPr>
                <w:p w14:paraId="5B89E115" w14:textId="77777777" w:rsidR="00A82974" w:rsidRPr="00A82974" w:rsidRDefault="00A82974" w:rsidP="00A82974">
                  <w:pPr>
                    <w:spacing w:after="0" w:line="240" w:lineRule="auto"/>
                    <w:rPr>
                      <w:rFonts w:ascii="Arial" w:eastAsia="SimSun" w:hAnsi="Arial" w:cs="Times New Roman"/>
                      <w:sz w:val="20"/>
                      <w:szCs w:val="20"/>
                      <w:lang w:eastAsia="zh-CN"/>
                    </w:rPr>
                  </w:pPr>
                  <w:r w:rsidRPr="00A82974">
                    <w:rPr>
                      <w:rFonts w:ascii="Arial" w:eastAsia="SimSun" w:hAnsi="Arial" w:cs="Times New Roman"/>
                      <w:sz w:val="20"/>
                      <w:szCs w:val="20"/>
                      <w:lang w:eastAsia="zh-CN"/>
                    </w:rPr>
                    <w:t>WILL BE GIVEN ON TURNITIN</w:t>
                  </w:r>
                </w:p>
              </w:tc>
            </w:tr>
          </w:tbl>
          <w:p w14:paraId="5AEA64F6" w14:textId="77777777" w:rsidR="00A82974" w:rsidRPr="00A82974" w:rsidRDefault="00A82974" w:rsidP="00A82974">
            <w:pPr>
              <w:spacing w:after="0" w:line="240" w:lineRule="auto"/>
              <w:ind w:left="142" w:right="34"/>
              <w:rPr>
                <w:rFonts w:ascii="Arial" w:eastAsia="SimSun" w:hAnsi="Arial" w:cs="Arial"/>
                <w:b/>
                <w:color w:val="000000"/>
                <w:lang w:eastAsia="zh-CN"/>
              </w:rPr>
            </w:pPr>
          </w:p>
          <w:p w14:paraId="6D300FED" w14:textId="77777777" w:rsidR="00A82974" w:rsidRPr="00A82974" w:rsidRDefault="00A82974" w:rsidP="00A82974">
            <w:pPr>
              <w:spacing w:after="0" w:line="240" w:lineRule="auto"/>
              <w:ind w:left="142" w:right="34"/>
              <w:rPr>
                <w:rFonts w:ascii="Arial" w:eastAsia="SimSun" w:hAnsi="Arial" w:cs="Arial"/>
                <w:color w:val="000000"/>
                <w:lang w:eastAsia="zh-CN"/>
              </w:rPr>
            </w:pPr>
            <w:r w:rsidRPr="00A82974">
              <w:rPr>
                <w:rFonts w:ascii="Arial" w:eastAsia="SimSun" w:hAnsi="Arial" w:cs="Arial"/>
                <w:b/>
                <w:color w:val="000000"/>
                <w:lang w:eastAsia="zh-CN"/>
              </w:rPr>
              <w:t>NB.</w:t>
            </w:r>
            <w:r w:rsidRPr="00A82974">
              <w:rPr>
                <w:rFonts w:ascii="Arial" w:eastAsia="SimSun" w:hAnsi="Arial" w:cs="Arial"/>
                <w:color w:val="000000"/>
                <w:lang w:eastAsia="zh-CN"/>
              </w:rPr>
              <w:t xml:space="preserve">  All marks are provisional until confirmed by the Final Examination Board.</w:t>
            </w:r>
          </w:p>
          <w:p w14:paraId="67DFD9C7" w14:textId="77777777" w:rsidR="00A82974" w:rsidRPr="00A82974" w:rsidRDefault="00A82974" w:rsidP="00A82974">
            <w:pPr>
              <w:spacing w:after="0" w:line="240" w:lineRule="auto"/>
              <w:rPr>
                <w:rFonts w:ascii="Arial" w:eastAsia="SimSun" w:hAnsi="Arial" w:cs="Arial"/>
                <w:b/>
                <w:color w:val="000000"/>
                <w:lang w:eastAsia="zh-CN"/>
              </w:rPr>
            </w:pPr>
          </w:p>
          <w:p w14:paraId="11B289AD" w14:textId="77777777" w:rsidR="00A82974" w:rsidRPr="00A82974" w:rsidRDefault="00A82974" w:rsidP="00A82974">
            <w:pPr>
              <w:spacing w:after="0" w:line="240" w:lineRule="auto"/>
              <w:rPr>
                <w:rFonts w:ascii="Arial" w:eastAsia="SimSun" w:hAnsi="Arial" w:cs="Arial"/>
                <w:b/>
                <w:color w:val="000000"/>
                <w:lang w:eastAsia="zh-CN"/>
              </w:rPr>
            </w:pPr>
            <w:r w:rsidRPr="00A82974">
              <w:rPr>
                <w:rFonts w:ascii="Arial" w:eastAsia="SimSun" w:hAnsi="Arial" w:cs="Arial"/>
                <w:b/>
                <w:color w:val="000000"/>
                <w:lang w:eastAsia="zh-CN"/>
              </w:rPr>
              <w:t>PLEASE NOTE: ALL COMMENTS WIL BE POSTED ON TURNITIN</w:t>
            </w:r>
          </w:p>
          <w:p w14:paraId="09587849" w14:textId="77777777" w:rsidR="00A82974" w:rsidRPr="00A82974" w:rsidRDefault="00A82974" w:rsidP="00A82974">
            <w:pPr>
              <w:spacing w:after="0" w:line="240" w:lineRule="auto"/>
              <w:rPr>
                <w:rFonts w:ascii="Arial" w:eastAsia="SimSun" w:hAnsi="Arial" w:cs="Arial"/>
                <w:b/>
                <w:color w:val="000000"/>
                <w:lang w:eastAsia="zh-CN"/>
              </w:rPr>
            </w:pPr>
          </w:p>
          <w:p w14:paraId="220B321B" w14:textId="77777777" w:rsidR="00A82974" w:rsidRPr="00A82974" w:rsidRDefault="00A82974" w:rsidP="00A82974">
            <w:pPr>
              <w:spacing w:after="0" w:line="240" w:lineRule="auto"/>
              <w:rPr>
                <w:rFonts w:ascii="Arial" w:eastAsia="SimSun" w:hAnsi="Arial" w:cs="Arial"/>
                <w:b/>
                <w:color w:val="000000"/>
                <w:lang w:eastAsia="zh-CN"/>
              </w:rPr>
            </w:pPr>
          </w:p>
          <w:p w14:paraId="228E0862" w14:textId="77777777" w:rsidR="00A82974" w:rsidRPr="00A82974" w:rsidRDefault="00A82974" w:rsidP="00A82974">
            <w:pPr>
              <w:spacing w:after="0" w:line="240" w:lineRule="auto"/>
              <w:rPr>
                <w:rFonts w:ascii="Arial" w:eastAsia="SimSun" w:hAnsi="Arial" w:cs="Arial"/>
                <w:b/>
                <w:color w:val="000000"/>
                <w:lang w:eastAsia="zh-CN"/>
              </w:rPr>
            </w:pPr>
            <w:r w:rsidRPr="00A82974">
              <w:rPr>
                <w:rFonts w:ascii="Arial" w:eastAsia="SimSun" w:hAnsi="Arial" w:cs="Arial"/>
                <w:b/>
                <w:color w:val="000000"/>
                <w:lang w:eastAsia="zh-CN"/>
              </w:rPr>
              <w:t xml:space="preserve">For completion by Marker </w:t>
            </w:r>
            <w:proofErr w:type="gramStart"/>
            <w:r w:rsidRPr="00A82974">
              <w:rPr>
                <w:rFonts w:ascii="Arial" w:eastAsia="SimSun" w:hAnsi="Arial" w:cs="Arial"/>
                <w:b/>
                <w:color w:val="000000"/>
                <w:lang w:eastAsia="zh-CN"/>
              </w:rPr>
              <w:t>1 :</w:t>
            </w:r>
            <w:proofErr w:type="gramEnd"/>
          </w:p>
          <w:p w14:paraId="3DE45186" w14:textId="77777777" w:rsidR="00A82974" w:rsidRPr="00A82974" w:rsidRDefault="00A82974" w:rsidP="00A82974">
            <w:pPr>
              <w:spacing w:before="100" w:beforeAutospacing="1" w:after="100" w:afterAutospacing="1" w:line="240" w:lineRule="auto"/>
              <w:rPr>
                <w:rFonts w:ascii="Arial" w:eastAsia="SimSun" w:hAnsi="Arial" w:cs="Arial"/>
                <w:color w:val="000000"/>
                <w:lang w:eastAsia="zh-CN"/>
              </w:rPr>
            </w:pPr>
            <w:r w:rsidRPr="00A82974">
              <w:rPr>
                <w:rFonts w:ascii="Arial" w:eastAsia="SimSun" w:hAnsi="Arial" w:cs="Arial"/>
                <w:color w:val="000000"/>
                <w:lang w:eastAsia="zh-CN"/>
              </w:rPr>
              <w:t>Comments:</w:t>
            </w:r>
          </w:p>
          <w:p w14:paraId="7B1844D0" w14:textId="77777777" w:rsidR="00A82974" w:rsidRPr="00A82974" w:rsidRDefault="00A82974" w:rsidP="00A82974">
            <w:pPr>
              <w:spacing w:before="100" w:beforeAutospacing="1" w:after="100" w:afterAutospacing="1" w:line="240" w:lineRule="auto"/>
              <w:rPr>
                <w:rFonts w:ascii="Arial" w:eastAsia="SimSun" w:hAnsi="Arial" w:cs="Arial"/>
                <w:color w:val="000000"/>
                <w:lang w:eastAsia="zh-CN"/>
              </w:rPr>
            </w:pPr>
          </w:p>
        </w:tc>
      </w:tr>
      <w:tr w:rsidR="00A82974" w:rsidRPr="00A82974" w14:paraId="2D13EA3D" w14:textId="77777777" w:rsidTr="00A82974">
        <w:trPr>
          <w:trHeight w:val="492"/>
        </w:trPr>
        <w:tc>
          <w:tcPr>
            <w:tcW w:w="6768" w:type="dxa"/>
            <w:gridSpan w:val="3"/>
            <w:tcBorders>
              <w:top w:val="single" w:sz="4" w:space="0" w:color="000000"/>
              <w:left w:val="single" w:sz="4" w:space="0" w:color="000000"/>
              <w:bottom w:val="single" w:sz="4" w:space="0" w:color="000000"/>
              <w:right w:val="single" w:sz="4" w:space="0" w:color="000000"/>
            </w:tcBorders>
            <w:hideMark/>
          </w:tcPr>
          <w:p w14:paraId="53694481" w14:textId="77777777" w:rsidR="00A82974" w:rsidRPr="00A82974" w:rsidRDefault="00A82974" w:rsidP="00A82974">
            <w:pPr>
              <w:spacing w:before="100" w:after="100" w:line="240" w:lineRule="auto"/>
              <w:ind w:left="142" w:right="34"/>
              <w:rPr>
                <w:rFonts w:ascii="Arial" w:eastAsia="SimSun" w:hAnsi="Arial" w:cs="Arial"/>
                <w:color w:val="000000"/>
                <w:lang w:eastAsia="zh-CN"/>
              </w:rPr>
            </w:pPr>
            <w:r w:rsidRPr="00A82974">
              <w:rPr>
                <w:rFonts w:ascii="Arial" w:eastAsia="SimSun" w:hAnsi="Arial" w:cs="Arial"/>
                <w:color w:val="000000"/>
                <w:lang w:eastAsia="zh-CN"/>
              </w:rPr>
              <w:lastRenderedPageBreak/>
              <w:t>Marker’s signature:</w:t>
            </w:r>
          </w:p>
        </w:tc>
        <w:tc>
          <w:tcPr>
            <w:tcW w:w="2088" w:type="dxa"/>
            <w:gridSpan w:val="2"/>
            <w:tcBorders>
              <w:top w:val="single" w:sz="4" w:space="0" w:color="000000"/>
              <w:left w:val="single" w:sz="4" w:space="0" w:color="000000"/>
              <w:bottom w:val="single" w:sz="4" w:space="0" w:color="000000"/>
              <w:right w:val="single" w:sz="4" w:space="0" w:color="000000"/>
            </w:tcBorders>
            <w:hideMark/>
          </w:tcPr>
          <w:p w14:paraId="0875DFB5" w14:textId="77777777" w:rsidR="00A82974" w:rsidRPr="00A82974" w:rsidRDefault="00A82974" w:rsidP="00A82974">
            <w:pPr>
              <w:spacing w:before="100" w:after="0" w:line="240" w:lineRule="auto"/>
              <w:ind w:left="142" w:right="34"/>
              <w:rPr>
                <w:rFonts w:ascii="Arial" w:eastAsia="SimSun" w:hAnsi="Arial" w:cs="Arial"/>
                <w:color w:val="000000"/>
                <w:lang w:eastAsia="zh-CN"/>
              </w:rPr>
            </w:pPr>
            <w:r w:rsidRPr="00A82974">
              <w:rPr>
                <w:rFonts w:ascii="Arial" w:eastAsia="SimSun" w:hAnsi="Arial" w:cs="Arial"/>
                <w:color w:val="000000"/>
                <w:lang w:eastAsia="zh-CN"/>
              </w:rPr>
              <w:t>Date:</w:t>
            </w:r>
          </w:p>
        </w:tc>
      </w:tr>
      <w:tr w:rsidR="00A82974" w:rsidRPr="00A82974" w14:paraId="134593F5" w14:textId="77777777" w:rsidTr="00A82974">
        <w:tc>
          <w:tcPr>
            <w:tcW w:w="8856" w:type="dxa"/>
            <w:gridSpan w:val="5"/>
            <w:tcBorders>
              <w:top w:val="single" w:sz="4" w:space="0" w:color="000000"/>
              <w:left w:val="single" w:sz="4" w:space="0" w:color="000000"/>
              <w:bottom w:val="single" w:sz="4" w:space="0" w:color="000000"/>
              <w:right w:val="single" w:sz="4" w:space="0" w:color="000000"/>
            </w:tcBorders>
          </w:tcPr>
          <w:p w14:paraId="700DE493" w14:textId="77777777" w:rsidR="00A82974" w:rsidRPr="00A82974" w:rsidRDefault="00A82974" w:rsidP="00A82974">
            <w:pPr>
              <w:spacing w:after="0" w:line="240" w:lineRule="auto"/>
              <w:ind w:right="-334"/>
              <w:rPr>
                <w:rFonts w:ascii="Arial" w:eastAsia="SimSun" w:hAnsi="Arial" w:cs="Arial"/>
                <w:bCs/>
                <w:i/>
                <w:color w:val="000000"/>
                <w:lang w:eastAsia="zh-CN"/>
              </w:rPr>
            </w:pPr>
          </w:p>
          <w:p w14:paraId="6006C101" w14:textId="77777777" w:rsidR="00A82974" w:rsidRPr="00A82974" w:rsidRDefault="00A82974" w:rsidP="00A82974">
            <w:pPr>
              <w:spacing w:after="0" w:line="240" w:lineRule="auto"/>
              <w:ind w:right="-334"/>
              <w:rPr>
                <w:rFonts w:ascii="Arial" w:eastAsia="SimSun" w:hAnsi="Arial" w:cs="Arial"/>
                <w:b/>
                <w:bCs/>
                <w:color w:val="000000"/>
                <w:lang w:eastAsia="zh-CN"/>
              </w:rPr>
            </w:pPr>
            <w:r w:rsidRPr="00A82974">
              <w:rPr>
                <w:rFonts w:ascii="Arial" w:eastAsia="SimSun" w:hAnsi="Arial" w:cs="Arial"/>
                <w:b/>
                <w:bCs/>
                <w:color w:val="000000"/>
                <w:lang w:eastAsia="zh-CN"/>
              </w:rPr>
              <w:t>For completion by Marker 2/Moderator:</w:t>
            </w:r>
          </w:p>
          <w:p w14:paraId="7E2728E3" w14:textId="77777777" w:rsidR="00A82974" w:rsidRPr="00A82974" w:rsidRDefault="00A82974" w:rsidP="00A82974">
            <w:pPr>
              <w:spacing w:after="0" w:line="240" w:lineRule="auto"/>
              <w:ind w:right="-334"/>
              <w:rPr>
                <w:rFonts w:ascii="Arial" w:eastAsia="SimSun" w:hAnsi="Arial" w:cs="Arial"/>
                <w:b/>
                <w:bCs/>
                <w:color w:val="000000"/>
                <w:lang w:eastAsia="zh-CN"/>
              </w:rPr>
            </w:pPr>
          </w:p>
          <w:p w14:paraId="3F589163" w14:textId="77777777" w:rsidR="00A82974" w:rsidRPr="00A82974" w:rsidRDefault="00A82974" w:rsidP="00A82974">
            <w:pPr>
              <w:spacing w:after="0" w:line="240" w:lineRule="auto"/>
              <w:ind w:right="-334"/>
              <w:rPr>
                <w:rFonts w:ascii="Arial" w:eastAsia="SimSun" w:hAnsi="Arial" w:cs="Arial"/>
                <w:bCs/>
                <w:color w:val="000000"/>
                <w:lang w:eastAsia="zh-CN"/>
              </w:rPr>
            </w:pPr>
            <w:r w:rsidRPr="00A82974">
              <w:rPr>
                <w:rFonts w:ascii="Arial" w:eastAsia="SimSun" w:hAnsi="Arial" w:cs="Arial"/>
                <w:bCs/>
                <w:color w:val="000000"/>
                <w:lang w:eastAsia="zh-CN"/>
              </w:rPr>
              <w:t>Comments:</w:t>
            </w:r>
          </w:p>
          <w:p w14:paraId="43CE65CC" w14:textId="77777777" w:rsidR="00A82974" w:rsidRPr="00A82974" w:rsidRDefault="00A82974" w:rsidP="00A82974">
            <w:pPr>
              <w:spacing w:after="0" w:line="240" w:lineRule="auto"/>
              <w:ind w:right="-334"/>
              <w:rPr>
                <w:rFonts w:ascii="Arial" w:eastAsia="SimSun" w:hAnsi="Arial" w:cs="Arial"/>
                <w:bCs/>
                <w:color w:val="000000"/>
                <w:lang w:eastAsia="zh-CN"/>
              </w:rPr>
            </w:pPr>
          </w:p>
          <w:p w14:paraId="60240CFD" w14:textId="77777777" w:rsidR="00A82974" w:rsidRPr="00A82974" w:rsidRDefault="00A82974" w:rsidP="00A82974">
            <w:pPr>
              <w:spacing w:after="0" w:line="240" w:lineRule="auto"/>
              <w:ind w:right="-334"/>
              <w:rPr>
                <w:rFonts w:ascii="Arial" w:eastAsia="SimSun" w:hAnsi="Arial" w:cs="Arial"/>
                <w:bCs/>
                <w:color w:val="000000"/>
                <w:lang w:eastAsia="zh-CN"/>
              </w:rPr>
            </w:pPr>
          </w:p>
          <w:p w14:paraId="6213237E" w14:textId="77777777" w:rsidR="00A82974" w:rsidRPr="00A82974" w:rsidRDefault="00A82974" w:rsidP="00A82974">
            <w:pPr>
              <w:spacing w:after="0" w:line="240" w:lineRule="auto"/>
              <w:ind w:right="-334"/>
              <w:rPr>
                <w:rFonts w:ascii="Arial" w:eastAsia="SimSun" w:hAnsi="Arial" w:cs="Arial"/>
                <w:bCs/>
                <w:color w:val="000000"/>
                <w:lang w:eastAsia="zh-CN"/>
              </w:rPr>
            </w:pPr>
          </w:p>
        </w:tc>
      </w:tr>
      <w:tr w:rsidR="00A82974" w:rsidRPr="00A82974" w14:paraId="07218B0D" w14:textId="77777777" w:rsidTr="00A82974">
        <w:trPr>
          <w:trHeight w:val="720"/>
        </w:trPr>
        <w:tc>
          <w:tcPr>
            <w:tcW w:w="5211" w:type="dxa"/>
            <w:gridSpan w:val="2"/>
            <w:tcBorders>
              <w:top w:val="single" w:sz="4" w:space="0" w:color="000000"/>
              <w:left w:val="single" w:sz="4" w:space="0" w:color="000000"/>
              <w:bottom w:val="single" w:sz="4" w:space="0" w:color="000000"/>
              <w:right w:val="single" w:sz="4" w:space="0" w:color="000000"/>
            </w:tcBorders>
            <w:hideMark/>
          </w:tcPr>
          <w:p w14:paraId="6F49E928" w14:textId="77777777" w:rsidR="00A82974" w:rsidRPr="00A82974" w:rsidRDefault="00A82974" w:rsidP="00A82974">
            <w:pPr>
              <w:spacing w:after="0" w:line="240" w:lineRule="auto"/>
              <w:ind w:right="-334"/>
              <w:rPr>
                <w:rFonts w:ascii="Arial" w:eastAsia="SimSun" w:hAnsi="Arial" w:cs="Arial"/>
                <w:bCs/>
                <w:color w:val="000000"/>
                <w:lang w:eastAsia="zh-CN"/>
              </w:rPr>
            </w:pPr>
            <w:r w:rsidRPr="00A82974">
              <w:rPr>
                <w:rFonts w:ascii="Arial" w:eastAsia="SimSun" w:hAnsi="Arial" w:cs="Arial"/>
                <w:bCs/>
                <w:color w:val="000000"/>
                <w:lang w:eastAsia="zh-CN"/>
              </w:rPr>
              <w:t>Marker’s Signature:</w:t>
            </w:r>
          </w:p>
        </w:tc>
        <w:tc>
          <w:tcPr>
            <w:tcW w:w="3645" w:type="dxa"/>
            <w:gridSpan w:val="3"/>
            <w:tcBorders>
              <w:top w:val="single" w:sz="4" w:space="0" w:color="000000"/>
              <w:left w:val="single" w:sz="4" w:space="0" w:color="000000"/>
              <w:bottom w:val="single" w:sz="4" w:space="0" w:color="000000"/>
              <w:right w:val="single" w:sz="4" w:space="0" w:color="000000"/>
            </w:tcBorders>
            <w:hideMark/>
          </w:tcPr>
          <w:p w14:paraId="0182847E" w14:textId="77777777" w:rsidR="00A82974" w:rsidRPr="00A82974" w:rsidRDefault="00A82974" w:rsidP="00A82974">
            <w:pPr>
              <w:spacing w:after="0" w:line="240" w:lineRule="auto"/>
              <w:ind w:right="-334"/>
              <w:rPr>
                <w:rFonts w:ascii="Arial" w:eastAsia="SimSun" w:hAnsi="Arial" w:cs="Arial"/>
                <w:bCs/>
                <w:color w:val="000000"/>
                <w:lang w:eastAsia="zh-CN"/>
              </w:rPr>
            </w:pPr>
            <w:r w:rsidRPr="00A82974">
              <w:rPr>
                <w:rFonts w:ascii="Arial" w:eastAsia="SimSun" w:hAnsi="Arial" w:cs="Arial"/>
                <w:bCs/>
                <w:color w:val="000000"/>
                <w:lang w:eastAsia="zh-CN"/>
              </w:rPr>
              <w:t>Date:</w:t>
            </w:r>
          </w:p>
        </w:tc>
      </w:tr>
      <w:tr w:rsidR="00A82974" w:rsidRPr="00A82974" w14:paraId="2952208F" w14:textId="77777777" w:rsidTr="00A82974">
        <w:trPr>
          <w:trHeight w:val="720"/>
        </w:trPr>
        <w:tc>
          <w:tcPr>
            <w:tcW w:w="8856" w:type="dxa"/>
            <w:gridSpan w:val="5"/>
            <w:tcBorders>
              <w:top w:val="single" w:sz="4" w:space="0" w:color="000000"/>
              <w:left w:val="single" w:sz="4" w:space="0" w:color="000000"/>
              <w:bottom w:val="single" w:sz="4" w:space="0" w:color="000000"/>
              <w:right w:val="single" w:sz="4" w:space="0" w:color="000000"/>
            </w:tcBorders>
          </w:tcPr>
          <w:p w14:paraId="2CE02AD2" w14:textId="77777777" w:rsidR="00A82974" w:rsidRPr="00A82974" w:rsidRDefault="00A82974" w:rsidP="00A82974">
            <w:pPr>
              <w:spacing w:after="0" w:line="240" w:lineRule="auto"/>
              <w:rPr>
                <w:rFonts w:ascii="Arial" w:eastAsia="SimSun" w:hAnsi="Arial" w:cs="Arial"/>
                <w:b/>
                <w:lang w:eastAsia="zh-CN"/>
              </w:rPr>
            </w:pPr>
            <w:r w:rsidRPr="00A82974">
              <w:rPr>
                <w:rFonts w:ascii="Arial" w:eastAsia="SimSun" w:hAnsi="Arial" w:cs="Arial"/>
                <w:b/>
                <w:lang w:eastAsia="zh-CN"/>
              </w:rPr>
              <w:t>AGREED INTERNAL MARK (where necessary):</w:t>
            </w:r>
          </w:p>
          <w:p w14:paraId="2ED78901" w14:textId="77777777" w:rsidR="00A82974" w:rsidRPr="00A82974" w:rsidRDefault="00A82974" w:rsidP="00A82974">
            <w:pPr>
              <w:spacing w:after="0" w:line="240" w:lineRule="auto"/>
              <w:rPr>
                <w:rFonts w:ascii="Arial" w:eastAsia="SimSun" w:hAnsi="Arial" w:cs="Arial"/>
                <w:b/>
                <w:lang w:eastAsia="zh-CN"/>
              </w:rPr>
            </w:pPr>
          </w:p>
          <w:p w14:paraId="1DAFAADE" w14:textId="77777777" w:rsidR="00A82974" w:rsidRPr="00A82974" w:rsidRDefault="00A82974" w:rsidP="00A82974">
            <w:pPr>
              <w:spacing w:after="0" w:line="240" w:lineRule="auto"/>
              <w:rPr>
                <w:rFonts w:ascii="Arial" w:eastAsia="SimSun" w:hAnsi="Arial" w:cs="Arial"/>
                <w:b/>
                <w:lang w:eastAsia="zh-CN"/>
              </w:rPr>
            </w:pPr>
            <w:r w:rsidRPr="00A82974">
              <w:rPr>
                <w:rFonts w:ascii="Arial" w:eastAsia="SimSun" w:hAnsi="Arial" w:cs="Arial"/>
                <w:b/>
                <w:lang w:eastAsia="zh-CN"/>
              </w:rPr>
              <w:t>Comment on process of arriving at agreed mark:</w:t>
            </w:r>
          </w:p>
          <w:p w14:paraId="773ACB04" w14:textId="77777777" w:rsidR="00A82974" w:rsidRPr="00A82974" w:rsidRDefault="00A82974" w:rsidP="00A82974">
            <w:pPr>
              <w:spacing w:after="0" w:line="240" w:lineRule="auto"/>
              <w:rPr>
                <w:rFonts w:ascii="Arial" w:eastAsia="SimSun" w:hAnsi="Arial" w:cs="Arial"/>
                <w:b/>
                <w:lang w:eastAsia="zh-CN"/>
              </w:rPr>
            </w:pPr>
          </w:p>
          <w:p w14:paraId="258B6223" w14:textId="77777777" w:rsidR="00A82974" w:rsidRPr="00A82974" w:rsidRDefault="00A82974" w:rsidP="00A82974">
            <w:pPr>
              <w:spacing w:after="0" w:line="240" w:lineRule="auto"/>
              <w:rPr>
                <w:rFonts w:ascii="Arial" w:eastAsia="SimSun" w:hAnsi="Arial" w:cs="Arial"/>
                <w:b/>
                <w:lang w:eastAsia="zh-CN"/>
              </w:rPr>
            </w:pPr>
          </w:p>
          <w:p w14:paraId="6F409661" w14:textId="77777777" w:rsidR="00A82974" w:rsidRPr="00A82974" w:rsidRDefault="00A82974" w:rsidP="00A82974">
            <w:pPr>
              <w:spacing w:after="0" w:line="240" w:lineRule="auto"/>
              <w:rPr>
                <w:rFonts w:ascii="Arial" w:eastAsia="SimSun" w:hAnsi="Arial" w:cs="Arial"/>
                <w:b/>
                <w:lang w:eastAsia="zh-CN"/>
              </w:rPr>
            </w:pPr>
          </w:p>
          <w:p w14:paraId="1BD5F3E3" w14:textId="77777777" w:rsidR="00A82974" w:rsidRPr="00A82974" w:rsidRDefault="00A82974" w:rsidP="00A82974">
            <w:pPr>
              <w:spacing w:after="0" w:line="240" w:lineRule="auto"/>
              <w:rPr>
                <w:rFonts w:ascii="Arial" w:eastAsia="SimSun" w:hAnsi="Arial" w:cs="Arial"/>
                <w:b/>
                <w:lang w:eastAsia="zh-CN"/>
              </w:rPr>
            </w:pPr>
          </w:p>
          <w:p w14:paraId="79FA0DA0" w14:textId="77777777" w:rsidR="00A82974" w:rsidRPr="00A82974" w:rsidRDefault="00A82974" w:rsidP="00A82974">
            <w:pPr>
              <w:spacing w:after="0" w:line="240" w:lineRule="auto"/>
              <w:rPr>
                <w:rFonts w:ascii="Arial" w:eastAsia="SimSun" w:hAnsi="Arial" w:cs="Arial"/>
                <w:b/>
                <w:lang w:eastAsia="zh-CN"/>
              </w:rPr>
            </w:pPr>
          </w:p>
          <w:p w14:paraId="08E99BE1" w14:textId="77777777" w:rsidR="00A82974" w:rsidRPr="00A82974" w:rsidRDefault="00A82974" w:rsidP="00A82974">
            <w:pPr>
              <w:spacing w:after="0" w:line="240" w:lineRule="auto"/>
              <w:rPr>
                <w:rFonts w:ascii="Arial" w:eastAsia="SimSun" w:hAnsi="Arial" w:cs="Arial"/>
                <w:b/>
                <w:lang w:eastAsia="zh-CN"/>
              </w:rPr>
            </w:pPr>
          </w:p>
          <w:p w14:paraId="050DB7D2" w14:textId="77777777" w:rsidR="00A82974" w:rsidRPr="00A82974" w:rsidRDefault="00A82974" w:rsidP="00A82974">
            <w:pPr>
              <w:spacing w:after="0" w:line="240" w:lineRule="auto"/>
              <w:rPr>
                <w:rFonts w:ascii="Arial" w:eastAsia="SimSun" w:hAnsi="Arial" w:cs="Arial"/>
                <w:b/>
                <w:lang w:eastAsia="zh-CN"/>
              </w:rPr>
            </w:pPr>
          </w:p>
          <w:p w14:paraId="7A51A5CA" w14:textId="77777777" w:rsidR="00A82974" w:rsidRPr="00A82974" w:rsidRDefault="00A82974" w:rsidP="00A82974">
            <w:pPr>
              <w:spacing w:after="0" w:line="240" w:lineRule="auto"/>
              <w:rPr>
                <w:rFonts w:ascii="Arial" w:eastAsia="SimSun" w:hAnsi="Arial" w:cs="Arial"/>
                <w:b/>
                <w:lang w:eastAsia="zh-CN"/>
              </w:rPr>
            </w:pPr>
          </w:p>
        </w:tc>
      </w:tr>
      <w:tr w:rsidR="00A82974" w:rsidRPr="00A82974" w14:paraId="0CF460DB" w14:textId="77777777" w:rsidTr="00A82974">
        <w:trPr>
          <w:trHeight w:val="720"/>
        </w:trPr>
        <w:tc>
          <w:tcPr>
            <w:tcW w:w="8856" w:type="dxa"/>
            <w:gridSpan w:val="5"/>
            <w:tcBorders>
              <w:top w:val="single" w:sz="4" w:space="0" w:color="000000"/>
              <w:left w:val="single" w:sz="4" w:space="0" w:color="000000"/>
              <w:bottom w:val="single" w:sz="4" w:space="0" w:color="000000"/>
              <w:right w:val="single" w:sz="4" w:space="0" w:color="000000"/>
            </w:tcBorders>
          </w:tcPr>
          <w:p w14:paraId="4EB7D043" w14:textId="77777777" w:rsidR="00A82974" w:rsidRPr="00A82974" w:rsidRDefault="00A82974" w:rsidP="00A82974">
            <w:pPr>
              <w:spacing w:after="0" w:line="240" w:lineRule="auto"/>
              <w:rPr>
                <w:rFonts w:ascii="Arial" w:eastAsia="SimSun" w:hAnsi="Arial" w:cs="Arial"/>
                <w:b/>
                <w:lang w:eastAsia="zh-CN"/>
              </w:rPr>
            </w:pPr>
            <w:r w:rsidRPr="00A82974">
              <w:rPr>
                <w:rFonts w:ascii="Arial" w:eastAsia="SimSun" w:hAnsi="Arial" w:cs="Arial"/>
                <w:b/>
                <w:lang w:eastAsia="zh-CN"/>
              </w:rPr>
              <w:t>External Examiner’s comments (if relevant)</w:t>
            </w:r>
          </w:p>
          <w:p w14:paraId="7CBD6AA9" w14:textId="77777777" w:rsidR="00A82974" w:rsidRPr="00A82974" w:rsidRDefault="00A82974" w:rsidP="00A82974">
            <w:pPr>
              <w:spacing w:after="0" w:line="240" w:lineRule="auto"/>
              <w:ind w:right="-334"/>
              <w:rPr>
                <w:rFonts w:ascii="Arial" w:eastAsia="SimSun" w:hAnsi="Arial" w:cs="Arial"/>
                <w:bCs/>
                <w:color w:val="000000"/>
                <w:lang w:eastAsia="zh-CN"/>
              </w:rPr>
            </w:pPr>
          </w:p>
          <w:p w14:paraId="09B1CAD0" w14:textId="77777777" w:rsidR="00A82974" w:rsidRPr="00A82974" w:rsidRDefault="00A82974" w:rsidP="00A82974">
            <w:pPr>
              <w:spacing w:after="0" w:line="240" w:lineRule="auto"/>
              <w:ind w:right="-334"/>
              <w:rPr>
                <w:rFonts w:ascii="Arial" w:eastAsia="SimSun" w:hAnsi="Arial" w:cs="Arial"/>
                <w:bCs/>
                <w:color w:val="000000"/>
                <w:lang w:eastAsia="zh-CN"/>
              </w:rPr>
            </w:pPr>
          </w:p>
          <w:p w14:paraId="04BE32F5" w14:textId="77777777" w:rsidR="00A82974" w:rsidRPr="00A82974" w:rsidRDefault="00A82974" w:rsidP="00A82974">
            <w:pPr>
              <w:spacing w:after="0" w:line="240" w:lineRule="auto"/>
              <w:ind w:right="-334"/>
              <w:rPr>
                <w:rFonts w:ascii="Arial" w:eastAsia="SimSun" w:hAnsi="Arial" w:cs="Arial"/>
                <w:bCs/>
                <w:color w:val="000000"/>
                <w:lang w:eastAsia="zh-CN"/>
              </w:rPr>
            </w:pPr>
          </w:p>
          <w:p w14:paraId="0FB5869F" w14:textId="77777777" w:rsidR="00A82974" w:rsidRPr="00A82974" w:rsidRDefault="00A82974" w:rsidP="00A82974">
            <w:pPr>
              <w:spacing w:after="0" w:line="240" w:lineRule="auto"/>
              <w:ind w:right="-334"/>
              <w:rPr>
                <w:rFonts w:ascii="Arial" w:eastAsia="SimSun" w:hAnsi="Arial" w:cs="Arial"/>
                <w:bCs/>
                <w:color w:val="000000"/>
                <w:lang w:eastAsia="zh-CN"/>
              </w:rPr>
            </w:pPr>
          </w:p>
          <w:p w14:paraId="41FA3C48" w14:textId="77777777" w:rsidR="00A82974" w:rsidRPr="00A82974" w:rsidRDefault="00A82974" w:rsidP="00A82974">
            <w:pPr>
              <w:spacing w:after="0" w:line="240" w:lineRule="auto"/>
              <w:ind w:right="-334"/>
              <w:rPr>
                <w:rFonts w:ascii="Arial" w:eastAsia="SimSun" w:hAnsi="Arial" w:cs="Arial"/>
                <w:bCs/>
                <w:color w:val="000000"/>
                <w:lang w:eastAsia="zh-CN"/>
              </w:rPr>
            </w:pPr>
          </w:p>
          <w:p w14:paraId="37E76AAD" w14:textId="77777777" w:rsidR="00A82974" w:rsidRPr="00A82974" w:rsidRDefault="00A82974" w:rsidP="00A82974">
            <w:pPr>
              <w:spacing w:after="0" w:line="240" w:lineRule="auto"/>
              <w:ind w:right="-334"/>
              <w:rPr>
                <w:rFonts w:ascii="Arial" w:eastAsia="SimSun" w:hAnsi="Arial" w:cs="Arial"/>
                <w:bCs/>
                <w:color w:val="000000"/>
                <w:lang w:eastAsia="zh-CN"/>
              </w:rPr>
            </w:pPr>
          </w:p>
          <w:p w14:paraId="43F4447E" w14:textId="77777777" w:rsidR="00A82974" w:rsidRPr="00A82974" w:rsidRDefault="00A82974" w:rsidP="00A82974">
            <w:pPr>
              <w:spacing w:after="0" w:line="240" w:lineRule="auto"/>
              <w:ind w:right="-334"/>
              <w:rPr>
                <w:rFonts w:ascii="Arial" w:eastAsia="SimSun" w:hAnsi="Arial" w:cs="Arial"/>
                <w:bCs/>
                <w:color w:val="000000"/>
                <w:lang w:eastAsia="zh-CN"/>
              </w:rPr>
            </w:pPr>
          </w:p>
        </w:tc>
      </w:tr>
      <w:tr w:rsidR="00A82974" w:rsidRPr="00A82974" w14:paraId="5ED359B8" w14:textId="77777777" w:rsidTr="00A82974">
        <w:trPr>
          <w:trHeight w:val="720"/>
        </w:trPr>
        <w:tc>
          <w:tcPr>
            <w:tcW w:w="5211" w:type="dxa"/>
            <w:gridSpan w:val="2"/>
            <w:tcBorders>
              <w:top w:val="single" w:sz="4" w:space="0" w:color="000000"/>
              <w:left w:val="single" w:sz="4" w:space="0" w:color="000000"/>
              <w:bottom w:val="single" w:sz="4" w:space="0" w:color="000000"/>
              <w:right w:val="single" w:sz="4" w:space="0" w:color="000000"/>
            </w:tcBorders>
            <w:hideMark/>
          </w:tcPr>
          <w:p w14:paraId="16346530" w14:textId="77777777" w:rsidR="00A82974" w:rsidRPr="00A82974" w:rsidRDefault="00A82974" w:rsidP="00A82974">
            <w:pPr>
              <w:spacing w:after="0" w:line="240" w:lineRule="auto"/>
              <w:rPr>
                <w:rFonts w:ascii="Arial" w:eastAsia="SimSun" w:hAnsi="Arial" w:cs="Arial"/>
                <w:lang w:eastAsia="zh-CN"/>
              </w:rPr>
            </w:pPr>
            <w:r w:rsidRPr="00A82974">
              <w:rPr>
                <w:rFonts w:ascii="Arial" w:eastAsia="SimSun" w:hAnsi="Arial" w:cs="Arial"/>
                <w:lang w:eastAsia="zh-CN"/>
              </w:rPr>
              <w:t>External Examiner’s Signature:</w:t>
            </w:r>
          </w:p>
        </w:tc>
        <w:tc>
          <w:tcPr>
            <w:tcW w:w="3645" w:type="dxa"/>
            <w:gridSpan w:val="3"/>
            <w:tcBorders>
              <w:top w:val="single" w:sz="4" w:space="0" w:color="000000"/>
              <w:left w:val="single" w:sz="4" w:space="0" w:color="000000"/>
              <w:bottom w:val="single" w:sz="4" w:space="0" w:color="000000"/>
              <w:right w:val="single" w:sz="4" w:space="0" w:color="000000"/>
            </w:tcBorders>
            <w:hideMark/>
          </w:tcPr>
          <w:p w14:paraId="731A9BAE" w14:textId="77777777" w:rsidR="00A82974" w:rsidRPr="00A82974" w:rsidRDefault="00A82974" w:rsidP="00A82974">
            <w:pPr>
              <w:spacing w:after="0" w:line="240" w:lineRule="auto"/>
              <w:rPr>
                <w:rFonts w:ascii="Arial" w:eastAsia="SimSun" w:hAnsi="Arial" w:cs="Arial"/>
                <w:lang w:eastAsia="zh-CN"/>
              </w:rPr>
            </w:pPr>
            <w:r w:rsidRPr="00A82974">
              <w:rPr>
                <w:rFonts w:ascii="Arial" w:eastAsia="SimSun" w:hAnsi="Arial" w:cs="Arial"/>
                <w:lang w:eastAsia="zh-CN"/>
              </w:rPr>
              <w:t>Date:</w:t>
            </w:r>
          </w:p>
        </w:tc>
      </w:tr>
    </w:tbl>
    <w:p w14:paraId="6D25DD41" w14:textId="77777777" w:rsidR="00A82974" w:rsidRPr="00A82974" w:rsidRDefault="00A82974" w:rsidP="00A82974">
      <w:pPr>
        <w:spacing w:after="0" w:line="240" w:lineRule="auto"/>
        <w:ind w:right="-334"/>
        <w:rPr>
          <w:rFonts w:ascii="Trebuchet MS" w:eastAsia="SimSun" w:hAnsi="Trebuchet MS" w:cs="Tahoma"/>
          <w:bCs/>
          <w:color w:val="000000"/>
          <w:sz w:val="24"/>
          <w:szCs w:val="24"/>
          <w:lang w:eastAsia="zh-CN"/>
        </w:rPr>
      </w:pPr>
    </w:p>
    <w:p w14:paraId="01AC9009" w14:textId="77777777" w:rsidR="00A82974" w:rsidRDefault="00A82974" w:rsidP="003E3A63">
      <w:pPr>
        <w:spacing w:line="276" w:lineRule="auto"/>
      </w:pPr>
    </w:p>
    <w:p w14:paraId="2CBED2B7" w14:textId="77777777" w:rsidR="00A82974" w:rsidRDefault="00A82974" w:rsidP="003E3A63">
      <w:pPr>
        <w:spacing w:line="276" w:lineRule="auto"/>
      </w:pPr>
    </w:p>
    <w:p w14:paraId="0DF8BBF8" w14:textId="541E62BD" w:rsidR="00DA5C95" w:rsidRDefault="003C6ED8" w:rsidP="003E3A63">
      <w:pPr>
        <w:spacing w:line="276" w:lineRule="auto"/>
      </w:pPr>
      <w:r>
        <w:lastRenderedPageBreak/>
        <w:t xml:space="preserve">RCC Ass 2 </w:t>
      </w:r>
    </w:p>
    <w:p w14:paraId="71AB517D" w14:textId="70D41008" w:rsidR="003C6ED8" w:rsidRDefault="003C6ED8" w:rsidP="003E3A63">
      <w:pPr>
        <w:spacing w:line="276" w:lineRule="auto"/>
      </w:pPr>
      <w:r>
        <w:t>What do Ghost hunters believe</w:t>
      </w:r>
      <w:r w:rsidR="00961ED7">
        <w:t xml:space="preserve"> – about Ghosts</w:t>
      </w:r>
    </w:p>
    <w:p w14:paraId="411FFB97" w14:textId="77777777" w:rsidR="00031C3C" w:rsidRDefault="00031C3C" w:rsidP="003E3A63">
      <w:pPr>
        <w:spacing w:line="276" w:lineRule="auto"/>
        <w:rPr>
          <w:b/>
          <w:bCs/>
          <w:sz w:val="32"/>
          <w:szCs w:val="32"/>
        </w:rPr>
      </w:pPr>
    </w:p>
    <w:p w14:paraId="3B6747CE" w14:textId="0C82D603" w:rsidR="00031C3C" w:rsidRPr="00AD2736" w:rsidRDefault="00031C3C" w:rsidP="00AD2736">
      <w:pPr>
        <w:spacing w:after="0" w:line="276" w:lineRule="auto"/>
        <w:jc w:val="both"/>
        <w:rPr>
          <w:b/>
          <w:bCs/>
          <w:sz w:val="24"/>
          <w:szCs w:val="24"/>
        </w:rPr>
      </w:pPr>
      <w:r w:rsidRPr="00AD2736">
        <w:rPr>
          <w:b/>
          <w:bCs/>
          <w:sz w:val="24"/>
          <w:szCs w:val="24"/>
        </w:rPr>
        <w:t>Introduction</w:t>
      </w:r>
    </w:p>
    <w:p w14:paraId="4C9AC30C" w14:textId="5DB43E77" w:rsidR="001549BE" w:rsidRDefault="00AD2736" w:rsidP="00AD2736">
      <w:pPr>
        <w:spacing w:after="0" w:line="276" w:lineRule="auto"/>
        <w:ind w:firstLine="720"/>
        <w:jc w:val="both"/>
      </w:pPr>
      <w:r>
        <w:t xml:space="preserve">This paper details the </w:t>
      </w:r>
      <w:r w:rsidR="00EB3E79">
        <w:t>findings</w:t>
      </w:r>
      <w:r>
        <w:t xml:space="preserve"> of a programme of qualitative research aimed at better understanding the personal motivations and beliefs of members of ghost-hunting and paranormal </w:t>
      </w:r>
      <w:r w:rsidR="00EB3E79">
        <w:t>investigation</w:t>
      </w:r>
      <w:r>
        <w:t xml:space="preserve"> groups in England, </w:t>
      </w:r>
      <w:proofErr w:type="gramStart"/>
      <w:r>
        <w:t>with regard to</w:t>
      </w:r>
      <w:proofErr w:type="gramEnd"/>
      <w:r>
        <w:t xml:space="preserve"> the phenomena that they investigate. </w:t>
      </w:r>
      <w:r w:rsidR="00FE6625">
        <w:t>Using</w:t>
      </w:r>
      <w:r>
        <w:t xml:space="preserve"> semi-structured interviews and questionnaires, this project seeks to build upon the work of </w:t>
      </w:r>
      <w:proofErr w:type="gramStart"/>
      <w:r>
        <w:t>a number of</w:t>
      </w:r>
      <w:proofErr w:type="gramEnd"/>
      <w:r>
        <w:t xml:space="preserve"> scholars who</w:t>
      </w:r>
      <w:r w:rsidR="005D59D9">
        <w:t>,</w:t>
      </w:r>
      <w:r>
        <w:t xml:space="preserve"> </w:t>
      </w:r>
      <w:r w:rsidR="005D59D9">
        <w:t>in recent years</w:t>
      </w:r>
      <w:r w:rsidR="005D59D9">
        <w:t xml:space="preserve">, </w:t>
      </w:r>
      <w:r>
        <w:t xml:space="preserve">have taken an anthropological approach to the study of paranormal </w:t>
      </w:r>
      <w:r w:rsidR="005D59D9">
        <w:t>investigators</w:t>
      </w:r>
      <w:r>
        <w:t xml:space="preserve">. However, much of this work has been focused </w:t>
      </w:r>
      <w:r w:rsidR="00484DBD">
        <w:t>on</w:t>
      </w:r>
      <w:r>
        <w:t xml:space="preserve"> </w:t>
      </w:r>
      <w:r w:rsidR="009E708D">
        <w:t xml:space="preserve">investigators operating in </w:t>
      </w:r>
      <w:r w:rsidR="00714786">
        <w:t>the U</w:t>
      </w:r>
      <w:r w:rsidR="00286B56">
        <w:t>SA.</w:t>
      </w:r>
      <w:r>
        <w:t xml:space="preserve"> </w:t>
      </w:r>
      <w:proofErr w:type="spellStart"/>
      <w:r>
        <w:t>Juengling</w:t>
      </w:r>
      <w:proofErr w:type="spellEnd"/>
      <w:r>
        <w:t xml:space="preserve"> argues that decoding the thoughts, behaviours, and stories of paranormal research teams can contribute to understanding the non-empirical in Western society.</w:t>
      </w:r>
      <w:r w:rsidR="00583873">
        <w:rPr>
          <w:rStyle w:val="FootnoteReference"/>
        </w:rPr>
        <w:footnoteReference w:id="1"/>
      </w:r>
      <w:r>
        <w:t xml:space="preserve"> Her recommendations for further research include expanding the geographical limitations of her study to help ‘further the understanding of how the non-empirical is interpreted and expressed in societies around the world’.  This research responds to that recommendation by </w:t>
      </w:r>
      <w:r w:rsidR="00557503">
        <w:t>focusing</w:t>
      </w:r>
      <w:r>
        <w:t xml:space="preserve"> on paranormal researchers in Britain where, t</w:t>
      </w:r>
      <w:r w:rsidRPr="0003567E">
        <w:t xml:space="preserve">o date, </w:t>
      </w:r>
      <w:r>
        <w:t xml:space="preserve">the works of </w:t>
      </w:r>
      <w:r w:rsidRPr="0003567E">
        <w:t>Michelle Hanks</w:t>
      </w:r>
      <w:r>
        <w:t xml:space="preserve"> are the only other </w:t>
      </w:r>
      <w:r w:rsidRPr="0003567E">
        <w:t>substantial ethnographic studies of modern</w:t>
      </w:r>
      <w:r>
        <w:t xml:space="preserve"> ghost hunters.</w:t>
      </w:r>
      <w:r w:rsidR="00351F8E">
        <w:rPr>
          <w:rStyle w:val="FootnoteReference"/>
        </w:rPr>
        <w:footnoteReference w:id="2"/>
      </w:r>
      <w:r w:rsidRPr="0003567E">
        <w:t xml:space="preserve"> </w:t>
      </w:r>
    </w:p>
    <w:p w14:paraId="6FF946D5" w14:textId="66CD38F7" w:rsidR="008C7EC5" w:rsidRDefault="00AD2736" w:rsidP="008C7EC5">
      <w:pPr>
        <w:spacing w:after="0" w:line="276" w:lineRule="auto"/>
        <w:ind w:firstLine="720"/>
        <w:jc w:val="both"/>
      </w:pPr>
      <w:r>
        <w:t xml:space="preserve">The findings </w:t>
      </w:r>
      <w:r w:rsidR="001549BE">
        <w:t xml:space="preserve">of </w:t>
      </w:r>
      <w:r w:rsidR="000E21DE">
        <w:t xml:space="preserve">this study </w:t>
      </w:r>
      <w:r>
        <w:t xml:space="preserve">indicate </w:t>
      </w:r>
      <w:r w:rsidR="00FE6625">
        <w:t>substantial</w:t>
      </w:r>
      <w:r>
        <w:t xml:space="preserve"> differences in beliefs between British and American investigators, </w:t>
      </w:r>
      <w:r w:rsidRPr="00432D5A">
        <w:t xml:space="preserve">particularly </w:t>
      </w:r>
      <w:proofErr w:type="gramStart"/>
      <w:r w:rsidRPr="00432D5A">
        <w:t>with regard to</w:t>
      </w:r>
      <w:proofErr w:type="gramEnd"/>
      <w:r w:rsidRPr="00432D5A">
        <w:t xml:space="preserve"> the relationship between </w:t>
      </w:r>
      <w:r w:rsidR="00FE6625" w:rsidRPr="00432D5A">
        <w:t>paranormal</w:t>
      </w:r>
      <w:r w:rsidRPr="00432D5A">
        <w:t xml:space="preserve"> and religion. The</w:t>
      </w:r>
      <w:r>
        <w:t>y</w:t>
      </w:r>
      <w:r w:rsidRPr="00432D5A">
        <w:t xml:space="preserve"> also suggest that belief is not a driving factor to those engaged in paranormal investigation, such activity instead allowing a safe </w:t>
      </w:r>
      <w:r w:rsidR="001549BE">
        <w:t>arena</w:t>
      </w:r>
      <w:r w:rsidRPr="00432D5A">
        <w:t xml:space="preserve"> for varied ontological ideas to be explored.</w:t>
      </w:r>
    </w:p>
    <w:p w14:paraId="25E83615" w14:textId="6F10F7F6" w:rsidR="008C7EC5" w:rsidRDefault="008C7EC5" w:rsidP="008C7EC5">
      <w:pPr>
        <w:spacing w:after="0" w:line="276" w:lineRule="auto"/>
        <w:jc w:val="both"/>
      </w:pPr>
    </w:p>
    <w:p w14:paraId="79059066" w14:textId="77777777" w:rsidR="00805011" w:rsidRDefault="00805011" w:rsidP="008C7EC5">
      <w:pPr>
        <w:spacing w:after="0" w:line="276" w:lineRule="auto"/>
        <w:jc w:val="both"/>
      </w:pPr>
    </w:p>
    <w:p w14:paraId="14897C46" w14:textId="759610F0" w:rsidR="003F15AF" w:rsidRPr="003F15AF" w:rsidRDefault="002C17D1" w:rsidP="008C7EC5">
      <w:pPr>
        <w:spacing w:after="0" w:line="276" w:lineRule="auto"/>
        <w:jc w:val="both"/>
        <w:rPr>
          <w:b/>
          <w:bCs/>
          <w:sz w:val="24"/>
          <w:szCs w:val="24"/>
        </w:rPr>
      </w:pPr>
      <w:r w:rsidRPr="005504D0">
        <w:rPr>
          <w:b/>
          <w:bCs/>
          <w:sz w:val="24"/>
          <w:szCs w:val="24"/>
        </w:rPr>
        <w:t>Literature Review</w:t>
      </w:r>
    </w:p>
    <w:p w14:paraId="6E7BEA6A" w14:textId="77777777" w:rsidR="002C17D1" w:rsidRPr="005504D0" w:rsidRDefault="002C17D1" w:rsidP="005504D0">
      <w:pPr>
        <w:spacing w:after="0" w:line="276" w:lineRule="auto"/>
        <w:jc w:val="both"/>
        <w:rPr>
          <w:i/>
          <w:iCs/>
        </w:rPr>
      </w:pPr>
      <w:r w:rsidRPr="005504D0">
        <w:rPr>
          <w:i/>
          <w:iCs/>
        </w:rPr>
        <w:t>Paranormal Beliefs</w:t>
      </w:r>
    </w:p>
    <w:p w14:paraId="3AE313AE" w14:textId="2D7BA3EB" w:rsidR="00AA4DEE" w:rsidRDefault="005504D0" w:rsidP="005504D0">
      <w:pPr>
        <w:spacing w:after="0" w:line="276" w:lineRule="auto"/>
        <w:ind w:firstLine="720"/>
        <w:jc w:val="both"/>
      </w:pPr>
      <w:r>
        <w:t xml:space="preserve">Paranormal beliefs have been a subject of scholarly research since </w:t>
      </w:r>
      <w:r w:rsidR="0093414E">
        <w:t xml:space="preserve">at least </w:t>
      </w:r>
      <w:r>
        <w:t xml:space="preserve">1882, </w:t>
      </w:r>
      <w:r w:rsidR="0093414E">
        <w:t xml:space="preserve">when </w:t>
      </w:r>
      <w:r>
        <w:t>the Society for Psychical Research (SPR)</w:t>
      </w:r>
      <w:r w:rsidR="00E61902">
        <w:t xml:space="preserve"> was founded as</w:t>
      </w:r>
      <w:r>
        <w:t xml:space="preserve"> ‘</w:t>
      </w:r>
      <w:r w:rsidRPr="008F61E4">
        <w:t>the first scientific organisation ever to examine claims of psychic and paranormal phenomena</w:t>
      </w:r>
      <w:r>
        <w:t>’.</w:t>
      </w:r>
      <w:r w:rsidR="00B80802">
        <w:rPr>
          <w:rStyle w:val="FootnoteReference"/>
        </w:rPr>
        <w:footnoteReference w:id="3"/>
      </w:r>
      <w:r>
        <w:t xml:space="preserve"> </w:t>
      </w:r>
      <w:r w:rsidR="000A0646">
        <w:t>Since then, b</w:t>
      </w:r>
      <w:r w:rsidR="002C17D1">
        <w:t>eliefs in paranormal activity and abilities have been explored from a variety of perspectives</w:t>
      </w:r>
      <w:r w:rsidR="00E51ADF">
        <w:t xml:space="preserve">. </w:t>
      </w:r>
      <w:r w:rsidR="002C17D1">
        <w:t>Goode</w:t>
      </w:r>
      <w:r w:rsidR="000A0646">
        <w:t>,</w:t>
      </w:r>
      <w:r w:rsidR="002C17D1">
        <w:t xml:space="preserve"> </w:t>
      </w:r>
      <w:r w:rsidR="000A0646">
        <w:t xml:space="preserve">for example, </w:t>
      </w:r>
      <w:r w:rsidR="002C17D1">
        <w:t>ha</w:t>
      </w:r>
      <w:r w:rsidR="00536EF2">
        <w:t>s</w:t>
      </w:r>
      <w:r w:rsidR="002C17D1">
        <w:t xml:space="preserve"> explored t</w:t>
      </w:r>
      <w:r w:rsidR="002C17D1" w:rsidRPr="006321F9">
        <w:t>he social correlates of paranorm</w:t>
      </w:r>
      <w:r w:rsidR="002C17D1">
        <w:t>al beliefs</w:t>
      </w:r>
      <w:r w:rsidR="00F46F12">
        <w:t>.</w:t>
      </w:r>
      <w:r w:rsidR="0011478A">
        <w:rPr>
          <w:rStyle w:val="FootnoteReference"/>
        </w:rPr>
        <w:footnoteReference w:id="4"/>
      </w:r>
      <w:r w:rsidR="00970C03">
        <w:t xml:space="preserve"> </w:t>
      </w:r>
      <w:r w:rsidR="002C17D1">
        <w:t xml:space="preserve">Stark </w:t>
      </w:r>
      <w:r w:rsidR="00E66282">
        <w:t xml:space="preserve">and </w:t>
      </w:r>
      <w:r w:rsidR="002C17D1">
        <w:t xml:space="preserve">Bainbridge have argued that </w:t>
      </w:r>
      <w:r w:rsidR="002C17D1" w:rsidRPr="00850540">
        <w:t xml:space="preserve">paranormal </w:t>
      </w:r>
      <w:r w:rsidR="002C17D1" w:rsidRPr="004A2A79">
        <w:t xml:space="preserve">beliefs provide </w:t>
      </w:r>
      <w:r w:rsidR="00BD4E0A" w:rsidRPr="004A2A79">
        <w:t xml:space="preserve">coping mechanisms for </w:t>
      </w:r>
      <w:r w:rsidR="004A2A79" w:rsidRPr="004A2A79">
        <w:t xml:space="preserve">people who are </w:t>
      </w:r>
      <w:r w:rsidR="00F401EC" w:rsidRPr="004A2A79">
        <w:t xml:space="preserve">socially and </w:t>
      </w:r>
      <w:proofErr w:type="gramStart"/>
      <w:r w:rsidR="004A2A79" w:rsidRPr="004A2A79">
        <w:t>economically</w:t>
      </w:r>
      <w:r w:rsidR="002C17D1" w:rsidRPr="004A2A79">
        <w:t xml:space="preserve"> disadvantaged</w:t>
      </w:r>
      <w:proofErr w:type="gramEnd"/>
      <w:r w:rsidR="00962F18">
        <w:t>, whilst</w:t>
      </w:r>
      <w:r w:rsidR="002C17D1">
        <w:t xml:space="preserve"> </w:t>
      </w:r>
      <w:r w:rsidR="00962F18" w:rsidRPr="007F2220">
        <w:t xml:space="preserve">Greeley suggests </w:t>
      </w:r>
      <w:r w:rsidR="00832663">
        <w:t xml:space="preserve">such </w:t>
      </w:r>
      <w:r w:rsidR="00962F18" w:rsidRPr="007F2220">
        <w:t xml:space="preserve">beliefs can provide assurance of life after death for those for whom both religious and </w:t>
      </w:r>
      <w:r w:rsidR="00962F18" w:rsidRPr="007F2220">
        <w:lastRenderedPageBreak/>
        <w:t>scientific and explanations are unsatisfactory</w:t>
      </w:r>
      <w:r w:rsidR="00962F18">
        <w:t>.</w:t>
      </w:r>
      <w:r w:rsidR="00AD52B3">
        <w:rPr>
          <w:rStyle w:val="FootnoteReference"/>
        </w:rPr>
        <w:footnoteReference w:id="5"/>
      </w:r>
      <w:r w:rsidR="00962F18" w:rsidRPr="00962F18">
        <w:rPr>
          <w:rStyle w:val="FootnoteReference"/>
        </w:rPr>
        <w:t xml:space="preserve"> </w:t>
      </w:r>
      <w:proofErr w:type="spellStart"/>
      <w:r w:rsidR="00AA4DEE">
        <w:t>Markovsky</w:t>
      </w:r>
      <w:proofErr w:type="spellEnd"/>
      <w:r w:rsidR="00AA4DEE">
        <w:t xml:space="preserve"> and </w:t>
      </w:r>
      <w:proofErr w:type="spellStart"/>
      <w:r w:rsidR="00AA4DEE">
        <w:t>Thye</w:t>
      </w:r>
      <w:proofErr w:type="spellEnd"/>
      <w:r w:rsidR="00AA4DEE">
        <w:t xml:space="preserve"> have questioned the influence of social pressures in people accepting paranormal beliefs.</w:t>
      </w:r>
      <w:r w:rsidR="00A6529E">
        <w:rPr>
          <w:rStyle w:val="FootnoteReference"/>
        </w:rPr>
        <w:footnoteReference w:id="6"/>
      </w:r>
    </w:p>
    <w:p w14:paraId="165E48F1" w14:textId="574DF460" w:rsidR="002C17D1" w:rsidRDefault="00D3723B" w:rsidP="003E3A63">
      <w:pPr>
        <w:spacing w:after="0" w:line="276" w:lineRule="auto"/>
        <w:ind w:firstLine="720"/>
        <w:jc w:val="both"/>
      </w:pPr>
      <w:r>
        <w:t>Numerous studies</w:t>
      </w:r>
      <w:r w:rsidR="007E4581">
        <w:t xml:space="preserve">, such as </w:t>
      </w:r>
      <w:proofErr w:type="spellStart"/>
      <w:r w:rsidR="002C17D1">
        <w:t>Thalbourne</w:t>
      </w:r>
      <w:proofErr w:type="spellEnd"/>
      <w:r w:rsidR="00ED38AA">
        <w:t>,</w:t>
      </w:r>
      <w:r w:rsidR="002C17D1">
        <w:t xml:space="preserve"> </w:t>
      </w:r>
      <w:r w:rsidR="005F2BD3">
        <w:t>and</w:t>
      </w:r>
      <w:r w:rsidR="002C17D1">
        <w:t xml:space="preserve"> MacDonald </w:t>
      </w:r>
      <w:r w:rsidR="008154B7">
        <w:t>&amp;</w:t>
      </w:r>
      <w:r w:rsidR="002C17D1">
        <w:t xml:space="preserve"> Holland, have attempted to </w:t>
      </w:r>
      <w:r w:rsidR="000E38C2">
        <w:t>decipher</w:t>
      </w:r>
      <w:r w:rsidR="002C17D1">
        <w:t xml:space="preserve"> the psychological sources of people’s beliefs in paranormal phenomena.</w:t>
      </w:r>
      <w:r w:rsidR="00752C55">
        <w:rPr>
          <w:rStyle w:val="FootnoteReference"/>
        </w:rPr>
        <w:footnoteReference w:id="7"/>
      </w:r>
      <w:r w:rsidR="002C17D1">
        <w:t xml:space="preserve"> A link </w:t>
      </w:r>
      <w:r w:rsidR="00AE1B62">
        <w:t xml:space="preserve">between </w:t>
      </w:r>
      <w:r w:rsidR="002C17D1">
        <w:t>paranormal beliefs and anxiety has been observed by Lange</w:t>
      </w:r>
      <w:r w:rsidR="00045558">
        <w:t xml:space="preserve"> </w:t>
      </w:r>
      <w:r w:rsidR="002C17D1">
        <w:t xml:space="preserve">&amp; </w:t>
      </w:r>
      <w:proofErr w:type="spellStart"/>
      <w:r w:rsidR="002C17D1">
        <w:t>Houran</w:t>
      </w:r>
      <w:proofErr w:type="spellEnd"/>
      <w:r w:rsidR="007E4581">
        <w:t>, and</w:t>
      </w:r>
      <w:r w:rsidR="00AE1B62">
        <w:t xml:space="preserve"> other evidence </w:t>
      </w:r>
      <w:r w:rsidR="00C96296">
        <w:t>has suggested</w:t>
      </w:r>
      <w:r w:rsidR="00044392">
        <w:t xml:space="preserve"> paranormal experiences </w:t>
      </w:r>
      <w:r w:rsidR="00292BE2">
        <w:t>may be</w:t>
      </w:r>
      <w:r w:rsidR="00044392">
        <w:t xml:space="preserve"> linked </w:t>
      </w:r>
      <w:r w:rsidR="00B22B61">
        <w:t xml:space="preserve">to </w:t>
      </w:r>
      <w:r w:rsidR="00C96296">
        <w:t>schizophrenic personality</w:t>
      </w:r>
      <w:r w:rsidR="00BB247B">
        <w:t>.</w:t>
      </w:r>
      <w:r w:rsidR="00BB247B">
        <w:rPr>
          <w:rStyle w:val="FootnoteReference"/>
        </w:rPr>
        <w:footnoteReference w:id="8"/>
      </w:r>
      <w:r w:rsidR="00B626D5">
        <w:t xml:space="preserve"> </w:t>
      </w:r>
      <w:proofErr w:type="spellStart"/>
      <w:r w:rsidR="00B626D5">
        <w:t>Mathjis</w:t>
      </w:r>
      <w:r w:rsidR="00DC7E1E">
        <w:t>en</w:t>
      </w:r>
      <w:proofErr w:type="spellEnd"/>
      <w:r w:rsidR="00B626D5">
        <w:t>, however,</w:t>
      </w:r>
      <w:r w:rsidR="00B22B61">
        <w:t xml:space="preserve"> </w:t>
      </w:r>
      <w:r w:rsidR="00B626D5" w:rsidRPr="004E66FA">
        <w:t>identifies</w:t>
      </w:r>
      <w:r w:rsidR="002C17D1" w:rsidRPr="004E66FA">
        <w:t xml:space="preserve"> </w:t>
      </w:r>
      <w:r w:rsidR="00184149">
        <w:t xml:space="preserve">the </w:t>
      </w:r>
      <w:r w:rsidR="002C17D1" w:rsidRPr="004E66FA">
        <w:t xml:space="preserve">strongly conflicting </w:t>
      </w:r>
      <w:r w:rsidR="00200F93">
        <w:t>opinions of</w:t>
      </w:r>
      <w:r w:rsidR="002C17D1" w:rsidRPr="004E66FA">
        <w:t xml:space="preserve"> psychologists regarding the </w:t>
      </w:r>
      <w:r w:rsidR="00200F93" w:rsidRPr="004E66FA">
        <w:t>suitability</w:t>
      </w:r>
      <w:r w:rsidR="002C17D1" w:rsidRPr="004E66FA">
        <w:t xml:space="preserve"> of paranormal research to their field of study</w:t>
      </w:r>
      <w:r w:rsidR="00200F93">
        <w:t>, due to</w:t>
      </w:r>
      <w:r w:rsidR="002C17D1">
        <w:t xml:space="preserve"> </w:t>
      </w:r>
      <w:r w:rsidR="002C17D1" w:rsidRPr="004E66FA">
        <w:t>epistemological debate</w:t>
      </w:r>
      <w:r w:rsidR="002C17D1">
        <w:t>s</w:t>
      </w:r>
      <w:r w:rsidR="002C17D1" w:rsidRPr="004E66FA">
        <w:t xml:space="preserve"> about the reality of paranormal phenomena</w:t>
      </w:r>
      <w:r w:rsidR="002C17D1">
        <w:t>.</w:t>
      </w:r>
      <w:r w:rsidR="006F1ECB">
        <w:rPr>
          <w:rStyle w:val="FootnoteReference"/>
        </w:rPr>
        <w:footnoteReference w:id="9"/>
      </w:r>
    </w:p>
    <w:p w14:paraId="73566DFD" w14:textId="1740BD11" w:rsidR="002C17D1" w:rsidRDefault="000018C7" w:rsidP="003E3A63">
      <w:pPr>
        <w:spacing w:after="0" w:line="276" w:lineRule="auto"/>
        <w:ind w:firstLine="720"/>
        <w:jc w:val="both"/>
      </w:pPr>
      <w:r>
        <w:t>Emmons</w:t>
      </w:r>
      <w:r w:rsidR="005A36FC">
        <w:t xml:space="preserve"> </w:t>
      </w:r>
      <w:r>
        <w:t xml:space="preserve">and </w:t>
      </w:r>
      <w:proofErr w:type="spellStart"/>
      <w:r>
        <w:t>Sobal</w:t>
      </w:r>
      <w:proofErr w:type="spellEnd"/>
      <w:r w:rsidR="005A36FC">
        <w:t xml:space="preserve"> </w:t>
      </w:r>
      <w:r w:rsidR="007A5AA2">
        <w:t xml:space="preserve">suggest that beliefs in the </w:t>
      </w:r>
      <w:r w:rsidR="005A36FC">
        <w:t>paranormal</w:t>
      </w:r>
      <w:r w:rsidR="007A5AA2">
        <w:t xml:space="preserve"> </w:t>
      </w:r>
      <w:r w:rsidR="006362F5">
        <w:t>provide an alternative to mainstream religion</w:t>
      </w:r>
      <w:r w:rsidR="006A290B">
        <w:t>; a lin</w:t>
      </w:r>
      <w:r w:rsidR="007D44AB">
        <w:t>k</w:t>
      </w:r>
      <w:r w:rsidR="006A290B">
        <w:t xml:space="preserve"> also explored by </w:t>
      </w:r>
      <w:r w:rsidR="002C17D1">
        <w:t>Sparks.</w:t>
      </w:r>
      <w:r w:rsidR="00D9754B">
        <w:rPr>
          <w:rStyle w:val="FootnoteReference"/>
        </w:rPr>
        <w:footnoteReference w:id="10"/>
      </w:r>
      <w:r w:rsidR="002C17D1">
        <w:t xml:space="preserve"> </w:t>
      </w:r>
      <w:r w:rsidR="007D44AB">
        <w:t xml:space="preserve">Based on a large study of Canadian data, </w:t>
      </w:r>
      <w:r w:rsidR="002C17D1">
        <w:t>Orenstein</w:t>
      </w:r>
      <w:r w:rsidR="00F86AEE">
        <w:t xml:space="preserve"> </w:t>
      </w:r>
      <w:r w:rsidR="002C17D1">
        <w:t>conclude</w:t>
      </w:r>
      <w:r w:rsidR="007D44AB">
        <w:t>s</w:t>
      </w:r>
      <w:r w:rsidR="002C17D1">
        <w:t xml:space="preserve"> a strong association between ‘conventional’ religious belief and belief</w:t>
      </w:r>
      <w:r w:rsidR="00CE1EDC">
        <w:t xml:space="preserve"> in the paranormal</w:t>
      </w:r>
      <w:r w:rsidR="00E64075">
        <w:t>.</w:t>
      </w:r>
      <w:r w:rsidR="007C0314">
        <w:rPr>
          <w:rStyle w:val="FootnoteReference"/>
        </w:rPr>
        <w:footnoteReference w:id="11"/>
      </w:r>
      <w:r w:rsidR="00AA29A8">
        <w:t xml:space="preserve"> </w:t>
      </w:r>
      <w:r w:rsidR="002C17D1">
        <w:t>Laycock</w:t>
      </w:r>
      <w:r w:rsidR="005A1F72">
        <w:t xml:space="preserve"> </w:t>
      </w:r>
      <w:r w:rsidR="007D5940">
        <w:t>has subsequently</w:t>
      </w:r>
      <w:r w:rsidR="002C17D1">
        <w:t xml:space="preserve"> question</w:t>
      </w:r>
      <w:r w:rsidR="007D5940">
        <w:t>ed</w:t>
      </w:r>
      <w:r w:rsidR="00AA29A8">
        <w:t xml:space="preserve"> </w:t>
      </w:r>
      <w:r w:rsidR="002C17D1">
        <w:t xml:space="preserve">whether paranormal belief is a subject with which Religious </w:t>
      </w:r>
      <w:r w:rsidR="00AA29A8">
        <w:t>S</w:t>
      </w:r>
      <w:r w:rsidR="002C17D1">
        <w:t>tudies scholars and students should engage.</w:t>
      </w:r>
      <w:r w:rsidR="00B10327">
        <w:rPr>
          <w:rStyle w:val="FootnoteReference"/>
        </w:rPr>
        <w:footnoteReference w:id="12"/>
      </w:r>
      <w:r w:rsidR="001D4699" w:rsidRPr="001D4699">
        <w:t xml:space="preserve"> </w:t>
      </w:r>
      <w:r w:rsidR="00276E45">
        <w:t xml:space="preserve">Conversely, </w:t>
      </w:r>
      <w:bookmarkStart w:id="7" w:name="_Hlk71446572"/>
      <w:r w:rsidR="001D4699">
        <w:t>Rice</w:t>
      </w:r>
      <w:r w:rsidR="007D5940">
        <w:t xml:space="preserve"> </w:t>
      </w:r>
      <w:bookmarkEnd w:id="7"/>
      <w:r w:rsidR="00EF06A0">
        <w:t xml:space="preserve">has concluded that </w:t>
      </w:r>
      <w:r w:rsidR="00276E45">
        <w:t>‘</w:t>
      </w:r>
      <w:r w:rsidR="00EF06A0">
        <w:t>the correlations between belief in religious phenomena and other paranormal phenomena are larg</w:t>
      </w:r>
      <w:r w:rsidR="00276E45">
        <w:t>ely insignificant’</w:t>
      </w:r>
      <w:r w:rsidR="00EE29FD">
        <w:t>.</w:t>
      </w:r>
      <w:r w:rsidR="008F56EB">
        <w:rPr>
          <w:rStyle w:val="FootnoteReference"/>
        </w:rPr>
        <w:footnoteReference w:id="13"/>
      </w:r>
    </w:p>
    <w:p w14:paraId="32BE4085" w14:textId="7707C504" w:rsidR="002C17D1" w:rsidRDefault="002C17D1" w:rsidP="003E3A63">
      <w:pPr>
        <w:spacing w:after="0" w:line="276" w:lineRule="auto"/>
        <w:ind w:firstLine="720"/>
        <w:jc w:val="both"/>
      </w:pPr>
      <w:r w:rsidRPr="00B950B2">
        <w:t xml:space="preserve">It </w:t>
      </w:r>
      <w:r w:rsidR="007722BA" w:rsidRPr="00B950B2">
        <w:t>is</w:t>
      </w:r>
      <w:r w:rsidR="007722BA" w:rsidRPr="00B950B2">
        <w:t xml:space="preserve"> </w:t>
      </w:r>
      <w:r w:rsidRPr="00B950B2">
        <w:t>undoubtedly significant</w:t>
      </w:r>
      <w:r w:rsidR="0042369E">
        <w:t xml:space="preserve"> </w:t>
      </w:r>
      <w:r w:rsidRPr="00B950B2">
        <w:t xml:space="preserve">that these studies focus on </w:t>
      </w:r>
      <w:r w:rsidR="00F75C6A">
        <w:t>different</w:t>
      </w:r>
      <w:r w:rsidRPr="00B950B2">
        <w:t xml:space="preserve"> elements of </w:t>
      </w:r>
      <w:r w:rsidR="00057E68" w:rsidRPr="00B950B2">
        <w:t xml:space="preserve">the </w:t>
      </w:r>
      <w:r w:rsidR="00057E68">
        <w:t>paranormal</w:t>
      </w:r>
      <w:r w:rsidRPr="00B950B2">
        <w:t>. The field of paranormal study is wide</w:t>
      </w:r>
      <w:r w:rsidR="00C422D2">
        <w:t>,</w:t>
      </w:r>
      <w:r w:rsidR="00E53A03">
        <w:t xml:space="preserve"> as demonstrated by</w:t>
      </w:r>
      <w:r w:rsidR="00C422D2" w:rsidRPr="00C422D2">
        <w:t xml:space="preserve"> </w:t>
      </w:r>
      <w:r w:rsidR="00E53A03" w:rsidRPr="00AC38EA">
        <w:t>Bader, Mencken, and Baker</w:t>
      </w:r>
      <w:r w:rsidR="00AF4D1A">
        <w:t xml:space="preserve">’s </w:t>
      </w:r>
      <w:r w:rsidR="00E53A03" w:rsidRPr="00AC38EA">
        <w:t xml:space="preserve">wide-ranging survey of </w:t>
      </w:r>
      <w:r w:rsidR="00E53A03">
        <w:t xml:space="preserve">American </w:t>
      </w:r>
      <w:r w:rsidR="00E53A03" w:rsidRPr="00AC38EA">
        <w:t>paranormal belief</w:t>
      </w:r>
      <w:r w:rsidR="00AF4D1A">
        <w:t>s, which</w:t>
      </w:r>
      <w:r w:rsidR="00E53A03" w:rsidRPr="00B950B2">
        <w:t xml:space="preserve"> </w:t>
      </w:r>
      <w:r w:rsidR="00C422D2" w:rsidRPr="00B950B2">
        <w:t>incorporat</w:t>
      </w:r>
      <w:r w:rsidR="00AF4D1A">
        <w:t>es</w:t>
      </w:r>
      <w:r w:rsidR="00C422D2" w:rsidRPr="00B950B2">
        <w:t xml:space="preserve"> such diverse phenomena as ghosts and hauntings</w:t>
      </w:r>
      <w:r w:rsidR="00C422D2" w:rsidRPr="00C656B5">
        <w:t xml:space="preserve">; </w:t>
      </w:r>
      <w:proofErr w:type="spellStart"/>
      <w:r w:rsidR="00C422D2" w:rsidRPr="00C656B5">
        <w:t>ufos</w:t>
      </w:r>
      <w:proofErr w:type="spellEnd"/>
      <w:r w:rsidR="00C422D2" w:rsidRPr="00C656B5">
        <w:t>; cryptozoology, Extra Sensory Perception</w:t>
      </w:r>
      <w:r w:rsidR="00C60CF1">
        <w:t xml:space="preserve"> (ESP)</w:t>
      </w:r>
      <w:r w:rsidR="00C422D2" w:rsidRPr="00C656B5">
        <w:t xml:space="preserve"> and Psychokinesis</w:t>
      </w:r>
      <w:r w:rsidR="00C60CF1">
        <w:t xml:space="preserve"> (PK)</w:t>
      </w:r>
      <w:r w:rsidR="00B84AAB">
        <w:t>.</w:t>
      </w:r>
      <w:r w:rsidR="00593831">
        <w:rPr>
          <w:rStyle w:val="FootnoteReference"/>
        </w:rPr>
        <w:footnoteReference w:id="14"/>
      </w:r>
      <w:r w:rsidR="00C656B5">
        <w:t xml:space="preserve"> </w:t>
      </w:r>
      <w:r w:rsidR="001E33DA">
        <w:t>Focussing specifically on ghost encounters</w:t>
      </w:r>
      <w:r w:rsidR="00C429FE">
        <w:t>,</w:t>
      </w:r>
      <w:r w:rsidR="001E33DA">
        <w:t xml:space="preserve"> </w:t>
      </w:r>
      <w:r w:rsidR="00C429FE" w:rsidRPr="00C429FE">
        <w:t xml:space="preserve">Baker and Bader observe American ghost-hunters using religious </w:t>
      </w:r>
      <w:r w:rsidR="00C429FE" w:rsidRPr="00C429FE">
        <w:lastRenderedPageBreak/>
        <w:t>rituals</w:t>
      </w:r>
      <w:r w:rsidR="00C429FE">
        <w:t xml:space="preserve"> as part of their investigations.</w:t>
      </w:r>
      <w:r w:rsidR="0000527D">
        <w:rPr>
          <w:rStyle w:val="FootnoteReference"/>
        </w:rPr>
        <w:footnoteReference w:id="15"/>
      </w:r>
      <w:r w:rsidR="00C429FE">
        <w:t xml:space="preserve"> </w:t>
      </w:r>
      <w:r w:rsidR="004B2EF5">
        <w:t xml:space="preserve">Similarly, </w:t>
      </w:r>
      <w:r>
        <w:t>Hirsch et al</w:t>
      </w:r>
      <w:r w:rsidR="008B65FA">
        <w:t xml:space="preserve">. </w:t>
      </w:r>
      <w:r>
        <w:t>stud</w:t>
      </w:r>
      <w:r w:rsidR="006723B7">
        <w:t>ied</w:t>
      </w:r>
      <w:r>
        <w:t xml:space="preserve"> how people who have had a ghost experience, </w:t>
      </w:r>
      <w:r w:rsidR="006723B7">
        <w:t xml:space="preserve">make sense of them and </w:t>
      </w:r>
      <w:r w:rsidR="00803577">
        <w:t>c</w:t>
      </w:r>
      <w:r>
        <w:t>oncluded a substantial link to religious belief.</w:t>
      </w:r>
      <w:r w:rsidR="00532DD1">
        <w:rPr>
          <w:rStyle w:val="FootnoteReference"/>
        </w:rPr>
        <w:footnoteReference w:id="16"/>
      </w:r>
    </w:p>
    <w:p w14:paraId="5BC82C31" w14:textId="77777777" w:rsidR="002C17D1" w:rsidRDefault="002C17D1" w:rsidP="003E3A63">
      <w:pPr>
        <w:spacing w:after="0" w:line="276" w:lineRule="auto"/>
        <w:ind w:firstLine="720"/>
        <w:jc w:val="both"/>
      </w:pPr>
    </w:p>
    <w:p w14:paraId="2954343C" w14:textId="77777777" w:rsidR="002C17D1" w:rsidRPr="00973CCD" w:rsidRDefault="002C17D1" w:rsidP="00973CCD">
      <w:pPr>
        <w:spacing w:after="0" w:line="276" w:lineRule="auto"/>
        <w:jc w:val="both"/>
        <w:rPr>
          <w:i/>
          <w:iCs/>
        </w:rPr>
      </w:pPr>
      <w:r w:rsidRPr="00973CCD">
        <w:rPr>
          <w:i/>
          <w:iCs/>
        </w:rPr>
        <w:t>Ghost-hunting</w:t>
      </w:r>
    </w:p>
    <w:p w14:paraId="456CDC83" w14:textId="01B93B81" w:rsidR="0052202D" w:rsidRPr="000A27A4" w:rsidRDefault="00BE64D3" w:rsidP="003E3A63">
      <w:pPr>
        <w:spacing w:after="0" w:line="276" w:lineRule="auto"/>
        <w:ind w:firstLine="720"/>
        <w:jc w:val="both"/>
      </w:pPr>
      <w:r w:rsidRPr="000A27A4">
        <w:t xml:space="preserve">Amongst the </w:t>
      </w:r>
      <w:r w:rsidR="001A0E6F">
        <w:t xml:space="preserve">British </w:t>
      </w:r>
      <w:r w:rsidRPr="000A27A4">
        <w:t xml:space="preserve">paranormal </w:t>
      </w:r>
      <w:r w:rsidR="00DB6F6F" w:rsidRPr="000A27A4">
        <w:t>community</w:t>
      </w:r>
      <w:r w:rsidR="00863A41" w:rsidRPr="000A27A4">
        <w:t xml:space="preserve">, Steve </w:t>
      </w:r>
      <w:r w:rsidR="00EA39AD" w:rsidRPr="000A27A4">
        <w:t>Pa</w:t>
      </w:r>
      <w:r w:rsidR="00863A41" w:rsidRPr="000A27A4">
        <w:t>rsons</w:t>
      </w:r>
      <w:r w:rsidR="00955811" w:rsidRPr="000A27A4">
        <w:t xml:space="preserve"> is one of the m</w:t>
      </w:r>
      <w:r w:rsidR="00F80BEF" w:rsidRPr="000A27A4">
        <w:t>o</w:t>
      </w:r>
      <w:r w:rsidR="00955811" w:rsidRPr="000A27A4">
        <w:t>st highly regarded investigators</w:t>
      </w:r>
      <w:r w:rsidR="00264D73" w:rsidRPr="000A27A4">
        <w:t>.</w:t>
      </w:r>
      <w:r w:rsidR="00E835EE" w:rsidRPr="000A27A4">
        <w:t xml:space="preserve"> </w:t>
      </w:r>
      <w:r w:rsidR="00264D73" w:rsidRPr="000A27A4">
        <w:t>H</w:t>
      </w:r>
      <w:r w:rsidR="00E835EE" w:rsidRPr="000A27A4">
        <w:t>e has written extensively</w:t>
      </w:r>
      <w:r w:rsidR="003160AE">
        <w:t>, promoting</w:t>
      </w:r>
      <w:r w:rsidR="00E835EE" w:rsidRPr="000A27A4">
        <w:t xml:space="preserve"> </w:t>
      </w:r>
      <w:r w:rsidR="00C55417" w:rsidRPr="000A27A4">
        <w:t xml:space="preserve">scientific approaches to </w:t>
      </w:r>
      <w:r w:rsidR="003160AE">
        <w:t>ghost hunting</w:t>
      </w:r>
      <w:r w:rsidR="00E339A1">
        <w:t>, and is</w:t>
      </w:r>
      <w:r w:rsidR="00290F93" w:rsidRPr="000A27A4">
        <w:t xml:space="preserve"> author of the SPR</w:t>
      </w:r>
      <w:r w:rsidR="00DD2686" w:rsidRPr="000A27A4">
        <w:t>’s guidance notes</w:t>
      </w:r>
      <w:r w:rsidR="00DB6F6F" w:rsidRPr="000A27A4">
        <w:t xml:space="preserve"> </w:t>
      </w:r>
      <w:r w:rsidR="00B5505F" w:rsidRPr="000A27A4">
        <w:t>for investigators.</w:t>
      </w:r>
      <w:r w:rsidR="008E2771">
        <w:rPr>
          <w:rStyle w:val="FootnoteReference"/>
        </w:rPr>
        <w:footnoteReference w:id="17"/>
      </w:r>
      <w:r w:rsidR="00A30789" w:rsidRPr="000A27A4">
        <w:t xml:space="preserve"> </w:t>
      </w:r>
      <w:r w:rsidR="002C17D1" w:rsidRPr="000A27A4">
        <w:t xml:space="preserve">CJ Romer is a prominent and respected paranormal researcher who </w:t>
      </w:r>
      <w:r w:rsidR="003C3EA2">
        <w:t>writes and blogs</w:t>
      </w:r>
      <w:r w:rsidR="002C17D1" w:rsidRPr="000A27A4">
        <w:t xml:space="preserve"> extensively on the subject of ghost-hunting</w:t>
      </w:r>
      <w:r w:rsidR="00C81469">
        <w:t>,</w:t>
      </w:r>
      <w:r w:rsidR="002C17D1" w:rsidRPr="000A27A4">
        <w:t xml:space="preserve"> </w:t>
      </w:r>
      <w:r w:rsidR="00C81469">
        <w:t>encouraging a</w:t>
      </w:r>
      <w:r w:rsidR="00C81469" w:rsidRPr="00060F19">
        <w:t xml:space="preserve"> </w:t>
      </w:r>
      <w:r w:rsidR="00C81469">
        <w:t>methodical and systematic approaches to investigating and understanding</w:t>
      </w:r>
      <w:r w:rsidR="002330C8">
        <w:t xml:space="preserve"> phenomena</w:t>
      </w:r>
      <w:r w:rsidR="00C81469">
        <w:t>.</w:t>
      </w:r>
      <w:r w:rsidR="000D6A9E">
        <w:rPr>
          <w:rStyle w:val="FootnoteReference"/>
        </w:rPr>
        <w:footnoteReference w:id="18"/>
      </w:r>
      <w:r w:rsidR="00363A3A">
        <w:t xml:space="preserve"> </w:t>
      </w:r>
      <w:bookmarkStart w:id="8" w:name="_Hlk71744009"/>
      <w:r w:rsidR="00363A3A">
        <w:t xml:space="preserve">Peter </w:t>
      </w:r>
      <w:r w:rsidR="009A36FC">
        <w:t xml:space="preserve">A. </w:t>
      </w:r>
      <w:r w:rsidR="00363A3A">
        <w:t>M</w:t>
      </w:r>
      <w:r w:rsidR="009A36FC">
        <w:t>cCue has produced a cri</w:t>
      </w:r>
      <w:r w:rsidR="00042D2F">
        <w:t>t</w:t>
      </w:r>
      <w:r w:rsidR="009A36FC">
        <w:t xml:space="preserve">ical overview </w:t>
      </w:r>
      <w:r w:rsidR="00042D2F">
        <w:t xml:space="preserve">of various competing theories </w:t>
      </w:r>
      <w:r w:rsidR="003D4B7B">
        <w:t>regarding the causes of hauntings and ghost experiences</w:t>
      </w:r>
      <w:bookmarkEnd w:id="8"/>
      <w:r w:rsidR="003D4B7B">
        <w:t>.</w:t>
      </w:r>
      <w:r w:rsidR="002D7325">
        <w:rPr>
          <w:rStyle w:val="FootnoteReference"/>
        </w:rPr>
        <w:footnoteReference w:id="19"/>
      </w:r>
      <w:r w:rsidR="002A60C5">
        <w:t xml:space="preserve"> </w:t>
      </w:r>
      <w:r w:rsidR="0052202D">
        <w:t xml:space="preserve">Romer is, at the time of writing, chair of </w:t>
      </w:r>
      <w:r w:rsidR="00B43E10">
        <w:t>A</w:t>
      </w:r>
      <w:r w:rsidR="00D61AFD">
        <w:t>SSAP</w:t>
      </w:r>
      <w:r w:rsidR="00B43E10">
        <w:t xml:space="preserve">, the </w:t>
      </w:r>
      <w:r w:rsidR="00D61AFD">
        <w:t>Association for the Scientific Study of Anomalous Phenomena</w:t>
      </w:r>
      <w:r w:rsidR="008942EA" w:rsidRPr="008942EA">
        <w:t xml:space="preserve"> which describes itself as ‘a scientifically-orientated educational and research charity and learned society dedicated to a better understanding of anomalous phenomena</w:t>
      </w:r>
      <w:r w:rsidR="00A46873">
        <w:t>.’</w:t>
      </w:r>
      <w:r w:rsidR="008942EA">
        <w:rPr>
          <w:rStyle w:val="FootnoteReference"/>
        </w:rPr>
        <w:footnoteReference w:id="20"/>
      </w:r>
      <w:r w:rsidR="008942EA" w:rsidRPr="008942EA">
        <w:t xml:space="preserve"> </w:t>
      </w:r>
    </w:p>
    <w:p w14:paraId="6A34960F" w14:textId="7EEB231B" w:rsidR="002C17D1" w:rsidRDefault="00D446F8" w:rsidP="003E3A63">
      <w:pPr>
        <w:spacing w:after="0" w:line="276" w:lineRule="auto"/>
        <w:ind w:firstLine="720"/>
        <w:jc w:val="both"/>
        <w:rPr>
          <w:i/>
          <w:iCs/>
        </w:rPr>
      </w:pPr>
      <w:r>
        <w:t>However, d</w:t>
      </w:r>
      <w:r w:rsidR="00E55F75" w:rsidRPr="00094630">
        <w:t>espite these claims to scientific approaches</w:t>
      </w:r>
      <w:r w:rsidR="00711418" w:rsidRPr="00094630">
        <w:t xml:space="preserve">, </w:t>
      </w:r>
      <w:proofErr w:type="gramStart"/>
      <w:r w:rsidR="00711418" w:rsidRPr="00094630">
        <w:t>t</w:t>
      </w:r>
      <w:r w:rsidR="002C17D1" w:rsidRPr="00094630">
        <w:t>he vast majority of</w:t>
      </w:r>
      <w:proofErr w:type="gramEnd"/>
      <w:r w:rsidR="002C17D1" w:rsidRPr="00094630">
        <w:t xml:space="preserve"> </w:t>
      </w:r>
      <w:r w:rsidR="00E9232B" w:rsidRPr="00094630">
        <w:t>paranormal</w:t>
      </w:r>
      <w:r w:rsidR="00E55F75" w:rsidRPr="00094630">
        <w:t xml:space="preserve"> investigators</w:t>
      </w:r>
      <w:r w:rsidR="002C17D1" w:rsidRPr="00094630">
        <w:t xml:space="preserve"> are </w:t>
      </w:r>
      <w:r w:rsidR="00711418" w:rsidRPr="00094630">
        <w:t xml:space="preserve">amateurs </w:t>
      </w:r>
      <w:r w:rsidR="002C17D1" w:rsidRPr="00094630">
        <w:t>working outside of academia.</w:t>
      </w:r>
      <w:r w:rsidR="00711418" w:rsidRPr="00094630">
        <w:t xml:space="preserve"> </w:t>
      </w:r>
      <w:r w:rsidR="00CA15DE" w:rsidRPr="00094630">
        <w:t>S</w:t>
      </w:r>
      <w:r w:rsidR="00711418" w:rsidRPr="00094630">
        <w:t>everal scholars</w:t>
      </w:r>
      <w:r w:rsidR="00CA15DE" w:rsidRPr="00094630">
        <w:t xml:space="preserve"> </w:t>
      </w:r>
      <w:r w:rsidR="002C17D1" w:rsidRPr="00094630">
        <w:t xml:space="preserve">argue that </w:t>
      </w:r>
      <w:r w:rsidR="0008013B" w:rsidRPr="00094630">
        <w:t xml:space="preserve">what </w:t>
      </w:r>
      <w:r w:rsidR="0008371B" w:rsidRPr="00094630">
        <w:t>paranormal investigators</w:t>
      </w:r>
      <w:r w:rsidR="0008013B" w:rsidRPr="00094630">
        <w:t xml:space="preserve"> </w:t>
      </w:r>
      <w:proofErr w:type="gramStart"/>
      <w:r w:rsidR="0008013B" w:rsidRPr="00094630">
        <w:t>actually practice</w:t>
      </w:r>
      <w:proofErr w:type="gramEnd"/>
      <w:r w:rsidR="0008013B" w:rsidRPr="00094630">
        <w:t xml:space="preserve"> is </w:t>
      </w:r>
      <w:r w:rsidR="002C17D1" w:rsidRPr="00094630">
        <w:t xml:space="preserve">pseudoscience. </w:t>
      </w:r>
      <w:r w:rsidR="0008013B" w:rsidRPr="00094630">
        <w:t xml:space="preserve">Prominent amongst these is </w:t>
      </w:r>
      <w:r w:rsidR="002C17D1" w:rsidRPr="00094630">
        <w:t>Sharon Hill</w:t>
      </w:r>
      <w:r w:rsidR="00A25456" w:rsidRPr="00094630">
        <w:t xml:space="preserve">, </w:t>
      </w:r>
      <w:r w:rsidR="0049306D" w:rsidRPr="00094630">
        <w:t xml:space="preserve">an American </w:t>
      </w:r>
      <w:r w:rsidR="00B15A83" w:rsidRPr="00094630">
        <w:t xml:space="preserve">geologist and author whose research focusses </w:t>
      </w:r>
      <w:r w:rsidR="001F555B" w:rsidRPr="00094630">
        <w:t>on the public perception of the paranormal. Hill has described paranormal investigation as</w:t>
      </w:r>
      <w:r w:rsidR="002C17D1" w:rsidRPr="00094630">
        <w:t xml:space="preserve"> </w:t>
      </w:r>
      <w:r w:rsidR="001F555B" w:rsidRPr="00094630">
        <w:t>‘</w:t>
      </w:r>
      <w:r w:rsidR="002C17D1" w:rsidRPr="00094630">
        <w:t>sham inquiry—a process that gives the impression of scientific inquiry but lacks substance and rigor</w:t>
      </w:r>
      <w:r w:rsidR="00094630" w:rsidRPr="00094630">
        <w:t>’</w:t>
      </w:r>
      <w:r w:rsidR="009D3DC5">
        <w:t>.</w:t>
      </w:r>
      <w:r w:rsidR="009D3DC5">
        <w:rPr>
          <w:rStyle w:val="FootnoteReference"/>
        </w:rPr>
        <w:footnoteReference w:id="21"/>
      </w:r>
    </w:p>
    <w:p w14:paraId="6C11698C" w14:textId="77777777" w:rsidR="000945B7" w:rsidRDefault="000945B7" w:rsidP="003E3A63">
      <w:pPr>
        <w:spacing w:after="0" w:line="276" w:lineRule="auto"/>
        <w:ind w:firstLine="720"/>
        <w:jc w:val="both"/>
        <w:rPr>
          <w:b/>
          <w:bCs/>
        </w:rPr>
      </w:pPr>
    </w:p>
    <w:p w14:paraId="3AAEA48E" w14:textId="4BE28783" w:rsidR="00917CAB" w:rsidRDefault="002C17D1" w:rsidP="00917CAB">
      <w:pPr>
        <w:spacing w:after="0" w:line="276" w:lineRule="auto"/>
        <w:jc w:val="both"/>
        <w:rPr>
          <w:i/>
          <w:iCs/>
        </w:rPr>
      </w:pPr>
      <w:r w:rsidRPr="00973CCD">
        <w:rPr>
          <w:i/>
          <w:iCs/>
        </w:rPr>
        <w:t>Anthropology</w:t>
      </w:r>
    </w:p>
    <w:p w14:paraId="1B50F92B" w14:textId="1C2DE7D0" w:rsidR="002C17D1" w:rsidRPr="00E53A92" w:rsidRDefault="002C17D1" w:rsidP="00917CAB">
      <w:pPr>
        <w:spacing w:after="0" w:line="276" w:lineRule="auto"/>
        <w:jc w:val="both"/>
      </w:pPr>
      <w:r>
        <w:t xml:space="preserve">The study of spiritual beliefs and ritual as long been </w:t>
      </w:r>
      <w:r w:rsidR="000945B7">
        <w:t>a</w:t>
      </w:r>
      <w:r>
        <w:t xml:space="preserve"> subject of anthropological study </w:t>
      </w:r>
      <w:r w:rsidR="000945B7">
        <w:t>and t</w:t>
      </w:r>
      <w:r w:rsidRPr="00E53A92">
        <w:t xml:space="preserve">he </w:t>
      </w:r>
      <w:r>
        <w:t xml:space="preserve">rapid growth of paranormal investigation </w:t>
      </w:r>
      <w:r w:rsidR="006E1C01">
        <w:t xml:space="preserve">since the mid-twentieth century </w:t>
      </w:r>
      <w:r>
        <w:t>has, perhaps unsurprisingly, attracted interest from academic researchers.</w:t>
      </w:r>
    </w:p>
    <w:p w14:paraId="4E32B17B" w14:textId="3998780C" w:rsidR="002C17D1" w:rsidRPr="007667DF" w:rsidRDefault="002132AE" w:rsidP="003E3A63">
      <w:pPr>
        <w:spacing w:after="0" w:line="276" w:lineRule="auto"/>
        <w:ind w:firstLine="720"/>
        <w:jc w:val="both"/>
        <w:rPr>
          <w:i/>
          <w:iCs/>
        </w:rPr>
      </w:pPr>
      <w:r>
        <w:t xml:space="preserve">Northcote </w:t>
      </w:r>
      <w:r w:rsidR="000945B7">
        <w:t xml:space="preserve">has </w:t>
      </w:r>
      <w:r>
        <w:t xml:space="preserve">observed the contrast between views of the paranormal in the Western and </w:t>
      </w:r>
      <w:r w:rsidRPr="00854264">
        <w:t>non-Western countries, recognising that in many indigenous cultures, there exists no clear delineation between the natural and the supernatural</w:t>
      </w:r>
      <w:r>
        <w:t>.</w:t>
      </w:r>
      <w:r>
        <w:rPr>
          <w:rStyle w:val="FootnoteReference"/>
        </w:rPr>
        <w:footnoteReference w:id="22"/>
      </w:r>
      <w:r>
        <w:t xml:space="preserve"> </w:t>
      </w:r>
      <w:r w:rsidR="002C17D1" w:rsidRPr="00FF6FAD">
        <w:t>Eaton</w:t>
      </w:r>
      <w:r w:rsidR="002C17D1">
        <w:t xml:space="preserve"> spent three years observing and interviewing paranormal investigators in the USA, concluding that paranormal research is an inherently spiritual practice, either validating existing religious beliefs or prompting spiritual transformation.</w:t>
      </w:r>
      <w:r w:rsidR="00EE4166">
        <w:rPr>
          <w:rStyle w:val="FootnoteReference"/>
        </w:rPr>
        <w:footnoteReference w:id="23"/>
      </w:r>
      <w:r w:rsidR="002C17D1" w:rsidRPr="00E63275">
        <w:t xml:space="preserve"> </w:t>
      </w:r>
      <w:r w:rsidR="002C17D1">
        <w:t>Thun</w:t>
      </w:r>
      <w:r w:rsidR="008B6137">
        <w:t xml:space="preserve"> </w:t>
      </w:r>
      <w:r w:rsidR="008B6137">
        <w:lastRenderedPageBreak/>
        <w:t>conducted</w:t>
      </w:r>
      <w:r w:rsidR="002C17D1">
        <w:t xml:space="preserve"> </w:t>
      </w:r>
      <w:r w:rsidR="008B6137" w:rsidRPr="00A33B2D">
        <w:t xml:space="preserve">6 months of fieldwork with paranormal investigation teams </w:t>
      </w:r>
      <w:r w:rsidR="008B08CE" w:rsidRPr="00A33B2D">
        <w:t>in Northern California</w:t>
      </w:r>
      <w:r w:rsidR="00A33B2D">
        <w:t xml:space="preserve">, noting their doubts about </w:t>
      </w:r>
      <w:r w:rsidR="00DD4FF5">
        <w:t>whether the phenomena they experienced was real or whether they just wanted to</w:t>
      </w:r>
      <w:r w:rsidR="0081025A">
        <w:t xml:space="preserve"> believe it.</w:t>
      </w:r>
      <w:r w:rsidR="0081025A">
        <w:rPr>
          <w:rStyle w:val="FootnoteReference"/>
        </w:rPr>
        <w:footnoteReference w:id="24"/>
      </w:r>
      <w:r w:rsidR="008B08CE" w:rsidRPr="00A33B2D">
        <w:t xml:space="preserve"> </w:t>
      </w:r>
      <w:proofErr w:type="spellStart"/>
      <w:r w:rsidR="00E24B24">
        <w:t>Juengling</w:t>
      </w:r>
      <w:proofErr w:type="spellEnd"/>
      <w:r w:rsidR="00E24B24">
        <w:t xml:space="preserve"> has</w:t>
      </w:r>
      <w:r w:rsidR="00D00BEA">
        <w:t xml:space="preserve"> studied </w:t>
      </w:r>
      <w:r w:rsidR="00D00BEA">
        <w:t xml:space="preserve">the formation, interaction, and identity of </w:t>
      </w:r>
      <w:r w:rsidR="00D00BEA">
        <w:t>ghost hunting teams in Florida</w:t>
      </w:r>
      <w:r w:rsidR="00376FD4">
        <w:t xml:space="preserve"> and </w:t>
      </w:r>
      <w:r w:rsidR="006A7204">
        <w:t xml:space="preserve">Voss worked with ghost hunters as part of his work on the </w:t>
      </w:r>
      <w:r w:rsidR="008868E7">
        <w:t>ethnography of mediumship</w:t>
      </w:r>
      <w:r w:rsidR="00C721AF">
        <w:t>.</w:t>
      </w:r>
      <w:r w:rsidR="00B974BA">
        <w:rPr>
          <w:rStyle w:val="FootnoteReference"/>
        </w:rPr>
        <w:footnoteReference w:id="25"/>
      </w:r>
      <w:r w:rsidR="00F82F6E">
        <w:t xml:space="preserve"> Hanks </w:t>
      </w:r>
      <w:r w:rsidR="00661459">
        <w:t xml:space="preserve">has worked extensively studying </w:t>
      </w:r>
      <w:r w:rsidR="00032791">
        <w:t>paranormal investigators</w:t>
      </w:r>
      <w:r w:rsidR="00661459">
        <w:t xml:space="preserve"> in England</w:t>
      </w:r>
      <w:r w:rsidR="008A60EA">
        <w:t xml:space="preserve">, exploring </w:t>
      </w:r>
      <w:r w:rsidR="001B5064">
        <w:t xml:space="preserve">the </w:t>
      </w:r>
      <w:r w:rsidR="001C7404">
        <w:t>epistemological struggles of ghost-hunters in explaining</w:t>
      </w:r>
      <w:r w:rsidR="00946DB6">
        <w:t xml:space="preserve"> the phenomena they investigate</w:t>
      </w:r>
      <w:r w:rsidR="00C418DE">
        <w:t xml:space="preserve"> and</w:t>
      </w:r>
      <w:r w:rsidR="00B75B98">
        <w:t xml:space="preserve"> suggesting that </w:t>
      </w:r>
      <w:r w:rsidR="00233AB3">
        <w:t xml:space="preserve">rather than belief, investigators seek </w:t>
      </w:r>
      <w:r w:rsidR="00F831AE">
        <w:t>experiential knowledge of</w:t>
      </w:r>
      <w:r w:rsidR="00E92C4D">
        <w:t xml:space="preserve"> the paranormal.</w:t>
      </w:r>
      <w:r w:rsidR="00946DB6">
        <w:rPr>
          <w:rStyle w:val="FootnoteReference"/>
        </w:rPr>
        <w:footnoteReference w:id="26"/>
      </w:r>
      <w:r w:rsidR="008A60EA">
        <w:t xml:space="preserve"> </w:t>
      </w:r>
    </w:p>
    <w:p w14:paraId="7C012357" w14:textId="77777777" w:rsidR="002C17D1" w:rsidRDefault="002C17D1" w:rsidP="003E3A63">
      <w:pPr>
        <w:spacing w:after="0" w:line="276" w:lineRule="auto"/>
        <w:ind w:firstLine="720"/>
        <w:jc w:val="both"/>
        <w:rPr>
          <w:i/>
          <w:iCs/>
        </w:rPr>
      </w:pPr>
    </w:p>
    <w:p w14:paraId="451E6F5B" w14:textId="53F181A7" w:rsidR="002C17D1" w:rsidRPr="00973CCD" w:rsidRDefault="002C17D1" w:rsidP="00973CCD">
      <w:pPr>
        <w:spacing w:after="0" w:line="276" w:lineRule="auto"/>
        <w:jc w:val="both"/>
        <w:rPr>
          <w:i/>
          <w:iCs/>
        </w:rPr>
      </w:pPr>
      <w:r w:rsidRPr="00973CCD">
        <w:rPr>
          <w:i/>
          <w:iCs/>
        </w:rPr>
        <w:t>New approaches</w:t>
      </w:r>
    </w:p>
    <w:p w14:paraId="2B44EC99" w14:textId="5637BBDB" w:rsidR="00514935" w:rsidRDefault="00514935" w:rsidP="00206C82">
      <w:pPr>
        <w:spacing w:after="0" w:line="276" w:lineRule="auto"/>
        <w:ind w:firstLine="720"/>
        <w:jc w:val="both"/>
      </w:pPr>
      <w:r w:rsidRPr="00514935">
        <w:t xml:space="preserve">The emergent field of </w:t>
      </w:r>
      <w:proofErr w:type="spellStart"/>
      <w:r w:rsidRPr="00514935">
        <w:t>paranthropology</w:t>
      </w:r>
      <w:proofErr w:type="spellEnd"/>
      <w:r w:rsidRPr="00514935">
        <w:t xml:space="preserve"> encourages anthropological and ethnographic  approaches to studying the paranormal, often emphasising experiential  methods of investigating  non-empirical phenomena.</w:t>
      </w:r>
      <w:r w:rsidRPr="00514935">
        <w:rPr>
          <w:rStyle w:val="FootnoteReference"/>
        </w:rPr>
        <w:footnoteReference w:id="27"/>
      </w:r>
      <w:r w:rsidRPr="00514935">
        <w:t xml:space="preserve"> Hunter, one of this field’s leading proponents, has buil</w:t>
      </w:r>
      <w:r w:rsidR="005C6B91">
        <w:t>t</w:t>
      </w:r>
      <w:r w:rsidRPr="00514935">
        <w:t xml:space="preserve"> </w:t>
      </w:r>
      <w:r w:rsidR="002D3F49">
        <w:t>up</w:t>
      </w:r>
      <w:r w:rsidRPr="00514935">
        <w:t xml:space="preserve">on Charles Fort’s concept of Intermediatism, to develop </w:t>
      </w:r>
      <w:r>
        <w:t>his theory of Ontological Flooding, arguing that</w:t>
      </w:r>
      <w:r w:rsidR="007D7CC3">
        <w:t>,</w:t>
      </w:r>
      <w:r>
        <w:t xml:space="preserve"> in order to achieve the truest understanding of a given </w:t>
      </w:r>
      <w:proofErr w:type="spellStart"/>
      <w:r>
        <w:t>phenomena</w:t>
      </w:r>
      <w:proofErr w:type="spellEnd"/>
      <w:r>
        <w:t>, all</w:t>
      </w:r>
      <w:r w:rsidRPr="0057670F">
        <w:t xml:space="preserve"> perspectives </w:t>
      </w:r>
      <w:r>
        <w:t>must be taken into account.</w:t>
      </w:r>
      <w:r w:rsidR="00D467A0">
        <w:rPr>
          <w:rStyle w:val="FootnoteReference"/>
        </w:rPr>
        <w:footnoteReference w:id="28"/>
      </w:r>
      <w:r w:rsidR="007E5B33">
        <w:t xml:space="preserve"> Kripal</w:t>
      </w:r>
      <w:r w:rsidR="00D6792C">
        <w:t xml:space="preserve"> has argued for similarly radical reassessment of how we understand and engage with the paranormal</w:t>
      </w:r>
      <w:r w:rsidR="00656D21">
        <w:t>.</w:t>
      </w:r>
      <w:r w:rsidR="00656D21">
        <w:rPr>
          <w:rStyle w:val="FootnoteReference"/>
        </w:rPr>
        <w:footnoteReference w:id="29"/>
      </w:r>
      <w:r w:rsidR="00206C82">
        <w:t xml:space="preserve"> </w:t>
      </w:r>
      <w:proofErr w:type="spellStart"/>
      <w:r>
        <w:t>Juengling</w:t>
      </w:r>
      <w:proofErr w:type="spellEnd"/>
      <w:r>
        <w:t xml:space="preserve"> argues that such works ‘have demonstrated that these unexplainable experiences have intrinsic value to the study of cultures</w:t>
      </w:r>
      <w:r w:rsidR="004758F9">
        <w:t>.’</w:t>
      </w:r>
      <w:r w:rsidR="003A1369">
        <w:rPr>
          <w:rStyle w:val="FootnoteReference"/>
        </w:rPr>
        <w:footnoteReference w:id="30"/>
      </w:r>
    </w:p>
    <w:p w14:paraId="3BA2DD89" w14:textId="55E3405F" w:rsidR="002C17D1" w:rsidRDefault="002C17D1" w:rsidP="003E3A63">
      <w:pPr>
        <w:spacing w:after="0" w:line="276" w:lineRule="auto"/>
        <w:ind w:firstLine="720"/>
        <w:jc w:val="both"/>
      </w:pPr>
      <w:r>
        <w:t>It is not only anthropologists who have argued for a more experiential</w:t>
      </w:r>
      <w:r w:rsidR="00682D84">
        <w:t xml:space="preserve"> </w:t>
      </w:r>
      <w:r>
        <w:t xml:space="preserve">approach to </w:t>
      </w:r>
      <w:r w:rsidR="00682D84">
        <w:t xml:space="preserve">the study of </w:t>
      </w:r>
      <w:r>
        <w:t>paranormal beliefs</w:t>
      </w:r>
      <w:r w:rsidR="00682D84">
        <w:t xml:space="preserve">. </w:t>
      </w:r>
      <w:r>
        <w:t xml:space="preserve"> </w:t>
      </w:r>
      <w:r w:rsidR="00BB73B0">
        <w:t xml:space="preserve">Having studied the paranormal from the perspective of psychology, </w:t>
      </w:r>
      <w:proofErr w:type="spellStart"/>
      <w:r>
        <w:t>Mathijs</w:t>
      </w:r>
      <w:r w:rsidR="00DC7E1E">
        <w:t>en</w:t>
      </w:r>
      <w:proofErr w:type="spellEnd"/>
      <w:r>
        <w:t xml:space="preserve"> has argued that</w:t>
      </w:r>
      <w:r w:rsidR="00F676F1">
        <w:t>, ‘</w:t>
      </w:r>
      <w:r w:rsidR="004F04A8">
        <w:t>a</w:t>
      </w:r>
      <w:r w:rsidRPr="000B44C7">
        <w:t xml:space="preserve"> fundamental bias arises from the fact that the paranormal is often considered abnormal'.</w:t>
      </w:r>
      <w:r w:rsidR="004F04A8">
        <w:rPr>
          <w:rStyle w:val="FootnoteReference"/>
        </w:rPr>
        <w:footnoteReference w:id="31"/>
      </w:r>
      <w:r>
        <w:t xml:space="preserve"> </w:t>
      </w:r>
      <w:r w:rsidR="00E141A2">
        <w:t xml:space="preserve">For </w:t>
      </w:r>
      <w:proofErr w:type="spellStart"/>
      <w:r w:rsidR="00E141A2">
        <w:t>Math</w:t>
      </w:r>
      <w:r w:rsidR="00054510">
        <w:t>jisen</w:t>
      </w:r>
      <w:proofErr w:type="spellEnd"/>
      <w:r w:rsidR="00054510">
        <w:t xml:space="preserve">, the objective reality of the phenomena </w:t>
      </w:r>
      <w:r w:rsidR="0077013F" w:rsidRPr="00282ED0">
        <w:t>‘</w:t>
      </w:r>
      <w:r w:rsidRPr="00282ED0">
        <w:t>does not change the fact that people believe in or claim to have experienced something</w:t>
      </w:r>
      <w:r w:rsidR="0077013F" w:rsidRPr="00282ED0">
        <w:t>…</w:t>
      </w:r>
      <w:r w:rsidRPr="00282ED0">
        <w:t xml:space="preserve"> Beyond the veracity' of the phenomena, there is the reality of human experience.</w:t>
      </w:r>
      <w:r w:rsidR="004875A5" w:rsidRPr="00282ED0">
        <w:t>’</w:t>
      </w:r>
      <w:r w:rsidR="00282ED0" w:rsidRPr="00282ED0">
        <w:rPr>
          <w:rStyle w:val="FootnoteReference"/>
        </w:rPr>
        <w:footnoteReference w:id="32"/>
      </w:r>
      <w:r w:rsidRPr="0068381D">
        <w:t xml:space="preserve"> </w:t>
      </w:r>
    </w:p>
    <w:p w14:paraId="3F114FCC" w14:textId="77777777" w:rsidR="002C17D1" w:rsidRDefault="002C17D1" w:rsidP="003E3A63">
      <w:pPr>
        <w:spacing w:after="0" w:line="276" w:lineRule="auto"/>
        <w:ind w:firstLine="720"/>
        <w:jc w:val="both"/>
      </w:pPr>
    </w:p>
    <w:p w14:paraId="43FFE2D7" w14:textId="77777777" w:rsidR="00A12E80" w:rsidRDefault="00A12E80" w:rsidP="00843855">
      <w:pPr>
        <w:spacing w:after="0" w:line="276" w:lineRule="auto"/>
        <w:ind w:firstLine="720"/>
        <w:jc w:val="both"/>
      </w:pPr>
    </w:p>
    <w:p w14:paraId="16267C9B" w14:textId="4C04BDBC" w:rsidR="00A12E80" w:rsidRPr="00A12E80" w:rsidRDefault="00A12E80" w:rsidP="00A12E80">
      <w:pPr>
        <w:spacing w:after="0" w:line="276" w:lineRule="auto"/>
        <w:jc w:val="both"/>
        <w:rPr>
          <w:b/>
          <w:bCs/>
          <w:sz w:val="24"/>
          <w:szCs w:val="24"/>
        </w:rPr>
      </w:pPr>
      <w:r w:rsidRPr="00A12E80">
        <w:rPr>
          <w:b/>
          <w:bCs/>
          <w:sz w:val="24"/>
          <w:szCs w:val="24"/>
        </w:rPr>
        <w:t>Background</w:t>
      </w:r>
    </w:p>
    <w:p w14:paraId="759A156C" w14:textId="5D75A6E7" w:rsidR="0083414A" w:rsidRDefault="002C7545" w:rsidP="00843855">
      <w:pPr>
        <w:spacing w:after="0" w:line="276" w:lineRule="auto"/>
        <w:ind w:firstLine="720"/>
        <w:jc w:val="both"/>
      </w:pPr>
      <w:r>
        <w:t>P</w:t>
      </w:r>
      <w:r w:rsidRPr="002C7545">
        <w:t xml:space="preserve">aranormal investigation as it is recognised today, also referred to as ghost hunting, began to emerge in the mid-twentieth century. As academic investigation became focussed on parapsychology laboratories where claims of </w:t>
      </w:r>
      <w:r w:rsidRPr="00C60CF1">
        <w:t xml:space="preserve">ESP and </w:t>
      </w:r>
      <w:r w:rsidR="00C60CF1" w:rsidRPr="00C60CF1">
        <w:t>PK</w:t>
      </w:r>
      <w:r w:rsidRPr="002C7545">
        <w:t xml:space="preserve"> could be tested in controlled conditions, research into ‘spontaneous cases’ of paranormal phenomena, such as hauntings, was taken up by amateur </w:t>
      </w:r>
      <w:r w:rsidRPr="002C7545">
        <w:lastRenderedPageBreak/>
        <w:t>enthusiasts.</w:t>
      </w:r>
      <w:r w:rsidR="00D57DE6">
        <w:rPr>
          <w:rStyle w:val="FootnoteReference"/>
        </w:rPr>
        <w:footnoteReference w:id="33"/>
      </w:r>
      <w:r w:rsidRPr="002C7545">
        <w:t xml:space="preserve"> In 2002, Most Haunted</w:t>
      </w:r>
      <w:r w:rsidR="00620F64">
        <w:t>,</w:t>
      </w:r>
      <w:r w:rsidRPr="002C7545">
        <w:t xml:space="preserve"> the first reality TV show based on paranormal investigations</w:t>
      </w:r>
      <w:r w:rsidR="00620F64">
        <w:t>,</w:t>
      </w:r>
      <w:r w:rsidRPr="002C7545">
        <w:t xml:space="preserve"> was broadcast for the first time in England. Annette Hill has documented the subsequent explosion in popularity of paranormal TV and media</w:t>
      </w:r>
      <w:r w:rsidR="00AE60D6">
        <w:t xml:space="preserve"> which was quickly followed </w:t>
      </w:r>
      <w:r w:rsidR="00AE60D6" w:rsidRPr="006A18B9">
        <w:t>by</w:t>
      </w:r>
      <w:r w:rsidRPr="006A18B9">
        <w:t xml:space="preserve"> </w:t>
      </w:r>
      <w:r w:rsidR="009A403E" w:rsidRPr="006A18B9">
        <w:t>an exponential</w:t>
      </w:r>
      <w:r w:rsidRPr="002C7545">
        <w:t xml:space="preserve"> growth in </w:t>
      </w:r>
      <w:r w:rsidR="00DE0D8F">
        <w:t xml:space="preserve">active </w:t>
      </w:r>
      <w:r w:rsidRPr="002C7545">
        <w:t>ghost-hunting.</w:t>
      </w:r>
      <w:r w:rsidR="004C41F1">
        <w:rPr>
          <w:rStyle w:val="FootnoteReference"/>
        </w:rPr>
        <w:footnoteReference w:id="34"/>
      </w:r>
      <w:r w:rsidRPr="002C7545">
        <w:t xml:space="preserve"> Winsper et al</w:t>
      </w:r>
      <w:r w:rsidR="00F21D56">
        <w:t>.</w:t>
      </w:r>
      <w:r w:rsidRPr="002C7545">
        <w:t xml:space="preserve"> estimate that by 2006 there were 1,200 amateur ghost hunting groups in Britain.</w:t>
      </w:r>
      <w:r w:rsidR="00E116AC">
        <w:rPr>
          <w:rStyle w:val="FootnoteReference"/>
        </w:rPr>
        <w:footnoteReference w:id="35"/>
      </w:r>
      <w:r w:rsidRPr="002C7545">
        <w:t xml:space="preserve"> By 2015, Eaton reports over 3,000 such groups teams operating in the United States. Such has been the influence of paranormal television, that it is argued the techniques of modern paranormal research owe far more to Most Haunted than the traditions of the SPR.</w:t>
      </w:r>
      <w:r w:rsidR="00397B87">
        <w:rPr>
          <w:rStyle w:val="FootnoteReference"/>
        </w:rPr>
        <w:footnoteReference w:id="36"/>
      </w:r>
      <w:r w:rsidRPr="002C7545">
        <w:t xml:space="preserve"> </w:t>
      </w:r>
    </w:p>
    <w:p w14:paraId="1A2BDB01" w14:textId="23FC6CD5" w:rsidR="006474EB" w:rsidRDefault="00843855" w:rsidP="009C02D1">
      <w:pPr>
        <w:spacing w:after="0" w:line="276" w:lineRule="auto"/>
        <w:ind w:firstLine="720"/>
        <w:jc w:val="both"/>
        <w:rPr>
          <w:b/>
          <w:bCs/>
          <w:sz w:val="24"/>
          <w:szCs w:val="24"/>
        </w:rPr>
      </w:pPr>
      <w:r w:rsidRPr="00843855">
        <w:t>My own interest in the paranormal began as a child when, on a rainy summer holiday in the So</w:t>
      </w:r>
      <w:r w:rsidR="00E70D18">
        <w:t>u</w:t>
      </w:r>
      <w:r w:rsidRPr="00843855">
        <w:t xml:space="preserve">th West of England, I was bought a copy of Peter Underwood’s Ghost of Cornwall. I have had an interest in ghost stories and folklore, ever since. However, it was not until more recently, whilst working at The Museum of Somerset in </w:t>
      </w:r>
      <w:r w:rsidR="00FB1666" w:rsidRPr="00843855">
        <w:t>Taunton, that</w:t>
      </w:r>
      <w:r w:rsidRPr="00843855">
        <w:t xml:space="preserve"> I began to explore the subject more fully. I </w:t>
      </w:r>
      <w:r w:rsidR="001D1539">
        <w:t>was</w:t>
      </w:r>
      <w:r w:rsidRPr="00843855">
        <w:t xml:space="preserve"> tasked with developing a ghost tour of the museum, which is housed within Taunton Castle, a historic site the earliest parts of which date to the twelfth century. Alongside researching historic ghost stories, I was surprised to learn that a colleague on the project, someone I had thought to be a confirmed rationalist, had, over the course of their life, had </w:t>
      </w:r>
      <w:proofErr w:type="gramStart"/>
      <w:r w:rsidRPr="00843855">
        <w:t>a number of</w:t>
      </w:r>
      <w:proofErr w:type="gramEnd"/>
      <w:r w:rsidRPr="00843855">
        <w:t xml:space="preserve"> profound </w:t>
      </w:r>
      <w:r w:rsidR="00FB1666" w:rsidRPr="00843855">
        <w:t>paranormal</w:t>
      </w:r>
      <w:r w:rsidR="00FB1666">
        <w:t xml:space="preserve"> experiences</w:t>
      </w:r>
      <w:r w:rsidR="00C16BF1">
        <w:t xml:space="preserve">. </w:t>
      </w:r>
      <w:r w:rsidRPr="00843855">
        <w:t>Intrigued, I subsequently joined my colleague as</w:t>
      </w:r>
      <w:r w:rsidR="00C16BF1">
        <w:t xml:space="preserve"> a</w:t>
      </w:r>
      <w:r w:rsidRPr="00843855">
        <w:t xml:space="preserve"> participant on two commercial ghost hunts and began to research the paranormal more closely. I joined ASSAP and attended their annual conference, on the theme of paranormal investigation, at the University of the West of England in 2017. As such, I have developed a degree of insider knowledge that undoubtedly proved useful in conducting this study. For example, </w:t>
      </w:r>
      <w:r w:rsidR="005011CB">
        <w:t>I am</w:t>
      </w:r>
      <w:r w:rsidRPr="00843855">
        <w:t xml:space="preserve"> aware of some of the common hypotheses for haunting phenomena and </w:t>
      </w:r>
      <w:r w:rsidR="0057048E">
        <w:t xml:space="preserve">have </w:t>
      </w:r>
      <w:r w:rsidRPr="00843855">
        <w:t xml:space="preserve">at least a basic knowledge of some of the technological equipment that ghost hunters use. </w:t>
      </w:r>
      <w:r w:rsidR="000E40F8">
        <w:t xml:space="preserve">That </w:t>
      </w:r>
      <w:r w:rsidRPr="00843855">
        <w:t>I am open-minded about the nature of ghost experiences, I believe</w:t>
      </w:r>
      <w:r w:rsidR="00B531EA">
        <w:t>,</w:t>
      </w:r>
      <w:r w:rsidRPr="00843855">
        <w:t xml:space="preserve"> helped me to gain the trust of prospective participants</w:t>
      </w:r>
      <w:r w:rsidR="00000C78">
        <w:t xml:space="preserve"> for this project</w:t>
      </w:r>
      <w:r w:rsidRPr="00843855">
        <w:t>. However, I am not a ghost hunter, nor a member of any paranormal investigation groups, and I am wary of anyone who claims certainty about the nature of the paranormal</w:t>
      </w:r>
      <w:r w:rsidR="00D51ABD">
        <w:t xml:space="preserve">. </w:t>
      </w:r>
      <w:proofErr w:type="gramStart"/>
      <w:r w:rsidR="00D51ABD">
        <w:t>Online research of paranormal groups and forums,</w:t>
      </w:r>
      <w:proofErr w:type="gramEnd"/>
      <w:r w:rsidR="00D51ABD">
        <w:t xml:space="preserve"> </w:t>
      </w:r>
      <w:r w:rsidR="00DC5522">
        <w:t>led me to suspect I might encounter a good many entrenched positions within the paranormal community</w:t>
      </w:r>
      <w:r w:rsidR="00C972A8">
        <w:t xml:space="preserve">, perhaps suspicious of </w:t>
      </w:r>
      <w:r w:rsidR="00AD789A">
        <w:t>an outside academic wishing to study</w:t>
      </w:r>
      <w:r w:rsidR="00C52A92">
        <w:t xml:space="preserve"> them.</w:t>
      </w:r>
      <w:r w:rsidR="00697839">
        <w:t xml:space="preserve"> </w:t>
      </w:r>
      <w:r w:rsidR="00C52A92">
        <w:t>H</w:t>
      </w:r>
      <w:r w:rsidR="00C972A8">
        <w:t>owever, w</w:t>
      </w:r>
      <w:r w:rsidR="00697839">
        <w:t>hat I encountered were</w:t>
      </w:r>
      <w:r w:rsidR="00C52A92">
        <w:t xml:space="preserve"> curious, open-minded people</w:t>
      </w:r>
      <w:r w:rsidR="00871A17">
        <w:t>, happy to share their experiences</w:t>
      </w:r>
      <w:r w:rsidR="004051C5">
        <w:t>, talk about their beliefs and be honest and open about how much the</w:t>
      </w:r>
      <w:r w:rsidR="00657408">
        <w:t xml:space="preserve">y have left to learn about phenomena </w:t>
      </w:r>
      <w:r w:rsidR="000C36DB">
        <w:t>they find both fascinating and frustrating.</w:t>
      </w:r>
    </w:p>
    <w:p w14:paraId="2BACD4F0" w14:textId="2F0EC0C5" w:rsidR="006474EB" w:rsidRDefault="006474EB" w:rsidP="006474EB">
      <w:pPr>
        <w:spacing w:after="0" w:line="276" w:lineRule="auto"/>
        <w:jc w:val="both"/>
        <w:rPr>
          <w:b/>
          <w:bCs/>
          <w:sz w:val="24"/>
          <w:szCs w:val="24"/>
        </w:rPr>
      </w:pPr>
    </w:p>
    <w:p w14:paraId="640614EA" w14:textId="77777777" w:rsidR="00702946" w:rsidRDefault="00702946" w:rsidP="006474EB">
      <w:pPr>
        <w:spacing w:after="0" w:line="276" w:lineRule="auto"/>
        <w:jc w:val="both"/>
        <w:rPr>
          <w:b/>
          <w:bCs/>
          <w:sz w:val="24"/>
          <w:szCs w:val="24"/>
        </w:rPr>
      </w:pPr>
    </w:p>
    <w:p w14:paraId="4E0A2E17" w14:textId="2071D64D" w:rsidR="006474EB" w:rsidRPr="00843855" w:rsidRDefault="006474EB" w:rsidP="006474EB">
      <w:pPr>
        <w:spacing w:after="0" w:line="276" w:lineRule="auto"/>
        <w:jc w:val="both"/>
        <w:rPr>
          <w:b/>
          <w:bCs/>
          <w:sz w:val="24"/>
          <w:szCs w:val="24"/>
        </w:rPr>
      </w:pPr>
      <w:r w:rsidRPr="00843855">
        <w:rPr>
          <w:b/>
          <w:bCs/>
          <w:sz w:val="24"/>
          <w:szCs w:val="24"/>
        </w:rPr>
        <w:t>Methodology</w:t>
      </w:r>
    </w:p>
    <w:p w14:paraId="306FF0D5" w14:textId="3300DA16" w:rsidR="00843855" w:rsidRPr="00843855" w:rsidRDefault="00843855" w:rsidP="00843855">
      <w:pPr>
        <w:spacing w:after="0" w:line="276" w:lineRule="auto"/>
        <w:ind w:firstLine="720"/>
        <w:jc w:val="both"/>
      </w:pPr>
      <w:r w:rsidRPr="00843855">
        <w:t xml:space="preserve">Researchers such as </w:t>
      </w:r>
      <w:bookmarkStart w:id="11" w:name="_Hlk71881924"/>
      <w:r w:rsidRPr="00843855">
        <w:t xml:space="preserve">Eaton, Hanks, </w:t>
      </w:r>
      <w:proofErr w:type="spellStart"/>
      <w:r w:rsidRPr="00843855">
        <w:t>Juengling</w:t>
      </w:r>
      <w:proofErr w:type="spellEnd"/>
      <w:r w:rsidRPr="00843855">
        <w:t>, Thun and Voss</w:t>
      </w:r>
      <w:bookmarkEnd w:id="11"/>
      <w:r w:rsidRPr="00843855">
        <w:t xml:space="preserve">, have undertaken anthropological studies of paranormal investigators and ghost-hunting groups by embedding themselves within those communities, often for extended periods, observing and participating in their investigations, </w:t>
      </w:r>
      <w:r w:rsidRPr="00843855">
        <w:lastRenderedPageBreak/>
        <w:t>conducting both informal and in-</w:t>
      </w:r>
      <w:r w:rsidR="007A3D62" w:rsidRPr="00843855">
        <w:t>depth</w:t>
      </w:r>
      <w:r w:rsidRPr="00843855">
        <w:t xml:space="preserve"> interviews and conducting surveys</w:t>
      </w:r>
      <w:r w:rsidR="00606DE6">
        <w:t>.</w:t>
      </w:r>
      <w:r w:rsidR="00D82AA8">
        <w:rPr>
          <w:rStyle w:val="FootnoteReference"/>
        </w:rPr>
        <w:footnoteReference w:id="37"/>
      </w:r>
      <w:r w:rsidR="00606DE6">
        <w:t xml:space="preserve"> </w:t>
      </w:r>
      <w:r w:rsidRPr="00843855">
        <w:t xml:space="preserve">The present work is of much smaller scale and scope than those studies. It was undertaken during the early months of 2021 during which England was </w:t>
      </w:r>
      <w:proofErr w:type="gramStart"/>
      <w:r w:rsidRPr="00843855">
        <w:t>in the midst of</w:t>
      </w:r>
      <w:proofErr w:type="gramEnd"/>
      <w:r w:rsidRPr="00843855">
        <w:t xml:space="preserve"> a nationwide lockdown </w:t>
      </w:r>
      <w:r w:rsidR="00052C52">
        <w:t>due</w:t>
      </w:r>
      <w:r w:rsidRPr="00843855">
        <w:t xml:space="preserve"> to the Covid-19 pandemic, with restrictions imposed on meetings</w:t>
      </w:r>
      <w:r w:rsidR="00252529">
        <w:t xml:space="preserve"> and </w:t>
      </w:r>
      <w:r w:rsidRPr="00843855">
        <w:t>travel</w:t>
      </w:r>
      <w:r w:rsidR="00252529">
        <w:t>,</w:t>
      </w:r>
      <w:r w:rsidRPr="00843855">
        <w:t xml:space="preserve"> and </w:t>
      </w:r>
      <w:r w:rsidR="00017D0E">
        <w:t xml:space="preserve">with </w:t>
      </w:r>
      <w:r w:rsidRPr="00843855">
        <w:t xml:space="preserve">most communal activity, including paranormal investigation, brought to a halt.  The research methods available to me, therefore, were similarly restricted. </w:t>
      </w:r>
      <w:proofErr w:type="gramStart"/>
      <w:r w:rsidRPr="00843855">
        <w:t>In order to</w:t>
      </w:r>
      <w:proofErr w:type="gramEnd"/>
      <w:r w:rsidRPr="00843855">
        <w:t xml:space="preserve"> attain as full an understanding of the subject as possible within this restricted framework, a mixed method of interviews and questionnaires was adopted. A </w:t>
      </w:r>
      <w:r w:rsidR="00017D0E" w:rsidRPr="00843855">
        <w:t>qualitative</w:t>
      </w:r>
      <w:r w:rsidRPr="00843855">
        <w:t xml:space="preserve"> approach was sought, </w:t>
      </w:r>
      <w:r w:rsidR="00017D0E">
        <w:t>which</w:t>
      </w:r>
      <w:r w:rsidRPr="00843855">
        <w:t xml:space="preserve"> many researchers have identified as being most suitable when exploring participants</w:t>
      </w:r>
      <w:r w:rsidR="00017D0E">
        <w:t>’</w:t>
      </w:r>
      <w:r w:rsidRPr="00843855">
        <w:t xml:space="preserve"> beliefs and experiences, including by researchers within the paranormal community.</w:t>
      </w:r>
      <w:r w:rsidR="00A668A4">
        <w:rPr>
          <w:rStyle w:val="FootnoteReference"/>
        </w:rPr>
        <w:footnoteReference w:id="38"/>
      </w:r>
      <w:r w:rsidR="00A668A4">
        <w:t xml:space="preserve"> </w:t>
      </w:r>
    </w:p>
    <w:p w14:paraId="5962B144" w14:textId="748FEF6F" w:rsidR="00843855" w:rsidRPr="00843855" w:rsidRDefault="00843855" w:rsidP="00297874">
      <w:pPr>
        <w:spacing w:after="0" w:line="276" w:lineRule="auto"/>
        <w:ind w:firstLine="720"/>
        <w:jc w:val="both"/>
      </w:pPr>
      <w:r w:rsidRPr="00843855">
        <w:t>Henock, Hunter &amp; Bailey suggest that, when working with in-depth interviews, only a few participants are required.</w:t>
      </w:r>
      <w:r w:rsidR="00497842">
        <w:rPr>
          <w:rStyle w:val="FootnoteReference"/>
        </w:rPr>
        <w:footnoteReference w:id="39"/>
      </w:r>
      <w:r w:rsidRPr="00843855">
        <w:t xml:space="preserve"> I therefore focused interviews </w:t>
      </w:r>
      <w:r w:rsidR="00E627B4">
        <w:t>o</w:t>
      </w:r>
      <w:r w:rsidRPr="00843855">
        <w:t>n members of one group of amateur paranormal investigators based in South West England</w:t>
      </w:r>
      <w:r w:rsidR="00265118">
        <w:t>.</w:t>
      </w:r>
      <w:r w:rsidRPr="00843855">
        <w:t xml:space="preserve"> Participants for interview were sought via a </w:t>
      </w:r>
      <w:r w:rsidR="00C216F3">
        <w:t>‘</w:t>
      </w:r>
      <w:r w:rsidRPr="00843855">
        <w:t>gatekeeper</w:t>
      </w:r>
      <w:r w:rsidR="00C216F3">
        <w:t>’</w:t>
      </w:r>
      <w:r w:rsidRPr="00843855">
        <w:t xml:space="preserve">, a relative of a friend, who I knew was involved in a paranormal group. </w:t>
      </w:r>
      <w:r w:rsidR="00541379">
        <w:t>They</w:t>
      </w:r>
      <w:r w:rsidRPr="00843855">
        <w:t xml:space="preserve"> agreed to be interviewed and to put me in touch with other members of the group. An invitation was </w:t>
      </w:r>
      <w:r w:rsidR="006B44DD" w:rsidRPr="00843855">
        <w:t>subsequently</w:t>
      </w:r>
      <w:r w:rsidRPr="00843855">
        <w:t xml:space="preserve"> put out via the group</w:t>
      </w:r>
      <w:r w:rsidR="00C216F3">
        <w:t>’</w:t>
      </w:r>
      <w:r w:rsidRPr="00843855">
        <w:t>s private social media</w:t>
      </w:r>
      <w:r w:rsidR="00D14534">
        <w:t xml:space="preserve"> channels</w:t>
      </w:r>
      <w:r w:rsidRPr="00843855">
        <w:t xml:space="preserve"> and four people volunteered to be interviewed. To comply with Covid-19 restrictions, interviews were conducted online</w:t>
      </w:r>
      <w:r w:rsidR="00EA1D1C">
        <w:t xml:space="preserve">. </w:t>
      </w:r>
      <w:r w:rsidR="00A9728E">
        <w:t xml:space="preserve">The </w:t>
      </w:r>
      <w:r w:rsidR="006B44DD">
        <w:t>interviewees</w:t>
      </w:r>
      <w:r w:rsidR="00A9728E">
        <w:t xml:space="preserve"> names, Jackie, Caroline, </w:t>
      </w:r>
      <w:r w:rsidR="007A3D62">
        <w:t>Chloe,</w:t>
      </w:r>
      <w:r w:rsidR="00A9728E">
        <w:t xml:space="preserve"> and Steph, are pseudonym</w:t>
      </w:r>
      <w:r w:rsidR="006B44DD">
        <w:t>s, assigned t</w:t>
      </w:r>
      <w:r w:rsidR="003468E1">
        <w:t xml:space="preserve">o preserve </w:t>
      </w:r>
      <w:r w:rsidR="006B44DD">
        <w:t xml:space="preserve">their </w:t>
      </w:r>
      <w:r w:rsidR="003468E1">
        <w:t>anonymity</w:t>
      </w:r>
      <w:r w:rsidR="006B44DD">
        <w:t>.</w:t>
      </w:r>
      <w:r w:rsidR="003468E1">
        <w:t xml:space="preserve"> </w:t>
      </w:r>
    </w:p>
    <w:p w14:paraId="3A37760A" w14:textId="6684C5EF" w:rsidR="00843855" w:rsidRPr="00843855" w:rsidRDefault="00843855" w:rsidP="00561007">
      <w:pPr>
        <w:spacing w:after="0" w:line="276" w:lineRule="auto"/>
        <w:ind w:firstLine="720"/>
        <w:jc w:val="both"/>
      </w:pPr>
      <w:r w:rsidRPr="00843855">
        <w:t>As recommended by Bell and Waters, questionnaires were used to support the interview findings by providing an overview of beliefs in the wider community of paranormal investigators.</w:t>
      </w:r>
      <w:r w:rsidR="00B91815">
        <w:rPr>
          <w:rStyle w:val="FootnoteReference"/>
        </w:rPr>
        <w:footnoteReference w:id="40"/>
      </w:r>
      <w:r w:rsidRPr="00843855">
        <w:t xml:space="preserve"> </w:t>
      </w:r>
      <w:r w:rsidR="00F670F8">
        <w:t xml:space="preserve">A mix of qualitative and </w:t>
      </w:r>
      <w:r w:rsidR="00C94858">
        <w:t>quantitative questions were constructed,</w:t>
      </w:r>
      <w:r w:rsidR="008E5E1E">
        <w:t xml:space="preserve"> </w:t>
      </w:r>
      <w:r w:rsidR="00DC1832" w:rsidRPr="00211842">
        <w:t xml:space="preserve">largely </w:t>
      </w:r>
      <w:r w:rsidR="008E5E1E">
        <w:t xml:space="preserve">drawn from </w:t>
      </w:r>
      <w:r w:rsidR="00D14534">
        <w:t>a</w:t>
      </w:r>
      <w:r w:rsidR="001A0CD6">
        <w:t xml:space="preserve"> survey devised by</w:t>
      </w:r>
      <w:bookmarkStart w:id="12" w:name="_Hlk66732723"/>
      <w:r w:rsidR="001A0CD6">
        <w:t xml:space="preserve"> </w:t>
      </w:r>
      <w:r w:rsidR="00DC1832" w:rsidRPr="00211842">
        <w:t xml:space="preserve">Stephanie </w:t>
      </w:r>
      <w:proofErr w:type="spellStart"/>
      <w:r w:rsidR="00DC1832" w:rsidRPr="00211842">
        <w:t>Juengling</w:t>
      </w:r>
      <w:bookmarkEnd w:id="12"/>
      <w:proofErr w:type="spellEnd"/>
      <w:r w:rsidR="00DC1832" w:rsidRPr="00211842">
        <w:t xml:space="preserve"> </w:t>
      </w:r>
      <w:r w:rsidR="001A0CD6">
        <w:t xml:space="preserve">as part of her </w:t>
      </w:r>
      <w:r w:rsidR="00DC1832" w:rsidRPr="00211842">
        <w:t xml:space="preserve">Doctoral thesis, </w:t>
      </w:r>
      <w:r w:rsidR="00DC1832">
        <w:t>exploring the e</w:t>
      </w:r>
      <w:r w:rsidR="00DC1832" w:rsidRPr="00211842">
        <w:t xml:space="preserve">thnography </w:t>
      </w:r>
      <w:r w:rsidR="00DC1832">
        <w:t>of</w:t>
      </w:r>
      <w:r w:rsidR="00DC1832" w:rsidRPr="00211842">
        <w:t xml:space="preserve"> </w:t>
      </w:r>
      <w:r w:rsidR="00DC1832">
        <w:t>p</w:t>
      </w:r>
      <w:r w:rsidR="00DC1832" w:rsidRPr="00211842">
        <w:t xml:space="preserve">aranormal </w:t>
      </w:r>
      <w:r w:rsidR="00DC1832">
        <w:t>r</w:t>
      </w:r>
      <w:r w:rsidR="00DC1832" w:rsidRPr="00211842">
        <w:t xml:space="preserve">esearch </w:t>
      </w:r>
      <w:r w:rsidR="00DC1832">
        <w:t>t</w:t>
      </w:r>
      <w:r w:rsidR="00DC1832" w:rsidRPr="00211842">
        <w:t>eams</w:t>
      </w:r>
      <w:r w:rsidR="00DC1832">
        <w:t xml:space="preserve"> in Florida</w:t>
      </w:r>
      <w:r w:rsidR="00DC1832" w:rsidRPr="00211842">
        <w:t>.</w:t>
      </w:r>
      <w:r w:rsidR="00DC1832" w:rsidRPr="00211842">
        <w:rPr>
          <w:rStyle w:val="FootnoteReference"/>
        </w:rPr>
        <w:footnoteReference w:id="41"/>
      </w:r>
      <w:r w:rsidR="00DC1832">
        <w:t xml:space="preserve"> </w:t>
      </w:r>
      <w:r w:rsidR="006928C6">
        <w:t xml:space="preserve">However, </w:t>
      </w:r>
      <w:r w:rsidR="008E5E1E">
        <w:t xml:space="preserve">as </w:t>
      </w:r>
      <w:proofErr w:type="spellStart"/>
      <w:r w:rsidR="00DC1832">
        <w:t>Juengling’s</w:t>
      </w:r>
      <w:proofErr w:type="spellEnd"/>
      <w:r w:rsidR="00DC1832">
        <w:t xml:space="preserve"> study was much larger in scope than mine I focussed on </w:t>
      </w:r>
      <w:r w:rsidR="00297874">
        <w:t xml:space="preserve">only </w:t>
      </w:r>
      <w:r w:rsidR="00DC1832">
        <w:t xml:space="preserve">sections II and III of </w:t>
      </w:r>
      <w:proofErr w:type="spellStart"/>
      <w:r w:rsidR="00DC1832">
        <w:t>Junengling’s</w:t>
      </w:r>
      <w:proofErr w:type="spellEnd"/>
      <w:r w:rsidR="00DC1832">
        <w:t xml:space="preserve"> survey as the basis of my questionnaire.</w:t>
      </w:r>
      <w:r w:rsidR="00297874">
        <w:t xml:space="preserve"> </w:t>
      </w:r>
      <w:r w:rsidR="00DC1832">
        <w:t xml:space="preserve">Some of the questions </w:t>
      </w:r>
      <w:r w:rsidR="00297874">
        <w:t>were</w:t>
      </w:r>
      <w:r w:rsidR="00DC1832">
        <w:t xml:space="preserve"> removed or adapted to make them more relevant to the scope of my study. </w:t>
      </w:r>
      <w:r w:rsidR="00DC1832" w:rsidRPr="00397BCD">
        <w:t xml:space="preserve">In these </w:t>
      </w:r>
      <w:r w:rsidR="007A3D62" w:rsidRPr="00397BCD">
        <w:t>cases,</w:t>
      </w:r>
      <w:r w:rsidR="00DC1832" w:rsidRPr="00397BCD">
        <w:t xml:space="preserve"> questions </w:t>
      </w:r>
      <w:r w:rsidR="00297874">
        <w:t>were</w:t>
      </w:r>
      <w:r w:rsidR="00DC1832" w:rsidRPr="00397BCD">
        <w:t xml:space="preserve"> constructed with reference to The Society for Psychical Research’s ‘Guidance notes of Investigators of Spontaneous Cases’.</w:t>
      </w:r>
      <w:r w:rsidR="00DC1832" w:rsidRPr="00397BCD">
        <w:rPr>
          <w:rStyle w:val="FootnoteReference"/>
        </w:rPr>
        <w:footnoteReference w:id="42"/>
      </w:r>
      <w:r w:rsidR="00561007">
        <w:t xml:space="preserve"> </w:t>
      </w:r>
      <w:r w:rsidR="00856B35" w:rsidRPr="00843855">
        <w:t>Questionaries</w:t>
      </w:r>
      <w:r w:rsidRPr="00843855">
        <w:t xml:space="preserve"> were conducted anonymously using Google Forms. Initially a link </w:t>
      </w:r>
      <w:r w:rsidR="00856B35">
        <w:t xml:space="preserve">to the </w:t>
      </w:r>
      <w:r w:rsidR="008F31D6">
        <w:t xml:space="preserve">questionnaire </w:t>
      </w:r>
      <w:r w:rsidRPr="00843855">
        <w:t xml:space="preserve">was sent to paranormal groups in Somerset, </w:t>
      </w:r>
      <w:r w:rsidR="007A3D62" w:rsidRPr="00843855">
        <w:t>Devon,</w:t>
      </w:r>
      <w:r w:rsidRPr="00843855">
        <w:t xml:space="preserve"> and Cornwall, </w:t>
      </w:r>
      <w:r w:rsidR="008F31D6">
        <w:t xml:space="preserve">found </w:t>
      </w:r>
      <w:r w:rsidRPr="00843855">
        <w:t xml:space="preserve">via on-line and social media searches. My intention had been to focus the study on South West </w:t>
      </w:r>
      <w:r w:rsidR="007A3D62">
        <w:t>England,</w:t>
      </w:r>
      <w:r w:rsidR="00DC20E3">
        <w:t xml:space="preserve"> </w:t>
      </w:r>
      <w:r w:rsidRPr="00843855">
        <w:t xml:space="preserve">but it became apparent that some groups had shared the link beyond their own membership, with the result that responses were received from investigators across the country. It is not felt that this has been detrimental to the study, although it did result in the completion of 40 </w:t>
      </w:r>
      <w:r w:rsidR="008F31D6" w:rsidRPr="00843855">
        <w:t>questionnaires</w:t>
      </w:r>
      <w:r w:rsidRPr="00843855">
        <w:t>, twice the anticipated number.</w:t>
      </w:r>
    </w:p>
    <w:p w14:paraId="7CB82C87" w14:textId="66B084BF" w:rsidR="00843855" w:rsidRPr="00843855" w:rsidRDefault="00843855" w:rsidP="00561007">
      <w:pPr>
        <w:spacing w:after="0" w:line="276" w:lineRule="auto"/>
        <w:ind w:firstLine="720"/>
        <w:jc w:val="both"/>
      </w:pPr>
      <w:r w:rsidRPr="00843855">
        <w:t xml:space="preserve"> The results of the interviews and </w:t>
      </w:r>
      <w:r w:rsidR="008F31D6" w:rsidRPr="00843855">
        <w:t>questionnaires</w:t>
      </w:r>
      <w:r w:rsidRPr="00843855">
        <w:t xml:space="preserve"> were </w:t>
      </w:r>
      <w:r w:rsidR="008F31D6" w:rsidRPr="00843855">
        <w:t>subsequently</w:t>
      </w:r>
      <w:r w:rsidRPr="00843855">
        <w:t xml:space="preserve"> subjected to narrative analysis. Rather than testing a hypothesis, a Grounded Theory approach was adopted, based on the </w:t>
      </w:r>
      <w:r w:rsidRPr="00843855">
        <w:lastRenderedPageBreak/>
        <w:t>coding of the questionnaire responses and interview transcriptions</w:t>
      </w:r>
      <w:r w:rsidR="00810520">
        <w:t xml:space="preserve">, </w:t>
      </w:r>
      <w:proofErr w:type="gramStart"/>
      <w:r w:rsidR="00C850AA">
        <w:t xml:space="preserve">in order </w:t>
      </w:r>
      <w:r w:rsidRPr="00843855">
        <w:t>to</w:t>
      </w:r>
      <w:proofErr w:type="gramEnd"/>
      <w:r w:rsidRPr="00843855">
        <w:t xml:space="preserve"> identify common themes and patterns</w:t>
      </w:r>
      <w:r w:rsidR="009760FE">
        <w:t>.</w:t>
      </w:r>
      <w:r w:rsidR="002B15D6">
        <w:rPr>
          <w:rStyle w:val="FootnoteReference"/>
        </w:rPr>
        <w:footnoteReference w:id="43"/>
      </w:r>
      <w:r w:rsidR="00810520">
        <w:t xml:space="preserve"> </w:t>
      </w:r>
      <w:r w:rsidRPr="00843855">
        <w:t>These them</w:t>
      </w:r>
      <w:r w:rsidR="00810520">
        <w:t>e</w:t>
      </w:r>
      <w:r w:rsidRPr="00843855">
        <w:t xml:space="preserve">s were then compared with the findings of </w:t>
      </w:r>
      <w:r w:rsidR="009760FE">
        <w:t>previous</w:t>
      </w:r>
      <w:r w:rsidRPr="00843855">
        <w:t xml:space="preserve"> studies</w:t>
      </w:r>
      <w:r w:rsidR="00810520">
        <w:t>,</w:t>
      </w:r>
      <w:r w:rsidRPr="00843855">
        <w:t xml:space="preserve"> in an attempt to draw </w:t>
      </w:r>
      <w:r w:rsidR="00C62B06" w:rsidRPr="00843855">
        <w:t>conclusions</w:t>
      </w:r>
      <w:r w:rsidRPr="00843855">
        <w:t xml:space="preserve"> from the research</w:t>
      </w:r>
      <w:r w:rsidR="00C62B06">
        <w:t>,</w:t>
      </w:r>
      <w:r w:rsidR="005352D9">
        <w:t xml:space="preserve"> regarding the</w:t>
      </w:r>
      <w:r w:rsidR="006035A7" w:rsidRPr="00843855">
        <w:t xml:space="preserve"> beliefs and motivations of </w:t>
      </w:r>
      <w:r w:rsidR="00C62B06">
        <w:t xml:space="preserve">the </w:t>
      </w:r>
      <w:r w:rsidR="005352D9" w:rsidRPr="00843855">
        <w:t>participants</w:t>
      </w:r>
      <w:r w:rsidR="006035A7" w:rsidRPr="00843855">
        <w:t xml:space="preserve"> </w:t>
      </w:r>
      <w:r w:rsidR="00C62B06">
        <w:t>about</w:t>
      </w:r>
      <w:r w:rsidR="006035A7" w:rsidRPr="00843855">
        <w:t xml:space="preserve"> the phenomena they investigate</w:t>
      </w:r>
      <w:r w:rsidR="00C62B06">
        <w:t>.</w:t>
      </w:r>
    </w:p>
    <w:p w14:paraId="5FBC4D80" w14:textId="55F60A54" w:rsidR="003C5EEA" w:rsidRDefault="003C5EEA" w:rsidP="00843855">
      <w:pPr>
        <w:spacing w:after="0" w:line="276" w:lineRule="auto"/>
        <w:ind w:firstLine="720"/>
        <w:jc w:val="both"/>
      </w:pPr>
    </w:p>
    <w:p w14:paraId="1FC88B88" w14:textId="42D57C9C" w:rsidR="00D251F5" w:rsidRPr="00265620" w:rsidRDefault="007B54B9" w:rsidP="00265620">
      <w:pPr>
        <w:spacing w:after="0" w:line="276" w:lineRule="auto"/>
        <w:jc w:val="both"/>
        <w:rPr>
          <w:b/>
          <w:bCs/>
          <w:sz w:val="16"/>
          <w:szCs w:val="16"/>
        </w:rPr>
      </w:pPr>
      <w:r w:rsidRPr="00265620">
        <w:rPr>
          <w:b/>
          <w:bCs/>
          <w:sz w:val="24"/>
          <w:szCs w:val="24"/>
        </w:rPr>
        <w:t xml:space="preserve">Findings </w:t>
      </w:r>
    </w:p>
    <w:p w14:paraId="7B480C1E" w14:textId="2242C10F" w:rsidR="0054147C" w:rsidRPr="00BE6E38" w:rsidRDefault="0054147C" w:rsidP="00863053">
      <w:pPr>
        <w:spacing w:after="0" w:line="276" w:lineRule="auto"/>
        <w:jc w:val="both"/>
        <w:rPr>
          <w:i/>
          <w:iCs/>
        </w:rPr>
      </w:pPr>
      <w:r w:rsidRPr="00BE6E38">
        <w:rPr>
          <w:i/>
          <w:iCs/>
        </w:rPr>
        <w:t>Religion</w:t>
      </w:r>
      <w:r w:rsidR="00747205" w:rsidRPr="00BE6E38">
        <w:rPr>
          <w:i/>
          <w:iCs/>
        </w:rPr>
        <w:t xml:space="preserve"> and the paranormal</w:t>
      </w:r>
    </w:p>
    <w:p w14:paraId="0A2347B3" w14:textId="5B173B75" w:rsidR="00C62998" w:rsidRDefault="0054147C" w:rsidP="00C63642">
      <w:pPr>
        <w:spacing w:after="0" w:line="276" w:lineRule="auto"/>
        <w:ind w:firstLine="720"/>
        <w:jc w:val="both"/>
      </w:pPr>
      <w:r>
        <w:t>One of the most immediately striking findings of th</w:t>
      </w:r>
      <w:r w:rsidR="00960DB6">
        <w:t>e</w:t>
      </w:r>
      <w:r>
        <w:t xml:space="preserve"> study, </w:t>
      </w:r>
      <w:r w:rsidR="00505E9F">
        <w:t>wa</w:t>
      </w:r>
      <w:r>
        <w:t xml:space="preserve">s the </w:t>
      </w:r>
      <w:r w:rsidR="00AE487C">
        <w:t>participants’</w:t>
      </w:r>
      <w:r>
        <w:t xml:space="preserve"> attitudes to religion.</w:t>
      </w:r>
      <w:r w:rsidR="00947A7E">
        <w:t xml:space="preserve"> Of the four interviewees</w:t>
      </w:r>
      <w:r w:rsidR="00740315">
        <w:t xml:space="preserve">, </w:t>
      </w:r>
      <w:r w:rsidR="00740315" w:rsidRPr="00740315">
        <w:t>only Jackie describe</w:t>
      </w:r>
      <w:r w:rsidR="00740315">
        <w:t>s</w:t>
      </w:r>
      <w:r w:rsidR="00740315" w:rsidRPr="00740315">
        <w:t xml:space="preserve"> herself as religious</w:t>
      </w:r>
      <w:r w:rsidR="00740315">
        <w:t>. Of the others, Steph is the most emphatic</w:t>
      </w:r>
      <w:r w:rsidR="00777E9C">
        <w:t>:</w:t>
      </w:r>
      <w:r w:rsidR="00AE487C">
        <w:t xml:space="preserve"> </w:t>
      </w:r>
      <w:r w:rsidR="00F87C9B" w:rsidRPr="00D94887">
        <w:t>‘Definitely don't believe in heaven</w:t>
      </w:r>
      <w:r w:rsidR="00F87C9B">
        <w:t xml:space="preserve"> a</w:t>
      </w:r>
      <w:r w:rsidR="00F87C9B" w:rsidRPr="00D94887">
        <w:t>nd hell</w:t>
      </w:r>
      <w:r w:rsidR="00777E9C">
        <w:t xml:space="preserve">; </w:t>
      </w:r>
      <w:r w:rsidR="008A7638">
        <w:t>d</w:t>
      </w:r>
      <w:r w:rsidR="00F87C9B" w:rsidRPr="00D94887">
        <w:t>on't believe in God</w:t>
      </w:r>
      <w:r w:rsidR="00F87C9B">
        <w:t xml:space="preserve">; </w:t>
      </w:r>
      <w:r w:rsidR="00F87C9B" w:rsidRPr="00D94887">
        <w:t>not religious at all</w:t>
      </w:r>
      <w:r w:rsidR="00F87C9B">
        <w:t>!”</w:t>
      </w:r>
      <w:r w:rsidR="008A7638" w:rsidRPr="008A7638">
        <w:t xml:space="preserve"> </w:t>
      </w:r>
    </w:p>
    <w:p w14:paraId="3A3D8C06" w14:textId="5C4AACF5" w:rsidR="00863053" w:rsidRDefault="008A7638" w:rsidP="003E3A63">
      <w:pPr>
        <w:spacing w:after="0" w:line="276" w:lineRule="auto"/>
        <w:ind w:firstLine="720"/>
        <w:jc w:val="both"/>
      </w:pPr>
      <w:r>
        <w:t xml:space="preserve">Caroline </w:t>
      </w:r>
      <w:r w:rsidR="00C63642">
        <w:t>cautiously describes herself as being ‘more</w:t>
      </w:r>
      <w:r w:rsidRPr="000F6A39">
        <w:rPr>
          <w:rFonts w:eastAsiaTheme="minorEastAsia"/>
          <w:lang w:eastAsia="en-GB"/>
        </w:rPr>
        <w:t xml:space="preserve"> spiritual</w:t>
      </w:r>
      <w:r>
        <w:rPr>
          <w:rFonts w:eastAsiaTheme="minorEastAsia"/>
          <w:lang w:eastAsia="en-GB"/>
        </w:rPr>
        <w:t>.</w:t>
      </w:r>
      <w:r w:rsidRPr="000F6A39">
        <w:rPr>
          <w:rFonts w:eastAsiaTheme="minorEastAsia"/>
          <w:lang w:eastAsia="en-GB"/>
        </w:rPr>
        <w:t xml:space="preserve"> </w:t>
      </w:r>
      <w:r>
        <w:rPr>
          <w:rFonts w:eastAsiaTheme="minorEastAsia"/>
          <w:lang w:eastAsia="en-GB"/>
        </w:rPr>
        <w:t>Y</w:t>
      </w:r>
      <w:r w:rsidRPr="000F6A39">
        <w:rPr>
          <w:rFonts w:eastAsiaTheme="minorEastAsia"/>
          <w:lang w:eastAsia="en-GB"/>
        </w:rPr>
        <w:t xml:space="preserve">ou know, I love going out into </w:t>
      </w:r>
      <w:proofErr w:type="gramStart"/>
      <w:r w:rsidRPr="000F6A39">
        <w:rPr>
          <w:rFonts w:eastAsiaTheme="minorEastAsia"/>
          <w:lang w:eastAsia="en-GB"/>
        </w:rPr>
        <w:t>nature</w:t>
      </w:r>
      <w:proofErr w:type="gramEnd"/>
      <w:r w:rsidR="00C63642">
        <w:rPr>
          <w:rFonts w:eastAsiaTheme="minorEastAsia"/>
          <w:lang w:eastAsia="en-GB"/>
        </w:rPr>
        <w:t xml:space="preserve"> but </w:t>
      </w:r>
      <w:r>
        <w:rPr>
          <w:rFonts w:eastAsiaTheme="minorEastAsia"/>
          <w:lang w:eastAsia="en-GB"/>
        </w:rPr>
        <w:t xml:space="preserve">I </w:t>
      </w:r>
      <w:r w:rsidRPr="000F6A39">
        <w:rPr>
          <w:rFonts w:eastAsiaTheme="minorEastAsia"/>
          <w:lang w:eastAsia="en-GB"/>
        </w:rPr>
        <w:t>don't worship a dei</w:t>
      </w:r>
      <w:r>
        <w:rPr>
          <w:rFonts w:eastAsiaTheme="minorEastAsia"/>
          <w:lang w:eastAsia="en-GB"/>
        </w:rPr>
        <w:t>ty</w:t>
      </w:r>
      <w:r w:rsidRPr="000F6A39">
        <w:rPr>
          <w:rFonts w:eastAsiaTheme="minorEastAsia"/>
          <w:lang w:eastAsia="en-GB"/>
        </w:rPr>
        <w:t xml:space="preserve">. I </w:t>
      </w:r>
      <w:proofErr w:type="gramStart"/>
      <w:r w:rsidRPr="000F6A39">
        <w:rPr>
          <w:rFonts w:eastAsiaTheme="minorEastAsia"/>
          <w:lang w:eastAsia="en-GB"/>
        </w:rPr>
        <w:t>don't</w:t>
      </w:r>
      <w:proofErr w:type="gramEnd"/>
      <w:r w:rsidRPr="000F6A39">
        <w:rPr>
          <w:rFonts w:eastAsiaTheme="minorEastAsia"/>
          <w:lang w:eastAsia="en-GB"/>
        </w:rPr>
        <w:t xml:space="preserve"> subscribe to guides and gatekeepers and </w:t>
      </w:r>
      <w:r>
        <w:rPr>
          <w:rFonts w:eastAsiaTheme="minorEastAsia"/>
          <w:lang w:eastAsia="en-GB"/>
        </w:rPr>
        <w:t>shamanic</w:t>
      </w:r>
      <w:r w:rsidRPr="000F6A39">
        <w:rPr>
          <w:rFonts w:eastAsiaTheme="minorEastAsia"/>
          <w:lang w:eastAsia="en-GB"/>
        </w:rPr>
        <w:t xml:space="preserve"> </w:t>
      </w:r>
      <w:r w:rsidR="00C63642">
        <w:rPr>
          <w:rFonts w:eastAsiaTheme="minorEastAsia"/>
          <w:lang w:eastAsia="en-GB"/>
        </w:rPr>
        <w:t>R</w:t>
      </w:r>
      <w:r w:rsidRPr="000F6A39">
        <w:rPr>
          <w:rFonts w:eastAsiaTheme="minorEastAsia"/>
          <w:lang w:eastAsia="en-GB"/>
        </w:rPr>
        <w:t xml:space="preserve">ed </w:t>
      </w:r>
      <w:r w:rsidR="00C63642">
        <w:rPr>
          <w:rFonts w:eastAsiaTheme="minorEastAsia"/>
          <w:lang w:eastAsia="en-GB"/>
        </w:rPr>
        <w:t>I</w:t>
      </w:r>
      <w:r w:rsidR="00C63642" w:rsidRPr="000F6A39">
        <w:rPr>
          <w:rFonts w:eastAsiaTheme="minorEastAsia"/>
          <w:lang w:eastAsia="en-GB"/>
        </w:rPr>
        <w:t>ndians</w:t>
      </w:r>
      <w:r>
        <w:rPr>
          <w:rFonts w:eastAsiaTheme="minorEastAsia"/>
          <w:lang w:eastAsia="en-GB"/>
        </w:rPr>
        <w:t>,</w:t>
      </w:r>
      <w:r w:rsidRPr="000F6A39">
        <w:rPr>
          <w:rFonts w:eastAsiaTheme="minorEastAsia"/>
          <w:lang w:eastAsia="en-GB"/>
        </w:rPr>
        <w:t xml:space="preserve"> people that </w:t>
      </w:r>
      <w:r w:rsidR="00C63642">
        <w:rPr>
          <w:rFonts w:eastAsiaTheme="minorEastAsia"/>
          <w:lang w:eastAsia="en-GB"/>
        </w:rPr>
        <w:t xml:space="preserve">are </w:t>
      </w:r>
      <w:r w:rsidRPr="000F6A39">
        <w:rPr>
          <w:rFonts w:eastAsiaTheme="minorEastAsia"/>
          <w:lang w:eastAsia="en-GB"/>
        </w:rPr>
        <w:t xml:space="preserve">telling you stuff. I believe that's all a construct of your own </w:t>
      </w:r>
      <w:proofErr w:type="spellStart"/>
      <w:r w:rsidRPr="000F6A39">
        <w:rPr>
          <w:rFonts w:eastAsiaTheme="minorEastAsia"/>
          <w:lang w:eastAsia="en-GB"/>
        </w:rPr>
        <w:t>superconsciousness</w:t>
      </w:r>
      <w:proofErr w:type="spellEnd"/>
      <w:r w:rsidRPr="000F6A39">
        <w:rPr>
          <w:rFonts w:eastAsiaTheme="minorEastAsia"/>
          <w:lang w:eastAsia="en-GB"/>
        </w:rPr>
        <w:t>.</w:t>
      </w:r>
      <w:r w:rsidR="008F722B">
        <w:rPr>
          <w:rFonts w:eastAsiaTheme="minorEastAsia"/>
          <w:lang w:eastAsia="en-GB"/>
        </w:rPr>
        <w:t>’</w:t>
      </w:r>
      <w:r w:rsidR="00E67272">
        <w:rPr>
          <w:rFonts w:eastAsiaTheme="minorEastAsia"/>
          <w:lang w:eastAsia="en-GB"/>
        </w:rPr>
        <w:t xml:space="preserve"> </w:t>
      </w:r>
      <w:r w:rsidR="006D3587">
        <w:t xml:space="preserve">Chloe </w:t>
      </w:r>
      <w:r w:rsidR="00FA2EBA">
        <w:t>too</w:t>
      </w:r>
      <w:r w:rsidR="006D3587">
        <w:t xml:space="preserve"> initially responds </w:t>
      </w:r>
      <w:r w:rsidR="00FA2EBA">
        <w:t>to the question of w</w:t>
      </w:r>
      <w:r w:rsidR="00863053">
        <w:t>h</w:t>
      </w:r>
      <w:r w:rsidR="00FA2EBA">
        <w:t xml:space="preserve">ether she is religious </w:t>
      </w:r>
      <w:r w:rsidR="006D3587">
        <w:t>with a definite ‘No’, before pausing and qualifying the statement</w:t>
      </w:r>
      <w:r w:rsidR="00863053">
        <w:t>:</w:t>
      </w:r>
      <w:r w:rsidR="006D3587">
        <w:t xml:space="preserve"> </w:t>
      </w:r>
      <w:r w:rsidR="006D3587" w:rsidRPr="008C3A2F">
        <w:t>‘I think if anything</w:t>
      </w:r>
      <w:r w:rsidR="006D3587">
        <w:t>,</w:t>
      </w:r>
      <w:r w:rsidR="006D3587" w:rsidRPr="008C3A2F">
        <w:t xml:space="preserve"> I’m sort of a religious shopper. I just pick things out of different places and kind of make my own little thing. I don't necessarily believe in one religion.’</w:t>
      </w:r>
    </w:p>
    <w:p w14:paraId="79404B5D" w14:textId="398382FA" w:rsidR="0054147C" w:rsidRDefault="00255E99" w:rsidP="003E3A63">
      <w:pPr>
        <w:spacing w:after="0" w:line="276" w:lineRule="auto"/>
        <w:ind w:firstLine="720"/>
        <w:jc w:val="both"/>
      </w:pPr>
      <w:r>
        <w:t xml:space="preserve">Figure 1 illustrates </w:t>
      </w:r>
      <w:r w:rsidR="00D84C30">
        <w:t xml:space="preserve">how </w:t>
      </w:r>
      <w:r>
        <w:t>t</w:t>
      </w:r>
      <w:r w:rsidR="00C62998">
        <w:t xml:space="preserve">hese opinions are echoed by the responses to the questionnaire. </w:t>
      </w:r>
      <w:r w:rsidR="00F72DD6">
        <w:t xml:space="preserve">31 of 40 </w:t>
      </w:r>
      <w:r w:rsidR="0054147C">
        <w:t xml:space="preserve">respondents disagreed to some </w:t>
      </w:r>
      <w:r w:rsidR="003A15C9">
        <w:t>extent</w:t>
      </w:r>
      <w:r w:rsidR="0054147C">
        <w:t xml:space="preserve"> with the statement ‘I consider m</w:t>
      </w:r>
      <w:r w:rsidR="00F72DD6">
        <w:t>y</w:t>
      </w:r>
      <w:r w:rsidR="0054147C">
        <w:t>self to be religious’</w:t>
      </w:r>
      <w:r w:rsidR="00D14515">
        <w:t>,</w:t>
      </w:r>
      <w:r w:rsidR="0054147C">
        <w:t xml:space="preserve"> </w:t>
      </w:r>
      <w:r w:rsidR="00D14515">
        <w:t>o</w:t>
      </w:r>
      <w:r w:rsidR="00F72DD6">
        <w:t xml:space="preserve">f </w:t>
      </w:r>
      <w:r w:rsidR="00D14515">
        <w:t>which</w:t>
      </w:r>
      <w:r w:rsidR="00F72DD6">
        <w:t xml:space="preserve"> </w:t>
      </w:r>
      <w:r w:rsidR="001C4956">
        <w:t>twenty</w:t>
      </w:r>
      <w:r w:rsidR="00BE0742">
        <w:t xml:space="preserve"> </w:t>
      </w:r>
      <w:r w:rsidR="001B4CFC">
        <w:t>s</w:t>
      </w:r>
      <w:r w:rsidR="00F72DD6">
        <w:t>trongly disagreed</w:t>
      </w:r>
      <w:r w:rsidR="001B4CFC">
        <w:t>.</w:t>
      </w:r>
      <w:r w:rsidR="00203351">
        <w:t xml:space="preserve"> </w:t>
      </w:r>
      <w:r w:rsidR="005265D1" w:rsidRPr="00D14515">
        <w:t xml:space="preserve">Additionally, </w:t>
      </w:r>
      <w:r w:rsidR="005D26BB" w:rsidRPr="00D14515">
        <w:t xml:space="preserve">only </w:t>
      </w:r>
      <w:r w:rsidR="0057029C" w:rsidRPr="00D14515">
        <w:t xml:space="preserve">13 </w:t>
      </w:r>
      <w:r w:rsidR="00BE0742" w:rsidRPr="00D14515">
        <w:t>respondents</w:t>
      </w:r>
      <w:r w:rsidR="0057029C" w:rsidRPr="00D14515">
        <w:t xml:space="preserve"> </w:t>
      </w:r>
      <w:r w:rsidR="005D26BB" w:rsidRPr="00D14515">
        <w:t xml:space="preserve">answered positively to the statement, </w:t>
      </w:r>
      <w:r w:rsidR="0057029C" w:rsidRPr="00D14515">
        <w:t>‘</w:t>
      </w:r>
      <w:r w:rsidR="005D26BB" w:rsidRPr="00D14515">
        <w:t>I consider myself to be spiritual</w:t>
      </w:r>
      <w:r w:rsidR="0057029C" w:rsidRPr="00D14515">
        <w:t>’</w:t>
      </w:r>
      <w:r w:rsidR="00203351" w:rsidRPr="00D14515">
        <w:t xml:space="preserve">, with </w:t>
      </w:r>
      <w:r w:rsidR="00AE1956" w:rsidRPr="00D14515">
        <w:t>six</w:t>
      </w:r>
      <w:r w:rsidR="005F3844" w:rsidRPr="00D14515">
        <w:t xml:space="preserve"> agreeing strongly.</w:t>
      </w:r>
      <w:r w:rsidR="007A1FD1" w:rsidRPr="00D14515">
        <w:t xml:space="preserve"> </w:t>
      </w:r>
    </w:p>
    <w:p w14:paraId="22043548" w14:textId="77777777" w:rsidR="00BA4F53" w:rsidRDefault="00BA4F53" w:rsidP="003E3A63">
      <w:pPr>
        <w:spacing w:after="0" w:line="276" w:lineRule="auto"/>
        <w:ind w:firstLine="720"/>
        <w:jc w:val="both"/>
      </w:pPr>
    </w:p>
    <w:p w14:paraId="0707179D" w14:textId="0DA4E779" w:rsidR="0010556D" w:rsidRDefault="0010556D" w:rsidP="0010556D">
      <w:pPr>
        <w:spacing w:after="0" w:line="276" w:lineRule="auto"/>
        <w:jc w:val="both"/>
      </w:pPr>
      <w:r>
        <w:rPr>
          <w:noProof/>
        </w:rPr>
        <w:drawing>
          <wp:inline distT="0" distB="0" distL="0" distR="0" wp14:anchorId="4E757BFF" wp14:editId="4E351417">
            <wp:extent cx="5657850" cy="3280410"/>
            <wp:effectExtent l="0" t="0" r="0" b="1524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7A017ACD" w14:textId="0A50B3EC" w:rsidR="000975DD" w:rsidRDefault="006355A4" w:rsidP="0010556D">
      <w:pPr>
        <w:spacing w:after="0" w:line="276" w:lineRule="auto"/>
        <w:ind w:firstLine="720"/>
        <w:jc w:val="center"/>
        <w:rPr>
          <w:highlight w:val="yellow"/>
        </w:rPr>
      </w:pPr>
      <w:r>
        <w:rPr>
          <w:noProof/>
        </w:rPr>
        <mc:AlternateContent>
          <mc:Choice Requires="wps">
            <w:drawing>
              <wp:anchor distT="0" distB="0" distL="114300" distR="114300" simplePos="0" relativeHeight="251659264" behindDoc="0" locked="0" layoutInCell="1" allowOverlap="1" wp14:anchorId="12E5712C" wp14:editId="3928AECA">
                <wp:simplePos x="0" y="0"/>
                <wp:positionH relativeFrom="margin">
                  <wp:align>left</wp:align>
                </wp:positionH>
                <wp:positionV relativeFrom="paragraph">
                  <wp:posOffset>11430</wp:posOffset>
                </wp:positionV>
                <wp:extent cx="5657850" cy="537210"/>
                <wp:effectExtent l="0" t="0" r="0" b="0"/>
                <wp:wrapNone/>
                <wp:docPr id="1" name="Text Box 1"/>
                <wp:cNvGraphicFramePr/>
                <a:graphic xmlns:a="http://schemas.openxmlformats.org/drawingml/2006/main">
                  <a:graphicData uri="http://schemas.microsoft.com/office/word/2010/wordprocessingShape">
                    <wps:wsp>
                      <wps:cNvSpPr txBox="1"/>
                      <wps:spPr>
                        <a:xfrm>
                          <a:off x="0" y="0"/>
                          <a:ext cx="5657850" cy="537210"/>
                        </a:xfrm>
                        <a:prstGeom prst="rect">
                          <a:avLst/>
                        </a:prstGeom>
                        <a:solidFill>
                          <a:schemeClr val="lt1"/>
                        </a:solidFill>
                        <a:ln w="6350">
                          <a:noFill/>
                        </a:ln>
                      </wps:spPr>
                      <wps:txbx>
                        <w:txbxContent>
                          <w:p w14:paraId="2AF2F06A" w14:textId="60E57D05" w:rsidR="00CA5CAC" w:rsidRPr="00B649AE" w:rsidRDefault="00BA3C58">
                            <w:pPr>
                              <w:rPr>
                                <w:color w:val="3B3838" w:themeColor="background2" w:themeShade="40"/>
                                <w:sz w:val="20"/>
                                <w:szCs w:val="20"/>
                              </w:rPr>
                            </w:pPr>
                            <w:r w:rsidRPr="006355A4">
                              <w:rPr>
                                <w:color w:val="3B3838" w:themeColor="background2" w:themeShade="40"/>
                                <w:sz w:val="20"/>
                                <w:szCs w:val="20"/>
                              </w:rPr>
                              <w:t xml:space="preserve">Fig.1. Responses </w:t>
                            </w:r>
                            <w:r w:rsidR="008D3D15" w:rsidRPr="006355A4">
                              <w:rPr>
                                <w:color w:val="3B3838" w:themeColor="background2" w:themeShade="40"/>
                                <w:sz w:val="20"/>
                                <w:szCs w:val="20"/>
                              </w:rPr>
                              <w:t>from questionnaire participants</w:t>
                            </w:r>
                            <w:r w:rsidR="009E5DA7" w:rsidRPr="006355A4">
                              <w:rPr>
                                <w:color w:val="3B3838" w:themeColor="background2" w:themeShade="40"/>
                                <w:sz w:val="20"/>
                                <w:szCs w:val="20"/>
                              </w:rPr>
                              <w:t xml:space="preserve"> </w:t>
                            </w:r>
                            <w:r w:rsidRPr="006355A4">
                              <w:rPr>
                                <w:color w:val="3B3838" w:themeColor="background2" w:themeShade="40"/>
                                <w:sz w:val="20"/>
                                <w:szCs w:val="20"/>
                              </w:rPr>
                              <w:t xml:space="preserve">to </w:t>
                            </w:r>
                            <w:r w:rsidR="00B71A12" w:rsidRPr="006355A4">
                              <w:rPr>
                                <w:color w:val="3B3838" w:themeColor="background2" w:themeShade="40"/>
                                <w:sz w:val="20"/>
                                <w:szCs w:val="20"/>
                              </w:rPr>
                              <w:t>the statements, ‘I consider myself to be religious’ and ‘I consider myself to be spiritual</w:t>
                            </w:r>
                            <w:r w:rsidR="00123761" w:rsidRPr="006355A4">
                              <w:rPr>
                                <w:color w:val="3B3838" w:themeColor="background2" w:themeShade="40"/>
                                <w:sz w:val="20"/>
                                <w:szCs w:val="20"/>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2E5712C" id="_x0000_t202" coordsize="21600,21600" o:spt="202" path="m,l,21600r21600,l21600,xe">
                <v:stroke joinstyle="miter"/>
                <v:path gradientshapeok="t" o:connecttype="rect"/>
              </v:shapetype>
              <v:shape id="Text Box 1" o:spid="_x0000_s1026" type="#_x0000_t202" style="position:absolute;left:0;text-align:left;margin-left:0;margin-top:.9pt;width:445.5pt;height:42.3pt;z-index:25165926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" fillcolor="white [3201]" stroked="f" strokeweight=".5pt">
                <v:textbox>
                  <w:txbxContent>
                    <w:p w14:paraId="2AF2F06A" w14:textId="60E57D05" w:rsidR="00CA5CAC" w:rsidRPr="00B649AE" w:rsidRDefault="00BA3C58">
                      <w:pPr>
                        <w:rPr>
                          <w:color w:val="3B3838" w:themeColor="background2" w:themeShade="40"/>
                          <w:sz w:val="20"/>
                          <w:szCs w:val="20"/>
                        </w:rPr>
                      </w:pPr>
                      <w:r w:rsidRPr="006355A4">
                        <w:rPr>
                          <w:color w:val="3B3838" w:themeColor="background2" w:themeShade="40"/>
                          <w:sz w:val="20"/>
                          <w:szCs w:val="20"/>
                        </w:rPr>
                        <w:t xml:space="preserve">Fig.1. Responses </w:t>
                      </w:r>
                      <w:r w:rsidR="008D3D15" w:rsidRPr="006355A4">
                        <w:rPr>
                          <w:color w:val="3B3838" w:themeColor="background2" w:themeShade="40"/>
                          <w:sz w:val="20"/>
                          <w:szCs w:val="20"/>
                        </w:rPr>
                        <w:t>from questionnaire participants</w:t>
                      </w:r>
                      <w:r w:rsidR="009E5DA7" w:rsidRPr="006355A4">
                        <w:rPr>
                          <w:color w:val="3B3838" w:themeColor="background2" w:themeShade="40"/>
                          <w:sz w:val="20"/>
                          <w:szCs w:val="20"/>
                        </w:rPr>
                        <w:t xml:space="preserve"> </w:t>
                      </w:r>
                      <w:r w:rsidRPr="006355A4">
                        <w:rPr>
                          <w:color w:val="3B3838" w:themeColor="background2" w:themeShade="40"/>
                          <w:sz w:val="20"/>
                          <w:szCs w:val="20"/>
                        </w:rPr>
                        <w:t xml:space="preserve">to </w:t>
                      </w:r>
                      <w:r w:rsidR="00B71A12" w:rsidRPr="006355A4">
                        <w:rPr>
                          <w:color w:val="3B3838" w:themeColor="background2" w:themeShade="40"/>
                          <w:sz w:val="20"/>
                          <w:szCs w:val="20"/>
                        </w:rPr>
                        <w:t>the statements, ‘I consider myself to be religious’ and ‘I consider myself to be spiritual</w:t>
                      </w:r>
                      <w:r w:rsidR="00123761" w:rsidRPr="006355A4">
                        <w:rPr>
                          <w:color w:val="3B3838" w:themeColor="background2" w:themeShade="40"/>
                          <w:sz w:val="20"/>
                          <w:szCs w:val="20"/>
                        </w:rPr>
                        <w:t>’.</w:t>
                      </w:r>
                    </w:p>
                  </w:txbxContent>
                </v:textbox>
                <w10:wrap anchorx="margin"/>
              </v:shape>
            </w:pict>
          </mc:Fallback>
        </mc:AlternateContent>
      </w:r>
    </w:p>
    <w:p w14:paraId="61A7C41B" w14:textId="12D7CB57" w:rsidR="0063372D" w:rsidRDefault="0063372D" w:rsidP="003E3A63">
      <w:pPr>
        <w:spacing w:after="0" w:line="276" w:lineRule="auto"/>
        <w:ind w:firstLine="720"/>
        <w:jc w:val="both"/>
        <w:rPr>
          <w:highlight w:val="yellow"/>
        </w:rPr>
      </w:pPr>
    </w:p>
    <w:p w14:paraId="4C6B61AB" w14:textId="1A7C2BCD" w:rsidR="0063372D" w:rsidRDefault="0063372D" w:rsidP="003E3A63">
      <w:pPr>
        <w:spacing w:after="0" w:line="276" w:lineRule="auto"/>
        <w:ind w:firstLine="720"/>
        <w:jc w:val="both"/>
        <w:rPr>
          <w:highlight w:val="yellow"/>
        </w:rPr>
      </w:pPr>
    </w:p>
    <w:p w14:paraId="7BEB9681" w14:textId="6052FE89" w:rsidR="0054147C" w:rsidRPr="003D3A24" w:rsidRDefault="003A574C" w:rsidP="004F26C8">
      <w:pPr>
        <w:spacing w:after="0" w:line="276" w:lineRule="auto"/>
        <w:jc w:val="both"/>
        <w:rPr>
          <w:rFonts w:cstheme="minorHAnsi"/>
          <w:color w:val="171717" w:themeColor="background2" w:themeShade="1A"/>
        </w:rPr>
      </w:pPr>
      <w:r w:rsidRPr="00A75754">
        <w:lastRenderedPageBreak/>
        <w:t>These are findings</w:t>
      </w:r>
      <w:r w:rsidR="00FB403D">
        <w:t xml:space="preserve"> </w:t>
      </w:r>
      <w:r w:rsidR="00AD06E4">
        <w:t xml:space="preserve">contrast with </w:t>
      </w:r>
      <w:r w:rsidRPr="00A75754">
        <w:t xml:space="preserve">those of </w:t>
      </w:r>
      <w:proofErr w:type="gramStart"/>
      <w:r w:rsidR="00326092" w:rsidRPr="00A75754">
        <w:t>the majority of</w:t>
      </w:r>
      <w:proofErr w:type="gramEnd"/>
      <w:r w:rsidR="00326092" w:rsidRPr="00A75754">
        <w:t xml:space="preserve"> North American studies. </w:t>
      </w:r>
      <w:r w:rsidR="00F053F4">
        <w:t xml:space="preserve">Based on </w:t>
      </w:r>
      <w:r w:rsidR="004908DE" w:rsidRPr="00A75754">
        <w:t xml:space="preserve">Canadian </w:t>
      </w:r>
      <w:r w:rsidR="0090389E" w:rsidRPr="00D84C30">
        <w:rPr>
          <w:color w:val="0D0D0D" w:themeColor="text1" w:themeTint="F2"/>
        </w:rPr>
        <w:t>research</w:t>
      </w:r>
      <w:r w:rsidR="00326092" w:rsidRPr="00D84C30">
        <w:rPr>
          <w:color w:val="0D0D0D" w:themeColor="text1" w:themeTint="F2"/>
        </w:rPr>
        <w:t xml:space="preserve">, for </w:t>
      </w:r>
      <w:r w:rsidR="00326092" w:rsidRPr="00A75754">
        <w:t>example</w:t>
      </w:r>
      <w:r w:rsidR="004908DE" w:rsidRPr="00A75754">
        <w:t xml:space="preserve">, </w:t>
      </w:r>
      <w:r w:rsidR="00F053F4" w:rsidRPr="00F053F4">
        <w:t xml:space="preserve">Orenstein </w:t>
      </w:r>
      <w:r w:rsidR="00326092" w:rsidRPr="00A75754">
        <w:t>suggest</w:t>
      </w:r>
      <w:r w:rsidR="00C155E2">
        <w:t>s</w:t>
      </w:r>
      <w:r w:rsidR="00326092" w:rsidRPr="00A75754">
        <w:t xml:space="preserve"> a positive correlation between conventional religious and paranormal belief</w:t>
      </w:r>
      <w:r w:rsidR="002435F0">
        <w:t>,</w:t>
      </w:r>
      <w:r w:rsidR="00256A9C" w:rsidRPr="00256A9C">
        <w:t xml:space="preserve"> going so far as to suggest that paranormal beliefs are essentially religious in nature</w:t>
      </w:r>
      <w:r w:rsidR="00326092" w:rsidRPr="00A75754">
        <w:t>.</w:t>
      </w:r>
      <w:r w:rsidR="00AF23D7" w:rsidRPr="00A75754">
        <w:rPr>
          <w:rStyle w:val="FootnoteReference"/>
        </w:rPr>
        <w:footnoteReference w:id="44"/>
      </w:r>
      <w:r w:rsidR="004908DE" w:rsidRPr="00A75754">
        <w:t xml:space="preserve"> </w:t>
      </w:r>
      <w:r w:rsidR="00AF23D7" w:rsidRPr="00A75754">
        <w:t>Hirsch et</w:t>
      </w:r>
      <w:r w:rsidR="00AB4B2D" w:rsidRPr="00A75754">
        <w:t xml:space="preserve"> al. found that almost a quarter </w:t>
      </w:r>
      <w:r w:rsidR="00174442" w:rsidRPr="00A75754">
        <w:t xml:space="preserve">of their participants </w:t>
      </w:r>
      <w:r w:rsidR="006F36A7" w:rsidRPr="00A75754">
        <w:t xml:space="preserve">interpreted their </w:t>
      </w:r>
      <w:r w:rsidR="00F91868">
        <w:t xml:space="preserve">own </w:t>
      </w:r>
      <w:r w:rsidR="006F36A7" w:rsidRPr="00A75754">
        <w:t>ghost experiences within a religious framework</w:t>
      </w:r>
      <w:r w:rsidR="006710ED">
        <w:t>, and, b</w:t>
      </w:r>
      <w:r w:rsidR="001B3136" w:rsidRPr="00557658">
        <w:t xml:space="preserve">ased on their observations of </w:t>
      </w:r>
      <w:r w:rsidR="00597E52" w:rsidRPr="00557658">
        <w:t xml:space="preserve">American </w:t>
      </w:r>
      <w:r w:rsidR="00500865" w:rsidRPr="00557658">
        <w:t xml:space="preserve">ghost hunting teams, </w:t>
      </w:r>
      <w:r w:rsidR="0001217A" w:rsidRPr="00557658">
        <w:t xml:space="preserve">Baker and Bader propose a link specifically between </w:t>
      </w:r>
      <w:r w:rsidR="00C155E2" w:rsidRPr="00557658">
        <w:t xml:space="preserve">religion and </w:t>
      </w:r>
      <w:r w:rsidR="00B918FB" w:rsidRPr="00557658">
        <w:t>paranormal investigation</w:t>
      </w:r>
      <w:r w:rsidR="00557658" w:rsidRPr="00557658">
        <w:t>.</w:t>
      </w:r>
      <w:r w:rsidR="006710ED" w:rsidRPr="00557658">
        <w:rPr>
          <w:rStyle w:val="FootnoteReference"/>
        </w:rPr>
        <w:footnoteReference w:id="45"/>
      </w:r>
      <w:r w:rsidR="006710ED" w:rsidRPr="00557658">
        <w:t xml:space="preserve"> </w:t>
      </w:r>
      <w:r w:rsidR="005402A9" w:rsidRPr="003D3A24">
        <w:rPr>
          <w:rFonts w:cstheme="minorHAnsi"/>
          <w:color w:val="171717" w:themeColor="background2" w:themeShade="1A"/>
          <w:shd w:val="clear" w:color="auto" w:fill="FFFFFF"/>
        </w:rPr>
        <w:t xml:space="preserve">These </w:t>
      </w:r>
      <w:r w:rsidR="005F53F4" w:rsidRPr="003D3A24">
        <w:rPr>
          <w:rFonts w:cstheme="minorHAnsi"/>
          <w:color w:val="171717" w:themeColor="background2" w:themeShade="1A"/>
          <w:shd w:val="clear" w:color="auto" w:fill="FFFFFF"/>
        </w:rPr>
        <w:t>contrasts</w:t>
      </w:r>
      <w:r w:rsidR="005402A9" w:rsidRPr="003D3A24">
        <w:rPr>
          <w:rFonts w:cstheme="minorHAnsi"/>
          <w:color w:val="171717" w:themeColor="background2" w:themeShade="1A"/>
          <w:shd w:val="clear" w:color="auto" w:fill="FFFFFF"/>
        </w:rPr>
        <w:t xml:space="preserve"> are noteworthy but perhaps not entirely surprising</w:t>
      </w:r>
      <w:r w:rsidR="00026102" w:rsidRPr="003D3A24">
        <w:rPr>
          <w:rFonts w:cstheme="minorHAnsi"/>
          <w:color w:val="171717" w:themeColor="background2" w:themeShade="1A"/>
          <w:shd w:val="clear" w:color="auto" w:fill="FFFFFF"/>
        </w:rPr>
        <w:t>. Romer, for example</w:t>
      </w:r>
      <w:r w:rsidR="005F53F4" w:rsidRPr="003D3A24">
        <w:rPr>
          <w:rFonts w:cstheme="minorHAnsi"/>
          <w:color w:val="171717" w:themeColor="background2" w:themeShade="1A"/>
          <w:shd w:val="clear" w:color="auto" w:fill="FFFFFF"/>
        </w:rPr>
        <w:t>,</w:t>
      </w:r>
      <w:r w:rsidR="00026102" w:rsidRPr="003D3A24">
        <w:rPr>
          <w:rFonts w:cstheme="minorHAnsi"/>
          <w:color w:val="171717" w:themeColor="background2" w:themeShade="1A"/>
          <w:shd w:val="clear" w:color="auto" w:fill="FFFFFF"/>
        </w:rPr>
        <w:t xml:space="preserve"> has </w:t>
      </w:r>
      <w:r w:rsidR="00D27CD0">
        <w:rPr>
          <w:rFonts w:cstheme="minorHAnsi"/>
          <w:color w:val="171717" w:themeColor="background2" w:themeShade="1A"/>
          <w:shd w:val="clear" w:color="auto" w:fill="FFFFFF"/>
        </w:rPr>
        <w:t>commented</w:t>
      </w:r>
      <w:r w:rsidR="00026102" w:rsidRPr="003D3A24">
        <w:rPr>
          <w:rFonts w:cstheme="minorHAnsi"/>
          <w:color w:val="171717" w:themeColor="background2" w:themeShade="1A"/>
          <w:shd w:val="clear" w:color="auto" w:fill="FFFFFF"/>
        </w:rPr>
        <w:t xml:space="preserve"> that </w:t>
      </w:r>
      <w:r w:rsidR="00CE04A1">
        <w:rPr>
          <w:rFonts w:cstheme="minorHAnsi"/>
          <w:color w:val="171717" w:themeColor="background2" w:themeShade="1A"/>
          <w:shd w:val="clear" w:color="auto" w:fill="FFFFFF"/>
        </w:rPr>
        <w:t>‘</w:t>
      </w:r>
      <w:r w:rsidR="0054147C" w:rsidRPr="003D3A24">
        <w:rPr>
          <w:rFonts w:cstheme="minorHAnsi"/>
          <w:color w:val="171717" w:themeColor="background2" w:themeShade="1A"/>
          <w:shd w:val="clear" w:color="auto" w:fill="FFFFFF"/>
        </w:rPr>
        <w:t>while many British ghosthunters are often disparaging about organised religion, many Americans have sharply different ideas.</w:t>
      </w:r>
      <w:r w:rsidR="00CE04A1">
        <w:rPr>
          <w:rFonts w:cstheme="minorHAnsi"/>
          <w:color w:val="171717" w:themeColor="background2" w:themeShade="1A"/>
          <w:shd w:val="clear" w:color="auto" w:fill="FFFFFF"/>
        </w:rPr>
        <w:t>’</w:t>
      </w:r>
      <w:r w:rsidR="000C1566" w:rsidRPr="003D3A24">
        <w:rPr>
          <w:rStyle w:val="FootnoteReference"/>
          <w:rFonts w:cstheme="minorHAnsi"/>
          <w:color w:val="171717" w:themeColor="background2" w:themeShade="1A"/>
          <w:shd w:val="clear" w:color="auto" w:fill="FFFFFF"/>
        </w:rPr>
        <w:footnoteReference w:id="46"/>
      </w:r>
      <w:r w:rsidR="0054147C" w:rsidRPr="003D3A24">
        <w:rPr>
          <w:rFonts w:cstheme="minorHAnsi"/>
          <w:color w:val="171717" w:themeColor="background2" w:themeShade="1A"/>
          <w:shd w:val="clear" w:color="auto" w:fill="FFFFFF"/>
        </w:rPr>
        <w:t xml:space="preserve"> </w:t>
      </w:r>
    </w:p>
    <w:p w14:paraId="25D40FCE" w14:textId="77777777" w:rsidR="0054147C" w:rsidRPr="003D3A24" w:rsidRDefault="0054147C" w:rsidP="003E3A63">
      <w:pPr>
        <w:spacing w:after="0" w:line="276" w:lineRule="auto"/>
        <w:ind w:firstLine="720"/>
        <w:jc w:val="both"/>
        <w:rPr>
          <w:color w:val="3B3838" w:themeColor="background2" w:themeShade="40"/>
        </w:rPr>
      </w:pPr>
    </w:p>
    <w:p w14:paraId="536F0649" w14:textId="13E440F9" w:rsidR="0054147C" w:rsidRPr="00BE6E38" w:rsidRDefault="00AC720D" w:rsidP="00747205">
      <w:pPr>
        <w:spacing w:after="0" w:line="276" w:lineRule="auto"/>
        <w:jc w:val="both"/>
        <w:rPr>
          <w:i/>
          <w:iCs/>
        </w:rPr>
      </w:pPr>
      <w:r w:rsidRPr="00BE6E38">
        <w:rPr>
          <w:i/>
          <w:iCs/>
        </w:rPr>
        <w:t>What is a ghost</w:t>
      </w:r>
      <w:r w:rsidR="00747205" w:rsidRPr="00BE6E38">
        <w:rPr>
          <w:i/>
          <w:iCs/>
        </w:rPr>
        <w:t>?</w:t>
      </w:r>
    </w:p>
    <w:p w14:paraId="47FF63D4" w14:textId="52628880" w:rsidR="00C40E80" w:rsidRDefault="006D23EF" w:rsidP="00C40E80">
      <w:pPr>
        <w:spacing w:after="0" w:line="276" w:lineRule="auto"/>
        <w:ind w:firstLine="720"/>
        <w:jc w:val="both"/>
      </w:pPr>
      <w:r w:rsidRPr="006179C4">
        <w:t>Differences</w:t>
      </w:r>
      <w:r w:rsidR="0012323A">
        <w:t xml:space="preserve"> be</w:t>
      </w:r>
      <w:r w:rsidR="00AA4B5B">
        <w:t>tween British and American</w:t>
      </w:r>
      <w:r w:rsidRPr="006179C4">
        <w:t xml:space="preserve"> </w:t>
      </w:r>
      <w:r w:rsidR="00267A4E" w:rsidRPr="006179C4">
        <w:t>religious belief</w:t>
      </w:r>
      <w:r w:rsidR="00AA4B5B">
        <w:t>s</w:t>
      </w:r>
      <w:r w:rsidR="00267A4E" w:rsidRPr="006179C4">
        <w:t xml:space="preserve"> also seem to be at play when participants </w:t>
      </w:r>
      <w:r w:rsidR="008B751A" w:rsidRPr="006179C4">
        <w:t>discuss the nature of ghosts</w:t>
      </w:r>
      <w:r w:rsidR="00C12942" w:rsidRPr="006179C4">
        <w:t>.</w:t>
      </w:r>
      <w:r w:rsidR="00747205">
        <w:t xml:space="preserve"> </w:t>
      </w:r>
      <w:r w:rsidR="00FC6F56" w:rsidRPr="006179C4">
        <w:t xml:space="preserve">Jackie </w:t>
      </w:r>
      <w:r w:rsidR="00DE26DE">
        <w:t>is a</w:t>
      </w:r>
      <w:r w:rsidR="00AD62C5" w:rsidRPr="006179C4">
        <w:t xml:space="preserve"> member of a spiritualist church, </w:t>
      </w:r>
      <w:r w:rsidR="00D206CD" w:rsidRPr="006179C4">
        <w:t xml:space="preserve">for her there is no doubt that </w:t>
      </w:r>
      <w:r w:rsidR="00580937" w:rsidRPr="006179C4">
        <w:t xml:space="preserve">the phenomena </w:t>
      </w:r>
      <w:r w:rsidR="00DE26DE">
        <w:t>she investigates</w:t>
      </w:r>
      <w:r w:rsidR="00580937" w:rsidRPr="006179C4">
        <w:t xml:space="preserve"> are </w:t>
      </w:r>
      <w:r w:rsidR="00814A79" w:rsidRPr="006179C4">
        <w:t xml:space="preserve">the </w:t>
      </w:r>
      <w:r w:rsidR="00580937" w:rsidRPr="006179C4">
        <w:t>spirit</w:t>
      </w:r>
      <w:r w:rsidR="00CE6646" w:rsidRPr="006179C4">
        <w:t>s</w:t>
      </w:r>
      <w:r w:rsidR="00814A79" w:rsidRPr="006179C4">
        <w:t xml:space="preserve"> of </w:t>
      </w:r>
      <w:r w:rsidR="006179C4">
        <w:t>‘</w:t>
      </w:r>
      <w:r w:rsidR="00814A79" w:rsidRPr="006179C4">
        <w:t>people who have passed over</w:t>
      </w:r>
      <w:r w:rsidR="006179C4">
        <w:t>’</w:t>
      </w:r>
      <w:r w:rsidR="00814A79" w:rsidRPr="006179C4">
        <w:t>.</w:t>
      </w:r>
      <w:r w:rsidR="006179C4" w:rsidRPr="006179C4">
        <w:t xml:space="preserve"> </w:t>
      </w:r>
      <w:r w:rsidR="00450F2E">
        <w:t>She</w:t>
      </w:r>
      <w:r w:rsidR="006E2B11">
        <w:t xml:space="preserve"> has numerous examples of </w:t>
      </w:r>
      <w:r w:rsidR="00C95359">
        <w:t xml:space="preserve">her ability to </w:t>
      </w:r>
      <w:r w:rsidR="003B30D4">
        <w:t>‘</w:t>
      </w:r>
      <w:r w:rsidR="00C95359">
        <w:t xml:space="preserve">communicate with </w:t>
      </w:r>
      <w:r w:rsidR="008630A2">
        <w:t>spirit</w:t>
      </w:r>
      <w:r w:rsidR="003B30D4">
        <w:t>’</w:t>
      </w:r>
      <w:r w:rsidR="008630A2">
        <w:t xml:space="preserve"> from a </w:t>
      </w:r>
      <w:r w:rsidR="00B016BD">
        <w:t>young age</w:t>
      </w:r>
      <w:r w:rsidR="000A4ADA">
        <w:t>,</w:t>
      </w:r>
      <w:r w:rsidR="00AA4B5B">
        <w:t xml:space="preserve"> and </w:t>
      </w:r>
      <w:r w:rsidR="00D62219">
        <w:t xml:space="preserve">over 30 </w:t>
      </w:r>
      <w:proofErr w:type="spellStart"/>
      <w:r w:rsidR="00D62219">
        <w:t>years experience</w:t>
      </w:r>
      <w:proofErr w:type="spellEnd"/>
      <w:r w:rsidR="00D62219">
        <w:t xml:space="preserve"> as an investigator have</w:t>
      </w:r>
      <w:r w:rsidR="002B6BA5">
        <w:t xml:space="preserve"> not changed her beliefs: </w:t>
      </w:r>
    </w:p>
    <w:p w14:paraId="5785E038" w14:textId="2BA590C3" w:rsidR="006179C4" w:rsidRPr="0023398A" w:rsidRDefault="00C40E80" w:rsidP="00C40E80">
      <w:pPr>
        <w:spacing w:after="0" w:line="276" w:lineRule="auto"/>
        <w:ind w:left="720" w:right="804"/>
        <w:jc w:val="both"/>
      </w:pPr>
      <w:r>
        <w:br/>
      </w:r>
      <w:proofErr w:type="gramStart"/>
      <w:r w:rsidR="00D27031" w:rsidRPr="0023398A">
        <w:t>I'm</w:t>
      </w:r>
      <w:proofErr w:type="gramEnd"/>
      <w:r w:rsidR="00D27031" w:rsidRPr="0023398A">
        <w:t xml:space="preserve"> a religious person, I believe in life after death</w:t>
      </w:r>
      <w:r w:rsidR="001C11C8" w:rsidRPr="0023398A">
        <w:t>,</w:t>
      </w:r>
      <w:r w:rsidR="00D27031" w:rsidRPr="0023398A">
        <w:t xml:space="preserve"> </w:t>
      </w:r>
      <w:r w:rsidR="001C11C8" w:rsidRPr="0023398A">
        <w:t>y</w:t>
      </w:r>
      <w:r w:rsidR="00D27031" w:rsidRPr="0023398A">
        <w:t>ou know</w:t>
      </w:r>
      <w:r w:rsidR="001C11C8" w:rsidRPr="0023398A">
        <w:t>.</w:t>
      </w:r>
      <w:r w:rsidR="00D27031" w:rsidRPr="0023398A">
        <w:t xml:space="preserve"> </w:t>
      </w:r>
      <w:proofErr w:type="gramStart"/>
      <w:r w:rsidR="00D27031" w:rsidRPr="0023398A">
        <w:t>I've</w:t>
      </w:r>
      <w:proofErr w:type="gramEnd"/>
      <w:r w:rsidR="00D27031" w:rsidRPr="0023398A">
        <w:t xml:space="preserve"> got the proof of that</w:t>
      </w:r>
      <w:r w:rsidR="005A1E79" w:rsidRPr="0023398A">
        <w:t>,</w:t>
      </w:r>
      <w:r w:rsidR="00D27031" w:rsidRPr="0023398A">
        <w:t xml:space="preserve"> I suppose</w:t>
      </w:r>
      <w:r w:rsidR="005A1E79" w:rsidRPr="0023398A">
        <w:t>,</w:t>
      </w:r>
      <w:r w:rsidR="00D27031" w:rsidRPr="0023398A">
        <w:t xml:space="preserve"> because I've always been able to speak to</w:t>
      </w:r>
      <w:r w:rsidR="005A1E79" w:rsidRPr="0023398A">
        <w:t>,</w:t>
      </w:r>
      <w:r w:rsidR="00D27031" w:rsidRPr="0023398A">
        <w:t xml:space="preserve"> to communicate with Spirit. For me </w:t>
      </w:r>
      <w:proofErr w:type="gramStart"/>
      <w:r w:rsidR="00D27031" w:rsidRPr="0023398A">
        <w:t>it's</w:t>
      </w:r>
      <w:proofErr w:type="gramEnd"/>
      <w:r w:rsidR="00D27031" w:rsidRPr="0023398A">
        <w:t xml:space="preserve"> a no brainer</w:t>
      </w:r>
      <w:r w:rsidR="005A1E79" w:rsidRPr="0023398A">
        <w:t>, y</w:t>
      </w:r>
      <w:r w:rsidR="00D27031" w:rsidRPr="0023398A">
        <w:t>ou know</w:t>
      </w:r>
      <w:r w:rsidR="00450F2E" w:rsidRPr="0023398A">
        <w:t>.</w:t>
      </w:r>
      <w:r w:rsidR="00D27031" w:rsidRPr="0023398A">
        <w:t xml:space="preserve"> </w:t>
      </w:r>
      <w:proofErr w:type="gramStart"/>
      <w:r w:rsidR="00D27031" w:rsidRPr="0023398A">
        <w:t>I've</w:t>
      </w:r>
      <w:proofErr w:type="gramEnd"/>
      <w:r w:rsidR="00D27031" w:rsidRPr="0023398A">
        <w:t xml:space="preserve"> always believed it</w:t>
      </w:r>
      <w:r w:rsidR="004A5448" w:rsidRPr="0023398A">
        <w:t>.</w:t>
      </w:r>
    </w:p>
    <w:p w14:paraId="10C65491" w14:textId="77777777" w:rsidR="004A5448" w:rsidRPr="00D27031" w:rsidRDefault="004A5448" w:rsidP="004A5448">
      <w:pPr>
        <w:spacing w:after="0" w:line="276" w:lineRule="auto"/>
        <w:ind w:left="720" w:right="804"/>
        <w:jc w:val="both"/>
        <w:rPr>
          <w:i/>
          <w:iCs/>
        </w:rPr>
      </w:pPr>
    </w:p>
    <w:p w14:paraId="2A89A031" w14:textId="77777777" w:rsidR="0086272B" w:rsidRDefault="00453FD1" w:rsidP="00A10031">
      <w:pPr>
        <w:spacing w:after="0" w:line="276" w:lineRule="auto"/>
        <w:jc w:val="both"/>
      </w:pPr>
      <w:r w:rsidRPr="004B3716">
        <w:t xml:space="preserve">Jackie’s beliefs </w:t>
      </w:r>
      <w:r w:rsidR="007F24BB" w:rsidRPr="004B3716">
        <w:t>echo th</w:t>
      </w:r>
      <w:r w:rsidR="00927ACF" w:rsidRPr="004B3716">
        <w:t>e</w:t>
      </w:r>
      <w:r w:rsidR="002B1E56" w:rsidRPr="004B3716">
        <w:t xml:space="preserve"> findings from America</w:t>
      </w:r>
      <w:r w:rsidR="000A0FC8">
        <w:t>, where</w:t>
      </w:r>
      <w:r w:rsidR="00927ACF" w:rsidRPr="004B3716">
        <w:t xml:space="preserve"> </w:t>
      </w:r>
      <w:r w:rsidR="0054147C" w:rsidRPr="004B3716">
        <w:t xml:space="preserve">Eaton equates paranormal </w:t>
      </w:r>
      <w:r w:rsidR="004B3716" w:rsidRPr="004B3716">
        <w:t>investigators</w:t>
      </w:r>
      <w:r w:rsidR="004B3716">
        <w:t>’</w:t>
      </w:r>
      <w:r w:rsidR="0054147C" w:rsidRPr="004B3716">
        <w:t xml:space="preserve"> search for evidence of ghosts as </w:t>
      </w:r>
      <w:r w:rsidR="004B3716" w:rsidRPr="004B3716">
        <w:t>necessarily</w:t>
      </w:r>
      <w:r w:rsidR="0054147C" w:rsidRPr="004B3716">
        <w:t xml:space="preserve"> a search for confirmation of life after death</w:t>
      </w:r>
      <w:r w:rsidR="004B3716">
        <w:t>.</w:t>
      </w:r>
      <w:r w:rsidR="009E21B6">
        <w:rPr>
          <w:rStyle w:val="FootnoteReference"/>
        </w:rPr>
        <w:footnoteReference w:id="47"/>
      </w:r>
      <w:r w:rsidR="0054147C" w:rsidRPr="004B3716">
        <w:t xml:space="preserve"> </w:t>
      </w:r>
      <w:r w:rsidR="0054147C" w:rsidRPr="0024611F">
        <w:t>Also, Voss’s work with ghost-hunters in the USA displays assumptions</w:t>
      </w:r>
      <w:r w:rsidR="00DF5FE2" w:rsidRPr="0024611F">
        <w:t xml:space="preserve">, </w:t>
      </w:r>
      <w:r w:rsidR="0054147C" w:rsidRPr="0024611F">
        <w:t>on the part of his participants</w:t>
      </w:r>
      <w:r w:rsidR="00DF5FE2" w:rsidRPr="0024611F">
        <w:t>,</w:t>
      </w:r>
      <w:r w:rsidR="0054147C" w:rsidRPr="0024611F">
        <w:t xml:space="preserve"> that the phenomen</w:t>
      </w:r>
      <w:r w:rsidR="00787B31" w:rsidRPr="0024611F">
        <w:t>a</w:t>
      </w:r>
      <w:r w:rsidR="0054147C" w:rsidRPr="0024611F">
        <w:t xml:space="preserve"> they investigate </w:t>
      </w:r>
      <w:r w:rsidR="00DF5FE2" w:rsidRPr="0024611F">
        <w:t>are</w:t>
      </w:r>
      <w:r w:rsidR="0054147C" w:rsidRPr="0024611F">
        <w:t xml:space="preserve"> indicative of spirit-survival</w:t>
      </w:r>
      <w:r w:rsidR="0024611F" w:rsidRPr="0024611F">
        <w:t>.</w:t>
      </w:r>
      <w:r w:rsidR="00903314">
        <w:rPr>
          <w:rStyle w:val="FootnoteReference"/>
        </w:rPr>
        <w:footnoteReference w:id="48"/>
      </w:r>
      <w:r w:rsidR="0054147C" w:rsidRPr="0024611F">
        <w:t xml:space="preserve"> </w:t>
      </w:r>
    </w:p>
    <w:p w14:paraId="1CF3D96A" w14:textId="62DA5C7A" w:rsidR="00F214F7" w:rsidRPr="00E40D36" w:rsidRDefault="003151DA" w:rsidP="0086272B">
      <w:pPr>
        <w:spacing w:after="0" w:line="276" w:lineRule="auto"/>
        <w:ind w:firstLine="720"/>
        <w:jc w:val="both"/>
      </w:pPr>
      <w:r>
        <w:t xml:space="preserve">However, </w:t>
      </w:r>
      <w:r w:rsidR="002460D8">
        <w:t>t</w:t>
      </w:r>
      <w:r w:rsidR="00275D43">
        <w:t>h</w:t>
      </w:r>
      <w:r w:rsidR="00D836A6">
        <w:t>e</w:t>
      </w:r>
      <w:r w:rsidR="00275D43">
        <w:t xml:space="preserve"> understanding of ghosts</w:t>
      </w:r>
      <w:r w:rsidR="00D41AA2">
        <w:t xml:space="preserve"> </w:t>
      </w:r>
      <w:r w:rsidR="00275D43">
        <w:t xml:space="preserve">as almost synonymous with </w:t>
      </w:r>
      <w:r w:rsidR="00D41AA2">
        <w:t xml:space="preserve">notions of afterlife, is a minority </w:t>
      </w:r>
      <w:r w:rsidR="00847985">
        <w:t>view of participants in my own research</w:t>
      </w:r>
      <w:r w:rsidR="00441AEC">
        <w:t>.</w:t>
      </w:r>
      <w:r w:rsidR="0064168B">
        <w:t xml:space="preserve"> </w:t>
      </w:r>
      <w:r w:rsidR="008B4284" w:rsidRPr="008B4284">
        <w:t xml:space="preserve">From within the ghost hunting community, </w:t>
      </w:r>
      <w:r w:rsidR="00F214F7" w:rsidRPr="008B4284">
        <w:t xml:space="preserve">Parsons </w:t>
      </w:r>
      <w:r w:rsidR="00C318A8" w:rsidRPr="008B4284">
        <w:t>argues that</w:t>
      </w:r>
      <w:r w:rsidR="00F214F7" w:rsidRPr="008B4284">
        <w:t xml:space="preserve"> </w:t>
      </w:r>
      <w:r w:rsidR="008B4284" w:rsidRPr="008B4284">
        <w:t>‘</w:t>
      </w:r>
      <w:r w:rsidR="00F214F7" w:rsidRPr="008B4284">
        <w:t>there is little to indicate ghosts are visions of the returning dead. They may equally well be hallucinations, anomalies of time and space or something else entirely</w:t>
      </w:r>
      <w:r w:rsidR="00CC1525">
        <w:t>.</w:t>
      </w:r>
      <w:r w:rsidR="008B4284" w:rsidRPr="008B4284">
        <w:t>’</w:t>
      </w:r>
      <w:r w:rsidR="005A0B80">
        <w:rPr>
          <w:rStyle w:val="FootnoteReference"/>
        </w:rPr>
        <w:footnoteReference w:id="49"/>
      </w:r>
      <w:r w:rsidR="00CC1525">
        <w:t xml:space="preserve"> </w:t>
      </w:r>
      <w:r w:rsidR="0092185B">
        <w:t>McCue</w:t>
      </w:r>
      <w:r w:rsidR="005964FB">
        <w:t xml:space="preserve"> has </w:t>
      </w:r>
      <w:r w:rsidR="0092185B">
        <w:t>detail</w:t>
      </w:r>
      <w:r w:rsidR="005964FB">
        <w:t>ed</w:t>
      </w:r>
      <w:r w:rsidR="0092185B">
        <w:t xml:space="preserve"> some of the numerous theories of hauntings and ghost experiences</w:t>
      </w:r>
      <w:r w:rsidR="008E4F39">
        <w:t xml:space="preserve">, which </w:t>
      </w:r>
      <w:r w:rsidR="008E4F39" w:rsidRPr="00E40D36">
        <w:t>Rom</w:t>
      </w:r>
      <w:r w:rsidR="009F2674" w:rsidRPr="00E40D36">
        <w:t>er condenses into four of the most common hypotheses</w:t>
      </w:r>
      <w:r w:rsidR="00E40D36" w:rsidRPr="00E40D36">
        <w:t>, which he describes as follows:</w:t>
      </w:r>
    </w:p>
    <w:p w14:paraId="5DF824B9" w14:textId="77777777" w:rsidR="00F214F7" w:rsidRDefault="00F214F7" w:rsidP="00DC70FE">
      <w:pPr>
        <w:spacing w:after="0"/>
        <w:ind w:firstLine="720"/>
        <w:jc w:val="both"/>
        <w:rPr>
          <w:highlight w:val="yellow"/>
        </w:rPr>
      </w:pPr>
    </w:p>
    <w:p w14:paraId="49A53B04" w14:textId="4156AA46" w:rsidR="00D07A06" w:rsidRPr="00D07A06" w:rsidRDefault="00D20F78" w:rsidP="00E40D36">
      <w:pPr>
        <w:spacing w:after="0"/>
        <w:ind w:left="720" w:right="946"/>
        <w:jc w:val="both"/>
      </w:pPr>
      <w:r w:rsidRPr="00E40D36">
        <w:lastRenderedPageBreak/>
        <w:t xml:space="preserve">The </w:t>
      </w:r>
      <w:r w:rsidR="00D07A06" w:rsidRPr="00E40D36">
        <w:t xml:space="preserve">Spirit Hypothesis (that ghosts are “dead guys”), Recording Hypotheses (ghosts are “recordings trapped in an environment and replayed when the conditions are right”), the Sceptical Hypothesis (ghosts are “mis-perceptions, hallucinations, misinterpretation or downright hoaxes”) and perhaps surprisingly the </w:t>
      </w:r>
      <w:proofErr w:type="spellStart"/>
      <w:r w:rsidR="00D07A06" w:rsidRPr="00E40D36">
        <w:t>Daimonic</w:t>
      </w:r>
      <w:proofErr w:type="spellEnd"/>
      <w:r w:rsidR="00D07A06" w:rsidRPr="00E40D36">
        <w:t xml:space="preserve"> Hypothesis (ghosts are non-</w:t>
      </w:r>
      <w:proofErr w:type="spellStart"/>
      <w:r w:rsidR="00D07A06" w:rsidRPr="00E40D36">
        <w:t>coporeal</w:t>
      </w:r>
      <w:proofErr w:type="spellEnd"/>
      <w:r w:rsidR="00D07A06" w:rsidRPr="00E40D36">
        <w:t xml:space="preserve"> yet non-human intelligences, such as faeries, angels, djinn, extra-dimensional </w:t>
      </w:r>
      <w:r w:rsidR="00BB07B5" w:rsidRPr="00E40D36">
        <w:t>entities,</w:t>
      </w:r>
      <w:r w:rsidR="00D07A06" w:rsidRPr="00E40D36">
        <w:t xml:space="preserve"> or demons).</w:t>
      </w:r>
      <w:r w:rsidR="00D07A06" w:rsidRPr="00D07A06">
        <w:t xml:space="preserve"> </w:t>
      </w:r>
      <w:r w:rsidR="00E40D36" w:rsidRPr="00995726">
        <w:rPr>
          <w:rStyle w:val="FootnoteReference"/>
        </w:rPr>
        <w:footnoteReference w:id="50"/>
      </w:r>
    </w:p>
    <w:p w14:paraId="6F5E1F25" w14:textId="62D5D4CE" w:rsidR="003151DA" w:rsidRDefault="003151DA" w:rsidP="00DC70FE">
      <w:pPr>
        <w:spacing w:after="0" w:line="276" w:lineRule="auto"/>
        <w:ind w:firstLine="720"/>
        <w:jc w:val="both"/>
      </w:pPr>
    </w:p>
    <w:p w14:paraId="7171A3D4" w14:textId="53FA6B1C" w:rsidR="00713307" w:rsidRPr="00824D8A" w:rsidRDefault="00572A09" w:rsidP="00DC70FE">
      <w:pPr>
        <w:spacing w:after="0" w:line="276" w:lineRule="auto"/>
        <w:ind w:firstLine="720"/>
        <w:jc w:val="both"/>
      </w:pPr>
      <w:r w:rsidRPr="00824D8A">
        <w:t>Thirty-nine</w:t>
      </w:r>
      <w:r w:rsidR="00713307" w:rsidRPr="00824D8A">
        <w:t xml:space="preserve"> </w:t>
      </w:r>
      <w:r w:rsidR="00F9779B" w:rsidRPr="00824D8A">
        <w:t>questionnaire</w:t>
      </w:r>
      <w:r w:rsidR="00713307" w:rsidRPr="00824D8A">
        <w:t xml:space="preserve"> respondents answered the question</w:t>
      </w:r>
      <w:r w:rsidR="00E36976" w:rsidRPr="00824D8A">
        <w:t>,</w:t>
      </w:r>
      <w:r w:rsidR="00713307" w:rsidRPr="00824D8A">
        <w:t xml:space="preserve"> ‘</w:t>
      </w:r>
      <w:r w:rsidR="00E36976" w:rsidRPr="00824D8A">
        <w:t>I</w:t>
      </w:r>
      <w:r w:rsidR="00713307" w:rsidRPr="00824D8A">
        <w:t xml:space="preserve">n your opinion, what is a ghost?’ </w:t>
      </w:r>
      <w:r w:rsidR="00E36976" w:rsidRPr="00824D8A">
        <w:t>Fig</w:t>
      </w:r>
      <w:r w:rsidR="00241034" w:rsidRPr="00824D8A">
        <w:t>ure</w:t>
      </w:r>
      <w:r w:rsidR="00E36976" w:rsidRPr="00824D8A">
        <w:t xml:space="preserve"> </w:t>
      </w:r>
      <w:r w:rsidR="00241034" w:rsidRPr="00824D8A">
        <w:t>2</w:t>
      </w:r>
      <w:r w:rsidR="007E535D" w:rsidRPr="00824D8A">
        <w:t xml:space="preserve"> s</w:t>
      </w:r>
      <w:r w:rsidR="006A4FE3" w:rsidRPr="00824D8A">
        <w:t xml:space="preserve">hows the range of terms used </w:t>
      </w:r>
      <w:r w:rsidR="00341028" w:rsidRPr="00824D8A">
        <w:t xml:space="preserve">to answer, </w:t>
      </w:r>
      <w:r w:rsidR="006A4FE3" w:rsidRPr="00824D8A">
        <w:t>and how they fit with Romer</w:t>
      </w:r>
      <w:r w:rsidR="00BE42B6">
        <w:t>’s</w:t>
      </w:r>
      <w:r w:rsidR="00327CC3" w:rsidRPr="00824D8A">
        <w:t xml:space="preserve"> categorisation</w:t>
      </w:r>
      <w:r w:rsidR="00D31078" w:rsidRPr="00824D8A">
        <w:t>.</w:t>
      </w:r>
      <w:r w:rsidR="00036D5E" w:rsidRPr="00824D8A">
        <w:t xml:space="preserve"> </w:t>
      </w:r>
      <w:r w:rsidR="00D31078" w:rsidRPr="00824D8A">
        <w:t>C</w:t>
      </w:r>
      <w:r w:rsidR="00036D5E" w:rsidRPr="00824D8A">
        <w:t xml:space="preserve">ategories </w:t>
      </w:r>
      <w:r w:rsidR="00D31078" w:rsidRPr="00824D8A">
        <w:t xml:space="preserve">were </w:t>
      </w:r>
      <w:r w:rsidR="00036D5E" w:rsidRPr="00824D8A">
        <w:t>also assigned for res</w:t>
      </w:r>
      <w:r w:rsidR="00D31078" w:rsidRPr="00824D8A">
        <w:t>p</w:t>
      </w:r>
      <w:r w:rsidR="00036D5E" w:rsidRPr="00824D8A">
        <w:t>ondents who answered</w:t>
      </w:r>
      <w:r w:rsidR="00F9779B">
        <w:t>, in some way,</w:t>
      </w:r>
      <w:r w:rsidR="00036D5E" w:rsidRPr="00824D8A">
        <w:t xml:space="preserve"> </w:t>
      </w:r>
      <w:r w:rsidR="00F614E9" w:rsidRPr="00824D8A">
        <w:t>that the</w:t>
      </w:r>
      <w:r w:rsidR="00824D8A" w:rsidRPr="00824D8A">
        <w:t xml:space="preserve">y did not know, and for answers which did not comfortably fit the framework. </w:t>
      </w:r>
      <w:r w:rsidR="00241034" w:rsidRPr="00824D8A">
        <w:t>Figure 3</w:t>
      </w:r>
      <w:r w:rsidR="00986C78" w:rsidRPr="00824D8A">
        <w:t xml:space="preserve"> then shows the </w:t>
      </w:r>
      <w:r w:rsidR="00F046CA" w:rsidRPr="00824D8A">
        <w:t>frequency with which these broader hypotheses where referenced.</w:t>
      </w:r>
    </w:p>
    <w:p w14:paraId="3640E16E" w14:textId="07F351A5" w:rsidR="00847985" w:rsidRPr="00545BD2" w:rsidRDefault="00847985" w:rsidP="00DC70FE">
      <w:pPr>
        <w:spacing w:after="0" w:line="276" w:lineRule="auto"/>
        <w:ind w:firstLine="720"/>
        <w:jc w:val="both"/>
        <w:rPr>
          <w:highlight w:val="yellow"/>
        </w:rPr>
      </w:pPr>
    </w:p>
    <w:tbl>
      <w:tblPr>
        <w:tblStyle w:val="ListTable6Colorful"/>
        <w:tblW w:w="8874" w:type="dxa"/>
        <w:tblLayout w:type="fixed"/>
        <w:tblLook w:val="04A0" w:firstRow="1" w:lastRow="0" w:firstColumn="1" w:lastColumn="0" w:noHBand="0" w:noVBand="1"/>
      </w:tblPr>
      <w:tblGrid>
        <w:gridCol w:w="1478"/>
        <w:gridCol w:w="1480"/>
        <w:gridCol w:w="1478"/>
        <w:gridCol w:w="1480"/>
        <w:gridCol w:w="1478"/>
        <w:gridCol w:w="1480"/>
      </w:tblGrid>
      <w:tr w:rsidR="00A36A6A" w:rsidRPr="00C37F7F" w14:paraId="5396C687" w14:textId="73615021" w:rsidTr="007A2A51">
        <w:trPr>
          <w:cnfStyle w:val="100000000000" w:firstRow="1" w:lastRow="0" w:firstColumn="0" w:lastColumn="0" w:oddVBand="0" w:evenVBand="0" w:oddHBand="0" w:evenHBand="0" w:firstRowFirstColumn="0" w:firstRowLastColumn="0" w:lastRowFirstColumn="0" w:lastRowLastColumn="0"/>
          <w:trHeight w:val="436"/>
        </w:trPr>
        <w:tc>
          <w:tcPr>
            <w:cnfStyle w:val="001000000000" w:firstRow="0" w:lastRow="0" w:firstColumn="1" w:lastColumn="0" w:oddVBand="0" w:evenVBand="0" w:oddHBand="0" w:evenHBand="0" w:firstRowFirstColumn="0" w:firstRowLastColumn="0" w:lastRowFirstColumn="0" w:lastRowLastColumn="0"/>
            <w:tcW w:w="1478" w:type="dxa"/>
          </w:tcPr>
          <w:p w14:paraId="2FCBEF4B" w14:textId="2CBD1240" w:rsidR="00A36A6A" w:rsidRPr="00C37F7F" w:rsidRDefault="00A36A6A" w:rsidP="004554DB">
            <w:pPr>
              <w:spacing w:after="160" w:line="259" w:lineRule="auto"/>
              <w:jc w:val="center"/>
              <w:rPr>
                <w:sz w:val="20"/>
                <w:szCs w:val="20"/>
                <w:highlight w:val="yellow"/>
              </w:rPr>
            </w:pPr>
            <w:r w:rsidRPr="00C37F7F">
              <w:rPr>
                <w:sz w:val="20"/>
                <w:szCs w:val="20"/>
              </w:rPr>
              <w:t>Spirit</w:t>
            </w:r>
          </w:p>
        </w:tc>
        <w:tc>
          <w:tcPr>
            <w:tcW w:w="1480" w:type="dxa"/>
          </w:tcPr>
          <w:p w14:paraId="3DA7E703" w14:textId="79047193" w:rsidR="00A36A6A" w:rsidRPr="00C37F7F" w:rsidRDefault="00A36A6A" w:rsidP="004554DB">
            <w:pPr>
              <w:spacing w:after="160" w:line="259" w:lineRule="auto"/>
              <w:jc w:val="center"/>
              <w:cnfStyle w:val="100000000000" w:firstRow="1" w:lastRow="0" w:firstColumn="0" w:lastColumn="0" w:oddVBand="0" w:evenVBand="0" w:oddHBand="0" w:evenHBand="0" w:firstRowFirstColumn="0" w:firstRowLastColumn="0" w:lastRowFirstColumn="0" w:lastRowLastColumn="0"/>
              <w:rPr>
                <w:sz w:val="20"/>
                <w:szCs w:val="20"/>
                <w:highlight w:val="yellow"/>
              </w:rPr>
            </w:pPr>
            <w:r w:rsidRPr="00C37F7F">
              <w:rPr>
                <w:sz w:val="20"/>
                <w:szCs w:val="20"/>
              </w:rPr>
              <w:t>Recording</w:t>
            </w:r>
          </w:p>
        </w:tc>
        <w:tc>
          <w:tcPr>
            <w:tcW w:w="1478" w:type="dxa"/>
          </w:tcPr>
          <w:p w14:paraId="6D5644F7" w14:textId="29207439" w:rsidR="00A36A6A" w:rsidRPr="00C37F7F" w:rsidRDefault="00A36A6A" w:rsidP="004554DB">
            <w:pPr>
              <w:spacing w:after="160" w:line="259" w:lineRule="auto"/>
              <w:jc w:val="center"/>
              <w:cnfStyle w:val="100000000000" w:firstRow="1" w:lastRow="0" w:firstColumn="0" w:lastColumn="0" w:oddVBand="0" w:evenVBand="0" w:oddHBand="0" w:evenHBand="0" w:firstRowFirstColumn="0" w:firstRowLastColumn="0" w:lastRowFirstColumn="0" w:lastRowLastColumn="0"/>
              <w:rPr>
                <w:sz w:val="20"/>
                <w:szCs w:val="20"/>
                <w:highlight w:val="yellow"/>
              </w:rPr>
            </w:pPr>
            <w:r w:rsidRPr="00C37F7F">
              <w:rPr>
                <w:sz w:val="20"/>
                <w:szCs w:val="20"/>
              </w:rPr>
              <w:t>Sceptical</w:t>
            </w:r>
          </w:p>
        </w:tc>
        <w:tc>
          <w:tcPr>
            <w:tcW w:w="1480" w:type="dxa"/>
          </w:tcPr>
          <w:p w14:paraId="21A0A0A2" w14:textId="2CD2273A" w:rsidR="00A36A6A" w:rsidRPr="00C37F7F" w:rsidRDefault="00A36A6A" w:rsidP="004554DB">
            <w:pPr>
              <w:spacing w:after="160" w:line="259" w:lineRule="auto"/>
              <w:jc w:val="center"/>
              <w:cnfStyle w:val="100000000000" w:firstRow="1" w:lastRow="0" w:firstColumn="0" w:lastColumn="0" w:oddVBand="0" w:evenVBand="0" w:oddHBand="0" w:evenHBand="0" w:firstRowFirstColumn="0" w:firstRowLastColumn="0" w:lastRowFirstColumn="0" w:lastRowLastColumn="0"/>
              <w:rPr>
                <w:sz w:val="20"/>
                <w:szCs w:val="20"/>
                <w:highlight w:val="yellow"/>
              </w:rPr>
            </w:pPr>
            <w:proofErr w:type="spellStart"/>
            <w:r w:rsidRPr="00C37F7F">
              <w:rPr>
                <w:sz w:val="20"/>
                <w:szCs w:val="20"/>
              </w:rPr>
              <w:t>Daimonic</w:t>
            </w:r>
            <w:proofErr w:type="spellEnd"/>
          </w:p>
        </w:tc>
        <w:tc>
          <w:tcPr>
            <w:tcW w:w="1478" w:type="dxa"/>
          </w:tcPr>
          <w:p w14:paraId="2A3F25B8" w14:textId="0DEED88F" w:rsidR="00A36A6A" w:rsidRPr="00C37F7F" w:rsidRDefault="00A36A6A" w:rsidP="004554DB">
            <w:pPr>
              <w:spacing w:after="160" w:line="259" w:lineRule="auto"/>
              <w:jc w:val="center"/>
              <w:cnfStyle w:val="100000000000" w:firstRow="1" w:lastRow="0" w:firstColumn="0" w:lastColumn="0" w:oddVBand="0" w:evenVBand="0" w:oddHBand="0" w:evenHBand="0" w:firstRowFirstColumn="0" w:firstRowLastColumn="0" w:lastRowFirstColumn="0" w:lastRowLastColumn="0"/>
              <w:rPr>
                <w:color w:val="171717" w:themeColor="background2" w:themeShade="1A"/>
                <w:sz w:val="20"/>
                <w:szCs w:val="20"/>
                <w:highlight w:val="yellow"/>
              </w:rPr>
            </w:pPr>
            <w:r w:rsidRPr="00C37F7F">
              <w:rPr>
                <w:color w:val="171717" w:themeColor="background2" w:themeShade="1A"/>
                <w:sz w:val="20"/>
                <w:szCs w:val="20"/>
              </w:rPr>
              <w:t>Unknown</w:t>
            </w:r>
          </w:p>
        </w:tc>
        <w:tc>
          <w:tcPr>
            <w:tcW w:w="1480" w:type="dxa"/>
          </w:tcPr>
          <w:p w14:paraId="774BFE5E" w14:textId="38473238" w:rsidR="00A36A6A" w:rsidRPr="007A2A51" w:rsidRDefault="00A36A6A" w:rsidP="004554DB">
            <w:pPr>
              <w:jc w:val="center"/>
              <w:cnfStyle w:val="100000000000" w:firstRow="1" w:lastRow="0" w:firstColumn="0" w:lastColumn="0" w:oddVBand="0" w:evenVBand="0" w:oddHBand="0" w:evenHBand="0" w:firstRowFirstColumn="0" w:firstRowLastColumn="0" w:lastRowFirstColumn="0" w:lastRowLastColumn="0"/>
              <w:rPr>
                <w:color w:val="171717" w:themeColor="background2" w:themeShade="1A"/>
                <w:sz w:val="20"/>
                <w:szCs w:val="20"/>
                <w:highlight w:val="yellow"/>
              </w:rPr>
            </w:pPr>
            <w:r w:rsidRPr="00C37F7F">
              <w:rPr>
                <w:color w:val="171717" w:themeColor="background2" w:themeShade="1A"/>
                <w:sz w:val="20"/>
                <w:szCs w:val="20"/>
              </w:rPr>
              <w:t>Other</w:t>
            </w:r>
          </w:p>
        </w:tc>
      </w:tr>
      <w:tr w:rsidR="00A36A6A" w:rsidRPr="00C37F7F" w14:paraId="4F90C19C" w14:textId="4BE6B425" w:rsidTr="007A2A51">
        <w:trPr>
          <w:cnfStyle w:val="000000100000" w:firstRow="0" w:lastRow="0" w:firstColumn="0" w:lastColumn="0" w:oddVBand="0" w:evenVBand="0" w:oddHBand="1" w:evenHBand="0" w:firstRowFirstColumn="0" w:firstRowLastColumn="0" w:lastRowFirstColumn="0" w:lastRowLastColumn="0"/>
          <w:trHeight w:val="702"/>
        </w:trPr>
        <w:tc>
          <w:tcPr>
            <w:cnfStyle w:val="001000000000" w:firstRow="0" w:lastRow="0" w:firstColumn="1" w:lastColumn="0" w:oddVBand="0" w:evenVBand="0" w:oddHBand="0" w:evenHBand="0" w:firstRowFirstColumn="0" w:firstRowLastColumn="0" w:lastRowFirstColumn="0" w:lastRowLastColumn="0"/>
            <w:tcW w:w="1478" w:type="dxa"/>
          </w:tcPr>
          <w:p w14:paraId="0AE28C19" w14:textId="6C71E0DD" w:rsidR="00A36A6A" w:rsidRPr="00C37F7F" w:rsidRDefault="00A36A6A" w:rsidP="004554DB">
            <w:pPr>
              <w:spacing w:after="160" w:line="259" w:lineRule="auto"/>
              <w:jc w:val="center"/>
              <w:rPr>
                <w:b w:val="0"/>
                <w:bCs w:val="0"/>
                <w:sz w:val="18"/>
                <w:szCs w:val="18"/>
              </w:rPr>
            </w:pPr>
            <w:r w:rsidRPr="00C37F7F">
              <w:rPr>
                <w:b w:val="0"/>
                <w:bCs w:val="0"/>
                <w:sz w:val="18"/>
                <w:szCs w:val="18"/>
              </w:rPr>
              <w:t>Soul</w:t>
            </w:r>
          </w:p>
        </w:tc>
        <w:tc>
          <w:tcPr>
            <w:tcW w:w="1480" w:type="dxa"/>
          </w:tcPr>
          <w:p w14:paraId="30254F9C" w14:textId="3A860CE3" w:rsidR="00A36A6A" w:rsidRPr="00C37F7F" w:rsidRDefault="00A36A6A" w:rsidP="004554DB">
            <w:pPr>
              <w:spacing w:after="160" w:line="259" w:lineRule="auto"/>
              <w:jc w:val="center"/>
              <w:cnfStyle w:val="000000100000" w:firstRow="0" w:lastRow="0" w:firstColumn="0" w:lastColumn="0" w:oddVBand="0" w:evenVBand="0" w:oddHBand="1" w:evenHBand="0" w:firstRowFirstColumn="0" w:firstRowLastColumn="0" w:lastRowFirstColumn="0" w:lastRowLastColumn="0"/>
              <w:rPr>
                <w:sz w:val="18"/>
                <w:szCs w:val="18"/>
              </w:rPr>
            </w:pPr>
            <w:r w:rsidRPr="00C37F7F">
              <w:rPr>
                <w:sz w:val="18"/>
                <w:szCs w:val="18"/>
              </w:rPr>
              <w:t>Playback</w:t>
            </w:r>
          </w:p>
        </w:tc>
        <w:tc>
          <w:tcPr>
            <w:tcW w:w="1478" w:type="dxa"/>
          </w:tcPr>
          <w:p w14:paraId="226BD3D0" w14:textId="5D178819" w:rsidR="00A36A6A" w:rsidRPr="00C37F7F" w:rsidRDefault="00A36A6A" w:rsidP="004554DB">
            <w:pPr>
              <w:spacing w:after="160" w:line="259" w:lineRule="auto"/>
              <w:jc w:val="center"/>
              <w:cnfStyle w:val="000000100000" w:firstRow="0" w:lastRow="0" w:firstColumn="0" w:lastColumn="0" w:oddVBand="0" w:evenVBand="0" w:oddHBand="1" w:evenHBand="0" w:firstRowFirstColumn="0" w:firstRowLastColumn="0" w:lastRowFirstColumn="0" w:lastRowLastColumn="0"/>
              <w:rPr>
                <w:sz w:val="18"/>
                <w:szCs w:val="18"/>
              </w:rPr>
            </w:pPr>
            <w:r w:rsidRPr="00C37F7F">
              <w:rPr>
                <w:sz w:val="18"/>
                <w:szCs w:val="18"/>
              </w:rPr>
              <w:t>Thought Forms</w:t>
            </w:r>
          </w:p>
        </w:tc>
        <w:tc>
          <w:tcPr>
            <w:tcW w:w="1480" w:type="dxa"/>
          </w:tcPr>
          <w:p w14:paraId="1DA9989F" w14:textId="1537B251" w:rsidR="00A36A6A" w:rsidRPr="00C37F7F" w:rsidRDefault="00A36A6A" w:rsidP="004554DB">
            <w:pPr>
              <w:spacing w:after="160" w:line="259" w:lineRule="auto"/>
              <w:jc w:val="center"/>
              <w:cnfStyle w:val="000000100000" w:firstRow="0" w:lastRow="0" w:firstColumn="0" w:lastColumn="0" w:oddVBand="0" w:evenVBand="0" w:oddHBand="1" w:evenHBand="0" w:firstRowFirstColumn="0" w:firstRowLastColumn="0" w:lastRowFirstColumn="0" w:lastRowLastColumn="0"/>
              <w:rPr>
                <w:sz w:val="18"/>
                <w:szCs w:val="18"/>
              </w:rPr>
            </w:pPr>
            <w:r w:rsidRPr="00C37F7F">
              <w:rPr>
                <w:sz w:val="18"/>
                <w:szCs w:val="18"/>
              </w:rPr>
              <w:t>Disembodied Entity</w:t>
            </w:r>
          </w:p>
        </w:tc>
        <w:tc>
          <w:tcPr>
            <w:tcW w:w="1478" w:type="dxa"/>
          </w:tcPr>
          <w:p w14:paraId="0E50DF3C" w14:textId="1EF6B17B" w:rsidR="00A36A6A" w:rsidRPr="00C37F7F" w:rsidRDefault="00A36A6A" w:rsidP="004554DB">
            <w:pPr>
              <w:spacing w:after="160" w:line="259" w:lineRule="auto"/>
              <w:jc w:val="center"/>
              <w:cnfStyle w:val="000000100000" w:firstRow="0" w:lastRow="0" w:firstColumn="0" w:lastColumn="0" w:oddVBand="0" w:evenVBand="0" w:oddHBand="1" w:evenHBand="0" w:firstRowFirstColumn="0" w:firstRowLastColumn="0" w:lastRowFirstColumn="0" w:lastRowLastColumn="0"/>
              <w:rPr>
                <w:sz w:val="18"/>
                <w:szCs w:val="18"/>
              </w:rPr>
            </w:pPr>
            <w:r w:rsidRPr="00C37F7F">
              <w:rPr>
                <w:sz w:val="18"/>
                <w:szCs w:val="18"/>
              </w:rPr>
              <w:t>Unknown</w:t>
            </w:r>
          </w:p>
        </w:tc>
        <w:tc>
          <w:tcPr>
            <w:tcW w:w="1480" w:type="dxa"/>
          </w:tcPr>
          <w:p w14:paraId="6C99C5E8" w14:textId="1E5E5574" w:rsidR="00A36A6A" w:rsidRPr="007A2A51" w:rsidRDefault="00A36A6A" w:rsidP="004554DB">
            <w:pPr>
              <w:jc w:val="center"/>
              <w:cnfStyle w:val="000000100000" w:firstRow="0" w:lastRow="0" w:firstColumn="0" w:lastColumn="0" w:oddVBand="0" w:evenVBand="0" w:oddHBand="1" w:evenHBand="0" w:firstRowFirstColumn="0" w:firstRowLastColumn="0" w:lastRowFirstColumn="0" w:lastRowLastColumn="0"/>
              <w:rPr>
                <w:sz w:val="18"/>
                <w:szCs w:val="18"/>
              </w:rPr>
            </w:pPr>
            <w:r w:rsidRPr="00C37F7F">
              <w:rPr>
                <w:sz w:val="18"/>
                <w:szCs w:val="18"/>
              </w:rPr>
              <w:t>Energy (Non-Specific)</w:t>
            </w:r>
          </w:p>
        </w:tc>
      </w:tr>
      <w:tr w:rsidR="00A36A6A" w:rsidRPr="00C37F7F" w14:paraId="18F7A4D5" w14:textId="4C5F30C1" w:rsidTr="007A2A51">
        <w:trPr>
          <w:trHeight w:val="713"/>
        </w:trPr>
        <w:tc>
          <w:tcPr>
            <w:cnfStyle w:val="001000000000" w:firstRow="0" w:lastRow="0" w:firstColumn="1" w:lastColumn="0" w:oddVBand="0" w:evenVBand="0" w:oddHBand="0" w:evenHBand="0" w:firstRowFirstColumn="0" w:firstRowLastColumn="0" w:lastRowFirstColumn="0" w:lastRowLastColumn="0"/>
            <w:tcW w:w="1478" w:type="dxa"/>
          </w:tcPr>
          <w:p w14:paraId="2EB96660" w14:textId="67CC604A" w:rsidR="00A36A6A" w:rsidRPr="00C37F7F" w:rsidRDefault="00A36A6A" w:rsidP="004554DB">
            <w:pPr>
              <w:spacing w:after="160" w:line="259" w:lineRule="auto"/>
              <w:jc w:val="center"/>
              <w:rPr>
                <w:b w:val="0"/>
                <w:bCs w:val="0"/>
                <w:sz w:val="18"/>
                <w:szCs w:val="18"/>
              </w:rPr>
            </w:pPr>
            <w:r w:rsidRPr="00C37F7F">
              <w:rPr>
                <w:b w:val="0"/>
                <w:bCs w:val="0"/>
                <w:sz w:val="18"/>
                <w:szCs w:val="18"/>
              </w:rPr>
              <w:t>Someone</w:t>
            </w:r>
          </w:p>
        </w:tc>
        <w:tc>
          <w:tcPr>
            <w:tcW w:w="1480" w:type="dxa"/>
          </w:tcPr>
          <w:p w14:paraId="19993523" w14:textId="43A93D4D" w:rsidR="00A36A6A" w:rsidRPr="00C37F7F" w:rsidRDefault="00A36A6A" w:rsidP="004554DB">
            <w:pPr>
              <w:spacing w:after="160" w:line="259" w:lineRule="auto"/>
              <w:jc w:val="center"/>
              <w:cnfStyle w:val="000000000000" w:firstRow="0" w:lastRow="0" w:firstColumn="0" w:lastColumn="0" w:oddVBand="0" w:evenVBand="0" w:oddHBand="0" w:evenHBand="0" w:firstRowFirstColumn="0" w:firstRowLastColumn="0" w:lastRowFirstColumn="0" w:lastRowLastColumn="0"/>
              <w:rPr>
                <w:sz w:val="18"/>
                <w:szCs w:val="18"/>
              </w:rPr>
            </w:pPr>
            <w:r w:rsidRPr="00C37F7F">
              <w:rPr>
                <w:sz w:val="18"/>
                <w:szCs w:val="18"/>
              </w:rPr>
              <w:t>Replay</w:t>
            </w:r>
          </w:p>
        </w:tc>
        <w:tc>
          <w:tcPr>
            <w:tcW w:w="1478" w:type="dxa"/>
          </w:tcPr>
          <w:p w14:paraId="25984566" w14:textId="6ACD00CE" w:rsidR="00A36A6A" w:rsidRPr="00C37F7F" w:rsidRDefault="00A36A6A" w:rsidP="004554DB">
            <w:pPr>
              <w:spacing w:after="160" w:line="259" w:lineRule="auto"/>
              <w:jc w:val="center"/>
              <w:cnfStyle w:val="000000000000" w:firstRow="0" w:lastRow="0" w:firstColumn="0" w:lastColumn="0" w:oddVBand="0" w:evenVBand="0" w:oddHBand="0" w:evenHBand="0" w:firstRowFirstColumn="0" w:firstRowLastColumn="0" w:lastRowFirstColumn="0" w:lastRowLastColumn="0"/>
              <w:rPr>
                <w:sz w:val="18"/>
                <w:szCs w:val="18"/>
              </w:rPr>
            </w:pPr>
            <w:r w:rsidRPr="00C37F7F">
              <w:rPr>
                <w:sz w:val="18"/>
                <w:szCs w:val="18"/>
              </w:rPr>
              <w:t>Unproven</w:t>
            </w:r>
          </w:p>
        </w:tc>
        <w:tc>
          <w:tcPr>
            <w:tcW w:w="1480" w:type="dxa"/>
          </w:tcPr>
          <w:p w14:paraId="5DAB310C" w14:textId="14C08387" w:rsidR="00A36A6A" w:rsidRPr="00C37F7F" w:rsidRDefault="00A36A6A" w:rsidP="004554DB">
            <w:pPr>
              <w:spacing w:after="160" w:line="259" w:lineRule="auto"/>
              <w:jc w:val="center"/>
              <w:cnfStyle w:val="000000000000" w:firstRow="0" w:lastRow="0" w:firstColumn="0" w:lastColumn="0" w:oddVBand="0" w:evenVBand="0" w:oddHBand="0" w:evenHBand="0" w:firstRowFirstColumn="0" w:firstRowLastColumn="0" w:lastRowFirstColumn="0" w:lastRowLastColumn="0"/>
              <w:rPr>
                <w:sz w:val="18"/>
                <w:szCs w:val="18"/>
              </w:rPr>
            </w:pPr>
            <w:r w:rsidRPr="00C37F7F">
              <w:rPr>
                <w:sz w:val="18"/>
                <w:szCs w:val="18"/>
              </w:rPr>
              <w:t>Non-Human Entity</w:t>
            </w:r>
          </w:p>
        </w:tc>
        <w:tc>
          <w:tcPr>
            <w:tcW w:w="1478" w:type="dxa"/>
          </w:tcPr>
          <w:p w14:paraId="0B856EC8" w14:textId="790372C1" w:rsidR="00A36A6A" w:rsidRPr="00C37F7F" w:rsidRDefault="00A36A6A" w:rsidP="004554DB">
            <w:pPr>
              <w:spacing w:after="160" w:line="259" w:lineRule="auto"/>
              <w:jc w:val="center"/>
              <w:cnfStyle w:val="000000000000" w:firstRow="0" w:lastRow="0" w:firstColumn="0" w:lastColumn="0" w:oddVBand="0" w:evenVBand="0" w:oddHBand="0" w:evenHBand="0" w:firstRowFirstColumn="0" w:firstRowLastColumn="0" w:lastRowFirstColumn="0" w:lastRowLastColumn="0"/>
              <w:rPr>
                <w:sz w:val="18"/>
                <w:szCs w:val="18"/>
              </w:rPr>
            </w:pPr>
            <w:r w:rsidRPr="00C37F7F">
              <w:rPr>
                <w:sz w:val="18"/>
                <w:szCs w:val="18"/>
              </w:rPr>
              <w:t>Undecided</w:t>
            </w:r>
          </w:p>
        </w:tc>
        <w:tc>
          <w:tcPr>
            <w:tcW w:w="1480" w:type="dxa"/>
          </w:tcPr>
          <w:p w14:paraId="7ADE28C3" w14:textId="77777777" w:rsidR="00A36A6A" w:rsidRPr="007A2A51" w:rsidRDefault="00A36A6A" w:rsidP="00A36A6A">
            <w:pPr>
              <w:cnfStyle w:val="000000000000" w:firstRow="0" w:lastRow="0" w:firstColumn="0" w:lastColumn="0" w:oddVBand="0" w:evenVBand="0" w:oddHBand="0" w:evenHBand="0" w:firstRowFirstColumn="0" w:firstRowLastColumn="0" w:lastRowFirstColumn="0" w:lastRowLastColumn="0"/>
              <w:rPr>
                <w:sz w:val="18"/>
                <w:szCs w:val="18"/>
              </w:rPr>
            </w:pPr>
          </w:p>
        </w:tc>
      </w:tr>
      <w:tr w:rsidR="00A36A6A" w:rsidRPr="00C37F7F" w14:paraId="691E20CB" w14:textId="7A55856B" w:rsidTr="007A2A51">
        <w:trPr>
          <w:cnfStyle w:val="000000100000" w:firstRow="0" w:lastRow="0" w:firstColumn="0" w:lastColumn="0" w:oddVBand="0" w:evenVBand="0" w:oddHBand="1" w:evenHBand="0" w:firstRowFirstColumn="0" w:firstRowLastColumn="0" w:lastRowFirstColumn="0" w:lastRowLastColumn="0"/>
          <w:trHeight w:val="713"/>
        </w:trPr>
        <w:tc>
          <w:tcPr>
            <w:cnfStyle w:val="001000000000" w:firstRow="0" w:lastRow="0" w:firstColumn="1" w:lastColumn="0" w:oddVBand="0" w:evenVBand="0" w:oddHBand="0" w:evenHBand="0" w:firstRowFirstColumn="0" w:firstRowLastColumn="0" w:lastRowFirstColumn="0" w:lastRowLastColumn="0"/>
            <w:tcW w:w="1478" w:type="dxa"/>
          </w:tcPr>
          <w:p w14:paraId="663AD7A2" w14:textId="2696E734" w:rsidR="00A36A6A" w:rsidRPr="00C37F7F" w:rsidRDefault="00A36A6A" w:rsidP="004554DB">
            <w:pPr>
              <w:spacing w:after="160" w:line="259" w:lineRule="auto"/>
              <w:jc w:val="center"/>
              <w:rPr>
                <w:b w:val="0"/>
                <w:bCs w:val="0"/>
                <w:sz w:val="18"/>
                <w:szCs w:val="18"/>
              </w:rPr>
            </w:pPr>
            <w:r w:rsidRPr="00C37F7F">
              <w:rPr>
                <w:b w:val="0"/>
                <w:bCs w:val="0"/>
                <w:sz w:val="18"/>
                <w:szCs w:val="18"/>
              </w:rPr>
              <w:t>Spirit</w:t>
            </w:r>
          </w:p>
        </w:tc>
        <w:tc>
          <w:tcPr>
            <w:tcW w:w="1480" w:type="dxa"/>
          </w:tcPr>
          <w:p w14:paraId="7A6F3DA3" w14:textId="4EA18ED6" w:rsidR="00A36A6A" w:rsidRPr="00C37F7F" w:rsidRDefault="00A36A6A" w:rsidP="004554DB">
            <w:pPr>
              <w:spacing w:after="160" w:line="259" w:lineRule="auto"/>
              <w:jc w:val="center"/>
              <w:cnfStyle w:val="000000100000" w:firstRow="0" w:lastRow="0" w:firstColumn="0" w:lastColumn="0" w:oddVBand="0" w:evenVBand="0" w:oddHBand="1" w:evenHBand="0" w:firstRowFirstColumn="0" w:firstRowLastColumn="0" w:lastRowFirstColumn="0" w:lastRowLastColumn="0"/>
              <w:rPr>
                <w:sz w:val="18"/>
                <w:szCs w:val="18"/>
              </w:rPr>
            </w:pPr>
            <w:r w:rsidRPr="00C37F7F">
              <w:rPr>
                <w:sz w:val="18"/>
                <w:szCs w:val="18"/>
              </w:rPr>
              <w:t>Residual Energy</w:t>
            </w:r>
          </w:p>
        </w:tc>
        <w:tc>
          <w:tcPr>
            <w:tcW w:w="1478" w:type="dxa"/>
          </w:tcPr>
          <w:p w14:paraId="189C839D" w14:textId="55A4DF90" w:rsidR="00A36A6A" w:rsidRPr="00C37F7F" w:rsidRDefault="00A36A6A" w:rsidP="004554DB">
            <w:pPr>
              <w:spacing w:after="160" w:line="259" w:lineRule="auto"/>
              <w:jc w:val="center"/>
              <w:cnfStyle w:val="000000100000" w:firstRow="0" w:lastRow="0" w:firstColumn="0" w:lastColumn="0" w:oddVBand="0" w:evenVBand="0" w:oddHBand="1" w:evenHBand="0" w:firstRowFirstColumn="0" w:firstRowLastColumn="0" w:lastRowFirstColumn="0" w:lastRowLastColumn="0"/>
              <w:rPr>
                <w:sz w:val="18"/>
                <w:szCs w:val="18"/>
              </w:rPr>
            </w:pPr>
            <w:r w:rsidRPr="00C37F7F">
              <w:rPr>
                <w:sz w:val="18"/>
                <w:szCs w:val="18"/>
              </w:rPr>
              <w:t>All in the mind</w:t>
            </w:r>
          </w:p>
        </w:tc>
        <w:tc>
          <w:tcPr>
            <w:tcW w:w="1480" w:type="dxa"/>
          </w:tcPr>
          <w:p w14:paraId="4771D901" w14:textId="190459BE" w:rsidR="00A36A6A" w:rsidRPr="00C37F7F" w:rsidRDefault="00A36A6A" w:rsidP="004554DB">
            <w:pPr>
              <w:spacing w:after="160" w:line="259" w:lineRule="auto"/>
              <w:jc w:val="center"/>
              <w:cnfStyle w:val="000000100000" w:firstRow="0" w:lastRow="0" w:firstColumn="0" w:lastColumn="0" w:oddVBand="0" w:evenVBand="0" w:oddHBand="1" w:evenHBand="0" w:firstRowFirstColumn="0" w:firstRowLastColumn="0" w:lastRowFirstColumn="0" w:lastRowLastColumn="0"/>
            </w:pPr>
          </w:p>
        </w:tc>
        <w:tc>
          <w:tcPr>
            <w:tcW w:w="1478" w:type="dxa"/>
          </w:tcPr>
          <w:p w14:paraId="759ED353" w14:textId="47BA3D06" w:rsidR="00A36A6A" w:rsidRPr="00C37F7F" w:rsidRDefault="00A36A6A" w:rsidP="004554DB">
            <w:pPr>
              <w:spacing w:after="160" w:line="259" w:lineRule="auto"/>
              <w:jc w:val="center"/>
              <w:cnfStyle w:val="000000100000" w:firstRow="0" w:lastRow="0" w:firstColumn="0" w:lastColumn="0" w:oddVBand="0" w:evenVBand="0" w:oddHBand="1" w:evenHBand="0" w:firstRowFirstColumn="0" w:firstRowLastColumn="0" w:lastRowFirstColumn="0" w:lastRowLastColumn="0"/>
            </w:pPr>
          </w:p>
        </w:tc>
        <w:tc>
          <w:tcPr>
            <w:tcW w:w="1480" w:type="dxa"/>
          </w:tcPr>
          <w:p w14:paraId="3DEC49BD" w14:textId="617D7B18" w:rsidR="00A36A6A" w:rsidRPr="00C37F7F" w:rsidRDefault="00A36A6A" w:rsidP="00A36A6A">
            <w:pPr>
              <w:cnfStyle w:val="000000100000" w:firstRow="0" w:lastRow="0" w:firstColumn="0" w:lastColumn="0" w:oddVBand="0" w:evenVBand="0" w:oddHBand="1" w:evenHBand="0" w:firstRowFirstColumn="0" w:firstRowLastColumn="0" w:lastRowFirstColumn="0" w:lastRowLastColumn="0"/>
            </w:pPr>
          </w:p>
        </w:tc>
      </w:tr>
      <w:tr w:rsidR="00A36A6A" w:rsidRPr="00C37F7F" w14:paraId="4C78BD10" w14:textId="731CF3A8" w:rsidTr="007A2A51">
        <w:trPr>
          <w:trHeight w:val="990"/>
        </w:trPr>
        <w:tc>
          <w:tcPr>
            <w:cnfStyle w:val="001000000000" w:firstRow="0" w:lastRow="0" w:firstColumn="1" w:lastColumn="0" w:oddVBand="0" w:evenVBand="0" w:oddHBand="0" w:evenHBand="0" w:firstRowFirstColumn="0" w:firstRowLastColumn="0" w:lastRowFirstColumn="0" w:lastRowLastColumn="0"/>
            <w:tcW w:w="1478" w:type="dxa"/>
          </w:tcPr>
          <w:p w14:paraId="1043106C" w14:textId="306EF44D" w:rsidR="001951AC" w:rsidRPr="00C37F7F" w:rsidRDefault="00A36A6A" w:rsidP="001951AC">
            <w:pPr>
              <w:spacing w:after="160" w:line="259" w:lineRule="auto"/>
              <w:jc w:val="center"/>
              <w:rPr>
                <w:sz w:val="18"/>
                <w:szCs w:val="18"/>
              </w:rPr>
            </w:pPr>
            <w:r w:rsidRPr="00C37F7F">
              <w:rPr>
                <w:b w:val="0"/>
                <w:bCs w:val="0"/>
                <w:sz w:val="18"/>
                <w:szCs w:val="18"/>
              </w:rPr>
              <w:t>Spirit (as distinct from a Ghost</w:t>
            </w:r>
            <w:r w:rsidR="001951AC">
              <w:rPr>
                <w:b w:val="0"/>
                <w:bCs w:val="0"/>
                <w:sz w:val="18"/>
                <w:szCs w:val="18"/>
              </w:rPr>
              <w:t>)</w:t>
            </w:r>
          </w:p>
        </w:tc>
        <w:tc>
          <w:tcPr>
            <w:tcW w:w="1480" w:type="dxa"/>
          </w:tcPr>
          <w:p w14:paraId="77D9ABD0" w14:textId="26F175BF" w:rsidR="00A36A6A" w:rsidRPr="00C37F7F" w:rsidRDefault="00A36A6A" w:rsidP="004554DB">
            <w:pPr>
              <w:spacing w:after="160" w:line="259" w:lineRule="auto"/>
              <w:jc w:val="center"/>
              <w:cnfStyle w:val="000000000000" w:firstRow="0" w:lastRow="0" w:firstColumn="0" w:lastColumn="0" w:oddVBand="0" w:evenVBand="0" w:oddHBand="0" w:evenHBand="0" w:firstRowFirstColumn="0" w:firstRowLastColumn="0" w:lastRowFirstColumn="0" w:lastRowLastColumn="0"/>
              <w:rPr>
                <w:sz w:val="18"/>
                <w:szCs w:val="18"/>
              </w:rPr>
            </w:pPr>
            <w:r w:rsidRPr="00C37F7F">
              <w:rPr>
                <w:sz w:val="18"/>
                <w:szCs w:val="18"/>
              </w:rPr>
              <w:t>Echo</w:t>
            </w:r>
          </w:p>
        </w:tc>
        <w:tc>
          <w:tcPr>
            <w:tcW w:w="1478" w:type="dxa"/>
          </w:tcPr>
          <w:p w14:paraId="74A14DAF" w14:textId="3121738D" w:rsidR="00A36A6A" w:rsidRPr="00C37F7F" w:rsidRDefault="00A36A6A" w:rsidP="004554DB">
            <w:pPr>
              <w:spacing w:after="160" w:line="259" w:lineRule="auto"/>
              <w:jc w:val="center"/>
              <w:cnfStyle w:val="000000000000" w:firstRow="0" w:lastRow="0" w:firstColumn="0" w:lastColumn="0" w:oddVBand="0" w:evenVBand="0" w:oddHBand="0" w:evenHBand="0" w:firstRowFirstColumn="0" w:firstRowLastColumn="0" w:lastRowFirstColumn="0" w:lastRowLastColumn="0"/>
              <w:rPr>
                <w:sz w:val="18"/>
                <w:szCs w:val="18"/>
              </w:rPr>
            </w:pPr>
            <w:r w:rsidRPr="00C37F7F">
              <w:rPr>
                <w:sz w:val="18"/>
                <w:szCs w:val="18"/>
              </w:rPr>
              <w:t>Sceptical</w:t>
            </w:r>
          </w:p>
        </w:tc>
        <w:tc>
          <w:tcPr>
            <w:tcW w:w="1480" w:type="dxa"/>
          </w:tcPr>
          <w:p w14:paraId="6B2E2DFB" w14:textId="77777777" w:rsidR="00A36A6A" w:rsidRPr="00C37F7F" w:rsidRDefault="00A36A6A" w:rsidP="004554DB">
            <w:pPr>
              <w:spacing w:after="160" w:line="259" w:lineRule="auto"/>
              <w:jc w:val="center"/>
              <w:cnfStyle w:val="000000000000" w:firstRow="0" w:lastRow="0" w:firstColumn="0" w:lastColumn="0" w:oddVBand="0" w:evenVBand="0" w:oddHBand="0" w:evenHBand="0" w:firstRowFirstColumn="0" w:firstRowLastColumn="0" w:lastRowFirstColumn="0" w:lastRowLastColumn="0"/>
            </w:pPr>
          </w:p>
        </w:tc>
        <w:tc>
          <w:tcPr>
            <w:tcW w:w="1478" w:type="dxa"/>
          </w:tcPr>
          <w:p w14:paraId="65A6D651" w14:textId="77777777" w:rsidR="00A36A6A" w:rsidRPr="00C37F7F" w:rsidRDefault="00A36A6A" w:rsidP="004554DB">
            <w:pPr>
              <w:spacing w:after="160" w:line="259" w:lineRule="auto"/>
              <w:jc w:val="center"/>
              <w:cnfStyle w:val="000000000000" w:firstRow="0" w:lastRow="0" w:firstColumn="0" w:lastColumn="0" w:oddVBand="0" w:evenVBand="0" w:oddHBand="0" w:evenHBand="0" w:firstRowFirstColumn="0" w:firstRowLastColumn="0" w:lastRowFirstColumn="0" w:lastRowLastColumn="0"/>
            </w:pPr>
          </w:p>
        </w:tc>
        <w:tc>
          <w:tcPr>
            <w:tcW w:w="1480" w:type="dxa"/>
          </w:tcPr>
          <w:p w14:paraId="38BC66F9" w14:textId="77777777" w:rsidR="00A36A6A" w:rsidRPr="00C37F7F" w:rsidRDefault="00A36A6A" w:rsidP="00A36A6A">
            <w:pPr>
              <w:cnfStyle w:val="000000000000" w:firstRow="0" w:lastRow="0" w:firstColumn="0" w:lastColumn="0" w:oddVBand="0" w:evenVBand="0" w:oddHBand="0" w:evenHBand="0" w:firstRowFirstColumn="0" w:firstRowLastColumn="0" w:lastRowFirstColumn="0" w:lastRowLastColumn="0"/>
            </w:pPr>
          </w:p>
        </w:tc>
      </w:tr>
      <w:tr w:rsidR="00A36A6A" w:rsidRPr="00C37F7F" w14:paraId="5F602607" w14:textId="5EE7C0AA" w:rsidTr="007A2A51">
        <w:trPr>
          <w:cnfStyle w:val="000000100000" w:firstRow="0" w:lastRow="0" w:firstColumn="0" w:lastColumn="0" w:oddVBand="0" w:evenVBand="0" w:oddHBand="1" w:evenHBand="0" w:firstRowFirstColumn="0" w:firstRowLastColumn="0" w:lastRowFirstColumn="0" w:lastRowLastColumn="0"/>
          <w:trHeight w:val="702"/>
        </w:trPr>
        <w:tc>
          <w:tcPr>
            <w:cnfStyle w:val="001000000000" w:firstRow="0" w:lastRow="0" w:firstColumn="1" w:lastColumn="0" w:oddVBand="0" w:evenVBand="0" w:oddHBand="0" w:evenHBand="0" w:firstRowFirstColumn="0" w:firstRowLastColumn="0" w:lastRowFirstColumn="0" w:lastRowLastColumn="0"/>
            <w:tcW w:w="1478" w:type="dxa"/>
          </w:tcPr>
          <w:p w14:paraId="6536B6A3" w14:textId="00A8E6EB" w:rsidR="00A36A6A" w:rsidRPr="00C37F7F" w:rsidRDefault="00A36A6A" w:rsidP="004554DB">
            <w:pPr>
              <w:spacing w:after="160" w:line="259" w:lineRule="auto"/>
              <w:jc w:val="center"/>
              <w:rPr>
                <w:sz w:val="18"/>
                <w:szCs w:val="18"/>
              </w:rPr>
            </w:pPr>
          </w:p>
        </w:tc>
        <w:tc>
          <w:tcPr>
            <w:tcW w:w="1480" w:type="dxa"/>
          </w:tcPr>
          <w:p w14:paraId="7F0988CB" w14:textId="183ED73D" w:rsidR="00A36A6A" w:rsidRPr="00C37F7F" w:rsidRDefault="00A36A6A" w:rsidP="004554DB">
            <w:pPr>
              <w:spacing w:after="160" w:line="259" w:lineRule="auto"/>
              <w:jc w:val="center"/>
              <w:cnfStyle w:val="000000100000" w:firstRow="0" w:lastRow="0" w:firstColumn="0" w:lastColumn="0" w:oddVBand="0" w:evenVBand="0" w:oddHBand="1" w:evenHBand="0" w:firstRowFirstColumn="0" w:firstRowLastColumn="0" w:lastRowFirstColumn="0" w:lastRowLastColumn="0"/>
              <w:rPr>
                <w:sz w:val="18"/>
                <w:szCs w:val="18"/>
              </w:rPr>
            </w:pPr>
            <w:r w:rsidRPr="00C37F7F">
              <w:rPr>
                <w:sz w:val="18"/>
                <w:szCs w:val="18"/>
              </w:rPr>
              <w:t>Imprint</w:t>
            </w:r>
          </w:p>
        </w:tc>
        <w:tc>
          <w:tcPr>
            <w:tcW w:w="1478" w:type="dxa"/>
          </w:tcPr>
          <w:p w14:paraId="2BD1BE12" w14:textId="6B5AB2B3" w:rsidR="00A36A6A" w:rsidRPr="00C37F7F" w:rsidRDefault="00A36A6A" w:rsidP="004554DB">
            <w:pPr>
              <w:spacing w:after="160" w:line="259" w:lineRule="auto"/>
              <w:jc w:val="center"/>
              <w:cnfStyle w:val="000000100000" w:firstRow="0" w:lastRow="0" w:firstColumn="0" w:lastColumn="0" w:oddVBand="0" w:evenVBand="0" w:oddHBand="1" w:evenHBand="0" w:firstRowFirstColumn="0" w:firstRowLastColumn="0" w:lastRowFirstColumn="0" w:lastRowLastColumn="0"/>
              <w:rPr>
                <w:sz w:val="18"/>
                <w:szCs w:val="18"/>
              </w:rPr>
            </w:pPr>
            <w:r w:rsidRPr="00C37F7F">
              <w:rPr>
                <w:sz w:val="18"/>
                <w:szCs w:val="18"/>
              </w:rPr>
              <w:t>Wishful Thinking</w:t>
            </w:r>
          </w:p>
        </w:tc>
        <w:tc>
          <w:tcPr>
            <w:tcW w:w="1480" w:type="dxa"/>
          </w:tcPr>
          <w:p w14:paraId="287588CA" w14:textId="77777777" w:rsidR="00A36A6A" w:rsidRPr="00C37F7F" w:rsidRDefault="00A36A6A" w:rsidP="004554DB">
            <w:pPr>
              <w:spacing w:after="160" w:line="259" w:lineRule="auto"/>
              <w:jc w:val="center"/>
              <w:cnfStyle w:val="000000100000" w:firstRow="0" w:lastRow="0" w:firstColumn="0" w:lastColumn="0" w:oddVBand="0" w:evenVBand="0" w:oddHBand="1" w:evenHBand="0" w:firstRowFirstColumn="0" w:firstRowLastColumn="0" w:lastRowFirstColumn="0" w:lastRowLastColumn="0"/>
            </w:pPr>
          </w:p>
        </w:tc>
        <w:tc>
          <w:tcPr>
            <w:tcW w:w="1478" w:type="dxa"/>
          </w:tcPr>
          <w:p w14:paraId="400D7577" w14:textId="77777777" w:rsidR="00A36A6A" w:rsidRPr="00C37F7F" w:rsidRDefault="00A36A6A" w:rsidP="004554DB">
            <w:pPr>
              <w:spacing w:after="160" w:line="259" w:lineRule="auto"/>
              <w:jc w:val="center"/>
              <w:cnfStyle w:val="000000100000" w:firstRow="0" w:lastRow="0" w:firstColumn="0" w:lastColumn="0" w:oddVBand="0" w:evenVBand="0" w:oddHBand="1" w:evenHBand="0" w:firstRowFirstColumn="0" w:firstRowLastColumn="0" w:lastRowFirstColumn="0" w:lastRowLastColumn="0"/>
            </w:pPr>
          </w:p>
        </w:tc>
        <w:tc>
          <w:tcPr>
            <w:tcW w:w="1480" w:type="dxa"/>
          </w:tcPr>
          <w:p w14:paraId="7BD70FC6" w14:textId="77777777" w:rsidR="00A36A6A" w:rsidRPr="00C37F7F" w:rsidRDefault="00A36A6A" w:rsidP="00A36A6A">
            <w:pPr>
              <w:cnfStyle w:val="000000100000" w:firstRow="0" w:lastRow="0" w:firstColumn="0" w:lastColumn="0" w:oddVBand="0" w:evenVBand="0" w:oddHBand="1" w:evenHBand="0" w:firstRowFirstColumn="0" w:firstRowLastColumn="0" w:lastRowFirstColumn="0" w:lastRowLastColumn="0"/>
            </w:pPr>
          </w:p>
        </w:tc>
      </w:tr>
      <w:tr w:rsidR="00A36A6A" w:rsidRPr="00C37F7F" w14:paraId="7C75292F" w14:textId="739A0B1D" w:rsidTr="007A2A51">
        <w:trPr>
          <w:trHeight w:val="436"/>
        </w:trPr>
        <w:tc>
          <w:tcPr>
            <w:cnfStyle w:val="001000000000" w:firstRow="0" w:lastRow="0" w:firstColumn="1" w:lastColumn="0" w:oddVBand="0" w:evenVBand="0" w:oddHBand="0" w:evenHBand="0" w:firstRowFirstColumn="0" w:firstRowLastColumn="0" w:lastRowFirstColumn="0" w:lastRowLastColumn="0"/>
            <w:tcW w:w="1478" w:type="dxa"/>
          </w:tcPr>
          <w:p w14:paraId="3A6A27A9" w14:textId="77777777" w:rsidR="00A36A6A" w:rsidRPr="00C37F7F" w:rsidRDefault="00A36A6A" w:rsidP="004554DB">
            <w:pPr>
              <w:spacing w:after="160" w:line="259" w:lineRule="auto"/>
              <w:jc w:val="center"/>
              <w:rPr>
                <w:sz w:val="18"/>
                <w:szCs w:val="18"/>
              </w:rPr>
            </w:pPr>
          </w:p>
        </w:tc>
        <w:tc>
          <w:tcPr>
            <w:tcW w:w="1480" w:type="dxa"/>
          </w:tcPr>
          <w:p w14:paraId="158040C9" w14:textId="3DD3F123" w:rsidR="00A36A6A" w:rsidRPr="00C37F7F" w:rsidRDefault="00A36A6A" w:rsidP="004554DB">
            <w:pPr>
              <w:spacing w:after="160" w:line="259" w:lineRule="auto"/>
              <w:jc w:val="center"/>
              <w:cnfStyle w:val="000000000000" w:firstRow="0" w:lastRow="0" w:firstColumn="0" w:lastColumn="0" w:oddVBand="0" w:evenVBand="0" w:oddHBand="0" w:evenHBand="0" w:firstRowFirstColumn="0" w:firstRowLastColumn="0" w:lastRowFirstColumn="0" w:lastRowLastColumn="0"/>
              <w:rPr>
                <w:sz w:val="18"/>
                <w:szCs w:val="18"/>
              </w:rPr>
            </w:pPr>
            <w:r w:rsidRPr="00C37F7F">
              <w:rPr>
                <w:sz w:val="18"/>
                <w:szCs w:val="18"/>
              </w:rPr>
              <w:t>Projection</w:t>
            </w:r>
          </w:p>
        </w:tc>
        <w:tc>
          <w:tcPr>
            <w:tcW w:w="1478" w:type="dxa"/>
          </w:tcPr>
          <w:p w14:paraId="74420FF2" w14:textId="4E6532EB" w:rsidR="00A36A6A" w:rsidRPr="00C37F7F" w:rsidRDefault="00A36A6A" w:rsidP="004554DB">
            <w:pPr>
              <w:spacing w:after="160" w:line="259" w:lineRule="auto"/>
              <w:jc w:val="center"/>
              <w:cnfStyle w:val="000000000000" w:firstRow="0" w:lastRow="0" w:firstColumn="0" w:lastColumn="0" w:oddVBand="0" w:evenVBand="0" w:oddHBand="0" w:evenHBand="0" w:firstRowFirstColumn="0" w:firstRowLastColumn="0" w:lastRowFirstColumn="0" w:lastRowLastColumn="0"/>
              <w:rPr>
                <w:sz w:val="18"/>
                <w:szCs w:val="18"/>
              </w:rPr>
            </w:pPr>
          </w:p>
        </w:tc>
        <w:tc>
          <w:tcPr>
            <w:tcW w:w="1480" w:type="dxa"/>
          </w:tcPr>
          <w:p w14:paraId="256AA835" w14:textId="77777777" w:rsidR="00A36A6A" w:rsidRPr="00C37F7F" w:rsidRDefault="00A36A6A" w:rsidP="004554DB">
            <w:pPr>
              <w:spacing w:after="160" w:line="259" w:lineRule="auto"/>
              <w:jc w:val="center"/>
              <w:cnfStyle w:val="000000000000" w:firstRow="0" w:lastRow="0" w:firstColumn="0" w:lastColumn="0" w:oddVBand="0" w:evenVBand="0" w:oddHBand="0" w:evenHBand="0" w:firstRowFirstColumn="0" w:firstRowLastColumn="0" w:lastRowFirstColumn="0" w:lastRowLastColumn="0"/>
            </w:pPr>
          </w:p>
        </w:tc>
        <w:tc>
          <w:tcPr>
            <w:tcW w:w="1478" w:type="dxa"/>
          </w:tcPr>
          <w:p w14:paraId="07C3C54F" w14:textId="77777777" w:rsidR="00A36A6A" w:rsidRPr="00C37F7F" w:rsidRDefault="00A36A6A" w:rsidP="004554DB">
            <w:pPr>
              <w:spacing w:after="160" w:line="259" w:lineRule="auto"/>
              <w:jc w:val="center"/>
              <w:cnfStyle w:val="000000000000" w:firstRow="0" w:lastRow="0" w:firstColumn="0" w:lastColumn="0" w:oddVBand="0" w:evenVBand="0" w:oddHBand="0" w:evenHBand="0" w:firstRowFirstColumn="0" w:firstRowLastColumn="0" w:lastRowFirstColumn="0" w:lastRowLastColumn="0"/>
            </w:pPr>
          </w:p>
        </w:tc>
        <w:tc>
          <w:tcPr>
            <w:tcW w:w="1480" w:type="dxa"/>
          </w:tcPr>
          <w:p w14:paraId="77A95FD4" w14:textId="77777777" w:rsidR="00A36A6A" w:rsidRPr="00C37F7F" w:rsidRDefault="00A36A6A" w:rsidP="00A36A6A">
            <w:pPr>
              <w:cnfStyle w:val="000000000000" w:firstRow="0" w:lastRow="0" w:firstColumn="0" w:lastColumn="0" w:oddVBand="0" w:evenVBand="0" w:oddHBand="0" w:evenHBand="0" w:firstRowFirstColumn="0" w:firstRowLastColumn="0" w:lastRowFirstColumn="0" w:lastRowLastColumn="0"/>
            </w:pPr>
          </w:p>
        </w:tc>
      </w:tr>
      <w:tr w:rsidR="00A36A6A" w:rsidRPr="00C37F7F" w14:paraId="1B47DEA0" w14:textId="7849B9F3" w:rsidTr="007A2A51">
        <w:trPr>
          <w:cnfStyle w:val="000000100000" w:firstRow="0" w:lastRow="0" w:firstColumn="0" w:lastColumn="0" w:oddVBand="0" w:evenVBand="0" w:oddHBand="1" w:evenHBand="0" w:firstRowFirstColumn="0" w:firstRowLastColumn="0" w:lastRowFirstColumn="0" w:lastRowLastColumn="0"/>
          <w:trHeight w:val="436"/>
        </w:trPr>
        <w:tc>
          <w:tcPr>
            <w:cnfStyle w:val="001000000000" w:firstRow="0" w:lastRow="0" w:firstColumn="1" w:lastColumn="0" w:oddVBand="0" w:evenVBand="0" w:oddHBand="0" w:evenHBand="0" w:firstRowFirstColumn="0" w:firstRowLastColumn="0" w:lastRowFirstColumn="0" w:lastRowLastColumn="0"/>
            <w:tcW w:w="1478" w:type="dxa"/>
          </w:tcPr>
          <w:p w14:paraId="37D975D6" w14:textId="77777777" w:rsidR="00A36A6A" w:rsidRPr="00C37F7F" w:rsidRDefault="00A36A6A" w:rsidP="004554DB">
            <w:pPr>
              <w:spacing w:after="160" w:line="259" w:lineRule="auto"/>
              <w:jc w:val="center"/>
              <w:rPr>
                <w:sz w:val="18"/>
                <w:szCs w:val="18"/>
              </w:rPr>
            </w:pPr>
          </w:p>
        </w:tc>
        <w:tc>
          <w:tcPr>
            <w:tcW w:w="1480" w:type="dxa"/>
          </w:tcPr>
          <w:p w14:paraId="2C8A6145" w14:textId="06D6AB7A" w:rsidR="00A36A6A" w:rsidRPr="00C37F7F" w:rsidRDefault="00A36A6A" w:rsidP="004554DB">
            <w:pPr>
              <w:spacing w:after="160" w:line="259" w:lineRule="auto"/>
              <w:jc w:val="center"/>
              <w:cnfStyle w:val="000000100000" w:firstRow="0" w:lastRow="0" w:firstColumn="0" w:lastColumn="0" w:oddVBand="0" w:evenVBand="0" w:oddHBand="1" w:evenHBand="0" w:firstRowFirstColumn="0" w:firstRowLastColumn="0" w:lastRowFirstColumn="0" w:lastRowLastColumn="0"/>
              <w:rPr>
                <w:sz w:val="18"/>
                <w:szCs w:val="18"/>
              </w:rPr>
            </w:pPr>
            <w:r w:rsidRPr="00C37F7F">
              <w:rPr>
                <w:sz w:val="18"/>
                <w:szCs w:val="18"/>
              </w:rPr>
              <w:t>Recording</w:t>
            </w:r>
          </w:p>
        </w:tc>
        <w:tc>
          <w:tcPr>
            <w:tcW w:w="1478" w:type="dxa"/>
          </w:tcPr>
          <w:p w14:paraId="53C25554" w14:textId="77777777" w:rsidR="00A36A6A" w:rsidRPr="00C37F7F" w:rsidRDefault="00A36A6A" w:rsidP="004554DB">
            <w:pPr>
              <w:spacing w:after="160" w:line="259" w:lineRule="auto"/>
              <w:jc w:val="center"/>
              <w:cnfStyle w:val="000000100000" w:firstRow="0" w:lastRow="0" w:firstColumn="0" w:lastColumn="0" w:oddVBand="0" w:evenVBand="0" w:oddHBand="1" w:evenHBand="0" w:firstRowFirstColumn="0" w:firstRowLastColumn="0" w:lastRowFirstColumn="0" w:lastRowLastColumn="0"/>
              <w:rPr>
                <w:sz w:val="18"/>
                <w:szCs w:val="18"/>
              </w:rPr>
            </w:pPr>
          </w:p>
        </w:tc>
        <w:tc>
          <w:tcPr>
            <w:tcW w:w="1480" w:type="dxa"/>
          </w:tcPr>
          <w:p w14:paraId="6150595F" w14:textId="77777777" w:rsidR="00A36A6A" w:rsidRPr="00C37F7F" w:rsidRDefault="00A36A6A" w:rsidP="004554DB">
            <w:pPr>
              <w:spacing w:after="160" w:line="259" w:lineRule="auto"/>
              <w:jc w:val="center"/>
              <w:cnfStyle w:val="000000100000" w:firstRow="0" w:lastRow="0" w:firstColumn="0" w:lastColumn="0" w:oddVBand="0" w:evenVBand="0" w:oddHBand="1" w:evenHBand="0" w:firstRowFirstColumn="0" w:firstRowLastColumn="0" w:lastRowFirstColumn="0" w:lastRowLastColumn="0"/>
            </w:pPr>
          </w:p>
        </w:tc>
        <w:tc>
          <w:tcPr>
            <w:tcW w:w="1478" w:type="dxa"/>
          </w:tcPr>
          <w:p w14:paraId="628173E4" w14:textId="77777777" w:rsidR="00A36A6A" w:rsidRPr="00C37F7F" w:rsidRDefault="00A36A6A" w:rsidP="004554DB">
            <w:pPr>
              <w:spacing w:after="160" w:line="259" w:lineRule="auto"/>
              <w:jc w:val="center"/>
              <w:cnfStyle w:val="000000100000" w:firstRow="0" w:lastRow="0" w:firstColumn="0" w:lastColumn="0" w:oddVBand="0" w:evenVBand="0" w:oddHBand="1" w:evenHBand="0" w:firstRowFirstColumn="0" w:firstRowLastColumn="0" w:lastRowFirstColumn="0" w:lastRowLastColumn="0"/>
            </w:pPr>
          </w:p>
        </w:tc>
        <w:tc>
          <w:tcPr>
            <w:tcW w:w="1480" w:type="dxa"/>
          </w:tcPr>
          <w:p w14:paraId="3F6F9118" w14:textId="77777777" w:rsidR="00A36A6A" w:rsidRPr="00C37F7F" w:rsidRDefault="00A36A6A" w:rsidP="00A36A6A">
            <w:pPr>
              <w:cnfStyle w:val="000000100000" w:firstRow="0" w:lastRow="0" w:firstColumn="0" w:lastColumn="0" w:oddVBand="0" w:evenVBand="0" w:oddHBand="1" w:evenHBand="0" w:firstRowFirstColumn="0" w:firstRowLastColumn="0" w:lastRowFirstColumn="0" w:lastRowLastColumn="0"/>
            </w:pPr>
          </w:p>
        </w:tc>
      </w:tr>
      <w:tr w:rsidR="00A36A6A" w:rsidRPr="00C37F7F" w14:paraId="25AB8CFB" w14:textId="735EB3F6" w:rsidTr="007A2A51">
        <w:trPr>
          <w:trHeight w:val="1267"/>
        </w:trPr>
        <w:tc>
          <w:tcPr>
            <w:cnfStyle w:val="001000000000" w:firstRow="0" w:lastRow="0" w:firstColumn="1" w:lastColumn="0" w:oddVBand="0" w:evenVBand="0" w:oddHBand="0" w:evenHBand="0" w:firstRowFirstColumn="0" w:firstRowLastColumn="0" w:lastRowFirstColumn="0" w:lastRowLastColumn="0"/>
            <w:tcW w:w="1478" w:type="dxa"/>
          </w:tcPr>
          <w:p w14:paraId="09BC5B7A" w14:textId="77777777" w:rsidR="00A36A6A" w:rsidRPr="00C37F7F" w:rsidRDefault="00A36A6A" w:rsidP="004554DB">
            <w:pPr>
              <w:spacing w:after="160" w:line="259" w:lineRule="auto"/>
              <w:jc w:val="center"/>
              <w:rPr>
                <w:sz w:val="18"/>
                <w:szCs w:val="18"/>
              </w:rPr>
            </w:pPr>
          </w:p>
        </w:tc>
        <w:tc>
          <w:tcPr>
            <w:tcW w:w="1480" w:type="dxa"/>
          </w:tcPr>
          <w:p w14:paraId="1A0E113E" w14:textId="3513F04B" w:rsidR="00A36A6A" w:rsidRPr="00C37F7F" w:rsidRDefault="00A36A6A" w:rsidP="004554DB">
            <w:pPr>
              <w:spacing w:after="160" w:line="259" w:lineRule="auto"/>
              <w:jc w:val="center"/>
              <w:cnfStyle w:val="000000000000" w:firstRow="0" w:lastRow="0" w:firstColumn="0" w:lastColumn="0" w:oddVBand="0" w:evenVBand="0" w:oddHBand="0" w:evenHBand="0" w:firstRowFirstColumn="0" w:firstRowLastColumn="0" w:lastRowFirstColumn="0" w:lastRowLastColumn="0"/>
              <w:rPr>
                <w:sz w:val="18"/>
                <w:szCs w:val="18"/>
              </w:rPr>
            </w:pPr>
            <w:r w:rsidRPr="00C37F7F">
              <w:rPr>
                <w:sz w:val="18"/>
                <w:szCs w:val="18"/>
              </w:rPr>
              <w:t xml:space="preserve">Remnant </w:t>
            </w:r>
            <w:r w:rsidR="00180752" w:rsidRPr="007A2A51">
              <w:rPr>
                <w:sz w:val="18"/>
                <w:szCs w:val="18"/>
              </w:rPr>
              <w:br/>
            </w:r>
            <w:r w:rsidRPr="00C37F7F">
              <w:rPr>
                <w:sz w:val="18"/>
                <w:szCs w:val="18"/>
              </w:rPr>
              <w:t>(with no consciousness)</w:t>
            </w:r>
          </w:p>
        </w:tc>
        <w:tc>
          <w:tcPr>
            <w:tcW w:w="1478" w:type="dxa"/>
          </w:tcPr>
          <w:p w14:paraId="28B83AA9" w14:textId="77777777" w:rsidR="00A36A6A" w:rsidRPr="00C37F7F" w:rsidRDefault="00A36A6A" w:rsidP="004554DB">
            <w:pPr>
              <w:spacing w:after="160" w:line="259" w:lineRule="auto"/>
              <w:jc w:val="center"/>
              <w:cnfStyle w:val="000000000000" w:firstRow="0" w:lastRow="0" w:firstColumn="0" w:lastColumn="0" w:oddVBand="0" w:evenVBand="0" w:oddHBand="0" w:evenHBand="0" w:firstRowFirstColumn="0" w:firstRowLastColumn="0" w:lastRowFirstColumn="0" w:lastRowLastColumn="0"/>
              <w:rPr>
                <w:sz w:val="18"/>
                <w:szCs w:val="18"/>
              </w:rPr>
            </w:pPr>
          </w:p>
        </w:tc>
        <w:tc>
          <w:tcPr>
            <w:tcW w:w="1480" w:type="dxa"/>
          </w:tcPr>
          <w:p w14:paraId="3EAF35A5" w14:textId="77777777" w:rsidR="00A36A6A" w:rsidRPr="00C37F7F" w:rsidRDefault="00A36A6A" w:rsidP="004554DB">
            <w:pPr>
              <w:spacing w:after="160" w:line="259" w:lineRule="auto"/>
              <w:jc w:val="center"/>
              <w:cnfStyle w:val="000000000000" w:firstRow="0" w:lastRow="0" w:firstColumn="0" w:lastColumn="0" w:oddVBand="0" w:evenVBand="0" w:oddHBand="0" w:evenHBand="0" w:firstRowFirstColumn="0" w:firstRowLastColumn="0" w:lastRowFirstColumn="0" w:lastRowLastColumn="0"/>
            </w:pPr>
          </w:p>
        </w:tc>
        <w:tc>
          <w:tcPr>
            <w:tcW w:w="1478" w:type="dxa"/>
          </w:tcPr>
          <w:p w14:paraId="62A9C305" w14:textId="77777777" w:rsidR="00A36A6A" w:rsidRPr="00C37F7F" w:rsidRDefault="00A36A6A" w:rsidP="004554DB">
            <w:pPr>
              <w:spacing w:after="160" w:line="259" w:lineRule="auto"/>
              <w:jc w:val="center"/>
              <w:cnfStyle w:val="000000000000" w:firstRow="0" w:lastRow="0" w:firstColumn="0" w:lastColumn="0" w:oddVBand="0" w:evenVBand="0" w:oddHBand="0" w:evenHBand="0" w:firstRowFirstColumn="0" w:firstRowLastColumn="0" w:lastRowFirstColumn="0" w:lastRowLastColumn="0"/>
            </w:pPr>
          </w:p>
        </w:tc>
        <w:tc>
          <w:tcPr>
            <w:tcW w:w="1480" w:type="dxa"/>
          </w:tcPr>
          <w:p w14:paraId="132AC879" w14:textId="77777777" w:rsidR="00A36A6A" w:rsidRPr="00C37F7F" w:rsidRDefault="00A36A6A" w:rsidP="00A36A6A">
            <w:pPr>
              <w:cnfStyle w:val="000000000000" w:firstRow="0" w:lastRow="0" w:firstColumn="0" w:lastColumn="0" w:oddVBand="0" w:evenVBand="0" w:oddHBand="0" w:evenHBand="0" w:firstRowFirstColumn="0" w:firstRowLastColumn="0" w:lastRowFirstColumn="0" w:lastRowLastColumn="0"/>
            </w:pPr>
          </w:p>
        </w:tc>
      </w:tr>
    </w:tbl>
    <w:p w14:paraId="1C8FCBA9" w14:textId="77777777" w:rsidR="00837E53" w:rsidRPr="00313A2C" w:rsidRDefault="00837E53" w:rsidP="00907544">
      <w:pPr>
        <w:spacing w:after="0" w:line="276" w:lineRule="auto"/>
        <w:jc w:val="both"/>
      </w:pPr>
    </w:p>
    <w:p w14:paraId="59BECE0B" w14:textId="77777777" w:rsidR="00837E53" w:rsidRPr="00545BD2" w:rsidRDefault="00837E53" w:rsidP="00DC70FE">
      <w:pPr>
        <w:spacing w:after="0" w:line="276" w:lineRule="auto"/>
        <w:ind w:firstLine="720"/>
        <w:jc w:val="both"/>
        <w:rPr>
          <w:highlight w:val="yellow"/>
        </w:rPr>
      </w:pPr>
    </w:p>
    <w:p w14:paraId="4E3F41C5" w14:textId="083A6112" w:rsidR="00F046CA" w:rsidRDefault="00F046CA" w:rsidP="00DC70FE">
      <w:pPr>
        <w:spacing w:after="0" w:line="276" w:lineRule="auto"/>
        <w:ind w:firstLine="720"/>
        <w:jc w:val="both"/>
      </w:pPr>
      <w:r w:rsidRPr="00545BD2">
        <w:rPr>
          <w:highlight w:val="yellow"/>
        </w:rPr>
        <w:t>INSERT GRAPH</w:t>
      </w:r>
    </w:p>
    <w:p w14:paraId="31DD6693" w14:textId="15B4DB9D" w:rsidR="005B3871" w:rsidRDefault="005B3871" w:rsidP="00DC70FE">
      <w:pPr>
        <w:spacing w:after="0" w:line="276" w:lineRule="auto"/>
        <w:ind w:firstLine="720"/>
        <w:jc w:val="both"/>
      </w:pPr>
    </w:p>
    <w:p w14:paraId="5659DF77" w14:textId="5A7A0C09" w:rsidR="005B3871" w:rsidRPr="006A4575" w:rsidRDefault="005B3871" w:rsidP="00545BD2">
      <w:pPr>
        <w:spacing w:after="0" w:line="276" w:lineRule="auto"/>
        <w:jc w:val="both"/>
        <w:rPr>
          <w:highlight w:val="yellow"/>
        </w:rPr>
      </w:pPr>
      <w:r w:rsidRPr="006A4575">
        <w:rPr>
          <w:highlight w:val="yellow"/>
        </w:rPr>
        <w:lastRenderedPageBreak/>
        <w:t xml:space="preserve">In comparison with findings from </w:t>
      </w:r>
      <w:r w:rsidR="006540C0" w:rsidRPr="006A4575">
        <w:rPr>
          <w:highlight w:val="yellow"/>
        </w:rPr>
        <w:t xml:space="preserve">North America, the Spirit Hypothesis, can be seen to be much less </w:t>
      </w:r>
      <w:r w:rsidR="00545BD2" w:rsidRPr="006A4575">
        <w:rPr>
          <w:highlight w:val="yellow"/>
        </w:rPr>
        <w:t>p</w:t>
      </w:r>
      <w:r w:rsidR="006540C0" w:rsidRPr="006A4575">
        <w:rPr>
          <w:highlight w:val="yellow"/>
        </w:rPr>
        <w:t xml:space="preserve">opular </w:t>
      </w:r>
      <w:r w:rsidR="00D62FEB" w:rsidRPr="006A4575">
        <w:rPr>
          <w:highlight w:val="yellow"/>
        </w:rPr>
        <w:t>amongst the investigators who took part in this study.</w:t>
      </w:r>
      <w:r w:rsidR="00C86C5D" w:rsidRPr="006A4575">
        <w:rPr>
          <w:highlight w:val="yellow"/>
        </w:rPr>
        <w:t xml:space="preserve"> Versions of the Recording hypothesis are a more popular interpretation</w:t>
      </w:r>
      <w:r w:rsidR="00373BF5" w:rsidRPr="006A4575">
        <w:rPr>
          <w:highlight w:val="yellow"/>
        </w:rPr>
        <w:t>.</w:t>
      </w:r>
    </w:p>
    <w:p w14:paraId="1DED2E31" w14:textId="20899605" w:rsidR="00D62FEB" w:rsidRPr="006A4575" w:rsidRDefault="00D62FEB" w:rsidP="00DC70FE">
      <w:pPr>
        <w:spacing w:after="0" w:line="276" w:lineRule="auto"/>
        <w:ind w:firstLine="720"/>
        <w:jc w:val="both"/>
        <w:rPr>
          <w:highlight w:val="yellow"/>
        </w:rPr>
      </w:pPr>
    </w:p>
    <w:p w14:paraId="47AC60A4" w14:textId="57042050" w:rsidR="002F01A2" w:rsidRDefault="00617AAF" w:rsidP="008F4386">
      <w:pPr>
        <w:spacing w:after="0" w:line="276" w:lineRule="auto"/>
        <w:ind w:firstLine="720"/>
      </w:pPr>
      <w:r w:rsidRPr="006A4575">
        <w:rPr>
          <w:highlight w:val="yellow"/>
        </w:rPr>
        <w:t xml:space="preserve">Two/Three questionnaire </w:t>
      </w:r>
      <w:r w:rsidR="00E30A9B" w:rsidRPr="006A4575">
        <w:rPr>
          <w:highlight w:val="yellow"/>
        </w:rPr>
        <w:t>respondents</w:t>
      </w:r>
      <w:r w:rsidRPr="006A4575">
        <w:rPr>
          <w:highlight w:val="yellow"/>
        </w:rPr>
        <w:t xml:space="preserve">, specifically highlighted a </w:t>
      </w:r>
      <w:proofErr w:type="gramStart"/>
      <w:r w:rsidRPr="006A4575">
        <w:rPr>
          <w:highlight w:val="yellow"/>
        </w:rPr>
        <w:t>differences</w:t>
      </w:r>
      <w:proofErr w:type="gramEnd"/>
      <w:r w:rsidRPr="006A4575">
        <w:rPr>
          <w:highlight w:val="yellow"/>
        </w:rPr>
        <w:t xml:space="preserve"> between spirits and ghosts,</w:t>
      </w:r>
      <w:r w:rsidR="008F4386" w:rsidRPr="006A4575">
        <w:rPr>
          <w:highlight w:val="yellow"/>
        </w:rPr>
        <w:t xml:space="preserve"> </w:t>
      </w:r>
      <w:r w:rsidRPr="006A4575">
        <w:rPr>
          <w:highlight w:val="yellow"/>
        </w:rPr>
        <w:t>Respondent No.? writes that</w:t>
      </w:r>
      <w:r w:rsidR="008F4386" w:rsidRPr="006A4575">
        <w:rPr>
          <w:highlight w:val="yellow"/>
        </w:rPr>
        <w:t>:</w:t>
      </w:r>
      <w:r w:rsidR="008F4386">
        <w:t xml:space="preserve"> </w:t>
      </w:r>
      <w:r>
        <w:t xml:space="preserve"> </w:t>
      </w:r>
    </w:p>
    <w:p w14:paraId="5BBF76B0" w14:textId="64E3A1EB" w:rsidR="00617AAF" w:rsidRPr="008B66E2" w:rsidRDefault="00617AAF" w:rsidP="002F01A2">
      <w:pPr>
        <w:spacing w:after="0" w:line="276" w:lineRule="auto"/>
        <w:ind w:left="720" w:right="662"/>
        <w:jc w:val="both"/>
        <w:rPr>
          <w:color w:val="0D0D0D" w:themeColor="text1" w:themeTint="F2"/>
        </w:rPr>
      </w:pPr>
      <w:r>
        <w:br/>
      </w:r>
      <w:r w:rsidRPr="00D14515">
        <w:t xml:space="preserve">A ghost in my opinion is like a loop recording of an image playing over and over. I </w:t>
      </w:r>
      <w:proofErr w:type="gramStart"/>
      <w:r w:rsidRPr="00D14515">
        <w:t>don’t</w:t>
      </w:r>
      <w:proofErr w:type="gramEnd"/>
      <w:r w:rsidRPr="00D14515">
        <w:t xml:space="preserve"> think ghost</w:t>
      </w:r>
      <w:r w:rsidR="001D5E6D" w:rsidRPr="00D14515">
        <w:t>s</w:t>
      </w:r>
      <w:r w:rsidRPr="00D14515">
        <w:t xml:space="preserve"> have intelligence. Spirits are, in my opinion, that energy, that soul that </w:t>
      </w:r>
      <w:r w:rsidRPr="008B66E2">
        <w:rPr>
          <w:color w:val="0D0D0D" w:themeColor="text1" w:themeTint="F2"/>
        </w:rPr>
        <w:t>maintains intelligence</w:t>
      </w:r>
      <w:r w:rsidR="006D0EC0" w:rsidRPr="008B66E2">
        <w:rPr>
          <w:color w:val="0D0D0D" w:themeColor="text1" w:themeTint="F2"/>
        </w:rPr>
        <w:t>,</w:t>
      </w:r>
      <w:r w:rsidRPr="008B66E2">
        <w:rPr>
          <w:color w:val="0D0D0D" w:themeColor="text1" w:themeTint="F2"/>
        </w:rPr>
        <w:t xml:space="preserve"> and has as much a desire to contact us as we </w:t>
      </w:r>
      <w:proofErr w:type="gramStart"/>
      <w:r w:rsidRPr="008B66E2">
        <w:rPr>
          <w:color w:val="0D0D0D" w:themeColor="text1" w:themeTint="F2"/>
        </w:rPr>
        <w:t>have to</w:t>
      </w:r>
      <w:proofErr w:type="gramEnd"/>
      <w:r w:rsidRPr="008B66E2">
        <w:rPr>
          <w:color w:val="0D0D0D" w:themeColor="text1" w:themeTint="F2"/>
        </w:rPr>
        <w:t xml:space="preserve"> communicate with them.</w:t>
      </w:r>
    </w:p>
    <w:p w14:paraId="3203520C" w14:textId="77777777" w:rsidR="002F01A2" w:rsidRPr="008B66E2" w:rsidRDefault="002F01A2" w:rsidP="008F4386">
      <w:pPr>
        <w:spacing w:after="0" w:line="276" w:lineRule="auto"/>
        <w:ind w:firstLine="720"/>
        <w:rPr>
          <w:i/>
          <w:iCs/>
          <w:color w:val="0D0D0D" w:themeColor="text1" w:themeTint="F2"/>
        </w:rPr>
      </w:pPr>
    </w:p>
    <w:p w14:paraId="45094059" w14:textId="0399A3EA" w:rsidR="00F60ADF" w:rsidRPr="008B66E2" w:rsidRDefault="00617AAF" w:rsidP="000F6A8E">
      <w:pPr>
        <w:spacing w:after="0" w:line="276" w:lineRule="auto"/>
        <w:jc w:val="both"/>
        <w:rPr>
          <w:color w:val="0D0D0D" w:themeColor="text1" w:themeTint="F2"/>
        </w:rPr>
      </w:pPr>
      <w:r w:rsidRPr="008B66E2">
        <w:rPr>
          <w:color w:val="0D0D0D" w:themeColor="text1" w:themeTint="F2"/>
        </w:rPr>
        <w:t>For Caroline, there is a distinct difference between an intelligent spirit and a residual haunting which she describes as</w:t>
      </w:r>
      <w:r w:rsidR="005404C7" w:rsidRPr="008B66E2">
        <w:rPr>
          <w:i/>
          <w:iCs/>
          <w:color w:val="0D0D0D" w:themeColor="text1" w:themeTint="F2"/>
        </w:rPr>
        <w:t>,</w:t>
      </w:r>
      <w:r w:rsidRPr="008B66E2">
        <w:rPr>
          <w:i/>
          <w:iCs/>
          <w:color w:val="0D0D0D" w:themeColor="text1" w:themeTint="F2"/>
        </w:rPr>
        <w:t xml:space="preserve"> </w:t>
      </w:r>
      <w:r w:rsidR="005404C7" w:rsidRPr="009E0BCD">
        <w:rPr>
          <w:color w:val="0D0D0D" w:themeColor="text1" w:themeTint="F2"/>
        </w:rPr>
        <w:t>‘</w:t>
      </w:r>
      <w:r w:rsidRPr="009E0BCD">
        <w:rPr>
          <w:color w:val="0D0D0D" w:themeColor="text1" w:themeTint="F2"/>
        </w:rPr>
        <w:t>an extreme event or extreme emotion that gets imprinted into a building and then and then replays.</w:t>
      </w:r>
      <w:r w:rsidR="005404C7" w:rsidRPr="009E0BCD">
        <w:rPr>
          <w:color w:val="0D0D0D" w:themeColor="text1" w:themeTint="F2"/>
        </w:rPr>
        <w:t>’</w:t>
      </w:r>
      <w:r w:rsidRPr="008B66E2">
        <w:rPr>
          <w:i/>
          <w:iCs/>
          <w:color w:val="0D0D0D" w:themeColor="text1" w:themeTint="F2"/>
        </w:rPr>
        <w:t xml:space="preserve"> </w:t>
      </w:r>
      <w:r w:rsidRPr="008B66E2">
        <w:rPr>
          <w:color w:val="0D0D0D" w:themeColor="text1" w:themeTint="F2"/>
        </w:rPr>
        <w:t>In her experience,</w:t>
      </w:r>
      <w:r w:rsidRPr="008B66E2">
        <w:rPr>
          <w:i/>
          <w:iCs/>
          <w:color w:val="0D0D0D" w:themeColor="text1" w:themeTint="F2"/>
        </w:rPr>
        <w:t xml:space="preserve"> </w:t>
      </w:r>
      <w:r w:rsidR="005404C7" w:rsidRPr="008B66E2">
        <w:rPr>
          <w:color w:val="0D0D0D" w:themeColor="text1" w:themeTint="F2"/>
        </w:rPr>
        <w:t>‘</w:t>
      </w:r>
      <w:r w:rsidRPr="008B66E2">
        <w:rPr>
          <w:color w:val="0D0D0D" w:themeColor="text1" w:themeTint="F2"/>
        </w:rPr>
        <w:t xml:space="preserve">nine times out of 10 it is residual. </w:t>
      </w:r>
      <w:proofErr w:type="gramStart"/>
      <w:r w:rsidRPr="008B66E2">
        <w:rPr>
          <w:color w:val="0D0D0D" w:themeColor="text1" w:themeTint="F2"/>
        </w:rPr>
        <w:t>It's</w:t>
      </w:r>
      <w:proofErr w:type="gramEnd"/>
      <w:r w:rsidRPr="008B66E2">
        <w:rPr>
          <w:color w:val="0D0D0D" w:themeColor="text1" w:themeTint="F2"/>
        </w:rPr>
        <w:t xml:space="preserve"> just energy imprints that have been replayed. It's like</w:t>
      </w:r>
      <w:r w:rsidR="00910D7F" w:rsidRPr="008B66E2">
        <w:rPr>
          <w:color w:val="0D0D0D" w:themeColor="text1" w:themeTint="F2"/>
        </w:rPr>
        <w:t>,</w:t>
      </w:r>
      <w:r w:rsidRPr="008B66E2">
        <w:rPr>
          <w:color w:val="0D0D0D" w:themeColor="text1" w:themeTint="F2"/>
        </w:rPr>
        <w:t xml:space="preserve"> you know</w:t>
      </w:r>
      <w:r w:rsidR="00910D7F" w:rsidRPr="008B66E2">
        <w:rPr>
          <w:color w:val="0D0D0D" w:themeColor="text1" w:themeTint="F2"/>
        </w:rPr>
        <w:t>,</w:t>
      </w:r>
      <w:r w:rsidRPr="008B66E2">
        <w:rPr>
          <w:color w:val="0D0D0D" w:themeColor="text1" w:themeTint="F2"/>
        </w:rPr>
        <w:t xml:space="preserve"> you've put on Netflix </w:t>
      </w:r>
      <w:r w:rsidR="000F6A8E">
        <w:rPr>
          <w:color w:val="0D0D0D" w:themeColor="text1" w:themeTint="F2"/>
        </w:rPr>
        <w:t>and</w:t>
      </w:r>
      <w:r w:rsidRPr="008B66E2">
        <w:rPr>
          <w:color w:val="0D0D0D" w:themeColor="text1" w:themeTint="F2"/>
        </w:rPr>
        <w:t xml:space="preserve"> you're streaming Stranger </w:t>
      </w:r>
      <w:r w:rsidR="00910D7F" w:rsidRPr="008B66E2">
        <w:rPr>
          <w:color w:val="0D0D0D" w:themeColor="text1" w:themeTint="F2"/>
        </w:rPr>
        <w:t>T</w:t>
      </w:r>
      <w:r w:rsidRPr="008B66E2">
        <w:rPr>
          <w:color w:val="0D0D0D" w:themeColor="text1" w:themeTint="F2"/>
        </w:rPr>
        <w:t>hings basically</w:t>
      </w:r>
      <w:r w:rsidR="009D1571" w:rsidRPr="008B66E2">
        <w:rPr>
          <w:color w:val="0D0D0D" w:themeColor="text1" w:themeTint="F2"/>
        </w:rPr>
        <w:t>.’</w:t>
      </w:r>
      <w:r w:rsidR="000F6A8E">
        <w:rPr>
          <w:color w:val="0D0D0D" w:themeColor="text1" w:themeTint="F2"/>
        </w:rPr>
        <w:t xml:space="preserve"> </w:t>
      </w:r>
      <w:r w:rsidRPr="008B66E2">
        <w:rPr>
          <w:color w:val="0D0D0D" w:themeColor="text1" w:themeTint="F2"/>
        </w:rPr>
        <w:t xml:space="preserve">For </w:t>
      </w:r>
      <w:r w:rsidR="00B64866" w:rsidRPr="008B66E2">
        <w:rPr>
          <w:color w:val="0D0D0D" w:themeColor="text1" w:themeTint="F2"/>
        </w:rPr>
        <w:t>Chloe</w:t>
      </w:r>
      <w:r w:rsidRPr="008B66E2">
        <w:rPr>
          <w:color w:val="0D0D0D" w:themeColor="text1" w:themeTint="F2"/>
        </w:rPr>
        <w:t xml:space="preserve">, however, </w:t>
      </w:r>
      <w:r w:rsidR="008D4CCF" w:rsidRPr="008B66E2">
        <w:rPr>
          <w:color w:val="0D0D0D" w:themeColor="text1" w:themeTint="F2"/>
        </w:rPr>
        <w:t>the difference between th</w:t>
      </w:r>
      <w:r w:rsidR="00F60ADF" w:rsidRPr="008B66E2">
        <w:rPr>
          <w:color w:val="0D0D0D" w:themeColor="text1" w:themeTint="F2"/>
        </w:rPr>
        <w:t>e</w:t>
      </w:r>
      <w:r w:rsidR="00541A3D" w:rsidRPr="008B66E2">
        <w:rPr>
          <w:color w:val="0D0D0D" w:themeColor="text1" w:themeTint="F2"/>
        </w:rPr>
        <w:t>s</w:t>
      </w:r>
      <w:r w:rsidR="00F60ADF" w:rsidRPr="008B66E2">
        <w:rPr>
          <w:color w:val="0D0D0D" w:themeColor="text1" w:themeTint="F2"/>
        </w:rPr>
        <w:t>e</w:t>
      </w:r>
      <w:r w:rsidR="00541A3D" w:rsidRPr="008B66E2">
        <w:rPr>
          <w:color w:val="0D0D0D" w:themeColor="text1" w:themeTint="F2"/>
        </w:rPr>
        <w:t xml:space="preserve"> residual energy and spiritual energ</w:t>
      </w:r>
      <w:r w:rsidR="00F60ADF" w:rsidRPr="008B66E2">
        <w:rPr>
          <w:color w:val="0D0D0D" w:themeColor="text1" w:themeTint="F2"/>
        </w:rPr>
        <w:t xml:space="preserve">ies is </w:t>
      </w:r>
      <w:r w:rsidRPr="008B66E2">
        <w:rPr>
          <w:color w:val="0D0D0D" w:themeColor="text1" w:themeTint="F2"/>
        </w:rPr>
        <w:t xml:space="preserve">less distinct.  </w:t>
      </w:r>
    </w:p>
    <w:p w14:paraId="7A315D74" w14:textId="77777777" w:rsidR="00297490" w:rsidRDefault="00297490" w:rsidP="00D52084">
      <w:pPr>
        <w:spacing w:after="0" w:line="276" w:lineRule="auto"/>
        <w:ind w:left="720" w:right="804"/>
        <w:jc w:val="both"/>
      </w:pPr>
    </w:p>
    <w:p w14:paraId="127B5C1F" w14:textId="16313E57" w:rsidR="0096442F" w:rsidRPr="005D42F3" w:rsidRDefault="00617AAF" w:rsidP="00D52084">
      <w:pPr>
        <w:spacing w:after="0" w:line="276" w:lineRule="auto"/>
        <w:ind w:left="720" w:right="804"/>
        <w:jc w:val="both"/>
      </w:pPr>
      <w:r w:rsidRPr="005D42F3">
        <w:t>I believe in people’s energies</w:t>
      </w:r>
      <w:r w:rsidR="008F68E5" w:rsidRPr="005D42F3">
        <w:t>,</w:t>
      </w:r>
      <w:r w:rsidRPr="005D42F3">
        <w:t xml:space="preserve"> and kind of like the</w:t>
      </w:r>
      <w:r w:rsidR="00B114BB" w:rsidRPr="005D42F3">
        <w:t>ir</w:t>
      </w:r>
      <w:r w:rsidRPr="005D42F3">
        <w:t xml:space="preserve"> spirit, </w:t>
      </w:r>
      <w:proofErr w:type="gramStart"/>
      <w:r w:rsidRPr="005D42F3">
        <w:t>they’re</w:t>
      </w:r>
      <w:proofErr w:type="gramEnd"/>
      <w:r w:rsidRPr="005D42F3">
        <w:t xml:space="preserve"> kind</w:t>
      </w:r>
      <w:r w:rsidR="00BA1775" w:rsidRPr="005D42F3">
        <w:t xml:space="preserve"> of</w:t>
      </w:r>
      <w:r w:rsidRPr="005D42F3">
        <w:t xml:space="preserve"> imprinted</w:t>
      </w:r>
      <w:r w:rsidR="006A7501" w:rsidRPr="005D42F3">
        <w:t xml:space="preserve"> </w:t>
      </w:r>
      <w:r w:rsidRPr="005D42F3">
        <w:t>if that makes sense. So</w:t>
      </w:r>
      <w:r w:rsidR="005D42F3">
        <w:t>,</w:t>
      </w:r>
      <w:r w:rsidRPr="005D42F3">
        <w:t xml:space="preserve"> I kind of believe that there is that energy still left when the physical person </w:t>
      </w:r>
      <w:proofErr w:type="gramStart"/>
      <w:r w:rsidRPr="005D42F3">
        <w:t>isn't</w:t>
      </w:r>
      <w:proofErr w:type="gramEnd"/>
      <w:r w:rsidRPr="005D42F3">
        <w:t xml:space="preserve"> there anymore. </w:t>
      </w:r>
    </w:p>
    <w:p w14:paraId="21A98AC5" w14:textId="003D6E3A" w:rsidR="00D25EB5" w:rsidRDefault="00D25EB5" w:rsidP="00D25EB5">
      <w:pPr>
        <w:spacing w:after="0" w:line="276" w:lineRule="auto"/>
        <w:ind w:right="804"/>
        <w:jc w:val="both"/>
        <w:rPr>
          <w:i/>
          <w:iCs/>
        </w:rPr>
      </w:pPr>
    </w:p>
    <w:p w14:paraId="1E882C5B" w14:textId="65C6345A" w:rsidR="00617AAF" w:rsidRPr="005D42F3" w:rsidRDefault="00D25EB5" w:rsidP="001D3F1A">
      <w:pPr>
        <w:spacing w:after="0" w:line="276" w:lineRule="auto"/>
        <w:ind w:right="804"/>
        <w:jc w:val="both"/>
      </w:pPr>
      <w:r>
        <w:t>Later she tells me</w:t>
      </w:r>
      <w:r w:rsidRPr="005D42F3">
        <w:t xml:space="preserve">, </w:t>
      </w:r>
      <w:r w:rsidR="005D42F3">
        <w:t>‘</w:t>
      </w:r>
      <w:r w:rsidR="00617AAF" w:rsidRPr="005D42F3">
        <w:t xml:space="preserve">I don't really believe </w:t>
      </w:r>
      <w:r w:rsidRPr="005D42F3">
        <w:t>that</w:t>
      </w:r>
      <w:r w:rsidR="00617AAF" w:rsidRPr="005D42F3">
        <w:t xml:space="preserve"> you</w:t>
      </w:r>
      <w:r w:rsidRPr="005D42F3">
        <w:t>’ve</w:t>
      </w:r>
      <w:r w:rsidR="00617AAF" w:rsidRPr="005D42F3">
        <w:t xml:space="preserve"> just got like the souls of people walking around. I think it's more kind of just like the energy of people</w:t>
      </w:r>
      <w:r w:rsidR="00856A0B" w:rsidRPr="005D42F3">
        <w:t>;</w:t>
      </w:r>
      <w:r w:rsidR="00617AAF" w:rsidRPr="005D42F3">
        <w:t xml:space="preserve"> </w:t>
      </w:r>
      <w:r w:rsidR="00856A0B" w:rsidRPr="005D42F3">
        <w:t>w</w:t>
      </w:r>
      <w:r w:rsidR="00617AAF" w:rsidRPr="005D42F3">
        <w:t>hat they’ve left</w:t>
      </w:r>
      <w:r w:rsidR="005D42F3">
        <w:t>.’</w:t>
      </w:r>
    </w:p>
    <w:p w14:paraId="0B6C4B2D" w14:textId="77777777" w:rsidR="00F60ADF" w:rsidRDefault="00F60ADF" w:rsidP="001D3F1A">
      <w:pPr>
        <w:spacing w:after="0" w:line="276" w:lineRule="auto"/>
        <w:jc w:val="both"/>
        <w:rPr>
          <w:i/>
          <w:iCs/>
        </w:rPr>
      </w:pPr>
    </w:p>
    <w:p w14:paraId="0816F563" w14:textId="77777777" w:rsidR="00BB2CEE" w:rsidRPr="00BE6E38" w:rsidRDefault="00BB2CEE" w:rsidP="00BB2CEE">
      <w:pPr>
        <w:spacing w:after="0" w:line="276" w:lineRule="auto"/>
        <w:jc w:val="both"/>
        <w:rPr>
          <w:i/>
          <w:iCs/>
        </w:rPr>
      </w:pPr>
      <w:r w:rsidRPr="00BE6E38">
        <w:rPr>
          <w:i/>
          <w:iCs/>
        </w:rPr>
        <w:t>Science</w:t>
      </w:r>
    </w:p>
    <w:p w14:paraId="691A7260" w14:textId="1793CFC1" w:rsidR="00617AAF" w:rsidRDefault="00617AAF" w:rsidP="001D3F1A">
      <w:pPr>
        <w:spacing w:after="0" w:line="276" w:lineRule="auto"/>
        <w:jc w:val="both"/>
      </w:pPr>
      <w:r>
        <w:t>Hanks</w:t>
      </w:r>
      <w:r w:rsidR="009528AD">
        <w:t xml:space="preserve"> has noted </w:t>
      </w:r>
      <w:r>
        <w:t>paranormal investigators</w:t>
      </w:r>
      <w:r w:rsidR="00F72113">
        <w:t xml:space="preserve"> difficulties’ in </w:t>
      </w:r>
      <w:r>
        <w:t>defin</w:t>
      </w:r>
      <w:r w:rsidR="00F72113">
        <w:t xml:space="preserve">ing </w:t>
      </w:r>
      <w:r w:rsidR="00B9296F">
        <w:t>the</w:t>
      </w:r>
      <w:r>
        <w:t xml:space="preserve"> substance of </w:t>
      </w:r>
      <w:r w:rsidR="00B9296F">
        <w:t>ghosts</w:t>
      </w:r>
      <w:r w:rsidR="00053EE3">
        <w:t>,</w:t>
      </w:r>
      <w:r w:rsidR="0053075E">
        <w:t xml:space="preserve"> observing that </w:t>
      </w:r>
      <w:r w:rsidR="008143D9">
        <w:t>many of the investigators she studied in England</w:t>
      </w:r>
      <w:r w:rsidR="00F651D6">
        <w:t xml:space="preserve"> avoid speaking about soul or spirit</w:t>
      </w:r>
      <w:r w:rsidR="00B6104A">
        <w:t xml:space="preserve">, </w:t>
      </w:r>
      <w:r w:rsidR="00EF3B14">
        <w:t xml:space="preserve">preferring to couch their </w:t>
      </w:r>
      <w:r w:rsidR="00951957">
        <w:t>interpretations</w:t>
      </w:r>
      <w:r w:rsidR="00EF3B14">
        <w:t xml:space="preserve"> of </w:t>
      </w:r>
      <w:r w:rsidR="00053EE3">
        <w:t>ghost</w:t>
      </w:r>
      <w:r w:rsidR="00EC4186">
        <w:t xml:space="preserve"> phenomena</w:t>
      </w:r>
      <w:r w:rsidR="00053EE3">
        <w:t xml:space="preserve"> in ‘the language of energy’</w:t>
      </w:r>
      <w:r w:rsidR="00DB0C25">
        <w:t>.</w:t>
      </w:r>
      <w:r w:rsidR="009F4121">
        <w:rPr>
          <w:rStyle w:val="FootnoteReference"/>
        </w:rPr>
        <w:footnoteReference w:id="51"/>
      </w:r>
      <w:r w:rsidR="00DB0C25">
        <w:t xml:space="preserve"> For many</w:t>
      </w:r>
      <w:r w:rsidR="006B0732">
        <w:t xml:space="preserve">, </w:t>
      </w:r>
      <w:r w:rsidR="004C1DC0">
        <w:t xml:space="preserve">of Hanks participants, </w:t>
      </w:r>
      <w:r w:rsidR="00E823B5">
        <w:t xml:space="preserve">this terminology is </w:t>
      </w:r>
      <w:r w:rsidR="00EC4186">
        <w:t xml:space="preserve">framed </w:t>
      </w:r>
      <w:proofErr w:type="gramStart"/>
      <w:r w:rsidR="00EC4186">
        <w:t>in reference to</w:t>
      </w:r>
      <w:proofErr w:type="gramEnd"/>
      <w:r w:rsidR="00EC4186">
        <w:t xml:space="preserve"> </w:t>
      </w:r>
      <w:r w:rsidR="00ED54BB">
        <w:t>science</w:t>
      </w:r>
      <w:r w:rsidR="00CC4D14">
        <w:t>, a trend mirrored in my own research.</w:t>
      </w:r>
      <w:r w:rsidR="00FC0AFF">
        <w:t xml:space="preserve"> Caroline</w:t>
      </w:r>
      <w:r w:rsidR="00967E40">
        <w:t xml:space="preserve"> frequently </w:t>
      </w:r>
      <w:r w:rsidR="00175319">
        <w:t xml:space="preserve">interprets her </w:t>
      </w:r>
      <w:r w:rsidR="00F11B76">
        <w:t>experiences of the paranormal</w:t>
      </w:r>
      <w:r w:rsidR="00175319">
        <w:t xml:space="preserve"> </w:t>
      </w:r>
      <w:r w:rsidR="00F11B76">
        <w:t xml:space="preserve">in </w:t>
      </w:r>
      <w:r w:rsidR="00F11B76" w:rsidRPr="00D40115">
        <w:t>terms of quantum physics.</w:t>
      </w:r>
      <w:r w:rsidR="00967E40">
        <w:t xml:space="preserve"> For example</w:t>
      </w:r>
      <w:r w:rsidR="00C3425B">
        <w:t>,</w:t>
      </w:r>
    </w:p>
    <w:p w14:paraId="36A2CC7B" w14:textId="77777777" w:rsidR="00617AAF" w:rsidRDefault="00617AAF" w:rsidP="001D3F1A">
      <w:pPr>
        <w:spacing w:after="0" w:line="276" w:lineRule="auto"/>
        <w:ind w:firstLine="720"/>
        <w:jc w:val="both"/>
      </w:pPr>
    </w:p>
    <w:p w14:paraId="31C2179C" w14:textId="04CEFA21" w:rsidR="003B1EE2" w:rsidRPr="00080055" w:rsidRDefault="00297490" w:rsidP="00080055">
      <w:pPr>
        <w:spacing w:after="0" w:line="276" w:lineRule="auto"/>
        <w:ind w:left="720" w:right="804"/>
        <w:jc w:val="both"/>
        <w:rPr>
          <w:rFonts w:eastAsiaTheme="minorEastAsia"/>
          <w:lang w:eastAsia="en-GB"/>
        </w:rPr>
      </w:pPr>
      <w:r>
        <w:rPr>
          <w:rFonts w:eastAsiaTheme="minorEastAsia"/>
          <w:lang w:eastAsia="en-GB"/>
        </w:rPr>
        <w:t>E</w:t>
      </w:r>
      <w:r w:rsidR="003B1EE2" w:rsidRPr="00080055">
        <w:rPr>
          <w:rFonts w:eastAsiaTheme="minorEastAsia"/>
          <w:lang w:eastAsia="en-GB"/>
        </w:rPr>
        <w:t xml:space="preserve">nergy is there. It </w:t>
      </w:r>
      <w:proofErr w:type="gramStart"/>
      <w:r w:rsidR="003B1EE2" w:rsidRPr="00080055">
        <w:rPr>
          <w:rFonts w:eastAsiaTheme="minorEastAsia"/>
          <w:lang w:eastAsia="en-GB"/>
        </w:rPr>
        <w:t>can't</w:t>
      </w:r>
      <w:proofErr w:type="gramEnd"/>
      <w:r w:rsidR="003B1EE2" w:rsidRPr="00080055">
        <w:rPr>
          <w:rFonts w:eastAsiaTheme="minorEastAsia"/>
          <w:lang w:eastAsia="en-GB"/>
        </w:rPr>
        <w:t xml:space="preserve"> be </w:t>
      </w:r>
      <w:r w:rsidR="00080055" w:rsidRPr="00080055">
        <w:rPr>
          <w:rFonts w:eastAsiaTheme="minorEastAsia"/>
          <w:lang w:eastAsia="en-GB"/>
        </w:rPr>
        <w:t>destroyed</w:t>
      </w:r>
      <w:r w:rsidR="003B1EE2" w:rsidRPr="00080055">
        <w:rPr>
          <w:rFonts w:eastAsiaTheme="minorEastAsia"/>
          <w:lang w:eastAsia="en-GB"/>
        </w:rPr>
        <w:t xml:space="preserve"> or </w:t>
      </w:r>
      <w:r w:rsidR="00080055" w:rsidRPr="00080055">
        <w:rPr>
          <w:rFonts w:eastAsiaTheme="minorEastAsia"/>
          <w:lang w:eastAsia="en-GB"/>
        </w:rPr>
        <w:t>created</w:t>
      </w:r>
      <w:r w:rsidR="007253CC" w:rsidRPr="00080055">
        <w:rPr>
          <w:rFonts w:eastAsiaTheme="minorEastAsia"/>
          <w:lang w:eastAsia="en-GB"/>
        </w:rPr>
        <w:t>.</w:t>
      </w:r>
      <w:r w:rsidR="003B1EE2" w:rsidRPr="00080055">
        <w:rPr>
          <w:rFonts w:eastAsiaTheme="minorEastAsia"/>
          <w:lang w:eastAsia="en-GB"/>
        </w:rPr>
        <w:t xml:space="preserve"> </w:t>
      </w:r>
      <w:proofErr w:type="gramStart"/>
      <w:r w:rsidR="007253CC" w:rsidRPr="00080055">
        <w:rPr>
          <w:rFonts w:eastAsiaTheme="minorEastAsia"/>
          <w:lang w:eastAsia="en-GB"/>
        </w:rPr>
        <w:t>I</w:t>
      </w:r>
      <w:r w:rsidR="003B1EE2" w:rsidRPr="00080055">
        <w:rPr>
          <w:rFonts w:eastAsiaTheme="minorEastAsia"/>
          <w:lang w:eastAsia="en-GB"/>
        </w:rPr>
        <w:t>t's</w:t>
      </w:r>
      <w:proofErr w:type="gramEnd"/>
      <w:r w:rsidR="003B1EE2" w:rsidRPr="00080055">
        <w:rPr>
          <w:rFonts w:eastAsiaTheme="minorEastAsia"/>
          <w:lang w:eastAsia="en-GB"/>
        </w:rPr>
        <w:t xml:space="preserve"> there, it just transfers into a different setting</w:t>
      </w:r>
      <w:r w:rsidR="007253CC" w:rsidRPr="00080055">
        <w:rPr>
          <w:rFonts w:eastAsiaTheme="minorEastAsia"/>
          <w:lang w:eastAsia="en-GB"/>
        </w:rPr>
        <w:t>. A</w:t>
      </w:r>
      <w:r w:rsidR="003B1EE2" w:rsidRPr="00080055">
        <w:rPr>
          <w:rFonts w:eastAsiaTheme="minorEastAsia"/>
          <w:lang w:eastAsia="en-GB"/>
        </w:rPr>
        <w:t xml:space="preserve">nd I think </w:t>
      </w:r>
      <w:proofErr w:type="gramStart"/>
      <w:r w:rsidR="003B1EE2" w:rsidRPr="00080055">
        <w:rPr>
          <w:rFonts w:eastAsiaTheme="minorEastAsia"/>
          <w:lang w:eastAsia="en-GB"/>
        </w:rPr>
        <w:t>that's</w:t>
      </w:r>
      <w:proofErr w:type="gramEnd"/>
      <w:r w:rsidR="003B1EE2" w:rsidRPr="00080055">
        <w:rPr>
          <w:rFonts w:eastAsiaTheme="minorEastAsia"/>
          <w:lang w:eastAsia="en-GB"/>
        </w:rPr>
        <w:t xml:space="preserve"> what happens to the energy of the human person. Whether you want to call it the soul or the personality, the spark of life, whatever you call it. I think </w:t>
      </w:r>
      <w:proofErr w:type="gramStart"/>
      <w:r w:rsidR="003B1EE2" w:rsidRPr="00080055">
        <w:rPr>
          <w:rFonts w:eastAsiaTheme="minorEastAsia"/>
          <w:lang w:eastAsia="en-GB"/>
        </w:rPr>
        <w:t>that's</w:t>
      </w:r>
      <w:proofErr w:type="gramEnd"/>
      <w:r w:rsidR="003B1EE2" w:rsidRPr="00080055">
        <w:rPr>
          <w:rFonts w:eastAsiaTheme="minorEastAsia"/>
          <w:lang w:eastAsia="en-GB"/>
        </w:rPr>
        <w:t xml:space="preserve"> what happens to us. The energy </w:t>
      </w:r>
      <w:proofErr w:type="gramStart"/>
      <w:r w:rsidR="003B1EE2" w:rsidRPr="00080055">
        <w:rPr>
          <w:rFonts w:eastAsiaTheme="minorEastAsia"/>
          <w:lang w:eastAsia="en-GB"/>
        </w:rPr>
        <w:t>doesn't</w:t>
      </w:r>
      <w:proofErr w:type="gramEnd"/>
      <w:r w:rsidR="003B1EE2" w:rsidRPr="00080055">
        <w:rPr>
          <w:rFonts w:eastAsiaTheme="minorEastAsia"/>
          <w:lang w:eastAsia="en-GB"/>
        </w:rPr>
        <w:t xml:space="preserve"> die, it just goes to a different form.</w:t>
      </w:r>
    </w:p>
    <w:p w14:paraId="7E109402" w14:textId="77777777" w:rsidR="003B1EE2" w:rsidRDefault="003B1EE2" w:rsidP="00DC70FE">
      <w:pPr>
        <w:spacing w:after="0" w:line="276" w:lineRule="auto"/>
        <w:ind w:firstLine="720"/>
        <w:jc w:val="both"/>
      </w:pPr>
    </w:p>
    <w:p w14:paraId="5BAE30F0" w14:textId="1BCFFCE4" w:rsidR="00DC4FF2" w:rsidRDefault="006D3D27" w:rsidP="00DC70FE">
      <w:pPr>
        <w:spacing w:after="0" w:line="276" w:lineRule="auto"/>
        <w:ind w:firstLine="720"/>
        <w:jc w:val="both"/>
      </w:pPr>
      <w:r w:rsidRPr="004710B6">
        <w:t xml:space="preserve">The popular </w:t>
      </w:r>
      <w:r w:rsidR="007805D8">
        <w:t xml:space="preserve">image </w:t>
      </w:r>
      <w:r w:rsidR="00C63B82" w:rsidRPr="004710B6">
        <w:t>of ghost hunter</w:t>
      </w:r>
      <w:r w:rsidR="001E4FB6" w:rsidRPr="004710B6">
        <w:t>s,</w:t>
      </w:r>
      <w:r w:rsidR="00C63B82" w:rsidRPr="004710B6">
        <w:t xml:space="preserve"> as seen from the TV programmes such as Most Haunted</w:t>
      </w:r>
      <w:r w:rsidR="001E4FB6" w:rsidRPr="004710B6">
        <w:t>,</w:t>
      </w:r>
      <w:r w:rsidR="00C63B82" w:rsidRPr="004710B6">
        <w:t xml:space="preserve"> is </w:t>
      </w:r>
      <w:r w:rsidR="0041732B" w:rsidRPr="004710B6">
        <w:t xml:space="preserve">of </w:t>
      </w:r>
      <w:r w:rsidR="00A60642" w:rsidRPr="004710B6">
        <w:t xml:space="preserve">them employing </w:t>
      </w:r>
      <w:r w:rsidR="0041732B" w:rsidRPr="004710B6">
        <w:t xml:space="preserve">a range of </w:t>
      </w:r>
      <w:r w:rsidR="00A60642" w:rsidRPr="004710B6">
        <w:t>technological</w:t>
      </w:r>
      <w:r w:rsidR="007063E8" w:rsidRPr="004710B6">
        <w:t xml:space="preserve"> equipment to measure things such as Ele</w:t>
      </w:r>
      <w:r w:rsidR="001F04EB" w:rsidRPr="004710B6">
        <w:t xml:space="preserve">ctro-Magnetic </w:t>
      </w:r>
      <w:r w:rsidR="001F04EB" w:rsidRPr="004710B6">
        <w:lastRenderedPageBreak/>
        <w:t>Fields (EMF)</w:t>
      </w:r>
      <w:r w:rsidR="00115059" w:rsidRPr="004710B6">
        <w:t>, believed by many to be associated with ghost phenomena</w:t>
      </w:r>
      <w:r w:rsidR="00745E73" w:rsidRPr="004710B6">
        <w:t>, and Ghost</w:t>
      </w:r>
      <w:r w:rsidR="0041732B" w:rsidRPr="004710B6">
        <w:t xml:space="preserve"> </w:t>
      </w:r>
      <w:r w:rsidR="00745E73" w:rsidRPr="004710B6">
        <w:t xml:space="preserve">or Spirit Boxes, </w:t>
      </w:r>
      <w:r w:rsidR="00E16793" w:rsidRPr="004710B6">
        <w:t>supposed to enable communication with spirits</w:t>
      </w:r>
      <w:r w:rsidR="00E16EC9">
        <w:t xml:space="preserve"> via Electronic </w:t>
      </w:r>
      <w:r w:rsidR="00982066">
        <w:t>Voice</w:t>
      </w:r>
      <w:r w:rsidR="00E16EC9">
        <w:t xml:space="preserve"> </w:t>
      </w:r>
      <w:r w:rsidR="008C6FE1">
        <w:t>P</w:t>
      </w:r>
      <w:r w:rsidR="00E16EC9">
        <w:t>henomena (EVP)</w:t>
      </w:r>
      <w:r w:rsidR="00982066">
        <w:t>.</w:t>
      </w:r>
      <w:r w:rsidR="00311C6F" w:rsidRPr="004710B6">
        <w:rPr>
          <w:rStyle w:val="FootnoteReference"/>
        </w:rPr>
        <w:footnoteReference w:id="52"/>
      </w:r>
      <w:r w:rsidR="004710B6">
        <w:t xml:space="preserve"> </w:t>
      </w:r>
      <w:r w:rsidR="00B20AD1" w:rsidRPr="00891069">
        <w:t xml:space="preserve">However, although such devices are clearly still popular with </w:t>
      </w:r>
      <w:r w:rsidR="00615EC7">
        <w:t>many</w:t>
      </w:r>
      <w:r w:rsidR="00B20AD1" w:rsidRPr="00891069">
        <w:t xml:space="preserve"> investigators</w:t>
      </w:r>
      <w:r w:rsidR="00891069">
        <w:t xml:space="preserve">, </w:t>
      </w:r>
      <w:r w:rsidR="002F06B7">
        <w:t xml:space="preserve">the </w:t>
      </w:r>
      <w:r w:rsidR="009443CD">
        <w:t xml:space="preserve">questionnaire </w:t>
      </w:r>
      <w:r w:rsidR="002F06B7">
        <w:t xml:space="preserve">data suggests that this may be </w:t>
      </w:r>
      <w:r w:rsidR="00DF0E29">
        <w:t>diminishing</w:t>
      </w:r>
      <w:r w:rsidR="00770D91">
        <w:t>.</w:t>
      </w:r>
      <w:r w:rsidR="00A479B7">
        <w:t xml:space="preserve"> </w:t>
      </w:r>
      <w:r w:rsidR="00CF5824">
        <w:t xml:space="preserve">Of </w:t>
      </w:r>
      <w:r w:rsidR="001E4AB5">
        <w:t>forty</w:t>
      </w:r>
      <w:r w:rsidR="00CF5824">
        <w:t xml:space="preserve"> people </w:t>
      </w:r>
      <w:r w:rsidR="00B210BA">
        <w:t>who responded to the question, ‘</w:t>
      </w:r>
      <w:r w:rsidR="00B210BA" w:rsidRPr="00B210BA">
        <w:t>What do you consider the most important tools or techniques that you use on investigations?</w:t>
      </w:r>
      <w:r w:rsidR="00B210BA">
        <w:t xml:space="preserve">’, only one mentioned </w:t>
      </w:r>
      <w:r w:rsidR="00BB09A5">
        <w:t xml:space="preserve">an </w:t>
      </w:r>
      <w:r w:rsidR="003C5BC5">
        <w:t>EM</w:t>
      </w:r>
      <w:r w:rsidR="00BB09A5">
        <w:t>F reader and two mentioned a Ghost Box or Spirit Box</w:t>
      </w:r>
      <w:r w:rsidR="00D909D3">
        <w:t xml:space="preserve">. The most popular </w:t>
      </w:r>
      <w:r w:rsidR="002F5137">
        <w:t xml:space="preserve">responses </w:t>
      </w:r>
      <w:r w:rsidR="00DC3C04">
        <w:t xml:space="preserve">were </w:t>
      </w:r>
      <w:r w:rsidR="000A0D61">
        <w:t xml:space="preserve">audio and video </w:t>
      </w:r>
      <w:r w:rsidR="009E6FC8">
        <w:t>record</w:t>
      </w:r>
      <w:r w:rsidR="00ED7BD4">
        <w:t>ing equipment</w:t>
      </w:r>
      <w:r w:rsidR="006D0434">
        <w:t xml:space="preserve"> each with ten response</w:t>
      </w:r>
      <w:r w:rsidR="00680B98">
        <w:t>s</w:t>
      </w:r>
      <w:r w:rsidR="006D0434">
        <w:t>, followed by pen or pencil</w:t>
      </w:r>
      <w:r w:rsidR="00BD60C8">
        <w:t>,</w:t>
      </w:r>
      <w:r w:rsidR="000A0D61">
        <w:t xml:space="preserve"> note pad</w:t>
      </w:r>
      <w:r w:rsidR="007E4A4C">
        <w:t>,</w:t>
      </w:r>
      <w:r w:rsidR="00BD60C8">
        <w:t xml:space="preserve"> </w:t>
      </w:r>
      <w:r w:rsidR="00460542">
        <w:t xml:space="preserve">and </w:t>
      </w:r>
      <w:r w:rsidR="000A49C5">
        <w:t>common sense</w:t>
      </w:r>
      <w:r w:rsidR="00460542">
        <w:t>, each with</w:t>
      </w:r>
      <w:r w:rsidR="00BD60C8">
        <w:t xml:space="preserve"> six res</w:t>
      </w:r>
      <w:r w:rsidR="00743CA4">
        <w:t>p</w:t>
      </w:r>
      <w:r w:rsidR="00BD60C8">
        <w:t>onses</w:t>
      </w:r>
      <w:r w:rsidR="00743CA4">
        <w:t xml:space="preserve">. </w:t>
      </w:r>
      <w:r w:rsidR="00DC4FF2">
        <w:t xml:space="preserve">Caroline </w:t>
      </w:r>
      <w:r w:rsidR="000004AE">
        <w:t xml:space="preserve">emphasis that the use of scientific </w:t>
      </w:r>
      <w:r w:rsidR="000004AE" w:rsidRPr="00C53344">
        <w:t xml:space="preserve">equipment is </w:t>
      </w:r>
      <w:r w:rsidR="005856A6" w:rsidRPr="00C53344">
        <w:t xml:space="preserve">not </w:t>
      </w:r>
      <w:r w:rsidR="00982066" w:rsidRPr="00C53344">
        <w:t xml:space="preserve">as an </w:t>
      </w:r>
      <w:r w:rsidR="005856A6" w:rsidRPr="00C53344">
        <w:t>aid</w:t>
      </w:r>
      <w:r w:rsidR="00C53344" w:rsidRPr="00C53344">
        <w:t xml:space="preserve"> to</w:t>
      </w:r>
      <w:r w:rsidR="000D0507" w:rsidRPr="00C53344">
        <w:t xml:space="preserve"> locate or identify paranormal phenomena</w:t>
      </w:r>
      <w:r w:rsidR="007C4026" w:rsidRPr="00C53344">
        <w:t>.</w:t>
      </w:r>
    </w:p>
    <w:p w14:paraId="000E84F4" w14:textId="77777777" w:rsidR="0071015A" w:rsidRDefault="0071015A" w:rsidP="0071015A">
      <w:pPr>
        <w:spacing w:after="0" w:line="276" w:lineRule="auto"/>
        <w:jc w:val="both"/>
        <w:rPr>
          <w:rFonts w:eastAsiaTheme="minorEastAsia"/>
          <w:lang w:eastAsia="en-GB"/>
        </w:rPr>
      </w:pPr>
    </w:p>
    <w:p w14:paraId="2F15230F" w14:textId="6C601294" w:rsidR="0073264D" w:rsidRDefault="00301149" w:rsidP="0071015A">
      <w:pPr>
        <w:spacing w:after="0" w:line="276" w:lineRule="auto"/>
        <w:ind w:left="720" w:right="946"/>
        <w:jc w:val="both"/>
        <w:rPr>
          <w:rFonts w:eastAsiaTheme="minorEastAsia"/>
          <w:lang w:eastAsia="en-GB"/>
        </w:rPr>
      </w:pPr>
      <w:r w:rsidRPr="0071015A">
        <w:rPr>
          <w:rFonts w:eastAsiaTheme="minorEastAsia"/>
          <w:lang w:eastAsia="en-GB"/>
        </w:rPr>
        <w:t>We have a lot of scientific equipment</w:t>
      </w:r>
      <w:r w:rsidR="009E2786" w:rsidRPr="0071015A">
        <w:rPr>
          <w:rFonts w:eastAsiaTheme="minorEastAsia"/>
          <w:lang w:eastAsia="en-GB"/>
        </w:rPr>
        <w:t>.</w:t>
      </w:r>
      <w:r w:rsidRPr="0071015A">
        <w:rPr>
          <w:rFonts w:eastAsiaTheme="minorEastAsia"/>
          <w:lang w:eastAsia="en-GB"/>
        </w:rPr>
        <w:t xml:space="preserve"> </w:t>
      </w:r>
      <w:r w:rsidR="00E83F9A" w:rsidRPr="0071015A">
        <w:rPr>
          <w:rFonts w:eastAsiaTheme="minorEastAsia"/>
          <w:lang w:eastAsia="en-GB"/>
        </w:rPr>
        <w:t>W</w:t>
      </w:r>
      <w:r w:rsidRPr="0071015A">
        <w:rPr>
          <w:rFonts w:eastAsiaTheme="minorEastAsia"/>
          <w:lang w:eastAsia="en-GB"/>
        </w:rPr>
        <w:t>e have a lot of atmosphere measuring devices and the</w:t>
      </w:r>
      <w:r w:rsidR="009E2786" w:rsidRPr="0071015A">
        <w:rPr>
          <w:rFonts w:eastAsiaTheme="minorEastAsia"/>
          <w:lang w:eastAsia="en-GB"/>
        </w:rPr>
        <w:t>y</w:t>
      </w:r>
      <w:r w:rsidR="00F7129D" w:rsidRPr="0071015A">
        <w:rPr>
          <w:rFonts w:eastAsiaTheme="minorEastAsia"/>
          <w:lang w:eastAsia="en-GB"/>
        </w:rPr>
        <w:t xml:space="preserve"> are</w:t>
      </w:r>
      <w:r w:rsidRPr="0071015A">
        <w:rPr>
          <w:rFonts w:eastAsiaTheme="minorEastAsia"/>
          <w:lang w:eastAsia="en-GB"/>
        </w:rPr>
        <w:t xml:space="preserve"> not look for spirits</w:t>
      </w:r>
      <w:r w:rsidR="00E83F9A" w:rsidRPr="0071015A">
        <w:rPr>
          <w:rFonts w:eastAsiaTheme="minorEastAsia"/>
          <w:lang w:eastAsia="en-GB"/>
        </w:rPr>
        <w:t>, t</w:t>
      </w:r>
      <w:r w:rsidR="00F7129D" w:rsidRPr="0071015A">
        <w:rPr>
          <w:rFonts w:eastAsiaTheme="minorEastAsia"/>
          <w:lang w:eastAsia="en-GB"/>
        </w:rPr>
        <w:t>hey are</w:t>
      </w:r>
      <w:r w:rsidRPr="0071015A">
        <w:rPr>
          <w:rFonts w:eastAsiaTheme="minorEastAsia"/>
          <w:lang w:eastAsia="en-GB"/>
        </w:rPr>
        <w:t xml:space="preserve"> to</w:t>
      </w:r>
      <w:proofErr w:type="gramStart"/>
      <w:r w:rsidRPr="0071015A">
        <w:rPr>
          <w:rFonts w:eastAsiaTheme="minorEastAsia"/>
          <w:lang w:eastAsia="en-GB"/>
        </w:rPr>
        <w:t>, actually, you</w:t>
      </w:r>
      <w:proofErr w:type="gramEnd"/>
      <w:r w:rsidRPr="0071015A">
        <w:rPr>
          <w:rFonts w:eastAsiaTheme="minorEastAsia"/>
          <w:lang w:eastAsia="en-GB"/>
        </w:rPr>
        <w:t xml:space="preserve"> know, debunk. </w:t>
      </w:r>
      <w:proofErr w:type="gramStart"/>
      <w:r w:rsidRPr="0071015A">
        <w:rPr>
          <w:rFonts w:eastAsiaTheme="minorEastAsia"/>
          <w:lang w:eastAsia="en-GB"/>
        </w:rPr>
        <w:t>So</w:t>
      </w:r>
      <w:proofErr w:type="gramEnd"/>
      <w:r w:rsidRPr="0071015A">
        <w:rPr>
          <w:rFonts w:eastAsiaTheme="minorEastAsia"/>
          <w:lang w:eastAsia="en-GB"/>
        </w:rPr>
        <w:t xml:space="preserve"> it's</w:t>
      </w:r>
      <w:r w:rsidR="00E66014" w:rsidRPr="0071015A">
        <w:rPr>
          <w:rFonts w:eastAsiaTheme="minorEastAsia"/>
          <w:lang w:eastAsia="en-GB"/>
        </w:rPr>
        <w:t>,</w:t>
      </w:r>
      <w:r w:rsidRPr="0071015A">
        <w:rPr>
          <w:rFonts w:eastAsiaTheme="minorEastAsia"/>
          <w:lang w:eastAsia="en-GB"/>
        </w:rPr>
        <w:t xml:space="preserve"> </w:t>
      </w:r>
      <w:r w:rsidR="00B400A6" w:rsidRPr="0071015A">
        <w:rPr>
          <w:rFonts w:eastAsiaTheme="minorEastAsia"/>
          <w:lang w:eastAsia="en-GB"/>
        </w:rPr>
        <w:t>‘</w:t>
      </w:r>
      <w:r w:rsidRPr="0071015A">
        <w:rPr>
          <w:rFonts w:eastAsiaTheme="minorEastAsia"/>
          <w:lang w:eastAsia="en-GB"/>
        </w:rPr>
        <w:t>O</w:t>
      </w:r>
      <w:r w:rsidR="00B400A6" w:rsidRPr="0071015A">
        <w:rPr>
          <w:rFonts w:eastAsiaTheme="minorEastAsia"/>
          <w:lang w:eastAsia="en-GB"/>
        </w:rPr>
        <w:t>K,</w:t>
      </w:r>
      <w:r w:rsidRPr="0071015A">
        <w:rPr>
          <w:rFonts w:eastAsiaTheme="minorEastAsia"/>
          <w:lang w:eastAsia="en-GB"/>
        </w:rPr>
        <w:t xml:space="preserve"> </w:t>
      </w:r>
      <w:r w:rsidR="00E66014" w:rsidRPr="0071015A">
        <w:rPr>
          <w:rFonts w:eastAsiaTheme="minorEastAsia"/>
          <w:lang w:eastAsia="en-GB"/>
        </w:rPr>
        <w:t>y</w:t>
      </w:r>
      <w:r w:rsidRPr="0071015A">
        <w:rPr>
          <w:rFonts w:eastAsiaTheme="minorEastAsia"/>
          <w:lang w:eastAsia="en-GB"/>
        </w:rPr>
        <w:t>ou've got an extremely high EMF going on here, so this is going to cause feelings of being watched</w:t>
      </w:r>
      <w:r w:rsidR="00E83F9A" w:rsidRPr="0071015A">
        <w:rPr>
          <w:rFonts w:eastAsiaTheme="minorEastAsia"/>
          <w:lang w:eastAsia="en-GB"/>
        </w:rPr>
        <w:t>,</w:t>
      </w:r>
      <w:r w:rsidRPr="0071015A">
        <w:rPr>
          <w:rFonts w:eastAsiaTheme="minorEastAsia"/>
          <w:lang w:eastAsia="en-GB"/>
        </w:rPr>
        <w:t xml:space="preserve"> </w:t>
      </w:r>
      <w:r w:rsidR="00E83F9A" w:rsidRPr="0071015A">
        <w:rPr>
          <w:rFonts w:eastAsiaTheme="minorEastAsia"/>
          <w:lang w:eastAsia="en-GB"/>
        </w:rPr>
        <w:t>a</w:t>
      </w:r>
      <w:r w:rsidRPr="0071015A">
        <w:rPr>
          <w:rFonts w:eastAsiaTheme="minorEastAsia"/>
          <w:lang w:eastAsia="en-GB"/>
        </w:rPr>
        <w:t>nxiety and stuff like that</w:t>
      </w:r>
      <w:r w:rsidR="00B400A6" w:rsidRPr="0071015A">
        <w:rPr>
          <w:rFonts w:eastAsiaTheme="minorEastAsia"/>
          <w:lang w:eastAsia="en-GB"/>
        </w:rPr>
        <w:t>’</w:t>
      </w:r>
      <w:r w:rsidRPr="0071015A">
        <w:rPr>
          <w:rFonts w:eastAsiaTheme="minorEastAsia"/>
          <w:lang w:eastAsia="en-GB"/>
        </w:rPr>
        <w:t>.</w:t>
      </w:r>
      <w:r w:rsidR="00DE6C58" w:rsidRPr="0071015A">
        <w:t xml:space="preserve"> </w:t>
      </w:r>
      <w:r w:rsidR="00DE6C58" w:rsidRPr="0071015A">
        <w:rPr>
          <w:rFonts w:eastAsiaTheme="minorEastAsia"/>
          <w:lang w:eastAsia="en-GB"/>
        </w:rPr>
        <w:t xml:space="preserve">We have a sound engineer as a member of the </w:t>
      </w:r>
      <w:proofErr w:type="gramStart"/>
      <w:r w:rsidR="00DE6C58" w:rsidRPr="0071015A">
        <w:rPr>
          <w:rFonts w:eastAsiaTheme="minorEastAsia"/>
          <w:lang w:eastAsia="en-GB"/>
        </w:rPr>
        <w:t>team</w:t>
      </w:r>
      <w:proofErr w:type="gramEnd"/>
      <w:r w:rsidR="00DE6C58" w:rsidRPr="0071015A">
        <w:rPr>
          <w:rFonts w:eastAsiaTheme="minorEastAsia"/>
          <w:lang w:eastAsia="en-GB"/>
        </w:rPr>
        <w:t xml:space="preserve"> and he brings all his equipment and he measures for infrasound and stuff like that. But we are we are looking for the normal rather than the paranorma</w:t>
      </w:r>
      <w:r w:rsidR="006265FC" w:rsidRPr="0071015A">
        <w:rPr>
          <w:rFonts w:eastAsiaTheme="minorEastAsia"/>
          <w:lang w:eastAsia="en-GB"/>
        </w:rPr>
        <w:t>l</w:t>
      </w:r>
      <w:r w:rsidR="0094212D">
        <w:rPr>
          <w:rFonts w:eastAsiaTheme="minorEastAsia"/>
          <w:lang w:eastAsia="en-GB"/>
        </w:rPr>
        <w:t>.</w:t>
      </w:r>
    </w:p>
    <w:p w14:paraId="0B096C21" w14:textId="77777777" w:rsidR="00902BCC" w:rsidRPr="0071015A" w:rsidRDefault="00902BCC" w:rsidP="0071015A">
      <w:pPr>
        <w:spacing w:after="0" w:line="276" w:lineRule="auto"/>
        <w:ind w:left="720" w:right="946"/>
        <w:jc w:val="both"/>
        <w:rPr>
          <w:rFonts w:eastAsiaTheme="minorEastAsia"/>
          <w:lang w:eastAsia="en-GB"/>
        </w:rPr>
      </w:pPr>
    </w:p>
    <w:p w14:paraId="1B00D414" w14:textId="247D0CC8" w:rsidR="0098421D" w:rsidRPr="00721666" w:rsidRDefault="0094212D" w:rsidP="0094212D">
      <w:pPr>
        <w:spacing w:after="0" w:line="276" w:lineRule="auto"/>
        <w:ind w:firstLine="720"/>
        <w:jc w:val="both"/>
      </w:pPr>
      <w:r w:rsidRPr="0094212D">
        <w:t xml:space="preserve">The questionnaire data shows a desire on the part of </w:t>
      </w:r>
      <w:proofErr w:type="gramStart"/>
      <w:r w:rsidRPr="0094212D">
        <w:t>the majority of</w:t>
      </w:r>
      <w:proofErr w:type="gramEnd"/>
      <w:r w:rsidRPr="0094212D">
        <w:t xml:space="preserve"> participants to explain the phenomena they investigate within scientific means. Twenty-one of forty questionnaire respondents were members of ASSAP and 25% were members of SPR, both organisations that encourage a scientific approach to engaging with the unexplained. </w:t>
      </w:r>
      <w:r w:rsidR="00334B17">
        <w:t>Caroline</w:t>
      </w:r>
      <w:r w:rsidR="007C6347" w:rsidRPr="00464AB1">
        <w:t xml:space="preserve"> also emphasises the use of </w:t>
      </w:r>
      <w:r w:rsidR="006E30C9" w:rsidRPr="00464AB1">
        <w:t>various experiments the group undertake to test the veracity of phenomena</w:t>
      </w:r>
      <w:r w:rsidR="00F42427" w:rsidRPr="00464AB1">
        <w:t xml:space="preserve">, </w:t>
      </w:r>
      <w:r w:rsidR="007D7538" w:rsidRPr="00464AB1">
        <w:t xml:space="preserve">such as the use of </w:t>
      </w:r>
      <w:r w:rsidR="00774DE8" w:rsidRPr="00464AB1">
        <w:t>a Faraday Cage designed to protect audio recording equipment from</w:t>
      </w:r>
      <w:r w:rsidR="00F42427" w:rsidRPr="00464AB1">
        <w:t xml:space="preserve"> interference</w:t>
      </w:r>
      <w:r w:rsidR="00610865">
        <w:t xml:space="preserve"> when testing for Electronic Voice Phenomena (EVP)</w:t>
      </w:r>
      <w:r w:rsidR="00F42427" w:rsidRPr="00464AB1">
        <w:t>.</w:t>
      </w:r>
      <w:r w:rsidR="00774DE8" w:rsidRPr="00464AB1">
        <w:t xml:space="preserve"> </w:t>
      </w:r>
      <w:r w:rsidR="004949CF">
        <w:t xml:space="preserve"> </w:t>
      </w:r>
      <w:r w:rsidR="0098421D" w:rsidRPr="00721666">
        <w:t>Such techniques</w:t>
      </w:r>
      <w:r w:rsidR="00AA4B87" w:rsidRPr="00721666">
        <w:t>, however,</w:t>
      </w:r>
      <w:r w:rsidR="0098421D" w:rsidRPr="00721666">
        <w:t xml:space="preserve"> have been heavily criticised </w:t>
      </w:r>
      <w:r w:rsidR="00260587" w:rsidRPr="00721666">
        <w:t xml:space="preserve">by scholars such as </w:t>
      </w:r>
      <w:r w:rsidR="0098421D" w:rsidRPr="00721666">
        <w:t>Sharon Hill</w:t>
      </w:r>
      <w:r w:rsidR="00664B5A" w:rsidRPr="00721666">
        <w:t xml:space="preserve"> whose own research </w:t>
      </w:r>
      <w:r w:rsidR="006F62E5">
        <w:t>suggests that despite their claims to</w:t>
      </w:r>
      <w:r w:rsidR="006778F1" w:rsidRPr="00721666">
        <w:t xml:space="preserve"> being </w:t>
      </w:r>
      <w:r w:rsidR="00861F54" w:rsidRPr="00721666">
        <w:t xml:space="preserve">scientific, </w:t>
      </w:r>
      <w:r w:rsidR="0098421D" w:rsidRPr="00721666">
        <w:t xml:space="preserve">paranormal </w:t>
      </w:r>
      <w:r w:rsidR="00B374E5" w:rsidRPr="00721666">
        <w:t>investigators</w:t>
      </w:r>
      <w:r w:rsidR="00721666" w:rsidRPr="00721666">
        <w:t>, ‘</w:t>
      </w:r>
      <w:r w:rsidR="0098421D" w:rsidRPr="00721666">
        <w:t>do not practice rigorous scientific methods, do not understand basic scientific concepts, misuse jargon and have a very basic or incorrect interpretation of scientific methods and concepts</w:t>
      </w:r>
      <w:r w:rsidR="00862E54">
        <w:t>.</w:t>
      </w:r>
      <w:r w:rsidR="00862E54">
        <w:rPr>
          <w:rStyle w:val="FootnoteReference"/>
        </w:rPr>
        <w:footnoteReference w:id="53"/>
      </w:r>
    </w:p>
    <w:p w14:paraId="2C6DB143" w14:textId="62F27357" w:rsidR="000C79FA" w:rsidRPr="00620233" w:rsidRDefault="00862E54" w:rsidP="00620233">
      <w:pPr>
        <w:spacing w:after="0" w:line="276" w:lineRule="auto"/>
        <w:ind w:firstLine="720"/>
        <w:jc w:val="both"/>
        <w:rPr>
          <w:highlight w:val="yellow"/>
        </w:rPr>
      </w:pPr>
      <w:r w:rsidRPr="00031BBB">
        <w:t>Nevertheless, a</w:t>
      </w:r>
      <w:r w:rsidR="00FF5FAC" w:rsidRPr="00031BBB">
        <w:t xml:space="preserve">ll </w:t>
      </w:r>
      <w:r w:rsidR="007C75B4" w:rsidRPr="00031BBB">
        <w:t xml:space="preserve">the </w:t>
      </w:r>
      <w:r w:rsidR="00FF5FAC" w:rsidRPr="00031BBB">
        <w:t>investigators who took</w:t>
      </w:r>
      <w:r w:rsidR="00F61836" w:rsidRPr="00031BBB">
        <w:t xml:space="preserve"> </w:t>
      </w:r>
      <w:r w:rsidR="00FF5FAC" w:rsidRPr="00031BBB">
        <w:t>part</w:t>
      </w:r>
      <w:r w:rsidR="00F61836" w:rsidRPr="00031BBB">
        <w:t xml:space="preserve"> </w:t>
      </w:r>
      <w:r w:rsidR="000965AC" w:rsidRPr="00031BBB">
        <w:t xml:space="preserve">in the study, </w:t>
      </w:r>
      <w:r w:rsidR="00FC3D01" w:rsidRPr="00031BBB">
        <w:t>display</w:t>
      </w:r>
      <w:r w:rsidR="000965AC" w:rsidRPr="00031BBB">
        <w:t>ed</w:t>
      </w:r>
      <w:r w:rsidR="00FC3D01" w:rsidRPr="00031BBB">
        <w:t xml:space="preserve"> a sincerity in questioning their own experiences</w:t>
      </w:r>
      <w:r w:rsidR="00C02164" w:rsidRPr="00031BBB">
        <w:t xml:space="preserve">, </w:t>
      </w:r>
      <w:r w:rsidR="000F4A84" w:rsidRPr="00031BBB">
        <w:t xml:space="preserve">to discount all natural </w:t>
      </w:r>
      <w:r w:rsidR="00980AF6" w:rsidRPr="00031BBB">
        <w:t>explanations</w:t>
      </w:r>
      <w:r w:rsidR="00C02164" w:rsidRPr="00031BBB">
        <w:t>, and attempt to adopt a more scientific approach</w:t>
      </w:r>
      <w:r w:rsidR="00031BBB" w:rsidRPr="00031BBB">
        <w:t>. T</w:t>
      </w:r>
      <w:r w:rsidR="001D3A1B" w:rsidRPr="00031BBB">
        <w:t xml:space="preserve">he </w:t>
      </w:r>
      <w:r w:rsidR="00E30A9B" w:rsidRPr="00031BBB">
        <w:t>questionnaire</w:t>
      </w:r>
      <w:r w:rsidR="00031BBB" w:rsidRPr="00031BBB">
        <w:t xml:space="preserve"> data also </w:t>
      </w:r>
      <w:r w:rsidR="001D3A1B" w:rsidRPr="00031BBB">
        <w:t xml:space="preserve">suggests </w:t>
      </w:r>
      <w:r w:rsidR="00531597" w:rsidRPr="00031BBB">
        <w:t xml:space="preserve">a trend to become more sceptical about paranormal phenomena </w:t>
      </w:r>
      <w:r w:rsidR="00BE5C50" w:rsidRPr="00031BBB">
        <w:t xml:space="preserve">as people become more experienced in investigating. </w:t>
      </w:r>
      <w:r w:rsidR="005978A0">
        <w:t>Thirty-four</w:t>
      </w:r>
      <w:r w:rsidR="00DA45B6" w:rsidRPr="005978A0">
        <w:t xml:space="preserve"> of </w:t>
      </w:r>
      <w:r w:rsidR="0067218F" w:rsidRPr="005978A0">
        <w:t xml:space="preserve">the </w:t>
      </w:r>
      <w:r w:rsidR="005978A0">
        <w:t>forty</w:t>
      </w:r>
      <w:r w:rsidR="00DA45B6" w:rsidRPr="005978A0">
        <w:t xml:space="preserve"> </w:t>
      </w:r>
      <w:r w:rsidR="0067218F" w:rsidRPr="005978A0">
        <w:t>respondents</w:t>
      </w:r>
      <w:r w:rsidR="003664FC" w:rsidRPr="005978A0">
        <w:t xml:space="preserve"> said that their opinions or understanding of </w:t>
      </w:r>
      <w:r w:rsidR="00444E9A" w:rsidRPr="005978A0">
        <w:t>paranormal phenomena have changed since they began investigating</w:t>
      </w:r>
      <w:r w:rsidR="00A67E94" w:rsidRPr="005978A0">
        <w:t>.</w:t>
      </w:r>
      <w:r w:rsidR="0067218F" w:rsidRPr="005978A0">
        <w:t xml:space="preserve"> </w:t>
      </w:r>
      <w:r w:rsidR="00A67E94" w:rsidRPr="005978A0">
        <w:t>Of these</w:t>
      </w:r>
      <w:r w:rsidR="000318E0" w:rsidRPr="005978A0">
        <w:t xml:space="preserve">, </w:t>
      </w:r>
      <w:r w:rsidR="005978A0">
        <w:t xml:space="preserve">twenty-eight </w:t>
      </w:r>
      <w:r w:rsidR="000318E0" w:rsidRPr="005978A0">
        <w:t>specifically refer to becom</w:t>
      </w:r>
      <w:r w:rsidR="00BA020A">
        <w:t>ing</w:t>
      </w:r>
      <w:r w:rsidR="000318E0" w:rsidRPr="005978A0">
        <w:t xml:space="preserve"> more sceptical</w:t>
      </w:r>
      <w:r w:rsidR="0035602F" w:rsidRPr="005978A0">
        <w:t xml:space="preserve">, and more ready to debunk evidence of the paranormal rather than to </w:t>
      </w:r>
      <w:r w:rsidR="00F45709" w:rsidRPr="005978A0">
        <w:t>believe it unquestioningly.</w:t>
      </w:r>
      <w:r w:rsidR="007E0657" w:rsidRPr="005978A0">
        <w:t xml:space="preserve"> </w:t>
      </w:r>
      <w:r w:rsidR="00620233" w:rsidRPr="005978A0">
        <w:t>This is expressed most succinctly by one respondent who writes, ‘When</w:t>
      </w:r>
      <w:r w:rsidR="000C79FA" w:rsidRPr="005978A0">
        <w:t xml:space="preserve"> I started out, I was young and believed in the paranormal. Only through experience of being an investigator did I eventuall</w:t>
      </w:r>
      <w:r w:rsidR="005978A0" w:rsidRPr="005978A0">
        <w:t>y</w:t>
      </w:r>
      <w:r w:rsidR="000C79FA" w:rsidRPr="005978A0">
        <w:t xml:space="preserve"> become more sceptical.</w:t>
      </w:r>
      <w:r w:rsidR="005978A0" w:rsidRPr="005978A0">
        <w:t>’</w:t>
      </w:r>
    </w:p>
    <w:p w14:paraId="37D5B1B3" w14:textId="1C0EFC6B" w:rsidR="003C0C06" w:rsidRDefault="003C0C06" w:rsidP="00DC70FE">
      <w:pPr>
        <w:spacing w:after="0" w:line="276" w:lineRule="auto"/>
        <w:ind w:firstLine="720"/>
        <w:jc w:val="both"/>
        <w:rPr>
          <w:i/>
          <w:iCs/>
        </w:rPr>
      </w:pPr>
    </w:p>
    <w:p w14:paraId="626787E4" w14:textId="0499C023" w:rsidR="00B32F79" w:rsidRPr="00BE6E38" w:rsidRDefault="005B2074" w:rsidP="00CC1685">
      <w:pPr>
        <w:spacing w:after="0" w:line="276" w:lineRule="auto"/>
        <w:jc w:val="both"/>
        <w:rPr>
          <w:i/>
          <w:iCs/>
        </w:rPr>
      </w:pPr>
      <w:r>
        <w:rPr>
          <w:i/>
          <w:iCs/>
        </w:rPr>
        <w:t>What</w:t>
      </w:r>
      <w:r w:rsidR="00530AF6">
        <w:rPr>
          <w:i/>
          <w:iCs/>
        </w:rPr>
        <w:t xml:space="preserve"> is going on?</w:t>
      </w:r>
    </w:p>
    <w:p w14:paraId="6755FDDB" w14:textId="7739FD8A" w:rsidR="003F4B4B" w:rsidRDefault="00D21FC4" w:rsidP="00DC70FE">
      <w:pPr>
        <w:spacing w:after="0" w:line="276" w:lineRule="auto"/>
        <w:ind w:firstLine="720"/>
        <w:jc w:val="both"/>
      </w:pPr>
      <w:r>
        <w:lastRenderedPageBreak/>
        <w:t>Despite this trend towards scepticism, howeve</w:t>
      </w:r>
      <w:r w:rsidR="008C724B">
        <w:t>r, very few</w:t>
      </w:r>
      <w:r w:rsidR="00061031">
        <w:t>,</w:t>
      </w:r>
      <w:r w:rsidR="008C724B">
        <w:t xml:space="preserve"> </w:t>
      </w:r>
      <w:r w:rsidR="00BD65D2">
        <w:t>if any</w:t>
      </w:r>
      <w:r w:rsidR="006E4676">
        <w:t xml:space="preserve"> </w:t>
      </w:r>
      <w:r w:rsidR="00061031">
        <w:t xml:space="preserve">of </w:t>
      </w:r>
      <w:r w:rsidR="008C724B">
        <w:t>the respondents</w:t>
      </w:r>
      <w:r w:rsidR="006E4676">
        <w:t xml:space="preserve"> </w:t>
      </w:r>
      <w:r w:rsidR="008C724B">
        <w:t xml:space="preserve">can be seen to be entirely materialistic in their understanding of the nature of the paranormal.  </w:t>
      </w:r>
      <w:r w:rsidR="005934EC" w:rsidRPr="00061031">
        <w:rPr>
          <w:highlight w:val="yellow"/>
        </w:rPr>
        <w:t xml:space="preserve">Only </w:t>
      </w:r>
      <w:r w:rsidR="00D71C8F" w:rsidRPr="00061031">
        <w:rPr>
          <w:highlight w:val="yellow"/>
        </w:rPr>
        <w:t>???</w:t>
      </w:r>
      <w:r w:rsidR="005934EC">
        <w:t xml:space="preserve"> questionnaire </w:t>
      </w:r>
      <w:r w:rsidR="00061031">
        <w:t>respondents</w:t>
      </w:r>
      <w:r w:rsidR="005934EC">
        <w:t xml:space="preserve"> </w:t>
      </w:r>
      <w:r w:rsidR="00214704">
        <w:t xml:space="preserve">answer that debunking </w:t>
      </w:r>
      <w:r w:rsidR="00E57149">
        <w:t xml:space="preserve">alleged </w:t>
      </w:r>
      <w:r w:rsidR="00214704">
        <w:t xml:space="preserve">phenomena is </w:t>
      </w:r>
      <w:r w:rsidR="00CB16F2">
        <w:t>a</w:t>
      </w:r>
      <w:r w:rsidR="009F259F">
        <w:t xml:space="preserve"> primary</w:t>
      </w:r>
      <w:r w:rsidR="00214704">
        <w:t xml:space="preserve"> </w:t>
      </w:r>
      <w:r w:rsidR="00C774BA">
        <w:t>objective</w:t>
      </w:r>
      <w:r w:rsidR="00214704">
        <w:t xml:space="preserve"> </w:t>
      </w:r>
      <w:r w:rsidR="00C774BA">
        <w:t xml:space="preserve">for investigating. </w:t>
      </w:r>
      <w:r w:rsidR="00D71C8F">
        <w:t xml:space="preserve">In </w:t>
      </w:r>
      <w:r w:rsidR="00D71C8F" w:rsidRPr="00061031">
        <w:rPr>
          <w:highlight w:val="yellow"/>
        </w:rPr>
        <w:t>cont</w:t>
      </w:r>
      <w:r w:rsidR="00F1135C" w:rsidRPr="00061031">
        <w:rPr>
          <w:highlight w:val="yellow"/>
        </w:rPr>
        <w:t>rast ???</w:t>
      </w:r>
      <w:r w:rsidR="00F1135C">
        <w:t xml:space="preserve"> describe finding proof or evidence of such phenomena</w:t>
      </w:r>
      <w:r w:rsidR="001245DC">
        <w:t xml:space="preserve"> to be a primary objective</w:t>
      </w:r>
      <w:r w:rsidR="00CC2997" w:rsidRPr="000A7DE6">
        <w:rPr>
          <w:highlight w:val="yellow"/>
        </w:rPr>
        <w:t>;</w:t>
      </w:r>
      <w:r w:rsidR="00061031" w:rsidRPr="000A7DE6">
        <w:rPr>
          <w:highlight w:val="yellow"/>
        </w:rPr>
        <w:t xml:space="preserve"> </w:t>
      </w:r>
      <w:r w:rsidR="00CC2997" w:rsidRPr="000A7DE6">
        <w:rPr>
          <w:highlight w:val="yellow"/>
        </w:rPr>
        <w:t>b</w:t>
      </w:r>
      <w:r w:rsidR="00403EA1" w:rsidRPr="000A7DE6">
        <w:rPr>
          <w:highlight w:val="yellow"/>
        </w:rPr>
        <w:t>ut proof and evidence o</w:t>
      </w:r>
      <w:r w:rsidR="00CC2997" w:rsidRPr="000A7DE6">
        <w:rPr>
          <w:highlight w:val="yellow"/>
        </w:rPr>
        <w:t>f</w:t>
      </w:r>
      <w:r w:rsidR="00403EA1" w:rsidRPr="000A7DE6">
        <w:rPr>
          <w:highlight w:val="yellow"/>
        </w:rPr>
        <w:t xml:space="preserve"> what</w:t>
      </w:r>
      <w:r w:rsidR="005F03D8" w:rsidRPr="000A7DE6">
        <w:rPr>
          <w:highlight w:val="yellow"/>
        </w:rPr>
        <w:t>?</w:t>
      </w:r>
      <w:r w:rsidR="00AC4A86">
        <w:rPr>
          <w:highlight w:val="yellow"/>
        </w:rPr>
        <w:t xml:space="preserve"> </w:t>
      </w:r>
      <w:r w:rsidR="008C724B" w:rsidRPr="000A7DE6">
        <w:rPr>
          <w:highlight w:val="yellow"/>
        </w:rPr>
        <w:t>For the</w:t>
      </w:r>
      <w:r w:rsidR="00AA6720" w:rsidRPr="000A7DE6">
        <w:rPr>
          <w:highlight w:val="yellow"/>
        </w:rPr>
        <w:t xml:space="preserve"> majority (?) there is a belief that </w:t>
      </w:r>
      <w:r w:rsidR="00310424" w:rsidRPr="000A7DE6">
        <w:rPr>
          <w:highlight w:val="yellow"/>
        </w:rPr>
        <w:t xml:space="preserve">there is </w:t>
      </w:r>
      <w:r w:rsidR="00B223C7" w:rsidRPr="000A7DE6">
        <w:rPr>
          <w:highlight w:val="yellow"/>
        </w:rPr>
        <w:t>‘</w:t>
      </w:r>
      <w:proofErr w:type="gramStart"/>
      <w:r w:rsidR="00310424" w:rsidRPr="000A7DE6">
        <w:rPr>
          <w:highlight w:val="yellow"/>
        </w:rPr>
        <w:t xml:space="preserve">something </w:t>
      </w:r>
      <w:r w:rsidR="008C724B" w:rsidRPr="000A7DE6">
        <w:rPr>
          <w:highlight w:val="yellow"/>
        </w:rPr>
        <w:t xml:space="preserve"> </w:t>
      </w:r>
      <w:r w:rsidR="00B223C7" w:rsidRPr="000A7DE6">
        <w:rPr>
          <w:highlight w:val="yellow"/>
        </w:rPr>
        <w:t>else</w:t>
      </w:r>
      <w:proofErr w:type="gramEnd"/>
      <w:r w:rsidR="00B223C7" w:rsidRPr="000A7DE6">
        <w:rPr>
          <w:highlight w:val="yellow"/>
        </w:rPr>
        <w:t xml:space="preserve"> going on</w:t>
      </w:r>
      <w:r w:rsidR="00D942F5" w:rsidRPr="000A7DE6">
        <w:rPr>
          <w:highlight w:val="yellow"/>
        </w:rPr>
        <w:t>’</w:t>
      </w:r>
      <w:r w:rsidR="00EA4DD9">
        <w:rPr>
          <w:highlight w:val="yellow"/>
        </w:rPr>
        <w:t>.</w:t>
      </w:r>
      <w:r w:rsidR="00EA4DD9">
        <w:t xml:space="preserve"> </w:t>
      </w:r>
      <w:r w:rsidR="002F424A">
        <w:t xml:space="preserve">I asked </w:t>
      </w:r>
      <w:r w:rsidR="002D2C55">
        <w:t>Steph</w:t>
      </w:r>
      <w:r w:rsidR="002F424A">
        <w:t xml:space="preserve"> if she could identify what </w:t>
      </w:r>
      <w:r w:rsidR="005D2A62">
        <w:t xml:space="preserve">she believed about </w:t>
      </w:r>
      <w:r w:rsidR="00B11BA7">
        <w:t>her experiences of the paranormal.</w:t>
      </w:r>
      <w:r w:rsidR="001F179D" w:rsidRPr="001F179D">
        <w:t xml:space="preserve"> </w:t>
      </w:r>
    </w:p>
    <w:p w14:paraId="281EE827" w14:textId="77777777" w:rsidR="003F4B4B" w:rsidRDefault="003F4B4B" w:rsidP="00DC70FE">
      <w:pPr>
        <w:spacing w:after="0" w:line="276" w:lineRule="auto"/>
        <w:ind w:firstLine="720"/>
        <w:jc w:val="both"/>
      </w:pPr>
    </w:p>
    <w:p w14:paraId="2484D5D1" w14:textId="2BD55D8D" w:rsidR="00E82E2D" w:rsidRDefault="00C3418B" w:rsidP="002D2C55">
      <w:pPr>
        <w:spacing w:after="0" w:line="276" w:lineRule="auto"/>
        <w:ind w:left="720" w:right="804"/>
        <w:jc w:val="both"/>
        <w:rPr>
          <w:i/>
          <w:iCs/>
        </w:rPr>
      </w:pPr>
      <w:r w:rsidRPr="00C3418B">
        <w:rPr>
          <w:i/>
          <w:iCs/>
        </w:rPr>
        <w:t xml:space="preserve">Honest answer, I </w:t>
      </w:r>
      <w:proofErr w:type="gramStart"/>
      <w:r w:rsidRPr="00C3418B">
        <w:rPr>
          <w:i/>
          <w:iCs/>
        </w:rPr>
        <w:t>don't</w:t>
      </w:r>
      <w:proofErr w:type="gramEnd"/>
      <w:r w:rsidRPr="00C3418B">
        <w:rPr>
          <w:i/>
          <w:iCs/>
        </w:rPr>
        <w:t xml:space="preserve"> really know. I guess. I believe </w:t>
      </w:r>
      <w:proofErr w:type="gramStart"/>
      <w:r w:rsidRPr="00C3418B">
        <w:rPr>
          <w:i/>
          <w:iCs/>
        </w:rPr>
        <w:t>there's</w:t>
      </w:r>
      <w:proofErr w:type="gramEnd"/>
      <w:r w:rsidRPr="00C3418B">
        <w:rPr>
          <w:i/>
          <w:iCs/>
        </w:rPr>
        <w:t xml:space="preserve"> something around us. I </w:t>
      </w:r>
      <w:proofErr w:type="gramStart"/>
      <w:r w:rsidRPr="00C3418B">
        <w:rPr>
          <w:i/>
          <w:iCs/>
        </w:rPr>
        <w:t>don't</w:t>
      </w:r>
      <w:proofErr w:type="gramEnd"/>
      <w:r w:rsidRPr="00C3418B">
        <w:rPr>
          <w:i/>
          <w:iCs/>
        </w:rPr>
        <w:t xml:space="preserve"> know whether that is like</w:t>
      </w:r>
      <w:r w:rsidR="00D26475">
        <w:rPr>
          <w:i/>
          <w:iCs/>
        </w:rPr>
        <w:t xml:space="preserve"> [pause]</w:t>
      </w:r>
      <w:r w:rsidR="00536235">
        <w:rPr>
          <w:i/>
          <w:iCs/>
        </w:rPr>
        <w:t xml:space="preserve"> w</w:t>
      </w:r>
      <w:r w:rsidRPr="00C3418B">
        <w:rPr>
          <w:i/>
          <w:iCs/>
        </w:rPr>
        <w:t>hether it's some sort of another dimension</w:t>
      </w:r>
      <w:r w:rsidR="00536235">
        <w:rPr>
          <w:i/>
          <w:iCs/>
        </w:rPr>
        <w:t>,</w:t>
      </w:r>
      <w:r w:rsidRPr="00C3418B">
        <w:rPr>
          <w:i/>
          <w:iCs/>
        </w:rPr>
        <w:t xml:space="preserve"> or whether it is actually a spirit person there, or whether it's kind of like an imprint of energy. I </w:t>
      </w:r>
      <w:proofErr w:type="gramStart"/>
      <w:r w:rsidRPr="00C3418B">
        <w:rPr>
          <w:i/>
          <w:iCs/>
        </w:rPr>
        <w:t>can't</w:t>
      </w:r>
      <w:proofErr w:type="gramEnd"/>
      <w:r w:rsidRPr="00C3418B">
        <w:rPr>
          <w:i/>
          <w:iCs/>
        </w:rPr>
        <w:t xml:space="preserve"> tell you</w:t>
      </w:r>
      <w:r w:rsidR="00536235">
        <w:rPr>
          <w:i/>
          <w:iCs/>
        </w:rPr>
        <w:t>.</w:t>
      </w:r>
      <w:r w:rsidRPr="00C3418B">
        <w:rPr>
          <w:i/>
          <w:iCs/>
        </w:rPr>
        <w:t xml:space="preserve"> </w:t>
      </w:r>
    </w:p>
    <w:p w14:paraId="533AB34C" w14:textId="77777777" w:rsidR="000A7DE6" w:rsidRDefault="000A7DE6" w:rsidP="000A7DE6">
      <w:pPr>
        <w:spacing w:after="0" w:line="276" w:lineRule="auto"/>
        <w:jc w:val="both"/>
        <w:rPr>
          <w:i/>
          <w:iCs/>
        </w:rPr>
      </w:pPr>
    </w:p>
    <w:p w14:paraId="1D73E500" w14:textId="6616B920" w:rsidR="00D36187" w:rsidRDefault="00FB6D80" w:rsidP="001028DD">
      <w:pPr>
        <w:spacing w:after="0" w:line="276" w:lineRule="auto"/>
        <w:jc w:val="both"/>
      </w:pPr>
      <w:r w:rsidRPr="00CB681B">
        <w:t xml:space="preserve">Later she expresses a belief that there </w:t>
      </w:r>
      <w:r w:rsidR="00604CD1" w:rsidRPr="00CB681B">
        <w:t>is ‘</w:t>
      </w:r>
      <w:r w:rsidRPr="00CB681B">
        <w:t>something going on beyond which we understand</w:t>
      </w:r>
      <w:r w:rsidR="00DA6A3C">
        <w:t>.’</w:t>
      </w:r>
      <w:r w:rsidR="00F71F4B" w:rsidRPr="00CB681B">
        <w:t xml:space="preserve"> </w:t>
      </w:r>
    </w:p>
    <w:p w14:paraId="5B3380AA" w14:textId="0FE979DF" w:rsidR="00CC5A74" w:rsidRPr="00F402AD" w:rsidRDefault="00DA6A3C" w:rsidP="00CC5A74">
      <w:pPr>
        <w:spacing w:after="0" w:line="276" w:lineRule="auto"/>
        <w:ind w:firstLine="720"/>
        <w:jc w:val="both"/>
        <w:rPr>
          <w:rFonts w:eastAsiaTheme="minorEastAsia"/>
          <w:lang w:eastAsia="en-GB"/>
        </w:rPr>
      </w:pPr>
      <w:r>
        <w:t xml:space="preserve">This sentiment is </w:t>
      </w:r>
      <w:r w:rsidRPr="00DA6A3C">
        <w:t xml:space="preserve">echoed by Caroline, for whom paranormal encounters as a child </w:t>
      </w:r>
      <w:r w:rsidR="00AF0835">
        <w:t>provided</w:t>
      </w:r>
      <w:r w:rsidRPr="00DA6A3C">
        <w:t xml:space="preserve"> an understanding that, ‘there's something going on in this world that's not of the norm</w:t>
      </w:r>
      <w:r w:rsidR="00D67AAF">
        <w:t>’</w:t>
      </w:r>
      <w:r w:rsidR="00754A3B">
        <w:t>,</w:t>
      </w:r>
      <w:r w:rsidR="00D67AAF">
        <w:t xml:space="preserve"> a sense that </w:t>
      </w:r>
      <w:r w:rsidR="002970B4">
        <w:t xml:space="preserve">continues to motivate her </w:t>
      </w:r>
      <w:r w:rsidR="00684EAE">
        <w:t>investigations. She tells me</w:t>
      </w:r>
      <w:r w:rsidR="00754A3B">
        <w:t>,</w:t>
      </w:r>
      <w:r w:rsidR="004B23D8" w:rsidRPr="0034714F">
        <w:t xml:space="preserve"> </w:t>
      </w:r>
      <w:r w:rsidR="00457E6C" w:rsidRPr="0034714F">
        <w:t>‘</w:t>
      </w:r>
      <w:r w:rsidR="004B23D8" w:rsidRPr="0034714F">
        <w:t xml:space="preserve">I don't think everything </w:t>
      </w:r>
      <w:r w:rsidR="00457E6C" w:rsidRPr="0034714F">
        <w:t xml:space="preserve">has </w:t>
      </w:r>
      <w:r w:rsidR="004B23D8" w:rsidRPr="0034714F">
        <w:t xml:space="preserve">been discovered. </w:t>
      </w:r>
      <w:r w:rsidR="00457E6C" w:rsidRPr="0034714F">
        <w:t>T</w:t>
      </w:r>
      <w:r w:rsidR="004B23D8" w:rsidRPr="0034714F">
        <w:t>here's a lot that scientists don't know.</w:t>
      </w:r>
      <w:r w:rsidR="00CC5A74">
        <w:t>’ Later in our conversation she reiterates</w:t>
      </w:r>
      <w:r w:rsidR="00F402AD">
        <w:t xml:space="preserve"> this.</w:t>
      </w:r>
      <w:r w:rsidR="00F402AD">
        <w:rPr>
          <w:rFonts w:eastAsiaTheme="minorEastAsia"/>
          <w:i/>
          <w:iCs/>
          <w:lang w:eastAsia="en-GB"/>
        </w:rPr>
        <w:t xml:space="preserve"> </w:t>
      </w:r>
      <w:r w:rsidR="00F402AD" w:rsidRPr="00F402AD">
        <w:rPr>
          <w:rFonts w:eastAsiaTheme="minorEastAsia"/>
          <w:lang w:eastAsia="en-GB"/>
        </w:rPr>
        <w:t>‘</w:t>
      </w:r>
      <w:r w:rsidR="00CC5A74" w:rsidRPr="00F402AD">
        <w:rPr>
          <w:rFonts w:eastAsiaTheme="minorEastAsia"/>
          <w:lang w:eastAsia="en-GB"/>
        </w:rPr>
        <w:t>I think there's definitely more to be explored. What we call the paranormal is normal. It's just we don't understand it yet.</w:t>
      </w:r>
      <w:r w:rsidR="00F402AD">
        <w:rPr>
          <w:rFonts w:eastAsiaTheme="minorEastAsia"/>
          <w:lang w:eastAsia="en-GB"/>
        </w:rPr>
        <w:t>’</w:t>
      </w:r>
    </w:p>
    <w:p w14:paraId="096F775C" w14:textId="7622D6A5" w:rsidR="00CF49EE" w:rsidRPr="009543F6" w:rsidRDefault="00970A6B" w:rsidP="00970A6B">
      <w:pPr>
        <w:spacing w:after="0" w:line="276" w:lineRule="auto"/>
        <w:ind w:firstLine="720"/>
        <w:jc w:val="both"/>
      </w:pPr>
      <w:r>
        <w:t>T</w:t>
      </w:r>
      <w:r w:rsidR="002E337D" w:rsidRPr="009543F6">
        <w:t>his chimes with Eaton’s observation</w:t>
      </w:r>
      <w:r w:rsidR="005C7BE7" w:rsidRPr="009543F6">
        <w:t xml:space="preserve"> that</w:t>
      </w:r>
      <w:r>
        <w:t>,</w:t>
      </w:r>
      <w:r w:rsidR="005C7BE7" w:rsidRPr="009543F6">
        <w:t xml:space="preserve"> </w:t>
      </w:r>
      <w:r w:rsidR="00272ED2" w:rsidRPr="009543F6">
        <w:t>to some extent</w:t>
      </w:r>
      <w:r>
        <w:t>,</w:t>
      </w:r>
      <w:r w:rsidR="00272ED2" w:rsidRPr="009543F6">
        <w:t xml:space="preserve"> all the </w:t>
      </w:r>
      <w:r w:rsidR="005C7BE7" w:rsidRPr="009543F6">
        <w:t>American investigators</w:t>
      </w:r>
      <w:r w:rsidR="00272ED2" w:rsidRPr="009543F6">
        <w:t xml:space="preserve"> he </w:t>
      </w:r>
      <w:r w:rsidR="009543F6" w:rsidRPr="009543F6">
        <w:t>interviewed</w:t>
      </w:r>
      <w:r w:rsidR="005C7BE7" w:rsidRPr="009543F6">
        <w:t xml:space="preserve"> </w:t>
      </w:r>
      <w:r w:rsidR="00272ED2" w:rsidRPr="009543F6">
        <w:t>‘</w:t>
      </w:r>
      <w:r w:rsidR="001921AA" w:rsidRPr="009543F6">
        <w:t>asserted that the afterlife could be scientifically proven</w:t>
      </w:r>
      <w:r w:rsidR="00294A34" w:rsidRPr="009543F6">
        <w:t>’.</w:t>
      </w:r>
      <w:r w:rsidR="00294A34" w:rsidRPr="009543F6">
        <w:rPr>
          <w:rStyle w:val="FootnoteReference"/>
        </w:rPr>
        <w:footnoteReference w:id="54"/>
      </w:r>
      <w:r w:rsidR="00746D7D" w:rsidRPr="009543F6">
        <w:t xml:space="preserve"> </w:t>
      </w:r>
      <w:r w:rsidR="000E6F17" w:rsidRPr="009543F6">
        <w:t xml:space="preserve"> </w:t>
      </w:r>
      <w:r w:rsidR="00637BFA" w:rsidRPr="009543F6">
        <w:t>Similarly, c</w:t>
      </w:r>
      <w:r w:rsidR="00CF49EE" w:rsidRPr="009543F6">
        <w:t xml:space="preserve">laims to being scientific are, for a number of </w:t>
      </w:r>
      <w:r w:rsidR="009543F6" w:rsidRPr="009543F6">
        <w:t>participants</w:t>
      </w:r>
      <w:r w:rsidR="00856602">
        <w:t xml:space="preserve"> in this study</w:t>
      </w:r>
      <w:r w:rsidR="00CF49EE" w:rsidRPr="009543F6">
        <w:t>, couched in the belief that</w:t>
      </w:r>
      <w:r w:rsidR="00637BFA" w:rsidRPr="009543F6">
        <w:t>, although</w:t>
      </w:r>
      <w:r w:rsidR="00083A39" w:rsidRPr="009543F6">
        <w:t xml:space="preserve"> the phenomena they are</w:t>
      </w:r>
      <w:r w:rsidR="00CF49EE" w:rsidRPr="009543F6">
        <w:t xml:space="preserve"> investigating </w:t>
      </w:r>
      <w:r w:rsidR="009543F6" w:rsidRPr="009543F6">
        <w:t>are beyond</w:t>
      </w:r>
      <w:r w:rsidR="00CF49EE" w:rsidRPr="009543F6">
        <w:t xml:space="preserve"> current </w:t>
      </w:r>
      <w:r w:rsidR="00CD0CB4" w:rsidRPr="009543F6">
        <w:t>scientific understanding,</w:t>
      </w:r>
      <w:r w:rsidR="009543F6" w:rsidRPr="009543F6">
        <w:t xml:space="preserve"> eventually</w:t>
      </w:r>
      <w:r w:rsidR="00CF49EE" w:rsidRPr="009543F6">
        <w:t xml:space="preserve"> science will ‘cat</w:t>
      </w:r>
      <w:r w:rsidR="009543F6" w:rsidRPr="009543F6">
        <w:t>c</w:t>
      </w:r>
      <w:r w:rsidR="00CF49EE" w:rsidRPr="009543F6">
        <w:t>h-up</w:t>
      </w:r>
      <w:proofErr w:type="gramStart"/>
      <w:r w:rsidR="00CF49EE" w:rsidRPr="009543F6">
        <w:t>’</w:t>
      </w:r>
      <w:proofErr w:type="gramEnd"/>
      <w:r w:rsidR="00CF49EE" w:rsidRPr="009543F6">
        <w:t xml:space="preserve"> and the paranormal will be proved to be ‘normal’</w:t>
      </w:r>
    </w:p>
    <w:p w14:paraId="766AFFC0" w14:textId="33860EFE" w:rsidR="00BF1B96" w:rsidRDefault="00890564" w:rsidP="00DC70FE">
      <w:pPr>
        <w:spacing w:after="0" w:line="276" w:lineRule="auto"/>
        <w:ind w:firstLine="720"/>
        <w:jc w:val="both"/>
      </w:pPr>
      <w:r>
        <w:t>One q</w:t>
      </w:r>
      <w:r w:rsidR="00BF1B96" w:rsidRPr="000E280D">
        <w:t>uestionnaire</w:t>
      </w:r>
      <w:r w:rsidR="00E97601" w:rsidRPr="000E280D">
        <w:t xml:space="preserve"> respondent </w:t>
      </w:r>
      <w:r w:rsidR="00403236" w:rsidRPr="000E280D">
        <w:t>highlights this difficulty.</w:t>
      </w:r>
      <w:r w:rsidR="00BF1B96">
        <w:t xml:space="preserve"> </w:t>
      </w:r>
      <w:r w:rsidR="00BD263E" w:rsidRPr="000E280D">
        <w:t xml:space="preserve">This respondent has investigated the paranormal for 38 years, having </w:t>
      </w:r>
      <w:r w:rsidR="00636D3E" w:rsidRPr="000E280D">
        <w:t xml:space="preserve">previously investigated with their father. They </w:t>
      </w:r>
      <w:r w:rsidR="009E2510" w:rsidRPr="000E280D">
        <w:t>have subsequently studied both physics and psychology to degree level</w:t>
      </w:r>
      <w:r w:rsidR="00ED5DAF" w:rsidRPr="000E280D">
        <w:t xml:space="preserve">. </w:t>
      </w:r>
      <w:r w:rsidR="00BA47F0">
        <w:t>They</w:t>
      </w:r>
      <w:r w:rsidR="00ED5DAF" w:rsidRPr="000E280D">
        <w:t xml:space="preserve"> write</w:t>
      </w:r>
      <w:r w:rsidR="00BF1B96">
        <w:t>,</w:t>
      </w:r>
    </w:p>
    <w:p w14:paraId="15093B28" w14:textId="77777777" w:rsidR="005925D6" w:rsidRDefault="005925D6" w:rsidP="00DC70FE">
      <w:pPr>
        <w:spacing w:after="0" w:line="276" w:lineRule="auto"/>
        <w:ind w:firstLine="720"/>
        <w:jc w:val="both"/>
      </w:pPr>
    </w:p>
    <w:p w14:paraId="542041DC" w14:textId="4441CD48" w:rsidR="00E66B8E" w:rsidRPr="00C077C7" w:rsidRDefault="007D1105" w:rsidP="005925D6">
      <w:pPr>
        <w:spacing w:after="0" w:line="276" w:lineRule="auto"/>
        <w:ind w:left="720" w:right="804"/>
        <w:jc w:val="both"/>
        <w:rPr>
          <w:highlight w:val="yellow"/>
        </w:rPr>
      </w:pPr>
      <w:r w:rsidRPr="00C077C7">
        <w:t>I can usually explain 90 percent of reported phenomena. Nearly everything I have investigated can be explained using conventional science</w:t>
      </w:r>
      <w:r w:rsidR="00E71C38" w:rsidRPr="00C077C7">
        <w:t xml:space="preserve">, whilst also acknowledging that </w:t>
      </w:r>
      <w:r w:rsidR="004E0D6C" w:rsidRPr="00C077C7">
        <w:t xml:space="preserve">I have since experienced some things that I </w:t>
      </w:r>
      <w:proofErr w:type="gramStart"/>
      <w:r w:rsidR="004E0D6C" w:rsidRPr="00C077C7">
        <w:t>can’t</w:t>
      </w:r>
      <w:proofErr w:type="gramEnd"/>
      <w:r w:rsidR="004E0D6C" w:rsidRPr="00C077C7">
        <w:t xml:space="preserve"> explain. There is a gap in our science. The universe is not as it seems.</w:t>
      </w:r>
    </w:p>
    <w:p w14:paraId="1CE4BFF3" w14:textId="77777777" w:rsidR="00ED6800" w:rsidRPr="006D2AE8" w:rsidRDefault="00ED6800" w:rsidP="00DC70FE">
      <w:pPr>
        <w:spacing w:after="0" w:line="276" w:lineRule="auto"/>
        <w:ind w:firstLine="720"/>
        <w:jc w:val="both"/>
        <w:rPr>
          <w:highlight w:val="yellow"/>
        </w:rPr>
      </w:pPr>
    </w:p>
    <w:p w14:paraId="7609C85B" w14:textId="1CD4CFA8" w:rsidR="000D2BE7" w:rsidRDefault="007A4E2E" w:rsidP="00385E6C">
      <w:pPr>
        <w:spacing w:after="0" w:line="276" w:lineRule="auto"/>
        <w:ind w:firstLine="720"/>
        <w:jc w:val="both"/>
      </w:pPr>
      <w:r w:rsidRPr="00A83A9A">
        <w:t xml:space="preserve">There is a </w:t>
      </w:r>
      <w:r w:rsidRPr="00754A3B">
        <w:t>strong belief amongst many</w:t>
      </w:r>
      <w:r w:rsidRPr="00A83A9A">
        <w:t xml:space="preserve"> investigators then, that </w:t>
      </w:r>
      <w:r w:rsidR="0057260B" w:rsidRPr="00A83A9A">
        <w:t>‘something else is going on</w:t>
      </w:r>
      <w:r w:rsidR="003A2DD2" w:rsidRPr="00A83A9A">
        <w:t>’ in the world</w:t>
      </w:r>
      <w:r w:rsidR="00A83A9A" w:rsidRPr="00A83A9A">
        <w:t xml:space="preserve">, </w:t>
      </w:r>
      <w:r w:rsidR="003A2DD2" w:rsidRPr="00A83A9A">
        <w:t>for which</w:t>
      </w:r>
      <w:r w:rsidR="00703A29" w:rsidRPr="00A83A9A">
        <w:t xml:space="preserve"> our </w:t>
      </w:r>
      <w:r w:rsidR="008A0E18" w:rsidRPr="00A83A9A">
        <w:t xml:space="preserve">current </w:t>
      </w:r>
      <w:r w:rsidR="00703A29" w:rsidRPr="00A83A9A">
        <w:t>s</w:t>
      </w:r>
      <w:r w:rsidR="008A0E18" w:rsidRPr="00A83A9A">
        <w:t xml:space="preserve">cientific paradigm </w:t>
      </w:r>
      <w:r w:rsidR="003D034F" w:rsidRPr="00A83A9A">
        <w:t>may be</w:t>
      </w:r>
      <w:r w:rsidR="008A0E18" w:rsidRPr="00A83A9A">
        <w:t xml:space="preserve"> inadequate to explain</w:t>
      </w:r>
      <w:r w:rsidR="00A83A9A" w:rsidRPr="00A83A9A">
        <w:t>.</w:t>
      </w:r>
      <w:r w:rsidR="00754A3B">
        <w:t xml:space="preserve"> </w:t>
      </w:r>
      <w:r w:rsidR="009D2287" w:rsidRPr="0079480C">
        <w:t xml:space="preserve">Sociological </w:t>
      </w:r>
      <w:r w:rsidR="00BC0B6D" w:rsidRPr="0079480C">
        <w:t>studies have</w:t>
      </w:r>
      <w:r w:rsidR="00810F64" w:rsidRPr="0079480C">
        <w:t xml:space="preserve"> suggested that </w:t>
      </w:r>
      <w:r w:rsidR="0040649A" w:rsidRPr="0079480C">
        <w:t>people turn to paranormal</w:t>
      </w:r>
      <w:r w:rsidR="00952DFA" w:rsidRPr="0079480C">
        <w:t xml:space="preserve"> interpretations </w:t>
      </w:r>
      <w:r w:rsidR="000B5C0E" w:rsidRPr="0079480C">
        <w:t xml:space="preserve">for </w:t>
      </w:r>
      <w:r w:rsidR="00E30A9B" w:rsidRPr="0079480C">
        <w:t>phenomena</w:t>
      </w:r>
      <w:r w:rsidR="00F45AEF">
        <w:t>,</w:t>
      </w:r>
      <w:r w:rsidR="0040649A" w:rsidRPr="0079480C">
        <w:t xml:space="preserve"> having </w:t>
      </w:r>
      <w:r w:rsidR="00C27B69" w:rsidRPr="0079480C">
        <w:t>become ‘</w:t>
      </w:r>
      <w:r w:rsidR="009D2287" w:rsidRPr="0079480C">
        <w:t xml:space="preserve">dissatisfied with scientific and religious </w:t>
      </w:r>
      <w:proofErr w:type="gramStart"/>
      <w:r w:rsidR="009D2287" w:rsidRPr="0079480C">
        <w:t>explanations</w:t>
      </w:r>
      <w:r w:rsidR="00160D9D" w:rsidRPr="0079480C">
        <w:t>’</w:t>
      </w:r>
      <w:proofErr w:type="gramEnd"/>
      <w:r w:rsidR="00160D9D" w:rsidRPr="0079480C">
        <w:t>.</w:t>
      </w:r>
      <w:r w:rsidR="00160D9D" w:rsidRPr="0079480C">
        <w:rPr>
          <w:rStyle w:val="FootnoteReference"/>
        </w:rPr>
        <w:footnoteReference w:id="55"/>
      </w:r>
      <w:r w:rsidR="009D2287" w:rsidRPr="0079480C">
        <w:t xml:space="preserve"> </w:t>
      </w:r>
      <w:r w:rsidR="00423DF2" w:rsidRPr="0079480C">
        <w:t>Bader et al.</w:t>
      </w:r>
      <w:r w:rsidR="00076D5E" w:rsidRPr="0079480C">
        <w:t xml:space="preserve"> have </w:t>
      </w:r>
      <w:r w:rsidR="00143261" w:rsidRPr="0079480C">
        <w:t>written of</w:t>
      </w:r>
      <w:r w:rsidR="00423DF2" w:rsidRPr="0079480C">
        <w:t xml:space="preserve"> paranormal beliefs </w:t>
      </w:r>
      <w:r w:rsidR="00B67418" w:rsidRPr="0079480C">
        <w:t>as being ‘</w:t>
      </w:r>
      <w:r w:rsidR="00423DF2" w:rsidRPr="0079480C">
        <w:t>dually rejected</w:t>
      </w:r>
      <w:r w:rsidR="00B67418" w:rsidRPr="0079480C">
        <w:t xml:space="preserve">’, </w:t>
      </w:r>
      <w:r w:rsidR="003A0FCB" w:rsidRPr="0079480C">
        <w:t>by both</w:t>
      </w:r>
      <w:r w:rsidR="00423DF2" w:rsidRPr="0079480C">
        <w:t xml:space="preserve"> science and mainstream religion</w:t>
      </w:r>
      <w:r w:rsidR="0079480C" w:rsidRPr="0079480C">
        <w:t>.</w:t>
      </w:r>
      <w:r w:rsidR="0079480C" w:rsidRPr="0079480C">
        <w:rPr>
          <w:rStyle w:val="FootnoteReference"/>
        </w:rPr>
        <w:footnoteReference w:id="56"/>
      </w:r>
      <w:r w:rsidR="00423DF2" w:rsidRPr="0079480C">
        <w:rPr>
          <w:i/>
          <w:iCs/>
        </w:rPr>
        <w:t xml:space="preserve"> </w:t>
      </w:r>
      <w:r w:rsidR="006D7B93">
        <w:t xml:space="preserve">A </w:t>
      </w:r>
      <w:r w:rsidR="00B676C6">
        <w:t xml:space="preserve">possible </w:t>
      </w:r>
      <w:r w:rsidR="006D7B93">
        <w:t>alternative</w:t>
      </w:r>
      <w:r w:rsidR="00B676C6">
        <w:t xml:space="preserve"> interpretation</w:t>
      </w:r>
      <w:r w:rsidR="00FB55D1">
        <w:t xml:space="preserve"> </w:t>
      </w:r>
      <w:r w:rsidR="00423DF2">
        <w:t xml:space="preserve">might be that </w:t>
      </w:r>
      <w:r w:rsidR="0014084B">
        <w:t xml:space="preserve">it is </w:t>
      </w:r>
      <w:r w:rsidR="00232E1F">
        <w:t xml:space="preserve">the limitations of </w:t>
      </w:r>
      <w:r w:rsidR="0014084B">
        <w:t>science and religion which have been rejected</w:t>
      </w:r>
      <w:r w:rsidR="00232E1F">
        <w:t xml:space="preserve"> by those investigating the paranormal.</w:t>
      </w:r>
      <w:r w:rsidR="0014084B">
        <w:t xml:space="preserve"> </w:t>
      </w:r>
      <w:proofErr w:type="gramStart"/>
      <w:r w:rsidR="000D2BE7">
        <w:t>The majority of</w:t>
      </w:r>
      <w:proofErr w:type="gramEnd"/>
      <w:r w:rsidR="000D2BE7">
        <w:t xml:space="preserve"> investigators who took part in this research have </w:t>
      </w:r>
      <w:r w:rsidR="000D2BE7">
        <w:lastRenderedPageBreak/>
        <w:t xml:space="preserve">rejected religious </w:t>
      </w:r>
      <w:r w:rsidR="00C27B69">
        <w:t>orthodoxy</w:t>
      </w:r>
      <w:r w:rsidR="000D2BE7">
        <w:t xml:space="preserve"> </w:t>
      </w:r>
      <w:r w:rsidR="00C27B69">
        <w:t xml:space="preserve">but also </w:t>
      </w:r>
      <w:r w:rsidR="000D2BE7">
        <w:t xml:space="preserve">find current mainstream </w:t>
      </w:r>
      <w:r w:rsidR="00C27B69">
        <w:t>science</w:t>
      </w:r>
      <w:r w:rsidR="000D2BE7">
        <w:t xml:space="preserve"> lacking as a </w:t>
      </w:r>
      <w:r w:rsidR="00C27B69">
        <w:t>means</w:t>
      </w:r>
      <w:r w:rsidR="000D2BE7">
        <w:t xml:space="preserve"> of explaining </w:t>
      </w:r>
      <w:r w:rsidR="00AC77AA">
        <w:t xml:space="preserve">the </w:t>
      </w:r>
      <w:r w:rsidR="000D2BE7">
        <w:t>paranormal phenomena they investigate.</w:t>
      </w:r>
      <w:r w:rsidR="00AC77AA">
        <w:t xml:space="preserve"> </w:t>
      </w:r>
    </w:p>
    <w:p w14:paraId="78031FA8" w14:textId="61CF2A94" w:rsidR="004A7DC2" w:rsidRDefault="00B722C9" w:rsidP="004A7DC2">
      <w:pPr>
        <w:spacing w:after="0" w:line="276" w:lineRule="auto"/>
        <w:ind w:firstLine="720"/>
        <w:jc w:val="both"/>
      </w:pPr>
      <w:r w:rsidRPr="00491AE0">
        <w:t xml:space="preserve">Such attitudes are reminiscent of those of </w:t>
      </w:r>
      <w:r w:rsidR="0076111A" w:rsidRPr="00491AE0">
        <w:t xml:space="preserve">Charles </w:t>
      </w:r>
      <w:r w:rsidR="00C70AE3" w:rsidRPr="00491AE0">
        <w:t>Fort</w:t>
      </w:r>
      <w:r w:rsidRPr="00491AE0">
        <w:t xml:space="preserve">, who devoted </w:t>
      </w:r>
      <w:r w:rsidR="00491AE0" w:rsidRPr="00491AE0">
        <w:t>his career</w:t>
      </w:r>
      <w:r w:rsidR="0043193E" w:rsidRPr="00491AE0">
        <w:t xml:space="preserve"> to researching phenomena</w:t>
      </w:r>
      <w:r w:rsidR="0011370C" w:rsidRPr="00491AE0">
        <w:t xml:space="preserve"> which had been ignored by both religion and science</w:t>
      </w:r>
      <w:r w:rsidR="0047373F" w:rsidRPr="00491AE0">
        <w:t xml:space="preserve">. </w:t>
      </w:r>
      <w:r w:rsidR="00CA39A8" w:rsidRPr="00491AE0">
        <w:t>Fort proposed that, just as science had superseded religion</w:t>
      </w:r>
      <w:r w:rsidR="00B608D1" w:rsidRPr="00491AE0">
        <w:t>, a new ‘Dominant’ framework</w:t>
      </w:r>
      <w:r w:rsidR="00C163C2" w:rsidRPr="00491AE0">
        <w:t>,</w:t>
      </w:r>
      <w:r w:rsidR="00B608D1" w:rsidRPr="00491AE0">
        <w:t xml:space="preserve"> which he termed Intermediatism</w:t>
      </w:r>
      <w:r w:rsidR="00C163C2" w:rsidRPr="00491AE0">
        <w:t>,</w:t>
      </w:r>
      <w:r w:rsidR="00B608D1" w:rsidRPr="00491AE0">
        <w:t xml:space="preserve"> would emerge</w:t>
      </w:r>
      <w:r w:rsidR="009C3C00" w:rsidRPr="00491AE0">
        <w:t xml:space="preserve">. Intermediatism </w:t>
      </w:r>
      <w:r w:rsidR="006D6271" w:rsidRPr="00491AE0">
        <w:t xml:space="preserve">would be inclusive </w:t>
      </w:r>
      <w:r w:rsidR="00491AE0" w:rsidRPr="00491AE0">
        <w:t>of anomalous</w:t>
      </w:r>
      <w:r w:rsidR="008247AB" w:rsidRPr="00491AE0">
        <w:t xml:space="preserve"> or </w:t>
      </w:r>
      <w:r w:rsidR="006D6271" w:rsidRPr="00491AE0">
        <w:t xml:space="preserve">unexplained </w:t>
      </w:r>
      <w:r w:rsidR="008247AB" w:rsidRPr="00491AE0">
        <w:t xml:space="preserve">phenomena, </w:t>
      </w:r>
      <w:r w:rsidR="006D6271" w:rsidRPr="00491AE0">
        <w:t xml:space="preserve"> </w:t>
      </w:r>
      <w:r w:rsidR="008247AB" w:rsidRPr="00491AE0">
        <w:t>‘n</w:t>
      </w:r>
      <w:r w:rsidR="006D6271" w:rsidRPr="00491AE0">
        <w:t>o longer rejecting them, but embracing them, taking them seriously as part of the nature and process of reality</w:t>
      </w:r>
      <w:r w:rsidR="00124BE0" w:rsidRPr="00491AE0">
        <w:t>’.</w:t>
      </w:r>
      <w:r w:rsidR="00301CC7">
        <w:rPr>
          <w:rStyle w:val="FootnoteReference"/>
        </w:rPr>
        <w:footnoteReference w:id="57"/>
      </w:r>
      <w:r w:rsidR="00CF3E19">
        <w:t xml:space="preserve"> </w:t>
      </w:r>
      <w:r w:rsidR="00BE0D3F">
        <w:t xml:space="preserve">Hunter has </w:t>
      </w:r>
      <w:r w:rsidR="00A755B0">
        <w:t xml:space="preserve"> </w:t>
      </w:r>
      <w:r w:rsidR="00B374C5">
        <w:t xml:space="preserve">proposed extending Fort’s thinking into </w:t>
      </w:r>
      <w:r w:rsidR="00BF0F8C">
        <w:t xml:space="preserve">the realm of </w:t>
      </w:r>
      <w:r w:rsidR="00B374C5">
        <w:t>ontology</w:t>
      </w:r>
      <w:r w:rsidR="00B575C1">
        <w:t xml:space="preserve">, cautioning against </w:t>
      </w:r>
      <w:r w:rsidR="008E454D">
        <w:t>assuming that  what ‘</w:t>
      </w:r>
      <w:r w:rsidR="00A755B0" w:rsidRPr="00A755B0">
        <w:t>we already know what is really real</w:t>
      </w:r>
      <w:r w:rsidR="00A755B0">
        <w:t>’</w:t>
      </w:r>
      <w:r w:rsidR="00A755B0" w:rsidRPr="00A755B0">
        <w:t>.</w:t>
      </w:r>
      <w:r w:rsidR="00A755B0">
        <w:rPr>
          <w:rStyle w:val="FootnoteReference"/>
        </w:rPr>
        <w:footnoteReference w:id="58"/>
      </w:r>
      <w:r w:rsidR="009D5C83">
        <w:t xml:space="preserve"> </w:t>
      </w:r>
      <w:r w:rsidR="00E84F28">
        <w:t>Similarly</w:t>
      </w:r>
      <w:r w:rsidR="004137F6">
        <w:t>, Kripal</w:t>
      </w:r>
      <w:r w:rsidR="00BC504F">
        <w:t xml:space="preserve"> has argued that a third way</w:t>
      </w:r>
      <w:r w:rsidR="00D061D3">
        <w:t xml:space="preserve"> of </w:t>
      </w:r>
      <w:r w:rsidR="009D2DD1">
        <w:t xml:space="preserve">understanding </w:t>
      </w:r>
      <w:r w:rsidR="00325284">
        <w:t>all phenomena</w:t>
      </w:r>
      <w:r w:rsidR="004E32CB">
        <w:t xml:space="preserve">, </w:t>
      </w:r>
      <w:r w:rsidR="008650AC">
        <w:t xml:space="preserve">‘is </w:t>
      </w:r>
      <w:r w:rsidR="00A96FE8">
        <w:t>preferable</w:t>
      </w:r>
      <w:r w:rsidR="008650AC">
        <w:t xml:space="preserve"> to religious belief or pure mechanistic rationalism</w:t>
      </w:r>
      <w:r w:rsidR="00A231D5">
        <w:t>’.</w:t>
      </w:r>
      <w:r w:rsidR="00A309BB">
        <w:rPr>
          <w:rStyle w:val="FootnoteReference"/>
        </w:rPr>
        <w:footnoteReference w:id="59"/>
      </w:r>
      <w:r w:rsidR="00A34827">
        <w:t xml:space="preserve"> Although not </w:t>
      </w:r>
      <w:r w:rsidR="006978F4">
        <w:t>couched in such philosophical language, a number of participants in this study</w:t>
      </w:r>
      <w:r w:rsidR="00F11250">
        <w:t xml:space="preserve"> seem to be exploring this Intermediate terrain</w:t>
      </w:r>
      <w:r w:rsidR="001A4478">
        <w:t xml:space="preserve">, using </w:t>
      </w:r>
      <w:r w:rsidR="00E30A9B">
        <w:t>paranormal</w:t>
      </w:r>
      <w:r w:rsidR="001A4478">
        <w:t xml:space="preserve"> investigation as a vehicle to do so</w:t>
      </w:r>
      <w:r w:rsidR="009645AA">
        <w:t>.</w:t>
      </w:r>
      <w:r w:rsidR="004A7DC2" w:rsidRPr="004A7DC2">
        <w:t xml:space="preserve"> </w:t>
      </w:r>
    </w:p>
    <w:p w14:paraId="5EDA1061" w14:textId="75B29DE4" w:rsidR="00D40617" w:rsidRPr="00D40617" w:rsidRDefault="006D2611" w:rsidP="00D40617">
      <w:pPr>
        <w:spacing w:after="0" w:line="276" w:lineRule="auto"/>
        <w:ind w:firstLine="720"/>
        <w:jc w:val="both"/>
        <w:rPr>
          <w:rFonts w:eastAsiaTheme="minorEastAsia"/>
          <w:lang w:eastAsia="en-GB"/>
        </w:rPr>
      </w:pPr>
      <w:r>
        <w:t xml:space="preserve">In this way, their activities support </w:t>
      </w:r>
      <w:r w:rsidR="004A7DC2" w:rsidRPr="00EC583E">
        <w:t>Laycoc</w:t>
      </w:r>
      <w:r>
        <w:t xml:space="preserve">k’s argument that </w:t>
      </w:r>
      <w:r w:rsidR="0068213A">
        <w:t>part of the</w:t>
      </w:r>
      <w:r w:rsidR="004A7DC2" w:rsidRPr="00EC583E">
        <w:t xml:space="preserve"> appeal of the paranormal is the</w:t>
      </w:r>
      <w:r w:rsidR="0068213A">
        <w:t xml:space="preserve"> fact </w:t>
      </w:r>
      <w:r w:rsidR="00AC3263">
        <w:t>that there are no definite answers. It therefore creates</w:t>
      </w:r>
      <w:r w:rsidR="004A7DC2" w:rsidRPr="00EC583E">
        <w:t xml:space="preserve"> a space </w:t>
      </w:r>
      <w:r w:rsidR="00AC3263">
        <w:t>‘</w:t>
      </w:r>
      <w:r w:rsidR="004A7DC2" w:rsidRPr="00EC583E">
        <w:t>for intellectual ‘‘play’’ and an antidote to the disenchanted realm of discursive knowledge’</w:t>
      </w:r>
      <w:r w:rsidR="00AC3263">
        <w:t>.</w:t>
      </w:r>
      <w:r w:rsidR="00F30BB9">
        <w:rPr>
          <w:rStyle w:val="FootnoteReference"/>
        </w:rPr>
        <w:footnoteReference w:id="60"/>
      </w:r>
      <w:r w:rsidR="00AC3263">
        <w:t xml:space="preserve"> </w:t>
      </w:r>
      <w:r w:rsidR="00D40617">
        <w:t>As one questionnaire respondent writes</w:t>
      </w:r>
      <w:r w:rsidR="00D40617" w:rsidRPr="00D40617">
        <w:t>, ‘</w:t>
      </w:r>
      <w:r w:rsidR="00D40617" w:rsidRPr="00D40617">
        <w:rPr>
          <w:rFonts w:eastAsiaTheme="minorEastAsia"/>
          <w:lang w:eastAsia="en-GB"/>
        </w:rPr>
        <w:t>part of that motivation is dealing with something you have never come across before</w:t>
      </w:r>
      <w:r w:rsidR="00D40617">
        <w:rPr>
          <w:rFonts w:eastAsiaTheme="minorEastAsia"/>
          <w:lang w:eastAsia="en-GB"/>
        </w:rPr>
        <w:t>’</w:t>
      </w:r>
      <w:r w:rsidR="00D40617" w:rsidRPr="00D40617">
        <w:rPr>
          <w:rFonts w:eastAsiaTheme="minorEastAsia"/>
          <w:lang w:eastAsia="en-GB"/>
        </w:rPr>
        <w:t>.</w:t>
      </w:r>
    </w:p>
    <w:p w14:paraId="57F042D7" w14:textId="6EB352FF" w:rsidR="004A7DC2" w:rsidRDefault="004A7DC2" w:rsidP="004A7DC2">
      <w:pPr>
        <w:spacing w:after="0" w:line="276" w:lineRule="auto"/>
        <w:ind w:firstLine="720"/>
        <w:jc w:val="both"/>
      </w:pPr>
    </w:p>
    <w:p w14:paraId="749BE957" w14:textId="77777777" w:rsidR="00FF6776" w:rsidRPr="00A4388C" w:rsidRDefault="00FF6776" w:rsidP="00A4388C">
      <w:pPr>
        <w:spacing w:after="0" w:line="276" w:lineRule="auto"/>
        <w:jc w:val="both"/>
        <w:rPr>
          <w:i/>
          <w:iCs/>
        </w:rPr>
      </w:pPr>
      <w:bookmarkStart w:id="13" w:name="_Hlk70967914"/>
      <w:r w:rsidRPr="00A4388C">
        <w:rPr>
          <w:i/>
          <w:iCs/>
        </w:rPr>
        <w:t>Acceptance</w:t>
      </w:r>
    </w:p>
    <w:p w14:paraId="29CF9579" w14:textId="7BE2D67E" w:rsidR="004C1523" w:rsidRPr="004C1523" w:rsidRDefault="00F00620" w:rsidP="00DC70FE">
      <w:pPr>
        <w:spacing w:after="0" w:line="276" w:lineRule="auto"/>
        <w:ind w:firstLine="720"/>
        <w:jc w:val="both"/>
        <w:rPr>
          <w:rFonts w:eastAsiaTheme="minorEastAsia"/>
          <w:i/>
          <w:iCs/>
          <w:color w:val="FF0000"/>
          <w:lang w:eastAsia="en-GB"/>
        </w:rPr>
      </w:pPr>
      <w:r>
        <w:rPr>
          <w:rFonts w:eastAsiaTheme="minorEastAsia"/>
          <w:lang w:eastAsia="en-GB"/>
        </w:rPr>
        <w:t>Whereas Thun</w:t>
      </w:r>
      <w:r w:rsidR="00033F9B">
        <w:rPr>
          <w:rFonts w:eastAsiaTheme="minorEastAsia"/>
          <w:lang w:eastAsia="en-GB"/>
        </w:rPr>
        <w:t>’</w:t>
      </w:r>
      <w:r>
        <w:rPr>
          <w:rFonts w:eastAsiaTheme="minorEastAsia"/>
          <w:lang w:eastAsia="en-GB"/>
        </w:rPr>
        <w:t xml:space="preserve">s fieldwork amongst </w:t>
      </w:r>
      <w:r w:rsidR="002B3AA0">
        <w:rPr>
          <w:rFonts w:eastAsiaTheme="minorEastAsia"/>
          <w:lang w:eastAsia="en-GB"/>
        </w:rPr>
        <w:t>Californian ghost</w:t>
      </w:r>
      <w:r w:rsidR="00033F9B">
        <w:rPr>
          <w:rFonts w:eastAsiaTheme="minorEastAsia"/>
          <w:lang w:eastAsia="en-GB"/>
        </w:rPr>
        <w:t xml:space="preserve"> </w:t>
      </w:r>
      <w:r w:rsidR="002B3AA0">
        <w:rPr>
          <w:rFonts w:eastAsiaTheme="minorEastAsia"/>
          <w:lang w:eastAsia="en-GB"/>
        </w:rPr>
        <w:t>hunters</w:t>
      </w:r>
      <w:r w:rsidR="00F84C5D">
        <w:rPr>
          <w:rFonts w:eastAsiaTheme="minorEastAsia"/>
          <w:lang w:eastAsia="en-GB"/>
        </w:rPr>
        <w:t xml:space="preserve"> </w:t>
      </w:r>
      <w:r w:rsidR="00B521A7">
        <w:rPr>
          <w:rFonts w:eastAsiaTheme="minorEastAsia"/>
          <w:lang w:eastAsia="en-GB"/>
        </w:rPr>
        <w:t>ultimately concluded</w:t>
      </w:r>
      <w:r w:rsidR="00F84C5D">
        <w:rPr>
          <w:rFonts w:eastAsiaTheme="minorEastAsia"/>
          <w:lang w:eastAsia="en-GB"/>
        </w:rPr>
        <w:t xml:space="preserve"> that the practice represented a </w:t>
      </w:r>
      <w:r w:rsidR="00634378">
        <w:rPr>
          <w:rFonts w:eastAsiaTheme="minorEastAsia"/>
          <w:lang w:eastAsia="en-GB"/>
        </w:rPr>
        <w:t>search</w:t>
      </w:r>
      <w:r w:rsidR="00A404C5">
        <w:rPr>
          <w:rFonts w:eastAsiaTheme="minorEastAsia"/>
          <w:lang w:eastAsia="en-GB"/>
        </w:rPr>
        <w:t xml:space="preserve"> for truth, for some of </w:t>
      </w:r>
      <w:r w:rsidR="00634378">
        <w:rPr>
          <w:rFonts w:eastAsiaTheme="minorEastAsia"/>
          <w:lang w:eastAsia="en-GB"/>
        </w:rPr>
        <w:t xml:space="preserve">my </w:t>
      </w:r>
      <w:r w:rsidR="00B521A7">
        <w:rPr>
          <w:rFonts w:eastAsiaTheme="minorEastAsia"/>
          <w:lang w:eastAsia="en-GB"/>
        </w:rPr>
        <w:t>participants</w:t>
      </w:r>
      <w:r w:rsidR="00634378">
        <w:rPr>
          <w:rFonts w:eastAsiaTheme="minorEastAsia"/>
          <w:lang w:eastAsia="en-GB"/>
        </w:rPr>
        <w:t>,</w:t>
      </w:r>
      <w:r w:rsidR="004C1523" w:rsidRPr="004C1523">
        <w:rPr>
          <w:rFonts w:eastAsiaTheme="minorEastAsia"/>
          <w:lang w:eastAsia="en-GB"/>
        </w:rPr>
        <w:t xml:space="preserve"> </w:t>
      </w:r>
      <w:r w:rsidR="002420AD">
        <w:rPr>
          <w:rFonts w:eastAsiaTheme="minorEastAsia"/>
          <w:lang w:eastAsia="en-GB"/>
        </w:rPr>
        <w:t xml:space="preserve">this exploration of the unknown </w:t>
      </w:r>
      <w:r w:rsidR="004C1523" w:rsidRPr="004C1523">
        <w:rPr>
          <w:rFonts w:eastAsiaTheme="minorEastAsia"/>
          <w:lang w:eastAsia="en-GB"/>
        </w:rPr>
        <w:t>is a profoundly personal quest.</w:t>
      </w:r>
      <w:r w:rsidR="00EF041F">
        <w:rPr>
          <w:rStyle w:val="FootnoteReference"/>
          <w:rFonts w:eastAsiaTheme="minorEastAsia"/>
          <w:lang w:eastAsia="en-GB"/>
        </w:rPr>
        <w:footnoteReference w:id="61"/>
      </w:r>
    </w:p>
    <w:p w14:paraId="65824AD7" w14:textId="34ACBB9E" w:rsidR="00C216E1" w:rsidRDefault="00B521A7" w:rsidP="00DC70FE">
      <w:pPr>
        <w:spacing w:after="0" w:line="276" w:lineRule="auto"/>
        <w:ind w:firstLine="720"/>
        <w:jc w:val="both"/>
        <w:rPr>
          <w:rFonts w:eastAsiaTheme="minorEastAsia"/>
          <w:i/>
          <w:iCs/>
          <w:lang w:eastAsia="en-GB"/>
        </w:rPr>
      </w:pPr>
      <w:r w:rsidRPr="005456A9">
        <w:rPr>
          <w:rFonts w:eastAsiaTheme="minorEastAsia"/>
          <w:lang w:eastAsia="en-GB"/>
        </w:rPr>
        <w:t>‘</w:t>
      </w:r>
      <w:r w:rsidR="004C1523" w:rsidRPr="005456A9">
        <w:rPr>
          <w:rFonts w:eastAsiaTheme="minorEastAsia"/>
          <w:lang w:eastAsia="en-GB"/>
        </w:rPr>
        <w:t>I think looking for answers is too grand an objective. This is actually quite an intimate occupation</w:t>
      </w:r>
      <w:r w:rsidR="009B3921" w:rsidRPr="005456A9">
        <w:rPr>
          <w:rFonts w:eastAsiaTheme="minorEastAsia"/>
          <w:lang w:eastAsia="en-GB"/>
        </w:rPr>
        <w:t xml:space="preserve">’ explains one questionnaire </w:t>
      </w:r>
      <w:r w:rsidR="002B6DAD" w:rsidRPr="005456A9">
        <w:rPr>
          <w:rFonts w:eastAsiaTheme="minorEastAsia"/>
          <w:lang w:eastAsia="en-GB"/>
        </w:rPr>
        <w:t>respondent</w:t>
      </w:r>
      <w:r w:rsidR="009B3921" w:rsidRPr="005456A9">
        <w:rPr>
          <w:rFonts w:eastAsiaTheme="minorEastAsia"/>
          <w:lang w:eastAsia="en-GB"/>
        </w:rPr>
        <w:t xml:space="preserve">. </w:t>
      </w:r>
      <w:r w:rsidR="007653D1" w:rsidRPr="005456A9">
        <w:rPr>
          <w:rFonts w:eastAsiaTheme="minorEastAsia"/>
          <w:lang w:eastAsia="en-GB"/>
        </w:rPr>
        <w:t>Another is seeking</w:t>
      </w:r>
      <w:r w:rsidR="00494B4C">
        <w:rPr>
          <w:rFonts w:eastAsiaTheme="minorEastAsia"/>
          <w:lang w:eastAsia="en-GB"/>
        </w:rPr>
        <w:t xml:space="preserve"> only</w:t>
      </w:r>
      <w:r w:rsidR="007653D1" w:rsidRPr="005456A9">
        <w:rPr>
          <w:rFonts w:eastAsiaTheme="minorEastAsia"/>
          <w:lang w:eastAsia="en-GB"/>
        </w:rPr>
        <w:t>, ‘e</w:t>
      </w:r>
      <w:r w:rsidR="004C1523" w:rsidRPr="005456A9">
        <w:rPr>
          <w:rFonts w:eastAsiaTheme="minorEastAsia"/>
          <w:lang w:eastAsia="en-GB"/>
        </w:rPr>
        <w:t>nough evidence that I’m convinced</w:t>
      </w:r>
      <w:r w:rsidR="007653D1" w:rsidRPr="005456A9">
        <w:rPr>
          <w:rFonts w:eastAsiaTheme="minorEastAsia"/>
          <w:lang w:eastAsia="en-GB"/>
        </w:rPr>
        <w:t>’</w:t>
      </w:r>
      <w:r w:rsidR="004C1523" w:rsidRPr="005456A9">
        <w:rPr>
          <w:rFonts w:eastAsiaTheme="minorEastAsia"/>
          <w:lang w:eastAsia="en-GB"/>
        </w:rPr>
        <w:t>.</w:t>
      </w:r>
      <w:r w:rsidR="002B6DAD" w:rsidRPr="005456A9">
        <w:rPr>
          <w:rFonts w:eastAsiaTheme="minorEastAsia"/>
          <w:lang w:eastAsia="en-GB"/>
        </w:rPr>
        <w:t xml:space="preserve"> </w:t>
      </w:r>
      <w:r w:rsidR="00475A6D" w:rsidRPr="005456A9">
        <w:rPr>
          <w:rFonts w:eastAsiaTheme="minorEastAsia"/>
          <w:lang w:eastAsia="en-GB"/>
        </w:rPr>
        <w:t>The motivations of another respondent are</w:t>
      </w:r>
      <w:r w:rsidR="00BE6B3C" w:rsidRPr="005456A9">
        <w:rPr>
          <w:rFonts w:eastAsiaTheme="minorEastAsia"/>
          <w:lang w:eastAsia="en-GB"/>
        </w:rPr>
        <w:t>,</w:t>
      </w:r>
      <w:r w:rsidR="00475A6D" w:rsidRPr="005456A9">
        <w:rPr>
          <w:rFonts w:eastAsiaTheme="minorEastAsia"/>
          <w:lang w:eastAsia="en-GB"/>
        </w:rPr>
        <w:t xml:space="preserve"> ‘</w:t>
      </w:r>
      <w:r w:rsidR="004C1523" w:rsidRPr="005456A9">
        <w:rPr>
          <w:rFonts w:eastAsiaTheme="minorEastAsia"/>
          <w:lang w:eastAsia="en-GB"/>
        </w:rPr>
        <w:t>purely personal, I hope to learn from each location</w:t>
      </w:r>
      <w:r w:rsidR="00831119">
        <w:rPr>
          <w:rFonts w:eastAsiaTheme="minorEastAsia"/>
          <w:lang w:eastAsia="en-GB"/>
        </w:rPr>
        <w:t>.’</w:t>
      </w:r>
      <w:r w:rsidR="0050399D">
        <w:rPr>
          <w:rFonts w:eastAsiaTheme="minorEastAsia"/>
          <w:lang w:eastAsia="en-GB"/>
        </w:rPr>
        <w:t xml:space="preserve"> </w:t>
      </w:r>
      <w:r w:rsidR="00A95135" w:rsidRPr="00A95135">
        <w:rPr>
          <w:rFonts w:eastAsiaTheme="minorEastAsia"/>
          <w:lang w:eastAsia="en-GB"/>
        </w:rPr>
        <w:t>Caroline explains the range of beliefs amongst members of the South West group</w:t>
      </w:r>
      <w:r w:rsidR="00A95135">
        <w:rPr>
          <w:rFonts w:eastAsiaTheme="minorEastAsia"/>
          <w:i/>
          <w:iCs/>
          <w:lang w:eastAsia="en-GB"/>
        </w:rPr>
        <w:t>:</w:t>
      </w:r>
    </w:p>
    <w:p w14:paraId="30ED9FD4" w14:textId="77777777" w:rsidR="00C216E1" w:rsidRDefault="00C216E1" w:rsidP="00C216E1">
      <w:pPr>
        <w:spacing w:after="0" w:line="276" w:lineRule="auto"/>
        <w:jc w:val="both"/>
        <w:rPr>
          <w:rFonts w:eastAsiaTheme="minorEastAsia"/>
          <w:i/>
          <w:iCs/>
          <w:lang w:eastAsia="en-GB"/>
        </w:rPr>
      </w:pPr>
    </w:p>
    <w:p w14:paraId="4861FC3B" w14:textId="349442F3" w:rsidR="0001638A" w:rsidRDefault="00C216E1" w:rsidP="0001638A">
      <w:pPr>
        <w:spacing w:after="0" w:line="276" w:lineRule="auto"/>
        <w:ind w:left="720" w:right="804"/>
        <w:jc w:val="both"/>
        <w:rPr>
          <w:rFonts w:eastAsiaTheme="minorEastAsia"/>
          <w:i/>
          <w:iCs/>
          <w:lang w:eastAsia="en-GB"/>
        </w:rPr>
      </w:pPr>
      <w:r>
        <w:rPr>
          <w:rFonts w:eastAsiaTheme="minorEastAsia"/>
          <w:i/>
          <w:iCs/>
          <w:lang w:eastAsia="en-GB"/>
        </w:rPr>
        <w:t>W</w:t>
      </w:r>
      <w:r w:rsidR="00A95135" w:rsidRPr="00A95135">
        <w:rPr>
          <w:rFonts w:eastAsiaTheme="minorEastAsia"/>
          <w:i/>
          <w:iCs/>
          <w:lang w:eastAsia="en-GB"/>
        </w:rPr>
        <w:t xml:space="preserve">e have a wide range of beliefs and a wide range of ideas and stuff. And </w:t>
      </w:r>
      <w:proofErr w:type="gramStart"/>
      <w:r w:rsidR="00A95135" w:rsidRPr="00A95135">
        <w:rPr>
          <w:rFonts w:eastAsiaTheme="minorEastAsia"/>
          <w:i/>
          <w:iCs/>
          <w:lang w:eastAsia="en-GB"/>
        </w:rPr>
        <w:t>it's</w:t>
      </w:r>
      <w:proofErr w:type="gramEnd"/>
      <w:r w:rsidR="00A95135" w:rsidRPr="00A95135">
        <w:rPr>
          <w:rFonts w:eastAsiaTheme="minorEastAsia"/>
          <w:i/>
          <w:iCs/>
          <w:lang w:eastAsia="en-GB"/>
        </w:rPr>
        <w:t xml:space="preserve"> a unique group in a way</w:t>
      </w:r>
      <w:r w:rsidR="00B8036A">
        <w:rPr>
          <w:rFonts w:eastAsiaTheme="minorEastAsia"/>
          <w:i/>
          <w:iCs/>
          <w:lang w:eastAsia="en-GB"/>
        </w:rPr>
        <w:t>,</w:t>
      </w:r>
      <w:r w:rsidR="00A95135" w:rsidRPr="00A95135">
        <w:rPr>
          <w:rFonts w:eastAsiaTheme="minorEastAsia"/>
          <w:i/>
          <w:iCs/>
          <w:lang w:eastAsia="en-GB"/>
        </w:rPr>
        <w:t xml:space="preserve"> because we accommodate all of them. </w:t>
      </w:r>
      <w:r w:rsidR="00A95135" w:rsidRPr="000767DA">
        <w:rPr>
          <w:rFonts w:eastAsiaTheme="minorEastAsia"/>
          <w:i/>
          <w:iCs/>
          <w:lang w:eastAsia="en-GB"/>
        </w:rPr>
        <w:t>There's no</w:t>
      </w:r>
      <w:r w:rsidR="006E4026" w:rsidRPr="000767DA">
        <w:rPr>
          <w:rFonts w:eastAsiaTheme="minorEastAsia"/>
          <w:i/>
          <w:iCs/>
          <w:lang w:eastAsia="en-GB"/>
        </w:rPr>
        <w:t xml:space="preserve"> </w:t>
      </w:r>
      <w:proofErr w:type="spellStart"/>
      <w:r w:rsidR="006E4026" w:rsidRPr="000767DA">
        <w:rPr>
          <w:rFonts w:eastAsiaTheme="minorEastAsia"/>
          <w:i/>
          <w:iCs/>
          <w:lang w:eastAsia="en-GB"/>
        </w:rPr>
        <w:t>cliquiness</w:t>
      </w:r>
      <w:proofErr w:type="spellEnd"/>
      <w:r w:rsidR="000767DA">
        <w:rPr>
          <w:rFonts w:eastAsiaTheme="minorEastAsia"/>
          <w:i/>
          <w:iCs/>
          <w:lang w:eastAsia="en-GB"/>
        </w:rPr>
        <w:t>:</w:t>
      </w:r>
      <w:r w:rsidR="00A95135" w:rsidRPr="000767DA">
        <w:rPr>
          <w:rFonts w:eastAsiaTheme="minorEastAsia"/>
          <w:i/>
          <w:iCs/>
          <w:lang w:eastAsia="en-GB"/>
        </w:rPr>
        <w:t xml:space="preserve"> </w:t>
      </w:r>
      <w:r w:rsidR="0019054D" w:rsidRPr="000767DA">
        <w:rPr>
          <w:rFonts w:eastAsiaTheme="minorEastAsia"/>
          <w:i/>
          <w:iCs/>
          <w:lang w:eastAsia="en-GB"/>
        </w:rPr>
        <w:t>‘</w:t>
      </w:r>
      <w:r w:rsidR="00A95135" w:rsidRPr="000767DA">
        <w:rPr>
          <w:rFonts w:eastAsiaTheme="minorEastAsia"/>
          <w:i/>
          <w:iCs/>
          <w:lang w:eastAsia="en-GB"/>
        </w:rPr>
        <w:t>Oh</w:t>
      </w:r>
      <w:r w:rsidR="00A95135" w:rsidRPr="00A95135">
        <w:rPr>
          <w:rFonts w:eastAsiaTheme="minorEastAsia"/>
          <w:i/>
          <w:iCs/>
          <w:lang w:eastAsia="en-GB"/>
        </w:rPr>
        <w:t xml:space="preserve"> well, you can't believe </w:t>
      </w:r>
      <w:proofErr w:type="gramStart"/>
      <w:r w:rsidR="00A95135" w:rsidRPr="00A95135">
        <w:rPr>
          <w:rFonts w:eastAsiaTheme="minorEastAsia"/>
          <w:i/>
          <w:iCs/>
          <w:lang w:eastAsia="en-GB"/>
        </w:rPr>
        <w:t>that</w:t>
      </w:r>
      <w:r w:rsidR="0019054D">
        <w:rPr>
          <w:rFonts w:eastAsiaTheme="minorEastAsia"/>
          <w:i/>
          <w:iCs/>
          <w:lang w:eastAsia="en-GB"/>
        </w:rPr>
        <w:t>,</w:t>
      </w:r>
      <w:proofErr w:type="gramEnd"/>
      <w:r w:rsidR="00A95135" w:rsidRPr="00A95135">
        <w:rPr>
          <w:rFonts w:eastAsiaTheme="minorEastAsia"/>
          <w:i/>
          <w:iCs/>
          <w:lang w:eastAsia="en-GB"/>
        </w:rPr>
        <w:t xml:space="preserve"> I believe this</w:t>
      </w:r>
      <w:r w:rsidR="0019054D">
        <w:rPr>
          <w:rFonts w:eastAsiaTheme="minorEastAsia"/>
          <w:i/>
          <w:iCs/>
          <w:lang w:eastAsia="en-GB"/>
        </w:rPr>
        <w:t>’,</w:t>
      </w:r>
      <w:r w:rsidR="00A95135" w:rsidRPr="00A95135">
        <w:rPr>
          <w:rFonts w:eastAsiaTheme="minorEastAsia"/>
          <w:i/>
          <w:iCs/>
          <w:lang w:eastAsia="en-GB"/>
        </w:rPr>
        <w:t xml:space="preserve"> sort of thing</w:t>
      </w:r>
      <w:r w:rsidR="0019054D">
        <w:rPr>
          <w:rFonts w:eastAsiaTheme="minorEastAsia"/>
          <w:i/>
          <w:iCs/>
          <w:lang w:eastAsia="en-GB"/>
        </w:rPr>
        <w:t xml:space="preserve">. </w:t>
      </w:r>
      <w:proofErr w:type="gramStart"/>
      <w:r w:rsidR="0019054D">
        <w:rPr>
          <w:rFonts w:eastAsiaTheme="minorEastAsia"/>
          <w:i/>
          <w:iCs/>
          <w:lang w:eastAsia="en-GB"/>
        </w:rPr>
        <w:t>I</w:t>
      </w:r>
      <w:r w:rsidR="00A95135" w:rsidRPr="00A95135">
        <w:rPr>
          <w:rFonts w:eastAsiaTheme="minorEastAsia"/>
          <w:i/>
          <w:iCs/>
          <w:lang w:eastAsia="en-GB"/>
        </w:rPr>
        <w:t>t's</w:t>
      </w:r>
      <w:proofErr w:type="gramEnd"/>
      <w:r w:rsidR="00A95135" w:rsidRPr="00A95135">
        <w:rPr>
          <w:rFonts w:eastAsiaTheme="minorEastAsia"/>
          <w:i/>
          <w:iCs/>
          <w:lang w:eastAsia="en-GB"/>
        </w:rPr>
        <w:t xml:space="preserve"> all very inclusive.</w:t>
      </w:r>
      <w:r>
        <w:rPr>
          <w:rFonts w:eastAsiaTheme="minorEastAsia"/>
          <w:i/>
          <w:iCs/>
          <w:lang w:eastAsia="en-GB"/>
        </w:rPr>
        <w:t xml:space="preserve"> </w:t>
      </w:r>
    </w:p>
    <w:p w14:paraId="0B55E369" w14:textId="77777777" w:rsidR="000544DE" w:rsidRDefault="000544DE" w:rsidP="0001638A">
      <w:pPr>
        <w:spacing w:after="0" w:line="276" w:lineRule="auto"/>
        <w:ind w:left="720" w:right="804"/>
        <w:jc w:val="both"/>
        <w:rPr>
          <w:rFonts w:eastAsiaTheme="minorEastAsia"/>
          <w:i/>
          <w:iCs/>
          <w:lang w:eastAsia="en-GB"/>
        </w:rPr>
      </w:pPr>
    </w:p>
    <w:p w14:paraId="755D33FA" w14:textId="353AC168" w:rsidR="00E65137" w:rsidRDefault="00A16B4E" w:rsidP="00DC70FE">
      <w:pPr>
        <w:spacing w:after="0" w:line="276" w:lineRule="auto"/>
        <w:ind w:firstLine="720"/>
        <w:jc w:val="both"/>
        <w:rPr>
          <w:rFonts w:eastAsiaTheme="minorEastAsia"/>
          <w:i/>
          <w:iCs/>
          <w:lang w:eastAsia="en-GB"/>
        </w:rPr>
      </w:pPr>
      <w:r>
        <w:t>The presence of v</w:t>
      </w:r>
      <w:r w:rsidR="00753D97">
        <w:t xml:space="preserve">aried beliefs </w:t>
      </w:r>
      <w:r w:rsidR="00B2451C">
        <w:t>within the group</w:t>
      </w:r>
      <w:r w:rsidR="0055052D">
        <w:t xml:space="preserve"> contrast</w:t>
      </w:r>
      <w:r w:rsidR="00B2451C">
        <w:t>s with the work of</w:t>
      </w:r>
      <w:r w:rsidR="0055052D">
        <w:t xml:space="preserve"> </w:t>
      </w:r>
      <w:r w:rsidR="00CD1BBD" w:rsidRPr="00CD1BBD">
        <w:t>Markovsky and Thye</w:t>
      </w:r>
      <w:r w:rsidR="00873222">
        <w:t xml:space="preserve"> who</w:t>
      </w:r>
      <w:r w:rsidR="00B2451C">
        <w:t>,</w:t>
      </w:r>
      <w:r w:rsidR="00873222">
        <w:t xml:space="preserve"> in </w:t>
      </w:r>
      <w:r w:rsidR="000225B5">
        <w:t>laboratory</w:t>
      </w:r>
      <w:r w:rsidR="00873222">
        <w:t xml:space="preserve"> conditions, found evidence of </w:t>
      </w:r>
      <w:r w:rsidR="00A80608">
        <w:t xml:space="preserve">specific paranormal beliefs </w:t>
      </w:r>
      <w:r w:rsidR="00BB0C89">
        <w:t xml:space="preserve">resulting from </w:t>
      </w:r>
      <w:r w:rsidR="000225B5" w:rsidRPr="00FB07AF">
        <w:t>‘</w:t>
      </w:r>
      <w:r w:rsidR="009E0248" w:rsidRPr="00FB07AF">
        <w:t>s</w:t>
      </w:r>
      <w:r w:rsidR="004276AC" w:rsidRPr="00FB07AF">
        <w:t xml:space="preserve">ocial </w:t>
      </w:r>
      <w:r w:rsidR="009E0248" w:rsidRPr="00FB07AF">
        <w:t>i</w:t>
      </w:r>
      <w:r w:rsidR="004276AC" w:rsidRPr="00FB07AF">
        <w:t>nfluenc</w:t>
      </w:r>
      <w:r w:rsidR="00383AF8" w:rsidRPr="00FB07AF">
        <w:t>e processes in inter-personal settings</w:t>
      </w:r>
      <w:r w:rsidR="000225B5" w:rsidRPr="00FB07AF">
        <w:t>’.</w:t>
      </w:r>
      <w:r w:rsidR="000225B5" w:rsidRPr="00FB07AF">
        <w:rPr>
          <w:rStyle w:val="FootnoteReference"/>
        </w:rPr>
        <w:footnoteReference w:id="62"/>
      </w:r>
      <w:r w:rsidR="004B373F">
        <w:t xml:space="preserve"> Chloe</w:t>
      </w:r>
      <w:r w:rsidR="0073765A">
        <w:t xml:space="preserve"> </w:t>
      </w:r>
      <w:r w:rsidR="00F012D7">
        <w:t>believes</w:t>
      </w:r>
      <w:r w:rsidR="00356ECB">
        <w:t xml:space="preserve"> </w:t>
      </w:r>
      <w:r w:rsidR="00184FCC">
        <w:t>the</w:t>
      </w:r>
      <w:r w:rsidR="00356ECB">
        <w:t xml:space="preserve"> mix of </w:t>
      </w:r>
      <w:r w:rsidR="006967BA">
        <w:t>approaches</w:t>
      </w:r>
      <w:r w:rsidR="009E368B">
        <w:t xml:space="preserve"> is one of </w:t>
      </w:r>
      <w:r w:rsidR="009E368B">
        <w:lastRenderedPageBreak/>
        <w:t>the group</w:t>
      </w:r>
      <w:r w:rsidR="006768D5">
        <w:t>’s</w:t>
      </w:r>
      <w:r w:rsidR="0073765A">
        <w:t xml:space="preserve"> </w:t>
      </w:r>
      <w:r w:rsidR="004B373F">
        <w:t>strengths</w:t>
      </w:r>
      <w:r w:rsidR="00E65137">
        <w:t xml:space="preserve">: </w:t>
      </w:r>
      <w:r w:rsidR="008F1386">
        <w:t>‘</w:t>
      </w:r>
      <w:r w:rsidR="007B247A" w:rsidRPr="008F1386">
        <w:rPr>
          <w:rFonts w:eastAsiaTheme="minorEastAsia"/>
          <w:lang w:eastAsia="en-GB"/>
        </w:rPr>
        <w:t>We have</w:t>
      </w:r>
      <w:r w:rsidR="00E65137" w:rsidRPr="008F1386">
        <w:rPr>
          <w:rFonts w:eastAsiaTheme="minorEastAsia"/>
          <w:lang w:eastAsia="en-GB"/>
        </w:rPr>
        <w:t xml:space="preserve"> the people who kind of get really involved and then you've got people that kind of just sit back a little bit and kind of like </w:t>
      </w:r>
      <w:r w:rsidR="00D834CB" w:rsidRPr="008F1386">
        <w:rPr>
          <w:rFonts w:eastAsiaTheme="minorEastAsia"/>
          <w:lang w:eastAsia="en-GB"/>
        </w:rPr>
        <w:t xml:space="preserve">observe </w:t>
      </w:r>
      <w:r w:rsidR="00E65137" w:rsidRPr="008F1386">
        <w:rPr>
          <w:rFonts w:eastAsiaTheme="minorEastAsia"/>
          <w:lang w:eastAsia="en-GB"/>
        </w:rPr>
        <w:t xml:space="preserve">everything </w:t>
      </w:r>
      <w:r w:rsidR="00D834CB" w:rsidRPr="008F1386">
        <w:rPr>
          <w:rFonts w:eastAsiaTheme="minorEastAsia"/>
          <w:lang w:eastAsia="en-GB"/>
        </w:rPr>
        <w:t xml:space="preserve">and </w:t>
      </w:r>
      <w:r w:rsidR="00E65137" w:rsidRPr="008F1386">
        <w:rPr>
          <w:rFonts w:eastAsiaTheme="minorEastAsia"/>
          <w:lang w:eastAsia="en-GB"/>
        </w:rPr>
        <w:t>just take everything</w:t>
      </w:r>
      <w:r w:rsidR="00D44156" w:rsidRPr="008F1386">
        <w:rPr>
          <w:rFonts w:eastAsiaTheme="minorEastAsia"/>
          <w:lang w:eastAsia="en-GB"/>
        </w:rPr>
        <w:t>.</w:t>
      </w:r>
      <w:r w:rsidR="00E65137" w:rsidRPr="008F1386">
        <w:rPr>
          <w:rFonts w:eastAsiaTheme="minorEastAsia"/>
          <w:lang w:eastAsia="en-GB"/>
        </w:rPr>
        <w:t xml:space="preserve"> </w:t>
      </w:r>
      <w:proofErr w:type="gramStart"/>
      <w:r w:rsidR="00D44156" w:rsidRPr="008F1386">
        <w:rPr>
          <w:rFonts w:eastAsiaTheme="minorEastAsia"/>
          <w:lang w:eastAsia="en-GB"/>
        </w:rPr>
        <w:t>S</w:t>
      </w:r>
      <w:r w:rsidR="00E65137" w:rsidRPr="008F1386">
        <w:rPr>
          <w:rFonts w:eastAsiaTheme="minorEastAsia"/>
          <w:lang w:eastAsia="en-GB"/>
        </w:rPr>
        <w:t>o</w:t>
      </w:r>
      <w:proofErr w:type="gramEnd"/>
      <w:r w:rsidR="00E65137" w:rsidRPr="008F1386">
        <w:rPr>
          <w:rFonts w:eastAsiaTheme="minorEastAsia"/>
          <w:lang w:eastAsia="en-GB"/>
        </w:rPr>
        <w:t xml:space="preserve"> I think it's a good mix</w:t>
      </w:r>
      <w:r w:rsidR="00E65137" w:rsidRPr="00E65137">
        <w:rPr>
          <w:rFonts w:eastAsiaTheme="minorEastAsia"/>
          <w:i/>
          <w:iCs/>
          <w:lang w:eastAsia="en-GB"/>
        </w:rPr>
        <w:t>.</w:t>
      </w:r>
      <w:r w:rsidR="008F1386">
        <w:rPr>
          <w:rFonts w:eastAsiaTheme="minorEastAsia"/>
          <w:i/>
          <w:iCs/>
          <w:lang w:eastAsia="en-GB"/>
        </w:rPr>
        <w:t>’</w:t>
      </w:r>
    </w:p>
    <w:p w14:paraId="26E8055E" w14:textId="7247B7E8" w:rsidR="00407C0C" w:rsidRPr="00407C0C" w:rsidRDefault="003C533C" w:rsidP="00DC70FE">
      <w:pPr>
        <w:spacing w:after="0" w:line="276" w:lineRule="auto"/>
        <w:ind w:firstLine="720"/>
        <w:jc w:val="both"/>
        <w:rPr>
          <w:rFonts w:ascii="Calibri" w:eastAsia="Times New Roman" w:hAnsi="Calibri" w:cs="Times New Roman"/>
          <w:i/>
          <w:iCs/>
          <w:lang w:eastAsia="en-GB"/>
        </w:rPr>
      </w:pPr>
      <w:r w:rsidRPr="003B3D3C">
        <w:rPr>
          <w:rFonts w:eastAsiaTheme="minorEastAsia"/>
          <w:lang w:eastAsia="en-GB"/>
        </w:rPr>
        <w:t>Trust is important to enable this successful dynamic</w:t>
      </w:r>
      <w:r w:rsidR="00931628" w:rsidRPr="003B3D3C">
        <w:rPr>
          <w:rFonts w:eastAsiaTheme="minorEastAsia"/>
          <w:lang w:eastAsia="en-GB"/>
        </w:rPr>
        <w:t xml:space="preserve">. </w:t>
      </w:r>
      <w:r w:rsidR="004D23F0" w:rsidRPr="004D23F0">
        <w:rPr>
          <w:rFonts w:eastAsiaTheme="minorEastAsia"/>
          <w:lang w:eastAsia="en-GB"/>
        </w:rPr>
        <w:t>As Jackie says</w:t>
      </w:r>
      <w:r w:rsidR="004D23F0" w:rsidRPr="008F1386">
        <w:rPr>
          <w:rFonts w:eastAsiaTheme="minorEastAsia"/>
          <w:lang w:eastAsia="en-GB"/>
        </w:rPr>
        <w:t xml:space="preserve">, </w:t>
      </w:r>
      <w:r w:rsidR="008F1386" w:rsidRPr="008F1386">
        <w:rPr>
          <w:rFonts w:eastAsiaTheme="minorEastAsia"/>
          <w:lang w:eastAsia="en-GB"/>
        </w:rPr>
        <w:t>‘</w:t>
      </w:r>
      <w:r w:rsidR="004D23F0" w:rsidRPr="008F1386">
        <w:rPr>
          <w:rFonts w:eastAsiaTheme="minorEastAsia"/>
          <w:lang w:eastAsia="en-GB"/>
        </w:rPr>
        <w:t>it's actually very hard to find a genuine group to join.</w:t>
      </w:r>
      <w:r w:rsidR="008F1386">
        <w:rPr>
          <w:rFonts w:eastAsiaTheme="minorEastAsia"/>
          <w:lang w:eastAsia="en-GB"/>
        </w:rPr>
        <w:t xml:space="preserve">’ </w:t>
      </w:r>
      <w:r w:rsidR="004E2F4B">
        <w:rPr>
          <w:rFonts w:eastAsiaTheme="minorEastAsia"/>
          <w:lang w:eastAsia="en-GB"/>
        </w:rPr>
        <w:t>Steph</w:t>
      </w:r>
      <w:r w:rsidR="00E85EF7">
        <w:rPr>
          <w:rFonts w:eastAsiaTheme="minorEastAsia"/>
          <w:lang w:eastAsia="en-GB"/>
        </w:rPr>
        <w:t xml:space="preserve"> </w:t>
      </w:r>
      <w:r w:rsidR="00407C0C" w:rsidRPr="00407C0C">
        <w:rPr>
          <w:rFonts w:eastAsiaTheme="minorEastAsia"/>
          <w:lang w:eastAsia="en-GB"/>
        </w:rPr>
        <w:t xml:space="preserve">relates </w:t>
      </w:r>
      <w:r w:rsidR="002A08B8">
        <w:rPr>
          <w:rFonts w:eastAsiaTheme="minorEastAsia"/>
          <w:lang w:eastAsia="en-GB"/>
        </w:rPr>
        <w:t>her</w:t>
      </w:r>
      <w:r w:rsidR="00407C0C" w:rsidRPr="00407C0C">
        <w:rPr>
          <w:rFonts w:eastAsiaTheme="minorEastAsia"/>
          <w:lang w:eastAsia="en-GB"/>
        </w:rPr>
        <w:t xml:space="preserve"> first meeting with the South West group:</w:t>
      </w:r>
      <w:r w:rsidR="00407C0C">
        <w:rPr>
          <w:rFonts w:eastAsiaTheme="minorEastAsia"/>
          <w:i/>
          <w:iCs/>
          <w:lang w:eastAsia="en-GB"/>
        </w:rPr>
        <w:t xml:space="preserve"> </w:t>
      </w:r>
    </w:p>
    <w:p w14:paraId="16E34958" w14:textId="77777777" w:rsidR="002A08B8" w:rsidRDefault="002A08B8" w:rsidP="002A08B8">
      <w:pPr>
        <w:spacing w:after="0" w:line="276" w:lineRule="auto"/>
        <w:jc w:val="both"/>
        <w:rPr>
          <w:rFonts w:ascii="Calibri" w:eastAsia="Times New Roman" w:hAnsi="Calibri" w:cs="Times New Roman"/>
          <w:i/>
          <w:iCs/>
          <w:lang w:eastAsia="en-GB"/>
        </w:rPr>
      </w:pPr>
    </w:p>
    <w:p w14:paraId="62BFD3DC" w14:textId="6ABB7E4D" w:rsidR="000A6181" w:rsidRDefault="00407C0C" w:rsidP="00911CE7">
      <w:pPr>
        <w:tabs>
          <w:tab w:val="left" w:pos="8222"/>
        </w:tabs>
        <w:spacing w:after="0" w:line="276" w:lineRule="auto"/>
        <w:ind w:left="720" w:right="804"/>
        <w:jc w:val="both"/>
        <w:rPr>
          <w:rFonts w:ascii="Calibri" w:eastAsia="Times New Roman" w:hAnsi="Calibri" w:cs="Times New Roman"/>
          <w:lang w:eastAsia="en-GB"/>
        </w:rPr>
      </w:pPr>
      <w:r w:rsidRPr="004E2F4B">
        <w:rPr>
          <w:rFonts w:ascii="Calibri" w:eastAsia="Times New Roman" w:hAnsi="Calibri" w:cs="Times New Roman"/>
          <w:lang w:eastAsia="en-GB"/>
        </w:rPr>
        <w:t xml:space="preserve">I had an instant trust towards them. I </w:t>
      </w:r>
      <w:proofErr w:type="gramStart"/>
      <w:r w:rsidRPr="004E2F4B">
        <w:rPr>
          <w:rFonts w:ascii="Calibri" w:eastAsia="Times New Roman" w:hAnsi="Calibri" w:cs="Times New Roman"/>
          <w:lang w:eastAsia="en-GB"/>
        </w:rPr>
        <w:t>don't</w:t>
      </w:r>
      <w:proofErr w:type="gramEnd"/>
      <w:r w:rsidRPr="004E2F4B">
        <w:rPr>
          <w:rFonts w:ascii="Calibri" w:eastAsia="Times New Roman" w:hAnsi="Calibri" w:cs="Times New Roman"/>
          <w:lang w:eastAsia="en-GB"/>
        </w:rPr>
        <w:t xml:space="preserve"> know what it is. I guess you can read people quite well and I just instantly thought that these people</w:t>
      </w:r>
      <w:r w:rsidR="003F784C" w:rsidRPr="004E2F4B">
        <w:rPr>
          <w:rFonts w:ascii="Calibri" w:eastAsia="Times New Roman" w:hAnsi="Calibri" w:cs="Times New Roman"/>
          <w:lang w:eastAsia="en-GB"/>
        </w:rPr>
        <w:t>,</w:t>
      </w:r>
      <w:r w:rsidRPr="004E2F4B">
        <w:rPr>
          <w:rFonts w:ascii="Calibri" w:eastAsia="Times New Roman" w:hAnsi="Calibri" w:cs="Times New Roman"/>
          <w:lang w:eastAsia="en-GB"/>
        </w:rPr>
        <w:t xml:space="preserve"> I can trust them</w:t>
      </w:r>
      <w:r w:rsidR="003F784C" w:rsidRPr="004E2F4B">
        <w:rPr>
          <w:rFonts w:ascii="Calibri" w:eastAsia="Times New Roman" w:hAnsi="Calibri" w:cs="Times New Roman"/>
          <w:lang w:eastAsia="en-GB"/>
        </w:rPr>
        <w:t>,</w:t>
      </w:r>
      <w:r w:rsidRPr="004E2F4B">
        <w:rPr>
          <w:rFonts w:ascii="Calibri" w:eastAsia="Times New Roman" w:hAnsi="Calibri" w:cs="Times New Roman"/>
          <w:lang w:eastAsia="en-GB"/>
        </w:rPr>
        <w:t xml:space="preserve"> like they seem genuine. But </w:t>
      </w:r>
      <w:proofErr w:type="gramStart"/>
      <w:r w:rsidRPr="004E2F4B">
        <w:rPr>
          <w:rFonts w:ascii="Calibri" w:eastAsia="Times New Roman" w:hAnsi="Calibri" w:cs="Times New Roman"/>
          <w:lang w:eastAsia="en-GB"/>
        </w:rPr>
        <w:t>I'm</w:t>
      </w:r>
      <w:proofErr w:type="gramEnd"/>
      <w:r w:rsidRPr="004E2F4B">
        <w:rPr>
          <w:rFonts w:ascii="Calibri" w:eastAsia="Times New Roman" w:hAnsi="Calibri" w:cs="Times New Roman"/>
          <w:lang w:eastAsia="en-GB"/>
        </w:rPr>
        <w:t xml:space="preserve"> still gonna watch him like a </w:t>
      </w:r>
      <w:r w:rsidR="003F784C" w:rsidRPr="004E2F4B">
        <w:rPr>
          <w:rFonts w:ascii="Calibri" w:eastAsia="Times New Roman" w:hAnsi="Calibri" w:cs="Times New Roman"/>
          <w:lang w:eastAsia="en-GB"/>
        </w:rPr>
        <w:t>h</w:t>
      </w:r>
      <w:r w:rsidRPr="004E2F4B">
        <w:rPr>
          <w:rFonts w:ascii="Calibri" w:eastAsia="Times New Roman" w:hAnsi="Calibri" w:cs="Times New Roman"/>
          <w:lang w:eastAsia="en-GB"/>
        </w:rPr>
        <w:t>awk</w:t>
      </w:r>
      <w:r w:rsidR="004E2F4B" w:rsidRPr="004E2F4B">
        <w:rPr>
          <w:rFonts w:ascii="Calibri" w:eastAsia="Times New Roman" w:hAnsi="Calibri" w:cs="Times New Roman"/>
          <w:lang w:eastAsia="en-GB"/>
        </w:rPr>
        <w:t>!</w:t>
      </w:r>
    </w:p>
    <w:p w14:paraId="3AA91F3B" w14:textId="19189618" w:rsidR="00AB004B" w:rsidRDefault="00AB004B" w:rsidP="00AB004B">
      <w:pPr>
        <w:spacing w:after="0" w:line="276" w:lineRule="auto"/>
        <w:ind w:right="804"/>
        <w:jc w:val="both"/>
        <w:rPr>
          <w:rFonts w:ascii="Calibri" w:eastAsia="Times New Roman" w:hAnsi="Calibri" w:cs="Times New Roman"/>
          <w:lang w:eastAsia="en-GB"/>
        </w:rPr>
      </w:pPr>
    </w:p>
    <w:p w14:paraId="3593DE7B" w14:textId="60794A21" w:rsidR="00F57112" w:rsidRDefault="00AB004B" w:rsidP="00911CE7">
      <w:pPr>
        <w:spacing w:after="0" w:line="276" w:lineRule="auto"/>
        <w:ind w:right="-46"/>
        <w:jc w:val="both"/>
        <w:rPr>
          <w:highlight w:val="yellow"/>
        </w:rPr>
      </w:pPr>
      <w:r>
        <w:rPr>
          <w:rFonts w:ascii="Calibri" w:eastAsia="Times New Roman" w:hAnsi="Calibri" w:cs="Times New Roman"/>
          <w:lang w:eastAsia="en-GB"/>
        </w:rPr>
        <w:t xml:space="preserve">She goes on to explain that </w:t>
      </w:r>
      <w:r w:rsidR="009136B2">
        <w:rPr>
          <w:rFonts w:ascii="Calibri" w:eastAsia="Times New Roman" w:hAnsi="Calibri" w:cs="Times New Roman"/>
          <w:lang w:eastAsia="en-GB"/>
        </w:rPr>
        <w:t xml:space="preserve">the subsequent investigation was </w:t>
      </w:r>
      <w:r w:rsidR="00537205">
        <w:rPr>
          <w:rFonts w:ascii="Calibri" w:eastAsia="Times New Roman" w:hAnsi="Calibri" w:cs="Times New Roman"/>
          <w:lang w:eastAsia="en-GB"/>
        </w:rPr>
        <w:t>‘quite boring… like nothing really happened</w:t>
      </w:r>
      <w:r w:rsidR="00AA5C64">
        <w:rPr>
          <w:rFonts w:ascii="Calibri" w:eastAsia="Times New Roman" w:hAnsi="Calibri" w:cs="Times New Roman"/>
          <w:lang w:eastAsia="en-GB"/>
        </w:rPr>
        <w:t xml:space="preserve">,’ </w:t>
      </w:r>
      <w:r w:rsidR="001135DE">
        <w:rPr>
          <w:rFonts w:ascii="Calibri" w:eastAsia="Times New Roman" w:hAnsi="Calibri" w:cs="Times New Roman"/>
          <w:lang w:eastAsia="en-GB"/>
        </w:rPr>
        <w:t xml:space="preserve">and that this lack of activity made it </w:t>
      </w:r>
      <w:r w:rsidR="009C4179">
        <w:rPr>
          <w:rFonts w:ascii="Calibri" w:eastAsia="Times New Roman" w:hAnsi="Calibri" w:cs="Times New Roman"/>
          <w:lang w:eastAsia="en-GB"/>
        </w:rPr>
        <w:t>easier to trust the group</w:t>
      </w:r>
      <w:r w:rsidR="00AA5C64">
        <w:rPr>
          <w:rFonts w:ascii="Calibri" w:eastAsia="Times New Roman" w:hAnsi="Calibri" w:cs="Times New Roman"/>
          <w:lang w:eastAsia="en-GB"/>
        </w:rPr>
        <w:t>’</w:t>
      </w:r>
      <w:r w:rsidR="009C4179">
        <w:rPr>
          <w:rFonts w:ascii="Calibri" w:eastAsia="Times New Roman" w:hAnsi="Calibri" w:cs="Times New Roman"/>
          <w:lang w:eastAsia="en-GB"/>
        </w:rPr>
        <w:t>s motives and methods.</w:t>
      </w:r>
      <w:r w:rsidR="00911CE7">
        <w:rPr>
          <w:rFonts w:ascii="Calibri" w:eastAsia="Times New Roman" w:hAnsi="Calibri" w:cs="Times New Roman"/>
          <w:lang w:eastAsia="en-GB"/>
        </w:rPr>
        <w:t xml:space="preserve"> </w:t>
      </w:r>
      <w:r w:rsidR="00AA5C64">
        <w:t xml:space="preserve">With trust and </w:t>
      </w:r>
      <w:r w:rsidR="005529E7">
        <w:t xml:space="preserve">acceptance in place, </w:t>
      </w:r>
      <w:r w:rsidR="00AA5C64">
        <w:t>t</w:t>
      </w:r>
      <w:r w:rsidR="00953CF1">
        <w:t xml:space="preserve">he </w:t>
      </w:r>
      <w:r w:rsidR="005529E7">
        <w:t>act</w:t>
      </w:r>
      <w:r w:rsidR="00953CF1">
        <w:t xml:space="preserve"> of investigation</w:t>
      </w:r>
      <w:r w:rsidR="005529E7">
        <w:t xml:space="preserve"> can</w:t>
      </w:r>
      <w:r w:rsidR="000767DA">
        <w:t>,</w:t>
      </w:r>
      <w:r w:rsidR="005529E7">
        <w:t xml:space="preserve"> </w:t>
      </w:r>
      <w:r w:rsidR="000767DA">
        <w:t>therefore,</w:t>
      </w:r>
      <w:r w:rsidR="00953CF1">
        <w:t xml:space="preserve"> presents a safe arena for </w:t>
      </w:r>
      <w:r w:rsidR="00953CF1" w:rsidRPr="00555EC3">
        <w:t xml:space="preserve">exploring </w:t>
      </w:r>
      <w:r w:rsidR="00F012D7" w:rsidRPr="00555EC3">
        <w:t>beliefs</w:t>
      </w:r>
      <w:r w:rsidR="00953CF1" w:rsidRPr="00555EC3">
        <w:t xml:space="preserve"> about unexplained phenomen</w:t>
      </w:r>
      <w:r w:rsidR="00953CF1" w:rsidRPr="005529E7">
        <w:t>a</w:t>
      </w:r>
      <w:r w:rsidR="005529E7" w:rsidRPr="005529E7">
        <w:t>.</w:t>
      </w:r>
    </w:p>
    <w:p w14:paraId="78BFF332" w14:textId="074C3AB3" w:rsidR="000A35EF" w:rsidRDefault="000A35EF" w:rsidP="00DC70FE">
      <w:pPr>
        <w:spacing w:after="0" w:line="276" w:lineRule="auto"/>
        <w:ind w:firstLine="720"/>
        <w:jc w:val="both"/>
      </w:pPr>
    </w:p>
    <w:bookmarkEnd w:id="13"/>
    <w:p w14:paraId="6F9950E6" w14:textId="77777777" w:rsidR="00174D37" w:rsidRDefault="00174D37" w:rsidP="00DC70FE">
      <w:pPr>
        <w:spacing w:after="0" w:line="276" w:lineRule="auto"/>
        <w:ind w:firstLine="720"/>
        <w:jc w:val="both"/>
      </w:pPr>
    </w:p>
    <w:p w14:paraId="2B7F87F1" w14:textId="5319AE50" w:rsidR="00D251F5" w:rsidRDefault="00174D37" w:rsidP="00DC70FE">
      <w:pPr>
        <w:spacing w:after="0" w:line="276" w:lineRule="auto"/>
        <w:ind w:firstLine="720"/>
        <w:jc w:val="both"/>
        <w:rPr>
          <w:b/>
          <w:bCs/>
          <w:sz w:val="36"/>
          <w:szCs w:val="36"/>
        </w:rPr>
      </w:pPr>
      <w:r>
        <w:rPr>
          <w:b/>
          <w:bCs/>
          <w:sz w:val="36"/>
          <w:szCs w:val="36"/>
        </w:rPr>
        <w:t>C</w:t>
      </w:r>
      <w:r w:rsidR="00D251F5" w:rsidRPr="008C7A11">
        <w:rPr>
          <w:b/>
          <w:bCs/>
          <w:sz w:val="36"/>
          <w:szCs w:val="36"/>
        </w:rPr>
        <w:t>onclusion</w:t>
      </w:r>
    </w:p>
    <w:p w14:paraId="7D114DDF" w14:textId="3D6626F1" w:rsidR="00E35DFE" w:rsidRDefault="00E35DFE" w:rsidP="00E35DFE">
      <w:pPr>
        <w:spacing w:after="0" w:line="276" w:lineRule="auto"/>
        <w:ind w:firstLine="720"/>
        <w:jc w:val="both"/>
      </w:pPr>
      <w:r>
        <w:t xml:space="preserve">The findings of this study, when compared with the works of </w:t>
      </w:r>
      <w:proofErr w:type="spellStart"/>
      <w:r>
        <w:t>Juengling</w:t>
      </w:r>
      <w:proofErr w:type="spellEnd"/>
      <w:r>
        <w:t xml:space="preserve">, Voss, Thun, and Eaton suggest significant differences between the beliefs of </w:t>
      </w:r>
      <w:proofErr w:type="spellStart"/>
      <w:r>
        <w:t>paranomal</w:t>
      </w:r>
      <w:proofErr w:type="spellEnd"/>
      <w:r>
        <w:t xml:space="preserve"> investigators working in Britain and the </w:t>
      </w:r>
      <w:proofErr w:type="gramStart"/>
      <w:r>
        <w:t>USA.(</w:t>
      </w:r>
      <w:proofErr w:type="gramEnd"/>
      <w:r w:rsidRPr="00377F91">
        <w:rPr>
          <w:highlight w:val="yellow"/>
        </w:rPr>
        <w:t>REFS)</w:t>
      </w:r>
      <w:r>
        <w:t xml:space="preserve"> There appears to be far less acceptance of mainstream religion amongst British investigators than has been reported in America.  Indeed, the findings are so stark that is tempting to suggest a possible negative corelation between mainstream religion and </w:t>
      </w:r>
      <w:proofErr w:type="spellStart"/>
      <w:r>
        <w:t>parnormal</w:t>
      </w:r>
      <w:proofErr w:type="spellEnd"/>
      <w:r>
        <w:t xml:space="preserve"> investigation in the UK. However, further work, on a larger scale would be needed to confirm this. The rejection of religion by most participants, appears to play a part in the relative lack of support for the understanding of ghosts as the surviving spirits of the deceased, in favour of alternative hypotheses such as those relating to ideas of residual energy, termed by Romer as the Recording Hypothesis. Again, this is a significant difference with the USA where previous studies suggest that the concept of ghosts is almost synonymous with notions of spirit survival or </w:t>
      </w:r>
      <w:proofErr w:type="gramStart"/>
      <w:r>
        <w:t>afterlife.(</w:t>
      </w:r>
      <w:proofErr w:type="gramEnd"/>
      <w:r w:rsidRPr="00377F91">
        <w:rPr>
          <w:highlight w:val="yellow"/>
        </w:rPr>
        <w:t xml:space="preserve">REFS) </w:t>
      </w:r>
      <w:r w:rsidRPr="00377F91">
        <w:t xml:space="preserve">These differences justify </w:t>
      </w:r>
      <w:proofErr w:type="spellStart"/>
      <w:r w:rsidRPr="00377F91">
        <w:t>Juengling’s</w:t>
      </w:r>
      <w:proofErr w:type="spellEnd"/>
      <w:r w:rsidRPr="00377F91">
        <w:t xml:space="preserve"> suggestion of widening </w:t>
      </w:r>
      <w:r>
        <w:t xml:space="preserve">the </w:t>
      </w:r>
      <w:r w:rsidRPr="00377F91">
        <w:t>geographical scope of anthropological study of paranormal investigation teams, in an attempt to better understand expressions of the non-empirical</w:t>
      </w:r>
      <w:r>
        <w:t xml:space="preserve"> in Western society.</w:t>
      </w:r>
    </w:p>
    <w:p w14:paraId="1BE5518F" w14:textId="77777777" w:rsidR="00E35DFE" w:rsidRDefault="00E35DFE" w:rsidP="00E35DFE">
      <w:pPr>
        <w:spacing w:after="0" w:line="276" w:lineRule="auto"/>
        <w:ind w:firstLine="720"/>
        <w:jc w:val="both"/>
      </w:pPr>
      <w:r w:rsidRPr="00377F91">
        <w:t xml:space="preserve">The findings do concur with Hanks’ observation that paranormal investigators in England find ‘belief’ to be an inadequate way of engaging with the </w:t>
      </w:r>
      <w:proofErr w:type="gramStart"/>
      <w:r w:rsidRPr="00377F91">
        <w:t>paranormal.(</w:t>
      </w:r>
      <w:proofErr w:type="gramEnd"/>
      <w:r w:rsidRPr="00377F91">
        <w:rPr>
          <w:highlight w:val="yellow"/>
        </w:rPr>
        <w:t>REF)</w:t>
      </w:r>
      <w:r>
        <w:t xml:space="preserve"> For the majority of participants, </w:t>
      </w:r>
      <w:r w:rsidRPr="00D56670">
        <w:t>paranormal investigation is not really about ‘belief’ at all</w:t>
      </w:r>
      <w:r>
        <w:t xml:space="preserve">. </w:t>
      </w:r>
      <w:r w:rsidRPr="00D56670">
        <w:t>Rather, it is a forum for exploring a range of ideas about unexplained phenomena and the true nature of reality</w:t>
      </w:r>
      <w:r>
        <w:t xml:space="preserve">. Despite the attempts of many investigators to seek empirical evidence of the paranormal, and to operate within scientific laws, ultimately, such ideas often exist beyond the limitations of both science and religion, and enter the realms of Fort’s </w:t>
      </w:r>
      <w:proofErr w:type="spellStart"/>
      <w:r>
        <w:t>Intermediatism</w:t>
      </w:r>
      <w:proofErr w:type="spellEnd"/>
      <w:r>
        <w:t xml:space="preserve"> and Hunter’s Ontological Flooding</w:t>
      </w:r>
      <w:r w:rsidRPr="00377F91">
        <w:rPr>
          <w:highlight w:val="yellow"/>
        </w:rPr>
        <w:t>.(REF)</w:t>
      </w:r>
      <w:r w:rsidRPr="00D56670">
        <w:t xml:space="preserve"> </w:t>
      </w:r>
      <w:r>
        <w:t xml:space="preserve"> The openness, acceptance, and trust expressed by the interviewees who took part in this study, makes the experience of paranormal investigation  a safe arena in which these ideas can be played out and explored. </w:t>
      </w:r>
    </w:p>
    <w:p w14:paraId="4776A401" w14:textId="77777777" w:rsidR="00E35DFE" w:rsidRDefault="00E35DFE" w:rsidP="00E35DFE">
      <w:pPr>
        <w:spacing w:after="0" w:line="276" w:lineRule="auto"/>
        <w:jc w:val="both"/>
      </w:pPr>
    </w:p>
    <w:p w14:paraId="1B4110F3" w14:textId="77777777" w:rsidR="00E35DFE" w:rsidRDefault="00E35DFE" w:rsidP="00DC70FE">
      <w:pPr>
        <w:spacing w:after="0" w:line="276" w:lineRule="auto"/>
        <w:ind w:firstLine="720"/>
        <w:jc w:val="both"/>
        <w:rPr>
          <w:b/>
          <w:bCs/>
          <w:sz w:val="36"/>
          <w:szCs w:val="36"/>
        </w:rPr>
      </w:pPr>
    </w:p>
    <w:p w14:paraId="5ED3B65E" w14:textId="77777777" w:rsidR="00297490" w:rsidRDefault="00297490" w:rsidP="00DC70FE">
      <w:pPr>
        <w:spacing w:after="0" w:line="276" w:lineRule="auto"/>
        <w:ind w:firstLine="720"/>
        <w:jc w:val="both"/>
      </w:pPr>
    </w:p>
    <w:p w14:paraId="7E69932D" w14:textId="77777777" w:rsidR="00EF2AED" w:rsidRDefault="00EF2AED" w:rsidP="00EF2AED">
      <w:pPr>
        <w:spacing w:after="0" w:line="276" w:lineRule="auto"/>
        <w:ind w:firstLine="720"/>
        <w:jc w:val="both"/>
        <w:rPr>
          <w:highlight w:val="yellow"/>
        </w:rPr>
      </w:pPr>
    </w:p>
    <w:p w14:paraId="69803D34" w14:textId="68DF139C" w:rsidR="000F709C" w:rsidRDefault="000F709C" w:rsidP="00DC70FE">
      <w:pPr>
        <w:spacing w:after="0" w:line="276" w:lineRule="auto"/>
        <w:ind w:firstLine="720"/>
        <w:jc w:val="both"/>
      </w:pPr>
    </w:p>
    <w:sectPr w:rsidR="000F709C">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CCBED1" w14:textId="77777777" w:rsidR="006F6DE1" w:rsidRDefault="006F6DE1" w:rsidP="00FC3EB8">
      <w:pPr>
        <w:spacing w:after="0" w:line="240" w:lineRule="auto"/>
      </w:pPr>
      <w:r>
        <w:separator/>
      </w:r>
    </w:p>
  </w:endnote>
  <w:endnote w:type="continuationSeparator" w:id="0">
    <w:p w14:paraId="2C7BD177" w14:textId="77777777" w:rsidR="006F6DE1" w:rsidRDefault="006F6DE1" w:rsidP="00FC3E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6CE122" w14:textId="77777777" w:rsidR="006F6DE1" w:rsidRDefault="006F6DE1" w:rsidP="00FC3EB8">
      <w:pPr>
        <w:spacing w:after="0" w:line="240" w:lineRule="auto"/>
      </w:pPr>
      <w:r>
        <w:separator/>
      </w:r>
    </w:p>
  </w:footnote>
  <w:footnote w:type="continuationSeparator" w:id="0">
    <w:p w14:paraId="15E08461" w14:textId="77777777" w:rsidR="006F6DE1" w:rsidRDefault="006F6DE1" w:rsidP="00FC3EB8">
      <w:pPr>
        <w:spacing w:after="0" w:line="240" w:lineRule="auto"/>
      </w:pPr>
      <w:r>
        <w:continuationSeparator/>
      </w:r>
    </w:p>
  </w:footnote>
  <w:footnote w:id="1">
    <w:p w14:paraId="4FD1E082" w14:textId="0BD787D0" w:rsidR="00583873" w:rsidRDefault="00583873">
      <w:pPr>
        <w:pStyle w:val="FootnoteText"/>
      </w:pPr>
      <w:r>
        <w:rPr>
          <w:rStyle w:val="FootnoteReference"/>
        </w:rPr>
        <w:footnoteRef/>
      </w:r>
      <w:r>
        <w:t xml:space="preserve"> </w:t>
      </w:r>
      <w:r w:rsidRPr="00583873">
        <w:t xml:space="preserve">Stephanie </w:t>
      </w:r>
      <w:proofErr w:type="spellStart"/>
      <w:r w:rsidRPr="00583873">
        <w:t>Juengling</w:t>
      </w:r>
      <w:proofErr w:type="spellEnd"/>
      <w:r w:rsidRPr="00583873">
        <w:t xml:space="preserve"> “I Am Exposed to Not Only the Paranormal, But the Deepest Secrets of Individuals’ Lives”: An Ethnography of Florida Paranormal Research Teams (Gainesville: University of Florida, 2018)</w:t>
      </w:r>
    </w:p>
  </w:footnote>
  <w:footnote w:id="2">
    <w:p w14:paraId="49B3192F" w14:textId="77777777" w:rsidR="00351F8E" w:rsidRDefault="00351F8E" w:rsidP="00351F8E">
      <w:pPr>
        <w:pStyle w:val="FootnoteText"/>
      </w:pPr>
      <w:r>
        <w:rPr>
          <w:rStyle w:val="FootnoteReference"/>
        </w:rPr>
        <w:footnoteRef/>
      </w:r>
      <w:r>
        <w:t xml:space="preserve"> </w:t>
      </w:r>
      <w:r>
        <w:t xml:space="preserve">Hanks, Michele 2011 Between Belief and Science: Paranormal Investigators and the Production of Ghostly Knowledge in Contemporary England. Ph.D. dissertation, University of Illinois at Urbana-Champaign. </w:t>
      </w:r>
    </w:p>
    <w:p w14:paraId="76D9F2A4" w14:textId="77777777" w:rsidR="00351F8E" w:rsidRDefault="00351F8E" w:rsidP="00351F8E">
      <w:pPr>
        <w:pStyle w:val="FootnoteText"/>
      </w:pPr>
      <w:r>
        <w:t>2015 Haunted Heritage: The Cultural Politics of Ghost Tourism, Populism, and the Past (Heritage, Tourism &amp; Community). Walnut Creek, CA: Left Coast Press, Inc.</w:t>
      </w:r>
    </w:p>
    <w:p w14:paraId="467017D8" w14:textId="223E843A" w:rsidR="00351F8E" w:rsidRDefault="00351F8E" w:rsidP="00351F8E">
      <w:pPr>
        <w:pStyle w:val="FootnoteText"/>
      </w:pPr>
      <w:r>
        <w:t>Michele Hanks, Between Electricity and Spirit: Paranormal Investigation and the Creation of Doubt in England, 2016, American Anthropologist Vol. 118, No. 4, pp. 811–823</w:t>
      </w:r>
    </w:p>
  </w:footnote>
  <w:footnote w:id="3">
    <w:p w14:paraId="5E22E6ED" w14:textId="033F1DA4" w:rsidR="00B80802" w:rsidRDefault="00B80802">
      <w:pPr>
        <w:pStyle w:val="FootnoteText"/>
      </w:pPr>
      <w:r>
        <w:rPr>
          <w:rStyle w:val="FootnoteReference"/>
        </w:rPr>
        <w:footnoteRef/>
      </w:r>
      <w:r>
        <w:t xml:space="preserve"> SPR</w:t>
      </w:r>
    </w:p>
  </w:footnote>
  <w:footnote w:id="4">
    <w:p w14:paraId="158AA09D" w14:textId="50FCF7A8" w:rsidR="0011478A" w:rsidRDefault="0011478A">
      <w:pPr>
        <w:pStyle w:val="FootnoteText"/>
      </w:pPr>
      <w:r>
        <w:rPr>
          <w:rStyle w:val="FootnoteReference"/>
        </w:rPr>
        <w:footnoteRef/>
      </w:r>
      <w:r>
        <w:t xml:space="preserve"> </w:t>
      </w:r>
      <w:r w:rsidRPr="0011478A">
        <w:t>Goode, E. 2000. Paranormal beliefs. A sociological introduction. Prospect Heights, IL: Waveland Press, Inc.</w:t>
      </w:r>
    </w:p>
  </w:footnote>
  <w:footnote w:id="5">
    <w:p w14:paraId="0AEA1E50" w14:textId="4D570ECB" w:rsidR="00AD52B3" w:rsidRDefault="00AD52B3">
      <w:pPr>
        <w:pStyle w:val="FootnoteText"/>
      </w:pPr>
      <w:r>
        <w:rPr>
          <w:rStyle w:val="FootnoteReference"/>
        </w:rPr>
        <w:footnoteRef/>
      </w:r>
      <w:r>
        <w:t xml:space="preserve"> </w:t>
      </w:r>
      <w:r w:rsidRPr="00AD52B3">
        <w:t xml:space="preserve">Stark, </w:t>
      </w:r>
      <w:proofErr w:type="gramStart"/>
      <w:r w:rsidRPr="00AD52B3">
        <w:t>R.</w:t>
      </w:r>
      <w:proofErr w:type="gramEnd"/>
      <w:r w:rsidRPr="00AD52B3">
        <w:t xml:space="preserve"> and W. S. Bainbridge. 1980. Toward a theory of religion: Religious commitment. Journal for the Scientific Study of Religion 19:114-28; Greeley, Andrew M. 1975. The </w:t>
      </w:r>
      <w:proofErr w:type="spellStart"/>
      <w:r w:rsidRPr="00AD52B3">
        <w:t>Sociobgy</w:t>
      </w:r>
      <w:proofErr w:type="spellEnd"/>
      <w:r w:rsidRPr="00AD52B3">
        <w:t xml:space="preserve"> of the Paranormal: A Reconnaissance. Beverly Hills, CA: Sage Publications; </w:t>
      </w:r>
      <w:proofErr w:type="gramStart"/>
      <w:r w:rsidRPr="00AD52B3">
        <w:t>both  cited</w:t>
      </w:r>
      <w:proofErr w:type="gramEnd"/>
      <w:r w:rsidRPr="00AD52B3">
        <w:t xml:space="preserve"> by Tom W. Rice, Believe It or Not: Religious and Other Paranormal Beliefs in the United States, Journal for the Scientific Study of Religion , Mar., 2003, Vol. 42, No. 1 (Mar., 2003), pp. 95-106</w:t>
      </w:r>
    </w:p>
  </w:footnote>
  <w:footnote w:id="6">
    <w:p w14:paraId="598BA740" w14:textId="5935A312" w:rsidR="00A6529E" w:rsidRDefault="00A6529E">
      <w:pPr>
        <w:pStyle w:val="FootnoteText"/>
      </w:pPr>
      <w:r>
        <w:rPr>
          <w:rStyle w:val="FootnoteReference"/>
        </w:rPr>
        <w:footnoteRef/>
      </w:r>
      <w:r>
        <w:t xml:space="preserve"> </w:t>
      </w:r>
      <w:r w:rsidRPr="00A6529E">
        <w:t xml:space="preserve">Barry Markovsky and Shane R. Thye, SOCIAL INFLUENCE ON PARANORMAL BELIEFS </w:t>
      </w:r>
      <w:proofErr w:type="gramStart"/>
      <w:r w:rsidRPr="00A6529E">
        <w:t>Author(</w:t>
      </w:r>
      <w:proofErr w:type="gramEnd"/>
      <w:r w:rsidRPr="00A6529E">
        <w:t>s Source: Sociological Perspectives , Vol. 44, No. 1 (Spring 2001), pp. 21-4</w:t>
      </w:r>
    </w:p>
  </w:footnote>
  <w:footnote w:id="7">
    <w:p w14:paraId="16F6EB2C" w14:textId="6E553E8F" w:rsidR="00752C55" w:rsidRDefault="00752C55">
      <w:pPr>
        <w:pStyle w:val="FootnoteText"/>
      </w:pPr>
      <w:r>
        <w:rPr>
          <w:rStyle w:val="FootnoteReference"/>
        </w:rPr>
        <w:footnoteRef/>
      </w:r>
      <w:r>
        <w:t xml:space="preserve"> </w:t>
      </w:r>
      <w:proofErr w:type="spellStart"/>
      <w:r w:rsidR="00DE0A2B" w:rsidRPr="00DE0A2B">
        <w:t>Thalbourne</w:t>
      </w:r>
      <w:proofErr w:type="spellEnd"/>
      <w:r w:rsidR="00DE0A2B" w:rsidRPr="00DE0A2B">
        <w:t>, MA (2007). Potential psychological predictors of religiosity. International Journal for the Psychology of Religion, 17(4), 333-336</w:t>
      </w:r>
      <w:r w:rsidR="00DE0A2B">
        <w:t xml:space="preserve">; </w:t>
      </w:r>
      <w:r w:rsidRPr="00752C55">
        <w:t>MacDonald, D.A. &amp; Holland, D. (2003). Spirituality and the MMPI-2. Journal of Clinical Psychology, 59(4), 399-410</w:t>
      </w:r>
    </w:p>
  </w:footnote>
  <w:footnote w:id="8">
    <w:p w14:paraId="7F51CC20" w14:textId="229AD695" w:rsidR="00BB247B" w:rsidRDefault="00BB247B" w:rsidP="00BB247B">
      <w:pPr>
        <w:pStyle w:val="FootnoteText"/>
      </w:pPr>
      <w:r>
        <w:rPr>
          <w:rStyle w:val="FootnoteReference"/>
        </w:rPr>
        <w:footnoteRef/>
      </w:r>
      <w:r>
        <w:t xml:space="preserve"> </w:t>
      </w:r>
      <w:r w:rsidR="00B041B2" w:rsidRPr="00B041B2">
        <w:t xml:space="preserve">Lange, R. &amp; </w:t>
      </w:r>
      <w:proofErr w:type="spellStart"/>
      <w:r w:rsidR="00B041B2" w:rsidRPr="00B041B2">
        <w:t>Houran</w:t>
      </w:r>
      <w:proofErr w:type="spellEnd"/>
      <w:r w:rsidR="00B041B2" w:rsidRPr="00B041B2">
        <w:t>, J. (1999). The role of fear in delusions of the paranormal. Journal of Nervous and Mental Disease, 187(3), 159-166</w:t>
      </w:r>
      <w:r w:rsidR="0028788A">
        <w:t xml:space="preserve">; </w:t>
      </w:r>
      <w:proofErr w:type="spellStart"/>
      <w:r>
        <w:t>Delbrouck</w:t>
      </w:r>
      <w:proofErr w:type="spellEnd"/>
      <w:r>
        <w:t xml:space="preserve">, M. (2008). </w:t>
      </w:r>
      <w:proofErr w:type="spellStart"/>
      <w:r>
        <w:t>Psychopathologie</w:t>
      </w:r>
      <w:proofErr w:type="spellEnd"/>
      <w:r>
        <w:t xml:space="preserve">. Manuel à </w:t>
      </w:r>
      <w:proofErr w:type="spellStart"/>
      <w:r>
        <w:t>l'usage</w:t>
      </w:r>
      <w:proofErr w:type="spellEnd"/>
      <w:r>
        <w:t xml:space="preserve"> du </w:t>
      </w:r>
      <w:proofErr w:type="spellStart"/>
      <w:r>
        <w:t>médecin</w:t>
      </w:r>
      <w:proofErr w:type="spellEnd"/>
      <w:r>
        <w:t xml:space="preserve"> et du </w:t>
      </w:r>
      <w:proofErr w:type="spellStart"/>
      <w:r>
        <w:t>psychothérapeute</w:t>
      </w:r>
      <w:proofErr w:type="spellEnd"/>
      <w:r>
        <w:t xml:space="preserve">. Carrefour des </w:t>
      </w:r>
      <w:proofErr w:type="spellStart"/>
      <w:r>
        <w:t>psychothérapies</w:t>
      </w:r>
      <w:proofErr w:type="spellEnd"/>
      <w:r>
        <w:t xml:space="preserve">. Brussels: De </w:t>
      </w:r>
      <w:proofErr w:type="spellStart"/>
      <w:r>
        <w:t>Boeck</w:t>
      </w:r>
      <w:proofErr w:type="spellEnd"/>
      <w:r>
        <w:t xml:space="preserve"> </w:t>
      </w:r>
      <w:r w:rsidR="00F234AC">
        <w:t xml:space="preserve">cited by </w:t>
      </w:r>
      <w:r w:rsidR="006F294D" w:rsidRPr="006F294D">
        <w:t xml:space="preserve">François P. </w:t>
      </w:r>
      <w:proofErr w:type="spellStart"/>
      <w:r w:rsidR="006F294D" w:rsidRPr="006F294D">
        <w:t>Mathijsen</w:t>
      </w:r>
      <w:proofErr w:type="spellEnd"/>
      <w:r w:rsidR="006F294D" w:rsidRPr="006F294D">
        <w:t xml:space="preserve">, Empirical Research and Paranormal Beliefs: Going Beyond the Epistemological Debate in Favour of the Individual, e for the Psychology </w:t>
      </w:r>
      <w:proofErr w:type="spellStart"/>
      <w:r w:rsidR="006F294D" w:rsidRPr="006F294D">
        <w:t>ofReligion</w:t>
      </w:r>
      <w:proofErr w:type="spellEnd"/>
      <w:r w:rsidR="006F294D" w:rsidRPr="006F294D">
        <w:t xml:space="preserve"> 31 (2009) 319-3</w:t>
      </w:r>
      <w:r w:rsidR="006F294D">
        <w:t>33</w:t>
      </w:r>
    </w:p>
  </w:footnote>
  <w:footnote w:id="9">
    <w:p w14:paraId="022D8353" w14:textId="324E0A3A" w:rsidR="006F1ECB" w:rsidRDefault="006F1ECB">
      <w:pPr>
        <w:pStyle w:val="FootnoteText"/>
      </w:pPr>
      <w:r>
        <w:rPr>
          <w:rStyle w:val="FootnoteReference"/>
        </w:rPr>
        <w:footnoteRef/>
      </w:r>
      <w:r>
        <w:t xml:space="preserve"> </w:t>
      </w:r>
      <w:r w:rsidRPr="006F1ECB">
        <w:t xml:space="preserve">François P. </w:t>
      </w:r>
      <w:proofErr w:type="spellStart"/>
      <w:r w:rsidRPr="006F1ECB">
        <w:t>Mathijsen</w:t>
      </w:r>
      <w:proofErr w:type="spellEnd"/>
      <w:r w:rsidRPr="006F1ECB">
        <w:t xml:space="preserve">, Empirical Research and Paranormal Beliefs: Going Beyond the Epistemological Debate in Favour of the Individual, e for the Psychology </w:t>
      </w:r>
      <w:proofErr w:type="spellStart"/>
      <w:r w:rsidRPr="006F1ECB">
        <w:t>ofReligion</w:t>
      </w:r>
      <w:proofErr w:type="spellEnd"/>
      <w:r w:rsidRPr="006F1ECB">
        <w:t xml:space="preserve"> 31 (2009) 319-3</w:t>
      </w:r>
      <w:r w:rsidR="006F4AA8">
        <w:t xml:space="preserve"> [hereafter </w:t>
      </w:r>
      <w:proofErr w:type="spellStart"/>
      <w:r w:rsidR="006F4AA8">
        <w:t>Mathijsen</w:t>
      </w:r>
      <w:proofErr w:type="spellEnd"/>
      <w:r w:rsidR="006F4AA8">
        <w:t>, Going Beyond</w:t>
      </w:r>
      <w:r w:rsidR="005E5D7D">
        <w:t>]</w:t>
      </w:r>
    </w:p>
  </w:footnote>
  <w:footnote w:id="10">
    <w:p w14:paraId="657E64B9" w14:textId="661366CC" w:rsidR="00D9754B" w:rsidRDefault="00D9754B">
      <w:pPr>
        <w:pStyle w:val="FootnoteText"/>
      </w:pPr>
      <w:r>
        <w:rPr>
          <w:rStyle w:val="FootnoteReference"/>
        </w:rPr>
        <w:footnoteRef/>
      </w:r>
      <w:r>
        <w:t xml:space="preserve"> </w:t>
      </w:r>
      <w:r w:rsidRPr="00D9754B">
        <w:t xml:space="preserve">Emmons, C. </w:t>
      </w:r>
      <w:proofErr w:type="gramStart"/>
      <w:r w:rsidRPr="00D9754B">
        <w:t>F.</w:t>
      </w:r>
      <w:proofErr w:type="gramEnd"/>
      <w:r w:rsidRPr="00D9754B">
        <w:t xml:space="preserve"> and J. </w:t>
      </w:r>
      <w:proofErr w:type="spellStart"/>
      <w:r w:rsidRPr="00D9754B">
        <w:t>Sobal</w:t>
      </w:r>
      <w:proofErr w:type="spellEnd"/>
      <w:r w:rsidRPr="00D9754B">
        <w:t>. 1981. Paranormal beliefs: Functional alternatives to mainstream religion? Review of Religious Research 22:301-12</w:t>
      </w:r>
      <w:r>
        <w:t xml:space="preserve">; </w:t>
      </w:r>
      <w:r w:rsidR="00F86AEE" w:rsidRPr="00F86AEE">
        <w:t xml:space="preserve">Sparks, G. G. 2001. The relationship between paranormal beliefs and religious beliefs. </w:t>
      </w:r>
      <w:proofErr w:type="spellStart"/>
      <w:r w:rsidR="00F86AEE" w:rsidRPr="00F86AEE">
        <w:t>Skeptical</w:t>
      </w:r>
      <w:proofErr w:type="spellEnd"/>
      <w:r w:rsidR="00F86AEE" w:rsidRPr="00F86AEE">
        <w:t xml:space="preserve"> Inquirer 25(5):50-56.)</w:t>
      </w:r>
    </w:p>
  </w:footnote>
  <w:footnote w:id="11">
    <w:p w14:paraId="20231918" w14:textId="126C0FA2" w:rsidR="007C0314" w:rsidRDefault="007C0314">
      <w:pPr>
        <w:pStyle w:val="FootnoteText"/>
      </w:pPr>
      <w:r>
        <w:rPr>
          <w:rStyle w:val="FootnoteReference"/>
        </w:rPr>
        <w:footnoteRef/>
      </w:r>
      <w:r>
        <w:t xml:space="preserve"> </w:t>
      </w:r>
      <w:r w:rsidRPr="007C0314">
        <w:t xml:space="preserve">Alan Orenstein, Religion and Paranormal Belief, Journal for the Scientific Study of </w:t>
      </w:r>
      <w:proofErr w:type="gramStart"/>
      <w:r w:rsidRPr="007C0314">
        <w:t>Religion ,</w:t>
      </w:r>
      <w:proofErr w:type="gramEnd"/>
      <w:r w:rsidRPr="007C0314">
        <w:t xml:space="preserve"> Jun., 2002, Vol. 41, No. 2 (Jun., 2002), pp. 301-311</w:t>
      </w:r>
    </w:p>
  </w:footnote>
  <w:footnote w:id="12">
    <w:p w14:paraId="1DFDF40C" w14:textId="55DF0568" w:rsidR="00B10327" w:rsidRDefault="00B10327">
      <w:pPr>
        <w:pStyle w:val="FootnoteText"/>
      </w:pPr>
      <w:r>
        <w:rPr>
          <w:rStyle w:val="FootnoteReference"/>
        </w:rPr>
        <w:footnoteRef/>
      </w:r>
      <w:r>
        <w:t xml:space="preserve"> </w:t>
      </w:r>
      <w:r w:rsidRPr="00B10327">
        <w:t xml:space="preserve">Joseph P. Laycock, Approaching the Paranormal, Nova </w:t>
      </w:r>
      <w:proofErr w:type="spellStart"/>
      <w:r w:rsidRPr="00B10327">
        <w:t>Religio</w:t>
      </w:r>
      <w:proofErr w:type="spellEnd"/>
      <w:r w:rsidRPr="00B10327">
        <w:t xml:space="preserve">: The Journal of Alternative and Emergent </w:t>
      </w:r>
      <w:proofErr w:type="gramStart"/>
      <w:r w:rsidRPr="00B10327">
        <w:t>Religions ,</w:t>
      </w:r>
      <w:proofErr w:type="gramEnd"/>
      <w:r w:rsidRPr="00B10327">
        <w:t xml:space="preserve"> Vol. 18, No. 1 (Aug., 2014), pp. 5-15)</w:t>
      </w:r>
    </w:p>
  </w:footnote>
  <w:footnote w:id="13">
    <w:p w14:paraId="05886EDB" w14:textId="2F7FFDA0" w:rsidR="008F56EB" w:rsidRDefault="008F56EB">
      <w:pPr>
        <w:pStyle w:val="FootnoteText"/>
      </w:pPr>
      <w:r>
        <w:rPr>
          <w:rStyle w:val="FootnoteReference"/>
        </w:rPr>
        <w:footnoteRef/>
      </w:r>
      <w:r>
        <w:t xml:space="preserve"> </w:t>
      </w:r>
      <w:r w:rsidRPr="008F56EB">
        <w:t xml:space="preserve">Tom W. Rice, Believe It or Not: Religious and Other Paranormal Beliefs in the United States, Journal for the Scientific Study of </w:t>
      </w:r>
      <w:proofErr w:type="gramStart"/>
      <w:r w:rsidRPr="008F56EB">
        <w:t>Religion ,</w:t>
      </w:r>
      <w:proofErr w:type="gramEnd"/>
      <w:r w:rsidRPr="008F56EB">
        <w:t xml:space="preserve"> Mar., 2003, Vol. 42, No. 1 (Mar., 2003), p. 95</w:t>
      </w:r>
    </w:p>
  </w:footnote>
  <w:footnote w:id="14">
    <w:p w14:paraId="4F7373DD" w14:textId="77777777" w:rsidR="00593831" w:rsidRDefault="00593831" w:rsidP="00593831">
      <w:pPr>
        <w:pStyle w:val="FootnoteText"/>
      </w:pPr>
      <w:r>
        <w:rPr>
          <w:rStyle w:val="FootnoteReference"/>
        </w:rPr>
        <w:footnoteRef/>
      </w:r>
      <w:r>
        <w:t xml:space="preserve"> </w:t>
      </w:r>
      <w:r w:rsidRPr="0073176B">
        <w:t>Christopher D. Bader, F. Carson Mencken, and Joseph D. Baker, Paranormal America: Ghost Encounters, UFO Sightings, Bigfoot Hunts, and Other Curiosities in Religion and Culture. New York University Press, 2010.</w:t>
      </w:r>
    </w:p>
  </w:footnote>
  <w:footnote w:id="15">
    <w:p w14:paraId="569AD1A6" w14:textId="0D0DF118" w:rsidR="0000527D" w:rsidRDefault="0000527D">
      <w:pPr>
        <w:pStyle w:val="FootnoteText"/>
      </w:pPr>
      <w:r>
        <w:rPr>
          <w:rStyle w:val="FootnoteReference"/>
        </w:rPr>
        <w:footnoteRef/>
      </w:r>
      <w:r>
        <w:t xml:space="preserve"> </w:t>
      </w:r>
      <w:r w:rsidRPr="0000527D">
        <w:t>Baker, Joseph O., and Christopher D. Bader. 2014. "A Social Anthropology of Ghosts in Twenty-First Century America." Social Compass 61, no. 4</w:t>
      </w:r>
    </w:p>
  </w:footnote>
  <w:footnote w:id="16">
    <w:p w14:paraId="7AE1D4D6" w14:textId="3FED5CDF" w:rsidR="00532DD1" w:rsidRDefault="00532DD1">
      <w:pPr>
        <w:pStyle w:val="FootnoteText"/>
      </w:pPr>
      <w:r>
        <w:rPr>
          <w:rStyle w:val="FootnoteReference"/>
        </w:rPr>
        <w:footnoteRef/>
      </w:r>
      <w:r>
        <w:t xml:space="preserve"> </w:t>
      </w:r>
      <w:r w:rsidRPr="00532DD1">
        <w:t xml:space="preserve">Michael Hirsch, Jammie Price, Meghan McDonald &amp; Mahogany Berry, The Spectrum of </w:t>
      </w:r>
      <w:proofErr w:type="spellStart"/>
      <w:r w:rsidRPr="00532DD1">
        <w:t>Specters</w:t>
      </w:r>
      <w:proofErr w:type="spellEnd"/>
      <w:r w:rsidRPr="00532DD1">
        <w:t xml:space="preserve">: Making Sense of Ghostly </w:t>
      </w:r>
      <w:proofErr w:type="gramStart"/>
      <w:r w:rsidRPr="00532DD1">
        <w:t>Encounters ,</w:t>
      </w:r>
      <w:proofErr w:type="gramEnd"/>
      <w:r w:rsidRPr="00532DD1">
        <w:t xml:space="preserve"> </w:t>
      </w:r>
      <w:proofErr w:type="spellStart"/>
      <w:r w:rsidRPr="00532DD1">
        <w:t>Paranthropology</w:t>
      </w:r>
      <w:proofErr w:type="spellEnd"/>
      <w:r w:rsidRPr="00532DD1">
        <w:t>: Journal of Anthropological Approaches to the Paranormal Vol. 5 No. 3 (July 2014 p 4-9</w:t>
      </w:r>
    </w:p>
  </w:footnote>
  <w:footnote w:id="17">
    <w:p w14:paraId="5D7E43F4" w14:textId="72145310" w:rsidR="008E2771" w:rsidRDefault="008E2771" w:rsidP="008E2771">
      <w:pPr>
        <w:pStyle w:val="FootnoteText"/>
      </w:pPr>
      <w:r>
        <w:rPr>
          <w:rStyle w:val="FootnoteReference"/>
        </w:rPr>
        <w:footnoteRef/>
      </w:r>
      <w:r>
        <w:t xml:space="preserve"> Parsons, Steve, </w:t>
      </w:r>
      <w:proofErr w:type="spellStart"/>
      <w:r>
        <w:t>Ghostology</w:t>
      </w:r>
      <w:proofErr w:type="spellEnd"/>
      <w:r>
        <w:t xml:space="preserve">: The Art of the Ghost Hunter, Hove: White Crow Books, </w:t>
      </w:r>
      <w:proofErr w:type="gramStart"/>
      <w:r>
        <w:t>2015;</w:t>
      </w:r>
      <w:proofErr w:type="gramEnd"/>
    </w:p>
    <w:p w14:paraId="38045AB4" w14:textId="5001D9FB" w:rsidR="008E2771" w:rsidRDefault="008E2771" w:rsidP="008E2771">
      <w:pPr>
        <w:pStyle w:val="FootnoteText"/>
      </w:pPr>
      <w:r>
        <w:t>Parsons, Steve, Guidance Notes for Investigators of Spontaneous Cases: Apparitions, Hauntings, Poltergeists and Similar Phenomena, London (Society for Psychical Research, 2018)</w:t>
      </w:r>
    </w:p>
  </w:footnote>
  <w:footnote w:id="18">
    <w:p w14:paraId="13D16484" w14:textId="767BEDA3" w:rsidR="000D6A9E" w:rsidRDefault="000D6A9E">
      <w:pPr>
        <w:pStyle w:val="FootnoteText"/>
      </w:pPr>
      <w:r>
        <w:rPr>
          <w:rStyle w:val="FootnoteReference"/>
        </w:rPr>
        <w:footnoteRef/>
      </w:r>
      <w:r>
        <w:t xml:space="preserve"> </w:t>
      </w:r>
      <w:r w:rsidR="00685E35" w:rsidRPr="00685E35">
        <w:t>https://jerome23.wordpress.com/</w:t>
      </w:r>
    </w:p>
  </w:footnote>
  <w:footnote w:id="19">
    <w:p w14:paraId="3E225EBB" w14:textId="026C2E00" w:rsidR="002D7325" w:rsidRDefault="002D7325" w:rsidP="002D7325">
      <w:pPr>
        <w:pStyle w:val="FootnoteText"/>
      </w:pPr>
      <w:r>
        <w:rPr>
          <w:rStyle w:val="FootnoteReference"/>
        </w:rPr>
        <w:footnoteRef/>
      </w:r>
      <w:r>
        <w:t xml:space="preserve"> Peter A. McCue</w:t>
      </w:r>
      <w:r w:rsidR="003F00F6">
        <w:t xml:space="preserve"> </w:t>
      </w:r>
      <w:r>
        <w:t>THEORIES OF HAUNTING: A CRITICAL OVERVIEW Published in The Journal of the Society for Psychical Research, Vol 661, Number 866, January 2002, 1-21</w:t>
      </w:r>
    </w:p>
  </w:footnote>
  <w:footnote w:id="20">
    <w:p w14:paraId="35DFCCA8" w14:textId="4DAD0538" w:rsidR="008942EA" w:rsidRDefault="008942EA">
      <w:pPr>
        <w:pStyle w:val="FootnoteText"/>
      </w:pPr>
      <w:r>
        <w:rPr>
          <w:rStyle w:val="FootnoteReference"/>
        </w:rPr>
        <w:footnoteRef/>
      </w:r>
      <w:r>
        <w:t xml:space="preserve"> </w:t>
      </w:r>
      <w:r w:rsidRPr="008942EA">
        <w:t>http://www.assap.ac.uk/newsite/htmlfiles/About.html.</w:t>
      </w:r>
    </w:p>
  </w:footnote>
  <w:footnote w:id="21">
    <w:p w14:paraId="62D5771B" w14:textId="245D656F" w:rsidR="009D3DC5" w:rsidRDefault="009D3DC5" w:rsidP="009D3DC5">
      <w:pPr>
        <w:pStyle w:val="FootnoteText"/>
      </w:pPr>
      <w:r>
        <w:rPr>
          <w:rStyle w:val="FootnoteReference"/>
        </w:rPr>
        <w:footnoteRef/>
      </w:r>
      <w:r>
        <w:t xml:space="preserve"> </w:t>
      </w:r>
      <w:r w:rsidR="00822359">
        <w:t xml:space="preserve">Sharon Hill, </w:t>
      </w:r>
      <w:r>
        <w:t>2012 Amateur Paranormal Research and Investigation Groups Doing '</w:t>
      </w:r>
      <w:proofErr w:type="spellStart"/>
      <w:r>
        <w:t>Sciencey</w:t>
      </w:r>
      <w:proofErr w:type="spellEnd"/>
      <w:r>
        <w:t xml:space="preserve">' </w:t>
      </w:r>
    </w:p>
    <w:p w14:paraId="54137451" w14:textId="59ACB17D" w:rsidR="009D3DC5" w:rsidRDefault="009D3DC5" w:rsidP="009D3DC5">
      <w:pPr>
        <w:pStyle w:val="FootnoteText"/>
      </w:pPr>
      <w:r>
        <w:t xml:space="preserve">Things. </w:t>
      </w:r>
      <w:proofErr w:type="spellStart"/>
      <w:r>
        <w:t>Skeptical</w:t>
      </w:r>
      <w:proofErr w:type="spellEnd"/>
      <w:r>
        <w:t xml:space="preserve"> Inquirer 36(2):38-41.</w:t>
      </w:r>
    </w:p>
  </w:footnote>
  <w:footnote w:id="22">
    <w:p w14:paraId="10765B13" w14:textId="0EB9D106" w:rsidR="002132AE" w:rsidRDefault="002132AE">
      <w:pPr>
        <w:pStyle w:val="FootnoteText"/>
      </w:pPr>
      <w:r>
        <w:rPr>
          <w:rStyle w:val="FootnoteReference"/>
        </w:rPr>
        <w:footnoteRef/>
      </w:r>
      <w:r>
        <w:t>Northcote, Jeremy 2007 The Paranormal and the Politics of Truth. USA: Imprint Academic.</w:t>
      </w:r>
    </w:p>
  </w:footnote>
  <w:footnote w:id="23">
    <w:p w14:paraId="692B3E26" w14:textId="147B6259" w:rsidR="00EE4166" w:rsidRDefault="00EE4166">
      <w:pPr>
        <w:pStyle w:val="FootnoteText"/>
      </w:pPr>
      <w:r>
        <w:rPr>
          <w:rStyle w:val="FootnoteReference"/>
        </w:rPr>
        <w:footnoteRef/>
      </w:r>
      <w:r>
        <w:t xml:space="preserve"> </w:t>
      </w:r>
      <w:r w:rsidRPr="00EE4166">
        <w:t>Marc A. Eaton, "Give us a Sign of Your Presence": Paranormal Investigation as a Spiritual Practice Author(s): Source: Sociology of Religion, Vol. 76, No. 4 (WINTER 2015), pp. 389-412)</w:t>
      </w:r>
    </w:p>
  </w:footnote>
  <w:footnote w:id="24">
    <w:p w14:paraId="7B9E9E35" w14:textId="25F7E6AC" w:rsidR="0081025A" w:rsidRDefault="0081025A">
      <w:pPr>
        <w:pStyle w:val="FootnoteText"/>
      </w:pPr>
      <w:r>
        <w:rPr>
          <w:rStyle w:val="FootnoteReference"/>
        </w:rPr>
        <w:footnoteRef/>
      </w:r>
      <w:r>
        <w:t xml:space="preserve"> </w:t>
      </w:r>
      <w:r w:rsidR="002A60C5">
        <w:t xml:space="preserve">Tore Thun, 2013 </w:t>
      </w:r>
      <w:r>
        <w:t xml:space="preserve">"I Am Not Sure what is Real, </w:t>
      </w:r>
      <w:proofErr w:type="gramStart"/>
      <w:r>
        <w:t>Or</w:t>
      </w:r>
      <w:proofErr w:type="gramEnd"/>
      <w:r>
        <w:t xml:space="preserve"> what My Mind Wants to be Real": A Study on Epistemology among Ghost Hunters in Northern California. Ph.D. dissertation, Norwegian University of Science and Technology</w:t>
      </w:r>
    </w:p>
  </w:footnote>
  <w:footnote w:id="25">
    <w:p w14:paraId="3CA0F723" w14:textId="2625C870" w:rsidR="00B974BA" w:rsidRDefault="00B974BA">
      <w:pPr>
        <w:pStyle w:val="FootnoteText"/>
      </w:pPr>
      <w:r>
        <w:rPr>
          <w:rStyle w:val="FootnoteReference"/>
        </w:rPr>
        <w:footnoteRef/>
      </w:r>
      <w:r>
        <w:t xml:space="preserve"> </w:t>
      </w:r>
      <w:r w:rsidR="00774158" w:rsidRPr="00774158">
        <w:t xml:space="preserve">Stephanie </w:t>
      </w:r>
      <w:proofErr w:type="spellStart"/>
      <w:r w:rsidR="00774158" w:rsidRPr="00774158">
        <w:t>Juengling</w:t>
      </w:r>
      <w:proofErr w:type="spellEnd"/>
      <w:r w:rsidR="00774158" w:rsidRPr="00774158">
        <w:t xml:space="preserve"> “I Am Exposed to Not Only the Paranormal, But the Deepest Secrets of Individuals’ Lives”: An Ethnography of Florida Paranormal Research Teams (Gainesville: University of Florida, 2018)</w:t>
      </w:r>
      <w:r w:rsidR="00774158">
        <w:t xml:space="preserve">; </w:t>
      </w:r>
      <w:proofErr w:type="spellStart"/>
      <w:r w:rsidRPr="00B974BA">
        <w:t>Ehler</w:t>
      </w:r>
      <w:proofErr w:type="spellEnd"/>
      <w:r w:rsidRPr="00B974BA">
        <w:t xml:space="preserve"> Voss, ‘Hospitality and Proof: Human Mediums, Technical Media, and Controversial Knowledge in Ghost Hunting Practices in the United States’, in Mattering the Paranormal. Technologies and the Realm of the Unseen, ed by Diana </w:t>
      </w:r>
      <w:proofErr w:type="spellStart"/>
      <w:r w:rsidRPr="00B974BA">
        <w:t>Espirito</w:t>
      </w:r>
      <w:proofErr w:type="spellEnd"/>
      <w:r w:rsidRPr="00B974BA">
        <w:t xml:space="preserve"> Santo and Jack Hunter (London: Routledge, 2021), pp.132-152</w:t>
      </w:r>
    </w:p>
  </w:footnote>
  <w:footnote w:id="26">
    <w:p w14:paraId="6D6F35DA" w14:textId="1D0A18C4" w:rsidR="00946DB6" w:rsidRDefault="00946DB6">
      <w:pPr>
        <w:pStyle w:val="FootnoteText"/>
      </w:pPr>
      <w:r>
        <w:rPr>
          <w:rStyle w:val="FootnoteReference"/>
        </w:rPr>
        <w:footnoteRef/>
      </w:r>
      <w:r>
        <w:t xml:space="preserve"> Hanks </w:t>
      </w:r>
      <w:proofErr w:type="gramStart"/>
      <w:r>
        <w:t>etc..</w:t>
      </w:r>
      <w:proofErr w:type="gramEnd"/>
    </w:p>
  </w:footnote>
  <w:footnote w:id="27">
    <w:p w14:paraId="000D660D" w14:textId="570C0538" w:rsidR="00514935" w:rsidRDefault="00514935" w:rsidP="00514935">
      <w:pPr>
        <w:pStyle w:val="FootnoteText"/>
      </w:pPr>
      <w:r>
        <w:rPr>
          <w:rStyle w:val="FootnoteReference"/>
        </w:rPr>
        <w:footnoteRef/>
      </w:r>
      <w:r>
        <w:t xml:space="preserve"> Jack Hunter Reflecting on </w:t>
      </w:r>
      <w:proofErr w:type="spellStart"/>
      <w:r>
        <w:t>Paranthropology</w:t>
      </w:r>
      <w:proofErr w:type="spellEnd"/>
      <w:r>
        <w:t xml:space="preserve">, </w:t>
      </w:r>
      <w:bookmarkStart w:id="9" w:name="_Hlk71550819"/>
      <w:proofErr w:type="spellStart"/>
      <w:r>
        <w:t>Paranthropology</w:t>
      </w:r>
      <w:proofErr w:type="spellEnd"/>
      <w:r>
        <w:t>: Journal of Anthropological Approaches to the Paranormal Vol. 2. No.3, July 2011</w:t>
      </w:r>
      <w:bookmarkEnd w:id="9"/>
    </w:p>
  </w:footnote>
  <w:footnote w:id="28">
    <w:p w14:paraId="03D5C4C6" w14:textId="56602E79" w:rsidR="00D467A0" w:rsidRDefault="00D467A0">
      <w:pPr>
        <w:pStyle w:val="FootnoteText"/>
      </w:pPr>
      <w:r>
        <w:rPr>
          <w:rStyle w:val="FootnoteReference"/>
        </w:rPr>
        <w:footnoteRef/>
      </w:r>
      <w:r>
        <w:t xml:space="preserve"> </w:t>
      </w:r>
      <w:r w:rsidR="00734C60" w:rsidRPr="00734C60">
        <w:t>Jack Hunte</w:t>
      </w:r>
      <w:r w:rsidR="00734C60">
        <w:t>r,</w:t>
      </w:r>
      <w:r w:rsidR="00734C60" w:rsidRPr="00734C60">
        <w:t xml:space="preserve"> Intermediatism and the Study of </w:t>
      </w:r>
      <w:proofErr w:type="gramStart"/>
      <w:r w:rsidR="00734C60" w:rsidRPr="00734C60">
        <w:t>Religion</w:t>
      </w:r>
      <w:r w:rsidR="00BD34D0">
        <w:t xml:space="preserve">, </w:t>
      </w:r>
      <w:r w:rsidR="00734C60" w:rsidRPr="00734C60">
        <w:t xml:space="preserve"> </w:t>
      </w:r>
      <w:proofErr w:type="spellStart"/>
      <w:r w:rsidR="00BD34D0" w:rsidRPr="00BD34D0">
        <w:t>Paranthropology</w:t>
      </w:r>
      <w:proofErr w:type="spellEnd"/>
      <w:proofErr w:type="gramEnd"/>
      <w:r w:rsidR="00BD34D0" w:rsidRPr="00BD34D0">
        <w:t xml:space="preserve">: Journal of Anthropological Approaches to the Paranormal Vol. </w:t>
      </w:r>
      <w:r w:rsidR="00194FD9">
        <w:t>7</w:t>
      </w:r>
      <w:r w:rsidR="00BD34D0" w:rsidRPr="00BD34D0">
        <w:t>. No.</w:t>
      </w:r>
      <w:r w:rsidR="00194FD9">
        <w:t>1</w:t>
      </w:r>
      <w:r w:rsidR="00BD34D0" w:rsidRPr="00BD34D0">
        <w:t>, July 201</w:t>
      </w:r>
      <w:r w:rsidR="00194FD9">
        <w:t>6</w:t>
      </w:r>
    </w:p>
  </w:footnote>
  <w:footnote w:id="29">
    <w:p w14:paraId="2C31E28E" w14:textId="2C0AC48F" w:rsidR="00656D21" w:rsidRDefault="00656D21">
      <w:pPr>
        <w:pStyle w:val="FootnoteText"/>
      </w:pPr>
      <w:r>
        <w:rPr>
          <w:rStyle w:val="FootnoteReference"/>
        </w:rPr>
        <w:footnoteRef/>
      </w:r>
      <w:r>
        <w:t xml:space="preserve"> </w:t>
      </w:r>
      <w:r w:rsidRPr="00656D21">
        <w:t xml:space="preserve">Jeffrey J. Kripal, The Flip: Who You Really Are and Why It Matters, London Penguin (23 April 2020). </w:t>
      </w:r>
    </w:p>
  </w:footnote>
  <w:footnote w:id="30">
    <w:p w14:paraId="332EB380" w14:textId="5E632FCF" w:rsidR="003A1369" w:rsidRDefault="003A1369">
      <w:pPr>
        <w:pStyle w:val="FootnoteText"/>
      </w:pPr>
      <w:r>
        <w:rPr>
          <w:rStyle w:val="FootnoteReference"/>
        </w:rPr>
        <w:footnoteRef/>
      </w:r>
      <w:r>
        <w:t xml:space="preserve"> </w:t>
      </w:r>
      <w:proofErr w:type="spellStart"/>
      <w:r>
        <w:t>Juengling</w:t>
      </w:r>
      <w:proofErr w:type="spellEnd"/>
      <w:r>
        <w:t xml:space="preserve"> p.44</w:t>
      </w:r>
    </w:p>
  </w:footnote>
  <w:footnote w:id="31">
    <w:p w14:paraId="701746CF" w14:textId="62DC467D" w:rsidR="004F04A8" w:rsidRDefault="004F04A8">
      <w:pPr>
        <w:pStyle w:val="FootnoteText"/>
      </w:pPr>
      <w:r>
        <w:rPr>
          <w:rStyle w:val="FootnoteReference"/>
        </w:rPr>
        <w:footnoteRef/>
      </w:r>
      <w:r>
        <w:t xml:space="preserve"> </w:t>
      </w:r>
      <w:bookmarkStart w:id="10" w:name="_Hlk71488592"/>
      <w:proofErr w:type="spellStart"/>
      <w:r>
        <w:t>Mathijsen</w:t>
      </w:r>
      <w:proofErr w:type="spellEnd"/>
      <w:r>
        <w:t>, Going Beyond, p329</w:t>
      </w:r>
    </w:p>
    <w:bookmarkEnd w:id="10"/>
  </w:footnote>
  <w:footnote w:id="32">
    <w:p w14:paraId="157C5EB9" w14:textId="77777777" w:rsidR="00282ED0" w:rsidRDefault="00282ED0" w:rsidP="00282ED0">
      <w:pPr>
        <w:pStyle w:val="FootnoteText"/>
      </w:pPr>
      <w:r>
        <w:rPr>
          <w:rStyle w:val="FootnoteReference"/>
        </w:rPr>
        <w:footnoteRef/>
      </w:r>
      <w:r>
        <w:t xml:space="preserve"> </w:t>
      </w:r>
      <w:proofErr w:type="spellStart"/>
      <w:r>
        <w:t>Mathijsen</w:t>
      </w:r>
      <w:proofErr w:type="spellEnd"/>
      <w:r>
        <w:t>, Going Beyond, p329</w:t>
      </w:r>
    </w:p>
    <w:p w14:paraId="0A295CF3" w14:textId="7049E29C" w:rsidR="00282ED0" w:rsidRDefault="00282ED0">
      <w:pPr>
        <w:pStyle w:val="FootnoteText"/>
      </w:pPr>
    </w:p>
  </w:footnote>
  <w:footnote w:id="33">
    <w:p w14:paraId="6FBEA04B" w14:textId="1DD39EFE" w:rsidR="00D57DE6" w:rsidRDefault="00D57DE6">
      <w:pPr>
        <w:pStyle w:val="FootnoteText"/>
      </w:pPr>
      <w:r>
        <w:rPr>
          <w:rStyle w:val="FootnoteReference"/>
        </w:rPr>
        <w:footnoteRef/>
      </w:r>
      <w:r>
        <w:t xml:space="preserve"> </w:t>
      </w:r>
      <w:proofErr w:type="spellStart"/>
      <w:r>
        <w:t>juengling</w:t>
      </w:r>
      <w:proofErr w:type="spellEnd"/>
    </w:p>
  </w:footnote>
  <w:footnote w:id="34">
    <w:p w14:paraId="4E839044" w14:textId="7B75178F" w:rsidR="004C41F1" w:rsidRDefault="004C41F1">
      <w:pPr>
        <w:pStyle w:val="FootnoteText"/>
      </w:pPr>
      <w:r>
        <w:rPr>
          <w:rStyle w:val="FootnoteReference"/>
        </w:rPr>
        <w:footnoteRef/>
      </w:r>
      <w:r>
        <w:t xml:space="preserve"> </w:t>
      </w:r>
      <w:r w:rsidRPr="004C41F1">
        <w:t>(A. Hill 2011). Hill, Annette 2011 Paranormal Media: Audiences, Spirits and Magic in Popular Culture. New York: Routledge</w:t>
      </w:r>
    </w:p>
  </w:footnote>
  <w:footnote w:id="35">
    <w:p w14:paraId="30B9E0DE" w14:textId="0B6C86A2" w:rsidR="00E116AC" w:rsidRDefault="00E116AC">
      <w:pPr>
        <w:pStyle w:val="FootnoteText"/>
      </w:pPr>
      <w:r>
        <w:rPr>
          <w:rStyle w:val="FootnoteReference"/>
        </w:rPr>
        <w:footnoteRef/>
      </w:r>
      <w:r>
        <w:t xml:space="preserve"> </w:t>
      </w:r>
      <w:r w:rsidR="00A32530" w:rsidRPr="00A32530">
        <w:t>Winsper, Ann, Steven Parsons, and Ciaran J. O’Keeffe 2008 Have the Lunatics Taken Over the (Haunted) Asylum? Paper presented at the Meeting of the Society for Psychical Research and the Parapsychological Association, Winchester, UK, August 17</w:t>
      </w:r>
      <w:r w:rsidR="00A32530">
        <w:t xml:space="preserve"> </w:t>
      </w:r>
      <w:r w:rsidR="00397B87">
        <w:t xml:space="preserve">CITED IN </w:t>
      </w:r>
      <w:r w:rsidR="00C63F6E" w:rsidRPr="00C63F6E">
        <w:t>Michele Hanks, Between Electricity and Spirit: Paranormal Investigation and the Creation of Doubt in England, 2016, American Anthropologist Vol. 118, No. 4, pp. 811–823</w:t>
      </w:r>
    </w:p>
  </w:footnote>
  <w:footnote w:id="36">
    <w:p w14:paraId="0590D2A6" w14:textId="7682745C" w:rsidR="00397B87" w:rsidRDefault="00397B87">
      <w:pPr>
        <w:pStyle w:val="FootnoteText"/>
      </w:pPr>
      <w:r>
        <w:rPr>
          <w:rStyle w:val="FootnoteReference"/>
        </w:rPr>
        <w:footnoteRef/>
      </w:r>
      <w:r>
        <w:t xml:space="preserve"> </w:t>
      </w:r>
      <w:r w:rsidR="00E70D18" w:rsidRPr="00E70D18">
        <w:t>(Marc A. Eaton, "Give us a Sign of Your Presence": Paranormal Investigation as a Spiritual Practice Author(s): Source: Sociology of Religion, Vol. 76, No. 4 (WINTER 2015), pp. 389-412)</w:t>
      </w:r>
    </w:p>
  </w:footnote>
  <w:footnote w:id="37">
    <w:p w14:paraId="6D9889D4" w14:textId="430AA084" w:rsidR="00D82AA8" w:rsidRDefault="00D82AA8">
      <w:pPr>
        <w:pStyle w:val="FootnoteText"/>
      </w:pPr>
      <w:r>
        <w:rPr>
          <w:rStyle w:val="FootnoteReference"/>
        </w:rPr>
        <w:footnoteRef/>
      </w:r>
      <w:r>
        <w:t xml:space="preserve"> </w:t>
      </w:r>
      <w:r w:rsidRPr="00D82AA8">
        <w:t xml:space="preserve">Eaton, Hanks, </w:t>
      </w:r>
      <w:proofErr w:type="spellStart"/>
      <w:r w:rsidRPr="00D82AA8">
        <w:t>Juengling</w:t>
      </w:r>
      <w:proofErr w:type="spellEnd"/>
      <w:r w:rsidRPr="00D82AA8">
        <w:t>, Thun and Voss</w:t>
      </w:r>
    </w:p>
  </w:footnote>
  <w:footnote w:id="38">
    <w:p w14:paraId="112BB40A" w14:textId="002CE65E" w:rsidR="00A668A4" w:rsidRDefault="00A668A4">
      <w:pPr>
        <w:pStyle w:val="FootnoteText"/>
      </w:pPr>
      <w:r>
        <w:rPr>
          <w:rStyle w:val="FootnoteReference"/>
        </w:rPr>
        <w:footnoteRef/>
      </w:r>
      <w:r>
        <w:t xml:space="preserve"> </w:t>
      </w:r>
      <w:r w:rsidRPr="00A668A4">
        <w:t xml:space="preserve">Monique </w:t>
      </w:r>
      <w:proofErr w:type="spellStart"/>
      <w:r w:rsidRPr="00A668A4">
        <w:t>Hennink</w:t>
      </w:r>
      <w:proofErr w:type="spellEnd"/>
      <w:r w:rsidRPr="00A668A4">
        <w:t xml:space="preserve">, Inge </w:t>
      </w:r>
      <w:proofErr w:type="spellStart"/>
      <w:r w:rsidRPr="00A668A4">
        <w:t>Hutter</w:t>
      </w:r>
      <w:proofErr w:type="spellEnd"/>
      <w:r w:rsidRPr="00A668A4">
        <w:t>, Ajay Bailey, Qualitative Research Methods (London: Sage, 2020)</w:t>
      </w:r>
      <w:r>
        <w:t xml:space="preserve">; </w:t>
      </w:r>
      <w:r w:rsidR="00FB7DB5" w:rsidRPr="00FB7DB5">
        <w:t>Judith Bell and Stephen Waters, Doing Your Research Projects (London: Open University Press, 2018)</w:t>
      </w:r>
      <w:r w:rsidR="00FB7DB5">
        <w:t xml:space="preserve">; </w:t>
      </w:r>
      <w:r w:rsidR="00FB7DB5" w:rsidRPr="00FB7DB5">
        <w:t>https://jerome23.wordpress.com/2011/12/12/why-everything-we-think-we-know-about-ghosts-is-probably-wrong/0</w:t>
      </w:r>
    </w:p>
  </w:footnote>
  <w:footnote w:id="39">
    <w:p w14:paraId="74B5F276" w14:textId="21C4D7A4" w:rsidR="00497842" w:rsidRDefault="00497842">
      <w:pPr>
        <w:pStyle w:val="FootnoteText"/>
      </w:pPr>
      <w:r>
        <w:rPr>
          <w:rStyle w:val="FootnoteReference"/>
        </w:rPr>
        <w:footnoteRef/>
      </w:r>
      <w:r>
        <w:t xml:space="preserve"> </w:t>
      </w:r>
      <w:r w:rsidRPr="00497842">
        <w:t xml:space="preserve">Monique </w:t>
      </w:r>
      <w:proofErr w:type="spellStart"/>
      <w:r w:rsidRPr="00497842">
        <w:t>Hennink</w:t>
      </w:r>
      <w:proofErr w:type="spellEnd"/>
      <w:r w:rsidRPr="00497842">
        <w:t xml:space="preserve">, Inge </w:t>
      </w:r>
      <w:proofErr w:type="spellStart"/>
      <w:r w:rsidRPr="00497842">
        <w:t>Hutter</w:t>
      </w:r>
      <w:proofErr w:type="spellEnd"/>
      <w:r w:rsidRPr="00497842">
        <w:t>, Ajay Bailey, Qualitative Research Methods (London: Sage, 2020)</w:t>
      </w:r>
    </w:p>
  </w:footnote>
  <w:footnote w:id="40">
    <w:p w14:paraId="6DC437D6" w14:textId="7527D1FF" w:rsidR="00B91815" w:rsidRDefault="00B91815">
      <w:pPr>
        <w:pStyle w:val="FootnoteText"/>
      </w:pPr>
      <w:r>
        <w:rPr>
          <w:rStyle w:val="FootnoteReference"/>
        </w:rPr>
        <w:footnoteRef/>
      </w:r>
      <w:r>
        <w:t xml:space="preserve"> </w:t>
      </w:r>
      <w:r w:rsidRPr="00B91815">
        <w:t>Judith Bell and Stephen Waters, Doing Your Research Projects (London: Open University Press, 2018)</w:t>
      </w:r>
    </w:p>
  </w:footnote>
  <w:footnote w:id="41">
    <w:p w14:paraId="5310B85A" w14:textId="77777777" w:rsidR="00DC1832" w:rsidRDefault="00DC1832" w:rsidP="00DC1832">
      <w:pPr>
        <w:pStyle w:val="FootnoteText"/>
      </w:pPr>
      <w:r>
        <w:rPr>
          <w:rStyle w:val="FootnoteReference"/>
        </w:rPr>
        <w:footnoteRef/>
      </w:r>
      <w:r>
        <w:t xml:space="preserve"> </w:t>
      </w:r>
      <w:r w:rsidRPr="000B07B0">
        <w:t xml:space="preserve">Stephanie </w:t>
      </w:r>
      <w:proofErr w:type="spellStart"/>
      <w:r w:rsidRPr="000B07B0">
        <w:t>Juengling</w:t>
      </w:r>
      <w:proofErr w:type="spellEnd"/>
      <w:r w:rsidRPr="000B07B0">
        <w:t xml:space="preserve"> </w:t>
      </w:r>
      <w:r>
        <w:t>“I Am Exposed to Not Only the Paranormal, But the Deepest Secrets of Individuals’ Lives”: An Ethnography of Florida Paranormal Research Teams (Gainesville: University of Florida, 2018)</w:t>
      </w:r>
    </w:p>
  </w:footnote>
  <w:footnote w:id="42">
    <w:p w14:paraId="437D3936" w14:textId="77777777" w:rsidR="00DC1832" w:rsidRDefault="00DC1832" w:rsidP="00DC1832">
      <w:pPr>
        <w:pStyle w:val="FootnoteText"/>
      </w:pPr>
      <w:r>
        <w:rPr>
          <w:rStyle w:val="FootnoteReference"/>
        </w:rPr>
        <w:footnoteRef/>
      </w:r>
      <w:r>
        <w:t xml:space="preserve"> Steven T. Parsons, Guidance Notes for Investigators of Spontaneous cases: Apparitions, Hauntings, Poltergeists and Similar Phenomena (London: Society for Psychical Research, 2018)</w:t>
      </w:r>
    </w:p>
  </w:footnote>
  <w:footnote w:id="43">
    <w:p w14:paraId="1CE19324" w14:textId="7D751D00" w:rsidR="002B15D6" w:rsidRDefault="002B15D6">
      <w:pPr>
        <w:pStyle w:val="FootnoteText"/>
      </w:pPr>
      <w:r>
        <w:rPr>
          <w:rStyle w:val="FootnoteReference"/>
        </w:rPr>
        <w:footnoteRef/>
      </w:r>
      <w:r>
        <w:t xml:space="preserve"> </w:t>
      </w:r>
      <w:r w:rsidR="000A0121" w:rsidRPr="000A0121">
        <w:t xml:space="preserve">Monique </w:t>
      </w:r>
      <w:proofErr w:type="spellStart"/>
      <w:r w:rsidR="000A0121" w:rsidRPr="000A0121">
        <w:t>Hennink</w:t>
      </w:r>
      <w:proofErr w:type="spellEnd"/>
      <w:r w:rsidR="000A0121" w:rsidRPr="000A0121">
        <w:t xml:space="preserve">, Inge </w:t>
      </w:r>
      <w:proofErr w:type="spellStart"/>
      <w:r w:rsidR="000A0121" w:rsidRPr="000A0121">
        <w:t>Hutter</w:t>
      </w:r>
      <w:proofErr w:type="spellEnd"/>
      <w:r w:rsidR="000A0121" w:rsidRPr="000A0121">
        <w:t>, Ajay Bailey, Qualitative Research Methods (London: Sage, 2020)</w:t>
      </w:r>
      <w:r w:rsidR="00A26516">
        <w:t xml:space="preserve">; </w:t>
      </w:r>
      <w:r w:rsidR="00A26516" w:rsidRPr="00A26516">
        <w:t>Judith Bell and Stephen Waters, Doing Your Research Projects (London: Open University Press, 2018)</w:t>
      </w:r>
    </w:p>
  </w:footnote>
  <w:footnote w:id="44">
    <w:p w14:paraId="7B71E09D" w14:textId="0964D26E" w:rsidR="00AF23D7" w:rsidRDefault="00AF23D7">
      <w:pPr>
        <w:pStyle w:val="FootnoteText"/>
      </w:pPr>
      <w:r>
        <w:rPr>
          <w:rStyle w:val="FootnoteReference"/>
        </w:rPr>
        <w:footnoteRef/>
      </w:r>
      <w:r>
        <w:t xml:space="preserve"> </w:t>
      </w:r>
      <w:r w:rsidRPr="00AF23D7">
        <w:t xml:space="preserve">Alan Orenstein, Religion and Paranormal Belief, Journal for the Scientific Study of </w:t>
      </w:r>
      <w:proofErr w:type="gramStart"/>
      <w:r w:rsidRPr="00AF23D7">
        <w:t>Religion ,</w:t>
      </w:r>
      <w:proofErr w:type="gramEnd"/>
      <w:r w:rsidRPr="00AF23D7">
        <w:t xml:space="preserve"> Jun., 2002, Vol. 41, No. 2 (Jun., 2002), pp. 301-311</w:t>
      </w:r>
    </w:p>
  </w:footnote>
  <w:footnote w:id="45">
    <w:p w14:paraId="080CFAB8" w14:textId="77777777" w:rsidR="006710ED" w:rsidRDefault="006710ED" w:rsidP="006710ED">
      <w:pPr>
        <w:pStyle w:val="FootnoteText"/>
      </w:pPr>
      <w:r>
        <w:rPr>
          <w:rStyle w:val="FootnoteReference"/>
        </w:rPr>
        <w:footnoteRef/>
      </w:r>
      <w:r>
        <w:t xml:space="preserve"> </w:t>
      </w:r>
      <w:r w:rsidRPr="00A75754">
        <w:t xml:space="preserve">Michael Hirsch, Jammie Price, Meghan McDonald &amp; Mahogany Berry, The Spectrum of </w:t>
      </w:r>
      <w:proofErr w:type="spellStart"/>
      <w:r w:rsidRPr="00A75754">
        <w:t>Specters</w:t>
      </w:r>
      <w:proofErr w:type="spellEnd"/>
      <w:r w:rsidRPr="00A75754">
        <w:t xml:space="preserve">: Making Sense of Ghostly </w:t>
      </w:r>
      <w:proofErr w:type="gramStart"/>
      <w:r w:rsidRPr="00A75754">
        <w:t>Encounters ,</w:t>
      </w:r>
      <w:proofErr w:type="gramEnd"/>
      <w:r w:rsidRPr="00A75754">
        <w:t xml:space="preserve"> </w:t>
      </w:r>
      <w:proofErr w:type="spellStart"/>
      <w:r w:rsidRPr="00A75754">
        <w:t>Paranthropology</w:t>
      </w:r>
      <w:proofErr w:type="spellEnd"/>
      <w:r w:rsidRPr="00A75754">
        <w:t>: Journal of Anthropological Approaches to the Paranormal Vol. 5 No. 3 (July 2014 p 4-9</w:t>
      </w:r>
      <w:r>
        <w:t xml:space="preserve">; </w:t>
      </w:r>
      <w:r w:rsidRPr="00557658">
        <w:t>Baker, Joseph O., and Christopher D. Bader. 2014. "A Social Anthropology of Ghosts in Twenty-First Century America." Social Compass 61, no. 4</w:t>
      </w:r>
    </w:p>
  </w:footnote>
  <w:footnote w:id="46">
    <w:p w14:paraId="7B74B023" w14:textId="7C960422" w:rsidR="000C1566" w:rsidRDefault="000C1566" w:rsidP="005F53F4">
      <w:pPr>
        <w:pStyle w:val="FootnoteText"/>
      </w:pPr>
      <w:r>
        <w:rPr>
          <w:rStyle w:val="FootnoteReference"/>
        </w:rPr>
        <w:footnoteRef/>
      </w:r>
      <w:r>
        <w:t xml:space="preserve"> </w:t>
      </w:r>
      <w:r w:rsidR="005F53F4">
        <w:t xml:space="preserve">Who </w:t>
      </w:r>
      <w:proofErr w:type="spellStart"/>
      <w:r w:rsidR="005F53F4">
        <w:t>Ya</w:t>
      </w:r>
      <w:proofErr w:type="spellEnd"/>
      <w:r w:rsidR="005F53F4">
        <w:t xml:space="preserve"> </w:t>
      </w:r>
      <w:proofErr w:type="spellStart"/>
      <w:r w:rsidR="005F53F4">
        <w:t>Gonna</w:t>
      </w:r>
      <w:proofErr w:type="spellEnd"/>
      <w:r w:rsidR="005F53F4">
        <w:t xml:space="preserve"> Call? The Problem with British </w:t>
      </w:r>
      <w:proofErr w:type="spellStart"/>
      <w:r w:rsidR="005F53F4">
        <w:t>Ghosthunting</w:t>
      </w:r>
      <w:proofErr w:type="spellEnd"/>
      <w:r w:rsidR="005F53F4">
        <w:t>, Posted on July 28, 2019 by Chris Jensen Romer</w:t>
      </w:r>
      <w:r w:rsidRPr="000C1566">
        <w:t>https://jerome23.wordpress.com/2019/07/28/who-ya-gonna-call-the-problem-with-british-ghosthunting/?fbclid=IwAR2sHZ3Ehni-FvkMarBlcSIkDhNa1zLPFot3scr9c8pi_YAQP_OfaODhtUM</w:t>
      </w:r>
    </w:p>
  </w:footnote>
  <w:footnote w:id="47">
    <w:p w14:paraId="3BE0BAB1" w14:textId="6A7720A7" w:rsidR="009E21B6" w:rsidRDefault="009E21B6">
      <w:pPr>
        <w:pStyle w:val="FootnoteText"/>
      </w:pPr>
      <w:r>
        <w:rPr>
          <w:rStyle w:val="FootnoteReference"/>
        </w:rPr>
        <w:footnoteRef/>
      </w:r>
      <w:r>
        <w:t xml:space="preserve"> </w:t>
      </w:r>
      <w:r w:rsidRPr="009E21B6">
        <w:t>(Marc A. Eaton, "Give us a Sign of Your Presence": Paranormal Investigation as a Spiritual Practice Author(s): Source: Sociology of Religion, Vol. 76, No. 4 (WINTER 2015), pp. 389-412)</w:t>
      </w:r>
    </w:p>
  </w:footnote>
  <w:footnote w:id="48">
    <w:p w14:paraId="69746FEA" w14:textId="08BF03DF" w:rsidR="00903314" w:rsidRDefault="00903314">
      <w:pPr>
        <w:pStyle w:val="FootnoteText"/>
      </w:pPr>
      <w:r>
        <w:rPr>
          <w:rStyle w:val="FootnoteReference"/>
        </w:rPr>
        <w:footnoteRef/>
      </w:r>
      <w:r>
        <w:t xml:space="preserve"> </w:t>
      </w:r>
      <w:proofErr w:type="spellStart"/>
      <w:r w:rsidRPr="00903314">
        <w:t>Ehler</w:t>
      </w:r>
      <w:proofErr w:type="spellEnd"/>
      <w:r w:rsidRPr="00903314">
        <w:t xml:space="preserve"> Voss, ‘Hospitality and Proof: Human Mediums, Technical Media, and Controversial Knowledge in Ghost Hunting Practices in the United States’, in Mattering the Paranormal. Technologies and the Realm of the Unseen, ed by Diana </w:t>
      </w:r>
      <w:proofErr w:type="spellStart"/>
      <w:r w:rsidRPr="00903314">
        <w:t>Espirito</w:t>
      </w:r>
      <w:proofErr w:type="spellEnd"/>
      <w:r w:rsidRPr="00903314">
        <w:t xml:space="preserve"> Santo and Jack Hunter (London: Routledge, 2021), pp.132-152</w:t>
      </w:r>
    </w:p>
  </w:footnote>
  <w:footnote w:id="49">
    <w:p w14:paraId="69CB3F3E" w14:textId="56DFB4BF" w:rsidR="005A0B80" w:rsidRDefault="005A0B80">
      <w:pPr>
        <w:pStyle w:val="FootnoteText"/>
      </w:pPr>
      <w:r>
        <w:rPr>
          <w:rStyle w:val="FootnoteReference"/>
        </w:rPr>
        <w:footnoteRef/>
      </w:r>
      <w:r>
        <w:t xml:space="preserve"> </w:t>
      </w:r>
      <w:r w:rsidRPr="005A0B80">
        <w:t xml:space="preserve">Parsons, Steve, </w:t>
      </w:r>
      <w:proofErr w:type="spellStart"/>
      <w:r w:rsidRPr="005A0B80">
        <w:t>Ghostology</w:t>
      </w:r>
      <w:proofErr w:type="spellEnd"/>
      <w:r w:rsidRPr="005A0B80">
        <w:t>: The Art of the Ghost Hunter, Hove: White Crow Books, 2015</w:t>
      </w:r>
      <w:r w:rsidR="001D5A32">
        <w:t xml:space="preserve">, </w:t>
      </w:r>
      <w:r w:rsidR="00EA7B68">
        <w:t>(kindle Version)</w:t>
      </w:r>
      <w:r w:rsidR="001D5A32">
        <w:t xml:space="preserve">  </w:t>
      </w:r>
    </w:p>
  </w:footnote>
  <w:footnote w:id="50">
    <w:p w14:paraId="14973B2C" w14:textId="77777777" w:rsidR="00E40D36" w:rsidRDefault="00E40D36" w:rsidP="00E40D36">
      <w:pPr>
        <w:pStyle w:val="FootnoteText"/>
      </w:pPr>
      <w:r>
        <w:rPr>
          <w:rStyle w:val="FootnoteReference"/>
        </w:rPr>
        <w:footnoteRef/>
      </w:r>
      <w:r>
        <w:t xml:space="preserve"> </w:t>
      </w:r>
      <w:r w:rsidRPr="00F1796C">
        <w:t>Peter A. McCue THEORIES OF HAUNTING: A CRITICAL OVERVIEW Published in The Journal of the Society for Psychical Research, Vol 661, Number 866, January 2002, 1-21</w:t>
      </w:r>
      <w:r>
        <w:t xml:space="preserve">; </w:t>
      </w:r>
      <w:r w:rsidRPr="009F2674">
        <w:t>Why Everything We Think We Know About Ghosts Is (Probably!) Wrong, Posted on December 12, 2011 by Chris Jensen Romer, https://jerome23.wordpress.com/2011/12/12/why-everything-we-think-we-know-about-ghosts-is-probably-wrong/</w:t>
      </w:r>
    </w:p>
  </w:footnote>
  <w:footnote w:id="51">
    <w:p w14:paraId="50BF9120" w14:textId="23192304" w:rsidR="009F4121" w:rsidRDefault="009F4121">
      <w:pPr>
        <w:pStyle w:val="FootnoteText"/>
      </w:pPr>
      <w:r>
        <w:rPr>
          <w:rStyle w:val="FootnoteReference"/>
        </w:rPr>
        <w:footnoteRef/>
      </w:r>
      <w:r>
        <w:t xml:space="preserve"> </w:t>
      </w:r>
      <w:r w:rsidR="005A7DAC" w:rsidRPr="005A7DAC">
        <w:t>Michele Hanks</w:t>
      </w:r>
      <w:r w:rsidR="005A7DAC">
        <w:t xml:space="preserve">, </w:t>
      </w:r>
      <w:r w:rsidR="005A7DAC" w:rsidRPr="005A7DAC">
        <w:t>Between Electricity and Spirit: Paranormal Investigation and the Creation of Doubt in England</w:t>
      </w:r>
      <w:r w:rsidR="005A7DAC">
        <w:t xml:space="preserve">, </w:t>
      </w:r>
      <w:r w:rsidR="005A7DAC" w:rsidRPr="005A7DAC">
        <w:t>2016, American Anthropologist</w:t>
      </w:r>
      <w:r w:rsidR="005B7FE2">
        <w:t xml:space="preserve"> </w:t>
      </w:r>
      <w:r w:rsidR="003612DB" w:rsidRPr="003612DB">
        <w:t>Vol. 118, No. 4, pp. 811–823,</w:t>
      </w:r>
    </w:p>
  </w:footnote>
  <w:footnote w:id="52">
    <w:p w14:paraId="23E46CA3" w14:textId="3320A4E3" w:rsidR="00311C6F" w:rsidRDefault="00311C6F">
      <w:pPr>
        <w:pStyle w:val="FootnoteText"/>
      </w:pPr>
      <w:r>
        <w:rPr>
          <w:rStyle w:val="FootnoteReference"/>
        </w:rPr>
        <w:footnoteRef/>
      </w:r>
      <w:r>
        <w:t xml:space="preserve"> </w:t>
      </w:r>
      <w:r w:rsidR="004710B6" w:rsidRPr="004710B6">
        <w:t xml:space="preserve">Parsons, Steve, </w:t>
      </w:r>
      <w:proofErr w:type="spellStart"/>
      <w:r w:rsidR="004710B6" w:rsidRPr="004710B6">
        <w:t>Ghostology</w:t>
      </w:r>
      <w:proofErr w:type="spellEnd"/>
      <w:r w:rsidR="004710B6" w:rsidRPr="004710B6">
        <w:t>: The Art of the Ghost Hunter, Hove: White Crow Books, 2015</w:t>
      </w:r>
    </w:p>
  </w:footnote>
  <w:footnote w:id="53">
    <w:p w14:paraId="6B08A735" w14:textId="51201D92" w:rsidR="00862E54" w:rsidRDefault="00862E54">
      <w:pPr>
        <w:pStyle w:val="FootnoteText"/>
      </w:pPr>
      <w:r>
        <w:rPr>
          <w:rStyle w:val="FootnoteReference"/>
        </w:rPr>
        <w:footnoteRef/>
      </w:r>
      <w:r>
        <w:t xml:space="preserve"> </w:t>
      </w:r>
      <w:r w:rsidRPr="00862E54">
        <w:t>(</w:t>
      </w:r>
      <w:proofErr w:type="spellStart"/>
      <w:r w:rsidRPr="00862E54">
        <w:t>Juengling</w:t>
      </w:r>
      <w:proofErr w:type="spellEnd"/>
      <w:r w:rsidRPr="00862E54">
        <w:t xml:space="preserve"> p47)</w:t>
      </w:r>
    </w:p>
  </w:footnote>
  <w:footnote w:id="54">
    <w:p w14:paraId="23AA2B4D" w14:textId="021960F3" w:rsidR="00294A34" w:rsidRDefault="00294A34">
      <w:pPr>
        <w:pStyle w:val="FootnoteText"/>
      </w:pPr>
      <w:r>
        <w:rPr>
          <w:rStyle w:val="FootnoteReference"/>
        </w:rPr>
        <w:footnoteRef/>
      </w:r>
      <w:r>
        <w:t xml:space="preserve"> </w:t>
      </w:r>
      <w:r w:rsidRPr="00294A34">
        <w:t>(Eaton p 406).</w:t>
      </w:r>
    </w:p>
  </w:footnote>
  <w:footnote w:id="55">
    <w:p w14:paraId="6DB76743" w14:textId="6111CB96" w:rsidR="00160D9D" w:rsidRDefault="00160D9D">
      <w:pPr>
        <w:pStyle w:val="FootnoteText"/>
      </w:pPr>
      <w:r>
        <w:rPr>
          <w:rStyle w:val="FootnoteReference"/>
        </w:rPr>
        <w:footnoteRef/>
      </w:r>
      <w:r>
        <w:t xml:space="preserve"> Eaton p392</w:t>
      </w:r>
    </w:p>
  </w:footnote>
  <w:footnote w:id="56">
    <w:p w14:paraId="4FE0892E" w14:textId="0CCDC3D7" w:rsidR="0079480C" w:rsidRDefault="0079480C">
      <w:pPr>
        <w:pStyle w:val="FootnoteText"/>
      </w:pPr>
      <w:r>
        <w:rPr>
          <w:rStyle w:val="FootnoteReference"/>
        </w:rPr>
        <w:footnoteRef/>
      </w:r>
      <w:r>
        <w:t xml:space="preserve"> </w:t>
      </w:r>
      <w:r w:rsidRPr="0079480C">
        <w:t>Christopher D. Bader, F. Carson Mencken, and Joseph D. Baker, Paranormal America: Ghost Encounters, UFO Sightings, Bigfoot Hunts, and Other Curiosities in Religion and Culture. New York University Press, 2010.</w:t>
      </w:r>
      <w:r>
        <w:t xml:space="preserve"> p. 24</w:t>
      </w:r>
    </w:p>
  </w:footnote>
  <w:footnote w:id="57">
    <w:p w14:paraId="4CB09A64" w14:textId="7194AD80" w:rsidR="00301CC7" w:rsidRDefault="00301CC7">
      <w:pPr>
        <w:pStyle w:val="FootnoteText"/>
      </w:pPr>
      <w:r>
        <w:rPr>
          <w:rStyle w:val="FootnoteReference"/>
        </w:rPr>
        <w:footnoteRef/>
      </w:r>
      <w:r>
        <w:t xml:space="preserve"> </w:t>
      </w:r>
      <w:r w:rsidRPr="00301CC7">
        <w:t xml:space="preserve">Jack Hunter, Intermediatism and the Study of </w:t>
      </w:r>
      <w:proofErr w:type="gramStart"/>
      <w:r w:rsidRPr="00301CC7">
        <w:t xml:space="preserve">Religion,  </w:t>
      </w:r>
      <w:proofErr w:type="spellStart"/>
      <w:r w:rsidRPr="00301CC7">
        <w:t>Paranthropology</w:t>
      </w:r>
      <w:proofErr w:type="spellEnd"/>
      <w:proofErr w:type="gramEnd"/>
      <w:r w:rsidRPr="00301CC7">
        <w:t>: Journal of Anthropological Approaches to the Paranormal Vol. 7. No.1, July 2016</w:t>
      </w:r>
      <w:r w:rsidR="004305B6">
        <w:t>, p 52</w:t>
      </w:r>
    </w:p>
  </w:footnote>
  <w:footnote w:id="58">
    <w:p w14:paraId="74F560F8" w14:textId="1B332848" w:rsidR="00A755B0" w:rsidRDefault="00A755B0">
      <w:pPr>
        <w:pStyle w:val="FootnoteText"/>
      </w:pPr>
      <w:r>
        <w:rPr>
          <w:rStyle w:val="FootnoteReference"/>
        </w:rPr>
        <w:footnoteRef/>
      </w:r>
      <w:r>
        <w:t xml:space="preserve"> </w:t>
      </w:r>
      <w:r w:rsidR="006B61B7">
        <w:t>Ibid!!</w:t>
      </w:r>
    </w:p>
  </w:footnote>
  <w:footnote w:id="59">
    <w:p w14:paraId="07E65913" w14:textId="63663062" w:rsidR="00A309BB" w:rsidRDefault="00A309BB">
      <w:pPr>
        <w:pStyle w:val="FootnoteText"/>
      </w:pPr>
      <w:r>
        <w:rPr>
          <w:rStyle w:val="FootnoteReference"/>
        </w:rPr>
        <w:footnoteRef/>
      </w:r>
      <w:r>
        <w:t xml:space="preserve"> </w:t>
      </w:r>
      <w:r w:rsidRPr="00A309BB">
        <w:t>Jeffrey J. Kripal</w:t>
      </w:r>
      <w:r>
        <w:t xml:space="preserve">, </w:t>
      </w:r>
      <w:r w:rsidRPr="00A309BB">
        <w:t>The Flip: Who You Really Are and Why It Matters</w:t>
      </w:r>
      <w:r w:rsidR="00CC0239">
        <w:t xml:space="preserve">, </w:t>
      </w:r>
      <w:r w:rsidR="00B81DA4">
        <w:t>London</w:t>
      </w:r>
      <w:r w:rsidR="00B81DA4" w:rsidRPr="00B81DA4">
        <w:t xml:space="preserve"> Penguin (23 April 2020)</w:t>
      </w:r>
      <w:r w:rsidR="00A368E7">
        <w:t>. p.17</w:t>
      </w:r>
      <w:r w:rsidR="00B81DA4">
        <w:t xml:space="preserve"> </w:t>
      </w:r>
    </w:p>
  </w:footnote>
  <w:footnote w:id="60">
    <w:p w14:paraId="519E528C" w14:textId="2952A7F9" w:rsidR="00F30BB9" w:rsidRDefault="00F30BB9">
      <w:pPr>
        <w:pStyle w:val="FootnoteText"/>
      </w:pPr>
      <w:r>
        <w:rPr>
          <w:rStyle w:val="FootnoteReference"/>
        </w:rPr>
        <w:footnoteRef/>
      </w:r>
      <w:r>
        <w:t xml:space="preserve"> </w:t>
      </w:r>
      <w:r w:rsidRPr="00F30BB9">
        <w:t xml:space="preserve">Joseph P. Laycock, Approaching the Paranormal, Nova </w:t>
      </w:r>
      <w:proofErr w:type="spellStart"/>
      <w:r w:rsidRPr="00F30BB9">
        <w:t>Religio</w:t>
      </w:r>
      <w:proofErr w:type="spellEnd"/>
      <w:r w:rsidRPr="00F30BB9">
        <w:t xml:space="preserve">: The Journal of Alternative and Emergent </w:t>
      </w:r>
      <w:proofErr w:type="gramStart"/>
      <w:r w:rsidRPr="00F30BB9">
        <w:t>Religions ,</w:t>
      </w:r>
      <w:proofErr w:type="gramEnd"/>
      <w:r w:rsidRPr="00F30BB9">
        <w:t xml:space="preserve"> Vol. 18, No. 1 (Aug., 2014), </w:t>
      </w:r>
      <w:r>
        <w:t>p. 10-11</w:t>
      </w:r>
    </w:p>
  </w:footnote>
  <w:footnote w:id="61">
    <w:p w14:paraId="70DB6A32" w14:textId="0A884D79" w:rsidR="00EF041F" w:rsidRDefault="00EF041F">
      <w:pPr>
        <w:pStyle w:val="FootnoteText"/>
      </w:pPr>
      <w:r>
        <w:rPr>
          <w:rStyle w:val="FootnoteReference"/>
        </w:rPr>
        <w:footnoteRef/>
      </w:r>
      <w:r>
        <w:t xml:space="preserve"> </w:t>
      </w:r>
      <w:r w:rsidRPr="00EF041F">
        <w:t xml:space="preserve">Tore Thun, 2013 "I Am Not Sure what is Real, </w:t>
      </w:r>
      <w:proofErr w:type="gramStart"/>
      <w:r w:rsidRPr="00EF041F">
        <w:t>Or</w:t>
      </w:r>
      <w:proofErr w:type="gramEnd"/>
      <w:r w:rsidRPr="00EF041F">
        <w:t xml:space="preserve"> what My Mind Wants to be Real": A Study on Epistemology among Ghost Hunters in Northern California. Ph.D. dissertation, Norwegian University of Science and Technology</w:t>
      </w:r>
    </w:p>
  </w:footnote>
  <w:footnote w:id="62">
    <w:p w14:paraId="1E5D1D4D" w14:textId="593DEA35" w:rsidR="000225B5" w:rsidRDefault="000225B5">
      <w:pPr>
        <w:pStyle w:val="FootnoteText"/>
      </w:pPr>
      <w:r>
        <w:rPr>
          <w:rStyle w:val="FootnoteReference"/>
        </w:rPr>
        <w:footnoteRef/>
      </w:r>
      <w:r>
        <w:t xml:space="preserve"> </w:t>
      </w:r>
      <w:r w:rsidR="00FB07AF" w:rsidRPr="00FB07AF">
        <w:t xml:space="preserve">Barry Markovsky and Shane R. Thye, SOCIAL INFLUENCE ON PARANORMAL BELIEFS </w:t>
      </w:r>
      <w:proofErr w:type="gramStart"/>
      <w:r w:rsidR="00FB07AF" w:rsidRPr="00FB07AF">
        <w:t>Author(</w:t>
      </w:r>
      <w:proofErr w:type="gramEnd"/>
      <w:r w:rsidR="00FB07AF" w:rsidRPr="00FB07AF">
        <w:t xml:space="preserve">s Source: Sociological Perspectives , Vol. 44, No. 1 (Spring 2001), </w:t>
      </w:r>
      <w:r w:rsidR="00FB07AF">
        <w:t>p.21</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58547021"/>
      <w:docPartObj>
        <w:docPartGallery w:val="Page Numbers (Top of Page)"/>
        <w:docPartUnique/>
      </w:docPartObj>
    </w:sdtPr>
    <w:sdtEndPr>
      <w:rPr>
        <w:noProof/>
      </w:rPr>
    </w:sdtEndPr>
    <w:sdtContent>
      <w:p w14:paraId="0B7EBF2F" w14:textId="683974EF" w:rsidR="00CE2203" w:rsidRDefault="00CE2203">
        <w:pPr>
          <w:pStyle w:val="Header"/>
          <w:jc w:val="center"/>
        </w:pPr>
        <w:r w:rsidRPr="00CE2203">
          <w:t>Dan Broadbent 2006303</w:t>
        </w:r>
        <w:r>
          <w:t xml:space="preserve">                                                                                                                                     </w:t>
        </w:r>
        <w:r>
          <w:fldChar w:fldCharType="begin"/>
        </w:r>
        <w:r>
          <w:instrText xml:space="preserve"> PAGE   \* MERGEFORMAT </w:instrText>
        </w:r>
        <w:r>
          <w:fldChar w:fldCharType="separate"/>
        </w:r>
        <w:r>
          <w:rPr>
            <w:noProof/>
          </w:rPr>
          <w:t>2</w:t>
        </w:r>
        <w:r>
          <w:rPr>
            <w:noProof/>
          </w:rPr>
          <w:fldChar w:fldCharType="end"/>
        </w:r>
      </w:p>
    </w:sdtContent>
  </w:sdt>
  <w:p w14:paraId="5D36A593" w14:textId="77777777" w:rsidR="00CE2203" w:rsidRDefault="00CE220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4A4AF0"/>
    <w:multiLevelType w:val="hybridMultilevel"/>
    <w:tmpl w:val="EA06A7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67265CE"/>
    <w:multiLevelType w:val="hybridMultilevel"/>
    <w:tmpl w:val="854E8F1A"/>
    <w:lvl w:ilvl="0" w:tplc="24CE717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6ED8"/>
    <w:rsid w:val="000004AE"/>
    <w:rsid w:val="00000C78"/>
    <w:rsid w:val="000011FD"/>
    <w:rsid w:val="000018C7"/>
    <w:rsid w:val="000026E0"/>
    <w:rsid w:val="00002AEE"/>
    <w:rsid w:val="00004DFC"/>
    <w:rsid w:val="0000527D"/>
    <w:rsid w:val="0000683E"/>
    <w:rsid w:val="0000724E"/>
    <w:rsid w:val="00010705"/>
    <w:rsid w:val="0001217A"/>
    <w:rsid w:val="0001638A"/>
    <w:rsid w:val="000171B6"/>
    <w:rsid w:val="00017D0E"/>
    <w:rsid w:val="00021EE6"/>
    <w:rsid w:val="000225B5"/>
    <w:rsid w:val="00024611"/>
    <w:rsid w:val="00026102"/>
    <w:rsid w:val="000271EA"/>
    <w:rsid w:val="000307C0"/>
    <w:rsid w:val="000318E0"/>
    <w:rsid w:val="00031BBB"/>
    <w:rsid w:val="00031C3C"/>
    <w:rsid w:val="00032791"/>
    <w:rsid w:val="000333F8"/>
    <w:rsid w:val="000334C7"/>
    <w:rsid w:val="00033C53"/>
    <w:rsid w:val="00033F9B"/>
    <w:rsid w:val="0003605D"/>
    <w:rsid w:val="00036D5E"/>
    <w:rsid w:val="00037418"/>
    <w:rsid w:val="00041AB0"/>
    <w:rsid w:val="00041C51"/>
    <w:rsid w:val="0004258F"/>
    <w:rsid w:val="00042D2F"/>
    <w:rsid w:val="000431D0"/>
    <w:rsid w:val="00044392"/>
    <w:rsid w:val="00044D1C"/>
    <w:rsid w:val="000452CC"/>
    <w:rsid w:val="00045558"/>
    <w:rsid w:val="0004571D"/>
    <w:rsid w:val="000515C0"/>
    <w:rsid w:val="00052C52"/>
    <w:rsid w:val="0005327A"/>
    <w:rsid w:val="00053EE3"/>
    <w:rsid w:val="000544DE"/>
    <w:rsid w:val="00054510"/>
    <w:rsid w:val="00057E68"/>
    <w:rsid w:val="00061031"/>
    <w:rsid w:val="00061A6E"/>
    <w:rsid w:val="00062179"/>
    <w:rsid w:val="000648BD"/>
    <w:rsid w:val="000767DA"/>
    <w:rsid w:val="000768F9"/>
    <w:rsid w:val="00076D5E"/>
    <w:rsid w:val="00080055"/>
    <w:rsid w:val="0008013B"/>
    <w:rsid w:val="0008371B"/>
    <w:rsid w:val="00083A39"/>
    <w:rsid w:val="00083B62"/>
    <w:rsid w:val="000847FE"/>
    <w:rsid w:val="00084820"/>
    <w:rsid w:val="00092383"/>
    <w:rsid w:val="00092DF4"/>
    <w:rsid w:val="000945B7"/>
    <w:rsid w:val="00094630"/>
    <w:rsid w:val="00094E31"/>
    <w:rsid w:val="000965AC"/>
    <w:rsid w:val="00096C99"/>
    <w:rsid w:val="00097022"/>
    <w:rsid w:val="000975DD"/>
    <w:rsid w:val="000A0121"/>
    <w:rsid w:val="000A0563"/>
    <w:rsid w:val="000A0646"/>
    <w:rsid w:val="000A0D61"/>
    <w:rsid w:val="000A0FC8"/>
    <w:rsid w:val="000A27A4"/>
    <w:rsid w:val="000A35EF"/>
    <w:rsid w:val="000A49C5"/>
    <w:rsid w:val="000A4ADA"/>
    <w:rsid w:val="000A6181"/>
    <w:rsid w:val="000A7DE6"/>
    <w:rsid w:val="000B10BC"/>
    <w:rsid w:val="000B43B4"/>
    <w:rsid w:val="000B5C0E"/>
    <w:rsid w:val="000B72C4"/>
    <w:rsid w:val="000C10AE"/>
    <w:rsid w:val="000C1566"/>
    <w:rsid w:val="000C36DB"/>
    <w:rsid w:val="000C39C8"/>
    <w:rsid w:val="000C5544"/>
    <w:rsid w:val="000C5DCF"/>
    <w:rsid w:val="000C6605"/>
    <w:rsid w:val="000C79FA"/>
    <w:rsid w:val="000D0507"/>
    <w:rsid w:val="000D2BE7"/>
    <w:rsid w:val="000D51CC"/>
    <w:rsid w:val="000D5544"/>
    <w:rsid w:val="000D6A9E"/>
    <w:rsid w:val="000D7759"/>
    <w:rsid w:val="000E048E"/>
    <w:rsid w:val="000E051E"/>
    <w:rsid w:val="000E21DE"/>
    <w:rsid w:val="000E280D"/>
    <w:rsid w:val="000E38C2"/>
    <w:rsid w:val="000E40F8"/>
    <w:rsid w:val="000E6323"/>
    <w:rsid w:val="000E661C"/>
    <w:rsid w:val="000E683E"/>
    <w:rsid w:val="000E6F17"/>
    <w:rsid w:val="000E7170"/>
    <w:rsid w:val="000E7BE1"/>
    <w:rsid w:val="000F4A84"/>
    <w:rsid w:val="000F5054"/>
    <w:rsid w:val="000F5836"/>
    <w:rsid w:val="000F6A39"/>
    <w:rsid w:val="000F6A8E"/>
    <w:rsid w:val="000F709C"/>
    <w:rsid w:val="001015B9"/>
    <w:rsid w:val="00101B01"/>
    <w:rsid w:val="001028DD"/>
    <w:rsid w:val="0010407D"/>
    <w:rsid w:val="00104B40"/>
    <w:rsid w:val="00104EC6"/>
    <w:rsid w:val="0010556D"/>
    <w:rsid w:val="0010716A"/>
    <w:rsid w:val="0010787E"/>
    <w:rsid w:val="001135DE"/>
    <w:rsid w:val="0011370C"/>
    <w:rsid w:val="0011478A"/>
    <w:rsid w:val="00115059"/>
    <w:rsid w:val="00116A41"/>
    <w:rsid w:val="00117FB6"/>
    <w:rsid w:val="00121363"/>
    <w:rsid w:val="0012165D"/>
    <w:rsid w:val="00122B55"/>
    <w:rsid w:val="0012323A"/>
    <w:rsid w:val="00123761"/>
    <w:rsid w:val="001245DC"/>
    <w:rsid w:val="00124BE0"/>
    <w:rsid w:val="00125789"/>
    <w:rsid w:val="00126501"/>
    <w:rsid w:val="00130EC5"/>
    <w:rsid w:val="00135391"/>
    <w:rsid w:val="00135AA6"/>
    <w:rsid w:val="00136899"/>
    <w:rsid w:val="0014084B"/>
    <w:rsid w:val="001410B2"/>
    <w:rsid w:val="00142573"/>
    <w:rsid w:val="00143261"/>
    <w:rsid w:val="001451A4"/>
    <w:rsid w:val="00152005"/>
    <w:rsid w:val="00152562"/>
    <w:rsid w:val="00152CF0"/>
    <w:rsid w:val="001534BB"/>
    <w:rsid w:val="00154400"/>
    <w:rsid w:val="001549BE"/>
    <w:rsid w:val="001558D8"/>
    <w:rsid w:val="001565B8"/>
    <w:rsid w:val="0015682A"/>
    <w:rsid w:val="00160ADB"/>
    <w:rsid w:val="00160D9D"/>
    <w:rsid w:val="001622F6"/>
    <w:rsid w:val="0016507B"/>
    <w:rsid w:val="00165634"/>
    <w:rsid w:val="00166815"/>
    <w:rsid w:val="00167E84"/>
    <w:rsid w:val="00170B8B"/>
    <w:rsid w:val="00171B8C"/>
    <w:rsid w:val="00173C99"/>
    <w:rsid w:val="00173D94"/>
    <w:rsid w:val="00174442"/>
    <w:rsid w:val="00174D37"/>
    <w:rsid w:val="001752C1"/>
    <w:rsid w:val="00175319"/>
    <w:rsid w:val="00177882"/>
    <w:rsid w:val="00180752"/>
    <w:rsid w:val="0018103E"/>
    <w:rsid w:val="0018163D"/>
    <w:rsid w:val="001818A0"/>
    <w:rsid w:val="00184149"/>
    <w:rsid w:val="00184FCC"/>
    <w:rsid w:val="00185C62"/>
    <w:rsid w:val="0019054D"/>
    <w:rsid w:val="00190F21"/>
    <w:rsid w:val="001921AA"/>
    <w:rsid w:val="00193417"/>
    <w:rsid w:val="001936C8"/>
    <w:rsid w:val="00193B31"/>
    <w:rsid w:val="00194AEA"/>
    <w:rsid w:val="00194E25"/>
    <w:rsid w:val="00194FD9"/>
    <w:rsid w:val="001951AC"/>
    <w:rsid w:val="001969B3"/>
    <w:rsid w:val="00197806"/>
    <w:rsid w:val="001A042A"/>
    <w:rsid w:val="001A072A"/>
    <w:rsid w:val="001A0CD6"/>
    <w:rsid w:val="001A0E6F"/>
    <w:rsid w:val="001A14CE"/>
    <w:rsid w:val="001A1C95"/>
    <w:rsid w:val="001A30E5"/>
    <w:rsid w:val="001A4478"/>
    <w:rsid w:val="001A76B1"/>
    <w:rsid w:val="001A7DDA"/>
    <w:rsid w:val="001B3136"/>
    <w:rsid w:val="001B31BF"/>
    <w:rsid w:val="001B426B"/>
    <w:rsid w:val="001B46BC"/>
    <w:rsid w:val="001B4CFC"/>
    <w:rsid w:val="001B5064"/>
    <w:rsid w:val="001B59C1"/>
    <w:rsid w:val="001B7445"/>
    <w:rsid w:val="001B7AF3"/>
    <w:rsid w:val="001C11C8"/>
    <w:rsid w:val="001C1DC4"/>
    <w:rsid w:val="001C258D"/>
    <w:rsid w:val="001C3B47"/>
    <w:rsid w:val="001C4956"/>
    <w:rsid w:val="001C54CC"/>
    <w:rsid w:val="001C61D2"/>
    <w:rsid w:val="001C64C8"/>
    <w:rsid w:val="001C7404"/>
    <w:rsid w:val="001D1539"/>
    <w:rsid w:val="001D23D3"/>
    <w:rsid w:val="001D3410"/>
    <w:rsid w:val="001D3A1B"/>
    <w:rsid w:val="001D3A2C"/>
    <w:rsid w:val="001D3F1A"/>
    <w:rsid w:val="001D4699"/>
    <w:rsid w:val="001D5A32"/>
    <w:rsid w:val="001D5AEB"/>
    <w:rsid w:val="001D5E6D"/>
    <w:rsid w:val="001D6220"/>
    <w:rsid w:val="001D683F"/>
    <w:rsid w:val="001E0436"/>
    <w:rsid w:val="001E0F62"/>
    <w:rsid w:val="001E33DA"/>
    <w:rsid w:val="001E3554"/>
    <w:rsid w:val="001E4AB5"/>
    <w:rsid w:val="001E4FB6"/>
    <w:rsid w:val="001E7061"/>
    <w:rsid w:val="001E758E"/>
    <w:rsid w:val="001F04E6"/>
    <w:rsid w:val="001F04EB"/>
    <w:rsid w:val="001F179D"/>
    <w:rsid w:val="001F4465"/>
    <w:rsid w:val="001F53BB"/>
    <w:rsid w:val="001F555B"/>
    <w:rsid w:val="002002AE"/>
    <w:rsid w:val="002008C7"/>
    <w:rsid w:val="00200F93"/>
    <w:rsid w:val="00203351"/>
    <w:rsid w:val="00204332"/>
    <w:rsid w:val="00204C2B"/>
    <w:rsid w:val="00206C82"/>
    <w:rsid w:val="00210E48"/>
    <w:rsid w:val="002132AE"/>
    <w:rsid w:val="00213521"/>
    <w:rsid w:val="00213D33"/>
    <w:rsid w:val="00214704"/>
    <w:rsid w:val="002158A4"/>
    <w:rsid w:val="00217103"/>
    <w:rsid w:val="0022250B"/>
    <w:rsid w:val="00223319"/>
    <w:rsid w:val="00224C3A"/>
    <w:rsid w:val="002321F8"/>
    <w:rsid w:val="002328C3"/>
    <w:rsid w:val="00232D28"/>
    <w:rsid w:val="00232E1F"/>
    <w:rsid w:val="002330C8"/>
    <w:rsid w:val="0023398A"/>
    <w:rsid w:val="00233AB3"/>
    <w:rsid w:val="00241034"/>
    <w:rsid w:val="002420AD"/>
    <w:rsid w:val="0024346B"/>
    <w:rsid w:val="002435F0"/>
    <w:rsid w:val="0024425F"/>
    <w:rsid w:val="00245AC4"/>
    <w:rsid w:val="002460D8"/>
    <w:rsid w:val="0024611F"/>
    <w:rsid w:val="00250F07"/>
    <w:rsid w:val="00252529"/>
    <w:rsid w:val="002527B0"/>
    <w:rsid w:val="00252F19"/>
    <w:rsid w:val="00254713"/>
    <w:rsid w:val="0025483A"/>
    <w:rsid w:val="00254B62"/>
    <w:rsid w:val="002559F0"/>
    <w:rsid w:val="00255E99"/>
    <w:rsid w:val="00256A9C"/>
    <w:rsid w:val="00260587"/>
    <w:rsid w:val="00260CD5"/>
    <w:rsid w:val="00262812"/>
    <w:rsid w:val="00263BD2"/>
    <w:rsid w:val="00263EF1"/>
    <w:rsid w:val="00264476"/>
    <w:rsid w:val="00264A9D"/>
    <w:rsid w:val="00264D73"/>
    <w:rsid w:val="00265056"/>
    <w:rsid w:val="00265118"/>
    <w:rsid w:val="00265620"/>
    <w:rsid w:val="00267A4E"/>
    <w:rsid w:val="00272ED2"/>
    <w:rsid w:val="0027458D"/>
    <w:rsid w:val="00275D43"/>
    <w:rsid w:val="00276202"/>
    <w:rsid w:val="00276E45"/>
    <w:rsid w:val="002777E9"/>
    <w:rsid w:val="00282ED0"/>
    <w:rsid w:val="00283311"/>
    <w:rsid w:val="0028384E"/>
    <w:rsid w:val="00283C6C"/>
    <w:rsid w:val="00284BB4"/>
    <w:rsid w:val="002856C1"/>
    <w:rsid w:val="00285E77"/>
    <w:rsid w:val="00286B56"/>
    <w:rsid w:val="0028788A"/>
    <w:rsid w:val="00290F93"/>
    <w:rsid w:val="00292173"/>
    <w:rsid w:val="00292BE2"/>
    <w:rsid w:val="00293D27"/>
    <w:rsid w:val="00294A34"/>
    <w:rsid w:val="00294B66"/>
    <w:rsid w:val="002967CC"/>
    <w:rsid w:val="002970B4"/>
    <w:rsid w:val="00297490"/>
    <w:rsid w:val="00297874"/>
    <w:rsid w:val="002A0490"/>
    <w:rsid w:val="002A08B8"/>
    <w:rsid w:val="002A5320"/>
    <w:rsid w:val="002A60C5"/>
    <w:rsid w:val="002B15D6"/>
    <w:rsid w:val="002B1E56"/>
    <w:rsid w:val="002B3AA0"/>
    <w:rsid w:val="002B526C"/>
    <w:rsid w:val="002B5968"/>
    <w:rsid w:val="002B6BA5"/>
    <w:rsid w:val="002B6DAD"/>
    <w:rsid w:val="002C0400"/>
    <w:rsid w:val="002C0650"/>
    <w:rsid w:val="002C17D1"/>
    <w:rsid w:val="002C2BB6"/>
    <w:rsid w:val="002C3908"/>
    <w:rsid w:val="002C3913"/>
    <w:rsid w:val="002C4920"/>
    <w:rsid w:val="002C5B43"/>
    <w:rsid w:val="002C6079"/>
    <w:rsid w:val="002C7545"/>
    <w:rsid w:val="002C7807"/>
    <w:rsid w:val="002D02E0"/>
    <w:rsid w:val="002D0DFA"/>
    <w:rsid w:val="002D0EAC"/>
    <w:rsid w:val="002D1A2C"/>
    <w:rsid w:val="002D2C55"/>
    <w:rsid w:val="002D3F49"/>
    <w:rsid w:val="002D7325"/>
    <w:rsid w:val="002E283E"/>
    <w:rsid w:val="002E337D"/>
    <w:rsid w:val="002E4DE3"/>
    <w:rsid w:val="002E547F"/>
    <w:rsid w:val="002E5576"/>
    <w:rsid w:val="002E5DEF"/>
    <w:rsid w:val="002F01A2"/>
    <w:rsid w:val="002F06B7"/>
    <w:rsid w:val="002F1781"/>
    <w:rsid w:val="002F1CDC"/>
    <w:rsid w:val="002F424A"/>
    <w:rsid w:val="002F5137"/>
    <w:rsid w:val="002F6E0E"/>
    <w:rsid w:val="002F77DB"/>
    <w:rsid w:val="00301149"/>
    <w:rsid w:val="00301CC7"/>
    <w:rsid w:val="00306D91"/>
    <w:rsid w:val="00310424"/>
    <w:rsid w:val="003119CE"/>
    <w:rsid w:val="00311C6F"/>
    <w:rsid w:val="00311E83"/>
    <w:rsid w:val="00313A2C"/>
    <w:rsid w:val="003145DE"/>
    <w:rsid w:val="003151DA"/>
    <w:rsid w:val="003160AE"/>
    <w:rsid w:val="00316B4B"/>
    <w:rsid w:val="00322778"/>
    <w:rsid w:val="00323D4C"/>
    <w:rsid w:val="00325284"/>
    <w:rsid w:val="00325477"/>
    <w:rsid w:val="00326092"/>
    <w:rsid w:val="003270C2"/>
    <w:rsid w:val="00327CC3"/>
    <w:rsid w:val="00331B23"/>
    <w:rsid w:val="00333F75"/>
    <w:rsid w:val="00334B17"/>
    <w:rsid w:val="0033705C"/>
    <w:rsid w:val="0033761C"/>
    <w:rsid w:val="0034056E"/>
    <w:rsid w:val="00340570"/>
    <w:rsid w:val="00341028"/>
    <w:rsid w:val="00342EAB"/>
    <w:rsid w:val="003468E1"/>
    <w:rsid w:val="0034714F"/>
    <w:rsid w:val="00350989"/>
    <w:rsid w:val="00350F50"/>
    <w:rsid w:val="00351F8E"/>
    <w:rsid w:val="00355C2F"/>
    <w:rsid w:val="00355C30"/>
    <w:rsid w:val="0035602F"/>
    <w:rsid w:val="00356ECB"/>
    <w:rsid w:val="00360488"/>
    <w:rsid w:val="0036129A"/>
    <w:rsid w:val="003612DB"/>
    <w:rsid w:val="00363A3A"/>
    <w:rsid w:val="00363B88"/>
    <w:rsid w:val="003664FC"/>
    <w:rsid w:val="003728B8"/>
    <w:rsid w:val="00373BF5"/>
    <w:rsid w:val="003758B9"/>
    <w:rsid w:val="00376DC3"/>
    <w:rsid w:val="00376FD4"/>
    <w:rsid w:val="00377132"/>
    <w:rsid w:val="0038074E"/>
    <w:rsid w:val="00380DA9"/>
    <w:rsid w:val="00381F35"/>
    <w:rsid w:val="00382123"/>
    <w:rsid w:val="00382746"/>
    <w:rsid w:val="00383297"/>
    <w:rsid w:val="00383AF8"/>
    <w:rsid w:val="00383DA7"/>
    <w:rsid w:val="00383E52"/>
    <w:rsid w:val="00385975"/>
    <w:rsid w:val="00385E6C"/>
    <w:rsid w:val="0038771C"/>
    <w:rsid w:val="003906D8"/>
    <w:rsid w:val="003930DE"/>
    <w:rsid w:val="00394131"/>
    <w:rsid w:val="00397B87"/>
    <w:rsid w:val="003A0827"/>
    <w:rsid w:val="003A0FCB"/>
    <w:rsid w:val="003A1369"/>
    <w:rsid w:val="003A15C9"/>
    <w:rsid w:val="003A2CB9"/>
    <w:rsid w:val="003A2DD2"/>
    <w:rsid w:val="003A2FA2"/>
    <w:rsid w:val="003A4145"/>
    <w:rsid w:val="003A4EE9"/>
    <w:rsid w:val="003A574C"/>
    <w:rsid w:val="003B1EE2"/>
    <w:rsid w:val="003B30D4"/>
    <w:rsid w:val="003B3D3C"/>
    <w:rsid w:val="003B4CF2"/>
    <w:rsid w:val="003B56D3"/>
    <w:rsid w:val="003B6538"/>
    <w:rsid w:val="003B6E1E"/>
    <w:rsid w:val="003B7503"/>
    <w:rsid w:val="003C0C06"/>
    <w:rsid w:val="003C0F19"/>
    <w:rsid w:val="003C2A45"/>
    <w:rsid w:val="003C3EA2"/>
    <w:rsid w:val="003C533C"/>
    <w:rsid w:val="003C5BC5"/>
    <w:rsid w:val="003C5EEA"/>
    <w:rsid w:val="003C63A2"/>
    <w:rsid w:val="003C6ED8"/>
    <w:rsid w:val="003D034F"/>
    <w:rsid w:val="003D2937"/>
    <w:rsid w:val="003D35B6"/>
    <w:rsid w:val="003D35D2"/>
    <w:rsid w:val="003D3A24"/>
    <w:rsid w:val="003D414A"/>
    <w:rsid w:val="003D425E"/>
    <w:rsid w:val="003D4B7B"/>
    <w:rsid w:val="003D4E48"/>
    <w:rsid w:val="003D5255"/>
    <w:rsid w:val="003D5D47"/>
    <w:rsid w:val="003D6A76"/>
    <w:rsid w:val="003D6C4D"/>
    <w:rsid w:val="003E0614"/>
    <w:rsid w:val="003E0A0F"/>
    <w:rsid w:val="003E3A63"/>
    <w:rsid w:val="003E4BEE"/>
    <w:rsid w:val="003E53CB"/>
    <w:rsid w:val="003E698C"/>
    <w:rsid w:val="003E6D00"/>
    <w:rsid w:val="003E7A3A"/>
    <w:rsid w:val="003E7E8D"/>
    <w:rsid w:val="003F00F6"/>
    <w:rsid w:val="003F094A"/>
    <w:rsid w:val="003F15AF"/>
    <w:rsid w:val="003F4B4B"/>
    <w:rsid w:val="003F784C"/>
    <w:rsid w:val="003F7B8D"/>
    <w:rsid w:val="004026BD"/>
    <w:rsid w:val="00403236"/>
    <w:rsid w:val="00403EA1"/>
    <w:rsid w:val="004051C5"/>
    <w:rsid w:val="0040550F"/>
    <w:rsid w:val="00405993"/>
    <w:rsid w:val="00405ECB"/>
    <w:rsid w:val="0040649A"/>
    <w:rsid w:val="00407C0C"/>
    <w:rsid w:val="004111F4"/>
    <w:rsid w:val="004126E4"/>
    <w:rsid w:val="0041273D"/>
    <w:rsid w:val="004133D4"/>
    <w:rsid w:val="004137F6"/>
    <w:rsid w:val="00415749"/>
    <w:rsid w:val="004162C2"/>
    <w:rsid w:val="00416C31"/>
    <w:rsid w:val="0041732B"/>
    <w:rsid w:val="0042369E"/>
    <w:rsid w:val="00423B4D"/>
    <w:rsid w:val="00423DF2"/>
    <w:rsid w:val="0042446D"/>
    <w:rsid w:val="00425DF4"/>
    <w:rsid w:val="004276AC"/>
    <w:rsid w:val="00427C80"/>
    <w:rsid w:val="004305B6"/>
    <w:rsid w:val="00431038"/>
    <w:rsid w:val="0043193E"/>
    <w:rsid w:val="00431A1E"/>
    <w:rsid w:val="0043209F"/>
    <w:rsid w:val="00432602"/>
    <w:rsid w:val="004353EB"/>
    <w:rsid w:val="00440F89"/>
    <w:rsid w:val="00441AEC"/>
    <w:rsid w:val="00444DB2"/>
    <w:rsid w:val="00444E9A"/>
    <w:rsid w:val="00445EA2"/>
    <w:rsid w:val="00447BFE"/>
    <w:rsid w:val="00450F2E"/>
    <w:rsid w:val="00453FD1"/>
    <w:rsid w:val="00454F23"/>
    <w:rsid w:val="004554DB"/>
    <w:rsid w:val="00455AAB"/>
    <w:rsid w:val="00455C05"/>
    <w:rsid w:val="00456E72"/>
    <w:rsid w:val="00457E6C"/>
    <w:rsid w:val="00457F66"/>
    <w:rsid w:val="00460542"/>
    <w:rsid w:val="0046241F"/>
    <w:rsid w:val="00462B43"/>
    <w:rsid w:val="00463DE2"/>
    <w:rsid w:val="00464AB1"/>
    <w:rsid w:val="00465628"/>
    <w:rsid w:val="00465FAD"/>
    <w:rsid w:val="00466A1B"/>
    <w:rsid w:val="0046732D"/>
    <w:rsid w:val="00470557"/>
    <w:rsid w:val="00470E8E"/>
    <w:rsid w:val="004710B6"/>
    <w:rsid w:val="00472D8F"/>
    <w:rsid w:val="0047373F"/>
    <w:rsid w:val="00475515"/>
    <w:rsid w:val="004758F9"/>
    <w:rsid w:val="00475A6D"/>
    <w:rsid w:val="004802E4"/>
    <w:rsid w:val="004819FE"/>
    <w:rsid w:val="00484D7A"/>
    <w:rsid w:val="00484DBD"/>
    <w:rsid w:val="0048554E"/>
    <w:rsid w:val="004875A5"/>
    <w:rsid w:val="00487E24"/>
    <w:rsid w:val="004908DE"/>
    <w:rsid w:val="00491AE0"/>
    <w:rsid w:val="0049204B"/>
    <w:rsid w:val="00492885"/>
    <w:rsid w:val="0049306D"/>
    <w:rsid w:val="004949AA"/>
    <w:rsid w:val="004949CF"/>
    <w:rsid w:val="00494B4C"/>
    <w:rsid w:val="00494F12"/>
    <w:rsid w:val="00497842"/>
    <w:rsid w:val="00497F9E"/>
    <w:rsid w:val="004A097E"/>
    <w:rsid w:val="004A252A"/>
    <w:rsid w:val="004A2A79"/>
    <w:rsid w:val="004A42CD"/>
    <w:rsid w:val="004A47A6"/>
    <w:rsid w:val="004A498A"/>
    <w:rsid w:val="004A5448"/>
    <w:rsid w:val="004A6F75"/>
    <w:rsid w:val="004A7DC2"/>
    <w:rsid w:val="004A7EED"/>
    <w:rsid w:val="004B01FA"/>
    <w:rsid w:val="004B23D8"/>
    <w:rsid w:val="004B2EF5"/>
    <w:rsid w:val="004B3716"/>
    <w:rsid w:val="004B373F"/>
    <w:rsid w:val="004B5856"/>
    <w:rsid w:val="004B7053"/>
    <w:rsid w:val="004C1523"/>
    <w:rsid w:val="004C1DC0"/>
    <w:rsid w:val="004C38A4"/>
    <w:rsid w:val="004C41F1"/>
    <w:rsid w:val="004C56C0"/>
    <w:rsid w:val="004D0577"/>
    <w:rsid w:val="004D1C4C"/>
    <w:rsid w:val="004D220A"/>
    <w:rsid w:val="004D23F0"/>
    <w:rsid w:val="004D38AD"/>
    <w:rsid w:val="004D4C6B"/>
    <w:rsid w:val="004D4E56"/>
    <w:rsid w:val="004D541C"/>
    <w:rsid w:val="004D5B41"/>
    <w:rsid w:val="004E07E1"/>
    <w:rsid w:val="004E0D6C"/>
    <w:rsid w:val="004E1207"/>
    <w:rsid w:val="004E1929"/>
    <w:rsid w:val="004E2F4B"/>
    <w:rsid w:val="004E32CB"/>
    <w:rsid w:val="004E6802"/>
    <w:rsid w:val="004E75FB"/>
    <w:rsid w:val="004E7BBA"/>
    <w:rsid w:val="004F04A8"/>
    <w:rsid w:val="004F09FB"/>
    <w:rsid w:val="004F26C8"/>
    <w:rsid w:val="004F6234"/>
    <w:rsid w:val="004F7638"/>
    <w:rsid w:val="004F7CDA"/>
    <w:rsid w:val="005004A8"/>
    <w:rsid w:val="00500865"/>
    <w:rsid w:val="00500A0A"/>
    <w:rsid w:val="00500CCF"/>
    <w:rsid w:val="0050117A"/>
    <w:rsid w:val="005011CB"/>
    <w:rsid w:val="00501A7C"/>
    <w:rsid w:val="00502701"/>
    <w:rsid w:val="0050399D"/>
    <w:rsid w:val="00503D74"/>
    <w:rsid w:val="0050409B"/>
    <w:rsid w:val="00505E9F"/>
    <w:rsid w:val="00510C94"/>
    <w:rsid w:val="005124EE"/>
    <w:rsid w:val="00514046"/>
    <w:rsid w:val="00514935"/>
    <w:rsid w:val="00517DF4"/>
    <w:rsid w:val="0052113A"/>
    <w:rsid w:val="0052202D"/>
    <w:rsid w:val="00522538"/>
    <w:rsid w:val="005265D1"/>
    <w:rsid w:val="0052663D"/>
    <w:rsid w:val="0053075E"/>
    <w:rsid w:val="00530AF6"/>
    <w:rsid w:val="00530EDE"/>
    <w:rsid w:val="00531597"/>
    <w:rsid w:val="00532DD1"/>
    <w:rsid w:val="00533DC7"/>
    <w:rsid w:val="005352D9"/>
    <w:rsid w:val="00536235"/>
    <w:rsid w:val="00536BD2"/>
    <w:rsid w:val="00536EF2"/>
    <w:rsid w:val="00537205"/>
    <w:rsid w:val="005402A9"/>
    <w:rsid w:val="005404C7"/>
    <w:rsid w:val="00541379"/>
    <w:rsid w:val="0054147C"/>
    <w:rsid w:val="00541A3D"/>
    <w:rsid w:val="005431E5"/>
    <w:rsid w:val="00543A50"/>
    <w:rsid w:val="005456A9"/>
    <w:rsid w:val="00545BD2"/>
    <w:rsid w:val="00545C91"/>
    <w:rsid w:val="00547360"/>
    <w:rsid w:val="00547538"/>
    <w:rsid w:val="00547956"/>
    <w:rsid w:val="005504D0"/>
    <w:rsid w:val="0055052D"/>
    <w:rsid w:val="00552199"/>
    <w:rsid w:val="0055298E"/>
    <w:rsid w:val="005529E7"/>
    <w:rsid w:val="0055441F"/>
    <w:rsid w:val="00555EC3"/>
    <w:rsid w:val="00557503"/>
    <w:rsid w:val="00557658"/>
    <w:rsid w:val="00560C16"/>
    <w:rsid w:val="00561007"/>
    <w:rsid w:val="00562931"/>
    <w:rsid w:val="0056427B"/>
    <w:rsid w:val="0057029C"/>
    <w:rsid w:val="0057048E"/>
    <w:rsid w:val="00570864"/>
    <w:rsid w:val="0057202F"/>
    <w:rsid w:val="0057260B"/>
    <w:rsid w:val="00572A09"/>
    <w:rsid w:val="005744C9"/>
    <w:rsid w:val="00574CA7"/>
    <w:rsid w:val="0057670F"/>
    <w:rsid w:val="00580937"/>
    <w:rsid w:val="00581FC8"/>
    <w:rsid w:val="00583873"/>
    <w:rsid w:val="005841C2"/>
    <w:rsid w:val="00584C6B"/>
    <w:rsid w:val="005856A6"/>
    <w:rsid w:val="00585AB5"/>
    <w:rsid w:val="00587C93"/>
    <w:rsid w:val="00591585"/>
    <w:rsid w:val="005925D6"/>
    <w:rsid w:val="00592E38"/>
    <w:rsid w:val="005934EC"/>
    <w:rsid w:val="00593831"/>
    <w:rsid w:val="00594D8C"/>
    <w:rsid w:val="005964FB"/>
    <w:rsid w:val="005978A0"/>
    <w:rsid w:val="00597E52"/>
    <w:rsid w:val="005A0B80"/>
    <w:rsid w:val="005A1725"/>
    <w:rsid w:val="005A1E79"/>
    <w:rsid w:val="005A1F72"/>
    <w:rsid w:val="005A36FC"/>
    <w:rsid w:val="005A3B1D"/>
    <w:rsid w:val="005A3F26"/>
    <w:rsid w:val="005A635E"/>
    <w:rsid w:val="005A7D47"/>
    <w:rsid w:val="005A7DAC"/>
    <w:rsid w:val="005B0D17"/>
    <w:rsid w:val="005B114A"/>
    <w:rsid w:val="005B2074"/>
    <w:rsid w:val="005B3871"/>
    <w:rsid w:val="005B6CBB"/>
    <w:rsid w:val="005B7DAA"/>
    <w:rsid w:val="005B7FE2"/>
    <w:rsid w:val="005C2AE6"/>
    <w:rsid w:val="005C3459"/>
    <w:rsid w:val="005C52EA"/>
    <w:rsid w:val="005C56F7"/>
    <w:rsid w:val="005C6B91"/>
    <w:rsid w:val="005C7BE7"/>
    <w:rsid w:val="005C7C2D"/>
    <w:rsid w:val="005D26BB"/>
    <w:rsid w:val="005D2A62"/>
    <w:rsid w:val="005D3CB9"/>
    <w:rsid w:val="005D42F3"/>
    <w:rsid w:val="005D5544"/>
    <w:rsid w:val="005D59D9"/>
    <w:rsid w:val="005D5B61"/>
    <w:rsid w:val="005E4251"/>
    <w:rsid w:val="005E5688"/>
    <w:rsid w:val="005E5D7D"/>
    <w:rsid w:val="005E6855"/>
    <w:rsid w:val="005E6886"/>
    <w:rsid w:val="005F03D8"/>
    <w:rsid w:val="005F07EC"/>
    <w:rsid w:val="005F2A8B"/>
    <w:rsid w:val="005F2BD3"/>
    <w:rsid w:val="005F2D55"/>
    <w:rsid w:val="005F2E15"/>
    <w:rsid w:val="005F3097"/>
    <w:rsid w:val="005F3844"/>
    <w:rsid w:val="005F38D2"/>
    <w:rsid w:val="005F4611"/>
    <w:rsid w:val="005F53F4"/>
    <w:rsid w:val="00600AC8"/>
    <w:rsid w:val="0060170E"/>
    <w:rsid w:val="006035A4"/>
    <w:rsid w:val="006035A7"/>
    <w:rsid w:val="006039AD"/>
    <w:rsid w:val="00603BBE"/>
    <w:rsid w:val="00604CD1"/>
    <w:rsid w:val="00606DE6"/>
    <w:rsid w:val="00607149"/>
    <w:rsid w:val="006106B0"/>
    <w:rsid w:val="00610865"/>
    <w:rsid w:val="0061122C"/>
    <w:rsid w:val="00611F03"/>
    <w:rsid w:val="00612895"/>
    <w:rsid w:val="0061509E"/>
    <w:rsid w:val="00615EC7"/>
    <w:rsid w:val="00616C07"/>
    <w:rsid w:val="006179C4"/>
    <w:rsid w:val="00617AAF"/>
    <w:rsid w:val="00620233"/>
    <w:rsid w:val="00620F64"/>
    <w:rsid w:val="00623009"/>
    <w:rsid w:val="006239E7"/>
    <w:rsid w:val="00625587"/>
    <w:rsid w:val="00625D69"/>
    <w:rsid w:val="00626575"/>
    <w:rsid w:val="006265FC"/>
    <w:rsid w:val="0062736B"/>
    <w:rsid w:val="00631D45"/>
    <w:rsid w:val="0063329A"/>
    <w:rsid w:val="0063372D"/>
    <w:rsid w:val="00634378"/>
    <w:rsid w:val="006355A4"/>
    <w:rsid w:val="006362F5"/>
    <w:rsid w:val="00636D3E"/>
    <w:rsid w:val="006371C5"/>
    <w:rsid w:val="00637BFA"/>
    <w:rsid w:val="00640DF4"/>
    <w:rsid w:val="0064168B"/>
    <w:rsid w:val="00641F45"/>
    <w:rsid w:val="00643209"/>
    <w:rsid w:val="00646938"/>
    <w:rsid w:val="006474EB"/>
    <w:rsid w:val="00647CD3"/>
    <w:rsid w:val="00647FD3"/>
    <w:rsid w:val="00651ED4"/>
    <w:rsid w:val="006540C0"/>
    <w:rsid w:val="0065683E"/>
    <w:rsid w:val="00656D21"/>
    <w:rsid w:val="00657408"/>
    <w:rsid w:val="00657501"/>
    <w:rsid w:val="00657E41"/>
    <w:rsid w:val="00657FAB"/>
    <w:rsid w:val="00661459"/>
    <w:rsid w:val="00664B5A"/>
    <w:rsid w:val="00665247"/>
    <w:rsid w:val="00666937"/>
    <w:rsid w:val="006710ED"/>
    <w:rsid w:val="0067218F"/>
    <w:rsid w:val="006723B7"/>
    <w:rsid w:val="00673035"/>
    <w:rsid w:val="006740DF"/>
    <w:rsid w:val="00675897"/>
    <w:rsid w:val="006760E2"/>
    <w:rsid w:val="006768D5"/>
    <w:rsid w:val="006778F1"/>
    <w:rsid w:val="00680B98"/>
    <w:rsid w:val="0068213A"/>
    <w:rsid w:val="00682D84"/>
    <w:rsid w:val="00683287"/>
    <w:rsid w:val="00684EAE"/>
    <w:rsid w:val="00685E35"/>
    <w:rsid w:val="006915FC"/>
    <w:rsid w:val="00691C3F"/>
    <w:rsid w:val="006928C6"/>
    <w:rsid w:val="006931FB"/>
    <w:rsid w:val="0069564D"/>
    <w:rsid w:val="006967BA"/>
    <w:rsid w:val="00697839"/>
    <w:rsid w:val="006978F4"/>
    <w:rsid w:val="006A08B8"/>
    <w:rsid w:val="006A1111"/>
    <w:rsid w:val="006A18B9"/>
    <w:rsid w:val="006A1B58"/>
    <w:rsid w:val="006A290B"/>
    <w:rsid w:val="006A3FE5"/>
    <w:rsid w:val="006A4575"/>
    <w:rsid w:val="006A4FE3"/>
    <w:rsid w:val="006A5817"/>
    <w:rsid w:val="006A7204"/>
    <w:rsid w:val="006A7501"/>
    <w:rsid w:val="006B0732"/>
    <w:rsid w:val="006B1A4B"/>
    <w:rsid w:val="006B242B"/>
    <w:rsid w:val="006B3E06"/>
    <w:rsid w:val="006B44DD"/>
    <w:rsid w:val="006B61B7"/>
    <w:rsid w:val="006C08DF"/>
    <w:rsid w:val="006C0D81"/>
    <w:rsid w:val="006C2DEC"/>
    <w:rsid w:val="006C41E9"/>
    <w:rsid w:val="006C4473"/>
    <w:rsid w:val="006C4D23"/>
    <w:rsid w:val="006C4E2E"/>
    <w:rsid w:val="006C4EAE"/>
    <w:rsid w:val="006D0434"/>
    <w:rsid w:val="006D0EC0"/>
    <w:rsid w:val="006D0FAB"/>
    <w:rsid w:val="006D138E"/>
    <w:rsid w:val="006D23EF"/>
    <w:rsid w:val="006D2611"/>
    <w:rsid w:val="006D2AE8"/>
    <w:rsid w:val="006D3587"/>
    <w:rsid w:val="006D3D27"/>
    <w:rsid w:val="006D41F5"/>
    <w:rsid w:val="006D6271"/>
    <w:rsid w:val="006D6ECE"/>
    <w:rsid w:val="006D7B93"/>
    <w:rsid w:val="006D7FD6"/>
    <w:rsid w:val="006E0219"/>
    <w:rsid w:val="006E0A17"/>
    <w:rsid w:val="006E1C01"/>
    <w:rsid w:val="006E1EF3"/>
    <w:rsid w:val="006E2B11"/>
    <w:rsid w:val="006E30C9"/>
    <w:rsid w:val="006E4026"/>
    <w:rsid w:val="006E4676"/>
    <w:rsid w:val="006E56D1"/>
    <w:rsid w:val="006E7DD3"/>
    <w:rsid w:val="006F0B35"/>
    <w:rsid w:val="006F13F2"/>
    <w:rsid w:val="006F1ECB"/>
    <w:rsid w:val="006F294D"/>
    <w:rsid w:val="006F36A7"/>
    <w:rsid w:val="006F42FD"/>
    <w:rsid w:val="006F4AA8"/>
    <w:rsid w:val="006F4F32"/>
    <w:rsid w:val="006F5BED"/>
    <w:rsid w:val="006F62E5"/>
    <w:rsid w:val="006F6DE1"/>
    <w:rsid w:val="0070085D"/>
    <w:rsid w:val="00700D9C"/>
    <w:rsid w:val="0070221A"/>
    <w:rsid w:val="00702946"/>
    <w:rsid w:val="007035F7"/>
    <w:rsid w:val="007036D0"/>
    <w:rsid w:val="00703A29"/>
    <w:rsid w:val="007063E8"/>
    <w:rsid w:val="0070641B"/>
    <w:rsid w:val="00706625"/>
    <w:rsid w:val="0071015A"/>
    <w:rsid w:val="00711418"/>
    <w:rsid w:val="00713307"/>
    <w:rsid w:val="00714786"/>
    <w:rsid w:val="007160FF"/>
    <w:rsid w:val="00716E1B"/>
    <w:rsid w:val="00717745"/>
    <w:rsid w:val="00720390"/>
    <w:rsid w:val="00720FD9"/>
    <w:rsid w:val="00721666"/>
    <w:rsid w:val="0072256C"/>
    <w:rsid w:val="00723673"/>
    <w:rsid w:val="007239F2"/>
    <w:rsid w:val="007245DB"/>
    <w:rsid w:val="00724FD2"/>
    <w:rsid w:val="007253CC"/>
    <w:rsid w:val="0073176B"/>
    <w:rsid w:val="0073264D"/>
    <w:rsid w:val="00733BF9"/>
    <w:rsid w:val="0073412F"/>
    <w:rsid w:val="00734A2A"/>
    <w:rsid w:val="00734C60"/>
    <w:rsid w:val="00734E6B"/>
    <w:rsid w:val="0073765A"/>
    <w:rsid w:val="00740315"/>
    <w:rsid w:val="00741091"/>
    <w:rsid w:val="00743992"/>
    <w:rsid w:val="00743CA4"/>
    <w:rsid w:val="00744AEC"/>
    <w:rsid w:val="00745E73"/>
    <w:rsid w:val="00745FE8"/>
    <w:rsid w:val="0074691C"/>
    <w:rsid w:val="007469F3"/>
    <w:rsid w:val="00746D7D"/>
    <w:rsid w:val="00747205"/>
    <w:rsid w:val="00750B88"/>
    <w:rsid w:val="00752C55"/>
    <w:rsid w:val="00753D97"/>
    <w:rsid w:val="00754A3B"/>
    <w:rsid w:val="0075529F"/>
    <w:rsid w:val="00756AF7"/>
    <w:rsid w:val="007579D7"/>
    <w:rsid w:val="0076111A"/>
    <w:rsid w:val="0076153E"/>
    <w:rsid w:val="00765230"/>
    <w:rsid w:val="007653D1"/>
    <w:rsid w:val="0076697D"/>
    <w:rsid w:val="007675A1"/>
    <w:rsid w:val="0077013F"/>
    <w:rsid w:val="007708C7"/>
    <w:rsid w:val="00770D91"/>
    <w:rsid w:val="0077111B"/>
    <w:rsid w:val="007722BA"/>
    <w:rsid w:val="00772466"/>
    <w:rsid w:val="00772711"/>
    <w:rsid w:val="00774158"/>
    <w:rsid w:val="00774DE8"/>
    <w:rsid w:val="00777E9C"/>
    <w:rsid w:val="007805D8"/>
    <w:rsid w:val="00781D9C"/>
    <w:rsid w:val="00782204"/>
    <w:rsid w:val="00782A55"/>
    <w:rsid w:val="0078575D"/>
    <w:rsid w:val="0078760A"/>
    <w:rsid w:val="00787B31"/>
    <w:rsid w:val="00791D47"/>
    <w:rsid w:val="0079480C"/>
    <w:rsid w:val="00794B81"/>
    <w:rsid w:val="00795F40"/>
    <w:rsid w:val="007A1FD1"/>
    <w:rsid w:val="007A2A51"/>
    <w:rsid w:val="007A3D62"/>
    <w:rsid w:val="007A4E2E"/>
    <w:rsid w:val="007A5AA2"/>
    <w:rsid w:val="007B1BBE"/>
    <w:rsid w:val="007B247A"/>
    <w:rsid w:val="007B3618"/>
    <w:rsid w:val="007B38DC"/>
    <w:rsid w:val="007B54B9"/>
    <w:rsid w:val="007B6B0C"/>
    <w:rsid w:val="007C01F8"/>
    <w:rsid w:val="007C0314"/>
    <w:rsid w:val="007C0702"/>
    <w:rsid w:val="007C4026"/>
    <w:rsid w:val="007C6347"/>
    <w:rsid w:val="007C64F3"/>
    <w:rsid w:val="007C75B4"/>
    <w:rsid w:val="007D09D9"/>
    <w:rsid w:val="007D1105"/>
    <w:rsid w:val="007D1BA8"/>
    <w:rsid w:val="007D226B"/>
    <w:rsid w:val="007D2556"/>
    <w:rsid w:val="007D3498"/>
    <w:rsid w:val="007D44AB"/>
    <w:rsid w:val="007D53D3"/>
    <w:rsid w:val="007D5940"/>
    <w:rsid w:val="007D7538"/>
    <w:rsid w:val="007D7CC3"/>
    <w:rsid w:val="007E0657"/>
    <w:rsid w:val="007E4581"/>
    <w:rsid w:val="007E4A4C"/>
    <w:rsid w:val="007E535D"/>
    <w:rsid w:val="007E5B33"/>
    <w:rsid w:val="007E6FCA"/>
    <w:rsid w:val="007F01A2"/>
    <w:rsid w:val="007F1292"/>
    <w:rsid w:val="007F2220"/>
    <w:rsid w:val="007F24BB"/>
    <w:rsid w:val="007F4DF5"/>
    <w:rsid w:val="007F4F4D"/>
    <w:rsid w:val="007F5E97"/>
    <w:rsid w:val="007F6DE2"/>
    <w:rsid w:val="0080133C"/>
    <w:rsid w:val="0080279C"/>
    <w:rsid w:val="00803577"/>
    <w:rsid w:val="00804CBF"/>
    <w:rsid w:val="00804D74"/>
    <w:rsid w:val="00805011"/>
    <w:rsid w:val="008058CB"/>
    <w:rsid w:val="0080766E"/>
    <w:rsid w:val="0081025A"/>
    <w:rsid w:val="00810520"/>
    <w:rsid w:val="00810F2D"/>
    <w:rsid w:val="00810F64"/>
    <w:rsid w:val="0081216E"/>
    <w:rsid w:val="00813D29"/>
    <w:rsid w:val="008143D9"/>
    <w:rsid w:val="00814A79"/>
    <w:rsid w:val="008154B7"/>
    <w:rsid w:val="00816693"/>
    <w:rsid w:val="00817084"/>
    <w:rsid w:val="00817125"/>
    <w:rsid w:val="00822359"/>
    <w:rsid w:val="00822672"/>
    <w:rsid w:val="008247AB"/>
    <w:rsid w:val="008247D0"/>
    <w:rsid w:val="00824D8A"/>
    <w:rsid w:val="00825451"/>
    <w:rsid w:val="00825E21"/>
    <w:rsid w:val="00830F09"/>
    <w:rsid w:val="00831119"/>
    <w:rsid w:val="00831846"/>
    <w:rsid w:val="00831F36"/>
    <w:rsid w:val="00832663"/>
    <w:rsid w:val="0083414A"/>
    <w:rsid w:val="008350EE"/>
    <w:rsid w:val="008358C5"/>
    <w:rsid w:val="00835FB0"/>
    <w:rsid w:val="00837E53"/>
    <w:rsid w:val="00842809"/>
    <w:rsid w:val="0084286F"/>
    <w:rsid w:val="00843855"/>
    <w:rsid w:val="0084677B"/>
    <w:rsid w:val="00847985"/>
    <w:rsid w:val="00850540"/>
    <w:rsid w:val="00851432"/>
    <w:rsid w:val="008526FB"/>
    <w:rsid w:val="00853794"/>
    <w:rsid w:val="00853E04"/>
    <w:rsid w:val="00854264"/>
    <w:rsid w:val="00854E40"/>
    <w:rsid w:val="00855641"/>
    <w:rsid w:val="0085582C"/>
    <w:rsid w:val="00856602"/>
    <w:rsid w:val="00856954"/>
    <w:rsid w:val="00856A0B"/>
    <w:rsid w:val="00856B35"/>
    <w:rsid w:val="0086090B"/>
    <w:rsid w:val="00861F54"/>
    <w:rsid w:val="00862175"/>
    <w:rsid w:val="0086272B"/>
    <w:rsid w:val="00862871"/>
    <w:rsid w:val="00862E54"/>
    <w:rsid w:val="00863053"/>
    <w:rsid w:val="008630A2"/>
    <w:rsid w:val="00863A41"/>
    <w:rsid w:val="008650AC"/>
    <w:rsid w:val="00870193"/>
    <w:rsid w:val="00871608"/>
    <w:rsid w:val="008716B6"/>
    <w:rsid w:val="00871A17"/>
    <w:rsid w:val="00871D29"/>
    <w:rsid w:val="00873222"/>
    <w:rsid w:val="00873E30"/>
    <w:rsid w:val="00874684"/>
    <w:rsid w:val="00875050"/>
    <w:rsid w:val="0087637B"/>
    <w:rsid w:val="00880BDE"/>
    <w:rsid w:val="00883980"/>
    <w:rsid w:val="008868E7"/>
    <w:rsid w:val="00890564"/>
    <w:rsid w:val="00890931"/>
    <w:rsid w:val="00891069"/>
    <w:rsid w:val="00891E33"/>
    <w:rsid w:val="008942EA"/>
    <w:rsid w:val="00894C6D"/>
    <w:rsid w:val="0089584C"/>
    <w:rsid w:val="008A0E18"/>
    <w:rsid w:val="008A60EA"/>
    <w:rsid w:val="008A7638"/>
    <w:rsid w:val="008B08CE"/>
    <w:rsid w:val="008B3D85"/>
    <w:rsid w:val="008B4284"/>
    <w:rsid w:val="008B59C0"/>
    <w:rsid w:val="008B6137"/>
    <w:rsid w:val="008B65FA"/>
    <w:rsid w:val="008B66E2"/>
    <w:rsid w:val="008B6F4B"/>
    <w:rsid w:val="008B751A"/>
    <w:rsid w:val="008C18C9"/>
    <w:rsid w:val="008C3A2F"/>
    <w:rsid w:val="008C4D87"/>
    <w:rsid w:val="008C6E22"/>
    <w:rsid w:val="008C6FE1"/>
    <w:rsid w:val="008C70AE"/>
    <w:rsid w:val="008C724B"/>
    <w:rsid w:val="008C7A11"/>
    <w:rsid w:val="008C7E9D"/>
    <w:rsid w:val="008C7EC5"/>
    <w:rsid w:val="008D0B2C"/>
    <w:rsid w:val="008D109C"/>
    <w:rsid w:val="008D37FB"/>
    <w:rsid w:val="008D3D15"/>
    <w:rsid w:val="008D4CCF"/>
    <w:rsid w:val="008D4DA9"/>
    <w:rsid w:val="008D548B"/>
    <w:rsid w:val="008E2771"/>
    <w:rsid w:val="008E34B5"/>
    <w:rsid w:val="008E3576"/>
    <w:rsid w:val="008E454D"/>
    <w:rsid w:val="008E4F39"/>
    <w:rsid w:val="008E59E1"/>
    <w:rsid w:val="008E5E07"/>
    <w:rsid w:val="008E5E1E"/>
    <w:rsid w:val="008E7094"/>
    <w:rsid w:val="008F1386"/>
    <w:rsid w:val="008F285C"/>
    <w:rsid w:val="008F31D6"/>
    <w:rsid w:val="008F4386"/>
    <w:rsid w:val="008F56EB"/>
    <w:rsid w:val="008F5720"/>
    <w:rsid w:val="008F68E5"/>
    <w:rsid w:val="008F722B"/>
    <w:rsid w:val="00902BCC"/>
    <w:rsid w:val="00903314"/>
    <w:rsid w:val="0090389E"/>
    <w:rsid w:val="00904B3E"/>
    <w:rsid w:val="00907544"/>
    <w:rsid w:val="00910D7F"/>
    <w:rsid w:val="00911203"/>
    <w:rsid w:val="009113C5"/>
    <w:rsid w:val="00911CE7"/>
    <w:rsid w:val="009136B2"/>
    <w:rsid w:val="00914024"/>
    <w:rsid w:val="00917CAB"/>
    <w:rsid w:val="0092185B"/>
    <w:rsid w:val="009241BD"/>
    <w:rsid w:val="00927ACF"/>
    <w:rsid w:val="00927F9E"/>
    <w:rsid w:val="00930D3A"/>
    <w:rsid w:val="00931628"/>
    <w:rsid w:val="00931CAB"/>
    <w:rsid w:val="00932A4C"/>
    <w:rsid w:val="0093414E"/>
    <w:rsid w:val="0093456B"/>
    <w:rsid w:val="0093569A"/>
    <w:rsid w:val="00940114"/>
    <w:rsid w:val="0094212D"/>
    <w:rsid w:val="00942C7D"/>
    <w:rsid w:val="009443CD"/>
    <w:rsid w:val="00945B64"/>
    <w:rsid w:val="00946A01"/>
    <w:rsid w:val="00946DB6"/>
    <w:rsid w:val="00947A7E"/>
    <w:rsid w:val="00951957"/>
    <w:rsid w:val="009528AD"/>
    <w:rsid w:val="00952DFA"/>
    <w:rsid w:val="00953759"/>
    <w:rsid w:val="00953CF1"/>
    <w:rsid w:val="009543F6"/>
    <w:rsid w:val="00954CDF"/>
    <w:rsid w:val="00955390"/>
    <w:rsid w:val="0095548B"/>
    <w:rsid w:val="009555CE"/>
    <w:rsid w:val="00955811"/>
    <w:rsid w:val="00956C72"/>
    <w:rsid w:val="00957A5A"/>
    <w:rsid w:val="00960077"/>
    <w:rsid w:val="00960DB6"/>
    <w:rsid w:val="00961ED7"/>
    <w:rsid w:val="009623F4"/>
    <w:rsid w:val="009629C1"/>
    <w:rsid w:val="00962F18"/>
    <w:rsid w:val="0096320D"/>
    <w:rsid w:val="009638D8"/>
    <w:rsid w:val="00963AC4"/>
    <w:rsid w:val="0096442F"/>
    <w:rsid w:val="009645AA"/>
    <w:rsid w:val="0096593B"/>
    <w:rsid w:val="009673A8"/>
    <w:rsid w:val="00967E40"/>
    <w:rsid w:val="00970A6B"/>
    <w:rsid w:val="00970C03"/>
    <w:rsid w:val="009712DB"/>
    <w:rsid w:val="00971BFA"/>
    <w:rsid w:val="00971EC5"/>
    <w:rsid w:val="00972C94"/>
    <w:rsid w:val="00973CCD"/>
    <w:rsid w:val="009747B6"/>
    <w:rsid w:val="009760FE"/>
    <w:rsid w:val="00976516"/>
    <w:rsid w:val="00980AF6"/>
    <w:rsid w:val="00981697"/>
    <w:rsid w:val="009819F3"/>
    <w:rsid w:val="00982066"/>
    <w:rsid w:val="0098421D"/>
    <w:rsid w:val="00986C78"/>
    <w:rsid w:val="00990608"/>
    <w:rsid w:val="00990900"/>
    <w:rsid w:val="0099176C"/>
    <w:rsid w:val="00995726"/>
    <w:rsid w:val="00996620"/>
    <w:rsid w:val="00996D12"/>
    <w:rsid w:val="009A0905"/>
    <w:rsid w:val="009A0A8E"/>
    <w:rsid w:val="009A2C37"/>
    <w:rsid w:val="009A36FC"/>
    <w:rsid w:val="009A403E"/>
    <w:rsid w:val="009A4B83"/>
    <w:rsid w:val="009A6004"/>
    <w:rsid w:val="009B0608"/>
    <w:rsid w:val="009B1E84"/>
    <w:rsid w:val="009B3921"/>
    <w:rsid w:val="009B3C35"/>
    <w:rsid w:val="009B527D"/>
    <w:rsid w:val="009B5360"/>
    <w:rsid w:val="009B6351"/>
    <w:rsid w:val="009C02D1"/>
    <w:rsid w:val="009C0BD4"/>
    <w:rsid w:val="009C0E58"/>
    <w:rsid w:val="009C1DEC"/>
    <w:rsid w:val="009C2FF3"/>
    <w:rsid w:val="009C3C00"/>
    <w:rsid w:val="009C4179"/>
    <w:rsid w:val="009C6BE5"/>
    <w:rsid w:val="009D0082"/>
    <w:rsid w:val="009D0917"/>
    <w:rsid w:val="009D1571"/>
    <w:rsid w:val="009D2287"/>
    <w:rsid w:val="009D2A96"/>
    <w:rsid w:val="009D2DD1"/>
    <w:rsid w:val="009D3DC5"/>
    <w:rsid w:val="009D3E84"/>
    <w:rsid w:val="009D5612"/>
    <w:rsid w:val="009D5C83"/>
    <w:rsid w:val="009D5DC5"/>
    <w:rsid w:val="009D60F8"/>
    <w:rsid w:val="009D7470"/>
    <w:rsid w:val="009D77E5"/>
    <w:rsid w:val="009D7DAC"/>
    <w:rsid w:val="009E0248"/>
    <w:rsid w:val="009E0BCD"/>
    <w:rsid w:val="009E21B6"/>
    <w:rsid w:val="009E2510"/>
    <w:rsid w:val="009E25E1"/>
    <w:rsid w:val="009E2786"/>
    <w:rsid w:val="009E368B"/>
    <w:rsid w:val="009E4805"/>
    <w:rsid w:val="009E4DB9"/>
    <w:rsid w:val="009E5D7E"/>
    <w:rsid w:val="009E5DA7"/>
    <w:rsid w:val="009E6FC8"/>
    <w:rsid w:val="009E708D"/>
    <w:rsid w:val="009E7860"/>
    <w:rsid w:val="009E7AD6"/>
    <w:rsid w:val="009F0BAE"/>
    <w:rsid w:val="009F259F"/>
    <w:rsid w:val="009F2674"/>
    <w:rsid w:val="009F2888"/>
    <w:rsid w:val="009F32FD"/>
    <w:rsid w:val="009F343C"/>
    <w:rsid w:val="009F4121"/>
    <w:rsid w:val="009F76E5"/>
    <w:rsid w:val="009F7BD4"/>
    <w:rsid w:val="00A009F0"/>
    <w:rsid w:val="00A01167"/>
    <w:rsid w:val="00A011B1"/>
    <w:rsid w:val="00A012B7"/>
    <w:rsid w:val="00A02ACF"/>
    <w:rsid w:val="00A03453"/>
    <w:rsid w:val="00A05C7F"/>
    <w:rsid w:val="00A07BFD"/>
    <w:rsid w:val="00A10031"/>
    <w:rsid w:val="00A113DF"/>
    <w:rsid w:val="00A11D88"/>
    <w:rsid w:val="00A129AE"/>
    <w:rsid w:val="00A12E80"/>
    <w:rsid w:val="00A13732"/>
    <w:rsid w:val="00A16B4E"/>
    <w:rsid w:val="00A17A9F"/>
    <w:rsid w:val="00A231D5"/>
    <w:rsid w:val="00A23BD6"/>
    <w:rsid w:val="00A24C96"/>
    <w:rsid w:val="00A25456"/>
    <w:rsid w:val="00A26516"/>
    <w:rsid w:val="00A303F4"/>
    <w:rsid w:val="00A30789"/>
    <w:rsid w:val="00A309BB"/>
    <w:rsid w:val="00A318C8"/>
    <w:rsid w:val="00A32530"/>
    <w:rsid w:val="00A330CD"/>
    <w:rsid w:val="00A33B2D"/>
    <w:rsid w:val="00A33EF3"/>
    <w:rsid w:val="00A34827"/>
    <w:rsid w:val="00A34C56"/>
    <w:rsid w:val="00A350C4"/>
    <w:rsid w:val="00A368E7"/>
    <w:rsid w:val="00A36A6A"/>
    <w:rsid w:val="00A373F0"/>
    <w:rsid w:val="00A404C5"/>
    <w:rsid w:val="00A407CD"/>
    <w:rsid w:val="00A415B1"/>
    <w:rsid w:val="00A41E22"/>
    <w:rsid w:val="00A4388C"/>
    <w:rsid w:val="00A43CE0"/>
    <w:rsid w:val="00A46873"/>
    <w:rsid w:val="00A46D0C"/>
    <w:rsid w:val="00A479B7"/>
    <w:rsid w:val="00A506BC"/>
    <w:rsid w:val="00A517D1"/>
    <w:rsid w:val="00A5207E"/>
    <w:rsid w:val="00A525C8"/>
    <w:rsid w:val="00A5618A"/>
    <w:rsid w:val="00A6008E"/>
    <w:rsid w:val="00A601F2"/>
    <w:rsid w:val="00A60642"/>
    <w:rsid w:val="00A61F55"/>
    <w:rsid w:val="00A6529E"/>
    <w:rsid w:val="00A661D0"/>
    <w:rsid w:val="00A668A4"/>
    <w:rsid w:val="00A6702D"/>
    <w:rsid w:val="00A67312"/>
    <w:rsid w:val="00A6750D"/>
    <w:rsid w:val="00A67E94"/>
    <w:rsid w:val="00A70104"/>
    <w:rsid w:val="00A70258"/>
    <w:rsid w:val="00A70E46"/>
    <w:rsid w:val="00A72CB8"/>
    <w:rsid w:val="00A745DB"/>
    <w:rsid w:val="00A74775"/>
    <w:rsid w:val="00A75421"/>
    <w:rsid w:val="00A755B0"/>
    <w:rsid w:val="00A75754"/>
    <w:rsid w:val="00A76763"/>
    <w:rsid w:val="00A76B1B"/>
    <w:rsid w:val="00A7763B"/>
    <w:rsid w:val="00A80608"/>
    <w:rsid w:val="00A82608"/>
    <w:rsid w:val="00A82974"/>
    <w:rsid w:val="00A82ED9"/>
    <w:rsid w:val="00A83A9A"/>
    <w:rsid w:val="00A85793"/>
    <w:rsid w:val="00A86253"/>
    <w:rsid w:val="00A91BD8"/>
    <w:rsid w:val="00A927AE"/>
    <w:rsid w:val="00A95135"/>
    <w:rsid w:val="00A96FE8"/>
    <w:rsid w:val="00A9728E"/>
    <w:rsid w:val="00AA0A8D"/>
    <w:rsid w:val="00AA29A8"/>
    <w:rsid w:val="00AA49D2"/>
    <w:rsid w:val="00AA4B5B"/>
    <w:rsid w:val="00AA4B87"/>
    <w:rsid w:val="00AA4DEE"/>
    <w:rsid w:val="00AA5C64"/>
    <w:rsid w:val="00AA5E39"/>
    <w:rsid w:val="00AA6720"/>
    <w:rsid w:val="00AB004B"/>
    <w:rsid w:val="00AB0D62"/>
    <w:rsid w:val="00AB4B2D"/>
    <w:rsid w:val="00AB5D10"/>
    <w:rsid w:val="00AB6FAA"/>
    <w:rsid w:val="00AC0360"/>
    <w:rsid w:val="00AC0581"/>
    <w:rsid w:val="00AC0F1D"/>
    <w:rsid w:val="00AC1A13"/>
    <w:rsid w:val="00AC3263"/>
    <w:rsid w:val="00AC4A86"/>
    <w:rsid w:val="00AC720D"/>
    <w:rsid w:val="00AC77AA"/>
    <w:rsid w:val="00AC7D5B"/>
    <w:rsid w:val="00AD0266"/>
    <w:rsid w:val="00AD06E4"/>
    <w:rsid w:val="00AD0AE1"/>
    <w:rsid w:val="00AD26A2"/>
    <w:rsid w:val="00AD2736"/>
    <w:rsid w:val="00AD3421"/>
    <w:rsid w:val="00AD4E8E"/>
    <w:rsid w:val="00AD524E"/>
    <w:rsid w:val="00AD52B3"/>
    <w:rsid w:val="00AD62C5"/>
    <w:rsid w:val="00AD69A9"/>
    <w:rsid w:val="00AD789A"/>
    <w:rsid w:val="00AE1956"/>
    <w:rsid w:val="00AE1B62"/>
    <w:rsid w:val="00AE3D74"/>
    <w:rsid w:val="00AE487C"/>
    <w:rsid w:val="00AE4E85"/>
    <w:rsid w:val="00AE55C5"/>
    <w:rsid w:val="00AE5AED"/>
    <w:rsid w:val="00AE60D6"/>
    <w:rsid w:val="00AE6DDF"/>
    <w:rsid w:val="00AF0118"/>
    <w:rsid w:val="00AF0835"/>
    <w:rsid w:val="00AF23D7"/>
    <w:rsid w:val="00AF493E"/>
    <w:rsid w:val="00AF4D1A"/>
    <w:rsid w:val="00AF4EAF"/>
    <w:rsid w:val="00AF6EF0"/>
    <w:rsid w:val="00AF77E5"/>
    <w:rsid w:val="00B001AC"/>
    <w:rsid w:val="00B016BD"/>
    <w:rsid w:val="00B039FB"/>
    <w:rsid w:val="00B041B2"/>
    <w:rsid w:val="00B0468B"/>
    <w:rsid w:val="00B0692B"/>
    <w:rsid w:val="00B10327"/>
    <w:rsid w:val="00B11442"/>
    <w:rsid w:val="00B114BB"/>
    <w:rsid w:val="00B11BA7"/>
    <w:rsid w:val="00B12304"/>
    <w:rsid w:val="00B1368F"/>
    <w:rsid w:val="00B138F0"/>
    <w:rsid w:val="00B15A83"/>
    <w:rsid w:val="00B20837"/>
    <w:rsid w:val="00B20AD1"/>
    <w:rsid w:val="00B20F4B"/>
    <w:rsid w:val="00B210BA"/>
    <w:rsid w:val="00B221B3"/>
    <w:rsid w:val="00B223C7"/>
    <w:rsid w:val="00B22B61"/>
    <w:rsid w:val="00B2451C"/>
    <w:rsid w:val="00B24D62"/>
    <w:rsid w:val="00B304FC"/>
    <w:rsid w:val="00B31CDB"/>
    <w:rsid w:val="00B32059"/>
    <w:rsid w:val="00B32101"/>
    <w:rsid w:val="00B32F79"/>
    <w:rsid w:val="00B33B95"/>
    <w:rsid w:val="00B36432"/>
    <w:rsid w:val="00B364F1"/>
    <w:rsid w:val="00B374C5"/>
    <w:rsid w:val="00B374E5"/>
    <w:rsid w:val="00B400A6"/>
    <w:rsid w:val="00B4103E"/>
    <w:rsid w:val="00B4113E"/>
    <w:rsid w:val="00B41845"/>
    <w:rsid w:val="00B42C6D"/>
    <w:rsid w:val="00B439AB"/>
    <w:rsid w:val="00B43C5C"/>
    <w:rsid w:val="00B43E10"/>
    <w:rsid w:val="00B43FBD"/>
    <w:rsid w:val="00B44A19"/>
    <w:rsid w:val="00B453CD"/>
    <w:rsid w:val="00B521A7"/>
    <w:rsid w:val="00B531EA"/>
    <w:rsid w:val="00B53477"/>
    <w:rsid w:val="00B536BE"/>
    <w:rsid w:val="00B5505F"/>
    <w:rsid w:val="00B575C1"/>
    <w:rsid w:val="00B608D1"/>
    <w:rsid w:val="00B6104A"/>
    <w:rsid w:val="00B626D5"/>
    <w:rsid w:val="00B64866"/>
    <w:rsid w:val="00B649AE"/>
    <w:rsid w:val="00B67418"/>
    <w:rsid w:val="00B676C6"/>
    <w:rsid w:val="00B707C3"/>
    <w:rsid w:val="00B71769"/>
    <w:rsid w:val="00B71A12"/>
    <w:rsid w:val="00B71D31"/>
    <w:rsid w:val="00B722C9"/>
    <w:rsid w:val="00B74232"/>
    <w:rsid w:val="00B74284"/>
    <w:rsid w:val="00B74F88"/>
    <w:rsid w:val="00B75B98"/>
    <w:rsid w:val="00B77948"/>
    <w:rsid w:val="00B8036A"/>
    <w:rsid w:val="00B80802"/>
    <w:rsid w:val="00B80B89"/>
    <w:rsid w:val="00B815FA"/>
    <w:rsid w:val="00B81DA4"/>
    <w:rsid w:val="00B84AAB"/>
    <w:rsid w:val="00B852D9"/>
    <w:rsid w:val="00B8647E"/>
    <w:rsid w:val="00B917E4"/>
    <w:rsid w:val="00B91815"/>
    <w:rsid w:val="00B918FB"/>
    <w:rsid w:val="00B9282D"/>
    <w:rsid w:val="00B9296F"/>
    <w:rsid w:val="00B94D13"/>
    <w:rsid w:val="00B9592D"/>
    <w:rsid w:val="00B974BA"/>
    <w:rsid w:val="00B97788"/>
    <w:rsid w:val="00BA020A"/>
    <w:rsid w:val="00BA077D"/>
    <w:rsid w:val="00BA1775"/>
    <w:rsid w:val="00BA3C58"/>
    <w:rsid w:val="00BA3CC5"/>
    <w:rsid w:val="00BA47F0"/>
    <w:rsid w:val="00BA4F53"/>
    <w:rsid w:val="00BA5891"/>
    <w:rsid w:val="00BA5945"/>
    <w:rsid w:val="00BB05ED"/>
    <w:rsid w:val="00BB07B5"/>
    <w:rsid w:val="00BB09A5"/>
    <w:rsid w:val="00BB0C89"/>
    <w:rsid w:val="00BB155F"/>
    <w:rsid w:val="00BB247B"/>
    <w:rsid w:val="00BB2CEE"/>
    <w:rsid w:val="00BB5C7F"/>
    <w:rsid w:val="00BB6DF3"/>
    <w:rsid w:val="00BB73B0"/>
    <w:rsid w:val="00BC0B6D"/>
    <w:rsid w:val="00BC2C74"/>
    <w:rsid w:val="00BC3E06"/>
    <w:rsid w:val="00BC504F"/>
    <w:rsid w:val="00BD263E"/>
    <w:rsid w:val="00BD34D0"/>
    <w:rsid w:val="00BD4043"/>
    <w:rsid w:val="00BD42BC"/>
    <w:rsid w:val="00BD4AE4"/>
    <w:rsid w:val="00BD4E0A"/>
    <w:rsid w:val="00BD4F12"/>
    <w:rsid w:val="00BD5494"/>
    <w:rsid w:val="00BD60C8"/>
    <w:rsid w:val="00BD65D2"/>
    <w:rsid w:val="00BD7C81"/>
    <w:rsid w:val="00BE0742"/>
    <w:rsid w:val="00BE0BBA"/>
    <w:rsid w:val="00BE0CE3"/>
    <w:rsid w:val="00BE0D3F"/>
    <w:rsid w:val="00BE3451"/>
    <w:rsid w:val="00BE3489"/>
    <w:rsid w:val="00BE3F1F"/>
    <w:rsid w:val="00BE42B6"/>
    <w:rsid w:val="00BE469D"/>
    <w:rsid w:val="00BE5C50"/>
    <w:rsid w:val="00BE64D3"/>
    <w:rsid w:val="00BE6B3C"/>
    <w:rsid w:val="00BE6E38"/>
    <w:rsid w:val="00BE73A3"/>
    <w:rsid w:val="00BF0F8C"/>
    <w:rsid w:val="00BF17D2"/>
    <w:rsid w:val="00BF1B96"/>
    <w:rsid w:val="00BF51BB"/>
    <w:rsid w:val="00BF60DD"/>
    <w:rsid w:val="00C00FB8"/>
    <w:rsid w:val="00C02164"/>
    <w:rsid w:val="00C03AFB"/>
    <w:rsid w:val="00C05DDE"/>
    <w:rsid w:val="00C065B9"/>
    <w:rsid w:val="00C073E1"/>
    <w:rsid w:val="00C077C7"/>
    <w:rsid w:val="00C12006"/>
    <w:rsid w:val="00C12942"/>
    <w:rsid w:val="00C12AC0"/>
    <w:rsid w:val="00C155E2"/>
    <w:rsid w:val="00C163C2"/>
    <w:rsid w:val="00C16895"/>
    <w:rsid w:val="00C16BF1"/>
    <w:rsid w:val="00C20ED9"/>
    <w:rsid w:val="00C20FF1"/>
    <w:rsid w:val="00C21548"/>
    <w:rsid w:val="00C216E1"/>
    <w:rsid w:val="00C216F3"/>
    <w:rsid w:val="00C23292"/>
    <w:rsid w:val="00C23A19"/>
    <w:rsid w:val="00C25432"/>
    <w:rsid w:val="00C255B5"/>
    <w:rsid w:val="00C255C5"/>
    <w:rsid w:val="00C27B69"/>
    <w:rsid w:val="00C318A8"/>
    <w:rsid w:val="00C31B18"/>
    <w:rsid w:val="00C325D2"/>
    <w:rsid w:val="00C32EB2"/>
    <w:rsid w:val="00C33B08"/>
    <w:rsid w:val="00C3418B"/>
    <w:rsid w:val="00C3425B"/>
    <w:rsid w:val="00C35724"/>
    <w:rsid w:val="00C36D9D"/>
    <w:rsid w:val="00C376D8"/>
    <w:rsid w:val="00C40E80"/>
    <w:rsid w:val="00C418DE"/>
    <w:rsid w:val="00C42230"/>
    <w:rsid w:val="00C422D2"/>
    <w:rsid w:val="00C429FE"/>
    <w:rsid w:val="00C43BB5"/>
    <w:rsid w:val="00C43BF4"/>
    <w:rsid w:val="00C44C28"/>
    <w:rsid w:val="00C44F10"/>
    <w:rsid w:val="00C453E6"/>
    <w:rsid w:val="00C45DA2"/>
    <w:rsid w:val="00C472A4"/>
    <w:rsid w:val="00C50051"/>
    <w:rsid w:val="00C52A92"/>
    <w:rsid w:val="00C53344"/>
    <w:rsid w:val="00C55376"/>
    <w:rsid w:val="00C55417"/>
    <w:rsid w:val="00C55A5F"/>
    <w:rsid w:val="00C60A1B"/>
    <w:rsid w:val="00C60CF1"/>
    <w:rsid w:val="00C60ECD"/>
    <w:rsid w:val="00C617D9"/>
    <w:rsid w:val="00C62998"/>
    <w:rsid w:val="00C62B06"/>
    <w:rsid w:val="00C63642"/>
    <w:rsid w:val="00C63B82"/>
    <w:rsid w:val="00C63F6E"/>
    <w:rsid w:val="00C64C80"/>
    <w:rsid w:val="00C656B5"/>
    <w:rsid w:val="00C673D2"/>
    <w:rsid w:val="00C67F35"/>
    <w:rsid w:val="00C70420"/>
    <w:rsid w:val="00C70969"/>
    <w:rsid w:val="00C70AE3"/>
    <w:rsid w:val="00C71995"/>
    <w:rsid w:val="00C721AF"/>
    <w:rsid w:val="00C73CCA"/>
    <w:rsid w:val="00C74465"/>
    <w:rsid w:val="00C76ED7"/>
    <w:rsid w:val="00C774BA"/>
    <w:rsid w:val="00C77EDA"/>
    <w:rsid w:val="00C8014E"/>
    <w:rsid w:val="00C8044B"/>
    <w:rsid w:val="00C81469"/>
    <w:rsid w:val="00C819C9"/>
    <w:rsid w:val="00C850AA"/>
    <w:rsid w:val="00C85670"/>
    <w:rsid w:val="00C86C5D"/>
    <w:rsid w:val="00C87E69"/>
    <w:rsid w:val="00C9127F"/>
    <w:rsid w:val="00C94858"/>
    <w:rsid w:val="00C9516C"/>
    <w:rsid w:val="00C95359"/>
    <w:rsid w:val="00C958CD"/>
    <w:rsid w:val="00C96296"/>
    <w:rsid w:val="00C9680A"/>
    <w:rsid w:val="00C96E80"/>
    <w:rsid w:val="00C972A8"/>
    <w:rsid w:val="00CA15DE"/>
    <w:rsid w:val="00CA39A8"/>
    <w:rsid w:val="00CA4B34"/>
    <w:rsid w:val="00CA5322"/>
    <w:rsid w:val="00CA568E"/>
    <w:rsid w:val="00CA5CAC"/>
    <w:rsid w:val="00CB16F2"/>
    <w:rsid w:val="00CB28D0"/>
    <w:rsid w:val="00CB45FB"/>
    <w:rsid w:val="00CB46CC"/>
    <w:rsid w:val="00CB48DE"/>
    <w:rsid w:val="00CB681B"/>
    <w:rsid w:val="00CC0239"/>
    <w:rsid w:val="00CC1525"/>
    <w:rsid w:val="00CC15C9"/>
    <w:rsid w:val="00CC1685"/>
    <w:rsid w:val="00CC2997"/>
    <w:rsid w:val="00CC40D1"/>
    <w:rsid w:val="00CC45C7"/>
    <w:rsid w:val="00CC4D14"/>
    <w:rsid w:val="00CC53FA"/>
    <w:rsid w:val="00CC5A74"/>
    <w:rsid w:val="00CC6271"/>
    <w:rsid w:val="00CC65DB"/>
    <w:rsid w:val="00CC7392"/>
    <w:rsid w:val="00CC76E2"/>
    <w:rsid w:val="00CD0CB4"/>
    <w:rsid w:val="00CD1BBD"/>
    <w:rsid w:val="00CD3C33"/>
    <w:rsid w:val="00CD6693"/>
    <w:rsid w:val="00CE04A1"/>
    <w:rsid w:val="00CE1623"/>
    <w:rsid w:val="00CE1EDC"/>
    <w:rsid w:val="00CE2203"/>
    <w:rsid w:val="00CE2F8E"/>
    <w:rsid w:val="00CE345A"/>
    <w:rsid w:val="00CE3A07"/>
    <w:rsid w:val="00CE3DDA"/>
    <w:rsid w:val="00CE6646"/>
    <w:rsid w:val="00CE6B29"/>
    <w:rsid w:val="00CE6DDB"/>
    <w:rsid w:val="00CF028D"/>
    <w:rsid w:val="00CF194A"/>
    <w:rsid w:val="00CF3E19"/>
    <w:rsid w:val="00CF49EE"/>
    <w:rsid w:val="00CF5824"/>
    <w:rsid w:val="00CF5E2E"/>
    <w:rsid w:val="00CF64DA"/>
    <w:rsid w:val="00CF733D"/>
    <w:rsid w:val="00D00BEA"/>
    <w:rsid w:val="00D01918"/>
    <w:rsid w:val="00D0337C"/>
    <w:rsid w:val="00D061A9"/>
    <w:rsid w:val="00D061D3"/>
    <w:rsid w:val="00D06F34"/>
    <w:rsid w:val="00D07A06"/>
    <w:rsid w:val="00D11B43"/>
    <w:rsid w:val="00D14515"/>
    <w:rsid w:val="00D14534"/>
    <w:rsid w:val="00D16262"/>
    <w:rsid w:val="00D16BCF"/>
    <w:rsid w:val="00D173FB"/>
    <w:rsid w:val="00D206CD"/>
    <w:rsid w:val="00D20F78"/>
    <w:rsid w:val="00D21842"/>
    <w:rsid w:val="00D21FC4"/>
    <w:rsid w:val="00D22CFC"/>
    <w:rsid w:val="00D251F5"/>
    <w:rsid w:val="00D252A5"/>
    <w:rsid w:val="00D25EB5"/>
    <w:rsid w:val="00D26475"/>
    <w:rsid w:val="00D26770"/>
    <w:rsid w:val="00D27031"/>
    <w:rsid w:val="00D27CD0"/>
    <w:rsid w:val="00D31078"/>
    <w:rsid w:val="00D3110B"/>
    <w:rsid w:val="00D32D2B"/>
    <w:rsid w:val="00D36187"/>
    <w:rsid w:val="00D36FDC"/>
    <w:rsid w:val="00D3723B"/>
    <w:rsid w:val="00D37B4A"/>
    <w:rsid w:val="00D40115"/>
    <w:rsid w:val="00D40617"/>
    <w:rsid w:val="00D41AA2"/>
    <w:rsid w:val="00D44156"/>
    <w:rsid w:val="00D446F8"/>
    <w:rsid w:val="00D44AC8"/>
    <w:rsid w:val="00D4616F"/>
    <w:rsid w:val="00D467A0"/>
    <w:rsid w:val="00D46EFF"/>
    <w:rsid w:val="00D47CBA"/>
    <w:rsid w:val="00D51ABD"/>
    <w:rsid w:val="00D52084"/>
    <w:rsid w:val="00D53619"/>
    <w:rsid w:val="00D552B8"/>
    <w:rsid w:val="00D55837"/>
    <w:rsid w:val="00D569B0"/>
    <w:rsid w:val="00D57DE6"/>
    <w:rsid w:val="00D61AFD"/>
    <w:rsid w:val="00D62219"/>
    <w:rsid w:val="00D6223F"/>
    <w:rsid w:val="00D62FEB"/>
    <w:rsid w:val="00D6424A"/>
    <w:rsid w:val="00D64B61"/>
    <w:rsid w:val="00D64C91"/>
    <w:rsid w:val="00D6646D"/>
    <w:rsid w:val="00D67560"/>
    <w:rsid w:val="00D6792C"/>
    <w:rsid w:val="00D67AAF"/>
    <w:rsid w:val="00D71C8F"/>
    <w:rsid w:val="00D745D2"/>
    <w:rsid w:val="00D74CC7"/>
    <w:rsid w:val="00D80CE1"/>
    <w:rsid w:val="00D80F3B"/>
    <w:rsid w:val="00D8194E"/>
    <w:rsid w:val="00D82AA8"/>
    <w:rsid w:val="00D82C26"/>
    <w:rsid w:val="00D834CB"/>
    <w:rsid w:val="00D836A6"/>
    <w:rsid w:val="00D84C30"/>
    <w:rsid w:val="00D84FF0"/>
    <w:rsid w:val="00D850DC"/>
    <w:rsid w:val="00D868DF"/>
    <w:rsid w:val="00D869A4"/>
    <w:rsid w:val="00D86B3E"/>
    <w:rsid w:val="00D87382"/>
    <w:rsid w:val="00D909D3"/>
    <w:rsid w:val="00D932D3"/>
    <w:rsid w:val="00D9343A"/>
    <w:rsid w:val="00D942F5"/>
    <w:rsid w:val="00D94887"/>
    <w:rsid w:val="00D9754B"/>
    <w:rsid w:val="00DA3547"/>
    <w:rsid w:val="00DA45B6"/>
    <w:rsid w:val="00DA56F1"/>
    <w:rsid w:val="00DA5C95"/>
    <w:rsid w:val="00DA5FA1"/>
    <w:rsid w:val="00DA609F"/>
    <w:rsid w:val="00DA6650"/>
    <w:rsid w:val="00DA69D4"/>
    <w:rsid w:val="00DA6A3C"/>
    <w:rsid w:val="00DA6DE6"/>
    <w:rsid w:val="00DB045D"/>
    <w:rsid w:val="00DB0C25"/>
    <w:rsid w:val="00DB58A4"/>
    <w:rsid w:val="00DB59F8"/>
    <w:rsid w:val="00DB6F6F"/>
    <w:rsid w:val="00DC1832"/>
    <w:rsid w:val="00DC20E3"/>
    <w:rsid w:val="00DC3C04"/>
    <w:rsid w:val="00DC3CB3"/>
    <w:rsid w:val="00DC4EB2"/>
    <w:rsid w:val="00DC4FF2"/>
    <w:rsid w:val="00DC5522"/>
    <w:rsid w:val="00DC70FE"/>
    <w:rsid w:val="00DC7E1E"/>
    <w:rsid w:val="00DD0D57"/>
    <w:rsid w:val="00DD1FA7"/>
    <w:rsid w:val="00DD2686"/>
    <w:rsid w:val="00DD3352"/>
    <w:rsid w:val="00DD3AA7"/>
    <w:rsid w:val="00DD3BE4"/>
    <w:rsid w:val="00DD4A99"/>
    <w:rsid w:val="00DD4FF5"/>
    <w:rsid w:val="00DD690D"/>
    <w:rsid w:val="00DE0567"/>
    <w:rsid w:val="00DE0A2B"/>
    <w:rsid w:val="00DE0D8F"/>
    <w:rsid w:val="00DE1812"/>
    <w:rsid w:val="00DE2643"/>
    <w:rsid w:val="00DE26DE"/>
    <w:rsid w:val="00DE5140"/>
    <w:rsid w:val="00DE6C58"/>
    <w:rsid w:val="00DF079B"/>
    <w:rsid w:val="00DF09E4"/>
    <w:rsid w:val="00DF0E29"/>
    <w:rsid w:val="00DF149A"/>
    <w:rsid w:val="00DF3395"/>
    <w:rsid w:val="00DF3669"/>
    <w:rsid w:val="00DF5FE2"/>
    <w:rsid w:val="00DF6396"/>
    <w:rsid w:val="00E00556"/>
    <w:rsid w:val="00E00CC5"/>
    <w:rsid w:val="00E023EE"/>
    <w:rsid w:val="00E04491"/>
    <w:rsid w:val="00E06A6E"/>
    <w:rsid w:val="00E07280"/>
    <w:rsid w:val="00E11480"/>
    <w:rsid w:val="00E116AC"/>
    <w:rsid w:val="00E11859"/>
    <w:rsid w:val="00E11C2C"/>
    <w:rsid w:val="00E141A2"/>
    <w:rsid w:val="00E14265"/>
    <w:rsid w:val="00E14E3E"/>
    <w:rsid w:val="00E155C0"/>
    <w:rsid w:val="00E16793"/>
    <w:rsid w:val="00E16EC9"/>
    <w:rsid w:val="00E17505"/>
    <w:rsid w:val="00E20757"/>
    <w:rsid w:val="00E239DF"/>
    <w:rsid w:val="00E23AD5"/>
    <w:rsid w:val="00E24B24"/>
    <w:rsid w:val="00E2633A"/>
    <w:rsid w:val="00E267C6"/>
    <w:rsid w:val="00E26D55"/>
    <w:rsid w:val="00E27C6E"/>
    <w:rsid w:val="00E30A9B"/>
    <w:rsid w:val="00E339A1"/>
    <w:rsid w:val="00E35DFE"/>
    <w:rsid w:val="00E368AE"/>
    <w:rsid w:val="00E36976"/>
    <w:rsid w:val="00E40D36"/>
    <w:rsid w:val="00E413FE"/>
    <w:rsid w:val="00E41D28"/>
    <w:rsid w:val="00E42548"/>
    <w:rsid w:val="00E42671"/>
    <w:rsid w:val="00E44647"/>
    <w:rsid w:val="00E51ADF"/>
    <w:rsid w:val="00E53A03"/>
    <w:rsid w:val="00E55F75"/>
    <w:rsid w:val="00E57149"/>
    <w:rsid w:val="00E57AD0"/>
    <w:rsid w:val="00E61902"/>
    <w:rsid w:val="00E62328"/>
    <w:rsid w:val="00E627B4"/>
    <w:rsid w:val="00E6352C"/>
    <w:rsid w:val="00E64075"/>
    <w:rsid w:val="00E65137"/>
    <w:rsid w:val="00E66014"/>
    <w:rsid w:val="00E66282"/>
    <w:rsid w:val="00E66323"/>
    <w:rsid w:val="00E66B8E"/>
    <w:rsid w:val="00E67272"/>
    <w:rsid w:val="00E70D18"/>
    <w:rsid w:val="00E71C38"/>
    <w:rsid w:val="00E71EBD"/>
    <w:rsid w:val="00E725AD"/>
    <w:rsid w:val="00E72BBA"/>
    <w:rsid w:val="00E77D42"/>
    <w:rsid w:val="00E823B5"/>
    <w:rsid w:val="00E82B41"/>
    <w:rsid w:val="00E82E2D"/>
    <w:rsid w:val="00E8315D"/>
    <w:rsid w:val="00E835EE"/>
    <w:rsid w:val="00E83F9A"/>
    <w:rsid w:val="00E84F28"/>
    <w:rsid w:val="00E85419"/>
    <w:rsid w:val="00E85EF7"/>
    <w:rsid w:val="00E9232B"/>
    <w:rsid w:val="00E92BC0"/>
    <w:rsid w:val="00E92C4D"/>
    <w:rsid w:val="00E97495"/>
    <w:rsid w:val="00E97601"/>
    <w:rsid w:val="00E97879"/>
    <w:rsid w:val="00EA1D1C"/>
    <w:rsid w:val="00EA2C05"/>
    <w:rsid w:val="00EA39AD"/>
    <w:rsid w:val="00EA4DD9"/>
    <w:rsid w:val="00EA79E5"/>
    <w:rsid w:val="00EA7B68"/>
    <w:rsid w:val="00EB1ECA"/>
    <w:rsid w:val="00EB2FBF"/>
    <w:rsid w:val="00EB3E79"/>
    <w:rsid w:val="00EB40B6"/>
    <w:rsid w:val="00EB5A66"/>
    <w:rsid w:val="00EC0CFF"/>
    <w:rsid w:val="00EC1E60"/>
    <w:rsid w:val="00EC2B96"/>
    <w:rsid w:val="00EC358F"/>
    <w:rsid w:val="00EC4186"/>
    <w:rsid w:val="00EC583E"/>
    <w:rsid w:val="00EC741B"/>
    <w:rsid w:val="00ED38AA"/>
    <w:rsid w:val="00ED54BB"/>
    <w:rsid w:val="00ED5DAF"/>
    <w:rsid w:val="00ED61FB"/>
    <w:rsid w:val="00ED64A4"/>
    <w:rsid w:val="00ED6800"/>
    <w:rsid w:val="00ED7BD4"/>
    <w:rsid w:val="00EE1767"/>
    <w:rsid w:val="00EE1C13"/>
    <w:rsid w:val="00EE29FD"/>
    <w:rsid w:val="00EE3E10"/>
    <w:rsid w:val="00EE4166"/>
    <w:rsid w:val="00EE4B63"/>
    <w:rsid w:val="00EE766D"/>
    <w:rsid w:val="00EE7B04"/>
    <w:rsid w:val="00EF041F"/>
    <w:rsid w:val="00EF06A0"/>
    <w:rsid w:val="00EF2AED"/>
    <w:rsid w:val="00EF3B14"/>
    <w:rsid w:val="00EF4FE4"/>
    <w:rsid w:val="00EF5740"/>
    <w:rsid w:val="00EF5987"/>
    <w:rsid w:val="00EF6394"/>
    <w:rsid w:val="00F005C5"/>
    <w:rsid w:val="00F00620"/>
    <w:rsid w:val="00F00D09"/>
    <w:rsid w:val="00F012D7"/>
    <w:rsid w:val="00F0177B"/>
    <w:rsid w:val="00F046CA"/>
    <w:rsid w:val="00F053F4"/>
    <w:rsid w:val="00F05822"/>
    <w:rsid w:val="00F06980"/>
    <w:rsid w:val="00F06EEC"/>
    <w:rsid w:val="00F1101B"/>
    <w:rsid w:val="00F11250"/>
    <w:rsid w:val="00F1135C"/>
    <w:rsid w:val="00F11B76"/>
    <w:rsid w:val="00F11F55"/>
    <w:rsid w:val="00F14FDA"/>
    <w:rsid w:val="00F16622"/>
    <w:rsid w:val="00F1796C"/>
    <w:rsid w:val="00F214F7"/>
    <w:rsid w:val="00F21A81"/>
    <w:rsid w:val="00F21D56"/>
    <w:rsid w:val="00F22C21"/>
    <w:rsid w:val="00F234AC"/>
    <w:rsid w:val="00F2573D"/>
    <w:rsid w:val="00F30B13"/>
    <w:rsid w:val="00F30BB9"/>
    <w:rsid w:val="00F34179"/>
    <w:rsid w:val="00F36FC3"/>
    <w:rsid w:val="00F3731A"/>
    <w:rsid w:val="00F401EC"/>
    <w:rsid w:val="00F402AD"/>
    <w:rsid w:val="00F42427"/>
    <w:rsid w:val="00F43CF2"/>
    <w:rsid w:val="00F45681"/>
    <w:rsid w:val="00F45709"/>
    <w:rsid w:val="00F45AEF"/>
    <w:rsid w:val="00F46F12"/>
    <w:rsid w:val="00F5191E"/>
    <w:rsid w:val="00F540C5"/>
    <w:rsid w:val="00F54283"/>
    <w:rsid w:val="00F54333"/>
    <w:rsid w:val="00F547A2"/>
    <w:rsid w:val="00F56AC4"/>
    <w:rsid w:val="00F57112"/>
    <w:rsid w:val="00F57F25"/>
    <w:rsid w:val="00F60ADF"/>
    <w:rsid w:val="00F61288"/>
    <w:rsid w:val="00F614E9"/>
    <w:rsid w:val="00F61836"/>
    <w:rsid w:val="00F651D6"/>
    <w:rsid w:val="00F66E2C"/>
    <w:rsid w:val="00F670F8"/>
    <w:rsid w:val="00F676F1"/>
    <w:rsid w:val="00F7047F"/>
    <w:rsid w:val="00F7129D"/>
    <w:rsid w:val="00F71F4B"/>
    <w:rsid w:val="00F72113"/>
    <w:rsid w:val="00F72DD6"/>
    <w:rsid w:val="00F73A3D"/>
    <w:rsid w:val="00F74483"/>
    <w:rsid w:val="00F75C6A"/>
    <w:rsid w:val="00F80BEF"/>
    <w:rsid w:val="00F82F6E"/>
    <w:rsid w:val="00F831AE"/>
    <w:rsid w:val="00F83F15"/>
    <w:rsid w:val="00F849A8"/>
    <w:rsid w:val="00F84C5D"/>
    <w:rsid w:val="00F86AEE"/>
    <w:rsid w:val="00F87021"/>
    <w:rsid w:val="00F877A5"/>
    <w:rsid w:val="00F87BBD"/>
    <w:rsid w:val="00F87BF9"/>
    <w:rsid w:val="00F87C9B"/>
    <w:rsid w:val="00F90470"/>
    <w:rsid w:val="00F91868"/>
    <w:rsid w:val="00F97507"/>
    <w:rsid w:val="00F975E1"/>
    <w:rsid w:val="00F9779B"/>
    <w:rsid w:val="00F97E82"/>
    <w:rsid w:val="00FA0E38"/>
    <w:rsid w:val="00FA2EBA"/>
    <w:rsid w:val="00FA4158"/>
    <w:rsid w:val="00FA647B"/>
    <w:rsid w:val="00FB07AF"/>
    <w:rsid w:val="00FB0897"/>
    <w:rsid w:val="00FB0E88"/>
    <w:rsid w:val="00FB1666"/>
    <w:rsid w:val="00FB1CEF"/>
    <w:rsid w:val="00FB31BC"/>
    <w:rsid w:val="00FB38BB"/>
    <w:rsid w:val="00FB3B6C"/>
    <w:rsid w:val="00FB403D"/>
    <w:rsid w:val="00FB5598"/>
    <w:rsid w:val="00FB55D1"/>
    <w:rsid w:val="00FB5BDF"/>
    <w:rsid w:val="00FB6D80"/>
    <w:rsid w:val="00FB7DB5"/>
    <w:rsid w:val="00FC0733"/>
    <w:rsid w:val="00FC0AFF"/>
    <w:rsid w:val="00FC1F8C"/>
    <w:rsid w:val="00FC247C"/>
    <w:rsid w:val="00FC263B"/>
    <w:rsid w:val="00FC3D01"/>
    <w:rsid w:val="00FC3EB8"/>
    <w:rsid w:val="00FC6F56"/>
    <w:rsid w:val="00FC7E55"/>
    <w:rsid w:val="00FD2A15"/>
    <w:rsid w:val="00FD42D6"/>
    <w:rsid w:val="00FD7016"/>
    <w:rsid w:val="00FD7329"/>
    <w:rsid w:val="00FE04CE"/>
    <w:rsid w:val="00FE6625"/>
    <w:rsid w:val="00FF0108"/>
    <w:rsid w:val="00FF433F"/>
    <w:rsid w:val="00FF5FAC"/>
    <w:rsid w:val="00FF67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234110B"/>
  <w15:chartTrackingRefBased/>
  <w15:docId w15:val="{18CC0E47-718D-4C1A-9CA7-83DC0C68CB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C3E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3EB8"/>
  </w:style>
  <w:style w:type="paragraph" w:styleId="Footer">
    <w:name w:val="footer"/>
    <w:basedOn w:val="Normal"/>
    <w:link w:val="FooterChar"/>
    <w:uiPriority w:val="99"/>
    <w:unhideWhenUsed/>
    <w:rsid w:val="00FC3E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3EB8"/>
  </w:style>
  <w:style w:type="paragraph" w:styleId="ListParagraph">
    <w:name w:val="List Paragraph"/>
    <w:basedOn w:val="Normal"/>
    <w:uiPriority w:val="34"/>
    <w:qFormat/>
    <w:rsid w:val="00423B4D"/>
    <w:pPr>
      <w:ind w:left="720"/>
      <w:contextualSpacing/>
    </w:pPr>
  </w:style>
  <w:style w:type="character" w:styleId="Strong">
    <w:name w:val="Strong"/>
    <w:basedOn w:val="DefaultParagraphFont"/>
    <w:uiPriority w:val="22"/>
    <w:qFormat/>
    <w:rsid w:val="00A113DF"/>
    <w:rPr>
      <w:b/>
      <w:bCs/>
    </w:rPr>
  </w:style>
  <w:style w:type="character" w:styleId="Hyperlink">
    <w:name w:val="Hyperlink"/>
    <w:basedOn w:val="DefaultParagraphFont"/>
    <w:uiPriority w:val="99"/>
    <w:unhideWhenUsed/>
    <w:rsid w:val="00A661D0"/>
    <w:rPr>
      <w:color w:val="0000FF"/>
      <w:u w:val="single"/>
    </w:rPr>
  </w:style>
  <w:style w:type="character" w:styleId="UnresolvedMention">
    <w:name w:val="Unresolved Mention"/>
    <w:basedOn w:val="DefaultParagraphFont"/>
    <w:uiPriority w:val="99"/>
    <w:semiHidden/>
    <w:unhideWhenUsed/>
    <w:rsid w:val="00FB38BB"/>
    <w:rPr>
      <w:color w:val="605E5C"/>
      <w:shd w:val="clear" w:color="auto" w:fill="E1DFDD"/>
    </w:rPr>
  </w:style>
  <w:style w:type="table" w:styleId="TableGrid">
    <w:name w:val="Table Grid"/>
    <w:basedOn w:val="TableNormal"/>
    <w:uiPriority w:val="39"/>
    <w:rsid w:val="00A6750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noteText">
    <w:name w:val="footnote text"/>
    <w:basedOn w:val="Normal"/>
    <w:link w:val="FootnoteTextChar"/>
    <w:uiPriority w:val="99"/>
    <w:semiHidden/>
    <w:unhideWhenUsed/>
    <w:rsid w:val="00517DF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17DF4"/>
    <w:rPr>
      <w:sz w:val="20"/>
      <w:szCs w:val="20"/>
    </w:rPr>
  </w:style>
  <w:style w:type="character" w:styleId="FootnoteReference">
    <w:name w:val="footnote reference"/>
    <w:basedOn w:val="DefaultParagraphFont"/>
    <w:uiPriority w:val="99"/>
    <w:semiHidden/>
    <w:unhideWhenUsed/>
    <w:rsid w:val="00517DF4"/>
    <w:rPr>
      <w:vertAlign w:val="superscript"/>
    </w:rPr>
  </w:style>
  <w:style w:type="table" w:styleId="ListTable6Colorful">
    <w:name w:val="List Table 6 Colorful"/>
    <w:basedOn w:val="TableNormal"/>
    <w:uiPriority w:val="51"/>
    <w:rsid w:val="001818A0"/>
    <w:pPr>
      <w:spacing w:after="0" w:line="240" w:lineRule="auto"/>
    </w:pPr>
    <w:rPr>
      <w:color w:val="000000" w:themeColor="text1"/>
    </w:rPr>
    <w:tblPr>
      <w:tblStyleRowBandSize w:val="1"/>
      <w:tblStyleColBandSize w:val="1"/>
      <w:tblBorders>
        <w:top w:val="single" w:sz="4" w:space="0" w:color="000000" w:themeColor="text1"/>
        <w:bottom w:val="single" w:sz="4" w:space="0" w:color="000000" w:themeColor="text1"/>
      </w:tblBorders>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075306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chart" Target="charts/chart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Strongly disagree</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Sheet1!$A$2:$A$3</c:f>
              <c:strCache>
                <c:ptCount val="2"/>
                <c:pt idx="0">
                  <c:v>I consider myself to be religious</c:v>
                </c:pt>
                <c:pt idx="1">
                  <c:v>I consider myself to be spiritual</c:v>
                </c:pt>
              </c:strCache>
            </c:strRef>
          </c:cat>
          <c:val>
            <c:numRef>
              <c:f>Sheet1!$B$2:$B$3</c:f>
              <c:numCache>
                <c:formatCode>General</c:formatCode>
                <c:ptCount val="2"/>
                <c:pt idx="0">
                  <c:v>20</c:v>
                </c:pt>
                <c:pt idx="1">
                  <c:v>4</c:v>
                </c:pt>
              </c:numCache>
            </c:numRef>
          </c:val>
          <c:extLst>
            <c:ext xmlns:c16="http://schemas.microsoft.com/office/drawing/2014/chart" uri="{C3380CC4-5D6E-409C-BE32-E72D297353CC}">
              <c16:uniqueId val="{00000000-5DE2-49A9-BF82-8EF08476F686}"/>
            </c:ext>
          </c:extLst>
        </c:ser>
        <c:ser>
          <c:idx val="1"/>
          <c:order val="1"/>
          <c:tx>
            <c:strRef>
              <c:f>Sheet1!$C$1</c:f>
              <c:strCache>
                <c:ptCount val="1"/>
                <c:pt idx="0">
                  <c:v>Disagree</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Sheet1!$A$2:$A$3</c:f>
              <c:strCache>
                <c:ptCount val="2"/>
                <c:pt idx="0">
                  <c:v>I consider myself to be religious</c:v>
                </c:pt>
                <c:pt idx="1">
                  <c:v>I consider myself to be spiritual</c:v>
                </c:pt>
              </c:strCache>
            </c:strRef>
          </c:cat>
          <c:val>
            <c:numRef>
              <c:f>Sheet1!$C$2:$C$3</c:f>
              <c:numCache>
                <c:formatCode>General</c:formatCode>
                <c:ptCount val="2"/>
                <c:pt idx="0">
                  <c:v>8</c:v>
                </c:pt>
                <c:pt idx="1">
                  <c:v>8</c:v>
                </c:pt>
              </c:numCache>
            </c:numRef>
          </c:val>
          <c:extLst>
            <c:ext xmlns:c16="http://schemas.microsoft.com/office/drawing/2014/chart" uri="{C3380CC4-5D6E-409C-BE32-E72D297353CC}">
              <c16:uniqueId val="{00000001-5DE2-49A9-BF82-8EF08476F686}"/>
            </c:ext>
          </c:extLst>
        </c:ser>
        <c:ser>
          <c:idx val="2"/>
          <c:order val="2"/>
          <c:tx>
            <c:strRef>
              <c:f>Sheet1!$D$1</c:f>
              <c:strCache>
                <c:ptCount val="1"/>
                <c:pt idx="0">
                  <c:v>Slightly disagree</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Sheet1!$A$2:$A$3</c:f>
              <c:strCache>
                <c:ptCount val="2"/>
                <c:pt idx="0">
                  <c:v>I consider myself to be religious</c:v>
                </c:pt>
                <c:pt idx="1">
                  <c:v>I consider myself to be spiritual</c:v>
                </c:pt>
              </c:strCache>
            </c:strRef>
          </c:cat>
          <c:val>
            <c:numRef>
              <c:f>Sheet1!$D$2:$D$3</c:f>
              <c:numCache>
                <c:formatCode>General</c:formatCode>
                <c:ptCount val="2"/>
                <c:pt idx="0">
                  <c:v>3</c:v>
                </c:pt>
                <c:pt idx="1">
                  <c:v>2</c:v>
                </c:pt>
              </c:numCache>
            </c:numRef>
          </c:val>
          <c:extLst>
            <c:ext xmlns:c16="http://schemas.microsoft.com/office/drawing/2014/chart" uri="{C3380CC4-5D6E-409C-BE32-E72D297353CC}">
              <c16:uniqueId val="{00000002-5DE2-49A9-BF82-8EF08476F686}"/>
            </c:ext>
          </c:extLst>
        </c:ser>
        <c:ser>
          <c:idx val="3"/>
          <c:order val="3"/>
          <c:tx>
            <c:strRef>
              <c:f>Sheet1!$E$1</c:f>
              <c:strCache>
                <c:ptCount val="1"/>
                <c:pt idx="0">
                  <c:v>Neither agree or disagree</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Sheet1!$A$2:$A$3</c:f>
              <c:strCache>
                <c:ptCount val="2"/>
                <c:pt idx="0">
                  <c:v>I consider myself to be religious</c:v>
                </c:pt>
                <c:pt idx="1">
                  <c:v>I consider myself to be spiritual</c:v>
                </c:pt>
              </c:strCache>
            </c:strRef>
          </c:cat>
          <c:val>
            <c:numRef>
              <c:f>Sheet1!$E$2:$E$3</c:f>
              <c:numCache>
                <c:formatCode>General</c:formatCode>
                <c:ptCount val="2"/>
                <c:pt idx="0">
                  <c:v>4</c:v>
                </c:pt>
                <c:pt idx="1">
                  <c:v>12</c:v>
                </c:pt>
              </c:numCache>
            </c:numRef>
          </c:val>
          <c:extLst>
            <c:ext xmlns:c16="http://schemas.microsoft.com/office/drawing/2014/chart" uri="{C3380CC4-5D6E-409C-BE32-E72D297353CC}">
              <c16:uniqueId val="{00000003-5DE2-49A9-BF82-8EF08476F686}"/>
            </c:ext>
          </c:extLst>
        </c:ser>
        <c:ser>
          <c:idx val="4"/>
          <c:order val="4"/>
          <c:tx>
            <c:strRef>
              <c:f>Sheet1!$F$1</c:f>
              <c:strCache>
                <c:ptCount val="1"/>
                <c:pt idx="0">
                  <c:v>Slightly agree</c:v>
                </c:pt>
              </c:strCache>
            </c:strRef>
          </c:tx>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Sheet1!$A$2:$A$3</c:f>
              <c:strCache>
                <c:ptCount val="2"/>
                <c:pt idx="0">
                  <c:v>I consider myself to be religious</c:v>
                </c:pt>
                <c:pt idx="1">
                  <c:v>I consider myself to be spiritual</c:v>
                </c:pt>
              </c:strCache>
            </c:strRef>
          </c:cat>
          <c:val>
            <c:numRef>
              <c:f>Sheet1!$F$2:$F$3</c:f>
              <c:numCache>
                <c:formatCode>General</c:formatCode>
                <c:ptCount val="2"/>
                <c:pt idx="0">
                  <c:v>2</c:v>
                </c:pt>
                <c:pt idx="1">
                  <c:v>3</c:v>
                </c:pt>
              </c:numCache>
            </c:numRef>
          </c:val>
          <c:extLst>
            <c:ext xmlns:c16="http://schemas.microsoft.com/office/drawing/2014/chart" uri="{C3380CC4-5D6E-409C-BE32-E72D297353CC}">
              <c16:uniqueId val="{00000004-5DE2-49A9-BF82-8EF08476F686}"/>
            </c:ext>
          </c:extLst>
        </c:ser>
        <c:ser>
          <c:idx val="5"/>
          <c:order val="5"/>
          <c:tx>
            <c:strRef>
              <c:f>Sheet1!$G$1</c:f>
              <c:strCache>
                <c:ptCount val="1"/>
                <c:pt idx="0">
                  <c:v>Agree</c:v>
                </c:pt>
              </c:strCache>
            </c:strRef>
          </c:tx>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Sheet1!$A$2:$A$3</c:f>
              <c:strCache>
                <c:ptCount val="2"/>
                <c:pt idx="0">
                  <c:v>I consider myself to be religious</c:v>
                </c:pt>
                <c:pt idx="1">
                  <c:v>I consider myself to be spiritual</c:v>
                </c:pt>
              </c:strCache>
            </c:strRef>
          </c:cat>
          <c:val>
            <c:numRef>
              <c:f>Sheet1!$G$2:$G$3</c:f>
              <c:numCache>
                <c:formatCode>General</c:formatCode>
                <c:ptCount val="2"/>
                <c:pt idx="0">
                  <c:v>2</c:v>
                </c:pt>
                <c:pt idx="1">
                  <c:v>4</c:v>
                </c:pt>
              </c:numCache>
            </c:numRef>
          </c:val>
          <c:extLst>
            <c:ext xmlns:c16="http://schemas.microsoft.com/office/drawing/2014/chart" uri="{C3380CC4-5D6E-409C-BE32-E72D297353CC}">
              <c16:uniqueId val="{00000005-5DE2-49A9-BF82-8EF08476F686}"/>
            </c:ext>
          </c:extLst>
        </c:ser>
        <c:ser>
          <c:idx val="6"/>
          <c:order val="6"/>
          <c:tx>
            <c:strRef>
              <c:f>Sheet1!$H$1</c:f>
              <c:strCache>
                <c:ptCount val="1"/>
                <c:pt idx="0">
                  <c:v>Strongly agree</c:v>
                </c:pt>
              </c:strCache>
            </c:strRef>
          </c:tx>
          <c:spPr>
            <a:gradFill rotWithShape="1">
              <a:gsLst>
                <a:gs pos="0">
                  <a:schemeClr val="accent1">
                    <a:lumMod val="60000"/>
                    <a:satMod val="103000"/>
                    <a:lumMod val="102000"/>
                    <a:tint val="94000"/>
                  </a:schemeClr>
                </a:gs>
                <a:gs pos="50000">
                  <a:schemeClr val="accent1">
                    <a:lumMod val="60000"/>
                    <a:satMod val="110000"/>
                    <a:lumMod val="100000"/>
                    <a:shade val="100000"/>
                  </a:schemeClr>
                </a:gs>
                <a:gs pos="100000">
                  <a:schemeClr val="accent1">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Sheet1!$A$2:$A$3</c:f>
              <c:strCache>
                <c:ptCount val="2"/>
                <c:pt idx="0">
                  <c:v>I consider myself to be religious</c:v>
                </c:pt>
                <c:pt idx="1">
                  <c:v>I consider myself to be spiritual</c:v>
                </c:pt>
              </c:strCache>
            </c:strRef>
          </c:cat>
          <c:val>
            <c:numRef>
              <c:f>Sheet1!$H$2:$H$3</c:f>
              <c:numCache>
                <c:formatCode>General</c:formatCode>
                <c:ptCount val="2"/>
                <c:pt idx="0">
                  <c:v>1</c:v>
                </c:pt>
                <c:pt idx="1">
                  <c:v>6</c:v>
                </c:pt>
              </c:numCache>
            </c:numRef>
          </c:val>
          <c:extLst>
            <c:ext xmlns:c16="http://schemas.microsoft.com/office/drawing/2014/chart" uri="{C3380CC4-5D6E-409C-BE32-E72D297353CC}">
              <c16:uniqueId val="{00000006-5DE2-49A9-BF82-8EF08476F686}"/>
            </c:ext>
          </c:extLst>
        </c:ser>
        <c:dLbls>
          <c:showLegendKey val="0"/>
          <c:showVal val="0"/>
          <c:showCatName val="0"/>
          <c:showSerName val="0"/>
          <c:showPercent val="0"/>
          <c:showBubbleSize val="0"/>
        </c:dLbls>
        <c:gapWidth val="150"/>
        <c:axId val="403657391"/>
        <c:axId val="403664463"/>
      </c:barChart>
      <c:catAx>
        <c:axId val="403657391"/>
        <c:scaling>
          <c:orientation val="minMax"/>
        </c:scaling>
        <c:delete val="0"/>
        <c:axPos val="b"/>
        <c:numFmt formatCode="General" sourceLinked="1"/>
        <c:majorTickMark val="out"/>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3664463"/>
        <c:crosses val="autoZero"/>
        <c:auto val="1"/>
        <c:lblAlgn val="ctr"/>
        <c:lblOffset val="100"/>
        <c:noMultiLvlLbl val="0"/>
      </c:catAx>
      <c:valAx>
        <c:axId val="40366446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3657391"/>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40">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44A918B-8DD2-4DEC-9CD9-AE023847BC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9960</TotalTime>
  <Pages>17</Pages>
  <Words>5670</Words>
  <Characters>31475</Characters>
  <Application>Microsoft Office Word</Application>
  <DocSecurity>0</DocSecurity>
  <Lines>617</Lines>
  <Paragraphs>167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36978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 Broadbent</dc:creator>
  <cp:keywords/>
  <dc:description/>
  <cp:lastModifiedBy>Dan Broadbent</cp:lastModifiedBy>
  <cp:revision>2057</cp:revision>
  <dcterms:created xsi:type="dcterms:W3CDTF">2021-03-27T10:38:00Z</dcterms:created>
  <dcterms:modified xsi:type="dcterms:W3CDTF">2021-05-14T12:37:00Z</dcterms:modified>
</cp:coreProperties>
</file>