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E63605" w14:textId="5C589A55" w:rsidR="005C6D45" w:rsidRPr="004C6598" w:rsidRDefault="00C27930" w:rsidP="004C6598">
      <w:pPr>
        <w:pStyle w:val="Title"/>
        <w:tabs>
          <w:tab w:val="left" w:pos="6924"/>
        </w:tabs>
        <w:rPr>
          <w:rFonts w:ascii="Arial" w:hAnsi="Arial" w:cs="Arial"/>
          <w:b/>
          <w:color w:val="7030A0"/>
          <w:sz w:val="72"/>
          <w:szCs w:val="72"/>
        </w:rPr>
      </w:pPr>
      <w:bookmarkStart w:id="0" w:name="_Hlk8759724"/>
      <w:r w:rsidRPr="004C6598">
        <w:rPr>
          <w:rFonts w:ascii="Arial" w:hAnsi="Arial" w:cs="Arial"/>
          <w:b/>
          <w:noProof/>
        </w:rPr>
        <w:drawing>
          <wp:anchor distT="0" distB="0" distL="114300" distR="114300" simplePos="0" relativeHeight="251646464" behindDoc="0" locked="0" layoutInCell="1" allowOverlap="1" wp14:anchorId="3BC8322A" wp14:editId="5D0E4EA5">
            <wp:simplePos x="0" y="0"/>
            <wp:positionH relativeFrom="margin">
              <wp:posOffset>4655820</wp:posOffset>
            </wp:positionH>
            <wp:positionV relativeFrom="paragraph">
              <wp:posOffset>30480</wp:posOffset>
            </wp:positionV>
            <wp:extent cx="1691640" cy="1371600"/>
            <wp:effectExtent l="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95796" cy="1374970"/>
                    </a:xfrm>
                    <a:prstGeom prst="rect">
                      <a:avLst/>
                    </a:prstGeom>
                  </pic:spPr>
                </pic:pic>
              </a:graphicData>
            </a:graphic>
            <wp14:sizeRelH relativeFrom="margin">
              <wp14:pctWidth>0</wp14:pctWidth>
            </wp14:sizeRelH>
            <wp14:sizeRelV relativeFrom="margin">
              <wp14:pctHeight>0</wp14:pctHeight>
            </wp14:sizeRelV>
          </wp:anchor>
        </w:drawing>
      </w:r>
      <w:r w:rsidR="00413036" w:rsidRPr="004C6598">
        <w:rPr>
          <w:rFonts w:ascii="Arial" w:hAnsi="Arial" w:cs="Arial"/>
          <w:b/>
          <w:sz w:val="72"/>
          <w:szCs w:val="72"/>
        </w:rPr>
        <w:t>THE E</w:t>
      </w:r>
      <w:r w:rsidR="005D6E98">
        <w:rPr>
          <w:rFonts w:ascii="Arial" w:hAnsi="Arial" w:cs="Arial"/>
          <w:b/>
          <w:sz w:val="72"/>
          <w:szCs w:val="72"/>
        </w:rPr>
        <w:t>Y</w:t>
      </w:r>
      <w:r w:rsidR="00413036" w:rsidRPr="004C6598">
        <w:rPr>
          <w:rFonts w:ascii="Arial" w:hAnsi="Arial" w:cs="Arial"/>
          <w:b/>
          <w:sz w:val="72"/>
          <w:szCs w:val="72"/>
        </w:rPr>
        <w:t>C</w:t>
      </w:r>
      <w:r w:rsidR="004C6598" w:rsidRPr="004C6598">
        <w:rPr>
          <w:rFonts w:ascii="Arial" w:hAnsi="Arial" w:cs="Arial"/>
          <w:b/>
          <w:sz w:val="72"/>
          <w:szCs w:val="72"/>
        </w:rPr>
        <w:tab/>
      </w:r>
    </w:p>
    <w:p w14:paraId="3B5458C4" w14:textId="7ED39A05" w:rsidR="002553E4" w:rsidRDefault="00413036" w:rsidP="0060698D">
      <w:pPr>
        <w:pStyle w:val="Subtitle"/>
        <w:pBdr>
          <w:bottom w:val="single" w:sz="48" w:space="21" w:color="45A5ED" w:themeColor="accent5"/>
        </w:pBdr>
        <w:rPr>
          <w:rFonts w:ascii="Arial" w:hAnsi="Arial" w:cs="Arial"/>
        </w:rPr>
      </w:pPr>
      <w:bookmarkStart w:id="1" w:name="_Hlk487785372"/>
      <w:bookmarkEnd w:id="1"/>
      <w:r w:rsidRPr="004C6598">
        <w:rPr>
          <w:rFonts w:ascii="Arial" w:hAnsi="Arial" w:cs="Arial"/>
        </w:rPr>
        <w:t>The Early Years Compliance</w:t>
      </w:r>
    </w:p>
    <w:p w14:paraId="5E352871" w14:textId="77777777" w:rsidR="0045716F" w:rsidRDefault="002553E4" w:rsidP="0045716F">
      <w:pPr>
        <w:pStyle w:val="Subtitle"/>
        <w:pBdr>
          <w:bottom w:val="single" w:sz="48" w:space="21" w:color="45A5ED" w:themeColor="accent5"/>
        </w:pBdr>
        <w:rPr>
          <w:rFonts w:ascii="Arial" w:hAnsi="Arial" w:cs="Arial"/>
        </w:rPr>
      </w:pPr>
      <w:r>
        <w:rPr>
          <w:rFonts w:ascii="Arial" w:hAnsi="Arial" w:cs="Arial"/>
        </w:rPr>
        <w:t xml:space="preserve"> ‘Be the better you</w:t>
      </w:r>
      <w:bookmarkStart w:id="2" w:name="_Hlk8759786"/>
      <w:bookmarkEnd w:id="0"/>
    </w:p>
    <w:p w14:paraId="70ACD8B6" w14:textId="77777777" w:rsidR="0045716F" w:rsidRDefault="0045716F" w:rsidP="0045716F">
      <w:pPr>
        <w:pStyle w:val="Subtitle"/>
        <w:pBdr>
          <w:bottom w:val="single" w:sz="48" w:space="21" w:color="45A5ED" w:themeColor="accent5"/>
        </w:pBdr>
        <w:rPr>
          <w:rFonts w:ascii="Arial" w:hAnsi="Arial" w:cs="Arial"/>
        </w:rPr>
      </w:pPr>
    </w:p>
    <w:p w14:paraId="2BB9DF3A" w14:textId="77777777" w:rsidR="0045716F" w:rsidRDefault="0045716F" w:rsidP="0045716F">
      <w:pPr>
        <w:pStyle w:val="Subtitle"/>
        <w:pBdr>
          <w:bottom w:val="single" w:sz="48" w:space="21" w:color="45A5ED" w:themeColor="accent5"/>
        </w:pBdr>
        <w:rPr>
          <w:rFonts w:ascii="Arial" w:hAnsi="Arial" w:cs="Arial"/>
        </w:rPr>
      </w:pPr>
    </w:p>
    <w:p w14:paraId="13CA188D" w14:textId="77777777" w:rsidR="0045716F" w:rsidRDefault="0045716F" w:rsidP="0045716F">
      <w:pPr>
        <w:pStyle w:val="Subtitle"/>
        <w:pBdr>
          <w:bottom w:val="single" w:sz="48" w:space="21" w:color="45A5ED" w:themeColor="accent5"/>
        </w:pBdr>
        <w:rPr>
          <w:rFonts w:ascii="Arial" w:hAnsi="Arial" w:cs="Arial"/>
        </w:rPr>
      </w:pPr>
    </w:p>
    <w:p w14:paraId="252E3415" w14:textId="77777777" w:rsidR="0045716F" w:rsidRDefault="0045716F" w:rsidP="0045716F">
      <w:pPr>
        <w:pStyle w:val="Subtitle"/>
        <w:pBdr>
          <w:bottom w:val="single" w:sz="48" w:space="21" w:color="45A5ED" w:themeColor="accent5"/>
        </w:pBdr>
        <w:rPr>
          <w:rFonts w:ascii="Arial" w:hAnsi="Arial" w:cs="Arial"/>
        </w:rPr>
      </w:pPr>
    </w:p>
    <w:p w14:paraId="6F73F055" w14:textId="12B5789A" w:rsidR="00617D63" w:rsidRPr="0045716F" w:rsidRDefault="002553E4" w:rsidP="0045716F">
      <w:pPr>
        <w:pStyle w:val="Heading2"/>
        <w:rPr>
          <w:rFonts w:ascii="Arial" w:hAnsi="Arial" w:cs="Arial"/>
        </w:rPr>
      </w:pPr>
      <w:r>
        <w:t>This is a bespoke UNIQUE service tailored to each individual setting in Wales. The E</w:t>
      </w:r>
      <w:r w:rsidR="005D6E98">
        <w:t>Y</w:t>
      </w:r>
      <w:r>
        <w:t>C offers a range of packages that supports the process of registration, ensures compliance prior to inspection or an ongoing service that promotes good practice and helps you to keep on top of your administrative.</w:t>
      </w:r>
    </w:p>
    <w:bookmarkEnd w:id="2"/>
    <w:p w14:paraId="05590DFF" w14:textId="77777777" w:rsidR="009F7A76" w:rsidRDefault="009F7A76">
      <w:pPr>
        <w:pStyle w:val="Heading1"/>
        <w:rPr>
          <w:rFonts w:ascii="Arial" w:hAnsi="Arial" w:cs="Arial"/>
        </w:rPr>
      </w:pPr>
    </w:p>
    <w:p w14:paraId="307439D6" w14:textId="77777777" w:rsidR="009F7A76" w:rsidRDefault="009F7A76">
      <w:pPr>
        <w:pStyle w:val="Heading1"/>
        <w:rPr>
          <w:rFonts w:ascii="Arial" w:hAnsi="Arial" w:cs="Arial"/>
        </w:rPr>
      </w:pPr>
    </w:p>
    <w:p w14:paraId="04E5EEBA" w14:textId="4BD32D7C" w:rsidR="009F7A76" w:rsidRDefault="009F7A76">
      <w:pPr>
        <w:pStyle w:val="Heading1"/>
        <w:rPr>
          <w:rFonts w:ascii="Arial" w:hAnsi="Arial" w:cs="Arial"/>
        </w:rPr>
      </w:pPr>
    </w:p>
    <w:p w14:paraId="7F84C93B" w14:textId="2428DED0" w:rsidR="00EB5033" w:rsidRDefault="00EB5033">
      <w:pPr>
        <w:pStyle w:val="Heading1"/>
        <w:rPr>
          <w:rFonts w:ascii="Arial" w:hAnsi="Arial" w:cs="Arial"/>
        </w:rPr>
      </w:pPr>
    </w:p>
    <w:p w14:paraId="4EF88723" w14:textId="2F651EAF" w:rsidR="00EB5033" w:rsidRDefault="00EB5033">
      <w:pPr>
        <w:pStyle w:val="Heading1"/>
        <w:rPr>
          <w:rFonts w:ascii="Arial" w:hAnsi="Arial" w:cs="Arial"/>
        </w:rPr>
      </w:pPr>
    </w:p>
    <w:p w14:paraId="5556F8AA" w14:textId="048E6A7A" w:rsidR="00EB5033" w:rsidRDefault="00EB5033">
      <w:pPr>
        <w:pStyle w:val="Heading1"/>
        <w:rPr>
          <w:rFonts w:ascii="Arial" w:hAnsi="Arial" w:cs="Arial"/>
        </w:rPr>
      </w:pPr>
    </w:p>
    <w:p w14:paraId="66978031" w14:textId="5D1DC8A4" w:rsidR="00EB5033" w:rsidRDefault="00EB5033">
      <w:pPr>
        <w:pStyle w:val="Heading1"/>
        <w:rPr>
          <w:rFonts w:ascii="Arial" w:hAnsi="Arial" w:cs="Arial"/>
        </w:rPr>
      </w:pPr>
    </w:p>
    <w:p w14:paraId="1468161D" w14:textId="77777777" w:rsidR="00EB5033" w:rsidRDefault="00EB5033">
      <w:pPr>
        <w:pStyle w:val="Heading1"/>
        <w:rPr>
          <w:rFonts w:ascii="Arial" w:hAnsi="Arial" w:cs="Arial"/>
        </w:rPr>
      </w:pPr>
    </w:p>
    <w:p w14:paraId="7C04675A" w14:textId="2B2AA0A0" w:rsidR="00EB5033" w:rsidRDefault="00EB5033">
      <w:pPr>
        <w:rPr>
          <w:rFonts w:ascii="Arial" w:hAnsi="Arial" w:cs="Arial"/>
          <w:sz w:val="24"/>
          <w:szCs w:val="24"/>
        </w:rPr>
      </w:pPr>
      <w:bookmarkStart w:id="3" w:name="_Toc522551269"/>
      <w:bookmarkStart w:id="4" w:name="_Toc522551307"/>
      <w:bookmarkStart w:id="5" w:name="_Toc522551956"/>
    </w:p>
    <w:p w14:paraId="1D60DDA3" w14:textId="77777777" w:rsidR="00EB5033" w:rsidRPr="00EB5033" w:rsidRDefault="00EB5033" w:rsidP="00EB5033">
      <w:pPr>
        <w:rPr>
          <w:rFonts w:ascii="Arial" w:hAnsi="Arial" w:cs="Arial"/>
          <w:sz w:val="24"/>
          <w:szCs w:val="24"/>
        </w:rPr>
      </w:pPr>
    </w:p>
    <w:p w14:paraId="0CCCE2EF" w14:textId="2ED07B11" w:rsidR="00EB5033" w:rsidRPr="004C6598" w:rsidRDefault="00EB5033" w:rsidP="00EB5033">
      <w:pPr>
        <w:pStyle w:val="Heading1"/>
        <w:rPr>
          <w:rFonts w:ascii="Arial" w:hAnsi="Arial" w:cs="Arial"/>
        </w:rPr>
      </w:pPr>
      <w:r w:rsidRPr="004C6598">
        <w:rPr>
          <w:rFonts w:ascii="Arial" w:hAnsi="Arial" w:cs="Arial"/>
        </w:rPr>
        <w:t>Contents</w:t>
      </w:r>
    </w:p>
    <w:p w14:paraId="0FE7E32B" w14:textId="04B23D05" w:rsidR="005C6D45" w:rsidRPr="00EB5033" w:rsidRDefault="003941EA">
      <w:pPr>
        <w:rPr>
          <w:rFonts w:ascii="Arial" w:hAnsi="Arial" w:cs="Arial"/>
          <w:sz w:val="28"/>
          <w:szCs w:val="28"/>
        </w:rPr>
      </w:pPr>
      <w:r w:rsidRPr="00EB5033">
        <w:rPr>
          <w:rFonts w:ascii="Arial" w:hAnsi="Arial" w:cs="Arial"/>
          <w:sz w:val="28"/>
          <w:szCs w:val="28"/>
        </w:rPr>
        <w:t xml:space="preserve">Page </w:t>
      </w:r>
      <w:r w:rsidR="002D44BD">
        <w:rPr>
          <w:rFonts w:ascii="Arial" w:hAnsi="Arial" w:cs="Arial"/>
          <w:sz w:val="28"/>
          <w:szCs w:val="28"/>
        </w:rPr>
        <w:t>3</w:t>
      </w:r>
      <w:r w:rsidRPr="00EB5033">
        <w:rPr>
          <w:rFonts w:ascii="Arial" w:hAnsi="Arial" w:cs="Arial"/>
          <w:sz w:val="28"/>
          <w:szCs w:val="28"/>
        </w:rPr>
        <w:t xml:space="preserve">. </w:t>
      </w:r>
      <w:r w:rsidR="00EB5033" w:rsidRPr="00EB5033">
        <w:rPr>
          <w:rFonts w:ascii="Arial" w:hAnsi="Arial" w:cs="Arial"/>
          <w:sz w:val="28"/>
          <w:szCs w:val="28"/>
        </w:rPr>
        <w:t>Background</w:t>
      </w:r>
    </w:p>
    <w:p w14:paraId="3A09CC41" w14:textId="7B48E66B" w:rsidR="003941EA" w:rsidRPr="00EB5033" w:rsidRDefault="003941EA">
      <w:pPr>
        <w:rPr>
          <w:rFonts w:ascii="Arial" w:hAnsi="Arial" w:cs="Arial"/>
          <w:sz w:val="28"/>
          <w:szCs w:val="28"/>
        </w:rPr>
      </w:pPr>
      <w:r w:rsidRPr="00EB5033">
        <w:rPr>
          <w:rFonts w:ascii="Arial" w:hAnsi="Arial" w:cs="Arial"/>
          <w:sz w:val="28"/>
          <w:szCs w:val="28"/>
        </w:rPr>
        <w:t xml:space="preserve">Page </w:t>
      </w:r>
      <w:r w:rsidR="002D44BD">
        <w:rPr>
          <w:rFonts w:ascii="Arial" w:hAnsi="Arial" w:cs="Arial"/>
          <w:sz w:val="28"/>
          <w:szCs w:val="28"/>
        </w:rPr>
        <w:t>4</w:t>
      </w:r>
      <w:r w:rsidRPr="00EB5033">
        <w:rPr>
          <w:rFonts w:ascii="Arial" w:hAnsi="Arial" w:cs="Arial"/>
          <w:sz w:val="28"/>
          <w:szCs w:val="28"/>
        </w:rPr>
        <w:t xml:space="preserve">. </w:t>
      </w:r>
      <w:r w:rsidR="00EB5033" w:rsidRPr="00EB5033">
        <w:rPr>
          <w:rFonts w:ascii="Arial" w:hAnsi="Arial" w:cs="Arial"/>
          <w:sz w:val="28"/>
          <w:szCs w:val="28"/>
        </w:rPr>
        <w:t>What the E</w:t>
      </w:r>
      <w:r w:rsidR="005D6E98">
        <w:rPr>
          <w:rFonts w:ascii="Arial" w:hAnsi="Arial" w:cs="Arial"/>
          <w:sz w:val="28"/>
          <w:szCs w:val="28"/>
        </w:rPr>
        <w:t>Y</w:t>
      </w:r>
      <w:r w:rsidR="00EB5033" w:rsidRPr="00EB5033">
        <w:rPr>
          <w:rFonts w:ascii="Arial" w:hAnsi="Arial" w:cs="Arial"/>
          <w:sz w:val="28"/>
          <w:szCs w:val="28"/>
        </w:rPr>
        <w:t>C has to offer</w:t>
      </w:r>
      <w:r w:rsidRPr="00EB5033">
        <w:rPr>
          <w:rFonts w:ascii="Arial" w:hAnsi="Arial" w:cs="Arial"/>
          <w:sz w:val="28"/>
          <w:szCs w:val="28"/>
        </w:rPr>
        <w:t xml:space="preserve"> </w:t>
      </w:r>
    </w:p>
    <w:p w14:paraId="04ABC260" w14:textId="72D21762" w:rsidR="003941EA" w:rsidRPr="00EB5033" w:rsidRDefault="003941EA">
      <w:pPr>
        <w:rPr>
          <w:rFonts w:ascii="Arial" w:hAnsi="Arial" w:cs="Arial"/>
          <w:sz w:val="28"/>
          <w:szCs w:val="28"/>
        </w:rPr>
      </w:pPr>
      <w:r w:rsidRPr="00EB5033">
        <w:rPr>
          <w:rFonts w:ascii="Arial" w:hAnsi="Arial" w:cs="Arial"/>
          <w:sz w:val="28"/>
          <w:szCs w:val="28"/>
        </w:rPr>
        <w:t>Page 4. Why will this benefit you</w:t>
      </w:r>
    </w:p>
    <w:p w14:paraId="758B5FEF" w14:textId="254D11C4" w:rsidR="003941EA" w:rsidRPr="00EB5033" w:rsidRDefault="003941EA">
      <w:pPr>
        <w:rPr>
          <w:rFonts w:ascii="Arial" w:hAnsi="Arial" w:cs="Arial"/>
          <w:sz w:val="28"/>
          <w:szCs w:val="28"/>
        </w:rPr>
      </w:pPr>
      <w:r w:rsidRPr="00EB5033">
        <w:rPr>
          <w:rFonts w:ascii="Arial" w:hAnsi="Arial" w:cs="Arial"/>
          <w:sz w:val="28"/>
          <w:szCs w:val="28"/>
        </w:rPr>
        <w:t>Page 5. Links with the Early Years – stakeholders, children and practice</w:t>
      </w:r>
    </w:p>
    <w:p w14:paraId="641FCBB5" w14:textId="2E801FE7" w:rsidR="003941EA" w:rsidRPr="00EB5033" w:rsidRDefault="003941EA">
      <w:pPr>
        <w:rPr>
          <w:rFonts w:ascii="Arial" w:hAnsi="Arial" w:cs="Arial"/>
          <w:sz w:val="28"/>
          <w:szCs w:val="28"/>
        </w:rPr>
      </w:pPr>
      <w:r w:rsidRPr="00EB5033">
        <w:rPr>
          <w:rFonts w:ascii="Arial" w:hAnsi="Arial" w:cs="Arial"/>
          <w:sz w:val="28"/>
          <w:szCs w:val="28"/>
        </w:rPr>
        <w:t>Page 6. Challenges and Barriers</w:t>
      </w:r>
    </w:p>
    <w:p w14:paraId="0454A9D4" w14:textId="34AA7ACC" w:rsidR="00EB5033" w:rsidRPr="00EB5033" w:rsidRDefault="00EB5033">
      <w:pPr>
        <w:rPr>
          <w:rFonts w:ascii="Arial" w:hAnsi="Arial" w:cs="Arial"/>
          <w:sz w:val="28"/>
          <w:szCs w:val="28"/>
        </w:rPr>
      </w:pPr>
      <w:r w:rsidRPr="00EB5033">
        <w:rPr>
          <w:rFonts w:ascii="Arial" w:hAnsi="Arial" w:cs="Arial"/>
          <w:sz w:val="28"/>
          <w:szCs w:val="28"/>
        </w:rPr>
        <w:t xml:space="preserve">Page </w:t>
      </w:r>
      <w:proofErr w:type="gramStart"/>
      <w:r w:rsidRPr="00EB5033">
        <w:rPr>
          <w:rFonts w:ascii="Arial" w:hAnsi="Arial" w:cs="Arial"/>
          <w:sz w:val="28"/>
          <w:szCs w:val="28"/>
        </w:rPr>
        <w:t xml:space="preserve">  .</w:t>
      </w:r>
      <w:proofErr w:type="gramEnd"/>
      <w:r w:rsidRPr="00EB5033">
        <w:rPr>
          <w:rFonts w:ascii="Arial" w:hAnsi="Arial" w:cs="Arial"/>
          <w:sz w:val="28"/>
          <w:szCs w:val="28"/>
        </w:rPr>
        <w:t xml:space="preserve"> Marketing and Advertising </w:t>
      </w:r>
    </w:p>
    <w:p w14:paraId="0467F534" w14:textId="17D8E58C" w:rsidR="00EB5033" w:rsidRPr="00EB5033" w:rsidRDefault="00EB5033">
      <w:pPr>
        <w:rPr>
          <w:rFonts w:ascii="Arial" w:hAnsi="Arial" w:cs="Arial"/>
          <w:sz w:val="28"/>
          <w:szCs w:val="28"/>
        </w:rPr>
      </w:pPr>
      <w:r w:rsidRPr="00EB5033">
        <w:rPr>
          <w:rFonts w:ascii="Arial" w:hAnsi="Arial" w:cs="Arial"/>
          <w:sz w:val="28"/>
          <w:szCs w:val="28"/>
        </w:rPr>
        <w:t xml:space="preserve">Page </w:t>
      </w:r>
      <w:proofErr w:type="gramStart"/>
      <w:r w:rsidRPr="00EB5033">
        <w:rPr>
          <w:rFonts w:ascii="Arial" w:hAnsi="Arial" w:cs="Arial"/>
          <w:sz w:val="28"/>
          <w:szCs w:val="28"/>
        </w:rPr>
        <w:t xml:space="preserve">  .</w:t>
      </w:r>
      <w:proofErr w:type="gramEnd"/>
      <w:r w:rsidRPr="00EB5033">
        <w:rPr>
          <w:rFonts w:ascii="Arial" w:hAnsi="Arial" w:cs="Arial"/>
          <w:sz w:val="28"/>
          <w:szCs w:val="28"/>
        </w:rPr>
        <w:t xml:space="preserve"> Cost Analysis and Demand</w:t>
      </w:r>
    </w:p>
    <w:p w14:paraId="76EAD990" w14:textId="7A74C8F5" w:rsidR="00EB5033" w:rsidRPr="00EB5033" w:rsidRDefault="00EB5033">
      <w:pPr>
        <w:rPr>
          <w:rFonts w:ascii="Arial" w:hAnsi="Arial" w:cs="Arial"/>
          <w:sz w:val="28"/>
          <w:szCs w:val="28"/>
        </w:rPr>
      </w:pPr>
      <w:r w:rsidRPr="00EB5033">
        <w:rPr>
          <w:rFonts w:ascii="Arial" w:hAnsi="Arial" w:cs="Arial"/>
          <w:sz w:val="28"/>
          <w:szCs w:val="28"/>
        </w:rPr>
        <w:t xml:space="preserve">Page </w:t>
      </w:r>
      <w:proofErr w:type="gramStart"/>
      <w:r w:rsidRPr="00EB5033">
        <w:rPr>
          <w:rFonts w:ascii="Arial" w:hAnsi="Arial" w:cs="Arial"/>
          <w:sz w:val="28"/>
          <w:szCs w:val="28"/>
        </w:rPr>
        <w:t xml:space="preserve">  .</w:t>
      </w:r>
      <w:proofErr w:type="gramEnd"/>
      <w:r w:rsidRPr="00EB5033">
        <w:rPr>
          <w:rFonts w:ascii="Arial" w:hAnsi="Arial" w:cs="Arial"/>
          <w:sz w:val="28"/>
          <w:szCs w:val="28"/>
        </w:rPr>
        <w:t xml:space="preserve"> Company Vision and Success</w:t>
      </w:r>
    </w:p>
    <w:p w14:paraId="52B2C017" w14:textId="77777777" w:rsidR="00EB5033" w:rsidRDefault="00EB5033">
      <w:pPr>
        <w:rPr>
          <w:rFonts w:ascii="Arial" w:hAnsi="Arial" w:cs="Arial"/>
          <w:sz w:val="24"/>
          <w:szCs w:val="24"/>
        </w:rPr>
      </w:pPr>
    </w:p>
    <w:p w14:paraId="09C9288B" w14:textId="24261A07" w:rsidR="00EB5033" w:rsidRDefault="00EB5033">
      <w:pPr>
        <w:rPr>
          <w:rFonts w:ascii="Arial" w:hAnsi="Arial" w:cs="Arial"/>
          <w:sz w:val="24"/>
          <w:szCs w:val="24"/>
        </w:rPr>
      </w:pPr>
    </w:p>
    <w:p w14:paraId="64C153A9" w14:textId="7BFEC8BD" w:rsidR="00EB5033" w:rsidRDefault="00EB5033">
      <w:pPr>
        <w:rPr>
          <w:rFonts w:ascii="Arial" w:hAnsi="Arial" w:cs="Arial"/>
          <w:sz w:val="24"/>
          <w:szCs w:val="24"/>
        </w:rPr>
      </w:pPr>
    </w:p>
    <w:p w14:paraId="7867E475" w14:textId="1E5CC80D" w:rsidR="00EB5033" w:rsidRDefault="00EB5033">
      <w:pPr>
        <w:rPr>
          <w:rFonts w:ascii="Arial" w:hAnsi="Arial" w:cs="Arial"/>
          <w:sz w:val="24"/>
          <w:szCs w:val="24"/>
        </w:rPr>
      </w:pPr>
    </w:p>
    <w:p w14:paraId="75B1E6AE" w14:textId="19A0736D" w:rsidR="00EB5033" w:rsidRDefault="00EB5033">
      <w:pPr>
        <w:rPr>
          <w:rFonts w:ascii="Arial" w:hAnsi="Arial" w:cs="Arial"/>
          <w:sz w:val="24"/>
          <w:szCs w:val="24"/>
        </w:rPr>
      </w:pPr>
    </w:p>
    <w:p w14:paraId="63835C04" w14:textId="0A476859" w:rsidR="00EB5033" w:rsidRDefault="00EB5033">
      <w:pPr>
        <w:rPr>
          <w:rFonts w:ascii="Arial" w:hAnsi="Arial" w:cs="Arial"/>
          <w:sz w:val="24"/>
          <w:szCs w:val="24"/>
        </w:rPr>
      </w:pPr>
    </w:p>
    <w:p w14:paraId="0DBB907E" w14:textId="20902FA5" w:rsidR="00EB5033" w:rsidRDefault="00EB5033">
      <w:pPr>
        <w:rPr>
          <w:rFonts w:ascii="Arial" w:hAnsi="Arial" w:cs="Arial"/>
          <w:sz w:val="24"/>
          <w:szCs w:val="24"/>
        </w:rPr>
      </w:pPr>
    </w:p>
    <w:p w14:paraId="08543A34" w14:textId="7067D9F6" w:rsidR="00EB5033" w:rsidRDefault="00EB5033">
      <w:pPr>
        <w:rPr>
          <w:rFonts w:ascii="Arial" w:hAnsi="Arial" w:cs="Arial"/>
          <w:sz w:val="24"/>
          <w:szCs w:val="24"/>
        </w:rPr>
      </w:pPr>
    </w:p>
    <w:p w14:paraId="0CA137E0" w14:textId="3CFFD4A4" w:rsidR="00EB5033" w:rsidRDefault="00EB5033">
      <w:pPr>
        <w:rPr>
          <w:rFonts w:ascii="Arial" w:hAnsi="Arial" w:cs="Arial"/>
          <w:sz w:val="24"/>
          <w:szCs w:val="24"/>
        </w:rPr>
      </w:pPr>
    </w:p>
    <w:p w14:paraId="3F1CAE7D" w14:textId="4BBFF2B8" w:rsidR="00EB5033" w:rsidRDefault="00EB5033">
      <w:pPr>
        <w:rPr>
          <w:rFonts w:ascii="Arial" w:hAnsi="Arial" w:cs="Arial"/>
          <w:sz w:val="24"/>
          <w:szCs w:val="24"/>
        </w:rPr>
      </w:pPr>
    </w:p>
    <w:p w14:paraId="670A7BFA" w14:textId="58939570" w:rsidR="00EB5033" w:rsidRDefault="00EB5033">
      <w:pPr>
        <w:rPr>
          <w:rFonts w:ascii="Arial" w:hAnsi="Arial" w:cs="Arial"/>
          <w:sz w:val="24"/>
          <w:szCs w:val="24"/>
        </w:rPr>
      </w:pPr>
    </w:p>
    <w:p w14:paraId="78B8FB81" w14:textId="1C6B4B8D" w:rsidR="00EB5033" w:rsidRDefault="00EB5033">
      <w:pPr>
        <w:rPr>
          <w:rFonts w:ascii="Arial" w:hAnsi="Arial" w:cs="Arial"/>
          <w:sz w:val="24"/>
          <w:szCs w:val="24"/>
        </w:rPr>
      </w:pPr>
    </w:p>
    <w:p w14:paraId="359E3402" w14:textId="004E4359" w:rsidR="00EB5033" w:rsidRDefault="00EB5033">
      <w:pPr>
        <w:rPr>
          <w:rFonts w:ascii="Arial" w:hAnsi="Arial" w:cs="Arial"/>
          <w:sz w:val="24"/>
          <w:szCs w:val="24"/>
        </w:rPr>
      </w:pPr>
    </w:p>
    <w:p w14:paraId="57003391" w14:textId="55BAEB76" w:rsidR="00EB5033" w:rsidRDefault="00EB5033">
      <w:pPr>
        <w:rPr>
          <w:rFonts w:ascii="Arial" w:hAnsi="Arial" w:cs="Arial"/>
          <w:sz w:val="24"/>
          <w:szCs w:val="24"/>
        </w:rPr>
      </w:pPr>
    </w:p>
    <w:p w14:paraId="4EDB0E49" w14:textId="79D177E6" w:rsidR="00EB5033" w:rsidRPr="004C6598" w:rsidRDefault="00EB5033">
      <w:pPr>
        <w:rPr>
          <w:rFonts w:ascii="Arial" w:hAnsi="Arial" w:cs="Arial"/>
          <w:sz w:val="24"/>
          <w:szCs w:val="24"/>
        </w:rPr>
      </w:pPr>
    </w:p>
    <w:bookmarkEnd w:id="3"/>
    <w:bookmarkEnd w:id="4"/>
    <w:bookmarkEnd w:id="5"/>
    <w:p w14:paraId="2C140E9C" w14:textId="6C7406AF" w:rsidR="00C27930" w:rsidRPr="004C6598" w:rsidRDefault="00C27930">
      <w:pPr>
        <w:rPr>
          <w:rFonts w:ascii="Arial" w:hAnsi="Arial" w:cs="Arial"/>
        </w:rPr>
      </w:pPr>
    </w:p>
    <w:p w14:paraId="14C2D339" w14:textId="06A320E9" w:rsidR="005C6D45" w:rsidRPr="004C6598" w:rsidRDefault="002C78DC" w:rsidP="00EB5033">
      <w:pPr>
        <w:pBdr>
          <w:bottom w:val="single" w:sz="18" w:space="1" w:color="45A5ED" w:themeColor="accent5"/>
        </w:pBdr>
        <w:jc w:val="center"/>
        <w:rPr>
          <w:rFonts w:ascii="Arial" w:eastAsiaTheme="majorEastAsia" w:hAnsi="Arial" w:cs="Arial"/>
          <w:color w:val="3F3241" w:themeColor="background2" w:themeShade="40"/>
          <w:kern w:val="28"/>
          <w:sz w:val="52"/>
          <w:szCs w:val="52"/>
          <w14:ligatures w14:val="standard"/>
          <w14:numForm w14:val="oldStyle"/>
        </w:rPr>
      </w:pPr>
      <w:r w:rsidRPr="004C6598">
        <w:rPr>
          <w:noProof/>
        </w:rPr>
        <w:lastRenderedPageBreak/>
        <w:drawing>
          <wp:anchor distT="0" distB="0" distL="114300" distR="114300" simplePos="0" relativeHeight="251650560" behindDoc="0" locked="0" layoutInCell="1" allowOverlap="1" wp14:anchorId="2D083D74" wp14:editId="0FDC9014">
            <wp:simplePos x="0" y="0"/>
            <wp:positionH relativeFrom="column">
              <wp:posOffset>4256405</wp:posOffset>
            </wp:positionH>
            <wp:positionV relativeFrom="paragraph">
              <wp:posOffset>0</wp:posOffset>
            </wp:positionV>
            <wp:extent cx="2461895" cy="101981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61895" cy="1019810"/>
                    </a:xfrm>
                    <a:prstGeom prst="rect">
                      <a:avLst/>
                    </a:prstGeom>
                  </pic:spPr>
                </pic:pic>
              </a:graphicData>
            </a:graphic>
          </wp:anchor>
        </w:drawing>
      </w:r>
      <w:r w:rsidR="00C27930" w:rsidRPr="004C6598">
        <w:rPr>
          <w:rFonts w:ascii="Arial" w:eastAsiaTheme="majorEastAsia" w:hAnsi="Arial" w:cs="Arial"/>
          <w:color w:val="3F3241" w:themeColor="background2" w:themeShade="40"/>
          <w:kern w:val="28"/>
          <w:sz w:val="52"/>
          <w:szCs w:val="52"/>
          <w14:ligatures w14:val="standard"/>
          <w14:numForm w14:val="oldStyle"/>
        </w:rPr>
        <w:t xml:space="preserve">My </w:t>
      </w:r>
      <w:r w:rsidR="00EB5033">
        <w:rPr>
          <w:rFonts w:ascii="Arial" w:eastAsiaTheme="majorEastAsia" w:hAnsi="Arial" w:cs="Arial"/>
          <w:color w:val="3F3241" w:themeColor="background2" w:themeShade="40"/>
          <w:kern w:val="28"/>
          <w:sz w:val="52"/>
          <w:szCs w:val="52"/>
          <w14:ligatures w14:val="standard"/>
          <w14:numForm w14:val="oldStyle"/>
        </w:rPr>
        <w:t>Experience</w:t>
      </w:r>
      <w:r w:rsidR="0018380C">
        <w:rPr>
          <w:rFonts w:ascii="Arial" w:eastAsiaTheme="majorEastAsia" w:hAnsi="Arial" w:cs="Arial"/>
          <w:color w:val="3F3241" w:themeColor="background2" w:themeShade="40"/>
          <w:kern w:val="28"/>
          <w:sz w:val="52"/>
          <w:szCs w:val="52"/>
          <w14:ligatures w14:val="standard"/>
          <w14:numForm w14:val="oldStyle"/>
        </w:rPr>
        <w:t xml:space="preserve"> and Expertise</w:t>
      </w:r>
      <w:r w:rsidR="00C27930" w:rsidRPr="004C6598">
        <w:rPr>
          <w:rFonts w:ascii="Arial" w:eastAsiaTheme="majorEastAsia" w:hAnsi="Arial" w:cs="Arial"/>
          <w:color w:val="3F3241" w:themeColor="background2" w:themeShade="40"/>
          <w:kern w:val="28"/>
          <w:sz w:val="52"/>
          <w:szCs w:val="52"/>
          <w14:ligatures w14:val="standard"/>
          <w14:numForm w14:val="oldStyle"/>
        </w:rPr>
        <w:t>…</w:t>
      </w:r>
    </w:p>
    <w:p w14:paraId="7847735E" w14:textId="18531249" w:rsidR="00C27930" w:rsidRPr="004C6598" w:rsidRDefault="00C27930" w:rsidP="00C27930">
      <w:pPr>
        <w:jc w:val="center"/>
        <w:rPr>
          <w:rFonts w:ascii="Arial" w:hAnsi="Arial" w:cs="Arial"/>
          <w:b/>
          <w:sz w:val="24"/>
          <w:szCs w:val="24"/>
        </w:rPr>
      </w:pPr>
      <w:r w:rsidRPr="004C6598">
        <w:rPr>
          <w:rFonts w:ascii="Arial" w:hAnsi="Arial" w:cs="Arial"/>
          <w:b/>
          <w:sz w:val="24"/>
          <w:szCs w:val="24"/>
        </w:rPr>
        <w:t>Background:</w:t>
      </w:r>
    </w:p>
    <w:p w14:paraId="7AF7EAD3" w14:textId="20EC03E7" w:rsidR="00DF568D" w:rsidRPr="004C6598" w:rsidRDefault="00303E3F" w:rsidP="00DF568D">
      <w:pPr>
        <w:jc w:val="center"/>
        <w:rPr>
          <w:rFonts w:ascii="Arial" w:hAnsi="Arial" w:cs="Arial"/>
          <w:sz w:val="24"/>
          <w:szCs w:val="24"/>
        </w:rPr>
      </w:pPr>
      <w:r w:rsidRPr="00E507CA">
        <w:rPr>
          <w:rFonts w:ascii="Arial" w:hAnsi="Arial" w:cs="Arial"/>
          <w:sz w:val="24"/>
          <w:szCs w:val="24"/>
        </w:rPr>
        <w:t xml:space="preserve">I am due to graduate in July 2019 with a BA Hons degree in Early Years Education and Care, </w:t>
      </w:r>
      <w:r>
        <w:rPr>
          <w:rFonts w:ascii="Arial" w:hAnsi="Arial" w:cs="Arial"/>
          <w:sz w:val="24"/>
          <w:szCs w:val="24"/>
        </w:rPr>
        <w:t>my anticipated grade is a 1st</w:t>
      </w:r>
      <w:r w:rsidRPr="00E507CA">
        <w:rPr>
          <w:rFonts w:ascii="Arial" w:hAnsi="Arial" w:cs="Arial"/>
          <w:sz w:val="24"/>
          <w:szCs w:val="24"/>
        </w:rPr>
        <w:t>. I have a level 5 diploma in leadership and management in Children’s Care, learning and development</w:t>
      </w:r>
      <w:r>
        <w:rPr>
          <w:rFonts w:ascii="Arial" w:hAnsi="Arial" w:cs="Arial"/>
          <w:sz w:val="24"/>
          <w:szCs w:val="24"/>
        </w:rPr>
        <w:t xml:space="preserve">. All my education and work experience has been through the medium of Welsh. I hold a full UK license and have a </w:t>
      </w:r>
      <w:proofErr w:type="gramStart"/>
      <w:r>
        <w:rPr>
          <w:rFonts w:ascii="Arial" w:hAnsi="Arial" w:cs="Arial"/>
          <w:sz w:val="24"/>
          <w:szCs w:val="24"/>
        </w:rPr>
        <w:t>clear DBS.</w:t>
      </w:r>
      <w:proofErr w:type="gramEnd"/>
      <w:r>
        <w:rPr>
          <w:rFonts w:ascii="Arial" w:hAnsi="Arial" w:cs="Arial"/>
          <w:sz w:val="24"/>
          <w:szCs w:val="24"/>
        </w:rPr>
        <w:t xml:space="preserve"> I have 5 years’ experience working in a childcare setting and have a proven track record of successfully leading 3 C</w:t>
      </w:r>
      <w:r w:rsidR="00D474C9">
        <w:rPr>
          <w:rFonts w:ascii="Arial" w:hAnsi="Arial" w:cs="Arial"/>
          <w:sz w:val="24"/>
          <w:szCs w:val="24"/>
        </w:rPr>
        <w:t xml:space="preserve">are </w:t>
      </w:r>
      <w:r>
        <w:rPr>
          <w:rFonts w:ascii="Arial" w:hAnsi="Arial" w:cs="Arial"/>
          <w:sz w:val="24"/>
          <w:szCs w:val="24"/>
        </w:rPr>
        <w:t>I</w:t>
      </w:r>
      <w:r w:rsidR="00D474C9">
        <w:rPr>
          <w:rFonts w:ascii="Arial" w:hAnsi="Arial" w:cs="Arial"/>
          <w:sz w:val="24"/>
          <w:szCs w:val="24"/>
        </w:rPr>
        <w:t xml:space="preserve">nspectorate </w:t>
      </w:r>
      <w:r>
        <w:rPr>
          <w:rFonts w:ascii="Arial" w:hAnsi="Arial" w:cs="Arial"/>
          <w:sz w:val="24"/>
          <w:szCs w:val="24"/>
        </w:rPr>
        <w:t>W</w:t>
      </w:r>
      <w:r w:rsidR="00D474C9">
        <w:rPr>
          <w:rFonts w:ascii="Arial" w:hAnsi="Arial" w:cs="Arial"/>
          <w:sz w:val="24"/>
          <w:szCs w:val="24"/>
        </w:rPr>
        <w:t>ales (CIW)</w:t>
      </w:r>
      <w:r w:rsidR="00EB5033">
        <w:rPr>
          <w:rFonts w:ascii="Arial" w:hAnsi="Arial" w:cs="Arial"/>
          <w:sz w:val="24"/>
          <w:szCs w:val="24"/>
        </w:rPr>
        <w:t xml:space="preserve"> (2019)</w:t>
      </w:r>
      <w:r>
        <w:rPr>
          <w:rFonts w:ascii="Arial" w:hAnsi="Arial" w:cs="Arial"/>
          <w:sz w:val="24"/>
          <w:szCs w:val="24"/>
        </w:rPr>
        <w:t xml:space="preserve"> inspections </w:t>
      </w:r>
      <w:r w:rsidR="00DF568D">
        <w:rPr>
          <w:rFonts w:ascii="Arial" w:hAnsi="Arial" w:cs="Arial"/>
          <w:sz w:val="24"/>
          <w:szCs w:val="24"/>
        </w:rPr>
        <w:t xml:space="preserve">and </w:t>
      </w:r>
      <w:r w:rsidR="00DF568D" w:rsidRPr="004C6598">
        <w:rPr>
          <w:rFonts w:ascii="Arial" w:hAnsi="Arial" w:cs="Arial"/>
          <w:sz w:val="24"/>
          <w:szCs w:val="24"/>
        </w:rPr>
        <w:t xml:space="preserve">have also worked closely with </w:t>
      </w:r>
      <w:proofErr w:type="spellStart"/>
      <w:r w:rsidR="00DF568D" w:rsidRPr="004C6598">
        <w:rPr>
          <w:rFonts w:ascii="Arial" w:hAnsi="Arial" w:cs="Arial"/>
          <w:sz w:val="24"/>
          <w:szCs w:val="24"/>
        </w:rPr>
        <w:t>Estyn</w:t>
      </w:r>
      <w:proofErr w:type="spellEnd"/>
      <w:r w:rsidR="00DF568D" w:rsidRPr="004C6598">
        <w:rPr>
          <w:rFonts w:ascii="Arial" w:hAnsi="Arial" w:cs="Arial"/>
          <w:sz w:val="24"/>
          <w:szCs w:val="24"/>
        </w:rPr>
        <w:t xml:space="preserve"> </w:t>
      </w:r>
      <w:r w:rsidR="00DF568D">
        <w:rPr>
          <w:rFonts w:ascii="Arial" w:hAnsi="Arial" w:cs="Arial"/>
          <w:sz w:val="24"/>
          <w:szCs w:val="24"/>
        </w:rPr>
        <w:t xml:space="preserve">(2019) </w:t>
      </w:r>
      <w:r w:rsidR="00DF568D" w:rsidRPr="004C6598">
        <w:rPr>
          <w:rFonts w:ascii="Arial" w:hAnsi="Arial" w:cs="Arial"/>
          <w:sz w:val="24"/>
          <w:szCs w:val="24"/>
        </w:rPr>
        <w:t xml:space="preserve">link teachers and led one of the first joint CIW and </w:t>
      </w:r>
      <w:proofErr w:type="spellStart"/>
      <w:r w:rsidR="00DF568D" w:rsidRPr="004C6598">
        <w:rPr>
          <w:rFonts w:ascii="Arial" w:hAnsi="Arial" w:cs="Arial"/>
          <w:sz w:val="24"/>
          <w:szCs w:val="24"/>
        </w:rPr>
        <w:t>Estyn</w:t>
      </w:r>
      <w:proofErr w:type="spellEnd"/>
      <w:r w:rsidR="00DF568D" w:rsidRPr="004C6598">
        <w:rPr>
          <w:rFonts w:ascii="Arial" w:hAnsi="Arial" w:cs="Arial"/>
          <w:sz w:val="24"/>
          <w:szCs w:val="24"/>
        </w:rPr>
        <w:t xml:space="preserve"> inspection in Carmarthenshire and received good in all 6 areas.</w:t>
      </w:r>
    </w:p>
    <w:p w14:paraId="09970C73" w14:textId="63E93CB1" w:rsidR="00303E3F" w:rsidRDefault="00303E3F" w:rsidP="00C27930">
      <w:pPr>
        <w:jc w:val="center"/>
        <w:rPr>
          <w:rFonts w:ascii="Arial" w:hAnsi="Arial" w:cs="Arial"/>
          <w:sz w:val="24"/>
          <w:szCs w:val="24"/>
        </w:rPr>
      </w:pPr>
      <w:r>
        <w:rPr>
          <w:rFonts w:ascii="Arial" w:hAnsi="Arial" w:cs="Arial"/>
          <w:sz w:val="24"/>
          <w:szCs w:val="24"/>
        </w:rPr>
        <w:t xml:space="preserve">Alongside this; I also have a safeguarding and first aid qualification and certificates in risk assessing, planning in the foundation phase and ICT. I have also attended emotional resilience training which has helped me to deal with challenges in a positive manner. Within my role as a manager I am also the compliance officer, ensuring all admin and practice is in line with </w:t>
      </w:r>
      <w:r w:rsidR="005F5797" w:rsidRPr="004C6598">
        <w:rPr>
          <w:rFonts w:ascii="Arial" w:hAnsi="Arial" w:cs="Arial"/>
          <w:sz w:val="24"/>
          <w:szCs w:val="24"/>
        </w:rPr>
        <w:t>C</w:t>
      </w:r>
      <w:r w:rsidR="005F5797">
        <w:rPr>
          <w:rFonts w:ascii="Arial" w:hAnsi="Arial" w:cs="Arial"/>
          <w:sz w:val="24"/>
          <w:szCs w:val="24"/>
        </w:rPr>
        <w:t>are Inspectorate Wales (CIW) (2019)</w:t>
      </w:r>
      <w:r w:rsidR="005F5797" w:rsidRPr="004C6598">
        <w:rPr>
          <w:rFonts w:ascii="Arial" w:hAnsi="Arial" w:cs="Arial"/>
          <w:sz w:val="24"/>
          <w:szCs w:val="24"/>
        </w:rPr>
        <w:t xml:space="preserve"> regulations, </w:t>
      </w:r>
      <w:r w:rsidR="00EB5033">
        <w:rPr>
          <w:rFonts w:ascii="Arial" w:hAnsi="Arial" w:cs="Arial"/>
          <w:sz w:val="24"/>
          <w:szCs w:val="24"/>
        </w:rPr>
        <w:t xml:space="preserve">ratios governed by </w:t>
      </w:r>
      <w:r w:rsidR="005F5797" w:rsidRPr="004C6598">
        <w:rPr>
          <w:rFonts w:ascii="Arial" w:hAnsi="Arial" w:cs="Arial"/>
          <w:sz w:val="24"/>
          <w:szCs w:val="24"/>
        </w:rPr>
        <w:t>National Minimum Standards</w:t>
      </w:r>
      <w:r w:rsidR="005F5797">
        <w:rPr>
          <w:rFonts w:ascii="Arial" w:hAnsi="Arial" w:cs="Arial"/>
          <w:sz w:val="24"/>
          <w:szCs w:val="24"/>
        </w:rPr>
        <w:t xml:space="preserve"> </w:t>
      </w:r>
      <w:r w:rsidR="005F5797" w:rsidRPr="004C6598">
        <w:rPr>
          <w:rFonts w:ascii="Arial" w:hAnsi="Arial" w:cs="Arial"/>
          <w:sz w:val="24"/>
          <w:szCs w:val="24"/>
        </w:rPr>
        <w:t xml:space="preserve">(NMS) </w:t>
      </w:r>
      <w:r w:rsidR="005F5797">
        <w:rPr>
          <w:rFonts w:ascii="Arial" w:hAnsi="Arial" w:cs="Arial"/>
          <w:sz w:val="24"/>
          <w:szCs w:val="24"/>
        </w:rPr>
        <w:t>(201</w:t>
      </w:r>
      <w:r w:rsidR="009C7003">
        <w:rPr>
          <w:rFonts w:ascii="Arial" w:hAnsi="Arial" w:cs="Arial"/>
          <w:sz w:val="24"/>
          <w:szCs w:val="24"/>
        </w:rPr>
        <w:t>6</w:t>
      </w:r>
      <w:r w:rsidR="005F5797">
        <w:rPr>
          <w:rFonts w:ascii="Arial" w:hAnsi="Arial" w:cs="Arial"/>
          <w:sz w:val="24"/>
          <w:szCs w:val="24"/>
        </w:rPr>
        <w:t xml:space="preserve">) </w:t>
      </w:r>
      <w:r w:rsidR="005F5797" w:rsidRPr="004C6598">
        <w:rPr>
          <w:rFonts w:ascii="Arial" w:hAnsi="Arial" w:cs="Arial"/>
          <w:sz w:val="24"/>
          <w:szCs w:val="24"/>
        </w:rPr>
        <w:t>and the General Data Protection Regulation (GDPR) (2018)</w:t>
      </w:r>
      <w:r>
        <w:rPr>
          <w:rFonts w:ascii="Arial" w:hAnsi="Arial" w:cs="Arial"/>
          <w:sz w:val="24"/>
          <w:szCs w:val="24"/>
        </w:rPr>
        <w:t xml:space="preserve">. As a result of my qualifications and experience, I feel I can successfully </w:t>
      </w:r>
      <w:r w:rsidRPr="00980F41">
        <w:rPr>
          <w:rFonts w:ascii="Arial" w:hAnsi="Arial" w:cs="Arial"/>
          <w:sz w:val="24"/>
          <w:szCs w:val="24"/>
        </w:rPr>
        <w:t>implement and deliver change by supporting and working closely with my team</w:t>
      </w:r>
      <w:r w:rsidR="00E67C5E" w:rsidRPr="00980F41">
        <w:rPr>
          <w:rFonts w:ascii="Arial" w:hAnsi="Arial" w:cs="Arial"/>
          <w:sz w:val="24"/>
          <w:szCs w:val="24"/>
        </w:rPr>
        <w:t>.</w:t>
      </w:r>
    </w:p>
    <w:p w14:paraId="4C59C57B" w14:textId="3A4903CB" w:rsidR="00EB5033" w:rsidRPr="00980F41" w:rsidRDefault="00EB5033" w:rsidP="00C27930">
      <w:pPr>
        <w:jc w:val="center"/>
        <w:rPr>
          <w:rFonts w:ascii="Arial" w:hAnsi="Arial" w:cs="Arial"/>
          <w:sz w:val="24"/>
          <w:szCs w:val="24"/>
        </w:rPr>
      </w:pPr>
      <w:r>
        <w:rPr>
          <w:rFonts w:ascii="Arial" w:hAnsi="Arial" w:cs="Arial"/>
          <w:sz w:val="24"/>
          <w:szCs w:val="24"/>
        </w:rPr>
        <w:t>Within my time as a manager I also had the opportunity to register a newly established local authority setting with CIW and have personally gone through the process of writing all policies and procedures tailored to the setting as part of the operational plan.</w:t>
      </w:r>
    </w:p>
    <w:p w14:paraId="6A113392" w14:textId="39B5001D" w:rsidR="00EB5033" w:rsidRPr="002D44BD" w:rsidRDefault="00980F41" w:rsidP="002D44BD">
      <w:pPr>
        <w:jc w:val="center"/>
        <w:rPr>
          <w:rFonts w:ascii="Arial" w:eastAsia="Times New Roman" w:hAnsi="Arial" w:cs="Arial"/>
          <w:sz w:val="24"/>
          <w:szCs w:val="24"/>
          <w:lang w:eastAsia="en-GB"/>
        </w:rPr>
      </w:pPr>
      <w:r w:rsidRPr="00980F41">
        <w:rPr>
          <w:rFonts w:ascii="Arial" w:eastAsia="Times New Roman" w:hAnsi="Arial" w:cs="Arial"/>
          <w:sz w:val="24"/>
          <w:szCs w:val="24"/>
          <w:lang w:eastAsia="en-GB"/>
        </w:rPr>
        <w:t xml:space="preserve">In my opinion I believe I effectively lead and drive improvement in the setting as I value the strengths of my staff and encourage them to think creatively and take managed risks so that they feel valued within the team. By adopting this approach and working collaboratively to improve ways of working it means that I can find more efficient methods of working within the best interest of the children. I am proud to say that I </w:t>
      </w:r>
      <w:r w:rsidR="00EB5033">
        <w:rPr>
          <w:rFonts w:ascii="Arial" w:eastAsia="Times New Roman" w:hAnsi="Arial" w:cs="Arial"/>
          <w:sz w:val="24"/>
          <w:szCs w:val="24"/>
          <w:lang w:eastAsia="en-GB"/>
        </w:rPr>
        <w:t>have</w:t>
      </w:r>
      <w:r w:rsidRPr="00980F41">
        <w:rPr>
          <w:rFonts w:ascii="Arial" w:eastAsia="Times New Roman" w:hAnsi="Arial" w:cs="Arial"/>
          <w:sz w:val="24"/>
          <w:szCs w:val="24"/>
          <w:lang w:eastAsia="en-GB"/>
        </w:rPr>
        <w:t xml:space="preserve"> work</w:t>
      </w:r>
      <w:r w:rsidR="00EB5033">
        <w:rPr>
          <w:rFonts w:ascii="Arial" w:eastAsia="Times New Roman" w:hAnsi="Arial" w:cs="Arial"/>
          <w:sz w:val="24"/>
          <w:szCs w:val="24"/>
          <w:lang w:eastAsia="en-GB"/>
        </w:rPr>
        <w:t>ed</w:t>
      </w:r>
      <w:r w:rsidRPr="00980F41">
        <w:rPr>
          <w:rFonts w:ascii="Arial" w:eastAsia="Times New Roman" w:hAnsi="Arial" w:cs="Arial"/>
          <w:sz w:val="24"/>
          <w:szCs w:val="24"/>
          <w:lang w:eastAsia="en-GB"/>
        </w:rPr>
        <w:t xml:space="preserve"> closely with </w:t>
      </w:r>
      <w:proofErr w:type="spellStart"/>
      <w:r w:rsidRPr="00980F41">
        <w:rPr>
          <w:rFonts w:ascii="Arial" w:eastAsia="Times New Roman" w:hAnsi="Arial" w:cs="Arial"/>
          <w:sz w:val="24"/>
          <w:szCs w:val="24"/>
          <w:lang w:eastAsia="en-GB"/>
        </w:rPr>
        <w:t>Mudiad</w:t>
      </w:r>
      <w:proofErr w:type="spellEnd"/>
      <w:r w:rsidRPr="00980F41">
        <w:rPr>
          <w:rFonts w:ascii="Arial" w:eastAsia="Times New Roman" w:hAnsi="Arial" w:cs="Arial"/>
          <w:sz w:val="24"/>
          <w:szCs w:val="24"/>
          <w:lang w:eastAsia="en-GB"/>
        </w:rPr>
        <w:t xml:space="preserve"> </w:t>
      </w:r>
      <w:proofErr w:type="spellStart"/>
      <w:r w:rsidRPr="00980F41">
        <w:rPr>
          <w:rFonts w:ascii="Arial" w:eastAsia="Times New Roman" w:hAnsi="Arial" w:cs="Arial"/>
          <w:sz w:val="24"/>
          <w:szCs w:val="24"/>
          <w:lang w:eastAsia="en-GB"/>
        </w:rPr>
        <w:t>Meithrin</w:t>
      </w:r>
      <w:proofErr w:type="spellEnd"/>
      <w:r w:rsidRPr="00980F41">
        <w:rPr>
          <w:rFonts w:ascii="Arial" w:eastAsia="Times New Roman" w:hAnsi="Arial" w:cs="Arial"/>
          <w:sz w:val="24"/>
          <w:szCs w:val="24"/>
          <w:lang w:eastAsia="en-GB"/>
        </w:rPr>
        <w:t xml:space="preserve"> and</w:t>
      </w:r>
      <w:r w:rsidR="00EB5033">
        <w:rPr>
          <w:rFonts w:ascii="Arial" w:eastAsia="Times New Roman" w:hAnsi="Arial" w:cs="Arial"/>
          <w:sz w:val="24"/>
          <w:szCs w:val="24"/>
          <w:lang w:eastAsia="en-GB"/>
        </w:rPr>
        <w:t xml:space="preserve"> have</w:t>
      </w:r>
      <w:r w:rsidRPr="00980F41">
        <w:rPr>
          <w:rFonts w:ascii="Arial" w:eastAsia="Times New Roman" w:hAnsi="Arial" w:cs="Arial"/>
          <w:sz w:val="24"/>
          <w:szCs w:val="24"/>
          <w:lang w:eastAsia="en-GB"/>
        </w:rPr>
        <w:t xml:space="preserve"> complet</w:t>
      </w:r>
      <w:r w:rsidR="00EB5033">
        <w:rPr>
          <w:rFonts w:ascii="Arial" w:eastAsia="Times New Roman" w:hAnsi="Arial" w:cs="Arial"/>
          <w:sz w:val="24"/>
          <w:szCs w:val="24"/>
          <w:lang w:eastAsia="en-GB"/>
        </w:rPr>
        <w:t>ed a</w:t>
      </w:r>
      <w:r w:rsidRPr="00980F41">
        <w:rPr>
          <w:rFonts w:ascii="Arial" w:eastAsia="Times New Roman" w:hAnsi="Arial" w:cs="Arial"/>
          <w:sz w:val="24"/>
          <w:szCs w:val="24"/>
          <w:lang w:eastAsia="en-GB"/>
        </w:rPr>
        <w:t xml:space="preserve"> portfolio to become a</w:t>
      </w:r>
      <w:r w:rsidR="00EB5033">
        <w:rPr>
          <w:rFonts w:ascii="Arial" w:eastAsia="Times New Roman" w:hAnsi="Arial" w:cs="Arial"/>
          <w:sz w:val="24"/>
          <w:szCs w:val="24"/>
          <w:lang w:eastAsia="en-GB"/>
        </w:rPr>
        <w:t xml:space="preserve">nd now </w:t>
      </w:r>
      <w:r w:rsidR="006E129C">
        <w:rPr>
          <w:rFonts w:ascii="Arial" w:eastAsia="Times New Roman" w:hAnsi="Arial" w:cs="Arial"/>
          <w:sz w:val="24"/>
          <w:szCs w:val="24"/>
          <w:lang w:eastAsia="en-GB"/>
        </w:rPr>
        <w:t>manage</w:t>
      </w:r>
      <w:r w:rsidR="00EB5033">
        <w:rPr>
          <w:rFonts w:ascii="Arial" w:eastAsia="Times New Roman" w:hAnsi="Arial" w:cs="Arial"/>
          <w:sz w:val="24"/>
          <w:szCs w:val="24"/>
          <w:lang w:eastAsia="en-GB"/>
        </w:rPr>
        <w:t xml:space="preserve"> a</w:t>
      </w:r>
      <w:r w:rsidRPr="00980F41">
        <w:rPr>
          <w:rFonts w:ascii="Arial" w:eastAsia="Times New Roman" w:hAnsi="Arial" w:cs="Arial"/>
          <w:sz w:val="24"/>
          <w:szCs w:val="24"/>
          <w:lang w:eastAsia="en-GB"/>
        </w:rPr>
        <w:t xml:space="preserve"> </w:t>
      </w:r>
      <w:proofErr w:type="spellStart"/>
      <w:r w:rsidRPr="00980F41">
        <w:rPr>
          <w:rFonts w:ascii="Arial" w:eastAsia="Times New Roman" w:hAnsi="Arial" w:cs="Arial"/>
          <w:sz w:val="24"/>
          <w:szCs w:val="24"/>
          <w:lang w:eastAsia="en-GB"/>
        </w:rPr>
        <w:t>recognised</w:t>
      </w:r>
      <w:proofErr w:type="spellEnd"/>
      <w:r w:rsidRPr="00980F41">
        <w:rPr>
          <w:rFonts w:ascii="Arial" w:eastAsia="Times New Roman" w:hAnsi="Arial" w:cs="Arial"/>
          <w:sz w:val="24"/>
          <w:szCs w:val="24"/>
          <w:lang w:eastAsia="en-GB"/>
        </w:rPr>
        <w:t xml:space="preserve"> silver awarded setting as part of the ‘</w:t>
      </w:r>
      <w:proofErr w:type="spellStart"/>
      <w:r w:rsidRPr="00980F41">
        <w:rPr>
          <w:rFonts w:ascii="Arial" w:eastAsia="Times New Roman" w:hAnsi="Arial" w:cs="Arial"/>
          <w:sz w:val="24"/>
          <w:szCs w:val="24"/>
          <w:lang w:eastAsia="en-GB"/>
        </w:rPr>
        <w:t>Safonnau</w:t>
      </w:r>
      <w:proofErr w:type="spellEnd"/>
      <w:r w:rsidRPr="00980F41">
        <w:rPr>
          <w:rFonts w:ascii="Arial" w:eastAsia="Times New Roman" w:hAnsi="Arial" w:cs="Arial"/>
          <w:sz w:val="24"/>
          <w:szCs w:val="24"/>
          <w:lang w:eastAsia="en-GB"/>
        </w:rPr>
        <w:t xml:space="preserve"> </w:t>
      </w:r>
      <w:proofErr w:type="spellStart"/>
      <w:r w:rsidRPr="00980F41">
        <w:rPr>
          <w:rFonts w:ascii="Arial" w:eastAsia="Times New Roman" w:hAnsi="Arial" w:cs="Arial"/>
          <w:sz w:val="24"/>
          <w:szCs w:val="24"/>
          <w:lang w:eastAsia="en-GB"/>
        </w:rPr>
        <w:t>Serennog</w:t>
      </w:r>
      <w:proofErr w:type="spellEnd"/>
      <w:r w:rsidRPr="00980F41">
        <w:rPr>
          <w:rFonts w:ascii="Arial" w:eastAsia="Times New Roman" w:hAnsi="Arial" w:cs="Arial"/>
          <w:sz w:val="24"/>
          <w:szCs w:val="24"/>
          <w:lang w:eastAsia="en-GB"/>
        </w:rPr>
        <w:t>’. I continually striving for excellent and support the whole child by going above and beyond minimum standards</w:t>
      </w:r>
      <w:r w:rsidR="002A2DE7">
        <w:rPr>
          <w:rFonts w:ascii="Arial" w:eastAsia="Times New Roman" w:hAnsi="Arial" w:cs="Arial"/>
          <w:sz w:val="24"/>
          <w:szCs w:val="24"/>
          <w:lang w:eastAsia="en-GB"/>
        </w:rPr>
        <w:t>.</w:t>
      </w:r>
    </w:p>
    <w:p w14:paraId="6477E7E4" w14:textId="7916E703" w:rsidR="00EB5033" w:rsidRPr="004C6598" w:rsidRDefault="00EB5033" w:rsidP="00EB5033">
      <w:pPr>
        <w:pStyle w:val="Heading1"/>
        <w:rPr>
          <w:rFonts w:ascii="Arial" w:hAnsi="Arial" w:cs="Arial"/>
        </w:rPr>
      </w:pPr>
      <w:r w:rsidRPr="004C6598">
        <w:rPr>
          <w:rFonts w:ascii="Arial" w:hAnsi="Arial" w:cs="Arial"/>
        </w:rPr>
        <w:lastRenderedPageBreak/>
        <w:t xml:space="preserve">What </w:t>
      </w:r>
      <w:r>
        <w:rPr>
          <w:rFonts w:ascii="Arial" w:hAnsi="Arial" w:cs="Arial"/>
        </w:rPr>
        <w:t>t</w:t>
      </w:r>
      <w:r w:rsidRPr="004C6598">
        <w:rPr>
          <w:rFonts w:ascii="Arial" w:hAnsi="Arial" w:cs="Arial"/>
        </w:rPr>
        <w:t>he E</w:t>
      </w:r>
      <w:r w:rsidR="005D6E98">
        <w:rPr>
          <w:rFonts w:ascii="Arial" w:hAnsi="Arial" w:cs="Arial"/>
        </w:rPr>
        <w:t>Y</w:t>
      </w:r>
      <w:r w:rsidRPr="004C6598">
        <w:rPr>
          <w:rFonts w:ascii="Arial" w:hAnsi="Arial" w:cs="Arial"/>
        </w:rPr>
        <w:t>C</w:t>
      </w:r>
      <w:r>
        <w:rPr>
          <w:rFonts w:ascii="Arial" w:hAnsi="Arial" w:cs="Arial"/>
        </w:rPr>
        <w:t xml:space="preserve"> has to offer</w:t>
      </w:r>
      <w:r w:rsidRPr="004C6598">
        <w:rPr>
          <w:rFonts w:ascii="Arial" w:hAnsi="Arial" w:cs="Arial"/>
        </w:rPr>
        <w:t>?</w:t>
      </w:r>
    </w:p>
    <w:p w14:paraId="66C69055" w14:textId="1A640EFA" w:rsidR="002A2DE7" w:rsidRPr="00E8224F" w:rsidRDefault="002A2DE7" w:rsidP="00EB5033">
      <w:pPr>
        <w:rPr>
          <w:rFonts w:ascii="Arial" w:hAnsi="Arial" w:cs="Arial"/>
          <w:sz w:val="24"/>
          <w:szCs w:val="24"/>
        </w:rPr>
      </w:pPr>
      <w:r w:rsidRPr="00E8224F">
        <w:rPr>
          <w:rFonts w:ascii="Arial" w:hAnsi="Arial" w:cs="Arial"/>
          <w:sz w:val="24"/>
          <w:szCs w:val="24"/>
          <w:lang w:eastAsia="en-GB"/>
        </w:rPr>
        <w:t>Following research</w:t>
      </w:r>
      <w:r w:rsidRPr="00E8224F">
        <w:rPr>
          <w:rFonts w:ascii="Arial" w:hAnsi="Arial" w:cs="Arial"/>
          <w:sz w:val="24"/>
          <w:szCs w:val="24"/>
          <w:lang w:eastAsia="en-GB"/>
        </w:rPr>
        <w:t xml:space="preserve"> gathered along with</w:t>
      </w:r>
      <w:r w:rsidRPr="00E8224F">
        <w:rPr>
          <w:rFonts w:ascii="Arial" w:hAnsi="Arial" w:cs="Arial"/>
          <w:sz w:val="24"/>
          <w:szCs w:val="24"/>
          <w:lang w:eastAsia="en-GB"/>
        </w:rPr>
        <w:t xml:space="preserve"> my passion, experience and competencies I soon </w:t>
      </w:r>
      <w:proofErr w:type="spellStart"/>
      <w:r w:rsidRPr="00E8224F">
        <w:rPr>
          <w:rFonts w:ascii="Arial" w:hAnsi="Arial" w:cs="Arial"/>
          <w:sz w:val="24"/>
          <w:szCs w:val="24"/>
          <w:lang w:eastAsia="en-GB"/>
        </w:rPr>
        <w:t>recognised</w:t>
      </w:r>
      <w:proofErr w:type="spellEnd"/>
      <w:r w:rsidRPr="00E8224F">
        <w:rPr>
          <w:rFonts w:ascii="Arial" w:hAnsi="Arial" w:cs="Arial"/>
          <w:sz w:val="24"/>
          <w:szCs w:val="24"/>
          <w:lang w:eastAsia="en-GB"/>
        </w:rPr>
        <w:t xml:space="preserve"> that there </w:t>
      </w:r>
      <w:r w:rsidR="00062B2F" w:rsidRPr="00E8224F">
        <w:rPr>
          <w:rFonts w:ascii="Arial" w:hAnsi="Arial" w:cs="Arial"/>
          <w:sz w:val="24"/>
          <w:szCs w:val="24"/>
          <w:lang w:eastAsia="en-GB"/>
        </w:rPr>
        <w:t>was</w:t>
      </w:r>
      <w:r w:rsidRPr="00E8224F">
        <w:rPr>
          <w:rFonts w:ascii="Arial" w:hAnsi="Arial" w:cs="Arial"/>
          <w:sz w:val="24"/>
          <w:szCs w:val="24"/>
          <w:lang w:eastAsia="en-GB"/>
        </w:rPr>
        <w:t xml:space="preserve"> a gap in the market, which fueled my desire to </w:t>
      </w:r>
      <w:r w:rsidRPr="00E8224F">
        <w:rPr>
          <w:rFonts w:ascii="Arial" w:hAnsi="Arial" w:cs="Arial"/>
          <w:sz w:val="24"/>
          <w:szCs w:val="24"/>
          <w:lang w:eastAsia="en-GB"/>
        </w:rPr>
        <w:t>establish the E</w:t>
      </w:r>
      <w:r w:rsidR="005D6E98">
        <w:rPr>
          <w:rFonts w:ascii="Arial" w:hAnsi="Arial" w:cs="Arial"/>
          <w:sz w:val="24"/>
          <w:szCs w:val="24"/>
          <w:lang w:eastAsia="en-GB"/>
        </w:rPr>
        <w:t>Y</w:t>
      </w:r>
      <w:r w:rsidRPr="00E8224F">
        <w:rPr>
          <w:rFonts w:ascii="Arial" w:hAnsi="Arial" w:cs="Arial"/>
          <w:sz w:val="24"/>
          <w:szCs w:val="24"/>
          <w:lang w:eastAsia="en-GB"/>
        </w:rPr>
        <w:t>C</w:t>
      </w:r>
      <w:r w:rsidR="002D44BD" w:rsidRPr="00E8224F">
        <w:rPr>
          <w:rFonts w:ascii="Arial" w:hAnsi="Arial" w:cs="Arial"/>
          <w:sz w:val="24"/>
          <w:szCs w:val="24"/>
          <w:lang w:eastAsia="en-GB"/>
        </w:rPr>
        <w:t xml:space="preserve"> as a service that is not currently being offered by anyone else.</w:t>
      </w:r>
      <w:r w:rsidR="0045716F" w:rsidRPr="00E8224F">
        <w:rPr>
          <w:rFonts w:ascii="Arial" w:hAnsi="Arial" w:cs="Arial"/>
          <w:sz w:val="24"/>
          <w:szCs w:val="24"/>
        </w:rPr>
        <w:t xml:space="preserve"> </w:t>
      </w:r>
      <w:r w:rsidR="00D06E14" w:rsidRPr="00E8224F">
        <w:rPr>
          <w:rFonts w:ascii="Arial" w:hAnsi="Arial" w:cs="Arial"/>
          <w:sz w:val="24"/>
          <w:szCs w:val="24"/>
        </w:rPr>
        <w:t>The aim of the E</w:t>
      </w:r>
      <w:r w:rsidR="005D6E98">
        <w:rPr>
          <w:rFonts w:ascii="Arial" w:hAnsi="Arial" w:cs="Arial"/>
          <w:sz w:val="24"/>
          <w:szCs w:val="24"/>
        </w:rPr>
        <w:t>Y</w:t>
      </w:r>
      <w:r w:rsidR="00D06E14" w:rsidRPr="00E8224F">
        <w:rPr>
          <w:rFonts w:ascii="Arial" w:hAnsi="Arial" w:cs="Arial"/>
          <w:sz w:val="24"/>
          <w:szCs w:val="24"/>
        </w:rPr>
        <w:t>C is to</w:t>
      </w:r>
      <w:r w:rsidR="00C77492">
        <w:rPr>
          <w:rFonts w:ascii="Arial" w:hAnsi="Arial" w:cs="Arial"/>
          <w:sz w:val="24"/>
          <w:szCs w:val="24"/>
        </w:rPr>
        <w:t xml:space="preserve"> ensure compliance,</w:t>
      </w:r>
      <w:r w:rsidR="0045716F" w:rsidRPr="00E8224F">
        <w:rPr>
          <w:rFonts w:ascii="Arial" w:hAnsi="Arial" w:cs="Arial"/>
          <w:sz w:val="24"/>
          <w:szCs w:val="24"/>
        </w:rPr>
        <w:t xml:space="preserve"> improve quality, release pressure</w:t>
      </w:r>
      <w:r w:rsidR="00D06E14" w:rsidRPr="00E8224F">
        <w:rPr>
          <w:rFonts w:ascii="Arial" w:hAnsi="Arial" w:cs="Arial"/>
          <w:sz w:val="24"/>
          <w:szCs w:val="24"/>
        </w:rPr>
        <w:t xml:space="preserve"> and </w:t>
      </w:r>
      <w:r w:rsidR="0045716F" w:rsidRPr="00E8224F">
        <w:rPr>
          <w:rFonts w:ascii="Arial" w:hAnsi="Arial" w:cs="Arial"/>
          <w:sz w:val="24"/>
          <w:szCs w:val="24"/>
        </w:rPr>
        <w:t xml:space="preserve">change the outlook of inspections as a means of showcasing </w:t>
      </w:r>
      <w:r w:rsidR="00D06E14" w:rsidRPr="00E8224F">
        <w:rPr>
          <w:rFonts w:ascii="Arial" w:hAnsi="Arial" w:cs="Arial"/>
          <w:sz w:val="24"/>
          <w:szCs w:val="24"/>
        </w:rPr>
        <w:t xml:space="preserve">the settings </w:t>
      </w:r>
      <w:r w:rsidR="0045716F" w:rsidRPr="00E8224F">
        <w:rPr>
          <w:rFonts w:ascii="Arial" w:hAnsi="Arial" w:cs="Arial"/>
          <w:sz w:val="24"/>
          <w:szCs w:val="24"/>
        </w:rPr>
        <w:t xml:space="preserve">practice. </w:t>
      </w:r>
    </w:p>
    <w:p w14:paraId="6D18C464" w14:textId="12972459" w:rsidR="00EB5033" w:rsidRPr="004C6598" w:rsidRDefault="00EB5033" w:rsidP="00EB5033">
      <w:pPr>
        <w:jc w:val="center"/>
        <w:rPr>
          <w:rFonts w:ascii="Arial" w:hAnsi="Arial" w:cs="Arial"/>
          <w:sz w:val="24"/>
          <w:szCs w:val="24"/>
        </w:rPr>
      </w:pPr>
      <w:r w:rsidRPr="004C6598">
        <w:rPr>
          <w:rFonts w:ascii="Arial" w:hAnsi="Arial" w:cs="Arial"/>
          <w:sz w:val="24"/>
          <w:szCs w:val="24"/>
        </w:rPr>
        <w:t>There are three packages of compliance the ECC offers:</w:t>
      </w:r>
    </w:p>
    <w:p w14:paraId="6A332A02" w14:textId="2073CCAD" w:rsidR="00EB5033" w:rsidRPr="004C6598" w:rsidRDefault="00EB5033" w:rsidP="00EB5033">
      <w:pPr>
        <w:pStyle w:val="ListParagraph"/>
        <w:numPr>
          <w:ilvl w:val="0"/>
          <w:numId w:val="34"/>
        </w:numPr>
        <w:spacing w:before="0" w:after="200" w:line="240" w:lineRule="auto"/>
        <w:jc w:val="center"/>
        <w:rPr>
          <w:rFonts w:ascii="Arial" w:hAnsi="Arial" w:cs="Arial"/>
          <w:b/>
          <w:sz w:val="24"/>
          <w:szCs w:val="24"/>
        </w:rPr>
      </w:pPr>
      <w:r w:rsidRPr="004C6598">
        <w:rPr>
          <w:rFonts w:ascii="Arial" w:hAnsi="Arial" w:cs="Arial"/>
          <w:b/>
          <w:sz w:val="24"/>
          <w:szCs w:val="24"/>
        </w:rPr>
        <w:t>Gold- £</w:t>
      </w:r>
      <w:r w:rsidR="00A677E3">
        <w:rPr>
          <w:rFonts w:ascii="Arial" w:hAnsi="Arial" w:cs="Arial"/>
          <w:b/>
          <w:sz w:val="24"/>
          <w:szCs w:val="24"/>
        </w:rPr>
        <w:t>6</w:t>
      </w:r>
      <w:r w:rsidRPr="004C6598">
        <w:rPr>
          <w:rFonts w:ascii="Arial" w:hAnsi="Arial" w:cs="Arial"/>
          <w:b/>
          <w:sz w:val="24"/>
          <w:szCs w:val="24"/>
        </w:rPr>
        <w:t>50</w:t>
      </w:r>
    </w:p>
    <w:p w14:paraId="6664132A" w14:textId="4DBA3F9D" w:rsidR="00EB5033" w:rsidRPr="00A677E3" w:rsidRDefault="00EB5033" w:rsidP="00A677E3">
      <w:pPr>
        <w:pStyle w:val="ListParagraph"/>
        <w:jc w:val="center"/>
        <w:rPr>
          <w:rFonts w:ascii="Arial" w:hAnsi="Arial" w:cs="Arial"/>
          <w:sz w:val="24"/>
          <w:szCs w:val="24"/>
        </w:rPr>
      </w:pPr>
      <w:r w:rsidRPr="004C6598">
        <w:rPr>
          <w:rFonts w:ascii="Arial" w:hAnsi="Arial" w:cs="Arial"/>
          <w:sz w:val="24"/>
          <w:szCs w:val="24"/>
        </w:rPr>
        <w:t>This package is aimed at new nurseries starting up and going through the registration process, I will ensure the operational plan is of a high standard and a true reflection of your nursery, provide all relevant policies and procedures, outline of a staff structure, health and safety documents, help with your statement of purpose and suggestions on daily routines and displays ready for when you open. You will have support thorough all the registration process.</w:t>
      </w:r>
    </w:p>
    <w:p w14:paraId="28402C9E" w14:textId="42140F47" w:rsidR="00EB5033" w:rsidRPr="004C6598" w:rsidRDefault="00EB5033" w:rsidP="00EB5033">
      <w:pPr>
        <w:pStyle w:val="ListParagraph"/>
        <w:jc w:val="center"/>
        <w:rPr>
          <w:rFonts w:ascii="Arial" w:hAnsi="Arial" w:cs="Arial"/>
          <w:sz w:val="24"/>
          <w:szCs w:val="24"/>
        </w:rPr>
      </w:pPr>
    </w:p>
    <w:p w14:paraId="40FC74A0" w14:textId="1B4B4136" w:rsidR="00EB5033" w:rsidRPr="004C6598" w:rsidRDefault="00EB5033" w:rsidP="00EB5033">
      <w:pPr>
        <w:pStyle w:val="ListParagraph"/>
        <w:numPr>
          <w:ilvl w:val="0"/>
          <w:numId w:val="34"/>
        </w:numPr>
        <w:spacing w:before="0" w:after="200" w:line="240" w:lineRule="auto"/>
        <w:jc w:val="center"/>
        <w:rPr>
          <w:rFonts w:ascii="Arial" w:hAnsi="Arial" w:cs="Arial"/>
          <w:b/>
          <w:sz w:val="24"/>
          <w:szCs w:val="24"/>
        </w:rPr>
      </w:pPr>
      <w:r w:rsidRPr="004C6598">
        <w:rPr>
          <w:rFonts w:ascii="Arial" w:hAnsi="Arial" w:cs="Arial"/>
          <w:b/>
          <w:sz w:val="24"/>
          <w:szCs w:val="24"/>
        </w:rPr>
        <w:t>Silver - £</w:t>
      </w:r>
      <w:r w:rsidR="00A677E3">
        <w:rPr>
          <w:rFonts w:ascii="Arial" w:hAnsi="Arial" w:cs="Arial"/>
          <w:b/>
          <w:sz w:val="24"/>
          <w:szCs w:val="24"/>
        </w:rPr>
        <w:t>3</w:t>
      </w:r>
      <w:r w:rsidRPr="004C6598">
        <w:rPr>
          <w:rFonts w:ascii="Arial" w:hAnsi="Arial" w:cs="Arial"/>
          <w:b/>
          <w:sz w:val="24"/>
          <w:szCs w:val="24"/>
        </w:rPr>
        <w:t>50 1-10 staff/ £</w:t>
      </w:r>
      <w:r w:rsidR="00A677E3">
        <w:rPr>
          <w:rFonts w:ascii="Arial" w:hAnsi="Arial" w:cs="Arial"/>
          <w:b/>
          <w:sz w:val="24"/>
          <w:szCs w:val="24"/>
        </w:rPr>
        <w:t>4</w:t>
      </w:r>
      <w:r w:rsidRPr="004C6598">
        <w:rPr>
          <w:rFonts w:ascii="Arial" w:hAnsi="Arial" w:cs="Arial"/>
          <w:b/>
          <w:sz w:val="24"/>
          <w:szCs w:val="24"/>
        </w:rPr>
        <w:t>25 for 1-20 staff</w:t>
      </w:r>
    </w:p>
    <w:p w14:paraId="3013060D" w14:textId="7A90DF71" w:rsidR="00EB5033" w:rsidRPr="004C6598" w:rsidRDefault="00EB5033" w:rsidP="00EB5033">
      <w:pPr>
        <w:pStyle w:val="ListParagraph"/>
        <w:jc w:val="center"/>
        <w:rPr>
          <w:rFonts w:ascii="Arial" w:hAnsi="Arial" w:cs="Arial"/>
          <w:sz w:val="24"/>
          <w:szCs w:val="24"/>
        </w:rPr>
      </w:pPr>
      <w:r>
        <w:rPr>
          <w:rFonts w:ascii="Arial" w:hAnsi="Arial" w:cs="Arial"/>
          <w:sz w:val="24"/>
          <w:szCs w:val="24"/>
        </w:rPr>
        <w:t>This will involve a</w:t>
      </w:r>
      <w:r w:rsidRPr="004C6598">
        <w:rPr>
          <w:rFonts w:ascii="Arial" w:hAnsi="Arial" w:cs="Arial"/>
          <w:sz w:val="24"/>
          <w:szCs w:val="24"/>
        </w:rPr>
        <w:t xml:space="preserve"> full gap analysis of all paperwork, to identify areas of compliance and weakness. My attention will be to ensure your policies and procedure meet with the CIW regulations. All your staff, children’s files and ancillary documentation will be analyzed.</w:t>
      </w:r>
    </w:p>
    <w:p w14:paraId="64DBF816" w14:textId="559BE204" w:rsidR="00EB5033" w:rsidRPr="004C6598" w:rsidRDefault="00EB5033" w:rsidP="00EB5033">
      <w:pPr>
        <w:pStyle w:val="ListParagraph"/>
        <w:jc w:val="center"/>
        <w:rPr>
          <w:rFonts w:ascii="Arial" w:hAnsi="Arial" w:cs="Arial"/>
          <w:sz w:val="24"/>
          <w:szCs w:val="24"/>
        </w:rPr>
      </w:pPr>
      <w:r w:rsidRPr="004C6598">
        <w:rPr>
          <w:rFonts w:ascii="Arial" w:hAnsi="Arial" w:cs="Arial"/>
          <w:sz w:val="24"/>
          <w:szCs w:val="24"/>
        </w:rPr>
        <w:t>From this information I will produce a detailed report with actions for completion.</w:t>
      </w:r>
    </w:p>
    <w:p w14:paraId="65C95C40" w14:textId="14A088F5" w:rsidR="00EB5033" w:rsidRDefault="00EB5033" w:rsidP="00EB5033">
      <w:pPr>
        <w:pStyle w:val="ListParagraph"/>
        <w:jc w:val="center"/>
        <w:rPr>
          <w:rFonts w:ascii="Arial" w:hAnsi="Arial" w:cs="Arial"/>
          <w:sz w:val="24"/>
          <w:szCs w:val="24"/>
        </w:rPr>
      </w:pPr>
      <w:r w:rsidRPr="004C6598">
        <w:rPr>
          <w:rFonts w:ascii="Arial" w:hAnsi="Arial" w:cs="Arial"/>
          <w:sz w:val="24"/>
          <w:szCs w:val="24"/>
        </w:rPr>
        <w:t xml:space="preserve">Recommendations will also be made with reference to display boards. This task can be carried out at a time to suit your business. This will involve looking in depth at the settings: </w:t>
      </w:r>
      <w:proofErr w:type="spellStart"/>
      <w:r w:rsidRPr="004C6598">
        <w:rPr>
          <w:rFonts w:ascii="Arial" w:hAnsi="Arial" w:cs="Arial"/>
          <w:sz w:val="24"/>
          <w:szCs w:val="24"/>
        </w:rPr>
        <w:t>Rotas</w:t>
      </w:r>
      <w:proofErr w:type="spellEnd"/>
      <w:r w:rsidRPr="004C6598">
        <w:rPr>
          <w:rFonts w:ascii="Arial" w:hAnsi="Arial" w:cs="Arial"/>
          <w:sz w:val="24"/>
          <w:szCs w:val="24"/>
        </w:rPr>
        <w:t>, health and safety file, DBS checks, statement of purpose, quality of care, staff training matrix, accident and incident logs, planning and observations (FFP), along with daily routines and share ideas on promoting the voice of the child.</w:t>
      </w:r>
    </w:p>
    <w:p w14:paraId="78E4F18B" w14:textId="37AE5406" w:rsidR="00EB5033" w:rsidRPr="004C6598" w:rsidRDefault="00EB5033" w:rsidP="00EB5033">
      <w:pPr>
        <w:pStyle w:val="ListParagraph"/>
        <w:jc w:val="center"/>
        <w:rPr>
          <w:rFonts w:ascii="Arial" w:hAnsi="Arial" w:cs="Arial"/>
          <w:sz w:val="24"/>
          <w:szCs w:val="24"/>
        </w:rPr>
      </w:pPr>
      <w:r>
        <w:rPr>
          <w:rFonts w:ascii="Arial" w:hAnsi="Arial" w:cs="Arial"/>
          <w:sz w:val="24"/>
          <w:szCs w:val="24"/>
        </w:rPr>
        <w:t>(An unannounced mock inspection can also be offered)</w:t>
      </w:r>
    </w:p>
    <w:p w14:paraId="021349BA" w14:textId="2EFA1A53" w:rsidR="00EB5033" w:rsidRPr="004C6598" w:rsidRDefault="00EB5033" w:rsidP="00EB5033">
      <w:pPr>
        <w:pStyle w:val="ListParagraph"/>
        <w:jc w:val="center"/>
        <w:rPr>
          <w:rFonts w:ascii="Arial" w:hAnsi="Arial" w:cs="Arial"/>
          <w:sz w:val="24"/>
          <w:szCs w:val="24"/>
        </w:rPr>
      </w:pPr>
    </w:p>
    <w:p w14:paraId="39000B29" w14:textId="7BE37E86" w:rsidR="00EB5033" w:rsidRPr="004C6598" w:rsidRDefault="00EB5033" w:rsidP="00EB5033">
      <w:pPr>
        <w:pStyle w:val="ListParagraph"/>
        <w:numPr>
          <w:ilvl w:val="0"/>
          <w:numId w:val="34"/>
        </w:numPr>
        <w:spacing w:before="0" w:after="200" w:line="240" w:lineRule="auto"/>
        <w:jc w:val="center"/>
        <w:rPr>
          <w:rFonts w:ascii="Arial" w:hAnsi="Arial" w:cs="Arial"/>
          <w:sz w:val="24"/>
          <w:szCs w:val="24"/>
        </w:rPr>
      </w:pPr>
      <w:r w:rsidRPr="004C6598">
        <w:rPr>
          <w:rFonts w:ascii="Arial" w:hAnsi="Arial" w:cs="Arial"/>
          <w:b/>
          <w:sz w:val="24"/>
          <w:szCs w:val="24"/>
        </w:rPr>
        <w:t>Bronze- £150</w:t>
      </w:r>
    </w:p>
    <w:p w14:paraId="51B8EC47" w14:textId="4A6E4C32" w:rsidR="00EB5033" w:rsidRPr="004C6598" w:rsidRDefault="00EB5033" w:rsidP="00EB5033">
      <w:pPr>
        <w:pStyle w:val="ListParagraph"/>
        <w:jc w:val="center"/>
        <w:rPr>
          <w:rFonts w:ascii="Arial" w:hAnsi="Arial" w:cs="Arial"/>
          <w:color w:val="0070C0"/>
          <w:sz w:val="24"/>
          <w:szCs w:val="24"/>
        </w:rPr>
      </w:pPr>
      <w:r w:rsidRPr="004C6598">
        <w:rPr>
          <w:rFonts w:ascii="Arial" w:hAnsi="Arial" w:cs="Arial"/>
          <w:sz w:val="24"/>
          <w:szCs w:val="24"/>
        </w:rPr>
        <w:t xml:space="preserve">With this package I will audit all the actions raised from my Gold or Silver detailed report once a term and check any new members of staff and children’s files to ensure compliance.  The health and safety file along with risk assessment and accidents files, check staff training matrix will also be </w:t>
      </w:r>
      <w:proofErr w:type="spellStart"/>
      <w:r w:rsidRPr="004C6598">
        <w:rPr>
          <w:rFonts w:ascii="Arial" w:hAnsi="Arial" w:cs="Arial"/>
          <w:sz w:val="24"/>
          <w:szCs w:val="24"/>
        </w:rPr>
        <w:t>analysed</w:t>
      </w:r>
      <w:proofErr w:type="spellEnd"/>
      <w:r w:rsidRPr="004C6598">
        <w:rPr>
          <w:rFonts w:ascii="Arial" w:hAnsi="Arial" w:cs="Arial"/>
          <w:sz w:val="24"/>
          <w:szCs w:val="24"/>
        </w:rPr>
        <w:t xml:space="preserve">. This package also offers an unannounced mock inspection conducted by </w:t>
      </w:r>
      <w:proofErr w:type="gramStart"/>
      <w:r w:rsidRPr="004C6598">
        <w:rPr>
          <w:rFonts w:ascii="Arial" w:hAnsi="Arial" w:cs="Arial"/>
          <w:sz w:val="24"/>
          <w:szCs w:val="24"/>
        </w:rPr>
        <w:t>myself</w:t>
      </w:r>
      <w:proofErr w:type="gramEnd"/>
      <w:r w:rsidRPr="004C6598">
        <w:rPr>
          <w:rFonts w:ascii="Arial" w:hAnsi="Arial" w:cs="Arial"/>
          <w:sz w:val="24"/>
          <w:szCs w:val="24"/>
        </w:rPr>
        <w:t xml:space="preserve"> if requested.</w:t>
      </w:r>
      <w:r w:rsidRPr="004C6598">
        <w:rPr>
          <w:rFonts w:ascii="Arial" w:hAnsi="Arial" w:cs="Arial"/>
          <w:i/>
          <w:sz w:val="24"/>
          <w:szCs w:val="24"/>
        </w:rPr>
        <w:t xml:space="preserve"> </w:t>
      </w:r>
      <w:r w:rsidRPr="004C6598">
        <w:rPr>
          <w:rFonts w:ascii="Arial" w:hAnsi="Arial" w:cs="Arial"/>
          <w:i/>
          <w:color w:val="7030A0"/>
          <w:sz w:val="24"/>
          <w:szCs w:val="24"/>
        </w:rPr>
        <w:t>(</w:t>
      </w:r>
      <w:r w:rsidR="00A677E3">
        <w:rPr>
          <w:rFonts w:ascii="Arial" w:hAnsi="Arial" w:cs="Arial"/>
          <w:i/>
          <w:color w:val="7030A0"/>
          <w:sz w:val="24"/>
          <w:szCs w:val="24"/>
        </w:rPr>
        <w:t>Only available for</w:t>
      </w:r>
      <w:r w:rsidRPr="004C6598">
        <w:rPr>
          <w:rFonts w:ascii="Arial" w:hAnsi="Arial" w:cs="Arial"/>
          <w:i/>
          <w:color w:val="7030A0"/>
          <w:sz w:val="24"/>
          <w:szCs w:val="24"/>
        </w:rPr>
        <w:t xml:space="preserve"> those settings who have undergone a gold or silver package)</w:t>
      </w:r>
    </w:p>
    <w:p w14:paraId="3E4D3C1B" w14:textId="524FFC9A" w:rsidR="00EB5033" w:rsidRPr="004C6598" w:rsidRDefault="00EB5033" w:rsidP="00EB5033">
      <w:pPr>
        <w:rPr>
          <w:rFonts w:ascii="Arial" w:hAnsi="Arial" w:cs="Arial"/>
          <w:sz w:val="24"/>
          <w:szCs w:val="24"/>
        </w:rPr>
      </w:pPr>
    </w:p>
    <w:p w14:paraId="7F441CC5" w14:textId="71CC3AD2" w:rsidR="005C6D45" w:rsidRPr="00A677E3" w:rsidRDefault="00EB5033" w:rsidP="00A677E3">
      <w:pPr>
        <w:pStyle w:val="ListParagraph"/>
        <w:numPr>
          <w:ilvl w:val="0"/>
          <w:numId w:val="34"/>
        </w:numPr>
        <w:spacing w:before="0" w:after="200" w:line="240" w:lineRule="auto"/>
        <w:jc w:val="center"/>
        <w:rPr>
          <w:rFonts w:ascii="Arial" w:hAnsi="Arial" w:cs="Arial"/>
          <w:b/>
          <w:sz w:val="24"/>
          <w:szCs w:val="24"/>
        </w:rPr>
      </w:pPr>
      <w:r w:rsidRPr="004C6598">
        <w:rPr>
          <w:rFonts w:ascii="Arial" w:hAnsi="Arial" w:cs="Arial"/>
          <w:b/>
          <w:sz w:val="24"/>
          <w:szCs w:val="24"/>
        </w:rPr>
        <w:t xml:space="preserve">Policy Package- all </w:t>
      </w:r>
      <w:proofErr w:type="gramStart"/>
      <w:r w:rsidRPr="004C6598">
        <w:rPr>
          <w:rFonts w:ascii="Arial" w:hAnsi="Arial" w:cs="Arial"/>
          <w:b/>
          <w:sz w:val="24"/>
          <w:szCs w:val="24"/>
        </w:rPr>
        <w:t>paper work</w:t>
      </w:r>
      <w:proofErr w:type="gramEnd"/>
      <w:r w:rsidRPr="004C6598">
        <w:rPr>
          <w:rFonts w:ascii="Arial" w:hAnsi="Arial" w:cs="Arial"/>
          <w:b/>
          <w:sz w:val="24"/>
          <w:szCs w:val="24"/>
        </w:rPr>
        <w:t xml:space="preserve"> and individual policies can be provided at an additional cost</w:t>
      </w:r>
      <w:r>
        <w:rPr>
          <w:rFonts w:ascii="Arial" w:hAnsi="Arial" w:cs="Arial"/>
          <w:b/>
          <w:sz w:val="24"/>
          <w:szCs w:val="24"/>
        </w:rPr>
        <w:t>.</w:t>
      </w:r>
    </w:p>
    <w:p w14:paraId="51385F9C" w14:textId="15DD40F1" w:rsidR="00BE45C8" w:rsidRPr="0043209B" w:rsidRDefault="00C27930" w:rsidP="00A677E3">
      <w:pPr>
        <w:pStyle w:val="Heading1"/>
        <w:rPr>
          <w:rFonts w:ascii="Arial" w:hAnsi="Arial" w:cs="Arial"/>
        </w:rPr>
      </w:pPr>
      <w:r w:rsidRPr="0043209B">
        <w:rPr>
          <w:rFonts w:ascii="Arial" w:hAnsi="Arial" w:cs="Arial"/>
        </w:rPr>
        <w:lastRenderedPageBreak/>
        <w:t>Benefits the ECC can offer</w:t>
      </w:r>
      <w:bookmarkStart w:id="6" w:name="_Toc522551959"/>
    </w:p>
    <w:p w14:paraId="3807A75A" w14:textId="4662E376" w:rsidR="00076DCE" w:rsidRPr="007D4D96" w:rsidRDefault="00076DCE" w:rsidP="00076DCE">
      <w:pPr>
        <w:pStyle w:val="ListParagraph"/>
        <w:numPr>
          <w:ilvl w:val="0"/>
          <w:numId w:val="35"/>
        </w:numPr>
        <w:spacing w:before="0" w:after="160"/>
        <w:rPr>
          <w:rFonts w:ascii="Arial" w:hAnsi="Arial" w:cs="Arial"/>
          <w:sz w:val="24"/>
          <w:szCs w:val="24"/>
        </w:rPr>
      </w:pPr>
      <w:r w:rsidRPr="007D4D96">
        <w:rPr>
          <w:rFonts w:ascii="Arial" w:hAnsi="Arial" w:cs="Arial"/>
          <w:sz w:val="24"/>
          <w:szCs w:val="24"/>
        </w:rPr>
        <w:t xml:space="preserve">Over 5 </w:t>
      </w:r>
      <w:r w:rsidR="00C77492" w:rsidRPr="007D4D96">
        <w:rPr>
          <w:rFonts w:ascii="Arial" w:hAnsi="Arial" w:cs="Arial"/>
          <w:sz w:val="24"/>
          <w:szCs w:val="24"/>
        </w:rPr>
        <w:t>years’ experience</w:t>
      </w:r>
      <w:r w:rsidRPr="007D4D96">
        <w:rPr>
          <w:rFonts w:ascii="Arial" w:hAnsi="Arial" w:cs="Arial"/>
          <w:sz w:val="24"/>
          <w:szCs w:val="24"/>
        </w:rPr>
        <w:t xml:space="preserve"> and knowledge of how a nursery operates on a day to day basis</w:t>
      </w:r>
      <w:r w:rsidR="00A73510">
        <w:rPr>
          <w:rFonts w:ascii="Arial" w:hAnsi="Arial" w:cs="Arial"/>
          <w:sz w:val="24"/>
          <w:szCs w:val="24"/>
        </w:rPr>
        <w:t>,</w:t>
      </w:r>
    </w:p>
    <w:p w14:paraId="18ABE91C" w14:textId="49244CA0" w:rsidR="00076DCE" w:rsidRPr="007D4D96" w:rsidRDefault="00076DCE" w:rsidP="00076DCE">
      <w:pPr>
        <w:pStyle w:val="ListParagraph"/>
        <w:numPr>
          <w:ilvl w:val="0"/>
          <w:numId w:val="35"/>
        </w:numPr>
        <w:spacing w:before="0" w:after="160"/>
        <w:rPr>
          <w:rFonts w:ascii="Arial" w:hAnsi="Arial" w:cs="Arial"/>
          <w:sz w:val="24"/>
          <w:szCs w:val="24"/>
        </w:rPr>
      </w:pPr>
      <w:r w:rsidRPr="007D4D96">
        <w:rPr>
          <w:rFonts w:ascii="Arial" w:hAnsi="Arial" w:cs="Arial"/>
          <w:sz w:val="24"/>
          <w:szCs w:val="24"/>
        </w:rPr>
        <w:t>Full package of paperwork and 1 to 1 support whilst completing the registration process and creating an operational plan</w:t>
      </w:r>
    </w:p>
    <w:p w14:paraId="161AA09B" w14:textId="673FABCC" w:rsidR="00076DCE" w:rsidRPr="007D4D96" w:rsidRDefault="00C77492" w:rsidP="00076DCE">
      <w:pPr>
        <w:pStyle w:val="ListParagraph"/>
        <w:numPr>
          <w:ilvl w:val="0"/>
          <w:numId w:val="35"/>
        </w:numPr>
        <w:spacing w:before="0" w:after="160"/>
        <w:rPr>
          <w:rFonts w:ascii="Arial" w:hAnsi="Arial" w:cs="Arial"/>
          <w:sz w:val="24"/>
          <w:szCs w:val="24"/>
        </w:rPr>
      </w:pPr>
      <w:r>
        <w:rPr>
          <w:rFonts w:ascii="Arial" w:hAnsi="Arial" w:cs="Arial"/>
          <w:sz w:val="24"/>
          <w:szCs w:val="24"/>
        </w:rPr>
        <w:t>Relieves</w:t>
      </w:r>
      <w:r w:rsidR="00076DCE" w:rsidRPr="007D4D96">
        <w:rPr>
          <w:rFonts w:ascii="Arial" w:hAnsi="Arial" w:cs="Arial"/>
          <w:sz w:val="24"/>
          <w:szCs w:val="24"/>
        </w:rPr>
        <w:t xml:space="preserve"> off pressure from yourself</w:t>
      </w:r>
      <w:r w:rsidR="00A73510">
        <w:rPr>
          <w:rFonts w:ascii="Arial" w:hAnsi="Arial" w:cs="Arial"/>
          <w:sz w:val="24"/>
          <w:szCs w:val="24"/>
        </w:rPr>
        <w:t xml:space="preserve"> and the setting, allowing to more focused time with the children,</w:t>
      </w:r>
    </w:p>
    <w:p w14:paraId="16900E16" w14:textId="108C0158" w:rsidR="00076DCE" w:rsidRPr="007D4D96" w:rsidRDefault="00076DCE" w:rsidP="00076DCE">
      <w:pPr>
        <w:pStyle w:val="ListParagraph"/>
        <w:numPr>
          <w:ilvl w:val="0"/>
          <w:numId w:val="35"/>
        </w:numPr>
        <w:spacing w:before="0" w:after="160"/>
        <w:rPr>
          <w:rFonts w:ascii="Arial" w:hAnsi="Arial" w:cs="Arial"/>
          <w:sz w:val="24"/>
          <w:szCs w:val="24"/>
        </w:rPr>
      </w:pPr>
      <w:r w:rsidRPr="007D4D96">
        <w:rPr>
          <w:rFonts w:ascii="Arial" w:hAnsi="Arial" w:cs="Arial"/>
          <w:sz w:val="24"/>
          <w:szCs w:val="24"/>
        </w:rPr>
        <w:t>Shared good practice</w:t>
      </w:r>
      <w:r w:rsidR="00A73510">
        <w:rPr>
          <w:rFonts w:ascii="Arial" w:hAnsi="Arial" w:cs="Arial"/>
          <w:sz w:val="24"/>
          <w:szCs w:val="24"/>
        </w:rPr>
        <w:t>,</w:t>
      </w:r>
    </w:p>
    <w:p w14:paraId="2F79292D" w14:textId="5ABD04A6" w:rsidR="00076DCE" w:rsidRPr="007D4D96" w:rsidRDefault="00076DCE" w:rsidP="00076DCE">
      <w:pPr>
        <w:pStyle w:val="ListParagraph"/>
        <w:numPr>
          <w:ilvl w:val="0"/>
          <w:numId w:val="35"/>
        </w:numPr>
        <w:spacing w:before="0" w:after="160"/>
        <w:rPr>
          <w:rFonts w:ascii="Arial" w:hAnsi="Arial" w:cs="Arial"/>
          <w:sz w:val="24"/>
          <w:szCs w:val="24"/>
        </w:rPr>
      </w:pPr>
      <w:r w:rsidRPr="007D4D96">
        <w:rPr>
          <w:rFonts w:ascii="Arial" w:hAnsi="Arial" w:cs="Arial"/>
          <w:sz w:val="24"/>
          <w:szCs w:val="24"/>
        </w:rPr>
        <w:t>All paperwork thoroughly checked to ensure compliance</w:t>
      </w:r>
      <w:r w:rsidR="00A73510">
        <w:rPr>
          <w:rFonts w:ascii="Arial" w:hAnsi="Arial" w:cs="Arial"/>
          <w:sz w:val="24"/>
          <w:szCs w:val="24"/>
        </w:rPr>
        <w:t>,</w:t>
      </w:r>
    </w:p>
    <w:p w14:paraId="562D6C40" w14:textId="20684BE4" w:rsidR="00076DCE" w:rsidRPr="007D4D96" w:rsidRDefault="00076DCE" w:rsidP="00076DCE">
      <w:pPr>
        <w:pStyle w:val="ListParagraph"/>
        <w:numPr>
          <w:ilvl w:val="0"/>
          <w:numId w:val="35"/>
        </w:numPr>
        <w:spacing w:before="0" w:after="160"/>
        <w:rPr>
          <w:rFonts w:ascii="Arial" w:hAnsi="Arial" w:cs="Arial"/>
          <w:sz w:val="24"/>
          <w:szCs w:val="24"/>
        </w:rPr>
      </w:pPr>
      <w:r w:rsidRPr="007D4D96">
        <w:rPr>
          <w:rFonts w:ascii="Arial" w:hAnsi="Arial" w:cs="Arial"/>
          <w:sz w:val="24"/>
          <w:szCs w:val="24"/>
        </w:rPr>
        <w:t>GAP Analysis report highlighting company’s strength and weaknesses and suggestions of improvement in order to increase the standards of a high quality</w:t>
      </w:r>
      <w:r w:rsidR="00A73510">
        <w:rPr>
          <w:rFonts w:ascii="Arial" w:hAnsi="Arial" w:cs="Arial"/>
          <w:sz w:val="24"/>
          <w:szCs w:val="24"/>
        </w:rPr>
        <w:t>,</w:t>
      </w:r>
    </w:p>
    <w:p w14:paraId="279EC957" w14:textId="5C343FC5" w:rsidR="00076DCE" w:rsidRPr="007D4D96" w:rsidRDefault="00076DCE" w:rsidP="00076DCE">
      <w:pPr>
        <w:pStyle w:val="ListParagraph"/>
        <w:numPr>
          <w:ilvl w:val="0"/>
          <w:numId w:val="35"/>
        </w:numPr>
        <w:spacing w:before="0" w:after="160"/>
        <w:rPr>
          <w:rFonts w:ascii="Arial" w:hAnsi="Arial" w:cs="Arial"/>
          <w:sz w:val="24"/>
          <w:szCs w:val="24"/>
        </w:rPr>
      </w:pPr>
      <w:r w:rsidRPr="007D4D96">
        <w:rPr>
          <w:rFonts w:ascii="Arial" w:hAnsi="Arial" w:cs="Arial"/>
          <w:sz w:val="24"/>
          <w:szCs w:val="24"/>
        </w:rPr>
        <w:t xml:space="preserve">All policies and procedures can be provided and tailored to your setting, whether it be sessional/ full time or </w:t>
      </w:r>
      <w:proofErr w:type="spellStart"/>
      <w:r w:rsidRPr="007D4D96">
        <w:rPr>
          <w:rFonts w:ascii="Arial" w:hAnsi="Arial" w:cs="Arial"/>
          <w:sz w:val="24"/>
          <w:szCs w:val="24"/>
        </w:rPr>
        <w:t>Estyn</w:t>
      </w:r>
      <w:proofErr w:type="spellEnd"/>
      <w:r w:rsidRPr="007D4D96">
        <w:rPr>
          <w:rFonts w:ascii="Arial" w:hAnsi="Arial" w:cs="Arial"/>
          <w:sz w:val="24"/>
          <w:szCs w:val="24"/>
        </w:rPr>
        <w:t xml:space="preserve"> registered</w:t>
      </w:r>
      <w:r w:rsidR="00A73510">
        <w:rPr>
          <w:rFonts w:ascii="Arial" w:hAnsi="Arial" w:cs="Arial"/>
          <w:sz w:val="24"/>
          <w:szCs w:val="24"/>
        </w:rPr>
        <w:t>,</w:t>
      </w:r>
    </w:p>
    <w:p w14:paraId="0939AB85" w14:textId="2432DF25" w:rsidR="00076DCE" w:rsidRPr="00296ECB" w:rsidRDefault="00296ECB" w:rsidP="00124CC9">
      <w:pPr>
        <w:pStyle w:val="ListParagraph"/>
        <w:numPr>
          <w:ilvl w:val="0"/>
          <w:numId w:val="35"/>
        </w:numPr>
        <w:spacing w:before="0" w:after="160"/>
        <w:rPr>
          <w:rFonts w:ascii="Arial" w:hAnsi="Arial" w:cs="Arial"/>
        </w:rPr>
      </w:pPr>
      <w:r>
        <w:rPr>
          <w:rFonts w:ascii="Arial" w:hAnsi="Arial" w:cs="Arial"/>
          <w:sz w:val="24"/>
          <w:szCs w:val="24"/>
        </w:rPr>
        <w:t>Feedback shows,</w:t>
      </w:r>
      <w:r w:rsidR="00076DCE" w:rsidRPr="00296ECB">
        <w:rPr>
          <w:rFonts w:ascii="Arial" w:hAnsi="Arial" w:cs="Arial"/>
          <w:sz w:val="24"/>
          <w:szCs w:val="24"/>
        </w:rPr>
        <w:t xml:space="preserve"> </w:t>
      </w:r>
      <w:r w:rsidR="00845803">
        <w:rPr>
          <w:rFonts w:ascii="Arial" w:hAnsi="Arial" w:cs="Arial"/>
          <w:sz w:val="24"/>
          <w:szCs w:val="24"/>
        </w:rPr>
        <w:t>100</w:t>
      </w:r>
      <w:r w:rsidR="00076DCE" w:rsidRPr="00296ECB">
        <w:rPr>
          <w:rFonts w:ascii="Arial" w:hAnsi="Arial" w:cs="Arial"/>
          <w:sz w:val="24"/>
          <w:szCs w:val="24"/>
        </w:rPr>
        <w:t>% inspection pass rate of a good level</w:t>
      </w:r>
      <w:r>
        <w:rPr>
          <w:rFonts w:ascii="Arial" w:hAnsi="Arial" w:cs="Arial"/>
          <w:sz w:val="24"/>
          <w:szCs w:val="24"/>
        </w:rPr>
        <w:t xml:space="preserve"> f</w:t>
      </w:r>
      <w:r w:rsidR="00845803">
        <w:rPr>
          <w:rFonts w:ascii="Arial" w:hAnsi="Arial" w:cs="Arial"/>
          <w:sz w:val="24"/>
          <w:szCs w:val="24"/>
        </w:rPr>
        <w:t>rom the first</w:t>
      </w:r>
      <w:r>
        <w:rPr>
          <w:rFonts w:ascii="Arial" w:hAnsi="Arial" w:cs="Arial"/>
          <w:sz w:val="24"/>
          <w:szCs w:val="24"/>
        </w:rPr>
        <w:t xml:space="preserve"> 5</w:t>
      </w:r>
      <w:r w:rsidR="00845803">
        <w:rPr>
          <w:rFonts w:ascii="Arial" w:hAnsi="Arial" w:cs="Arial"/>
          <w:sz w:val="24"/>
          <w:szCs w:val="24"/>
        </w:rPr>
        <w:t xml:space="preserve"> service users. </w:t>
      </w:r>
    </w:p>
    <w:p w14:paraId="2C502D52" w14:textId="2474879E" w:rsidR="00D53624" w:rsidRDefault="00D53624" w:rsidP="00CC39B2">
      <w:pPr>
        <w:rPr>
          <w:rFonts w:ascii="Arial" w:hAnsi="Arial" w:cs="Arial"/>
        </w:rPr>
      </w:pPr>
    </w:p>
    <w:p w14:paraId="270F2DDD" w14:textId="7B05FE0B" w:rsidR="00D53624" w:rsidRDefault="00D53624" w:rsidP="00CC39B2">
      <w:pPr>
        <w:rPr>
          <w:rFonts w:ascii="Arial" w:hAnsi="Arial" w:cs="Arial"/>
        </w:rPr>
      </w:pPr>
    </w:p>
    <w:p w14:paraId="64948288" w14:textId="72C3D67B" w:rsidR="00D53624" w:rsidRDefault="00D53624" w:rsidP="00CC39B2">
      <w:pPr>
        <w:rPr>
          <w:rFonts w:ascii="Arial" w:hAnsi="Arial" w:cs="Arial"/>
        </w:rPr>
      </w:pPr>
    </w:p>
    <w:p w14:paraId="0A3241F3" w14:textId="7C9DFFA5" w:rsidR="00D53624" w:rsidRDefault="00D53624" w:rsidP="00CC39B2">
      <w:pPr>
        <w:rPr>
          <w:rFonts w:ascii="Arial" w:hAnsi="Arial" w:cs="Arial"/>
        </w:rPr>
      </w:pPr>
    </w:p>
    <w:p w14:paraId="1BC90410" w14:textId="4D3A2ADA" w:rsidR="00D53624" w:rsidRDefault="00D53624" w:rsidP="00CC39B2">
      <w:pPr>
        <w:rPr>
          <w:rFonts w:ascii="Arial" w:hAnsi="Arial" w:cs="Arial"/>
        </w:rPr>
      </w:pPr>
    </w:p>
    <w:p w14:paraId="7CD4C462" w14:textId="25261D2B" w:rsidR="00D53624" w:rsidRDefault="00D53624" w:rsidP="00CC39B2">
      <w:pPr>
        <w:rPr>
          <w:rFonts w:ascii="Arial" w:hAnsi="Arial" w:cs="Arial"/>
        </w:rPr>
      </w:pPr>
    </w:p>
    <w:p w14:paraId="4239B464" w14:textId="3ADE2B1B" w:rsidR="000A65F7" w:rsidRDefault="000A65F7" w:rsidP="00CC39B2">
      <w:pPr>
        <w:rPr>
          <w:rFonts w:ascii="Arial" w:hAnsi="Arial" w:cs="Arial"/>
        </w:rPr>
      </w:pPr>
    </w:p>
    <w:p w14:paraId="7828725D" w14:textId="1376B389" w:rsidR="000A65F7" w:rsidRDefault="000A65F7" w:rsidP="00CC39B2">
      <w:pPr>
        <w:rPr>
          <w:rFonts w:ascii="Arial" w:hAnsi="Arial" w:cs="Arial"/>
        </w:rPr>
      </w:pPr>
    </w:p>
    <w:p w14:paraId="4BD23DE6" w14:textId="77777777" w:rsidR="0045716F" w:rsidRDefault="0045716F" w:rsidP="00CC39B2">
      <w:pPr>
        <w:rPr>
          <w:rFonts w:ascii="Arial" w:hAnsi="Arial" w:cs="Arial"/>
        </w:rPr>
      </w:pPr>
    </w:p>
    <w:p w14:paraId="79E38465" w14:textId="4EA750AD" w:rsidR="0055030F" w:rsidRDefault="0055030F" w:rsidP="00CC39B2">
      <w:pPr>
        <w:rPr>
          <w:rFonts w:ascii="Arial" w:hAnsi="Arial" w:cs="Arial"/>
        </w:rPr>
      </w:pPr>
    </w:p>
    <w:p w14:paraId="03CEEC92" w14:textId="345649D9" w:rsidR="00845803" w:rsidRDefault="00845803" w:rsidP="00CC39B2">
      <w:pPr>
        <w:rPr>
          <w:rFonts w:ascii="Arial" w:hAnsi="Arial" w:cs="Arial"/>
        </w:rPr>
      </w:pPr>
    </w:p>
    <w:p w14:paraId="6D5BD522" w14:textId="77777777" w:rsidR="00845803" w:rsidRDefault="00845803" w:rsidP="00CC39B2">
      <w:pPr>
        <w:rPr>
          <w:rFonts w:ascii="Arial" w:hAnsi="Arial" w:cs="Arial"/>
        </w:rPr>
      </w:pPr>
    </w:p>
    <w:p w14:paraId="35760BC2" w14:textId="21067C5D" w:rsidR="00D53624" w:rsidRPr="004C6598" w:rsidRDefault="00D53624" w:rsidP="00CC39B2">
      <w:pPr>
        <w:rPr>
          <w:rFonts w:ascii="Arial" w:hAnsi="Arial" w:cs="Arial"/>
        </w:rPr>
      </w:pPr>
    </w:p>
    <w:bookmarkEnd w:id="6"/>
    <w:p w14:paraId="7AB8C261" w14:textId="1F8FF106" w:rsidR="005C6D45" w:rsidRPr="004C6598" w:rsidRDefault="00C27930">
      <w:pPr>
        <w:pStyle w:val="Heading1"/>
        <w:rPr>
          <w:rFonts w:ascii="Arial" w:hAnsi="Arial" w:cs="Arial"/>
        </w:rPr>
      </w:pPr>
      <w:r w:rsidRPr="004C6598">
        <w:rPr>
          <w:rFonts w:ascii="Arial" w:hAnsi="Arial" w:cs="Arial"/>
        </w:rPr>
        <w:lastRenderedPageBreak/>
        <w:t>How the benefits link to Early Years development</w:t>
      </w:r>
    </w:p>
    <w:p w14:paraId="6D213A65" w14:textId="68E40DC0" w:rsidR="00B848F4" w:rsidRPr="00CF72D4" w:rsidRDefault="00B848F4" w:rsidP="00B848F4">
      <w:pPr>
        <w:pStyle w:val="ListParagraph"/>
        <w:numPr>
          <w:ilvl w:val="0"/>
          <w:numId w:val="36"/>
        </w:numPr>
        <w:rPr>
          <w:rFonts w:ascii="Arial" w:hAnsi="Arial" w:cs="Arial"/>
          <w:b/>
          <w:sz w:val="24"/>
          <w:szCs w:val="24"/>
        </w:rPr>
      </w:pPr>
      <w:r w:rsidRPr="00CF72D4">
        <w:rPr>
          <w:rFonts w:ascii="Arial" w:hAnsi="Arial" w:cs="Arial"/>
          <w:b/>
          <w:sz w:val="24"/>
          <w:szCs w:val="24"/>
        </w:rPr>
        <w:t>Benefits for the</w:t>
      </w:r>
      <w:r w:rsidR="008651C1" w:rsidRPr="00CF72D4">
        <w:rPr>
          <w:rFonts w:ascii="Arial" w:hAnsi="Arial" w:cs="Arial"/>
          <w:b/>
          <w:sz w:val="24"/>
          <w:szCs w:val="24"/>
        </w:rPr>
        <w:t xml:space="preserve"> children</w:t>
      </w:r>
      <w:r w:rsidRPr="00CF72D4">
        <w:rPr>
          <w:rFonts w:ascii="Arial" w:hAnsi="Arial" w:cs="Arial"/>
          <w:b/>
          <w:sz w:val="24"/>
          <w:szCs w:val="24"/>
        </w:rPr>
        <w:t>:</w:t>
      </w:r>
    </w:p>
    <w:p w14:paraId="34ADAB53" w14:textId="26377714" w:rsidR="00B848F4" w:rsidRPr="00B848F4" w:rsidRDefault="00B848F4" w:rsidP="00800AF2">
      <w:pPr>
        <w:spacing w:before="0"/>
        <w:rPr>
          <w:rFonts w:ascii="Arial" w:hAnsi="Arial" w:cs="Arial"/>
          <w:sz w:val="24"/>
          <w:szCs w:val="24"/>
        </w:rPr>
      </w:pPr>
      <w:r w:rsidRPr="00B848F4">
        <w:rPr>
          <w:rFonts w:ascii="Arial" w:hAnsi="Arial" w:cs="Arial"/>
          <w:sz w:val="24"/>
          <w:szCs w:val="24"/>
        </w:rPr>
        <w:t>The E</w:t>
      </w:r>
      <w:r w:rsidR="005D6E98">
        <w:rPr>
          <w:rFonts w:ascii="Arial" w:hAnsi="Arial" w:cs="Arial"/>
          <w:sz w:val="24"/>
          <w:szCs w:val="24"/>
        </w:rPr>
        <w:t>Y</w:t>
      </w:r>
      <w:r w:rsidRPr="00B848F4">
        <w:rPr>
          <w:rFonts w:ascii="Arial" w:hAnsi="Arial" w:cs="Arial"/>
          <w:sz w:val="24"/>
          <w:szCs w:val="24"/>
        </w:rPr>
        <w:t>C ensures standards of care go above and beyond National Minimum standards and all children have access to a range of resources and quality experiences that enhance their development</w:t>
      </w:r>
      <w:r w:rsidR="00CF72D4">
        <w:rPr>
          <w:rFonts w:ascii="Arial" w:hAnsi="Arial" w:cs="Arial"/>
          <w:sz w:val="24"/>
          <w:szCs w:val="24"/>
        </w:rPr>
        <w:t>.</w:t>
      </w:r>
    </w:p>
    <w:p w14:paraId="059252AB" w14:textId="57DB3A8E" w:rsidR="00B848F4" w:rsidRPr="00B848F4" w:rsidRDefault="00B848F4" w:rsidP="00800AF2">
      <w:pPr>
        <w:spacing w:before="0"/>
        <w:rPr>
          <w:rFonts w:ascii="Arial" w:hAnsi="Arial" w:cs="Arial"/>
          <w:sz w:val="24"/>
          <w:szCs w:val="24"/>
        </w:rPr>
      </w:pPr>
      <w:r w:rsidRPr="00B848F4">
        <w:rPr>
          <w:rFonts w:ascii="Arial" w:hAnsi="Arial" w:cs="Arial"/>
          <w:sz w:val="24"/>
          <w:szCs w:val="24"/>
        </w:rPr>
        <w:t>Blatchford and Maslow believe higher quality experiences leads to increased confidence and state there is a positive correlation to high quality experiences and future success.</w:t>
      </w:r>
    </w:p>
    <w:p w14:paraId="597A107C" w14:textId="7843DE3E" w:rsidR="00B848F4" w:rsidRPr="00B848F4" w:rsidRDefault="00B848F4" w:rsidP="00800AF2">
      <w:pPr>
        <w:spacing w:before="0"/>
        <w:rPr>
          <w:rFonts w:ascii="Arial" w:hAnsi="Arial" w:cs="Arial"/>
          <w:sz w:val="24"/>
          <w:szCs w:val="24"/>
        </w:rPr>
      </w:pPr>
      <w:r w:rsidRPr="00B848F4">
        <w:rPr>
          <w:rFonts w:ascii="Arial" w:hAnsi="Arial" w:cs="Arial"/>
          <w:sz w:val="24"/>
          <w:szCs w:val="24"/>
        </w:rPr>
        <w:t xml:space="preserve">Encourages the UNCRC (2016) aims and promotes the voice of the child ensuring they are listened too which as a result improves their wellbeing. </w:t>
      </w:r>
    </w:p>
    <w:p w14:paraId="18E5215A" w14:textId="03BDDEB0" w:rsidR="00B848F4" w:rsidRPr="00CF72D4" w:rsidRDefault="00B848F4" w:rsidP="00800AF2">
      <w:pPr>
        <w:spacing w:before="0"/>
        <w:rPr>
          <w:rFonts w:ascii="Arial" w:hAnsi="Arial" w:cs="Arial"/>
          <w:sz w:val="24"/>
          <w:szCs w:val="24"/>
        </w:rPr>
      </w:pPr>
      <w:r w:rsidRPr="00CF72D4">
        <w:rPr>
          <w:rFonts w:ascii="Arial" w:hAnsi="Arial" w:cs="Arial"/>
          <w:sz w:val="24"/>
          <w:szCs w:val="24"/>
        </w:rPr>
        <w:t>Children</w:t>
      </w:r>
      <w:r w:rsidRPr="00CF72D4">
        <w:rPr>
          <w:rFonts w:ascii="Arial" w:hAnsi="Arial" w:cs="Arial"/>
          <w:sz w:val="24"/>
          <w:szCs w:val="24"/>
        </w:rPr>
        <w:t xml:space="preserve"> are school ready</w:t>
      </w:r>
    </w:p>
    <w:p w14:paraId="7EEEA966" w14:textId="4CA823FB" w:rsidR="00B848F4" w:rsidRPr="00CF72D4" w:rsidRDefault="008651C1" w:rsidP="008651C1">
      <w:pPr>
        <w:pStyle w:val="ListParagraph"/>
        <w:numPr>
          <w:ilvl w:val="0"/>
          <w:numId w:val="36"/>
        </w:numPr>
        <w:rPr>
          <w:rFonts w:ascii="Arial" w:hAnsi="Arial" w:cs="Arial"/>
          <w:b/>
          <w:sz w:val="24"/>
          <w:szCs w:val="24"/>
        </w:rPr>
      </w:pPr>
      <w:r w:rsidRPr="00CF72D4">
        <w:rPr>
          <w:rFonts w:ascii="Arial" w:hAnsi="Arial" w:cs="Arial"/>
          <w:b/>
          <w:sz w:val="24"/>
          <w:szCs w:val="24"/>
        </w:rPr>
        <w:t xml:space="preserve">Benefits to the setting: </w:t>
      </w:r>
    </w:p>
    <w:p w14:paraId="582F3B30" w14:textId="771C3928" w:rsidR="008651C1" w:rsidRPr="008651C1" w:rsidRDefault="008651C1" w:rsidP="00800AF2">
      <w:pPr>
        <w:spacing w:before="0"/>
        <w:rPr>
          <w:rFonts w:ascii="Arial" w:hAnsi="Arial" w:cs="Arial"/>
          <w:sz w:val="24"/>
          <w:szCs w:val="24"/>
        </w:rPr>
      </w:pPr>
      <w:r w:rsidRPr="008651C1">
        <w:rPr>
          <w:rFonts w:ascii="Arial" w:hAnsi="Arial" w:cs="Arial"/>
          <w:sz w:val="24"/>
          <w:szCs w:val="24"/>
        </w:rPr>
        <w:t>The E</w:t>
      </w:r>
      <w:r w:rsidR="005D6E98">
        <w:rPr>
          <w:rFonts w:ascii="Arial" w:hAnsi="Arial" w:cs="Arial"/>
          <w:sz w:val="24"/>
          <w:szCs w:val="24"/>
        </w:rPr>
        <w:t>Y</w:t>
      </w:r>
      <w:r w:rsidRPr="008651C1">
        <w:rPr>
          <w:rFonts w:ascii="Arial" w:hAnsi="Arial" w:cs="Arial"/>
          <w:sz w:val="24"/>
          <w:szCs w:val="24"/>
        </w:rPr>
        <w:t xml:space="preserve">C ensures you are complaint with rules and regulations as well as going above and beyond national minimum standards (2016).  </w:t>
      </w:r>
    </w:p>
    <w:p w14:paraId="26FE8B70" w14:textId="051913E8" w:rsidR="008651C1" w:rsidRPr="008651C1" w:rsidRDefault="008651C1" w:rsidP="00800AF2">
      <w:pPr>
        <w:spacing w:before="0"/>
        <w:rPr>
          <w:rFonts w:ascii="Arial" w:hAnsi="Arial" w:cs="Arial"/>
          <w:sz w:val="24"/>
          <w:szCs w:val="24"/>
        </w:rPr>
      </w:pPr>
      <w:r w:rsidRPr="008651C1">
        <w:rPr>
          <w:rFonts w:ascii="Arial" w:hAnsi="Arial" w:cs="Arial"/>
          <w:sz w:val="24"/>
          <w:szCs w:val="24"/>
        </w:rPr>
        <w:t xml:space="preserve">High Standards better reputation which lead to maintaining children and potentially gaining new ones. </w:t>
      </w:r>
    </w:p>
    <w:p w14:paraId="0E3809DA" w14:textId="606C71CB" w:rsidR="008651C1" w:rsidRPr="008651C1" w:rsidRDefault="008651C1" w:rsidP="00800AF2">
      <w:pPr>
        <w:spacing w:before="0"/>
        <w:rPr>
          <w:rFonts w:ascii="Arial" w:hAnsi="Arial" w:cs="Arial"/>
          <w:sz w:val="24"/>
          <w:szCs w:val="24"/>
        </w:rPr>
      </w:pPr>
      <w:r w:rsidRPr="008651C1">
        <w:rPr>
          <w:rFonts w:ascii="Arial" w:hAnsi="Arial" w:cs="Arial"/>
          <w:sz w:val="24"/>
          <w:szCs w:val="24"/>
        </w:rPr>
        <w:t>Quality provides a USP to your setting</w:t>
      </w:r>
    </w:p>
    <w:p w14:paraId="16DEB296" w14:textId="1BE8E83E" w:rsidR="008651C1" w:rsidRPr="008651C1" w:rsidRDefault="008651C1" w:rsidP="00800AF2">
      <w:pPr>
        <w:spacing w:before="0"/>
        <w:rPr>
          <w:rFonts w:ascii="Arial" w:hAnsi="Arial" w:cs="Arial"/>
          <w:sz w:val="24"/>
          <w:szCs w:val="24"/>
        </w:rPr>
      </w:pPr>
      <w:r w:rsidRPr="008651C1">
        <w:rPr>
          <w:rFonts w:ascii="Arial" w:hAnsi="Arial" w:cs="Arial"/>
          <w:sz w:val="24"/>
          <w:szCs w:val="24"/>
        </w:rPr>
        <w:t>Keeping up to date on current initiatives and legislation ensures you maintain competitive.</w:t>
      </w:r>
    </w:p>
    <w:p w14:paraId="458BF2BB" w14:textId="44E9EFEC" w:rsidR="008651C1" w:rsidRPr="00CF72D4" w:rsidRDefault="008651C1" w:rsidP="00800AF2">
      <w:pPr>
        <w:spacing w:before="0"/>
        <w:rPr>
          <w:rFonts w:ascii="Arial" w:hAnsi="Arial" w:cs="Arial"/>
          <w:sz w:val="24"/>
          <w:szCs w:val="24"/>
        </w:rPr>
      </w:pPr>
      <w:r w:rsidRPr="00CF72D4">
        <w:rPr>
          <w:rFonts w:ascii="Arial" w:hAnsi="Arial" w:cs="Arial"/>
          <w:sz w:val="24"/>
          <w:szCs w:val="24"/>
        </w:rPr>
        <w:t>Support whilst working toward ‘</w:t>
      </w:r>
      <w:proofErr w:type="spellStart"/>
      <w:r w:rsidRPr="00CF72D4">
        <w:rPr>
          <w:rFonts w:ascii="Arial" w:hAnsi="Arial" w:cs="Arial"/>
          <w:sz w:val="24"/>
          <w:szCs w:val="24"/>
        </w:rPr>
        <w:t>safonnau</w:t>
      </w:r>
      <w:proofErr w:type="spellEnd"/>
      <w:r w:rsidRPr="00CF72D4">
        <w:rPr>
          <w:rFonts w:ascii="Arial" w:hAnsi="Arial" w:cs="Arial"/>
          <w:sz w:val="24"/>
          <w:szCs w:val="24"/>
        </w:rPr>
        <w:t xml:space="preserve"> </w:t>
      </w:r>
      <w:proofErr w:type="spellStart"/>
      <w:r w:rsidRPr="00CF72D4">
        <w:rPr>
          <w:rFonts w:ascii="Arial" w:hAnsi="Arial" w:cs="Arial"/>
          <w:sz w:val="24"/>
          <w:szCs w:val="24"/>
        </w:rPr>
        <w:t>serennog</w:t>
      </w:r>
      <w:proofErr w:type="spellEnd"/>
      <w:r w:rsidRPr="00CF72D4">
        <w:rPr>
          <w:rFonts w:ascii="Arial" w:hAnsi="Arial" w:cs="Arial"/>
          <w:sz w:val="24"/>
          <w:szCs w:val="24"/>
        </w:rPr>
        <w:t xml:space="preserve">’ and be </w:t>
      </w:r>
      <w:proofErr w:type="spellStart"/>
      <w:r w:rsidRPr="00CF72D4">
        <w:rPr>
          <w:rFonts w:ascii="Arial" w:hAnsi="Arial" w:cs="Arial"/>
          <w:sz w:val="24"/>
          <w:szCs w:val="24"/>
        </w:rPr>
        <w:t>recognised</w:t>
      </w:r>
      <w:proofErr w:type="spellEnd"/>
      <w:r w:rsidRPr="00CF72D4">
        <w:rPr>
          <w:rFonts w:ascii="Arial" w:hAnsi="Arial" w:cs="Arial"/>
          <w:sz w:val="24"/>
          <w:szCs w:val="24"/>
        </w:rPr>
        <w:t xml:space="preserve"> as a silver or gold awarded setting.</w:t>
      </w:r>
    </w:p>
    <w:p w14:paraId="369620CD" w14:textId="5879AC2F" w:rsidR="008651C1" w:rsidRPr="00CF72D4" w:rsidRDefault="008651C1" w:rsidP="008651C1">
      <w:pPr>
        <w:pStyle w:val="ListParagraph"/>
        <w:numPr>
          <w:ilvl w:val="0"/>
          <w:numId w:val="36"/>
        </w:numPr>
        <w:rPr>
          <w:rFonts w:ascii="Arial" w:hAnsi="Arial" w:cs="Arial"/>
          <w:b/>
          <w:sz w:val="24"/>
          <w:szCs w:val="24"/>
        </w:rPr>
      </w:pPr>
      <w:r w:rsidRPr="00CF72D4">
        <w:rPr>
          <w:rFonts w:ascii="Arial" w:hAnsi="Arial" w:cs="Arial"/>
          <w:b/>
          <w:sz w:val="24"/>
          <w:szCs w:val="24"/>
        </w:rPr>
        <w:t>Benefits of the staff:</w:t>
      </w:r>
    </w:p>
    <w:p w14:paraId="4C9F5BFC" w14:textId="023379B0" w:rsidR="009E6045" w:rsidRPr="009E6045" w:rsidRDefault="009E6045" w:rsidP="00800AF2">
      <w:pPr>
        <w:spacing w:before="0"/>
        <w:rPr>
          <w:rFonts w:ascii="Arial" w:hAnsi="Arial" w:cs="Arial"/>
          <w:sz w:val="24"/>
          <w:szCs w:val="24"/>
        </w:rPr>
      </w:pPr>
      <w:r w:rsidRPr="009E6045">
        <w:rPr>
          <w:rFonts w:ascii="Arial" w:hAnsi="Arial" w:cs="Arial"/>
          <w:sz w:val="24"/>
          <w:szCs w:val="24"/>
        </w:rPr>
        <w:t xml:space="preserve">The whole setting promotes quality- </w:t>
      </w:r>
      <w:r w:rsidR="00CF72D4">
        <w:rPr>
          <w:rFonts w:ascii="Arial" w:hAnsi="Arial" w:cs="Arial"/>
          <w:sz w:val="24"/>
          <w:szCs w:val="24"/>
        </w:rPr>
        <w:t>all</w:t>
      </w:r>
      <w:r w:rsidRPr="009E6045">
        <w:rPr>
          <w:rFonts w:ascii="Arial" w:hAnsi="Arial" w:cs="Arial"/>
          <w:sz w:val="24"/>
          <w:szCs w:val="24"/>
        </w:rPr>
        <w:t xml:space="preserve"> staff able to answer inspections questions. </w:t>
      </w:r>
    </w:p>
    <w:p w14:paraId="1898C258" w14:textId="39F28FF8" w:rsidR="009E6045" w:rsidRPr="009E6045" w:rsidRDefault="009E6045" w:rsidP="00800AF2">
      <w:pPr>
        <w:spacing w:before="0"/>
        <w:rPr>
          <w:rFonts w:ascii="Arial" w:hAnsi="Arial" w:cs="Arial"/>
          <w:sz w:val="24"/>
          <w:szCs w:val="24"/>
        </w:rPr>
      </w:pPr>
      <w:r w:rsidRPr="009E6045">
        <w:rPr>
          <w:rFonts w:ascii="Arial" w:hAnsi="Arial" w:cs="Arial"/>
          <w:sz w:val="24"/>
          <w:szCs w:val="24"/>
        </w:rPr>
        <w:t xml:space="preserve">Increased knowledge </w:t>
      </w:r>
    </w:p>
    <w:p w14:paraId="37645DBF" w14:textId="309D571C" w:rsidR="009E6045" w:rsidRPr="009E6045" w:rsidRDefault="009E6045" w:rsidP="00800AF2">
      <w:pPr>
        <w:spacing w:before="0"/>
        <w:rPr>
          <w:rFonts w:ascii="Arial" w:hAnsi="Arial" w:cs="Arial"/>
          <w:sz w:val="24"/>
          <w:szCs w:val="24"/>
        </w:rPr>
      </w:pPr>
      <w:r w:rsidRPr="009E6045">
        <w:rPr>
          <w:rFonts w:ascii="Arial" w:hAnsi="Arial" w:cs="Arial"/>
          <w:sz w:val="24"/>
          <w:szCs w:val="24"/>
        </w:rPr>
        <w:t xml:space="preserve">Increased confidence </w:t>
      </w:r>
    </w:p>
    <w:p w14:paraId="206D2F92" w14:textId="7789C3CF" w:rsidR="009E6045" w:rsidRPr="009E6045" w:rsidRDefault="009E6045" w:rsidP="00800AF2">
      <w:pPr>
        <w:spacing w:before="0"/>
        <w:rPr>
          <w:rFonts w:ascii="Arial" w:hAnsi="Arial" w:cs="Arial"/>
          <w:sz w:val="24"/>
          <w:szCs w:val="24"/>
        </w:rPr>
      </w:pPr>
      <w:r w:rsidRPr="009E6045">
        <w:rPr>
          <w:rFonts w:ascii="Arial" w:hAnsi="Arial" w:cs="Arial"/>
          <w:sz w:val="24"/>
          <w:szCs w:val="24"/>
        </w:rPr>
        <w:t xml:space="preserve">Better morale </w:t>
      </w:r>
    </w:p>
    <w:p w14:paraId="17C6BCF2" w14:textId="6D7A8590" w:rsidR="009E6045" w:rsidRPr="009E6045" w:rsidRDefault="009E6045" w:rsidP="00800AF2">
      <w:pPr>
        <w:spacing w:before="0"/>
        <w:rPr>
          <w:rFonts w:ascii="Arial" w:hAnsi="Arial" w:cs="Arial"/>
          <w:sz w:val="24"/>
          <w:szCs w:val="24"/>
        </w:rPr>
      </w:pPr>
      <w:r w:rsidRPr="009E6045">
        <w:rPr>
          <w:rFonts w:ascii="Arial" w:hAnsi="Arial" w:cs="Arial"/>
          <w:sz w:val="24"/>
          <w:szCs w:val="24"/>
        </w:rPr>
        <w:t>Good practice- better role models</w:t>
      </w:r>
    </w:p>
    <w:p w14:paraId="3E4B5FA3" w14:textId="7E88CA19" w:rsidR="009E6045" w:rsidRPr="009E6045" w:rsidRDefault="009E6045" w:rsidP="00800AF2">
      <w:pPr>
        <w:spacing w:before="0"/>
        <w:rPr>
          <w:rFonts w:ascii="Arial" w:hAnsi="Arial" w:cs="Arial"/>
          <w:sz w:val="24"/>
          <w:szCs w:val="24"/>
        </w:rPr>
      </w:pPr>
      <w:r w:rsidRPr="009E6045">
        <w:rPr>
          <w:rFonts w:ascii="Arial" w:hAnsi="Arial" w:cs="Arial"/>
          <w:sz w:val="24"/>
          <w:szCs w:val="24"/>
        </w:rPr>
        <w:t xml:space="preserve">Better job </w:t>
      </w:r>
      <w:r w:rsidR="00F83C13" w:rsidRPr="009E6045">
        <w:rPr>
          <w:rFonts w:ascii="Arial" w:hAnsi="Arial" w:cs="Arial"/>
          <w:sz w:val="24"/>
          <w:szCs w:val="24"/>
        </w:rPr>
        <w:t>satisfaction</w:t>
      </w:r>
    </w:p>
    <w:p w14:paraId="787AF3EA" w14:textId="6F947A59" w:rsidR="007D4D96" w:rsidRDefault="009E6045" w:rsidP="007D4D96">
      <w:pPr>
        <w:spacing w:before="0"/>
        <w:rPr>
          <w:rFonts w:ascii="Arial" w:hAnsi="Arial" w:cs="Arial"/>
          <w:sz w:val="24"/>
          <w:szCs w:val="24"/>
        </w:rPr>
      </w:pPr>
      <w:r w:rsidRPr="00CF72D4">
        <w:rPr>
          <w:rFonts w:ascii="Arial" w:hAnsi="Arial" w:cs="Arial"/>
          <w:sz w:val="24"/>
          <w:szCs w:val="24"/>
        </w:rPr>
        <w:t>Relieve a stressfu</w:t>
      </w:r>
      <w:r w:rsidR="007D4D96">
        <w:rPr>
          <w:rFonts w:ascii="Arial" w:hAnsi="Arial" w:cs="Arial"/>
          <w:sz w:val="24"/>
          <w:szCs w:val="24"/>
        </w:rPr>
        <w:t>l</w:t>
      </w:r>
    </w:p>
    <w:p w14:paraId="2E268B77" w14:textId="17C113B3" w:rsidR="007D4D96" w:rsidRDefault="007D4D96" w:rsidP="007D4D96">
      <w:pPr>
        <w:spacing w:before="0"/>
        <w:rPr>
          <w:rFonts w:ascii="Arial" w:hAnsi="Arial" w:cs="Arial"/>
          <w:sz w:val="24"/>
          <w:szCs w:val="24"/>
        </w:rPr>
      </w:pPr>
    </w:p>
    <w:p w14:paraId="651D67BB" w14:textId="3421697F" w:rsidR="007D4D96" w:rsidRDefault="007D4D96" w:rsidP="007D4D96">
      <w:pPr>
        <w:spacing w:before="0"/>
        <w:rPr>
          <w:rFonts w:ascii="Arial" w:hAnsi="Arial" w:cs="Arial"/>
          <w:sz w:val="24"/>
          <w:szCs w:val="24"/>
        </w:rPr>
      </w:pPr>
    </w:p>
    <w:p w14:paraId="00D8EA95" w14:textId="1CAC0782" w:rsidR="007D4D96" w:rsidRDefault="007D4D96" w:rsidP="007D4D96">
      <w:pPr>
        <w:spacing w:before="0"/>
        <w:rPr>
          <w:rFonts w:ascii="Arial" w:hAnsi="Arial" w:cs="Arial"/>
          <w:sz w:val="24"/>
          <w:szCs w:val="24"/>
        </w:rPr>
      </w:pPr>
    </w:p>
    <w:p w14:paraId="0EA8D49B" w14:textId="77777777" w:rsidR="007D4D96" w:rsidRPr="007D4D96" w:rsidRDefault="007D4D96" w:rsidP="007D4D96">
      <w:pPr>
        <w:spacing w:before="0"/>
        <w:rPr>
          <w:rFonts w:ascii="Arial" w:hAnsi="Arial" w:cs="Arial"/>
          <w:sz w:val="24"/>
          <w:szCs w:val="24"/>
        </w:rPr>
      </w:pPr>
    </w:p>
    <w:p w14:paraId="5CEEFB8C" w14:textId="1C4FC572" w:rsidR="00DD4D8B" w:rsidRDefault="00C27930" w:rsidP="002C78DC">
      <w:pPr>
        <w:pStyle w:val="Heading1"/>
        <w:rPr>
          <w:rFonts w:ascii="Arial" w:hAnsi="Arial" w:cs="Arial"/>
        </w:rPr>
      </w:pPr>
      <w:r w:rsidRPr="004C6598">
        <w:rPr>
          <w:rFonts w:ascii="Arial" w:hAnsi="Arial" w:cs="Arial"/>
        </w:rPr>
        <w:lastRenderedPageBreak/>
        <w:t>Challenges and Barriers</w:t>
      </w:r>
      <w:r w:rsidR="00DD4D8B">
        <w:rPr>
          <w:rFonts w:ascii="Arial" w:hAnsi="Arial" w:cs="Arial"/>
        </w:rPr>
        <w:t xml:space="preserve"> </w:t>
      </w:r>
    </w:p>
    <w:p w14:paraId="7CD272C9" w14:textId="77777777" w:rsidR="004321E3" w:rsidRPr="004321E3" w:rsidRDefault="004321E3" w:rsidP="004321E3">
      <w:pPr>
        <w:rPr>
          <w:rFonts w:ascii="Arial" w:hAnsi="Arial" w:cs="Arial"/>
          <w:sz w:val="24"/>
          <w:szCs w:val="24"/>
        </w:rPr>
      </w:pPr>
      <w:r w:rsidRPr="004321E3">
        <w:rPr>
          <w:rFonts w:ascii="Arial" w:hAnsi="Arial" w:cs="Arial"/>
          <w:sz w:val="24"/>
          <w:szCs w:val="24"/>
        </w:rPr>
        <w:t xml:space="preserve">Busy Nursery Life- As I am aware of ratios and </w:t>
      </w:r>
      <w:proofErr w:type="spellStart"/>
      <w:r w:rsidRPr="004321E3">
        <w:rPr>
          <w:rFonts w:ascii="Arial" w:hAnsi="Arial" w:cs="Arial"/>
          <w:sz w:val="24"/>
          <w:szCs w:val="24"/>
        </w:rPr>
        <w:t>recognise</w:t>
      </w:r>
      <w:proofErr w:type="spellEnd"/>
      <w:r w:rsidRPr="004321E3">
        <w:rPr>
          <w:rFonts w:ascii="Arial" w:hAnsi="Arial" w:cs="Arial"/>
          <w:sz w:val="24"/>
          <w:szCs w:val="24"/>
        </w:rPr>
        <w:t xml:space="preserve"> how busy nurseries can be, I am able to arrange all appointment to suit your needs. Weekends available. </w:t>
      </w:r>
    </w:p>
    <w:p w14:paraId="308A86E6" w14:textId="1C05C7FD" w:rsidR="004321E3" w:rsidRPr="004321E3" w:rsidRDefault="004321E3" w:rsidP="004321E3">
      <w:pPr>
        <w:rPr>
          <w:rFonts w:ascii="Arial" w:hAnsi="Arial" w:cs="Arial"/>
          <w:sz w:val="24"/>
          <w:szCs w:val="24"/>
        </w:rPr>
      </w:pPr>
      <w:r w:rsidRPr="004321E3">
        <w:rPr>
          <w:rFonts w:ascii="Arial" w:hAnsi="Arial" w:cs="Arial"/>
          <w:sz w:val="24"/>
          <w:szCs w:val="24"/>
        </w:rPr>
        <w:t xml:space="preserve">Price- The initial price is dear as a thorough observation and analysis of all paperwork will need to be carried out. Following that only a £150 fee will be required every year. </w:t>
      </w:r>
      <w:r w:rsidR="002C78DC" w:rsidRPr="00E8224F">
        <w:rPr>
          <w:rFonts w:ascii="Arial" w:hAnsi="Arial" w:cs="Arial"/>
          <w:sz w:val="24"/>
          <w:szCs w:val="24"/>
        </w:rPr>
        <w:t>Higher packages will only need to be bought once.</w:t>
      </w:r>
    </w:p>
    <w:p w14:paraId="275D173A" w14:textId="4D660563" w:rsidR="004321E3" w:rsidRPr="00E8224F" w:rsidRDefault="004321E3" w:rsidP="004321E3">
      <w:pPr>
        <w:rPr>
          <w:rFonts w:ascii="Arial" w:hAnsi="Arial" w:cs="Arial"/>
          <w:sz w:val="24"/>
          <w:szCs w:val="24"/>
        </w:rPr>
      </w:pPr>
      <w:r w:rsidRPr="00E8224F">
        <w:rPr>
          <w:rFonts w:ascii="Arial" w:hAnsi="Arial" w:cs="Arial"/>
          <w:sz w:val="24"/>
          <w:szCs w:val="24"/>
        </w:rPr>
        <w:t>Welsh Language- As I am a fluent welsh speaker, all meetings and policies and paperwork given can be in the language of your choice.</w:t>
      </w:r>
    </w:p>
    <w:p w14:paraId="52C2A74C" w14:textId="124C7BF4" w:rsidR="00376AA8" w:rsidRDefault="006279EB">
      <w:pPr>
        <w:pStyle w:val="Heading1"/>
        <w:rPr>
          <w:rFonts w:ascii="Arial" w:hAnsi="Arial" w:cs="Arial"/>
        </w:rPr>
      </w:pPr>
      <w:r>
        <w:rPr>
          <w:rFonts w:ascii="Arial" w:hAnsi="Arial" w:cs="Arial"/>
        </w:rPr>
        <w:t>Marketing and Adve</w:t>
      </w:r>
      <w:r w:rsidR="00A955A4">
        <w:rPr>
          <w:rFonts w:ascii="Arial" w:hAnsi="Arial" w:cs="Arial"/>
        </w:rPr>
        <w:t>rtising</w:t>
      </w:r>
    </w:p>
    <w:p w14:paraId="1B3BF97D" w14:textId="7FA27B50" w:rsidR="00D40F58" w:rsidRPr="00E8224F" w:rsidRDefault="00C92C2B" w:rsidP="00D40F58">
      <w:pPr>
        <w:rPr>
          <w:rFonts w:ascii="Arial" w:hAnsi="Arial" w:cs="Arial"/>
          <w:sz w:val="24"/>
          <w:szCs w:val="24"/>
        </w:rPr>
      </w:pPr>
      <w:r w:rsidRPr="00E8224F">
        <w:rPr>
          <w:rFonts w:ascii="Arial" w:hAnsi="Arial" w:cs="Arial"/>
          <w:sz w:val="24"/>
          <w:szCs w:val="24"/>
        </w:rPr>
        <w:t xml:space="preserve">The marketing and advertising </w:t>
      </w:r>
      <w:r w:rsidR="00F36C73" w:rsidRPr="00E8224F">
        <w:rPr>
          <w:rFonts w:ascii="Arial" w:hAnsi="Arial" w:cs="Arial"/>
          <w:sz w:val="24"/>
          <w:szCs w:val="24"/>
        </w:rPr>
        <w:t xml:space="preserve">will be vital </w:t>
      </w:r>
      <w:r w:rsidR="0095733D" w:rsidRPr="00E8224F">
        <w:rPr>
          <w:rFonts w:ascii="Arial" w:hAnsi="Arial" w:cs="Arial"/>
          <w:sz w:val="24"/>
          <w:szCs w:val="24"/>
        </w:rPr>
        <w:t>during the start-up of the business as a means of gaining</w:t>
      </w:r>
      <w:r w:rsidR="004E19ED" w:rsidRPr="00E8224F">
        <w:rPr>
          <w:rFonts w:ascii="Arial" w:hAnsi="Arial" w:cs="Arial"/>
          <w:sz w:val="24"/>
          <w:szCs w:val="24"/>
        </w:rPr>
        <w:t xml:space="preserve"> customers. The main methods of advertising and marketing </w:t>
      </w:r>
      <w:r w:rsidR="008F78B8" w:rsidRPr="00E8224F">
        <w:rPr>
          <w:rFonts w:ascii="Arial" w:hAnsi="Arial" w:cs="Arial"/>
          <w:sz w:val="24"/>
          <w:szCs w:val="24"/>
        </w:rPr>
        <w:t xml:space="preserve">will be </w:t>
      </w:r>
      <w:r w:rsidR="00854C9A" w:rsidRPr="00E8224F">
        <w:rPr>
          <w:rFonts w:ascii="Arial" w:hAnsi="Arial" w:cs="Arial"/>
          <w:sz w:val="24"/>
          <w:szCs w:val="24"/>
        </w:rPr>
        <w:t>using</w:t>
      </w:r>
      <w:r w:rsidR="002C3426" w:rsidRPr="00E8224F">
        <w:rPr>
          <w:rFonts w:ascii="Arial" w:hAnsi="Arial" w:cs="Arial"/>
          <w:sz w:val="24"/>
          <w:szCs w:val="24"/>
        </w:rPr>
        <w:t xml:space="preserve"> business</w:t>
      </w:r>
      <w:r w:rsidR="00F91227" w:rsidRPr="00E8224F">
        <w:rPr>
          <w:rFonts w:ascii="Arial" w:hAnsi="Arial" w:cs="Arial"/>
          <w:sz w:val="24"/>
          <w:szCs w:val="24"/>
        </w:rPr>
        <w:t xml:space="preserve"> cards, a website and telephone calls to local nursery settings</w:t>
      </w:r>
      <w:r w:rsidR="00E1196F" w:rsidRPr="00E8224F">
        <w:rPr>
          <w:rFonts w:ascii="Arial" w:hAnsi="Arial" w:cs="Arial"/>
          <w:sz w:val="24"/>
          <w:szCs w:val="24"/>
        </w:rPr>
        <w:t xml:space="preserve"> in order to get word and mouth around and build a reputation.</w:t>
      </w:r>
      <w:r w:rsidR="004309A7" w:rsidRPr="00E8224F">
        <w:rPr>
          <w:rFonts w:ascii="Arial" w:hAnsi="Arial" w:cs="Arial"/>
          <w:sz w:val="24"/>
          <w:szCs w:val="24"/>
        </w:rPr>
        <w:t xml:space="preserve"> I have also aimed to hold a conference meeting twice a year </w:t>
      </w:r>
      <w:r w:rsidR="00854C9A" w:rsidRPr="00E8224F">
        <w:rPr>
          <w:rFonts w:ascii="Arial" w:hAnsi="Arial" w:cs="Arial"/>
          <w:sz w:val="24"/>
          <w:szCs w:val="24"/>
        </w:rPr>
        <w:t>inviting</w:t>
      </w:r>
      <w:r w:rsidR="004309A7" w:rsidRPr="00E8224F">
        <w:rPr>
          <w:rFonts w:ascii="Arial" w:hAnsi="Arial" w:cs="Arial"/>
          <w:sz w:val="24"/>
          <w:szCs w:val="24"/>
        </w:rPr>
        <w:t xml:space="preserve"> nursery owners and managers to a presentation a</w:t>
      </w:r>
      <w:r w:rsidR="00854C9A" w:rsidRPr="00E8224F">
        <w:rPr>
          <w:rFonts w:ascii="Arial" w:hAnsi="Arial" w:cs="Arial"/>
          <w:sz w:val="24"/>
          <w:szCs w:val="24"/>
        </w:rPr>
        <w:t>dvertising what the E</w:t>
      </w:r>
      <w:r w:rsidR="005D6E98">
        <w:rPr>
          <w:rFonts w:ascii="Arial" w:hAnsi="Arial" w:cs="Arial"/>
          <w:sz w:val="24"/>
          <w:szCs w:val="24"/>
        </w:rPr>
        <w:t>Y</w:t>
      </w:r>
      <w:r w:rsidR="00854C9A" w:rsidRPr="00E8224F">
        <w:rPr>
          <w:rFonts w:ascii="Arial" w:hAnsi="Arial" w:cs="Arial"/>
          <w:sz w:val="24"/>
          <w:szCs w:val="24"/>
        </w:rPr>
        <w:t xml:space="preserve">C is and how it can benefit their setting. </w:t>
      </w:r>
      <w:r w:rsidR="00E1196F" w:rsidRPr="00E8224F">
        <w:rPr>
          <w:rFonts w:ascii="Arial" w:hAnsi="Arial" w:cs="Arial"/>
          <w:sz w:val="24"/>
          <w:szCs w:val="24"/>
        </w:rPr>
        <w:t xml:space="preserve"> </w:t>
      </w:r>
    </w:p>
    <w:p w14:paraId="7B1D68F0" w14:textId="514FA3DC" w:rsidR="00CC3709" w:rsidRPr="004C6598" w:rsidRDefault="00A955A4">
      <w:pPr>
        <w:pStyle w:val="Heading1"/>
        <w:rPr>
          <w:rFonts w:ascii="Arial" w:hAnsi="Arial" w:cs="Arial"/>
        </w:rPr>
      </w:pPr>
      <w:r>
        <w:rPr>
          <w:rFonts w:ascii="Arial" w:hAnsi="Arial" w:cs="Arial"/>
        </w:rPr>
        <w:t>Cost analysis and demand</w:t>
      </w:r>
    </w:p>
    <w:p w14:paraId="3E3E87F8" w14:textId="04F4DE11" w:rsidR="00D304E3" w:rsidRPr="00E8224F" w:rsidRDefault="002A2CF0" w:rsidP="00D304E3">
      <w:pPr>
        <w:rPr>
          <w:rFonts w:ascii="Arial" w:hAnsi="Arial" w:cs="Arial"/>
          <w:sz w:val="24"/>
          <w:szCs w:val="24"/>
        </w:rPr>
      </w:pPr>
      <w:r w:rsidRPr="00E8224F">
        <w:rPr>
          <w:rFonts w:ascii="Arial" w:hAnsi="Arial" w:cs="Arial"/>
          <w:sz w:val="24"/>
          <w:szCs w:val="24"/>
        </w:rPr>
        <w:t xml:space="preserve">Prior </w:t>
      </w:r>
      <w:r w:rsidR="00351E9A" w:rsidRPr="00E8224F">
        <w:rPr>
          <w:rFonts w:ascii="Arial" w:hAnsi="Arial" w:cs="Arial"/>
          <w:sz w:val="24"/>
          <w:szCs w:val="24"/>
        </w:rPr>
        <w:t>to the E</w:t>
      </w:r>
      <w:r w:rsidR="005D6E98">
        <w:rPr>
          <w:rFonts w:ascii="Arial" w:hAnsi="Arial" w:cs="Arial"/>
          <w:sz w:val="24"/>
          <w:szCs w:val="24"/>
        </w:rPr>
        <w:t>Y</w:t>
      </w:r>
      <w:r w:rsidR="00351E9A" w:rsidRPr="00E8224F">
        <w:rPr>
          <w:rFonts w:ascii="Arial" w:hAnsi="Arial" w:cs="Arial"/>
          <w:sz w:val="24"/>
          <w:szCs w:val="24"/>
        </w:rPr>
        <w:t xml:space="preserve">C starting, </w:t>
      </w:r>
      <w:r w:rsidR="00D304E3" w:rsidRPr="00E8224F">
        <w:rPr>
          <w:rFonts w:ascii="Arial" w:hAnsi="Arial" w:cs="Arial"/>
          <w:sz w:val="24"/>
          <w:szCs w:val="24"/>
        </w:rPr>
        <w:t xml:space="preserve">feedback from other nurseries </w:t>
      </w:r>
      <w:r w:rsidR="00351E9A" w:rsidRPr="00E8224F">
        <w:rPr>
          <w:rFonts w:ascii="Arial" w:hAnsi="Arial" w:cs="Arial"/>
          <w:sz w:val="24"/>
          <w:szCs w:val="24"/>
        </w:rPr>
        <w:t xml:space="preserve">was gained </w:t>
      </w:r>
      <w:r w:rsidR="00D304E3" w:rsidRPr="00E8224F">
        <w:rPr>
          <w:rFonts w:ascii="Arial" w:hAnsi="Arial" w:cs="Arial"/>
          <w:sz w:val="24"/>
          <w:szCs w:val="24"/>
        </w:rPr>
        <w:t xml:space="preserve">to </w:t>
      </w:r>
      <w:r w:rsidR="00351E9A" w:rsidRPr="00E8224F">
        <w:rPr>
          <w:rFonts w:ascii="Arial" w:hAnsi="Arial" w:cs="Arial"/>
          <w:sz w:val="24"/>
          <w:szCs w:val="24"/>
        </w:rPr>
        <w:t>measure</w:t>
      </w:r>
      <w:r w:rsidR="00D304E3" w:rsidRPr="00E8224F">
        <w:rPr>
          <w:rFonts w:ascii="Arial" w:hAnsi="Arial" w:cs="Arial"/>
          <w:sz w:val="24"/>
          <w:szCs w:val="24"/>
        </w:rPr>
        <w:t xml:space="preserve"> the demand </w:t>
      </w:r>
      <w:r w:rsidR="00793CB5" w:rsidRPr="00E8224F">
        <w:rPr>
          <w:rFonts w:ascii="Arial" w:hAnsi="Arial" w:cs="Arial"/>
          <w:sz w:val="24"/>
          <w:szCs w:val="24"/>
        </w:rPr>
        <w:t xml:space="preserve">of the service </w:t>
      </w:r>
      <w:r w:rsidR="00D304E3" w:rsidRPr="00E8224F">
        <w:rPr>
          <w:rFonts w:ascii="Arial" w:hAnsi="Arial" w:cs="Arial"/>
          <w:sz w:val="24"/>
          <w:szCs w:val="24"/>
        </w:rPr>
        <w:t xml:space="preserve">which resulted in over </w:t>
      </w:r>
      <w:r w:rsidR="002516B0" w:rsidRPr="00E8224F">
        <w:rPr>
          <w:rFonts w:ascii="Arial" w:hAnsi="Arial" w:cs="Arial"/>
          <w:sz w:val="24"/>
          <w:szCs w:val="24"/>
        </w:rPr>
        <w:t>9</w:t>
      </w:r>
      <w:r w:rsidR="00D304E3" w:rsidRPr="00E8224F">
        <w:rPr>
          <w:rFonts w:ascii="Arial" w:hAnsi="Arial" w:cs="Arial"/>
          <w:sz w:val="24"/>
          <w:szCs w:val="24"/>
        </w:rPr>
        <w:t xml:space="preserve">0% of </w:t>
      </w:r>
      <w:r w:rsidR="00793CB5" w:rsidRPr="00E8224F">
        <w:rPr>
          <w:rFonts w:ascii="Arial" w:hAnsi="Arial" w:cs="Arial"/>
          <w:sz w:val="24"/>
          <w:szCs w:val="24"/>
        </w:rPr>
        <w:t>11</w:t>
      </w:r>
      <w:r w:rsidR="001520BA" w:rsidRPr="00E8224F">
        <w:rPr>
          <w:rFonts w:ascii="Arial" w:hAnsi="Arial" w:cs="Arial"/>
          <w:sz w:val="24"/>
          <w:szCs w:val="24"/>
        </w:rPr>
        <w:t xml:space="preserve"> </w:t>
      </w:r>
      <w:r w:rsidR="00D304E3" w:rsidRPr="00E8224F">
        <w:rPr>
          <w:rFonts w:ascii="Arial" w:hAnsi="Arial" w:cs="Arial"/>
          <w:sz w:val="24"/>
          <w:szCs w:val="24"/>
        </w:rPr>
        <w:t xml:space="preserve">settings </w:t>
      </w:r>
      <w:r w:rsidR="001520BA" w:rsidRPr="00E8224F">
        <w:rPr>
          <w:rFonts w:ascii="Arial" w:hAnsi="Arial" w:cs="Arial"/>
          <w:sz w:val="24"/>
          <w:szCs w:val="24"/>
        </w:rPr>
        <w:t xml:space="preserve">stating they </w:t>
      </w:r>
      <w:r w:rsidR="00D304E3" w:rsidRPr="00E8224F">
        <w:rPr>
          <w:rFonts w:ascii="Arial" w:hAnsi="Arial" w:cs="Arial"/>
          <w:sz w:val="24"/>
          <w:szCs w:val="24"/>
        </w:rPr>
        <w:t>w</w:t>
      </w:r>
      <w:r w:rsidR="001520BA" w:rsidRPr="00E8224F">
        <w:rPr>
          <w:rFonts w:ascii="Arial" w:hAnsi="Arial" w:cs="Arial"/>
          <w:sz w:val="24"/>
          <w:szCs w:val="24"/>
        </w:rPr>
        <w:t xml:space="preserve">ould benefit from the </w:t>
      </w:r>
      <w:r w:rsidR="00845803" w:rsidRPr="00E8224F">
        <w:rPr>
          <w:rFonts w:ascii="Arial" w:hAnsi="Arial" w:cs="Arial"/>
          <w:sz w:val="24"/>
          <w:szCs w:val="24"/>
        </w:rPr>
        <w:t>service</w:t>
      </w:r>
      <w:r w:rsidR="00D304E3" w:rsidRPr="00E8224F">
        <w:rPr>
          <w:rFonts w:ascii="Arial" w:hAnsi="Arial" w:cs="Arial"/>
          <w:sz w:val="24"/>
          <w:szCs w:val="24"/>
        </w:rPr>
        <w:t xml:space="preserve">. </w:t>
      </w:r>
      <w:r w:rsidR="00845803">
        <w:rPr>
          <w:rFonts w:ascii="Arial" w:hAnsi="Arial" w:cs="Arial"/>
          <w:sz w:val="24"/>
          <w:szCs w:val="24"/>
        </w:rPr>
        <w:t xml:space="preserve">Following this, a discounted trial of the </w:t>
      </w:r>
      <w:r w:rsidR="00672557">
        <w:rPr>
          <w:rFonts w:ascii="Arial" w:hAnsi="Arial" w:cs="Arial"/>
          <w:sz w:val="24"/>
          <w:szCs w:val="24"/>
        </w:rPr>
        <w:t>service</w:t>
      </w:r>
      <w:r w:rsidR="00845803">
        <w:rPr>
          <w:rFonts w:ascii="Arial" w:hAnsi="Arial" w:cs="Arial"/>
          <w:sz w:val="24"/>
          <w:szCs w:val="24"/>
        </w:rPr>
        <w:t xml:space="preserve"> was carried out on 5 local settings which results in </w:t>
      </w:r>
      <w:r w:rsidR="00672557">
        <w:rPr>
          <w:rFonts w:ascii="Arial" w:hAnsi="Arial" w:cs="Arial"/>
          <w:sz w:val="24"/>
          <w:szCs w:val="24"/>
        </w:rPr>
        <w:t>very positive complementary feedback.</w:t>
      </w:r>
    </w:p>
    <w:p w14:paraId="47587BA2" w14:textId="646F71FC" w:rsidR="00A955A4" w:rsidRPr="00E8224F" w:rsidRDefault="00A955A4" w:rsidP="00A955A4">
      <w:pPr>
        <w:rPr>
          <w:rFonts w:ascii="Arial" w:hAnsi="Arial" w:cs="Arial"/>
          <w:sz w:val="24"/>
          <w:szCs w:val="24"/>
        </w:rPr>
      </w:pPr>
      <w:r w:rsidRPr="00E8224F">
        <w:rPr>
          <w:rFonts w:ascii="Arial" w:hAnsi="Arial" w:cs="Arial"/>
          <w:sz w:val="24"/>
          <w:szCs w:val="24"/>
        </w:rPr>
        <w:t>As the company is tailored around me, there are</w:t>
      </w:r>
      <w:r w:rsidR="008D0610" w:rsidRPr="00E8224F">
        <w:rPr>
          <w:rFonts w:ascii="Arial" w:hAnsi="Arial" w:cs="Arial"/>
          <w:sz w:val="24"/>
          <w:szCs w:val="24"/>
        </w:rPr>
        <w:t xml:space="preserve"> currently</w:t>
      </w:r>
      <w:r w:rsidRPr="00E8224F">
        <w:rPr>
          <w:rFonts w:ascii="Arial" w:hAnsi="Arial" w:cs="Arial"/>
          <w:sz w:val="24"/>
          <w:szCs w:val="24"/>
        </w:rPr>
        <w:t xml:space="preserve"> no overheads such as rent or staff wages. Meaning there are very little outgoing costs such as travel expenditure and administrative costs which are kept at a minimum</w:t>
      </w:r>
      <w:r w:rsidR="002B79E8" w:rsidRPr="00E8224F">
        <w:rPr>
          <w:rFonts w:ascii="Arial" w:hAnsi="Arial" w:cs="Arial"/>
          <w:sz w:val="24"/>
          <w:szCs w:val="24"/>
        </w:rPr>
        <w:t xml:space="preserve"> as I already own my own laptop</w:t>
      </w:r>
      <w:r w:rsidRPr="00E8224F">
        <w:rPr>
          <w:rFonts w:ascii="Arial" w:hAnsi="Arial" w:cs="Arial"/>
          <w:sz w:val="24"/>
          <w:szCs w:val="24"/>
        </w:rPr>
        <w:t>.</w:t>
      </w:r>
    </w:p>
    <w:p w14:paraId="0DCD63D1" w14:textId="4E6FE2C7" w:rsidR="00D32048" w:rsidRPr="00E8224F" w:rsidRDefault="008C6580" w:rsidP="00A955A4">
      <w:pPr>
        <w:rPr>
          <w:rFonts w:ascii="Arial" w:hAnsi="Arial" w:cs="Arial"/>
          <w:sz w:val="24"/>
          <w:szCs w:val="24"/>
        </w:rPr>
      </w:pPr>
      <w:r w:rsidRPr="00E8224F">
        <w:rPr>
          <w:rFonts w:ascii="Arial" w:hAnsi="Arial" w:cs="Arial"/>
          <w:sz w:val="24"/>
          <w:szCs w:val="24"/>
        </w:rPr>
        <w:t>The success of business is not yet known; r</w:t>
      </w:r>
      <w:r w:rsidR="00D32048" w:rsidRPr="00E8224F">
        <w:rPr>
          <w:rFonts w:ascii="Arial" w:hAnsi="Arial" w:cs="Arial"/>
          <w:sz w:val="24"/>
          <w:szCs w:val="24"/>
        </w:rPr>
        <w:t xml:space="preserve">esearch has estimated that on average 10 settings are due </w:t>
      </w:r>
      <w:r w:rsidR="00635BA9" w:rsidRPr="00E8224F">
        <w:rPr>
          <w:rFonts w:ascii="Arial" w:hAnsi="Arial" w:cs="Arial"/>
          <w:sz w:val="24"/>
          <w:szCs w:val="24"/>
        </w:rPr>
        <w:t xml:space="preserve">an inspection each </w:t>
      </w:r>
      <w:r w:rsidR="002B71D3" w:rsidRPr="00E8224F">
        <w:rPr>
          <w:rFonts w:ascii="Arial" w:hAnsi="Arial" w:cs="Arial"/>
          <w:sz w:val="24"/>
          <w:szCs w:val="24"/>
        </w:rPr>
        <w:t xml:space="preserve">term, alongside the opening of unexpected </w:t>
      </w:r>
      <w:r w:rsidR="00365364" w:rsidRPr="00E8224F">
        <w:rPr>
          <w:rFonts w:ascii="Arial" w:hAnsi="Arial" w:cs="Arial"/>
          <w:sz w:val="24"/>
          <w:szCs w:val="24"/>
        </w:rPr>
        <w:t>nurseries. During the first year of trading I am aiming not to take any dividends and therefore make a profit of £1</w:t>
      </w:r>
      <w:r w:rsidR="00DB158A" w:rsidRPr="00E8224F">
        <w:rPr>
          <w:rFonts w:ascii="Arial" w:hAnsi="Arial" w:cs="Arial"/>
          <w:sz w:val="24"/>
          <w:szCs w:val="24"/>
        </w:rPr>
        <w:t>6,000.</w:t>
      </w:r>
    </w:p>
    <w:p w14:paraId="0B364D96" w14:textId="77777777" w:rsidR="00AA3298" w:rsidRPr="00E8224F" w:rsidRDefault="00365364" w:rsidP="00AC7078">
      <w:pPr>
        <w:spacing w:before="0"/>
        <w:rPr>
          <w:rFonts w:ascii="Arial" w:hAnsi="Arial" w:cs="Arial"/>
          <w:sz w:val="24"/>
          <w:szCs w:val="24"/>
        </w:rPr>
      </w:pPr>
      <w:r w:rsidRPr="00E8224F">
        <w:rPr>
          <w:rFonts w:ascii="Arial" w:hAnsi="Arial" w:cs="Arial"/>
          <w:sz w:val="24"/>
          <w:szCs w:val="24"/>
        </w:rPr>
        <w:t xml:space="preserve">This has been estimated as follows: </w:t>
      </w:r>
    </w:p>
    <w:p w14:paraId="0DB5C4E6" w14:textId="7E654A80" w:rsidR="00043962" w:rsidRPr="00E8224F" w:rsidRDefault="00AA3298" w:rsidP="00AC7078">
      <w:pPr>
        <w:spacing w:before="0"/>
        <w:rPr>
          <w:rFonts w:ascii="Arial" w:hAnsi="Arial" w:cs="Arial"/>
          <w:sz w:val="24"/>
          <w:szCs w:val="24"/>
        </w:rPr>
      </w:pPr>
      <w:r w:rsidRPr="00E8224F">
        <w:rPr>
          <w:rFonts w:ascii="Arial" w:hAnsi="Arial" w:cs="Arial"/>
          <w:sz w:val="24"/>
          <w:szCs w:val="24"/>
        </w:rPr>
        <w:t xml:space="preserve">4 new settings per term starting on the </w:t>
      </w:r>
      <w:r w:rsidR="00734D71" w:rsidRPr="00E8224F">
        <w:rPr>
          <w:rFonts w:ascii="Arial" w:hAnsi="Arial" w:cs="Arial"/>
          <w:sz w:val="24"/>
          <w:szCs w:val="24"/>
        </w:rPr>
        <w:t>gold package £</w:t>
      </w:r>
      <w:r w:rsidR="00827FB5" w:rsidRPr="00E8224F">
        <w:rPr>
          <w:rFonts w:ascii="Arial" w:hAnsi="Arial" w:cs="Arial"/>
          <w:sz w:val="24"/>
          <w:szCs w:val="24"/>
        </w:rPr>
        <w:t>5,200</w:t>
      </w:r>
      <w:r w:rsidR="00734D71" w:rsidRPr="00E8224F">
        <w:rPr>
          <w:rFonts w:ascii="Arial" w:hAnsi="Arial" w:cs="Arial"/>
          <w:sz w:val="24"/>
          <w:szCs w:val="24"/>
        </w:rPr>
        <w:t xml:space="preserve"> a year</w:t>
      </w:r>
    </w:p>
    <w:p w14:paraId="57BB48E3" w14:textId="276C634D" w:rsidR="00734D71" w:rsidRPr="00E8224F" w:rsidRDefault="00827FB5" w:rsidP="00AC7078">
      <w:pPr>
        <w:spacing w:before="0"/>
        <w:rPr>
          <w:rFonts w:ascii="Arial" w:hAnsi="Arial" w:cs="Arial"/>
          <w:sz w:val="24"/>
          <w:szCs w:val="24"/>
        </w:rPr>
      </w:pPr>
      <w:r w:rsidRPr="00E8224F">
        <w:rPr>
          <w:rFonts w:ascii="Arial" w:hAnsi="Arial" w:cs="Arial"/>
          <w:sz w:val="24"/>
          <w:szCs w:val="24"/>
        </w:rPr>
        <w:t>6 settings per term taking up the silver package £</w:t>
      </w:r>
      <w:r w:rsidR="00AC7078" w:rsidRPr="00E8224F">
        <w:rPr>
          <w:rFonts w:ascii="Arial" w:hAnsi="Arial" w:cs="Arial"/>
          <w:sz w:val="24"/>
          <w:szCs w:val="24"/>
        </w:rPr>
        <w:t>9,600</w:t>
      </w:r>
      <w:r w:rsidR="001E64D2" w:rsidRPr="00E8224F">
        <w:rPr>
          <w:rFonts w:ascii="Arial" w:hAnsi="Arial" w:cs="Arial"/>
          <w:sz w:val="24"/>
          <w:szCs w:val="24"/>
        </w:rPr>
        <w:t xml:space="preserve"> a year</w:t>
      </w:r>
    </w:p>
    <w:p w14:paraId="042A4071" w14:textId="0A3ABD72" w:rsidR="001E64D2" w:rsidRPr="00E8224F" w:rsidRDefault="001E64D2" w:rsidP="00AC7078">
      <w:pPr>
        <w:spacing w:before="0"/>
        <w:rPr>
          <w:rFonts w:ascii="Arial" w:hAnsi="Arial" w:cs="Arial"/>
          <w:sz w:val="24"/>
          <w:szCs w:val="24"/>
        </w:rPr>
      </w:pPr>
      <w:r w:rsidRPr="00E8224F">
        <w:rPr>
          <w:rFonts w:ascii="Arial" w:hAnsi="Arial" w:cs="Arial"/>
          <w:sz w:val="24"/>
          <w:szCs w:val="24"/>
        </w:rPr>
        <w:t xml:space="preserve">2 settings each term </w:t>
      </w:r>
      <w:r w:rsidR="00482347" w:rsidRPr="00E8224F">
        <w:rPr>
          <w:rFonts w:ascii="Arial" w:hAnsi="Arial" w:cs="Arial"/>
          <w:sz w:val="24"/>
          <w:szCs w:val="24"/>
        </w:rPr>
        <w:t>continuation</w:t>
      </w:r>
      <w:r w:rsidRPr="00E8224F">
        <w:rPr>
          <w:rFonts w:ascii="Arial" w:hAnsi="Arial" w:cs="Arial"/>
          <w:sz w:val="24"/>
          <w:szCs w:val="24"/>
        </w:rPr>
        <w:t xml:space="preserve"> with the </w:t>
      </w:r>
      <w:r w:rsidR="00482347" w:rsidRPr="00E8224F">
        <w:rPr>
          <w:rFonts w:ascii="Arial" w:hAnsi="Arial" w:cs="Arial"/>
          <w:sz w:val="24"/>
          <w:szCs w:val="24"/>
        </w:rPr>
        <w:t xml:space="preserve">termly </w:t>
      </w:r>
      <w:r w:rsidRPr="00E8224F">
        <w:rPr>
          <w:rFonts w:ascii="Arial" w:hAnsi="Arial" w:cs="Arial"/>
          <w:sz w:val="24"/>
          <w:szCs w:val="24"/>
        </w:rPr>
        <w:t>subsc</w:t>
      </w:r>
      <w:r w:rsidR="00607642" w:rsidRPr="00E8224F">
        <w:rPr>
          <w:rFonts w:ascii="Arial" w:hAnsi="Arial" w:cs="Arial"/>
          <w:sz w:val="24"/>
          <w:szCs w:val="24"/>
        </w:rPr>
        <w:t>ription £</w:t>
      </w:r>
      <w:r w:rsidR="00482347" w:rsidRPr="00E8224F">
        <w:rPr>
          <w:rFonts w:ascii="Arial" w:hAnsi="Arial" w:cs="Arial"/>
          <w:sz w:val="24"/>
          <w:szCs w:val="24"/>
        </w:rPr>
        <w:t>4,800</w:t>
      </w:r>
    </w:p>
    <w:p w14:paraId="0815967B" w14:textId="77777777" w:rsidR="004876ED" w:rsidRPr="00E8224F" w:rsidRDefault="00DB158A" w:rsidP="00AC7078">
      <w:pPr>
        <w:spacing w:before="0"/>
        <w:rPr>
          <w:rFonts w:ascii="Arial" w:hAnsi="Arial" w:cs="Arial"/>
          <w:sz w:val="24"/>
          <w:szCs w:val="24"/>
        </w:rPr>
      </w:pPr>
      <w:r w:rsidRPr="00E8224F">
        <w:rPr>
          <w:rFonts w:ascii="Arial" w:hAnsi="Arial" w:cs="Arial"/>
          <w:sz w:val="24"/>
          <w:szCs w:val="24"/>
        </w:rPr>
        <w:lastRenderedPageBreak/>
        <w:t>Totaling</w:t>
      </w:r>
      <w:r w:rsidR="00F57288" w:rsidRPr="00E8224F">
        <w:rPr>
          <w:rFonts w:ascii="Arial" w:hAnsi="Arial" w:cs="Arial"/>
          <w:sz w:val="24"/>
          <w:szCs w:val="24"/>
        </w:rPr>
        <w:t xml:space="preserve"> an estimation of £19,600 minus </w:t>
      </w:r>
      <w:r w:rsidRPr="00E8224F">
        <w:rPr>
          <w:rFonts w:ascii="Arial" w:hAnsi="Arial" w:cs="Arial"/>
          <w:sz w:val="24"/>
          <w:szCs w:val="24"/>
        </w:rPr>
        <w:t>£</w:t>
      </w:r>
      <w:r w:rsidR="00020274" w:rsidRPr="00E8224F">
        <w:rPr>
          <w:rFonts w:ascii="Arial" w:hAnsi="Arial" w:cs="Arial"/>
          <w:sz w:val="24"/>
          <w:szCs w:val="24"/>
        </w:rPr>
        <w:t>4</w:t>
      </w:r>
      <w:r w:rsidRPr="00E8224F">
        <w:rPr>
          <w:rFonts w:ascii="Arial" w:hAnsi="Arial" w:cs="Arial"/>
          <w:sz w:val="24"/>
          <w:szCs w:val="24"/>
        </w:rPr>
        <w:t>,500 expenses on travel</w:t>
      </w:r>
      <w:r w:rsidR="004F0FEE" w:rsidRPr="00E8224F">
        <w:rPr>
          <w:rFonts w:ascii="Arial" w:hAnsi="Arial" w:cs="Arial"/>
          <w:sz w:val="24"/>
          <w:szCs w:val="24"/>
        </w:rPr>
        <w:t xml:space="preserve">, </w:t>
      </w:r>
      <w:r w:rsidR="00A46D6B" w:rsidRPr="00E8224F">
        <w:rPr>
          <w:rFonts w:ascii="Arial" w:hAnsi="Arial" w:cs="Arial"/>
          <w:sz w:val="24"/>
          <w:szCs w:val="24"/>
        </w:rPr>
        <w:t>administration</w:t>
      </w:r>
      <w:r w:rsidR="002B79E8" w:rsidRPr="00E8224F">
        <w:rPr>
          <w:rFonts w:ascii="Arial" w:hAnsi="Arial" w:cs="Arial"/>
          <w:sz w:val="24"/>
          <w:szCs w:val="24"/>
        </w:rPr>
        <w:t xml:space="preserve"> costs such as paper and ink</w:t>
      </w:r>
      <w:r w:rsidR="00727339" w:rsidRPr="00E8224F">
        <w:rPr>
          <w:rFonts w:ascii="Arial" w:hAnsi="Arial" w:cs="Arial"/>
          <w:sz w:val="24"/>
          <w:szCs w:val="24"/>
        </w:rPr>
        <w:t xml:space="preserve">, advertising and </w:t>
      </w:r>
      <w:r w:rsidR="00AF0388" w:rsidRPr="00E8224F">
        <w:rPr>
          <w:rFonts w:ascii="Arial" w:hAnsi="Arial" w:cs="Arial"/>
          <w:sz w:val="24"/>
          <w:szCs w:val="24"/>
        </w:rPr>
        <w:t xml:space="preserve">the </w:t>
      </w:r>
      <w:r w:rsidR="004876ED" w:rsidRPr="00E8224F">
        <w:rPr>
          <w:rFonts w:ascii="Arial" w:hAnsi="Arial" w:cs="Arial"/>
          <w:sz w:val="24"/>
          <w:szCs w:val="24"/>
        </w:rPr>
        <w:t>designing</w:t>
      </w:r>
      <w:r w:rsidR="00AF0388" w:rsidRPr="00E8224F">
        <w:rPr>
          <w:rFonts w:ascii="Arial" w:hAnsi="Arial" w:cs="Arial"/>
          <w:sz w:val="24"/>
          <w:szCs w:val="24"/>
        </w:rPr>
        <w:t xml:space="preserve"> of the we</w:t>
      </w:r>
      <w:r w:rsidR="004876ED" w:rsidRPr="00E8224F">
        <w:rPr>
          <w:rFonts w:ascii="Arial" w:hAnsi="Arial" w:cs="Arial"/>
          <w:sz w:val="24"/>
          <w:szCs w:val="24"/>
        </w:rPr>
        <w:t>bsite</w:t>
      </w:r>
      <w:r w:rsidRPr="00E8224F">
        <w:rPr>
          <w:rFonts w:ascii="Arial" w:hAnsi="Arial" w:cs="Arial"/>
          <w:sz w:val="24"/>
          <w:szCs w:val="24"/>
        </w:rPr>
        <w:t xml:space="preserve"> = </w:t>
      </w:r>
    </w:p>
    <w:p w14:paraId="0A8285AD" w14:textId="01C293B9" w:rsidR="00F57288" w:rsidRPr="00E8224F" w:rsidRDefault="00DB158A" w:rsidP="00AC7078">
      <w:pPr>
        <w:spacing w:before="0"/>
        <w:rPr>
          <w:rFonts w:ascii="Arial" w:hAnsi="Arial" w:cs="Arial"/>
          <w:b/>
          <w:sz w:val="24"/>
          <w:szCs w:val="24"/>
        </w:rPr>
      </w:pPr>
      <w:r w:rsidRPr="00E8224F">
        <w:rPr>
          <w:rFonts w:ascii="Arial" w:hAnsi="Arial" w:cs="Arial"/>
          <w:b/>
          <w:sz w:val="24"/>
          <w:szCs w:val="24"/>
        </w:rPr>
        <w:t>£16,000 profit within the first year, which</w:t>
      </w:r>
      <w:r w:rsidR="00C93EFC" w:rsidRPr="00E8224F">
        <w:rPr>
          <w:rFonts w:ascii="Arial" w:hAnsi="Arial" w:cs="Arial"/>
          <w:b/>
          <w:sz w:val="24"/>
          <w:szCs w:val="24"/>
        </w:rPr>
        <w:t xml:space="preserve"> is over a 45% profit margin within the first ye</w:t>
      </w:r>
      <w:r w:rsidR="00490A71">
        <w:rPr>
          <w:rFonts w:ascii="Arial" w:hAnsi="Arial" w:cs="Arial"/>
          <w:b/>
          <w:sz w:val="24"/>
          <w:szCs w:val="24"/>
        </w:rPr>
        <w:t>ar just based in Carmarthenshire alone</w:t>
      </w:r>
      <w:r w:rsidR="00734E36" w:rsidRPr="00E8224F">
        <w:rPr>
          <w:rFonts w:ascii="Arial" w:hAnsi="Arial" w:cs="Arial"/>
          <w:b/>
          <w:sz w:val="24"/>
          <w:szCs w:val="24"/>
        </w:rPr>
        <w:t xml:space="preserve">. </w:t>
      </w:r>
    </w:p>
    <w:p w14:paraId="417E9403" w14:textId="30010577" w:rsidR="00020274" w:rsidRPr="00E8224F" w:rsidRDefault="00020274" w:rsidP="00AC7078">
      <w:pPr>
        <w:spacing w:before="0"/>
        <w:rPr>
          <w:rFonts w:ascii="Arial" w:hAnsi="Arial" w:cs="Arial"/>
          <w:sz w:val="24"/>
          <w:szCs w:val="24"/>
        </w:rPr>
      </w:pPr>
    </w:p>
    <w:p w14:paraId="323B7FEC" w14:textId="4621F865" w:rsidR="00020274" w:rsidRPr="00E8224F" w:rsidRDefault="00662893" w:rsidP="00AC7078">
      <w:pPr>
        <w:spacing w:before="0"/>
        <w:rPr>
          <w:rFonts w:ascii="Arial" w:hAnsi="Arial" w:cs="Arial"/>
          <w:sz w:val="24"/>
          <w:szCs w:val="24"/>
        </w:rPr>
      </w:pPr>
      <w:r w:rsidRPr="00E8224F">
        <w:rPr>
          <w:rFonts w:ascii="Arial" w:hAnsi="Arial" w:cs="Arial"/>
          <w:sz w:val="24"/>
          <w:szCs w:val="24"/>
        </w:rPr>
        <w:t xml:space="preserve">Following a SWOT analysis, </w:t>
      </w:r>
      <w:r w:rsidR="00D412DC" w:rsidRPr="00E8224F">
        <w:rPr>
          <w:rFonts w:ascii="Arial" w:hAnsi="Arial" w:cs="Arial"/>
          <w:sz w:val="24"/>
          <w:szCs w:val="24"/>
        </w:rPr>
        <w:t>this</w:t>
      </w:r>
      <w:r w:rsidR="00020274" w:rsidRPr="00E8224F">
        <w:rPr>
          <w:rFonts w:ascii="Arial" w:hAnsi="Arial" w:cs="Arial"/>
          <w:sz w:val="24"/>
          <w:szCs w:val="24"/>
        </w:rPr>
        <w:t xml:space="preserve"> estim</w:t>
      </w:r>
      <w:r w:rsidR="00D412DC" w:rsidRPr="00E8224F">
        <w:rPr>
          <w:rFonts w:ascii="Arial" w:hAnsi="Arial" w:cs="Arial"/>
          <w:sz w:val="24"/>
          <w:szCs w:val="24"/>
        </w:rPr>
        <w:t>ation is based w</w:t>
      </w:r>
      <w:r w:rsidR="00020274" w:rsidRPr="00E8224F">
        <w:rPr>
          <w:rFonts w:ascii="Arial" w:hAnsi="Arial" w:cs="Arial"/>
          <w:sz w:val="24"/>
          <w:szCs w:val="24"/>
        </w:rPr>
        <w:t>ithout any competition</w:t>
      </w:r>
      <w:r w:rsidR="000D55A5" w:rsidRPr="00E8224F">
        <w:rPr>
          <w:rFonts w:ascii="Arial" w:hAnsi="Arial" w:cs="Arial"/>
          <w:sz w:val="24"/>
          <w:szCs w:val="24"/>
        </w:rPr>
        <w:t xml:space="preserve"> starting on the market and the success of</w:t>
      </w:r>
      <w:r w:rsidR="00FB66C9" w:rsidRPr="00E8224F">
        <w:rPr>
          <w:rFonts w:ascii="Arial" w:hAnsi="Arial" w:cs="Arial"/>
          <w:sz w:val="24"/>
          <w:szCs w:val="24"/>
        </w:rPr>
        <w:t xml:space="preserve"> results and reputation being the driving force of the success of the business</w:t>
      </w:r>
      <w:r w:rsidR="00904B7C" w:rsidRPr="00E8224F">
        <w:rPr>
          <w:rFonts w:ascii="Arial" w:hAnsi="Arial" w:cs="Arial"/>
          <w:sz w:val="24"/>
          <w:szCs w:val="24"/>
        </w:rPr>
        <w:t xml:space="preserve">. </w:t>
      </w:r>
    </w:p>
    <w:p w14:paraId="204318A7" w14:textId="77777777" w:rsidR="00D412DC" w:rsidRPr="00E8224F" w:rsidRDefault="00D412DC" w:rsidP="00AC7078">
      <w:pPr>
        <w:spacing w:before="0"/>
        <w:rPr>
          <w:rFonts w:ascii="Arial" w:hAnsi="Arial" w:cs="Arial"/>
          <w:sz w:val="24"/>
          <w:szCs w:val="24"/>
        </w:rPr>
      </w:pPr>
    </w:p>
    <w:p w14:paraId="046D46B9" w14:textId="60819C78" w:rsidR="005C6D45" w:rsidRPr="004C6598" w:rsidRDefault="00A955A4">
      <w:pPr>
        <w:pStyle w:val="Heading1"/>
        <w:rPr>
          <w:rFonts w:ascii="Arial" w:hAnsi="Arial" w:cs="Arial"/>
        </w:rPr>
      </w:pPr>
      <w:bookmarkStart w:id="7" w:name="_Hlk8846662"/>
      <w:r>
        <w:rPr>
          <w:rFonts w:ascii="Arial" w:hAnsi="Arial" w:cs="Arial"/>
        </w:rPr>
        <w:t>Company Vision</w:t>
      </w:r>
    </w:p>
    <w:bookmarkEnd w:id="7"/>
    <w:p w14:paraId="6F3EE911" w14:textId="3B1B0066" w:rsidR="005C6D45" w:rsidRPr="00E8224F" w:rsidRDefault="00A26ADA">
      <w:pPr>
        <w:rPr>
          <w:rFonts w:ascii="Arial" w:hAnsi="Arial" w:cs="Arial"/>
          <w:sz w:val="24"/>
          <w:szCs w:val="24"/>
        </w:rPr>
      </w:pPr>
      <w:r w:rsidRPr="00E8224F">
        <w:rPr>
          <w:rFonts w:ascii="Arial" w:hAnsi="Arial" w:cs="Arial"/>
          <w:sz w:val="24"/>
          <w:szCs w:val="24"/>
        </w:rPr>
        <w:t xml:space="preserve">Currently the company is only known and working within </w:t>
      </w:r>
      <w:r w:rsidR="0036031C" w:rsidRPr="00E8224F">
        <w:rPr>
          <w:rFonts w:ascii="Arial" w:hAnsi="Arial" w:cs="Arial"/>
          <w:sz w:val="24"/>
          <w:szCs w:val="24"/>
        </w:rPr>
        <w:t>Carmarthenshire; the</w:t>
      </w:r>
      <w:r w:rsidR="000C5EA1" w:rsidRPr="00E8224F">
        <w:rPr>
          <w:rFonts w:ascii="Arial" w:hAnsi="Arial" w:cs="Arial"/>
          <w:sz w:val="24"/>
          <w:szCs w:val="24"/>
        </w:rPr>
        <w:t xml:space="preserve"> </w:t>
      </w:r>
      <w:r w:rsidR="000C5EA1" w:rsidRPr="00E8224F">
        <w:rPr>
          <w:rFonts w:ascii="Arial" w:hAnsi="Arial" w:cs="Arial"/>
          <w:sz w:val="24"/>
          <w:szCs w:val="24"/>
        </w:rPr>
        <w:t>overall company vision is to expand nationally and be able to provide this service to a wider range of nurseries within Wales</w:t>
      </w:r>
      <w:r w:rsidR="00384722" w:rsidRPr="00E8224F">
        <w:rPr>
          <w:rFonts w:ascii="Arial" w:hAnsi="Arial" w:cs="Arial"/>
          <w:sz w:val="24"/>
          <w:szCs w:val="24"/>
        </w:rPr>
        <w:t xml:space="preserve">. </w:t>
      </w:r>
      <w:r w:rsidR="003652A7" w:rsidRPr="00E8224F">
        <w:rPr>
          <w:rFonts w:ascii="Arial" w:hAnsi="Arial" w:cs="Arial"/>
          <w:sz w:val="24"/>
          <w:szCs w:val="24"/>
        </w:rPr>
        <w:t>Therefore,</w:t>
      </w:r>
      <w:r w:rsidR="00384722" w:rsidRPr="00E8224F">
        <w:rPr>
          <w:rFonts w:ascii="Arial" w:hAnsi="Arial" w:cs="Arial"/>
          <w:sz w:val="24"/>
          <w:szCs w:val="24"/>
        </w:rPr>
        <w:t xml:space="preserve"> ex</w:t>
      </w:r>
      <w:r w:rsidR="003652A7" w:rsidRPr="00E8224F">
        <w:rPr>
          <w:rFonts w:ascii="Arial" w:hAnsi="Arial" w:cs="Arial"/>
          <w:sz w:val="24"/>
          <w:szCs w:val="24"/>
        </w:rPr>
        <w:t>pansion and recruitment and training of staff will be needed</w:t>
      </w:r>
      <w:r w:rsidR="00661ECE" w:rsidRPr="00E8224F">
        <w:rPr>
          <w:rFonts w:ascii="Arial" w:hAnsi="Arial" w:cs="Arial"/>
          <w:sz w:val="24"/>
          <w:szCs w:val="24"/>
        </w:rPr>
        <w:t>. M</w:t>
      </w:r>
      <w:r w:rsidR="00BF33C4" w:rsidRPr="00E8224F">
        <w:rPr>
          <w:rFonts w:ascii="Arial" w:hAnsi="Arial" w:cs="Arial"/>
          <w:sz w:val="24"/>
          <w:szCs w:val="24"/>
        </w:rPr>
        <w:t xml:space="preserve">y ultimate </w:t>
      </w:r>
      <w:r w:rsidR="003652A7" w:rsidRPr="00E8224F">
        <w:rPr>
          <w:rFonts w:ascii="Arial" w:hAnsi="Arial" w:cs="Arial"/>
          <w:sz w:val="24"/>
          <w:szCs w:val="24"/>
        </w:rPr>
        <w:t>long-term</w:t>
      </w:r>
      <w:r w:rsidR="00BF33C4" w:rsidRPr="00E8224F">
        <w:rPr>
          <w:rFonts w:ascii="Arial" w:hAnsi="Arial" w:cs="Arial"/>
          <w:sz w:val="24"/>
          <w:szCs w:val="24"/>
        </w:rPr>
        <w:t xml:space="preserve"> goal is to be a </w:t>
      </w:r>
      <w:proofErr w:type="spellStart"/>
      <w:r w:rsidR="00BF33C4" w:rsidRPr="00E8224F">
        <w:rPr>
          <w:rFonts w:ascii="Arial" w:hAnsi="Arial" w:cs="Arial"/>
          <w:sz w:val="24"/>
          <w:szCs w:val="24"/>
        </w:rPr>
        <w:t>recognised</w:t>
      </w:r>
      <w:proofErr w:type="spellEnd"/>
      <w:r w:rsidR="00BF33C4" w:rsidRPr="00E8224F">
        <w:rPr>
          <w:rFonts w:ascii="Arial" w:hAnsi="Arial" w:cs="Arial"/>
          <w:sz w:val="24"/>
          <w:szCs w:val="24"/>
        </w:rPr>
        <w:t xml:space="preserve"> </w:t>
      </w:r>
      <w:r w:rsidR="00D92964" w:rsidRPr="00E8224F">
        <w:rPr>
          <w:rFonts w:ascii="Arial" w:hAnsi="Arial" w:cs="Arial"/>
          <w:sz w:val="24"/>
          <w:szCs w:val="24"/>
        </w:rPr>
        <w:t>quality assurance service which adds value to settings.</w:t>
      </w:r>
    </w:p>
    <w:p w14:paraId="15EB200D" w14:textId="783941C6" w:rsidR="00E76624" w:rsidRDefault="00E76624">
      <w:pPr>
        <w:rPr>
          <w:rFonts w:ascii="Arial" w:hAnsi="Arial" w:cs="Arial"/>
        </w:rPr>
      </w:pPr>
    </w:p>
    <w:p w14:paraId="479D4BD4" w14:textId="7872EA71" w:rsidR="00E76624" w:rsidRDefault="00E76624">
      <w:pPr>
        <w:rPr>
          <w:rFonts w:ascii="Arial" w:hAnsi="Arial" w:cs="Arial"/>
        </w:rPr>
      </w:pPr>
    </w:p>
    <w:p w14:paraId="6B98D680" w14:textId="6169EA9A" w:rsidR="00E76624" w:rsidRDefault="00E76624">
      <w:pPr>
        <w:rPr>
          <w:rFonts w:ascii="Arial" w:hAnsi="Arial" w:cs="Arial"/>
        </w:rPr>
      </w:pPr>
    </w:p>
    <w:p w14:paraId="375A0AC2" w14:textId="145B9523" w:rsidR="00E76624" w:rsidRDefault="00E76624">
      <w:pPr>
        <w:rPr>
          <w:rFonts w:ascii="Arial" w:hAnsi="Arial" w:cs="Arial"/>
        </w:rPr>
      </w:pPr>
    </w:p>
    <w:p w14:paraId="18751F55" w14:textId="603FBB85" w:rsidR="00E76624" w:rsidRDefault="00E76624">
      <w:pPr>
        <w:rPr>
          <w:rFonts w:ascii="Arial" w:hAnsi="Arial" w:cs="Arial"/>
        </w:rPr>
      </w:pPr>
    </w:p>
    <w:p w14:paraId="0809CDA3" w14:textId="7B22A467" w:rsidR="00E76624" w:rsidRDefault="00E76624">
      <w:pPr>
        <w:rPr>
          <w:rFonts w:ascii="Arial" w:hAnsi="Arial" w:cs="Arial"/>
        </w:rPr>
      </w:pPr>
    </w:p>
    <w:p w14:paraId="7B09FA7A" w14:textId="48DB0C49" w:rsidR="00E76624" w:rsidRDefault="00E76624">
      <w:pPr>
        <w:rPr>
          <w:rFonts w:ascii="Arial" w:hAnsi="Arial" w:cs="Arial"/>
        </w:rPr>
      </w:pPr>
    </w:p>
    <w:p w14:paraId="16733100" w14:textId="5C2B96BA" w:rsidR="00E76624" w:rsidRDefault="00E76624">
      <w:pPr>
        <w:rPr>
          <w:rFonts w:ascii="Arial" w:hAnsi="Arial" w:cs="Arial"/>
        </w:rPr>
      </w:pPr>
    </w:p>
    <w:p w14:paraId="0F425396" w14:textId="7E8D5830" w:rsidR="00E76624" w:rsidRDefault="00E76624">
      <w:pPr>
        <w:rPr>
          <w:rFonts w:ascii="Arial" w:hAnsi="Arial" w:cs="Arial"/>
        </w:rPr>
      </w:pPr>
    </w:p>
    <w:p w14:paraId="0F7D1A35" w14:textId="4D6324F7" w:rsidR="00E76624" w:rsidRDefault="00E76624">
      <w:pPr>
        <w:rPr>
          <w:rFonts w:ascii="Arial" w:hAnsi="Arial" w:cs="Arial"/>
        </w:rPr>
      </w:pPr>
    </w:p>
    <w:p w14:paraId="6F8DFD08" w14:textId="35310BED" w:rsidR="00E76624" w:rsidRDefault="00E76624">
      <w:pPr>
        <w:rPr>
          <w:rFonts w:ascii="Arial" w:hAnsi="Arial" w:cs="Arial"/>
        </w:rPr>
      </w:pPr>
    </w:p>
    <w:p w14:paraId="35A34BDB" w14:textId="54A1D258" w:rsidR="00E76624" w:rsidRDefault="00E76624">
      <w:pPr>
        <w:rPr>
          <w:rFonts w:ascii="Arial" w:hAnsi="Arial" w:cs="Arial"/>
        </w:rPr>
      </w:pPr>
    </w:p>
    <w:p w14:paraId="5F0F663D" w14:textId="6CD21E0E" w:rsidR="00E76624" w:rsidRDefault="00E76624">
      <w:pPr>
        <w:rPr>
          <w:rFonts w:ascii="Arial" w:hAnsi="Arial" w:cs="Arial"/>
        </w:rPr>
      </w:pPr>
    </w:p>
    <w:p w14:paraId="53D7EE81" w14:textId="1DE5A89A" w:rsidR="00E76624" w:rsidRDefault="00E76624">
      <w:pPr>
        <w:rPr>
          <w:rFonts w:ascii="Arial" w:hAnsi="Arial" w:cs="Arial"/>
        </w:rPr>
      </w:pPr>
    </w:p>
    <w:p w14:paraId="0E7FE29A" w14:textId="69D2D7D6" w:rsidR="00E76624" w:rsidRDefault="00E76624" w:rsidP="00E76624">
      <w:pPr>
        <w:rPr>
          <w:rFonts w:ascii="Arial" w:hAnsi="Arial" w:cs="Arial"/>
        </w:rPr>
      </w:pPr>
    </w:p>
    <w:p w14:paraId="58AF1052" w14:textId="65ECD8FA" w:rsidR="00E76624" w:rsidRDefault="001049F0" w:rsidP="00960A7B">
      <w:pPr>
        <w:pStyle w:val="Heading6"/>
        <w:rPr>
          <w:rFonts w:ascii="Arial" w:hAnsi="Arial" w:cs="Arial"/>
          <w:sz w:val="24"/>
          <w:szCs w:val="24"/>
        </w:rPr>
      </w:pPr>
      <w:r w:rsidRPr="00EA1B9D">
        <w:rPr>
          <w:rFonts w:ascii="Arial" w:hAnsi="Arial" w:cs="Arial"/>
          <w:sz w:val="24"/>
          <w:szCs w:val="24"/>
        </w:rPr>
        <w:lastRenderedPageBreak/>
        <w:t>Critical analysis of the potential impact of your business plan</w:t>
      </w:r>
      <w:r w:rsidR="00FD3C78" w:rsidRPr="00EA1B9D">
        <w:rPr>
          <w:rFonts w:ascii="Arial" w:hAnsi="Arial" w:cs="Arial"/>
          <w:sz w:val="24"/>
          <w:szCs w:val="24"/>
        </w:rPr>
        <w:t xml:space="preserve"> on the development of young children, including a critical reflection of your concept compared </w:t>
      </w:r>
      <w:r w:rsidR="00960A7B" w:rsidRPr="00EA1B9D">
        <w:rPr>
          <w:rFonts w:ascii="Arial" w:hAnsi="Arial" w:cs="Arial"/>
          <w:sz w:val="24"/>
          <w:szCs w:val="24"/>
        </w:rPr>
        <w:t>to what is currently available to children</w:t>
      </w:r>
      <w:r w:rsidR="00EA1B9D" w:rsidRPr="00EA1B9D">
        <w:rPr>
          <w:rFonts w:ascii="Arial" w:hAnsi="Arial" w:cs="Arial"/>
          <w:sz w:val="24"/>
          <w:szCs w:val="24"/>
        </w:rPr>
        <w:t xml:space="preserve"> in the early years</w:t>
      </w:r>
      <w:r w:rsidR="00960A7B" w:rsidRPr="00EA1B9D">
        <w:rPr>
          <w:rFonts w:ascii="Arial" w:hAnsi="Arial" w:cs="Arial"/>
          <w:sz w:val="24"/>
          <w:szCs w:val="24"/>
        </w:rPr>
        <w:t xml:space="preserve">. </w:t>
      </w:r>
    </w:p>
    <w:p w14:paraId="3198872B" w14:textId="77777777" w:rsidR="00A465A8" w:rsidRDefault="00A465A8" w:rsidP="00A465A8">
      <w:pPr>
        <w:rPr>
          <w:rFonts w:ascii="Arial" w:hAnsi="Arial" w:cs="Arial"/>
          <w:sz w:val="24"/>
          <w:szCs w:val="24"/>
        </w:rPr>
      </w:pPr>
      <w:r>
        <w:rPr>
          <w:rFonts w:ascii="Arial" w:hAnsi="Arial" w:cs="Arial"/>
          <w:sz w:val="24"/>
          <w:szCs w:val="24"/>
        </w:rPr>
        <w:t xml:space="preserve">The Early Years Compliance (EYC) offers a bespoke tailored service to individual settings in Carmarthenshire and advocates quality within the early years by ensuring compliance with Care Inspectorate Wales (2019). By adhering to rules and regulations and promoting opportunities and experiences for children and practitioners it allows settings to go above and beyond National Minimum Standards (2016). </w:t>
      </w:r>
      <w:r w:rsidRPr="0051693B">
        <w:rPr>
          <w:rFonts w:ascii="Arial" w:hAnsi="Arial" w:cs="Arial"/>
          <w:sz w:val="24"/>
          <w:szCs w:val="24"/>
        </w:rPr>
        <w:t>The E</w:t>
      </w:r>
      <w:r>
        <w:rPr>
          <w:rFonts w:ascii="Arial" w:hAnsi="Arial" w:cs="Arial"/>
          <w:sz w:val="24"/>
          <w:szCs w:val="24"/>
        </w:rPr>
        <w:t>Y</w:t>
      </w:r>
      <w:r w:rsidRPr="0051693B">
        <w:rPr>
          <w:rFonts w:ascii="Arial" w:hAnsi="Arial" w:cs="Arial"/>
          <w:sz w:val="24"/>
          <w:szCs w:val="24"/>
        </w:rPr>
        <w:t>C promotes innovative</w:t>
      </w:r>
      <w:r>
        <w:rPr>
          <w:rFonts w:ascii="Arial" w:hAnsi="Arial" w:cs="Arial"/>
          <w:sz w:val="24"/>
          <w:szCs w:val="24"/>
        </w:rPr>
        <w:t xml:space="preserve"> thinking</w:t>
      </w:r>
      <w:r w:rsidRPr="0051693B">
        <w:rPr>
          <w:rFonts w:ascii="Arial" w:hAnsi="Arial" w:cs="Arial"/>
          <w:sz w:val="24"/>
          <w:szCs w:val="24"/>
        </w:rPr>
        <w:t xml:space="preserve"> </w:t>
      </w:r>
      <w:r>
        <w:rPr>
          <w:rFonts w:ascii="Arial" w:hAnsi="Arial" w:cs="Arial"/>
          <w:sz w:val="24"/>
          <w:szCs w:val="24"/>
        </w:rPr>
        <w:t>by observing and providing settings with a thorough GAP analysis of their setting which Whalley (2008) believes allows settings to</w:t>
      </w:r>
      <w:r w:rsidRPr="0051693B">
        <w:rPr>
          <w:rFonts w:ascii="Arial" w:hAnsi="Arial" w:cs="Arial"/>
          <w:sz w:val="24"/>
          <w:szCs w:val="24"/>
        </w:rPr>
        <w:t xml:space="preserve"> consider improved methods of working</w:t>
      </w:r>
      <w:r>
        <w:rPr>
          <w:rFonts w:ascii="Arial" w:hAnsi="Arial" w:cs="Arial"/>
          <w:sz w:val="24"/>
          <w:szCs w:val="24"/>
        </w:rPr>
        <w:t xml:space="preserve"> and raise standards. Ratcliffe (2018) and Davies (2012) emphasis the importance of following regulations and advocate quality assurance in order to build a reputation and become successful; Schon (1983) and Reed and Canning (2010) also support the benefit of the EEC service as it encourages settings to join quality initiative such as design to smile and healthy pre-school wales and supports the completion of the ‘</w:t>
      </w:r>
      <w:proofErr w:type="spellStart"/>
      <w:r>
        <w:rPr>
          <w:rFonts w:ascii="Arial" w:hAnsi="Arial" w:cs="Arial"/>
          <w:sz w:val="24"/>
          <w:szCs w:val="24"/>
        </w:rPr>
        <w:t>Safonau</w:t>
      </w:r>
      <w:proofErr w:type="spellEnd"/>
      <w:r>
        <w:rPr>
          <w:rFonts w:ascii="Arial" w:hAnsi="Arial" w:cs="Arial"/>
          <w:sz w:val="24"/>
          <w:szCs w:val="24"/>
        </w:rPr>
        <w:t xml:space="preserve"> </w:t>
      </w:r>
      <w:proofErr w:type="spellStart"/>
      <w:r>
        <w:rPr>
          <w:rFonts w:ascii="Arial" w:hAnsi="Arial" w:cs="Arial"/>
          <w:sz w:val="24"/>
          <w:szCs w:val="24"/>
        </w:rPr>
        <w:t>Serennog</w:t>
      </w:r>
      <w:proofErr w:type="spellEnd"/>
      <w:r>
        <w:rPr>
          <w:rFonts w:ascii="Arial" w:hAnsi="Arial" w:cs="Arial"/>
          <w:sz w:val="24"/>
          <w:szCs w:val="24"/>
        </w:rPr>
        <w:t xml:space="preserve">’ and become a silver or gold awarded setting which holds a </w:t>
      </w:r>
      <w:proofErr w:type="spellStart"/>
      <w:r>
        <w:rPr>
          <w:rFonts w:ascii="Arial" w:hAnsi="Arial" w:cs="Arial"/>
          <w:sz w:val="24"/>
          <w:szCs w:val="24"/>
        </w:rPr>
        <w:t>recognised</w:t>
      </w:r>
      <w:proofErr w:type="spellEnd"/>
      <w:r>
        <w:rPr>
          <w:rFonts w:ascii="Arial" w:hAnsi="Arial" w:cs="Arial"/>
          <w:sz w:val="24"/>
          <w:szCs w:val="24"/>
        </w:rPr>
        <w:t xml:space="preserve"> status of high standards. Stuart et al (2015) also agree and expresses that reflection on practice supports success of a business as it involves considering new initiatives in order to remain competitive with other provisions within the catchment areas; quality provides the early years setting with a unique selling point which attracts stakeholders and adds to the success of the business. (Dahlberg, Moss and Pence, 2013).By the EYC enhancing quality, </w:t>
      </w:r>
      <w:proofErr w:type="spellStart"/>
      <w:r>
        <w:rPr>
          <w:rFonts w:ascii="Arial" w:hAnsi="Arial" w:cs="Arial"/>
          <w:sz w:val="24"/>
          <w:szCs w:val="24"/>
        </w:rPr>
        <w:t>Burchinal</w:t>
      </w:r>
      <w:proofErr w:type="spellEnd"/>
      <w:r>
        <w:rPr>
          <w:rFonts w:ascii="Arial" w:hAnsi="Arial" w:cs="Arial"/>
          <w:sz w:val="24"/>
          <w:szCs w:val="24"/>
        </w:rPr>
        <w:t xml:space="preserve"> et al (2009) agrees with Dahlberg et al (2013) by adding that quality is a universal formula that highlights </w:t>
      </w:r>
      <w:proofErr w:type="spellStart"/>
      <w:r>
        <w:rPr>
          <w:rFonts w:ascii="Arial" w:hAnsi="Arial" w:cs="Arial"/>
          <w:sz w:val="24"/>
          <w:szCs w:val="24"/>
        </w:rPr>
        <w:t>standardised</w:t>
      </w:r>
      <w:proofErr w:type="spellEnd"/>
      <w:r>
        <w:rPr>
          <w:rFonts w:ascii="Arial" w:hAnsi="Arial" w:cs="Arial"/>
          <w:sz w:val="24"/>
          <w:szCs w:val="24"/>
        </w:rPr>
        <w:t xml:space="preserve"> results that influence parents decision of whether they want to send their children to that particular settin</w:t>
      </w:r>
      <w:bookmarkStart w:id="8" w:name="_GoBack"/>
      <w:bookmarkEnd w:id="8"/>
      <w:r>
        <w:rPr>
          <w:rFonts w:ascii="Arial" w:hAnsi="Arial" w:cs="Arial"/>
          <w:sz w:val="24"/>
          <w:szCs w:val="24"/>
        </w:rPr>
        <w:t xml:space="preserve">g. </w:t>
      </w:r>
    </w:p>
    <w:p w14:paraId="43865230" w14:textId="77777777" w:rsidR="00A465A8" w:rsidRDefault="00A465A8" w:rsidP="00A465A8">
      <w:pPr>
        <w:rPr>
          <w:rFonts w:ascii="Arial" w:hAnsi="Arial" w:cs="Arial"/>
          <w:sz w:val="24"/>
          <w:szCs w:val="24"/>
        </w:rPr>
      </w:pPr>
      <w:r>
        <w:rPr>
          <w:rFonts w:ascii="Arial" w:hAnsi="Arial" w:cs="Arial"/>
          <w:sz w:val="24"/>
          <w:szCs w:val="24"/>
        </w:rPr>
        <w:t>To</w:t>
      </w:r>
      <w:r w:rsidRPr="0051693B">
        <w:rPr>
          <w:rFonts w:ascii="Arial" w:hAnsi="Arial" w:cs="Arial"/>
          <w:sz w:val="24"/>
          <w:szCs w:val="24"/>
        </w:rPr>
        <w:t xml:space="preserve"> succeed and become a successful entrepreneur,</w:t>
      </w:r>
      <w:r>
        <w:rPr>
          <w:rFonts w:ascii="Arial" w:hAnsi="Arial" w:cs="Arial"/>
          <w:sz w:val="24"/>
          <w:szCs w:val="24"/>
        </w:rPr>
        <w:t xml:space="preserve"> Cardona et al (2017)</w:t>
      </w:r>
      <w:r w:rsidRPr="0051693B">
        <w:rPr>
          <w:rFonts w:ascii="Arial" w:hAnsi="Arial" w:cs="Arial"/>
          <w:sz w:val="24"/>
          <w:szCs w:val="24"/>
        </w:rPr>
        <w:t xml:space="preserve"> </w:t>
      </w:r>
      <w:r>
        <w:rPr>
          <w:rFonts w:ascii="Arial" w:hAnsi="Arial" w:cs="Arial"/>
          <w:sz w:val="24"/>
          <w:szCs w:val="24"/>
        </w:rPr>
        <w:t>s</w:t>
      </w:r>
      <w:r w:rsidRPr="0051693B">
        <w:rPr>
          <w:rFonts w:ascii="Arial" w:hAnsi="Arial" w:cs="Arial"/>
          <w:sz w:val="24"/>
          <w:szCs w:val="24"/>
        </w:rPr>
        <w:t>tates that passion, dedication and commitment is needed.</w:t>
      </w:r>
      <w:r>
        <w:rPr>
          <w:rFonts w:ascii="Arial" w:hAnsi="Arial" w:cs="Arial"/>
          <w:sz w:val="24"/>
          <w:szCs w:val="24"/>
        </w:rPr>
        <w:t xml:space="preserve"> Despite the service being innovative and unique, as the service is new the market it is difficult to predict the outcome of success as there is nothing on the market to compare it with. However, extensive research and assessment of demand has suggested that 90% of settings would benefit from the service. The recognition of the gap in the market has allowed for opportunity paradox to take place as a new idea has been discovered, </w:t>
      </w:r>
      <w:proofErr w:type="spellStart"/>
      <w:r>
        <w:rPr>
          <w:rFonts w:ascii="Arial" w:hAnsi="Arial" w:cs="Arial"/>
          <w:sz w:val="24"/>
          <w:szCs w:val="24"/>
        </w:rPr>
        <w:t>fuelled</w:t>
      </w:r>
      <w:proofErr w:type="spellEnd"/>
      <w:r>
        <w:rPr>
          <w:rFonts w:ascii="Arial" w:hAnsi="Arial" w:cs="Arial"/>
          <w:sz w:val="24"/>
          <w:szCs w:val="24"/>
        </w:rPr>
        <w:t xml:space="preserve"> from interest and knowledge. The BCG Matrix (1968) states that the lack of competition also means that the service will be become a ‘star’ service and penetrate the unexplored market and should generate high growth and high returns. Even though the services require little start-up costs, Ansoff Matrix concludes that a new product in a new market does come with risk of failure. However, Burns (2016) suggests market research is key to determine whether a business idea is viable or not, which has been carried out by the EYC. The characteristic and attributes along with the experience and expertise the EYC offers does supports </w:t>
      </w:r>
      <w:proofErr w:type="spellStart"/>
      <w:r>
        <w:rPr>
          <w:rFonts w:ascii="Arial" w:hAnsi="Arial" w:cs="Arial"/>
          <w:sz w:val="24"/>
          <w:szCs w:val="24"/>
        </w:rPr>
        <w:t>Obschonka</w:t>
      </w:r>
      <w:proofErr w:type="spellEnd"/>
      <w:r>
        <w:rPr>
          <w:rFonts w:ascii="Arial" w:hAnsi="Arial" w:cs="Arial"/>
          <w:sz w:val="24"/>
          <w:szCs w:val="24"/>
        </w:rPr>
        <w:t xml:space="preserve"> et al (2016) and </w:t>
      </w:r>
      <w:proofErr w:type="spellStart"/>
      <w:r>
        <w:rPr>
          <w:rFonts w:ascii="Arial" w:hAnsi="Arial" w:cs="Arial"/>
          <w:sz w:val="24"/>
          <w:szCs w:val="24"/>
        </w:rPr>
        <w:t>Obschonka</w:t>
      </w:r>
      <w:proofErr w:type="spellEnd"/>
      <w:r>
        <w:rPr>
          <w:rFonts w:ascii="Arial" w:hAnsi="Arial" w:cs="Arial"/>
          <w:sz w:val="24"/>
          <w:szCs w:val="24"/>
        </w:rPr>
        <w:t xml:space="preserve"> et al (2017) article that personality and the delivery of the service can drive success. However</w:t>
      </w:r>
      <w:proofErr w:type="gramStart"/>
      <w:r>
        <w:rPr>
          <w:rFonts w:ascii="Arial" w:hAnsi="Arial" w:cs="Arial"/>
          <w:sz w:val="24"/>
          <w:szCs w:val="24"/>
        </w:rPr>
        <w:t>…..</w:t>
      </w:r>
      <w:proofErr w:type="gramEnd"/>
      <w:r>
        <w:rPr>
          <w:rFonts w:ascii="Arial" w:hAnsi="Arial" w:cs="Arial"/>
          <w:sz w:val="24"/>
          <w:szCs w:val="24"/>
        </w:rPr>
        <w:t xml:space="preserve"> states the </w:t>
      </w:r>
      <w:r>
        <w:rPr>
          <w:rFonts w:ascii="Arial" w:hAnsi="Arial" w:cs="Arial"/>
          <w:sz w:val="24"/>
          <w:szCs w:val="24"/>
        </w:rPr>
        <w:lastRenderedPageBreak/>
        <w:t>downfall of the EYC service being tailored around the expertise of a sole trader is that the company will not succeed or generate any income if that individual is unable to deliver the service, i.e. if they fall unwell.</w:t>
      </w:r>
    </w:p>
    <w:p w14:paraId="130BE5EA" w14:textId="77777777" w:rsidR="00A465A8" w:rsidRDefault="00A465A8" w:rsidP="00A465A8">
      <w:pPr>
        <w:rPr>
          <w:rFonts w:ascii="Arial" w:hAnsi="Arial" w:cs="Arial"/>
          <w:sz w:val="24"/>
          <w:szCs w:val="24"/>
        </w:rPr>
      </w:pPr>
      <w:r>
        <w:rPr>
          <w:rFonts w:ascii="Arial" w:hAnsi="Arial" w:cs="Arial"/>
          <w:sz w:val="24"/>
          <w:szCs w:val="24"/>
        </w:rPr>
        <w:t xml:space="preserve">As stated by ……………it is important to remember that the success of the any business can also be influenced by unforeseeable external factors within PESTLE. However, the risk can be </w:t>
      </w:r>
      <w:proofErr w:type="spellStart"/>
      <w:r>
        <w:rPr>
          <w:rFonts w:ascii="Arial" w:hAnsi="Arial" w:cs="Arial"/>
          <w:sz w:val="24"/>
          <w:szCs w:val="24"/>
        </w:rPr>
        <w:t>minimised</w:t>
      </w:r>
      <w:proofErr w:type="spellEnd"/>
      <w:r>
        <w:rPr>
          <w:rFonts w:ascii="Arial" w:hAnsi="Arial" w:cs="Arial"/>
          <w:sz w:val="24"/>
          <w:szCs w:val="24"/>
        </w:rPr>
        <w:t>, ………</w:t>
      </w:r>
      <w:proofErr w:type="gramStart"/>
      <w:r>
        <w:rPr>
          <w:rFonts w:ascii="Arial" w:hAnsi="Arial" w:cs="Arial"/>
          <w:sz w:val="24"/>
          <w:szCs w:val="24"/>
        </w:rPr>
        <w:t>…..</w:t>
      </w:r>
      <w:proofErr w:type="gramEnd"/>
      <w:r>
        <w:rPr>
          <w:rFonts w:ascii="Arial" w:hAnsi="Arial" w:cs="Arial"/>
          <w:sz w:val="24"/>
          <w:szCs w:val="24"/>
        </w:rPr>
        <w:t xml:space="preserve">states the </w:t>
      </w:r>
      <w:proofErr w:type="spellStart"/>
      <w:r>
        <w:rPr>
          <w:rFonts w:ascii="Arial" w:hAnsi="Arial" w:cs="Arial"/>
          <w:sz w:val="24"/>
          <w:szCs w:val="24"/>
        </w:rPr>
        <w:t>benifits</w:t>
      </w:r>
      <w:proofErr w:type="spellEnd"/>
      <w:r>
        <w:rPr>
          <w:rFonts w:ascii="Arial" w:hAnsi="Arial" w:cs="Arial"/>
          <w:sz w:val="24"/>
          <w:szCs w:val="24"/>
        </w:rPr>
        <w:t xml:space="preserve"> of not taking dividends out of a new business within the first year allows a capital to build up which acts as safety net. The main challenges and potential barriers facing the EYC is that the concept could be copied by other and therefore influence the number of settings using the service and potentially impact profit margins. However, this can be overcome by lowering costs or offering more services in order to remain competitive. Other factors that could potentially influence the success of the business is change to legislation and practice, such as the new successful futures framework. (Evans, 2015).</w:t>
      </w:r>
    </w:p>
    <w:p w14:paraId="4A7FF9C1" w14:textId="77777777" w:rsidR="00A465A8" w:rsidRDefault="00A465A8" w:rsidP="00A465A8">
      <w:pPr>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Childrens</w:t>
      </w:r>
      <w:proofErr w:type="spellEnd"/>
      <w:r>
        <w:rPr>
          <w:rFonts w:ascii="Arial" w:hAnsi="Arial" w:cs="Arial"/>
          <w:sz w:val="24"/>
          <w:szCs w:val="24"/>
        </w:rPr>
        <w:t xml:space="preserve"> Act 2004 and the United Nations Convention for the Rights of the Child (UNCRC) (2016) highlights that everyone has a responsibility to safeguard young children. The Care Standards Act (2000) and OFSTED established the need for inspections in early years settings as a means of ensuring and maintaining quality.  Care Inspectors (2019) evaluate an early year setting based on 5 areas of focus; the wellbeing, care and development, environment and leadership and management. The Regulation and Inspection of Social Care (Wales) (2016) places quality and improvement at the core of the regulation and ensures services deliver high-quality care and support to children and practitioners, which is upheld by the policies and procedures, health and safety documents, ratios and shared good practice the EYC offers. The EYC supports CIW (2019) and the aims of the Social Services and Well-being Act (2014) aims that supports </w:t>
      </w:r>
      <w:proofErr w:type="spellStart"/>
      <w:r>
        <w:rPr>
          <w:rFonts w:ascii="Arial" w:hAnsi="Arial" w:cs="Arial"/>
          <w:sz w:val="24"/>
          <w:szCs w:val="24"/>
        </w:rPr>
        <w:t>childrens</w:t>
      </w:r>
      <w:proofErr w:type="spellEnd"/>
      <w:r>
        <w:rPr>
          <w:rFonts w:ascii="Arial" w:hAnsi="Arial" w:cs="Arial"/>
          <w:sz w:val="24"/>
          <w:szCs w:val="24"/>
        </w:rPr>
        <w:t xml:space="preserve"> development by encouraging a Sustainable Shared Thinking (SST) approach and implementing practice supporting the Early Years Foundation Phase (EYFP) (Government, 2015). Siraj-Blatchford (2009) and </w:t>
      </w:r>
      <w:r w:rsidRPr="00B360C8">
        <w:rPr>
          <w:rFonts w:ascii="Arial" w:hAnsi="Arial" w:cs="Arial"/>
          <w:sz w:val="24"/>
          <w:szCs w:val="24"/>
        </w:rPr>
        <w:t xml:space="preserve">Brodie (2014) </w:t>
      </w:r>
      <w:r>
        <w:rPr>
          <w:rFonts w:ascii="Arial" w:hAnsi="Arial" w:cs="Arial"/>
          <w:sz w:val="24"/>
          <w:szCs w:val="24"/>
        </w:rPr>
        <w:t>state that by encouraging SST it promotes quality experiences and effective interactions between practitioner and children, evidence suggests that by adopting this approach the wellbeing of the children will be increased as they are encourages to work collaborate to problem solve, clarify concept through connecting schemas and as a result become independent learners. (Davies, 2006).</w:t>
      </w:r>
    </w:p>
    <w:p w14:paraId="2A9D4059" w14:textId="77777777" w:rsidR="00A465A8" w:rsidRDefault="00A465A8" w:rsidP="00A465A8">
      <w:pPr>
        <w:rPr>
          <w:rFonts w:ascii="Arial" w:hAnsi="Arial" w:cs="Arial"/>
          <w:sz w:val="24"/>
          <w:szCs w:val="24"/>
        </w:rPr>
      </w:pPr>
      <w:r>
        <w:rPr>
          <w:rFonts w:ascii="Arial" w:hAnsi="Arial" w:cs="Arial"/>
          <w:sz w:val="24"/>
          <w:szCs w:val="24"/>
        </w:rPr>
        <w:t xml:space="preserve">The Foundation Phase (Gov, 2015) also encourages creativity and imaginative exploration through encouraging children to have active involvement in their learning by giving them quality first-hand play experiences.  The EYC analysis of paperwork looking in depth at the setting planning, observations and daily routines. Wright (2009) believes that by planning in advance positive and rich experiences can be planned which allows continuous development to occur. As the EYCO has good knowledge of ESTYN and activities supporting the Early Years Framework, suggestions can be made on each area within the curriculum that supports children development, which supports Piaget theory (1969) and increases their competence, wellbeing and resilience. (Donaldson, </w:t>
      </w:r>
      <w:r>
        <w:rPr>
          <w:rFonts w:ascii="Arial" w:hAnsi="Arial" w:cs="Arial"/>
          <w:sz w:val="24"/>
          <w:szCs w:val="24"/>
        </w:rPr>
        <w:lastRenderedPageBreak/>
        <w:t>2015) (Neck, 2017). Ultimately, as stated by Siraj- Blatchford (2015) and research, quality promoted by the EYC does lead to better outcomes for children and is therefore beneficial for service users. (</w:t>
      </w:r>
      <w:proofErr w:type="spellStart"/>
      <w:r>
        <w:rPr>
          <w:rFonts w:ascii="Arial" w:hAnsi="Arial" w:cs="Arial"/>
          <w:sz w:val="24"/>
          <w:szCs w:val="24"/>
        </w:rPr>
        <w:t>Bilton</w:t>
      </w:r>
      <w:proofErr w:type="spellEnd"/>
      <w:r>
        <w:rPr>
          <w:rFonts w:ascii="Arial" w:hAnsi="Arial" w:cs="Arial"/>
          <w:sz w:val="24"/>
          <w:szCs w:val="24"/>
        </w:rPr>
        <w:t xml:space="preserve">, 2010). </w:t>
      </w:r>
    </w:p>
    <w:p w14:paraId="6DBA6B00" w14:textId="77777777" w:rsidR="00A465A8" w:rsidRDefault="00A465A8" w:rsidP="00A465A8">
      <w:pPr>
        <w:rPr>
          <w:rFonts w:ascii="Arial" w:hAnsi="Arial" w:cs="Arial"/>
          <w:sz w:val="24"/>
          <w:szCs w:val="24"/>
        </w:rPr>
      </w:pPr>
      <w:r>
        <w:rPr>
          <w:rFonts w:ascii="Arial" w:hAnsi="Arial" w:cs="Arial"/>
          <w:sz w:val="24"/>
          <w:szCs w:val="24"/>
        </w:rPr>
        <w:t>As the EYC aim is to relieve pressure off practitioners and nursery managers through extensive preparation prior to inspections it in hand promotes good practice, allows the practitioners an insight of what is expected of them through the mock inspection within the silver package. As stated by Siraj-</w:t>
      </w:r>
      <w:proofErr w:type="spellStart"/>
      <w:r>
        <w:rPr>
          <w:rFonts w:ascii="Arial" w:hAnsi="Arial" w:cs="Arial"/>
          <w:sz w:val="24"/>
          <w:szCs w:val="24"/>
        </w:rPr>
        <w:t>Blathchford</w:t>
      </w:r>
      <w:proofErr w:type="spellEnd"/>
      <w:r>
        <w:rPr>
          <w:rFonts w:ascii="Arial" w:hAnsi="Arial" w:cs="Arial"/>
          <w:sz w:val="24"/>
          <w:szCs w:val="24"/>
        </w:rPr>
        <w:t xml:space="preserve"> (2009) and Sylva et al (2004), the EYC effectively upholds the REPPE study which encourages the importance of empowering and bettering practitioners; by supporting practitioners and praising them on good practice as well as enhancing areas of improvement it in hand creates a more confident and competent practitioner as the EYC increases practitioners knowledge and gets them in the right  mindset for inspection which the EYC hopes will change the outlook of inspections as a means of showcasing the provisions practice and not something to fear as they more than prepared. </w:t>
      </w:r>
    </w:p>
    <w:p w14:paraId="23A7C295" w14:textId="77777777" w:rsidR="00A465A8" w:rsidRPr="00381BC5" w:rsidRDefault="00A465A8" w:rsidP="00A465A8">
      <w:pPr>
        <w:rPr>
          <w:rFonts w:ascii="Arial" w:hAnsi="Arial" w:cs="Arial"/>
          <w:sz w:val="24"/>
          <w:szCs w:val="24"/>
        </w:rPr>
      </w:pPr>
      <w:r>
        <w:rPr>
          <w:rFonts w:ascii="Arial" w:hAnsi="Arial" w:cs="Arial"/>
          <w:sz w:val="24"/>
          <w:szCs w:val="24"/>
        </w:rPr>
        <w:t xml:space="preserve">Through the EYC carrying out extensive audits of all paperwork for the setting, it in hand allows managers and leaders to focus their time with the children and allows them to be on the shop floor role modelling good practice to their practitioners. </w:t>
      </w:r>
      <w:r w:rsidRPr="00381BC5">
        <w:rPr>
          <w:rFonts w:ascii="Arial" w:hAnsi="Arial" w:cs="Arial"/>
          <w:sz w:val="24"/>
          <w:szCs w:val="24"/>
        </w:rPr>
        <w:t xml:space="preserve">Bandura (date) and emphasis that a leader that adopts a democratic style and works alongside their employees are more likely to </w:t>
      </w:r>
      <w:proofErr w:type="spellStart"/>
      <w:r w:rsidRPr="00381BC5">
        <w:rPr>
          <w:rFonts w:ascii="Arial" w:hAnsi="Arial" w:cs="Arial"/>
          <w:sz w:val="24"/>
          <w:szCs w:val="24"/>
        </w:rPr>
        <w:t>recognise</w:t>
      </w:r>
      <w:proofErr w:type="spellEnd"/>
      <w:r w:rsidRPr="00381BC5">
        <w:rPr>
          <w:rFonts w:ascii="Arial" w:hAnsi="Arial" w:cs="Arial"/>
          <w:sz w:val="24"/>
          <w:szCs w:val="24"/>
        </w:rPr>
        <w:t xml:space="preserve"> areas of weakness at the earliest opportunity and ensure the quality of the care the children receive is of a high standard. This is done by ensuring the daily routines, focus task and observations are being carried out correctly. As the manager is more available, it also allows them to do more handovers and see parents daily…………… states that qualified and experience practitioners promoting quality will also be more enthusiastic which will result in children being more engaged in their learning and enhance their development. </w:t>
      </w:r>
    </w:p>
    <w:p w14:paraId="75E09109" w14:textId="77777777" w:rsidR="00A465A8" w:rsidRPr="00846F9E" w:rsidRDefault="00A465A8" w:rsidP="00A465A8">
      <w:pPr>
        <w:rPr>
          <w:rFonts w:ascii="Arial" w:hAnsi="Arial" w:cs="Arial"/>
          <w:sz w:val="24"/>
          <w:szCs w:val="24"/>
        </w:rPr>
      </w:pPr>
      <w:r w:rsidRPr="00381BC5">
        <w:rPr>
          <w:rFonts w:ascii="Arial" w:hAnsi="Arial" w:cs="Arial"/>
          <w:sz w:val="24"/>
          <w:szCs w:val="24"/>
        </w:rPr>
        <w:t xml:space="preserve">To conclude, The EYC long term vision is to become a </w:t>
      </w:r>
      <w:proofErr w:type="spellStart"/>
      <w:r w:rsidRPr="00381BC5">
        <w:rPr>
          <w:rFonts w:ascii="Arial" w:hAnsi="Arial" w:cs="Arial"/>
          <w:sz w:val="24"/>
          <w:szCs w:val="24"/>
        </w:rPr>
        <w:t>recognised</w:t>
      </w:r>
      <w:proofErr w:type="spellEnd"/>
      <w:r w:rsidRPr="00381BC5">
        <w:rPr>
          <w:rFonts w:ascii="Arial" w:hAnsi="Arial" w:cs="Arial"/>
          <w:sz w:val="24"/>
          <w:szCs w:val="24"/>
        </w:rPr>
        <w:t xml:space="preserve"> quality assurance service throughout the whole of Wales. The success of the business will unfold during the first year which could lead to new opportunities such as expanding the team and recruiting and training others to deliver the service of the EYC. The benefit of this is that there will be share workloads and will allow the EYC opportunity to increase the number of setting under consultation effectively increase the standards of service of more setting throughout Wales and in hand increase the incoming revenue of the business. However, as the EYC has been established based on the passion and experience of the EYC</w:t>
      </w:r>
      <w:r>
        <w:rPr>
          <w:rFonts w:ascii="Arial" w:hAnsi="Arial" w:cs="Arial"/>
          <w:sz w:val="24"/>
          <w:szCs w:val="24"/>
        </w:rPr>
        <w:t>O, it is important to recruit someone with the same expertise and drive in order to maintain success. (</w:t>
      </w:r>
      <w:proofErr w:type="spellStart"/>
      <w:r>
        <w:rPr>
          <w:rFonts w:ascii="Arial" w:hAnsi="Arial" w:cs="Arial"/>
          <w:sz w:val="24"/>
          <w:szCs w:val="24"/>
        </w:rPr>
        <w:t>Bacigalupo</w:t>
      </w:r>
      <w:proofErr w:type="spellEnd"/>
      <w:r>
        <w:rPr>
          <w:rFonts w:ascii="Arial" w:hAnsi="Arial" w:cs="Arial"/>
          <w:sz w:val="24"/>
          <w:szCs w:val="24"/>
        </w:rPr>
        <w:t xml:space="preserve"> et al., 2016). </w:t>
      </w:r>
    </w:p>
    <w:p w14:paraId="4A4CE4C2" w14:textId="77777777" w:rsidR="006119AE" w:rsidRPr="006119AE" w:rsidRDefault="006119AE" w:rsidP="006119AE"/>
    <w:p w14:paraId="3CA461A0" w14:textId="41D778F9" w:rsidR="00960A7B" w:rsidRPr="00960A7B" w:rsidRDefault="001E1EDA" w:rsidP="00960A7B">
      <w:r>
        <w:t xml:space="preserve"> </w:t>
      </w:r>
    </w:p>
    <w:sectPr w:rsidR="00960A7B" w:rsidRPr="00960A7B" w:rsidSect="0060698D">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288" w:footer="720" w:gutter="0"/>
      <w:pgBorders w:offsetFrom="page">
        <w:top w:val="tornPaper" w:sz="31" w:space="24" w:color="auto"/>
        <w:left w:val="tornPaper" w:sz="31" w:space="24" w:color="auto"/>
        <w:bottom w:val="tornPaper" w:sz="31" w:space="24" w:color="auto"/>
        <w:right w:val="tornPaper" w:sz="31"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D53061" w14:textId="77777777" w:rsidR="006F346D" w:rsidRDefault="006F346D">
      <w:pPr>
        <w:spacing w:line="240" w:lineRule="auto"/>
      </w:pPr>
      <w:r>
        <w:separator/>
      </w:r>
    </w:p>
  </w:endnote>
  <w:endnote w:type="continuationSeparator" w:id="0">
    <w:p w14:paraId="34773DC6" w14:textId="77777777" w:rsidR="006F346D" w:rsidRDefault="006F346D">
      <w:pPr>
        <w:spacing w:line="240" w:lineRule="auto"/>
      </w:pPr>
      <w:r>
        <w:continuationSeparator/>
      </w:r>
    </w:p>
  </w:endnote>
  <w:endnote w:type="continuationNotice" w:id="1">
    <w:p w14:paraId="05FCCD80" w14:textId="77777777" w:rsidR="006F346D" w:rsidRDefault="006F346D">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B6E3F" w14:textId="77777777" w:rsidR="009D3248" w:rsidRDefault="009D32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2186409"/>
      <w:docPartObj>
        <w:docPartGallery w:val="Page Numbers (Bottom of Page)"/>
        <w:docPartUnique/>
      </w:docPartObj>
    </w:sdtPr>
    <w:sdtEndPr/>
    <w:sdtContent>
      <w:p w14:paraId="216E5193" w14:textId="77777777" w:rsidR="005C6D45" w:rsidRDefault="002F25A8">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03C4840" w14:textId="77777777" w:rsidR="005C6D45" w:rsidRDefault="005C6D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87D3CB" w14:textId="77777777" w:rsidR="009D3248" w:rsidRDefault="009D3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B9FBB9" w14:textId="77777777" w:rsidR="006F346D" w:rsidRDefault="006F346D">
      <w:pPr>
        <w:spacing w:line="240" w:lineRule="auto"/>
      </w:pPr>
      <w:r>
        <w:separator/>
      </w:r>
    </w:p>
  </w:footnote>
  <w:footnote w:type="continuationSeparator" w:id="0">
    <w:p w14:paraId="06E97383" w14:textId="77777777" w:rsidR="006F346D" w:rsidRDefault="006F346D">
      <w:pPr>
        <w:spacing w:line="240" w:lineRule="auto"/>
      </w:pPr>
      <w:r>
        <w:continuationSeparator/>
      </w:r>
    </w:p>
  </w:footnote>
  <w:footnote w:type="continuationNotice" w:id="1">
    <w:p w14:paraId="586A7528" w14:textId="77777777" w:rsidR="006F346D" w:rsidRDefault="006F346D">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F6B25" w14:textId="77777777" w:rsidR="009D3248" w:rsidRDefault="009D32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268C7" w14:textId="77777777" w:rsidR="009D3248" w:rsidRDefault="009D32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2AA4D" w14:textId="77777777" w:rsidR="009D3248" w:rsidRDefault="009D32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245F3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8864F08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B9C127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C6A4221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72242B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E32A87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1B85B8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D6270F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9"/>
    <w:multiLevelType w:val="singleLevel"/>
    <w:tmpl w:val="907A257A"/>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E17484"/>
    <w:multiLevelType w:val="multilevel"/>
    <w:tmpl w:val="8BFCD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D24B74"/>
    <w:multiLevelType w:val="multilevel"/>
    <w:tmpl w:val="EBB2B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7E3371B"/>
    <w:multiLevelType w:val="hybridMultilevel"/>
    <w:tmpl w:val="67DCFCE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6B1551"/>
    <w:multiLevelType w:val="hybridMultilevel"/>
    <w:tmpl w:val="89BC5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E77534"/>
    <w:multiLevelType w:val="hybridMultilevel"/>
    <w:tmpl w:val="49827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F656CA"/>
    <w:multiLevelType w:val="hybridMultilevel"/>
    <w:tmpl w:val="1C067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BA681B"/>
    <w:multiLevelType w:val="hybridMultilevel"/>
    <w:tmpl w:val="C5C6D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2A268C"/>
    <w:multiLevelType w:val="multilevel"/>
    <w:tmpl w:val="EE60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1243D5"/>
    <w:multiLevelType w:val="multilevel"/>
    <w:tmpl w:val="22404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4C77C6"/>
    <w:multiLevelType w:val="multilevel"/>
    <w:tmpl w:val="FA005712"/>
    <w:lvl w:ilvl="0">
      <w:start w:val="1"/>
      <w:numFmt w:val="decimal"/>
      <w:pStyle w:val="ListNumber"/>
      <w:lvlText w:val="%1."/>
      <w:lvlJc w:val="left"/>
      <w:pPr>
        <w:ind w:left="792" w:hanging="360"/>
      </w:pPr>
      <w:rPr>
        <w:rFonts w:hint="default"/>
        <w:b/>
        <w:color w:val="45A5ED" w:themeColor="accent5"/>
        <w:sz w:val="28"/>
        <w:szCs w:val="28"/>
      </w:rPr>
    </w:lvl>
    <w:lvl w:ilvl="1">
      <w:start w:val="1"/>
      <w:numFmt w:val="lowerLetter"/>
      <w:lvlText w:val="%2."/>
      <w:lvlJc w:val="left"/>
      <w:pPr>
        <w:ind w:left="1512" w:hanging="360"/>
      </w:pPr>
      <w:rPr>
        <w:rFonts w:hint="default"/>
      </w:rPr>
    </w:lvl>
    <w:lvl w:ilvl="2">
      <w:start w:val="1"/>
      <w:numFmt w:val="lowerRoman"/>
      <w:lvlText w:val="%3."/>
      <w:lvlJc w:val="right"/>
      <w:pPr>
        <w:ind w:left="2232" w:hanging="360"/>
      </w:pPr>
      <w:rPr>
        <w:rFonts w:hint="default"/>
      </w:rPr>
    </w:lvl>
    <w:lvl w:ilvl="3">
      <w:start w:val="1"/>
      <w:numFmt w:val="decimal"/>
      <w:lvlText w:val="%4."/>
      <w:lvlJc w:val="left"/>
      <w:pPr>
        <w:ind w:left="2952" w:hanging="360"/>
      </w:pPr>
      <w:rPr>
        <w:rFonts w:hint="default"/>
      </w:rPr>
    </w:lvl>
    <w:lvl w:ilvl="4">
      <w:start w:val="1"/>
      <w:numFmt w:val="lowerLetter"/>
      <w:lvlText w:val="%5."/>
      <w:lvlJc w:val="left"/>
      <w:pPr>
        <w:ind w:left="3672" w:hanging="360"/>
      </w:pPr>
      <w:rPr>
        <w:rFonts w:hint="default"/>
      </w:rPr>
    </w:lvl>
    <w:lvl w:ilvl="5">
      <w:start w:val="1"/>
      <w:numFmt w:val="lowerRoman"/>
      <w:lvlText w:val="%6."/>
      <w:lvlJc w:val="right"/>
      <w:pPr>
        <w:ind w:left="4392" w:hanging="360"/>
      </w:pPr>
      <w:rPr>
        <w:rFonts w:hint="default"/>
      </w:rPr>
    </w:lvl>
    <w:lvl w:ilvl="6">
      <w:start w:val="1"/>
      <w:numFmt w:val="decimal"/>
      <w:lvlText w:val="%7."/>
      <w:lvlJc w:val="left"/>
      <w:pPr>
        <w:ind w:left="5112" w:hanging="360"/>
      </w:pPr>
      <w:rPr>
        <w:rFonts w:hint="default"/>
      </w:rPr>
    </w:lvl>
    <w:lvl w:ilvl="7">
      <w:start w:val="1"/>
      <w:numFmt w:val="lowerLetter"/>
      <w:lvlText w:val="%8."/>
      <w:lvlJc w:val="left"/>
      <w:pPr>
        <w:ind w:left="5832" w:hanging="360"/>
      </w:pPr>
      <w:rPr>
        <w:rFonts w:hint="default"/>
      </w:rPr>
    </w:lvl>
    <w:lvl w:ilvl="8">
      <w:start w:val="1"/>
      <w:numFmt w:val="lowerRoman"/>
      <w:lvlText w:val="%9."/>
      <w:lvlJc w:val="right"/>
      <w:pPr>
        <w:ind w:left="6552" w:hanging="360"/>
      </w:pPr>
      <w:rPr>
        <w:rFonts w:hint="default"/>
      </w:rPr>
    </w:lvl>
  </w:abstractNum>
  <w:abstractNum w:abstractNumId="19" w15:restartNumberingAfterBreak="0">
    <w:nsid w:val="7C226EBA"/>
    <w:multiLevelType w:val="multilevel"/>
    <w:tmpl w:val="4E58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8"/>
    <w:lvlOverride w:ilvl="0">
      <w:startOverride w:val="1"/>
    </w:lvlOverride>
  </w:num>
  <w:num w:numId="3">
    <w:abstractNumId w:val="18"/>
  </w:num>
  <w:num w:numId="4">
    <w:abstractNumId w:val="18"/>
    <w:lvlOverride w:ilvl="0">
      <w:startOverride w:val="1"/>
    </w:lvlOverride>
  </w:num>
  <w:num w:numId="5">
    <w:abstractNumId w:val="8"/>
  </w:num>
  <w:num w:numId="6">
    <w:abstractNumId w:val="18"/>
    <w:lvlOverride w:ilvl="0">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6"/>
  </w:num>
  <w:num w:numId="13">
    <w:abstractNumId w:val="5"/>
  </w:num>
  <w:num w:numId="14">
    <w:abstractNumId w:val="4"/>
  </w:num>
  <w:num w:numId="15">
    <w:abstractNumId w:val="3"/>
  </w:num>
  <w:num w:numId="16">
    <w:abstractNumId w:val="2"/>
  </w:num>
  <w:num w:numId="17">
    <w:abstractNumId w:val="1"/>
  </w:num>
  <w:num w:numId="18">
    <w:abstractNumId w:val="0"/>
  </w:num>
  <w:num w:numId="19">
    <w:abstractNumId w:val="19"/>
  </w:num>
  <w:num w:numId="20">
    <w:abstractNumId w:val="9"/>
  </w:num>
  <w:num w:numId="21">
    <w:abstractNumId w:val="17"/>
  </w:num>
  <w:num w:numId="22">
    <w:abstractNumId w:val="16"/>
  </w:num>
  <w:num w:numId="23">
    <w:abstractNumId w:val="14"/>
  </w:num>
  <w:num w:numId="24">
    <w:abstractNumId w:val="13"/>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15"/>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proofState w:spelling="clean" w:grammar="clean"/>
  <w:attachedTemplate r:id="rId1"/>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036"/>
    <w:rsid w:val="00016748"/>
    <w:rsid w:val="00020274"/>
    <w:rsid w:val="000319F1"/>
    <w:rsid w:val="00043962"/>
    <w:rsid w:val="00044B6E"/>
    <w:rsid w:val="000528D9"/>
    <w:rsid w:val="00060253"/>
    <w:rsid w:val="00062B2F"/>
    <w:rsid w:val="0006567E"/>
    <w:rsid w:val="00071A53"/>
    <w:rsid w:val="00074339"/>
    <w:rsid w:val="000760DB"/>
    <w:rsid w:val="00076DCE"/>
    <w:rsid w:val="00081F6A"/>
    <w:rsid w:val="000A1B24"/>
    <w:rsid w:val="000A4BC4"/>
    <w:rsid w:val="000A65F7"/>
    <w:rsid w:val="000B56E2"/>
    <w:rsid w:val="000B7CE4"/>
    <w:rsid w:val="000C5EA1"/>
    <w:rsid w:val="000D2170"/>
    <w:rsid w:val="000D55A5"/>
    <w:rsid w:val="000D5AF7"/>
    <w:rsid w:val="000F00E7"/>
    <w:rsid w:val="001049F0"/>
    <w:rsid w:val="001520BA"/>
    <w:rsid w:val="00155558"/>
    <w:rsid w:val="0016766E"/>
    <w:rsid w:val="00170063"/>
    <w:rsid w:val="0017070F"/>
    <w:rsid w:val="00175643"/>
    <w:rsid w:val="00181956"/>
    <w:rsid w:val="0018380C"/>
    <w:rsid w:val="001A4F6B"/>
    <w:rsid w:val="001B2338"/>
    <w:rsid w:val="001C6A07"/>
    <w:rsid w:val="001E0525"/>
    <w:rsid w:val="001E1EDA"/>
    <w:rsid w:val="001E64D2"/>
    <w:rsid w:val="00201E4F"/>
    <w:rsid w:val="002061A9"/>
    <w:rsid w:val="00217B64"/>
    <w:rsid w:val="00235579"/>
    <w:rsid w:val="002442A2"/>
    <w:rsid w:val="002516B0"/>
    <w:rsid w:val="002537AB"/>
    <w:rsid w:val="002553E4"/>
    <w:rsid w:val="00257FAA"/>
    <w:rsid w:val="00263938"/>
    <w:rsid w:val="002813AA"/>
    <w:rsid w:val="0029387B"/>
    <w:rsid w:val="00294A19"/>
    <w:rsid w:val="00296ECB"/>
    <w:rsid w:val="002A2CF0"/>
    <w:rsid w:val="002A2DE7"/>
    <w:rsid w:val="002B30F0"/>
    <w:rsid w:val="002B3896"/>
    <w:rsid w:val="002B71D3"/>
    <w:rsid w:val="002B76EC"/>
    <w:rsid w:val="002B79E8"/>
    <w:rsid w:val="002C125D"/>
    <w:rsid w:val="002C252C"/>
    <w:rsid w:val="002C3426"/>
    <w:rsid w:val="002C78DC"/>
    <w:rsid w:val="002D44BD"/>
    <w:rsid w:val="002D7FBC"/>
    <w:rsid w:val="002E78EB"/>
    <w:rsid w:val="002F0D49"/>
    <w:rsid w:val="002F25A8"/>
    <w:rsid w:val="00303E3F"/>
    <w:rsid w:val="00313AF5"/>
    <w:rsid w:val="00331794"/>
    <w:rsid w:val="003407A9"/>
    <w:rsid w:val="00340DC9"/>
    <w:rsid w:val="00350BD5"/>
    <w:rsid w:val="00351E9A"/>
    <w:rsid w:val="003543F5"/>
    <w:rsid w:val="00354667"/>
    <w:rsid w:val="0036031C"/>
    <w:rsid w:val="003652A7"/>
    <w:rsid w:val="00365364"/>
    <w:rsid w:val="00376AA8"/>
    <w:rsid w:val="00384722"/>
    <w:rsid w:val="0039047F"/>
    <w:rsid w:val="003941EA"/>
    <w:rsid w:val="003A0123"/>
    <w:rsid w:val="003C1E60"/>
    <w:rsid w:val="003D385E"/>
    <w:rsid w:val="003D4029"/>
    <w:rsid w:val="00413036"/>
    <w:rsid w:val="00422CD3"/>
    <w:rsid w:val="004309A7"/>
    <w:rsid w:val="0043209B"/>
    <w:rsid w:val="004321E3"/>
    <w:rsid w:val="004403EB"/>
    <w:rsid w:val="00444F02"/>
    <w:rsid w:val="0045716F"/>
    <w:rsid w:val="0046440D"/>
    <w:rsid w:val="0047549E"/>
    <w:rsid w:val="00480936"/>
    <w:rsid w:val="00481388"/>
    <w:rsid w:val="00482347"/>
    <w:rsid w:val="004876ED"/>
    <w:rsid w:val="00490A71"/>
    <w:rsid w:val="00490CC6"/>
    <w:rsid w:val="004A2AF1"/>
    <w:rsid w:val="004C6598"/>
    <w:rsid w:val="004D32A4"/>
    <w:rsid w:val="004E19ED"/>
    <w:rsid w:val="004F05F9"/>
    <w:rsid w:val="004F0FEE"/>
    <w:rsid w:val="00501E40"/>
    <w:rsid w:val="00503BB0"/>
    <w:rsid w:val="005262AD"/>
    <w:rsid w:val="00532056"/>
    <w:rsid w:val="0055030F"/>
    <w:rsid w:val="005509B2"/>
    <w:rsid w:val="005556DB"/>
    <w:rsid w:val="005618AB"/>
    <w:rsid w:val="0058308B"/>
    <w:rsid w:val="005907FC"/>
    <w:rsid w:val="0059114D"/>
    <w:rsid w:val="00595817"/>
    <w:rsid w:val="005C55FD"/>
    <w:rsid w:val="005C6D45"/>
    <w:rsid w:val="005D58F7"/>
    <w:rsid w:val="005D6E98"/>
    <w:rsid w:val="005F0230"/>
    <w:rsid w:val="005F5797"/>
    <w:rsid w:val="0060698D"/>
    <w:rsid w:val="00607642"/>
    <w:rsid w:val="006119AE"/>
    <w:rsid w:val="00617B9C"/>
    <w:rsid w:val="00617D63"/>
    <w:rsid w:val="006241F6"/>
    <w:rsid w:val="006279EB"/>
    <w:rsid w:val="00635BA9"/>
    <w:rsid w:val="00643D1A"/>
    <w:rsid w:val="00656A3E"/>
    <w:rsid w:val="00661ECE"/>
    <w:rsid w:val="00662893"/>
    <w:rsid w:val="00672557"/>
    <w:rsid w:val="00674588"/>
    <w:rsid w:val="0067715A"/>
    <w:rsid w:val="006A7A82"/>
    <w:rsid w:val="006A7B57"/>
    <w:rsid w:val="006B44DC"/>
    <w:rsid w:val="006B56FF"/>
    <w:rsid w:val="006C1A14"/>
    <w:rsid w:val="006D44C5"/>
    <w:rsid w:val="006E129C"/>
    <w:rsid w:val="006F1A5D"/>
    <w:rsid w:val="006F236E"/>
    <w:rsid w:val="006F346D"/>
    <w:rsid w:val="00713672"/>
    <w:rsid w:val="00727339"/>
    <w:rsid w:val="00734D71"/>
    <w:rsid w:val="00734E36"/>
    <w:rsid w:val="00734FB5"/>
    <w:rsid w:val="0073562D"/>
    <w:rsid w:val="00746AA1"/>
    <w:rsid w:val="00757308"/>
    <w:rsid w:val="00770057"/>
    <w:rsid w:val="00773608"/>
    <w:rsid w:val="00782C3E"/>
    <w:rsid w:val="00793CB5"/>
    <w:rsid w:val="007B07DE"/>
    <w:rsid w:val="007D4D96"/>
    <w:rsid w:val="007D4E75"/>
    <w:rsid w:val="007E3CA2"/>
    <w:rsid w:val="007E4658"/>
    <w:rsid w:val="007F60ED"/>
    <w:rsid w:val="00800AF2"/>
    <w:rsid w:val="008049D5"/>
    <w:rsid w:val="008055E9"/>
    <w:rsid w:val="008270A2"/>
    <w:rsid w:val="00827FB5"/>
    <w:rsid w:val="00831124"/>
    <w:rsid w:val="00845803"/>
    <w:rsid w:val="00852B24"/>
    <w:rsid w:val="00853F77"/>
    <w:rsid w:val="00854C9A"/>
    <w:rsid w:val="008651C1"/>
    <w:rsid w:val="0088340C"/>
    <w:rsid w:val="00885CE1"/>
    <w:rsid w:val="008907FF"/>
    <w:rsid w:val="008A0064"/>
    <w:rsid w:val="008B10E3"/>
    <w:rsid w:val="008B3520"/>
    <w:rsid w:val="008B696C"/>
    <w:rsid w:val="008B6BEE"/>
    <w:rsid w:val="008C63E7"/>
    <w:rsid w:val="008C6580"/>
    <w:rsid w:val="008D0610"/>
    <w:rsid w:val="008D1DAD"/>
    <w:rsid w:val="008E6723"/>
    <w:rsid w:val="008F78B8"/>
    <w:rsid w:val="008F78D7"/>
    <w:rsid w:val="00904B7C"/>
    <w:rsid w:val="009200C1"/>
    <w:rsid w:val="0095733D"/>
    <w:rsid w:val="00960A7B"/>
    <w:rsid w:val="00980085"/>
    <w:rsid w:val="00980F41"/>
    <w:rsid w:val="009869D6"/>
    <w:rsid w:val="00994DEC"/>
    <w:rsid w:val="00997127"/>
    <w:rsid w:val="009C7003"/>
    <w:rsid w:val="009D216F"/>
    <w:rsid w:val="009D3248"/>
    <w:rsid w:val="009E6045"/>
    <w:rsid w:val="009F09FC"/>
    <w:rsid w:val="009F7A76"/>
    <w:rsid w:val="00A22B27"/>
    <w:rsid w:val="00A26ADA"/>
    <w:rsid w:val="00A3289D"/>
    <w:rsid w:val="00A465A8"/>
    <w:rsid w:val="00A46D6B"/>
    <w:rsid w:val="00A65E8A"/>
    <w:rsid w:val="00A677E3"/>
    <w:rsid w:val="00A73510"/>
    <w:rsid w:val="00A74AF7"/>
    <w:rsid w:val="00A87896"/>
    <w:rsid w:val="00A955A4"/>
    <w:rsid w:val="00AA0182"/>
    <w:rsid w:val="00AA3298"/>
    <w:rsid w:val="00AC1EE7"/>
    <w:rsid w:val="00AC2AA2"/>
    <w:rsid w:val="00AC7078"/>
    <w:rsid w:val="00AD4DFC"/>
    <w:rsid w:val="00AE4A11"/>
    <w:rsid w:val="00AF0388"/>
    <w:rsid w:val="00B650C6"/>
    <w:rsid w:val="00B757B9"/>
    <w:rsid w:val="00B848F4"/>
    <w:rsid w:val="00B91440"/>
    <w:rsid w:val="00BA63C2"/>
    <w:rsid w:val="00BC6939"/>
    <w:rsid w:val="00BC7981"/>
    <w:rsid w:val="00BC7A81"/>
    <w:rsid w:val="00BE1875"/>
    <w:rsid w:val="00BE45C8"/>
    <w:rsid w:val="00BE7722"/>
    <w:rsid w:val="00BF2331"/>
    <w:rsid w:val="00BF33C4"/>
    <w:rsid w:val="00BF7463"/>
    <w:rsid w:val="00C0270E"/>
    <w:rsid w:val="00C0549C"/>
    <w:rsid w:val="00C27930"/>
    <w:rsid w:val="00C30889"/>
    <w:rsid w:val="00C500B1"/>
    <w:rsid w:val="00C50670"/>
    <w:rsid w:val="00C6503B"/>
    <w:rsid w:val="00C743B4"/>
    <w:rsid w:val="00C77492"/>
    <w:rsid w:val="00C81DFE"/>
    <w:rsid w:val="00C90A2E"/>
    <w:rsid w:val="00C92C2B"/>
    <w:rsid w:val="00C93EFC"/>
    <w:rsid w:val="00CC3709"/>
    <w:rsid w:val="00CC39B2"/>
    <w:rsid w:val="00CC5861"/>
    <w:rsid w:val="00CC695A"/>
    <w:rsid w:val="00CD13EF"/>
    <w:rsid w:val="00CF387C"/>
    <w:rsid w:val="00CF72D4"/>
    <w:rsid w:val="00D024EC"/>
    <w:rsid w:val="00D02758"/>
    <w:rsid w:val="00D06E14"/>
    <w:rsid w:val="00D304E3"/>
    <w:rsid w:val="00D30B81"/>
    <w:rsid w:val="00D32048"/>
    <w:rsid w:val="00D33B52"/>
    <w:rsid w:val="00D3649E"/>
    <w:rsid w:val="00D40F58"/>
    <w:rsid w:val="00D412DC"/>
    <w:rsid w:val="00D474C9"/>
    <w:rsid w:val="00D53624"/>
    <w:rsid w:val="00D576E4"/>
    <w:rsid w:val="00D65327"/>
    <w:rsid w:val="00D92964"/>
    <w:rsid w:val="00DB0208"/>
    <w:rsid w:val="00DB158A"/>
    <w:rsid w:val="00DD4D8B"/>
    <w:rsid w:val="00DF0FDA"/>
    <w:rsid w:val="00DF568D"/>
    <w:rsid w:val="00E1196F"/>
    <w:rsid w:val="00E142DA"/>
    <w:rsid w:val="00E16F51"/>
    <w:rsid w:val="00E212E8"/>
    <w:rsid w:val="00E614BB"/>
    <w:rsid w:val="00E67C46"/>
    <w:rsid w:val="00E67C5E"/>
    <w:rsid w:val="00E76624"/>
    <w:rsid w:val="00E770F1"/>
    <w:rsid w:val="00E8224F"/>
    <w:rsid w:val="00EA1B9D"/>
    <w:rsid w:val="00EB0B6E"/>
    <w:rsid w:val="00EB5033"/>
    <w:rsid w:val="00ED34A1"/>
    <w:rsid w:val="00EE5A4E"/>
    <w:rsid w:val="00EE70C1"/>
    <w:rsid w:val="00EF3965"/>
    <w:rsid w:val="00F169E1"/>
    <w:rsid w:val="00F36C73"/>
    <w:rsid w:val="00F5388F"/>
    <w:rsid w:val="00F57288"/>
    <w:rsid w:val="00F77B79"/>
    <w:rsid w:val="00F83C13"/>
    <w:rsid w:val="00F86102"/>
    <w:rsid w:val="00F866A8"/>
    <w:rsid w:val="00F87F53"/>
    <w:rsid w:val="00F91227"/>
    <w:rsid w:val="00FB35C9"/>
    <w:rsid w:val="00FB5B59"/>
    <w:rsid w:val="00FB66C9"/>
    <w:rsid w:val="00FC2177"/>
    <w:rsid w:val="00FC318F"/>
    <w:rsid w:val="00FD1A1D"/>
    <w:rsid w:val="00FD1D72"/>
    <w:rsid w:val="00FD3C78"/>
    <w:rsid w:val="00FE080C"/>
    <w:rsid w:val="00FF5C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1CEC9C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before="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semiHidden="1" w:uiPriority="1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 w:qFormat="1"/>
    <w:lsdException w:name="Emphasis" w:uiPriority="3"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uiPriority="2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pPr>
      <w:keepNext/>
      <w:keepLines/>
      <w:pBdr>
        <w:bottom w:val="single" w:sz="18" w:space="1" w:color="45A5ED" w:themeColor="accent5"/>
      </w:pBdr>
      <w:spacing w:before="360" w:after="240" w:line="240" w:lineRule="auto"/>
      <w:contextualSpacing/>
      <w:outlineLvl w:val="0"/>
    </w:pPr>
    <w:rPr>
      <w:rFonts w:asciiTheme="majorHAnsi" w:eastAsiaTheme="majorEastAsia" w:hAnsiTheme="majorHAnsi" w:cstheme="majorBidi"/>
      <w:color w:val="3F3241" w:themeColor="background2" w:themeShade="40"/>
      <w:kern w:val="28"/>
      <w:sz w:val="52"/>
      <w:szCs w:val="52"/>
      <w14:ligatures w14:val="standard"/>
      <w14:numForm w14:val="oldStyle"/>
    </w:rPr>
  </w:style>
  <w:style w:type="paragraph" w:styleId="Heading2">
    <w:name w:val="heading 2"/>
    <w:basedOn w:val="Normal"/>
    <w:next w:val="Normal"/>
    <w:link w:val="Heading2Char"/>
    <w:uiPriority w:val="1"/>
    <w:unhideWhenUsed/>
    <w:qFormat/>
    <w:pPr>
      <w:keepNext/>
      <w:keepLines/>
      <w:spacing w:before="120"/>
      <w:outlineLvl w:val="1"/>
    </w:pPr>
    <w:rPr>
      <w:rFonts w:asciiTheme="majorHAnsi" w:eastAsiaTheme="majorEastAsia" w:hAnsiTheme="majorHAnsi" w:cstheme="majorBidi"/>
      <w:color w:val="491347" w:themeColor="accent1" w:themeShade="80"/>
      <w:sz w:val="36"/>
      <w:szCs w:val="26"/>
    </w:rPr>
  </w:style>
  <w:style w:type="paragraph" w:styleId="Heading3">
    <w:name w:val="heading 3"/>
    <w:basedOn w:val="Normal"/>
    <w:next w:val="Normal"/>
    <w:link w:val="Heading3Char"/>
    <w:uiPriority w:val="1"/>
    <w:unhideWhenUsed/>
    <w:qFormat/>
    <w:pPr>
      <w:keepNext/>
      <w:keepLines/>
      <w:spacing w:before="40"/>
      <w:outlineLvl w:val="2"/>
    </w:pPr>
    <w:rPr>
      <w:rFonts w:asciiTheme="majorHAnsi" w:eastAsiaTheme="majorEastAsia" w:hAnsiTheme="majorHAnsi" w:cstheme="majorBidi"/>
      <w:color w:val="481346" w:themeColor="accent1" w:themeShade="7F"/>
      <w:sz w:val="24"/>
      <w:szCs w:val="24"/>
    </w:rPr>
  </w:style>
  <w:style w:type="paragraph" w:styleId="Heading4">
    <w:name w:val="heading 4"/>
    <w:basedOn w:val="Normal"/>
    <w:next w:val="Normal"/>
    <w:link w:val="Heading4Char"/>
    <w:uiPriority w:val="1"/>
    <w:unhideWhenUsed/>
    <w:qFormat/>
    <w:pPr>
      <w:keepNext/>
      <w:keepLines/>
      <w:spacing w:before="40"/>
      <w:outlineLvl w:val="3"/>
    </w:pPr>
    <w:rPr>
      <w:rFonts w:asciiTheme="majorHAnsi" w:eastAsiaTheme="majorEastAsia" w:hAnsiTheme="majorHAnsi" w:cstheme="majorBidi"/>
      <w:i/>
      <w:iCs/>
      <w:color w:val="491347" w:themeColor="accent1" w:themeShade="80"/>
    </w:rPr>
  </w:style>
  <w:style w:type="paragraph" w:styleId="Heading5">
    <w:name w:val="heading 5"/>
    <w:basedOn w:val="Normal"/>
    <w:next w:val="Normal"/>
    <w:link w:val="Heading5Char"/>
    <w:uiPriority w:val="1"/>
    <w:unhideWhenUsed/>
    <w:qFormat/>
    <w:pPr>
      <w:keepNext/>
      <w:keepLines/>
      <w:spacing w:before="40"/>
      <w:outlineLvl w:val="4"/>
    </w:pPr>
    <w:rPr>
      <w:rFonts w:asciiTheme="majorHAnsi" w:eastAsiaTheme="majorEastAsia" w:hAnsiTheme="majorHAnsi" w:cstheme="majorBidi"/>
      <w:color w:val="491347" w:themeColor="accent1" w:themeShade="80"/>
    </w:rPr>
  </w:style>
  <w:style w:type="paragraph" w:styleId="Heading6">
    <w:name w:val="heading 6"/>
    <w:basedOn w:val="Normal"/>
    <w:next w:val="Normal"/>
    <w:link w:val="Heading6Char"/>
    <w:uiPriority w:val="1"/>
    <w:unhideWhenUsed/>
    <w:qFormat/>
    <w:pPr>
      <w:keepNext/>
      <w:keepLines/>
      <w:spacing w:before="40"/>
      <w:outlineLvl w:val="5"/>
    </w:pPr>
    <w:rPr>
      <w:rFonts w:asciiTheme="majorHAnsi" w:eastAsiaTheme="majorEastAsia" w:hAnsiTheme="majorHAnsi" w:cstheme="majorBidi"/>
      <w:b/>
      <w:color w:val="481346" w:themeColor="accent1" w:themeShade="7F"/>
    </w:rPr>
  </w:style>
  <w:style w:type="paragraph" w:styleId="Heading7">
    <w:name w:val="heading 7"/>
    <w:basedOn w:val="Normal"/>
    <w:next w:val="Normal"/>
    <w:link w:val="Heading7Char"/>
    <w:uiPriority w:val="1"/>
    <w:semiHidden/>
    <w:unhideWhenUsed/>
    <w:qFormat/>
    <w:pPr>
      <w:keepNext/>
      <w:keepLines/>
      <w:spacing w:before="40"/>
      <w:outlineLvl w:val="6"/>
    </w:pPr>
    <w:rPr>
      <w:rFonts w:asciiTheme="majorHAnsi" w:eastAsiaTheme="majorEastAsia" w:hAnsiTheme="majorHAnsi" w:cstheme="majorBidi"/>
      <w:i/>
      <w:iCs/>
      <w:color w:val="481346" w:themeColor="accent1" w:themeShade="7F"/>
    </w:rPr>
  </w:style>
  <w:style w:type="paragraph" w:styleId="Heading8">
    <w:name w:val="heading 8"/>
    <w:basedOn w:val="Normal"/>
    <w:next w:val="Normal"/>
    <w:link w:val="Heading8Char"/>
    <w:uiPriority w:val="1"/>
    <w:semiHidden/>
    <w:unhideWhenUsed/>
    <w:qFormat/>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1"/>
    <w:semiHidden/>
    <w:unhideWhenUsed/>
    <w:qFormat/>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color w:val="3F3241" w:themeColor="background2" w:themeShade="40"/>
      <w:kern w:val="28"/>
      <w:sz w:val="52"/>
      <w:szCs w:val="52"/>
      <w14:ligatures w14:val="standard"/>
      <w14:numForm w14:val="oldStyle"/>
    </w:rPr>
  </w:style>
  <w:style w:type="paragraph" w:styleId="Header">
    <w:name w:val="header"/>
    <w:basedOn w:val="Normal"/>
    <w:link w:val="HeaderChar"/>
    <w:uiPriority w:val="99"/>
    <w:unhideWhenUsed/>
    <w:pPr>
      <w:spacing w:line="240" w:lineRule="auto"/>
    </w:pPr>
    <w:rPr>
      <w:rFonts w:eastAsiaTheme="minorEastAsia"/>
      <w:color w:val="3F3241" w:themeColor="background2" w:themeShade="40"/>
      <w:sz w:val="24"/>
    </w:rPr>
  </w:style>
  <w:style w:type="character" w:customStyle="1" w:styleId="HeaderChar">
    <w:name w:val="Header Char"/>
    <w:basedOn w:val="DefaultParagraphFont"/>
    <w:link w:val="Header"/>
    <w:uiPriority w:val="99"/>
    <w:rPr>
      <w:rFonts w:eastAsiaTheme="minorEastAsia"/>
      <w:color w:val="3F3241" w:themeColor="background2" w:themeShade="40"/>
      <w:sz w:val="24"/>
    </w:rPr>
  </w:style>
  <w:style w:type="paragraph" w:styleId="ListNumber">
    <w:name w:val="List Number"/>
    <w:basedOn w:val="Normal"/>
    <w:link w:val="ListNumberChar"/>
    <w:uiPriority w:val="10"/>
    <w:qFormat/>
    <w:pPr>
      <w:numPr>
        <w:numId w:val="3"/>
      </w:numPr>
    </w:pPr>
    <w:rPr>
      <w:rFonts w:eastAsiaTheme="minorEastAsia"/>
      <w:color w:val="3F3241" w:themeColor="background2" w:themeShade="40"/>
    </w:rPr>
  </w:style>
  <w:style w:type="paragraph" w:styleId="Title">
    <w:name w:val="Title"/>
    <w:basedOn w:val="Normal"/>
    <w:link w:val="TitleChar"/>
    <w:uiPriority w:val="1"/>
    <w:qFormat/>
    <w:pPr>
      <w:pBdr>
        <w:left w:val="single" w:sz="48" w:space="0" w:color="45A5ED" w:themeColor="accent5"/>
      </w:pBdr>
      <w:shd w:val="clear" w:color="auto" w:fill="45A5ED" w:themeFill="accent5"/>
      <w:spacing w:before="0" w:line="240" w:lineRule="auto"/>
      <w:ind w:left="144"/>
      <w:contextualSpacing/>
    </w:pPr>
    <w:rPr>
      <w:rFonts w:asciiTheme="majorHAnsi" w:eastAsiaTheme="majorEastAsia" w:hAnsiTheme="majorHAnsi" w:cstheme="majorBidi"/>
      <w:color w:val="FFFFFF" w:themeColor="background1"/>
      <w:spacing w:val="-10"/>
      <w:kern w:val="28"/>
      <w:sz w:val="96"/>
      <w:szCs w:val="56"/>
    </w:rPr>
  </w:style>
  <w:style w:type="character" w:customStyle="1" w:styleId="TitleChar">
    <w:name w:val="Title Char"/>
    <w:basedOn w:val="DefaultParagraphFont"/>
    <w:link w:val="Title"/>
    <w:uiPriority w:val="1"/>
    <w:rPr>
      <w:rFonts w:asciiTheme="majorHAnsi" w:eastAsiaTheme="majorEastAsia" w:hAnsiTheme="majorHAnsi" w:cstheme="majorBidi"/>
      <w:color w:val="FFFFFF" w:themeColor="background1"/>
      <w:spacing w:val="-10"/>
      <w:kern w:val="28"/>
      <w:sz w:val="96"/>
      <w:szCs w:val="56"/>
      <w:shd w:val="clear" w:color="auto" w:fill="45A5ED" w:themeFill="accent5"/>
    </w:rPr>
  </w:style>
  <w:style w:type="paragraph" w:styleId="Subtitle">
    <w:name w:val="Subtitle"/>
    <w:basedOn w:val="Normal"/>
    <w:next w:val="Normal"/>
    <w:link w:val="SubtitleChar"/>
    <w:uiPriority w:val="2"/>
    <w:qFormat/>
    <w:pPr>
      <w:numPr>
        <w:ilvl w:val="1"/>
      </w:numPr>
      <w:pBdr>
        <w:left w:val="single" w:sz="48" w:space="0" w:color="45A5ED" w:themeColor="accent5"/>
        <w:bottom w:val="single" w:sz="48" w:space="1" w:color="45A5ED" w:themeColor="accent5"/>
      </w:pBdr>
      <w:shd w:val="clear" w:color="auto" w:fill="45A5ED" w:themeFill="accent5"/>
      <w:spacing w:before="0" w:after="120"/>
      <w:ind w:left="144"/>
      <w:contextualSpacing/>
    </w:pPr>
    <w:rPr>
      <w:rFonts w:asciiTheme="majorHAnsi" w:eastAsiaTheme="minorEastAsia" w:hAnsiTheme="majorHAnsi"/>
      <w:color w:val="FFFFFF" w:themeColor="background1"/>
      <w:spacing w:val="15"/>
      <w:sz w:val="36"/>
    </w:rPr>
  </w:style>
  <w:style w:type="character" w:customStyle="1" w:styleId="SubtitleChar">
    <w:name w:val="Subtitle Char"/>
    <w:basedOn w:val="DefaultParagraphFont"/>
    <w:link w:val="Subtitle"/>
    <w:uiPriority w:val="2"/>
    <w:rPr>
      <w:rFonts w:asciiTheme="majorHAnsi" w:eastAsiaTheme="minorEastAsia" w:hAnsiTheme="majorHAnsi"/>
      <w:color w:val="FFFFFF" w:themeColor="background1"/>
      <w:spacing w:val="15"/>
      <w:sz w:val="36"/>
      <w:shd w:val="clear" w:color="auto" w:fill="45A5ED" w:themeFill="accent5"/>
    </w:rPr>
  </w:style>
  <w:style w:type="table" w:styleId="TableGrid">
    <w:name w:val="Table Grid"/>
    <w:basedOn w:val="TableNormal"/>
    <w:uiPriority w:val="39"/>
    <w:pPr>
      <w:spacing w:line="240" w:lineRule="auto"/>
    </w:pPr>
    <w:rPr>
      <w:rFonts w:ascii="Arial" w:hAnsi="Arial"/>
      <w:color w:val="404040" w:themeColor="text1" w:themeTint="B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heme="minorEastAsia" w:hAnsi="Times New Roman" w:cs="Times New Roman"/>
      <w:color w:val="404040" w:themeColor="text1" w:themeTint="BF"/>
      <w:sz w:val="24"/>
      <w:szCs w:val="24"/>
    </w:rPr>
  </w:style>
  <w:style w:type="paragraph" w:styleId="Footer">
    <w:name w:val="footer"/>
    <w:basedOn w:val="Normal"/>
    <w:link w:val="FooterChar"/>
    <w:uiPriority w:val="99"/>
    <w:unhideWhenUsed/>
    <w:pPr>
      <w:spacing w:line="240" w:lineRule="auto"/>
    </w:pPr>
  </w:style>
  <w:style w:type="character" w:customStyle="1" w:styleId="FooterChar">
    <w:name w:val="Footer Char"/>
    <w:basedOn w:val="DefaultParagraphFont"/>
    <w:link w:val="Footer"/>
    <w:uiPriority w:val="99"/>
  </w:style>
  <w:style w:type="character" w:styleId="IntenseEmphasis">
    <w:name w:val="Intense Emphasis"/>
    <w:basedOn w:val="DefaultParagraphFont"/>
    <w:uiPriority w:val="21"/>
    <w:qFormat/>
    <w:rPr>
      <w:i/>
      <w:iCs/>
      <w:color w:val="45A5ED" w:themeColor="accent5"/>
    </w:rPr>
  </w:style>
  <w:style w:type="table" w:styleId="GridTable1Light">
    <w:name w:val="Grid Table 1 Light"/>
    <w:basedOn w:val="TableNormal"/>
    <w:uiPriority w:val="46"/>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pPr>
      <w:spacing w:line="240" w:lineRule="auto"/>
    </w:pPr>
    <w:tblPr>
      <w:tblStyleRowBandSize w:val="1"/>
      <w:tblStyleColBandSize w:val="1"/>
      <w:tblBorders>
        <w:top w:val="single" w:sz="4" w:space="0" w:color="8FC8F4" w:themeColor="accent5" w:themeTint="99"/>
        <w:left w:val="single" w:sz="4" w:space="0" w:color="8FC8F4" w:themeColor="accent5" w:themeTint="99"/>
        <w:bottom w:val="single" w:sz="4" w:space="0" w:color="8FC8F4" w:themeColor="accent5" w:themeTint="99"/>
        <w:right w:val="single" w:sz="4" w:space="0" w:color="8FC8F4" w:themeColor="accent5" w:themeTint="99"/>
        <w:insideH w:val="single" w:sz="4" w:space="0" w:color="8FC8F4" w:themeColor="accent5" w:themeTint="99"/>
        <w:insideV w:val="single" w:sz="4" w:space="0" w:color="8FC8F4" w:themeColor="accent5" w:themeTint="99"/>
      </w:tblBorders>
    </w:tblPr>
    <w:tblStylePr w:type="firstRow">
      <w:rPr>
        <w:b/>
        <w:bCs/>
        <w:color w:val="FFFFFF" w:themeColor="background1"/>
      </w:rPr>
      <w:tblPr/>
      <w:tcPr>
        <w:tcBorders>
          <w:top w:val="single" w:sz="4" w:space="0" w:color="45A5ED" w:themeColor="accent5"/>
          <w:left w:val="single" w:sz="4" w:space="0" w:color="45A5ED" w:themeColor="accent5"/>
          <w:bottom w:val="single" w:sz="4" w:space="0" w:color="45A5ED" w:themeColor="accent5"/>
          <w:right w:val="single" w:sz="4" w:space="0" w:color="45A5ED" w:themeColor="accent5"/>
          <w:insideH w:val="nil"/>
          <w:insideV w:val="nil"/>
        </w:tcBorders>
        <w:shd w:val="clear" w:color="auto" w:fill="45A5ED" w:themeFill="accent5"/>
      </w:tcPr>
    </w:tblStylePr>
    <w:tblStylePr w:type="lastRow">
      <w:rPr>
        <w:b/>
        <w:bCs/>
      </w:rPr>
      <w:tblPr/>
      <w:tcPr>
        <w:tcBorders>
          <w:top w:val="double" w:sz="4" w:space="0" w:color="45A5ED" w:themeColor="accent5"/>
        </w:tcBorders>
      </w:tcPr>
    </w:tblStylePr>
    <w:tblStylePr w:type="firstCol">
      <w:rPr>
        <w:b/>
        <w:bCs/>
      </w:rPr>
    </w:tblStylePr>
    <w:tblStylePr w:type="lastCol">
      <w:rPr>
        <w:b/>
        <w:bCs/>
      </w:rPr>
    </w:tblStylePr>
    <w:tblStylePr w:type="band1Vert">
      <w:tblPr/>
      <w:tcPr>
        <w:shd w:val="clear" w:color="auto" w:fill="D9ECFB" w:themeFill="accent5" w:themeFillTint="33"/>
      </w:tcPr>
    </w:tblStylePr>
    <w:tblStylePr w:type="band1Horz">
      <w:tblPr/>
      <w:tcPr>
        <w:shd w:val="clear" w:color="auto" w:fill="D9ECFB" w:themeFill="accent5" w:themeFillTint="33"/>
      </w:tcPr>
    </w:tblStylePr>
  </w:style>
  <w:style w:type="table" w:styleId="GridTable1Light-Accent6">
    <w:name w:val="Grid Table 1 Light Accent 6"/>
    <w:basedOn w:val="TableNormal"/>
    <w:uiPriority w:val="46"/>
    <w:pPr>
      <w:spacing w:line="240" w:lineRule="auto"/>
    </w:pPr>
    <w:tblPr>
      <w:tblStyleRowBandSize w:val="1"/>
      <w:tblStyleColBandSize w:val="1"/>
      <w:tblBorders>
        <w:top w:val="single" w:sz="4" w:space="0" w:color="BCCCF0" w:themeColor="accent6" w:themeTint="66"/>
        <w:left w:val="single" w:sz="4" w:space="0" w:color="BCCCF0" w:themeColor="accent6" w:themeTint="66"/>
        <w:bottom w:val="single" w:sz="4" w:space="0" w:color="BCCCF0" w:themeColor="accent6" w:themeTint="66"/>
        <w:right w:val="single" w:sz="4" w:space="0" w:color="BCCCF0" w:themeColor="accent6" w:themeTint="66"/>
        <w:insideH w:val="single" w:sz="4" w:space="0" w:color="BCCCF0" w:themeColor="accent6" w:themeTint="66"/>
        <w:insideV w:val="single" w:sz="4" w:space="0" w:color="BCCCF0" w:themeColor="accent6" w:themeTint="66"/>
      </w:tblBorders>
    </w:tblPr>
    <w:tblStylePr w:type="firstRow">
      <w:rPr>
        <w:b/>
        <w:bCs/>
      </w:rPr>
      <w:tblPr/>
      <w:tcPr>
        <w:tcBorders>
          <w:bottom w:val="single" w:sz="12" w:space="0" w:color="9BB3E9" w:themeColor="accent6" w:themeTint="99"/>
        </w:tcBorders>
      </w:tcPr>
    </w:tblStylePr>
    <w:tblStylePr w:type="lastRow">
      <w:rPr>
        <w:b/>
        <w:bCs/>
      </w:rPr>
      <w:tblPr/>
      <w:tcPr>
        <w:tcBorders>
          <w:top w:val="double" w:sz="2" w:space="0" w:color="9BB3E9" w:themeColor="accent6" w:themeTint="99"/>
        </w:tcBorders>
      </w:tcPr>
    </w:tblStylePr>
    <w:tblStylePr w:type="firstCol">
      <w:rPr>
        <w:b/>
        <w:bCs/>
      </w:rPr>
    </w:tblStylePr>
    <w:tblStylePr w:type="lastCol">
      <w:rPr>
        <w:b/>
        <w:bCs/>
      </w:rPr>
    </w:tblStylePr>
  </w:style>
  <w:style w:type="table" w:styleId="GridTable5Dark">
    <w:name w:val="Grid Table 5 Dark"/>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1">
    <w:name w:val="Grid Table 1 Light Accent 1"/>
    <w:basedOn w:val="TableNormal"/>
    <w:uiPriority w:val="46"/>
    <w:pPr>
      <w:spacing w:line="240" w:lineRule="auto"/>
    </w:pPr>
    <w:tblPr>
      <w:tblStyleRowBandSize w:val="1"/>
      <w:tblStyleColBandSize w:val="1"/>
      <w:tblBorders>
        <w:top w:val="single" w:sz="4" w:space="0" w:color="E398E1" w:themeColor="accent1" w:themeTint="66"/>
        <w:left w:val="single" w:sz="4" w:space="0" w:color="E398E1" w:themeColor="accent1" w:themeTint="66"/>
        <w:bottom w:val="single" w:sz="4" w:space="0" w:color="E398E1" w:themeColor="accent1" w:themeTint="66"/>
        <w:right w:val="single" w:sz="4" w:space="0" w:color="E398E1" w:themeColor="accent1" w:themeTint="66"/>
        <w:insideH w:val="single" w:sz="4" w:space="0" w:color="E398E1" w:themeColor="accent1" w:themeTint="66"/>
        <w:insideV w:val="single" w:sz="4" w:space="0" w:color="E398E1" w:themeColor="accent1" w:themeTint="66"/>
      </w:tblBorders>
    </w:tblPr>
    <w:tblStylePr w:type="firstRow">
      <w:rPr>
        <w:b/>
        <w:bCs/>
      </w:rPr>
      <w:tblPr/>
      <w:tcPr>
        <w:tcBorders>
          <w:bottom w:val="single" w:sz="12" w:space="0" w:color="D565D2" w:themeColor="accent1" w:themeTint="99"/>
        </w:tcBorders>
      </w:tcPr>
    </w:tblStylePr>
    <w:tblStylePr w:type="lastRow">
      <w:rPr>
        <w:b/>
        <w:bCs/>
      </w:rPr>
      <w:tblPr/>
      <w:tcPr>
        <w:tcBorders>
          <w:top w:val="double" w:sz="2" w:space="0" w:color="D565D2" w:themeColor="accent1"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1"/>
    <w:rPr>
      <w:rFonts w:asciiTheme="majorHAnsi" w:eastAsiaTheme="majorEastAsia" w:hAnsiTheme="majorHAnsi" w:cstheme="majorBidi"/>
      <w:color w:val="491347" w:themeColor="accent1" w:themeShade="80"/>
      <w:sz w:val="36"/>
      <w:szCs w:val="26"/>
    </w:rPr>
  </w:style>
  <w:style w:type="paragraph" w:styleId="ListBullet">
    <w:name w:val="List Bullet"/>
    <w:basedOn w:val="Normal"/>
    <w:uiPriority w:val="11"/>
    <w:qFormat/>
    <w:pPr>
      <w:numPr>
        <w:numId w:val="5"/>
      </w:numPr>
    </w:pPr>
  </w:style>
  <w:style w:type="paragraph" w:styleId="BalloonText">
    <w:name w:val="Balloon Text"/>
    <w:basedOn w:val="Normal"/>
    <w:link w:val="BalloonTextChar"/>
    <w:uiPriority w:val="99"/>
    <w:semiHidden/>
    <w:unhideWhenUsed/>
    <w:pPr>
      <w:spacing w:line="240" w:lineRule="auto"/>
    </w:pPr>
    <w:rPr>
      <w:rFonts w:cs="Segoe UI"/>
      <w:szCs w:val="18"/>
    </w:rPr>
  </w:style>
  <w:style w:type="character" w:customStyle="1" w:styleId="BalloonTextChar">
    <w:name w:val="Balloon Text Char"/>
    <w:basedOn w:val="DefaultParagraphFont"/>
    <w:link w:val="BalloonText"/>
    <w:uiPriority w:val="99"/>
    <w:semiHidden/>
    <w:rPr>
      <w:rFonts w:cs="Segoe UI"/>
      <w:szCs w:val="18"/>
    </w:rPr>
  </w:style>
  <w:style w:type="character" w:styleId="CommentReference">
    <w:name w:val="annotation reference"/>
    <w:basedOn w:val="DefaultParagraphFont"/>
    <w:uiPriority w:val="99"/>
    <w:semiHidden/>
    <w:unhideWhenUsed/>
    <w:rPr>
      <w:sz w:val="22"/>
      <w:szCs w:val="16"/>
    </w:rPr>
  </w:style>
  <w:style w:type="paragraph" w:styleId="CommentText">
    <w:name w:val="annotation text"/>
    <w:basedOn w:val="Normal"/>
    <w:link w:val="CommentTextChar"/>
    <w:uiPriority w:val="99"/>
    <w:semiHidden/>
    <w:unhideWhenUsed/>
    <w:pPr>
      <w:spacing w:line="240" w:lineRule="auto"/>
    </w:pPr>
    <w:rPr>
      <w:szCs w:val="20"/>
    </w:rPr>
  </w:style>
  <w:style w:type="character" w:customStyle="1" w:styleId="CommentTextChar">
    <w:name w:val="Comment Text Char"/>
    <w:basedOn w:val="DefaultParagraphFont"/>
    <w:link w:val="CommentText"/>
    <w:uiPriority w:val="99"/>
    <w:semiHidden/>
    <w:rPr>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Cs w:val="20"/>
    </w:rPr>
  </w:style>
  <w:style w:type="character" w:styleId="Hyperlink">
    <w:name w:val="Hyperlink"/>
    <w:basedOn w:val="DefaultParagraphFont"/>
    <w:uiPriority w:val="99"/>
    <w:unhideWhenUsed/>
    <w:rPr>
      <w:color w:val="0066FF" w:themeColor="hyperlink"/>
      <w:u w:val="single"/>
    </w:rPr>
  </w:style>
  <w:style w:type="character" w:styleId="Emphasis">
    <w:name w:val="Emphasis"/>
    <w:basedOn w:val="DefaultParagraphFont"/>
    <w:uiPriority w:val="3"/>
    <w:qFormat/>
    <w:rPr>
      <w:b/>
      <w:iCs/>
      <w:color w:val="752EB0" w:themeColor="accent2" w:themeShade="BF"/>
    </w:rPr>
  </w:style>
  <w:style w:type="character" w:styleId="FollowedHyperlink">
    <w:name w:val="FollowedHyperlink"/>
    <w:basedOn w:val="DefaultParagraphFont"/>
    <w:uiPriority w:val="99"/>
    <w:semiHidden/>
    <w:unhideWhenUsed/>
    <w:rPr>
      <w:color w:val="666699" w:themeColor="followedHyperlink"/>
      <w:u w:val="single"/>
    </w:rPr>
  </w:style>
  <w:style w:type="character" w:styleId="Strong">
    <w:name w:val="Strong"/>
    <w:basedOn w:val="DefaultParagraphFont"/>
    <w:uiPriority w:val="4"/>
    <w:qFormat/>
    <w:rPr>
      <w:b/>
      <w:bCs/>
      <w:color w:val="45A5ED" w:themeColor="accent5"/>
    </w:rPr>
  </w:style>
  <w:style w:type="paragraph" w:customStyle="1" w:styleId="Heading1-PageBreak">
    <w:name w:val="Heading 1 - Page Break"/>
    <w:basedOn w:val="Normal"/>
    <w:uiPriority w:val="6"/>
    <w:qFormat/>
    <w:pPr>
      <w:keepNext/>
      <w:keepLines/>
      <w:pageBreakBefore/>
      <w:pBdr>
        <w:bottom w:val="single" w:sz="18" w:space="1" w:color="45A5ED" w:themeColor="accent5"/>
      </w:pBdr>
      <w:spacing w:before="360" w:after="240"/>
      <w:contextualSpacing/>
    </w:pPr>
    <w:rPr>
      <w:rFonts w:asciiTheme="majorHAnsi" w:hAnsiTheme="majorHAnsi"/>
      <w:color w:val="3F3241" w:themeColor="background2" w:themeShade="40"/>
      <w:sz w:val="52"/>
    </w:rPr>
  </w:style>
  <w:style w:type="paragraph" w:customStyle="1" w:styleId="Image">
    <w:name w:val="Image"/>
    <w:basedOn w:val="Normal"/>
    <w:uiPriority w:val="22"/>
    <w:qFormat/>
    <w:pPr>
      <w:spacing w:before="240"/>
    </w:pPr>
    <w:rPr>
      <w:noProof/>
    </w:rPr>
  </w:style>
  <w:style w:type="paragraph" w:styleId="Bibliography">
    <w:name w:val="Bibliography"/>
    <w:basedOn w:val="Normal"/>
    <w:next w:val="Normal"/>
    <w:uiPriority w:val="37"/>
    <w:semiHidden/>
    <w:unhideWhenUsed/>
  </w:style>
  <w:style w:type="paragraph" w:styleId="TOCHeading">
    <w:name w:val="TOC Heading"/>
    <w:basedOn w:val="Heading1"/>
    <w:next w:val="Normal"/>
    <w:uiPriority w:val="39"/>
    <w:unhideWhenUsed/>
    <w:qFormat/>
    <w:pPr>
      <w:outlineLvl w:val="9"/>
    </w:pPr>
    <w:rPr>
      <w:kern w:val="0"/>
      <w:szCs w:val="32"/>
      <w14:ligatures w14:val="none"/>
      <w14:numForm w14:val="default"/>
    </w:rPr>
  </w:style>
  <w:style w:type="paragraph" w:styleId="BlockText">
    <w:name w:val="Block Text"/>
    <w:basedOn w:val="Normal"/>
    <w:uiPriority w:val="99"/>
    <w:semiHidden/>
    <w:unhideWhenUsed/>
    <w:pPr>
      <w:pBdr>
        <w:top w:val="single" w:sz="2" w:space="10" w:color="491347" w:themeColor="accent1" w:themeShade="80"/>
        <w:left w:val="single" w:sz="2" w:space="10" w:color="491347" w:themeColor="accent1" w:themeShade="80"/>
        <w:bottom w:val="single" w:sz="2" w:space="10" w:color="491347" w:themeColor="accent1" w:themeShade="80"/>
        <w:right w:val="single" w:sz="2" w:space="10" w:color="491347" w:themeColor="accent1" w:themeShade="80"/>
      </w:pBdr>
      <w:ind w:left="1152" w:right="1152"/>
    </w:pPr>
    <w:rPr>
      <w:rFonts w:eastAsiaTheme="minorEastAsia"/>
      <w:i/>
      <w:iCs/>
      <w:color w:val="491347" w:themeColor="accent1" w:themeShade="80"/>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pPr>
      <w:spacing w:after="120"/>
    </w:pPr>
    <w:rPr>
      <w:szCs w:val="16"/>
    </w:rPr>
  </w:style>
  <w:style w:type="character" w:customStyle="1" w:styleId="BodyText3Char">
    <w:name w:val="Body Text 3 Char"/>
    <w:basedOn w:val="DefaultParagraphFont"/>
    <w:link w:val="BodyText3"/>
    <w:uiPriority w:val="99"/>
    <w:semiHidden/>
    <w:rPr>
      <w:szCs w:val="16"/>
    </w:rPr>
  </w:style>
  <w:style w:type="paragraph" w:styleId="BodyTextFirstIndent">
    <w:name w:val="Body Text First Indent"/>
    <w:basedOn w:val="BodyText"/>
    <w:link w:val="BodyTextFirstIndentChar"/>
    <w:uiPriority w:val="99"/>
    <w:semiHidden/>
    <w:unhideWhenUsed/>
    <w:pPr>
      <w:spacing w:after="0"/>
      <w:ind w:firstLine="36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ind w:firstLine="36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line="480" w:lineRule="auto"/>
      <w:ind w:left="36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pPr>
      <w:spacing w:after="120"/>
      <w:ind w:left="360"/>
    </w:pPr>
    <w:rPr>
      <w:szCs w:val="16"/>
    </w:rPr>
  </w:style>
  <w:style w:type="character" w:customStyle="1" w:styleId="BodyTextIndent3Char">
    <w:name w:val="Body Text Indent 3 Char"/>
    <w:basedOn w:val="DefaultParagraphFont"/>
    <w:link w:val="BodyTextIndent3"/>
    <w:uiPriority w:val="99"/>
    <w:semiHidden/>
    <w:rPr>
      <w:szCs w:val="16"/>
    </w:rPr>
  </w:style>
  <w:style w:type="character" w:styleId="BookTitle">
    <w:name w:val="Book Title"/>
    <w:basedOn w:val="DefaultParagraphFont"/>
    <w:uiPriority w:val="33"/>
    <w:semiHidden/>
    <w:unhideWhenUsed/>
    <w:qFormat/>
    <w:rPr>
      <w:b/>
      <w:bCs/>
      <w:i/>
      <w:iCs/>
      <w:spacing w:val="0"/>
    </w:rPr>
  </w:style>
  <w:style w:type="paragraph" w:styleId="Caption">
    <w:name w:val="caption"/>
    <w:basedOn w:val="Normal"/>
    <w:next w:val="Normal"/>
    <w:uiPriority w:val="35"/>
    <w:semiHidden/>
    <w:unhideWhenUsed/>
    <w:qFormat/>
    <w:pPr>
      <w:spacing w:before="0" w:after="200" w:line="240" w:lineRule="auto"/>
    </w:pPr>
    <w:rPr>
      <w:i/>
      <w:iCs/>
      <w:color w:val="632E62" w:themeColor="text2"/>
      <w:szCs w:val="18"/>
    </w:rPr>
  </w:style>
  <w:style w:type="paragraph" w:styleId="Closing">
    <w:name w:val="Closing"/>
    <w:basedOn w:val="Normal"/>
    <w:link w:val="ClosingChar"/>
    <w:uiPriority w:val="99"/>
    <w:semiHidden/>
    <w:unhideWhenUsed/>
    <w:pPr>
      <w:spacing w:before="0" w:line="240" w:lineRule="auto"/>
      <w:ind w:left="4320"/>
    </w:pPr>
  </w:style>
  <w:style w:type="character" w:customStyle="1" w:styleId="ClosingChar">
    <w:name w:val="Closing Char"/>
    <w:basedOn w:val="DefaultParagraphFont"/>
    <w:link w:val="Closing"/>
    <w:uiPriority w:val="99"/>
    <w:semiHidden/>
  </w:style>
  <w:style w:type="table" w:styleId="ColorfulGrid">
    <w:name w:val="Colorful Grid"/>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F1CBF0" w:themeFill="accent1" w:themeFillTint="33"/>
    </w:tcPr>
    <w:tblStylePr w:type="firstRow">
      <w:rPr>
        <w:b/>
        <w:bCs/>
      </w:rPr>
      <w:tblPr/>
      <w:tcPr>
        <w:shd w:val="clear" w:color="auto" w:fill="E398E1" w:themeFill="accent1" w:themeFillTint="66"/>
      </w:tcPr>
    </w:tblStylePr>
    <w:tblStylePr w:type="lastRow">
      <w:rPr>
        <w:b/>
        <w:bCs/>
        <w:color w:val="000000" w:themeColor="text1"/>
      </w:rPr>
      <w:tblPr/>
      <w:tcPr>
        <w:shd w:val="clear" w:color="auto" w:fill="E398E1" w:themeFill="accent1" w:themeFillTint="66"/>
      </w:tcPr>
    </w:tblStylePr>
    <w:tblStylePr w:type="firstCol">
      <w:rPr>
        <w:color w:val="FFFFFF" w:themeColor="background1"/>
      </w:rPr>
      <w:tblPr/>
      <w:tcPr>
        <w:shd w:val="clear" w:color="auto" w:fill="6D1D6A" w:themeFill="accent1" w:themeFillShade="BF"/>
      </w:tcPr>
    </w:tblStylePr>
    <w:tblStylePr w:type="lastCol">
      <w:rPr>
        <w:color w:val="FFFFFF" w:themeColor="background1"/>
      </w:rPr>
      <w:tblPr/>
      <w:tcPr>
        <w:shd w:val="clear" w:color="auto" w:fill="6D1D6A" w:themeFill="accent1" w:themeFillShade="BF"/>
      </w:tcPr>
    </w:tblStylePr>
    <w:tblStylePr w:type="band1Vert">
      <w:tblPr/>
      <w:tcPr>
        <w:shd w:val="clear" w:color="auto" w:fill="DC7FD9" w:themeFill="accent1" w:themeFillTint="7F"/>
      </w:tcPr>
    </w:tblStylePr>
    <w:tblStylePr w:type="band1Horz">
      <w:tblPr/>
      <w:tcPr>
        <w:shd w:val="clear" w:color="auto" w:fill="DC7FD9" w:themeFill="accent1" w:themeFillTint="7F"/>
      </w:tcPr>
    </w:tblStylePr>
  </w:style>
  <w:style w:type="table" w:styleId="ColorfulGrid-Accent2">
    <w:name w:val="Colorful Grid Accent 2"/>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EADDF6" w:themeFill="accent2" w:themeFillTint="33"/>
    </w:tcPr>
    <w:tblStylePr w:type="firstRow">
      <w:rPr>
        <w:b/>
        <w:bCs/>
      </w:rPr>
      <w:tblPr/>
      <w:tcPr>
        <w:shd w:val="clear" w:color="auto" w:fill="D6BBED" w:themeFill="accent2" w:themeFillTint="66"/>
      </w:tcPr>
    </w:tblStylePr>
    <w:tblStylePr w:type="lastRow">
      <w:rPr>
        <w:b/>
        <w:bCs/>
        <w:color w:val="000000" w:themeColor="text1"/>
      </w:rPr>
      <w:tblPr/>
      <w:tcPr>
        <w:shd w:val="clear" w:color="auto" w:fill="D6BBED" w:themeFill="accent2" w:themeFillTint="66"/>
      </w:tcPr>
    </w:tblStylePr>
    <w:tblStylePr w:type="firstCol">
      <w:rPr>
        <w:color w:val="FFFFFF" w:themeColor="background1"/>
      </w:rPr>
      <w:tblPr/>
      <w:tcPr>
        <w:shd w:val="clear" w:color="auto" w:fill="752EB0" w:themeFill="accent2" w:themeFillShade="BF"/>
      </w:tcPr>
    </w:tblStylePr>
    <w:tblStylePr w:type="lastCol">
      <w:rPr>
        <w:color w:val="FFFFFF" w:themeColor="background1"/>
      </w:rPr>
      <w:tblPr/>
      <w:tcPr>
        <w:shd w:val="clear" w:color="auto" w:fill="752EB0" w:themeFill="accent2" w:themeFillShade="BF"/>
      </w:tcPr>
    </w:tblStylePr>
    <w:tblStylePr w:type="band1Vert">
      <w:tblPr/>
      <w:tcPr>
        <w:shd w:val="clear" w:color="auto" w:fill="CCABE9" w:themeFill="accent2" w:themeFillTint="7F"/>
      </w:tcPr>
    </w:tblStylePr>
    <w:tblStylePr w:type="band1Horz">
      <w:tblPr/>
      <w:tcPr>
        <w:shd w:val="clear" w:color="auto" w:fill="CCABE9" w:themeFill="accent2" w:themeFillTint="7F"/>
      </w:tcPr>
    </w:tblStylePr>
  </w:style>
  <w:style w:type="table" w:styleId="ColorfulGrid-Accent3">
    <w:name w:val="Colorful Grid Accent 3"/>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E3DEF7" w:themeFill="accent3" w:themeFillTint="33"/>
    </w:tcPr>
    <w:tblStylePr w:type="firstRow">
      <w:rPr>
        <w:b/>
        <w:bCs/>
      </w:rPr>
      <w:tblPr/>
      <w:tcPr>
        <w:shd w:val="clear" w:color="auto" w:fill="C7BEEF" w:themeFill="accent3" w:themeFillTint="66"/>
      </w:tcPr>
    </w:tblStylePr>
    <w:tblStylePr w:type="lastRow">
      <w:rPr>
        <w:b/>
        <w:bCs/>
        <w:color w:val="000000" w:themeColor="text1"/>
      </w:rPr>
      <w:tblPr/>
      <w:tcPr>
        <w:shd w:val="clear" w:color="auto" w:fill="C7BEEF" w:themeFill="accent3" w:themeFillTint="66"/>
      </w:tcPr>
    </w:tblStylePr>
    <w:tblStylePr w:type="firstCol">
      <w:rPr>
        <w:color w:val="FFFFFF" w:themeColor="background1"/>
      </w:rPr>
      <w:tblPr/>
      <w:tcPr>
        <w:shd w:val="clear" w:color="auto" w:fill="472CBB" w:themeFill="accent3" w:themeFillShade="BF"/>
      </w:tcPr>
    </w:tblStylePr>
    <w:tblStylePr w:type="lastCol">
      <w:rPr>
        <w:color w:val="FFFFFF" w:themeColor="background1"/>
      </w:rPr>
      <w:tblPr/>
      <w:tcPr>
        <w:shd w:val="clear" w:color="auto" w:fill="472CBB" w:themeFill="accent3" w:themeFillShade="BF"/>
      </w:tcPr>
    </w:tblStylePr>
    <w:tblStylePr w:type="band1Vert">
      <w:tblPr/>
      <w:tcPr>
        <w:shd w:val="clear" w:color="auto" w:fill="BAAEEC" w:themeFill="accent3" w:themeFillTint="7F"/>
      </w:tcPr>
    </w:tblStylePr>
    <w:tblStylePr w:type="band1Horz">
      <w:tblPr/>
      <w:tcPr>
        <w:shd w:val="clear" w:color="auto" w:fill="BAAEEC" w:themeFill="accent3" w:themeFillTint="7F"/>
      </w:tcPr>
    </w:tblStylePr>
  </w:style>
  <w:style w:type="table" w:styleId="ColorfulGrid-Accent4">
    <w:name w:val="Colorful Grid Accent 4"/>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E0DEF0" w:themeFill="accent4" w:themeFillTint="33"/>
    </w:tcPr>
    <w:tblStylePr w:type="firstRow">
      <w:rPr>
        <w:b/>
        <w:bCs/>
      </w:rPr>
      <w:tblPr/>
      <w:tcPr>
        <w:shd w:val="clear" w:color="auto" w:fill="C1BEE2" w:themeFill="accent4" w:themeFillTint="66"/>
      </w:tcPr>
    </w:tblStylePr>
    <w:tblStylePr w:type="lastRow">
      <w:rPr>
        <w:b/>
        <w:bCs/>
        <w:color w:val="000000" w:themeColor="text1"/>
      </w:rPr>
      <w:tblPr/>
      <w:tcPr>
        <w:shd w:val="clear" w:color="auto" w:fill="C1BEE2" w:themeFill="accent4" w:themeFillTint="66"/>
      </w:tcPr>
    </w:tblStylePr>
    <w:tblStylePr w:type="firstCol">
      <w:rPr>
        <w:color w:val="FFFFFF" w:themeColor="background1"/>
      </w:rPr>
      <w:tblPr/>
      <w:tcPr>
        <w:shd w:val="clear" w:color="auto" w:fill="463F90" w:themeFill="accent4" w:themeFillShade="BF"/>
      </w:tcPr>
    </w:tblStylePr>
    <w:tblStylePr w:type="lastCol">
      <w:rPr>
        <w:color w:val="FFFFFF" w:themeColor="background1"/>
      </w:rPr>
      <w:tblPr/>
      <w:tcPr>
        <w:shd w:val="clear" w:color="auto" w:fill="463F90" w:themeFill="accent4" w:themeFillShade="BF"/>
      </w:tcPr>
    </w:tblStylePr>
    <w:tblStylePr w:type="band1Vert">
      <w:tblPr/>
      <w:tcPr>
        <w:shd w:val="clear" w:color="auto" w:fill="B2AEDB" w:themeFill="accent4" w:themeFillTint="7F"/>
      </w:tcPr>
    </w:tblStylePr>
    <w:tblStylePr w:type="band1Horz">
      <w:tblPr/>
      <w:tcPr>
        <w:shd w:val="clear" w:color="auto" w:fill="B2AEDB" w:themeFill="accent4" w:themeFillTint="7F"/>
      </w:tcPr>
    </w:tblStylePr>
  </w:style>
  <w:style w:type="table" w:styleId="ColorfulGrid-Accent5">
    <w:name w:val="Colorful Grid Accent 5"/>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D9ECFB" w:themeFill="accent5" w:themeFillTint="33"/>
    </w:tcPr>
    <w:tblStylePr w:type="firstRow">
      <w:rPr>
        <w:b/>
        <w:bCs/>
      </w:rPr>
      <w:tblPr/>
      <w:tcPr>
        <w:shd w:val="clear" w:color="auto" w:fill="B4DAF7" w:themeFill="accent5" w:themeFillTint="66"/>
      </w:tcPr>
    </w:tblStylePr>
    <w:tblStylePr w:type="lastRow">
      <w:rPr>
        <w:b/>
        <w:bCs/>
        <w:color w:val="000000" w:themeColor="text1"/>
      </w:rPr>
      <w:tblPr/>
      <w:tcPr>
        <w:shd w:val="clear" w:color="auto" w:fill="B4DAF7" w:themeFill="accent5" w:themeFillTint="66"/>
      </w:tcPr>
    </w:tblStylePr>
    <w:tblStylePr w:type="firstCol">
      <w:rPr>
        <w:color w:val="FFFFFF" w:themeColor="background1"/>
      </w:rPr>
      <w:tblPr/>
      <w:tcPr>
        <w:shd w:val="clear" w:color="auto" w:fill="147FD0" w:themeFill="accent5" w:themeFillShade="BF"/>
      </w:tcPr>
    </w:tblStylePr>
    <w:tblStylePr w:type="lastCol">
      <w:rPr>
        <w:color w:val="FFFFFF" w:themeColor="background1"/>
      </w:rPr>
      <w:tblPr/>
      <w:tcPr>
        <w:shd w:val="clear" w:color="auto" w:fill="147FD0" w:themeFill="accent5" w:themeFillShade="BF"/>
      </w:tcPr>
    </w:tblStylePr>
    <w:tblStylePr w:type="band1Vert">
      <w:tblPr/>
      <w:tcPr>
        <w:shd w:val="clear" w:color="auto" w:fill="A2D1F6" w:themeFill="accent5" w:themeFillTint="7F"/>
      </w:tcPr>
    </w:tblStylePr>
    <w:tblStylePr w:type="band1Horz">
      <w:tblPr/>
      <w:tcPr>
        <w:shd w:val="clear" w:color="auto" w:fill="A2D1F6" w:themeFill="accent5" w:themeFillTint="7F"/>
      </w:tcPr>
    </w:tblStylePr>
  </w:style>
  <w:style w:type="table" w:styleId="ColorfulGrid-Accent6">
    <w:name w:val="Colorful Grid Accent 6"/>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DDE5F7" w:themeFill="accent6" w:themeFillTint="33"/>
    </w:tcPr>
    <w:tblStylePr w:type="firstRow">
      <w:rPr>
        <w:b/>
        <w:bCs/>
      </w:rPr>
      <w:tblPr/>
      <w:tcPr>
        <w:shd w:val="clear" w:color="auto" w:fill="BCCCF0" w:themeFill="accent6" w:themeFillTint="66"/>
      </w:tcPr>
    </w:tblStylePr>
    <w:tblStylePr w:type="lastRow">
      <w:rPr>
        <w:b/>
        <w:bCs/>
        <w:color w:val="000000" w:themeColor="text1"/>
      </w:rPr>
      <w:tblPr/>
      <w:tcPr>
        <w:shd w:val="clear" w:color="auto" w:fill="BCCCF0" w:themeFill="accent6" w:themeFillTint="66"/>
      </w:tcPr>
    </w:tblStylePr>
    <w:tblStylePr w:type="firstCol">
      <w:rPr>
        <w:color w:val="FFFFFF" w:themeColor="background1"/>
      </w:rPr>
      <w:tblPr/>
      <w:tcPr>
        <w:shd w:val="clear" w:color="auto" w:fill="2957BD" w:themeFill="accent6" w:themeFillShade="BF"/>
      </w:tcPr>
    </w:tblStylePr>
    <w:tblStylePr w:type="lastCol">
      <w:rPr>
        <w:color w:val="FFFFFF" w:themeColor="background1"/>
      </w:rPr>
      <w:tblPr/>
      <w:tcPr>
        <w:shd w:val="clear" w:color="auto" w:fill="2957BD" w:themeFill="accent6" w:themeFillShade="BF"/>
      </w:tcPr>
    </w:tblStylePr>
    <w:tblStylePr w:type="band1Vert">
      <w:tblPr/>
      <w:tcPr>
        <w:shd w:val="clear" w:color="auto" w:fill="ACC0ED" w:themeFill="accent6" w:themeFillTint="7F"/>
      </w:tcPr>
    </w:tblStylePr>
    <w:tblStylePr w:type="band1Horz">
      <w:tblPr/>
      <w:tcPr>
        <w:shd w:val="clear" w:color="auto" w:fill="ACC0ED" w:themeFill="accent6" w:themeFillTint="7F"/>
      </w:tcPr>
    </w:tblStylePr>
  </w:style>
  <w:style w:type="table" w:styleId="ColorfulList">
    <w:name w:val="Colorful List"/>
    <w:basedOn w:val="TableNormal"/>
    <w:uiPriority w:val="72"/>
    <w:semiHidden/>
    <w:unhideWhenUsed/>
    <w:pPr>
      <w:spacing w:before="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7D31BC" w:themeFill="accent2" w:themeFillShade="CC"/>
      </w:tcPr>
    </w:tblStylePr>
    <w:tblStylePr w:type="lastRow">
      <w:rPr>
        <w:b/>
        <w:bCs/>
        <w:color w:val="7D31B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pPr>
      <w:spacing w:before="0" w:line="240" w:lineRule="auto"/>
    </w:pPr>
    <w:rPr>
      <w:color w:val="000000" w:themeColor="text1"/>
    </w:rPr>
    <w:tblPr>
      <w:tblStyleRowBandSize w:val="1"/>
      <w:tblStyleColBandSize w:val="1"/>
    </w:tblPr>
    <w:tcPr>
      <w:shd w:val="clear" w:color="auto" w:fill="F8E5F7" w:themeFill="accent1" w:themeFillTint="19"/>
    </w:tcPr>
    <w:tblStylePr w:type="firstRow">
      <w:rPr>
        <w:b/>
        <w:bCs/>
        <w:color w:val="FFFFFF" w:themeColor="background1"/>
      </w:rPr>
      <w:tblPr/>
      <w:tcPr>
        <w:tcBorders>
          <w:bottom w:val="single" w:sz="12" w:space="0" w:color="FFFFFF" w:themeColor="background1"/>
        </w:tcBorders>
        <w:shd w:val="clear" w:color="auto" w:fill="7D31BC" w:themeFill="accent2" w:themeFillShade="CC"/>
      </w:tcPr>
    </w:tblStylePr>
    <w:tblStylePr w:type="lastRow">
      <w:rPr>
        <w:b/>
        <w:bCs/>
        <w:color w:val="7D31B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EBFEC" w:themeFill="accent1" w:themeFillTint="3F"/>
      </w:tcPr>
    </w:tblStylePr>
    <w:tblStylePr w:type="band1Horz">
      <w:tblPr/>
      <w:tcPr>
        <w:shd w:val="clear" w:color="auto" w:fill="F1CBF0" w:themeFill="accent1" w:themeFillTint="33"/>
      </w:tcPr>
    </w:tblStylePr>
  </w:style>
  <w:style w:type="table" w:styleId="ColorfulList-Accent2">
    <w:name w:val="Colorful List Accent 2"/>
    <w:basedOn w:val="TableNormal"/>
    <w:uiPriority w:val="72"/>
    <w:semiHidden/>
    <w:unhideWhenUsed/>
    <w:pPr>
      <w:spacing w:before="0" w:line="240" w:lineRule="auto"/>
    </w:pPr>
    <w:rPr>
      <w:color w:val="000000" w:themeColor="text1"/>
    </w:rPr>
    <w:tblPr>
      <w:tblStyleRowBandSize w:val="1"/>
      <w:tblStyleColBandSize w:val="1"/>
    </w:tblPr>
    <w:tcPr>
      <w:shd w:val="clear" w:color="auto" w:fill="F5EEFA" w:themeFill="accent2" w:themeFillTint="19"/>
    </w:tcPr>
    <w:tblStylePr w:type="firstRow">
      <w:rPr>
        <w:b/>
        <w:bCs/>
        <w:color w:val="FFFFFF" w:themeColor="background1"/>
      </w:rPr>
      <w:tblPr/>
      <w:tcPr>
        <w:tcBorders>
          <w:bottom w:val="single" w:sz="12" w:space="0" w:color="FFFFFF" w:themeColor="background1"/>
        </w:tcBorders>
        <w:shd w:val="clear" w:color="auto" w:fill="7D31BC" w:themeFill="accent2" w:themeFillShade="CC"/>
      </w:tcPr>
    </w:tblStylePr>
    <w:tblStylePr w:type="lastRow">
      <w:rPr>
        <w:b/>
        <w:bCs/>
        <w:color w:val="7D31B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D5F4" w:themeFill="accent2" w:themeFillTint="3F"/>
      </w:tcPr>
    </w:tblStylePr>
    <w:tblStylePr w:type="band1Horz">
      <w:tblPr/>
      <w:tcPr>
        <w:shd w:val="clear" w:color="auto" w:fill="EADDF6" w:themeFill="accent2" w:themeFillTint="33"/>
      </w:tcPr>
    </w:tblStylePr>
  </w:style>
  <w:style w:type="table" w:styleId="ColorfulList-Accent3">
    <w:name w:val="Colorful List Accent 3"/>
    <w:basedOn w:val="TableNormal"/>
    <w:uiPriority w:val="72"/>
    <w:semiHidden/>
    <w:unhideWhenUsed/>
    <w:pPr>
      <w:spacing w:before="0" w:line="240" w:lineRule="auto"/>
    </w:pPr>
    <w:rPr>
      <w:color w:val="000000" w:themeColor="text1"/>
    </w:rPr>
    <w:tblPr>
      <w:tblStyleRowBandSize w:val="1"/>
      <w:tblStyleColBandSize w:val="1"/>
    </w:tblPr>
    <w:tcPr>
      <w:shd w:val="clear" w:color="auto" w:fill="F1EFFB" w:themeFill="accent3" w:themeFillTint="19"/>
    </w:tcPr>
    <w:tblStylePr w:type="firstRow">
      <w:rPr>
        <w:b/>
        <w:bCs/>
        <w:color w:val="FFFFFF" w:themeColor="background1"/>
      </w:rPr>
      <w:tblPr/>
      <w:tcPr>
        <w:tcBorders>
          <w:bottom w:val="single" w:sz="12" w:space="0" w:color="FFFFFF" w:themeColor="background1"/>
        </w:tcBorders>
        <w:shd w:val="clear" w:color="auto" w:fill="4B449A" w:themeFill="accent4" w:themeFillShade="CC"/>
      </w:tcPr>
    </w:tblStylePr>
    <w:tblStylePr w:type="lastRow">
      <w:rPr>
        <w:b/>
        <w:bCs/>
        <w:color w:val="4B449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D6F5" w:themeFill="accent3" w:themeFillTint="3F"/>
      </w:tcPr>
    </w:tblStylePr>
    <w:tblStylePr w:type="band1Horz">
      <w:tblPr/>
      <w:tcPr>
        <w:shd w:val="clear" w:color="auto" w:fill="E3DEF7" w:themeFill="accent3" w:themeFillTint="33"/>
      </w:tcPr>
    </w:tblStylePr>
  </w:style>
  <w:style w:type="table" w:styleId="ColorfulList-Accent4">
    <w:name w:val="Colorful List Accent 4"/>
    <w:basedOn w:val="TableNormal"/>
    <w:uiPriority w:val="72"/>
    <w:semiHidden/>
    <w:unhideWhenUsed/>
    <w:pPr>
      <w:spacing w:before="0" w:line="240" w:lineRule="auto"/>
    </w:pPr>
    <w:rPr>
      <w:color w:val="000000" w:themeColor="text1"/>
    </w:rPr>
    <w:tblPr>
      <w:tblStyleRowBandSize w:val="1"/>
      <w:tblStyleColBandSize w:val="1"/>
    </w:tblPr>
    <w:tcPr>
      <w:shd w:val="clear" w:color="auto" w:fill="EFEFF8" w:themeFill="accent4" w:themeFillTint="19"/>
    </w:tcPr>
    <w:tblStylePr w:type="firstRow">
      <w:rPr>
        <w:b/>
        <w:bCs/>
        <w:color w:val="FFFFFF" w:themeColor="background1"/>
      </w:rPr>
      <w:tblPr/>
      <w:tcPr>
        <w:tcBorders>
          <w:bottom w:val="single" w:sz="12" w:space="0" w:color="FFFFFF" w:themeColor="background1"/>
        </w:tcBorders>
        <w:shd w:val="clear" w:color="auto" w:fill="4C2FC8" w:themeFill="accent3" w:themeFillShade="CC"/>
      </w:tcPr>
    </w:tblStylePr>
    <w:tblStylePr w:type="lastRow">
      <w:rPr>
        <w:b/>
        <w:bCs/>
        <w:color w:val="4C2FC8"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9D7ED" w:themeFill="accent4" w:themeFillTint="3F"/>
      </w:tcPr>
    </w:tblStylePr>
    <w:tblStylePr w:type="band1Horz">
      <w:tblPr/>
      <w:tcPr>
        <w:shd w:val="clear" w:color="auto" w:fill="E0DEF0" w:themeFill="accent4" w:themeFillTint="33"/>
      </w:tcPr>
    </w:tblStylePr>
  </w:style>
  <w:style w:type="table" w:styleId="ColorfulList-Accent5">
    <w:name w:val="Colorful List Accent 5"/>
    <w:basedOn w:val="TableNormal"/>
    <w:uiPriority w:val="72"/>
    <w:semiHidden/>
    <w:unhideWhenUsed/>
    <w:pPr>
      <w:spacing w:before="0" w:line="240" w:lineRule="auto"/>
    </w:pPr>
    <w:rPr>
      <w:color w:val="000000" w:themeColor="text1"/>
    </w:rPr>
    <w:tblPr>
      <w:tblStyleRowBandSize w:val="1"/>
      <w:tblStyleColBandSize w:val="1"/>
    </w:tblPr>
    <w:tcPr>
      <w:shd w:val="clear" w:color="auto" w:fill="ECF6FD" w:themeFill="accent5" w:themeFillTint="19"/>
    </w:tcPr>
    <w:tblStylePr w:type="firstRow">
      <w:rPr>
        <w:b/>
        <w:bCs/>
        <w:color w:val="FFFFFF" w:themeColor="background1"/>
      </w:rPr>
      <w:tblPr/>
      <w:tcPr>
        <w:tcBorders>
          <w:bottom w:val="single" w:sz="12" w:space="0" w:color="FFFFFF" w:themeColor="background1"/>
        </w:tcBorders>
        <w:shd w:val="clear" w:color="auto" w:fill="2C5DCA" w:themeFill="accent6" w:themeFillShade="CC"/>
      </w:tcPr>
    </w:tblStylePr>
    <w:tblStylePr w:type="lastRow">
      <w:rPr>
        <w:b/>
        <w:bCs/>
        <w:color w:val="2C5DC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8FA" w:themeFill="accent5" w:themeFillTint="3F"/>
      </w:tcPr>
    </w:tblStylePr>
    <w:tblStylePr w:type="band1Horz">
      <w:tblPr/>
      <w:tcPr>
        <w:shd w:val="clear" w:color="auto" w:fill="D9ECFB" w:themeFill="accent5" w:themeFillTint="33"/>
      </w:tcPr>
    </w:tblStylePr>
  </w:style>
  <w:style w:type="table" w:styleId="ColorfulList-Accent6">
    <w:name w:val="Colorful List Accent 6"/>
    <w:basedOn w:val="TableNormal"/>
    <w:uiPriority w:val="72"/>
    <w:semiHidden/>
    <w:unhideWhenUsed/>
    <w:pPr>
      <w:spacing w:before="0" w:line="240" w:lineRule="auto"/>
    </w:pPr>
    <w:rPr>
      <w:color w:val="000000" w:themeColor="text1"/>
    </w:rPr>
    <w:tblPr>
      <w:tblStyleRowBandSize w:val="1"/>
      <w:tblStyleColBandSize w:val="1"/>
    </w:tblPr>
    <w:tcPr>
      <w:shd w:val="clear" w:color="auto" w:fill="EEF2FB" w:themeFill="accent6" w:themeFillTint="19"/>
    </w:tcPr>
    <w:tblStylePr w:type="firstRow">
      <w:rPr>
        <w:b/>
        <w:bCs/>
        <w:color w:val="FFFFFF" w:themeColor="background1"/>
      </w:rPr>
      <w:tblPr/>
      <w:tcPr>
        <w:tcBorders>
          <w:bottom w:val="single" w:sz="12" w:space="0" w:color="FFFFFF" w:themeColor="background1"/>
        </w:tcBorders>
        <w:shd w:val="clear" w:color="auto" w:fill="1588DF" w:themeFill="accent5" w:themeFillShade="CC"/>
      </w:tcPr>
    </w:tblStylePr>
    <w:tblStylePr w:type="lastRow">
      <w:rPr>
        <w:b/>
        <w:bCs/>
        <w:color w:val="1588DF"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FF6" w:themeFill="accent6" w:themeFillTint="3F"/>
      </w:tcPr>
    </w:tblStylePr>
    <w:tblStylePr w:type="band1Horz">
      <w:tblPr/>
      <w:tcPr>
        <w:shd w:val="clear" w:color="auto" w:fill="DDE5F7" w:themeFill="accent6" w:themeFillTint="33"/>
      </w:tcPr>
    </w:tblStylePr>
  </w:style>
  <w:style w:type="table" w:styleId="ColorfulShading">
    <w:name w:val="Colorful Shading"/>
    <w:basedOn w:val="TableNormal"/>
    <w:uiPriority w:val="71"/>
    <w:semiHidden/>
    <w:unhideWhenUsed/>
    <w:pPr>
      <w:spacing w:before="0" w:line="240" w:lineRule="auto"/>
    </w:pPr>
    <w:rPr>
      <w:color w:val="000000" w:themeColor="text1"/>
    </w:rPr>
    <w:tblPr>
      <w:tblStyleRowBandSize w:val="1"/>
      <w:tblStyleColBandSize w:val="1"/>
      <w:tblBorders>
        <w:top w:val="single" w:sz="24" w:space="0" w:color="9B57D3"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9B57D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pPr>
      <w:spacing w:before="0" w:line="240" w:lineRule="auto"/>
    </w:pPr>
    <w:rPr>
      <w:color w:val="000000" w:themeColor="text1"/>
    </w:rPr>
    <w:tblPr>
      <w:tblStyleRowBandSize w:val="1"/>
      <w:tblStyleColBandSize w:val="1"/>
      <w:tblBorders>
        <w:top w:val="single" w:sz="24" w:space="0" w:color="9B57D3" w:themeColor="accent2"/>
        <w:left w:val="single" w:sz="4" w:space="0" w:color="92278F" w:themeColor="accent1"/>
        <w:bottom w:val="single" w:sz="4" w:space="0" w:color="92278F" w:themeColor="accent1"/>
        <w:right w:val="single" w:sz="4" w:space="0" w:color="92278F" w:themeColor="accent1"/>
        <w:insideH w:val="single" w:sz="4" w:space="0" w:color="FFFFFF" w:themeColor="background1"/>
        <w:insideV w:val="single" w:sz="4" w:space="0" w:color="FFFFFF" w:themeColor="background1"/>
      </w:tblBorders>
    </w:tblPr>
    <w:tcPr>
      <w:shd w:val="clear" w:color="auto" w:fill="F8E5F7" w:themeFill="accent1" w:themeFillTint="19"/>
    </w:tcPr>
    <w:tblStylePr w:type="firstRow">
      <w:rPr>
        <w:b/>
        <w:bCs/>
      </w:rPr>
      <w:tblPr/>
      <w:tcPr>
        <w:tcBorders>
          <w:top w:val="nil"/>
          <w:left w:val="nil"/>
          <w:bottom w:val="single" w:sz="24" w:space="0" w:color="9B57D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71755" w:themeFill="accent1" w:themeFillShade="99"/>
      </w:tcPr>
    </w:tblStylePr>
    <w:tblStylePr w:type="firstCol">
      <w:rPr>
        <w:color w:val="FFFFFF" w:themeColor="background1"/>
      </w:rPr>
      <w:tblPr/>
      <w:tcPr>
        <w:tcBorders>
          <w:top w:val="nil"/>
          <w:left w:val="nil"/>
          <w:bottom w:val="nil"/>
          <w:right w:val="nil"/>
          <w:insideH w:val="single" w:sz="4" w:space="0" w:color="571755" w:themeColor="accent1" w:themeShade="99"/>
          <w:insideV w:val="nil"/>
        </w:tcBorders>
        <w:shd w:val="clear" w:color="auto" w:fill="571755"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571755" w:themeFill="accent1" w:themeFillShade="99"/>
      </w:tcPr>
    </w:tblStylePr>
    <w:tblStylePr w:type="band1Vert">
      <w:tblPr/>
      <w:tcPr>
        <w:shd w:val="clear" w:color="auto" w:fill="E398E1" w:themeFill="accent1" w:themeFillTint="66"/>
      </w:tcPr>
    </w:tblStylePr>
    <w:tblStylePr w:type="band1Horz">
      <w:tblPr/>
      <w:tcPr>
        <w:shd w:val="clear" w:color="auto" w:fill="DC7FD9"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pPr>
      <w:spacing w:before="0" w:line="240" w:lineRule="auto"/>
    </w:pPr>
    <w:rPr>
      <w:color w:val="000000" w:themeColor="text1"/>
    </w:rPr>
    <w:tblPr>
      <w:tblStyleRowBandSize w:val="1"/>
      <w:tblStyleColBandSize w:val="1"/>
      <w:tblBorders>
        <w:top w:val="single" w:sz="24" w:space="0" w:color="9B57D3" w:themeColor="accent2"/>
        <w:left w:val="single" w:sz="4" w:space="0" w:color="9B57D3" w:themeColor="accent2"/>
        <w:bottom w:val="single" w:sz="4" w:space="0" w:color="9B57D3" w:themeColor="accent2"/>
        <w:right w:val="single" w:sz="4" w:space="0" w:color="9B57D3" w:themeColor="accent2"/>
        <w:insideH w:val="single" w:sz="4" w:space="0" w:color="FFFFFF" w:themeColor="background1"/>
        <w:insideV w:val="single" w:sz="4" w:space="0" w:color="FFFFFF" w:themeColor="background1"/>
      </w:tblBorders>
    </w:tblPr>
    <w:tcPr>
      <w:shd w:val="clear" w:color="auto" w:fill="F5EEFA" w:themeFill="accent2" w:themeFillTint="19"/>
    </w:tcPr>
    <w:tblStylePr w:type="firstRow">
      <w:rPr>
        <w:b/>
        <w:bCs/>
      </w:rPr>
      <w:tblPr/>
      <w:tcPr>
        <w:tcBorders>
          <w:top w:val="nil"/>
          <w:left w:val="nil"/>
          <w:bottom w:val="single" w:sz="24" w:space="0" w:color="9B57D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258D" w:themeFill="accent2" w:themeFillShade="99"/>
      </w:tcPr>
    </w:tblStylePr>
    <w:tblStylePr w:type="firstCol">
      <w:rPr>
        <w:color w:val="FFFFFF" w:themeColor="background1"/>
      </w:rPr>
      <w:tblPr/>
      <w:tcPr>
        <w:tcBorders>
          <w:top w:val="nil"/>
          <w:left w:val="nil"/>
          <w:bottom w:val="nil"/>
          <w:right w:val="nil"/>
          <w:insideH w:val="single" w:sz="4" w:space="0" w:color="5E258D" w:themeColor="accent2" w:themeShade="99"/>
          <w:insideV w:val="nil"/>
        </w:tcBorders>
        <w:shd w:val="clear" w:color="auto" w:fill="5E258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5E258D" w:themeFill="accent2" w:themeFillShade="99"/>
      </w:tcPr>
    </w:tblStylePr>
    <w:tblStylePr w:type="band1Vert">
      <w:tblPr/>
      <w:tcPr>
        <w:shd w:val="clear" w:color="auto" w:fill="D6BBED" w:themeFill="accent2" w:themeFillTint="66"/>
      </w:tcPr>
    </w:tblStylePr>
    <w:tblStylePr w:type="band1Horz">
      <w:tblPr/>
      <w:tcPr>
        <w:shd w:val="clear" w:color="auto" w:fill="CCABE9"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pPr>
      <w:spacing w:before="0" w:line="240" w:lineRule="auto"/>
    </w:pPr>
    <w:rPr>
      <w:color w:val="000000" w:themeColor="text1"/>
    </w:rPr>
    <w:tblPr>
      <w:tblStyleRowBandSize w:val="1"/>
      <w:tblStyleColBandSize w:val="1"/>
      <w:tblBorders>
        <w:top w:val="single" w:sz="24" w:space="0" w:color="665EB8" w:themeColor="accent4"/>
        <w:left w:val="single" w:sz="4" w:space="0" w:color="755DD9" w:themeColor="accent3"/>
        <w:bottom w:val="single" w:sz="4" w:space="0" w:color="755DD9" w:themeColor="accent3"/>
        <w:right w:val="single" w:sz="4" w:space="0" w:color="755DD9" w:themeColor="accent3"/>
        <w:insideH w:val="single" w:sz="4" w:space="0" w:color="FFFFFF" w:themeColor="background1"/>
        <w:insideV w:val="single" w:sz="4" w:space="0" w:color="FFFFFF" w:themeColor="background1"/>
      </w:tblBorders>
    </w:tblPr>
    <w:tcPr>
      <w:shd w:val="clear" w:color="auto" w:fill="F1EFFB" w:themeFill="accent3" w:themeFillTint="19"/>
    </w:tcPr>
    <w:tblStylePr w:type="firstRow">
      <w:rPr>
        <w:b/>
        <w:bCs/>
      </w:rPr>
      <w:tblPr/>
      <w:tcPr>
        <w:tcBorders>
          <w:top w:val="nil"/>
          <w:left w:val="nil"/>
          <w:bottom w:val="single" w:sz="24" w:space="0" w:color="665EB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2396" w:themeFill="accent3" w:themeFillShade="99"/>
      </w:tcPr>
    </w:tblStylePr>
    <w:tblStylePr w:type="firstCol">
      <w:rPr>
        <w:color w:val="FFFFFF" w:themeColor="background1"/>
      </w:rPr>
      <w:tblPr/>
      <w:tcPr>
        <w:tcBorders>
          <w:top w:val="nil"/>
          <w:left w:val="nil"/>
          <w:bottom w:val="nil"/>
          <w:right w:val="nil"/>
          <w:insideH w:val="single" w:sz="4" w:space="0" w:color="392396" w:themeColor="accent3" w:themeShade="99"/>
          <w:insideV w:val="nil"/>
        </w:tcBorders>
        <w:shd w:val="clear" w:color="auto" w:fill="392396"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92396" w:themeFill="accent3" w:themeFillShade="99"/>
      </w:tcPr>
    </w:tblStylePr>
    <w:tblStylePr w:type="band1Vert">
      <w:tblPr/>
      <w:tcPr>
        <w:shd w:val="clear" w:color="auto" w:fill="C7BEEF" w:themeFill="accent3" w:themeFillTint="66"/>
      </w:tcPr>
    </w:tblStylePr>
    <w:tblStylePr w:type="band1Horz">
      <w:tblPr/>
      <w:tcPr>
        <w:shd w:val="clear" w:color="auto" w:fill="BAAEEC" w:themeFill="accent3" w:themeFillTint="7F"/>
      </w:tcPr>
    </w:tblStylePr>
  </w:style>
  <w:style w:type="table" w:styleId="ColorfulShading-Accent4">
    <w:name w:val="Colorful Shading Accent 4"/>
    <w:basedOn w:val="TableNormal"/>
    <w:uiPriority w:val="71"/>
    <w:semiHidden/>
    <w:unhideWhenUsed/>
    <w:pPr>
      <w:spacing w:before="0" w:line="240" w:lineRule="auto"/>
    </w:pPr>
    <w:rPr>
      <w:color w:val="000000" w:themeColor="text1"/>
    </w:rPr>
    <w:tblPr>
      <w:tblStyleRowBandSize w:val="1"/>
      <w:tblStyleColBandSize w:val="1"/>
      <w:tblBorders>
        <w:top w:val="single" w:sz="24" w:space="0" w:color="755DD9" w:themeColor="accent3"/>
        <w:left w:val="single" w:sz="4" w:space="0" w:color="665EB8" w:themeColor="accent4"/>
        <w:bottom w:val="single" w:sz="4" w:space="0" w:color="665EB8" w:themeColor="accent4"/>
        <w:right w:val="single" w:sz="4" w:space="0" w:color="665EB8" w:themeColor="accent4"/>
        <w:insideH w:val="single" w:sz="4" w:space="0" w:color="FFFFFF" w:themeColor="background1"/>
        <w:insideV w:val="single" w:sz="4" w:space="0" w:color="FFFFFF" w:themeColor="background1"/>
      </w:tblBorders>
    </w:tblPr>
    <w:tcPr>
      <w:shd w:val="clear" w:color="auto" w:fill="EFEFF8" w:themeFill="accent4" w:themeFillTint="19"/>
    </w:tcPr>
    <w:tblStylePr w:type="firstRow">
      <w:rPr>
        <w:b/>
        <w:bCs/>
      </w:rPr>
      <w:tblPr/>
      <w:tcPr>
        <w:tcBorders>
          <w:top w:val="nil"/>
          <w:left w:val="nil"/>
          <w:bottom w:val="single" w:sz="24" w:space="0" w:color="755DD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83373" w:themeFill="accent4" w:themeFillShade="99"/>
      </w:tcPr>
    </w:tblStylePr>
    <w:tblStylePr w:type="firstCol">
      <w:rPr>
        <w:color w:val="FFFFFF" w:themeColor="background1"/>
      </w:rPr>
      <w:tblPr/>
      <w:tcPr>
        <w:tcBorders>
          <w:top w:val="nil"/>
          <w:left w:val="nil"/>
          <w:bottom w:val="nil"/>
          <w:right w:val="nil"/>
          <w:insideH w:val="single" w:sz="4" w:space="0" w:color="383373" w:themeColor="accent4" w:themeShade="99"/>
          <w:insideV w:val="nil"/>
        </w:tcBorders>
        <w:shd w:val="clear" w:color="auto" w:fill="383373"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383373" w:themeFill="accent4" w:themeFillShade="99"/>
      </w:tcPr>
    </w:tblStylePr>
    <w:tblStylePr w:type="band1Vert">
      <w:tblPr/>
      <w:tcPr>
        <w:shd w:val="clear" w:color="auto" w:fill="C1BEE2" w:themeFill="accent4" w:themeFillTint="66"/>
      </w:tcPr>
    </w:tblStylePr>
    <w:tblStylePr w:type="band1Horz">
      <w:tblPr/>
      <w:tcPr>
        <w:shd w:val="clear" w:color="auto" w:fill="B2AEDB"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pPr>
      <w:spacing w:before="0" w:line="240" w:lineRule="auto"/>
    </w:pPr>
    <w:rPr>
      <w:color w:val="000000" w:themeColor="text1"/>
    </w:rPr>
    <w:tblPr>
      <w:tblStyleRowBandSize w:val="1"/>
      <w:tblStyleColBandSize w:val="1"/>
      <w:tblBorders>
        <w:top w:val="single" w:sz="24" w:space="0" w:color="5982DB" w:themeColor="accent6"/>
        <w:left w:val="single" w:sz="4" w:space="0" w:color="45A5ED" w:themeColor="accent5"/>
        <w:bottom w:val="single" w:sz="4" w:space="0" w:color="45A5ED" w:themeColor="accent5"/>
        <w:right w:val="single" w:sz="4" w:space="0" w:color="45A5ED" w:themeColor="accent5"/>
        <w:insideH w:val="single" w:sz="4" w:space="0" w:color="FFFFFF" w:themeColor="background1"/>
        <w:insideV w:val="single" w:sz="4" w:space="0" w:color="FFFFFF" w:themeColor="background1"/>
      </w:tblBorders>
    </w:tblPr>
    <w:tcPr>
      <w:shd w:val="clear" w:color="auto" w:fill="ECF6FD" w:themeFill="accent5" w:themeFillTint="19"/>
    </w:tcPr>
    <w:tblStylePr w:type="firstRow">
      <w:rPr>
        <w:b/>
        <w:bCs/>
      </w:rPr>
      <w:tblPr/>
      <w:tcPr>
        <w:tcBorders>
          <w:top w:val="nil"/>
          <w:left w:val="nil"/>
          <w:bottom w:val="single" w:sz="24" w:space="0" w:color="5982DB"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066A7" w:themeFill="accent5" w:themeFillShade="99"/>
      </w:tcPr>
    </w:tblStylePr>
    <w:tblStylePr w:type="firstCol">
      <w:rPr>
        <w:color w:val="FFFFFF" w:themeColor="background1"/>
      </w:rPr>
      <w:tblPr/>
      <w:tcPr>
        <w:tcBorders>
          <w:top w:val="nil"/>
          <w:left w:val="nil"/>
          <w:bottom w:val="nil"/>
          <w:right w:val="nil"/>
          <w:insideH w:val="single" w:sz="4" w:space="0" w:color="1066A7" w:themeColor="accent5" w:themeShade="99"/>
          <w:insideV w:val="nil"/>
        </w:tcBorders>
        <w:shd w:val="clear" w:color="auto" w:fill="1066A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1066A7" w:themeFill="accent5" w:themeFillShade="99"/>
      </w:tcPr>
    </w:tblStylePr>
    <w:tblStylePr w:type="band1Vert">
      <w:tblPr/>
      <w:tcPr>
        <w:shd w:val="clear" w:color="auto" w:fill="B4DAF7" w:themeFill="accent5" w:themeFillTint="66"/>
      </w:tcPr>
    </w:tblStylePr>
    <w:tblStylePr w:type="band1Horz">
      <w:tblPr/>
      <w:tcPr>
        <w:shd w:val="clear" w:color="auto" w:fill="A2D1F6"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pPr>
      <w:spacing w:before="0" w:line="240" w:lineRule="auto"/>
    </w:pPr>
    <w:rPr>
      <w:color w:val="000000" w:themeColor="text1"/>
    </w:rPr>
    <w:tblPr>
      <w:tblStyleRowBandSize w:val="1"/>
      <w:tblStyleColBandSize w:val="1"/>
      <w:tblBorders>
        <w:top w:val="single" w:sz="24" w:space="0" w:color="45A5ED" w:themeColor="accent5"/>
        <w:left w:val="single" w:sz="4" w:space="0" w:color="5982DB" w:themeColor="accent6"/>
        <w:bottom w:val="single" w:sz="4" w:space="0" w:color="5982DB" w:themeColor="accent6"/>
        <w:right w:val="single" w:sz="4" w:space="0" w:color="5982DB" w:themeColor="accent6"/>
        <w:insideH w:val="single" w:sz="4" w:space="0" w:color="FFFFFF" w:themeColor="background1"/>
        <w:insideV w:val="single" w:sz="4" w:space="0" w:color="FFFFFF" w:themeColor="background1"/>
      </w:tblBorders>
    </w:tblPr>
    <w:tcPr>
      <w:shd w:val="clear" w:color="auto" w:fill="EEF2FB" w:themeFill="accent6" w:themeFillTint="19"/>
    </w:tcPr>
    <w:tblStylePr w:type="firstRow">
      <w:rPr>
        <w:b/>
        <w:bCs/>
      </w:rPr>
      <w:tblPr/>
      <w:tcPr>
        <w:tcBorders>
          <w:top w:val="nil"/>
          <w:left w:val="nil"/>
          <w:bottom w:val="single" w:sz="24" w:space="0" w:color="45A5ED"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14697" w:themeFill="accent6" w:themeFillShade="99"/>
      </w:tcPr>
    </w:tblStylePr>
    <w:tblStylePr w:type="firstCol">
      <w:rPr>
        <w:color w:val="FFFFFF" w:themeColor="background1"/>
      </w:rPr>
      <w:tblPr/>
      <w:tcPr>
        <w:tcBorders>
          <w:top w:val="nil"/>
          <w:left w:val="nil"/>
          <w:bottom w:val="nil"/>
          <w:right w:val="nil"/>
          <w:insideH w:val="single" w:sz="4" w:space="0" w:color="214697" w:themeColor="accent6" w:themeShade="99"/>
          <w:insideV w:val="nil"/>
        </w:tcBorders>
        <w:shd w:val="clear" w:color="auto" w:fill="214697"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14697" w:themeFill="accent6" w:themeFillShade="99"/>
      </w:tcPr>
    </w:tblStylePr>
    <w:tblStylePr w:type="band1Vert">
      <w:tblPr/>
      <w:tcPr>
        <w:shd w:val="clear" w:color="auto" w:fill="BCCCF0" w:themeFill="accent6" w:themeFillTint="66"/>
      </w:tcPr>
    </w:tblStylePr>
    <w:tblStylePr w:type="band1Horz">
      <w:tblPr/>
      <w:tcPr>
        <w:shd w:val="clear" w:color="auto" w:fill="ACC0ED"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92278F"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81346"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6D1D6A"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6D1D6A" w:themeFill="accent1" w:themeFillShade="BF"/>
      </w:tcPr>
    </w:tblStylePr>
    <w:tblStylePr w:type="band1Vert">
      <w:tblPr/>
      <w:tcPr>
        <w:tcBorders>
          <w:top w:val="nil"/>
          <w:left w:val="nil"/>
          <w:bottom w:val="nil"/>
          <w:right w:val="nil"/>
          <w:insideH w:val="nil"/>
          <w:insideV w:val="nil"/>
        </w:tcBorders>
        <w:shd w:val="clear" w:color="auto" w:fill="6D1D6A" w:themeFill="accent1" w:themeFillShade="BF"/>
      </w:tcPr>
    </w:tblStylePr>
    <w:tblStylePr w:type="band1Horz">
      <w:tblPr/>
      <w:tcPr>
        <w:tcBorders>
          <w:top w:val="nil"/>
          <w:left w:val="nil"/>
          <w:bottom w:val="nil"/>
          <w:right w:val="nil"/>
          <w:insideH w:val="nil"/>
          <w:insideV w:val="nil"/>
        </w:tcBorders>
        <w:shd w:val="clear" w:color="auto" w:fill="6D1D6A" w:themeFill="accent1" w:themeFillShade="BF"/>
      </w:tcPr>
    </w:tblStylePr>
  </w:style>
  <w:style w:type="table" w:styleId="DarkList-Accent2">
    <w:name w:val="Dark List Accent 2"/>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9B57D3"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1E7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752EB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752EB0" w:themeFill="accent2" w:themeFillShade="BF"/>
      </w:tcPr>
    </w:tblStylePr>
    <w:tblStylePr w:type="band1Vert">
      <w:tblPr/>
      <w:tcPr>
        <w:tcBorders>
          <w:top w:val="nil"/>
          <w:left w:val="nil"/>
          <w:bottom w:val="nil"/>
          <w:right w:val="nil"/>
          <w:insideH w:val="nil"/>
          <w:insideV w:val="nil"/>
        </w:tcBorders>
        <w:shd w:val="clear" w:color="auto" w:fill="752EB0" w:themeFill="accent2" w:themeFillShade="BF"/>
      </w:tcPr>
    </w:tblStylePr>
    <w:tblStylePr w:type="band1Horz">
      <w:tblPr/>
      <w:tcPr>
        <w:tcBorders>
          <w:top w:val="nil"/>
          <w:left w:val="nil"/>
          <w:bottom w:val="nil"/>
          <w:right w:val="nil"/>
          <w:insideH w:val="nil"/>
          <w:insideV w:val="nil"/>
        </w:tcBorders>
        <w:shd w:val="clear" w:color="auto" w:fill="752EB0" w:themeFill="accent2" w:themeFillShade="BF"/>
      </w:tcPr>
    </w:tblStylePr>
  </w:style>
  <w:style w:type="table" w:styleId="DarkList-Accent3">
    <w:name w:val="Dark List Accent 3"/>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755DD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1D7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72CB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72CBB" w:themeFill="accent3" w:themeFillShade="BF"/>
      </w:tcPr>
    </w:tblStylePr>
    <w:tblStylePr w:type="band1Vert">
      <w:tblPr/>
      <w:tcPr>
        <w:tcBorders>
          <w:top w:val="nil"/>
          <w:left w:val="nil"/>
          <w:bottom w:val="nil"/>
          <w:right w:val="nil"/>
          <w:insideH w:val="nil"/>
          <w:insideV w:val="nil"/>
        </w:tcBorders>
        <w:shd w:val="clear" w:color="auto" w:fill="472CBB" w:themeFill="accent3" w:themeFillShade="BF"/>
      </w:tcPr>
    </w:tblStylePr>
    <w:tblStylePr w:type="band1Horz">
      <w:tblPr/>
      <w:tcPr>
        <w:tcBorders>
          <w:top w:val="nil"/>
          <w:left w:val="nil"/>
          <w:bottom w:val="nil"/>
          <w:right w:val="nil"/>
          <w:insideH w:val="nil"/>
          <w:insideV w:val="nil"/>
        </w:tcBorders>
        <w:shd w:val="clear" w:color="auto" w:fill="472CBB" w:themeFill="accent3" w:themeFillShade="BF"/>
      </w:tcPr>
    </w:tblStylePr>
  </w:style>
  <w:style w:type="table" w:styleId="DarkList-Accent4">
    <w:name w:val="Dark List Accent 4"/>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665EB8"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A5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63F9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63F90" w:themeFill="accent4" w:themeFillShade="BF"/>
      </w:tcPr>
    </w:tblStylePr>
    <w:tblStylePr w:type="band1Vert">
      <w:tblPr/>
      <w:tcPr>
        <w:tcBorders>
          <w:top w:val="nil"/>
          <w:left w:val="nil"/>
          <w:bottom w:val="nil"/>
          <w:right w:val="nil"/>
          <w:insideH w:val="nil"/>
          <w:insideV w:val="nil"/>
        </w:tcBorders>
        <w:shd w:val="clear" w:color="auto" w:fill="463F90" w:themeFill="accent4" w:themeFillShade="BF"/>
      </w:tcPr>
    </w:tblStylePr>
    <w:tblStylePr w:type="band1Horz">
      <w:tblPr/>
      <w:tcPr>
        <w:tcBorders>
          <w:top w:val="nil"/>
          <w:left w:val="nil"/>
          <w:bottom w:val="nil"/>
          <w:right w:val="nil"/>
          <w:insideH w:val="nil"/>
          <w:insideV w:val="nil"/>
        </w:tcBorders>
        <w:shd w:val="clear" w:color="auto" w:fill="463F90" w:themeFill="accent4" w:themeFillShade="BF"/>
      </w:tcPr>
    </w:tblStylePr>
  </w:style>
  <w:style w:type="table" w:styleId="DarkList-Accent5">
    <w:name w:val="Dark List Accent 5"/>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45A5ED"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D548A"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147FD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147FD0" w:themeFill="accent5" w:themeFillShade="BF"/>
      </w:tcPr>
    </w:tblStylePr>
    <w:tblStylePr w:type="band1Vert">
      <w:tblPr/>
      <w:tcPr>
        <w:tcBorders>
          <w:top w:val="nil"/>
          <w:left w:val="nil"/>
          <w:bottom w:val="nil"/>
          <w:right w:val="nil"/>
          <w:insideH w:val="nil"/>
          <w:insideV w:val="nil"/>
        </w:tcBorders>
        <w:shd w:val="clear" w:color="auto" w:fill="147FD0" w:themeFill="accent5" w:themeFillShade="BF"/>
      </w:tcPr>
    </w:tblStylePr>
    <w:tblStylePr w:type="band1Horz">
      <w:tblPr/>
      <w:tcPr>
        <w:tcBorders>
          <w:top w:val="nil"/>
          <w:left w:val="nil"/>
          <w:bottom w:val="nil"/>
          <w:right w:val="nil"/>
          <w:insideH w:val="nil"/>
          <w:insideV w:val="nil"/>
        </w:tcBorders>
        <w:shd w:val="clear" w:color="auto" w:fill="147FD0" w:themeFill="accent5" w:themeFillShade="BF"/>
      </w:tcPr>
    </w:tblStylePr>
  </w:style>
  <w:style w:type="table" w:styleId="DarkList-Accent6">
    <w:name w:val="Dark List Accent 6"/>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5982D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B3A7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2957BD"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2957BD" w:themeFill="accent6" w:themeFillShade="BF"/>
      </w:tcPr>
    </w:tblStylePr>
    <w:tblStylePr w:type="band1Vert">
      <w:tblPr/>
      <w:tcPr>
        <w:tcBorders>
          <w:top w:val="nil"/>
          <w:left w:val="nil"/>
          <w:bottom w:val="nil"/>
          <w:right w:val="nil"/>
          <w:insideH w:val="nil"/>
          <w:insideV w:val="nil"/>
        </w:tcBorders>
        <w:shd w:val="clear" w:color="auto" w:fill="2957BD" w:themeFill="accent6" w:themeFillShade="BF"/>
      </w:tcPr>
    </w:tblStylePr>
    <w:tblStylePr w:type="band1Horz">
      <w:tblPr/>
      <w:tcPr>
        <w:tcBorders>
          <w:top w:val="nil"/>
          <w:left w:val="nil"/>
          <w:bottom w:val="nil"/>
          <w:right w:val="nil"/>
          <w:insideH w:val="nil"/>
          <w:insideV w:val="nil"/>
        </w:tcBorders>
        <w:shd w:val="clear" w:color="auto" w:fill="2957BD" w:themeFill="accent6" w:themeFillShade="BF"/>
      </w:tcPr>
    </w:tblStyle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Pr>
      <w:rFonts w:ascii="Segoe UI" w:hAnsi="Segoe UI" w:cs="Segoe UI"/>
      <w:szCs w:val="16"/>
    </w:rPr>
  </w:style>
  <w:style w:type="paragraph" w:styleId="E-mailSignature">
    <w:name w:val="E-mail Signature"/>
    <w:basedOn w:val="Normal"/>
    <w:link w:val="E-mailSignatureChar"/>
    <w:uiPriority w:val="99"/>
    <w:semiHidden/>
    <w:unhideWhenUsed/>
    <w:pPr>
      <w:spacing w:before="0" w:line="240" w:lineRule="auto"/>
    </w:pPr>
  </w:style>
  <w:style w:type="character" w:customStyle="1" w:styleId="E-mailSignatureChar">
    <w:name w:val="E-mail Signature Char"/>
    <w:basedOn w:val="DefaultParagraphFont"/>
    <w:link w:val="E-mailSignature"/>
    <w:uiPriority w:val="99"/>
    <w:semiHidden/>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before="0" w:line="240" w:lineRule="auto"/>
    </w:pPr>
    <w:rPr>
      <w:szCs w:val="20"/>
    </w:rPr>
  </w:style>
  <w:style w:type="character" w:customStyle="1" w:styleId="EndnoteTextChar">
    <w:name w:val="Endnote Text Char"/>
    <w:basedOn w:val="DefaultParagraphFont"/>
    <w:link w:val="EndnoteText"/>
    <w:uiPriority w:val="99"/>
    <w:semiHidden/>
    <w:rPr>
      <w:szCs w:val="20"/>
    </w:rPr>
  </w:style>
  <w:style w:type="paragraph" w:styleId="EnvelopeAddress">
    <w:name w:val="envelope address"/>
    <w:basedOn w:val="Normal"/>
    <w:uiPriority w:val="99"/>
    <w:semiHidden/>
    <w:unhideWhenUsed/>
    <w:pPr>
      <w:framePr w:w="7920" w:h="1980" w:hRule="exact" w:hSpace="180" w:wrap="auto" w:hAnchor="page" w:xAlign="center" w:yAlign="bottom"/>
      <w:spacing w:before="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pPr>
      <w:spacing w:before="0" w:line="240" w:lineRule="auto"/>
    </w:pPr>
    <w:rPr>
      <w:rFonts w:asciiTheme="majorHAnsi" w:eastAsiaTheme="majorEastAsia" w:hAnsiTheme="majorHAnsi" w:cstheme="majorBidi"/>
      <w:szCs w:val="20"/>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before="0" w:line="240" w:lineRule="auto"/>
    </w:pPr>
    <w:rPr>
      <w:szCs w:val="20"/>
    </w:rPr>
  </w:style>
  <w:style w:type="character" w:customStyle="1" w:styleId="FootnoteTextChar">
    <w:name w:val="Footnote Text Char"/>
    <w:basedOn w:val="DefaultParagraphFont"/>
    <w:link w:val="FootnoteText"/>
    <w:uiPriority w:val="99"/>
    <w:semiHidden/>
    <w:rPr>
      <w:szCs w:val="20"/>
    </w:rPr>
  </w:style>
  <w:style w:type="table" w:styleId="GridTable1Light-Accent2">
    <w:name w:val="Grid Table 1 Light Accent 2"/>
    <w:basedOn w:val="TableNormal"/>
    <w:uiPriority w:val="46"/>
    <w:pPr>
      <w:spacing w:line="240" w:lineRule="auto"/>
    </w:pPr>
    <w:tblPr>
      <w:tblStyleRowBandSize w:val="1"/>
      <w:tblStyleColBandSize w:val="1"/>
      <w:tblBorders>
        <w:top w:val="single" w:sz="4" w:space="0" w:color="D6BBED" w:themeColor="accent2" w:themeTint="66"/>
        <w:left w:val="single" w:sz="4" w:space="0" w:color="D6BBED" w:themeColor="accent2" w:themeTint="66"/>
        <w:bottom w:val="single" w:sz="4" w:space="0" w:color="D6BBED" w:themeColor="accent2" w:themeTint="66"/>
        <w:right w:val="single" w:sz="4" w:space="0" w:color="D6BBED" w:themeColor="accent2" w:themeTint="66"/>
        <w:insideH w:val="single" w:sz="4" w:space="0" w:color="D6BBED" w:themeColor="accent2" w:themeTint="66"/>
        <w:insideV w:val="single" w:sz="4" w:space="0" w:color="D6BBED" w:themeColor="accent2" w:themeTint="66"/>
      </w:tblBorders>
    </w:tblPr>
    <w:tblStylePr w:type="firstRow">
      <w:rPr>
        <w:b/>
        <w:bCs/>
      </w:rPr>
      <w:tblPr/>
      <w:tcPr>
        <w:tcBorders>
          <w:bottom w:val="single" w:sz="12" w:space="0" w:color="C29AE4" w:themeColor="accent2" w:themeTint="99"/>
        </w:tcBorders>
      </w:tcPr>
    </w:tblStylePr>
    <w:tblStylePr w:type="lastRow">
      <w:rPr>
        <w:b/>
        <w:bCs/>
      </w:rPr>
      <w:tblPr/>
      <w:tcPr>
        <w:tcBorders>
          <w:top w:val="double" w:sz="2" w:space="0" w:color="C29AE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pPr>
      <w:spacing w:line="240" w:lineRule="auto"/>
    </w:pPr>
    <w:tblPr>
      <w:tblStyleRowBandSize w:val="1"/>
      <w:tblStyleColBandSize w:val="1"/>
      <w:tblBorders>
        <w:top w:val="single" w:sz="4" w:space="0" w:color="C7BEEF" w:themeColor="accent3" w:themeTint="66"/>
        <w:left w:val="single" w:sz="4" w:space="0" w:color="C7BEEF" w:themeColor="accent3" w:themeTint="66"/>
        <w:bottom w:val="single" w:sz="4" w:space="0" w:color="C7BEEF" w:themeColor="accent3" w:themeTint="66"/>
        <w:right w:val="single" w:sz="4" w:space="0" w:color="C7BEEF" w:themeColor="accent3" w:themeTint="66"/>
        <w:insideH w:val="single" w:sz="4" w:space="0" w:color="C7BEEF" w:themeColor="accent3" w:themeTint="66"/>
        <w:insideV w:val="single" w:sz="4" w:space="0" w:color="C7BEEF" w:themeColor="accent3" w:themeTint="66"/>
      </w:tblBorders>
    </w:tblPr>
    <w:tblStylePr w:type="firstRow">
      <w:rPr>
        <w:b/>
        <w:bCs/>
      </w:rPr>
      <w:tblPr/>
      <w:tcPr>
        <w:tcBorders>
          <w:bottom w:val="single" w:sz="12" w:space="0" w:color="AC9DE8" w:themeColor="accent3" w:themeTint="99"/>
        </w:tcBorders>
      </w:tcPr>
    </w:tblStylePr>
    <w:tblStylePr w:type="lastRow">
      <w:rPr>
        <w:b/>
        <w:bCs/>
      </w:rPr>
      <w:tblPr/>
      <w:tcPr>
        <w:tcBorders>
          <w:top w:val="double" w:sz="2" w:space="0" w:color="AC9DE8"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pPr>
      <w:spacing w:line="240" w:lineRule="auto"/>
    </w:pPr>
    <w:tblPr>
      <w:tblStyleRowBandSize w:val="1"/>
      <w:tblStyleColBandSize w:val="1"/>
      <w:tblBorders>
        <w:top w:val="single" w:sz="4" w:space="0" w:color="C1BEE2" w:themeColor="accent4" w:themeTint="66"/>
        <w:left w:val="single" w:sz="4" w:space="0" w:color="C1BEE2" w:themeColor="accent4" w:themeTint="66"/>
        <w:bottom w:val="single" w:sz="4" w:space="0" w:color="C1BEE2" w:themeColor="accent4" w:themeTint="66"/>
        <w:right w:val="single" w:sz="4" w:space="0" w:color="C1BEE2" w:themeColor="accent4" w:themeTint="66"/>
        <w:insideH w:val="single" w:sz="4" w:space="0" w:color="C1BEE2" w:themeColor="accent4" w:themeTint="66"/>
        <w:insideV w:val="single" w:sz="4" w:space="0" w:color="C1BEE2" w:themeColor="accent4" w:themeTint="66"/>
      </w:tblBorders>
    </w:tblPr>
    <w:tblStylePr w:type="firstRow">
      <w:rPr>
        <w:b/>
        <w:bCs/>
      </w:rPr>
      <w:tblPr/>
      <w:tcPr>
        <w:tcBorders>
          <w:bottom w:val="single" w:sz="12" w:space="0" w:color="A29ED4" w:themeColor="accent4" w:themeTint="99"/>
        </w:tcBorders>
      </w:tcPr>
    </w:tblStylePr>
    <w:tblStylePr w:type="lastRow">
      <w:rPr>
        <w:b/>
        <w:bCs/>
      </w:rPr>
      <w:tblPr/>
      <w:tcPr>
        <w:tcBorders>
          <w:top w:val="double" w:sz="2" w:space="0" w:color="A29ED4"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pPr>
      <w:spacing w:line="240" w:lineRule="auto"/>
    </w:pPr>
    <w:tblPr>
      <w:tblStyleRowBandSize w:val="1"/>
      <w:tblStyleColBandSize w:val="1"/>
      <w:tblBorders>
        <w:top w:val="single" w:sz="4" w:space="0" w:color="B4DAF7" w:themeColor="accent5" w:themeTint="66"/>
        <w:left w:val="single" w:sz="4" w:space="0" w:color="B4DAF7" w:themeColor="accent5" w:themeTint="66"/>
        <w:bottom w:val="single" w:sz="4" w:space="0" w:color="B4DAF7" w:themeColor="accent5" w:themeTint="66"/>
        <w:right w:val="single" w:sz="4" w:space="0" w:color="B4DAF7" w:themeColor="accent5" w:themeTint="66"/>
        <w:insideH w:val="single" w:sz="4" w:space="0" w:color="B4DAF7" w:themeColor="accent5" w:themeTint="66"/>
        <w:insideV w:val="single" w:sz="4" w:space="0" w:color="B4DAF7" w:themeColor="accent5" w:themeTint="66"/>
      </w:tblBorders>
    </w:tblPr>
    <w:tblStylePr w:type="firstRow">
      <w:rPr>
        <w:b/>
        <w:bCs/>
      </w:rPr>
      <w:tblPr/>
      <w:tcPr>
        <w:tcBorders>
          <w:bottom w:val="single" w:sz="12" w:space="0" w:color="8FC8F4" w:themeColor="accent5" w:themeTint="99"/>
        </w:tcBorders>
      </w:tcPr>
    </w:tblStylePr>
    <w:tblStylePr w:type="lastRow">
      <w:rPr>
        <w:b/>
        <w:bCs/>
      </w:rPr>
      <w:tblPr/>
      <w:tcPr>
        <w:tcBorders>
          <w:top w:val="double" w:sz="2" w:space="0" w:color="8FC8F4" w:themeColor="accent5" w:themeTint="99"/>
        </w:tcBorders>
      </w:tcPr>
    </w:tblStylePr>
    <w:tblStylePr w:type="firstCol">
      <w:rPr>
        <w:b/>
        <w:bCs/>
      </w:rPr>
    </w:tblStylePr>
    <w:tblStylePr w:type="lastCol">
      <w:rPr>
        <w:b/>
        <w:bCs/>
      </w:rPr>
    </w:tblStylePr>
  </w:style>
  <w:style w:type="table" w:styleId="GridTable2">
    <w:name w:val="Grid Table 2"/>
    <w:basedOn w:val="TableNormal"/>
    <w:uiPriority w:val="47"/>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pPr>
      <w:spacing w:line="240" w:lineRule="auto"/>
    </w:pPr>
    <w:tblPr>
      <w:tblStyleRowBandSize w:val="1"/>
      <w:tblStyleColBandSize w:val="1"/>
      <w:tblBorders>
        <w:top w:val="single" w:sz="2" w:space="0" w:color="D565D2" w:themeColor="accent1" w:themeTint="99"/>
        <w:bottom w:val="single" w:sz="2" w:space="0" w:color="D565D2" w:themeColor="accent1" w:themeTint="99"/>
        <w:insideH w:val="single" w:sz="2" w:space="0" w:color="D565D2" w:themeColor="accent1" w:themeTint="99"/>
        <w:insideV w:val="single" w:sz="2" w:space="0" w:color="D565D2" w:themeColor="accent1" w:themeTint="99"/>
      </w:tblBorders>
    </w:tblPr>
    <w:tblStylePr w:type="firstRow">
      <w:rPr>
        <w:b/>
        <w:bCs/>
      </w:rPr>
      <w:tblPr/>
      <w:tcPr>
        <w:tcBorders>
          <w:top w:val="nil"/>
          <w:bottom w:val="single" w:sz="12" w:space="0" w:color="D565D2" w:themeColor="accent1" w:themeTint="99"/>
          <w:insideH w:val="nil"/>
          <w:insideV w:val="nil"/>
        </w:tcBorders>
        <w:shd w:val="clear" w:color="auto" w:fill="FFFFFF" w:themeFill="background1"/>
      </w:tcPr>
    </w:tblStylePr>
    <w:tblStylePr w:type="lastRow">
      <w:rPr>
        <w:b/>
        <w:bCs/>
      </w:rPr>
      <w:tblPr/>
      <w:tcPr>
        <w:tcBorders>
          <w:top w:val="double" w:sz="2" w:space="0" w:color="D565D2"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1CBF0" w:themeFill="accent1" w:themeFillTint="33"/>
      </w:tcPr>
    </w:tblStylePr>
    <w:tblStylePr w:type="band1Horz">
      <w:tblPr/>
      <w:tcPr>
        <w:shd w:val="clear" w:color="auto" w:fill="F1CBF0" w:themeFill="accent1" w:themeFillTint="33"/>
      </w:tcPr>
    </w:tblStylePr>
  </w:style>
  <w:style w:type="table" w:styleId="GridTable2-Accent2">
    <w:name w:val="Grid Table 2 Accent 2"/>
    <w:basedOn w:val="TableNormal"/>
    <w:uiPriority w:val="47"/>
    <w:pPr>
      <w:spacing w:line="240" w:lineRule="auto"/>
    </w:pPr>
    <w:tblPr>
      <w:tblStyleRowBandSize w:val="1"/>
      <w:tblStyleColBandSize w:val="1"/>
      <w:tblBorders>
        <w:top w:val="single" w:sz="2" w:space="0" w:color="C29AE4" w:themeColor="accent2" w:themeTint="99"/>
        <w:bottom w:val="single" w:sz="2" w:space="0" w:color="C29AE4" w:themeColor="accent2" w:themeTint="99"/>
        <w:insideH w:val="single" w:sz="2" w:space="0" w:color="C29AE4" w:themeColor="accent2" w:themeTint="99"/>
        <w:insideV w:val="single" w:sz="2" w:space="0" w:color="C29AE4" w:themeColor="accent2" w:themeTint="99"/>
      </w:tblBorders>
    </w:tblPr>
    <w:tblStylePr w:type="firstRow">
      <w:rPr>
        <w:b/>
        <w:bCs/>
      </w:rPr>
      <w:tblPr/>
      <w:tcPr>
        <w:tcBorders>
          <w:top w:val="nil"/>
          <w:bottom w:val="single" w:sz="12" w:space="0" w:color="C29AE4" w:themeColor="accent2" w:themeTint="99"/>
          <w:insideH w:val="nil"/>
          <w:insideV w:val="nil"/>
        </w:tcBorders>
        <w:shd w:val="clear" w:color="auto" w:fill="FFFFFF" w:themeFill="background1"/>
      </w:tcPr>
    </w:tblStylePr>
    <w:tblStylePr w:type="lastRow">
      <w:rPr>
        <w:b/>
        <w:bCs/>
      </w:rPr>
      <w:tblPr/>
      <w:tcPr>
        <w:tcBorders>
          <w:top w:val="double" w:sz="2" w:space="0" w:color="C29AE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DDF6" w:themeFill="accent2" w:themeFillTint="33"/>
      </w:tcPr>
    </w:tblStylePr>
    <w:tblStylePr w:type="band1Horz">
      <w:tblPr/>
      <w:tcPr>
        <w:shd w:val="clear" w:color="auto" w:fill="EADDF6" w:themeFill="accent2" w:themeFillTint="33"/>
      </w:tcPr>
    </w:tblStylePr>
  </w:style>
  <w:style w:type="table" w:styleId="GridTable2-Accent3">
    <w:name w:val="Grid Table 2 Accent 3"/>
    <w:basedOn w:val="TableNormal"/>
    <w:uiPriority w:val="47"/>
    <w:pPr>
      <w:spacing w:line="240" w:lineRule="auto"/>
    </w:pPr>
    <w:tblPr>
      <w:tblStyleRowBandSize w:val="1"/>
      <w:tblStyleColBandSize w:val="1"/>
      <w:tblBorders>
        <w:top w:val="single" w:sz="2" w:space="0" w:color="AC9DE8" w:themeColor="accent3" w:themeTint="99"/>
        <w:bottom w:val="single" w:sz="2" w:space="0" w:color="AC9DE8" w:themeColor="accent3" w:themeTint="99"/>
        <w:insideH w:val="single" w:sz="2" w:space="0" w:color="AC9DE8" w:themeColor="accent3" w:themeTint="99"/>
        <w:insideV w:val="single" w:sz="2" w:space="0" w:color="AC9DE8" w:themeColor="accent3" w:themeTint="99"/>
      </w:tblBorders>
    </w:tblPr>
    <w:tblStylePr w:type="firstRow">
      <w:rPr>
        <w:b/>
        <w:bCs/>
      </w:rPr>
      <w:tblPr/>
      <w:tcPr>
        <w:tcBorders>
          <w:top w:val="nil"/>
          <w:bottom w:val="single" w:sz="12" w:space="0" w:color="AC9DE8" w:themeColor="accent3" w:themeTint="99"/>
          <w:insideH w:val="nil"/>
          <w:insideV w:val="nil"/>
        </w:tcBorders>
        <w:shd w:val="clear" w:color="auto" w:fill="FFFFFF" w:themeFill="background1"/>
      </w:tcPr>
    </w:tblStylePr>
    <w:tblStylePr w:type="lastRow">
      <w:rPr>
        <w:b/>
        <w:bCs/>
      </w:rPr>
      <w:tblPr/>
      <w:tcPr>
        <w:tcBorders>
          <w:top w:val="double" w:sz="2" w:space="0" w:color="AC9DE8"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DEF7" w:themeFill="accent3" w:themeFillTint="33"/>
      </w:tcPr>
    </w:tblStylePr>
    <w:tblStylePr w:type="band1Horz">
      <w:tblPr/>
      <w:tcPr>
        <w:shd w:val="clear" w:color="auto" w:fill="E3DEF7" w:themeFill="accent3" w:themeFillTint="33"/>
      </w:tcPr>
    </w:tblStylePr>
  </w:style>
  <w:style w:type="table" w:styleId="GridTable2-Accent4">
    <w:name w:val="Grid Table 2 Accent 4"/>
    <w:basedOn w:val="TableNormal"/>
    <w:uiPriority w:val="47"/>
    <w:pPr>
      <w:spacing w:line="240" w:lineRule="auto"/>
    </w:pPr>
    <w:tblPr>
      <w:tblStyleRowBandSize w:val="1"/>
      <w:tblStyleColBandSize w:val="1"/>
      <w:tblBorders>
        <w:top w:val="single" w:sz="2" w:space="0" w:color="A29ED4" w:themeColor="accent4" w:themeTint="99"/>
        <w:bottom w:val="single" w:sz="2" w:space="0" w:color="A29ED4" w:themeColor="accent4" w:themeTint="99"/>
        <w:insideH w:val="single" w:sz="2" w:space="0" w:color="A29ED4" w:themeColor="accent4" w:themeTint="99"/>
        <w:insideV w:val="single" w:sz="2" w:space="0" w:color="A29ED4" w:themeColor="accent4" w:themeTint="99"/>
      </w:tblBorders>
    </w:tblPr>
    <w:tblStylePr w:type="firstRow">
      <w:rPr>
        <w:b/>
        <w:bCs/>
      </w:rPr>
      <w:tblPr/>
      <w:tcPr>
        <w:tcBorders>
          <w:top w:val="nil"/>
          <w:bottom w:val="single" w:sz="12" w:space="0" w:color="A29ED4" w:themeColor="accent4" w:themeTint="99"/>
          <w:insideH w:val="nil"/>
          <w:insideV w:val="nil"/>
        </w:tcBorders>
        <w:shd w:val="clear" w:color="auto" w:fill="FFFFFF" w:themeFill="background1"/>
      </w:tcPr>
    </w:tblStylePr>
    <w:tblStylePr w:type="lastRow">
      <w:rPr>
        <w:b/>
        <w:bCs/>
      </w:rPr>
      <w:tblPr/>
      <w:tcPr>
        <w:tcBorders>
          <w:top w:val="double" w:sz="2" w:space="0" w:color="A29ED4"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0DEF0" w:themeFill="accent4" w:themeFillTint="33"/>
      </w:tcPr>
    </w:tblStylePr>
    <w:tblStylePr w:type="band1Horz">
      <w:tblPr/>
      <w:tcPr>
        <w:shd w:val="clear" w:color="auto" w:fill="E0DEF0" w:themeFill="accent4" w:themeFillTint="33"/>
      </w:tcPr>
    </w:tblStylePr>
  </w:style>
  <w:style w:type="table" w:styleId="GridTable2-Accent5">
    <w:name w:val="Grid Table 2 Accent 5"/>
    <w:basedOn w:val="TableNormal"/>
    <w:uiPriority w:val="47"/>
    <w:pPr>
      <w:spacing w:line="240" w:lineRule="auto"/>
    </w:pPr>
    <w:tblPr>
      <w:tblStyleRowBandSize w:val="1"/>
      <w:tblStyleColBandSize w:val="1"/>
      <w:tblBorders>
        <w:top w:val="single" w:sz="2" w:space="0" w:color="8FC8F4" w:themeColor="accent5" w:themeTint="99"/>
        <w:bottom w:val="single" w:sz="2" w:space="0" w:color="8FC8F4" w:themeColor="accent5" w:themeTint="99"/>
        <w:insideH w:val="single" w:sz="2" w:space="0" w:color="8FC8F4" w:themeColor="accent5" w:themeTint="99"/>
        <w:insideV w:val="single" w:sz="2" w:space="0" w:color="8FC8F4" w:themeColor="accent5" w:themeTint="99"/>
      </w:tblBorders>
    </w:tblPr>
    <w:tblStylePr w:type="firstRow">
      <w:rPr>
        <w:b/>
        <w:bCs/>
      </w:rPr>
      <w:tblPr/>
      <w:tcPr>
        <w:tcBorders>
          <w:top w:val="nil"/>
          <w:bottom w:val="single" w:sz="12" w:space="0" w:color="8FC8F4" w:themeColor="accent5" w:themeTint="99"/>
          <w:insideH w:val="nil"/>
          <w:insideV w:val="nil"/>
        </w:tcBorders>
        <w:shd w:val="clear" w:color="auto" w:fill="FFFFFF" w:themeFill="background1"/>
      </w:tcPr>
    </w:tblStylePr>
    <w:tblStylePr w:type="lastRow">
      <w:rPr>
        <w:b/>
        <w:bCs/>
      </w:rPr>
      <w:tblPr/>
      <w:tcPr>
        <w:tcBorders>
          <w:top w:val="double" w:sz="2" w:space="0" w:color="8FC8F4"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CFB" w:themeFill="accent5" w:themeFillTint="33"/>
      </w:tcPr>
    </w:tblStylePr>
    <w:tblStylePr w:type="band1Horz">
      <w:tblPr/>
      <w:tcPr>
        <w:shd w:val="clear" w:color="auto" w:fill="D9ECFB" w:themeFill="accent5" w:themeFillTint="33"/>
      </w:tcPr>
    </w:tblStylePr>
  </w:style>
  <w:style w:type="table" w:styleId="GridTable2-Accent6">
    <w:name w:val="Grid Table 2 Accent 6"/>
    <w:basedOn w:val="TableNormal"/>
    <w:uiPriority w:val="47"/>
    <w:pPr>
      <w:spacing w:line="240" w:lineRule="auto"/>
    </w:pPr>
    <w:tblPr>
      <w:tblStyleRowBandSize w:val="1"/>
      <w:tblStyleColBandSize w:val="1"/>
      <w:tblBorders>
        <w:top w:val="single" w:sz="2" w:space="0" w:color="9BB3E9" w:themeColor="accent6" w:themeTint="99"/>
        <w:bottom w:val="single" w:sz="2" w:space="0" w:color="9BB3E9" w:themeColor="accent6" w:themeTint="99"/>
        <w:insideH w:val="single" w:sz="2" w:space="0" w:color="9BB3E9" w:themeColor="accent6" w:themeTint="99"/>
        <w:insideV w:val="single" w:sz="2" w:space="0" w:color="9BB3E9" w:themeColor="accent6" w:themeTint="99"/>
      </w:tblBorders>
    </w:tblPr>
    <w:tblStylePr w:type="firstRow">
      <w:rPr>
        <w:b/>
        <w:bCs/>
      </w:rPr>
      <w:tblPr/>
      <w:tcPr>
        <w:tcBorders>
          <w:top w:val="nil"/>
          <w:bottom w:val="single" w:sz="12" w:space="0" w:color="9BB3E9" w:themeColor="accent6" w:themeTint="99"/>
          <w:insideH w:val="nil"/>
          <w:insideV w:val="nil"/>
        </w:tcBorders>
        <w:shd w:val="clear" w:color="auto" w:fill="FFFFFF" w:themeFill="background1"/>
      </w:tcPr>
    </w:tblStylePr>
    <w:tblStylePr w:type="lastRow">
      <w:rPr>
        <w:b/>
        <w:bCs/>
      </w:rPr>
      <w:tblPr/>
      <w:tcPr>
        <w:tcBorders>
          <w:top w:val="double" w:sz="2" w:space="0" w:color="9BB3E9"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E5F7" w:themeFill="accent6" w:themeFillTint="33"/>
      </w:tcPr>
    </w:tblStylePr>
    <w:tblStylePr w:type="band1Horz">
      <w:tblPr/>
      <w:tcPr>
        <w:shd w:val="clear" w:color="auto" w:fill="DDE5F7" w:themeFill="accent6" w:themeFillTint="33"/>
      </w:tcPr>
    </w:tblStylePr>
  </w:style>
  <w:style w:type="table" w:styleId="GridTable3">
    <w:name w:val="Grid Table 3"/>
    <w:basedOn w:val="TableNormal"/>
    <w:uiPriority w:val="48"/>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pPr>
      <w:spacing w:line="240" w:lineRule="auto"/>
    </w:pPr>
    <w:tblPr>
      <w:tblStyleRowBandSize w:val="1"/>
      <w:tblStyleColBandSize w:val="1"/>
      <w:tblBorders>
        <w:top w:val="single" w:sz="4" w:space="0" w:color="D565D2" w:themeColor="accent1" w:themeTint="99"/>
        <w:left w:val="single" w:sz="4" w:space="0" w:color="D565D2" w:themeColor="accent1" w:themeTint="99"/>
        <w:bottom w:val="single" w:sz="4" w:space="0" w:color="D565D2" w:themeColor="accent1" w:themeTint="99"/>
        <w:right w:val="single" w:sz="4" w:space="0" w:color="D565D2" w:themeColor="accent1" w:themeTint="99"/>
        <w:insideH w:val="single" w:sz="4" w:space="0" w:color="D565D2" w:themeColor="accent1" w:themeTint="99"/>
        <w:insideV w:val="single" w:sz="4" w:space="0" w:color="D565D2"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CBF0" w:themeFill="accent1" w:themeFillTint="33"/>
      </w:tcPr>
    </w:tblStylePr>
    <w:tblStylePr w:type="band1Horz">
      <w:tblPr/>
      <w:tcPr>
        <w:shd w:val="clear" w:color="auto" w:fill="F1CBF0" w:themeFill="accent1" w:themeFillTint="33"/>
      </w:tcPr>
    </w:tblStylePr>
    <w:tblStylePr w:type="neCell">
      <w:tblPr/>
      <w:tcPr>
        <w:tcBorders>
          <w:bottom w:val="single" w:sz="4" w:space="0" w:color="D565D2" w:themeColor="accent1" w:themeTint="99"/>
        </w:tcBorders>
      </w:tcPr>
    </w:tblStylePr>
    <w:tblStylePr w:type="nwCell">
      <w:tblPr/>
      <w:tcPr>
        <w:tcBorders>
          <w:bottom w:val="single" w:sz="4" w:space="0" w:color="D565D2" w:themeColor="accent1" w:themeTint="99"/>
        </w:tcBorders>
      </w:tcPr>
    </w:tblStylePr>
    <w:tblStylePr w:type="seCell">
      <w:tblPr/>
      <w:tcPr>
        <w:tcBorders>
          <w:top w:val="single" w:sz="4" w:space="0" w:color="D565D2" w:themeColor="accent1" w:themeTint="99"/>
        </w:tcBorders>
      </w:tcPr>
    </w:tblStylePr>
    <w:tblStylePr w:type="swCell">
      <w:tblPr/>
      <w:tcPr>
        <w:tcBorders>
          <w:top w:val="single" w:sz="4" w:space="0" w:color="D565D2" w:themeColor="accent1" w:themeTint="99"/>
        </w:tcBorders>
      </w:tcPr>
    </w:tblStylePr>
  </w:style>
  <w:style w:type="table" w:styleId="GridTable3-Accent2">
    <w:name w:val="Grid Table 3 Accent 2"/>
    <w:basedOn w:val="TableNormal"/>
    <w:uiPriority w:val="48"/>
    <w:pPr>
      <w:spacing w:line="240" w:lineRule="auto"/>
    </w:pPr>
    <w:tblPr>
      <w:tblStyleRowBandSize w:val="1"/>
      <w:tblStyleColBandSize w:val="1"/>
      <w:tblBorders>
        <w:top w:val="single" w:sz="4" w:space="0" w:color="C29AE4" w:themeColor="accent2" w:themeTint="99"/>
        <w:left w:val="single" w:sz="4" w:space="0" w:color="C29AE4" w:themeColor="accent2" w:themeTint="99"/>
        <w:bottom w:val="single" w:sz="4" w:space="0" w:color="C29AE4" w:themeColor="accent2" w:themeTint="99"/>
        <w:right w:val="single" w:sz="4" w:space="0" w:color="C29AE4" w:themeColor="accent2" w:themeTint="99"/>
        <w:insideH w:val="single" w:sz="4" w:space="0" w:color="C29AE4" w:themeColor="accent2" w:themeTint="99"/>
        <w:insideV w:val="single" w:sz="4" w:space="0" w:color="C29AE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DDF6" w:themeFill="accent2" w:themeFillTint="33"/>
      </w:tcPr>
    </w:tblStylePr>
    <w:tblStylePr w:type="band1Horz">
      <w:tblPr/>
      <w:tcPr>
        <w:shd w:val="clear" w:color="auto" w:fill="EADDF6" w:themeFill="accent2" w:themeFillTint="33"/>
      </w:tcPr>
    </w:tblStylePr>
    <w:tblStylePr w:type="neCell">
      <w:tblPr/>
      <w:tcPr>
        <w:tcBorders>
          <w:bottom w:val="single" w:sz="4" w:space="0" w:color="C29AE4" w:themeColor="accent2" w:themeTint="99"/>
        </w:tcBorders>
      </w:tcPr>
    </w:tblStylePr>
    <w:tblStylePr w:type="nwCell">
      <w:tblPr/>
      <w:tcPr>
        <w:tcBorders>
          <w:bottom w:val="single" w:sz="4" w:space="0" w:color="C29AE4" w:themeColor="accent2" w:themeTint="99"/>
        </w:tcBorders>
      </w:tcPr>
    </w:tblStylePr>
    <w:tblStylePr w:type="seCell">
      <w:tblPr/>
      <w:tcPr>
        <w:tcBorders>
          <w:top w:val="single" w:sz="4" w:space="0" w:color="C29AE4" w:themeColor="accent2" w:themeTint="99"/>
        </w:tcBorders>
      </w:tcPr>
    </w:tblStylePr>
    <w:tblStylePr w:type="swCell">
      <w:tblPr/>
      <w:tcPr>
        <w:tcBorders>
          <w:top w:val="single" w:sz="4" w:space="0" w:color="C29AE4" w:themeColor="accent2" w:themeTint="99"/>
        </w:tcBorders>
      </w:tcPr>
    </w:tblStylePr>
  </w:style>
  <w:style w:type="table" w:styleId="GridTable3-Accent3">
    <w:name w:val="Grid Table 3 Accent 3"/>
    <w:basedOn w:val="TableNormal"/>
    <w:uiPriority w:val="48"/>
    <w:pPr>
      <w:spacing w:line="240" w:lineRule="auto"/>
    </w:pPr>
    <w:tblPr>
      <w:tblStyleRowBandSize w:val="1"/>
      <w:tblStyleColBandSize w:val="1"/>
      <w:tblBorders>
        <w:top w:val="single" w:sz="4" w:space="0" w:color="AC9DE8" w:themeColor="accent3" w:themeTint="99"/>
        <w:left w:val="single" w:sz="4" w:space="0" w:color="AC9DE8" w:themeColor="accent3" w:themeTint="99"/>
        <w:bottom w:val="single" w:sz="4" w:space="0" w:color="AC9DE8" w:themeColor="accent3" w:themeTint="99"/>
        <w:right w:val="single" w:sz="4" w:space="0" w:color="AC9DE8" w:themeColor="accent3" w:themeTint="99"/>
        <w:insideH w:val="single" w:sz="4" w:space="0" w:color="AC9DE8" w:themeColor="accent3" w:themeTint="99"/>
        <w:insideV w:val="single" w:sz="4" w:space="0" w:color="AC9DE8"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DEF7" w:themeFill="accent3" w:themeFillTint="33"/>
      </w:tcPr>
    </w:tblStylePr>
    <w:tblStylePr w:type="band1Horz">
      <w:tblPr/>
      <w:tcPr>
        <w:shd w:val="clear" w:color="auto" w:fill="E3DEF7" w:themeFill="accent3" w:themeFillTint="33"/>
      </w:tcPr>
    </w:tblStylePr>
    <w:tblStylePr w:type="neCell">
      <w:tblPr/>
      <w:tcPr>
        <w:tcBorders>
          <w:bottom w:val="single" w:sz="4" w:space="0" w:color="AC9DE8" w:themeColor="accent3" w:themeTint="99"/>
        </w:tcBorders>
      </w:tcPr>
    </w:tblStylePr>
    <w:tblStylePr w:type="nwCell">
      <w:tblPr/>
      <w:tcPr>
        <w:tcBorders>
          <w:bottom w:val="single" w:sz="4" w:space="0" w:color="AC9DE8" w:themeColor="accent3" w:themeTint="99"/>
        </w:tcBorders>
      </w:tcPr>
    </w:tblStylePr>
    <w:tblStylePr w:type="seCell">
      <w:tblPr/>
      <w:tcPr>
        <w:tcBorders>
          <w:top w:val="single" w:sz="4" w:space="0" w:color="AC9DE8" w:themeColor="accent3" w:themeTint="99"/>
        </w:tcBorders>
      </w:tcPr>
    </w:tblStylePr>
    <w:tblStylePr w:type="swCell">
      <w:tblPr/>
      <w:tcPr>
        <w:tcBorders>
          <w:top w:val="single" w:sz="4" w:space="0" w:color="AC9DE8" w:themeColor="accent3" w:themeTint="99"/>
        </w:tcBorders>
      </w:tcPr>
    </w:tblStylePr>
  </w:style>
  <w:style w:type="table" w:styleId="GridTable3-Accent4">
    <w:name w:val="Grid Table 3 Accent 4"/>
    <w:basedOn w:val="TableNormal"/>
    <w:uiPriority w:val="48"/>
    <w:pPr>
      <w:spacing w:line="240" w:lineRule="auto"/>
    </w:pPr>
    <w:tblPr>
      <w:tblStyleRowBandSize w:val="1"/>
      <w:tblStyleColBandSize w:val="1"/>
      <w:tblBorders>
        <w:top w:val="single" w:sz="4" w:space="0" w:color="A29ED4" w:themeColor="accent4" w:themeTint="99"/>
        <w:left w:val="single" w:sz="4" w:space="0" w:color="A29ED4" w:themeColor="accent4" w:themeTint="99"/>
        <w:bottom w:val="single" w:sz="4" w:space="0" w:color="A29ED4" w:themeColor="accent4" w:themeTint="99"/>
        <w:right w:val="single" w:sz="4" w:space="0" w:color="A29ED4" w:themeColor="accent4" w:themeTint="99"/>
        <w:insideH w:val="single" w:sz="4" w:space="0" w:color="A29ED4" w:themeColor="accent4" w:themeTint="99"/>
        <w:insideV w:val="single" w:sz="4" w:space="0" w:color="A29ED4"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DEF0" w:themeFill="accent4" w:themeFillTint="33"/>
      </w:tcPr>
    </w:tblStylePr>
    <w:tblStylePr w:type="band1Horz">
      <w:tblPr/>
      <w:tcPr>
        <w:shd w:val="clear" w:color="auto" w:fill="E0DEF0" w:themeFill="accent4" w:themeFillTint="33"/>
      </w:tcPr>
    </w:tblStylePr>
    <w:tblStylePr w:type="neCell">
      <w:tblPr/>
      <w:tcPr>
        <w:tcBorders>
          <w:bottom w:val="single" w:sz="4" w:space="0" w:color="A29ED4" w:themeColor="accent4" w:themeTint="99"/>
        </w:tcBorders>
      </w:tcPr>
    </w:tblStylePr>
    <w:tblStylePr w:type="nwCell">
      <w:tblPr/>
      <w:tcPr>
        <w:tcBorders>
          <w:bottom w:val="single" w:sz="4" w:space="0" w:color="A29ED4" w:themeColor="accent4" w:themeTint="99"/>
        </w:tcBorders>
      </w:tcPr>
    </w:tblStylePr>
    <w:tblStylePr w:type="seCell">
      <w:tblPr/>
      <w:tcPr>
        <w:tcBorders>
          <w:top w:val="single" w:sz="4" w:space="0" w:color="A29ED4" w:themeColor="accent4" w:themeTint="99"/>
        </w:tcBorders>
      </w:tcPr>
    </w:tblStylePr>
    <w:tblStylePr w:type="swCell">
      <w:tblPr/>
      <w:tcPr>
        <w:tcBorders>
          <w:top w:val="single" w:sz="4" w:space="0" w:color="A29ED4" w:themeColor="accent4" w:themeTint="99"/>
        </w:tcBorders>
      </w:tcPr>
    </w:tblStylePr>
  </w:style>
  <w:style w:type="table" w:styleId="GridTable3-Accent5">
    <w:name w:val="Grid Table 3 Accent 5"/>
    <w:basedOn w:val="TableNormal"/>
    <w:uiPriority w:val="48"/>
    <w:pPr>
      <w:spacing w:line="240" w:lineRule="auto"/>
    </w:pPr>
    <w:tblPr>
      <w:tblStyleRowBandSize w:val="1"/>
      <w:tblStyleColBandSize w:val="1"/>
      <w:tblBorders>
        <w:top w:val="single" w:sz="4" w:space="0" w:color="8FC8F4" w:themeColor="accent5" w:themeTint="99"/>
        <w:left w:val="single" w:sz="4" w:space="0" w:color="8FC8F4" w:themeColor="accent5" w:themeTint="99"/>
        <w:bottom w:val="single" w:sz="4" w:space="0" w:color="8FC8F4" w:themeColor="accent5" w:themeTint="99"/>
        <w:right w:val="single" w:sz="4" w:space="0" w:color="8FC8F4" w:themeColor="accent5" w:themeTint="99"/>
        <w:insideH w:val="single" w:sz="4" w:space="0" w:color="8FC8F4" w:themeColor="accent5" w:themeTint="99"/>
        <w:insideV w:val="single" w:sz="4" w:space="0" w:color="8FC8F4"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CFB" w:themeFill="accent5" w:themeFillTint="33"/>
      </w:tcPr>
    </w:tblStylePr>
    <w:tblStylePr w:type="band1Horz">
      <w:tblPr/>
      <w:tcPr>
        <w:shd w:val="clear" w:color="auto" w:fill="D9ECFB" w:themeFill="accent5" w:themeFillTint="33"/>
      </w:tcPr>
    </w:tblStylePr>
    <w:tblStylePr w:type="neCell">
      <w:tblPr/>
      <w:tcPr>
        <w:tcBorders>
          <w:bottom w:val="single" w:sz="4" w:space="0" w:color="8FC8F4" w:themeColor="accent5" w:themeTint="99"/>
        </w:tcBorders>
      </w:tcPr>
    </w:tblStylePr>
    <w:tblStylePr w:type="nwCell">
      <w:tblPr/>
      <w:tcPr>
        <w:tcBorders>
          <w:bottom w:val="single" w:sz="4" w:space="0" w:color="8FC8F4" w:themeColor="accent5" w:themeTint="99"/>
        </w:tcBorders>
      </w:tcPr>
    </w:tblStylePr>
    <w:tblStylePr w:type="seCell">
      <w:tblPr/>
      <w:tcPr>
        <w:tcBorders>
          <w:top w:val="single" w:sz="4" w:space="0" w:color="8FC8F4" w:themeColor="accent5" w:themeTint="99"/>
        </w:tcBorders>
      </w:tcPr>
    </w:tblStylePr>
    <w:tblStylePr w:type="swCell">
      <w:tblPr/>
      <w:tcPr>
        <w:tcBorders>
          <w:top w:val="single" w:sz="4" w:space="0" w:color="8FC8F4" w:themeColor="accent5" w:themeTint="99"/>
        </w:tcBorders>
      </w:tcPr>
    </w:tblStylePr>
  </w:style>
  <w:style w:type="table" w:styleId="GridTable3-Accent6">
    <w:name w:val="Grid Table 3 Accent 6"/>
    <w:basedOn w:val="TableNormal"/>
    <w:uiPriority w:val="48"/>
    <w:pPr>
      <w:spacing w:line="240" w:lineRule="auto"/>
    </w:pPr>
    <w:tblPr>
      <w:tblStyleRowBandSize w:val="1"/>
      <w:tblStyleColBandSize w:val="1"/>
      <w:tblBorders>
        <w:top w:val="single" w:sz="4" w:space="0" w:color="9BB3E9" w:themeColor="accent6" w:themeTint="99"/>
        <w:left w:val="single" w:sz="4" w:space="0" w:color="9BB3E9" w:themeColor="accent6" w:themeTint="99"/>
        <w:bottom w:val="single" w:sz="4" w:space="0" w:color="9BB3E9" w:themeColor="accent6" w:themeTint="99"/>
        <w:right w:val="single" w:sz="4" w:space="0" w:color="9BB3E9" w:themeColor="accent6" w:themeTint="99"/>
        <w:insideH w:val="single" w:sz="4" w:space="0" w:color="9BB3E9" w:themeColor="accent6" w:themeTint="99"/>
        <w:insideV w:val="single" w:sz="4" w:space="0" w:color="9BB3E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E5F7" w:themeFill="accent6" w:themeFillTint="33"/>
      </w:tcPr>
    </w:tblStylePr>
    <w:tblStylePr w:type="band1Horz">
      <w:tblPr/>
      <w:tcPr>
        <w:shd w:val="clear" w:color="auto" w:fill="DDE5F7" w:themeFill="accent6" w:themeFillTint="33"/>
      </w:tcPr>
    </w:tblStylePr>
    <w:tblStylePr w:type="neCell">
      <w:tblPr/>
      <w:tcPr>
        <w:tcBorders>
          <w:bottom w:val="single" w:sz="4" w:space="0" w:color="9BB3E9" w:themeColor="accent6" w:themeTint="99"/>
        </w:tcBorders>
      </w:tcPr>
    </w:tblStylePr>
    <w:tblStylePr w:type="nwCell">
      <w:tblPr/>
      <w:tcPr>
        <w:tcBorders>
          <w:bottom w:val="single" w:sz="4" w:space="0" w:color="9BB3E9" w:themeColor="accent6" w:themeTint="99"/>
        </w:tcBorders>
      </w:tcPr>
    </w:tblStylePr>
    <w:tblStylePr w:type="seCell">
      <w:tblPr/>
      <w:tcPr>
        <w:tcBorders>
          <w:top w:val="single" w:sz="4" w:space="0" w:color="9BB3E9" w:themeColor="accent6" w:themeTint="99"/>
        </w:tcBorders>
      </w:tcPr>
    </w:tblStylePr>
    <w:tblStylePr w:type="swCell">
      <w:tblPr/>
      <w:tcPr>
        <w:tcBorders>
          <w:top w:val="single" w:sz="4" w:space="0" w:color="9BB3E9" w:themeColor="accent6" w:themeTint="99"/>
        </w:tcBorders>
      </w:tcPr>
    </w:tblStylePr>
  </w:style>
  <w:style w:type="table" w:styleId="GridTable4-Accent1">
    <w:name w:val="Grid Table 4 Accent 1"/>
    <w:basedOn w:val="TableNormal"/>
    <w:uiPriority w:val="49"/>
    <w:pPr>
      <w:spacing w:line="240" w:lineRule="auto"/>
    </w:pPr>
    <w:tblPr>
      <w:tblStyleRowBandSize w:val="1"/>
      <w:tblStyleColBandSize w:val="1"/>
      <w:tblBorders>
        <w:top w:val="single" w:sz="4" w:space="0" w:color="D565D2" w:themeColor="accent1" w:themeTint="99"/>
        <w:left w:val="single" w:sz="4" w:space="0" w:color="D565D2" w:themeColor="accent1" w:themeTint="99"/>
        <w:bottom w:val="single" w:sz="4" w:space="0" w:color="D565D2" w:themeColor="accent1" w:themeTint="99"/>
        <w:right w:val="single" w:sz="4" w:space="0" w:color="D565D2" w:themeColor="accent1" w:themeTint="99"/>
        <w:insideH w:val="single" w:sz="4" w:space="0" w:color="D565D2" w:themeColor="accent1" w:themeTint="99"/>
        <w:insideV w:val="single" w:sz="4" w:space="0" w:color="D565D2" w:themeColor="accent1" w:themeTint="99"/>
      </w:tblBorders>
    </w:tblPr>
    <w:tblStylePr w:type="firstRow">
      <w:rPr>
        <w:b/>
        <w:bCs/>
        <w:color w:val="FFFFFF" w:themeColor="background1"/>
      </w:rPr>
      <w:tblPr/>
      <w:tcPr>
        <w:tcBorders>
          <w:top w:val="single" w:sz="4" w:space="0" w:color="92278F" w:themeColor="accent1"/>
          <w:left w:val="single" w:sz="4" w:space="0" w:color="92278F" w:themeColor="accent1"/>
          <w:bottom w:val="single" w:sz="4" w:space="0" w:color="92278F" w:themeColor="accent1"/>
          <w:right w:val="single" w:sz="4" w:space="0" w:color="92278F" w:themeColor="accent1"/>
          <w:insideH w:val="nil"/>
          <w:insideV w:val="nil"/>
        </w:tcBorders>
        <w:shd w:val="clear" w:color="auto" w:fill="92278F" w:themeFill="accent1"/>
      </w:tcPr>
    </w:tblStylePr>
    <w:tblStylePr w:type="lastRow">
      <w:rPr>
        <w:b/>
        <w:bCs/>
      </w:rPr>
      <w:tblPr/>
      <w:tcPr>
        <w:tcBorders>
          <w:top w:val="double" w:sz="4" w:space="0" w:color="92278F" w:themeColor="accent1"/>
        </w:tcBorders>
      </w:tcPr>
    </w:tblStylePr>
    <w:tblStylePr w:type="firstCol">
      <w:rPr>
        <w:b/>
        <w:bCs/>
      </w:rPr>
    </w:tblStylePr>
    <w:tblStylePr w:type="lastCol">
      <w:rPr>
        <w:b/>
        <w:bCs/>
      </w:rPr>
    </w:tblStylePr>
    <w:tblStylePr w:type="band1Vert">
      <w:tblPr/>
      <w:tcPr>
        <w:shd w:val="clear" w:color="auto" w:fill="F1CBF0" w:themeFill="accent1" w:themeFillTint="33"/>
      </w:tcPr>
    </w:tblStylePr>
    <w:tblStylePr w:type="band1Horz">
      <w:tblPr/>
      <w:tcPr>
        <w:shd w:val="clear" w:color="auto" w:fill="F1CBF0" w:themeFill="accent1" w:themeFillTint="33"/>
      </w:tcPr>
    </w:tblStylePr>
  </w:style>
  <w:style w:type="table" w:styleId="GridTable4-Accent2">
    <w:name w:val="Grid Table 4 Accent 2"/>
    <w:basedOn w:val="TableNormal"/>
    <w:uiPriority w:val="49"/>
    <w:pPr>
      <w:spacing w:line="240" w:lineRule="auto"/>
    </w:pPr>
    <w:tblPr>
      <w:tblStyleRowBandSize w:val="1"/>
      <w:tblStyleColBandSize w:val="1"/>
      <w:tblBorders>
        <w:top w:val="single" w:sz="4" w:space="0" w:color="C29AE4" w:themeColor="accent2" w:themeTint="99"/>
        <w:left w:val="single" w:sz="4" w:space="0" w:color="C29AE4" w:themeColor="accent2" w:themeTint="99"/>
        <w:bottom w:val="single" w:sz="4" w:space="0" w:color="C29AE4" w:themeColor="accent2" w:themeTint="99"/>
        <w:right w:val="single" w:sz="4" w:space="0" w:color="C29AE4" w:themeColor="accent2" w:themeTint="99"/>
        <w:insideH w:val="single" w:sz="4" w:space="0" w:color="C29AE4" w:themeColor="accent2" w:themeTint="99"/>
        <w:insideV w:val="single" w:sz="4" w:space="0" w:color="C29AE4" w:themeColor="accent2" w:themeTint="99"/>
      </w:tblBorders>
    </w:tblPr>
    <w:tblStylePr w:type="firstRow">
      <w:rPr>
        <w:b/>
        <w:bCs/>
        <w:color w:val="FFFFFF" w:themeColor="background1"/>
      </w:rPr>
      <w:tblPr/>
      <w:tcPr>
        <w:tcBorders>
          <w:top w:val="single" w:sz="4" w:space="0" w:color="9B57D3" w:themeColor="accent2"/>
          <w:left w:val="single" w:sz="4" w:space="0" w:color="9B57D3" w:themeColor="accent2"/>
          <w:bottom w:val="single" w:sz="4" w:space="0" w:color="9B57D3" w:themeColor="accent2"/>
          <w:right w:val="single" w:sz="4" w:space="0" w:color="9B57D3" w:themeColor="accent2"/>
          <w:insideH w:val="nil"/>
          <w:insideV w:val="nil"/>
        </w:tcBorders>
        <w:shd w:val="clear" w:color="auto" w:fill="9B57D3" w:themeFill="accent2"/>
      </w:tcPr>
    </w:tblStylePr>
    <w:tblStylePr w:type="lastRow">
      <w:rPr>
        <w:b/>
        <w:bCs/>
      </w:rPr>
      <w:tblPr/>
      <w:tcPr>
        <w:tcBorders>
          <w:top w:val="double" w:sz="4" w:space="0" w:color="9B57D3" w:themeColor="accent2"/>
        </w:tcBorders>
      </w:tcPr>
    </w:tblStylePr>
    <w:tblStylePr w:type="firstCol">
      <w:rPr>
        <w:b/>
        <w:bCs/>
      </w:rPr>
    </w:tblStylePr>
    <w:tblStylePr w:type="lastCol">
      <w:rPr>
        <w:b/>
        <w:bCs/>
      </w:rPr>
    </w:tblStylePr>
    <w:tblStylePr w:type="band1Vert">
      <w:tblPr/>
      <w:tcPr>
        <w:shd w:val="clear" w:color="auto" w:fill="EADDF6" w:themeFill="accent2" w:themeFillTint="33"/>
      </w:tcPr>
    </w:tblStylePr>
    <w:tblStylePr w:type="band1Horz">
      <w:tblPr/>
      <w:tcPr>
        <w:shd w:val="clear" w:color="auto" w:fill="EADDF6" w:themeFill="accent2" w:themeFillTint="33"/>
      </w:tcPr>
    </w:tblStylePr>
  </w:style>
  <w:style w:type="table" w:styleId="GridTable4-Accent3">
    <w:name w:val="Grid Table 4 Accent 3"/>
    <w:basedOn w:val="TableNormal"/>
    <w:uiPriority w:val="49"/>
    <w:pPr>
      <w:spacing w:line="240" w:lineRule="auto"/>
    </w:pPr>
    <w:tblPr>
      <w:tblStyleRowBandSize w:val="1"/>
      <w:tblStyleColBandSize w:val="1"/>
      <w:tblBorders>
        <w:top w:val="single" w:sz="4" w:space="0" w:color="AC9DE8" w:themeColor="accent3" w:themeTint="99"/>
        <w:left w:val="single" w:sz="4" w:space="0" w:color="AC9DE8" w:themeColor="accent3" w:themeTint="99"/>
        <w:bottom w:val="single" w:sz="4" w:space="0" w:color="AC9DE8" w:themeColor="accent3" w:themeTint="99"/>
        <w:right w:val="single" w:sz="4" w:space="0" w:color="AC9DE8" w:themeColor="accent3" w:themeTint="99"/>
        <w:insideH w:val="single" w:sz="4" w:space="0" w:color="AC9DE8" w:themeColor="accent3" w:themeTint="99"/>
        <w:insideV w:val="single" w:sz="4" w:space="0" w:color="AC9DE8" w:themeColor="accent3" w:themeTint="99"/>
      </w:tblBorders>
    </w:tblPr>
    <w:tblStylePr w:type="firstRow">
      <w:rPr>
        <w:b/>
        <w:bCs/>
        <w:color w:val="FFFFFF" w:themeColor="background1"/>
      </w:rPr>
      <w:tblPr/>
      <w:tcPr>
        <w:tcBorders>
          <w:top w:val="single" w:sz="4" w:space="0" w:color="755DD9" w:themeColor="accent3"/>
          <w:left w:val="single" w:sz="4" w:space="0" w:color="755DD9" w:themeColor="accent3"/>
          <w:bottom w:val="single" w:sz="4" w:space="0" w:color="755DD9" w:themeColor="accent3"/>
          <w:right w:val="single" w:sz="4" w:space="0" w:color="755DD9" w:themeColor="accent3"/>
          <w:insideH w:val="nil"/>
          <w:insideV w:val="nil"/>
        </w:tcBorders>
        <w:shd w:val="clear" w:color="auto" w:fill="755DD9" w:themeFill="accent3"/>
      </w:tcPr>
    </w:tblStylePr>
    <w:tblStylePr w:type="lastRow">
      <w:rPr>
        <w:b/>
        <w:bCs/>
      </w:rPr>
      <w:tblPr/>
      <w:tcPr>
        <w:tcBorders>
          <w:top w:val="double" w:sz="4" w:space="0" w:color="755DD9" w:themeColor="accent3"/>
        </w:tcBorders>
      </w:tcPr>
    </w:tblStylePr>
    <w:tblStylePr w:type="firstCol">
      <w:rPr>
        <w:b/>
        <w:bCs/>
      </w:rPr>
    </w:tblStylePr>
    <w:tblStylePr w:type="lastCol">
      <w:rPr>
        <w:b/>
        <w:bCs/>
      </w:rPr>
    </w:tblStylePr>
    <w:tblStylePr w:type="band1Vert">
      <w:tblPr/>
      <w:tcPr>
        <w:shd w:val="clear" w:color="auto" w:fill="E3DEF7" w:themeFill="accent3" w:themeFillTint="33"/>
      </w:tcPr>
    </w:tblStylePr>
    <w:tblStylePr w:type="band1Horz">
      <w:tblPr/>
      <w:tcPr>
        <w:shd w:val="clear" w:color="auto" w:fill="E3DEF7" w:themeFill="accent3" w:themeFillTint="33"/>
      </w:tcPr>
    </w:tblStylePr>
  </w:style>
  <w:style w:type="table" w:styleId="GridTable4-Accent4">
    <w:name w:val="Grid Table 4 Accent 4"/>
    <w:basedOn w:val="TableNormal"/>
    <w:uiPriority w:val="49"/>
    <w:pPr>
      <w:spacing w:line="240" w:lineRule="auto"/>
    </w:pPr>
    <w:tblPr>
      <w:tblStyleRowBandSize w:val="1"/>
      <w:tblStyleColBandSize w:val="1"/>
      <w:tblBorders>
        <w:top w:val="single" w:sz="4" w:space="0" w:color="A29ED4" w:themeColor="accent4" w:themeTint="99"/>
        <w:left w:val="single" w:sz="4" w:space="0" w:color="A29ED4" w:themeColor="accent4" w:themeTint="99"/>
        <w:bottom w:val="single" w:sz="4" w:space="0" w:color="A29ED4" w:themeColor="accent4" w:themeTint="99"/>
        <w:right w:val="single" w:sz="4" w:space="0" w:color="A29ED4" w:themeColor="accent4" w:themeTint="99"/>
        <w:insideH w:val="single" w:sz="4" w:space="0" w:color="A29ED4" w:themeColor="accent4" w:themeTint="99"/>
        <w:insideV w:val="single" w:sz="4" w:space="0" w:color="A29ED4" w:themeColor="accent4" w:themeTint="99"/>
      </w:tblBorders>
    </w:tblPr>
    <w:tblStylePr w:type="firstRow">
      <w:rPr>
        <w:b/>
        <w:bCs/>
        <w:color w:val="FFFFFF" w:themeColor="background1"/>
      </w:rPr>
      <w:tblPr/>
      <w:tcPr>
        <w:tcBorders>
          <w:top w:val="single" w:sz="4" w:space="0" w:color="665EB8" w:themeColor="accent4"/>
          <w:left w:val="single" w:sz="4" w:space="0" w:color="665EB8" w:themeColor="accent4"/>
          <w:bottom w:val="single" w:sz="4" w:space="0" w:color="665EB8" w:themeColor="accent4"/>
          <w:right w:val="single" w:sz="4" w:space="0" w:color="665EB8" w:themeColor="accent4"/>
          <w:insideH w:val="nil"/>
          <w:insideV w:val="nil"/>
        </w:tcBorders>
        <w:shd w:val="clear" w:color="auto" w:fill="665EB8" w:themeFill="accent4"/>
      </w:tcPr>
    </w:tblStylePr>
    <w:tblStylePr w:type="lastRow">
      <w:rPr>
        <w:b/>
        <w:bCs/>
      </w:rPr>
      <w:tblPr/>
      <w:tcPr>
        <w:tcBorders>
          <w:top w:val="double" w:sz="4" w:space="0" w:color="665EB8" w:themeColor="accent4"/>
        </w:tcBorders>
      </w:tcPr>
    </w:tblStylePr>
    <w:tblStylePr w:type="firstCol">
      <w:rPr>
        <w:b/>
        <w:bCs/>
      </w:rPr>
    </w:tblStylePr>
    <w:tblStylePr w:type="lastCol">
      <w:rPr>
        <w:b/>
        <w:bCs/>
      </w:rPr>
    </w:tblStylePr>
    <w:tblStylePr w:type="band1Vert">
      <w:tblPr/>
      <w:tcPr>
        <w:shd w:val="clear" w:color="auto" w:fill="E0DEF0" w:themeFill="accent4" w:themeFillTint="33"/>
      </w:tcPr>
    </w:tblStylePr>
    <w:tblStylePr w:type="band1Horz">
      <w:tblPr/>
      <w:tcPr>
        <w:shd w:val="clear" w:color="auto" w:fill="E0DEF0" w:themeFill="accent4" w:themeFillTint="33"/>
      </w:tcPr>
    </w:tblStylePr>
  </w:style>
  <w:style w:type="table" w:styleId="GridTable4-Accent6">
    <w:name w:val="Grid Table 4 Accent 6"/>
    <w:basedOn w:val="TableNormal"/>
    <w:uiPriority w:val="49"/>
    <w:pPr>
      <w:spacing w:line="240" w:lineRule="auto"/>
    </w:pPr>
    <w:tblPr>
      <w:tblStyleRowBandSize w:val="1"/>
      <w:tblStyleColBandSize w:val="1"/>
      <w:tblBorders>
        <w:top w:val="single" w:sz="4" w:space="0" w:color="9BB3E9" w:themeColor="accent6" w:themeTint="99"/>
        <w:left w:val="single" w:sz="4" w:space="0" w:color="9BB3E9" w:themeColor="accent6" w:themeTint="99"/>
        <w:bottom w:val="single" w:sz="4" w:space="0" w:color="9BB3E9" w:themeColor="accent6" w:themeTint="99"/>
        <w:right w:val="single" w:sz="4" w:space="0" w:color="9BB3E9" w:themeColor="accent6" w:themeTint="99"/>
        <w:insideH w:val="single" w:sz="4" w:space="0" w:color="9BB3E9" w:themeColor="accent6" w:themeTint="99"/>
        <w:insideV w:val="single" w:sz="4" w:space="0" w:color="9BB3E9" w:themeColor="accent6" w:themeTint="99"/>
      </w:tblBorders>
    </w:tblPr>
    <w:tblStylePr w:type="firstRow">
      <w:rPr>
        <w:b/>
        <w:bCs/>
        <w:color w:val="FFFFFF" w:themeColor="background1"/>
      </w:rPr>
      <w:tblPr/>
      <w:tcPr>
        <w:tcBorders>
          <w:top w:val="single" w:sz="4" w:space="0" w:color="5982DB" w:themeColor="accent6"/>
          <w:left w:val="single" w:sz="4" w:space="0" w:color="5982DB" w:themeColor="accent6"/>
          <w:bottom w:val="single" w:sz="4" w:space="0" w:color="5982DB" w:themeColor="accent6"/>
          <w:right w:val="single" w:sz="4" w:space="0" w:color="5982DB" w:themeColor="accent6"/>
          <w:insideH w:val="nil"/>
          <w:insideV w:val="nil"/>
        </w:tcBorders>
        <w:shd w:val="clear" w:color="auto" w:fill="5982DB" w:themeFill="accent6"/>
      </w:tcPr>
    </w:tblStylePr>
    <w:tblStylePr w:type="lastRow">
      <w:rPr>
        <w:b/>
        <w:bCs/>
      </w:rPr>
      <w:tblPr/>
      <w:tcPr>
        <w:tcBorders>
          <w:top w:val="double" w:sz="4" w:space="0" w:color="5982DB" w:themeColor="accent6"/>
        </w:tcBorders>
      </w:tcPr>
    </w:tblStylePr>
    <w:tblStylePr w:type="firstCol">
      <w:rPr>
        <w:b/>
        <w:bCs/>
      </w:rPr>
    </w:tblStylePr>
    <w:tblStylePr w:type="lastCol">
      <w:rPr>
        <w:b/>
        <w:bCs/>
      </w:rPr>
    </w:tblStylePr>
    <w:tblStylePr w:type="band1Vert">
      <w:tblPr/>
      <w:tcPr>
        <w:shd w:val="clear" w:color="auto" w:fill="DDE5F7" w:themeFill="accent6" w:themeFillTint="33"/>
      </w:tcPr>
    </w:tblStylePr>
    <w:tblStylePr w:type="band1Horz">
      <w:tblPr/>
      <w:tcPr>
        <w:shd w:val="clear" w:color="auto" w:fill="DDE5F7" w:themeFill="accent6" w:themeFillTint="33"/>
      </w:tcPr>
    </w:tblStylePr>
  </w:style>
  <w:style w:type="table" w:styleId="GridTable5Dark-Accent1">
    <w:name w:val="Grid Table 5 Dark Accent 1"/>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1CBF0"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2278F"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2278F"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2278F"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2278F" w:themeFill="accent1"/>
      </w:tcPr>
    </w:tblStylePr>
    <w:tblStylePr w:type="band1Vert">
      <w:tblPr/>
      <w:tcPr>
        <w:shd w:val="clear" w:color="auto" w:fill="E398E1" w:themeFill="accent1" w:themeFillTint="66"/>
      </w:tcPr>
    </w:tblStylePr>
    <w:tblStylePr w:type="band1Horz">
      <w:tblPr/>
      <w:tcPr>
        <w:shd w:val="clear" w:color="auto" w:fill="E398E1" w:themeFill="accent1" w:themeFillTint="66"/>
      </w:tcPr>
    </w:tblStylePr>
  </w:style>
  <w:style w:type="table" w:styleId="GridTable5Dark-Accent2">
    <w:name w:val="Grid Table 5 Dark Accent 2"/>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DDF6"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57D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57D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57D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57D3" w:themeFill="accent2"/>
      </w:tcPr>
    </w:tblStylePr>
    <w:tblStylePr w:type="band1Vert">
      <w:tblPr/>
      <w:tcPr>
        <w:shd w:val="clear" w:color="auto" w:fill="D6BBED" w:themeFill="accent2" w:themeFillTint="66"/>
      </w:tcPr>
    </w:tblStylePr>
    <w:tblStylePr w:type="band1Horz">
      <w:tblPr/>
      <w:tcPr>
        <w:shd w:val="clear" w:color="auto" w:fill="D6BBED" w:themeFill="accent2" w:themeFillTint="66"/>
      </w:tcPr>
    </w:tblStylePr>
  </w:style>
  <w:style w:type="table" w:styleId="GridTable5Dark-Accent3">
    <w:name w:val="Grid Table 5 Dark Accent 3"/>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DEF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55DD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55DD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55DD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55DD9" w:themeFill="accent3"/>
      </w:tcPr>
    </w:tblStylePr>
    <w:tblStylePr w:type="band1Vert">
      <w:tblPr/>
      <w:tcPr>
        <w:shd w:val="clear" w:color="auto" w:fill="C7BEEF" w:themeFill="accent3" w:themeFillTint="66"/>
      </w:tcPr>
    </w:tblStylePr>
    <w:tblStylePr w:type="band1Horz">
      <w:tblPr/>
      <w:tcPr>
        <w:shd w:val="clear" w:color="auto" w:fill="C7BEEF" w:themeFill="accent3" w:themeFillTint="66"/>
      </w:tcPr>
    </w:tblStylePr>
  </w:style>
  <w:style w:type="table" w:styleId="GridTable5Dark-Accent4">
    <w:name w:val="Grid Table 5 Dark Accent 4"/>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0DEF0"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65EB8"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65EB8"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65EB8"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65EB8" w:themeFill="accent4"/>
      </w:tcPr>
    </w:tblStylePr>
    <w:tblStylePr w:type="band1Vert">
      <w:tblPr/>
      <w:tcPr>
        <w:shd w:val="clear" w:color="auto" w:fill="C1BEE2" w:themeFill="accent4" w:themeFillTint="66"/>
      </w:tcPr>
    </w:tblStylePr>
    <w:tblStylePr w:type="band1Horz">
      <w:tblPr/>
      <w:tcPr>
        <w:shd w:val="clear" w:color="auto" w:fill="C1BEE2" w:themeFill="accent4" w:themeFillTint="66"/>
      </w:tcPr>
    </w:tblStylePr>
  </w:style>
  <w:style w:type="table" w:styleId="GridTable5Dark-Accent5">
    <w:name w:val="Grid Table 5 Dark Accent 5"/>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CFB"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5A5ED"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5A5ED"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5A5ED"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5A5ED" w:themeFill="accent5"/>
      </w:tcPr>
    </w:tblStylePr>
    <w:tblStylePr w:type="band1Vert">
      <w:tblPr/>
      <w:tcPr>
        <w:shd w:val="clear" w:color="auto" w:fill="B4DAF7" w:themeFill="accent5" w:themeFillTint="66"/>
      </w:tcPr>
    </w:tblStylePr>
    <w:tblStylePr w:type="band1Horz">
      <w:tblPr/>
      <w:tcPr>
        <w:shd w:val="clear" w:color="auto" w:fill="B4DAF7" w:themeFill="accent5" w:themeFillTint="66"/>
      </w:tcPr>
    </w:tblStylePr>
  </w:style>
  <w:style w:type="table" w:styleId="GridTable5Dark-Accent6">
    <w:name w:val="Grid Table 5 Dark Accent 6"/>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E5F7"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82DB"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82DB"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82DB"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82DB" w:themeFill="accent6"/>
      </w:tcPr>
    </w:tblStylePr>
    <w:tblStylePr w:type="band1Vert">
      <w:tblPr/>
      <w:tcPr>
        <w:shd w:val="clear" w:color="auto" w:fill="BCCCF0" w:themeFill="accent6" w:themeFillTint="66"/>
      </w:tcPr>
    </w:tblStylePr>
    <w:tblStylePr w:type="band1Horz">
      <w:tblPr/>
      <w:tcPr>
        <w:shd w:val="clear" w:color="auto" w:fill="BCCCF0" w:themeFill="accent6" w:themeFillTint="66"/>
      </w:tcPr>
    </w:tblStylePr>
  </w:style>
  <w:style w:type="table" w:styleId="GridTable6Colorful">
    <w:name w:val="Grid Table 6 Colorful"/>
    <w:basedOn w:val="TableNormal"/>
    <w:uiPriority w:val="51"/>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pPr>
      <w:spacing w:line="240" w:lineRule="auto"/>
    </w:pPr>
    <w:rPr>
      <w:color w:val="6D1D6A" w:themeColor="accent1" w:themeShade="BF"/>
    </w:rPr>
    <w:tblPr>
      <w:tblStyleRowBandSize w:val="1"/>
      <w:tblStyleColBandSize w:val="1"/>
      <w:tblBorders>
        <w:top w:val="single" w:sz="4" w:space="0" w:color="D565D2" w:themeColor="accent1" w:themeTint="99"/>
        <w:left w:val="single" w:sz="4" w:space="0" w:color="D565D2" w:themeColor="accent1" w:themeTint="99"/>
        <w:bottom w:val="single" w:sz="4" w:space="0" w:color="D565D2" w:themeColor="accent1" w:themeTint="99"/>
        <w:right w:val="single" w:sz="4" w:space="0" w:color="D565D2" w:themeColor="accent1" w:themeTint="99"/>
        <w:insideH w:val="single" w:sz="4" w:space="0" w:color="D565D2" w:themeColor="accent1" w:themeTint="99"/>
        <w:insideV w:val="single" w:sz="4" w:space="0" w:color="D565D2" w:themeColor="accent1" w:themeTint="99"/>
      </w:tblBorders>
    </w:tblPr>
    <w:tblStylePr w:type="firstRow">
      <w:rPr>
        <w:b/>
        <w:bCs/>
      </w:rPr>
      <w:tblPr/>
      <w:tcPr>
        <w:tcBorders>
          <w:bottom w:val="single" w:sz="12" w:space="0" w:color="D565D2" w:themeColor="accent1" w:themeTint="99"/>
        </w:tcBorders>
      </w:tcPr>
    </w:tblStylePr>
    <w:tblStylePr w:type="lastRow">
      <w:rPr>
        <w:b/>
        <w:bCs/>
      </w:rPr>
      <w:tblPr/>
      <w:tcPr>
        <w:tcBorders>
          <w:top w:val="double" w:sz="4" w:space="0" w:color="D565D2" w:themeColor="accent1" w:themeTint="99"/>
        </w:tcBorders>
      </w:tcPr>
    </w:tblStylePr>
    <w:tblStylePr w:type="firstCol">
      <w:rPr>
        <w:b/>
        <w:bCs/>
      </w:rPr>
    </w:tblStylePr>
    <w:tblStylePr w:type="lastCol">
      <w:rPr>
        <w:b/>
        <w:bCs/>
      </w:rPr>
    </w:tblStylePr>
    <w:tblStylePr w:type="band1Vert">
      <w:tblPr/>
      <w:tcPr>
        <w:shd w:val="clear" w:color="auto" w:fill="F1CBF0" w:themeFill="accent1" w:themeFillTint="33"/>
      </w:tcPr>
    </w:tblStylePr>
    <w:tblStylePr w:type="band1Horz">
      <w:tblPr/>
      <w:tcPr>
        <w:shd w:val="clear" w:color="auto" w:fill="F1CBF0" w:themeFill="accent1" w:themeFillTint="33"/>
      </w:tcPr>
    </w:tblStylePr>
  </w:style>
  <w:style w:type="table" w:styleId="GridTable6Colorful-Accent2">
    <w:name w:val="Grid Table 6 Colorful Accent 2"/>
    <w:basedOn w:val="TableNormal"/>
    <w:uiPriority w:val="51"/>
    <w:pPr>
      <w:spacing w:line="240" w:lineRule="auto"/>
    </w:pPr>
    <w:rPr>
      <w:color w:val="752EB0" w:themeColor="accent2" w:themeShade="BF"/>
    </w:rPr>
    <w:tblPr>
      <w:tblStyleRowBandSize w:val="1"/>
      <w:tblStyleColBandSize w:val="1"/>
      <w:tblBorders>
        <w:top w:val="single" w:sz="4" w:space="0" w:color="C29AE4" w:themeColor="accent2" w:themeTint="99"/>
        <w:left w:val="single" w:sz="4" w:space="0" w:color="C29AE4" w:themeColor="accent2" w:themeTint="99"/>
        <w:bottom w:val="single" w:sz="4" w:space="0" w:color="C29AE4" w:themeColor="accent2" w:themeTint="99"/>
        <w:right w:val="single" w:sz="4" w:space="0" w:color="C29AE4" w:themeColor="accent2" w:themeTint="99"/>
        <w:insideH w:val="single" w:sz="4" w:space="0" w:color="C29AE4" w:themeColor="accent2" w:themeTint="99"/>
        <w:insideV w:val="single" w:sz="4" w:space="0" w:color="C29AE4" w:themeColor="accent2" w:themeTint="99"/>
      </w:tblBorders>
    </w:tblPr>
    <w:tblStylePr w:type="firstRow">
      <w:rPr>
        <w:b/>
        <w:bCs/>
      </w:rPr>
      <w:tblPr/>
      <w:tcPr>
        <w:tcBorders>
          <w:bottom w:val="single" w:sz="12" w:space="0" w:color="C29AE4" w:themeColor="accent2" w:themeTint="99"/>
        </w:tcBorders>
      </w:tcPr>
    </w:tblStylePr>
    <w:tblStylePr w:type="lastRow">
      <w:rPr>
        <w:b/>
        <w:bCs/>
      </w:rPr>
      <w:tblPr/>
      <w:tcPr>
        <w:tcBorders>
          <w:top w:val="double" w:sz="4" w:space="0" w:color="C29AE4" w:themeColor="accent2" w:themeTint="99"/>
        </w:tcBorders>
      </w:tcPr>
    </w:tblStylePr>
    <w:tblStylePr w:type="firstCol">
      <w:rPr>
        <w:b/>
        <w:bCs/>
      </w:rPr>
    </w:tblStylePr>
    <w:tblStylePr w:type="lastCol">
      <w:rPr>
        <w:b/>
        <w:bCs/>
      </w:rPr>
    </w:tblStylePr>
    <w:tblStylePr w:type="band1Vert">
      <w:tblPr/>
      <w:tcPr>
        <w:shd w:val="clear" w:color="auto" w:fill="EADDF6" w:themeFill="accent2" w:themeFillTint="33"/>
      </w:tcPr>
    </w:tblStylePr>
    <w:tblStylePr w:type="band1Horz">
      <w:tblPr/>
      <w:tcPr>
        <w:shd w:val="clear" w:color="auto" w:fill="EADDF6" w:themeFill="accent2" w:themeFillTint="33"/>
      </w:tcPr>
    </w:tblStylePr>
  </w:style>
  <w:style w:type="table" w:styleId="GridTable6Colorful-Accent3">
    <w:name w:val="Grid Table 6 Colorful Accent 3"/>
    <w:basedOn w:val="TableNormal"/>
    <w:uiPriority w:val="51"/>
    <w:pPr>
      <w:spacing w:line="240" w:lineRule="auto"/>
    </w:pPr>
    <w:rPr>
      <w:color w:val="472CBB" w:themeColor="accent3" w:themeShade="BF"/>
    </w:rPr>
    <w:tblPr>
      <w:tblStyleRowBandSize w:val="1"/>
      <w:tblStyleColBandSize w:val="1"/>
      <w:tblBorders>
        <w:top w:val="single" w:sz="4" w:space="0" w:color="AC9DE8" w:themeColor="accent3" w:themeTint="99"/>
        <w:left w:val="single" w:sz="4" w:space="0" w:color="AC9DE8" w:themeColor="accent3" w:themeTint="99"/>
        <w:bottom w:val="single" w:sz="4" w:space="0" w:color="AC9DE8" w:themeColor="accent3" w:themeTint="99"/>
        <w:right w:val="single" w:sz="4" w:space="0" w:color="AC9DE8" w:themeColor="accent3" w:themeTint="99"/>
        <w:insideH w:val="single" w:sz="4" w:space="0" w:color="AC9DE8" w:themeColor="accent3" w:themeTint="99"/>
        <w:insideV w:val="single" w:sz="4" w:space="0" w:color="AC9DE8" w:themeColor="accent3" w:themeTint="99"/>
      </w:tblBorders>
    </w:tblPr>
    <w:tblStylePr w:type="firstRow">
      <w:rPr>
        <w:b/>
        <w:bCs/>
      </w:rPr>
      <w:tblPr/>
      <w:tcPr>
        <w:tcBorders>
          <w:bottom w:val="single" w:sz="12" w:space="0" w:color="AC9DE8" w:themeColor="accent3" w:themeTint="99"/>
        </w:tcBorders>
      </w:tcPr>
    </w:tblStylePr>
    <w:tblStylePr w:type="lastRow">
      <w:rPr>
        <w:b/>
        <w:bCs/>
      </w:rPr>
      <w:tblPr/>
      <w:tcPr>
        <w:tcBorders>
          <w:top w:val="double" w:sz="4" w:space="0" w:color="AC9DE8" w:themeColor="accent3" w:themeTint="99"/>
        </w:tcBorders>
      </w:tcPr>
    </w:tblStylePr>
    <w:tblStylePr w:type="firstCol">
      <w:rPr>
        <w:b/>
        <w:bCs/>
      </w:rPr>
    </w:tblStylePr>
    <w:tblStylePr w:type="lastCol">
      <w:rPr>
        <w:b/>
        <w:bCs/>
      </w:rPr>
    </w:tblStylePr>
    <w:tblStylePr w:type="band1Vert">
      <w:tblPr/>
      <w:tcPr>
        <w:shd w:val="clear" w:color="auto" w:fill="E3DEF7" w:themeFill="accent3" w:themeFillTint="33"/>
      </w:tcPr>
    </w:tblStylePr>
    <w:tblStylePr w:type="band1Horz">
      <w:tblPr/>
      <w:tcPr>
        <w:shd w:val="clear" w:color="auto" w:fill="E3DEF7" w:themeFill="accent3" w:themeFillTint="33"/>
      </w:tcPr>
    </w:tblStylePr>
  </w:style>
  <w:style w:type="table" w:styleId="GridTable6Colorful-Accent4">
    <w:name w:val="Grid Table 6 Colorful Accent 4"/>
    <w:basedOn w:val="TableNormal"/>
    <w:uiPriority w:val="51"/>
    <w:pPr>
      <w:spacing w:line="240" w:lineRule="auto"/>
    </w:pPr>
    <w:rPr>
      <w:color w:val="463F90" w:themeColor="accent4" w:themeShade="BF"/>
    </w:rPr>
    <w:tblPr>
      <w:tblStyleRowBandSize w:val="1"/>
      <w:tblStyleColBandSize w:val="1"/>
      <w:tblBorders>
        <w:top w:val="single" w:sz="4" w:space="0" w:color="A29ED4" w:themeColor="accent4" w:themeTint="99"/>
        <w:left w:val="single" w:sz="4" w:space="0" w:color="A29ED4" w:themeColor="accent4" w:themeTint="99"/>
        <w:bottom w:val="single" w:sz="4" w:space="0" w:color="A29ED4" w:themeColor="accent4" w:themeTint="99"/>
        <w:right w:val="single" w:sz="4" w:space="0" w:color="A29ED4" w:themeColor="accent4" w:themeTint="99"/>
        <w:insideH w:val="single" w:sz="4" w:space="0" w:color="A29ED4" w:themeColor="accent4" w:themeTint="99"/>
        <w:insideV w:val="single" w:sz="4" w:space="0" w:color="A29ED4" w:themeColor="accent4" w:themeTint="99"/>
      </w:tblBorders>
    </w:tblPr>
    <w:tblStylePr w:type="firstRow">
      <w:rPr>
        <w:b/>
        <w:bCs/>
      </w:rPr>
      <w:tblPr/>
      <w:tcPr>
        <w:tcBorders>
          <w:bottom w:val="single" w:sz="12" w:space="0" w:color="A29ED4" w:themeColor="accent4" w:themeTint="99"/>
        </w:tcBorders>
      </w:tcPr>
    </w:tblStylePr>
    <w:tblStylePr w:type="lastRow">
      <w:rPr>
        <w:b/>
        <w:bCs/>
      </w:rPr>
      <w:tblPr/>
      <w:tcPr>
        <w:tcBorders>
          <w:top w:val="double" w:sz="4" w:space="0" w:color="A29ED4" w:themeColor="accent4" w:themeTint="99"/>
        </w:tcBorders>
      </w:tcPr>
    </w:tblStylePr>
    <w:tblStylePr w:type="firstCol">
      <w:rPr>
        <w:b/>
        <w:bCs/>
      </w:rPr>
    </w:tblStylePr>
    <w:tblStylePr w:type="lastCol">
      <w:rPr>
        <w:b/>
        <w:bCs/>
      </w:rPr>
    </w:tblStylePr>
    <w:tblStylePr w:type="band1Vert">
      <w:tblPr/>
      <w:tcPr>
        <w:shd w:val="clear" w:color="auto" w:fill="E0DEF0" w:themeFill="accent4" w:themeFillTint="33"/>
      </w:tcPr>
    </w:tblStylePr>
    <w:tblStylePr w:type="band1Horz">
      <w:tblPr/>
      <w:tcPr>
        <w:shd w:val="clear" w:color="auto" w:fill="E0DEF0" w:themeFill="accent4" w:themeFillTint="33"/>
      </w:tcPr>
    </w:tblStylePr>
  </w:style>
  <w:style w:type="table" w:styleId="GridTable6Colorful-Accent5">
    <w:name w:val="Grid Table 6 Colorful Accent 5"/>
    <w:basedOn w:val="TableNormal"/>
    <w:uiPriority w:val="51"/>
    <w:pPr>
      <w:spacing w:line="240" w:lineRule="auto"/>
    </w:pPr>
    <w:rPr>
      <w:color w:val="147FD0" w:themeColor="accent5" w:themeShade="BF"/>
    </w:rPr>
    <w:tblPr>
      <w:tblStyleRowBandSize w:val="1"/>
      <w:tblStyleColBandSize w:val="1"/>
      <w:tblBorders>
        <w:top w:val="single" w:sz="4" w:space="0" w:color="8FC8F4" w:themeColor="accent5" w:themeTint="99"/>
        <w:left w:val="single" w:sz="4" w:space="0" w:color="8FC8F4" w:themeColor="accent5" w:themeTint="99"/>
        <w:bottom w:val="single" w:sz="4" w:space="0" w:color="8FC8F4" w:themeColor="accent5" w:themeTint="99"/>
        <w:right w:val="single" w:sz="4" w:space="0" w:color="8FC8F4" w:themeColor="accent5" w:themeTint="99"/>
        <w:insideH w:val="single" w:sz="4" w:space="0" w:color="8FC8F4" w:themeColor="accent5" w:themeTint="99"/>
        <w:insideV w:val="single" w:sz="4" w:space="0" w:color="8FC8F4" w:themeColor="accent5" w:themeTint="99"/>
      </w:tblBorders>
    </w:tblPr>
    <w:tblStylePr w:type="firstRow">
      <w:rPr>
        <w:b/>
        <w:bCs/>
      </w:rPr>
      <w:tblPr/>
      <w:tcPr>
        <w:tcBorders>
          <w:bottom w:val="single" w:sz="12" w:space="0" w:color="8FC8F4" w:themeColor="accent5" w:themeTint="99"/>
        </w:tcBorders>
      </w:tcPr>
    </w:tblStylePr>
    <w:tblStylePr w:type="lastRow">
      <w:rPr>
        <w:b/>
        <w:bCs/>
      </w:rPr>
      <w:tblPr/>
      <w:tcPr>
        <w:tcBorders>
          <w:top w:val="double" w:sz="4" w:space="0" w:color="8FC8F4" w:themeColor="accent5" w:themeTint="99"/>
        </w:tcBorders>
      </w:tcPr>
    </w:tblStylePr>
    <w:tblStylePr w:type="firstCol">
      <w:rPr>
        <w:b/>
        <w:bCs/>
      </w:rPr>
    </w:tblStylePr>
    <w:tblStylePr w:type="lastCol">
      <w:rPr>
        <w:b/>
        <w:bCs/>
      </w:rPr>
    </w:tblStylePr>
    <w:tblStylePr w:type="band1Vert">
      <w:tblPr/>
      <w:tcPr>
        <w:shd w:val="clear" w:color="auto" w:fill="D9ECFB" w:themeFill="accent5" w:themeFillTint="33"/>
      </w:tcPr>
    </w:tblStylePr>
    <w:tblStylePr w:type="band1Horz">
      <w:tblPr/>
      <w:tcPr>
        <w:shd w:val="clear" w:color="auto" w:fill="D9ECFB" w:themeFill="accent5" w:themeFillTint="33"/>
      </w:tcPr>
    </w:tblStylePr>
  </w:style>
  <w:style w:type="table" w:styleId="GridTable6Colorful-Accent6">
    <w:name w:val="Grid Table 6 Colorful Accent 6"/>
    <w:basedOn w:val="TableNormal"/>
    <w:uiPriority w:val="51"/>
    <w:pPr>
      <w:spacing w:line="240" w:lineRule="auto"/>
    </w:pPr>
    <w:rPr>
      <w:color w:val="2957BD" w:themeColor="accent6" w:themeShade="BF"/>
    </w:rPr>
    <w:tblPr>
      <w:tblStyleRowBandSize w:val="1"/>
      <w:tblStyleColBandSize w:val="1"/>
      <w:tblBorders>
        <w:top w:val="single" w:sz="4" w:space="0" w:color="9BB3E9" w:themeColor="accent6" w:themeTint="99"/>
        <w:left w:val="single" w:sz="4" w:space="0" w:color="9BB3E9" w:themeColor="accent6" w:themeTint="99"/>
        <w:bottom w:val="single" w:sz="4" w:space="0" w:color="9BB3E9" w:themeColor="accent6" w:themeTint="99"/>
        <w:right w:val="single" w:sz="4" w:space="0" w:color="9BB3E9" w:themeColor="accent6" w:themeTint="99"/>
        <w:insideH w:val="single" w:sz="4" w:space="0" w:color="9BB3E9" w:themeColor="accent6" w:themeTint="99"/>
        <w:insideV w:val="single" w:sz="4" w:space="0" w:color="9BB3E9" w:themeColor="accent6" w:themeTint="99"/>
      </w:tblBorders>
    </w:tblPr>
    <w:tblStylePr w:type="firstRow">
      <w:rPr>
        <w:b/>
        <w:bCs/>
      </w:rPr>
      <w:tblPr/>
      <w:tcPr>
        <w:tcBorders>
          <w:bottom w:val="single" w:sz="12" w:space="0" w:color="9BB3E9" w:themeColor="accent6" w:themeTint="99"/>
        </w:tcBorders>
      </w:tcPr>
    </w:tblStylePr>
    <w:tblStylePr w:type="lastRow">
      <w:rPr>
        <w:b/>
        <w:bCs/>
      </w:rPr>
      <w:tblPr/>
      <w:tcPr>
        <w:tcBorders>
          <w:top w:val="double" w:sz="4" w:space="0" w:color="9BB3E9" w:themeColor="accent6" w:themeTint="99"/>
        </w:tcBorders>
      </w:tcPr>
    </w:tblStylePr>
    <w:tblStylePr w:type="firstCol">
      <w:rPr>
        <w:b/>
        <w:bCs/>
      </w:rPr>
    </w:tblStylePr>
    <w:tblStylePr w:type="lastCol">
      <w:rPr>
        <w:b/>
        <w:bCs/>
      </w:rPr>
    </w:tblStylePr>
    <w:tblStylePr w:type="band1Vert">
      <w:tblPr/>
      <w:tcPr>
        <w:shd w:val="clear" w:color="auto" w:fill="DDE5F7" w:themeFill="accent6" w:themeFillTint="33"/>
      </w:tcPr>
    </w:tblStylePr>
    <w:tblStylePr w:type="band1Horz">
      <w:tblPr/>
      <w:tcPr>
        <w:shd w:val="clear" w:color="auto" w:fill="DDE5F7" w:themeFill="accent6" w:themeFillTint="33"/>
      </w:tcPr>
    </w:tblStylePr>
  </w:style>
  <w:style w:type="table" w:styleId="GridTable7Colorful">
    <w:name w:val="Grid Table 7 Colorful"/>
    <w:basedOn w:val="TableNormal"/>
    <w:uiPriority w:val="52"/>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pPr>
      <w:spacing w:line="240" w:lineRule="auto"/>
    </w:pPr>
    <w:rPr>
      <w:color w:val="6D1D6A" w:themeColor="accent1" w:themeShade="BF"/>
    </w:rPr>
    <w:tblPr>
      <w:tblStyleRowBandSize w:val="1"/>
      <w:tblStyleColBandSize w:val="1"/>
      <w:tblBorders>
        <w:top w:val="single" w:sz="4" w:space="0" w:color="D565D2" w:themeColor="accent1" w:themeTint="99"/>
        <w:left w:val="single" w:sz="4" w:space="0" w:color="D565D2" w:themeColor="accent1" w:themeTint="99"/>
        <w:bottom w:val="single" w:sz="4" w:space="0" w:color="D565D2" w:themeColor="accent1" w:themeTint="99"/>
        <w:right w:val="single" w:sz="4" w:space="0" w:color="D565D2" w:themeColor="accent1" w:themeTint="99"/>
        <w:insideH w:val="single" w:sz="4" w:space="0" w:color="D565D2" w:themeColor="accent1" w:themeTint="99"/>
        <w:insideV w:val="single" w:sz="4" w:space="0" w:color="D565D2"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CBF0" w:themeFill="accent1" w:themeFillTint="33"/>
      </w:tcPr>
    </w:tblStylePr>
    <w:tblStylePr w:type="band1Horz">
      <w:tblPr/>
      <w:tcPr>
        <w:shd w:val="clear" w:color="auto" w:fill="F1CBF0" w:themeFill="accent1" w:themeFillTint="33"/>
      </w:tcPr>
    </w:tblStylePr>
    <w:tblStylePr w:type="neCell">
      <w:tblPr/>
      <w:tcPr>
        <w:tcBorders>
          <w:bottom w:val="single" w:sz="4" w:space="0" w:color="D565D2" w:themeColor="accent1" w:themeTint="99"/>
        </w:tcBorders>
      </w:tcPr>
    </w:tblStylePr>
    <w:tblStylePr w:type="nwCell">
      <w:tblPr/>
      <w:tcPr>
        <w:tcBorders>
          <w:bottom w:val="single" w:sz="4" w:space="0" w:color="D565D2" w:themeColor="accent1" w:themeTint="99"/>
        </w:tcBorders>
      </w:tcPr>
    </w:tblStylePr>
    <w:tblStylePr w:type="seCell">
      <w:tblPr/>
      <w:tcPr>
        <w:tcBorders>
          <w:top w:val="single" w:sz="4" w:space="0" w:color="D565D2" w:themeColor="accent1" w:themeTint="99"/>
        </w:tcBorders>
      </w:tcPr>
    </w:tblStylePr>
    <w:tblStylePr w:type="swCell">
      <w:tblPr/>
      <w:tcPr>
        <w:tcBorders>
          <w:top w:val="single" w:sz="4" w:space="0" w:color="D565D2" w:themeColor="accent1" w:themeTint="99"/>
        </w:tcBorders>
      </w:tcPr>
    </w:tblStylePr>
  </w:style>
  <w:style w:type="table" w:styleId="GridTable7Colorful-Accent2">
    <w:name w:val="Grid Table 7 Colorful Accent 2"/>
    <w:basedOn w:val="TableNormal"/>
    <w:uiPriority w:val="52"/>
    <w:pPr>
      <w:spacing w:line="240" w:lineRule="auto"/>
    </w:pPr>
    <w:rPr>
      <w:color w:val="752EB0" w:themeColor="accent2" w:themeShade="BF"/>
    </w:rPr>
    <w:tblPr>
      <w:tblStyleRowBandSize w:val="1"/>
      <w:tblStyleColBandSize w:val="1"/>
      <w:tblBorders>
        <w:top w:val="single" w:sz="4" w:space="0" w:color="C29AE4" w:themeColor="accent2" w:themeTint="99"/>
        <w:left w:val="single" w:sz="4" w:space="0" w:color="C29AE4" w:themeColor="accent2" w:themeTint="99"/>
        <w:bottom w:val="single" w:sz="4" w:space="0" w:color="C29AE4" w:themeColor="accent2" w:themeTint="99"/>
        <w:right w:val="single" w:sz="4" w:space="0" w:color="C29AE4" w:themeColor="accent2" w:themeTint="99"/>
        <w:insideH w:val="single" w:sz="4" w:space="0" w:color="C29AE4" w:themeColor="accent2" w:themeTint="99"/>
        <w:insideV w:val="single" w:sz="4" w:space="0" w:color="C29AE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DDF6" w:themeFill="accent2" w:themeFillTint="33"/>
      </w:tcPr>
    </w:tblStylePr>
    <w:tblStylePr w:type="band1Horz">
      <w:tblPr/>
      <w:tcPr>
        <w:shd w:val="clear" w:color="auto" w:fill="EADDF6" w:themeFill="accent2" w:themeFillTint="33"/>
      </w:tcPr>
    </w:tblStylePr>
    <w:tblStylePr w:type="neCell">
      <w:tblPr/>
      <w:tcPr>
        <w:tcBorders>
          <w:bottom w:val="single" w:sz="4" w:space="0" w:color="C29AE4" w:themeColor="accent2" w:themeTint="99"/>
        </w:tcBorders>
      </w:tcPr>
    </w:tblStylePr>
    <w:tblStylePr w:type="nwCell">
      <w:tblPr/>
      <w:tcPr>
        <w:tcBorders>
          <w:bottom w:val="single" w:sz="4" w:space="0" w:color="C29AE4" w:themeColor="accent2" w:themeTint="99"/>
        </w:tcBorders>
      </w:tcPr>
    </w:tblStylePr>
    <w:tblStylePr w:type="seCell">
      <w:tblPr/>
      <w:tcPr>
        <w:tcBorders>
          <w:top w:val="single" w:sz="4" w:space="0" w:color="C29AE4" w:themeColor="accent2" w:themeTint="99"/>
        </w:tcBorders>
      </w:tcPr>
    </w:tblStylePr>
    <w:tblStylePr w:type="swCell">
      <w:tblPr/>
      <w:tcPr>
        <w:tcBorders>
          <w:top w:val="single" w:sz="4" w:space="0" w:color="C29AE4" w:themeColor="accent2" w:themeTint="99"/>
        </w:tcBorders>
      </w:tcPr>
    </w:tblStylePr>
  </w:style>
  <w:style w:type="table" w:styleId="GridTable7Colorful-Accent3">
    <w:name w:val="Grid Table 7 Colorful Accent 3"/>
    <w:basedOn w:val="TableNormal"/>
    <w:uiPriority w:val="52"/>
    <w:pPr>
      <w:spacing w:line="240" w:lineRule="auto"/>
    </w:pPr>
    <w:rPr>
      <w:color w:val="472CBB" w:themeColor="accent3" w:themeShade="BF"/>
    </w:rPr>
    <w:tblPr>
      <w:tblStyleRowBandSize w:val="1"/>
      <w:tblStyleColBandSize w:val="1"/>
      <w:tblBorders>
        <w:top w:val="single" w:sz="4" w:space="0" w:color="AC9DE8" w:themeColor="accent3" w:themeTint="99"/>
        <w:left w:val="single" w:sz="4" w:space="0" w:color="AC9DE8" w:themeColor="accent3" w:themeTint="99"/>
        <w:bottom w:val="single" w:sz="4" w:space="0" w:color="AC9DE8" w:themeColor="accent3" w:themeTint="99"/>
        <w:right w:val="single" w:sz="4" w:space="0" w:color="AC9DE8" w:themeColor="accent3" w:themeTint="99"/>
        <w:insideH w:val="single" w:sz="4" w:space="0" w:color="AC9DE8" w:themeColor="accent3" w:themeTint="99"/>
        <w:insideV w:val="single" w:sz="4" w:space="0" w:color="AC9DE8"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DEF7" w:themeFill="accent3" w:themeFillTint="33"/>
      </w:tcPr>
    </w:tblStylePr>
    <w:tblStylePr w:type="band1Horz">
      <w:tblPr/>
      <w:tcPr>
        <w:shd w:val="clear" w:color="auto" w:fill="E3DEF7" w:themeFill="accent3" w:themeFillTint="33"/>
      </w:tcPr>
    </w:tblStylePr>
    <w:tblStylePr w:type="neCell">
      <w:tblPr/>
      <w:tcPr>
        <w:tcBorders>
          <w:bottom w:val="single" w:sz="4" w:space="0" w:color="AC9DE8" w:themeColor="accent3" w:themeTint="99"/>
        </w:tcBorders>
      </w:tcPr>
    </w:tblStylePr>
    <w:tblStylePr w:type="nwCell">
      <w:tblPr/>
      <w:tcPr>
        <w:tcBorders>
          <w:bottom w:val="single" w:sz="4" w:space="0" w:color="AC9DE8" w:themeColor="accent3" w:themeTint="99"/>
        </w:tcBorders>
      </w:tcPr>
    </w:tblStylePr>
    <w:tblStylePr w:type="seCell">
      <w:tblPr/>
      <w:tcPr>
        <w:tcBorders>
          <w:top w:val="single" w:sz="4" w:space="0" w:color="AC9DE8" w:themeColor="accent3" w:themeTint="99"/>
        </w:tcBorders>
      </w:tcPr>
    </w:tblStylePr>
    <w:tblStylePr w:type="swCell">
      <w:tblPr/>
      <w:tcPr>
        <w:tcBorders>
          <w:top w:val="single" w:sz="4" w:space="0" w:color="AC9DE8" w:themeColor="accent3" w:themeTint="99"/>
        </w:tcBorders>
      </w:tcPr>
    </w:tblStylePr>
  </w:style>
  <w:style w:type="table" w:styleId="GridTable7Colorful-Accent4">
    <w:name w:val="Grid Table 7 Colorful Accent 4"/>
    <w:basedOn w:val="TableNormal"/>
    <w:uiPriority w:val="52"/>
    <w:pPr>
      <w:spacing w:line="240" w:lineRule="auto"/>
    </w:pPr>
    <w:rPr>
      <w:color w:val="463F90" w:themeColor="accent4" w:themeShade="BF"/>
    </w:rPr>
    <w:tblPr>
      <w:tblStyleRowBandSize w:val="1"/>
      <w:tblStyleColBandSize w:val="1"/>
      <w:tblBorders>
        <w:top w:val="single" w:sz="4" w:space="0" w:color="A29ED4" w:themeColor="accent4" w:themeTint="99"/>
        <w:left w:val="single" w:sz="4" w:space="0" w:color="A29ED4" w:themeColor="accent4" w:themeTint="99"/>
        <w:bottom w:val="single" w:sz="4" w:space="0" w:color="A29ED4" w:themeColor="accent4" w:themeTint="99"/>
        <w:right w:val="single" w:sz="4" w:space="0" w:color="A29ED4" w:themeColor="accent4" w:themeTint="99"/>
        <w:insideH w:val="single" w:sz="4" w:space="0" w:color="A29ED4" w:themeColor="accent4" w:themeTint="99"/>
        <w:insideV w:val="single" w:sz="4" w:space="0" w:color="A29ED4"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DEF0" w:themeFill="accent4" w:themeFillTint="33"/>
      </w:tcPr>
    </w:tblStylePr>
    <w:tblStylePr w:type="band1Horz">
      <w:tblPr/>
      <w:tcPr>
        <w:shd w:val="clear" w:color="auto" w:fill="E0DEF0" w:themeFill="accent4" w:themeFillTint="33"/>
      </w:tcPr>
    </w:tblStylePr>
    <w:tblStylePr w:type="neCell">
      <w:tblPr/>
      <w:tcPr>
        <w:tcBorders>
          <w:bottom w:val="single" w:sz="4" w:space="0" w:color="A29ED4" w:themeColor="accent4" w:themeTint="99"/>
        </w:tcBorders>
      </w:tcPr>
    </w:tblStylePr>
    <w:tblStylePr w:type="nwCell">
      <w:tblPr/>
      <w:tcPr>
        <w:tcBorders>
          <w:bottom w:val="single" w:sz="4" w:space="0" w:color="A29ED4" w:themeColor="accent4" w:themeTint="99"/>
        </w:tcBorders>
      </w:tcPr>
    </w:tblStylePr>
    <w:tblStylePr w:type="seCell">
      <w:tblPr/>
      <w:tcPr>
        <w:tcBorders>
          <w:top w:val="single" w:sz="4" w:space="0" w:color="A29ED4" w:themeColor="accent4" w:themeTint="99"/>
        </w:tcBorders>
      </w:tcPr>
    </w:tblStylePr>
    <w:tblStylePr w:type="swCell">
      <w:tblPr/>
      <w:tcPr>
        <w:tcBorders>
          <w:top w:val="single" w:sz="4" w:space="0" w:color="A29ED4" w:themeColor="accent4" w:themeTint="99"/>
        </w:tcBorders>
      </w:tcPr>
    </w:tblStylePr>
  </w:style>
  <w:style w:type="table" w:styleId="GridTable7Colorful-Accent5">
    <w:name w:val="Grid Table 7 Colorful Accent 5"/>
    <w:basedOn w:val="TableNormal"/>
    <w:uiPriority w:val="52"/>
    <w:pPr>
      <w:spacing w:line="240" w:lineRule="auto"/>
    </w:pPr>
    <w:rPr>
      <w:color w:val="147FD0" w:themeColor="accent5" w:themeShade="BF"/>
    </w:rPr>
    <w:tblPr>
      <w:tblStyleRowBandSize w:val="1"/>
      <w:tblStyleColBandSize w:val="1"/>
      <w:tblBorders>
        <w:top w:val="single" w:sz="4" w:space="0" w:color="8FC8F4" w:themeColor="accent5" w:themeTint="99"/>
        <w:left w:val="single" w:sz="4" w:space="0" w:color="8FC8F4" w:themeColor="accent5" w:themeTint="99"/>
        <w:bottom w:val="single" w:sz="4" w:space="0" w:color="8FC8F4" w:themeColor="accent5" w:themeTint="99"/>
        <w:right w:val="single" w:sz="4" w:space="0" w:color="8FC8F4" w:themeColor="accent5" w:themeTint="99"/>
        <w:insideH w:val="single" w:sz="4" w:space="0" w:color="8FC8F4" w:themeColor="accent5" w:themeTint="99"/>
        <w:insideV w:val="single" w:sz="4" w:space="0" w:color="8FC8F4"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CFB" w:themeFill="accent5" w:themeFillTint="33"/>
      </w:tcPr>
    </w:tblStylePr>
    <w:tblStylePr w:type="band1Horz">
      <w:tblPr/>
      <w:tcPr>
        <w:shd w:val="clear" w:color="auto" w:fill="D9ECFB" w:themeFill="accent5" w:themeFillTint="33"/>
      </w:tcPr>
    </w:tblStylePr>
    <w:tblStylePr w:type="neCell">
      <w:tblPr/>
      <w:tcPr>
        <w:tcBorders>
          <w:bottom w:val="single" w:sz="4" w:space="0" w:color="8FC8F4" w:themeColor="accent5" w:themeTint="99"/>
        </w:tcBorders>
      </w:tcPr>
    </w:tblStylePr>
    <w:tblStylePr w:type="nwCell">
      <w:tblPr/>
      <w:tcPr>
        <w:tcBorders>
          <w:bottom w:val="single" w:sz="4" w:space="0" w:color="8FC8F4" w:themeColor="accent5" w:themeTint="99"/>
        </w:tcBorders>
      </w:tcPr>
    </w:tblStylePr>
    <w:tblStylePr w:type="seCell">
      <w:tblPr/>
      <w:tcPr>
        <w:tcBorders>
          <w:top w:val="single" w:sz="4" w:space="0" w:color="8FC8F4" w:themeColor="accent5" w:themeTint="99"/>
        </w:tcBorders>
      </w:tcPr>
    </w:tblStylePr>
    <w:tblStylePr w:type="swCell">
      <w:tblPr/>
      <w:tcPr>
        <w:tcBorders>
          <w:top w:val="single" w:sz="4" w:space="0" w:color="8FC8F4" w:themeColor="accent5" w:themeTint="99"/>
        </w:tcBorders>
      </w:tcPr>
    </w:tblStylePr>
  </w:style>
  <w:style w:type="table" w:styleId="GridTable7Colorful-Accent6">
    <w:name w:val="Grid Table 7 Colorful Accent 6"/>
    <w:basedOn w:val="TableNormal"/>
    <w:uiPriority w:val="52"/>
    <w:pPr>
      <w:spacing w:line="240" w:lineRule="auto"/>
    </w:pPr>
    <w:rPr>
      <w:color w:val="2957BD" w:themeColor="accent6" w:themeShade="BF"/>
    </w:rPr>
    <w:tblPr>
      <w:tblStyleRowBandSize w:val="1"/>
      <w:tblStyleColBandSize w:val="1"/>
      <w:tblBorders>
        <w:top w:val="single" w:sz="4" w:space="0" w:color="9BB3E9" w:themeColor="accent6" w:themeTint="99"/>
        <w:left w:val="single" w:sz="4" w:space="0" w:color="9BB3E9" w:themeColor="accent6" w:themeTint="99"/>
        <w:bottom w:val="single" w:sz="4" w:space="0" w:color="9BB3E9" w:themeColor="accent6" w:themeTint="99"/>
        <w:right w:val="single" w:sz="4" w:space="0" w:color="9BB3E9" w:themeColor="accent6" w:themeTint="99"/>
        <w:insideH w:val="single" w:sz="4" w:space="0" w:color="9BB3E9" w:themeColor="accent6" w:themeTint="99"/>
        <w:insideV w:val="single" w:sz="4" w:space="0" w:color="9BB3E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E5F7" w:themeFill="accent6" w:themeFillTint="33"/>
      </w:tcPr>
    </w:tblStylePr>
    <w:tblStylePr w:type="band1Horz">
      <w:tblPr/>
      <w:tcPr>
        <w:shd w:val="clear" w:color="auto" w:fill="DDE5F7" w:themeFill="accent6" w:themeFillTint="33"/>
      </w:tcPr>
    </w:tblStylePr>
    <w:tblStylePr w:type="neCell">
      <w:tblPr/>
      <w:tcPr>
        <w:tcBorders>
          <w:bottom w:val="single" w:sz="4" w:space="0" w:color="9BB3E9" w:themeColor="accent6" w:themeTint="99"/>
        </w:tcBorders>
      </w:tcPr>
    </w:tblStylePr>
    <w:tblStylePr w:type="nwCell">
      <w:tblPr/>
      <w:tcPr>
        <w:tcBorders>
          <w:bottom w:val="single" w:sz="4" w:space="0" w:color="9BB3E9" w:themeColor="accent6" w:themeTint="99"/>
        </w:tcBorders>
      </w:tcPr>
    </w:tblStylePr>
    <w:tblStylePr w:type="seCell">
      <w:tblPr/>
      <w:tcPr>
        <w:tcBorders>
          <w:top w:val="single" w:sz="4" w:space="0" w:color="9BB3E9" w:themeColor="accent6" w:themeTint="99"/>
        </w:tcBorders>
      </w:tcPr>
    </w:tblStylePr>
    <w:tblStylePr w:type="swCell">
      <w:tblPr/>
      <w:tcPr>
        <w:tcBorders>
          <w:top w:val="single" w:sz="4" w:space="0" w:color="9BB3E9" w:themeColor="accent6" w:themeTint="99"/>
        </w:tcBorders>
      </w:tcPr>
    </w:tblStylePr>
  </w:style>
  <w:style w:type="character" w:customStyle="1" w:styleId="Heading3Char">
    <w:name w:val="Heading 3 Char"/>
    <w:basedOn w:val="DefaultParagraphFont"/>
    <w:link w:val="Heading3"/>
    <w:uiPriority w:val="1"/>
    <w:rPr>
      <w:rFonts w:asciiTheme="majorHAnsi" w:eastAsiaTheme="majorEastAsia" w:hAnsiTheme="majorHAnsi" w:cstheme="majorBidi"/>
      <w:color w:val="481346" w:themeColor="accent1" w:themeShade="7F"/>
      <w:sz w:val="24"/>
      <w:szCs w:val="24"/>
    </w:rPr>
  </w:style>
  <w:style w:type="character" w:customStyle="1" w:styleId="Heading4Char">
    <w:name w:val="Heading 4 Char"/>
    <w:basedOn w:val="DefaultParagraphFont"/>
    <w:link w:val="Heading4"/>
    <w:uiPriority w:val="1"/>
    <w:rPr>
      <w:rFonts w:asciiTheme="majorHAnsi" w:eastAsiaTheme="majorEastAsia" w:hAnsiTheme="majorHAnsi" w:cstheme="majorBidi"/>
      <w:i/>
      <w:iCs/>
      <w:color w:val="491347" w:themeColor="accent1" w:themeShade="80"/>
    </w:rPr>
  </w:style>
  <w:style w:type="character" w:customStyle="1" w:styleId="Heading5Char">
    <w:name w:val="Heading 5 Char"/>
    <w:basedOn w:val="DefaultParagraphFont"/>
    <w:link w:val="Heading5"/>
    <w:uiPriority w:val="1"/>
    <w:rPr>
      <w:rFonts w:asciiTheme="majorHAnsi" w:eastAsiaTheme="majorEastAsia" w:hAnsiTheme="majorHAnsi" w:cstheme="majorBidi"/>
      <w:color w:val="491347" w:themeColor="accent1" w:themeShade="80"/>
    </w:rPr>
  </w:style>
  <w:style w:type="character" w:customStyle="1" w:styleId="Heading6Char">
    <w:name w:val="Heading 6 Char"/>
    <w:basedOn w:val="DefaultParagraphFont"/>
    <w:link w:val="Heading6"/>
    <w:uiPriority w:val="1"/>
    <w:rPr>
      <w:rFonts w:asciiTheme="majorHAnsi" w:eastAsiaTheme="majorEastAsia" w:hAnsiTheme="majorHAnsi" w:cstheme="majorBidi"/>
      <w:b/>
      <w:color w:val="481346" w:themeColor="accent1" w:themeShade="7F"/>
    </w:rPr>
  </w:style>
  <w:style w:type="character" w:customStyle="1" w:styleId="Heading7Char">
    <w:name w:val="Heading 7 Char"/>
    <w:basedOn w:val="DefaultParagraphFont"/>
    <w:link w:val="Heading7"/>
    <w:uiPriority w:val="1"/>
    <w:semiHidden/>
    <w:rPr>
      <w:rFonts w:asciiTheme="majorHAnsi" w:eastAsiaTheme="majorEastAsia" w:hAnsiTheme="majorHAnsi" w:cstheme="majorBidi"/>
      <w:i/>
      <w:iCs/>
      <w:color w:val="481346" w:themeColor="accent1" w:themeShade="7F"/>
    </w:rPr>
  </w:style>
  <w:style w:type="character" w:customStyle="1" w:styleId="Heading8Char">
    <w:name w:val="Heading 8 Char"/>
    <w:basedOn w:val="DefaultParagraphFont"/>
    <w:link w:val="Heading8"/>
    <w:uiPriority w:val="1"/>
    <w:semiHidden/>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1"/>
    <w:semiHidden/>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style>
  <w:style w:type="paragraph" w:styleId="HTMLAddress">
    <w:name w:val="HTML Address"/>
    <w:basedOn w:val="Normal"/>
    <w:link w:val="HTMLAddressChar"/>
    <w:uiPriority w:val="99"/>
    <w:semiHidden/>
    <w:unhideWhenUsed/>
    <w:pPr>
      <w:spacing w:before="0" w:line="240" w:lineRule="auto"/>
    </w:pPr>
    <w:rPr>
      <w:i/>
      <w:iCs/>
    </w:rPr>
  </w:style>
  <w:style w:type="character" w:customStyle="1" w:styleId="HTMLAddressChar">
    <w:name w:val="HTML Address Char"/>
    <w:basedOn w:val="DefaultParagraphFont"/>
    <w:link w:val="HTMLAddress"/>
    <w:uiPriority w:val="99"/>
    <w:semiHidden/>
    <w:rPr>
      <w:i/>
      <w:iCs/>
    </w:rPr>
  </w:style>
  <w:style w:type="character" w:styleId="HTMLCite">
    <w:name w:val="HTML Cite"/>
    <w:basedOn w:val="DefaultParagraphFont"/>
    <w:uiPriority w:val="99"/>
    <w:semiHidden/>
    <w:unhideWhenUsed/>
    <w:rPr>
      <w:i/>
      <w:iCs/>
    </w:rPr>
  </w:style>
  <w:style w:type="character" w:styleId="HTMLCode">
    <w:name w:val="HTML Code"/>
    <w:basedOn w:val="DefaultParagraphFont"/>
    <w:uiPriority w:val="99"/>
    <w:semiHidden/>
    <w:unhideWhenUsed/>
    <w:rPr>
      <w:rFonts w:ascii="Consolas" w:hAnsi="Consolas"/>
      <w:sz w:val="22"/>
      <w:szCs w:val="20"/>
    </w:rPr>
  </w:style>
  <w:style w:type="character" w:styleId="HTMLDefinition">
    <w:name w:val="HTML Definition"/>
    <w:basedOn w:val="DefaultParagraphFont"/>
    <w:uiPriority w:val="99"/>
    <w:semiHidden/>
    <w:unhideWhenUsed/>
    <w:rPr>
      <w:i/>
      <w:iCs/>
    </w:rPr>
  </w:style>
  <w:style w:type="character" w:styleId="HTMLKeyboard">
    <w:name w:val="HTML Keyboard"/>
    <w:basedOn w:val="DefaultParagraphFont"/>
    <w:uiPriority w:val="99"/>
    <w:semiHidden/>
    <w:unhideWhenUsed/>
    <w:rPr>
      <w:rFonts w:ascii="Consolas" w:hAnsi="Consolas"/>
      <w:sz w:val="22"/>
      <w:szCs w:val="20"/>
    </w:rPr>
  </w:style>
  <w:style w:type="paragraph" w:styleId="HTMLPreformatted">
    <w:name w:val="HTML Preformatted"/>
    <w:basedOn w:val="Normal"/>
    <w:link w:val="HTMLPreformattedChar"/>
    <w:uiPriority w:val="99"/>
    <w:semiHidden/>
    <w:unhideWhenUsed/>
    <w:pPr>
      <w:spacing w:before="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Pr>
      <w:rFonts w:ascii="Consolas" w:hAnsi="Consolas"/>
      <w:szCs w:val="20"/>
    </w:rPr>
  </w:style>
  <w:style w:type="character" w:styleId="HTMLSample">
    <w:name w:val="HTML Sample"/>
    <w:basedOn w:val="DefaultParagraphFont"/>
    <w:uiPriority w:val="99"/>
    <w:semiHidden/>
    <w:unhideWhenUsed/>
    <w:rPr>
      <w:rFonts w:ascii="Consolas" w:hAnsi="Consolas"/>
      <w:sz w:val="24"/>
      <w:szCs w:val="24"/>
    </w:rPr>
  </w:style>
  <w:style w:type="character" w:styleId="HTMLTypewriter">
    <w:name w:val="HTML Typewriter"/>
    <w:basedOn w:val="DefaultParagraphFont"/>
    <w:uiPriority w:val="99"/>
    <w:semiHidden/>
    <w:unhideWhenUsed/>
    <w:rPr>
      <w:rFonts w:ascii="Consolas" w:hAnsi="Consolas"/>
      <w:sz w:val="22"/>
      <w:szCs w:val="20"/>
    </w:rPr>
  </w:style>
  <w:style w:type="character" w:styleId="HTMLVariable">
    <w:name w:val="HTML Variable"/>
    <w:basedOn w:val="DefaultParagraphFont"/>
    <w:uiPriority w:val="99"/>
    <w:semiHidden/>
    <w:unhideWhenUsed/>
    <w:rPr>
      <w:i/>
      <w:iCs/>
    </w:rPr>
  </w:style>
  <w:style w:type="paragraph" w:styleId="Index1">
    <w:name w:val="index 1"/>
    <w:basedOn w:val="Normal"/>
    <w:next w:val="Normal"/>
    <w:autoRedefine/>
    <w:uiPriority w:val="99"/>
    <w:semiHidden/>
    <w:unhideWhenUsed/>
    <w:pPr>
      <w:spacing w:before="0" w:line="240" w:lineRule="auto"/>
      <w:ind w:left="220" w:hanging="220"/>
    </w:pPr>
  </w:style>
  <w:style w:type="paragraph" w:styleId="Index2">
    <w:name w:val="index 2"/>
    <w:basedOn w:val="Normal"/>
    <w:next w:val="Normal"/>
    <w:autoRedefine/>
    <w:uiPriority w:val="99"/>
    <w:semiHidden/>
    <w:unhideWhenUsed/>
    <w:pPr>
      <w:spacing w:before="0" w:line="240" w:lineRule="auto"/>
      <w:ind w:left="440" w:hanging="220"/>
    </w:pPr>
  </w:style>
  <w:style w:type="paragraph" w:styleId="Index3">
    <w:name w:val="index 3"/>
    <w:basedOn w:val="Normal"/>
    <w:next w:val="Normal"/>
    <w:autoRedefine/>
    <w:uiPriority w:val="99"/>
    <w:semiHidden/>
    <w:unhideWhenUsed/>
    <w:pPr>
      <w:spacing w:before="0" w:line="240" w:lineRule="auto"/>
      <w:ind w:left="660" w:hanging="220"/>
    </w:pPr>
  </w:style>
  <w:style w:type="paragraph" w:styleId="Index4">
    <w:name w:val="index 4"/>
    <w:basedOn w:val="Normal"/>
    <w:next w:val="Normal"/>
    <w:autoRedefine/>
    <w:uiPriority w:val="99"/>
    <w:semiHidden/>
    <w:unhideWhenUsed/>
    <w:pPr>
      <w:spacing w:before="0" w:line="240" w:lineRule="auto"/>
      <w:ind w:left="880" w:hanging="220"/>
    </w:pPr>
  </w:style>
  <w:style w:type="paragraph" w:styleId="Index5">
    <w:name w:val="index 5"/>
    <w:basedOn w:val="Normal"/>
    <w:next w:val="Normal"/>
    <w:autoRedefine/>
    <w:uiPriority w:val="99"/>
    <w:semiHidden/>
    <w:unhideWhenUsed/>
    <w:pPr>
      <w:spacing w:before="0" w:line="240" w:lineRule="auto"/>
      <w:ind w:left="1100" w:hanging="220"/>
    </w:pPr>
  </w:style>
  <w:style w:type="paragraph" w:styleId="Index6">
    <w:name w:val="index 6"/>
    <w:basedOn w:val="Normal"/>
    <w:next w:val="Normal"/>
    <w:autoRedefine/>
    <w:uiPriority w:val="99"/>
    <w:semiHidden/>
    <w:unhideWhenUsed/>
    <w:pPr>
      <w:spacing w:before="0" w:line="240" w:lineRule="auto"/>
      <w:ind w:left="1320" w:hanging="220"/>
    </w:pPr>
  </w:style>
  <w:style w:type="paragraph" w:styleId="Index7">
    <w:name w:val="index 7"/>
    <w:basedOn w:val="Normal"/>
    <w:next w:val="Normal"/>
    <w:autoRedefine/>
    <w:uiPriority w:val="99"/>
    <w:semiHidden/>
    <w:unhideWhenUsed/>
    <w:pPr>
      <w:spacing w:before="0" w:line="240" w:lineRule="auto"/>
      <w:ind w:left="1540" w:hanging="220"/>
    </w:pPr>
  </w:style>
  <w:style w:type="paragraph" w:styleId="Index8">
    <w:name w:val="index 8"/>
    <w:basedOn w:val="Normal"/>
    <w:next w:val="Normal"/>
    <w:autoRedefine/>
    <w:uiPriority w:val="99"/>
    <w:semiHidden/>
    <w:unhideWhenUsed/>
    <w:pPr>
      <w:spacing w:before="0" w:line="240" w:lineRule="auto"/>
      <w:ind w:left="1760" w:hanging="220"/>
    </w:pPr>
  </w:style>
  <w:style w:type="paragraph" w:styleId="Index9">
    <w:name w:val="index 9"/>
    <w:basedOn w:val="Normal"/>
    <w:next w:val="Normal"/>
    <w:autoRedefine/>
    <w:uiPriority w:val="99"/>
    <w:semiHidden/>
    <w:unhideWhenUsed/>
    <w:pPr>
      <w:spacing w:before="0" w:line="240" w:lineRule="auto"/>
      <w:ind w:left="1980" w:hanging="220"/>
    </w:pPr>
  </w:style>
  <w:style w:type="paragraph" w:styleId="IndexHeading">
    <w:name w:val="index heading"/>
    <w:basedOn w:val="Normal"/>
    <w:next w:val="Index1"/>
    <w:uiPriority w:val="99"/>
    <w:semiHidden/>
    <w:unhideWhenUsed/>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pPr>
      <w:pBdr>
        <w:top w:val="single" w:sz="4" w:space="10" w:color="491347" w:themeColor="accent1" w:themeShade="80"/>
        <w:bottom w:val="single" w:sz="4" w:space="10" w:color="491347" w:themeColor="accent1" w:themeShade="80"/>
      </w:pBdr>
      <w:spacing w:before="360" w:after="360"/>
      <w:jc w:val="center"/>
    </w:pPr>
    <w:rPr>
      <w:i/>
      <w:iCs/>
      <w:color w:val="491347" w:themeColor="accent1" w:themeShade="80"/>
    </w:rPr>
  </w:style>
  <w:style w:type="character" w:customStyle="1" w:styleId="IntenseQuoteChar">
    <w:name w:val="Intense Quote Char"/>
    <w:basedOn w:val="DefaultParagraphFont"/>
    <w:link w:val="IntenseQuote"/>
    <w:uiPriority w:val="30"/>
    <w:semiHidden/>
    <w:rPr>
      <w:i/>
      <w:iCs/>
      <w:color w:val="491347" w:themeColor="accent1" w:themeShade="80"/>
    </w:rPr>
  </w:style>
  <w:style w:type="character" w:styleId="IntenseReference">
    <w:name w:val="Intense Reference"/>
    <w:basedOn w:val="DefaultParagraphFont"/>
    <w:uiPriority w:val="32"/>
    <w:semiHidden/>
    <w:unhideWhenUsed/>
    <w:qFormat/>
    <w:rPr>
      <w:b/>
      <w:bCs/>
      <w:caps w:val="0"/>
      <w:smallCaps/>
      <w:color w:val="491347" w:themeColor="accent1" w:themeShade="80"/>
      <w:spacing w:val="0"/>
    </w:rPr>
  </w:style>
  <w:style w:type="table" w:styleId="LightGrid">
    <w:name w:val="Light Grid"/>
    <w:basedOn w:val="TableNormal"/>
    <w:uiPriority w:val="62"/>
    <w:semiHidden/>
    <w:unhideWhenUsed/>
    <w:pPr>
      <w:spacing w:before="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pPr>
      <w:spacing w:before="0" w:line="240" w:lineRule="auto"/>
    </w:pPr>
    <w:tblPr>
      <w:tblStyleRowBandSize w:val="1"/>
      <w:tblStyleColBandSize w:val="1"/>
      <w:tblBorders>
        <w:top w:val="single" w:sz="8" w:space="0" w:color="92278F" w:themeColor="accent1"/>
        <w:left w:val="single" w:sz="8" w:space="0" w:color="92278F" w:themeColor="accent1"/>
        <w:bottom w:val="single" w:sz="8" w:space="0" w:color="92278F" w:themeColor="accent1"/>
        <w:right w:val="single" w:sz="8" w:space="0" w:color="92278F" w:themeColor="accent1"/>
        <w:insideH w:val="single" w:sz="8" w:space="0" w:color="92278F" w:themeColor="accent1"/>
        <w:insideV w:val="single" w:sz="8" w:space="0" w:color="92278F"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2278F" w:themeColor="accent1"/>
          <w:left w:val="single" w:sz="8" w:space="0" w:color="92278F" w:themeColor="accent1"/>
          <w:bottom w:val="single" w:sz="18" w:space="0" w:color="92278F" w:themeColor="accent1"/>
          <w:right w:val="single" w:sz="8" w:space="0" w:color="92278F" w:themeColor="accent1"/>
          <w:insideH w:val="nil"/>
          <w:insideV w:val="single" w:sz="8" w:space="0" w:color="92278F"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2278F" w:themeColor="accent1"/>
          <w:left w:val="single" w:sz="8" w:space="0" w:color="92278F" w:themeColor="accent1"/>
          <w:bottom w:val="single" w:sz="8" w:space="0" w:color="92278F" w:themeColor="accent1"/>
          <w:right w:val="single" w:sz="8" w:space="0" w:color="92278F" w:themeColor="accent1"/>
          <w:insideH w:val="nil"/>
          <w:insideV w:val="single" w:sz="8" w:space="0" w:color="92278F"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2278F" w:themeColor="accent1"/>
          <w:left w:val="single" w:sz="8" w:space="0" w:color="92278F" w:themeColor="accent1"/>
          <w:bottom w:val="single" w:sz="8" w:space="0" w:color="92278F" w:themeColor="accent1"/>
          <w:right w:val="single" w:sz="8" w:space="0" w:color="92278F" w:themeColor="accent1"/>
        </w:tcBorders>
      </w:tcPr>
    </w:tblStylePr>
    <w:tblStylePr w:type="band1Vert">
      <w:tblPr/>
      <w:tcPr>
        <w:tcBorders>
          <w:top w:val="single" w:sz="8" w:space="0" w:color="92278F" w:themeColor="accent1"/>
          <w:left w:val="single" w:sz="8" w:space="0" w:color="92278F" w:themeColor="accent1"/>
          <w:bottom w:val="single" w:sz="8" w:space="0" w:color="92278F" w:themeColor="accent1"/>
          <w:right w:val="single" w:sz="8" w:space="0" w:color="92278F" w:themeColor="accent1"/>
        </w:tcBorders>
        <w:shd w:val="clear" w:color="auto" w:fill="EEBFEC" w:themeFill="accent1" w:themeFillTint="3F"/>
      </w:tcPr>
    </w:tblStylePr>
    <w:tblStylePr w:type="band1Horz">
      <w:tblPr/>
      <w:tcPr>
        <w:tcBorders>
          <w:top w:val="single" w:sz="8" w:space="0" w:color="92278F" w:themeColor="accent1"/>
          <w:left w:val="single" w:sz="8" w:space="0" w:color="92278F" w:themeColor="accent1"/>
          <w:bottom w:val="single" w:sz="8" w:space="0" w:color="92278F" w:themeColor="accent1"/>
          <w:right w:val="single" w:sz="8" w:space="0" w:color="92278F" w:themeColor="accent1"/>
          <w:insideV w:val="single" w:sz="8" w:space="0" w:color="92278F" w:themeColor="accent1"/>
        </w:tcBorders>
        <w:shd w:val="clear" w:color="auto" w:fill="EEBFEC" w:themeFill="accent1" w:themeFillTint="3F"/>
      </w:tcPr>
    </w:tblStylePr>
    <w:tblStylePr w:type="band2Horz">
      <w:tblPr/>
      <w:tcPr>
        <w:tcBorders>
          <w:top w:val="single" w:sz="8" w:space="0" w:color="92278F" w:themeColor="accent1"/>
          <w:left w:val="single" w:sz="8" w:space="0" w:color="92278F" w:themeColor="accent1"/>
          <w:bottom w:val="single" w:sz="8" w:space="0" w:color="92278F" w:themeColor="accent1"/>
          <w:right w:val="single" w:sz="8" w:space="0" w:color="92278F" w:themeColor="accent1"/>
          <w:insideV w:val="single" w:sz="8" w:space="0" w:color="92278F" w:themeColor="accent1"/>
        </w:tcBorders>
      </w:tcPr>
    </w:tblStylePr>
  </w:style>
  <w:style w:type="table" w:styleId="LightGrid-Accent2">
    <w:name w:val="Light Grid Accent 2"/>
    <w:basedOn w:val="TableNormal"/>
    <w:uiPriority w:val="62"/>
    <w:semiHidden/>
    <w:unhideWhenUsed/>
    <w:pPr>
      <w:spacing w:before="0" w:line="240" w:lineRule="auto"/>
    </w:pPr>
    <w:tblPr>
      <w:tblStyleRowBandSize w:val="1"/>
      <w:tblStyleColBandSize w:val="1"/>
      <w:tblBorders>
        <w:top w:val="single" w:sz="8" w:space="0" w:color="9B57D3" w:themeColor="accent2"/>
        <w:left w:val="single" w:sz="8" w:space="0" w:color="9B57D3" w:themeColor="accent2"/>
        <w:bottom w:val="single" w:sz="8" w:space="0" w:color="9B57D3" w:themeColor="accent2"/>
        <w:right w:val="single" w:sz="8" w:space="0" w:color="9B57D3" w:themeColor="accent2"/>
        <w:insideH w:val="single" w:sz="8" w:space="0" w:color="9B57D3" w:themeColor="accent2"/>
        <w:insideV w:val="single" w:sz="8" w:space="0" w:color="9B57D3"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57D3" w:themeColor="accent2"/>
          <w:left w:val="single" w:sz="8" w:space="0" w:color="9B57D3" w:themeColor="accent2"/>
          <w:bottom w:val="single" w:sz="18" w:space="0" w:color="9B57D3" w:themeColor="accent2"/>
          <w:right w:val="single" w:sz="8" w:space="0" w:color="9B57D3" w:themeColor="accent2"/>
          <w:insideH w:val="nil"/>
          <w:insideV w:val="single" w:sz="8" w:space="0" w:color="9B57D3"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57D3" w:themeColor="accent2"/>
          <w:left w:val="single" w:sz="8" w:space="0" w:color="9B57D3" w:themeColor="accent2"/>
          <w:bottom w:val="single" w:sz="8" w:space="0" w:color="9B57D3" w:themeColor="accent2"/>
          <w:right w:val="single" w:sz="8" w:space="0" w:color="9B57D3" w:themeColor="accent2"/>
          <w:insideH w:val="nil"/>
          <w:insideV w:val="single" w:sz="8" w:space="0" w:color="9B57D3"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57D3" w:themeColor="accent2"/>
          <w:left w:val="single" w:sz="8" w:space="0" w:color="9B57D3" w:themeColor="accent2"/>
          <w:bottom w:val="single" w:sz="8" w:space="0" w:color="9B57D3" w:themeColor="accent2"/>
          <w:right w:val="single" w:sz="8" w:space="0" w:color="9B57D3" w:themeColor="accent2"/>
        </w:tcBorders>
      </w:tcPr>
    </w:tblStylePr>
    <w:tblStylePr w:type="band1Vert">
      <w:tblPr/>
      <w:tcPr>
        <w:tcBorders>
          <w:top w:val="single" w:sz="8" w:space="0" w:color="9B57D3" w:themeColor="accent2"/>
          <w:left w:val="single" w:sz="8" w:space="0" w:color="9B57D3" w:themeColor="accent2"/>
          <w:bottom w:val="single" w:sz="8" w:space="0" w:color="9B57D3" w:themeColor="accent2"/>
          <w:right w:val="single" w:sz="8" w:space="0" w:color="9B57D3" w:themeColor="accent2"/>
        </w:tcBorders>
        <w:shd w:val="clear" w:color="auto" w:fill="E6D5F4" w:themeFill="accent2" w:themeFillTint="3F"/>
      </w:tcPr>
    </w:tblStylePr>
    <w:tblStylePr w:type="band1Horz">
      <w:tblPr/>
      <w:tcPr>
        <w:tcBorders>
          <w:top w:val="single" w:sz="8" w:space="0" w:color="9B57D3" w:themeColor="accent2"/>
          <w:left w:val="single" w:sz="8" w:space="0" w:color="9B57D3" w:themeColor="accent2"/>
          <w:bottom w:val="single" w:sz="8" w:space="0" w:color="9B57D3" w:themeColor="accent2"/>
          <w:right w:val="single" w:sz="8" w:space="0" w:color="9B57D3" w:themeColor="accent2"/>
          <w:insideV w:val="single" w:sz="8" w:space="0" w:color="9B57D3" w:themeColor="accent2"/>
        </w:tcBorders>
        <w:shd w:val="clear" w:color="auto" w:fill="E6D5F4" w:themeFill="accent2" w:themeFillTint="3F"/>
      </w:tcPr>
    </w:tblStylePr>
    <w:tblStylePr w:type="band2Horz">
      <w:tblPr/>
      <w:tcPr>
        <w:tcBorders>
          <w:top w:val="single" w:sz="8" w:space="0" w:color="9B57D3" w:themeColor="accent2"/>
          <w:left w:val="single" w:sz="8" w:space="0" w:color="9B57D3" w:themeColor="accent2"/>
          <w:bottom w:val="single" w:sz="8" w:space="0" w:color="9B57D3" w:themeColor="accent2"/>
          <w:right w:val="single" w:sz="8" w:space="0" w:color="9B57D3" w:themeColor="accent2"/>
          <w:insideV w:val="single" w:sz="8" w:space="0" w:color="9B57D3" w:themeColor="accent2"/>
        </w:tcBorders>
      </w:tcPr>
    </w:tblStylePr>
  </w:style>
  <w:style w:type="table" w:styleId="LightGrid-Accent3">
    <w:name w:val="Light Grid Accent 3"/>
    <w:basedOn w:val="TableNormal"/>
    <w:uiPriority w:val="62"/>
    <w:semiHidden/>
    <w:unhideWhenUsed/>
    <w:pPr>
      <w:spacing w:before="0" w:line="240" w:lineRule="auto"/>
    </w:pPr>
    <w:tblPr>
      <w:tblStyleRowBandSize w:val="1"/>
      <w:tblStyleColBandSize w:val="1"/>
      <w:tblBorders>
        <w:top w:val="single" w:sz="8" w:space="0" w:color="755DD9" w:themeColor="accent3"/>
        <w:left w:val="single" w:sz="8" w:space="0" w:color="755DD9" w:themeColor="accent3"/>
        <w:bottom w:val="single" w:sz="8" w:space="0" w:color="755DD9" w:themeColor="accent3"/>
        <w:right w:val="single" w:sz="8" w:space="0" w:color="755DD9" w:themeColor="accent3"/>
        <w:insideH w:val="single" w:sz="8" w:space="0" w:color="755DD9" w:themeColor="accent3"/>
        <w:insideV w:val="single" w:sz="8" w:space="0" w:color="755DD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55DD9" w:themeColor="accent3"/>
          <w:left w:val="single" w:sz="8" w:space="0" w:color="755DD9" w:themeColor="accent3"/>
          <w:bottom w:val="single" w:sz="18" w:space="0" w:color="755DD9" w:themeColor="accent3"/>
          <w:right w:val="single" w:sz="8" w:space="0" w:color="755DD9" w:themeColor="accent3"/>
          <w:insideH w:val="nil"/>
          <w:insideV w:val="single" w:sz="8" w:space="0" w:color="755DD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55DD9" w:themeColor="accent3"/>
          <w:left w:val="single" w:sz="8" w:space="0" w:color="755DD9" w:themeColor="accent3"/>
          <w:bottom w:val="single" w:sz="8" w:space="0" w:color="755DD9" w:themeColor="accent3"/>
          <w:right w:val="single" w:sz="8" w:space="0" w:color="755DD9" w:themeColor="accent3"/>
          <w:insideH w:val="nil"/>
          <w:insideV w:val="single" w:sz="8" w:space="0" w:color="755DD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55DD9" w:themeColor="accent3"/>
          <w:left w:val="single" w:sz="8" w:space="0" w:color="755DD9" w:themeColor="accent3"/>
          <w:bottom w:val="single" w:sz="8" w:space="0" w:color="755DD9" w:themeColor="accent3"/>
          <w:right w:val="single" w:sz="8" w:space="0" w:color="755DD9" w:themeColor="accent3"/>
        </w:tcBorders>
      </w:tcPr>
    </w:tblStylePr>
    <w:tblStylePr w:type="band1Vert">
      <w:tblPr/>
      <w:tcPr>
        <w:tcBorders>
          <w:top w:val="single" w:sz="8" w:space="0" w:color="755DD9" w:themeColor="accent3"/>
          <w:left w:val="single" w:sz="8" w:space="0" w:color="755DD9" w:themeColor="accent3"/>
          <w:bottom w:val="single" w:sz="8" w:space="0" w:color="755DD9" w:themeColor="accent3"/>
          <w:right w:val="single" w:sz="8" w:space="0" w:color="755DD9" w:themeColor="accent3"/>
        </w:tcBorders>
        <w:shd w:val="clear" w:color="auto" w:fill="DCD6F5" w:themeFill="accent3" w:themeFillTint="3F"/>
      </w:tcPr>
    </w:tblStylePr>
    <w:tblStylePr w:type="band1Horz">
      <w:tblPr/>
      <w:tcPr>
        <w:tcBorders>
          <w:top w:val="single" w:sz="8" w:space="0" w:color="755DD9" w:themeColor="accent3"/>
          <w:left w:val="single" w:sz="8" w:space="0" w:color="755DD9" w:themeColor="accent3"/>
          <w:bottom w:val="single" w:sz="8" w:space="0" w:color="755DD9" w:themeColor="accent3"/>
          <w:right w:val="single" w:sz="8" w:space="0" w:color="755DD9" w:themeColor="accent3"/>
          <w:insideV w:val="single" w:sz="8" w:space="0" w:color="755DD9" w:themeColor="accent3"/>
        </w:tcBorders>
        <w:shd w:val="clear" w:color="auto" w:fill="DCD6F5" w:themeFill="accent3" w:themeFillTint="3F"/>
      </w:tcPr>
    </w:tblStylePr>
    <w:tblStylePr w:type="band2Horz">
      <w:tblPr/>
      <w:tcPr>
        <w:tcBorders>
          <w:top w:val="single" w:sz="8" w:space="0" w:color="755DD9" w:themeColor="accent3"/>
          <w:left w:val="single" w:sz="8" w:space="0" w:color="755DD9" w:themeColor="accent3"/>
          <w:bottom w:val="single" w:sz="8" w:space="0" w:color="755DD9" w:themeColor="accent3"/>
          <w:right w:val="single" w:sz="8" w:space="0" w:color="755DD9" w:themeColor="accent3"/>
          <w:insideV w:val="single" w:sz="8" w:space="0" w:color="755DD9" w:themeColor="accent3"/>
        </w:tcBorders>
      </w:tcPr>
    </w:tblStylePr>
  </w:style>
  <w:style w:type="table" w:styleId="LightGrid-Accent4">
    <w:name w:val="Light Grid Accent 4"/>
    <w:basedOn w:val="TableNormal"/>
    <w:uiPriority w:val="62"/>
    <w:semiHidden/>
    <w:unhideWhenUsed/>
    <w:pPr>
      <w:spacing w:before="0" w:line="240" w:lineRule="auto"/>
    </w:pPr>
    <w:tblPr>
      <w:tblStyleRowBandSize w:val="1"/>
      <w:tblStyleColBandSize w:val="1"/>
      <w:tblBorders>
        <w:top w:val="single" w:sz="8" w:space="0" w:color="665EB8" w:themeColor="accent4"/>
        <w:left w:val="single" w:sz="8" w:space="0" w:color="665EB8" w:themeColor="accent4"/>
        <w:bottom w:val="single" w:sz="8" w:space="0" w:color="665EB8" w:themeColor="accent4"/>
        <w:right w:val="single" w:sz="8" w:space="0" w:color="665EB8" w:themeColor="accent4"/>
        <w:insideH w:val="single" w:sz="8" w:space="0" w:color="665EB8" w:themeColor="accent4"/>
        <w:insideV w:val="single" w:sz="8" w:space="0" w:color="665EB8"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65EB8" w:themeColor="accent4"/>
          <w:left w:val="single" w:sz="8" w:space="0" w:color="665EB8" w:themeColor="accent4"/>
          <w:bottom w:val="single" w:sz="18" w:space="0" w:color="665EB8" w:themeColor="accent4"/>
          <w:right w:val="single" w:sz="8" w:space="0" w:color="665EB8" w:themeColor="accent4"/>
          <w:insideH w:val="nil"/>
          <w:insideV w:val="single" w:sz="8" w:space="0" w:color="665EB8"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65EB8" w:themeColor="accent4"/>
          <w:left w:val="single" w:sz="8" w:space="0" w:color="665EB8" w:themeColor="accent4"/>
          <w:bottom w:val="single" w:sz="8" w:space="0" w:color="665EB8" w:themeColor="accent4"/>
          <w:right w:val="single" w:sz="8" w:space="0" w:color="665EB8" w:themeColor="accent4"/>
          <w:insideH w:val="nil"/>
          <w:insideV w:val="single" w:sz="8" w:space="0" w:color="665EB8"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65EB8" w:themeColor="accent4"/>
          <w:left w:val="single" w:sz="8" w:space="0" w:color="665EB8" w:themeColor="accent4"/>
          <w:bottom w:val="single" w:sz="8" w:space="0" w:color="665EB8" w:themeColor="accent4"/>
          <w:right w:val="single" w:sz="8" w:space="0" w:color="665EB8" w:themeColor="accent4"/>
        </w:tcBorders>
      </w:tcPr>
    </w:tblStylePr>
    <w:tblStylePr w:type="band1Vert">
      <w:tblPr/>
      <w:tcPr>
        <w:tcBorders>
          <w:top w:val="single" w:sz="8" w:space="0" w:color="665EB8" w:themeColor="accent4"/>
          <w:left w:val="single" w:sz="8" w:space="0" w:color="665EB8" w:themeColor="accent4"/>
          <w:bottom w:val="single" w:sz="8" w:space="0" w:color="665EB8" w:themeColor="accent4"/>
          <w:right w:val="single" w:sz="8" w:space="0" w:color="665EB8" w:themeColor="accent4"/>
        </w:tcBorders>
        <w:shd w:val="clear" w:color="auto" w:fill="D9D7ED" w:themeFill="accent4" w:themeFillTint="3F"/>
      </w:tcPr>
    </w:tblStylePr>
    <w:tblStylePr w:type="band1Horz">
      <w:tblPr/>
      <w:tcPr>
        <w:tcBorders>
          <w:top w:val="single" w:sz="8" w:space="0" w:color="665EB8" w:themeColor="accent4"/>
          <w:left w:val="single" w:sz="8" w:space="0" w:color="665EB8" w:themeColor="accent4"/>
          <w:bottom w:val="single" w:sz="8" w:space="0" w:color="665EB8" w:themeColor="accent4"/>
          <w:right w:val="single" w:sz="8" w:space="0" w:color="665EB8" w:themeColor="accent4"/>
          <w:insideV w:val="single" w:sz="8" w:space="0" w:color="665EB8" w:themeColor="accent4"/>
        </w:tcBorders>
        <w:shd w:val="clear" w:color="auto" w:fill="D9D7ED" w:themeFill="accent4" w:themeFillTint="3F"/>
      </w:tcPr>
    </w:tblStylePr>
    <w:tblStylePr w:type="band2Horz">
      <w:tblPr/>
      <w:tcPr>
        <w:tcBorders>
          <w:top w:val="single" w:sz="8" w:space="0" w:color="665EB8" w:themeColor="accent4"/>
          <w:left w:val="single" w:sz="8" w:space="0" w:color="665EB8" w:themeColor="accent4"/>
          <w:bottom w:val="single" w:sz="8" w:space="0" w:color="665EB8" w:themeColor="accent4"/>
          <w:right w:val="single" w:sz="8" w:space="0" w:color="665EB8" w:themeColor="accent4"/>
          <w:insideV w:val="single" w:sz="8" w:space="0" w:color="665EB8" w:themeColor="accent4"/>
        </w:tcBorders>
      </w:tcPr>
    </w:tblStylePr>
  </w:style>
  <w:style w:type="table" w:styleId="LightGrid-Accent5">
    <w:name w:val="Light Grid Accent 5"/>
    <w:basedOn w:val="TableNormal"/>
    <w:uiPriority w:val="62"/>
    <w:semiHidden/>
    <w:unhideWhenUsed/>
    <w:pPr>
      <w:spacing w:before="0" w:line="240" w:lineRule="auto"/>
    </w:pPr>
    <w:tblPr>
      <w:tblStyleRowBandSize w:val="1"/>
      <w:tblStyleColBandSize w:val="1"/>
      <w:tblBorders>
        <w:top w:val="single" w:sz="8" w:space="0" w:color="45A5ED" w:themeColor="accent5"/>
        <w:left w:val="single" w:sz="8" w:space="0" w:color="45A5ED" w:themeColor="accent5"/>
        <w:bottom w:val="single" w:sz="8" w:space="0" w:color="45A5ED" w:themeColor="accent5"/>
        <w:right w:val="single" w:sz="8" w:space="0" w:color="45A5ED" w:themeColor="accent5"/>
        <w:insideH w:val="single" w:sz="8" w:space="0" w:color="45A5ED" w:themeColor="accent5"/>
        <w:insideV w:val="single" w:sz="8" w:space="0" w:color="45A5ED"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5A5ED" w:themeColor="accent5"/>
          <w:left w:val="single" w:sz="8" w:space="0" w:color="45A5ED" w:themeColor="accent5"/>
          <w:bottom w:val="single" w:sz="18" w:space="0" w:color="45A5ED" w:themeColor="accent5"/>
          <w:right w:val="single" w:sz="8" w:space="0" w:color="45A5ED" w:themeColor="accent5"/>
          <w:insideH w:val="nil"/>
          <w:insideV w:val="single" w:sz="8" w:space="0" w:color="45A5ED"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5A5ED" w:themeColor="accent5"/>
          <w:left w:val="single" w:sz="8" w:space="0" w:color="45A5ED" w:themeColor="accent5"/>
          <w:bottom w:val="single" w:sz="8" w:space="0" w:color="45A5ED" w:themeColor="accent5"/>
          <w:right w:val="single" w:sz="8" w:space="0" w:color="45A5ED" w:themeColor="accent5"/>
          <w:insideH w:val="nil"/>
          <w:insideV w:val="single" w:sz="8" w:space="0" w:color="45A5ED"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5A5ED" w:themeColor="accent5"/>
          <w:left w:val="single" w:sz="8" w:space="0" w:color="45A5ED" w:themeColor="accent5"/>
          <w:bottom w:val="single" w:sz="8" w:space="0" w:color="45A5ED" w:themeColor="accent5"/>
          <w:right w:val="single" w:sz="8" w:space="0" w:color="45A5ED" w:themeColor="accent5"/>
        </w:tcBorders>
      </w:tcPr>
    </w:tblStylePr>
    <w:tblStylePr w:type="band1Vert">
      <w:tblPr/>
      <w:tcPr>
        <w:tcBorders>
          <w:top w:val="single" w:sz="8" w:space="0" w:color="45A5ED" w:themeColor="accent5"/>
          <w:left w:val="single" w:sz="8" w:space="0" w:color="45A5ED" w:themeColor="accent5"/>
          <w:bottom w:val="single" w:sz="8" w:space="0" w:color="45A5ED" w:themeColor="accent5"/>
          <w:right w:val="single" w:sz="8" w:space="0" w:color="45A5ED" w:themeColor="accent5"/>
        </w:tcBorders>
        <w:shd w:val="clear" w:color="auto" w:fill="D0E8FA" w:themeFill="accent5" w:themeFillTint="3F"/>
      </w:tcPr>
    </w:tblStylePr>
    <w:tblStylePr w:type="band1Horz">
      <w:tblPr/>
      <w:tcPr>
        <w:tcBorders>
          <w:top w:val="single" w:sz="8" w:space="0" w:color="45A5ED" w:themeColor="accent5"/>
          <w:left w:val="single" w:sz="8" w:space="0" w:color="45A5ED" w:themeColor="accent5"/>
          <w:bottom w:val="single" w:sz="8" w:space="0" w:color="45A5ED" w:themeColor="accent5"/>
          <w:right w:val="single" w:sz="8" w:space="0" w:color="45A5ED" w:themeColor="accent5"/>
          <w:insideV w:val="single" w:sz="8" w:space="0" w:color="45A5ED" w:themeColor="accent5"/>
        </w:tcBorders>
        <w:shd w:val="clear" w:color="auto" w:fill="D0E8FA" w:themeFill="accent5" w:themeFillTint="3F"/>
      </w:tcPr>
    </w:tblStylePr>
    <w:tblStylePr w:type="band2Horz">
      <w:tblPr/>
      <w:tcPr>
        <w:tcBorders>
          <w:top w:val="single" w:sz="8" w:space="0" w:color="45A5ED" w:themeColor="accent5"/>
          <w:left w:val="single" w:sz="8" w:space="0" w:color="45A5ED" w:themeColor="accent5"/>
          <w:bottom w:val="single" w:sz="8" w:space="0" w:color="45A5ED" w:themeColor="accent5"/>
          <w:right w:val="single" w:sz="8" w:space="0" w:color="45A5ED" w:themeColor="accent5"/>
          <w:insideV w:val="single" w:sz="8" w:space="0" w:color="45A5ED" w:themeColor="accent5"/>
        </w:tcBorders>
      </w:tcPr>
    </w:tblStylePr>
  </w:style>
  <w:style w:type="table" w:styleId="LightGrid-Accent6">
    <w:name w:val="Light Grid Accent 6"/>
    <w:basedOn w:val="TableNormal"/>
    <w:uiPriority w:val="62"/>
    <w:semiHidden/>
    <w:unhideWhenUsed/>
    <w:pPr>
      <w:spacing w:before="0" w:line="240" w:lineRule="auto"/>
    </w:pPr>
    <w:tblPr>
      <w:tblStyleRowBandSize w:val="1"/>
      <w:tblStyleColBandSize w:val="1"/>
      <w:tblBorders>
        <w:top w:val="single" w:sz="8" w:space="0" w:color="5982DB" w:themeColor="accent6"/>
        <w:left w:val="single" w:sz="8" w:space="0" w:color="5982DB" w:themeColor="accent6"/>
        <w:bottom w:val="single" w:sz="8" w:space="0" w:color="5982DB" w:themeColor="accent6"/>
        <w:right w:val="single" w:sz="8" w:space="0" w:color="5982DB" w:themeColor="accent6"/>
        <w:insideH w:val="single" w:sz="8" w:space="0" w:color="5982DB" w:themeColor="accent6"/>
        <w:insideV w:val="single" w:sz="8" w:space="0" w:color="5982DB"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82DB" w:themeColor="accent6"/>
          <w:left w:val="single" w:sz="8" w:space="0" w:color="5982DB" w:themeColor="accent6"/>
          <w:bottom w:val="single" w:sz="18" w:space="0" w:color="5982DB" w:themeColor="accent6"/>
          <w:right w:val="single" w:sz="8" w:space="0" w:color="5982DB" w:themeColor="accent6"/>
          <w:insideH w:val="nil"/>
          <w:insideV w:val="single" w:sz="8" w:space="0" w:color="5982DB"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82DB" w:themeColor="accent6"/>
          <w:left w:val="single" w:sz="8" w:space="0" w:color="5982DB" w:themeColor="accent6"/>
          <w:bottom w:val="single" w:sz="8" w:space="0" w:color="5982DB" w:themeColor="accent6"/>
          <w:right w:val="single" w:sz="8" w:space="0" w:color="5982DB" w:themeColor="accent6"/>
          <w:insideH w:val="nil"/>
          <w:insideV w:val="single" w:sz="8" w:space="0" w:color="5982DB"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82DB" w:themeColor="accent6"/>
          <w:left w:val="single" w:sz="8" w:space="0" w:color="5982DB" w:themeColor="accent6"/>
          <w:bottom w:val="single" w:sz="8" w:space="0" w:color="5982DB" w:themeColor="accent6"/>
          <w:right w:val="single" w:sz="8" w:space="0" w:color="5982DB" w:themeColor="accent6"/>
        </w:tcBorders>
      </w:tcPr>
    </w:tblStylePr>
    <w:tblStylePr w:type="band1Vert">
      <w:tblPr/>
      <w:tcPr>
        <w:tcBorders>
          <w:top w:val="single" w:sz="8" w:space="0" w:color="5982DB" w:themeColor="accent6"/>
          <w:left w:val="single" w:sz="8" w:space="0" w:color="5982DB" w:themeColor="accent6"/>
          <w:bottom w:val="single" w:sz="8" w:space="0" w:color="5982DB" w:themeColor="accent6"/>
          <w:right w:val="single" w:sz="8" w:space="0" w:color="5982DB" w:themeColor="accent6"/>
        </w:tcBorders>
        <w:shd w:val="clear" w:color="auto" w:fill="D5DFF6" w:themeFill="accent6" w:themeFillTint="3F"/>
      </w:tcPr>
    </w:tblStylePr>
    <w:tblStylePr w:type="band1Horz">
      <w:tblPr/>
      <w:tcPr>
        <w:tcBorders>
          <w:top w:val="single" w:sz="8" w:space="0" w:color="5982DB" w:themeColor="accent6"/>
          <w:left w:val="single" w:sz="8" w:space="0" w:color="5982DB" w:themeColor="accent6"/>
          <w:bottom w:val="single" w:sz="8" w:space="0" w:color="5982DB" w:themeColor="accent6"/>
          <w:right w:val="single" w:sz="8" w:space="0" w:color="5982DB" w:themeColor="accent6"/>
          <w:insideV w:val="single" w:sz="8" w:space="0" w:color="5982DB" w:themeColor="accent6"/>
        </w:tcBorders>
        <w:shd w:val="clear" w:color="auto" w:fill="D5DFF6" w:themeFill="accent6" w:themeFillTint="3F"/>
      </w:tcPr>
    </w:tblStylePr>
    <w:tblStylePr w:type="band2Horz">
      <w:tblPr/>
      <w:tcPr>
        <w:tcBorders>
          <w:top w:val="single" w:sz="8" w:space="0" w:color="5982DB" w:themeColor="accent6"/>
          <w:left w:val="single" w:sz="8" w:space="0" w:color="5982DB" w:themeColor="accent6"/>
          <w:bottom w:val="single" w:sz="8" w:space="0" w:color="5982DB" w:themeColor="accent6"/>
          <w:right w:val="single" w:sz="8" w:space="0" w:color="5982DB" w:themeColor="accent6"/>
          <w:insideV w:val="single" w:sz="8" w:space="0" w:color="5982DB" w:themeColor="accent6"/>
        </w:tcBorders>
      </w:tcPr>
    </w:tblStylePr>
  </w:style>
  <w:style w:type="table" w:styleId="LightList">
    <w:name w:val="Light List"/>
    <w:basedOn w:val="TableNormal"/>
    <w:uiPriority w:val="61"/>
    <w:semiHidden/>
    <w:unhideWhenUsed/>
    <w:pPr>
      <w:spacing w:before="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pPr>
      <w:spacing w:before="0" w:line="240" w:lineRule="auto"/>
    </w:pPr>
    <w:tblPr>
      <w:tblStyleRowBandSize w:val="1"/>
      <w:tblStyleColBandSize w:val="1"/>
      <w:tblBorders>
        <w:top w:val="single" w:sz="8" w:space="0" w:color="92278F" w:themeColor="accent1"/>
        <w:left w:val="single" w:sz="8" w:space="0" w:color="92278F" w:themeColor="accent1"/>
        <w:bottom w:val="single" w:sz="8" w:space="0" w:color="92278F" w:themeColor="accent1"/>
        <w:right w:val="single" w:sz="8" w:space="0" w:color="92278F" w:themeColor="accent1"/>
      </w:tblBorders>
    </w:tblPr>
    <w:tblStylePr w:type="firstRow">
      <w:pPr>
        <w:spacing w:before="0" w:after="0" w:line="240" w:lineRule="auto"/>
      </w:pPr>
      <w:rPr>
        <w:b/>
        <w:bCs/>
        <w:color w:val="FFFFFF" w:themeColor="background1"/>
      </w:rPr>
      <w:tblPr/>
      <w:tcPr>
        <w:shd w:val="clear" w:color="auto" w:fill="92278F" w:themeFill="accent1"/>
      </w:tcPr>
    </w:tblStylePr>
    <w:tblStylePr w:type="lastRow">
      <w:pPr>
        <w:spacing w:before="0" w:after="0" w:line="240" w:lineRule="auto"/>
      </w:pPr>
      <w:rPr>
        <w:b/>
        <w:bCs/>
      </w:rPr>
      <w:tblPr/>
      <w:tcPr>
        <w:tcBorders>
          <w:top w:val="double" w:sz="6" w:space="0" w:color="92278F" w:themeColor="accent1"/>
          <w:left w:val="single" w:sz="8" w:space="0" w:color="92278F" w:themeColor="accent1"/>
          <w:bottom w:val="single" w:sz="8" w:space="0" w:color="92278F" w:themeColor="accent1"/>
          <w:right w:val="single" w:sz="8" w:space="0" w:color="92278F" w:themeColor="accent1"/>
        </w:tcBorders>
      </w:tcPr>
    </w:tblStylePr>
    <w:tblStylePr w:type="firstCol">
      <w:rPr>
        <w:b/>
        <w:bCs/>
      </w:rPr>
    </w:tblStylePr>
    <w:tblStylePr w:type="lastCol">
      <w:rPr>
        <w:b/>
        <w:bCs/>
      </w:rPr>
    </w:tblStylePr>
    <w:tblStylePr w:type="band1Vert">
      <w:tblPr/>
      <w:tcPr>
        <w:tcBorders>
          <w:top w:val="single" w:sz="8" w:space="0" w:color="92278F" w:themeColor="accent1"/>
          <w:left w:val="single" w:sz="8" w:space="0" w:color="92278F" w:themeColor="accent1"/>
          <w:bottom w:val="single" w:sz="8" w:space="0" w:color="92278F" w:themeColor="accent1"/>
          <w:right w:val="single" w:sz="8" w:space="0" w:color="92278F" w:themeColor="accent1"/>
        </w:tcBorders>
      </w:tcPr>
    </w:tblStylePr>
    <w:tblStylePr w:type="band1Horz">
      <w:tblPr/>
      <w:tcPr>
        <w:tcBorders>
          <w:top w:val="single" w:sz="8" w:space="0" w:color="92278F" w:themeColor="accent1"/>
          <w:left w:val="single" w:sz="8" w:space="0" w:color="92278F" w:themeColor="accent1"/>
          <w:bottom w:val="single" w:sz="8" w:space="0" w:color="92278F" w:themeColor="accent1"/>
          <w:right w:val="single" w:sz="8" w:space="0" w:color="92278F" w:themeColor="accent1"/>
        </w:tcBorders>
      </w:tcPr>
    </w:tblStylePr>
  </w:style>
  <w:style w:type="table" w:styleId="LightList-Accent2">
    <w:name w:val="Light List Accent 2"/>
    <w:basedOn w:val="TableNormal"/>
    <w:uiPriority w:val="61"/>
    <w:semiHidden/>
    <w:unhideWhenUsed/>
    <w:pPr>
      <w:spacing w:before="0" w:line="240" w:lineRule="auto"/>
    </w:pPr>
    <w:tblPr>
      <w:tblStyleRowBandSize w:val="1"/>
      <w:tblStyleColBandSize w:val="1"/>
      <w:tblBorders>
        <w:top w:val="single" w:sz="8" w:space="0" w:color="9B57D3" w:themeColor="accent2"/>
        <w:left w:val="single" w:sz="8" w:space="0" w:color="9B57D3" w:themeColor="accent2"/>
        <w:bottom w:val="single" w:sz="8" w:space="0" w:color="9B57D3" w:themeColor="accent2"/>
        <w:right w:val="single" w:sz="8" w:space="0" w:color="9B57D3" w:themeColor="accent2"/>
      </w:tblBorders>
    </w:tblPr>
    <w:tblStylePr w:type="firstRow">
      <w:pPr>
        <w:spacing w:before="0" w:after="0" w:line="240" w:lineRule="auto"/>
      </w:pPr>
      <w:rPr>
        <w:b/>
        <w:bCs/>
        <w:color w:val="FFFFFF" w:themeColor="background1"/>
      </w:rPr>
      <w:tblPr/>
      <w:tcPr>
        <w:shd w:val="clear" w:color="auto" w:fill="9B57D3" w:themeFill="accent2"/>
      </w:tcPr>
    </w:tblStylePr>
    <w:tblStylePr w:type="lastRow">
      <w:pPr>
        <w:spacing w:before="0" w:after="0" w:line="240" w:lineRule="auto"/>
      </w:pPr>
      <w:rPr>
        <w:b/>
        <w:bCs/>
      </w:rPr>
      <w:tblPr/>
      <w:tcPr>
        <w:tcBorders>
          <w:top w:val="double" w:sz="6" w:space="0" w:color="9B57D3" w:themeColor="accent2"/>
          <w:left w:val="single" w:sz="8" w:space="0" w:color="9B57D3" w:themeColor="accent2"/>
          <w:bottom w:val="single" w:sz="8" w:space="0" w:color="9B57D3" w:themeColor="accent2"/>
          <w:right w:val="single" w:sz="8" w:space="0" w:color="9B57D3" w:themeColor="accent2"/>
        </w:tcBorders>
      </w:tcPr>
    </w:tblStylePr>
    <w:tblStylePr w:type="firstCol">
      <w:rPr>
        <w:b/>
        <w:bCs/>
      </w:rPr>
    </w:tblStylePr>
    <w:tblStylePr w:type="lastCol">
      <w:rPr>
        <w:b/>
        <w:bCs/>
      </w:rPr>
    </w:tblStylePr>
    <w:tblStylePr w:type="band1Vert">
      <w:tblPr/>
      <w:tcPr>
        <w:tcBorders>
          <w:top w:val="single" w:sz="8" w:space="0" w:color="9B57D3" w:themeColor="accent2"/>
          <w:left w:val="single" w:sz="8" w:space="0" w:color="9B57D3" w:themeColor="accent2"/>
          <w:bottom w:val="single" w:sz="8" w:space="0" w:color="9B57D3" w:themeColor="accent2"/>
          <w:right w:val="single" w:sz="8" w:space="0" w:color="9B57D3" w:themeColor="accent2"/>
        </w:tcBorders>
      </w:tcPr>
    </w:tblStylePr>
    <w:tblStylePr w:type="band1Horz">
      <w:tblPr/>
      <w:tcPr>
        <w:tcBorders>
          <w:top w:val="single" w:sz="8" w:space="0" w:color="9B57D3" w:themeColor="accent2"/>
          <w:left w:val="single" w:sz="8" w:space="0" w:color="9B57D3" w:themeColor="accent2"/>
          <w:bottom w:val="single" w:sz="8" w:space="0" w:color="9B57D3" w:themeColor="accent2"/>
          <w:right w:val="single" w:sz="8" w:space="0" w:color="9B57D3" w:themeColor="accent2"/>
        </w:tcBorders>
      </w:tcPr>
    </w:tblStylePr>
  </w:style>
  <w:style w:type="table" w:styleId="LightList-Accent3">
    <w:name w:val="Light List Accent 3"/>
    <w:basedOn w:val="TableNormal"/>
    <w:uiPriority w:val="61"/>
    <w:semiHidden/>
    <w:unhideWhenUsed/>
    <w:pPr>
      <w:spacing w:before="0" w:line="240" w:lineRule="auto"/>
    </w:pPr>
    <w:tblPr>
      <w:tblStyleRowBandSize w:val="1"/>
      <w:tblStyleColBandSize w:val="1"/>
      <w:tblBorders>
        <w:top w:val="single" w:sz="8" w:space="0" w:color="755DD9" w:themeColor="accent3"/>
        <w:left w:val="single" w:sz="8" w:space="0" w:color="755DD9" w:themeColor="accent3"/>
        <w:bottom w:val="single" w:sz="8" w:space="0" w:color="755DD9" w:themeColor="accent3"/>
        <w:right w:val="single" w:sz="8" w:space="0" w:color="755DD9" w:themeColor="accent3"/>
      </w:tblBorders>
    </w:tblPr>
    <w:tblStylePr w:type="firstRow">
      <w:pPr>
        <w:spacing w:before="0" w:after="0" w:line="240" w:lineRule="auto"/>
      </w:pPr>
      <w:rPr>
        <w:b/>
        <w:bCs/>
        <w:color w:val="FFFFFF" w:themeColor="background1"/>
      </w:rPr>
      <w:tblPr/>
      <w:tcPr>
        <w:shd w:val="clear" w:color="auto" w:fill="755DD9" w:themeFill="accent3"/>
      </w:tcPr>
    </w:tblStylePr>
    <w:tblStylePr w:type="lastRow">
      <w:pPr>
        <w:spacing w:before="0" w:after="0" w:line="240" w:lineRule="auto"/>
      </w:pPr>
      <w:rPr>
        <w:b/>
        <w:bCs/>
      </w:rPr>
      <w:tblPr/>
      <w:tcPr>
        <w:tcBorders>
          <w:top w:val="double" w:sz="6" w:space="0" w:color="755DD9" w:themeColor="accent3"/>
          <w:left w:val="single" w:sz="8" w:space="0" w:color="755DD9" w:themeColor="accent3"/>
          <w:bottom w:val="single" w:sz="8" w:space="0" w:color="755DD9" w:themeColor="accent3"/>
          <w:right w:val="single" w:sz="8" w:space="0" w:color="755DD9" w:themeColor="accent3"/>
        </w:tcBorders>
      </w:tcPr>
    </w:tblStylePr>
    <w:tblStylePr w:type="firstCol">
      <w:rPr>
        <w:b/>
        <w:bCs/>
      </w:rPr>
    </w:tblStylePr>
    <w:tblStylePr w:type="lastCol">
      <w:rPr>
        <w:b/>
        <w:bCs/>
      </w:rPr>
    </w:tblStylePr>
    <w:tblStylePr w:type="band1Vert">
      <w:tblPr/>
      <w:tcPr>
        <w:tcBorders>
          <w:top w:val="single" w:sz="8" w:space="0" w:color="755DD9" w:themeColor="accent3"/>
          <w:left w:val="single" w:sz="8" w:space="0" w:color="755DD9" w:themeColor="accent3"/>
          <w:bottom w:val="single" w:sz="8" w:space="0" w:color="755DD9" w:themeColor="accent3"/>
          <w:right w:val="single" w:sz="8" w:space="0" w:color="755DD9" w:themeColor="accent3"/>
        </w:tcBorders>
      </w:tcPr>
    </w:tblStylePr>
    <w:tblStylePr w:type="band1Horz">
      <w:tblPr/>
      <w:tcPr>
        <w:tcBorders>
          <w:top w:val="single" w:sz="8" w:space="0" w:color="755DD9" w:themeColor="accent3"/>
          <w:left w:val="single" w:sz="8" w:space="0" w:color="755DD9" w:themeColor="accent3"/>
          <w:bottom w:val="single" w:sz="8" w:space="0" w:color="755DD9" w:themeColor="accent3"/>
          <w:right w:val="single" w:sz="8" w:space="0" w:color="755DD9" w:themeColor="accent3"/>
        </w:tcBorders>
      </w:tcPr>
    </w:tblStylePr>
  </w:style>
  <w:style w:type="table" w:styleId="LightList-Accent4">
    <w:name w:val="Light List Accent 4"/>
    <w:basedOn w:val="TableNormal"/>
    <w:uiPriority w:val="61"/>
    <w:semiHidden/>
    <w:unhideWhenUsed/>
    <w:pPr>
      <w:spacing w:before="0" w:line="240" w:lineRule="auto"/>
    </w:pPr>
    <w:tblPr>
      <w:tblStyleRowBandSize w:val="1"/>
      <w:tblStyleColBandSize w:val="1"/>
      <w:tblBorders>
        <w:top w:val="single" w:sz="8" w:space="0" w:color="665EB8" w:themeColor="accent4"/>
        <w:left w:val="single" w:sz="8" w:space="0" w:color="665EB8" w:themeColor="accent4"/>
        <w:bottom w:val="single" w:sz="8" w:space="0" w:color="665EB8" w:themeColor="accent4"/>
        <w:right w:val="single" w:sz="8" w:space="0" w:color="665EB8" w:themeColor="accent4"/>
      </w:tblBorders>
    </w:tblPr>
    <w:tblStylePr w:type="firstRow">
      <w:pPr>
        <w:spacing w:before="0" w:after="0" w:line="240" w:lineRule="auto"/>
      </w:pPr>
      <w:rPr>
        <w:b/>
        <w:bCs/>
        <w:color w:val="FFFFFF" w:themeColor="background1"/>
      </w:rPr>
      <w:tblPr/>
      <w:tcPr>
        <w:shd w:val="clear" w:color="auto" w:fill="665EB8" w:themeFill="accent4"/>
      </w:tcPr>
    </w:tblStylePr>
    <w:tblStylePr w:type="lastRow">
      <w:pPr>
        <w:spacing w:before="0" w:after="0" w:line="240" w:lineRule="auto"/>
      </w:pPr>
      <w:rPr>
        <w:b/>
        <w:bCs/>
      </w:rPr>
      <w:tblPr/>
      <w:tcPr>
        <w:tcBorders>
          <w:top w:val="double" w:sz="6" w:space="0" w:color="665EB8" w:themeColor="accent4"/>
          <w:left w:val="single" w:sz="8" w:space="0" w:color="665EB8" w:themeColor="accent4"/>
          <w:bottom w:val="single" w:sz="8" w:space="0" w:color="665EB8" w:themeColor="accent4"/>
          <w:right w:val="single" w:sz="8" w:space="0" w:color="665EB8" w:themeColor="accent4"/>
        </w:tcBorders>
      </w:tcPr>
    </w:tblStylePr>
    <w:tblStylePr w:type="firstCol">
      <w:rPr>
        <w:b/>
        <w:bCs/>
      </w:rPr>
    </w:tblStylePr>
    <w:tblStylePr w:type="lastCol">
      <w:rPr>
        <w:b/>
        <w:bCs/>
      </w:rPr>
    </w:tblStylePr>
    <w:tblStylePr w:type="band1Vert">
      <w:tblPr/>
      <w:tcPr>
        <w:tcBorders>
          <w:top w:val="single" w:sz="8" w:space="0" w:color="665EB8" w:themeColor="accent4"/>
          <w:left w:val="single" w:sz="8" w:space="0" w:color="665EB8" w:themeColor="accent4"/>
          <w:bottom w:val="single" w:sz="8" w:space="0" w:color="665EB8" w:themeColor="accent4"/>
          <w:right w:val="single" w:sz="8" w:space="0" w:color="665EB8" w:themeColor="accent4"/>
        </w:tcBorders>
      </w:tcPr>
    </w:tblStylePr>
    <w:tblStylePr w:type="band1Horz">
      <w:tblPr/>
      <w:tcPr>
        <w:tcBorders>
          <w:top w:val="single" w:sz="8" w:space="0" w:color="665EB8" w:themeColor="accent4"/>
          <w:left w:val="single" w:sz="8" w:space="0" w:color="665EB8" w:themeColor="accent4"/>
          <w:bottom w:val="single" w:sz="8" w:space="0" w:color="665EB8" w:themeColor="accent4"/>
          <w:right w:val="single" w:sz="8" w:space="0" w:color="665EB8" w:themeColor="accent4"/>
        </w:tcBorders>
      </w:tcPr>
    </w:tblStylePr>
  </w:style>
  <w:style w:type="table" w:styleId="LightList-Accent5">
    <w:name w:val="Light List Accent 5"/>
    <w:basedOn w:val="TableNormal"/>
    <w:uiPriority w:val="61"/>
    <w:semiHidden/>
    <w:unhideWhenUsed/>
    <w:pPr>
      <w:spacing w:before="0" w:line="240" w:lineRule="auto"/>
    </w:pPr>
    <w:tblPr>
      <w:tblStyleRowBandSize w:val="1"/>
      <w:tblStyleColBandSize w:val="1"/>
      <w:tblBorders>
        <w:top w:val="single" w:sz="8" w:space="0" w:color="45A5ED" w:themeColor="accent5"/>
        <w:left w:val="single" w:sz="8" w:space="0" w:color="45A5ED" w:themeColor="accent5"/>
        <w:bottom w:val="single" w:sz="8" w:space="0" w:color="45A5ED" w:themeColor="accent5"/>
        <w:right w:val="single" w:sz="8" w:space="0" w:color="45A5ED" w:themeColor="accent5"/>
      </w:tblBorders>
    </w:tblPr>
    <w:tblStylePr w:type="firstRow">
      <w:pPr>
        <w:spacing w:before="0" w:after="0" w:line="240" w:lineRule="auto"/>
      </w:pPr>
      <w:rPr>
        <w:b/>
        <w:bCs/>
        <w:color w:val="FFFFFF" w:themeColor="background1"/>
      </w:rPr>
      <w:tblPr/>
      <w:tcPr>
        <w:shd w:val="clear" w:color="auto" w:fill="45A5ED" w:themeFill="accent5"/>
      </w:tcPr>
    </w:tblStylePr>
    <w:tblStylePr w:type="lastRow">
      <w:pPr>
        <w:spacing w:before="0" w:after="0" w:line="240" w:lineRule="auto"/>
      </w:pPr>
      <w:rPr>
        <w:b/>
        <w:bCs/>
      </w:rPr>
      <w:tblPr/>
      <w:tcPr>
        <w:tcBorders>
          <w:top w:val="double" w:sz="6" w:space="0" w:color="45A5ED" w:themeColor="accent5"/>
          <w:left w:val="single" w:sz="8" w:space="0" w:color="45A5ED" w:themeColor="accent5"/>
          <w:bottom w:val="single" w:sz="8" w:space="0" w:color="45A5ED" w:themeColor="accent5"/>
          <w:right w:val="single" w:sz="8" w:space="0" w:color="45A5ED" w:themeColor="accent5"/>
        </w:tcBorders>
      </w:tcPr>
    </w:tblStylePr>
    <w:tblStylePr w:type="firstCol">
      <w:rPr>
        <w:b/>
        <w:bCs/>
      </w:rPr>
    </w:tblStylePr>
    <w:tblStylePr w:type="lastCol">
      <w:rPr>
        <w:b/>
        <w:bCs/>
      </w:rPr>
    </w:tblStylePr>
    <w:tblStylePr w:type="band1Vert">
      <w:tblPr/>
      <w:tcPr>
        <w:tcBorders>
          <w:top w:val="single" w:sz="8" w:space="0" w:color="45A5ED" w:themeColor="accent5"/>
          <w:left w:val="single" w:sz="8" w:space="0" w:color="45A5ED" w:themeColor="accent5"/>
          <w:bottom w:val="single" w:sz="8" w:space="0" w:color="45A5ED" w:themeColor="accent5"/>
          <w:right w:val="single" w:sz="8" w:space="0" w:color="45A5ED" w:themeColor="accent5"/>
        </w:tcBorders>
      </w:tcPr>
    </w:tblStylePr>
    <w:tblStylePr w:type="band1Horz">
      <w:tblPr/>
      <w:tcPr>
        <w:tcBorders>
          <w:top w:val="single" w:sz="8" w:space="0" w:color="45A5ED" w:themeColor="accent5"/>
          <w:left w:val="single" w:sz="8" w:space="0" w:color="45A5ED" w:themeColor="accent5"/>
          <w:bottom w:val="single" w:sz="8" w:space="0" w:color="45A5ED" w:themeColor="accent5"/>
          <w:right w:val="single" w:sz="8" w:space="0" w:color="45A5ED" w:themeColor="accent5"/>
        </w:tcBorders>
      </w:tcPr>
    </w:tblStylePr>
  </w:style>
  <w:style w:type="table" w:styleId="LightList-Accent6">
    <w:name w:val="Light List Accent 6"/>
    <w:basedOn w:val="TableNormal"/>
    <w:uiPriority w:val="61"/>
    <w:semiHidden/>
    <w:unhideWhenUsed/>
    <w:pPr>
      <w:spacing w:before="0" w:line="240" w:lineRule="auto"/>
    </w:pPr>
    <w:tblPr>
      <w:tblStyleRowBandSize w:val="1"/>
      <w:tblStyleColBandSize w:val="1"/>
      <w:tblBorders>
        <w:top w:val="single" w:sz="8" w:space="0" w:color="5982DB" w:themeColor="accent6"/>
        <w:left w:val="single" w:sz="8" w:space="0" w:color="5982DB" w:themeColor="accent6"/>
        <w:bottom w:val="single" w:sz="8" w:space="0" w:color="5982DB" w:themeColor="accent6"/>
        <w:right w:val="single" w:sz="8" w:space="0" w:color="5982DB" w:themeColor="accent6"/>
      </w:tblBorders>
    </w:tblPr>
    <w:tblStylePr w:type="firstRow">
      <w:pPr>
        <w:spacing w:before="0" w:after="0" w:line="240" w:lineRule="auto"/>
      </w:pPr>
      <w:rPr>
        <w:b/>
        <w:bCs/>
        <w:color w:val="FFFFFF" w:themeColor="background1"/>
      </w:rPr>
      <w:tblPr/>
      <w:tcPr>
        <w:shd w:val="clear" w:color="auto" w:fill="5982DB" w:themeFill="accent6"/>
      </w:tcPr>
    </w:tblStylePr>
    <w:tblStylePr w:type="lastRow">
      <w:pPr>
        <w:spacing w:before="0" w:after="0" w:line="240" w:lineRule="auto"/>
      </w:pPr>
      <w:rPr>
        <w:b/>
        <w:bCs/>
      </w:rPr>
      <w:tblPr/>
      <w:tcPr>
        <w:tcBorders>
          <w:top w:val="double" w:sz="6" w:space="0" w:color="5982DB" w:themeColor="accent6"/>
          <w:left w:val="single" w:sz="8" w:space="0" w:color="5982DB" w:themeColor="accent6"/>
          <w:bottom w:val="single" w:sz="8" w:space="0" w:color="5982DB" w:themeColor="accent6"/>
          <w:right w:val="single" w:sz="8" w:space="0" w:color="5982DB" w:themeColor="accent6"/>
        </w:tcBorders>
      </w:tcPr>
    </w:tblStylePr>
    <w:tblStylePr w:type="firstCol">
      <w:rPr>
        <w:b/>
        <w:bCs/>
      </w:rPr>
    </w:tblStylePr>
    <w:tblStylePr w:type="lastCol">
      <w:rPr>
        <w:b/>
        <w:bCs/>
      </w:rPr>
    </w:tblStylePr>
    <w:tblStylePr w:type="band1Vert">
      <w:tblPr/>
      <w:tcPr>
        <w:tcBorders>
          <w:top w:val="single" w:sz="8" w:space="0" w:color="5982DB" w:themeColor="accent6"/>
          <w:left w:val="single" w:sz="8" w:space="0" w:color="5982DB" w:themeColor="accent6"/>
          <w:bottom w:val="single" w:sz="8" w:space="0" w:color="5982DB" w:themeColor="accent6"/>
          <w:right w:val="single" w:sz="8" w:space="0" w:color="5982DB" w:themeColor="accent6"/>
        </w:tcBorders>
      </w:tcPr>
    </w:tblStylePr>
    <w:tblStylePr w:type="band1Horz">
      <w:tblPr/>
      <w:tcPr>
        <w:tcBorders>
          <w:top w:val="single" w:sz="8" w:space="0" w:color="5982DB" w:themeColor="accent6"/>
          <w:left w:val="single" w:sz="8" w:space="0" w:color="5982DB" w:themeColor="accent6"/>
          <w:bottom w:val="single" w:sz="8" w:space="0" w:color="5982DB" w:themeColor="accent6"/>
          <w:right w:val="single" w:sz="8" w:space="0" w:color="5982DB" w:themeColor="accent6"/>
        </w:tcBorders>
      </w:tcPr>
    </w:tblStylePr>
  </w:style>
  <w:style w:type="table" w:styleId="LightShading">
    <w:name w:val="Light Shading"/>
    <w:basedOn w:val="TableNormal"/>
    <w:uiPriority w:val="60"/>
    <w:semiHidden/>
    <w:unhideWhenUsed/>
    <w:pPr>
      <w:spacing w:before="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pPr>
      <w:spacing w:before="0" w:line="240" w:lineRule="auto"/>
    </w:pPr>
    <w:rPr>
      <w:color w:val="6D1D6A" w:themeColor="accent1" w:themeShade="BF"/>
    </w:rPr>
    <w:tblPr>
      <w:tblStyleRowBandSize w:val="1"/>
      <w:tblStyleColBandSize w:val="1"/>
      <w:tblBorders>
        <w:top w:val="single" w:sz="8" w:space="0" w:color="92278F" w:themeColor="accent1"/>
        <w:bottom w:val="single" w:sz="8" w:space="0" w:color="92278F" w:themeColor="accent1"/>
      </w:tblBorders>
    </w:tblPr>
    <w:tblStylePr w:type="firstRow">
      <w:pPr>
        <w:spacing w:before="0" w:after="0" w:line="240" w:lineRule="auto"/>
      </w:pPr>
      <w:rPr>
        <w:b/>
        <w:bCs/>
      </w:rPr>
      <w:tblPr/>
      <w:tcPr>
        <w:tcBorders>
          <w:top w:val="single" w:sz="8" w:space="0" w:color="92278F" w:themeColor="accent1"/>
          <w:left w:val="nil"/>
          <w:bottom w:val="single" w:sz="8" w:space="0" w:color="92278F" w:themeColor="accent1"/>
          <w:right w:val="nil"/>
          <w:insideH w:val="nil"/>
          <w:insideV w:val="nil"/>
        </w:tcBorders>
      </w:tcPr>
    </w:tblStylePr>
    <w:tblStylePr w:type="lastRow">
      <w:pPr>
        <w:spacing w:before="0" w:after="0" w:line="240" w:lineRule="auto"/>
      </w:pPr>
      <w:rPr>
        <w:b/>
        <w:bCs/>
      </w:rPr>
      <w:tblPr/>
      <w:tcPr>
        <w:tcBorders>
          <w:top w:val="single" w:sz="8" w:space="0" w:color="92278F" w:themeColor="accent1"/>
          <w:left w:val="nil"/>
          <w:bottom w:val="single" w:sz="8" w:space="0" w:color="92278F"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EBFEC" w:themeFill="accent1" w:themeFillTint="3F"/>
      </w:tcPr>
    </w:tblStylePr>
    <w:tblStylePr w:type="band1Horz">
      <w:tblPr/>
      <w:tcPr>
        <w:tcBorders>
          <w:left w:val="nil"/>
          <w:right w:val="nil"/>
          <w:insideH w:val="nil"/>
          <w:insideV w:val="nil"/>
        </w:tcBorders>
        <w:shd w:val="clear" w:color="auto" w:fill="EEBFEC" w:themeFill="accent1" w:themeFillTint="3F"/>
      </w:tcPr>
    </w:tblStylePr>
  </w:style>
  <w:style w:type="table" w:styleId="LightShading-Accent2">
    <w:name w:val="Light Shading Accent 2"/>
    <w:basedOn w:val="TableNormal"/>
    <w:uiPriority w:val="60"/>
    <w:semiHidden/>
    <w:unhideWhenUsed/>
    <w:pPr>
      <w:spacing w:before="0" w:line="240" w:lineRule="auto"/>
    </w:pPr>
    <w:rPr>
      <w:color w:val="752EB0" w:themeColor="accent2" w:themeShade="BF"/>
    </w:rPr>
    <w:tblPr>
      <w:tblStyleRowBandSize w:val="1"/>
      <w:tblStyleColBandSize w:val="1"/>
      <w:tblBorders>
        <w:top w:val="single" w:sz="8" w:space="0" w:color="9B57D3" w:themeColor="accent2"/>
        <w:bottom w:val="single" w:sz="8" w:space="0" w:color="9B57D3" w:themeColor="accent2"/>
      </w:tblBorders>
    </w:tblPr>
    <w:tblStylePr w:type="firstRow">
      <w:pPr>
        <w:spacing w:before="0" w:after="0" w:line="240" w:lineRule="auto"/>
      </w:pPr>
      <w:rPr>
        <w:b/>
        <w:bCs/>
      </w:rPr>
      <w:tblPr/>
      <w:tcPr>
        <w:tcBorders>
          <w:top w:val="single" w:sz="8" w:space="0" w:color="9B57D3" w:themeColor="accent2"/>
          <w:left w:val="nil"/>
          <w:bottom w:val="single" w:sz="8" w:space="0" w:color="9B57D3" w:themeColor="accent2"/>
          <w:right w:val="nil"/>
          <w:insideH w:val="nil"/>
          <w:insideV w:val="nil"/>
        </w:tcBorders>
      </w:tcPr>
    </w:tblStylePr>
    <w:tblStylePr w:type="lastRow">
      <w:pPr>
        <w:spacing w:before="0" w:after="0" w:line="240" w:lineRule="auto"/>
      </w:pPr>
      <w:rPr>
        <w:b/>
        <w:bCs/>
      </w:rPr>
      <w:tblPr/>
      <w:tcPr>
        <w:tcBorders>
          <w:top w:val="single" w:sz="8" w:space="0" w:color="9B57D3" w:themeColor="accent2"/>
          <w:left w:val="nil"/>
          <w:bottom w:val="single" w:sz="8" w:space="0" w:color="9B57D3"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D5F4" w:themeFill="accent2" w:themeFillTint="3F"/>
      </w:tcPr>
    </w:tblStylePr>
    <w:tblStylePr w:type="band1Horz">
      <w:tblPr/>
      <w:tcPr>
        <w:tcBorders>
          <w:left w:val="nil"/>
          <w:right w:val="nil"/>
          <w:insideH w:val="nil"/>
          <w:insideV w:val="nil"/>
        </w:tcBorders>
        <w:shd w:val="clear" w:color="auto" w:fill="E6D5F4" w:themeFill="accent2" w:themeFillTint="3F"/>
      </w:tcPr>
    </w:tblStylePr>
  </w:style>
  <w:style w:type="table" w:styleId="LightShading-Accent3">
    <w:name w:val="Light Shading Accent 3"/>
    <w:basedOn w:val="TableNormal"/>
    <w:uiPriority w:val="60"/>
    <w:semiHidden/>
    <w:unhideWhenUsed/>
    <w:pPr>
      <w:spacing w:before="0" w:line="240" w:lineRule="auto"/>
    </w:pPr>
    <w:rPr>
      <w:color w:val="472CBB" w:themeColor="accent3" w:themeShade="BF"/>
    </w:rPr>
    <w:tblPr>
      <w:tblStyleRowBandSize w:val="1"/>
      <w:tblStyleColBandSize w:val="1"/>
      <w:tblBorders>
        <w:top w:val="single" w:sz="8" w:space="0" w:color="755DD9" w:themeColor="accent3"/>
        <w:bottom w:val="single" w:sz="8" w:space="0" w:color="755DD9" w:themeColor="accent3"/>
      </w:tblBorders>
    </w:tblPr>
    <w:tblStylePr w:type="firstRow">
      <w:pPr>
        <w:spacing w:before="0" w:after="0" w:line="240" w:lineRule="auto"/>
      </w:pPr>
      <w:rPr>
        <w:b/>
        <w:bCs/>
      </w:rPr>
      <w:tblPr/>
      <w:tcPr>
        <w:tcBorders>
          <w:top w:val="single" w:sz="8" w:space="0" w:color="755DD9" w:themeColor="accent3"/>
          <w:left w:val="nil"/>
          <w:bottom w:val="single" w:sz="8" w:space="0" w:color="755DD9" w:themeColor="accent3"/>
          <w:right w:val="nil"/>
          <w:insideH w:val="nil"/>
          <w:insideV w:val="nil"/>
        </w:tcBorders>
      </w:tcPr>
    </w:tblStylePr>
    <w:tblStylePr w:type="lastRow">
      <w:pPr>
        <w:spacing w:before="0" w:after="0" w:line="240" w:lineRule="auto"/>
      </w:pPr>
      <w:rPr>
        <w:b/>
        <w:bCs/>
      </w:rPr>
      <w:tblPr/>
      <w:tcPr>
        <w:tcBorders>
          <w:top w:val="single" w:sz="8" w:space="0" w:color="755DD9" w:themeColor="accent3"/>
          <w:left w:val="nil"/>
          <w:bottom w:val="single" w:sz="8" w:space="0" w:color="755DD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D6F5" w:themeFill="accent3" w:themeFillTint="3F"/>
      </w:tcPr>
    </w:tblStylePr>
    <w:tblStylePr w:type="band1Horz">
      <w:tblPr/>
      <w:tcPr>
        <w:tcBorders>
          <w:left w:val="nil"/>
          <w:right w:val="nil"/>
          <w:insideH w:val="nil"/>
          <w:insideV w:val="nil"/>
        </w:tcBorders>
        <w:shd w:val="clear" w:color="auto" w:fill="DCD6F5" w:themeFill="accent3" w:themeFillTint="3F"/>
      </w:tcPr>
    </w:tblStylePr>
  </w:style>
  <w:style w:type="table" w:styleId="LightShading-Accent4">
    <w:name w:val="Light Shading Accent 4"/>
    <w:basedOn w:val="TableNormal"/>
    <w:uiPriority w:val="60"/>
    <w:semiHidden/>
    <w:unhideWhenUsed/>
    <w:pPr>
      <w:spacing w:before="0" w:line="240" w:lineRule="auto"/>
    </w:pPr>
    <w:rPr>
      <w:color w:val="463F90" w:themeColor="accent4" w:themeShade="BF"/>
    </w:rPr>
    <w:tblPr>
      <w:tblStyleRowBandSize w:val="1"/>
      <w:tblStyleColBandSize w:val="1"/>
      <w:tblBorders>
        <w:top w:val="single" w:sz="8" w:space="0" w:color="665EB8" w:themeColor="accent4"/>
        <w:bottom w:val="single" w:sz="8" w:space="0" w:color="665EB8" w:themeColor="accent4"/>
      </w:tblBorders>
    </w:tblPr>
    <w:tblStylePr w:type="firstRow">
      <w:pPr>
        <w:spacing w:before="0" w:after="0" w:line="240" w:lineRule="auto"/>
      </w:pPr>
      <w:rPr>
        <w:b/>
        <w:bCs/>
      </w:rPr>
      <w:tblPr/>
      <w:tcPr>
        <w:tcBorders>
          <w:top w:val="single" w:sz="8" w:space="0" w:color="665EB8" w:themeColor="accent4"/>
          <w:left w:val="nil"/>
          <w:bottom w:val="single" w:sz="8" w:space="0" w:color="665EB8" w:themeColor="accent4"/>
          <w:right w:val="nil"/>
          <w:insideH w:val="nil"/>
          <w:insideV w:val="nil"/>
        </w:tcBorders>
      </w:tcPr>
    </w:tblStylePr>
    <w:tblStylePr w:type="lastRow">
      <w:pPr>
        <w:spacing w:before="0" w:after="0" w:line="240" w:lineRule="auto"/>
      </w:pPr>
      <w:rPr>
        <w:b/>
        <w:bCs/>
      </w:rPr>
      <w:tblPr/>
      <w:tcPr>
        <w:tcBorders>
          <w:top w:val="single" w:sz="8" w:space="0" w:color="665EB8" w:themeColor="accent4"/>
          <w:left w:val="nil"/>
          <w:bottom w:val="single" w:sz="8" w:space="0" w:color="665EB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9D7ED" w:themeFill="accent4" w:themeFillTint="3F"/>
      </w:tcPr>
    </w:tblStylePr>
    <w:tblStylePr w:type="band1Horz">
      <w:tblPr/>
      <w:tcPr>
        <w:tcBorders>
          <w:left w:val="nil"/>
          <w:right w:val="nil"/>
          <w:insideH w:val="nil"/>
          <w:insideV w:val="nil"/>
        </w:tcBorders>
        <w:shd w:val="clear" w:color="auto" w:fill="D9D7ED" w:themeFill="accent4" w:themeFillTint="3F"/>
      </w:tcPr>
    </w:tblStylePr>
  </w:style>
  <w:style w:type="table" w:styleId="LightShading-Accent5">
    <w:name w:val="Light Shading Accent 5"/>
    <w:basedOn w:val="TableNormal"/>
    <w:uiPriority w:val="60"/>
    <w:semiHidden/>
    <w:unhideWhenUsed/>
    <w:pPr>
      <w:spacing w:before="0" w:line="240" w:lineRule="auto"/>
    </w:pPr>
    <w:rPr>
      <w:color w:val="147FD0" w:themeColor="accent5" w:themeShade="BF"/>
    </w:rPr>
    <w:tblPr>
      <w:tblStyleRowBandSize w:val="1"/>
      <w:tblStyleColBandSize w:val="1"/>
      <w:tblBorders>
        <w:top w:val="single" w:sz="8" w:space="0" w:color="45A5ED" w:themeColor="accent5"/>
        <w:bottom w:val="single" w:sz="8" w:space="0" w:color="45A5ED" w:themeColor="accent5"/>
      </w:tblBorders>
    </w:tblPr>
    <w:tblStylePr w:type="firstRow">
      <w:pPr>
        <w:spacing w:before="0" w:after="0" w:line="240" w:lineRule="auto"/>
      </w:pPr>
      <w:rPr>
        <w:b/>
        <w:bCs/>
      </w:rPr>
      <w:tblPr/>
      <w:tcPr>
        <w:tcBorders>
          <w:top w:val="single" w:sz="8" w:space="0" w:color="45A5ED" w:themeColor="accent5"/>
          <w:left w:val="nil"/>
          <w:bottom w:val="single" w:sz="8" w:space="0" w:color="45A5ED" w:themeColor="accent5"/>
          <w:right w:val="nil"/>
          <w:insideH w:val="nil"/>
          <w:insideV w:val="nil"/>
        </w:tcBorders>
      </w:tcPr>
    </w:tblStylePr>
    <w:tblStylePr w:type="lastRow">
      <w:pPr>
        <w:spacing w:before="0" w:after="0" w:line="240" w:lineRule="auto"/>
      </w:pPr>
      <w:rPr>
        <w:b/>
        <w:bCs/>
      </w:rPr>
      <w:tblPr/>
      <w:tcPr>
        <w:tcBorders>
          <w:top w:val="single" w:sz="8" w:space="0" w:color="45A5ED" w:themeColor="accent5"/>
          <w:left w:val="nil"/>
          <w:bottom w:val="single" w:sz="8" w:space="0" w:color="45A5ED"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8FA" w:themeFill="accent5" w:themeFillTint="3F"/>
      </w:tcPr>
    </w:tblStylePr>
    <w:tblStylePr w:type="band1Horz">
      <w:tblPr/>
      <w:tcPr>
        <w:tcBorders>
          <w:left w:val="nil"/>
          <w:right w:val="nil"/>
          <w:insideH w:val="nil"/>
          <w:insideV w:val="nil"/>
        </w:tcBorders>
        <w:shd w:val="clear" w:color="auto" w:fill="D0E8FA" w:themeFill="accent5" w:themeFillTint="3F"/>
      </w:tcPr>
    </w:tblStylePr>
  </w:style>
  <w:style w:type="table" w:styleId="LightShading-Accent6">
    <w:name w:val="Light Shading Accent 6"/>
    <w:basedOn w:val="TableNormal"/>
    <w:uiPriority w:val="60"/>
    <w:semiHidden/>
    <w:unhideWhenUsed/>
    <w:pPr>
      <w:spacing w:before="0" w:line="240" w:lineRule="auto"/>
    </w:pPr>
    <w:rPr>
      <w:color w:val="2957BD" w:themeColor="accent6" w:themeShade="BF"/>
    </w:rPr>
    <w:tblPr>
      <w:tblStyleRowBandSize w:val="1"/>
      <w:tblStyleColBandSize w:val="1"/>
      <w:tblBorders>
        <w:top w:val="single" w:sz="8" w:space="0" w:color="5982DB" w:themeColor="accent6"/>
        <w:bottom w:val="single" w:sz="8" w:space="0" w:color="5982DB" w:themeColor="accent6"/>
      </w:tblBorders>
    </w:tblPr>
    <w:tblStylePr w:type="firstRow">
      <w:pPr>
        <w:spacing w:before="0" w:after="0" w:line="240" w:lineRule="auto"/>
      </w:pPr>
      <w:rPr>
        <w:b/>
        <w:bCs/>
      </w:rPr>
      <w:tblPr/>
      <w:tcPr>
        <w:tcBorders>
          <w:top w:val="single" w:sz="8" w:space="0" w:color="5982DB" w:themeColor="accent6"/>
          <w:left w:val="nil"/>
          <w:bottom w:val="single" w:sz="8" w:space="0" w:color="5982DB" w:themeColor="accent6"/>
          <w:right w:val="nil"/>
          <w:insideH w:val="nil"/>
          <w:insideV w:val="nil"/>
        </w:tcBorders>
      </w:tcPr>
    </w:tblStylePr>
    <w:tblStylePr w:type="lastRow">
      <w:pPr>
        <w:spacing w:before="0" w:after="0" w:line="240" w:lineRule="auto"/>
      </w:pPr>
      <w:rPr>
        <w:b/>
        <w:bCs/>
      </w:rPr>
      <w:tblPr/>
      <w:tcPr>
        <w:tcBorders>
          <w:top w:val="single" w:sz="8" w:space="0" w:color="5982DB" w:themeColor="accent6"/>
          <w:left w:val="nil"/>
          <w:bottom w:val="single" w:sz="8" w:space="0" w:color="5982DB"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FF6" w:themeFill="accent6" w:themeFillTint="3F"/>
      </w:tcPr>
    </w:tblStylePr>
    <w:tblStylePr w:type="band1Horz">
      <w:tblPr/>
      <w:tcPr>
        <w:tcBorders>
          <w:left w:val="nil"/>
          <w:right w:val="nil"/>
          <w:insideH w:val="nil"/>
          <w:insideV w:val="nil"/>
        </w:tcBorders>
        <w:shd w:val="clear" w:color="auto" w:fill="D5DFF6" w:themeFill="accent6" w:themeFillTint="3F"/>
      </w:tcPr>
    </w:tblStylePr>
  </w:style>
  <w:style w:type="character" w:styleId="LineNumber">
    <w:name w:val="line number"/>
    <w:basedOn w:val="DefaultParagraphFont"/>
    <w:uiPriority w:val="99"/>
    <w:semiHidden/>
    <w:unhideWhenUsed/>
  </w:style>
  <w:style w:type="paragraph" w:styleId="List">
    <w:name w:val="List"/>
    <w:basedOn w:val="Normal"/>
    <w:uiPriority w:val="99"/>
    <w:semiHidden/>
    <w:unhideWhenUsed/>
    <w:pPr>
      <w:ind w:left="360" w:hanging="360"/>
      <w:contextualSpacing/>
    </w:pPr>
  </w:style>
  <w:style w:type="paragraph" w:styleId="List2">
    <w:name w:val="List 2"/>
    <w:basedOn w:val="Normal"/>
    <w:uiPriority w:val="99"/>
    <w:semiHidden/>
    <w:unhideWhenUsed/>
    <w:pPr>
      <w:ind w:left="720" w:hanging="360"/>
      <w:contextualSpacing/>
    </w:pPr>
  </w:style>
  <w:style w:type="paragraph" w:styleId="List3">
    <w:name w:val="List 3"/>
    <w:basedOn w:val="Normal"/>
    <w:uiPriority w:val="99"/>
    <w:semiHidden/>
    <w:unhideWhenUsed/>
    <w:pPr>
      <w:ind w:left="1080" w:hanging="360"/>
      <w:contextualSpacing/>
    </w:pPr>
  </w:style>
  <w:style w:type="paragraph" w:styleId="List4">
    <w:name w:val="List 4"/>
    <w:basedOn w:val="Normal"/>
    <w:uiPriority w:val="99"/>
    <w:semiHidden/>
    <w:unhideWhenUsed/>
    <w:pPr>
      <w:ind w:left="1440" w:hanging="360"/>
      <w:contextualSpacing/>
    </w:pPr>
  </w:style>
  <w:style w:type="paragraph" w:styleId="List5">
    <w:name w:val="List 5"/>
    <w:basedOn w:val="Normal"/>
    <w:uiPriority w:val="99"/>
    <w:semiHidden/>
    <w:unhideWhenUsed/>
    <w:pPr>
      <w:ind w:left="1800" w:hanging="360"/>
      <w:contextualSpacing/>
    </w:pPr>
  </w:style>
  <w:style w:type="paragraph" w:styleId="ListBullet2">
    <w:name w:val="List Bullet 2"/>
    <w:basedOn w:val="Normal"/>
    <w:uiPriority w:val="99"/>
    <w:semiHidden/>
    <w:unhideWhenUsed/>
    <w:pPr>
      <w:numPr>
        <w:numId w:val="11"/>
      </w:numPr>
      <w:contextualSpacing/>
    </w:pPr>
  </w:style>
  <w:style w:type="paragraph" w:styleId="ListBullet3">
    <w:name w:val="List Bullet 3"/>
    <w:basedOn w:val="Normal"/>
    <w:uiPriority w:val="99"/>
    <w:semiHidden/>
    <w:unhideWhenUsed/>
    <w:pPr>
      <w:numPr>
        <w:numId w:val="12"/>
      </w:numPr>
      <w:contextualSpacing/>
    </w:pPr>
  </w:style>
  <w:style w:type="paragraph" w:styleId="ListBullet4">
    <w:name w:val="List Bullet 4"/>
    <w:basedOn w:val="Normal"/>
    <w:uiPriority w:val="99"/>
    <w:semiHidden/>
    <w:unhideWhenUsed/>
    <w:pPr>
      <w:numPr>
        <w:numId w:val="13"/>
      </w:numPr>
      <w:contextualSpacing/>
    </w:pPr>
  </w:style>
  <w:style w:type="paragraph" w:styleId="ListBullet5">
    <w:name w:val="List Bullet 5"/>
    <w:basedOn w:val="Normal"/>
    <w:uiPriority w:val="99"/>
    <w:semiHidden/>
    <w:unhideWhenUsed/>
    <w:pPr>
      <w:numPr>
        <w:numId w:val="14"/>
      </w:numPr>
      <w:contextualSpacing/>
    </w:pPr>
  </w:style>
  <w:style w:type="paragraph" w:styleId="ListContinue">
    <w:name w:val="List Continue"/>
    <w:basedOn w:val="Normal"/>
    <w:uiPriority w:val="99"/>
    <w:semiHidden/>
    <w:unhideWhenUsed/>
    <w:pPr>
      <w:spacing w:after="120"/>
      <w:ind w:left="360"/>
      <w:contextualSpacing/>
    </w:pPr>
  </w:style>
  <w:style w:type="paragraph" w:styleId="ListContinue2">
    <w:name w:val="List Continue 2"/>
    <w:basedOn w:val="Normal"/>
    <w:uiPriority w:val="99"/>
    <w:semiHidden/>
    <w:unhideWhenUsed/>
    <w:pPr>
      <w:spacing w:after="120"/>
      <w:ind w:left="720"/>
      <w:contextualSpacing/>
    </w:pPr>
  </w:style>
  <w:style w:type="paragraph" w:styleId="ListContinue3">
    <w:name w:val="List Continue 3"/>
    <w:basedOn w:val="Normal"/>
    <w:uiPriority w:val="99"/>
    <w:semiHidden/>
    <w:unhideWhenUsed/>
    <w:pPr>
      <w:spacing w:after="120"/>
      <w:ind w:left="1080"/>
      <w:contextualSpacing/>
    </w:pPr>
  </w:style>
  <w:style w:type="paragraph" w:styleId="ListContinue4">
    <w:name w:val="List Continue 4"/>
    <w:basedOn w:val="Normal"/>
    <w:uiPriority w:val="99"/>
    <w:semiHidden/>
    <w:unhideWhenUsed/>
    <w:pPr>
      <w:spacing w:after="120"/>
      <w:ind w:left="1440"/>
      <w:contextualSpacing/>
    </w:pPr>
  </w:style>
  <w:style w:type="paragraph" w:styleId="ListContinue5">
    <w:name w:val="List Continue 5"/>
    <w:basedOn w:val="Normal"/>
    <w:uiPriority w:val="99"/>
    <w:semiHidden/>
    <w:unhideWhenUsed/>
    <w:pPr>
      <w:spacing w:after="120"/>
      <w:ind w:left="1800"/>
      <w:contextualSpacing/>
    </w:pPr>
  </w:style>
  <w:style w:type="paragraph" w:styleId="ListNumber2">
    <w:name w:val="List Number 2"/>
    <w:basedOn w:val="Normal"/>
    <w:uiPriority w:val="99"/>
    <w:semiHidden/>
    <w:unhideWhenUsed/>
    <w:pPr>
      <w:numPr>
        <w:numId w:val="15"/>
      </w:numPr>
      <w:contextualSpacing/>
    </w:pPr>
  </w:style>
  <w:style w:type="paragraph" w:styleId="ListNumber3">
    <w:name w:val="List Number 3"/>
    <w:basedOn w:val="Normal"/>
    <w:uiPriority w:val="99"/>
    <w:semiHidden/>
    <w:unhideWhenUsed/>
    <w:pPr>
      <w:numPr>
        <w:numId w:val="16"/>
      </w:numPr>
      <w:contextualSpacing/>
    </w:pPr>
  </w:style>
  <w:style w:type="paragraph" w:styleId="ListNumber4">
    <w:name w:val="List Number 4"/>
    <w:basedOn w:val="Normal"/>
    <w:uiPriority w:val="99"/>
    <w:semiHidden/>
    <w:unhideWhenUsed/>
    <w:pPr>
      <w:numPr>
        <w:numId w:val="17"/>
      </w:numPr>
      <w:contextualSpacing/>
    </w:pPr>
  </w:style>
  <w:style w:type="paragraph" w:styleId="ListNumber5">
    <w:name w:val="List Number 5"/>
    <w:basedOn w:val="Normal"/>
    <w:uiPriority w:val="99"/>
    <w:semiHidden/>
    <w:unhideWhenUsed/>
    <w:pPr>
      <w:numPr>
        <w:numId w:val="18"/>
      </w:numPr>
      <w:contextualSpacing/>
    </w:pPr>
  </w:style>
  <w:style w:type="paragraph" w:styleId="ListParagraph">
    <w:name w:val="List Paragraph"/>
    <w:basedOn w:val="Normal"/>
    <w:uiPriority w:val="34"/>
    <w:unhideWhenUsed/>
    <w:qFormat/>
    <w:pPr>
      <w:ind w:left="720"/>
      <w:contextualSpacing/>
    </w:pPr>
  </w:style>
  <w:style w:type="table" w:styleId="ListTable1Light">
    <w:name w:val="List Table 1 Light"/>
    <w:basedOn w:val="TableNormal"/>
    <w:uiPriority w:val="46"/>
    <w:pPr>
      <w:spacing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pPr>
      <w:spacing w:line="240" w:lineRule="auto"/>
    </w:pPr>
    <w:tblPr>
      <w:tblStyleRowBandSize w:val="1"/>
      <w:tblStyleColBandSize w:val="1"/>
    </w:tblPr>
    <w:tblStylePr w:type="firstRow">
      <w:rPr>
        <w:b/>
        <w:bCs/>
      </w:rPr>
      <w:tblPr/>
      <w:tcPr>
        <w:tcBorders>
          <w:bottom w:val="single" w:sz="4" w:space="0" w:color="D565D2" w:themeColor="accent1" w:themeTint="99"/>
        </w:tcBorders>
      </w:tcPr>
    </w:tblStylePr>
    <w:tblStylePr w:type="lastRow">
      <w:rPr>
        <w:b/>
        <w:bCs/>
      </w:rPr>
      <w:tblPr/>
      <w:tcPr>
        <w:tcBorders>
          <w:top w:val="single" w:sz="4" w:space="0" w:color="D565D2" w:themeColor="accent1" w:themeTint="99"/>
        </w:tcBorders>
      </w:tcPr>
    </w:tblStylePr>
    <w:tblStylePr w:type="firstCol">
      <w:rPr>
        <w:b/>
        <w:bCs/>
      </w:rPr>
    </w:tblStylePr>
    <w:tblStylePr w:type="lastCol">
      <w:rPr>
        <w:b/>
        <w:bCs/>
      </w:rPr>
    </w:tblStylePr>
    <w:tblStylePr w:type="band1Vert">
      <w:tblPr/>
      <w:tcPr>
        <w:shd w:val="clear" w:color="auto" w:fill="F1CBF0" w:themeFill="accent1" w:themeFillTint="33"/>
      </w:tcPr>
    </w:tblStylePr>
    <w:tblStylePr w:type="band1Horz">
      <w:tblPr/>
      <w:tcPr>
        <w:shd w:val="clear" w:color="auto" w:fill="F1CBF0" w:themeFill="accent1" w:themeFillTint="33"/>
      </w:tcPr>
    </w:tblStylePr>
  </w:style>
  <w:style w:type="table" w:styleId="ListTable1Light-Accent2">
    <w:name w:val="List Table 1 Light Accent 2"/>
    <w:basedOn w:val="TableNormal"/>
    <w:uiPriority w:val="46"/>
    <w:pPr>
      <w:spacing w:line="240" w:lineRule="auto"/>
    </w:pPr>
    <w:tblPr>
      <w:tblStyleRowBandSize w:val="1"/>
      <w:tblStyleColBandSize w:val="1"/>
    </w:tblPr>
    <w:tblStylePr w:type="firstRow">
      <w:rPr>
        <w:b/>
        <w:bCs/>
      </w:rPr>
      <w:tblPr/>
      <w:tcPr>
        <w:tcBorders>
          <w:bottom w:val="single" w:sz="4" w:space="0" w:color="C29AE4" w:themeColor="accent2" w:themeTint="99"/>
        </w:tcBorders>
      </w:tcPr>
    </w:tblStylePr>
    <w:tblStylePr w:type="lastRow">
      <w:rPr>
        <w:b/>
        <w:bCs/>
      </w:rPr>
      <w:tblPr/>
      <w:tcPr>
        <w:tcBorders>
          <w:top w:val="single" w:sz="4" w:space="0" w:color="C29AE4" w:themeColor="accent2" w:themeTint="99"/>
        </w:tcBorders>
      </w:tcPr>
    </w:tblStylePr>
    <w:tblStylePr w:type="firstCol">
      <w:rPr>
        <w:b/>
        <w:bCs/>
      </w:rPr>
    </w:tblStylePr>
    <w:tblStylePr w:type="lastCol">
      <w:rPr>
        <w:b/>
        <w:bCs/>
      </w:rPr>
    </w:tblStylePr>
    <w:tblStylePr w:type="band1Vert">
      <w:tblPr/>
      <w:tcPr>
        <w:shd w:val="clear" w:color="auto" w:fill="EADDF6" w:themeFill="accent2" w:themeFillTint="33"/>
      </w:tcPr>
    </w:tblStylePr>
    <w:tblStylePr w:type="band1Horz">
      <w:tblPr/>
      <w:tcPr>
        <w:shd w:val="clear" w:color="auto" w:fill="EADDF6" w:themeFill="accent2" w:themeFillTint="33"/>
      </w:tcPr>
    </w:tblStylePr>
  </w:style>
  <w:style w:type="table" w:styleId="ListTable1Light-Accent3">
    <w:name w:val="List Table 1 Light Accent 3"/>
    <w:basedOn w:val="TableNormal"/>
    <w:uiPriority w:val="46"/>
    <w:pPr>
      <w:spacing w:line="240" w:lineRule="auto"/>
    </w:pPr>
    <w:tblPr>
      <w:tblStyleRowBandSize w:val="1"/>
      <w:tblStyleColBandSize w:val="1"/>
    </w:tblPr>
    <w:tblStylePr w:type="firstRow">
      <w:rPr>
        <w:b/>
        <w:bCs/>
      </w:rPr>
      <w:tblPr/>
      <w:tcPr>
        <w:tcBorders>
          <w:bottom w:val="single" w:sz="4" w:space="0" w:color="AC9DE8" w:themeColor="accent3" w:themeTint="99"/>
        </w:tcBorders>
      </w:tcPr>
    </w:tblStylePr>
    <w:tblStylePr w:type="lastRow">
      <w:rPr>
        <w:b/>
        <w:bCs/>
      </w:rPr>
      <w:tblPr/>
      <w:tcPr>
        <w:tcBorders>
          <w:top w:val="single" w:sz="4" w:space="0" w:color="AC9DE8" w:themeColor="accent3" w:themeTint="99"/>
        </w:tcBorders>
      </w:tcPr>
    </w:tblStylePr>
    <w:tblStylePr w:type="firstCol">
      <w:rPr>
        <w:b/>
        <w:bCs/>
      </w:rPr>
    </w:tblStylePr>
    <w:tblStylePr w:type="lastCol">
      <w:rPr>
        <w:b/>
        <w:bCs/>
      </w:rPr>
    </w:tblStylePr>
    <w:tblStylePr w:type="band1Vert">
      <w:tblPr/>
      <w:tcPr>
        <w:shd w:val="clear" w:color="auto" w:fill="E3DEF7" w:themeFill="accent3" w:themeFillTint="33"/>
      </w:tcPr>
    </w:tblStylePr>
    <w:tblStylePr w:type="band1Horz">
      <w:tblPr/>
      <w:tcPr>
        <w:shd w:val="clear" w:color="auto" w:fill="E3DEF7" w:themeFill="accent3" w:themeFillTint="33"/>
      </w:tcPr>
    </w:tblStylePr>
  </w:style>
  <w:style w:type="table" w:styleId="ListTable1Light-Accent4">
    <w:name w:val="List Table 1 Light Accent 4"/>
    <w:basedOn w:val="TableNormal"/>
    <w:uiPriority w:val="46"/>
    <w:pPr>
      <w:spacing w:line="240" w:lineRule="auto"/>
    </w:pPr>
    <w:tblPr>
      <w:tblStyleRowBandSize w:val="1"/>
      <w:tblStyleColBandSize w:val="1"/>
    </w:tblPr>
    <w:tblStylePr w:type="firstRow">
      <w:rPr>
        <w:b/>
        <w:bCs/>
      </w:rPr>
      <w:tblPr/>
      <w:tcPr>
        <w:tcBorders>
          <w:bottom w:val="single" w:sz="4" w:space="0" w:color="A29ED4" w:themeColor="accent4" w:themeTint="99"/>
        </w:tcBorders>
      </w:tcPr>
    </w:tblStylePr>
    <w:tblStylePr w:type="lastRow">
      <w:rPr>
        <w:b/>
        <w:bCs/>
      </w:rPr>
      <w:tblPr/>
      <w:tcPr>
        <w:tcBorders>
          <w:top w:val="single" w:sz="4" w:space="0" w:color="A29ED4" w:themeColor="accent4" w:themeTint="99"/>
        </w:tcBorders>
      </w:tcPr>
    </w:tblStylePr>
    <w:tblStylePr w:type="firstCol">
      <w:rPr>
        <w:b/>
        <w:bCs/>
      </w:rPr>
    </w:tblStylePr>
    <w:tblStylePr w:type="lastCol">
      <w:rPr>
        <w:b/>
        <w:bCs/>
      </w:rPr>
    </w:tblStylePr>
    <w:tblStylePr w:type="band1Vert">
      <w:tblPr/>
      <w:tcPr>
        <w:shd w:val="clear" w:color="auto" w:fill="E0DEF0" w:themeFill="accent4" w:themeFillTint="33"/>
      </w:tcPr>
    </w:tblStylePr>
    <w:tblStylePr w:type="band1Horz">
      <w:tblPr/>
      <w:tcPr>
        <w:shd w:val="clear" w:color="auto" w:fill="E0DEF0" w:themeFill="accent4" w:themeFillTint="33"/>
      </w:tcPr>
    </w:tblStylePr>
  </w:style>
  <w:style w:type="table" w:styleId="ListTable1Light-Accent5">
    <w:name w:val="List Table 1 Light Accent 5"/>
    <w:basedOn w:val="TableNormal"/>
    <w:uiPriority w:val="46"/>
    <w:pPr>
      <w:spacing w:line="240" w:lineRule="auto"/>
    </w:pPr>
    <w:tblPr>
      <w:tblStyleRowBandSize w:val="1"/>
      <w:tblStyleColBandSize w:val="1"/>
    </w:tblPr>
    <w:tblStylePr w:type="firstRow">
      <w:rPr>
        <w:b/>
        <w:bCs/>
      </w:rPr>
      <w:tblPr/>
      <w:tcPr>
        <w:tcBorders>
          <w:bottom w:val="single" w:sz="4" w:space="0" w:color="8FC8F4" w:themeColor="accent5" w:themeTint="99"/>
        </w:tcBorders>
      </w:tcPr>
    </w:tblStylePr>
    <w:tblStylePr w:type="lastRow">
      <w:rPr>
        <w:b/>
        <w:bCs/>
      </w:rPr>
      <w:tblPr/>
      <w:tcPr>
        <w:tcBorders>
          <w:top w:val="single" w:sz="4" w:space="0" w:color="8FC8F4" w:themeColor="accent5" w:themeTint="99"/>
        </w:tcBorders>
      </w:tcPr>
    </w:tblStylePr>
    <w:tblStylePr w:type="firstCol">
      <w:rPr>
        <w:b/>
        <w:bCs/>
      </w:rPr>
    </w:tblStylePr>
    <w:tblStylePr w:type="lastCol">
      <w:rPr>
        <w:b/>
        <w:bCs/>
      </w:rPr>
    </w:tblStylePr>
    <w:tblStylePr w:type="band1Vert">
      <w:tblPr/>
      <w:tcPr>
        <w:shd w:val="clear" w:color="auto" w:fill="D9ECFB" w:themeFill="accent5" w:themeFillTint="33"/>
      </w:tcPr>
    </w:tblStylePr>
    <w:tblStylePr w:type="band1Horz">
      <w:tblPr/>
      <w:tcPr>
        <w:shd w:val="clear" w:color="auto" w:fill="D9ECFB" w:themeFill="accent5" w:themeFillTint="33"/>
      </w:tcPr>
    </w:tblStylePr>
  </w:style>
  <w:style w:type="table" w:styleId="ListTable1Light-Accent6">
    <w:name w:val="List Table 1 Light Accent 6"/>
    <w:basedOn w:val="TableNormal"/>
    <w:uiPriority w:val="46"/>
    <w:pPr>
      <w:spacing w:line="240" w:lineRule="auto"/>
    </w:pPr>
    <w:tblPr>
      <w:tblStyleRowBandSize w:val="1"/>
      <w:tblStyleColBandSize w:val="1"/>
    </w:tblPr>
    <w:tblStylePr w:type="firstRow">
      <w:rPr>
        <w:b/>
        <w:bCs/>
      </w:rPr>
      <w:tblPr/>
      <w:tcPr>
        <w:tcBorders>
          <w:bottom w:val="single" w:sz="4" w:space="0" w:color="9BB3E9" w:themeColor="accent6" w:themeTint="99"/>
        </w:tcBorders>
      </w:tcPr>
    </w:tblStylePr>
    <w:tblStylePr w:type="lastRow">
      <w:rPr>
        <w:b/>
        <w:bCs/>
      </w:rPr>
      <w:tblPr/>
      <w:tcPr>
        <w:tcBorders>
          <w:top w:val="single" w:sz="4" w:space="0" w:color="9BB3E9" w:themeColor="accent6" w:themeTint="99"/>
        </w:tcBorders>
      </w:tcPr>
    </w:tblStylePr>
    <w:tblStylePr w:type="firstCol">
      <w:rPr>
        <w:b/>
        <w:bCs/>
      </w:rPr>
    </w:tblStylePr>
    <w:tblStylePr w:type="lastCol">
      <w:rPr>
        <w:b/>
        <w:bCs/>
      </w:rPr>
    </w:tblStylePr>
    <w:tblStylePr w:type="band1Vert">
      <w:tblPr/>
      <w:tcPr>
        <w:shd w:val="clear" w:color="auto" w:fill="DDE5F7" w:themeFill="accent6" w:themeFillTint="33"/>
      </w:tcPr>
    </w:tblStylePr>
    <w:tblStylePr w:type="band1Horz">
      <w:tblPr/>
      <w:tcPr>
        <w:shd w:val="clear" w:color="auto" w:fill="DDE5F7" w:themeFill="accent6" w:themeFillTint="33"/>
      </w:tcPr>
    </w:tblStylePr>
  </w:style>
  <w:style w:type="table" w:styleId="ListTable2">
    <w:name w:val="List Table 2"/>
    <w:basedOn w:val="TableNormal"/>
    <w:uiPriority w:val="47"/>
    <w:pPr>
      <w:spacing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pPr>
      <w:spacing w:line="240" w:lineRule="auto"/>
    </w:pPr>
    <w:tblPr>
      <w:tblStyleRowBandSize w:val="1"/>
      <w:tblStyleColBandSize w:val="1"/>
      <w:tblBorders>
        <w:top w:val="single" w:sz="4" w:space="0" w:color="D565D2" w:themeColor="accent1" w:themeTint="99"/>
        <w:bottom w:val="single" w:sz="4" w:space="0" w:color="D565D2" w:themeColor="accent1" w:themeTint="99"/>
        <w:insideH w:val="single" w:sz="4" w:space="0" w:color="D565D2"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1CBF0" w:themeFill="accent1" w:themeFillTint="33"/>
      </w:tcPr>
    </w:tblStylePr>
    <w:tblStylePr w:type="band1Horz">
      <w:tblPr/>
      <w:tcPr>
        <w:shd w:val="clear" w:color="auto" w:fill="F1CBF0" w:themeFill="accent1" w:themeFillTint="33"/>
      </w:tcPr>
    </w:tblStylePr>
  </w:style>
  <w:style w:type="table" w:styleId="ListTable2-Accent2">
    <w:name w:val="List Table 2 Accent 2"/>
    <w:basedOn w:val="TableNormal"/>
    <w:uiPriority w:val="47"/>
    <w:pPr>
      <w:spacing w:line="240" w:lineRule="auto"/>
    </w:pPr>
    <w:tblPr>
      <w:tblStyleRowBandSize w:val="1"/>
      <w:tblStyleColBandSize w:val="1"/>
      <w:tblBorders>
        <w:top w:val="single" w:sz="4" w:space="0" w:color="C29AE4" w:themeColor="accent2" w:themeTint="99"/>
        <w:bottom w:val="single" w:sz="4" w:space="0" w:color="C29AE4" w:themeColor="accent2" w:themeTint="99"/>
        <w:insideH w:val="single" w:sz="4" w:space="0" w:color="C29AE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DDF6" w:themeFill="accent2" w:themeFillTint="33"/>
      </w:tcPr>
    </w:tblStylePr>
    <w:tblStylePr w:type="band1Horz">
      <w:tblPr/>
      <w:tcPr>
        <w:shd w:val="clear" w:color="auto" w:fill="EADDF6" w:themeFill="accent2" w:themeFillTint="33"/>
      </w:tcPr>
    </w:tblStylePr>
  </w:style>
  <w:style w:type="table" w:styleId="ListTable2-Accent3">
    <w:name w:val="List Table 2 Accent 3"/>
    <w:basedOn w:val="TableNormal"/>
    <w:uiPriority w:val="47"/>
    <w:pPr>
      <w:spacing w:line="240" w:lineRule="auto"/>
    </w:pPr>
    <w:tblPr>
      <w:tblStyleRowBandSize w:val="1"/>
      <w:tblStyleColBandSize w:val="1"/>
      <w:tblBorders>
        <w:top w:val="single" w:sz="4" w:space="0" w:color="AC9DE8" w:themeColor="accent3" w:themeTint="99"/>
        <w:bottom w:val="single" w:sz="4" w:space="0" w:color="AC9DE8" w:themeColor="accent3" w:themeTint="99"/>
        <w:insideH w:val="single" w:sz="4" w:space="0" w:color="AC9DE8"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DEF7" w:themeFill="accent3" w:themeFillTint="33"/>
      </w:tcPr>
    </w:tblStylePr>
    <w:tblStylePr w:type="band1Horz">
      <w:tblPr/>
      <w:tcPr>
        <w:shd w:val="clear" w:color="auto" w:fill="E3DEF7" w:themeFill="accent3" w:themeFillTint="33"/>
      </w:tcPr>
    </w:tblStylePr>
  </w:style>
  <w:style w:type="table" w:styleId="ListTable2-Accent4">
    <w:name w:val="List Table 2 Accent 4"/>
    <w:basedOn w:val="TableNormal"/>
    <w:uiPriority w:val="47"/>
    <w:pPr>
      <w:spacing w:line="240" w:lineRule="auto"/>
    </w:pPr>
    <w:tblPr>
      <w:tblStyleRowBandSize w:val="1"/>
      <w:tblStyleColBandSize w:val="1"/>
      <w:tblBorders>
        <w:top w:val="single" w:sz="4" w:space="0" w:color="A29ED4" w:themeColor="accent4" w:themeTint="99"/>
        <w:bottom w:val="single" w:sz="4" w:space="0" w:color="A29ED4" w:themeColor="accent4" w:themeTint="99"/>
        <w:insideH w:val="single" w:sz="4" w:space="0" w:color="A29ED4"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0DEF0" w:themeFill="accent4" w:themeFillTint="33"/>
      </w:tcPr>
    </w:tblStylePr>
    <w:tblStylePr w:type="band1Horz">
      <w:tblPr/>
      <w:tcPr>
        <w:shd w:val="clear" w:color="auto" w:fill="E0DEF0" w:themeFill="accent4" w:themeFillTint="33"/>
      </w:tcPr>
    </w:tblStylePr>
  </w:style>
  <w:style w:type="table" w:styleId="ListTable2-Accent5">
    <w:name w:val="List Table 2 Accent 5"/>
    <w:basedOn w:val="TableNormal"/>
    <w:uiPriority w:val="47"/>
    <w:pPr>
      <w:spacing w:line="240" w:lineRule="auto"/>
    </w:pPr>
    <w:tblPr>
      <w:tblStyleRowBandSize w:val="1"/>
      <w:tblStyleColBandSize w:val="1"/>
      <w:tblBorders>
        <w:top w:val="single" w:sz="4" w:space="0" w:color="8FC8F4" w:themeColor="accent5" w:themeTint="99"/>
        <w:bottom w:val="single" w:sz="4" w:space="0" w:color="8FC8F4" w:themeColor="accent5" w:themeTint="99"/>
        <w:insideH w:val="single" w:sz="4" w:space="0" w:color="8FC8F4"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CFB" w:themeFill="accent5" w:themeFillTint="33"/>
      </w:tcPr>
    </w:tblStylePr>
    <w:tblStylePr w:type="band1Horz">
      <w:tblPr/>
      <w:tcPr>
        <w:shd w:val="clear" w:color="auto" w:fill="D9ECFB" w:themeFill="accent5" w:themeFillTint="33"/>
      </w:tcPr>
    </w:tblStylePr>
  </w:style>
  <w:style w:type="table" w:styleId="ListTable2-Accent6">
    <w:name w:val="List Table 2 Accent 6"/>
    <w:basedOn w:val="TableNormal"/>
    <w:uiPriority w:val="47"/>
    <w:pPr>
      <w:spacing w:line="240" w:lineRule="auto"/>
    </w:pPr>
    <w:tblPr>
      <w:tblStyleRowBandSize w:val="1"/>
      <w:tblStyleColBandSize w:val="1"/>
      <w:tblBorders>
        <w:top w:val="single" w:sz="4" w:space="0" w:color="9BB3E9" w:themeColor="accent6" w:themeTint="99"/>
        <w:bottom w:val="single" w:sz="4" w:space="0" w:color="9BB3E9" w:themeColor="accent6" w:themeTint="99"/>
        <w:insideH w:val="single" w:sz="4" w:space="0" w:color="9BB3E9"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E5F7" w:themeFill="accent6" w:themeFillTint="33"/>
      </w:tcPr>
    </w:tblStylePr>
    <w:tblStylePr w:type="band1Horz">
      <w:tblPr/>
      <w:tcPr>
        <w:shd w:val="clear" w:color="auto" w:fill="DDE5F7" w:themeFill="accent6" w:themeFillTint="33"/>
      </w:tcPr>
    </w:tblStylePr>
  </w:style>
  <w:style w:type="table" w:styleId="ListTable3">
    <w:name w:val="List Table 3"/>
    <w:basedOn w:val="TableNormal"/>
    <w:uiPriority w:val="48"/>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pPr>
      <w:spacing w:line="240" w:lineRule="auto"/>
    </w:pPr>
    <w:tblPr>
      <w:tblStyleRowBandSize w:val="1"/>
      <w:tblStyleColBandSize w:val="1"/>
      <w:tblBorders>
        <w:top w:val="single" w:sz="4" w:space="0" w:color="92278F" w:themeColor="accent1"/>
        <w:left w:val="single" w:sz="4" w:space="0" w:color="92278F" w:themeColor="accent1"/>
        <w:bottom w:val="single" w:sz="4" w:space="0" w:color="92278F" w:themeColor="accent1"/>
        <w:right w:val="single" w:sz="4" w:space="0" w:color="92278F" w:themeColor="accent1"/>
      </w:tblBorders>
    </w:tblPr>
    <w:tblStylePr w:type="firstRow">
      <w:rPr>
        <w:b/>
        <w:bCs/>
        <w:color w:val="FFFFFF" w:themeColor="background1"/>
      </w:rPr>
      <w:tblPr/>
      <w:tcPr>
        <w:shd w:val="clear" w:color="auto" w:fill="92278F" w:themeFill="accent1"/>
      </w:tcPr>
    </w:tblStylePr>
    <w:tblStylePr w:type="lastRow">
      <w:rPr>
        <w:b/>
        <w:bCs/>
      </w:rPr>
      <w:tblPr/>
      <w:tcPr>
        <w:tcBorders>
          <w:top w:val="double" w:sz="4" w:space="0" w:color="92278F"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2278F" w:themeColor="accent1"/>
          <w:right w:val="single" w:sz="4" w:space="0" w:color="92278F" w:themeColor="accent1"/>
        </w:tcBorders>
      </w:tcPr>
    </w:tblStylePr>
    <w:tblStylePr w:type="band1Horz">
      <w:tblPr/>
      <w:tcPr>
        <w:tcBorders>
          <w:top w:val="single" w:sz="4" w:space="0" w:color="92278F" w:themeColor="accent1"/>
          <w:bottom w:val="single" w:sz="4" w:space="0" w:color="92278F"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2278F" w:themeColor="accent1"/>
          <w:left w:val="nil"/>
        </w:tcBorders>
      </w:tcPr>
    </w:tblStylePr>
    <w:tblStylePr w:type="swCell">
      <w:tblPr/>
      <w:tcPr>
        <w:tcBorders>
          <w:top w:val="double" w:sz="4" w:space="0" w:color="92278F" w:themeColor="accent1"/>
          <w:right w:val="nil"/>
        </w:tcBorders>
      </w:tcPr>
    </w:tblStylePr>
  </w:style>
  <w:style w:type="table" w:styleId="ListTable3-Accent2">
    <w:name w:val="List Table 3 Accent 2"/>
    <w:basedOn w:val="TableNormal"/>
    <w:uiPriority w:val="48"/>
    <w:pPr>
      <w:spacing w:line="240" w:lineRule="auto"/>
    </w:pPr>
    <w:tblPr>
      <w:tblStyleRowBandSize w:val="1"/>
      <w:tblStyleColBandSize w:val="1"/>
      <w:tblBorders>
        <w:top w:val="single" w:sz="4" w:space="0" w:color="9B57D3" w:themeColor="accent2"/>
        <w:left w:val="single" w:sz="4" w:space="0" w:color="9B57D3" w:themeColor="accent2"/>
        <w:bottom w:val="single" w:sz="4" w:space="0" w:color="9B57D3" w:themeColor="accent2"/>
        <w:right w:val="single" w:sz="4" w:space="0" w:color="9B57D3" w:themeColor="accent2"/>
      </w:tblBorders>
    </w:tblPr>
    <w:tblStylePr w:type="firstRow">
      <w:rPr>
        <w:b/>
        <w:bCs/>
        <w:color w:val="FFFFFF" w:themeColor="background1"/>
      </w:rPr>
      <w:tblPr/>
      <w:tcPr>
        <w:shd w:val="clear" w:color="auto" w:fill="9B57D3" w:themeFill="accent2"/>
      </w:tcPr>
    </w:tblStylePr>
    <w:tblStylePr w:type="lastRow">
      <w:rPr>
        <w:b/>
        <w:bCs/>
      </w:rPr>
      <w:tblPr/>
      <w:tcPr>
        <w:tcBorders>
          <w:top w:val="double" w:sz="4" w:space="0" w:color="9B57D3"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57D3" w:themeColor="accent2"/>
          <w:right w:val="single" w:sz="4" w:space="0" w:color="9B57D3" w:themeColor="accent2"/>
        </w:tcBorders>
      </w:tcPr>
    </w:tblStylePr>
    <w:tblStylePr w:type="band1Horz">
      <w:tblPr/>
      <w:tcPr>
        <w:tcBorders>
          <w:top w:val="single" w:sz="4" w:space="0" w:color="9B57D3" w:themeColor="accent2"/>
          <w:bottom w:val="single" w:sz="4" w:space="0" w:color="9B57D3"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57D3" w:themeColor="accent2"/>
          <w:left w:val="nil"/>
        </w:tcBorders>
      </w:tcPr>
    </w:tblStylePr>
    <w:tblStylePr w:type="swCell">
      <w:tblPr/>
      <w:tcPr>
        <w:tcBorders>
          <w:top w:val="double" w:sz="4" w:space="0" w:color="9B57D3" w:themeColor="accent2"/>
          <w:right w:val="nil"/>
        </w:tcBorders>
      </w:tcPr>
    </w:tblStylePr>
  </w:style>
  <w:style w:type="table" w:styleId="ListTable3-Accent3">
    <w:name w:val="List Table 3 Accent 3"/>
    <w:basedOn w:val="TableNormal"/>
    <w:uiPriority w:val="48"/>
    <w:pPr>
      <w:spacing w:line="240" w:lineRule="auto"/>
    </w:pPr>
    <w:tblPr>
      <w:tblStyleRowBandSize w:val="1"/>
      <w:tblStyleColBandSize w:val="1"/>
      <w:tblBorders>
        <w:top w:val="single" w:sz="4" w:space="0" w:color="755DD9" w:themeColor="accent3"/>
        <w:left w:val="single" w:sz="4" w:space="0" w:color="755DD9" w:themeColor="accent3"/>
        <w:bottom w:val="single" w:sz="4" w:space="0" w:color="755DD9" w:themeColor="accent3"/>
        <w:right w:val="single" w:sz="4" w:space="0" w:color="755DD9" w:themeColor="accent3"/>
      </w:tblBorders>
    </w:tblPr>
    <w:tblStylePr w:type="firstRow">
      <w:rPr>
        <w:b/>
        <w:bCs/>
        <w:color w:val="FFFFFF" w:themeColor="background1"/>
      </w:rPr>
      <w:tblPr/>
      <w:tcPr>
        <w:shd w:val="clear" w:color="auto" w:fill="755DD9" w:themeFill="accent3"/>
      </w:tcPr>
    </w:tblStylePr>
    <w:tblStylePr w:type="lastRow">
      <w:rPr>
        <w:b/>
        <w:bCs/>
      </w:rPr>
      <w:tblPr/>
      <w:tcPr>
        <w:tcBorders>
          <w:top w:val="double" w:sz="4" w:space="0" w:color="755DD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55DD9" w:themeColor="accent3"/>
          <w:right w:val="single" w:sz="4" w:space="0" w:color="755DD9" w:themeColor="accent3"/>
        </w:tcBorders>
      </w:tcPr>
    </w:tblStylePr>
    <w:tblStylePr w:type="band1Horz">
      <w:tblPr/>
      <w:tcPr>
        <w:tcBorders>
          <w:top w:val="single" w:sz="4" w:space="0" w:color="755DD9" w:themeColor="accent3"/>
          <w:bottom w:val="single" w:sz="4" w:space="0" w:color="755DD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55DD9" w:themeColor="accent3"/>
          <w:left w:val="nil"/>
        </w:tcBorders>
      </w:tcPr>
    </w:tblStylePr>
    <w:tblStylePr w:type="swCell">
      <w:tblPr/>
      <w:tcPr>
        <w:tcBorders>
          <w:top w:val="double" w:sz="4" w:space="0" w:color="755DD9" w:themeColor="accent3"/>
          <w:right w:val="nil"/>
        </w:tcBorders>
      </w:tcPr>
    </w:tblStylePr>
  </w:style>
  <w:style w:type="table" w:styleId="ListTable3-Accent4">
    <w:name w:val="List Table 3 Accent 4"/>
    <w:basedOn w:val="TableNormal"/>
    <w:uiPriority w:val="48"/>
    <w:pPr>
      <w:spacing w:line="240" w:lineRule="auto"/>
    </w:pPr>
    <w:tblPr>
      <w:tblStyleRowBandSize w:val="1"/>
      <w:tblStyleColBandSize w:val="1"/>
      <w:tblBorders>
        <w:top w:val="single" w:sz="4" w:space="0" w:color="665EB8" w:themeColor="accent4"/>
        <w:left w:val="single" w:sz="4" w:space="0" w:color="665EB8" w:themeColor="accent4"/>
        <w:bottom w:val="single" w:sz="4" w:space="0" w:color="665EB8" w:themeColor="accent4"/>
        <w:right w:val="single" w:sz="4" w:space="0" w:color="665EB8" w:themeColor="accent4"/>
      </w:tblBorders>
    </w:tblPr>
    <w:tblStylePr w:type="firstRow">
      <w:rPr>
        <w:b/>
        <w:bCs/>
        <w:color w:val="FFFFFF" w:themeColor="background1"/>
      </w:rPr>
      <w:tblPr/>
      <w:tcPr>
        <w:shd w:val="clear" w:color="auto" w:fill="665EB8" w:themeFill="accent4"/>
      </w:tcPr>
    </w:tblStylePr>
    <w:tblStylePr w:type="lastRow">
      <w:rPr>
        <w:b/>
        <w:bCs/>
      </w:rPr>
      <w:tblPr/>
      <w:tcPr>
        <w:tcBorders>
          <w:top w:val="double" w:sz="4" w:space="0" w:color="665EB8"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65EB8" w:themeColor="accent4"/>
          <w:right w:val="single" w:sz="4" w:space="0" w:color="665EB8" w:themeColor="accent4"/>
        </w:tcBorders>
      </w:tcPr>
    </w:tblStylePr>
    <w:tblStylePr w:type="band1Horz">
      <w:tblPr/>
      <w:tcPr>
        <w:tcBorders>
          <w:top w:val="single" w:sz="4" w:space="0" w:color="665EB8" w:themeColor="accent4"/>
          <w:bottom w:val="single" w:sz="4" w:space="0" w:color="665EB8"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65EB8" w:themeColor="accent4"/>
          <w:left w:val="nil"/>
        </w:tcBorders>
      </w:tcPr>
    </w:tblStylePr>
    <w:tblStylePr w:type="swCell">
      <w:tblPr/>
      <w:tcPr>
        <w:tcBorders>
          <w:top w:val="double" w:sz="4" w:space="0" w:color="665EB8" w:themeColor="accent4"/>
          <w:right w:val="nil"/>
        </w:tcBorders>
      </w:tcPr>
    </w:tblStylePr>
  </w:style>
  <w:style w:type="table" w:styleId="ListTable3-Accent5">
    <w:name w:val="List Table 3 Accent 5"/>
    <w:basedOn w:val="TableNormal"/>
    <w:uiPriority w:val="48"/>
    <w:pPr>
      <w:spacing w:line="240" w:lineRule="auto"/>
    </w:pPr>
    <w:tblPr>
      <w:tblStyleRowBandSize w:val="1"/>
      <w:tblStyleColBandSize w:val="1"/>
      <w:tblBorders>
        <w:top w:val="single" w:sz="4" w:space="0" w:color="45A5ED" w:themeColor="accent5"/>
        <w:left w:val="single" w:sz="4" w:space="0" w:color="45A5ED" w:themeColor="accent5"/>
        <w:bottom w:val="single" w:sz="4" w:space="0" w:color="45A5ED" w:themeColor="accent5"/>
        <w:right w:val="single" w:sz="4" w:space="0" w:color="45A5ED" w:themeColor="accent5"/>
      </w:tblBorders>
    </w:tblPr>
    <w:tblStylePr w:type="firstRow">
      <w:rPr>
        <w:b/>
        <w:bCs/>
        <w:color w:val="FFFFFF" w:themeColor="background1"/>
      </w:rPr>
      <w:tblPr/>
      <w:tcPr>
        <w:shd w:val="clear" w:color="auto" w:fill="45A5ED" w:themeFill="accent5"/>
      </w:tcPr>
    </w:tblStylePr>
    <w:tblStylePr w:type="lastRow">
      <w:rPr>
        <w:b/>
        <w:bCs/>
      </w:rPr>
      <w:tblPr/>
      <w:tcPr>
        <w:tcBorders>
          <w:top w:val="double" w:sz="4" w:space="0" w:color="45A5ED"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5A5ED" w:themeColor="accent5"/>
          <w:right w:val="single" w:sz="4" w:space="0" w:color="45A5ED" w:themeColor="accent5"/>
        </w:tcBorders>
      </w:tcPr>
    </w:tblStylePr>
    <w:tblStylePr w:type="band1Horz">
      <w:tblPr/>
      <w:tcPr>
        <w:tcBorders>
          <w:top w:val="single" w:sz="4" w:space="0" w:color="45A5ED" w:themeColor="accent5"/>
          <w:bottom w:val="single" w:sz="4" w:space="0" w:color="45A5ED"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5A5ED" w:themeColor="accent5"/>
          <w:left w:val="nil"/>
        </w:tcBorders>
      </w:tcPr>
    </w:tblStylePr>
    <w:tblStylePr w:type="swCell">
      <w:tblPr/>
      <w:tcPr>
        <w:tcBorders>
          <w:top w:val="double" w:sz="4" w:space="0" w:color="45A5ED" w:themeColor="accent5"/>
          <w:right w:val="nil"/>
        </w:tcBorders>
      </w:tcPr>
    </w:tblStylePr>
  </w:style>
  <w:style w:type="table" w:styleId="ListTable3-Accent6">
    <w:name w:val="List Table 3 Accent 6"/>
    <w:basedOn w:val="TableNormal"/>
    <w:uiPriority w:val="48"/>
    <w:pPr>
      <w:spacing w:line="240" w:lineRule="auto"/>
    </w:pPr>
    <w:tblPr>
      <w:tblStyleRowBandSize w:val="1"/>
      <w:tblStyleColBandSize w:val="1"/>
      <w:tblBorders>
        <w:top w:val="single" w:sz="4" w:space="0" w:color="5982DB" w:themeColor="accent6"/>
        <w:left w:val="single" w:sz="4" w:space="0" w:color="5982DB" w:themeColor="accent6"/>
        <w:bottom w:val="single" w:sz="4" w:space="0" w:color="5982DB" w:themeColor="accent6"/>
        <w:right w:val="single" w:sz="4" w:space="0" w:color="5982DB" w:themeColor="accent6"/>
      </w:tblBorders>
    </w:tblPr>
    <w:tblStylePr w:type="firstRow">
      <w:rPr>
        <w:b/>
        <w:bCs/>
        <w:color w:val="FFFFFF" w:themeColor="background1"/>
      </w:rPr>
      <w:tblPr/>
      <w:tcPr>
        <w:shd w:val="clear" w:color="auto" w:fill="5982DB" w:themeFill="accent6"/>
      </w:tcPr>
    </w:tblStylePr>
    <w:tblStylePr w:type="lastRow">
      <w:rPr>
        <w:b/>
        <w:bCs/>
      </w:rPr>
      <w:tblPr/>
      <w:tcPr>
        <w:tcBorders>
          <w:top w:val="double" w:sz="4" w:space="0" w:color="5982DB"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82DB" w:themeColor="accent6"/>
          <w:right w:val="single" w:sz="4" w:space="0" w:color="5982DB" w:themeColor="accent6"/>
        </w:tcBorders>
      </w:tcPr>
    </w:tblStylePr>
    <w:tblStylePr w:type="band1Horz">
      <w:tblPr/>
      <w:tcPr>
        <w:tcBorders>
          <w:top w:val="single" w:sz="4" w:space="0" w:color="5982DB" w:themeColor="accent6"/>
          <w:bottom w:val="single" w:sz="4" w:space="0" w:color="5982DB"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82DB" w:themeColor="accent6"/>
          <w:left w:val="nil"/>
        </w:tcBorders>
      </w:tcPr>
    </w:tblStylePr>
    <w:tblStylePr w:type="swCell">
      <w:tblPr/>
      <w:tcPr>
        <w:tcBorders>
          <w:top w:val="double" w:sz="4" w:space="0" w:color="5982DB" w:themeColor="accent6"/>
          <w:right w:val="nil"/>
        </w:tcBorders>
      </w:tcPr>
    </w:tblStylePr>
  </w:style>
  <w:style w:type="table" w:styleId="ListTable4">
    <w:name w:val="List Table 4"/>
    <w:basedOn w:val="TableNormal"/>
    <w:uiPriority w:val="49"/>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pPr>
      <w:spacing w:line="240" w:lineRule="auto"/>
    </w:pPr>
    <w:tblPr>
      <w:tblStyleRowBandSize w:val="1"/>
      <w:tblStyleColBandSize w:val="1"/>
      <w:tblBorders>
        <w:top w:val="single" w:sz="4" w:space="0" w:color="D565D2" w:themeColor="accent1" w:themeTint="99"/>
        <w:left w:val="single" w:sz="4" w:space="0" w:color="D565D2" w:themeColor="accent1" w:themeTint="99"/>
        <w:bottom w:val="single" w:sz="4" w:space="0" w:color="D565D2" w:themeColor="accent1" w:themeTint="99"/>
        <w:right w:val="single" w:sz="4" w:space="0" w:color="D565D2" w:themeColor="accent1" w:themeTint="99"/>
        <w:insideH w:val="single" w:sz="4" w:space="0" w:color="D565D2" w:themeColor="accent1" w:themeTint="99"/>
      </w:tblBorders>
    </w:tblPr>
    <w:tblStylePr w:type="firstRow">
      <w:rPr>
        <w:b/>
        <w:bCs/>
        <w:color w:val="FFFFFF" w:themeColor="background1"/>
      </w:rPr>
      <w:tblPr/>
      <w:tcPr>
        <w:tcBorders>
          <w:top w:val="single" w:sz="4" w:space="0" w:color="92278F" w:themeColor="accent1"/>
          <w:left w:val="single" w:sz="4" w:space="0" w:color="92278F" w:themeColor="accent1"/>
          <w:bottom w:val="single" w:sz="4" w:space="0" w:color="92278F" w:themeColor="accent1"/>
          <w:right w:val="single" w:sz="4" w:space="0" w:color="92278F" w:themeColor="accent1"/>
          <w:insideH w:val="nil"/>
        </w:tcBorders>
        <w:shd w:val="clear" w:color="auto" w:fill="92278F" w:themeFill="accent1"/>
      </w:tcPr>
    </w:tblStylePr>
    <w:tblStylePr w:type="lastRow">
      <w:rPr>
        <w:b/>
        <w:bCs/>
      </w:rPr>
      <w:tblPr/>
      <w:tcPr>
        <w:tcBorders>
          <w:top w:val="double" w:sz="4" w:space="0" w:color="D565D2" w:themeColor="accent1" w:themeTint="99"/>
        </w:tcBorders>
      </w:tcPr>
    </w:tblStylePr>
    <w:tblStylePr w:type="firstCol">
      <w:rPr>
        <w:b/>
        <w:bCs/>
      </w:rPr>
    </w:tblStylePr>
    <w:tblStylePr w:type="lastCol">
      <w:rPr>
        <w:b/>
        <w:bCs/>
      </w:rPr>
    </w:tblStylePr>
    <w:tblStylePr w:type="band1Vert">
      <w:tblPr/>
      <w:tcPr>
        <w:shd w:val="clear" w:color="auto" w:fill="F1CBF0" w:themeFill="accent1" w:themeFillTint="33"/>
      </w:tcPr>
    </w:tblStylePr>
    <w:tblStylePr w:type="band1Horz">
      <w:tblPr/>
      <w:tcPr>
        <w:shd w:val="clear" w:color="auto" w:fill="F1CBF0" w:themeFill="accent1" w:themeFillTint="33"/>
      </w:tcPr>
    </w:tblStylePr>
  </w:style>
  <w:style w:type="table" w:styleId="ListTable4-Accent2">
    <w:name w:val="List Table 4 Accent 2"/>
    <w:basedOn w:val="TableNormal"/>
    <w:uiPriority w:val="49"/>
    <w:pPr>
      <w:spacing w:line="240" w:lineRule="auto"/>
    </w:pPr>
    <w:tblPr>
      <w:tblStyleRowBandSize w:val="1"/>
      <w:tblStyleColBandSize w:val="1"/>
      <w:tblBorders>
        <w:top w:val="single" w:sz="4" w:space="0" w:color="C29AE4" w:themeColor="accent2" w:themeTint="99"/>
        <w:left w:val="single" w:sz="4" w:space="0" w:color="C29AE4" w:themeColor="accent2" w:themeTint="99"/>
        <w:bottom w:val="single" w:sz="4" w:space="0" w:color="C29AE4" w:themeColor="accent2" w:themeTint="99"/>
        <w:right w:val="single" w:sz="4" w:space="0" w:color="C29AE4" w:themeColor="accent2" w:themeTint="99"/>
        <w:insideH w:val="single" w:sz="4" w:space="0" w:color="C29AE4" w:themeColor="accent2" w:themeTint="99"/>
      </w:tblBorders>
    </w:tblPr>
    <w:tblStylePr w:type="firstRow">
      <w:rPr>
        <w:b/>
        <w:bCs/>
        <w:color w:val="FFFFFF" w:themeColor="background1"/>
      </w:rPr>
      <w:tblPr/>
      <w:tcPr>
        <w:tcBorders>
          <w:top w:val="single" w:sz="4" w:space="0" w:color="9B57D3" w:themeColor="accent2"/>
          <w:left w:val="single" w:sz="4" w:space="0" w:color="9B57D3" w:themeColor="accent2"/>
          <w:bottom w:val="single" w:sz="4" w:space="0" w:color="9B57D3" w:themeColor="accent2"/>
          <w:right w:val="single" w:sz="4" w:space="0" w:color="9B57D3" w:themeColor="accent2"/>
          <w:insideH w:val="nil"/>
        </w:tcBorders>
        <w:shd w:val="clear" w:color="auto" w:fill="9B57D3" w:themeFill="accent2"/>
      </w:tcPr>
    </w:tblStylePr>
    <w:tblStylePr w:type="lastRow">
      <w:rPr>
        <w:b/>
        <w:bCs/>
      </w:rPr>
      <w:tblPr/>
      <w:tcPr>
        <w:tcBorders>
          <w:top w:val="double" w:sz="4" w:space="0" w:color="C29AE4" w:themeColor="accent2" w:themeTint="99"/>
        </w:tcBorders>
      </w:tcPr>
    </w:tblStylePr>
    <w:tblStylePr w:type="firstCol">
      <w:rPr>
        <w:b/>
        <w:bCs/>
      </w:rPr>
    </w:tblStylePr>
    <w:tblStylePr w:type="lastCol">
      <w:rPr>
        <w:b/>
        <w:bCs/>
      </w:rPr>
    </w:tblStylePr>
    <w:tblStylePr w:type="band1Vert">
      <w:tblPr/>
      <w:tcPr>
        <w:shd w:val="clear" w:color="auto" w:fill="EADDF6" w:themeFill="accent2" w:themeFillTint="33"/>
      </w:tcPr>
    </w:tblStylePr>
    <w:tblStylePr w:type="band1Horz">
      <w:tblPr/>
      <w:tcPr>
        <w:shd w:val="clear" w:color="auto" w:fill="EADDF6" w:themeFill="accent2" w:themeFillTint="33"/>
      </w:tcPr>
    </w:tblStylePr>
  </w:style>
  <w:style w:type="table" w:styleId="ListTable4-Accent3">
    <w:name w:val="List Table 4 Accent 3"/>
    <w:basedOn w:val="TableNormal"/>
    <w:uiPriority w:val="49"/>
    <w:pPr>
      <w:spacing w:line="240" w:lineRule="auto"/>
    </w:pPr>
    <w:tblPr>
      <w:tblStyleRowBandSize w:val="1"/>
      <w:tblStyleColBandSize w:val="1"/>
      <w:tblBorders>
        <w:top w:val="single" w:sz="4" w:space="0" w:color="AC9DE8" w:themeColor="accent3" w:themeTint="99"/>
        <w:left w:val="single" w:sz="4" w:space="0" w:color="AC9DE8" w:themeColor="accent3" w:themeTint="99"/>
        <w:bottom w:val="single" w:sz="4" w:space="0" w:color="AC9DE8" w:themeColor="accent3" w:themeTint="99"/>
        <w:right w:val="single" w:sz="4" w:space="0" w:color="AC9DE8" w:themeColor="accent3" w:themeTint="99"/>
        <w:insideH w:val="single" w:sz="4" w:space="0" w:color="AC9DE8" w:themeColor="accent3" w:themeTint="99"/>
      </w:tblBorders>
    </w:tblPr>
    <w:tblStylePr w:type="firstRow">
      <w:rPr>
        <w:b/>
        <w:bCs/>
        <w:color w:val="FFFFFF" w:themeColor="background1"/>
      </w:rPr>
      <w:tblPr/>
      <w:tcPr>
        <w:tcBorders>
          <w:top w:val="single" w:sz="4" w:space="0" w:color="755DD9" w:themeColor="accent3"/>
          <w:left w:val="single" w:sz="4" w:space="0" w:color="755DD9" w:themeColor="accent3"/>
          <w:bottom w:val="single" w:sz="4" w:space="0" w:color="755DD9" w:themeColor="accent3"/>
          <w:right w:val="single" w:sz="4" w:space="0" w:color="755DD9" w:themeColor="accent3"/>
          <w:insideH w:val="nil"/>
        </w:tcBorders>
        <w:shd w:val="clear" w:color="auto" w:fill="755DD9" w:themeFill="accent3"/>
      </w:tcPr>
    </w:tblStylePr>
    <w:tblStylePr w:type="lastRow">
      <w:rPr>
        <w:b/>
        <w:bCs/>
      </w:rPr>
      <w:tblPr/>
      <w:tcPr>
        <w:tcBorders>
          <w:top w:val="double" w:sz="4" w:space="0" w:color="AC9DE8" w:themeColor="accent3" w:themeTint="99"/>
        </w:tcBorders>
      </w:tcPr>
    </w:tblStylePr>
    <w:tblStylePr w:type="firstCol">
      <w:rPr>
        <w:b/>
        <w:bCs/>
      </w:rPr>
    </w:tblStylePr>
    <w:tblStylePr w:type="lastCol">
      <w:rPr>
        <w:b/>
        <w:bCs/>
      </w:rPr>
    </w:tblStylePr>
    <w:tblStylePr w:type="band1Vert">
      <w:tblPr/>
      <w:tcPr>
        <w:shd w:val="clear" w:color="auto" w:fill="E3DEF7" w:themeFill="accent3" w:themeFillTint="33"/>
      </w:tcPr>
    </w:tblStylePr>
    <w:tblStylePr w:type="band1Horz">
      <w:tblPr/>
      <w:tcPr>
        <w:shd w:val="clear" w:color="auto" w:fill="E3DEF7" w:themeFill="accent3" w:themeFillTint="33"/>
      </w:tcPr>
    </w:tblStylePr>
  </w:style>
  <w:style w:type="table" w:styleId="ListTable4-Accent4">
    <w:name w:val="List Table 4 Accent 4"/>
    <w:basedOn w:val="TableNormal"/>
    <w:uiPriority w:val="49"/>
    <w:pPr>
      <w:spacing w:line="240" w:lineRule="auto"/>
    </w:pPr>
    <w:tblPr>
      <w:tblStyleRowBandSize w:val="1"/>
      <w:tblStyleColBandSize w:val="1"/>
      <w:tblBorders>
        <w:top w:val="single" w:sz="4" w:space="0" w:color="A29ED4" w:themeColor="accent4" w:themeTint="99"/>
        <w:left w:val="single" w:sz="4" w:space="0" w:color="A29ED4" w:themeColor="accent4" w:themeTint="99"/>
        <w:bottom w:val="single" w:sz="4" w:space="0" w:color="A29ED4" w:themeColor="accent4" w:themeTint="99"/>
        <w:right w:val="single" w:sz="4" w:space="0" w:color="A29ED4" w:themeColor="accent4" w:themeTint="99"/>
        <w:insideH w:val="single" w:sz="4" w:space="0" w:color="A29ED4" w:themeColor="accent4" w:themeTint="99"/>
      </w:tblBorders>
    </w:tblPr>
    <w:tblStylePr w:type="firstRow">
      <w:rPr>
        <w:b/>
        <w:bCs/>
        <w:color w:val="FFFFFF" w:themeColor="background1"/>
      </w:rPr>
      <w:tblPr/>
      <w:tcPr>
        <w:tcBorders>
          <w:top w:val="single" w:sz="4" w:space="0" w:color="665EB8" w:themeColor="accent4"/>
          <w:left w:val="single" w:sz="4" w:space="0" w:color="665EB8" w:themeColor="accent4"/>
          <w:bottom w:val="single" w:sz="4" w:space="0" w:color="665EB8" w:themeColor="accent4"/>
          <w:right w:val="single" w:sz="4" w:space="0" w:color="665EB8" w:themeColor="accent4"/>
          <w:insideH w:val="nil"/>
        </w:tcBorders>
        <w:shd w:val="clear" w:color="auto" w:fill="665EB8" w:themeFill="accent4"/>
      </w:tcPr>
    </w:tblStylePr>
    <w:tblStylePr w:type="lastRow">
      <w:rPr>
        <w:b/>
        <w:bCs/>
      </w:rPr>
      <w:tblPr/>
      <w:tcPr>
        <w:tcBorders>
          <w:top w:val="double" w:sz="4" w:space="0" w:color="A29ED4" w:themeColor="accent4" w:themeTint="99"/>
        </w:tcBorders>
      </w:tcPr>
    </w:tblStylePr>
    <w:tblStylePr w:type="firstCol">
      <w:rPr>
        <w:b/>
        <w:bCs/>
      </w:rPr>
    </w:tblStylePr>
    <w:tblStylePr w:type="lastCol">
      <w:rPr>
        <w:b/>
        <w:bCs/>
      </w:rPr>
    </w:tblStylePr>
    <w:tblStylePr w:type="band1Vert">
      <w:tblPr/>
      <w:tcPr>
        <w:shd w:val="clear" w:color="auto" w:fill="E0DEF0" w:themeFill="accent4" w:themeFillTint="33"/>
      </w:tcPr>
    </w:tblStylePr>
    <w:tblStylePr w:type="band1Horz">
      <w:tblPr/>
      <w:tcPr>
        <w:shd w:val="clear" w:color="auto" w:fill="E0DEF0" w:themeFill="accent4" w:themeFillTint="33"/>
      </w:tcPr>
    </w:tblStylePr>
  </w:style>
  <w:style w:type="table" w:styleId="ListTable4-Accent5">
    <w:name w:val="List Table 4 Accent 5"/>
    <w:basedOn w:val="TableNormal"/>
    <w:uiPriority w:val="49"/>
    <w:pPr>
      <w:spacing w:line="240" w:lineRule="auto"/>
    </w:pPr>
    <w:tblPr>
      <w:tblStyleRowBandSize w:val="1"/>
      <w:tblStyleColBandSize w:val="1"/>
      <w:tblBorders>
        <w:top w:val="single" w:sz="4" w:space="0" w:color="8FC8F4" w:themeColor="accent5" w:themeTint="99"/>
        <w:left w:val="single" w:sz="4" w:space="0" w:color="8FC8F4" w:themeColor="accent5" w:themeTint="99"/>
        <w:bottom w:val="single" w:sz="4" w:space="0" w:color="8FC8F4" w:themeColor="accent5" w:themeTint="99"/>
        <w:right w:val="single" w:sz="4" w:space="0" w:color="8FC8F4" w:themeColor="accent5" w:themeTint="99"/>
        <w:insideH w:val="single" w:sz="4" w:space="0" w:color="8FC8F4" w:themeColor="accent5" w:themeTint="99"/>
      </w:tblBorders>
    </w:tblPr>
    <w:tblStylePr w:type="firstRow">
      <w:rPr>
        <w:b/>
        <w:bCs/>
        <w:color w:val="FFFFFF" w:themeColor="background1"/>
      </w:rPr>
      <w:tblPr/>
      <w:tcPr>
        <w:tcBorders>
          <w:top w:val="single" w:sz="4" w:space="0" w:color="45A5ED" w:themeColor="accent5"/>
          <w:left w:val="single" w:sz="4" w:space="0" w:color="45A5ED" w:themeColor="accent5"/>
          <w:bottom w:val="single" w:sz="4" w:space="0" w:color="45A5ED" w:themeColor="accent5"/>
          <w:right w:val="single" w:sz="4" w:space="0" w:color="45A5ED" w:themeColor="accent5"/>
          <w:insideH w:val="nil"/>
        </w:tcBorders>
        <w:shd w:val="clear" w:color="auto" w:fill="45A5ED" w:themeFill="accent5"/>
      </w:tcPr>
    </w:tblStylePr>
    <w:tblStylePr w:type="lastRow">
      <w:rPr>
        <w:b/>
        <w:bCs/>
      </w:rPr>
      <w:tblPr/>
      <w:tcPr>
        <w:tcBorders>
          <w:top w:val="double" w:sz="4" w:space="0" w:color="8FC8F4" w:themeColor="accent5" w:themeTint="99"/>
        </w:tcBorders>
      </w:tcPr>
    </w:tblStylePr>
    <w:tblStylePr w:type="firstCol">
      <w:rPr>
        <w:b/>
        <w:bCs/>
      </w:rPr>
    </w:tblStylePr>
    <w:tblStylePr w:type="lastCol">
      <w:rPr>
        <w:b/>
        <w:bCs/>
      </w:rPr>
    </w:tblStylePr>
    <w:tblStylePr w:type="band1Vert">
      <w:tblPr/>
      <w:tcPr>
        <w:shd w:val="clear" w:color="auto" w:fill="D9ECFB" w:themeFill="accent5" w:themeFillTint="33"/>
      </w:tcPr>
    </w:tblStylePr>
    <w:tblStylePr w:type="band1Horz">
      <w:tblPr/>
      <w:tcPr>
        <w:shd w:val="clear" w:color="auto" w:fill="D9ECFB" w:themeFill="accent5" w:themeFillTint="33"/>
      </w:tcPr>
    </w:tblStylePr>
  </w:style>
  <w:style w:type="table" w:styleId="ListTable4-Accent6">
    <w:name w:val="List Table 4 Accent 6"/>
    <w:basedOn w:val="TableNormal"/>
    <w:uiPriority w:val="49"/>
    <w:pPr>
      <w:spacing w:line="240" w:lineRule="auto"/>
    </w:pPr>
    <w:tblPr>
      <w:tblStyleRowBandSize w:val="1"/>
      <w:tblStyleColBandSize w:val="1"/>
      <w:tblBorders>
        <w:top w:val="single" w:sz="4" w:space="0" w:color="9BB3E9" w:themeColor="accent6" w:themeTint="99"/>
        <w:left w:val="single" w:sz="4" w:space="0" w:color="9BB3E9" w:themeColor="accent6" w:themeTint="99"/>
        <w:bottom w:val="single" w:sz="4" w:space="0" w:color="9BB3E9" w:themeColor="accent6" w:themeTint="99"/>
        <w:right w:val="single" w:sz="4" w:space="0" w:color="9BB3E9" w:themeColor="accent6" w:themeTint="99"/>
        <w:insideH w:val="single" w:sz="4" w:space="0" w:color="9BB3E9" w:themeColor="accent6" w:themeTint="99"/>
      </w:tblBorders>
    </w:tblPr>
    <w:tblStylePr w:type="firstRow">
      <w:rPr>
        <w:b/>
        <w:bCs/>
        <w:color w:val="FFFFFF" w:themeColor="background1"/>
      </w:rPr>
      <w:tblPr/>
      <w:tcPr>
        <w:tcBorders>
          <w:top w:val="single" w:sz="4" w:space="0" w:color="5982DB" w:themeColor="accent6"/>
          <w:left w:val="single" w:sz="4" w:space="0" w:color="5982DB" w:themeColor="accent6"/>
          <w:bottom w:val="single" w:sz="4" w:space="0" w:color="5982DB" w:themeColor="accent6"/>
          <w:right w:val="single" w:sz="4" w:space="0" w:color="5982DB" w:themeColor="accent6"/>
          <w:insideH w:val="nil"/>
        </w:tcBorders>
        <w:shd w:val="clear" w:color="auto" w:fill="5982DB" w:themeFill="accent6"/>
      </w:tcPr>
    </w:tblStylePr>
    <w:tblStylePr w:type="lastRow">
      <w:rPr>
        <w:b/>
        <w:bCs/>
      </w:rPr>
      <w:tblPr/>
      <w:tcPr>
        <w:tcBorders>
          <w:top w:val="double" w:sz="4" w:space="0" w:color="9BB3E9" w:themeColor="accent6" w:themeTint="99"/>
        </w:tcBorders>
      </w:tcPr>
    </w:tblStylePr>
    <w:tblStylePr w:type="firstCol">
      <w:rPr>
        <w:b/>
        <w:bCs/>
      </w:rPr>
    </w:tblStylePr>
    <w:tblStylePr w:type="lastCol">
      <w:rPr>
        <w:b/>
        <w:bCs/>
      </w:rPr>
    </w:tblStylePr>
    <w:tblStylePr w:type="band1Vert">
      <w:tblPr/>
      <w:tcPr>
        <w:shd w:val="clear" w:color="auto" w:fill="DDE5F7" w:themeFill="accent6" w:themeFillTint="33"/>
      </w:tcPr>
    </w:tblStylePr>
    <w:tblStylePr w:type="band1Horz">
      <w:tblPr/>
      <w:tcPr>
        <w:shd w:val="clear" w:color="auto" w:fill="DDE5F7" w:themeFill="accent6" w:themeFillTint="33"/>
      </w:tcPr>
    </w:tblStylePr>
  </w:style>
  <w:style w:type="table" w:styleId="ListTable5Dark">
    <w:name w:val="List Table 5 Dark"/>
    <w:basedOn w:val="TableNormal"/>
    <w:uiPriority w:val="50"/>
    <w:pPr>
      <w:spacing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pPr>
      <w:spacing w:line="240" w:lineRule="auto"/>
    </w:pPr>
    <w:rPr>
      <w:color w:val="FFFFFF" w:themeColor="background1"/>
    </w:rPr>
    <w:tblPr>
      <w:tblStyleRowBandSize w:val="1"/>
      <w:tblStyleColBandSize w:val="1"/>
      <w:tblBorders>
        <w:top w:val="single" w:sz="24" w:space="0" w:color="92278F" w:themeColor="accent1"/>
        <w:left w:val="single" w:sz="24" w:space="0" w:color="92278F" w:themeColor="accent1"/>
        <w:bottom w:val="single" w:sz="24" w:space="0" w:color="92278F" w:themeColor="accent1"/>
        <w:right w:val="single" w:sz="24" w:space="0" w:color="92278F" w:themeColor="accent1"/>
      </w:tblBorders>
    </w:tblPr>
    <w:tcPr>
      <w:shd w:val="clear" w:color="auto" w:fill="92278F"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pPr>
      <w:spacing w:line="240" w:lineRule="auto"/>
    </w:pPr>
    <w:rPr>
      <w:color w:val="FFFFFF" w:themeColor="background1"/>
    </w:rPr>
    <w:tblPr>
      <w:tblStyleRowBandSize w:val="1"/>
      <w:tblStyleColBandSize w:val="1"/>
      <w:tblBorders>
        <w:top w:val="single" w:sz="24" w:space="0" w:color="9B57D3" w:themeColor="accent2"/>
        <w:left w:val="single" w:sz="24" w:space="0" w:color="9B57D3" w:themeColor="accent2"/>
        <w:bottom w:val="single" w:sz="24" w:space="0" w:color="9B57D3" w:themeColor="accent2"/>
        <w:right w:val="single" w:sz="24" w:space="0" w:color="9B57D3" w:themeColor="accent2"/>
      </w:tblBorders>
    </w:tblPr>
    <w:tcPr>
      <w:shd w:val="clear" w:color="auto" w:fill="9B57D3"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pPr>
      <w:spacing w:line="240" w:lineRule="auto"/>
    </w:pPr>
    <w:rPr>
      <w:color w:val="FFFFFF" w:themeColor="background1"/>
    </w:rPr>
    <w:tblPr>
      <w:tblStyleRowBandSize w:val="1"/>
      <w:tblStyleColBandSize w:val="1"/>
      <w:tblBorders>
        <w:top w:val="single" w:sz="24" w:space="0" w:color="755DD9" w:themeColor="accent3"/>
        <w:left w:val="single" w:sz="24" w:space="0" w:color="755DD9" w:themeColor="accent3"/>
        <w:bottom w:val="single" w:sz="24" w:space="0" w:color="755DD9" w:themeColor="accent3"/>
        <w:right w:val="single" w:sz="24" w:space="0" w:color="755DD9" w:themeColor="accent3"/>
      </w:tblBorders>
    </w:tblPr>
    <w:tcPr>
      <w:shd w:val="clear" w:color="auto" w:fill="755DD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pPr>
      <w:spacing w:line="240" w:lineRule="auto"/>
    </w:pPr>
    <w:rPr>
      <w:color w:val="FFFFFF" w:themeColor="background1"/>
    </w:rPr>
    <w:tblPr>
      <w:tblStyleRowBandSize w:val="1"/>
      <w:tblStyleColBandSize w:val="1"/>
      <w:tblBorders>
        <w:top w:val="single" w:sz="24" w:space="0" w:color="665EB8" w:themeColor="accent4"/>
        <w:left w:val="single" w:sz="24" w:space="0" w:color="665EB8" w:themeColor="accent4"/>
        <w:bottom w:val="single" w:sz="24" w:space="0" w:color="665EB8" w:themeColor="accent4"/>
        <w:right w:val="single" w:sz="24" w:space="0" w:color="665EB8" w:themeColor="accent4"/>
      </w:tblBorders>
    </w:tblPr>
    <w:tcPr>
      <w:shd w:val="clear" w:color="auto" w:fill="665EB8"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pPr>
      <w:spacing w:line="240" w:lineRule="auto"/>
    </w:pPr>
    <w:rPr>
      <w:color w:val="FFFFFF" w:themeColor="background1"/>
    </w:rPr>
    <w:tblPr>
      <w:tblStyleRowBandSize w:val="1"/>
      <w:tblStyleColBandSize w:val="1"/>
      <w:tblBorders>
        <w:top w:val="single" w:sz="24" w:space="0" w:color="45A5ED" w:themeColor="accent5"/>
        <w:left w:val="single" w:sz="24" w:space="0" w:color="45A5ED" w:themeColor="accent5"/>
        <w:bottom w:val="single" w:sz="24" w:space="0" w:color="45A5ED" w:themeColor="accent5"/>
        <w:right w:val="single" w:sz="24" w:space="0" w:color="45A5ED" w:themeColor="accent5"/>
      </w:tblBorders>
    </w:tblPr>
    <w:tcPr>
      <w:shd w:val="clear" w:color="auto" w:fill="45A5ED"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pPr>
      <w:spacing w:line="240" w:lineRule="auto"/>
    </w:pPr>
    <w:rPr>
      <w:color w:val="FFFFFF" w:themeColor="background1"/>
    </w:rPr>
    <w:tblPr>
      <w:tblStyleRowBandSize w:val="1"/>
      <w:tblStyleColBandSize w:val="1"/>
      <w:tblBorders>
        <w:top w:val="single" w:sz="24" w:space="0" w:color="5982DB" w:themeColor="accent6"/>
        <w:left w:val="single" w:sz="24" w:space="0" w:color="5982DB" w:themeColor="accent6"/>
        <w:bottom w:val="single" w:sz="24" w:space="0" w:color="5982DB" w:themeColor="accent6"/>
        <w:right w:val="single" w:sz="24" w:space="0" w:color="5982DB" w:themeColor="accent6"/>
      </w:tblBorders>
    </w:tblPr>
    <w:tcPr>
      <w:shd w:val="clear" w:color="auto" w:fill="5982DB"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pPr>
      <w:spacing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pPr>
      <w:spacing w:line="240" w:lineRule="auto"/>
    </w:pPr>
    <w:rPr>
      <w:color w:val="6D1D6A" w:themeColor="accent1" w:themeShade="BF"/>
    </w:rPr>
    <w:tblPr>
      <w:tblStyleRowBandSize w:val="1"/>
      <w:tblStyleColBandSize w:val="1"/>
      <w:tblBorders>
        <w:top w:val="single" w:sz="4" w:space="0" w:color="92278F" w:themeColor="accent1"/>
        <w:bottom w:val="single" w:sz="4" w:space="0" w:color="92278F" w:themeColor="accent1"/>
      </w:tblBorders>
    </w:tblPr>
    <w:tblStylePr w:type="firstRow">
      <w:rPr>
        <w:b/>
        <w:bCs/>
      </w:rPr>
      <w:tblPr/>
      <w:tcPr>
        <w:tcBorders>
          <w:bottom w:val="single" w:sz="4" w:space="0" w:color="92278F" w:themeColor="accent1"/>
        </w:tcBorders>
      </w:tcPr>
    </w:tblStylePr>
    <w:tblStylePr w:type="lastRow">
      <w:rPr>
        <w:b/>
        <w:bCs/>
      </w:rPr>
      <w:tblPr/>
      <w:tcPr>
        <w:tcBorders>
          <w:top w:val="double" w:sz="4" w:space="0" w:color="92278F" w:themeColor="accent1"/>
        </w:tcBorders>
      </w:tcPr>
    </w:tblStylePr>
    <w:tblStylePr w:type="firstCol">
      <w:rPr>
        <w:b/>
        <w:bCs/>
      </w:rPr>
    </w:tblStylePr>
    <w:tblStylePr w:type="lastCol">
      <w:rPr>
        <w:b/>
        <w:bCs/>
      </w:rPr>
    </w:tblStylePr>
    <w:tblStylePr w:type="band1Vert">
      <w:tblPr/>
      <w:tcPr>
        <w:shd w:val="clear" w:color="auto" w:fill="F1CBF0" w:themeFill="accent1" w:themeFillTint="33"/>
      </w:tcPr>
    </w:tblStylePr>
    <w:tblStylePr w:type="band1Horz">
      <w:tblPr/>
      <w:tcPr>
        <w:shd w:val="clear" w:color="auto" w:fill="F1CBF0" w:themeFill="accent1" w:themeFillTint="33"/>
      </w:tcPr>
    </w:tblStylePr>
  </w:style>
  <w:style w:type="table" w:styleId="ListTable6Colorful-Accent2">
    <w:name w:val="List Table 6 Colorful Accent 2"/>
    <w:basedOn w:val="TableNormal"/>
    <w:uiPriority w:val="51"/>
    <w:pPr>
      <w:spacing w:line="240" w:lineRule="auto"/>
    </w:pPr>
    <w:rPr>
      <w:color w:val="752EB0" w:themeColor="accent2" w:themeShade="BF"/>
    </w:rPr>
    <w:tblPr>
      <w:tblStyleRowBandSize w:val="1"/>
      <w:tblStyleColBandSize w:val="1"/>
      <w:tblBorders>
        <w:top w:val="single" w:sz="4" w:space="0" w:color="9B57D3" w:themeColor="accent2"/>
        <w:bottom w:val="single" w:sz="4" w:space="0" w:color="9B57D3" w:themeColor="accent2"/>
      </w:tblBorders>
    </w:tblPr>
    <w:tblStylePr w:type="firstRow">
      <w:rPr>
        <w:b/>
        <w:bCs/>
      </w:rPr>
      <w:tblPr/>
      <w:tcPr>
        <w:tcBorders>
          <w:bottom w:val="single" w:sz="4" w:space="0" w:color="9B57D3" w:themeColor="accent2"/>
        </w:tcBorders>
      </w:tcPr>
    </w:tblStylePr>
    <w:tblStylePr w:type="lastRow">
      <w:rPr>
        <w:b/>
        <w:bCs/>
      </w:rPr>
      <w:tblPr/>
      <w:tcPr>
        <w:tcBorders>
          <w:top w:val="double" w:sz="4" w:space="0" w:color="9B57D3" w:themeColor="accent2"/>
        </w:tcBorders>
      </w:tcPr>
    </w:tblStylePr>
    <w:tblStylePr w:type="firstCol">
      <w:rPr>
        <w:b/>
        <w:bCs/>
      </w:rPr>
    </w:tblStylePr>
    <w:tblStylePr w:type="lastCol">
      <w:rPr>
        <w:b/>
        <w:bCs/>
      </w:rPr>
    </w:tblStylePr>
    <w:tblStylePr w:type="band1Vert">
      <w:tblPr/>
      <w:tcPr>
        <w:shd w:val="clear" w:color="auto" w:fill="EADDF6" w:themeFill="accent2" w:themeFillTint="33"/>
      </w:tcPr>
    </w:tblStylePr>
    <w:tblStylePr w:type="band1Horz">
      <w:tblPr/>
      <w:tcPr>
        <w:shd w:val="clear" w:color="auto" w:fill="EADDF6" w:themeFill="accent2" w:themeFillTint="33"/>
      </w:tcPr>
    </w:tblStylePr>
  </w:style>
  <w:style w:type="table" w:styleId="ListTable6Colorful-Accent3">
    <w:name w:val="List Table 6 Colorful Accent 3"/>
    <w:basedOn w:val="TableNormal"/>
    <w:uiPriority w:val="51"/>
    <w:pPr>
      <w:spacing w:line="240" w:lineRule="auto"/>
    </w:pPr>
    <w:rPr>
      <w:color w:val="472CBB" w:themeColor="accent3" w:themeShade="BF"/>
    </w:rPr>
    <w:tblPr>
      <w:tblStyleRowBandSize w:val="1"/>
      <w:tblStyleColBandSize w:val="1"/>
      <w:tblBorders>
        <w:top w:val="single" w:sz="4" w:space="0" w:color="755DD9" w:themeColor="accent3"/>
        <w:bottom w:val="single" w:sz="4" w:space="0" w:color="755DD9" w:themeColor="accent3"/>
      </w:tblBorders>
    </w:tblPr>
    <w:tblStylePr w:type="firstRow">
      <w:rPr>
        <w:b/>
        <w:bCs/>
      </w:rPr>
      <w:tblPr/>
      <w:tcPr>
        <w:tcBorders>
          <w:bottom w:val="single" w:sz="4" w:space="0" w:color="755DD9" w:themeColor="accent3"/>
        </w:tcBorders>
      </w:tcPr>
    </w:tblStylePr>
    <w:tblStylePr w:type="lastRow">
      <w:rPr>
        <w:b/>
        <w:bCs/>
      </w:rPr>
      <w:tblPr/>
      <w:tcPr>
        <w:tcBorders>
          <w:top w:val="double" w:sz="4" w:space="0" w:color="755DD9" w:themeColor="accent3"/>
        </w:tcBorders>
      </w:tcPr>
    </w:tblStylePr>
    <w:tblStylePr w:type="firstCol">
      <w:rPr>
        <w:b/>
        <w:bCs/>
      </w:rPr>
    </w:tblStylePr>
    <w:tblStylePr w:type="lastCol">
      <w:rPr>
        <w:b/>
        <w:bCs/>
      </w:rPr>
    </w:tblStylePr>
    <w:tblStylePr w:type="band1Vert">
      <w:tblPr/>
      <w:tcPr>
        <w:shd w:val="clear" w:color="auto" w:fill="E3DEF7" w:themeFill="accent3" w:themeFillTint="33"/>
      </w:tcPr>
    </w:tblStylePr>
    <w:tblStylePr w:type="band1Horz">
      <w:tblPr/>
      <w:tcPr>
        <w:shd w:val="clear" w:color="auto" w:fill="E3DEF7" w:themeFill="accent3" w:themeFillTint="33"/>
      </w:tcPr>
    </w:tblStylePr>
  </w:style>
  <w:style w:type="table" w:styleId="ListTable6Colorful-Accent4">
    <w:name w:val="List Table 6 Colorful Accent 4"/>
    <w:basedOn w:val="TableNormal"/>
    <w:uiPriority w:val="51"/>
    <w:pPr>
      <w:spacing w:line="240" w:lineRule="auto"/>
    </w:pPr>
    <w:rPr>
      <w:color w:val="463F90" w:themeColor="accent4" w:themeShade="BF"/>
    </w:rPr>
    <w:tblPr>
      <w:tblStyleRowBandSize w:val="1"/>
      <w:tblStyleColBandSize w:val="1"/>
      <w:tblBorders>
        <w:top w:val="single" w:sz="4" w:space="0" w:color="665EB8" w:themeColor="accent4"/>
        <w:bottom w:val="single" w:sz="4" w:space="0" w:color="665EB8" w:themeColor="accent4"/>
      </w:tblBorders>
    </w:tblPr>
    <w:tblStylePr w:type="firstRow">
      <w:rPr>
        <w:b/>
        <w:bCs/>
      </w:rPr>
      <w:tblPr/>
      <w:tcPr>
        <w:tcBorders>
          <w:bottom w:val="single" w:sz="4" w:space="0" w:color="665EB8" w:themeColor="accent4"/>
        </w:tcBorders>
      </w:tcPr>
    </w:tblStylePr>
    <w:tblStylePr w:type="lastRow">
      <w:rPr>
        <w:b/>
        <w:bCs/>
      </w:rPr>
      <w:tblPr/>
      <w:tcPr>
        <w:tcBorders>
          <w:top w:val="double" w:sz="4" w:space="0" w:color="665EB8" w:themeColor="accent4"/>
        </w:tcBorders>
      </w:tcPr>
    </w:tblStylePr>
    <w:tblStylePr w:type="firstCol">
      <w:rPr>
        <w:b/>
        <w:bCs/>
      </w:rPr>
    </w:tblStylePr>
    <w:tblStylePr w:type="lastCol">
      <w:rPr>
        <w:b/>
        <w:bCs/>
      </w:rPr>
    </w:tblStylePr>
    <w:tblStylePr w:type="band1Vert">
      <w:tblPr/>
      <w:tcPr>
        <w:shd w:val="clear" w:color="auto" w:fill="E0DEF0" w:themeFill="accent4" w:themeFillTint="33"/>
      </w:tcPr>
    </w:tblStylePr>
    <w:tblStylePr w:type="band1Horz">
      <w:tblPr/>
      <w:tcPr>
        <w:shd w:val="clear" w:color="auto" w:fill="E0DEF0" w:themeFill="accent4" w:themeFillTint="33"/>
      </w:tcPr>
    </w:tblStylePr>
  </w:style>
  <w:style w:type="table" w:styleId="ListTable6Colorful-Accent5">
    <w:name w:val="List Table 6 Colorful Accent 5"/>
    <w:basedOn w:val="TableNormal"/>
    <w:uiPriority w:val="51"/>
    <w:pPr>
      <w:spacing w:line="240" w:lineRule="auto"/>
    </w:pPr>
    <w:rPr>
      <w:color w:val="147FD0" w:themeColor="accent5" w:themeShade="BF"/>
    </w:rPr>
    <w:tblPr>
      <w:tblStyleRowBandSize w:val="1"/>
      <w:tblStyleColBandSize w:val="1"/>
      <w:tblBorders>
        <w:top w:val="single" w:sz="4" w:space="0" w:color="45A5ED" w:themeColor="accent5"/>
        <w:bottom w:val="single" w:sz="4" w:space="0" w:color="45A5ED" w:themeColor="accent5"/>
      </w:tblBorders>
    </w:tblPr>
    <w:tblStylePr w:type="firstRow">
      <w:rPr>
        <w:b/>
        <w:bCs/>
      </w:rPr>
      <w:tblPr/>
      <w:tcPr>
        <w:tcBorders>
          <w:bottom w:val="single" w:sz="4" w:space="0" w:color="45A5ED" w:themeColor="accent5"/>
        </w:tcBorders>
      </w:tcPr>
    </w:tblStylePr>
    <w:tblStylePr w:type="lastRow">
      <w:rPr>
        <w:b/>
        <w:bCs/>
      </w:rPr>
      <w:tblPr/>
      <w:tcPr>
        <w:tcBorders>
          <w:top w:val="double" w:sz="4" w:space="0" w:color="45A5ED" w:themeColor="accent5"/>
        </w:tcBorders>
      </w:tcPr>
    </w:tblStylePr>
    <w:tblStylePr w:type="firstCol">
      <w:rPr>
        <w:b/>
        <w:bCs/>
      </w:rPr>
    </w:tblStylePr>
    <w:tblStylePr w:type="lastCol">
      <w:rPr>
        <w:b/>
        <w:bCs/>
      </w:rPr>
    </w:tblStylePr>
    <w:tblStylePr w:type="band1Vert">
      <w:tblPr/>
      <w:tcPr>
        <w:shd w:val="clear" w:color="auto" w:fill="D9ECFB" w:themeFill="accent5" w:themeFillTint="33"/>
      </w:tcPr>
    </w:tblStylePr>
    <w:tblStylePr w:type="band1Horz">
      <w:tblPr/>
      <w:tcPr>
        <w:shd w:val="clear" w:color="auto" w:fill="D9ECFB" w:themeFill="accent5" w:themeFillTint="33"/>
      </w:tcPr>
    </w:tblStylePr>
  </w:style>
  <w:style w:type="table" w:styleId="ListTable6Colorful-Accent6">
    <w:name w:val="List Table 6 Colorful Accent 6"/>
    <w:basedOn w:val="TableNormal"/>
    <w:uiPriority w:val="51"/>
    <w:pPr>
      <w:spacing w:line="240" w:lineRule="auto"/>
    </w:pPr>
    <w:rPr>
      <w:color w:val="2957BD" w:themeColor="accent6" w:themeShade="BF"/>
    </w:rPr>
    <w:tblPr>
      <w:tblStyleRowBandSize w:val="1"/>
      <w:tblStyleColBandSize w:val="1"/>
      <w:tblBorders>
        <w:top w:val="single" w:sz="4" w:space="0" w:color="5982DB" w:themeColor="accent6"/>
        <w:bottom w:val="single" w:sz="4" w:space="0" w:color="5982DB" w:themeColor="accent6"/>
      </w:tblBorders>
    </w:tblPr>
    <w:tblStylePr w:type="firstRow">
      <w:rPr>
        <w:b/>
        <w:bCs/>
      </w:rPr>
      <w:tblPr/>
      <w:tcPr>
        <w:tcBorders>
          <w:bottom w:val="single" w:sz="4" w:space="0" w:color="5982DB" w:themeColor="accent6"/>
        </w:tcBorders>
      </w:tcPr>
    </w:tblStylePr>
    <w:tblStylePr w:type="lastRow">
      <w:rPr>
        <w:b/>
        <w:bCs/>
      </w:rPr>
      <w:tblPr/>
      <w:tcPr>
        <w:tcBorders>
          <w:top w:val="double" w:sz="4" w:space="0" w:color="5982DB" w:themeColor="accent6"/>
        </w:tcBorders>
      </w:tcPr>
    </w:tblStylePr>
    <w:tblStylePr w:type="firstCol">
      <w:rPr>
        <w:b/>
        <w:bCs/>
      </w:rPr>
    </w:tblStylePr>
    <w:tblStylePr w:type="lastCol">
      <w:rPr>
        <w:b/>
        <w:bCs/>
      </w:rPr>
    </w:tblStylePr>
    <w:tblStylePr w:type="band1Vert">
      <w:tblPr/>
      <w:tcPr>
        <w:shd w:val="clear" w:color="auto" w:fill="DDE5F7" w:themeFill="accent6" w:themeFillTint="33"/>
      </w:tcPr>
    </w:tblStylePr>
    <w:tblStylePr w:type="band1Horz">
      <w:tblPr/>
      <w:tcPr>
        <w:shd w:val="clear" w:color="auto" w:fill="DDE5F7" w:themeFill="accent6" w:themeFillTint="33"/>
      </w:tcPr>
    </w:tblStylePr>
  </w:style>
  <w:style w:type="table" w:styleId="ListTable7Colorful">
    <w:name w:val="List Table 7 Colorful"/>
    <w:basedOn w:val="TableNormal"/>
    <w:uiPriority w:val="52"/>
    <w:pPr>
      <w:spacing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pPr>
      <w:spacing w:line="240" w:lineRule="auto"/>
    </w:pPr>
    <w:rPr>
      <w:color w:val="6D1D6A"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2278F"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2278F"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2278F"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2278F" w:themeColor="accent1"/>
        </w:tcBorders>
        <w:shd w:val="clear" w:color="auto" w:fill="FFFFFF" w:themeFill="background1"/>
      </w:tcPr>
    </w:tblStylePr>
    <w:tblStylePr w:type="band1Vert">
      <w:tblPr/>
      <w:tcPr>
        <w:shd w:val="clear" w:color="auto" w:fill="F1CBF0" w:themeFill="accent1" w:themeFillTint="33"/>
      </w:tcPr>
    </w:tblStylePr>
    <w:tblStylePr w:type="band1Horz">
      <w:tblPr/>
      <w:tcPr>
        <w:shd w:val="clear" w:color="auto" w:fill="F1CBF0"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pPr>
      <w:spacing w:line="240" w:lineRule="auto"/>
    </w:pPr>
    <w:rPr>
      <w:color w:val="752EB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57D3"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57D3"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57D3"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57D3" w:themeColor="accent2"/>
        </w:tcBorders>
        <w:shd w:val="clear" w:color="auto" w:fill="FFFFFF" w:themeFill="background1"/>
      </w:tcPr>
    </w:tblStylePr>
    <w:tblStylePr w:type="band1Vert">
      <w:tblPr/>
      <w:tcPr>
        <w:shd w:val="clear" w:color="auto" w:fill="EADDF6" w:themeFill="accent2" w:themeFillTint="33"/>
      </w:tcPr>
    </w:tblStylePr>
    <w:tblStylePr w:type="band1Horz">
      <w:tblPr/>
      <w:tcPr>
        <w:shd w:val="clear" w:color="auto" w:fill="EADDF6"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pPr>
      <w:spacing w:line="240" w:lineRule="auto"/>
    </w:pPr>
    <w:rPr>
      <w:color w:val="472CB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55DD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55DD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55DD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55DD9" w:themeColor="accent3"/>
        </w:tcBorders>
        <w:shd w:val="clear" w:color="auto" w:fill="FFFFFF" w:themeFill="background1"/>
      </w:tcPr>
    </w:tblStylePr>
    <w:tblStylePr w:type="band1Vert">
      <w:tblPr/>
      <w:tcPr>
        <w:shd w:val="clear" w:color="auto" w:fill="E3DEF7" w:themeFill="accent3" w:themeFillTint="33"/>
      </w:tcPr>
    </w:tblStylePr>
    <w:tblStylePr w:type="band1Horz">
      <w:tblPr/>
      <w:tcPr>
        <w:shd w:val="clear" w:color="auto" w:fill="E3DEF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pPr>
      <w:spacing w:line="240" w:lineRule="auto"/>
    </w:pPr>
    <w:rPr>
      <w:color w:val="463F9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65EB8"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65EB8"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65EB8"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65EB8" w:themeColor="accent4"/>
        </w:tcBorders>
        <w:shd w:val="clear" w:color="auto" w:fill="FFFFFF" w:themeFill="background1"/>
      </w:tcPr>
    </w:tblStylePr>
    <w:tblStylePr w:type="band1Vert">
      <w:tblPr/>
      <w:tcPr>
        <w:shd w:val="clear" w:color="auto" w:fill="E0DEF0" w:themeFill="accent4" w:themeFillTint="33"/>
      </w:tcPr>
    </w:tblStylePr>
    <w:tblStylePr w:type="band1Horz">
      <w:tblPr/>
      <w:tcPr>
        <w:shd w:val="clear" w:color="auto" w:fill="E0DEF0"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pPr>
      <w:spacing w:line="240" w:lineRule="auto"/>
    </w:pPr>
    <w:rPr>
      <w:color w:val="147FD0"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5A5ED"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5A5ED"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5A5ED"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5A5ED" w:themeColor="accent5"/>
        </w:tcBorders>
        <w:shd w:val="clear" w:color="auto" w:fill="FFFFFF" w:themeFill="background1"/>
      </w:tcPr>
    </w:tblStylePr>
    <w:tblStylePr w:type="band1Vert">
      <w:tblPr/>
      <w:tcPr>
        <w:shd w:val="clear" w:color="auto" w:fill="D9ECFB" w:themeFill="accent5" w:themeFillTint="33"/>
      </w:tcPr>
    </w:tblStylePr>
    <w:tblStylePr w:type="band1Horz">
      <w:tblPr/>
      <w:tcPr>
        <w:shd w:val="clear" w:color="auto" w:fill="D9ECFB"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pPr>
      <w:spacing w:line="240" w:lineRule="auto"/>
    </w:pPr>
    <w:rPr>
      <w:color w:val="2957BD"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82DB"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82DB"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82DB"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82DB" w:themeColor="accent6"/>
        </w:tcBorders>
        <w:shd w:val="clear" w:color="auto" w:fill="FFFFFF" w:themeFill="background1"/>
      </w:tcPr>
    </w:tblStylePr>
    <w:tblStylePr w:type="band1Vert">
      <w:tblPr/>
      <w:tcPr>
        <w:shd w:val="clear" w:color="auto" w:fill="DDE5F7" w:themeFill="accent6" w:themeFillTint="33"/>
      </w:tcPr>
    </w:tblStylePr>
    <w:tblStylePr w:type="band1Horz">
      <w:tblPr/>
      <w:tcPr>
        <w:shd w:val="clear" w:color="auto" w:fill="DDE5F7"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Pr>
      <w:rFonts w:ascii="Consolas" w:hAnsi="Consolas"/>
      <w:szCs w:val="20"/>
    </w:rPr>
  </w:style>
  <w:style w:type="table" w:styleId="MediumGrid1">
    <w:name w:val="Medium Grid 1"/>
    <w:basedOn w:val="TableNormal"/>
    <w:uiPriority w:val="67"/>
    <w:semiHidden/>
    <w:unhideWhenUsed/>
    <w:pPr>
      <w:spacing w:before="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pPr>
      <w:spacing w:before="0" w:line="240" w:lineRule="auto"/>
    </w:pPr>
    <w:tblPr>
      <w:tblStyleRowBandSize w:val="1"/>
      <w:tblStyleColBandSize w:val="1"/>
      <w:tblBorders>
        <w:top w:val="single" w:sz="8" w:space="0" w:color="CB3EC7" w:themeColor="accent1" w:themeTint="BF"/>
        <w:left w:val="single" w:sz="8" w:space="0" w:color="CB3EC7" w:themeColor="accent1" w:themeTint="BF"/>
        <w:bottom w:val="single" w:sz="8" w:space="0" w:color="CB3EC7" w:themeColor="accent1" w:themeTint="BF"/>
        <w:right w:val="single" w:sz="8" w:space="0" w:color="CB3EC7" w:themeColor="accent1" w:themeTint="BF"/>
        <w:insideH w:val="single" w:sz="8" w:space="0" w:color="CB3EC7" w:themeColor="accent1" w:themeTint="BF"/>
        <w:insideV w:val="single" w:sz="8" w:space="0" w:color="CB3EC7" w:themeColor="accent1" w:themeTint="BF"/>
      </w:tblBorders>
    </w:tblPr>
    <w:tcPr>
      <w:shd w:val="clear" w:color="auto" w:fill="EEBFEC" w:themeFill="accent1" w:themeFillTint="3F"/>
    </w:tcPr>
    <w:tblStylePr w:type="firstRow">
      <w:rPr>
        <w:b/>
        <w:bCs/>
      </w:rPr>
    </w:tblStylePr>
    <w:tblStylePr w:type="lastRow">
      <w:rPr>
        <w:b/>
        <w:bCs/>
      </w:rPr>
      <w:tblPr/>
      <w:tcPr>
        <w:tcBorders>
          <w:top w:val="single" w:sz="18" w:space="0" w:color="CB3EC7" w:themeColor="accent1" w:themeTint="BF"/>
        </w:tcBorders>
      </w:tcPr>
    </w:tblStylePr>
    <w:tblStylePr w:type="firstCol">
      <w:rPr>
        <w:b/>
        <w:bCs/>
      </w:rPr>
    </w:tblStylePr>
    <w:tblStylePr w:type="lastCol">
      <w:rPr>
        <w:b/>
        <w:bCs/>
      </w:rPr>
    </w:tblStylePr>
    <w:tblStylePr w:type="band1Vert">
      <w:tblPr/>
      <w:tcPr>
        <w:shd w:val="clear" w:color="auto" w:fill="DC7FD9" w:themeFill="accent1" w:themeFillTint="7F"/>
      </w:tcPr>
    </w:tblStylePr>
    <w:tblStylePr w:type="band1Horz">
      <w:tblPr/>
      <w:tcPr>
        <w:shd w:val="clear" w:color="auto" w:fill="DC7FD9" w:themeFill="accent1" w:themeFillTint="7F"/>
      </w:tcPr>
    </w:tblStylePr>
  </w:style>
  <w:style w:type="table" w:styleId="MediumGrid1-Accent2">
    <w:name w:val="Medium Grid 1 Accent 2"/>
    <w:basedOn w:val="TableNormal"/>
    <w:uiPriority w:val="67"/>
    <w:semiHidden/>
    <w:unhideWhenUsed/>
    <w:pPr>
      <w:spacing w:before="0" w:line="240" w:lineRule="auto"/>
    </w:pPr>
    <w:tblPr>
      <w:tblStyleRowBandSize w:val="1"/>
      <w:tblStyleColBandSize w:val="1"/>
      <w:tblBorders>
        <w:top w:val="single" w:sz="8" w:space="0" w:color="B381DE" w:themeColor="accent2" w:themeTint="BF"/>
        <w:left w:val="single" w:sz="8" w:space="0" w:color="B381DE" w:themeColor="accent2" w:themeTint="BF"/>
        <w:bottom w:val="single" w:sz="8" w:space="0" w:color="B381DE" w:themeColor="accent2" w:themeTint="BF"/>
        <w:right w:val="single" w:sz="8" w:space="0" w:color="B381DE" w:themeColor="accent2" w:themeTint="BF"/>
        <w:insideH w:val="single" w:sz="8" w:space="0" w:color="B381DE" w:themeColor="accent2" w:themeTint="BF"/>
        <w:insideV w:val="single" w:sz="8" w:space="0" w:color="B381DE" w:themeColor="accent2" w:themeTint="BF"/>
      </w:tblBorders>
    </w:tblPr>
    <w:tcPr>
      <w:shd w:val="clear" w:color="auto" w:fill="E6D5F4" w:themeFill="accent2" w:themeFillTint="3F"/>
    </w:tcPr>
    <w:tblStylePr w:type="firstRow">
      <w:rPr>
        <w:b/>
        <w:bCs/>
      </w:rPr>
    </w:tblStylePr>
    <w:tblStylePr w:type="lastRow">
      <w:rPr>
        <w:b/>
        <w:bCs/>
      </w:rPr>
      <w:tblPr/>
      <w:tcPr>
        <w:tcBorders>
          <w:top w:val="single" w:sz="18" w:space="0" w:color="B381DE" w:themeColor="accent2" w:themeTint="BF"/>
        </w:tcBorders>
      </w:tcPr>
    </w:tblStylePr>
    <w:tblStylePr w:type="firstCol">
      <w:rPr>
        <w:b/>
        <w:bCs/>
      </w:rPr>
    </w:tblStylePr>
    <w:tblStylePr w:type="lastCol">
      <w:rPr>
        <w:b/>
        <w:bCs/>
      </w:rPr>
    </w:tblStylePr>
    <w:tblStylePr w:type="band1Vert">
      <w:tblPr/>
      <w:tcPr>
        <w:shd w:val="clear" w:color="auto" w:fill="CCABE9" w:themeFill="accent2" w:themeFillTint="7F"/>
      </w:tcPr>
    </w:tblStylePr>
    <w:tblStylePr w:type="band1Horz">
      <w:tblPr/>
      <w:tcPr>
        <w:shd w:val="clear" w:color="auto" w:fill="CCABE9" w:themeFill="accent2" w:themeFillTint="7F"/>
      </w:tcPr>
    </w:tblStylePr>
  </w:style>
  <w:style w:type="table" w:styleId="MediumGrid1-Accent3">
    <w:name w:val="Medium Grid 1 Accent 3"/>
    <w:basedOn w:val="TableNormal"/>
    <w:uiPriority w:val="67"/>
    <w:semiHidden/>
    <w:unhideWhenUsed/>
    <w:pPr>
      <w:spacing w:before="0" w:line="240" w:lineRule="auto"/>
    </w:pPr>
    <w:tblPr>
      <w:tblStyleRowBandSize w:val="1"/>
      <w:tblStyleColBandSize w:val="1"/>
      <w:tblBorders>
        <w:top w:val="single" w:sz="8" w:space="0" w:color="9785E2" w:themeColor="accent3" w:themeTint="BF"/>
        <w:left w:val="single" w:sz="8" w:space="0" w:color="9785E2" w:themeColor="accent3" w:themeTint="BF"/>
        <w:bottom w:val="single" w:sz="8" w:space="0" w:color="9785E2" w:themeColor="accent3" w:themeTint="BF"/>
        <w:right w:val="single" w:sz="8" w:space="0" w:color="9785E2" w:themeColor="accent3" w:themeTint="BF"/>
        <w:insideH w:val="single" w:sz="8" w:space="0" w:color="9785E2" w:themeColor="accent3" w:themeTint="BF"/>
        <w:insideV w:val="single" w:sz="8" w:space="0" w:color="9785E2" w:themeColor="accent3" w:themeTint="BF"/>
      </w:tblBorders>
    </w:tblPr>
    <w:tcPr>
      <w:shd w:val="clear" w:color="auto" w:fill="DCD6F5" w:themeFill="accent3" w:themeFillTint="3F"/>
    </w:tcPr>
    <w:tblStylePr w:type="firstRow">
      <w:rPr>
        <w:b/>
        <w:bCs/>
      </w:rPr>
    </w:tblStylePr>
    <w:tblStylePr w:type="lastRow">
      <w:rPr>
        <w:b/>
        <w:bCs/>
      </w:rPr>
      <w:tblPr/>
      <w:tcPr>
        <w:tcBorders>
          <w:top w:val="single" w:sz="18" w:space="0" w:color="9785E2" w:themeColor="accent3" w:themeTint="BF"/>
        </w:tcBorders>
      </w:tcPr>
    </w:tblStylePr>
    <w:tblStylePr w:type="firstCol">
      <w:rPr>
        <w:b/>
        <w:bCs/>
      </w:rPr>
    </w:tblStylePr>
    <w:tblStylePr w:type="lastCol">
      <w:rPr>
        <w:b/>
        <w:bCs/>
      </w:rPr>
    </w:tblStylePr>
    <w:tblStylePr w:type="band1Vert">
      <w:tblPr/>
      <w:tcPr>
        <w:shd w:val="clear" w:color="auto" w:fill="BAAEEC" w:themeFill="accent3" w:themeFillTint="7F"/>
      </w:tcPr>
    </w:tblStylePr>
    <w:tblStylePr w:type="band1Horz">
      <w:tblPr/>
      <w:tcPr>
        <w:shd w:val="clear" w:color="auto" w:fill="BAAEEC" w:themeFill="accent3" w:themeFillTint="7F"/>
      </w:tcPr>
    </w:tblStylePr>
  </w:style>
  <w:style w:type="table" w:styleId="MediumGrid1-Accent4">
    <w:name w:val="Medium Grid 1 Accent 4"/>
    <w:basedOn w:val="TableNormal"/>
    <w:uiPriority w:val="67"/>
    <w:semiHidden/>
    <w:unhideWhenUsed/>
    <w:pPr>
      <w:spacing w:before="0" w:line="240" w:lineRule="auto"/>
    </w:pPr>
    <w:tblPr>
      <w:tblStyleRowBandSize w:val="1"/>
      <w:tblStyleColBandSize w:val="1"/>
      <w:tblBorders>
        <w:top w:val="single" w:sz="8" w:space="0" w:color="8C86C9" w:themeColor="accent4" w:themeTint="BF"/>
        <w:left w:val="single" w:sz="8" w:space="0" w:color="8C86C9" w:themeColor="accent4" w:themeTint="BF"/>
        <w:bottom w:val="single" w:sz="8" w:space="0" w:color="8C86C9" w:themeColor="accent4" w:themeTint="BF"/>
        <w:right w:val="single" w:sz="8" w:space="0" w:color="8C86C9" w:themeColor="accent4" w:themeTint="BF"/>
        <w:insideH w:val="single" w:sz="8" w:space="0" w:color="8C86C9" w:themeColor="accent4" w:themeTint="BF"/>
        <w:insideV w:val="single" w:sz="8" w:space="0" w:color="8C86C9" w:themeColor="accent4" w:themeTint="BF"/>
      </w:tblBorders>
    </w:tblPr>
    <w:tcPr>
      <w:shd w:val="clear" w:color="auto" w:fill="D9D7ED" w:themeFill="accent4" w:themeFillTint="3F"/>
    </w:tcPr>
    <w:tblStylePr w:type="firstRow">
      <w:rPr>
        <w:b/>
        <w:bCs/>
      </w:rPr>
    </w:tblStylePr>
    <w:tblStylePr w:type="lastRow">
      <w:rPr>
        <w:b/>
        <w:bCs/>
      </w:rPr>
      <w:tblPr/>
      <w:tcPr>
        <w:tcBorders>
          <w:top w:val="single" w:sz="18" w:space="0" w:color="8C86C9" w:themeColor="accent4" w:themeTint="BF"/>
        </w:tcBorders>
      </w:tcPr>
    </w:tblStylePr>
    <w:tblStylePr w:type="firstCol">
      <w:rPr>
        <w:b/>
        <w:bCs/>
      </w:rPr>
    </w:tblStylePr>
    <w:tblStylePr w:type="lastCol">
      <w:rPr>
        <w:b/>
        <w:bCs/>
      </w:rPr>
    </w:tblStylePr>
    <w:tblStylePr w:type="band1Vert">
      <w:tblPr/>
      <w:tcPr>
        <w:shd w:val="clear" w:color="auto" w:fill="B2AEDB" w:themeFill="accent4" w:themeFillTint="7F"/>
      </w:tcPr>
    </w:tblStylePr>
    <w:tblStylePr w:type="band1Horz">
      <w:tblPr/>
      <w:tcPr>
        <w:shd w:val="clear" w:color="auto" w:fill="B2AEDB" w:themeFill="accent4" w:themeFillTint="7F"/>
      </w:tcPr>
    </w:tblStylePr>
  </w:style>
  <w:style w:type="table" w:styleId="MediumGrid1-Accent5">
    <w:name w:val="Medium Grid 1 Accent 5"/>
    <w:basedOn w:val="TableNormal"/>
    <w:uiPriority w:val="67"/>
    <w:semiHidden/>
    <w:unhideWhenUsed/>
    <w:pPr>
      <w:spacing w:before="0" w:line="240" w:lineRule="auto"/>
    </w:pPr>
    <w:tblPr>
      <w:tblStyleRowBandSize w:val="1"/>
      <w:tblStyleColBandSize w:val="1"/>
      <w:tblBorders>
        <w:top w:val="single" w:sz="8" w:space="0" w:color="73BBF1" w:themeColor="accent5" w:themeTint="BF"/>
        <w:left w:val="single" w:sz="8" w:space="0" w:color="73BBF1" w:themeColor="accent5" w:themeTint="BF"/>
        <w:bottom w:val="single" w:sz="8" w:space="0" w:color="73BBF1" w:themeColor="accent5" w:themeTint="BF"/>
        <w:right w:val="single" w:sz="8" w:space="0" w:color="73BBF1" w:themeColor="accent5" w:themeTint="BF"/>
        <w:insideH w:val="single" w:sz="8" w:space="0" w:color="73BBF1" w:themeColor="accent5" w:themeTint="BF"/>
        <w:insideV w:val="single" w:sz="8" w:space="0" w:color="73BBF1" w:themeColor="accent5" w:themeTint="BF"/>
      </w:tblBorders>
    </w:tblPr>
    <w:tcPr>
      <w:shd w:val="clear" w:color="auto" w:fill="D0E8FA" w:themeFill="accent5" w:themeFillTint="3F"/>
    </w:tcPr>
    <w:tblStylePr w:type="firstRow">
      <w:rPr>
        <w:b/>
        <w:bCs/>
      </w:rPr>
    </w:tblStylePr>
    <w:tblStylePr w:type="lastRow">
      <w:rPr>
        <w:b/>
        <w:bCs/>
      </w:rPr>
      <w:tblPr/>
      <w:tcPr>
        <w:tcBorders>
          <w:top w:val="single" w:sz="18" w:space="0" w:color="73BBF1" w:themeColor="accent5" w:themeTint="BF"/>
        </w:tcBorders>
      </w:tcPr>
    </w:tblStylePr>
    <w:tblStylePr w:type="firstCol">
      <w:rPr>
        <w:b/>
        <w:bCs/>
      </w:rPr>
    </w:tblStylePr>
    <w:tblStylePr w:type="lastCol">
      <w:rPr>
        <w:b/>
        <w:bCs/>
      </w:rPr>
    </w:tblStylePr>
    <w:tblStylePr w:type="band1Vert">
      <w:tblPr/>
      <w:tcPr>
        <w:shd w:val="clear" w:color="auto" w:fill="A2D1F6" w:themeFill="accent5" w:themeFillTint="7F"/>
      </w:tcPr>
    </w:tblStylePr>
    <w:tblStylePr w:type="band1Horz">
      <w:tblPr/>
      <w:tcPr>
        <w:shd w:val="clear" w:color="auto" w:fill="A2D1F6" w:themeFill="accent5" w:themeFillTint="7F"/>
      </w:tcPr>
    </w:tblStylePr>
  </w:style>
  <w:style w:type="table" w:styleId="MediumGrid1-Accent6">
    <w:name w:val="Medium Grid 1 Accent 6"/>
    <w:basedOn w:val="TableNormal"/>
    <w:uiPriority w:val="67"/>
    <w:semiHidden/>
    <w:unhideWhenUsed/>
    <w:pPr>
      <w:spacing w:before="0" w:line="240" w:lineRule="auto"/>
    </w:pPr>
    <w:tblPr>
      <w:tblStyleRowBandSize w:val="1"/>
      <w:tblStyleColBandSize w:val="1"/>
      <w:tblBorders>
        <w:top w:val="single" w:sz="8" w:space="0" w:color="82A1E4" w:themeColor="accent6" w:themeTint="BF"/>
        <w:left w:val="single" w:sz="8" w:space="0" w:color="82A1E4" w:themeColor="accent6" w:themeTint="BF"/>
        <w:bottom w:val="single" w:sz="8" w:space="0" w:color="82A1E4" w:themeColor="accent6" w:themeTint="BF"/>
        <w:right w:val="single" w:sz="8" w:space="0" w:color="82A1E4" w:themeColor="accent6" w:themeTint="BF"/>
        <w:insideH w:val="single" w:sz="8" w:space="0" w:color="82A1E4" w:themeColor="accent6" w:themeTint="BF"/>
        <w:insideV w:val="single" w:sz="8" w:space="0" w:color="82A1E4" w:themeColor="accent6" w:themeTint="BF"/>
      </w:tblBorders>
    </w:tblPr>
    <w:tcPr>
      <w:shd w:val="clear" w:color="auto" w:fill="D5DFF6" w:themeFill="accent6" w:themeFillTint="3F"/>
    </w:tcPr>
    <w:tblStylePr w:type="firstRow">
      <w:rPr>
        <w:b/>
        <w:bCs/>
      </w:rPr>
    </w:tblStylePr>
    <w:tblStylePr w:type="lastRow">
      <w:rPr>
        <w:b/>
        <w:bCs/>
      </w:rPr>
      <w:tblPr/>
      <w:tcPr>
        <w:tcBorders>
          <w:top w:val="single" w:sz="18" w:space="0" w:color="82A1E4" w:themeColor="accent6" w:themeTint="BF"/>
        </w:tcBorders>
      </w:tcPr>
    </w:tblStylePr>
    <w:tblStylePr w:type="firstCol">
      <w:rPr>
        <w:b/>
        <w:bCs/>
      </w:rPr>
    </w:tblStylePr>
    <w:tblStylePr w:type="lastCol">
      <w:rPr>
        <w:b/>
        <w:bCs/>
      </w:rPr>
    </w:tblStylePr>
    <w:tblStylePr w:type="band1Vert">
      <w:tblPr/>
      <w:tcPr>
        <w:shd w:val="clear" w:color="auto" w:fill="ACC0ED" w:themeFill="accent6" w:themeFillTint="7F"/>
      </w:tcPr>
    </w:tblStylePr>
    <w:tblStylePr w:type="band1Horz">
      <w:tblPr/>
      <w:tcPr>
        <w:shd w:val="clear" w:color="auto" w:fill="ACC0ED" w:themeFill="accent6" w:themeFillTint="7F"/>
      </w:tcPr>
    </w:tblStylePr>
  </w:style>
  <w:style w:type="table" w:styleId="MediumGrid2">
    <w:name w:val="Medium Grid 2"/>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2278F" w:themeColor="accent1"/>
        <w:left w:val="single" w:sz="8" w:space="0" w:color="92278F" w:themeColor="accent1"/>
        <w:bottom w:val="single" w:sz="8" w:space="0" w:color="92278F" w:themeColor="accent1"/>
        <w:right w:val="single" w:sz="8" w:space="0" w:color="92278F" w:themeColor="accent1"/>
        <w:insideH w:val="single" w:sz="8" w:space="0" w:color="92278F" w:themeColor="accent1"/>
        <w:insideV w:val="single" w:sz="8" w:space="0" w:color="92278F" w:themeColor="accent1"/>
      </w:tblBorders>
    </w:tblPr>
    <w:tcPr>
      <w:shd w:val="clear" w:color="auto" w:fill="EEBFEC" w:themeFill="accent1" w:themeFillTint="3F"/>
    </w:tcPr>
    <w:tblStylePr w:type="firstRow">
      <w:rPr>
        <w:b/>
        <w:bCs/>
        <w:color w:val="000000" w:themeColor="text1"/>
      </w:rPr>
      <w:tblPr/>
      <w:tcPr>
        <w:shd w:val="clear" w:color="auto" w:fill="F8E5F7"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1CBF0" w:themeFill="accent1" w:themeFillTint="33"/>
      </w:tcPr>
    </w:tblStylePr>
    <w:tblStylePr w:type="band1Vert">
      <w:tblPr/>
      <w:tcPr>
        <w:shd w:val="clear" w:color="auto" w:fill="DC7FD9" w:themeFill="accent1" w:themeFillTint="7F"/>
      </w:tcPr>
    </w:tblStylePr>
    <w:tblStylePr w:type="band1Horz">
      <w:tblPr/>
      <w:tcPr>
        <w:tcBorders>
          <w:insideH w:val="single" w:sz="6" w:space="0" w:color="92278F" w:themeColor="accent1"/>
          <w:insideV w:val="single" w:sz="6" w:space="0" w:color="92278F" w:themeColor="accent1"/>
        </w:tcBorders>
        <w:shd w:val="clear" w:color="auto" w:fill="DC7FD9"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57D3" w:themeColor="accent2"/>
        <w:left w:val="single" w:sz="8" w:space="0" w:color="9B57D3" w:themeColor="accent2"/>
        <w:bottom w:val="single" w:sz="8" w:space="0" w:color="9B57D3" w:themeColor="accent2"/>
        <w:right w:val="single" w:sz="8" w:space="0" w:color="9B57D3" w:themeColor="accent2"/>
        <w:insideH w:val="single" w:sz="8" w:space="0" w:color="9B57D3" w:themeColor="accent2"/>
        <w:insideV w:val="single" w:sz="8" w:space="0" w:color="9B57D3" w:themeColor="accent2"/>
      </w:tblBorders>
    </w:tblPr>
    <w:tcPr>
      <w:shd w:val="clear" w:color="auto" w:fill="E6D5F4" w:themeFill="accent2" w:themeFillTint="3F"/>
    </w:tcPr>
    <w:tblStylePr w:type="firstRow">
      <w:rPr>
        <w:b/>
        <w:bCs/>
        <w:color w:val="000000" w:themeColor="text1"/>
      </w:rPr>
      <w:tblPr/>
      <w:tcPr>
        <w:shd w:val="clear" w:color="auto" w:fill="F5EEF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DDF6" w:themeFill="accent2" w:themeFillTint="33"/>
      </w:tcPr>
    </w:tblStylePr>
    <w:tblStylePr w:type="band1Vert">
      <w:tblPr/>
      <w:tcPr>
        <w:shd w:val="clear" w:color="auto" w:fill="CCABE9" w:themeFill="accent2" w:themeFillTint="7F"/>
      </w:tcPr>
    </w:tblStylePr>
    <w:tblStylePr w:type="band1Horz">
      <w:tblPr/>
      <w:tcPr>
        <w:tcBorders>
          <w:insideH w:val="single" w:sz="6" w:space="0" w:color="9B57D3" w:themeColor="accent2"/>
          <w:insideV w:val="single" w:sz="6" w:space="0" w:color="9B57D3" w:themeColor="accent2"/>
        </w:tcBorders>
        <w:shd w:val="clear" w:color="auto" w:fill="CCABE9"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55DD9" w:themeColor="accent3"/>
        <w:left w:val="single" w:sz="8" w:space="0" w:color="755DD9" w:themeColor="accent3"/>
        <w:bottom w:val="single" w:sz="8" w:space="0" w:color="755DD9" w:themeColor="accent3"/>
        <w:right w:val="single" w:sz="8" w:space="0" w:color="755DD9" w:themeColor="accent3"/>
        <w:insideH w:val="single" w:sz="8" w:space="0" w:color="755DD9" w:themeColor="accent3"/>
        <w:insideV w:val="single" w:sz="8" w:space="0" w:color="755DD9" w:themeColor="accent3"/>
      </w:tblBorders>
    </w:tblPr>
    <w:tcPr>
      <w:shd w:val="clear" w:color="auto" w:fill="DCD6F5" w:themeFill="accent3" w:themeFillTint="3F"/>
    </w:tcPr>
    <w:tblStylePr w:type="firstRow">
      <w:rPr>
        <w:b/>
        <w:bCs/>
        <w:color w:val="000000" w:themeColor="text1"/>
      </w:rPr>
      <w:tblPr/>
      <w:tcPr>
        <w:shd w:val="clear" w:color="auto" w:fill="F1EFFB"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DEF7" w:themeFill="accent3" w:themeFillTint="33"/>
      </w:tcPr>
    </w:tblStylePr>
    <w:tblStylePr w:type="band1Vert">
      <w:tblPr/>
      <w:tcPr>
        <w:shd w:val="clear" w:color="auto" w:fill="BAAEEC" w:themeFill="accent3" w:themeFillTint="7F"/>
      </w:tcPr>
    </w:tblStylePr>
    <w:tblStylePr w:type="band1Horz">
      <w:tblPr/>
      <w:tcPr>
        <w:tcBorders>
          <w:insideH w:val="single" w:sz="6" w:space="0" w:color="755DD9" w:themeColor="accent3"/>
          <w:insideV w:val="single" w:sz="6" w:space="0" w:color="755DD9" w:themeColor="accent3"/>
        </w:tcBorders>
        <w:shd w:val="clear" w:color="auto" w:fill="BAAEE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65EB8" w:themeColor="accent4"/>
        <w:left w:val="single" w:sz="8" w:space="0" w:color="665EB8" w:themeColor="accent4"/>
        <w:bottom w:val="single" w:sz="8" w:space="0" w:color="665EB8" w:themeColor="accent4"/>
        <w:right w:val="single" w:sz="8" w:space="0" w:color="665EB8" w:themeColor="accent4"/>
        <w:insideH w:val="single" w:sz="8" w:space="0" w:color="665EB8" w:themeColor="accent4"/>
        <w:insideV w:val="single" w:sz="8" w:space="0" w:color="665EB8" w:themeColor="accent4"/>
      </w:tblBorders>
    </w:tblPr>
    <w:tcPr>
      <w:shd w:val="clear" w:color="auto" w:fill="D9D7ED" w:themeFill="accent4" w:themeFillTint="3F"/>
    </w:tcPr>
    <w:tblStylePr w:type="firstRow">
      <w:rPr>
        <w:b/>
        <w:bCs/>
        <w:color w:val="000000" w:themeColor="text1"/>
      </w:rPr>
      <w:tblPr/>
      <w:tcPr>
        <w:shd w:val="clear" w:color="auto" w:fill="EFEFF8"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0DEF0" w:themeFill="accent4" w:themeFillTint="33"/>
      </w:tcPr>
    </w:tblStylePr>
    <w:tblStylePr w:type="band1Vert">
      <w:tblPr/>
      <w:tcPr>
        <w:shd w:val="clear" w:color="auto" w:fill="B2AEDB" w:themeFill="accent4" w:themeFillTint="7F"/>
      </w:tcPr>
    </w:tblStylePr>
    <w:tblStylePr w:type="band1Horz">
      <w:tblPr/>
      <w:tcPr>
        <w:tcBorders>
          <w:insideH w:val="single" w:sz="6" w:space="0" w:color="665EB8" w:themeColor="accent4"/>
          <w:insideV w:val="single" w:sz="6" w:space="0" w:color="665EB8" w:themeColor="accent4"/>
        </w:tcBorders>
        <w:shd w:val="clear" w:color="auto" w:fill="B2AEDB"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5A5ED" w:themeColor="accent5"/>
        <w:left w:val="single" w:sz="8" w:space="0" w:color="45A5ED" w:themeColor="accent5"/>
        <w:bottom w:val="single" w:sz="8" w:space="0" w:color="45A5ED" w:themeColor="accent5"/>
        <w:right w:val="single" w:sz="8" w:space="0" w:color="45A5ED" w:themeColor="accent5"/>
        <w:insideH w:val="single" w:sz="8" w:space="0" w:color="45A5ED" w:themeColor="accent5"/>
        <w:insideV w:val="single" w:sz="8" w:space="0" w:color="45A5ED" w:themeColor="accent5"/>
      </w:tblBorders>
    </w:tblPr>
    <w:tcPr>
      <w:shd w:val="clear" w:color="auto" w:fill="D0E8FA" w:themeFill="accent5" w:themeFillTint="3F"/>
    </w:tcPr>
    <w:tblStylePr w:type="firstRow">
      <w:rPr>
        <w:b/>
        <w:bCs/>
        <w:color w:val="000000" w:themeColor="text1"/>
      </w:rPr>
      <w:tblPr/>
      <w:tcPr>
        <w:shd w:val="clear" w:color="auto" w:fill="ECF6FD"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CFB" w:themeFill="accent5" w:themeFillTint="33"/>
      </w:tcPr>
    </w:tblStylePr>
    <w:tblStylePr w:type="band1Vert">
      <w:tblPr/>
      <w:tcPr>
        <w:shd w:val="clear" w:color="auto" w:fill="A2D1F6" w:themeFill="accent5" w:themeFillTint="7F"/>
      </w:tcPr>
    </w:tblStylePr>
    <w:tblStylePr w:type="band1Horz">
      <w:tblPr/>
      <w:tcPr>
        <w:tcBorders>
          <w:insideH w:val="single" w:sz="6" w:space="0" w:color="45A5ED" w:themeColor="accent5"/>
          <w:insideV w:val="single" w:sz="6" w:space="0" w:color="45A5ED" w:themeColor="accent5"/>
        </w:tcBorders>
        <w:shd w:val="clear" w:color="auto" w:fill="A2D1F6"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982DB" w:themeColor="accent6"/>
        <w:left w:val="single" w:sz="8" w:space="0" w:color="5982DB" w:themeColor="accent6"/>
        <w:bottom w:val="single" w:sz="8" w:space="0" w:color="5982DB" w:themeColor="accent6"/>
        <w:right w:val="single" w:sz="8" w:space="0" w:color="5982DB" w:themeColor="accent6"/>
        <w:insideH w:val="single" w:sz="8" w:space="0" w:color="5982DB" w:themeColor="accent6"/>
        <w:insideV w:val="single" w:sz="8" w:space="0" w:color="5982DB" w:themeColor="accent6"/>
      </w:tblBorders>
    </w:tblPr>
    <w:tcPr>
      <w:shd w:val="clear" w:color="auto" w:fill="D5DFF6" w:themeFill="accent6" w:themeFillTint="3F"/>
    </w:tcPr>
    <w:tblStylePr w:type="firstRow">
      <w:rPr>
        <w:b/>
        <w:bCs/>
        <w:color w:val="000000" w:themeColor="text1"/>
      </w:rPr>
      <w:tblPr/>
      <w:tcPr>
        <w:shd w:val="clear" w:color="auto" w:fill="EEF2FB"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E5F7" w:themeFill="accent6" w:themeFillTint="33"/>
      </w:tcPr>
    </w:tblStylePr>
    <w:tblStylePr w:type="band1Vert">
      <w:tblPr/>
      <w:tcPr>
        <w:shd w:val="clear" w:color="auto" w:fill="ACC0ED" w:themeFill="accent6" w:themeFillTint="7F"/>
      </w:tcPr>
    </w:tblStylePr>
    <w:tblStylePr w:type="band1Horz">
      <w:tblPr/>
      <w:tcPr>
        <w:tcBorders>
          <w:insideH w:val="single" w:sz="6" w:space="0" w:color="5982DB" w:themeColor="accent6"/>
          <w:insideV w:val="single" w:sz="6" w:space="0" w:color="5982DB" w:themeColor="accent6"/>
        </w:tcBorders>
        <w:shd w:val="clear" w:color="auto" w:fill="ACC0ED"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EBFEC"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2278F"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2278F"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2278F"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2278F"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C7FD9"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C7FD9" w:themeFill="accent1" w:themeFillTint="7F"/>
      </w:tcPr>
    </w:tblStylePr>
  </w:style>
  <w:style w:type="table" w:styleId="MediumGrid3-Accent2">
    <w:name w:val="Medium Grid 3 Accent 2"/>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D5F4"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57D3"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57D3"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57D3"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57D3"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CABE9"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CABE9" w:themeFill="accent2" w:themeFillTint="7F"/>
      </w:tcPr>
    </w:tblStylePr>
  </w:style>
  <w:style w:type="table" w:styleId="MediumGrid3-Accent3">
    <w:name w:val="Medium Grid 3 Accent 3"/>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CD6F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55DD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55DD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55DD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55DD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AAEE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AAEEC" w:themeFill="accent3" w:themeFillTint="7F"/>
      </w:tcPr>
    </w:tblStylePr>
  </w:style>
  <w:style w:type="table" w:styleId="MediumGrid3-Accent4">
    <w:name w:val="Medium Grid 3 Accent 4"/>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9D7ED"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65EB8"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65EB8"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65EB8"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65EB8"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2AEDB"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2AEDB" w:themeFill="accent4" w:themeFillTint="7F"/>
      </w:tcPr>
    </w:tblStylePr>
  </w:style>
  <w:style w:type="table" w:styleId="MediumGrid3-Accent5">
    <w:name w:val="Medium Grid 3 Accent 5"/>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8FA"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5A5ED"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5A5ED"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5A5ED"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5A5ED"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2D1F6"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2D1F6" w:themeFill="accent5" w:themeFillTint="7F"/>
      </w:tcPr>
    </w:tblStylePr>
  </w:style>
  <w:style w:type="table" w:styleId="MediumGrid3-Accent6">
    <w:name w:val="Medium Grid 3 Accent 6"/>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FF6"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82D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82D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82D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82D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C0E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C0ED" w:themeFill="accent6" w:themeFillTint="7F"/>
      </w:tcPr>
    </w:tblStylePr>
  </w:style>
  <w:style w:type="table" w:styleId="MediumList1">
    <w:name w:val="Medium List 1"/>
    <w:basedOn w:val="TableNormal"/>
    <w:uiPriority w:val="65"/>
    <w:semiHidden/>
    <w:unhideWhenUsed/>
    <w:pPr>
      <w:spacing w:before="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632E62"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pPr>
      <w:spacing w:before="0" w:line="240" w:lineRule="auto"/>
    </w:pPr>
    <w:rPr>
      <w:color w:val="000000" w:themeColor="text1"/>
    </w:rPr>
    <w:tblPr>
      <w:tblStyleRowBandSize w:val="1"/>
      <w:tblStyleColBandSize w:val="1"/>
      <w:tblBorders>
        <w:top w:val="single" w:sz="8" w:space="0" w:color="92278F" w:themeColor="accent1"/>
        <w:bottom w:val="single" w:sz="8" w:space="0" w:color="92278F" w:themeColor="accent1"/>
      </w:tblBorders>
    </w:tblPr>
    <w:tblStylePr w:type="firstRow">
      <w:rPr>
        <w:rFonts w:asciiTheme="majorHAnsi" w:eastAsiaTheme="majorEastAsia" w:hAnsiTheme="majorHAnsi" w:cstheme="majorBidi"/>
      </w:rPr>
      <w:tblPr/>
      <w:tcPr>
        <w:tcBorders>
          <w:top w:val="nil"/>
          <w:bottom w:val="single" w:sz="8" w:space="0" w:color="92278F" w:themeColor="accent1"/>
        </w:tcBorders>
      </w:tcPr>
    </w:tblStylePr>
    <w:tblStylePr w:type="lastRow">
      <w:rPr>
        <w:b/>
        <w:bCs/>
        <w:color w:val="632E62" w:themeColor="text2"/>
      </w:rPr>
      <w:tblPr/>
      <w:tcPr>
        <w:tcBorders>
          <w:top w:val="single" w:sz="8" w:space="0" w:color="92278F" w:themeColor="accent1"/>
          <w:bottom w:val="single" w:sz="8" w:space="0" w:color="92278F" w:themeColor="accent1"/>
        </w:tcBorders>
      </w:tcPr>
    </w:tblStylePr>
    <w:tblStylePr w:type="firstCol">
      <w:rPr>
        <w:b/>
        <w:bCs/>
      </w:rPr>
    </w:tblStylePr>
    <w:tblStylePr w:type="lastCol">
      <w:rPr>
        <w:b/>
        <w:bCs/>
      </w:rPr>
      <w:tblPr/>
      <w:tcPr>
        <w:tcBorders>
          <w:top w:val="single" w:sz="8" w:space="0" w:color="92278F" w:themeColor="accent1"/>
          <w:bottom w:val="single" w:sz="8" w:space="0" w:color="92278F" w:themeColor="accent1"/>
        </w:tcBorders>
      </w:tcPr>
    </w:tblStylePr>
    <w:tblStylePr w:type="band1Vert">
      <w:tblPr/>
      <w:tcPr>
        <w:shd w:val="clear" w:color="auto" w:fill="EEBFEC" w:themeFill="accent1" w:themeFillTint="3F"/>
      </w:tcPr>
    </w:tblStylePr>
    <w:tblStylePr w:type="band1Horz">
      <w:tblPr/>
      <w:tcPr>
        <w:shd w:val="clear" w:color="auto" w:fill="EEBFEC" w:themeFill="accent1" w:themeFillTint="3F"/>
      </w:tcPr>
    </w:tblStylePr>
  </w:style>
  <w:style w:type="table" w:styleId="MediumList1-Accent2">
    <w:name w:val="Medium List 1 Accent 2"/>
    <w:basedOn w:val="TableNormal"/>
    <w:uiPriority w:val="65"/>
    <w:semiHidden/>
    <w:unhideWhenUsed/>
    <w:pPr>
      <w:spacing w:before="0" w:line="240" w:lineRule="auto"/>
    </w:pPr>
    <w:rPr>
      <w:color w:val="000000" w:themeColor="text1"/>
    </w:rPr>
    <w:tblPr>
      <w:tblStyleRowBandSize w:val="1"/>
      <w:tblStyleColBandSize w:val="1"/>
      <w:tblBorders>
        <w:top w:val="single" w:sz="8" w:space="0" w:color="9B57D3" w:themeColor="accent2"/>
        <w:bottom w:val="single" w:sz="8" w:space="0" w:color="9B57D3" w:themeColor="accent2"/>
      </w:tblBorders>
    </w:tblPr>
    <w:tblStylePr w:type="firstRow">
      <w:rPr>
        <w:rFonts w:asciiTheme="majorHAnsi" w:eastAsiaTheme="majorEastAsia" w:hAnsiTheme="majorHAnsi" w:cstheme="majorBidi"/>
      </w:rPr>
      <w:tblPr/>
      <w:tcPr>
        <w:tcBorders>
          <w:top w:val="nil"/>
          <w:bottom w:val="single" w:sz="8" w:space="0" w:color="9B57D3" w:themeColor="accent2"/>
        </w:tcBorders>
      </w:tcPr>
    </w:tblStylePr>
    <w:tblStylePr w:type="lastRow">
      <w:rPr>
        <w:b/>
        <w:bCs/>
        <w:color w:val="632E62" w:themeColor="text2"/>
      </w:rPr>
      <w:tblPr/>
      <w:tcPr>
        <w:tcBorders>
          <w:top w:val="single" w:sz="8" w:space="0" w:color="9B57D3" w:themeColor="accent2"/>
          <w:bottom w:val="single" w:sz="8" w:space="0" w:color="9B57D3" w:themeColor="accent2"/>
        </w:tcBorders>
      </w:tcPr>
    </w:tblStylePr>
    <w:tblStylePr w:type="firstCol">
      <w:rPr>
        <w:b/>
        <w:bCs/>
      </w:rPr>
    </w:tblStylePr>
    <w:tblStylePr w:type="lastCol">
      <w:rPr>
        <w:b/>
        <w:bCs/>
      </w:rPr>
      <w:tblPr/>
      <w:tcPr>
        <w:tcBorders>
          <w:top w:val="single" w:sz="8" w:space="0" w:color="9B57D3" w:themeColor="accent2"/>
          <w:bottom w:val="single" w:sz="8" w:space="0" w:color="9B57D3" w:themeColor="accent2"/>
        </w:tcBorders>
      </w:tcPr>
    </w:tblStylePr>
    <w:tblStylePr w:type="band1Vert">
      <w:tblPr/>
      <w:tcPr>
        <w:shd w:val="clear" w:color="auto" w:fill="E6D5F4" w:themeFill="accent2" w:themeFillTint="3F"/>
      </w:tcPr>
    </w:tblStylePr>
    <w:tblStylePr w:type="band1Horz">
      <w:tblPr/>
      <w:tcPr>
        <w:shd w:val="clear" w:color="auto" w:fill="E6D5F4" w:themeFill="accent2" w:themeFillTint="3F"/>
      </w:tcPr>
    </w:tblStylePr>
  </w:style>
  <w:style w:type="table" w:styleId="MediumList1-Accent3">
    <w:name w:val="Medium List 1 Accent 3"/>
    <w:basedOn w:val="TableNormal"/>
    <w:uiPriority w:val="65"/>
    <w:semiHidden/>
    <w:unhideWhenUsed/>
    <w:pPr>
      <w:spacing w:before="0" w:line="240" w:lineRule="auto"/>
    </w:pPr>
    <w:rPr>
      <w:color w:val="000000" w:themeColor="text1"/>
    </w:rPr>
    <w:tblPr>
      <w:tblStyleRowBandSize w:val="1"/>
      <w:tblStyleColBandSize w:val="1"/>
      <w:tblBorders>
        <w:top w:val="single" w:sz="8" w:space="0" w:color="755DD9" w:themeColor="accent3"/>
        <w:bottom w:val="single" w:sz="8" w:space="0" w:color="755DD9" w:themeColor="accent3"/>
      </w:tblBorders>
    </w:tblPr>
    <w:tblStylePr w:type="firstRow">
      <w:rPr>
        <w:rFonts w:asciiTheme="majorHAnsi" w:eastAsiaTheme="majorEastAsia" w:hAnsiTheme="majorHAnsi" w:cstheme="majorBidi"/>
      </w:rPr>
      <w:tblPr/>
      <w:tcPr>
        <w:tcBorders>
          <w:top w:val="nil"/>
          <w:bottom w:val="single" w:sz="8" w:space="0" w:color="755DD9" w:themeColor="accent3"/>
        </w:tcBorders>
      </w:tcPr>
    </w:tblStylePr>
    <w:tblStylePr w:type="lastRow">
      <w:rPr>
        <w:b/>
        <w:bCs/>
        <w:color w:val="632E62" w:themeColor="text2"/>
      </w:rPr>
      <w:tblPr/>
      <w:tcPr>
        <w:tcBorders>
          <w:top w:val="single" w:sz="8" w:space="0" w:color="755DD9" w:themeColor="accent3"/>
          <w:bottom w:val="single" w:sz="8" w:space="0" w:color="755DD9" w:themeColor="accent3"/>
        </w:tcBorders>
      </w:tcPr>
    </w:tblStylePr>
    <w:tblStylePr w:type="firstCol">
      <w:rPr>
        <w:b/>
        <w:bCs/>
      </w:rPr>
    </w:tblStylePr>
    <w:tblStylePr w:type="lastCol">
      <w:rPr>
        <w:b/>
        <w:bCs/>
      </w:rPr>
      <w:tblPr/>
      <w:tcPr>
        <w:tcBorders>
          <w:top w:val="single" w:sz="8" w:space="0" w:color="755DD9" w:themeColor="accent3"/>
          <w:bottom w:val="single" w:sz="8" w:space="0" w:color="755DD9" w:themeColor="accent3"/>
        </w:tcBorders>
      </w:tcPr>
    </w:tblStylePr>
    <w:tblStylePr w:type="band1Vert">
      <w:tblPr/>
      <w:tcPr>
        <w:shd w:val="clear" w:color="auto" w:fill="DCD6F5" w:themeFill="accent3" w:themeFillTint="3F"/>
      </w:tcPr>
    </w:tblStylePr>
    <w:tblStylePr w:type="band1Horz">
      <w:tblPr/>
      <w:tcPr>
        <w:shd w:val="clear" w:color="auto" w:fill="DCD6F5" w:themeFill="accent3" w:themeFillTint="3F"/>
      </w:tcPr>
    </w:tblStylePr>
  </w:style>
  <w:style w:type="table" w:styleId="MediumList1-Accent4">
    <w:name w:val="Medium List 1 Accent 4"/>
    <w:basedOn w:val="TableNormal"/>
    <w:uiPriority w:val="65"/>
    <w:semiHidden/>
    <w:unhideWhenUsed/>
    <w:pPr>
      <w:spacing w:before="0" w:line="240" w:lineRule="auto"/>
    </w:pPr>
    <w:rPr>
      <w:color w:val="000000" w:themeColor="text1"/>
    </w:rPr>
    <w:tblPr>
      <w:tblStyleRowBandSize w:val="1"/>
      <w:tblStyleColBandSize w:val="1"/>
      <w:tblBorders>
        <w:top w:val="single" w:sz="8" w:space="0" w:color="665EB8" w:themeColor="accent4"/>
        <w:bottom w:val="single" w:sz="8" w:space="0" w:color="665EB8" w:themeColor="accent4"/>
      </w:tblBorders>
    </w:tblPr>
    <w:tblStylePr w:type="firstRow">
      <w:rPr>
        <w:rFonts w:asciiTheme="majorHAnsi" w:eastAsiaTheme="majorEastAsia" w:hAnsiTheme="majorHAnsi" w:cstheme="majorBidi"/>
      </w:rPr>
      <w:tblPr/>
      <w:tcPr>
        <w:tcBorders>
          <w:top w:val="nil"/>
          <w:bottom w:val="single" w:sz="8" w:space="0" w:color="665EB8" w:themeColor="accent4"/>
        </w:tcBorders>
      </w:tcPr>
    </w:tblStylePr>
    <w:tblStylePr w:type="lastRow">
      <w:rPr>
        <w:b/>
        <w:bCs/>
        <w:color w:val="632E62" w:themeColor="text2"/>
      </w:rPr>
      <w:tblPr/>
      <w:tcPr>
        <w:tcBorders>
          <w:top w:val="single" w:sz="8" w:space="0" w:color="665EB8" w:themeColor="accent4"/>
          <w:bottom w:val="single" w:sz="8" w:space="0" w:color="665EB8" w:themeColor="accent4"/>
        </w:tcBorders>
      </w:tcPr>
    </w:tblStylePr>
    <w:tblStylePr w:type="firstCol">
      <w:rPr>
        <w:b/>
        <w:bCs/>
      </w:rPr>
    </w:tblStylePr>
    <w:tblStylePr w:type="lastCol">
      <w:rPr>
        <w:b/>
        <w:bCs/>
      </w:rPr>
      <w:tblPr/>
      <w:tcPr>
        <w:tcBorders>
          <w:top w:val="single" w:sz="8" w:space="0" w:color="665EB8" w:themeColor="accent4"/>
          <w:bottom w:val="single" w:sz="8" w:space="0" w:color="665EB8" w:themeColor="accent4"/>
        </w:tcBorders>
      </w:tcPr>
    </w:tblStylePr>
    <w:tblStylePr w:type="band1Vert">
      <w:tblPr/>
      <w:tcPr>
        <w:shd w:val="clear" w:color="auto" w:fill="D9D7ED" w:themeFill="accent4" w:themeFillTint="3F"/>
      </w:tcPr>
    </w:tblStylePr>
    <w:tblStylePr w:type="band1Horz">
      <w:tblPr/>
      <w:tcPr>
        <w:shd w:val="clear" w:color="auto" w:fill="D9D7ED" w:themeFill="accent4" w:themeFillTint="3F"/>
      </w:tcPr>
    </w:tblStylePr>
  </w:style>
  <w:style w:type="table" w:styleId="MediumList1-Accent5">
    <w:name w:val="Medium List 1 Accent 5"/>
    <w:basedOn w:val="TableNormal"/>
    <w:uiPriority w:val="65"/>
    <w:semiHidden/>
    <w:unhideWhenUsed/>
    <w:pPr>
      <w:spacing w:before="0" w:line="240" w:lineRule="auto"/>
    </w:pPr>
    <w:rPr>
      <w:color w:val="000000" w:themeColor="text1"/>
    </w:rPr>
    <w:tblPr>
      <w:tblStyleRowBandSize w:val="1"/>
      <w:tblStyleColBandSize w:val="1"/>
      <w:tblBorders>
        <w:top w:val="single" w:sz="8" w:space="0" w:color="45A5ED" w:themeColor="accent5"/>
        <w:bottom w:val="single" w:sz="8" w:space="0" w:color="45A5ED" w:themeColor="accent5"/>
      </w:tblBorders>
    </w:tblPr>
    <w:tblStylePr w:type="firstRow">
      <w:rPr>
        <w:rFonts w:asciiTheme="majorHAnsi" w:eastAsiaTheme="majorEastAsia" w:hAnsiTheme="majorHAnsi" w:cstheme="majorBidi"/>
      </w:rPr>
      <w:tblPr/>
      <w:tcPr>
        <w:tcBorders>
          <w:top w:val="nil"/>
          <w:bottom w:val="single" w:sz="8" w:space="0" w:color="45A5ED" w:themeColor="accent5"/>
        </w:tcBorders>
      </w:tcPr>
    </w:tblStylePr>
    <w:tblStylePr w:type="lastRow">
      <w:rPr>
        <w:b/>
        <w:bCs/>
        <w:color w:val="632E62" w:themeColor="text2"/>
      </w:rPr>
      <w:tblPr/>
      <w:tcPr>
        <w:tcBorders>
          <w:top w:val="single" w:sz="8" w:space="0" w:color="45A5ED" w:themeColor="accent5"/>
          <w:bottom w:val="single" w:sz="8" w:space="0" w:color="45A5ED" w:themeColor="accent5"/>
        </w:tcBorders>
      </w:tcPr>
    </w:tblStylePr>
    <w:tblStylePr w:type="firstCol">
      <w:rPr>
        <w:b/>
        <w:bCs/>
      </w:rPr>
    </w:tblStylePr>
    <w:tblStylePr w:type="lastCol">
      <w:rPr>
        <w:b/>
        <w:bCs/>
      </w:rPr>
      <w:tblPr/>
      <w:tcPr>
        <w:tcBorders>
          <w:top w:val="single" w:sz="8" w:space="0" w:color="45A5ED" w:themeColor="accent5"/>
          <w:bottom w:val="single" w:sz="8" w:space="0" w:color="45A5ED" w:themeColor="accent5"/>
        </w:tcBorders>
      </w:tcPr>
    </w:tblStylePr>
    <w:tblStylePr w:type="band1Vert">
      <w:tblPr/>
      <w:tcPr>
        <w:shd w:val="clear" w:color="auto" w:fill="D0E8FA" w:themeFill="accent5" w:themeFillTint="3F"/>
      </w:tcPr>
    </w:tblStylePr>
    <w:tblStylePr w:type="band1Horz">
      <w:tblPr/>
      <w:tcPr>
        <w:shd w:val="clear" w:color="auto" w:fill="D0E8FA" w:themeFill="accent5" w:themeFillTint="3F"/>
      </w:tcPr>
    </w:tblStylePr>
  </w:style>
  <w:style w:type="table" w:styleId="MediumList1-Accent6">
    <w:name w:val="Medium List 1 Accent 6"/>
    <w:basedOn w:val="TableNormal"/>
    <w:uiPriority w:val="65"/>
    <w:semiHidden/>
    <w:unhideWhenUsed/>
    <w:pPr>
      <w:spacing w:before="0" w:line="240" w:lineRule="auto"/>
    </w:pPr>
    <w:rPr>
      <w:color w:val="000000" w:themeColor="text1"/>
    </w:rPr>
    <w:tblPr>
      <w:tblStyleRowBandSize w:val="1"/>
      <w:tblStyleColBandSize w:val="1"/>
      <w:tblBorders>
        <w:top w:val="single" w:sz="8" w:space="0" w:color="5982DB" w:themeColor="accent6"/>
        <w:bottom w:val="single" w:sz="8" w:space="0" w:color="5982DB" w:themeColor="accent6"/>
      </w:tblBorders>
    </w:tblPr>
    <w:tblStylePr w:type="firstRow">
      <w:rPr>
        <w:rFonts w:asciiTheme="majorHAnsi" w:eastAsiaTheme="majorEastAsia" w:hAnsiTheme="majorHAnsi" w:cstheme="majorBidi"/>
      </w:rPr>
      <w:tblPr/>
      <w:tcPr>
        <w:tcBorders>
          <w:top w:val="nil"/>
          <w:bottom w:val="single" w:sz="8" w:space="0" w:color="5982DB" w:themeColor="accent6"/>
        </w:tcBorders>
      </w:tcPr>
    </w:tblStylePr>
    <w:tblStylePr w:type="lastRow">
      <w:rPr>
        <w:b/>
        <w:bCs/>
        <w:color w:val="632E62" w:themeColor="text2"/>
      </w:rPr>
      <w:tblPr/>
      <w:tcPr>
        <w:tcBorders>
          <w:top w:val="single" w:sz="8" w:space="0" w:color="5982DB" w:themeColor="accent6"/>
          <w:bottom w:val="single" w:sz="8" w:space="0" w:color="5982DB" w:themeColor="accent6"/>
        </w:tcBorders>
      </w:tcPr>
    </w:tblStylePr>
    <w:tblStylePr w:type="firstCol">
      <w:rPr>
        <w:b/>
        <w:bCs/>
      </w:rPr>
    </w:tblStylePr>
    <w:tblStylePr w:type="lastCol">
      <w:rPr>
        <w:b/>
        <w:bCs/>
      </w:rPr>
      <w:tblPr/>
      <w:tcPr>
        <w:tcBorders>
          <w:top w:val="single" w:sz="8" w:space="0" w:color="5982DB" w:themeColor="accent6"/>
          <w:bottom w:val="single" w:sz="8" w:space="0" w:color="5982DB" w:themeColor="accent6"/>
        </w:tcBorders>
      </w:tcPr>
    </w:tblStylePr>
    <w:tblStylePr w:type="band1Vert">
      <w:tblPr/>
      <w:tcPr>
        <w:shd w:val="clear" w:color="auto" w:fill="D5DFF6" w:themeFill="accent6" w:themeFillTint="3F"/>
      </w:tcPr>
    </w:tblStylePr>
    <w:tblStylePr w:type="band1Horz">
      <w:tblPr/>
      <w:tcPr>
        <w:shd w:val="clear" w:color="auto" w:fill="D5DFF6" w:themeFill="accent6" w:themeFillTint="3F"/>
      </w:tcPr>
    </w:tblStylePr>
  </w:style>
  <w:style w:type="table" w:styleId="MediumList2">
    <w:name w:val="Medium List 2"/>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2278F" w:themeColor="accent1"/>
        <w:left w:val="single" w:sz="8" w:space="0" w:color="92278F" w:themeColor="accent1"/>
        <w:bottom w:val="single" w:sz="8" w:space="0" w:color="92278F" w:themeColor="accent1"/>
        <w:right w:val="single" w:sz="8" w:space="0" w:color="92278F" w:themeColor="accent1"/>
      </w:tblBorders>
    </w:tblPr>
    <w:tblStylePr w:type="firstRow">
      <w:rPr>
        <w:sz w:val="24"/>
        <w:szCs w:val="24"/>
      </w:rPr>
      <w:tblPr/>
      <w:tcPr>
        <w:tcBorders>
          <w:top w:val="nil"/>
          <w:left w:val="nil"/>
          <w:bottom w:val="single" w:sz="24" w:space="0" w:color="92278F"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2278F" w:themeColor="accent1"/>
          <w:insideH w:val="nil"/>
          <w:insideV w:val="nil"/>
        </w:tcBorders>
        <w:shd w:val="clear" w:color="auto" w:fill="FFFFFF" w:themeFill="background1"/>
      </w:tcPr>
    </w:tblStylePr>
    <w:tblStylePr w:type="lastCol">
      <w:tblPr/>
      <w:tcPr>
        <w:tcBorders>
          <w:top w:val="nil"/>
          <w:left w:val="single" w:sz="8" w:space="0" w:color="92278F"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EBFEC" w:themeFill="accent1" w:themeFillTint="3F"/>
      </w:tcPr>
    </w:tblStylePr>
    <w:tblStylePr w:type="band1Horz">
      <w:tblPr/>
      <w:tcPr>
        <w:tcBorders>
          <w:top w:val="nil"/>
          <w:bottom w:val="nil"/>
          <w:insideH w:val="nil"/>
          <w:insideV w:val="nil"/>
        </w:tcBorders>
        <w:shd w:val="clear" w:color="auto" w:fill="EEBFEC"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57D3" w:themeColor="accent2"/>
        <w:left w:val="single" w:sz="8" w:space="0" w:color="9B57D3" w:themeColor="accent2"/>
        <w:bottom w:val="single" w:sz="8" w:space="0" w:color="9B57D3" w:themeColor="accent2"/>
        <w:right w:val="single" w:sz="8" w:space="0" w:color="9B57D3" w:themeColor="accent2"/>
      </w:tblBorders>
    </w:tblPr>
    <w:tblStylePr w:type="firstRow">
      <w:rPr>
        <w:sz w:val="24"/>
        <w:szCs w:val="24"/>
      </w:rPr>
      <w:tblPr/>
      <w:tcPr>
        <w:tcBorders>
          <w:top w:val="nil"/>
          <w:left w:val="nil"/>
          <w:bottom w:val="single" w:sz="24" w:space="0" w:color="9B57D3"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57D3" w:themeColor="accent2"/>
          <w:insideH w:val="nil"/>
          <w:insideV w:val="nil"/>
        </w:tcBorders>
        <w:shd w:val="clear" w:color="auto" w:fill="FFFFFF" w:themeFill="background1"/>
      </w:tcPr>
    </w:tblStylePr>
    <w:tblStylePr w:type="lastCol">
      <w:tblPr/>
      <w:tcPr>
        <w:tcBorders>
          <w:top w:val="nil"/>
          <w:left w:val="single" w:sz="8" w:space="0" w:color="9B57D3"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D5F4" w:themeFill="accent2" w:themeFillTint="3F"/>
      </w:tcPr>
    </w:tblStylePr>
    <w:tblStylePr w:type="band1Horz">
      <w:tblPr/>
      <w:tcPr>
        <w:tcBorders>
          <w:top w:val="nil"/>
          <w:bottom w:val="nil"/>
          <w:insideH w:val="nil"/>
          <w:insideV w:val="nil"/>
        </w:tcBorders>
        <w:shd w:val="clear" w:color="auto" w:fill="E6D5F4"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55DD9" w:themeColor="accent3"/>
        <w:left w:val="single" w:sz="8" w:space="0" w:color="755DD9" w:themeColor="accent3"/>
        <w:bottom w:val="single" w:sz="8" w:space="0" w:color="755DD9" w:themeColor="accent3"/>
        <w:right w:val="single" w:sz="8" w:space="0" w:color="755DD9" w:themeColor="accent3"/>
      </w:tblBorders>
    </w:tblPr>
    <w:tblStylePr w:type="firstRow">
      <w:rPr>
        <w:sz w:val="24"/>
        <w:szCs w:val="24"/>
      </w:rPr>
      <w:tblPr/>
      <w:tcPr>
        <w:tcBorders>
          <w:top w:val="nil"/>
          <w:left w:val="nil"/>
          <w:bottom w:val="single" w:sz="24" w:space="0" w:color="755DD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55DD9" w:themeColor="accent3"/>
          <w:insideH w:val="nil"/>
          <w:insideV w:val="nil"/>
        </w:tcBorders>
        <w:shd w:val="clear" w:color="auto" w:fill="FFFFFF" w:themeFill="background1"/>
      </w:tcPr>
    </w:tblStylePr>
    <w:tblStylePr w:type="lastCol">
      <w:tblPr/>
      <w:tcPr>
        <w:tcBorders>
          <w:top w:val="nil"/>
          <w:left w:val="single" w:sz="8" w:space="0" w:color="755DD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D6F5" w:themeFill="accent3" w:themeFillTint="3F"/>
      </w:tcPr>
    </w:tblStylePr>
    <w:tblStylePr w:type="band1Horz">
      <w:tblPr/>
      <w:tcPr>
        <w:tcBorders>
          <w:top w:val="nil"/>
          <w:bottom w:val="nil"/>
          <w:insideH w:val="nil"/>
          <w:insideV w:val="nil"/>
        </w:tcBorders>
        <w:shd w:val="clear" w:color="auto" w:fill="DCD6F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65EB8" w:themeColor="accent4"/>
        <w:left w:val="single" w:sz="8" w:space="0" w:color="665EB8" w:themeColor="accent4"/>
        <w:bottom w:val="single" w:sz="8" w:space="0" w:color="665EB8" w:themeColor="accent4"/>
        <w:right w:val="single" w:sz="8" w:space="0" w:color="665EB8" w:themeColor="accent4"/>
      </w:tblBorders>
    </w:tblPr>
    <w:tblStylePr w:type="firstRow">
      <w:rPr>
        <w:sz w:val="24"/>
        <w:szCs w:val="24"/>
      </w:rPr>
      <w:tblPr/>
      <w:tcPr>
        <w:tcBorders>
          <w:top w:val="nil"/>
          <w:left w:val="nil"/>
          <w:bottom w:val="single" w:sz="24" w:space="0" w:color="665EB8"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65EB8" w:themeColor="accent4"/>
          <w:insideH w:val="nil"/>
          <w:insideV w:val="nil"/>
        </w:tcBorders>
        <w:shd w:val="clear" w:color="auto" w:fill="FFFFFF" w:themeFill="background1"/>
      </w:tcPr>
    </w:tblStylePr>
    <w:tblStylePr w:type="lastCol">
      <w:tblPr/>
      <w:tcPr>
        <w:tcBorders>
          <w:top w:val="nil"/>
          <w:left w:val="single" w:sz="8" w:space="0" w:color="665EB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9D7ED" w:themeFill="accent4" w:themeFillTint="3F"/>
      </w:tcPr>
    </w:tblStylePr>
    <w:tblStylePr w:type="band1Horz">
      <w:tblPr/>
      <w:tcPr>
        <w:tcBorders>
          <w:top w:val="nil"/>
          <w:bottom w:val="nil"/>
          <w:insideH w:val="nil"/>
          <w:insideV w:val="nil"/>
        </w:tcBorders>
        <w:shd w:val="clear" w:color="auto" w:fill="D9D7ED"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5A5ED" w:themeColor="accent5"/>
        <w:left w:val="single" w:sz="8" w:space="0" w:color="45A5ED" w:themeColor="accent5"/>
        <w:bottom w:val="single" w:sz="8" w:space="0" w:color="45A5ED" w:themeColor="accent5"/>
        <w:right w:val="single" w:sz="8" w:space="0" w:color="45A5ED" w:themeColor="accent5"/>
      </w:tblBorders>
    </w:tblPr>
    <w:tblStylePr w:type="firstRow">
      <w:rPr>
        <w:sz w:val="24"/>
        <w:szCs w:val="24"/>
      </w:rPr>
      <w:tblPr/>
      <w:tcPr>
        <w:tcBorders>
          <w:top w:val="nil"/>
          <w:left w:val="nil"/>
          <w:bottom w:val="single" w:sz="24" w:space="0" w:color="45A5ED"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5A5ED" w:themeColor="accent5"/>
          <w:insideH w:val="nil"/>
          <w:insideV w:val="nil"/>
        </w:tcBorders>
        <w:shd w:val="clear" w:color="auto" w:fill="FFFFFF" w:themeFill="background1"/>
      </w:tcPr>
    </w:tblStylePr>
    <w:tblStylePr w:type="lastCol">
      <w:tblPr/>
      <w:tcPr>
        <w:tcBorders>
          <w:top w:val="nil"/>
          <w:left w:val="single" w:sz="8" w:space="0" w:color="45A5ED"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8FA" w:themeFill="accent5" w:themeFillTint="3F"/>
      </w:tcPr>
    </w:tblStylePr>
    <w:tblStylePr w:type="band1Horz">
      <w:tblPr/>
      <w:tcPr>
        <w:tcBorders>
          <w:top w:val="nil"/>
          <w:bottom w:val="nil"/>
          <w:insideH w:val="nil"/>
          <w:insideV w:val="nil"/>
        </w:tcBorders>
        <w:shd w:val="clear" w:color="auto" w:fill="D0E8FA"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982DB" w:themeColor="accent6"/>
        <w:left w:val="single" w:sz="8" w:space="0" w:color="5982DB" w:themeColor="accent6"/>
        <w:bottom w:val="single" w:sz="8" w:space="0" w:color="5982DB" w:themeColor="accent6"/>
        <w:right w:val="single" w:sz="8" w:space="0" w:color="5982DB" w:themeColor="accent6"/>
      </w:tblBorders>
    </w:tblPr>
    <w:tblStylePr w:type="firstRow">
      <w:rPr>
        <w:sz w:val="24"/>
        <w:szCs w:val="24"/>
      </w:rPr>
      <w:tblPr/>
      <w:tcPr>
        <w:tcBorders>
          <w:top w:val="nil"/>
          <w:left w:val="nil"/>
          <w:bottom w:val="single" w:sz="24" w:space="0" w:color="5982DB"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82DB" w:themeColor="accent6"/>
          <w:insideH w:val="nil"/>
          <w:insideV w:val="nil"/>
        </w:tcBorders>
        <w:shd w:val="clear" w:color="auto" w:fill="FFFFFF" w:themeFill="background1"/>
      </w:tcPr>
    </w:tblStylePr>
    <w:tblStylePr w:type="lastCol">
      <w:tblPr/>
      <w:tcPr>
        <w:tcBorders>
          <w:top w:val="nil"/>
          <w:left w:val="single" w:sz="8" w:space="0" w:color="5982DB"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FF6" w:themeFill="accent6" w:themeFillTint="3F"/>
      </w:tcPr>
    </w:tblStylePr>
    <w:tblStylePr w:type="band1Horz">
      <w:tblPr/>
      <w:tcPr>
        <w:tcBorders>
          <w:top w:val="nil"/>
          <w:bottom w:val="nil"/>
          <w:insideH w:val="nil"/>
          <w:insideV w:val="nil"/>
        </w:tcBorders>
        <w:shd w:val="clear" w:color="auto" w:fill="D5DFF6"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pPr>
      <w:spacing w:before="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pPr>
      <w:spacing w:before="0" w:line="240" w:lineRule="auto"/>
    </w:pPr>
    <w:tblPr>
      <w:tblStyleRowBandSize w:val="1"/>
      <w:tblStyleColBandSize w:val="1"/>
      <w:tblBorders>
        <w:top w:val="single" w:sz="8" w:space="0" w:color="CB3EC7" w:themeColor="accent1" w:themeTint="BF"/>
        <w:left w:val="single" w:sz="8" w:space="0" w:color="CB3EC7" w:themeColor="accent1" w:themeTint="BF"/>
        <w:bottom w:val="single" w:sz="8" w:space="0" w:color="CB3EC7" w:themeColor="accent1" w:themeTint="BF"/>
        <w:right w:val="single" w:sz="8" w:space="0" w:color="CB3EC7" w:themeColor="accent1" w:themeTint="BF"/>
        <w:insideH w:val="single" w:sz="8" w:space="0" w:color="CB3EC7" w:themeColor="accent1" w:themeTint="BF"/>
      </w:tblBorders>
    </w:tblPr>
    <w:tblStylePr w:type="firstRow">
      <w:pPr>
        <w:spacing w:before="0" w:after="0" w:line="240" w:lineRule="auto"/>
      </w:pPr>
      <w:rPr>
        <w:b/>
        <w:bCs/>
        <w:color w:val="FFFFFF" w:themeColor="background1"/>
      </w:rPr>
      <w:tblPr/>
      <w:tcPr>
        <w:tcBorders>
          <w:top w:val="single" w:sz="8" w:space="0" w:color="CB3EC7" w:themeColor="accent1" w:themeTint="BF"/>
          <w:left w:val="single" w:sz="8" w:space="0" w:color="CB3EC7" w:themeColor="accent1" w:themeTint="BF"/>
          <w:bottom w:val="single" w:sz="8" w:space="0" w:color="CB3EC7" w:themeColor="accent1" w:themeTint="BF"/>
          <w:right w:val="single" w:sz="8" w:space="0" w:color="CB3EC7" w:themeColor="accent1" w:themeTint="BF"/>
          <w:insideH w:val="nil"/>
          <w:insideV w:val="nil"/>
        </w:tcBorders>
        <w:shd w:val="clear" w:color="auto" w:fill="92278F" w:themeFill="accent1"/>
      </w:tcPr>
    </w:tblStylePr>
    <w:tblStylePr w:type="lastRow">
      <w:pPr>
        <w:spacing w:before="0" w:after="0" w:line="240" w:lineRule="auto"/>
      </w:pPr>
      <w:rPr>
        <w:b/>
        <w:bCs/>
      </w:rPr>
      <w:tblPr/>
      <w:tcPr>
        <w:tcBorders>
          <w:top w:val="double" w:sz="6" w:space="0" w:color="CB3EC7" w:themeColor="accent1" w:themeTint="BF"/>
          <w:left w:val="single" w:sz="8" w:space="0" w:color="CB3EC7" w:themeColor="accent1" w:themeTint="BF"/>
          <w:bottom w:val="single" w:sz="8" w:space="0" w:color="CB3EC7" w:themeColor="accent1" w:themeTint="BF"/>
          <w:right w:val="single" w:sz="8" w:space="0" w:color="CB3EC7" w:themeColor="accent1" w:themeTint="BF"/>
          <w:insideH w:val="nil"/>
          <w:insideV w:val="nil"/>
        </w:tcBorders>
      </w:tcPr>
    </w:tblStylePr>
    <w:tblStylePr w:type="firstCol">
      <w:rPr>
        <w:b/>
        <w:bCs/>
      </w:rPr>
    </w:tblStylePr>
    <w:tblStylePr w:type="lastCol">
      <w:rPr>
        <w:b/>
        <w:bCs/>
      </w:rPr>
    </w:tblStylePr>
    <w:tblStylePr w:type="band1Vert">
      <w:tblPr/>
      <w:tcPr>
        <w:shd w:val="clear" w:color="auto" w:fill="EEBFEC" w:themeFill="accent1" w:themeFillTint="3F"/>
      </w:tcPr>
    </w:tblStylePr>
    <w:tblStylePr w:type="band1Horz">
      <w:tblPr/>
      <w:tcPr>
        <w:tcBorders>
          <w:insideH w:val="nil"/>
          <w:insideV w:val="nil"/>
        </w:tcBorders>
        <w:shd w:val="clear" w:color="auto" w:fill="EEBFEC"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pPr>
      <w:spacing w:before="0" w:line="240" w:lineRule="auto"/>
    </w:pPr>
    <w:tblPr>
      <w:tblStyleRowBandSize w:val="1"/>
      <w:tblStyleColBandSize w:val="1"/>
      <w:tblBorders>
        <w:top w:val="single" w:sz="8" w:space="0" w:color="B381DE" w:themeColor="accent2" w:themeTint="BF"/>
        <w:left w:val="single" w:sz="8" w:space="0" w:color="B381DE" w:themeColor="accent2" w:themeTint="BF"/>
        <w:bottom w:val="single" w:sz="8" w:space="0" w:color="B381DE" w:themeColor="accent2" w:themeTint="BF"/>
        <w:right w:val="single" w:sz="8" w:space="0" w:color="B381DE" w:themeColor="accent2" w:themeTint="BF"/>
        <w:insideH w:val="single" w:sz="8" w:space="0" w:color="B381DE" w:themeColor="accent2" w:themeTint="BF"/>
      </w:tblBorders>
    </w:tblPr>
    <w:tblStylePr w:type="firstRow">
      <w:pPr>
        <w:spacing w:before="0" w:after="0" w:line="240" w:lineRule="auto"/>
      </w:pPr>
      <w:rPr>
        <w:b/>
        <w:bCs/>
        <w:color w:val="FFFFFF" w:themeColor="background1"/>
      </w:rPr>
      <w:tblPr/>
      <w:tcPr>
        <w:tcBorders>
          <w:top w:val="single" w:sz="8" w:space="0" w:color="B381DE" w:themeColor="accent2" w:themeTint="BF"/>
          <w:left w:val="single" w:sz="8" w:space="0" w:color="B381DE" w:themeColor="accent2" w:themeTint="BF"/>
          <w:bottom w:val="single" w:sz="8" w:space="0" w:color="B381DE" w:themeColor="accent2" w:themeTint="BF"/>
          <w:right w:val="single" w:sz="8" w:space="0" w:color="B381DE" w:themeColor="accent2" w:themeTint="BF"/>
          <w:insideH w:val="nil"/>
          <w:insideV w:val="nil"/>
        </w:tcBorders>
        <w:shd w:val="clear" w:color="auto" w:fill="9B57D3" w:themeFill="accent2"/>
      </w:tcPr>
    </w:tblStylePr>
    <w:tblStylePr w:type="lastRow">
      <w:pPr>
        <w:spacing w:before="0" w:after="0" w:line="240" w:lineRule="auto"/>
      </w:pPr>
      <w:rPr>
        <w:b/>
        <w:bCs/>
      </w:rPr>
      <w:tblPr/>
      <w:tcPr>
        <w:tcBorders>
          <w:top w:val="double" w:sz="6" w:space="0" w:color="B381DE" w:themeColor="accent2" w:themeTint="BF"/>
          <w:left w:val="single" w:sz="8" w:space="0" w:color="B381DE" w:themeColor="accent2" w:themeTint="BF"/>
          <w:bottom w:val="single" w:sz="8" w:space="0" w:color="B381DE" w:themeColor="accent2" w:themeTint="BF"/>
          <w:right w:val="single" w:sz="8" w:space="0" w:color="B381DE" w:themeColor="accent2" w:themeTint="BF"/>
          <w:insideH w:val="nil"/>
          <w:insideV w:val="nil"/>
        </w:tcBorders>
      </w:tcPr>
    </w:tblStylePr>
    <w:tblStylePr w:type="firstCol">
      <w:rPr>
        <w:b/>
        <w:bCs/>
      </w:rPr>
    </w:tblStylePr>
    <w:tblStylePr w:type="lastCol">
      <w:rPr>
        <w:b/>
        <w:bCs/>
      </w:rPr>
    </w:tblStylePr>
    <w:tblStylePr w:type="band1Vert">
      <w:tblPr/>
      <w:tcPr>
        <w:shd w:val="clear" w:color="auto" w:fill="E6D5F4" w:themeFill="accent2" w:themeFillTint="3F"/>
      </w:tcPr>
    </w:tblStylePr>
    <w:tblStylePr w:type="band1Horz">
      <w:tblPr/>
      <w:tcPr>
        <w:tcBorders>
          <w:insideH w:val="nil"/>
          <w:insideV w:val="nil"/>
        </w:tcBorders>
        <w:shd w:val="clear" w:color="auto" w:fill="E6D5F4"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pPr>
      <w:spacing w:before="0" w:line="240" w:lineRule="auto"/>
    </w:pPr>
    <w:tblPr>
      <w:tblStyleRowBandSize w:val="1"/>
      <w:tblStyleColBandSize w:val="1"/>
      <w:tblBorders>
        <w:top w:val="single" w:sz="8" w:space="0" w:color="9785E2" w:themeColor="accent3" w:themeTint="BF"/>
        <w:left w:val="single" w:sz="8" w:space="0" w:color="9785E2" w:themeColor="accent3" w:themeTint="BF"/>
        <w:bottom w:val="single" w:sz="8" w:space="0" w:color="9785E2" w:themeColor="accent3" w:themeTint="BF"/>
        <w:right w:val="single" w:sz="8" w:space="0" w:color="9785E2" w:themeColor="accent3" w:themeTint="BF"/>
        <w:insideH w:val="single" w:sz="8" w:space="0" w:color="9785E2" w:themeColor="accent3" w:themeTint="BF"/>
      </w:tblBorders>
    </w:tblPr>
    <w:tblStylePr w:type="firstRow">
      <w:pPr>
        <w:spacing w:before="0" w:after="0" w:line="240" w:lineRule="auto"/>
      </w:pPr>
      <w:rPr>
        <w:b/>
        <w:bCs/>
        <w:color w:val="FFFFFF" w:themeColor="background1"/>
      </w:rPr>
      <w:tblPr/>
      <w:tcPr>
        <w:tcBorders>
          <w:top w:val="single" w:sz="8" w:space="0" w:color="9785E2" w:themeColor="accent3" w:themeTint="BF"/>
          <w:left w:val="single" w:sz="8" w:space="0" w:color="9785E2" w:themeColor="accent3" w:themeTint="BF"/>
          <w:bottom w:val="single" w:sz="8" w:space="0" w:color="9785E2" w:themeColor="accent3" w:themeTint="BF"/>
          <w:right w:val="single" w:sz="8" w:space="0" w:color="9785E2" w:themeColor="accent3" w:themeTint="BF"/>
          <w:insideH w:val="nil"/>
          <w:insideV w:val="nil"/>
        </w:tcBorders>
        <w:shd w:val="clear" w:color="auto" w:fill="755DD9" w:themeFill="accent3"/>
      </w:tcPr>
    </w:tblStylePr>
    <w:tblStylePr w:type="lastRow">
      <w:pPr>
        <w:spacing w:before="0" w:after="0" w:line="240" w:lineRule="auto"/>
      </w:pPr>
      <w:rPr>
        <w:b/>
        <w:bCs/>
      </w:rPr>
      <w:tblPr/>
      <w:tcPr>
        <w:tcBorders>
          <w:top w:val="double" w:sz="6" w:space="0" w:color="9785E2" w:themeColor="accent3" w:themeTint="BF"/>
          <w:left w:val="single" w:sz="8" w:space="0" w:color="9785E2" w:themeColor="accent3" w:themeTint="BF"/>
          <w:bottom w:val="single" w:sz="8" w:space="0" w:color="9785E2" w:themeColor="accent3" w:themeTint="BF"/>
          <w:right w:val="single" w:sz="8" w:space="0" w:color="9785E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CD6F5" w:themeFill="accent3" w:themeFillTint="3F"/>
      </w:tcPr>
    </w:tblStylePr>
    <w:tblStylePr w:type="band1Horz">
      <w:tblPr/>
      <w:tcPr>
        <w:tcBorders>
          <w:insideH w:val="nil"/>
          <w:insideV w:val="nil"/>
        </w:tcBorders>
        <w:shd w:val="clear" w:color="auto" w:fill="DCD6F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pPr>
      <w:spacing w:before="0" w:line="240" w:lineRule="auto"/>
    </w:pPr>
    <w:tblPr>
      <w:tblStyleRowBandSize w:val="1"/>
      <w:tblStyleColBandSize w:val="1"/>
      <w:tblBorders>
        <w:top w:val="single" w:sz="8" w:space="0" w:color="8C86C9" w:themeColor="accent4" w:themeTint="BF"/>
        <w:left w:val="single" w:sz="8" w:space="0" w:color="8C86C9" w:themeColor="accent4" w:themeTint="BF"/>
        <w:bottom w:val="single" w:sz="8" w:space="0" w:color="8C86C9" w:themeColor="accent4" w:themeTint="BF"/>
        <w:right w:val="single" w:sz="8" w:space="0" w:color="8C86C9" w:themeColor="accent4" w:themeTint="BF"/>
        <w:insideH w:val="single" w:sz="8" w:space="0" w:color="8C86C9" w:themeColor="accent4" w:themeTint="BF"/>
      </w:tblBorders>
    </w:tblPr>
    <w:tblStylePr w:type="firstRow">
      <w:pPr>
        <w:spacing w:before="0" w:after="0" w:line="240" w:lineRule="auto"/>
      </w:pPr>
      <w:rPr>
        <w:b/>
        <w:bCs/>
        <w:color w:val="FFFFFF" w:themeColor="background1"/>
      </w:rPr>
      <w:tblPr/>
      <w:tcPr>
        <w:tcBorders>
          <w:top w:val="single" w:sz="8" w:space="0" w:color="8C86C9" w:themeColor="accent4" w:themeTint="BF"/>
          <w:left w:val="single" w:sz="8" w:space="0" w:color="8C86C9" w:themeColor="accent4" w:themeTint="BF"/>
          <w:bottom w:val="single" w:sz="8" w:space="0" w:color="8C86C9" w:themeColor="accent4" w:themeTint="BF"/>
          <w:right w:val="single" w:sz="8" w:space="0" w:color="8C86C9" w:themeColor="accent4" w:themeTint="BF"/>
          <w:insideH w:val="nil"/>
          <w:insideV w:val="nil"/>
        </w:tcBorders>
        <w:shd w:val="clear" w:color="auto" w:fill="665EB8" w:themeFill="accent4"/>
      </w:tcPr>
    </w:tblStylePr>
    <w:tblStylePr w:type="lastRow">
      <w:pPr>
        <w:spacing w:before="0" w:after="0" w:line="240" w:lineRule="auto"/>
      </w:pPr>
      <w:rPr>
        <w:b/>
        <w:bCs/>
      </w:rPr>
      <w:tblPr/>
      <w:tcPr>
        <w:tcBorders>
          <w:top w:val="double" w:sz="6" w:space="0" w:color="8C86C9" w:themeColor="accent4" w:themeTint="BF"/>
          <w:left w:val="single" w:sz="8" w:space="0" w:color="8C86C9" w:themeColor="accent4" w:themeTint="BF"/>
          <w:bottom w:val="single" w:sz="8" w:space="0" w:color="8C86C9" w:themeColor="accent4" w:themeTint="BF"/>
          <w:right w:val="single" w:sz="8" w:space="0" w:color="8C86C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9D7ED" w:themeFill="accent4" w:themeFillTint="3F"/>
      </w:tcPr>
    </w:tblStylePr>
    <w:tblStylePr w:type="band1Horz">
      <w:tblPr/>
      <w:tcPr>
        <w:tcBorders>
          <w:insideH w:val="nil"/>
          <w:insideV w:val="nil"/>
        </w:tcBorders>
        <w:shd w:val="clear" w:color="auto" w:fill="D9D7ED"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pPr>
      <w:spacing w:before="0" w:line="240" w:lineRule="auto"/>
    </w:pPr>
    <w:tblPr>
      <w:tblStyleRowBandSize w:val="1"/>
      <w:tblStyleColBandSize w:val="1"/>
      <w:tblBorders>
        <w:top w:val="single" w:sz="8" w:space="0" w:color="73BBF1" w:themeColor="accent5" w:themeTint="BF"/>
        <w:left w:val="single" w:sz="8" w:space="0" w:color="73BBF1" w:themeColor="accent5" w:themeTint="BF"/>
        <w:bottom w:val="single" w:sz="8" w:space="0" w:color="73BBF1" w:themeColor="accent5" w:themeTint="BF"/>
        <w:right w:val="single" w:sz="8" w:space="0" w:color="73BBF1" w:themeColor="accent5" w:themeTint="BF"/>
        <w:insideH w:val="single" w:sz="8" w:space="0" w:color="73BBF1" w:themeColor="accent5" w:themeTint="BF"/>
      </w:tblBorders>
    </w:tblPr>
    <w:tblStylePr w:type="firstRow">
      <w:pPr>
        <w:spacing w:before="0" w:after="0" w:line="240" w:lineRule="auto"/>
      </w:pPr>
      <w:rPr>
        <w:b/>
        <w:bCs/>
        <w:color w:val="FFFFFF" w:themeColor="background1"/>
      </w:rPr>
      <w:tblPr/>
      <w:tcPr>
        <w:tcBorders>
          <w:top w:val="single" w:sz="8" w:space="0" w:color="73BBF1" w:themeColor="accent5" w:themeTint="BF"/>
          <w:left w:val="single" w:sz="8" w:space="0" w:color="73BBF1" w:themeColor="accent5" w:themeTint="BF"/>
          <w:bottom w:val="single" w:sz="8" w:space="0" w:color="73BBF1" w:themeColor="accent5" w:themeTint="BF"/>
          <w:right w:val="single" w:sz="8" w:space="0" w:color="73BBF1" w:themeColor="accent5" w:themeTint="BF"/>
          <w:insideH w:val="nil"/>
          <w:insideV w:val="nil"/>
        </w:tcBorders>
        <w:shd w:val="clear" w:color="auto" w:fill="45A5ED" w:themeFill="accent5"/>
      </w:tcPr>
    </w:tblStylePr>
    <w:tblStylePr w:type="lastRow">
      <w:pPr>
        <w:spacing w:before="0" w:after="0" w:line="240" w:lineRule="auto"/>
      </w:pPr>
      <w:rPr>
        <w:b/>
        <w:bCs/>
      </w:rPr>
      <w:tblPr/>
      <w:tcPr>
        <w:tcBorders>
          <w:top w:val="double" w:sz="6" w:space="0" w:color="73BBF1" w:themeColor="accent5" w:themeTint="BF"/>
          <w:left w:val="single" w:sz="8" w:space="0" w:color="73BBF1" w:themeColor="accent5" w:themeTint="BF"/>
          <w:bottom w:val="single" w:sz="8" w:space="0" w:color="73BBF1" w:themeColor="accent5" w:themeTint="BF"/>
          <w:right w:val="single" w:sz="8" w:space="0" w:color="73BBF1"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E8FA" w:themeFill="accent5" w:themeFillTint="3F"/>
      </w:tcPr>
    </w:tblStylePr>
    <w:tblStylePr w:type="band1Horz">
      <w:tblPr/>
      <w:tcPr>
        <w:tcBorders>
          <w:insideH w:val="nil"/>
          <w:insideV w:val="nil"/>
        </w:tcBorders>
        <w:shd w:val="clear" w:color="auto" w:fill="D0E8FA"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pPr>
      <w:spacing w:before="0" w:line="240" w:lineRule="auto"/>
    </w:pPr>
    <w:tblPr>
      <w:tblStyleRowBandSize w:val="1"/>
      <w:tblStyleColBandSize w:val="1"/>
      <w:tblBorders>
        <w:top w:val="single" w:sz="8" w:space="0" w:color="82A1E4" w:themeColor="accent6" w:themeTint="BF"/>
        <w:left w:val="single" w:sz="8" w:space="0" w:color="82A1E4" w:themeColor="accent6" w:themeTint="BF"/>
        <w:bottom w:val="single" w:sz="8" w:space="0" w:color="82A1E4" w:themeColor="accent6" w:themeTint="BF"/>
        <w:right w:val="single" w:sz="8" w:space="0" w:color="82A1E4" w:themeColor="accent6" w:themeTint="BF"/>
        <w:insideH w:val="single" w:sz="8" w:space="0" w:color="82A1E4" w:themeColor="accent6" w:themeTint="BF"/>
      </w:tblBorders>
    </w:tblPr>
    <w:tblStylePr w:type="firstRow">
      <w:pPr>
        <w:spacing w:before="0" w:after="0" w:line="240" w:lineRule="auto"/>
      </w:pPr>
      <w:rPr>
        <w:b/>
        <w:bCs/>
        <w:color w:val="FFFFFF" w:themeColor="background1"/>
      </w:rPr>
      <w:tblPr/>
      <w:tcPr>
        <w:tcBorders>
          <w:top w:val="single" w:sz="8" w:space="0" w:color="82A1E4" w:themeColor="accent6" w:themeTint="BF"/>
          <w:left w:val="single" w:sz="8" w:space="0" w:color="82A1E4" w:themeColor="accent6" w:themeTint="BF"/>
          <w:bottom w:val="single" w:sz="8" w:space="0" w:color="82A1E4" w:themeColor="accent6" w:themeTint="BF"/>
          <w:right w:val="single" w:sz="8" w:space="0" w:color="82A1E4" w:themeColor="accent6" w:themeTint="BF"/>
          <w:insideH w:val="nil"/>
          <w:insideV w:val="nil"/>
        </w:tcBorders>
        <w:shd w:val="clear" w:color="auto" w:fill="5982DB" w:themeFill="accent6"/>
      </w:tcPr>
    </w:tblStylePr>
    <w:tblStylePr w:type="lastRow">
      <w:pPr>
        <w:spacing w:before="0" w:after="0" w:line="240" w:lineRule="auto"/>
      </w:pPr>
      <w:rPr>
        <w:b/>
        <w:bCs/>
      </w:rPr>
      <w:tblPr/>
      <w:tcPr>
        <w:tcBorders>
          <w:top w:val="double" w:sz="6" w:space="0" w:color="82A1E4" w:themeColor="accent6" w:themeTint="BF"/>
          <w:left w:val="single" w:sz="8" w:space="0" w:color="82A1E4" w:themeColor="accent6" w:themeTint="BF"/>
          <w:bottom w:val="single" w:sz="8" w:space="0" w:color="82A1E4" w:themeColor="accent6" w:themeTint="BF"/>
          <w:right w:val="single" w:sz="8" w:space="0" w:color="82A1E4" w:themeColor="accent6" w:themeTint="BF"/>
          <w:insideH w:val="nil"/>
          <w:insideV w:val="nil"/>
        </w:tcBorders>
      </w:tcPr>
    </w:tblStylePr>
    <w:tblStylePr w:type="firstCol">
      <w:rPr>
        <w:b/>
        <w:bCs/>
      </w:rPr>
    </w:tblStylePr>
    <w:tblStylePr w:type="lastCol">
      <w:rPr>
        <w:b/>
        <w:bCs/>
      </w:rPr>
    </w:tblStylePr>
    <w:tblStylePr w:type="band1Vert">
      <w:tblPr/>
      <w:tcPr>
        <w:shd w:val="clear" w:color="auto" w:fill="D5DFF6" w:themeFill="accent6" w:themeFillTint="3F"/>
      </w:tcPr>
    </w:tblStylePr>
    <w:tblStylePr w:type="band1Horz">
      <w:tblPr/>
      <w:tcPr>
        <w:tcBorders>
          <w:insideH w:val="nil"/>
          <w:insideV w:val="nil"/>
        </w:tcBorders>
        <w:shd w:val="clear" w:color="auto" w:fill="D5DFF6"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2278F"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2278F" w:themeFill="accent1"/>
      </w:tcPr>
    </w:tblStylePr>
    <w:tblStylePr w:type="lastCol">
      <w:rPr>
        <w:b/>
        <w:bCs/>
        <w:color w:val="FFFFFF" w:themeColor="background1"/>
      </w:rPr>
      <w:tblPr/>
      <w:tcPr>
        <w:tcBorders>
          <w:left w:val="nil"/>
          <w:right w:val="nil"/>
          <w:insideH w:val="nil"/>
          <w:insideV w:val="nil"/>
        </w:tcBorders>
        <w:shd w:val="clear" w:color="auto" w:fill="92278F"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57D3"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B57D3" w:themeFill="accent2"/>
      </w:tcPr>
    </w:tblStylePr>
    <w:tblStylePr w:type="lastCol">
      <w:rPr>
        <w:b/>
        <w:bCs/>
        <w:color w:val="FFFFFF" w:themeColor="background1"/>
      </w:rPr>
      <w:tblPr/>
      <w:tcPr>
        <w:tcBorders>
          <w:left w:val="nil"/>
          <w:right w:val="nil"/>
          <w:insideH w:val="nil"/>
          <w:insideV w:val="nil"/>
        </w:tcBorders>
        <w:shd w:val="clear" w:color="auto" w:fill="9B57D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55DD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55DD9" w:themeFill="accent3"/>
      </w:tcPr>
    </w:tblStylePr>
    <w:tblStylePr w:type="lastCol">
      <w:rPr>
        <w:b/>
        <w:bCs/>
        <w:color w:val="FFFFFF" w:themeColor="background1"/>
      </w:rPr>
      <w:tblPr/>
      <w:tcPr>
        <w:tcBorders>
          <w:left w:val="nil"/>
          <w:right w:val="nil"/>
          <w:insideH w:val="nil"/>
          <w:insideV w:val="nil"/>
        </w:tcBorders>
        <w:shd w:val="clear" w:color="auto" w:fill="755DD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65EB8"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65EB8" w:themeFill="accent4"/>
      </w:tcPr>
    </w:tblStylePr>
    <w:tblStylePr w:type="lastCol">
      <w:rPr>
        <w:b/>
        <w:bCs/>
        <w:color w:val="FFFFFF" w:themeColor="background1"/>
      </w:rPr>
      <w:tblPr/>
      <w:tcPr>
        <w:tcBorders>
          <w:left w:val="nil"/>
          <w:right w:val="nil"/>
          <w:insideH w:val="nil"/>
          <w:insideV w:val="nil"/>
        </w:tcBorders>
        <w:shd w:val="clear" w:color="auto" w:fill="665EB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5A5ED"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5A5ED" w:themeFill="accent5"/>
      </w:tcPr>
    </w:tblStylePr>
    <w:tblStylePr w:type="lastCol">
      <w:rPr>
        <w:b/>
        <w:bCs/>
        <w:color w:val="FFFFFF" w:themeColor="background1"/>
      </w:rPr>
      <w:tblPr/>
      <w:tcPr>
        <w:tcBorders>
          <w:left w:val="nil"/>
          <w:right w:val="nil"/>
          <w:insideH w:val="nil"/>
          <w:insideV w:val="nil"/>
        </w:tcBorders>
        <w:shd w:val="clear" w:color="auto" w:fill="45A5ED"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82DB"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982DB" w:themeFill="accent6"/>
      </w:tcPr>
    </w:tblStylePr>
    <w:tblStylePr w:type="lastCol">
      <w:rPr>
        <w:b/>
        <w:bCs/>
        <w:color w:val="FFFFFF" w:themeColor="background1"/>
      </w:rPr>
      <w:tblPr/>
      <w:tcPr>
        <w:tcBorders>
          <w:left w:val="nil"/>
          <w:right w:val="nil"/>
          <w:insideH w:val="nil"/>
          <w:insideV w:val="nil"/>
        </w:tcBorders>
        <w:shd w:val="clear" w:color="auto" w:fill="5982D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before="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pPr>
      <w:spacing w:before="0" w:line="240" w:lineRule="auto"/>
    </w:pPr>
  </w:style>
  <w:style w:type="paragraph" w:styleId="NormalIndent">
    <w:name w:val="Normal Indent"/>
    <w:basedOn w:val="Normal"/>
    <w:uiPriority w:val="99"/>
    <w:semiHidden/>
    <w:unhideWhenUsed/>
    <w:pPr>
      <w:ind w:left="720"/>
    </w:pPr>
  </w:style>
  <w:style w:type="paragraph" w:styleId="NoteHeading">
    <w:name w:val="Note Heading"/>
    <w:basedOn w:val="Normal"/>
    <w:next w:val="Normal"/>
    <w:link w:val="NoteHeadingChar"/>
    <w:uiPriority w:val="99"/>
    <w:semiHidden/>
    <w:unhideWhenUsed/>
    <w:pPr>
      <w:spacing w:before="0" w:line="240" w:lineRule="auto"/>
    </w:pPr>
  </w:style>
  <w:style w:type="character" w:customStyle="1" w:styleId="NoteHeadingChar">
    <w:name w:val="Note Heading Char"/>
    <w:basedOn w:val="DefaultParagraphFont"/>
    <w:link w:val="NoteHeading"/>
    <w:uiPriority w:val="99"/>
    <w:semiHidden/>
  </w:style>
  <w:style w:type="character" w:styleId="PageNumber">
    <w:name w:val="page number"/>
    <w:basedOn w:val="DefaultParagraphFont"/>
    <w:uiPriority w:val="99"/>
    <w:semiHidden/>
    <w:unhideWhenUsed/>
  </w:style>
  <w:style w:type="character" w:styleId="PlaceholderText">
    <w:name w:val="Placeholder Text"/>
    <w:basedOn w:val="DefaultParagraphFont"/>
    <w:uiPriority w:val="99"/>
    <w:semiHidden/>
    <w:rPr>
      <w:color w:val="595959" w:themeColor="text1" w:themeTint="A6"/>
    </w:rPr>
  </w:style>
  <w:style w:type="table" w:styleId="PlainTable1">
    <w:name w:val="Plain Table 1"/>
    <w:basedOn w:val="TableNormal"/>
    <w:uiPriority w:val="41"/>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Pr>
      <w:rFonts w:ascii="Consolas" w:hAnsi="Consolas"/>
      <w:szCs w:val="21"/>
    </w:rPr>
  </w:style>
  <w:style w:type="paragraph" w:styleId="Quote">
    <w:name w:val="Quote"/>
    <w:basedOn w:val="Normal"/>
    <w:next w:val="Normal"/>
    <w:link w:val="QuoteChar"/>
    <w:uiPriority w:val="29"/>
    <w:semiHidden/>
    <w:unhideWhenUsed/>
    <w:qFormat/>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rPr>
  </w:style>
  <w:style w:type="paragraph" w:styleId="Salutation">
    <w:name w:val="Salutation"/>
    <w:basedOn w:val="Normal"/>
    <w:next w:val="Normal"/>
    <w:link w:val="SalutationChar"/>
    <w:uiPriority w:val="99"/>
    <w:semiHidden/>
    <w:unhideWhenUsed/>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before="0" w:line="240" w:lineRule="auto"/>
      <w:ind w:left="4320"/>
    </w:pPr>
  </w:style>
  <w:style w:type="character" w:customStyle="1" w:styleId="SignatureChar">
    <w:name w:val="Signature Char"/>
    <w:basedOn w:val="DefaultParagraphFont"/>
    <w:link w:val="Signature"/>
    <w:uiPriority w:val="99"/>
    <w:semiHidden/>
  </w:style>
  <w:style w:type="character" w:styleId="SubtleEmphasis">
    <w:name w:val="Subtle Emphasis"/>
    <w:basedOn w:val="DefaultParagraphFont"/>
    <w:uiPriority w:val="19"/>
    <w:semiHidden/>
    <w:unhideWhenUsed/>
    <w:qFormat/>
    <w:rPr>
      <w:i/>
      <w:iCs/>
      <w:color w:val="404040" w:themeColor="text1" w:themeTint="BF"/>
    </w:rPr>
  </w:style>
  <w:style w:type="character" w:styleId="SubtleReference">
    <w:name w:val="Subtle Reference"/>
    <w:basedOn w:val="DefaultParagraphFont"/>
    <w:uiPriority w:val="31"/>
    <w:semiHidden/>
    <w:unhideWhenUsed/>
    <w:qFormat/>
    <w:rPr>
      <w:smallCaps/>
      <w:color w:val="5A5A5A" w:themeColor="text1" w:themeTint="A5"/>
    </w:rPr>
  </w:style>
  <w:style w:type="table" w:styleId="Table3Deffects1">
    <w:name w:val="Table 3D effects 1"/>
    <w:basedOn w:val="TableNormal"/>
    <w:uiPriority w:val="99"/>
    <w:semiHidden/>
    <w:unhideWhenUsed/>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pPr>
      <w:ind w:left="220" w:hanging="220"/>
    </w:pPr>
  </w:style>
  <w:style w:type="paragraph" w:styleId="TableofFigures">
    <w:name w:val="table of figures"/>
    <w:basedOn w:val="Normal"/>
    <w:next w:val="Normal"/>
    <w:uiPriority w:val="99"/>
    <w:semiHidden/>
    <w:unhideWhenUsed/>
  </w:style>
  <w:style w:type="table" w:styleId="TableProfessional">
    <w:name w:val="Table Professional"/>
    <w:basedOn w:val="TableNormal"/>
    <w:uiPriority w:val="99"/>
    <w:semiHidden/>
    <w:unhideWhenUse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unhideWhenUsed/>
    <w:rsid w:val="00263938"/>
    <w:pPr>
      <w:spacing w:after="100"/>
    </w:pPr>
    <w:rPr>
      <w:noProof/>
    </w:r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TOC4">
    <w:name w:val="toc 4"/>
    <w:basedOn w:val="Normal"/>
    <w:next w:val="Normal"/>
    <w:autoRedefine/>
    <w:uiPriority w:val="39"/>
    <w:semiHidden/>
    <w:unhideWhenUsed/>
    <w:pPr>
      <w:spacing w:after="100"/>
      <w:ind w:left="660"/>
    </w:pPr>
  </w:style>
  <w:style w:type="paragraph" w:styleId="TOC5">
    <w:name w:val="toc 5"/>
    <w:basedOn w:val="Normal"/>
    <w:next w:val="Normal"/>
    <w:autoRedefine/>
    <w:uiPriority w:val="39"/>
    <w:semiHidden/>
    <w:unhideWhenUsed/>
    <w:pPr>
      <w:spacing w:after="100"/>
      <w:ind w:left="880"/>
    </w:pPr>
  </w:style>
  <w:style w:type="paragraph" w:styleId="TOC6">
    <w:name w:val="toc 6"/>
    <w:basedOn w:val="Normal"/>
    <w:next w:val="Normal"/>
    <w:autoRedefine/>
    <w:uiPriority w:val="39"/>
    <w:semiHidden/>
    <w:unhideWhenUsed/>
    <w:pPr>
      <w:spacing w:after="100"/>
      <w:ind w:left="1100"/>
    </w:pPr>
  </w:style>
  <w:style w:type="paragraph" w:styleId="TOC7">
    <w:name w:val="toc 7"/>
    <w:basedOn w:val="Normal"/>
    <w:next w:val="Normal"/>
    <w:autoRedefine/>
    <w:uiPriority w:val="39"/>
    <w:semiHidden/>
    <w:unhideWhenUsed/>
    <w:pPr>
      <w:spacing w:after="100"/>
      <w:ind w:left="1320"/>
    </w:pPr>
  </w:style>
  <w:style w:type="paragraph" w:styleId="TOC8">
    <w:name w:val="toc 8"/>
    <w:basedOn w:val="Normal"/>
    <w:next w:val="Normal"/>
    <w:autoRedefine/>
    <w:uiPriority w:val="39"/>
    <w:semiHidden/>
    <w:unhideWhenUsed/>
    <w:pPr>
      <w:spacing w:after="100"/>
      <w:ind w:left="1540"/>
    </w:pPr>
  </w:style>
  <w:style w:type="paragraph" w:styleId="TOC9">
    <w:name w:val="toc 9"/>
    <w:basedOn w:val="Normal"/>
    <w:next w:val="Normal"/>
    <w:autoRedefine/>
    <w:uiPriority w:val="39"/>
    <w:semiHidden/>
    <w:unhideWhenUsed/>
    <w:pPr>
      <w:spacing w:after="100"/>
      <w:ind w:left="1760"/>
    </w:pPr>
  </w:style>
  <w:style w:type="character" w:styleId="UnresolvedMention">
    <w:name w:val="Unresolved Mention"/>
    <w:basedOn w:val="DefaultParagraphFont"/>
    <w:uiPriority w:val="99"/>
    <w:unhideWhenUsed/>
    <w:rPr>
      <w:color w:val="605E5C"/>
      <w:shd w:val="clear" w:color="auto" w:fill="E1DFDD"/>
    </w:rPr>
  </w:style>
  <w:style w:type="character" w:styleId="Mention">
    <w:name w:val="Mention"/>
    <w:basedOn w:val="DefaultParagraphFont"/>
    <w:uiPriority w:val="99"/>
    <w:unhideWhenUsed/>
    <w:rPr>
      <w:color w:val="2B579A"/>
      <w:shd w:val="clear" w:color="auto" w:fill="E1DFDD"/>
    </w:rPr>
  </w:style>
  <w:style w:type="paragraph" w:styleId="Revision">
    <w:name w:val="Revision"/>
    <w:hidden/>
    <w:uiPriority w:val="99"/>
    <w:semiHidden/>
    <w:pPr>
      <w:spacing w:before="0" w:line="240" w:lineRule="auto"/>
    </w:pPr>
  </w:style>
  <w:style w:type="paragraph" w:customStyle="1" w:styleId="TryItBoilerplate">
    <w:name w:val="Try It Boilerplate"/>
    <w:basedOn w:val="Normal"/>
    <w:rsid w:val="0073562D"/>
    <w:pPr>
      <w:ind w:left="720" w:right="720"/>
    </w:pPr>
    <w:rPr>
      <w:i/>
      <w:color w:val="595959" w:themeColor="text1" w:themeTint="A6"/>
    </w:rPr>
  </w:style>
  <w:style w:type="paragraph" w:customStyle="1" w:styleId="Quoteemphasis">
    <w:name w:val="Quote emphasis"/>
    <w:basedOn w:val="Normal"/>
    <w:next w:val="Normal"/>
    <w:link w:val="QuoteemphasisChar"/>
    <w:qFormat/>
    <w:rsid w:val="00C30889"/>
    <w:rPr>
      <w:i/>
    </w:rPr>
  </w:style>
  <w:style w:type="character" w:customStyle="1" w:styleId="ListNumberChar">
    <w:name w:val="List Number Char"/>
    <w:basedOn w:val="DefaultParagraphFont"/>
    <w:link w:val="ListNumber"/>
    <w:uiPriority w:val="10"/>
    <w:rsid w:val="00C30889"/>
    <w:rPr>
      <w:rFonts w:eastAsiaTheme="minorEastAsia"/>
      <w:color w:val="3F3241" w:themeColor="background2" w:themeShade="40"/>
    </w:rPr>
  </w:style>
  <w:style w:type="character" w:customStyle="1" w:styleId="QuoteemphasisChar">
    <w:name w:val="Quote emphasis Char"/>
    <w:basedOn w:val="ListNumberChar"/>
    <w:link w:val="Quoteemphasis"/>
    <w:rsid w:val="00C30889"/>
    <w:rPr>
      <w:rFonts w:eastAsiaTheme="minorEastAsia"/>
      <w:i/>
      <w:color w:val="3F3241" w:themeColor="background2" w:themeShade="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2982">
      <w:bodyDiv w:val="1"/>
      <w:marLeft w:val="0"/>
      <w:marRight w:val="0"/>
      <w:marTop w:val="0"/>
      <w:marBottom w:val="0"/>
      <w:divBdr>
        <w:top w:val="none" w:sz="0" w:space="0" w:color="auto"/>
        <w:left w:val="none" w:sz="0" w:space="0" w:color="auto"/>
        <w:bottom w:val="none" w:sz="0" w:space="0" w:color="auto"/>
        <w:right w:val="none" w:sz="0" w:space="0" w:color="auto"/>
      </w:divBdr>
    </w:div>
    <w:div w:id="44915387">
      <w:bodyDiv w:val="1"/>
      <w:marLeft w:val="0"/>
      <w:marRight w:val="0"/>
      <w:marTop w:val="0"/>
      <w:marBottom w:val="0"/>
      <w:divBdr>
        <w:top w:val="none" w:sz="0" w:space="0" w:color="auto"/>
        <w:left w:val="none" w:sz="0" w:space="0" w:color="auto"/>
        <w:bottom w:val="none" w:sz="0" w:space="0" w:color="auto"/>
        <w:right w:val="none" w:sz="0" w:space="0" w:color="auto"/>
      </w:divBdr>
    </w:div>
    <w:div w:id="134955146">
      <w:bodyDiv w:val="1"/>
      <w:marLeft w:val="0"/>
      <w:marRight w:val="0"/>
      <w:marTop w:val="0"/>
      <w:marBottom w:val="0"/>
      <w:divBdr>
        <w:top w:val="none" w:sz="0" w:space="0" w:color="auto"/>
        <w:left w:val="none" w:sz="0" w:space="0" w:color="auto"/>
        <w:bottom w:val="none" w:sz="0" w:space="0" w:color="auto"/>
        <w:right w:val="none" w:sz="0" w:space="0" w:color="auto"/>
      </w:divBdr>
    </w:div>
    <w:div w:id="361249840">
      <w:bodyDiv w:val="1"/>
      <w:marLeft w:val="0"/>
      <w:marRight w:val="0"/>
      <w:marTop w:val="0"/>
      <w:marBottom w:val="0"/>
      <w:divBdr>
        <w:top w:val="none" w:sz="0" w:space="0" w:color="auto"/>
        <w:left w:val="none" w:sz="0" w:space="0" w:color="auto"/>
        <w:bottom w:val="none" w:sz="0" w:space="0" w:color="auto"/>
        <w:right w:val="none" w:sz="0" w:space="0" w:color="auto"/>
      </w:divBdr>
    </w:div>
    <w:div w:id="547761999">
      <w:bodyDiv w:val="1"/>
      <w:marLeft w:val="0"/>
      <w:marRight w:val="0"/>
      <w:marTop w:val="0"/>
      <w:marBottom w:val="0"/>
      <w:divBdr>
        <w:top w:val="none" w:sz="0" w:space="0" w:color="auto"/>
        <w:left w:val="none" w:sz="0" w:space="0" w:color="auto"/>
        <w:bottom w:val="none" w:sz="0" w:space="0" w:color="auto"/>
        <w:right w:val="none" w:sz="0" w:space="0" w:color="auto"/>
      </w:divBdr>
    </w:div>
    <w:div w:id="1186167820">
      <w:bodyDiv w:val="1"/>
      <w:marLeft w:val="0"/>
      <w:marRight w:val="0"/>
      <w:marTop w:val="0"/>
      <w:marBottom w:val="0"/>
      <w:divBdr>
        <w:top w:val="none" w:sz="0" w:space="0" w:color="auto"/>
        <w:left w:val="none" w:sz="0" w:space="0" w:color="auto"/>
        <w:bottom w:val="none" w:sz="0" w:space="0" w:color="auto"/>
        <w:right w:val="none" w:sz="0" w:space="0" w:color="auto"/>
      </w:divBdr>
    </w:div>
    <w:div w:id="1206792808">
      <w:bodyDiv w:val="1"/>
      <w:marLeft w:val="0"/>
      <w:marRight w:val="0"/>
      <w:marTop w:val="0"/>
      <w:marBottom w:val="0"/>
      <w:divBdr>
        <w:top w:val="none" w:sz="0" w:space="0" w:color="auto"/>
        <w:left w:val="none" w:sz="0" w:space="0" w:color="auto"/>
        <w:bottom w:val="none" w:sz="0" w:space="0" w:color="auto"/>
        <w:right w:val="none" w:sz="0" w:space="0" w:color="auto"/>
      </w:divBdr>
    </w:div>
    <w:div w:id="1416169657">
      <w:bodyDiv w:val="1"/>
      <w:marLeft w:val="0"/>
      <w:marRight w:val="0"/>
      <w:marTop w:val="0"/>
      <w:marBottom w:val="0"/>
      <w:divBdr>
        <w:top w:val="none" w:sz="0" w:space="0" w:color="auto"/>
        <w:left w:val="none" w:sz="0" w:space="0" w:color="auto"/>
        <w:bottom w:val="none" w:sz="0" w:space="0" w:color="auto"/>
        <w:right w:val="none" w:sz="0" w:space="0" w:color="auto"/>
      </w:divBdr>
    </w:div>
    <w:div w:id="2064719165">
      <w:bodyDiv w:val="1"/>
      <w:marLeft w:val="0"/>
      <w:marRight w:val="0"/>
      <w:marTop w:val="0"/>
      <w:marBottom w:val="0"/>
      <w:divBdr>
        <w:top w:val="none" w:sz="0" w:space="0" w:color="auto"/>
        <w:left w:val="none" w:sz="0" w:space="0" w:color="auto"/>
        <w:bottom w:val="none" w:sz="0" w:space="0" w:color="auto"/>
        <w:right w:val="none" w:sz="0" w:space="0" w:color="auto"/>
      </w:divBdr>
    </w:div>
    <w:div w:id="209022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ahw\AppData\Roaming\Microsoft\Templates\Insert%20your%20first%20table%20of%20contents%20tutorial(3).dotx" TargetMode="External"/></Relationships>
</file>

<file path=word/theme/theme1.xml><?xml version="1.0" encoding="utf-8"?>
<a:theme xmlns:a="http://schemas.openxmlformats.org/drawingml/2006/main" name="Win32TaT">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Custom 1">
      <a:majorFont>
        <a:latin typeface="Segoe UI Light"/>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CDE6A-D70A-4EFC-A9B8-083C2527F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Insert your first table of contents tutorial(3)</Template>
  <TotalTime>0</TotalTime>
  <Pages>11</Pages>
  <Words>3037</Words>
  <Characters>17315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20312</CharactersWithSpaces>
  <SharedDoc>false</SharedDoc>
  <HLinks>
    <vt:vector size="6" baseType="variant">
      <vt:variant>
        <vt:i4>2228338</vt:i4>
      </vt:variant>
      <vt:variant>
        <vt:i4>0</vt:i4>
      </vt:variant>
      <vt:variant>
        <vt:i4>0</vt:i4>
      </vt:variant>
      <vt:variant>
        <vt:i4>5</vt:i4>
      </vt:variant>
      <vt:variant>
        <vt:lpwstr>https://go.microsoft.com/fwlink/?linkid=2027721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2019-05-17T19:32:00Z</dcterms:created>
  <dcterms:modified xsi:type="dcterms:W3CDTF">2019-05-17T19:32:00Z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roxken@microsoft.com</vt:lpwstr>
  </property>
  <property fmtid="{D5CDD505-2E9C-101B-9397-08002B2CF9AE}" pid="5" name="MSIP_Label_f42aa342-8706-4288-bd11-ebb85995028c_SetDate">
    <vt:lpwstr>2019-01-12T02:25:51.9245574Z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Extended_MSFT_Method">
    <vt:lpwstr>Automatic</vt:lpwstr>
  </property>
  <property fmtid="{D5CDD505-2E9C-101B-9397-08002B2CF9AE}" pid="9" name="Sensitivity">
    <vt:lpwstr>General</vt:lpwstr>
  </property>
</Properties>
</file>