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8BA64" w14:textId="4769CCC2" w:rsidR="006C6945" w:rsidRDefault="006C6945" w:rsidP="00764436">
      <w:pPr>
        <w:rPr>
          <w:rFonts w:ascii="Times New Roman" w:hAnsi="Times New Roman" w:cs="Times New Roman"/>
          <w:sz w:val="24"/>
          <w:szCs w:val="24"/>
        </w:rPr>
      </w:pPr>
      <w:r w:rsidRPr="006C6945">
        <w:rPr>
          <w:rFonts w:ascii="Times New Roman" w:hAnsi="Times New Roman" w:cs="Times New Roman"/>
          <w:sz w:val="24"/>
          <w:szCs w:val="24"/>
          <w:u w:val="single"/>
        </w:rPr>
        <w:t>Proj</w:t>
      </w:r>
      <w:r w:rsidR="00111757">
        <w:rPr>
          <w:rFonts w:ascii="Times New Roman" w:hAnsi="Times New Roman" w:cs="Times New Roman"/>
          <w:sz w:val="24"/>
          <w:szCs w:val="24"/>
          <w:u w:val="single"/>
        </w:rPr>
        <w:t>ect analysis</w:t>
      </w:r>
    </w:p>
    <w:p w14:paraId="17794CF3" w14:textId="1FB789B9" w:rsidR="00987071" w:rsidRPr="005E64B5" w:rsidRDefault="00D320E0" w:rsidP="00987071">
      <w:pPr>
        <w:jc w:val="both"/>
        <w:rPr>
          <w:rFonts w:ascii="Times New Roman" w:hAnsi="Times New Roman" w:cs="Times New Roman"/>
        </w:rPr>
      </w:pPr>
      <w:r w:rsidRPr="005E64B5">
        <w:rPr>
          <w:rFonts w:ascii="Times New Roman" w:hAnsi="Times New Roman" w:cs="Times New Roman"/>
          <w:i/>
          <w:iCs/>
        </w:rPr>
        <w:t>Let Them Speak</w:t>
      </w:r>
      <w:r w:rsidR="005B15B2" w:rsidRPr="005E64B5">
        <w:rPr>
          <w:rFonts w:ascii="Times New Roman" w:hAnsi="Times New Roman" w:cs="Times New Roman"/>
          <w:i/>
          <w:iCs/>
        </w:rPr>
        <w:t xml:space="preserve"> </w:t>
      </w:r>
      <w:r w:rsidR="00FB0F1A" w:rsidRPr="005E64B5">
        <w:rPr>
          <w:rFonts w:ascii="Times New Roman" w:hAnsi="Times New Roman" w:cs="Times New Roman"/>
        </w:rPr>
        <w:t xml:space="preserve">is a </w:t>
      </w:r>
      <w:r w:rsidR="006C6945" w:rsidRPr="005E64B5">
        <w:rPr>
          <w:rFonts w:ascii="Times New Roman" w:hAnsi="Times New Roman" w:cs="Times New Roman"/>
        </w:rPr>
        <w:t>project based on what</w:t>
      </w:r>
      <w:r w:rsidR="00FB0F1A" w:rsidRPr="005E64B5">
        <w:rPr>
          <w:rFonts w:ascii="Times New Roman" w:hAnsi="Times New Roman" w:cs="Times New Roman"/>
        </w:rPr>
        <w:t xml:space="preserve"> has</w:t>
      </w:r>
      <w:r w:rsidR="006C6945" w:rsidRPr="005E64B5">
        <w:rPr>
          <w:rFonts w:ascii="Times New Roman" w:hAnsi="Times New Roman" w:cs="Times New Roman"/>
        </w:rPr>
        <w:t xml:space="preserve"> been recorded as the last wish of the </w:t>
      </w:r>
      <w:r w:rsidR="002E32CC" w:rsidRPr="005E64B5">
        <w:rPr>
          <w:rFonts w:ascii="Times New Roman" w:hAnsi="Times New Roman" w:cs="Times New Roman"/>
        </w:rPr>
        <w:t>victims of the Holocaust</w:t>
      </w:r>
      <w:r w:rsidR="000F25E9" w:rsidRPr="005E64B5">
        <w:rPr>
          <w:rFonts w:ascii="Times New Roman" w:hAnsi="Times New Roman" w:cs="Times New Roman"/>
        </w:rPr>
        <w:t>;</w:t>
      </w:r>
      <w:r w:rsidR="00F622E9" w:rsidRPr="005E64B5">
        <w:rPr>
          <w:rFonts w:ascii="Times New Roman" w:hAnsi="Times New Roman" w:cs="Times New Roman"/>
        </w:rPr>
        <w:t xml:space="preserve"> </w:t>
      </w:r>
      <w:r w:rsidR="00ED7B17" w:rsidRPr="005E64B5">
        <w:rPr>
          <w:rFonts w:ascii="Times New Roman" w:hAnsi="Times New Roman" w:cs="Times New Roman"/>
        </w:rPr>
        <w:t>to be reme</w:t>
      </w:r>
      <w:r w:rsidR="008E63B8" w:rsidRPr="005E64B5">
        <w:rPr>
          <w:rFonts w:ascii="Times New Roman" w:hAnsi="Times New Roman" w:cs="Times New Roman"/>
        </w:rPr>
        <w:t>mbered</w:t>
      </w:r>
      <w:r w:rsidR="002E32CC" w:rsidRPr="005E64B5">
        <w:rPr>
          <w:rFonts w:ascii="Times New Roman" w:hAnsi="Times New Roman" w:cs="Times New Roman"/>
        </w:rPr>
        <w:t>.</w:t>
      </w:r>
      <w:r w:rsidR="00334F51" w:rsidRPr="005E64B5">
        <w:rPr>
          <w:rFonts w:ascii="Times New Roman" w:hAnsi="Times New Roman" w:cs="Times New Roman"/>
        </w:rPr>
        <w:t xml:space="preserve"> Through</w:t>
      </w:r>
      <w:r w:rsidR="007A6861" w:rsidRPr="005E64B5">
        <w:rPr>
          <w:rFonts w:ascii="Times New Roman" w:hAnsi="Times New Roman" w:cs="Times New Roman"/>
        </w:rPr>
        <w:t xml:space="preserve"> </w:t>
      </w:r>
      <w:r w:rsidR="006C6945" w:rsidRPr="005E64B5">
        <w:rPr>
          <w:rFonts w:ascii="Times New Roman" w:hAnsi="Times New Roman" w:cs="Times New Roman"/>
        </w:rPr>
        <w:t>oral history testimonies</w:t>
      </w:r>
      <w:r w:rsidR="00BE012D" w:rsidRPr="005E64B5">
        <w:rPr>
          <w:rFonts w:ascii="Times New Roman" w:hAnsi="Times New Roman" w:cs="Times New Roman"/>
        </w:rPr>
        <w:t xml:space="preserve"> of survivors</w:t>
      </w:r>
      <w:r w:rsidR="00334F51" w:rsidRPr="005E64B5">
        <w:rPr>
          <w:rFonts w:ascii="Times New Roman" w:hAnsi="Times New Roman" w:cs="Times New Roman"/>
        </w:rPr>
        <w:t>, the</w:t>
      </w:r>
      <w:r w:rsidR="006C6945" w:rsidRPr="005E64B5">
        <w:rPr>
          <w:rFonts w:ascii="Times New Roman" w:hAnsi="Times New Roman" w:cs="Times New Roman"/>
        </w:rPr>
        <w:t xml:space="preserve"> </w:t>
      </w:r>
      <w:r w:rsidR="00BE012D" w:rsidRPr="005E64B5">
        <w:rPr>
          <w:rFonts w:ascii="Times New Roman" w:hAnsi="Times New Roman" w:cs="Times New Roman"/>
        </w:rPr>
        <w:t xml:space="preserve">potential </w:t>
      </w:r>
      <w:r w:rsidR="006C6945" w:rsidRPr="005E64B5">
        <w:rPr>
          <w:rFonts w:ascii="Times New Roman" w:hAnsi="Times New Roman" w:cs="Times New Roman"/>
        </w:rPr>
        <w:t xml:space="preserve">collective suffering </w:t>
      </w:r>
      <w:r w:rsidR="00334F51" w:rsidRPr="005E64B5">
        <w:rPr>
          <w:rFonts w:ascii="Times New Roman" w:hAnsi="Times New Roman" w:cs="Times New Roman"/>
        </w:rPr>
        <w:t xml:space="preserve">experienced by </w:t>
      </w:r>
      <w:r w:rsidR="007A6861" w:rsidRPr="005E64B5">
        <w:rPr>
          <w:rFonts w:ascii="Times New Roman" w:hAnsi="Times New Roman" w:cs="Times New Roman"/>
        </w:rPr>
        <w:t xml:space="preserve">the dead has been compiled </w:t>
      </w:r>
      <w:r w:rsidR="00C659A8" w:rsidRPr="005E64B5">
        <w:rPr>
          <w:rFonts w:ascii="Times New Roman" w:hAnsi="Times New Roman" w:cs="Times New Roman"/>
        </w:rPr>
        <w:t>from</w:t>
      </w:r>
      <w:r w:rsidR="007872A1" w:rsidRPr="005E64B5">
        <w:rPr>
          <w:rFonts w:ascii="Times New Roman" w:hAnsi="Times New Roman" w:cs="Times New Roman"/>
        </w:rPr>
        <w:t xml:space="preserve"> video and audio </w:t>
      </w:r>
      <w:r w:rsidR="00C659A8" w:rsidRPr="005E64B5">
        <w:rPr>
          <w:rFonts w:ascii="Times New Roman" w:hAnsi="Times New Roman" w:cs="Times New Roman"/>
        </w:rPr>
        <w:t>recording</w:t>
      </w:r>
      <w:r w:rsidR="00356F76" w:rsidRPr="005E64B5">
        <w:rPr>
          <w:rFonts w:ascii="Times New Roman" w:hAnsi="Times New Roman" w:cs="Times New Roman"/>
        </w:rPr>
        <w:t>s</w:t>
      </w:r>
      <w:r w:rsidR="005A3E51" w:rsidRPr="005E64B5">
        <w:rPr>
          <w:rFonts w:ascii="Times New Roman" w:hAnsi="Times New Roman" w:cs="Times New Roman"/>
        </w:rPr>
        <w:t xml:space="preserve"> </w:t>
      </w:r>
      <w:r w:rsidR="00153F49" w:rsidRPr="005E64B5">
        <w:rPr>
          <w:rFonts w:ascii="Times New Roman" w:hAnsi="Times New Roman" w:cs="Times New Roman"/>
        </w:rPr>
        <w:t>transcri</w:t>
      </w:r>
      <w:r w:rsidR="005A3E51" w:rsidRPr="005E64B5">
        <w:rPr>
          <w:rFonts w:ascii="Times New Roman" w:hAnsi="Times New Roman" w:cs="Times New Roman"/>
        </w:rPr>
        <w:t>bed and organised into</w:t>
      </w:r>
      <w:r w:rsidR="00E764E6" w:rsidRPr="005E64B5">
        <w:rPr>
          <w:rFonts w:ascii="Times New Roman" w:hAnsi="Times New Roman" w:cs="Times New Roman"/>
        </w:rPr>
        <w:t xml:space="preserve"> a hierarchal tree diagram</w:t>
      </w:r>
      <w:r w:rsidR="00683DA3" w:rsidRPr="005E64B5">
        <w:rPr>
          <w:rFonts w:ascii="Times New Roman" w:hAnsi="Times New Roman" w:cs="Times New Roman"/>
        </w:rPr>
        <w:t>,</w:t>
      </w:r>
      <w:r w:rsidR="00E764E6" w:rsidRPr="005E64B5">
        <w:rPr>
          <w:rFonts w:ascii="Times New Roman" w:hAnsi="Times New Roman" w:cs="Times New Roman"/>
        </w:rPr>
        <w:t xml:space="preserve"> and </w:t>
      </w:r>
      <w:r w:rsidR="00683DA3" w:rsidRPr="005E64B5">
        <w:rPr>
          <w:rFonts w:ascii="Times New Roman" w:hAnsi="Times New Roman" w:cs="Times New Roman"/>
        </w:rPr>
        <w:t>a parameter and keyword-based search engine.</w:t>
      </w:r>
      <w:r w:rsidR="00B0445D" w:rsidRPr="005E64B5">
        <w:rPr>
          <w:rFonts w:ascii="Times New Roman" w:hAnsi="Times New Roman" w:cs="Times New Roman"/>
        </w:rPr>
        <w:t xml:space="preserve"> </w:t>
      </w:r>
      <w:r w:rsidR="00987071" w:rsidRPr="005E64B5">
        <w:rPr>
          <w:rFonts w:ascii="Times New Roman" w:hAnsi="Times New Roman" w:cs="Times New Roman"/>
        </w:rPr>
        <w:t>The project is a collab</w:t>
      </w:r>
      <w:r w:rsidR="002C6536" w:rsidRPr="005E64B5">
        <w:rPr>
          <w:rFonts w:ascii="Times New Roman" w:hAnsi="Times New Roman" w:cs="Times New Roman"/>
        </w:rPr>
        <w:t xml:space="preserve">orative piece headed by </w:t>
      </w:r>
      <w:r w:rsidR="00983A0F" w:rsidRPr="005E64B5">
        <w:rPr>
          <w:rFonts w:ascii="Times New Roman" w:hAnsi="Times New Roman" w:cs="Times New Roman"/>
        </w:rPr>
        <w:t xml:space="preserve">Dr </w:t>
      </w:r>
      <w:r w:rsidR="00001749" w:rsidRPr="005E64B5">
        <w:rPr>
          <w:rFonts w:ascii="Times New Roman" w:hAnsi="Times New Roman" w:cs="Times New Roman"/>
        </w:rPr>
        <w:t>G.M. Toth</w:t>
      </w:r>
      <w:r w:rsidR="00F94CFC" w:rsidRPr="005E64B5">
        <w:rPr>
          <w:rFonts w:ascii="Times New Roman" w:hAnsi="Times New Roman" w:cs="Times New Roman"/>
        </w:rPr>
        <w:t xml:space="preserve"> </w:t>
      </w:r>
      <w:r w:rsidR="00001749" w:rsidRPr="005E64B5">
        <w:rPr>
          <w:rFonts w:ascii="Times New Roman" w:hAnsi="Times New Roman" w:cs="Times New Roman"/>
        </w:rPr>
        <w:t xml:space="preserve">and contributed to by </w:t>
      </w:r>
      <w:r w:rsidR="009E2DE9" w:rsidRPr="005E64B5">
        <w:rPr>
          <w:rFonts w:ascii="Times New Roman" w:hAnsi="Times New Roman" w:cs="Times New Roman"/>
        </w:rPr>
        <w:t xml:space="preserve">Yale </w:t>
      </w:r>
      <w:proofErr w:type="spellStart"/>
      <w:r w:rsidR="009E2DE9" w:rsidRPr="005E64B5">
        <w:rPr>
          <w:rFonts w:ascii="Times New Roman" w:hAnsi="Times New Roman" w:cs="Times New Roman"/>
        </w:rPr>
        <w:t>Fortunoff</w:t>
      </w:r>
      <w:proofErr w:type="spellEnd"/>
      <w:r w:rsidR="009E2DE9" w:rsidRPr="005E64B5">
        <w:rPr>
          <w:rFonts w:ascii="Times New Roman" w:hAnsi="Times New Roman" w:cs="Times New Roman"/>
        </w:rPr>
        <w:t xml:space="preserve"> Archive, USC Shoah F</w:t>
      </w:r>
      <w:r w:rsidR="00547D67" w:rsidRPr="005E64B5">
        <w:rPr>
          <w:rFonts w:ascii="Times New Roman" w:hAnsi="Times New Roman" w:cs="Times New Roman"/>
        </w:rPr>
        <w:t>oundation</w:t>
      </w:r>
      <w:r w:rsidR="005F6DDA" w:rsidRPr="005E64B5">
        <w:rPr>
          <w:rFonts w:ascii="Times New Roman" w:hAnsi="Times New Roman" w:cs="Times New Roman"/>
        </w:rPr>
        <w:t xml:space="preserve"> Visual History Archive, and the US Holocaust Memorial Museum</w:t>
      </w:r>
      <w:r w:rsidR="00A30A77" w:rsidRPr="005E64B5">
        <w:rPr>
          <w:rFonts w:ascii="Times New Roman" w:hAnsi="Times New Roman" w:cs="Times New Roman"/>
        </w:rPr>
        <w:t>.</w:t>
      </w:r>
      <w:r w:rsidR="00A30A77" w:rsidRPr="005E64B5">
        <w:rPr>
          <w:rStyle w:val="FootnoteReference"/>
          <w:rFonts w:ascii="Times New Roman" w:hAnsi="Times New Roman" w:cs="Times New Roman"/>
        </w:rPr>
        <w:footnoteReference w:id="1"/>
      </w:r>
      <w:r w:rsidR="00A30A77" w:rsidRPr="005E64B5">
        <w:rPr>
          <w:rFonts w:ascii="Times New Roman" w:hAnsi="Times New Roman" w:cs="Times New Roman"/>
        </w:rPr>
        <w:t xml:space="preserve"> </w:t>
      </w:r>
      <w:r w:rsidR="00AA7D7B" w:rsidRPr="005E64B5">
        <w:rPr>
          <w:rFonts w:ascii="Times New Roman" w:hAnsi="Times New Roman" w:cs="Times New Roman"/>
        </w:rPr>
        <w:t>Together these institutions provided 2700 testimonies to the project</w:t>
      </w:r>
      <w:r w:rsidR="00AA7D7B">
        <w:rPr>
          <w:rFonts w:ascii="Times New Roman" w:hAnsi="Times New Roman" w:cs="Times New Roman"/>
        </w:rPr>
        <w:t xml:space="preserve"> making a significant </w:t>
      </w:r>
      <w:r w:rsidR="00231FF6">
        <w:rPr>
          <w:rFonts w:ascii="Times New Roman" w:hAnsi="Times New Roman" w:cs="Times New Roman"/>
        </w:rPr>
        <w:t>collaborative effort and sharing of knowledge to ensure the accuracy</w:t>
      </w:r>
      <w:r w:rsidR="00625FC1">
        <w:rPr>
          <w:rFonts w:ascii="Times New Roman" w:hAnsi="Times New Roman" w:cs="Times New Roman"/>
        </w:rPr>
        <w:t xml:space="preserve"> of the historical narrative and enhanced educational outreach potential.</w:t>
      </w:r>
      <w:r w:rsidR="00C83C1D">
        <w:rPr>
          <w:rStyle w:val="FootnoteReference"/>
          <w:rFonts w:ascii="Times New Roman" w:hAnsi="Times New Roman" w:cs="Times New Roman"/>
        </w:rPr>
        <w:footnoteReference w:id="2"/>
      </w:r>
    </w:p>
    <w:p w14:paraId="17F994F5" w14:textId="39DCABB8" w:rsidR="00764436" w:rsidRDefault="009C4EA2" w:rsidP="00987071">
      <w:pPr>
        <w:jc w:val="both"/>
        <w:rPr>
          <w:rFonts w:ascii="Times New Roman" w:hAnsi="Times New Roman" w:cs="Times New Roman"/>
        </w:rPr>
      </w:pPr>
      <w:r>
        <w:rPr>
          <w:rFonts w:ascii="Times New Roman" w:hAnsi="Times New Roman" w:cs="Times New Roman"/>
        </w:rPr>
        <w:t>The project centres on</w:t>
      </w:r>
      <w:r w:rsidR="00715A99">
        <w:rPr>
          <w:rFonts w:ascii="Times New Roman" w:hAnsi="Times New Roman" w:cs="Times New Roman"/>
        </w:rPr>
        <w:t xml:space="preserve"> multiple forms of preservation. Digital preservation</w:t>
      </w:r>
      <w:r w:rsidR="005B2E28">
        <w:rPr>
          <w:rFonts w:ascii="Times New Roman" w:hAnsi="Times New Roman" w:cs="Times New Roman"/>
        </w:rPr>
        <w:t xml:space="preserve"> usually prioritises</w:t>
      </w:r>
      <w:r w:rsidR="00C404C1">
        <w:rPr>
          <w:rFonts w:ascii="Times New Roman" w:hAnsi="Times New Roman" w:cs="Times New Roman"/>
        </w:rPr>
        <w:t xml:space="preserve"> deteriorating physical items, in this case</w:t>
      </w:r>
      <w:r w:rsidR="007161E1">
        <w:rPr>
          <w:rFonts w:ascii="Times New Roman" w:hAnsi="Times New Roman" w:cs="Times New Roman"/>
        </w:rPr>
        <w:t>,</w:t>
      </w:r>
      <w:r w:rsidR="00C404C1">
        <w:rPr>
          <w:rFonts w:ascii="Times New Roman" w:hAnsi="Times New Roman" w:cs="Times New Roman"/>
        </w:rPr>
        <w:t xml:space="preserve"> it’s the mortality of survivors that</w:t>
      </w:r>
      <w:r w:rsidR="007161E1">
        <w:rPr>
          <w:rFonts w:ascii="Times New Roman" w:hAnsi="Times New Roman" w:cs="Times New Roman"/>
        </w:rPr>
        <w:t xml:space="preserve"> pushes the necessity</w:t>
      </w:r>
      <w:r w:rsidR="001C29E7">
        <w:rPr>
          <w:rFonts w:ascii="Times New Roman" w:hAnsi="Times New Roman" w:cs="Times New Roman"/>
        </w:rPr>
        <w:t xml:space="preserve"> for oral history preservation</w:t>
      </w:r>
      <w:r w:rsidR="00BE4A3C">
        <w:rPr>
          <w:rFonts w:ascii="Times New Roman" w:hAnsi="Times New Roman" w:cs="Times New Roman"/>
        </w:rPr>
        <w:t>,</w:t>
      </w:r>
      <w:r w:rsidR="00715A99">
        <w:rPr>
          <w:rFonts w:ascii="Times New Roman" w:hAnsi="Times New Roman" w:cs="Times New Roman"/>
        </w:rPr>
        <w:t xml:space="preserve"> these </w:t>
      </w:r>
      <w:r w:rsidR="007C633F">
        <w:rPr>
          <w:rFonts w:ascii="Times New Roman" w:hAnsi="Times New Roman" w:cs="Times New Roman"/>
        </w:rPr>
        <w:t>stories will not die with the people telling them</w:t>
      </w:r>
      <w:r w:rsidR="00BE4A3C">
        <w:rPr>
          <w:rFonts w:ascii="Times New Roman" w:hAnsi="Times New Roman" w:cs="Times New Roman"/>
        </w:rPr>
        <w:t>.</w:t>
      </w:r>
      <w:r w:rsidR="001C29E7">
        <w:rPr>
          <w:rStyle w:val="FootnoteReference"/>
          <w:rFonts w:ascii="Times New Roman" w:hAnsi="Times New Roman" w:cs="Times New Roman"/>
        </w:rPr>
        <w:footnoteReference w:id="3"/>
      </w:r>
      <w:r w:rsidR="00BE4A3C">
        <w:rPr>
          <w:rFonts w:ascii="Times New Roman" w:hAnsi="Times New Roman" w:cs="Times New Roman"/>
        </w:rPr>
        <w:t xml:space="preserve"> A</w:t>
      </w:r>
      <w:r w:rsidR="00766138">
        <w:rPr>
          <w:rFonts w:ascii="Times New Roman" w:hAnsi="Times New Roman" w:cs="Times New Roman"/>
        </w:rPr>
        <w:t xml:space="preserve">daptive preservation ensures they will continue </w:t>
      </w:r>
      <w:r w:rsidR="00086706">
        <w:rPr>
          <w:rFonts w:ascii="Times New Roman" w:hAnsi="Times New Roman" w:cs="Times New Roman"/>
        </w:rPr>
        <w:t xml:space="preserve">to be accessible and </w:t>
      </w:r>
      <w:r w:rsidR="00895DF4">
        <w:rPr>
          <w:rFonts w:ascii="Times New Roman" w:hAnsi="Times New Roman" w:cs="Times New Roman"/>
        </w:rPr>
        <w:t xml:space="preserve">their format </w:t>
      </w:r>
      <w:r w:rsidR="00086706">
        <w:rPr>
          <w:rFonts w:ascii="Times New Roman" w:hAnsi="Times New Roman" w:cs="Times New Roman"/>
        </w:rPr>
        <w:t>updated for relevance to future generations</w:t>
      </w:r>
      <w:r w:rsidR="0043746F">
        <w:rPr>
          <w:rFonts w:ascii="Times New Roman" w:hAnsi="Times New Roman" w:cs="Times New Roman"/>
        </w:rPr>
        <w:t xml:space="preserve">, </w:t>
      </w:r>
      <w:r w:rsidR="00223618">
        <w:rPr>
          <w:rFonts w:ascii="Times New Roman" w:hAnsi="Times New Roman" w:cs="Times New Roman"/>
        </w:rPr>
        <w:t>here</w:t>
      </w:r>
      <w:r w:rsidR="0000754D">
        <w:rPr>
          <w:rFonts w:ascii="Times New Roman" w:hAnsi="Times New Roman" w:cs="Times New Roman"/>
        </w:rPr>
        <w:t>,</w:t>
      </w:r>
      <w:r w:rsidR="0043746F">
        <w:rPr>
          <w:rFonts w:ascii="Times New Roman" w:hAnsi="Times New Roman" w:cs="Times New Roman"/>
        </w:rPr>
        <w:t xml:space="preserve"> </w:t>
      </w:r>
      <w:r w:rsidR="0000754D">
        <w:rPr>
          <w:rFonts w:ascii="Times New Roman" w:hAnsi="Times New Roman" w:cs="Times New Roman"/>
        </w:rPr>
        <w:t>videos and transcripts</w:t>
      </w:r>
      <w:r w:rsidR="0043746F">
        <w:rPr>
          <w:rFonts w:ascii="Times New Roman" w:hAnsi="Times New Roman" w:cs="Times New Roman"/>
        </w:rPr>
        <w:t xml:space="preserve"> have been transformed into an interactive website</w:t>
      </w:r>
      <w:r w:rsidR="00895DF4">
        <w:rPr>
          <w:rFonts w:ascii="Times New Roman" w:hAnsi="Times New Roman" w:cs="Times New Roman"/>
        </w:rPr>
        <w:t>.</w:t>
      </w:r>
      <w:r w:rsidR="00D52119">
        <w:rPr>
          <w:rStyle w:val="FootnoteReference"/>
          <w:rFonts w:ascii="Times New Roman" w:hAnsi="Times New Roman" w:cs="Times New Roman"/>
        </w:rPr>
        <w:footnoteReference w:id="4"/>
      </w:r>
      <w:r w:rsidR="00086706">
        <w:rPr>
          <w:rFonts w:ascii="Times New Roman" w:hAnsi="Times New Roman" w:cs="Times New Roman"/>
        </w:rPr>
        <w:t xml:space="preserve"> </w:t>
      </w:r>
      <w:r w:rsidR="00823988">
        <w:rPr>
          <w:rFonts w:ascii="Times New Roman" w:hAnsi="Times New Roman" w:cs="Times New Roman"/>
        </w:rPr>
        <w:t>The interactivity required to access the information</w:t>
      </w:r>
      <w:r w:rsidR="00057806">
        <w:rPr>
          <w:rFonts w:ascii="Times New Roman" w:hAnsi="Times New Roman" w:cs="Times New Roman"/>
        </w:rPr>
        <w:t xml:space="preserve"> through search engines and fragment selection</w:t>
      </w:r>
      <w:r w:rsidR="00823988">
        <w:rPr>
          <w:rFonts w:ascii="Times New Roman" w:hAnsi="Times New Roman" w:cs="Times New Roman"/>
        </w:rPr>
        <w:t xml:space="preserve"> </w:t>
      </w:r>
      <w:r w:rsidR="00057806">
        <w:rPr>
          <w:rFonts w:ascii="Times New Roman" w:hAnsi="Times New Roman" w:cs="Times New Roman"/>
        </w:rPr>
        <w:t>ensures its users are actively engaging with the content rather than passively observing it.</w:t>
      </w:r>
      <w:r w:rsidR="00427B5C">
        <w:rPr>
          <w:rStyle w:val="FootnoteReference"/>
          <w:rFonts w:ascii="Times New Roman" w:hAnsi="Times New Roman" w:cs="Times New Roman"/>
        </w:rPr>
        <w:footnoteReference w:id="5"/>
      </w:r>
      <w:r w:rsidR="00057806">
        <w:rPr>
          <w:rFonts w:ascii="Times New Roman" w:hAnsi="Times New Roman" w:cs="Times New Roman"/>
        </w:rPr>
        <w:t xml:space="preserve"> </w:t>
      </w:r>
      <w:r w:rsidR="00FB4AE3">
        <w:rPr>
          <w:rFonts w:ascii="Times New Roman" w:hAnsi="Times New Roman" w:cs="Times New Roman"/>
        </w:rPr>
        <w:t xml:space="preserve">Data preservation </w:t>
      </w:r>
      <w:r w:rsidR="00335B72">
        <w:rPr>
          <w:rFonts w:ascii="Times New Roman" w:hAnsi="Times New Roman" w:cs="Times New Roman"/>
        </w:rPr>
        <w:t>safeguards</w:t>
      </w:r>
      <w:r w:rsidR="00CD6511">
        <w:rPr>
          <w:rFonts w:ascii="Times New Roman" w:hAnsi="Times New Roman" w:cs="Times New Roman"/>
        </w:rPr>
        <w:t xml:space="preserve"> </w:t>
      </w:r>
      <w:r w:rsidR="00335B72">
        <w:rPr>
          <w:rFonts w:ascii="Times New Roman" w:hAnsi="Times New Roman" w:cs="Times New Roman"/>
        </w:rPr>
        <w:t xml:space="preserve">the </w:t>
      </w:r>
      <w:r w:rsidR="00CD6511">
        <w:rPr>
          <w:rFonts w:ascii="Times New Roman" w:hAnsi="Times New Roman" w:cs="Times New Roman"/>
        </w:rPr>
        <w:t xml:space="preserve">cache of survivor information </w:t>
      </w:r>
      <w:r w:rsidR="00AF5881">
        <w:rPr>
          <w:rFonts w:ascii="Times New Roman" w:hAnsi="Times New Roman" w:cs="Times New Roman"/>
        </w:rPr>
        <w:t>for</w:t>
      </w:r>
      <w:r w:rsidR="00CD6511">
        <w:rPr>
          <w:rFonts w:ascii="Times New Roman" w:hAnsi="Times New Roman" w:cs="Times New Roman"/>
        </w:rPr>
        <w:t xml:space="preserve"> </w:t>
      </w:r>
      <w:r w:rsidR="00AF5881">
        <w:rPr>
          <w:rFonts w:ascii="Times New Roman" w:hAnsi="Times New Roman" w:cs="Times New Roman"/>
        </w:rPr>
        <w:t>reuse</w:t>
      </w:r>
      <w:r w:rsidR="00CD6511">
        <w:rPr>
          <w:rFonts w:ascii="Times New Roman" w:hAnsi="Times New Roman" w:cs="Times New Roman"/>
        </w:rPr>
        <w:t xml:space="preserve"> </w:t>
      </w:r>
      <w:r w:rsidR="001821DC">
        <w:rPr>
          <w:rFonts w:ascii="Times New Roman" w:hAnsi="Times New Roman" w:cs="Times New Roman"/>
        </w:rPr>
        <w:t xml:space="preserve">by </w:t>
      </w:r>
      <w:r w:rsidR="001B7D17">
        <w:rPr>
          <w:rFonts w:ascii="Times New Roman" w:hAnsi="Times New Roman" w:cs="Times New Roman"/>
        </w:rPr>
        <w:t>scholars with</w:t>
      </w:r>
      <w:r w:rsidR="00CD6511">
        <w:rPr>
          <w:rFonts w:ascii="Times New Roman" w:hAnsi="Times New Roman" w:cs="Times New Roman"/>
        </w:rPr>
        <w:t xml:space="preserve"> research questions</w:t>
      </w:r>
      <w:r w:rsidR="001821DC">
        <w:rPr>
          <w:rFonts w:ascii="Times New Roman" w:hAnsi="Times New Roman" w:cs="Times New Roman"/>
        </w:rPr>
        <w:t xml:space="preserve"> in the future.</w:t>
      </w:r>
      <w:r w:rsidR="00AA2C19">
        <w:rPr>
          <w:rStyle w:val="FootnoteReference"/>
          <w:rFonts w:ascii="Times New Roman" w:hAnsi="Times New Roman" w:cs="Times New Roman"/>
        </w:rPr>
        <w:footnoteReference w:id="6"/>
      </w:r>
      <w:r w:rsidR="00DE2E92">
        <w:rPr>
          <w:rFonts w:ascii="Times New Roman" w:hAnsi="Times New Roman" w:cs="Times New Roman"/>
        </w:rPr>
        <w:t xml:space="preserve"> </w:t>
      </w:r>
      <w:r w:rsidR="00C364DA">
        <w:rPr>
          <w:rFonts w:ascii="Times New Roman" w:hAnsi="Times New Roman" w:cs="Times New Roman"/>
        </w:rPr>
        <w:t>Global accessibility is a great benefit of the project, anyone with internet access can explore the site and</w:t>
      </w:r>
      <w:r w:rsidR="00200C80">
        <w:rPr>
          <w:rFonts w:ascii="Times New Roman" w:hAnsi="Times New Roman" w:cs="Times New Roman"/>
        </w:rPr>
        <w:t xml:space="preserve"> </w:t>
      </w:r>
      <w:r w:rsidR="005F53CD">
        <w:rPr>
          <w:rFonts w:ascii="Times New Roman" w:hAnsi="Times New Roman" w:cs="Times New Roman"/>
        </w:rPr>
        <w:t xml:space="preserve">its </w:t>
      </w:r>
      <w:r w:rsidR="005F53CD">
        <w:rPr>
          <w:rFonts w:ascii="Times New Roman" w:hAnsi="Times New Roman" w:cs="Times New Roman"/>
        </w:rPr>
        <w:lastRenderedPageBreak/>
        <w:t>cultural and historical heritage</w:t>
      </w:r>
      <w:r w:rsidR="00B9358B">
        <w:rPr>
          <w:rFonts w:ascii="Times New Roman" w:hAnsi="Times New Roman" w:cs="Times New Roman"/>
        </w:rPr>
        <w:t>,</w:t>
      </w:r>
      <w:r w:rsidR="00875B63">
        <w:rPr>
          <w:rFonts w:ascii="Times New Roman" w:hAnsi="Times New Roman" w:cs="Times New Roman"/>
        </w:rPr>
        <w:t xml:space="preserve"> </w:t>
      </w:r>
      <w:r w:rsidR="00E42C53">
        <w:rPr>
          <w:rFonts w:ascii="Times New Roman" w:hAnsi="Times New Roman" w:cs="Times New Roman"/>
        </w:rPr>
        <w:t xml:space="preserve">and </w:t>
      </w:r>
      <w:r w:rsidR="00B9358B">
        <w:rPr>
          <w:rFonts w:ascii="Times New Roman" w:hAnsi="Times New Roman" w:cs="Times New Roman"/>
        </w:rPr>
        <w:t>t</w:t>
      </w:r>
      <w:r w:rsidR="007E7AE0">
        <w:rPr>
          <w:rFonts w:ascii="Times New Roman" w:hAnsi="Times New Roman" w:cs="Times New Roman"/>
        </w:rPr>
        <w:t>he hous</w:t>
      </w:r>
      <w:r w:rsidR="00B9358B">
        <w:rPr>
          <w:rFonts w:ascii="Times New Roman" w:hAnsi="Times New Roman" w:cs="Times New Roman"/>
        </w:rPr>
        <w:t>ing of</w:t>
      </w:r>
      <w:r w:rsidR="003708B9">
        <w:rPr>
          <w:rFonts w:ascii="Times New Roman" w:hAnsi="Times New Roman" w:cs="Times New Roman"/>
        </w:rPr>
        <w:t xml:space="preserve"> stories from multiple nationalities </w:t>
      </w:r>
      <w:r w:rsidR="00CB106E">
        <w:rPr>
          <w:rFonts w:ascii="Times New Roman" w:hAnsi="Times New Roman" w:cs="Times New Roman"/>
        </w:rPr>
        <w:t>residing in America</w:t>
      </w:r>
      <w:r w:rsidR="004D0AD7">
        <w:rPr>
          <w:rFonts w:ascii="Times New Roman" w:hAnsi="Times New Roman" w:cs="Times New Roman"/>
        </w:rPr>
        <w:t xml:space="preserve"> increases the likelihood of access by foreign countries</w:t>
      </w:r>
      <w:r w:rsidR="00BA45C4">
        <w:rPr>
          <w:rFonts w:ascii="Times New Roman" w:hAnsi="Times New Roman" w:cs="Times New Roman"/>
        </w:rPr>
        <w:t>.</w:t>
      </w:r>
      <w:r w:rsidR="00557873">
        <w:rPr>
          <w:rStyle w:val="FootnoteReference"/>
          <w:rFonts w:ascii="Times New Roman" w:hAnsi="Times New Roman" w:cs="Times New Roman"/>
        </w:rPr>
        <w:footnoteReference w:id="7"/>
      </w:r>
      <w:r w:rsidR="00AA5E64">
        <w:rPr>
          <w:rFonts w:ascii="Times New Roman" w:hAnsi="Times New Roman" w:cs="Times New Roman"/>
        </w:rPr>
        <w:t xml:space="preserve"> </w:t>
      </w:r>
    </w:p>
    <w:p w14:paraId="0B6A5DA6" w14:textId="77777777" w:rsidR="00032371" w:rsidRPr="00690562" w:rsidRDefault="00032371" w:rsidP="00987071">
      <w:pPr>
        <w:jc w:val="both"/>
        <w:rPr>
          <w:rFonts w:ascii="Times New Roman" w:hAnsi="Times New Roman" w:cs="Times New Roman"/>
        </w:rPr>
      </w:pPr>
    </w:p>
    <w:p w14:paraId="4CA3023C" w14:textId="119B13FD" w:rsidR="00CE7281" w:rsidRDefault="00CE7281" w:rsidP="00987071">
      <w:pPr>
        <w:jc w:val="both"/>
        <w:rPr>
          <w:rFonts w:ascii="Times New Roman" w:hAnsi="Times New Roman" w:cs="Times New Roman"/>
          <w:sz w:val="24"/>
          <w:szCs w:val="24"/>
          <w:u w:val="single"/>
        </w:rPr>
      </w:pPr>
      <w:r w:rsidRPr="00B053BB">
        <w:rPr>
          <w:rFonts w:ascii="Times New Roman" w:hAnsi="Times New Roman" w:cs="Times New Roman"/>
          <w:sz w:val="24"/>
          <w:szCs w:val="24"/>
          <w:u w:val="single"/>
        </w:rPr>
        <w:t xml:space="preserve">Research </w:t>
      </w:r>
      <w:r w:rsidR="001A4353" w:rsidRPr="00B053BB">
        <w:rPr>
          <w:rFonts w:ascii="Times New Roman" w:hAnsi="Times New Roman" w:cs="Times New Roman"/>
          <w:sz w:val="24"/>
          <w:szCs w:val="24"/>
          <w:u w:val="single"/>
        </w:rPr>
        <w:t>Questions</w:t>
      </w:r>
    </w:p>
    <w:p w14:paraId="7B972622" w14:textId="4F0828E7" w:rsidR="00B053BB" w:rsidRDefault="00B053BB" w:rsidP="00987071">
      <w:pPr>
        <w:jc w:val="both"/>
        <w:rPr>
          <w:rFonts w:ascii="Times New Roman" w:hAnsi="Times New Roman" w:cs="Times New Roman"/>
        </w:rPr>
      </w:pPr>
      <w:r>
        <w:rPr>
          <w:rFonts w:ascii="Times New Roman" w:hAnsi="Times New Roman" w:cs="Times New Roman"/>
        </w:rPr>
        <w:t xml:space="preserve">This section is a detailed documentation of Toth’s cognitive process </w:t>
      </w:r>
      <w:r w:rsidR="002D124E">
        <w:rPr>
          <w:rFonts w:ascii="Times New Roman" w:hAnsi="Times New Roman" w:cs="Times New Roman"/>
        </w:rPr>
        <w:t>in defining his goals and research questions</w:t>
      </w:r>
      <w:r>
        <w:rPr>
          <w:rFonts w:ascii="Times New Roman" w:hAnsi="Times New Roman" w:cs="Times New Roman"/>
        </w:rPr>
        <w:t xml:space="preserve">. </w:t>
      </w:r>
      <w:r w:rsidR="005E64B5">
        <w:rPr>
          <w:rFonts w:ascii="Times New Roman" w:hAnsi="Times New Roman" w:cs="Times New Roman"/>
        </w:rPr>
        <w:t>Upon landing on the ‘Essays’ page there is a quote that while not referenced reiterates the goal of the project, the wish of the ‘drowned’ to be remembered.</w:t>
      </w:r>
      <w:r w:rsidR="00DF0C3D">
        <w:rPr>
          <w:rFonts w:ascii="Times New Roman" w:hAnsi="Times New Roman" w:cs="Times New Roman"/>
        </w:rPr>
        <w:t xml:space="preserve"> All are </w:t>
      </w:r>
      <w:r w:rsidR="00FE0976">
        <w:rPr>
          <w:rFonts w:ascii="Times New Roman" w:hAnsi="Times New Roman" w:cs="Times New Roman"/>
        </w:rPr>
        <w:t>paramount concerns for a sensitive topic such as this.</w:t>
      </w:r>
      <w:r w:rsidR="005E64B5">
        <w:rPr>
          <w:rFonts w:ascii="Times New Roman" w:hAnsi="Times New Roman" w:cs="Times New Roman"/>
        </w:rPr>
        <w:t xml:space="preserve"> Before </w:t>
      </w:r>
      <w:r w:rsidR="002D124E">
        <w:rPr>
          <w:rFonts w:ascii="Times New Roman" w:hAnsi="Times New Roman" w:cs="Times New Roman"/>
        </w:rPr>
        <w:t xml:space="preserve">beginning </w:t>
      </w:r>
      <w:r w:rsidR="005E64B5">
        <w:rPr>
          <w:rFonts w:ascii="Times New Roman" w:hAnsi="Times New Roman" w:cs="Times New Roman"/>
        </w:rPr>
        <w:t>the essays there is a written request to read them all in succession</w:t>
      </w:r>
      <w:r w:rsidR="002D124E">
        <w:rPr>
          <w:rFonts w:ascii="Times New Roman" w:hAnsi="Times New Roman" w:cs="Times New Roman"/>
        </w:rPr>
        <w:t xml:space="preserve"> with an approximate timeframe for completion, an unusual request </w:t>
      </w:r>
      <w:r w:rsidR="004A636D">
        <w:rPr>
          <w:rFonts w:ascii="Times New Roman" w:hAnsi="Times New Roman" w:cs="Times New Roman"/>
        </w:rPr>
        <w:t>but</w:t>
      </w:r>
      <w:r w:rsidR="002D124E">
        <w:rPr>
          <w:rFonts w:ascii="Times New Roman" w:hAnsi="Times New Roman" w:cs="Times New Roman"/>
        </w:rPr>
        <w:t xml:space="preserve"> understandable for continuity purposes and made easier by the addition of a ‘next essay’ button at each </w:t>
      </w:r>
      <w:r w:rsidR="00C3236C">
        <w:rPr>
          <w:rFonts w:ascii="Times New Roman" w:hAnsi="Times New Roman" w:cs="Times New Roman"/>
        </w:rPr>
        <w:t>section's</w:t>
      </w:r>
      <w:r w:rsidR="002D124E">
        <w:rPr>
          <w:rFonts w:ascii="Times New Roman" w:hAnsi="Times New Roman" w:cs="Times New Roman"/>
        </w:rPr>
        <w:t xml:space="preserve"> end</w:t>
      </w:r>
      <w:r w:rsidR="005E64B5">
        <w:rPr>
          <w:rFonts w:ascii="Times New Roman" w:hAnsi="Times New Roman" w:cs="Times New Roman"/>
        </w:rPr>
        <w:t>. The essays are a cocktail of written documentation and questions supported by quotes, audio and video clips. The formatting needs refining however as questions and quotes are both presented in italics where there should be</w:t>
      </w:r>
      <w:r w:rsidR="00C3236C">
        <w:rPr>
          <w:rFonts w:ascii="Times New Roman" w:hAnsi="Times New Roman" w:cs="Times New Roman"/>
        </w:rPr>
        <w:t xml:space="preserve"> </w:t>
      </w:r>
      <w:r w:rsidR="00AD67F7">
        <w:rPr>
          <w:rFonts w:ascii="Times New Roman" w:hAnsi="Times New Roman" w:cs="Times New Roman"/>
        </w:rPr>
        <w:t xml:space="preserve">clear </w:t>
      </w:r>
      <w:r w:rsidR="005E64B5">
        <w:rPr>
          <w:rFonts w:ascii="Times New Roman" w:hAnsi="Times New Roman" w:cs="Times New Roman"/>
        </w:rPr>
        <w:t xml:space="preserve">differentiation. The audio clips used to </w:t>
      </w:r>
      <w:r w:rsidR="00836A3E">
        <w:rPr>
          <w:rFonts w:ascii="Times New Roman" w:hAnsi="Times New Roman" w:cs="Times New Roman"/>
        </w:rPr>
        <w:t>emphasize</w:t>
      </w:r>
      <w:r w:rsidR="005E64B5">
        <w:rPr>
          <w:rFonts w:ascii="Times New Roman" w:hAnsi="Times New Roman" w:cs="Times New Roman"/>
        </w:rPr>
        <w:t xml:space="preserve"> points need transcripts attached</w:t>
      </w:r>
      <w:r w:rsidR="00AD67F7">
        <w:rPr>
          <w:rFonts w:ascii="Times New Roman" w:hAnsi="Times New Roman" w:cs="Times New Roman"/>
        </w:rPr>
        <w:t xml:space="preserve"> as</w:t>
      </w:r>
      <w:r w:rsidR="005E64B5">
        <w:rPr>
          <w:rFonts w:ascii="Times New Roman" w:hAnsi="Times New Roman" w:cs="Times New Roman"/>
        </w:rPr>
        <w:t xml:space="preserve"> the fuzzy quality makes them almost impossible to understand</w:t>
      </w:r>
      <w:r w:rsidR="00AD67F7">
        <w:rPr>
          <w:rFonts w:ascii="Times New Roman" w:hAnsi="Times New Roman" w:cs="Times New Roman"/>
        </w:rPr>
        <w:t>.</w:t>
      </w:r>
    </w:p>
    <w:p w14:paraId="1EB7324C" w14:textId="7BD70C60" w:rsidR="00A43A98" w:rsidRDefault="002D124E" w:rsidP="00987071">
      <w:pPr>
        <w:jc w:val="both"/>
        <w:rPr>
          <w:rFonts w:ascii="Times New Roman" w:hAnsi="Times New Roman" w:cs="Times New Roman"/>
        </w:rPr>
      </w:pPr>
      <w:r>
        <w:rPr>
          <w:rFonts w:ascii="Times New Roman" w:hAnsi="Times New Roman" w:cs="Times New Roman"/>
        </w:rPr>
        <w:t>The project was prompted by the imminent threat of the last of the survivors</w:t>
      </w:r>
      <w:r w:rsidR="00297BA7">
        <w:rPr>
          <w:rFonts w:ascii="Times New Roman" w:hAnsi="Times New Roman" w:cs="Times New Roman"/>
        </w:rPr>
        <w:t xml:space="preserve"> passing away</w:t>
      </w:r>
      <w:r>
        <w:rPr>
          <w:rFonts w:ascii="Times New Roman" w:hAnsi="Times New Roman" w:cs="Times New Roman"/>
        </w:rPr>
        <w:t xml:space="preserve">. This sparked the wish to preserve the emotional history of their </w:t>
      </w:r>
      <w:r w:rsidR="00955171">
        <w:rPr>
          <w:rFonts w:ascii="Times New Roman" w:hAnsi="Times New Roman" w:cs="Times New Roman"/>
        </w:rPr>
        <w:t xml:space="preserve">murdered </w:t>
      </w:r>
      <w:r>
        <w:rPr>
          <w:rFonts w:ascii="Times New Roman" w:hAnsi="Times New Roman" w:cs="Times New Roman"/>
        </w:rPr>
        <w:t xml:space="preserve">family and </w:t>
      </w:r>
      <w:r w:rsidR="00EA2901">
        <w:rPr>
          <w:rFonts w:ascii="Times New Roman" w:hAnsi="Times New Roman" w:cs="Times New Roman"/>
        </w:rPr>
        <w:t>fulfil</w:t>
      </w:r>
      <w:r w:rsidR="00187FDB">
        <w:rPr>
          <w:rFonts w:ascii="Times New Roman" w:hAnsi="Times New Roman" w:cs="Times New Roman"/>
        </w:rPr>
        <w:t xml:space="preserve"> </w:t>
      </w:r>
      <w:r>
        <w:rPr>
          <w:rFonts w:ascii="Times New Roman" w:hAnsi="Times New Roman" w:cs="Times New Roman"/>
        </w:rPr>
        <w:t>their ethical legacy to remember</w:t>
      </w:r>
      <w:r w:rsidR="00A43A98">
        <w:rPr>
          <w:rFonts w:ascii="Times New Roman" w:hAnsi="Times New Roman" w:cs="Times New Roman"/>
        </w:rPr>
        <w:t xml:space="preserve">. </w:t>
      </w:r>
    </w:p>
    <w:p w14:paraId="661DEFDA" w14:textId="77777777" w:rsidR="00A43A98" w:rsidRPr="00AD67F7" w:rsidRDefault="00A43A98" w:rsidP="00987071">
      <w:pPr>
        <w:jc w:val="both"/>
        <w:rPr>
          <w:rFonts w:ascii="Times New Roman" w:hAnsi="Times New Roman" w:cs="Times New Roman"/>
          <w:i/>
          <w:iCs/>
        </w:rPr>
      </w:pPr>
      <w:r w:rsidRPr="00AD67F7">
        <w:rPr>
          <w:rFonts w:ascii="Times New Roman" w:hAnsi="Times New Roman" w:cs="Times New Roman"/>
          <w:i/>
          <w:iCs/>
        </w:rPr>
        <w:t>How do you portray emotional history?</w:t>
      </w:r>
    </w:p>
    <w:p w14:paraId="154DE75C" w14:textId="1DCD8078" w:rsidR="002D124E" w:rsidRDefault="00A43A98" w:rsidP="00987071">
      <w:pPr>
        <w:jc w:val="both"/>
        <w:rPr>
          <w:rFonts w:ascii="Times New Roman" w:hAnsi="Times New Roman" w:cs="Times New Roman"/>
        </w:rPr>
      </w:pPr>
      <w:r>
        <w:rPr>
          <w:rFonts w:ascii="Times New Roman" w:hAnsi="Times New Roman" w:cs="Times New Roman"/>
        </w:rPr>
        <w:t xml:space="preserve">It was felt by survivors that art, film, and literature </w:t>
      </w:r>
      <w:r w:rsidR="00063003">
        <w:rPr>
          <w:rFonts w:ascii="Times New Roman" w:hAnsi="Times New Roman" w:cs="Times New Roman"/>
        </w:rPr>
        <w:t xml:space="preserve">do not </w:t>
      </w:r>
      <w:r>
        <w:rPr>
          <w:rFonts w:ascii="Times New Roman" w:hAnsi="Times New Roman" w:cs="Times New Roman"/>
        </w:rPr>
        <w:t xml:space="preserve">accurately express the living memory survivors </w:t>
      </w:r>
      <w:r w:rsidR="00AD67F7">
        <w:rPr>
          <w:rFonts w:ascii="Times New Roman" w:hAnsi="Times New Roman" w:cs="Times New Roman"/>
        </w:rPr>
        <w:t>have.</w:t>
      </w:r>
      <w:r>
        <w:rPr>
          <w:rFonts w:ascii="Times New Roman" w:hAnsi="Times New Roman" w:cs="Times New Roman"/>
        </w:rPr>
        <w:t xml:space="preserve"> The worry was that an abstract approach would be emotionless and merely state the cruelty </w:t>
      </w:r>
      <w:r w:rsidR="00991B8D">
        <w:rPr>
          <w:rFonts w:ascii="Times New Roman" w:hAnsi="Times New Roman" w:cs="Times New Roman"/>
        </w:rPr>
        <w:t xml:space="preserve">and meticulous planning </w:t>
      </w:r>
      <w:r>
        <w:rPr>
          <w:rFonts w:ascii="Times New Roman" w:hAnsi="Times New Roman" w:cs="Times New Roman"/>
        </w:rPr>
        <w:t xml:space="preserve">of the </w:t>
      </w:r>
      <w:r w:rsidR="00C3236C">
        <w:rPr>
          <w:rFonts w:ascii="Times New Roman" w:hAnsi="Times New Roman" w:cs="Times New Roman"/>
        </w:rPr>
        <w:t>Nazis</w:t>
      </w:r>
      <w:r>
        <w:rPr>
          <w:rFonts w:ascii="Times New Roman" w:hAnsi="Times New Roman" w:cs="Times New Roman"/>
        </w:rPr>
        <w:t xml:space="preserve"> and </w:t>
      </w:r>
      <w:r w:rsidR="00900496">
        <w:rPr>
          <w:rFonts w:ascii="Times New Roman" w:hAnsi="Times New Roman" w:cs="Times New Roman"/>
        </w:rPr>
        <w:t>degrade</w:t>
      </w:r>
      <w:r>
        <w:rPr>
          <w:rFonts w:ascii="Times New Roman" w:hAnsi="Times New Roman" w:cs="Times New Roman"/>
        </w:rPr>
        <w:t xml:space="preserve"> the murdered</w:t>
      </w:r>
      <w:r w:rsidR="00D47E66">
        <w:rPr>
          <w:rFonts w:ascii="Times New Roman" w:hAnsi="Times New Roman" w:cs="Times New Roman"/>
        </w:rPr>
        <w:t xml:space="preserve"> by </w:t>
      </w:r>
      <w:r w:rsidR="00506675">
        <w:rPr>
          <w:rFonts w:ascii="Times New Roman" w:hAnsi="Times New Roman" w:cs="Times New Roman"/>
        </w:rPr>
        <w:t xml:space="preserve">continuing the </w:t>
      </w:r>
      <w:r w:rsidR="00F63BA5">
        <w:rPr>
          <w:rFonts w:ascii="Times New Roman" w:hAnsi="Times New Roman" w:cs="Times New Roman"/>
        </w:rPr>
        <w:t xml:space="preserve">cruel </w:t>
      </w:r>
      <w:r w:rsidR="00A96EFD">
        <w:rPr>
          <w:rFonts w:ascii="Times New Roman" w:hAnsi="Times New Roman" w:cs="Times New Roman"/>
        </w:rPr>
        <w:t>practice</w:t>
      </w:r>
      <w:r w:rsidR="00506675">
        <w:rPr>
          <w:rFonts w:ascii="Times New Roman" w:hAnsi="Times New Roman" w:cs="Times New Roman"/>
        </w:rPr>
        <w:t xml:space="preserve"> of referring</w:t>
      </w:r>
      <w:r w:rsidR="00D47E66">
        <w:rPr>
          <w:rFonts w:ascii="Times New Roman" w:hAnsi="Times New Roman" w:cs="Times New Roman"/>
        </w:rPr>
        <w:t xml:space="preserve"> to them as a number</w:t>
      </w:r>
      <w:r>
        <w:rPr>
          <w:rFonts w:ascii="Times New Roman" w:hAnsi="Times New Roman" w:cs="Times New Roman"/>
        </w:rPr>
        <w:t xml:space="preserve"> as ‘the six million’ rather than individuals.</w:t>
      </w:r>
      <w:r w:rsidR="00E37D39">
        <w:rPr>
          <w:rFonts w:ascii="Times New Roman" w:hAnsi="Times New Roman" w:cs="Times New Roman"/>
        </w:rPr>
        <w:t xml:space="preserve"> </w:t>
      </w:r>
      <w:r w:rsidR="00CF1071">
        <w:rPr>
          <w:rFonts w:ascii="Times New Roman" w:hAnsi="Times New Roman" w:cs="Times New Roman"/>
        </w:rPr>
        <w:t>This is a valid concern as the portrayal of emotional history</w:t>
      </w:r>
      <w:r w:rsidR="005F05D9">
        <w:rPr>
          <w:rFonts w:ascii="Times New Roman" w:hAnsi="Times New Roman" w:cs="Times New Roman"/>
        </w:rPr>
        <w:t xml:space="preserve"> is something still debated by historians.</w:t>
      </w:r>
      <w:r>
        <w:rPr>
          <w:rFonts w:ascii="Times New Roman" w:hAnsi="Times New Roman" w:cs="Times New Roman"/>
        </w:rPr>
        <w:t xml:space="preserve"> </w:t>
      </w:r>
    </w:p>
    <w:p w14:paraId="485B7AC8" w14:textId="2BBE3D12" w:rsidR="00A43A98" w:rsidRPr="00AD67F7" w:rsidRDefault="00A43A98" w:rsidP="00987071">
      <w:pPr>
        <w:jc w:val="both"/>
        <w:rPr>
          <w:rFonts w:ascii="Times New Roman" w:hAnsi="Times New Roman" w:cs="Times New Roman"/>
          <w:i/>
          <w:iCs/>
        </w:rPr>
      </w:pPr>
      <w:r w:rsidRPr="00AD67F7">
        <w:rPr>
          <w:rFonts w:ascii="Times New Roman" w:hAnsi="Times New Roman" w:cs="Times New Roman"/>
          <w:i/>
          <w:iCs/>
        </w:rPr>
        <w:t>How do you differentiate between imagining and knowing?</w:t>
      </w:r>
    </w:p>
    <w:p w14:paraId="07C5D767" w14:textId="72CB00F2" w:rsidR="00A43A98" w:rsidRDefault="00A43A98" w:rsidP="00987071">
      <w:pPr>
        <w:jc w:val="both"/>
        <w:rPr>
          <w:rFonts w:ascii="Times New Roman" w:hAnsi="Times New Roman" w:cs="Times New Roman"/>
        </w:rPr>
      </w:pPr>
      <w:r>
        <w:rPr>
          <w:rFonts w:ascii="Times New Roman" w:hAnsi="Times New Roman" w:cs="Times New Roman"/>
        </w:rPr>
        <w:t>In this case</w:t>
      </w:r>
      <w:r w:rsidR="00C3236C">
        <w:rPr>
          <w:rFonts w:ascii="Times New Roman" w:hAnsi="Times New Roman" w:cs="Times New Roman"/>
        </w:rPr>
        <w:t>,</w:t>
      </w:r>
      <w:r>
        <w:rPr>
          <w:rFonts w:ascii="Times New Roman" w:hAnsi="Times New Roman" w:cs="Times New Roman"/>
        </w:rPr>
        <w:t xml:space="preserve"> there</w:t>
      </w:r>
      <w:r w:rsidR="00F735AA">
        <w:rPr>
          <w:rFonts w:ascii="Times New Roman" w:hAnsi="Times New Roman" w:cs="Times New Roman"/>
        </w:rPr>
        <w:t>’s</w:t>
      </w:r>
      <w:r>
        <w:rPr>
          <w:rFonts w:ascii="Times New Roman" w:hAnsi="Times New Roman" w:cs="Times New Roman"/>
        </w:rPr>
        <w:t xml:space="preserve"> a co-existence of truths</w:t>
      </w:r>
      <w:r w:rsidR="009965EE">
        <w:rPr>
          <w:rFonts w:ascii="Times New Roman" w:hAnsi="Times New Roman" w:cs="Times New Roman"/>
        </w:rPr>
        <w:t xml:space="preserve">, we know what the </w:t>
      </w:r>
      <w:r w:rsidR="00C3236C">
        <w:rPr>
          <w:rFonts w:ascii="Times New Roman" w:hAnsi="Times New Roman" w:cs="Times New Roman"/>
        </w:rPr>
        <w:t>Nazis</w:t>
      </w:r>
      <w:r w:rsidR="009965EE">
        <w:rPr>
          <w:rFonts w:ascii="Times New Roman" w:hAnsi="Times New Roman" w:cs="Times New Roman"/>
        </w:rPr>
        <w:t xml:space="preserve"> did and we imagine how it felt for the victims based on survivor testimony. We can</w:t>
      </w:r>
      <w:r w:rsidR="00ED7FD0">
        <w:rPr>
          <w:rFonts w:ascii="Times New Roman" w:hAnsi="Times New Roman" w:cs="Times New Roman"/>
        </w:rPr>
        <w:t xml:space="preserve">not </w:t>
      </w:r>
      <w:r w:rsidR="009965EE">
        <w:rPr>
          <w:rFonts w:ascii="Times New Roman" w:hAnsi="Times New Roman" w:cs="Times New Roman"/>
        </w:rPr>
        <w:t xml:space="preserve">know how every person </w:t>
      </w:r>
      <w:r w:rsidR="00C3236C">
        <w:rPr>
          <w:rFonts w:ascii="Times New Roman" w:hAnsi="Times New Roman" w:cs="Times New Roman"/>
        </w:rPr>
        <w:t>feels</w:t>
      </w:r>
      <w:r w:rsidR="009965EE">
        <w:rPr>
          <w:rFonts w:ascii="Times New Roman" w:hAnsi="Times New Roman" w:cs="Times New Roman"/>
        </w:rPr>
        <w:t>, that fact can</w:t>
      </w:r>
      <w:r w:rsidR="00ED7FD0">
        <w:rPr>
          <w:rFonts w:ascii="Times New Roman" w:hAnsi="Times New Roman" w:cs="Times New Roman"/>
        </w:rPr>
        <w:t xml:space="preserve">not </w:t>
      </w:r>
      <w:r w:rsidR="009965EE">
        <w:rPr>
          <w:rFonts w:ascii="Times New Roman" w:hAnsi="Times New Roman" w:cs="Times New Roman"/>
        </w:rPr>
        <w:t>be determined but the</w:t>
      </w:r>
      <w:r w:rsidR="00AD67F7">
        <w:rPr>
          <w:rFonts w:ascii="Times New Roman" w:hAnsi="Times New Roman" w:cs="Times New Roman"/>
        </w:rPr>
        <w:t>ir</w:t>
      </w:r>
      <w:r w:rsidR="009965EE">
        <w:rPr>
          <w:rFonts w:ascii="Times New Roman" w:hAnsi="Times New Roman" w:cs="Times New Roman"/>
        </w:rPr>
        <w:t xml:space="preserve"> likely experience can. Recurrences in testimony can be documented and become </w:t>
      </w:r>
      <w:r w:rsidR="009965EE">
        <w:rPr>
          <w:rFonts w:ascii="Times New Roman" w:hAnsi="Times New Roman" w:cs="Times New Roman"/>
        </w:rPr>
        <w:lastRenderedPageBreak/>
        <w:t>probability</w:t>
      </w:r>
      <w:r w:rsidR="00AD67F7">
        <w:rPr>
          <w:rFonts w:ascii="Times New Roman" w:hAnsi="Times New Roman" w:cs="Times New Roman"/>
        </w:rPr>
        <w:t>. Imagining coupled with</w:t>
      </w:r>
      <w:r w:rsidR="009965EE">
        <w:rPr>
          <w:rFonts w:ascii="Times New Roman" w:hAnsi="Times New Roman" w:cs="Times New Roman"/>
        </w:rPr>
        <w:t xml:space="preserve"> possibility </w:t>
      </w:r>
      <w:r w:rsidR="00925D1F">
        <w:rPr>
          <w:rFonts w:ascii="Times New Roman" w:hAnsi="Times New Roman" w:cs="Times New Roman"/>
        </w:rPr>
        <w:t xml:space="preserve">is </w:t>
      </w:r>
      <w:r w:rsidR="009965EE">
        <w:rPr>
          <w:rFonts w:ascii="Times New Roman" w:hAnsi="Times New Roman" w:cs="Times New Roman"/>
        </w:rPr>
        <w:t>transformed into knowledge</w:t>
      </w:r>
      <w:r w:rsidR="004C3FF2">
        <w:rPr>
          <w:rFonts w:ascii="Times New Roman" w:hAnsi="Times New Roman" w:cs="Times New Roman"/>
        </w:rPr>
        <w:t>, while this is</w:t>
      </w:r>
      <w:r w:rsidR="000220E8">
        <w:rPr>
          <w:rFonts w:ascii="Times New Roman" w:hAnsi="Times New Roman" w:cs="Times New Roman"/>
        </w:rPr>
        <w:t>n’</w:t>
      </w:r>
      <w:r w:rsidR="004C3FF2">
        <w:rPr>
          <w:rFonts w:ascii="Times New Roman" w:hAnsi="Times New Roman" w:cs="Times New Roman"/>
        </w:rPr>
        <w:t xml:space="preserve">t </w:t>
      </w:r>
      <w:r w:rsidR="00C517C3">
        <w:rPr>
          <w:rFonts w:ascii="Times New Roman" w:hAnsi="Times New Roman" w:cs="Times New Roman"/>
        </w:rPr>
        <w:t>a recognised</w:t>
      </w:r>
      <w:r w:rsidR="004C3FF2">
        <w:rPr>
          <w:rFonts w:ascii="Times New Roman" w:hAnsi="Times New Roman" w:cs="Times New Roman"/>
        </w:rPr>
        <w:t xml:space="preserve"> area of history</w:t>
      </w:r>
      <w:r w:rsidR="00C517C3">
        <w:rPr>
          <w:rFonts w:ascii="Times New Roman" w:hAnsi="Times New Roman" w:cs="Times New Roman"/>
        </w:rPr>
        <w:t xml:space="preserve"> nor does it </w:t>
      </w:r>
      <w:r w:rsidR="001C074A">
        <w:rPr>
          <w:rFonts w:ascii="Times New Roman" w:hAnsi="Times New Roman" w:cs="Times New Roman"/>
        </w:rPr>
        <w:t>fall within any existing category,</w:t>
      </w:r>
      <w:r w:rsidR="00DE1293">
        <w:rPr>
          <w:rFonts w:ascii="Times New Roman" w:hAnsi="Times New Roman" w:cs="Times New Roman"/>
        </w:rPr>
        <w:t xml:space="preserve"> it</w:t>
      </w:r>
      <w:r w:rsidR="001C074A">
        <w:rPr>
          <w:rFonts w:ascii="Times New Roman" w:hAnsi="Times New Roman" w:cs="Times New Roman"/>
        </w:rPr>
        <w:t xml:space="preserve"> does</w:t>
      </w:r>
      <w:r w:rsidR="00DE1293">
        <w:rPr>
          <w:rFonts w:ascii="Times New Roman" w:hAnsi="Times New Roman" w:cs="Times New Roman"/>
        </w:rPr>
        <w:t xml:space="preserve"> work </w:t>
      </w:r>
      <w:r w:rsidR="00E32F5C">
        <w:rPr>
          <w:rFonts w:ascii="Times New Roman" w:hAnsi="Times New Roman" w:cs="Times New Roman"/>
        </w:rPr>
        <w:t>alongside what can be validated as fact.</w:t>
      </w:r>
      <w:r w:rsidR="009965EE">
        <w:rPr>
          <w:rFonts w:ascii="Times New Roman" w:hAnsi="Times New Roman" w:cs="Times New Roman"/>
        </w:rPr>
        <w:t xml:space="preserve"> </w:t>
      </w:r>
      <w:r w:rsidR="00365E40">
        <w:rPr>
          <w:rFonts w:ascii="Times New Roman" w:hAnsi="Times New Roman" w:cs="Times New Roman"/>
        </w:rPr>
        <w:t xml:space="preserve">Defining </w:t>
      </w:r>
      <w:r w:rsidR="005D31E0">
        <w:rPr>
          <w:rFonts w:ascii="Times New Roman" w:hAnsi="Times New Roman" w:cs="Times New Roman"/>
        </w:rPr>
        <w:t>historiography</w:t>
      </w:r>
      <w:r w:rsidR="00730699">
        <w:rPr>
          <w:rFonts w:ascii="Times New Roman" w:hAnsi="Times New Roman" w:cs="Times New Roman"/>
        </w:rPr>
        <w:t xml:space="preserve"> was</w:t>
      </w:r>
      <w:r w:rsidR="004375A6">
        <w:rPr>
          <w:rFonts w:ascii="Times New Roman" w:hAnsi="Times New Roman" w:cs="Times New Roman"/>
        </w:rPr>
        <w:t xml:space="preserve"> a taxing issue for Toth as told in his essays</w:t>
      </w:r>
      <w:r w:rsidR="00730699">
        <w:rPr>
          <w:rFonts w:ascii="Times New Roman" w:hAnsi="Times New Roman" w:cs="Times New Roman"/>
        </w:rPr>
        <w:t xml:space="preserve"> but I believe his classification and </w:t>
      </w:r>
      <w:r w:rsidR="005F6E64">
        <w:rPr>
          <w:rFonts w:ascii="Times New Roman" w:hAnsi="Times New Roman" w:cs="Times New Roman"/>
        </w:rPr>
        <w:t>justification are made clear.</w:t>
      </w:r>
      <w:r w:rsidR="004375A6">
        <w:rPr>
          <w:rFonts w:ascii="Times New Roman" w:hAnsi="Times New Roman" w:cs="Times New Roman"/>
        </w:rPr>
        <w:t xml:space="preserve"> </w:t>
      </w:r>
    </w:p>
    <w:p w14:paraId="01768952" w14:textId="00142CBD" w:rsidR="009965EE" w:rsidRPr="00AD67F7" w:rsidRDefault="009965EE" w:rsidP="00987071">
      <w:pPr>
        <w:jc w:val="both"/>
        <w:rPr>
          <w:rFonts w:ascii="Times New Roman" w:hAnsi="Times New Roman" w:cs="Times New Roman"/>
          <w:i/>
          <w:iCs/>
        </w:rPr>
      </w:pPr>
      <w:r w:rsidRPr="00AD67F7">
        <w:rPr>
          <w:rFonts w:ascii="Times New Roman" w:hAnsi="Times New Roman" w:cs="Times New Roman"/>
          <w:i/>
          <w:iCs/>
        </w:rPr>
        <w:t xml:space="preserve">How do we </w:t>
      </w:r>
      <w:r w:rsidR="00AD67F7">
        <w:rPr>
          <w:rFonts w:ascii="Times New Roman" w:hAnsi="Times New Roman" w:cs="Times New Roman"/>
          <w:i/>
          <w:iCs/>
        </w:rPr>
        <w:t xml:space="preserve">find </w:t>
      </w:r>
      <w:r w:rsidR="001E56B1">
        <w:rPr>
          <w:rFonts w:ascii="Times New Roman" w:hAnsi="Times New Roman" w:cs="Times New Roman"/>
          <w:i/>
          <w:iCs/>
        </w:rPr>
        <w:t xml:space="preserve">a </w:t>
      </w:r>
      <w:r w:rsidR="00F77124">
        <w:rPr>
          <w:rFonts w:ascii="Times New Roman" w:hAnsi="Times New Roman" w:cs="Times New Roman"/>
          <w:i/>
          <w:iCs/>
        </w:rPr>
        <w:t>balance</w:t>
      </w:r>
      <w:r w:rsidR="00AD67F7">
        <w:rPr>
          <w:rFonts w:ascii="Times New Roman" w:hAnsi="Times New Roman" w:cs="Times New Roman"/>
          <w:i/>
          <w:iCs/>
        </w:rPr>
        <w:t xml:space="preserve"> between</w:t>
      </w:r>
      <w:r w:rsidRPr="00AD67F7">
        <w:rPr>
          <w:rFonts w:ascii="Times New Roman" w:hAnsi="Times New Roman" w:cs="Times New Roman"/>
          <w:i/>
          <w:iCs/>
        </w:rPr>
        <w:t xml:space="preserve"> homogenized </w:t>
      </w:r>
      <w:r w:rsidR="00AD67F7">
        <w:rPr>
          <w:rFonts w:ascii="Times New Roman" w:hAnsi="Times New Roman" w:cs="Times New Roman"/>
          <w:i/>
          <w:iCs/>
        </w:rPr>
        <w:t>and</w:t>
      </w:r>
      <w:r w:rsidRPr="00AD67F7">
        <w:rPr>
          <w:rFonts w:ascii="Times New Roman" w:hAnsi="Times New Roman" w:cs="Times New Roman"/>
          <w:i/>
          <w:iCs/>
        </w:rPr>
        <w:t xml:space="preserve"> heterogenized</w:t>
      </w:r>
      <w:r w:rsidR="00AD67F7">
        <w:rPr>
          <w:rFonts w:ascii="Times New Roman" w:hAnsi="Times New Roman" w:cs="Times New Roman"/>
          <w:i/>
          <w:iCs/>
        </w:rPr>
        <w:t xml:space="preserve"> stories</w:t>
      </w:r>
      <w:r w:rsidRPr="00AD67F7">
        <w:rPr>
          <w:rFonts w:ascii="Times New Roman" w:hAnsi="Times New Roman" w:cs="Times New Roman"/>
          <w:i/>
          <w:iCs/>
        </w:rPr>
        <w:t xml:space="preserve">? </w:t>
      </w:r>
    </w:p>
    <w:p w14:paraId="04BF1E1F" w14:textId="70F03B92" w:rsidR="005B579D" w:rsidRDefault="009965EE" w:rsidP="005B579D">
      <w:pPr>
        <w:jc w:val="both"/>
        <w:rPr>
          <w:rFonts w:ascii="Times New Roman" w:hAnsi="Times New Roman" w:cs="Times New Roman"/>
        </w:rPr>
      </w:pPr>
      <w:r>
        <w:rPr>
          <w:rFonts w:ascii="Times New Roman" w:hAnsi="Times New Roman" w:cs="Times New Roman"/>
        </w:rPr>
        <w:t>The analogy of a suitcase on display in</w:t>
      </w:r>
      <w:r w:rsidR="00AD67F7">
        <w:rPr>
          <w:rFonts w:ascii="Times New Roman" w:hAnsi="Times New Roman" w:cs="Times New Roman"/>
        </w:rPr>
        <w:t xml:space="preserve"> an</w:t>
      </w:r>
      <w:r>
        <w:rPr>
          <w:rFonts w:ascii="Times New Roman" w:hAnsi="Times New Roman" w:cs="Times New Roman"/>
        </w:rPr>
        <w:t xml:space="preserve"> </w:t>
      </w:r>
      <w:r w:rsidR="00AD67F7">
        <w:rPr>
          <w:rFonts w:ascii="Times New Roman" w:hAnsi="Times New Roman" w:cs="Times New Roman"/>
        </w:rPr>
        <w:t xml:space="preserve">Auschwitz Museum </w:t>
      </w:r>
      <w:r>
        <w:rPr>
          <w:rFonts w:ascii="Times New Roman" w:hAnsi="Times New Roman" w:cs="Times New Roman"/>
        </w:rPr>
        <w:t>represents that belongings we</w:t>
      </w:r>
      <w:r w:rsidR="00AD67F7">
        <w:rPr>
          <w:rFonts w:ascii="Times New Roman" w:hAnsi="Times New Roman" w:cs="Times New Roman"/>
        </w:rPr>
        <w:t>re</w:t>
      </w:r>
      <w:r>
        <w:rPr>
          <w:rFonts w:ascii="Times New Roman" w:hAnsi="Times New Roman" w:cs="Times New Roman"/>
        </w:rPr>
        <w:t xml:space="preserve"> taken from everyone, but that suitcase belonged to one person with their individual story. </w:t>
      </w:r>
      <w:r w:rsidR="00AD67F7">
        <w:rPr>
          <w:rFonts w:ascii="Times New Roman" w:hAnsi="Times New Roman" w:cs="Times New Roman"/>
        </w:rPr>
        <w:t xml:space="preserve">While the testimonies have been compiled into homogenized collections in the hierarchal tree or </w:t>
      </w:r>
      <w:r w:rsidR="00C3236C">
        <w:rPr>
          <w:rFonts w:ascii="Times New Roman" w:hAnsi="Times New Roman" w:cs="Times New Roman"/>
        </w:rPr>
        <w:t>keyword</w:t>
      </w:r>
      <w:r w:rsidR="00AD67F7">
        <w:rPr>
          <w:rFonts w:ascii="Times New Roman" w:hAnsi="Times New Roman" w:cs="Times New Roman"/>
        </w:rPr>
        <w:t xml:space="preserve"> parameters, the stories still link back to </w:t>
      </w:r>
      <w:r w:rsidR="004E44EF">
        <w:rPr>
          <w:rFonts w:ascii="Times New Roman" w:hAnsi="Times New Roman" w:cs="Times New Roman"/>
        </w:rPr>
        <w:t xml:space="preserve">the original testimony it was pulled </w:t>
      </w:r>
      <w:r w:rsidR="005975B5">
        <w:rPr>
          <w:rFonts w:ascii="Times New Roman" w:hAnsi="Times New Roman" w:cs="Times New Roman"/>
        </w:rPr>
        <w:t xml:space="preserve">from, </w:t>
      </w:r>
      <w:r w:rsidR="00AD67F7">
        <w:rPr>
          <w:rFonts w:ascii="Times New Roman" w:hAnsi="Times New Roman" w:cs="Times New Roman"/>
        </w:rPr>
        <w:t>it</w:t>
      </w:r>
      <w:r w:rsidR="007A3B96">
        <w:rPr>
          <w:rFonts w:ascii="Times New Roman" w:hAnsi="Times New Roman" w:cs="Times New Roman"/>
        </w:rPr>
        <w:t>’</w:t>
      </w:r>
      <w:r w:rsidR="00AD67F7">
        <w:rPr>
          <w:rFonts w:ascii="Times New Roman" w:hAnsi="Times New Roman" w:cs="Times New Roman"/>
        </w:rPr>
        <w:t xml:space="preserve">s this </w:t>
      </w:r>
      <w:r w:rsidR="001E56B1">
        <w:rPr>
          <w:rFonts w:ascii="Times New Roman" w:hAnsi="Times New Roman" w:cs="Times New Roman"/>
        </w:rPr>
        <w:t>feature</w:t>
      </w:r>
      <w:r w:rsidR="00AD67F7">
        <w:rPr>
          <w:rFonts w:ascii="Times New Roman" w:hAnsi="Times New Roman" w:cs="Times New Roman"/>
        </w:rPr>
        <w:t xml:space="preserve"> that ensures heterogeneity.</w:t>
      </w:r>
      <w:r w:rsidR="005975B5">
        <w:rPr>
          <w:rFonts w:ascii="Times New Roman" w:hAnsi="Times New Roman" w:cs="Times New Roman"/>
        </w:rPr>
        <w:t xml:space="preserve"> </w:t>
      </w:r>
      <w:r w:rsidR="00404146">
        <w:rPr>
          <w:rFonts w:ascii="Times New Roman" w:hAnsi="Times New Roman" w:cs="Times New Roman"/>
        </w:rPr>
        <w:t>Without this feature</w:t>
      </w:r>
      <w:r w:rsidR="00A85C30">
        <w:rPr>
          <w:rFonts w:ascii="Times New Roman" w:hAnsi="Times New Roman" w:cs="Times New Roman"/>
        </w:rPr>
        <w:t>,</w:t>
      </w:r>
      <w:r w:rsidR="00404146">
        <w:rPr>
          <w:rFonts w:ascii="Times New Roman" w:hAnsi="Times New Roman" w:cs="Times New Roman"/>
        </w:rPr>
        <w:t xml:space="preserve"> </w:t>
      </w:r>
      <w:r w:rsidR="00714DF0">
        <w:rPr>
          <w:rFonts w:ascii="Times New Roman" w:hAnsi="Times New Roman" w:cs="Times New Roman"/>
        </w:rPr>
        <w:t xml:space="preserve">the project lives in fear of being </w:t>
      </w:r>
      <w:r w:rsidR="00A85C30">
        <w:rPr>
          <w:rFonts w:ascii="Times New Roman" w:hAnsi="Times New Roman" w:cs="Times New Roman"/>
        </w:rPr>
        <w:t>cold and removed</w:t>
      </w:r>
      <w:r w:rsidR="00B7374F">
        <w:rPr>
          <w:rFonts w:ascii="Times New Roman" w:hAnsi="Times New Roman" w:cs="Times New Roman"/>
        </w:rPr>
        <w:t xml:space="preserve"> from the individual</w:t>
      </w:r>
      <w:r w:rsidR="006B393B">
        <w:rPr>
          <w:rFonts w:ascii="Times New Roman" w:hAnsi="Times New Roman" w:cs="Times New Roman"/>
        </w:rPr>
        <w:t xml:space="preserve"> stories it aims to tell. </w:t>
      </w:r>
    </w:p>
    <w:p w14:paraId="1CE29BC2" w14:textId="77777777" w:rsidR="004D5C0D" w:rsidRPr="00AD67F7" w:rsidRDefault="004D5C0D" w:rsidP="005B579D">
      <w:pPr>
        <w:jc w:val="both"/>
        <w:rPr>
          <w:rFonts w:ascii="Times New Roman" w:hAnsi="Times New Roman" w:cs="Times New Roman"/>
        </w:rPr>
      </w:pPr>
    </w:p>
    <w:p w14:paraId="2A42A757" w14:textId="627C3913" w:rsidR="006C6945" w:rsidRDefault="005D6BF3" w:rsidP="004C4A88">
      <w:pPr>
        <w:jc w:val="both"/>
        <w:rPr>
          <w:rFonts w:ascii="Times New Roman" w:hAnsi="Times New Roman" w:cs="Times New Roman"/>
          <w:sz w:val="24"/>
          <w:szCs w:val="24"/>
          <w:u w:val="single"/>
        </w:rPr>
      </w:pPr>
      <w:r w:rsidRPr="005D6BF3">
        <w:rPr>
          <w:rFonts w:ascii="Times New Roman" w:hAnsi="Times New Roman" w:cs="Times New Roman"/>
          <w:sz w:val="24"/>
          <w:szCs w:val="24"/>
          <w:u w:val="single"/>
        </w:rPr>
        <w:t xml:space="preserve">Methodology </w:t>
      </w:r>
    </w:p>
    <w:p w14:paraId="6CDA8955" w14:textId="4A4C3BB9" w:rsidR="003C2E0F" w:rsidRPr="003C2E0F" w:rsidRDefault="003C2E0F" w:rsidP="004C4A88">
      <w:pPr>
        <w:jc w:val="both"/>
        <w:rPr>
          <w:rFonts w:ascii="Times New Roman" w:hAnsi="Times New Roman" w:cs="Times New Roman"/>
          <w:u w:val="single"/>
        </w:rPr>
      </w:pPr>
      <w:r>
        <w:rPr>
          <w:rFonts w:ascii="Times New Roman" w:hAnsi="Times New Roman" w:cs="Times New Roman"/>
          <w:u w:val="single"/>
        </w:rPr>
        <w:t>Acquiring</w:t>
      </w:r>
      <w:r w:rsidR="0063266A" w:rsidRPr="003C2E0F">
        <w:rPr>
          <w:rFonts w:ascii="Times New Roman" w:hAnsi="Times New Roman" w:cs="Times New Roman"/>
          <w:u w:val="single"/>
        </w:rPr>
        <w:t xml:space="preserve"> </w:t>
      </w:r>
      <w:r w:rsidRPr="003C2E0F">
        <w:rPr>
          <w:rFonts w:ascii="Times New Roman" w:hAnsi="Times New Roman" w:cs="Times New Roman"/>
          <w:u w:val="single"/>
        </w:rPr>
        <w:t xml:space="preserve">data </w:t>
      </w:r>
    </w:p>
    <w:p w14:paraId="10B2C62C" w14:textId="07332637" w:rsidR="00290BB0" w:rsidRDefault="00CE7BBE" w:rsidP="004C4A88">
      <w:pPr>
        <w:jc w:val="both"/>
        <w:rPr>
          <w:rFonts w:ascii="Times New Roman" w:hAnsi="Times New Roman" w:cs="Times New Roman"/>
        </w:rPr>
      </w:pPr>
      <w:r>
        <w:rPr>
          <w:rFonts w:ascii="Times New Roman" w:hAnsi="Times New Roman" w:cs="Times New Roman"/>
        </w:rPr>
        <w:t>Each institution conducted and organised its interviews years before the project’s commencement. In terms of qualitative data, the Yale interviews were conducted in a community of survivors</w:t>
      </w:r>
      <w:r w:rsidR="007361D7">
        <w:rPr>
          <w:rFonts w:ascii="Times New Roman" w:hAnsi="Times New Roman" w:cs="Times New Roman"/>
        </w:rPr>
        <w:t xml:space="preserve"> with </w:t>
      </w:r>
      <w:r>
        <w:rPr>
          <w:rFonts w:ascii="Times New Roman" w:hAnsi="Times New Roman" w:cs="Times New Roman"/>
        </w:rPr>
        <w:t>no set questions</w:t>
      </w:r>
      <w:r w:rsidR="007361D7">
        <w:rPr>
          <w:rFonts w:ascii="Times New Roman" w:hAnsi="Times New Roman" w:cs="Times New Roman"/>
        </w:rPr>
        <w:t>,</w:t>
      </w:r>
      <w:r>
        <w:rPr>
          <w:rFonts w:ascii="Times New Roman" w:hAnsi="Times New Roman" w:cs="Times New Roman"/>
        </w:rPr>
        <w:t xml:space="preserve"> interviewees were encouraged to share their story in chronological order. The USC Foundation conducted life interviews, before, during, and after the war, interviewers were encouraged to ask questions based on the</w:t>
      </w:r>
      <w:r w:rsidR="009C6DC0">
        <w:rPr>
          <w:rFonts w:ascii="Times New Roman" w:hAnsi="Times New Roman" w:cs="Times New Roman"/>
        </w:rPr>
        <w:t>ir</w:t>
      </w:r>
      <w:r>
        <w:rPr>
          <w:rFonts w:ascii="Times New Roman" w:hAnsi="Times New Roman" w:cs="Times New Roman"/>
        </w:rPr>
        <w:t xml:space="preserve"> contextual research but were given a set of questions to prompt the interviewee if</w:t>
      </w:r>
      <w:r w:rsidR="00E0037F">
        <w:rPr>
          <w:rFonts w:ascii="Times New Roman" w:hAnsi="Times New Roman" w:cs="Times New Roman"/>
        </w:rPr>
        <w:t xml:space="preserve"> necessary</w:t>
      </w:r>
      <w:r>
        <w:rPr>
          <w:rFonts w:ascii="Times New Roman" w:hAnsi="Times New Roman" w:cs="Times New Roman"/>
        </w:rPr>
        <w:t>.</w:t>
      </w:r>
      <w:r w:rsidR="00B44718">
        <w:rPr>
          <w:rFonts w:ascii="Times New Roman" w:hAnsi="Times New Roman" w:cs="Times New Roman"/>
        </w:rPr>
        <w:t xml:space="preserve"> The Holocaust Memorial Museum had no set methodology for conducting interview</w:t>
      </w:r>
      <w:r w:rsidR="00E0037F">
        <w:rPr>
          <w:rFonts w:ascii="Times New Roman" w:hAnsi="Times New Roman" w:cs="Times New Roman"/>
        </w:rPr>
        <w:t>s</w:t>
      </w:r>
      <w:r w:rsidR="00B44718">
        <w:rPr>
          <w:rFonts w:ascii="Times New Roman" w:hAnsi="Times New Roman" w:cs="Times New Roman"/>
        </w:rPr>
        <w:t xml:space="preserve"> as a result, a portion of their data is incomplete or incorrect. These various interview techniques leave a large potential for inconsistencies </w:t>
      </w:r>
      <w:r w:rsidR="00C66638">
        <w:rPr>
          <w:rFonts w:ascii="Times New Roman" w:hAnsi="Times New Roman" w:cs="Times New Roman"/>
        </w:rPr>
        <w:t>in</w:t>
      </w:r>
      <w:r w:rsidR="00B44718">
        <w:rPr>
          <w:rFonts w:ascii="Times New Roman" w:hAnsi="Times New Roman" w:cs="Times New Roman"/>
        </w:rPr>
        <w:t xml:space="preserve"> interpreting and organising the data. Had Toth broadened his search he may have found institutes with similar interviewing methodologies closing the potential margin for errors in his data. </w:t>
      </w:r>
    </w:p>
    <w:p w14:paraId="1FAB87AF" w14:textId="0CD27032" w:rsidR="003C2E0F" w:rsidRPr="00B515E2" w:rsidRDefault="003C2E0F" w:rsidP="004C4A88">
      <w:pPr>
        <w:jc w:val="both"/>
        <w:rPr>
          <w:rFonts w:ascii="Times New Roman" w:hAnsi="Times New Roman" w:cs="Times New Roman"/>
          <w:u w:val="single"/>
        </w:rPr>
      </w:pPr>
      <w:r w:rsidRPr="00B515E2">
        <w:rPr>
          <w:rFonts w:ascii="Times New Roman" w:hAnsi="Times New Roman" w:cs="Times New Roman"/>
          <w:u w:val="single"/>
        </w:rPr>
        <w:t>Visual data</w:t>
      </w:r>
    </w:p>
    <w:p w14:paraId="7048B5ED" w14:textId="7BD005C5" w:rsidR="00267F76" w:rsidRDefault="00B44718" w:rsidP="004C4A88">
      <w:pPr>
        <w:jc w:val="both"/>
        <w:rPr>
          <w:rFonts w:ascii="Times New Roman" w:hAnsi="Times New Roman" w:cs="Times New Roman"/>
        </w:rPr>
      </w:pPr>
      <w:r>
        <w:rPr>
          <w:rFonts w:ascii="Times New Roman" w:hAnsi="Times New Roman" w:cs="Times New Roman"/>
        </w:rPr>
        <w:t xml:space="preserve">Due to the varying standards of qualitative material, interpreting the data quantitively becomes difficult. </w:t>
      </w:r>
      <w:r w:rsidR="00FE6C0C">
        <w:rPr>
          <w:rFonts w:ascii="Times New Roman" w:hAnsi="Times New Roman" w:cs="Times New Roman"/>
        </w:rPr>
        <w:t>The data sets</w:t>
      </w:r>
      <w:r w:rsidR="0025551A">
        <w:rPr>
          <w:rFonts w:ascii="Times New Roman" w:hAnsi="Times New Roman" w:cs="Times New Roman"/>
        </w:rPr>
        <w:t xml:space="preserve"> </w:t>
      </w:r>
      <w:r w:rsidR="00FE6C0C">
        <w:rPr>
          <w:rFonts w:ascii="Times New Roman" w:hAnsi="Times New Roman" w:cs="Times New Roman"/>
        </w:rPr>
        <w:t xml:space="preserve">are either enormous, missing metadata, contain inaccurate transcriptions, or are mere summaries of whole interviews. The representation of the data is unreliable as Toth is interpreting data he knows to be inaccurate. The </w:t>
      </w:r>
      <w:r w:rsidR="00A45F3F">
        <w:rPr>
          <w:rFonts w:ascii="Times New Roman" w:hAnsi="Times New Roman" w:cs="Times New Roman"/>
        </w:rPr>
        <w:t xml:space="preserve">visual </w:t>
      </w:r>
      <w:r w:rsidR="00FE6C0C">
        <w:rPr>
          <w:rFonts w:ascii="Times New Roman" w:hAnsi="Times New Roman" w:cs="Times New Roman"/>
        </w:rPr>
        <w:t>presentation of this data holds many issues</w:t>
      </w:r>
      <w:r w:rsidR="000C3BC3">
        <w:rPr>
          <w:rFonts w:ascii="Times New Roman" w:hAnsi="Times New Roman" w:cs="Times New Roman"/>
        </w:rPr>
        <w:t xml:space="preserve"> with unusual axis labels and numerical values</w:t>
      </w:r>
      <w:r w:rsidR="00FE6C0C">
        <w:rPr>
          <w:rFonts w:ascii="Times New Roman" w:hAnsi="Times New Roman" w:cs="Times New Roman"/>
        </w:rPr>
        <w:t xml:space="preserve">. </w:t>
      </w:r>
    </w:p>
    <w:p w14:paraId="17A54D4D" w14:textId="27F82ED7" w:rsidR="00B44718" w:rsidRDefault="00FE6C0C" w:rsidP="004C4A88">
      <w:pPr>
        <w:jc w:val="both"/>
        <w:rPr>
          <w:rFonts w:ascii="Times New Roman" w:hAnsi="Times New Roman" w:cs="Times New Roman"/>
        </w:rPr>
      </w:pPr>
      <w:r>
        <w:rPr>
          <w:rFonts w:ascii="Times New Roman" w:hAnsi="Times New Roman" w:cs="Times New Roman"/>
        </w:rPr>
        <w:lastRenderedPageBreak/>
        <w:t xml:space="preserve">The Yale data gender distribution has a subsection for interviews with multiple victims, the gender </w:t>
      </w:r>
      <w:r w:rsidR="00267F76">
        <w:rPr>
          <w:rFonts w:ascii="Times New Roman" w:hAnsi="Times New Roman" w:cs="Times New Roman"/>
        </w:rPr>
        <w:t>breakdown</w:t>
      </w:r>
      <w:r>
        <w:rPr>
          <w:rFonts w:ascii="Times New Roman" w:hAnsi="Times New Roman" w:cs="Times New Roman"/>
        </w:rPr>
        <w:t xml:space="preserve"> of the group </w:t>
      </w:r>
      <w:r w:rsidR="00CE538F">
        <w:rPr>
          <w:rFonts w:ascii="Times New Roman" w:hAnsi="Times New Roman" w:cs="Times New Roman"/>
        </w:rPr>
        <w:t xml:space="preserve">could have been </w:t>
      </w:r>
      <w:r>
        <w:rPr>
          <w:rFonts w:ascii="Times New Roman" w:hAnsi="Times New Roman" w:cs="Times New Roman"/>
        </w:rPr>
        <w:t>identified</w:t>
      </w:r>
      <w:r w:rsidR="00276529">
        <w:rPr>
          <w:rFonts w:ascii="Times New Roman" w:hAnsi="Times New Roman" w:cs="Times New Roman"/>
        </w:rPr>
        <w:t xml:space="preserve"> by hand </w:t>
      </w:r>
      <w:r>
        <w:rPr>
          <w:rFonts w:ascii="Times New Roman" w:hAnsi="Times New Roman" w:cs="Times New Roman"/>
        </w:rPr>
        <w:t xml:space="preserve">and added to the </w:t>
      </w:r>
      <w:r w:rsidR="00267F76">
        <w:rPr>
          <w:rFonts w:ascii="Times New Roman" w:hAnsi="Times New Roman" w:cs="Times New Roman"/>
        </w:rPr>
        <w:t>other segments of the pie chart</w:t>
      </w:r>
      <w:r w:rsidR="00F204A8">
        <w:rPr>
          <w:rFonts w:ascii="Times New Roman" w:hAnsi="Times New Roman" w:cs="Times New Roman"/>
        </w:rPr>
        <w:t xml:space="preserve"> however data sorting methods</w:t>
      </w:r>
      <w:r w:rsidR="006E0C8B">
        <w:rPr>
          <w:rFonts w:ascii="Times New Roman" w:hAnsi="Times New Roman" w:cs="Times New Roman"/>
        </w:rPr>
        <w:t xml:space="preserve"> were strictly computational</w:t>
      </w:r>
      <w:r w:rsidR="0005630B">
        <w:rPr>
          <w:rFonts w:ascii="Times New Roman" w:hAnsi="Times New Roman" w:cs="Times New Roman"/>
        </w:rPr>
        <w:t>.</w:t>
      </w:r>
      <w:r w:rsidR="00267F76">
        <w:rPr>
          <w:rFonts w:ascii="Times New Roman" w:hAnsi="Times New Roman" w:cs="Times New Roman"/>
        </w:rPr>
        <w:t xml:space="preserve"> This</w:t>
      </w:r>
      <w:r w:rsidR="000C3BC3">
        <w:rPr>
          <w:rFonts w:ascii="Times New Roman" w:hAnsi="Times New Roman" w:cs="Times New Roman"/>
        </w:rPr>
        <w:t xml:space="preserve"> leaves</w:t>
      </w:r>
      <w:r w:rsidR="00267F76">
        <w:rPr>
          <w:rFonts w:ascii="Times New Roman" w:hAnsi="Times New Roman" w:cs="Times New Roman"/>
        </w:rPr>
        <w:t xml:space="preserve"> a whole segment of uninterpreted data. The</w:t>
      </w:r>
      <w:r w:rsidR="00A45F3F">
        <w:rPr>
          <w:rFonts w:ascii="Times New Roman" w:hAnsi="Times New Roman" w:cs="Times New Roman"/>
        </w:rPr>
        <w:t xml:space="preserve"> </w:t>
      </w:r>
      <w:r w:rsidR="00267F76">
        <w:rPr>
          <w:rFonts w:ascii="Times New Roman" w:hAnsi="Times New Roman" w:cs="Times New Roman"/>
        </w:rPr>
        <w:t xml:space="preserve">representation of age </w:t>
      </w:r>
      <w:r w:rsidR="00A45F3F">
        <w:rPr>
          <w:rFonts w:ascii="Times New Roman" w:hAnsi="Times New Roman" w:cs="Times New Roman"/>
        </w:rPr>
        <w:t xml:space="preserve">throughout the institutions' visual data </w:t>
      </w:r>
      <w:r w:rsidR="00267F76">
        <w:rPr>
          <w:rFonts w:ascii="Times New Roman" w:hAnsi="Times New Roman" w:cs="Times New Roman"/>
        </w:rPr>
        <w:t xml:space="preserve">is unclear, the axis states the year the interviewee was born and how many interviews of other people born in that year were conducted. A better presentation of this data would replace the year of birth with the age of the interviewee for clearer interpretation by the public. The ‘Recording Years’ graph axis is listed in intervals of .5 of a year, this representation is odd and </w:t>
      </w:r>
      <w:r w:rsidR="000C3BC3">
        <w:rPr>
          <w:rFonts w:ascii="Times New Roman" w:hAnsi="Times New Roman" w:cs="Times New Roman"/>
        </w:rPr>
        <w:t>unexplained;</w:t>
      </w:r>
      <w:r w:rsidR="00A45F3F">
        <w:rPr>
          <w:rFonts w:ascii="Times New Roman" w:hAnsi="Times New Roman" w:cs="Times New Roman"/>
        </w:rPr>
        <w:t xml:space="preserve"> it was only remedied for the presentation of </w:t>
      </w:r>
      <w:r w:rsidR="00F549EF">
        <w:rPr>
          <w:rFonts w:ascii="Times New Roman" w:hAnsi="Times New Roman" w:cs="Times New Roman"/>
        </w:rPr>
        <w:t>1/3</w:t>
      </w:r>
      <w:r w:rsidR="00B31563">
        <w:rPr>
          <w:rFonts w:ascii="Times New Roman" w:hAnsi="Times New Roman" w:cs="Times New Roman"/>
        </w:rPr>
        <w:t xml:space="preserve"> </w:t>
      </w:r>
      <w:r w:rsidR="00A45F3F">
        <w:rPr>
          <w:rFonts w:ascii="Times New Roman" w:hAnsi="Times New Roman" w:cs="Times New Roman"/>
        </w:rPr>
        <w:t>data</w:t>
      </w:r>
      <w:r w:rsidR="00F549EF">
        <w:rPr>
          <w:rFonts w:ascii="Times New Roman" w:hAnsi="Times New Roman" w:cs="Times New Roman"/>
        </w:rPr>
        <w:t xml:space="preserve"> sets.</w:t>
      </w:r>
      <w:r w:rsidR="00A45F3F">
        <w:rPr>
          <w:rFonts w:ascii="Times New Roman" w:hAnsi="Times New Roman" w:cs="Times New Roman"/>
        </w:rPr>
        <w:t xml:space="preserve"> T</w:t>
      </w:r>
      <w:r w:rsidR="000C3BC3">
        <w:rPr>
          <w:rFonts w:ascii="Times New Roman" w:hAnsi="Times New Roman" w:cs="Times New Roman"/>
        </w:rPr>
        <w:t xml:space="preserve">he same </w:t>
      </w:r>
      <w:r w:rsidR="00A45F3F">
        <w:rPr>
          <w:rFonts w:ascii="Times New Roman" w:hAnsi="Times New Roman" w:cs="Times New Roman"/>
        </w:rPr>
        <w:t xml:space="preserve">peculiarity </w:t>
      </w:r>
      <w:r w:rsidR="00F549EF">
        <w:rPr>
          <w:rFonts w:ascii="Times New Roman" w:hAnsi="Times New Roman" w:cs="Times New Roman"/>
        </w:rPr>
        <w:t xml:space="preserve">is </w:t>
      </w:r>
      <w:r w:rsidR="00A45F3F">
        <w:rPr>
          <w:rFonts w:ascii="Times New Roman" w:hAnsi="Times New Roman" w:cs="Times New Roman"/>
        </w:rPr>
        <w:t>seen in the ‘</w:t>
      </w:r>
      <w:r w:rsidR="000C3BC3">
        <w:rPr>
          <w:rFonts w:ascii="Times New Roman" w:hAnsi="Times New Roman" w:cs="Times New Roman"/>
        </w:rPr>
        <w:t>Interview Length</w:t>
      </w:r>
      <w:r w:rsidR="00A45F3F">
        <w:rPr>
          <w:rFonts w:ascii="Times New Roman" w:hAnsi="Times New Roman" w:cs="Times New Roman"/>
        </w:rPr>
        <w:t>’</w:t>
      </w:r>
      <w:r w:rsidR="000C3BC3">
        <w:rPr>
          <w:rFonts w:ascii="Times New Roman" w:hAnsi="Times New Roman" w:cs="Times New Roman"/>
        </w:rPr>
        <w:t xml:space="preserve"> graph</w:t>
      </w:r>
      <w:r w:rsidR="00A45F3F">
        <w:rPr>
          <w:rFonts w:ascii="Times New Roman" w:hAnsi="Times New Roman" w:cs="Times New Roman"/>
        </w:rPr>
        <w:t>, the data is taken from video or audio files and transcriptions, representing the</w:t>
      </w:r>
      <w:r w:rsidR="000C3BC3">
        <w:rPr>
          <w:rFonts w:ascii="Times New Roman" w:hAnsi="Times New Roman" w:cs="Times New Roman"/>
        </w:rPr>
        <w:t xml:space="preserve"> length in</w:t>
      </w:r>
      <w:r w:rsidR="00A45F3F">
        <w:rPr>
          <w:rFonts w:ascii="Times New Roman" w:hAnsi="Times New Roman" w:cs="Times New Roman"/>
        </w:rPr>
        <w:t xml:space="preserve"> both</w:t>
      </w:r>
      <w:r w:rsidR="000C3BC3">
        <w:rPr>
          <w:rFonts w:ascii="Times New Roman" w:hAnsi="Times New Roman" w:cs="Times New Roman"/>
        </w:rPr>
        <w:t xml:space="preserve"> word</w:t>
      </w:r>
      <w:r w:rsidR="00A45F3F">
        <w:rPr>
          <w:rFonts w:ascii="Times New Roman" w:hAnsi="Times New Roman" w:cs="Times New Roman"/>
        </w:rPr>
        <w:t xml:space="preserve"> count</w:t>
      </w:r>
      <w:r w:rsidR="000C3BC3">
        <w:rPr>
          <w:rFonts w:ascii="Times New Roman" w:hAnsi="Times New Roman" w:cs="Times New Roman"/>
        </w:rPr>
        <w:t xml:space="preserve"> and</w:t>
      </w:r>
      <w:r w:rsidR="00A45F3F">
        <w:rPr>
          <w:rFonts w:ascii="Times New Roman" w:hAnsi="Times New Roman" w:cs="Times New Roman"/>
        </w:rPr>
        <w:t xml:space="preserve"> </w:t>
      </w:r>
      <w:r w:rsidR="000C3BC3">
        <w:rPr>
          <w:rFonts w:ascii="Times New Roman" w:hAnsi="Times New Roman" w:cs="Times New Roman"/>
        </w:rPr>
        <w:t>minutes</w:t>
      </w:r>
      <w:r w:rsidR="004C7644">
        <w:rPr>
          <w:rFonts w:ascii="Times New Roman" w:hAnsi="Times New Roman" w:cs="Times New Roman"/>
        </w:rPr>
        <w:t xml:space="preserve"> in a stacked line graph</w:t>
      </w:r>
      <w:r w:rsidR="00A45F3F">
        <w:rPr>
          <w:rFonts w:ascii="Times New Roman" w:hAnsi="Times New Roman" w:cs="Times New Roman"/>
        </w:rPr>
        <w:t xml:space="preserve"> would be more accurate.  </w:t>
      </w:r>
    </w:p>
    <w:p w14:paraId="0B51E9F3" w14:textId="327F8B4D" w:rsidR="000C3BC3" w:rsidRDefault="00B515E2" w:rsidP="004C4A88">
      <w:pPr>
        <w:jc w:val="both"/>
        <w:rPr>
          <w:rFonts w:ascii="Times New Roman" w:hAnsi="Times New Roman" w:cs="Times New Roman"/>
          <w:u w:val="single"/>
        </w:rPr>
      </w:pPr>
      <w:r w:rsidRPr="00B515E2">
        <w:rPr>
          <w:rFonts w:ascii="Times New Roman" w:hAnsi="Times New Roman" w:cs="Times New Roman"/>
          <w:u w:val="single"/>
        </w:rPr>
        <w:t>Cleaning and processing</w:t>
      </w:r>
    </w:p>
    <w:p w14:paraId="6FD7ED5E" w14:textId="45881B5D" w:rsidR="00F60E9E" w:rsidRDefault="006A20BF" w:rsidP="004C4A88">
      <w:pPr>
        <w:jc w:val="both"/>
        <w:rPr>
          <w:rFonts w:ascii="Times New Roman" w:hAnsi="Times New Roman" w:cs="Times New Roman"/>
        </w:rPr>
      </w:pPr>
      <w:r>
        <w:rPr>
          <w:rFonts w:ascii="Times New Roman" w:hAnsi="Times New Roman" w:cs="Times New Roman"/>
        </w:rPr>
        <w:t xml:space="preserve">Toth </w:t>
      </w:r>
      <w:r w:rsidR="00E3672A">
        <w:rPr>
          <w:rFonts w:ascii="Times New Roman" w:hAnsi="Times New Roman" w:cs="Times New Roman"/>
        </w:rPr>
        <w:t>harmoniz</w:t>
      </w:r>
      <w:r w:rsidR="006F1C5D">
        <w:rPr>
          <w:rFonts w:ascii="Times New Roman" w:hAnsi="Times New Roman" w:cs="Times New Roman"/>
        </w:rPr>
        <w:t>e</w:t>
      </w:r>
      <w:r w:rsidR="00AF49C7">
        <w:rPr>
          <w:rFonts w:ascii="Times New Roman" w:hAnsi="Times New Roman" w:cs="Times New Roman"/>
        </w:rPr>
        <w:t>d</w:t>
      </w:r>
      <w:r w:rsidR="00E3672A">
        <w:rPr>
          <w:rFonts w:ascii="Times New Roman" w:hAnsi="Times New Roman" w:cs="Times New Roman"/>
        </w:rPr>
        <w:t xml:space="preserve"> the metadata from </w:t>
      </w:r>
      <w:r w:rsidR="00AF49C7">
        <w:rPr>
          <w:rFonts w:ascii="Times New Roman" w:hAnsi="Times New Roman" w:cs="Times New Roman"/>
        </w:rPr>
        <w:t>3</w:t>
      </w:r>
      <w:r w:rsidR="00E3672A">
        <w:rPr>
          <w:rFonts w:ascii="Times New Roman" w:hAnsi="Times New Roman" w:cs="Times New Roman"/>
        </w:rPr>
        <w:t xml:space="preserve"> institutions </w:t>
      </w:r>
      <w:r w:rsidR="0077260C">
        <w:rPr>
          <w:rFonts w:ascii="Times New Roman" w:hAnsi="Times New Roman" w:cs="Times New Roman"/>
        </w:rPr>
        <w:t>to</w:t>
      </w:r>
      <w:r w:rsidR="007B4B7A">
        <w:rPr>
          <w:rFonts w:ascii="Times New Roman" w:hAnsi="Times New Roman" w:cs="Times New Roman"/>
        </w:rPr>
        <w:t xml:space="preserve"> make it uniform and cross-searchable when fed to </w:t>
      </w:r>
      <w:r w:rsidR="009F243B">
        <w:rPr>
          <w:rFonts w:ascii="Times New Roman" w:hAnsi="Times New Roman" w:cs="Times New Roman"/>
        </w:rPr>
        <w:t xml:space="preserve">the Java Script and Corpus engine, Black Lab. </w:t>
      </w:r>
      <w:r w:rsidR="0077260C">
        <w:rPr>
          <w:rFonts w:ascii="Times New Roman" w:hAnsi="Times New Roman" w:cs="Times New Roman"/>
        </w:rPr>
        <w:t xml:space="preserve">Due to the large quantity of data </w:t>
      </w:r>
      <w:r w:rsidR="00D470C9">
        <w:rPr>
          <w:rFonts w:ascii="Times New Roman" w:hAnsi="Times New Roman" w:cs="Times New Roman"/>
        </w:rPr>
        <w:t xml:space="preserve">Toth exclusively used computational methods </w:t>
      </w:r>
      <w:r w:rsidR="00577F6C">
        <w:rPr>
          <w:rFonts w:ascii="Times New Roman" w:hAnsi="Times New Roman" w:cs="Times New Roman"/>
        </w:rPr>
        <w:t>which he discloses have produced some inaccuracies and inconsistencies in the information</w:t>
      </w:r>
      <w:r w:rsidR="00F76C33">
        <w:rPr>
          <w:rFonts w:ascii="Times New Roman" w:hAnsi="Times New Roman" w:cs="Times New Roman"/>
        </w:rPr>
        <w:t xml:space="preserve">. While this disclosure is ethically correct, it renders the site somewhat </w:t>
      </w:r>
      <w:r w:rsidR="00985F44">
        <w:rPr>
          <w:rFonts w:ascii="Times New Roman" w:hAnsi="Times New Roman" w:cs="Times New Roman"/>
        </w:rPr>
        <w:t xml:space="preserve">unreliable from an academic point of view. </w:t>
      </w:r>
      <w:r w:rsidR="005611F3">
        <w:rPr>
          <w:rFonts w:ascii="Times New Roman" w:hAnsi="Times New Roman" w:cs="Times New Roman"/>
        </w:rPr>
        <w:t>During the cleaning process</w:t>
      </w:r>
      <w:r w:rsidR="00431BA1">
        <w:rPr>
          <w:rFonts w:ascii="Times New Roman" w:hAnsi="Times New Roman" w:cs="Times New Roman"/>
        </w:rPr>
        <w:t>,</w:t>
      </w:r>
      <w:r w:rsidR="005611F3">
        <w:rPr>
          <w:rFonts w:ascii="Times New Roman" w:hAnsi="Times New Roman" w:cs="Times New Roman"/>
        </w:rPr>
        <w:t xml:space="preserve"> </w:t>
      </w:r>
      <w:r w:rsidR="00E95847">
        <w:rPr>
          <w:rFonts w:ascii="Times New Roman" w:hAnsi="Times New Roman" w:cs="Times New Roman"/>
        </w:rPr>
        <w:t xml:space="preserve">Toth specified </w:t>
      </w:r>
      <w:r w:rsidR="00431BA1">
        <w:rPr>
          <w:rFonts w:ascii="Times New Roman" w:hAnsi="Times New Roman" w:cs="Times New Roman"/>
        </w:rPr>
        <w:t xml:space="preserve">only </w:t>
      </w:r>
      <w:r w:rsidR="00E95847">
        <w:rPr>
          <w:rFonts w:ascii="Times New Roman" w:hAnsi="Times New Roman" w:cs="Times New Roman"/>
        </w:rPr>
        <w:t>the names of camps and ghettos expung</w:t>
      </w:r>
      <w:r w:rsidR="00F22C1A">
        <w:rPr>
          <w:rFonts w:ascii="Times New Roman" w:hAnsi="Times New Roman" w:cs="Times New Roman"/>
        </w:rPr>
        <w:t xml:space="preserve">ing </w:t>
      </w:r>
      <w:r w:rsidR="00431BA1">
        <w:rPr>
          <w:rFonts w:ascii="Times New Roman" w:hAnsi="Times New Roman" w:cs="Times New Roman"/>
        </w:rPr>
        <w:t>other geographical information</w:t>
      </w:r>
      <w:r w:rsidR="00F22C1A">
        <w:rPr>
          <w:rFonts w:ascii="Times New Roman" w:hAnsi="Times New Roman" w:cs="Times New Roman"/>
        </w:rPr>
        <w:t xml:space="preserve">. </w:t>
      </w:r>
    </w:p>
    <w:p w14:paraId="0EF73374" w14:textId="5B9AE1C4" w:rsidR="005418DB" w:rsidRDefault="00D9225D" w:rsidP="004C4A88">
      <w:pPr>
        <w:jc w:val="both"/>
        <w:rPr>
          <w:rFonts w:ascii="Times New Roman" w:hAnsi="Times New Roman" w:cs="Times New Roman"/>
        </w:rPr>
      </w:pPr>
      <w:r>
        <w:rPr>
          <w:rFonts w:ascii="Times New Roman" w:hAnsi="Times New Roman" w:cs="Times New Roman"/>
        </w:rPr>
        <w:t xml:space="preserve">For </w:t>
      </w:r>
      <w:r w:rsidR="0093525D">
        <w:rPr>
          <w:rFonts w:ascii="Times New Roman" w:hAnsi="Times New Roman" w:cs="Times New Roman"/>
        </w:rPr>
        <w:t xml:space="preserve">linguistic interpretation, he used a Stanford Parser to </w:t>
      </w:r>
      <w:r w:rsidR="006C52EB">
        <w:rPr>
          <w:rFonts w:ascii="Times New Roman" w:hAnsi="Times New Roman" w:cs="Times New Roman"/>
        </w:rPr>
        <w:t xml:space="preserve">identify the </w:t>
      </w:r>
      <w:r w:rsidR="00203BFE">
        <w:rPr>
          <w:rFonts w:ascii="Times New Roman" w:hAnsi="Times New Roman" w:cs="Times New Roman"/>
        </w:rPr>
        <w:t xml:space="preserve">grammar structure of testimonies and filter out token phrases </w:t>
      </w:r>
      <w:r w:rsidR="009825AC">
        <w:rPr>
          <w:rFonts w:ascii="Times New Roman" w:hAnsi="Times New Roman" w:cs="Times New Roman"/>
        </w:rPr>
        <w:t>to be</w:t>
      </w:r>
      <w:r w:rsidR="009C09A8">
        <w:rPr>
          <w:rFonts w:ascii="Times New Roman" w:hAnsi="Times New Roman" w:cs="Times New Roman"/>
        </w:rPr>
        <w:t xml:space="preserve"> stored in Mongo Database as HTML transcripts </w:t>
      </w:r>
      <w:r w:rsidR="008E38AD">
        <w:rPr>
          <w:rFonts w:ascii="Times New Roman" w:hAnsi="Times New Roman" w:cs="Times New Roman"/>
        </w:rPr>
        <w:t>for</w:t>
      </w:r>
      <w:r w:rsidR="009B0890">
        <w:rPr>
          <w:rFonts w:ascii="Times New Roman" w:hAnsi="Times New Roman" w:cs="Times New Roman"/>
        </w:rPr>
        <w:t xml:space="preserve"> transform</w:t>
      </w:r>
      <w:r w:rsidR="008E38AD">
        <w:rPr>
          <w:rFonts w:ascii="Times New Roman" w:hAnsi="Times New Roman" w:cs="Times New Roman"/>
        </w:rPr>
        <w:t xml:space="preserve">ing </w:t>
      </w:r>
      <w:r w:rsidR="009B0890">
        <w:rPr>
          <w:rFonts w:ascii="Times New Roman" w:hAnsi="Times New Roman" w:cs="Times New Roman"/>
        </w:rPr>
        <w:t>into the hierarchal tree</w:t>
      </w:r>
      <w:r w:rsidR="001B5ABD">
        <w:rPr>
          <w:rFonts w:ascii="Times New Roman" w:hAnsi="Times New Roman" w:cs="Times New Roman"/>
        </w:rPr>
        <w:t xml:space="preserve"> </w:t>
      </w:r>
      <w:r w:rsidR="00BC09E4">
        <w:rPr>
          <w:rFonts w:ascii="Times New Roman" w:hAnsi="Times New Roman" w:cs="Times New Roman"/>
        </w:rPr>
        <w:t xml:space="preserve">and </w:t>
      </w:r>
      <w:r w:rsidR="00010BEC">
        <w:rPr>
          <w:rFonts w:ascii="Times New Roman" w:hAnsi="Times New Roman" w:cs="Times New Roman"/>
        </w:rPr>
        <w:t xml:space="preserve">Black Lab for keyword searches. </w:t>
      </w:r>
      <w:r w:rsidR="00F4533D">
        <w:rPr>
          <w:rFonts w:ascii="Times New Roman" w:hAnsi="Times New Roman" w:cs="Times New Roman"/>
        </w:rPr>
        <w:t>To</w:t>
      </w:r>
      <w:r w:rsidR="00742E86">
        <w:rPr>
          <w:rFonts w:ascii="Times New Roman" w:hAnsi="Times New Roman" w:cs="Times New Roman"/>
        </w:rPr>
        <w:t xml:space="preserve"> generate the hierarchal tree </w:t>
      </w:r>
      <w:r w:rsidR="009F24FB">
        <w:rPr>
          <w:rFonts w:ascii="Times New Roman" w:hAnsi="Times New Roman" w:cs="Times New Roman"/>
        </w:rPr>
        <w:t>a dual approach</w:t>
      </w:r>
      <w:r w:rsidR="00256265">
        <w:rPr>
          <w:rFonts w:ascii="Times New Roman" w:hAnsi="Times New Roman" w:cs="Times New Roman"/>
        </w:rPr>
        <w:t>,</w:t>
      </w:r>
      <w:r w:rsidR="00BF27B9">
        <w:rPr>
          <w:rFonts w:ascii="Times New Roman" w:hAnsi="Times New Roman" w:cs="Times New Roman"/>
        </w:rPr>
        <w:t xml:space="preserve"> algorithmic and human-supervised was used. </w:t>
      </w:r>
      <w:r w:rsidR="00BA5C9C">
        <w:rPr>
          <w:rFonts w:ascii="Times New Roman" w:hAnsi="Times New Roman" w:cs="Times New Roman"/>
        </w:rPr>
        <w:t xml:space="preserve">The Stanford Parser </w:t>
      </w:r>
      <w:r w:rsidR="00CF05D8">
        <w:rPr>
          <w:rFonts w:ascii="Times New Roman" w:hAnsi="Times New Roman" w:cs="Times New Roman"/>
        </w:rPr>
        <w:t>distinguished</w:t>
      </w:r>
      <w:r w:rsidR="00D92331">
        <w:rPr>
          <w:rFonts w:ascii="Times New Roman" w:hAnsi="Times New Roman" w:cs="Times New Roman"/>
        </w:rPr>
        <w:t xml:space="preserve"> recurring verbs, these were then linked to </w:t>
      </w:r>
      <w:r w:rsidR="008849FE">
        <w:rPr>
          <w:rFonts w:ascii="Times New Roman" w:hAnsi="Times New Roman" w:cs="Times New Roman"/>
        </w:rPr>
        <w:t xml:space="preserve">aspects of </w:t>
      </w:r>
      <w:r w:rsidR="00D92331">
        <w:rPr>
          <w:rFonts w:ascii="Times New Roman" w:hAnsi="Times New Roman" w:cs="Times New Roman"/>
        </w:rPr>
        <w:t xml:space="preserve">physical or mental suffering, </w:t>
      </w:r>
      <w:r w:rsidR="00744EA4">
        <w:rPr>
          <w:rFonts w:ascii="Times New Roman" w:hAnsi="Times New Roman" w:cs="Times New Roman"/>
        </w:rPr>
        <w:t xml:space="preserve">the matches were linguistically </w:t>
      </w:r>
      <w:r w:rsidR="008849FE">
        <w:rPr>
          <w:rFonts w:ascii="Times New Roman" w:hAnsi="Times New Roman" w:cs="Times New Roman"/>
        </w:rPr>
        <w:t>modelled</w:t>
      </w:r>
      <w:r w:rsidR="00744EA4">
        <w:rPr>
          <w:rFonts w:ascii="Times New Roman" w:hAnsi="Times New Roman" w:cs="Times New Roman"/>
        </w:rPr>
        <w:t xml:space="preserve"> to search for synonyms and orthographic variants</w:t>
      </w:r>
      <w:r w:rsidR="005D27F7">
        <w:rPr>
          <w:rFonts w:ascii="Times New Roman" w:hAnsi="Times New Roman" w:cs="Times New Roman"/>
        </w:rPr>
        <w:t xml:space="preserve">, </w:t>
      </w:r>
      <w:r w:rsidR="006A4B8A">
        <w:rPr>
          <w:rFonts w:ascii="Times New Roman" w:hAnsi="Times New Roman" w:cs="Times New Roman"/>
        </w:rPr>
        <w:t xml:space="preserve">and </w:t>
      </w:r>
      <w:r w:rsidR="005D27F7">
        <w:rPr>
          <w:rFonts w:ascii="Times New Roman" w:hAnsi="Times New Roman" w:cs="Times New Roman"/>
        </w:rPr>
        <w:t xml:space="preserve">once the connection was </w:t>
      </w:r>
      <w:r w:rsidR="00B64C96">
        <w:rPr>
          <w:rFonts w:ascii="Times New Roman" w:hAnsi="Times New Roman" w:cs="Times New Roman"/>
        </w:rPr>
        <w:t>made,</w:t>
      </w:r>
      <w:r w:rsidR="005D27F7">
        <w:rPr>
          <w:rFonts w:ascii="Times New Roman" w:hAnsi="Times New Roman" w:cs="Times New Roman"/>
        </w:rPr>
        <w:t xml:space="preserve"> they were passed through topic </w:t>
      </w:r>
      <w:r w:rsidR="00B64C96">
        <w:rPr>
          <w:rFonts w:ascii="Times New Roman" w:hAnsi="Times New Roman" w:cs="Times New Roman"/>
        </w:rPr>
        <w:t>modelling</w:t>
      </w:r>
      <w:r w:rsidR="005D27F7">
        <w:rPr>
          <w:rFonts w:ascii="Times New Roman" w:hAnsi="Times New Roman" w:cs="Times New Roman"/>
        </w:rPr>
        <w:t xml:space="preserve"> </w:t>
      </w:r>
      <w:r w:rsidR="00B64C96">
        <w:rPr>
          <w:rFonts w:ascii="Times New Roman" w:hAnsi="Times New Roman" w:cs="Times New Roman"/>
        </w:rPr>
        <w:t>to</w:t>
      </w:r>
      <w:r w:rsidR="005D27F7">
        <w:rPr>
          <w:rFonts w:ascii="Times New Roman" w:hAnsi="Times New Roman" w:cs="Times New Roman"/>
        </w:rPr>
        <w:t xml:space="preserve"> create the </w:t>
      </w:r>
      <w:r w:rsidR="0087059C">
        <w:rPr>
          <w:rFonts w:ascii="Times New Roman" w:hAnsi="Times New Roman" w:cs="Times New Roman"/>
        </w:rPr>
        <w:t>relevant</w:t>
      </w:r>
      <w:r w:rsidR="005D27F7">
        <w:rPr>
          <w:rFonts w:ascii="Times New Roman" w:hAnsi="Times New Roman" w:cs="Times New Roman"/>
        </w:rPr>
        <w:t xml:space="preserve"> list presented </w:t>
      </w:r>
      <w:r w:rsidR="006A4B8A">
        <w:rPr>
          <w:rFonts w:ascii="Times New Roman" w:hAnsi="Times New Roman" w:cs="Times New Roman"/>
        </w:rPr>
        <w:t>in the hierarchal tree using D3J.</w:t>
      </w:r>
    </w:p>
    <w:p w14:paraId="7CA4FAC3" w14:textId="77777777" w:rsidR="00C06EB0" w:rsidRPr="006A20BF" w:rsidRDefault="00C06EB0" w:rsidP="004C4A88">
      <w:pPr>
        <w:jc w:val="both"/>
        <w:rPr>
          <w:rFonts w:ascii="Times New Roman" w:hAnsi="Times New Roman" w:cs="Times New Roman"/>
        </w:rPr>
      </w:pPr>
    </w:p>
    <w:p w14:paraId="5AB3198D" w14:textId="573FF65D" w:rsidR="0094501B" w:rsidRDefault="008D51D2" w:rsidP="005418DB">
      <w:pPr>
        <w:rPr>
          <w:rFonts w:ascii="Times New Roman" w:hAnsi="Times New Roman" w:cs="Times New Roman"/>
          <w:sz w:val="24"/>
          <w:szCs w:val="24"/>
          <w:u w:val="single"/>
        </w:rPr>
      </w:pPr>
      <w:r w:rsidRPr="005418DB">
        <w:rPr>
          <w:rFonts w:ascii="Times New Roman" w:hAnsi="Times New Roman" w:cs="Times New Roman"/>
          <w:sz w:val="24"/>
          <w:szCs w:val="24"/>
          <w:u w:val="single"/>
        </w:rPr>
        <w:t>Product</w:t>
      </w:r>
    </w:p>
    <w:p w14:paraId="37A7E19E" w14:textId="1725FF71" w:rsidR="00E325CD" w:rsidRDefault="00E325CD" w:rsidP="005418DB">
      <w:pPr>
        <w:rPr>
          <w:rFonts w:ascii="Times New Roman" w:hAnsi="Times New Roman" w:cs="Times New Roman"/>
          <w:u w:val="single"/>
        </w:rPr>
      </w:pPr>
      <w:r>
        <w:rPr>
          <w:rFonts w:ascii="Times New Roman" w:hAnsi="Times New Roman" w:cs="Times New Roman"/>
          <w:u w:val="single"/>
        </w:rPr>
        <w:t xml:space="preserve">Testimonies </w:t>
      </w:r>
    </w:p>
    <w:p w14:paraId="524ED9E4" w14:textId="2B661000" w:rsidR="00832FED" w:rsidRPr="00C66638" w:rsidRDefault="00742000" w:rsidP="005418DB">
      <w:pPr>
        <w:rPr>
          <w:rFonts w:ascii="Times New Roman" w:hAnsi="Times New Roman" w:cs="Times New Roman"/>
        </w:rPr>
      </w:pPr>
      <w:r>
        <w:rPr>
          <w:rFonts w:ascii="Times New Roman" w:hAnsi="Times New Roman" w:cs="Times New Roman"/>
        </w:rPr>
        <w:t>The</w:t>
      </w:r>
      <w:r w:rsidR="004F3D6B">
        <w:rPr>
          <w:rFonts w:ascii="Times New Roman" w:hAnsi="Times New Roman" w:cs="Times New Roman"/>
        </w:rPr>
        <w:t>re</w:t>
      </w:r>
      <w:r w:rsidR="00C24DED">
        <w:rPr>
          <w:rFonts w:ascii="Times New Roman" w:hAnsi="Times New Roman" w:cs="Times New Roman"/>
        </w:rPr>
        <w:t>’</w:t>
      </w:r>
      <w:r w:rsidR="004F3D6B">
        <w:rPr>
          <w:rFonts w:ascii="Times New Roman" w:hAnsi="Times New Roman" w:cs="Times New Roman"/>
        </w:rPr>
        <w:t xml:space="preserve">s </w:t>
      </w:r>
      <w:r w:rsidR="008F44F3">
        <w:rPr>
          <w:rFonts w:ascii="Times New Roman" w:hAnsi="Times New Roman" w:cs="Times New Roman"/>
        </w:rPr>
        <w:t xml:space="preserve">a description of </w:t>
      </w:r>
      <w:r w:rsidR="008C2F73">
        <w:rPr>
          <w:rFonts w:ascii="Times New Roman" w:hAnsi="Times New Roman" w:cs="Times New Roman"/>
        </w:rPr>
        <w:t>the section content</w:t>
      </w:r>
      <w:r w:rsidR="008F44F3">
        <w:rPr>
          <w:rFonts w:ascii="Times New Roman" w:hAnsi="Times New Roman" w:cs="Times New Roman"/>
        </w:rPr>
        <w:t xml:space="preserve"> in addition to a guide on </w:t>
      </w:r>
      <w:r w:rsidR="00C402A8">
        <w:rPr>
          <w:rFonts w:ascii="Times New Roman" w:hAnsi="Times New Roman" w:cs="Times New Roman"/>
        </w:rPr>
        <w:t>its</w:t>
      </w:r>
      <w:r w:rsidR="008F44F3">
        <w:rPr>
          <w:rFonts w:ascii="Times New Roman" w:hAnsi="Times New Roman" w:cs="Times New Roman"/>
        </w:rPr>
        <w:t xml:space="preserve"> use. </w:t>
      </w:r>
      <w:r w:rsidR="0088401C">
        <w:rPr>
          <w:rFonts w:ascii="Times New Roman" w:hAnsi="Times New Roman" w:cs="Times New Roman"/>
        </w:rPr>
        <w:t xml:space="preserve">Toth discloses </w:t>
      </w:r>
      <w:r w:rsidR="00222A7A">
        <w:rPr>
          <w:rFonts w:ascii="Times New Roman" w:hAnsi="Times New Roman" w:cs="Times New Roman"/>
        </w:rPr>
        <w:t xml:space="preserve">inconsistencies in the data </w:t>
      </w:r>
      <w:r w:rsidR="00902267">
        <w:rPr>
          <w:rFonts w:ascii="Times New Roman" w:hAnsi="Times New Roman" w:cs="Times New Roman"/>
        </w:rPr>
        <w:t>due to its</w:t>
      </w:r>
      <w:r w:rsidR="00222A7A">
        <w:rPr>
          <w:rFonts w:ascii="Times New Roman" w:hAnsi="Times New Roman" w:cs="Times New Roman"/>
        </w:rPr>
        <w:t xml:space="preserve"> origin</w:t>
      </w:r>
      <w:r w:rsidR="00902267">
        <w:rPr>
          <w:rFonts w:ascii="Times New Roman" w:hAnsi="Times New Roman" w:cs="Times New Roman"/>
        </w:rPr>
        <w:t>s f</w:t>
      </w:r>
      <w:r w:rsidR="00222A7A">
        <w:rPr>
          <w:rFonts w:ascii="Times New Roman" w:hAnsi="Times New Roman" w:cs="Times New Roman"/>
        </w:rPr>
        <w:t xml:space="preserve">rom </w:t>
      </w:r>
      <w:r w:rsidR="00902267">
        <w:rPr>
          <w:rFonts w:ascii="Times New Roman" w:hAnsi="Times New Roman" w:cs="Times New Roman"/>
        </w:rPr>
        <w:t xml:space="preserve">3 </w:t>
      </w:r>
      <w:r w:rsidR="00222A7A">
        <w:rPr>
          <w:rFonts w:ascii="Times New Roman" w:hAnsi="Times New Roman" w:cs="Times New Roman"/>
        </w:rPr>
        <w:t>separate institutions</w:t>
      </w:r>
      <w:r w:rsidR="00031DA5">
        <w:rPr>
          <w:rFonts w:ascii="Times New Roman" w:hAnsi="Times New Roman" w:cs="Times New Roman"/>
        </w:rPr>
        <w:t xml:space="preserve"> however</w:t>
      </w:r>
      <w:r w:rsidR="00CF703F">
        <w:rPr>
          <w:rFonts w:ascii="Times New Roman" w:hAnsi="Times New Roman" w:cs="Times New Roman"/>
        </w:rPr>
        <w:t>, the interviews with</w:t>
      </w:r>
      <w:r w:rsidR="00540939">
        <w:rPr>
          <w:rFonts w:ascii="Times New Roman" w:hAnsi="Times New Roman" w:cs="Times New Roman"/>
        </w:rPr>
        <w:t xml:space="preserve"> inconsistencies are not flagged</w:t>
      </w:r>
      <w:r w:rsidR="00CC27F5">
        <w:rPr>
          <w:rFonts w:ascii="Times New Roman" w:hAnsi="Times New Roman" w:cs="Times New Roman"/>
        </w:rPr>
        <w:t xml:space="preserve"> and leave the public </w:t>
      </w:r>
      <w:r w:rsidR="00EF6BAA">
        <w:rPr>
          <w:rFonts w:ascii="Times New Roman" w:hAnsi="Times New Roman" w:cs="Times New Roman"/>
        </w:rPr>
        <w:t>somewhat</w:t>
      </w:r>
      <w:r w:rsidR="0077194A">
        <w:rPr>
          <w:rFonts w:ascii="Times New Roman" w:hAnsi="Times New Roman" w:cs="Times New Roman"/>
        </w:rPr>
        <w:t xml:space="preserve"> unknowingly</w:t>
      </w:r>
      <w:r w:rsidR="00231495">
        <w:rPr>
          <w:rFonts w:ascii="Times New Roman" w:hAnsi="Times New Roman" w:cs="Times New Roman"/>
        </w:rPr>
        <w:t xml:space="preserve"> interacting with flawed data</w:t>
      </w:r>
      <w:r w:rsidR="0077194A">
        <w:rPr>
          <w:rFonts w:ascii="Times New Roman" w:hAnsi="Times New Roman" w:cs="Times New Roman"/>
        </w:rPr>
        <w:t xml:space="preserve">. </w:t>
      </w:r>
      <w:r w:rsidR="00132A24">
        <w:rPr>
          <w:rFonts w:ascii="Times New Roman" w:hAnsi="Times New Roman" w:cs="Times New Roman"/>
        </w:rPr>
        <w:t>The ‘E</w:t>
      </w:r>
      <w:r w:rsidR="005F3683">
        <w:rPr>
          <w:rFonts w:ascii="Times New Roman" w:hAnsi="Times New Roman" w:cs="Times New Roman"/>
        </w:rPr>
        <w:t>xplore</w:t>
      </w:r>
      <w:r w:rsidR="00132A24">
        <w:rPr>
          <w:rFonts w:ascii="Times New Roman" w:hAnsi="Times New Roman" w:cs="Times New Roman"/>
        </w:rPr>
        <w:t>’</w:t>
      </w:r>
      <w:r w:rsidR="005F3683">
        <w:rPr>
          <w:rFonts w:ascii="Times New Roman" w:hAnsi="Times New Roman" w:cs="Times New Roman"/>
        </w:rPr>
        <w:t xml:space="preserve"> feature</w:t>
      </w:r>
      <w:r w:rsidR="008957E8">
        <w:rPr>
          <w:rFonts w:ascii="Times New Roman" w:hAnsi="Times New Roman" w:cs="Times New Roman"/>
        </w:rPr>
        <w:t xml:space="preserve"> present</w:t>
      </w:r>
      <w:r w:rsidR="00132A24">
        <w:rPr>
          <w:rFonts w:ascii="Times New Roman" w:hAnsi="Times New Roman" w:cs="Times New Roman"/>
        </w:rPr>
        <w:t>s</w:t>
      </w:r>
      <w:r w:rsidR="008957E8">
        <w:rPr>
          <w:rFonts w:ascii="Times New Roman" w:hAnsi="Times New Roman" w:cs="Times New Roman"/>
        </w:rPr>
        <w:t xml:space="preserve"> a table of contents, </w:t>
      </w:r>
      <w:r w:rsidR="00212FD5">
        <w:rPr>
          <w:rFonts w:ascii="Times New Roman" w:hAnsi="Times New Roman" w:cs="Times New Roman"/>
        </w:rPr>
        <w:t xml:space="preserve">the interviews are clearly labelled ‘Oral </w:t>
      </w:r>
      <w:r w:rsidR="00212FD5">
        <w:rPr>
          <w:rFonts w:ascii="Times New Roman" w:hAnsi="Times New Roman" w:cs="Times New Roman"/>
        </w:rPr>
        <w:lastRenderedPageBreak/>
        <w:t>history with (</w:t>
      </w:r>
      <w:r w:rsidR="00D10DD2">
        <w:rPr>
          <w:rFonts w:ascii="Times New Roman" w:hAnsi="Times New Roman" w:cs="Times New Roman"/>
        </w:rPr>
        <w:t>interviewee</w:t>
      </w:r>
      <w:r w:rsidR="00212FD5">
        <w:rPr>
          <w:rFonts w:ascii="Times New Roman" w:hAnsi="Times New Roman" w:cs="Times New Roman"/>
        </w:rPr>
        <w:t xml:space="preserve"> name)</w:t>
      </w:r>
      <w:r w:rsidR="00FE3453">
        <w:rPr>
          <w:rFonts w:ascii="Times New Roman" w:hAnsi="Times New Roman" w:cs="Times New Roman"/>
        </w:rPr>
        <w:t>’</w:t>
      </w:r>
      <w:r w:rsidR="00F90DF7">
        <w:rPr>
          <w:rFonts w:ascii="Times New Roman" w:hAnsi="Times New Roman" w:cs="Times New Roman"/>
        </w:rPr>
        <w:t xml:space="preserve"> highlighting the individuality of each testimony</w:t>
      </w:r>
      <w:r w:rsidR="00212FD5">
        <w:rPr>
          <w:rFonts w:ascii="Times New Roman" w:hAnsi="Times New Roman" w:cs="Times New Roman"/>
        </w:rPr>
        <w:t>.</w:t>
      </w:r>
      <w:r w:rsidR="009C68C7">
        <w:rPr>
          <w:rFonts w:ascii="Times New Roman" w:hAnsi="Times New Roman" w:cs="Times New Roman"/>
        </w:rPr>
        <w:t xml:space="preserve"> Presentation by name is a feature shared with another oral history project by </w:t>
      </w:r>
      <w:r w:rsidR="009B17D5">
        <w:rPr>
          <w:rFonts w:ascii="Times New Roman" w:hAnsi="Times New Roman" w:cs="Times New Roman"/>
        </w:rPr>
        <w:t xml:space="preserve">the </w:t>
      </w:r>
      <w:r w:rsidR="009C68C7" w:rsidRPr="009945C0">
        <w:rPr>
          <w:rFonts w:ascii="Times New Roman" w:hAnsi="Times New Roman" w:cs="Times New Roman"/>
          <w:i/>
          <w:iCs/>
        </w:rPr>
        <w:t>Bracer</w:t>
      </w:r>
      <w:r w:rsidR="009B17D5" w:rsidRPr="009945C0">
        <w:rPr>
          <w:rFonts w:ascii="Times New Roman" w:hAnsi="Times New Roman" w:cs="Times New Roman"/>
          <w:i/>
          <w:iCs/>
        </w:rPr>
        <w:t>o History Archive</w:t>
      </w:r>
      <w:r w:rsidR="009B17D5">
        <w:rPr>
          <w:rFonts w:ascii="Times New Roman" w:hAnsi="Times New Roman" w:cs="Times New Roman"/>
        </w:rPr>
        <w:t>, however</w:t>
      </w:r>
      <w:r w:rsidR="00DA73DA">
        <w:rPr>
          <w:rFonts w:ascii="Times New Roman" w:hAnsi="Times New Roman" w:cs="Times New Roman"/>
        </w:rPr>
        <w:t>,</w:t>
      </w:r>
      <w:r w:rsidR="009B17D5">
        <w:rPr>
          <w:rFonts w:ascii="Times New Roman" w:hAnsi="Times New Roman" w:cs="Times New Roman"/>
        </w:rPr>
        <w:t xml:space="preserve"> their subject content is on </w:t>
      </w:r>
      <w:r w:rsidR="00183ED5">
        <w:rPr>
          <w:rFonts w:ascii="Times New Roman" w:hAnsi="Times New Roman" w:cs="Times New Roman"/>
        </w:rPr>
        <w:t xml:space="preserve">a </w:t>
      </w:r>
      <w:r w:rsidR="00317B85">
        <w:rPr>
          <w:rFonts w:ascii="Times New Roman" w:hAnsi="Times New Roman" w:cs="Times New Roman"/>
        </w:rPr>
        <w:t>worker initiative that broug</w:t>
      </w:r>
      <w:r w:rsidR="00865EC1">
        <w:rPr>
          <w:rFonts w:ascii="Times New Roman" w:hAnsi="Times New Roman" w:cs="Times New Roman"/>
        </w:rPr>
        <w:t>ht Mexican workers to the USA.</w:t>
      </w:r>
      <w:r w:rsidR="004672DB">
        <w:rPr>
          <w:rStyle w:val="FootnoteReference"/>
          <w:rFonts w:ascii="Times New Roman" w:hAnsi="Times New Roman" w:cs="Times New Roman"/>
        </w:rPr>
        <w:footnoteReference w:id="8"/>
      </w:r>
      <w:r w:rsidR="009B17D5">
        <w:rPr>
          <w:rFonts w:ascii="Times New Roman" w:hAnsi="Times New Roman" w:cs="Times New Roman"/>
        </w:rPr>
        <w:t xml:space="preserve"> </w:t>
      </w:r>
      <w:r w:rsidR="004E4857">
        <w:rPr>
          <w:rFonts w:ascii="Times New Roman" w:hAnsi="Times New Roman" w:cs="Times New Roman"/>
        </w:rPr>
        <w:t>On</w:t>
      </w:r>
      <w:r w:rsidR="00212FD5">
        <w:rPr>
          <w:rFonts w:ascii="Times New Roman" w:hAnsi="Times New Roman" w:cs="Times New Roman"/>
        </w:rPr>
        <w:t xml:space="preserve"> the left</w:t>
      </w:r>
      <w:r w:rsidR="004E4857">
        <w:rPr>
          <w:rFonts w:ascii="Times New Roman" w:hAnsi="Times New Roman" w:cs="Times New Roman"/>
        </w:rPr>
        <w:t xml:space="preserve"> side of the page</w:t>
      </w:r>
      <w:r w:rsidR="00212FD5">
        <w:rPr>
          <w:rFonts w:ascii="Times New Roman" w:hAnsi="Times New Roman" w:cs="Times New Roman"/>
        </w:rPr>
        <w:t xml:space="preserve"> </w:t>
      </w:r>
      <w:r w:rsidR="00D10DD2">
        <w:rPr>
          <w:rFonts w:ascii="Times New Roman" w:hAnsi="Times New Roman" w:cs="Times New Roman"/>
        </w:rPr>
        <w:t xml:space="preserve">is a search </w:t>
      </w:r>
      <w:r w:rsidR="007A3C9B">
        <w:rPr>
          <w:rFonts w:ascii="Times New Roman" w:hAnsi="Times New Roman" w:cs="Times New Roman"/>
        </w:rPr>
        <w:t xml:space="preserve">refining </w:t>
      </w:r>
      <w:r w:rsidR="00D10DD2">
        <w:rPr>
          <w:rFonts w:ascii="Times New Roman" w:hAnsi="Times New Roman" w:cs="Times New Roman"/>
        </w:rPr>
        <w:t>parameter drop-down list</w:t>
      </w:r>
      <w:r w:rsidR="00673B92">
        <w:rPr>
          <w:rFonts w:ascii="Times New Roman" w:hAnsi="Times New Roman" w:cs="Times New Roman"/>
        </w:rPr>
        <w:t xml:space="preserve"> however</w:t>
      </w:r>
      <w:r w:rsidR="00A04C07">
        <w:rPr>
          <w:rFonts w:ascii="Times New Roman" w:hAnsi="Times New Roman" w:cs="Times New Roman"/>
        </w:rPr>
        <w:t>,</w:t>
      </w:r>
      <w:r w:rsidR="00673B92">
        <w:rPr>
          <w:rFonts w:ascii="Times New Roman" w:hAnsi="Times New Roman" w:cs="Times New Roman"/>
        </w:rPr>
        <w:t xml:space="preserve"> </w:t>
      </w:r>
      <w:r w:rsidR="00A901D3">
        <w:rPr>
          <w:rFonts w:ascii="Times New Roman" w:hAnsi="Times New Roman" w:cs="Times New Roman"/>
        </w:rPr>
        <w:t>the ‘Recording Year’ parameter has a slide feature that shifts the whole page to the left when engaged</w:t>
      </w:r>
      <w:r w:rsidR="00B82214">
        <w:rPr>
          <w:rFonts w:ascii="Times New Roman" w:hAnsi="Times New Roman" w:cs="Times New Roman"/>
        </w:rPr>
        <w:t xml:space="preserve">. </w:t>
      </w:r>
      <w:r w:rsidR="00901DF9">
        <w:rPr>
          <w:rFonts w:ascii="Times New Roman" w:hAnsi="Times New Roman" w:cs="Times New Roman"/>
        </w:rPr>
        <w:t>Th</w:t>
      </w:r>
      <w:r w:rsidR="00A918AB">
        <w:rPr>
          <w:rFonts w:ascii="Times New Roman" w:hAnsi="Times New Roman" w:cs="Times New Roman"/>
        </w:rPr>
        <w:t>e</w:t>
      </w:r>
      <w:r w:rsidR="00901DF9">
        <w:rPr>
          <w:rFonts w:ascii="Times New Roman" w:hAnsi="Times New Roman" w:cs="Times New Roman"/>
        </w:rPr>
        <w:t xml:space="preserve"> </w:t>
      </w:r>
      <w:r w:rsidR="00484EFF">
        <w:rPr>
          <w:rFonts w:ascii="Times New Roman" w:hAnsi="Times New Roman" w:cs="Times New Roman"/>
        </w:rPr>
        <w:t xml:space="preserve">‘Recording Year’ is </w:t>
      </w:r>
      <w:r w:rsidR="00115F08">
        <w:rPr>
          <w:rFonts w:ascii="Times New Roman" w:hAnsi="Times New Roman" w:cs="Times New Roman"/>
        </w:rPr>
        <w:t>preset to include every interview</w:t>
      </w:r>
      <w:r w:rsidR="001C5E89">
        <w:rPr>
          <w:rFonts w:ascii="Times New Roman" w:hAnsi="Times New Roman" w:cs="Times New Roman"/>
        </w:rPr>
        <w:t xml:space="preserve"> however only </w:t>
      </w:r>
      <w:r w:rsidR="009402EA">
        <w:rPr>
          <w:rFonts w:ascii="Times New Roman" w:hAnsi="Times New Roman" w:cs="Times New Roman"/>
        </w:rPr>
        <w:t xml:space="preserve">2681 interviews are </w:t>
      </w:r>
      <w:r w:rsidR="00901DF9">
        <w:rPr>
          <w:rFonts w:ascii="Times New Roman" w:hAnsi="Times New Roman" w:cs="Times New Roman"/>
        </w:rPr>
        <w:t xml:space="preserve">listed as </w:t>
      </w:r>
      <w:r w:rsidR="009402EA">
        <w:rPr>
          <w:rFonts w:ascii="Times New Roman" w:hAnsi="Times New Roman" w:cs="Times New Roman"/>
        </w:rPr>
        <w:t>present</w:t>
      </w:r>
      <w:r w:rsidR="00F974EB">
        <w:rPr>
          <w:rFonts w:ascii="Times New Roman" w:hAnsi="Times New Roman" w:cs="Times New Roman"/>
        </w:rPr>
        <w:t xml:space="preserve"> whereas </w:t>
      </w:r>
      <w:r w:rsidR="009402EA">
        <w:rPr>
          <w:rFonts w:ascii="Times New Roman" w:hAnsi="Times New Roman" w:cs="Times New Roman"/>
        </w:rPr>
        <w:t xml:space="preserve">the introduction states there </w:t>
      </w:r>
      <w:r w:rsidR="00391AAD">
        <w:rPr>
          <w:rFonts w:ascii="Times New Roman" w:hAnsi="Times New Roman" w:cs="Times New Roman"/>
        </w:rPr>
        <w:t>are</w:t>
      </w:r>
      <w:r w:rsidR="009402EA">
        <w:rPr>
          <w:rFonts w:ascii="Times New Roman" w:hAnsi="Times New Roman" w:cs="Times New Roman"/>
        </w:rPr>
        <w:t xml:space="preserve"> 2700 total in the collection</w:t>
      </w:r>
      <w:r w:rsidR="00006A20">
        <w:rPr>
          <w:rFonts w:ascii="Times New Roman" w:hAnsi="Times New Roman" w:cs="Times New Roman"/>
        </w:rPr>
        <w:t>, but the location of the missing 19 interviews is unclear</w:t>
      </w:r>
      <w:r w:rsidR="00CF58E0">
        <w:rPr>
          <w:rFonts w:ascii="Times New Roman" w:hAnsi="Times New Roman" w:cs="Times New Roman"/>
        </w:rPr>
        <w:t xml:space="preserve">. </w:t>
      </w:r>
      <w:r w:rsidR="00AB2062">
        <w:rPr>
          <w:rFonts w:ascii="Times New Roman" w:hAnsi="Times New Roman" w:cs="Times New Roman"/>
        </w:rPr>
        <w:t xml:space="preserve">If this is due to the inconsistencies noted </w:t>
      </w:r>
      <w:r w:rsidR="00FB47AB">
        <w:rPr>
          <w:rFonts w:ascii="Times New Roman" w:hAnsi="Times New Roman" w:cs="Times New Roman"/>
        </w:rPr>
        <w:t xml:space="preserve">in the </w:t>
      </w:r>
      <w:r w:rsidR="00712C14">
        <w:rPr>
          <w:rFonts w:ascii="Times New Roman" w:hAnsi="Times New Roman" w:cs="Times New Roman"/>
        </w:rPr>
        <w:t>section</w:t>
      </w:r>
      <w:r w:rsidR="00FB47AB">
        <w:rPr>
          <w:rFonts w:ascii="Times New Roman" w:hAnsi="Times New Roman" w:cs="Times New Roman"/>
        </w:rPr>
        <w:t xml:space="preserve"> introduction, then the statement is false and </w:t>
      </w:r>
      <w:r w:rsidR="00712C14">
        <w:rPr>
          <w:rFonts w:ascii="Times New Roman" w:hAnsi="Times New Roman" w:cs="Times New Roman"/>
        </w:rPr>
        <w:t xml:space="preserve">should include </w:t>
      </w:r>
      <w:r w:rsidR="009D7B54">
        <w:rPr>
          <w:rFonts w:ascii="Times New Roman" w:hAnsi="Times New Roman" w:cs="Times New Roman"/>
        </w:rPr>
        <w:t>‘</w:t>
      </w:r>
      <w:r w:rsidR="00712C14">
        <w:rPr>
          <w:rFonts w:ascii="Times New Roman" w:hAnsi="Times New Roman" w:cs="Times New Roman"/>
        </w:rPr>
        <w:t>incomplete</w:t>
      </w:r>
      <w:r w:rsidR="009D7B54">
        <w:rPr>
          <w:rFonts w:ascii="Times New Roman" w:hAnsi="Times New Roman" w:cs="Times New Roman"/>
        </w:rPr>
        <w:t>’</w:t>
      </w:r>
      <w:r w:rsidR="00712C14">
        <w:rPr>
          <w:rFonts w:ascii="Times New Roman" w:hAnsi="Times New Roman" w:cs="Times New Roman"/>
        </w:rPr>
        <w:t xml:space="preserve"> to the </w:t>
      </w:r>
      <w:r w:rsidR="008E6F46">
        <w:rPr>
          <w:rFonts w:ascii="Times New Roman" w:hAnsi="Times New Roman" w:cs="Times New Roman"/>
        </w:rPr>
        <w:t>disclosure</w:t>
      </w:r>
      <w:r w:rsidR="00712C14">
        <w:rPr>
          <w:rFonts w:ascii="Times New Roman" w:hAnsi="Times New Roman" w:cs="Times New Roman"/>
        </w:rPr>
        <w:t xml:space="preserve">. </w:t>
      </w:r>
      <w:r w:rsidR="002E5695">
        <w:rPr>
          <w:rFonts w:ascii="Times New Roman" w:hAnsi="Times New Roman" w:cs="Times New Roman"/>
        </w:rPr>
        <w:t xml:space="preserve">The search parameters are </w:t>
      </w:r>
      <w:r w:rsidR="006A177A">
        <w:rPr>
          <w:rFonts w:ascii="Times New Roman" w:hAnsi="Times New Roman" w:cs="Times New Roman"/>
        </w:rPr>
        <w:t xml:space="preserve">identical </w:t>
      </w:r>
      <w:r w:rsidR="002E5695">
        <w:rPr>
          <w:rFonts w:ascii="Times New Roman" w:hAnsi="Times New Roman" w:cs="Times New Roman"/>
        </w:rPr>
        <w:t xml:space="preserve">to those found in a similar Holocaust Testimony project by the Nebraska </w:t>
      </w:r>
      <w:r w:rsidR="001E524C">
        <w:rPr>
          <w:rFonts w:ascii="Times New Roman" w:hAnsi="Times New Roman" w:cs="Times New Roman"/>
        </w:rPr>
        <w:t>Stories of Humanity Organisation</w:t>
      </w:r>
      <w:r w:rsidR="00761B3D">
        <w:rPr>
          <w:rFonts w:ascii="Times New Roman" w:hAnsi="Times New Roman" w:cs="Times New Roman"/>
        </w:rPr>
        <w:t>, they also used the drop-down feature</w:t>
      </w:r>
      <w:r w:rsidR="00DE273A">
        <w:rPr>
          <w:rFonts w:ascii="Times New Roman" w:hAnsi="Times New Roman" w:cs="Times New Roman"/>
        </w:rPr>
        <w:t xml:space="preserve"> making the content easier to navigate and refine.</w:t>
      </w:r>
      <w:r w:rsidR="00AF08FE">
        <w:rPr>
          <w:rStyle w:val="FootnoteReference"/>
          <w:rFonts w:ascii="Times New Roman" w:hAnsi="Times New Roman" w:cs="Times New Roman"/>
        </w:rPr>
        <w:footnoteReference w:id="9"/>
      </w:r>
      <w:r w:rsidR="001E524C">
        <w:rPr>
          <w:rFonts w:ascii="Times New Roman" w:hAnsi="Times New Roman" w:cs="Times New Roman"/>
        </w:rPr>
        <w:t xml:space="preserve"> </w:t>
      </w:r>
      <w:r w:rsidR="00A72656">
        <w:rPr>
          <w:rFonts w:ascii="Times New Roman" w:hAnsi="Times New Roman" w:cs="Times New Roman"/>
        </w:rPr>
        <w:t xml:space="preserve">A </w:t>
      </w:r>
      <w:r w:rsidR="002C705F">
        <w:rPr>
          <w:rFonts w:ascii="Times New Roman" w:hAnsi="Times New Roman" w:cs="Times New Roman"/>
        </w:rPr>
        <w:t>warning</w:t>
      </w:r>
      <w:r w:rsidR="00A72656">
        <w:rPr>
          <w:rFonts w:ascii="Times New Roman" w:hAnsi="Times New Roman" w:cs="Times New Roman"/>
        </w:rPr>
        <w:t xml:space="preserve"> about the high pitch tone at the beginning of the videos would be useful to </w:t>
      </w:r>
      <w:r w:rsidR="00DD6064">
        <w:rPr>
          <w:rFonts w:ascii="Times New Roman" w:hAnsi="Times New Roman" w:cs="Times New Roman"/>
        </w:rPr>
        <w:t>users</w:t>
      </w:r>
      <w:r w:rsidR="00A72656">
        <w:rPr>
          <w:rFonts w:ascii="Times New Roman" w:hAnsi="Times New Roman" w:cs="Times New Roman"/>
        </w:rPr>
        <w:t xml:space="preserve"> sensitive to sound. The transcriptions </w:t>
      </w:r>
      <w:r w:rsidR="000E23C0">
        <w:rPr>
          <w:rFonts w:ascii="Times New Roman" w:hAnsi="Times New Roman" w:cs="Times New Roman"/>
        </w:rPr>
        <w:t xml:space="preserve">are mostly accurate and adhere to accents, there are clear citations </w:t>
      </w:r>
      <w:r w:rsidR="00DD6064">
        <w:rPr>
          <w:rFonts w:ascii="Times New Roman" w:hAnsi="Times New Roman" w:cs="Times New Roman"/>
        </w:rPr>
        <w:t>and self-marks for each interview</w:t>
      </w:r>
      <w:r w:rsidR="00B878EE">
        <w:rPr>
          <w:rFonts w:ascii="Times New Roman" w:hAnsi="Times New Roman" w:cs="Times New Roman"/>
        </w:rPr>
        <w:t xml:space="preserve"> and their presence in specific categories. </w:t>
      </w:r>
    </w:p>
    <w:p w14:paraId="574DEF1A" w14:textId="2B6F11AB" w:rsidR="00E325CD" w:rsidRDefault="00E325CD" w:rsidP="005418DB">
      <w:pPr>
        <w:rPr>
          <w:rFonts w:ascii="Times New Roman" w:hAnsi="Times New Roman" w:cs="Times New Roman"/>
          <w:u w:val="single"/>
        </w:rPr>
      </w:pPr>
      <w:r>
        <w:rPr>
          <w:rFonts w:ascii="Times New Roman" w:hAnsi="Times New Roman" w:cs="Times New Roman"/>
          <w:u w:val="single"/>
        </w:rPr>
        <w:t xml:space="preserve">Search </w:t>
      </w:r>
    </w:p>
    <w:p w14:paraId="5FFCAE64" w14:textId="5310C15D" w:rsidR="0044048A" w:rsidRPr="00352A30" w:rsidRDefault="005A55A1" w:rsidP="005418DB">
      <w:pPr>
        <w:rPr>
          <w:rFonts w:ascii="Times New Roman" w:hAnsi="Times New Roman" w:cs="Times New Roman"/>
        </w:rPr>
      </w:pPr>
      <w:r>
        <w:rPr>
          <w:rFonts w:ascii="Times New Roman" w:hAnsi="Times New Roman" w:cs="Times New Roman"/>
        </w:rPr>
        <w:t>The</w:t>
      </w:r>
      <w:r w:rsidR="00AB522F">
        <w:rPr>
          <w:rFonts w:ascii="Times New Roman" w:hAnsi="Times New Roman" w:cs="Times New Roman"/>
        </w:rPr>
        <w:t>re</w:t>
      </w:r>
      <w:r w:rsidR="00E4301D">
        <w:rPr>
          <w:rFonts w:ascii="Times New Roman" w:hAnsi="Times New Roman" w:cs="Times New Roman"/>
        </w:rPr>
        <w:t>’</w:t>
      </w:r>
      <w:r w:rsidR="00AB522F">
        <w:rPr>
          <w:rFonts w:ascii="Times New Roman" w:hAnsi="Times New Roman" w:cs="Times New Roman"/>
        </w:rPr>
        <w:t xml:space="preserve">s a </w:t>
      </w:r>
      <w:r>
        <w:rPr>
          <w:rFonts w:ascii="Times New Roman" w:hAnsi="Times New Roman" w:cs="Times New Roman"/>
        </w:rPr>
        <w:t xml:space="preserve">general introduction </w:t>
      </w:r>
      <w:r w:rsidR="001C2359">
        <w:rPr>
          <w:rFonts w:ascii="Times New Roman" w:hAnsi="Times New Roman" w:cs="Times New Roman"/>
        </w:rPr>
        <w:t>to</w:t>
      </w:r>
      <w:r>
        <w:rPr>
          <w:rFonts w:ascii="Times New Roman" w:hAnsi="Times New Roman" w:cs="Times New Roman"/>
        </w:rPr>
        <w:t xml:space="preserve"> us</w:t>
      </w:r>
      <w:r w:rsidR="00AB522F">
        <w:rPr>
          <w:rFonts w:ascii="Times New Roman" w:hAnsi="Times New Roman" w:cs="Times New Roman"/>
        </w:rPr>
        <w:t>ing</w:t>
      </w:r>
      <w:r>
        <w:rPr>
          <w:rFonts w:ascii="Times New Roman" w:hAnsi="Times New Roman" w:cs="Times New Roman"/>
        </w:rPr>
        <w:t xml:space="preserve"> the search engine</w:t>
      </w:r>
      <w:r w:rsidR="006F6F80">
        <w:rPr>
          <w:rFonts w:ascii="Times New Roman" w:hAnsi="Times New Roman" w:cs="Times New Roman"/>
        </w:rPr>
        <w:t xml:space="preserve"> but then shifts to an academic component of corpus searches and linguistic </w:t>
      </w:r>
      <w:r w:rsidR="001B387A">
        <w:rPr>
          <w:rFonts w:ascii="Times New Roman" w:hAnsi="Times New Roman" w:cs="Times New Roman"/>
        </w:rPr>
        <w:t>techniques. While it</w:t>
      </w:r>
      <w:r w:rsidR="00860DC9">
        <w:rPr>
          <w:rFonts w:ascii="Times New Roman" w:hAnsi="Times New Roman" w:cs="Times New Roman"/>
        </w:rPr>
        <w:t>’</w:t>
      </w:r>
      <w:r w:rsidR="001B387A">
        <w:rPr>
          <w:rFonts w:ascii="Times New Roman" w:hAnsi="Times New Roman" w:cs="Times New Roman"/>
        </w:rPr>
        <w:t>s nec</w:t>
      </w:r>
      <w:r w:rsidR="00C60966">
        <w:rPr>
          <w:rFonts w:ascii="Times New Roman" w:hAnsi="Times New Roman" w:cs="Times New Roman"/>
        </w:rPr>
        <w:t>essary to understand the full function of the search engine and its linguistic capabilities</w:t>
      </w:r>
      <w:r w:rsidR="00490D91">
        <w:rPr>
          <w:rFonts w:ascii="Times New Roman" w:hAnsi="Times New Roman" w:cs="Times New Roman"/>
        </w:rPr>
        <w:t>, these academic tools</w:t>
      </w:r>
      <w:r w:rsidR="00701632">
        <w:rPr>
          <w:rFonts w:ascii="Times New Roman" w:hAnsi="Times New Roman" w:cs="Times New Roman"/>
        </w:rPr>
        <w:t xml:space="preserve"> and the guides for using them</w:t>
      </w:r>
      <w:r w:rsidR="001E2612">
        <w:rPr>
          <w:rFonts w:ascii="Times New Roman" w:hAnsi="Times New Roman" w:cs="Times New Roman"/>
        </w:rPr>
        <w:t xml:space="preserve"> should be labelled as such</w:t>
      </w:r>
      <w:r w:rsidR="00BC70C9">
        <w:rPr>
          <w:rFonts w:ascii="Times New Roman" w:hAnsi="Times New Roman" w:cs="Times New Roman"/>
        </w:rPr>
        <w:t xml:space="preserve"> to ensure the average person doesn’t </w:t>
      </w:r>
      <w:r w:rsidR="00732388">
        <w:rPr>
          <w:rFonts w:ascii="Times New Roman" w:hAnsi="Times New Roman" w:cs="Times New Roman"/>
        </w:rPr>
        <w:t>be</w:t>
      </w:r>
      <w:r w:rsidR="00BC70C9">
        <w:rPr>
          <w:rFonts w:ascii="Times New Roman" w:hAnsi="Times New Roman" w:cs="Times New Roman"/>
        </w:rPr>
        <w:t>come</w:t>
      </w:r>
      <w:r w:rsidR="00732388">
        <w:rPr>
          <w:rFonts w:ascii="Times New Roman" w:hAnsi="Times New Roman" w:cs="Times New Roman"/>
        </w:rPr>
        <w:t xml:space="preserve"> overwhelm</w:t>
      </w:r>
      <w:r w:rsidR="00BC70C9">
        <w:rPr>
          <w:rFonts w:ascii="Times New Roman" w:hAnsi="Times New Roman" w:cs="Times New Roman"/>
        </w:rPr>
        <w:t>ed</w:t>
      </w:r>
      <w:r w:rsidR="00732388">
        <w:rPr>
          <w:rFonts w:ascii="Times New Roman" w:hAnsi="Times New Roman" w:cs="Times New Roman"/>
        </w:rPr>
        <w:t xml:space="preserve"> and confus</w:t>
      </w:r>
      <w:r w:rsidR="00BC70C9">
        <w:rPr>
          <w:rFonts w:ascii="Times New Roman" w:hAnsi="Times New Roman" w:cs="Times New Roman"/>
        </w:rPr>
        <w:t>e</w:t>
      </w:r>
      <w:r w:rsidR="001D57AA">
        <w:rPr>
          <w:rFonts w:ascii="Times New Roman" w:hAnsi="Times New Roman" w:cs="Times New Roman"/>
        </w:rPr>
        <w:t xml:space="preserve">d by the content. </w:t>
      </w:r>
      <w:r w:rsidR="00B53DC0">
        <w:rPr>
          <w:rFonts w:ascii="Times New Roman" w:hAnsi="Times New Roman" w:cs="Times New Roman"/>
        </w:rPr>
        <w:t xml:space="preserve">The presence of </w:t>
      </w:r>
      <w:r w:rsidR="00E91B83">
        <w:rPr>
          <w:rFonts w:ascii="Times New Roman" w:hAnsi="Times New Roman" w:cs="Times New Roman"/>
        </w:rPr>
        <w:t xml:space="preserve">this amount of </w:t>
      </w:r>
      <w:r w:rsidR="003F5F2E">
        <w:rPr>
          <w:rFonts w:ascii="Times New Roman" w:hAnsi="Times New Roman" w:cs="Times New Roman"/>
        </w:rPr>
        <w:t xml:space="preserve">terminology with little to no glossary </w:t>
      </w:r>
      <w:r w:rsidR="00E91B83">
        <w:rPr>
          <w:rFonts w:ascii="Times New Roman" w:hAnsi="Times New Roman" w:cs="Times New Roman"/>
        </w:rPr>
        <w:t xml:space="preserve">is jarring for the average viewer and may be </w:t>
      </w:r>
      <w:r w:rsidR="004538D4">
        <w:rPr>
          <w:rFonts w:ascii="Times New Roman" w:hAnsi="Times New Roman" w:cs="Times New Roman"/>
        </w:rPr>
        <w:t>off-putting</w:t>
      </w:r>
      <w:r w:rsidR="00E91B83">
        <w:rPr>
          <w:rFonts w:ascii="Times New Roman" w:hAnsi="Times New Roman" w:cs="Times New Roman"/>
        </w:rPr>
        <w:t xml:space="preserve">. </w:t>
      </w:r>
      <w:r w:rsidR="00756D9B">
        <w:rPr>
          <w:rFonts w:ascii="Times New Roman" w:hAnsi="Times New Roman" w:cs="Times New Roman"/>
        </w:rPr>
        <w:t>H</w:t>
      </w:r>
      <w:r w:rsidR="00A50E07">
        <w:rPr>
          <w:rFonts w:ascii="Times New Roman" w:hAnsi="Times New Roman" w:cs="Times New Roman"/>
        </w:rPr>
        <w:t xml:space="preserve">yperlinks to follow based on whether you’re an academic visitor or </w:t>
      </w:r>
      <w:r w:rsidR="00C26FF0">
        <w:rPr>
          <w:rFonts w:ascii="Times New Roman" w:hAnsi="Times New Roman" w:cs="Times New Roman"/>
        </w:rPr>
        <w:t xml:space="preserve">the </w:t>
      </w:r>
      <w:r w:rsidR="00E27207">
        <w:rPr>
          <w:rFonts w:ascii="Times New Roman" w:hAnsi="Times New Roman" w:cs="Times New Roman"/>
        </w:rPr>
        <w:t xml:space="preserve">general public would be beneficial for portraying information to </w:t>
      </w:r>
      <w:r w:rsidR="00C26FF0">
        <w:rPr>
          <w:rFonts w:ascii="Times New Roman" w:hAnsi="Times New Roman" w:cs="Times New Roman"/>
        </w:rPr>
        <w:t xml:space="preserve">the correct </w:t>
      </w:r>
      <w:r w:rsidR="00E27207">
        <w:rPr>
          <w:rFonts w:ascii="Times New Roman" w:hAnsi="Times New Roman" w:cs="Times New Roman"/>
        </w:rPr>
        <w:t>target</w:t>
      </w:r>
      <w:r w:rsidR="00C26FF0">
        <w:rPr>
          <w:rFonts w:ascii="Times New Roman" w:hAnsi="Times New Roman" w:cs="Times New Roman"/>
        </w:rPr>
        <w:t xml:space="preserve"> audience. </w:t>
      </w:r>
      <w:r w:rsidR="00DC6EDC">
        <w:rPr>
          <w:rFonts w:ascii="Times New Roman" w:hAnsi="Times New Roman" w:cs="Times New Roman"/>
        </w:rPr>
        <w:t xml:space="preserve">There are detailed explanations of </w:t>
      </w:r>
      <w:r w:rsidR="00934AA1">
        <w:rPr>
          <w:rFonts w:ascii="Times New Roman" w:hAnsi="Times New Roman" w:cs="Times New Roman"/>
        </w:rPr>
        <w:t xml:space="preserve">the search components </w:t>
      </w:r>
      <w:r w:rsidR="00507854">
        <w:rPr>
          <w:rFonts w:ascii="Times New Roman" w:hAnsi="Times New Roman" w:cs="Times New Roman"/>
        </w:rPr>
        <w:t xml:space="preserve">with </w:t>
      </w:r>
      <w:r w:rsidR="00361922">
        <w:rPr>
          <w:rFonts w:ascii="Times New Roman" w:hAnsi="Times New Roman" w:cs="Times New Roman"/>
        </w:rPr>
        <w:t>hyper</w:t>
      </w:r>
      <w:r w:rsidR="00507854">
        <w:rPr>
          <w:rFonts w:ascii="Times New Roman" w:hAnsi="Times New Roman" w:cs="Times New Roman"/>
        </w:rPr>
        <w:t xml:space="preserve">links to a separate </w:t>
      </w:r>
      <w:r w:rsidR="00023253">
        <w:rPr>
          <w:rFonts w:ascii="Times New Roman" w:hAnsi="Times New Roman" w:cs="Times New Roman"/>
        </w:rPr>
        <w:t>AI-generated</w:t>
      </w:r>
      <w:r w:rsidR="00507854">
        <w:rPr>
          <w:rFonts w:ascii="Times New Roman" w:hAnsi="Times New Roman" w:cs="Times New Roman"/>
        </w:rPr>
        <w:t xml:space="preserve"> platform </w:t>
      </w:r>
      <w:r w:rsidR="00023253">
        <w:rPr>
          <w:rFonts w:ascii="Times New Roman" w:hAnsi="Times New Roman" w:cs="Times New Roman"/>
        </w:rPr>
        <w:t xml:space="preserve">GitHub </w:t>
      </w:r>
      <w:r w:rsidR="00D102A0">
        <w:rPr>
          <w:rFonts w:ascii="Times New Roman" w:hAnsi="Times New Roman" w:cs="Times New Roman"/>
        </w:rPr>
        <w:t xml:space="preserve">where </w:t>
      </w:r>
      <w:r w:rsidR="009156E5">
        <w:rPr>
          <w:rFonts w:ascii="Times New Roman" w:hAnsi="Times New Roman" w:cs="Times New Roman"/>
        </w:rPr>
        <w:t xml:space="preserve">more </w:t>
      </w:r>
      <w:r w:rsidR="00D102A0">
        <w:rPr>
          <w:rFonts w:ascii="Times New Roman" w:hAnsi="Times New Roman" w:cs="Times New Roman"/>
        </w:rPr>
        <w:t xml:space="preserve">information on these </w:t>
      </w:r>
      <w:r w:rsidR="00F60744">
        <w:rPr>
          <w:rFonts w:ascii="Times New Roman" w:hAnsi="Times New Roman" w:cs="Times New Roman"/>
        </w:rPr>
        <w:t>techniques</w:t>
      </w:r>
      <w:r w:rsidR="00D102A0">
        <w:rPr>
          <w:rFonts w:ascii="Times New Roman" w:hAnsi="Times New Roman" w:cs="Times New Roman"/>
        </w:rPr>
        <w:t xml:space="preserve"> </w:t>
      </w:r>
      <w:r w:rsidR="009156E5">
        <w:rPr>
          <w:rFonts w:ascii="Times New Roman" w:hAnsi="Times New Roman" w:cs="Times New Roman"/>
        </w:rPr>
        <w:t>is</w:t>
      </w:r>
      <w:r w:rsidR="00D102A0">
        <w:rPr>
          <w:rFonts w:ascii="Times New Roman" w:hAnsi="Times New Roman" w:cs="Times New Roman"/>
        </w:rPr>
        <w:t xml:space="preserve"> stored</w:t>
      </w:r>
      <w:r w:rsidR="000D4554">
        <w:rPr>
          <w:rFonts w:ascii="Times New Roman" w:hAnsi="Times New Roman" w:cs="Times New Roman"/>
        </w:rPr>
        <w:t xml:space="preserve"> h</w:t>
      </w:r>
      <w:r w:rsidR="00BA7915">
        <w:rPr>
          <w:rFonts w:ascii="Times New Roman" w:hAnsi="Times New Roman" w:cs="Times New Roman"/>
        </w:rPr>
        <w:t xml:space="preserve">owever, there is no instruction on how to </w:t>
      </w:r>
      <w:r w:rsidR="000D4554">
        <w:rPr>
          <w:rFonts w:ascii="Times New Roman" w:hAnsi="Times New Roman" w:cs="Times New Roman"/>
        </w:rPr>
        <w:t>navigate its content.</w:t>
      </w:r>
      <w:r w:rsidR="0097568E">
        <w:rPr>
          <w:rFonts w:ascii="Times New Roman" w:hAnsi="Times New Roman" w:cs="Times New Roman"/>
        </w:rPr>
        <w:t xml:space="preserve"> The search engine produces testimonial fragments based on the keyword entered</w:t>
      </w:r>
      <w:r w:rsidR="0073496F">
        <w:rPr>
          <w:rFonts w:ascii="Times New Roman" w:hAnsi="Times New Roman" w:cs="Times New Roman"/>
        </w:rPr>
        <w:t xml:space="preserve"> </w:t>
      </w:r>
      <w:r w:rsidR="00743E6C">
        <w:rPr>
          <w:rFonts w:ascii="Times New Roman" w:hAnsi="Times New Roman" w:cs="Times New Roman"/>
        </w:rPr>
        <w:t xml:space="preserve">that </w:t>
      </w:r>
      <w:r w:rsidR="00D90644">
        <w:rPr>
          <w:rFonts w:ascii="Times New Roman" w:hAnsi="Times New Roman" w:cs="Times New Roman"/>
        </w:rPr>
        <w:t>directs</w:t>
      </w:r>
      <w:r w:rsidR="00743E6C">
        <w:rPr>
          <w:rFonts w:ascii="Times New Roman" w:hAnsi="Times New Roman" w:cs="Times New Roman"/>
        </w:rPr>
        <w:t xml:space="preserve"> you to the interview </w:t>
      </w:r>
      <w:r w:rsidR="00D90644">
        <w:rPr>
          <w:rFonts w:ascii="Times New Roman" w:hAnsi="Times New Roman" w:cs="Times New Roman"/>
        </w:rPr>
        <w:t>it's</w:t>
      </w:r>
      <w:r w:rsidR="00743E6C">
        <w:rPr>
          <w:rFonts w:ascii="Times New Roman" w:hAnsi="Times New Roman" w:cs="Times New Roman"/>
        </w:rPr>
        <w:t xml:space="preserve"> present in</w:t>
      </w:r>
      <w:r w:rsidR="00D90644">
        <w:rPr>
          <w:rFonts w:ascii="Times New Roman" w:hAnsi="Times New Roman" w:cs="Times New Roman"/>
        </w:rPr>
        <w:t xml:space="preserve"> and highlights the section of the transcript</w:t>
      </w:r>
      <w:r w:rsidR="00743E6C">
        <w:rPr>
          <w:rFonts w:ascii="Times New Roman" w:hAnsi="Times New Roman" w:cs="Times New Roman"/>
        </w:rPr>
        <w:t>.</w:t>
      </w:r>
      <w:r w:rsidR="0063790B">
        <w:rPr>
          <w:rFonts w:ascii="Times New Roman" w:hAnsi="Times New Roman" w:cs="Times New Roman"/>
        </w:rPr>
        <w:t xml:space="preserve"> This feature is </w:t>
      </w:r>
      <w:r w:rsidR="00055BFE">
        <w:rPr>
          <w:rFonts w:ascii="Times New Roman" w:hAnsi="Times New Roman" w:cs="Times New Roman"/>
        </w:rPr>
        <w:t>more advanced</w:t>
      </w:r>
      <w:r w:rsidR="0063790B">
        <w:rPr>
          <w:rFonts w:ascii="Times New Roman" w:hAnsi="Times New Roman" w:cs="Times New Roman"/>
        </w:rPr>
        <w:t xml:space="preserve"> than the search engine in</w:t>
      </w:r>
      <w:r w:rsidR="00175044">
        <w:rPr>
          <w:rFonts w:ascii="Times New Roman" w:hAnsi="Times New Roman" w:cs="Times New Roman"/>
        </w:rPr>
        <w:t xml:space="preserve"> the</w:t>
      </w:r>
      <w:r w:rsidR="0063790B">
        <w:rPr>
          <w:rFonts w:ascii="Times New Roman" w:hAnsi="Times New Roman" w:cs="Times New Roman"/>
        </w:rPr>
        <w:t xml:space="preserve"> </w:t>
      </w:r>
      <w:r w:rsidR="0063790B" w:rsidRPr="00454E97">
        <w:rPr>
          <w:rFonts w:ascii="Times New Roman" w:hAnsi="Times New Roman" w:cs="Times New Roman"/>
          <w:i/>
          <w:iCs/>
        </w:rPr>
        <w:t>Bracero</w:t>
      </w:r>
      <w:r w:rsidR="005E0620" w:rsidRPr="00454E97">
        <w:rPr>
          <w:rFonts w:ascii="Times New Roman" w:hAnsi="Times New Roman" w:cs="Times New Roman"/>
          <w:i/>
          <w:iCs/>
        </w:rPr>
        <w:t xml:space="preserve"> History Archive</w:t>
      </w:r>
      <w:r w:rsidR="00175044">
        <w:rPr>
          <w:rFonts w:ascii="Times New Roman" w:hAnsi="Times New Roman" w:cs="Times New Roman"/>
        </w:rPr>
        <w:t xml:space="preserve"> project</w:t>
      </w:r>
      <w:r w:rsidR="0063790B">
        <w:rPr>
          <w:rFonts w:ascii="Times New Roman" w:hAnsi="Times New Roman" w:cs="Times New Roman"/>
        </w:rPr>
        <w:t xml:space="preserve"> as the keyword se</w:t>
      </w:r>
      <w:r w:rsidR="00F12042">
        <w:rPr>
          <w:rFonts w:ascii="Times New Roman" w:hAnsi="Times New Roman" w:cs="Times New Roman"/>
        </w:rPr>
        <w:t xml:space="preserve">arch </w:t>
      </w:r>
      <w:r w:rsidR="005168E5">
        <w:rPr>
          <w:rFonts w:ascii="Times New Roman" w:hAnsi="Times New Roman" w:cs="Times New Roman"/>
        </w:rPr>
        <w:t>produces</w:t>
      </w:r>
      <w:r w:rsidR="00F12042">
        <w:rPr>
          <w:rFonts w:ascii="Times New Roman" w:hAnsi="Times New Roman" w:cs="Times New Roman"/>
        </w:rPr>
        <w:t xml:space="preserve"> the</w:t>
      </w:r>
      <w:r w:rsidR="00B45BC2">
        <w:rPr>
          <w:rFonts w:ascii="Times New Roman" w:hAnsi="Times New Roman" w:cs="Times New Roman"/>
        </w:rPr>
        <w:t xml:space="preserve"> interviews it’s present in but </w:t>
      </w:r>
      <w:r w:rsidR="005168E5">
        <w:rPr>
          <w:rFonts w:ascii="Times New Roman" w:hAnsi="Times New Roman" w:cs="Times New Roman"/>
        </w:rPr>
        <w:t>doesn’t</w:t>
      </w:r>
      <w:r w:rsidR="00B45BC2">
        <w:rPr>
          <w:rFonts w:ascii="Times New Roman" w:hAnsi="Times New Roman" w:cs="Times New Roman"/>
        </w:rPr>
        <w:t xml:space="preserve"> highlight the content</w:t>
      </w:r>
      <w:r w:rsidR="00661C94">
        <w:rPr>
          <w:rFonts w:ascii="Times New Roman" w:hAnsi="Times New Roman" w:cs="Times New Roman"/>
        </w:rPr>
        <w:t xml:space="preserve">, you have to search the whole </w:t>
      </w:r>
      <w:r w:rsidR="00FD6625">
        <w:rPr>
          <w:rFonts w:ascii="Times New Roman" w:hAnsi="Times New Roman" w:cs="Times New Roman"/>
        </w:rPr>
        <w:t>transcript</w:t>
      </w:r>
      <w:r w:rsidR="00AC106F">
        <w:rPr>
          <w:rFonts w:ascii="Times New Roman" w:hAnsi="Times New Roman" w:cs="Times New Roman"/>
        </w:rPr>
        <w:t>.</w:t>
      </w:r>
      <w:r w:rsidR="00EF6117">
        <w:rPr>
          <w:rStyle w:val="FootnoteReference"/>
          <w:rFonts w:ascii="Times New Roman" w:hAnsi="Times New Roman" w:cs="Times New Roman"/>
        </w:rPr>
        <w:footnoteReference w:id="10"/>
      </w:r>
    </w:p>
    <w:p w14:paraId="75C3A0F9" w14:textId="61A05C2A" w:rsidR="00E325CD" w:rsidRDefault="00E325CD" w:rsidP="005418DB">
      <w:pPr>
        <w:rPr>
          <w:rFonts w:ascii="Times New Roman" w:hAnsi="Times New Roman" w:cs="Times New Roman"/>
          <w:u w:val="single"/>
        </w:rPr>
      </w:pPr>
      <w:r>
        <w:rPr>
          <w:rFonts w:ascii="Times New Roman" w:hAnsi="Times New Roman" w:cs="Times New Roman"/>
          <w:u w:val="single"/>
        </w:rPr>
        <w:lastRenderedPageBreak/>
        <w:t xml:space="preserve">Fragments </w:t>
      </w:r>
    </w:p>
    <w:p w14:paraId="7C4D0BFF" w14:textId="5F998D3E" w:rsidR="00001C00" w:rsidRDefault="00AD3E90" w:rsidP="005418DB">
      <w:pPr>
        <w:rPr>
          <w:rFonts w:ascii="Times New Roman" w:hAnsi="Times New Roman" w:cs="Times New Roman"/>
        </w:rPr>
      </w:pPr>
      <w:r>
        <w:rPr>
          <w:rFonts w:ascii="Times New Roman" w:hAnsi="Times New Roman" w:cs="Times New Roman"/>
        </w:rPr>
        <w:t xml:space="preserve">The </w:t>
      </w:r>
      <w:r w:rsidR="002C73B1">
        <w:rPr>
          <w:rFonts w:ascii="Times New Roman" w:hAnsi="Times New Roman" w:cs="Times New Roman"/>
        </w:rPr>
        <w:t>section</w:t>
      </w:r>
      <w:r>
        <w:rPr>
          <w:rFonts w:ascii="Times New Roman" w:hAnsi="Times New Roman" w:cs="Times New Roman"/>
        </w:rPr>
        <w:t xml:space="preserve"> introduction </w:t>
      </w:r>
      <w:r w:rsidR="007A14D2">
        <w:rPr>
          <w:rFonts w:ascii="Times New Roman" w:hAnsi="Times New Roman" w:cs="Times New Roman"/>
        </w:rPr>
        <w:t>notes</w:t>
      </w:r>
      <w:r w:rsidR="002C73B1">
        <w:rPr>
          <w:rFonts w:ascii="Times New Roman" w:hAnsi="Times New Roman" w:cs="Times New Roman"/>
        </w:rPr>
        <w:t xml:space="preserve"> the fu</w:t>
      </w:r>
      <w:r w:rsidR="006F37CC">
        <w:rPr>
          <w:rFonts w:ascii="Times New Roman" w:hAnsi="Times New Roman" w:cs="Times New Roman"/>
        </w:rPr>
        <w:t>nction and content</w:t>
      </w:r>
      <w:r w:rsidR="002C73B1">
        <w:rPr>
          <w:rFonts w:ascii="Times New Roman" w:hAnsi="Times New Roman" w:cs="Times New Roman"/>
        </w:rPr>
        <w:t xml:space="preserve"> of the h</w:t>
      </w:r>
      <w:r w:rsidR="00564CDA">
        <w:rPr>
          <w:rFonts w:ascii="Times New Roman" w:hAnsi="Times New Roman" w:cs="Times New Roman"/>
        </w:rPr>
        <w:t>ierarchical tree diagram</w:t>
      </w:r>
      <w:r w:rsidR="001848C7">
        <w:rPr>
          <w:rFonts w:ascii="Times New Roman" w:hAnsi="Times New Roman" w:cs="Times New Roman"/>
        </w:rPr>
        <w:t xml:space="preserve"> with a warning of the </w:t>
      </w:r>
      <w:r w:rsidR="00576710">
        <w:rPr>
          <w:rFonts w:ascii="Times New Roman" w:hAnsi="Times New Roman" w:cs="Times New Roman"/>
        </w:rPr>
        <w:t xml:space="preserve">potential errors with video files. When a fragment is clicked on it transports you to the interview </w:t>
      </w:r>
      <w:r w:rsidR="00B66E9F">
        <w:rPr>
          <w:rFonts w:ascii="Times New Roman" w:hAnsi="Times New Roman" w:cs="Times New Roman"/>
        </w:rPr>
        <w:t xml:space="preserve">it originated from highlighting the section of the transcript however the video </w:t>
      </w:r>
      <w:r w:rsidR="00194FF3">
        <w:rPr>
          <w:rFonts w:ascii="Times New Roman" w:hAnsi="Times New Roman" w:cs="Times New Roman"/>
        </w:rPr>
        <w:t>accompaniment</w:t>
      </w:r>
      <w:r w:rsidR="00945070">
        <w:rPr>
          <w:rFonts w:ascii="Times New Roman" w:hAnsi="Times New Roman" w:cs="Times New Roman"/>
        </w:rPr>
        <w:t xml:space="preserve"> doesn’t always skip to that part of the interview, it can play from the beginning</w:t>
      </w:r>
      <w:r w:rsidR="00960C62">
        <w:rPr>
          <w:rFonts w:ascii="Times New Roman" w:hAnsi="Times New Roman" w:cs="Times New Roman"/>
        </w:rPr>
        <w:t xml:space="preserve"> linking to a coding error</w:t>
      </w:r>
      <w:r w:rsidR="00945070">
        <w:rPr>
          <w:rFonts w:ascii="Times New Roman" w:hAnsi="Times New Roman" w:cs="Times New Roman"/>
        </w:rPr>
        <w:t>.</w:t>
      </w:r>
      <w:r w:rsidR="00B66E9F">
        <w:rPr>
          <w:rFonts w:ascii="Times New Roman" w:hAnsi="Times New Roman" w:cs="Times New Roman"/>
        </w:rPr>
        <w:t xml:space="preserve"> </w:t>
      </w:r>
      <w:r w:rsidR="00887081">
        <w:rPr>
          <w:rFonts w:ascii="Times New Roman" w:hAnsi="Times New Roman" w:cs="Times New Roman"/>
        </w:rPr>
        <w:t>The diagram is centred around keywords based on senses, emotions</w:t>
      </w:r>
      <w:r w:rsidR="00D77242">
        <w:rPr>
          <w:rFonts w:ascii="Times New Roman" w:hAnsi="Times New Roman" w:cs="Times New Roman"/>
        </w:rPr>
        <w:t>, and verbs with subcategories for various experiences linked to the main subject.</w:t>
      </w:r>
      <w:r w:rsidR="001848C7">
        <w:rPr>
          <w:rFonts w:ascii="Times New Roman" w:hAnsi="Times New Roman" w:cs="Times New Roman"/>
        </w:rPr>
        <w:t xml:space="preserve"> </w:t>
      </w:r>
      <w:r w:rsidR="00960C62">
        <w:rPr>
          <w:rFonts w:ascii="Times New Roman" w:hAnsi="Times New Roman" w:cs="Times New Roman"/>
        </w:rPr>
        <w:t xml:space="preserve">This visualisation of data is similar </w:t>
      </w:r>
      <w:r w:rsidR="000A644D">
        <w:rPr>
          <w:rFonts w:ascii="Times New Roman" w:hAnsi="Times New Roman" w:cs="Times New Roman"/>
        </w:rPr>
        <w:t>to the network map</w:t>
      </w:r>
      <w:r w:rsidR="00DF0EA3">
        <w:rPr>
          <w:rFonts w:ascii="Times New Roman" w:hAnsi="Times New Roman" w:cs="Times New Roman"/>
        </w:rPr>
        <w:t xml:space="preserve"> of contributors </w:t>
      </w:r>
      <w:r w:rsidR="000A644D">
        <w:rPr>
          <w:rFonts w:ascii="Times New Roman" w:hAnsi="Times New Roman" w:cs="Times New Roman"/>
        </w:rPr>
        <w:t xml:space="preserve">found in the </w:t>
      </w:r>
      <w:r w:rsidR="00454E97" w:rsidRPr="00454E97">
        <w:rPr>
          <w:rFonts w:ascii="Times New Roman" w:hAnsi="Times New Roman" w:cs="Times New Roman"/>
          <w:i/>
          <w:iCs/>
        </w:rPr>
        <w:t>Holocaust Survivors and WWII Veterans</w:t>
      </w:r>
      <w:r w:rsidR="000A644D">
        <w:rPr>
          <w:rFonts w:ascii="Times New Roman" w:hAnsi="Times New Roman" w:cs="Times New Roman"/>
        </w:rPr>
        <w:t xml:space="preserve"> </w:t>
      </w:r>
      <w:r w:rsidR="002B7884">
        <w:rPr>
          <w:rFonts w:ascii="Times New Roman" w:hAnsi="Times New Roman" w:cs="Times New Roman"/>
        </w:rPr>
        <w:t>projec</w:t>
      </w:r>
      <w:r w:rsidR="00DF0EA3">
        <w:rPr>
          <w:rFonts w:ascii="Times New Roman" w:hAnsi="Times New Roman" w:cs="Times New Roman"/>
        </w:rPr>
        <w:t>t.</w:t>
      </w:r>
      <w:r w:rsidR="008147FB">
        <w:rPr>
          <w:rStyle w:val="FootnoteReference"/>
          <w:rFonts w:ascii="Times New Roman" w:hAnsi="Times New Roman" w:cs="Times New Roman"/>
        </w:rPr>
        <w:footnoteReference w:id="11"/>
      </w:r>
      <w:r w:rsidR="00DF0EA3">
        <w:rPr>
          <w:rFonts w:ascii="Times New Roman" w:hAnsi="Times New Roman" w:cs="Times New Roman"/>
        </w:rPr>
        <w:t xml:space="preserve"> </w:t>
      </w:r>
      <w:r w:rsidR="00536383">
        <w:rPr>
          <w:rFonts w:ascii="Times New Roman" w:hAnsi="Times New Roman" w:cs="Times New Roman"/>
        </w:rPr>
        <w:t xml:space="preserve">Several programs are </w:t>
      </w:r>
      <w:r w:rsidR="00294974">
        <w:rPr>
          <w:rFonts w:ascii="Times New Roman" w:hAnsi="Times New Roman" w:cs="Times New Roman"/>
        </w:rPr>
        <w:t xml:space="preserve">combined to create the tree with the physical aspect produced by D3J and the linguistic </w:t>
      </w:r>
      <w:r w:rsidR="00C3003A">
        <w:rPr>
          <w:rFonts w:ascii="Times New Roman" w:hAnsi="Times New Roman" w:cs="Times New Roman"/>
        </w:rPr>
        <w:t xml:space="preserve">analysis </w:t>
      </w:r>
      <w:r w:rsidR="00294974">
        <w:rPr>
          <w:rFonts w:ascii="Times New Roman" w:hAnsi="Times New Roman" w:cs="Times New Roman"/>
        </w:rPr>
        <w:t xml:space="preserve">components originating from </w:t>
      </w:r>
      <w:r w:rsidR="00E87178">
        <w:rPr>
          <w:rFonts w:ascii="Times New Roman" w:hAnsi="Times New Roman" w:cs="Times New Roman"/>
        </w:rPr>
        <w:t xml:space="preserve">Black Lab, Mongo Script and the </w:t>
      </w:r>
      <w:r w:rsidR="00936A9C">
        <w:rPr>
          <w:rFonts w:ascii="Times New Roman" w:hAnsi="Times New Roman" w:cs="Times New Roman"/>
        </w:rPr>
        <w:t xml:space="preserve">Stanford Parser. </w:t>
      </w:r>
      <w:r w:rsidR="00294974">
        <w:rPr>
          <w:rFonts w:ascii="Times New Roman" w:hAnsi="Times New Roman" w:cs="Times New Roman"/>
        </w:rPr>
        <w:t xml:space="preserve"> </w:t>
      </w:r>
    </w:p>
    <w:p w14:paraId="52BE2AE1" w14:textId="77777777" w:rsidR="00B93939" w:rsidRPr="00B93939" w:rsidRDefault="00B93939" w:rsidP="005418DB">
      <w:pPr>
        <w:rPr>
          <w:rFonts w:ascii="Times New Roman" w:hAnsi="Times New Roman" w:cs="Times New Roman"/>
          <w:sz w:val="24"/>
          <w:szCs w:val="24"/>
          <w:u w:val="single"/>
        </w:rPr>
      </w:pPr>
      <w:r w:rsidRPr="00B93939">
        <w:rPr>
          <w:rFonts w:ascii="Times New Roman" w:hAnsi="Times New Roman" w:cs="Times New Roman"/>
          <w:sz w:val="24"/>
          <w:szCs w:val="24"/>
          <w:u w:val="single"/>
        </w:rPr>
        <w:t xml:space="preserve">Conclusion </w:t>
      </w:r>
    </w:p>
    <w:p w14:paraId="2A6E6878" w14:textId="7C00DA82" w:rsidR="00E17252" w:rsidRPr="00001C00" w:rsidRDefault="009737C2" w:rsidP="005418DB">
      <w:pPr>
        <w:rPr>
          <w:rFonts w:ascii="Times New Roman" w:hAnsi="Times New Roman" w:cs="Times New Roman"/>
        </w:rPr>
      </w:pPr>
      <w:r>
        <w:rPr>
          <w:rFonts w:ascii="Times New Roman" w:hAnsi="Times New Roman" w:cs="Times New Roman"/>
        </w:rPr>
        <w:t xml:space="preserve">Toth takes full advantage of the benefits of digital humanities </w:t>
      </w:r>
      <w:r w:rsidR="0085423F">
        <w:rPr>
          <w:rFonts w:ascii="Times New Roman" w:hAnsi="Times New Roman" w:cs="Times New Roman"/>
        </w:rPr>
        <w:t>in making the project accessible and preservatory of multiple aspects of history</w:t>
      </w:r>
      <w:r w:rsidR="0052424A">
        <w:rPr>
          <w:rFonts w:ascii="Times New Roman" w:hAnsi="Times New Roman" w:cs="Times New Roman"/>
        </w:rPr>
        <w:t xml:space="preserve"> through collaborative work with institutions. As a whole the website </w:t>
      </w:r>
      <w:r w:rsidR="00CC1CD6">
        <w:rPr>
          <w:rFonts w:ascii="Times New Roman" w:hAnsi="Times New Roman" w:cs="Times New Roman"/>
        </w:rPr>
        <w:t>functions well and is presented engagingly</w:t>
      </w:r>
      <w:r w:rsidR="00CD3258">
        <w:rPr>
          <w:rFonts w:ascii="Times New Roman" w:hAnsi="Times New Roman" w:cs="Times New Roman"/>
        </w:rPr>
        <w:t xml:space="preserve"> with the</w:t>
      </w:r>
      <w:r w:rsidR="00CC1CD6">
        <w:rPr>
          <w:rFonts w:ascii="Times New Roman" w:hAnsi="Times New Roman" w:cs="Times New Roman"/>
        </w:rPr>
        <w:t xml:space="preserve"> rationality behind the project explained in detail </w:t>
      </w:r>
      <w:r w:rsidR="00A35805">
        <w:rPr>
          <w:rFonts w:ascii="Times New Roman" w:hAnsi="Times New Roman" w:cs="Times New Roman"/>
        </w:rPr>
        <w:t xml:space="preserve">giving it an added layer of interest to visitors. </w:t>
      </w:r>
      <w:r w:rsidR="00CD3258">
        <w:rPr>
          <w:rFonts w:ascii="Times New Roman" w:hAnsi="Times New Roman" w:cs="Times New Roman"/>
        </w:rPr>
        <w:t xml:space="preserve">The educational capability </w:t>
      </w:r>
      <w:r w:rsidR="00DF0D46">
        <w:rPr>
          <w:rFonts w:ascii="Times New Roman" w:hAnsi="Times New Roman" w:cs="Times New Roman"/>
        </w:rPr>
        <w:t>is high and detailed in numerous areas of historiography</w:t>
      </w:r>
      <w:r w:rsidR="006E2951">
        <w:rPr>
          <w:rFonts w:ascii="Times New Roman" w:hAnsi="Times New Roman" w:cs="Times New Roman"/>
        </w:rPr>
        <w:t>: emotional</w:t>
      </w:r>
      <w:r w:rsidR="00683588">
        <w:rPr>
          <w:rFonts w:ascii="Times New Roman" w:hAnsi="Times New Roman" w:cs="Times New Roman"/>
        </w:rPr>
        <w:t xml:space="preserve"> history</w:t>
      </w:r>
      <w:r w:rsidR="006E2951">
        <w:rPr>
          <w:rFonts w:ascii="Times New Roman" w:hAnsi="Times New Roman" w:cs="Times New Roman"/>
        </w:rPr>
        <w:t xml:space="preserve">, </w:t>
      </w:r>
      <w:r w:rsidR="00683588">
        <w:rPr>
          <w:rFonts w:ascii="Times New Roman" w:hAnsi="Times New Roman" w:cs="Times New Roman"/>
        </w:rPr>
        <w:t xml:space="preserve">the </w:t>
      </w:r>
      <w:r w:rsidR="006E2951">
        <w:rPr>
          <w:rFonts w:ascii="Times New Roman" w:hAnsi="Times New Roman" w:cs="Times New Roman"/>
        </w:rPr>
        <w:t>Holocaust, cultural history etc</w:t>
      </w:r>
      <w:r w:rsidR="008E3FA5">
        <w:rPr>
          <w:rFonts w:ascii="Times New Roman" w:hAnsi="Times New Roman" w:cs="Times New Roman"/>
        </w:rPr>
        <w:t xml:space="preserve">. </w:t>
      </w:r>
      <w:r w:rsidR="000949C8">
        <w:rPr>
          <w:rFonts w:ascii="Times New Roman" w:hAnsi="Times New Roman" w:cs="Times New Roman"/>
        </w:rPr>
        <w:t xml:space="preserve">However, its shortcoming </w:t>
      </w:r>
      <w:r w:rsidR="00CA73EC">
        <w:rPr>
          <w:rFonts w:ascii="Times New Roman" w:hAnsi="Times New Roman" w:cs="Times New Roman"/>
        </w:rPr>
        <w:t xml:space="preserve">sits largely in the </w:t>
      </w:r>
      <w:r w:rsidR="00D743CD">
        <w:rPr>
          <w:rFonts w:ascii="Times New Roman" w:hAnsi="Times New Roman" w:cs="Times New Roman"/>
        </w:rPr>
        <w:t xml:space="preserve">compiling </w:t>
      </w:r>
      <w:r w:rsidR="00EB041B">
        <w:rPr>
          <w:rFonts w:ascii="Times New Roman" w:hAnsi="Times New Roman" w:cs="Times New Roman"/>
        </w:rPr>
        <w:t>of data from multiple</w:t>
      </w:r>
      <w:r w:rsidR="002C71AF">
        <w:rPr>
          <w:rFonts w:ascii="Times New Roman" w:hAnsi="Times New Roman" w:cs="Times New Roman"/>
        </w:rPr>
        <w:t xml:space="preserve"> institutes with varying</w:t>
      </w:r>
      <w:r w:rsidR="00EB041B">
        <w:rPr>
          <w:rFonts w:ascii="Times New Roman" w:hAnsi="Times New Roman" w:cs="Times New Roman"/>
        </w:rPr>
        <w:t xml:space="preserve"> </w:t>
      </w:r>
      <w:r w:rsidR="00D743CD">
        <w:rPr>
          <w:rFonts w:ascii="Times New Roman" w:hAnsi="Times New Roman" w:cs="Times New Roman"/>
        </w:rPr>
        <w:t>disciplines</w:t>
      </w:r>
      <w:r w:rsidR="00EB041B">
        <w:rPr>
          <w:rFonts w:ascii="Times New Roman" w:hAnsi="Times New Roman" w:cs="Times New Roman"/>
        </w:rPr>
        <w:t xml:space="preserve"> </w:t>
      </w:r>
      <w:r w:rsidR="00720043">
        <w:rPr>
          <w:rFonts w:ascii="Times New Roman" w:hAnsi="Times New Roman" w:cs="Times New Roman"/>
        </w:rPr>
        <w:t>for conducting interviews</w:t>
      </w:r>
      <w:r w:rsidR="00C027B2">
        <w:rPr>
          <w:rFonts w:ascii="Times New Roman" w:hAnsi="Times New Roman" w:cs="Times New Roman"/>
        </w:rPr>
        <w:t>,</w:t>
      </w:r>
      <w:r w:rsidR="00A12000">
        <w:rPr>
          <w:rFonts w:ascii="Times New Roman" w:hAnsi="Times New Roman" w:cs="Times New Roman"/>
        </w:rPr>
        <w:t xml:space="preserve"> this element creates </w:t>
      </w:r>
      <w:r w:rsidR="006A2CA0">
        <w:rPr>
          <w:rFonts w:ascii="Times New Roman" w:hAnsi="Times New Roman" w:cs="Times New Roman"/>
        </w:rPr>
        <w:t>issues with the reliability of the data</w:t>
      </w:r>
      <w:r w:rsidR="00C027B2">
        <w:rPr>
          <w:rFonts w:ascii="Times New Roman" w:hAnsi="Times New Roman" w:cs="Times New Roman"/>
        </w:rPr>
        <w:t xml:space="preserve">. </w:t>
      </w:r>
      <w:r w:rsidR="004E74EC">
        <w:rPr>
          <w:rFonts w:ascii="Times New Roman" w:hAnsi="Times New Roman" w:cs="Times New Roman"/>
        </w:rPr>
        <w:t>An additional flaw is</w:t>
      </w:r>
      <w:r w:rsidR="001B2CCC">
        <w:rPr>
          <w:rFonts w:ascii="Times New Roman" w:hAnsi="Times New Roman" w:cs="Times New Roman"/>
        </w:rPr>
        <w:t xml:space="preserve"> </w:t>
      </w:r>
      <w:r w:rsidR="007D3596">
        <w:rPr>
          <w:rFonts w:ascii="Times New Roman" w:hAnsi="Times New Roman" w:cs="Times New Roman"/>
        </w:rPr>
        <w:t>that</w:t>
      </w:r>
      <w:r w:rsidR="004E74EC">
        <w:rPr>
          <w:rFonts w:ascii="Times New Roman" w:hAnsi="Times New Roman" w:cs="Times New Roman"/>
        </w:rPr>
        <w:t xml:space="preserve"> information that has </w:t>
      </w:r>
      <w:r w:rsidR="007D3596">
        <w:rPr>
          <w:rFonts w:ascii="Times New Roman" w:hAnsi="Times New Roman" w:cs="Times New Roman"/>
        </w:rPr>
        <w:t>inconsistency and inaccuracy issues</w:t>
      </w:r>
      <w:r w:rsidR="004E74EC">
        <w:rPr>
          <w:rFonts w:ascii="Times New Roman" w:hAnsi="Times New Roman" w:cs="Times New Roman"/>
        </w:rPr>
        <w:t xml:space="preserve"> </w:t>
      </w:r>
      <w:r w:rsidR="00B15DE8">
        <w:rPr>
          <w:rFonts w:ascii="Times New Roman" w:hAnsi="Times New Roman" w:cs="Times New Roman"/>
        </w:rPr>
        <w:t>isn’t</w:t>
      </w:r>
      <w:r w:rsidR="004E74EC">
        <w:rPr>
          <w:rFonts w:ascii="Times New Roman" w:hAnsi="Times New Roman" w:cs="Times New Roman"/>
        </w:rPr>
        <w:t xml:space="preserve"> clearly labelled for the public to approach and interpret with care. </w:t>
      </w:r>
      <w:r w:rsidR="003F1378">
        <w:rPr>
          <w:rFonts w:ascii="Times New Roman" w:hAnsi="Times New Roman" w:cs="Times New Roman"/>
        </w:rPr>
        <w:t xml:space="preserve">It’s understandable with the volume of data Toth would exclusively use computational methods for processing </w:t>
      </w:r>
      <w:r w:rsidR="00363E17">
        <w:rPr>
          <w:rFonts w:ascii="Times New Roman" w:hAnsi="Times New Roman" w:cs="Times New Roman"/>
        </w:rPr>
        <w:t>and arranging but</w:t>
      </w:r>
      <w:r w:rsidR="00B32627">
        <w:rPr>
          <w:rFonts w:ascii="Times New Roman" w:hAnsi="Times New Roman" w:cs="Times New Roman"/>
        </w:rPr>
        <w:t xml:space="preserve"> upon discovery</w:t>
      </w:r>
      <w:r w:rsidR="005D21DA">
        <w:rPr>
          <w:rFonts w:ascii="Times New Roman" w:hAnsi="Times New Roman" w:cs="Times New Roman"/>
        </w:rPr>
        <w:t xml:space="preserve"> of flaws,</w:t>
      </w:r>
      <w:r w:rsidR="00363E17">
        <w:rPr>
          <w:rFonts w:ascii="Times New Roman" w:hAnsi="Times New Roman" w:cs="Times New Roman"/>
        </w:rPr>
        <w:t xml:space="preserve"> the project would </w:t>
      </w:r>
      <w:r w:rsidR="006E17D6">
        <w:rPr>
          <w:rFonts w:ascii="Times New Roman" w:hAnsi="Times New Roman" w:cs="Times New Roman"/>
        </w:rPr>
        <w:t xml:space="preserve">have </w:t>
      </w:r>
      <w:r w:rsidR="00363E17">
        <w:rPr>
          <w:rFonts w:ascii="Times New Roman" w:hAnsi="Times New Roman" w:cs="Times New Roman"/>
        </w:rPr>
        <w:t>benefit</w:t>
      </w:r>
      <w:r w:rsidR="006E17D6">
        <w:rPr>
          <w:rFonts w:ascii="Times New Roman" w:hAnsi="Times New Roman" w:cs="Times New Roman"/>
        </w:rPr>
        <w:t>ted</w:t>
      </w:r>
      <w:r w:rsidR="00363E17">
        <w:rPr>
          <w:rFonts w:ascii="Times New Roman" w:hAnsi="Times New Roman" w:cs="Times New Roman"/>
        </w:rPr>
        <w:t xml:space="preserve"> from</w:t>
      </w:r>
      <w:r w:rsidR="006E17D6">
        <w:rPr>
          <w:rFonts w:ascii="Times New Roman" w:hAnsi="Times New Roman" w:cs="Times New Roman"/>
        </w:rPr>
        <w:t xml:space="preserve"> being published with the disclosure that content was under</w:t>
      </w:r>
      <w:r w:rsidR="00482D16">
        <w:rPr>
          <w:rFonts w:ascii="Times New Roman" w:hAnsi="Times New Roman" w:cs="Times New Roman"/>
        </w:rPr>
        <w:t xml:space="preserve"> review by hand </w:t>
      </w:r>
      <w:r w:rsidR="00D47FED">
        <w:rPr>
          <w:rFonts w:ascii="Times New Roman" w:hAnsi="Times New Roman" w:cs="Times New Roman"/>
        </w:rPr>
        <w:t xml:space="preserve">and </w:t>
      </w:r>
      <w:r w:rsidR="00482D16">
        <w:rPr>
          <w:rFonts w:ascii="Times New Roman" w:hAnsi="Times New Roman" w:cs="Times New Roman"/>
        </w:rPr>
        <w:t>subject to change</w:t>
      </w:r>
      <w:r w:rsidR="00BF0046">
        <w:rPr>
          <w:rFonts w:ascii="Times New Roman" w:hAnsi="Times New Roman" w:cs="Times New Roman"/>
        </w:rPr>
        <w:t xml:space="preserve"> in the future</w:t>
      </w:r>
      <w:r w:rsidR="00482D16">
        <w:rPr>
          <w:rFonts w:ascii="Times New Roman" w:hAnsi="Times New Roman" w:cs="Times New Roman"/>
        </w:rPr>
        <w:t xml:space="preserve">. </w:t>
      </w:r>
    </w:p>
    <w:p w14:paraId="1C22D7F3" w14:textId="31CD87BB" w:rsidR="004C4A88" w:rsidRPr="000B503D" w:rsidRDefault="004C4A88" w:rsidP="004C4A88">
      <w:pPr>
        <w:jc w:val="both"/>
        <w:rPr>
          <w:rFonts w:ascii="Times New Roman" w:hAnsi="Times New Roman" w:cs="Times New Roman"/>
          <w:sz w:val="24"/>
          <w:szCs w:val="24"/>
          <w:u w:val="single"/>
        </w:rPr>
      </w:pPr>
      <w:r w:rsidRPr="000B503D">
        <w:rPr>
          <w:rFonts w:ascii="Times New Roman" w:hAnsi="Times New Roman" w:cs="Times New Roman"/>
          <w:sz w:val="24"/>
          <w:szCs w:val="24"/>
          <w:u w:val="single"/>
        </w:rPr>
        <w:t>Bibliography</w:t>
      </w:r>
    </w:p>
    <w:p w14:paraId="2D353ACD" w14:textId="7DB4ECEF"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Berry, D. M</w:t>
      </w:r>
      <w:r w:rsidR="00D90477">
        <w:rPr>
          <w:sz w:val="22"/>
          <w:szCs w:val="22"/>
        </w:rPr>
        <w:t>.</w:t>
      </w:r>
      <w:r w:rsidRPr="004C4A88">
        <w:rPr>
          <w:sz w:val="22"/>
          <w:szCs w:val="22"/>
        </w:rPr>
        <w:t xml:space="preserve"> and </w:t>
      </w:r>
      <w:proofErr w:type="spellStart"/>
      <w:r w:rsidRPr="004C4A88">
        <w:rPr>
          <w:sz w:val="22"/>
          <w:szCs w:val="22"/>
        </w:rPr>
        <w:t>Fagerjord</w:t>
      </w:r>
      <w:proofErr w:type="spellEnd"/>
      <w:r w:rsidRPr="004C4A88">
        <w:rPr>
          <w:sz w:val="22"/>
          <w:szCs w:val="22"/>
        </w:rPr>
        <w:t>.</w:t>
      </w:r>
      <w:r w:rsidR="00D90477">
        <w:rPr>
          <w:sz w:val="22"/>
          <w:szCs w:val="22"/>
        </w:rPr>
        <w:t xml:space="preserve"> A,</w:t>
      </w:r>
      <w:r w:rsidRPr="004C4A88">
        <w:rPr>
          <w:sz w:val="22"/>
          <w:szCs w:val="22"/>
        </w:rPr>
        <w:t xml:space="preserve"> </w:t>
      </w:r>
      <w:r w:rsidR="005E7AB1">
        <w:rPr>
          <w:sz w:val="22"/>
          <w:szCs w:val="22"/>
        </w:rPr>
        <w:t>(</w:t>
      </w:r>
      <w:r w:rsidRPr="004C4A88">
        <w:rPr>
          <w:sz w:val="22"/>
          <w:szCs w:val="22"/>
        </w:rPr>
        <w:t>2017</w:t>
      </w:r>
      <w:r w:rsidR="005E7AB1">
        <w:rPr>
          <w:sz w:val="22"/>
          <w:szCs w:val="22"/>
        </w:rPr>
        <w:t>)</w:t>
      </w:r>
      <w:r w:rsidRPr="004C4A88">
        <w:rPr>
          <w:sz w:val="22"/>
          <w:szCs w:val="22"/>
        </w:rPr>
        <w:t xml:space="preserve"> </w:t>
      </w:r>
      <w:r w:rsidRPr="004C4A88">
        <w:rPr>
          <w:i/>
          <w:iCs/>
          <w:sz w:val="22"/>
          <w:szCs w:val="22"/>
        </w:rPr>
        <w:t>Digital Humanities</w:t>
      </w:r>
      <w:r w:rsidR="008B0A61">
        <w:rPr>
          <w:i/>
          <w:iCs/>
          <w:sz w:val="22"/>
          <w:szCs w:val="22"/>
        </w:rPr>
        <w:t>.</w:t>
      </w:r>
      <w:r w:rsidRPr="004C4A88">
        <w:rPr>
          <w:sz w:val="22"/>
          <w:szCs w:val="22"/>
        </w:rPr>
        <w:t xml:space="preserve"> Cambridge: John Wiley &amp; Sons</w:t>
      </w:r>
      <w:r w:rsidR="008B0A61">
        <w:rPr>
          <w:sz w:val="22"/>
          <w:szCs w:val="22"/>
        </w:rPr>
        <w:t>.</w:t>
      </w:r>
    </w:p>
    <w:p w14:paraId="6E1D9E17" w14:textId="4389116C"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Boyd, D. A</w:t>
      </w:r>
      <w:r w:rsidR="008B0A61">
        <w:rPr>
          <w:sz w:val="22"/>
          <w:szCs w:val="22"/>
        </w:rPr>
        <w:t>.</w:t>
      </w:r>
      <w:r w:rsidRPr="004C4A88">
        <w:rPr>
          <w:sz w:val="22"/>
          <w:szCs w:val="22"/>
        </w:rPr>
        <w:t xml:space="preserve"> and</w:t>
      </w:r>
      <w:r w:rsidR="008B0A61">
        <w:rPr>
          <w:sz w:val="22"/>
          <w:szCs w:val="22"/>
        </w:rPr>
        <w:t xml:space="preserve"> </w:t>
      </w:r>
      <w:r w:rsidRPr="004C4A88">
        <w:rPr>
          <w:sz w:val="22"/>
          <w:szCs w:val="22"/>
        </w:rPr>
        <w:t>Larson.</w:t>
      </w:r>
      <w:r w:rsidR="008B0A61">
        <w:rPr>
          <w:sz w:val="22"/>
          <w:szCs w:val="22"/>
        </w:rPr>
        <w:t>, M. A.</w:t>
      </w:r>
      <w:r w:rsidRPr="004C4A88">
        <w:rPr>
          <w:sz w:val="22"/>
          <w:szCs w:val="22"/>
        </w:rPr>
        <w:t xml:space="preserve"> </w:t>
      </w:r>
      <w:r w:rsidR="008B0A61">
        <w:rPr>
          <w:sz w:val="22"/>
          <w:szCs w:val="22"/>
        </w:rPr>
        <w:t>(</w:t>
      </w:r>
      <w:r w:rsidRPr="004C4A88">
        <w:rPr>
          <w:sz w:val="22"/>
          <w:szCs w:val="22"/>
        </w:rPr>
        <w:t>2014</w:t>
      </w:r>
      <w:r w:rsidR="008B0A61">
        <w:rPr>
          <w:sz w:val="22"/>
          <w:szCs w:val="22"/>
        </w:rPr>
        <w:t>)</w:t>
      </w:r>
      <w:r w:rsidRPr="004C4A88">
        <w:rPr>
          <w:sz w:val="22"/>
          <w:szCs w:val="22"/>
        </w:rPr>
        <w:t xml:space="preserve"> </w:t>
      </w:r>
      <w:r w:rsidRPr="004C4A88">
        <w:rPr>
          <w:i/>
          <w:iCs/>
          <w:sz w:val="22"/>
          <w:szCs w:val="22"/>
        </w:rPr>
        <w:t>Oral History and Digital Humanities Voice, Access, and Engagement</w:t>
      </w:r>
      <w:r w:rsidR="008B0A61">
        <w:rPr>
          <w:i/>
          <w:iCs/>
          <w:sz w:val="22"/>
          <w:szCs w:val="22"/>
        </w:rPr>
        <w:t>.</w:t>
      </w:r>
      <w:r w:rsidRPr="004C4A88">
        <w:rPr>
          <w:sz w:val="22"/>
          <w:szCs w:val="22"/>
        </w:rPr>
        <w:t xml:space="preserve"> Basingstoke: Palgrave Macmillan</w:t>
      </w:r>
      <w:r w:rsidR="008B0A61">
        <w:rPr>
          <w:sz w:val="22"/>
          <w:szCs w:val="22"/>
        </w:rPr>
        <w:t>.</w:t>
      </w:r>
    </w:p>
    <w:p w14:paraId="0146CD79" w14:textId="07785CD5"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 xml:space="preserve">Edmond, J. </w:t>
      </w:r>
      <w:r w:rsidR="008B0A61">
        <w:rPr>
          <w:sz w:val="22"/>
          <w:szCs w:val="22"/>
        </w:rPr>
        <w:t>(</w:t>
      </w:r>
      <w:r w:rsidRPr="004C4A88">
        <w:rPr>
          <w:sz w:val="22"/>
          <w:szCs w:val="22"/>
        </w:rPr>
        <w:t>2020</w:t>
      </w:r>
      <w:r w:rsidR="008B0A61">
        <w:rPr>
          <w:sz w:val="22"/>
          <w:szCs w:val="22"/>
        </w:rPr>
        <w:t>)</w:t>
      </w:r>
      <w:r w:rsidRPr="004C4A88">
        <w:rPr>
          <w:sz w:val="22"/>
          <w:szCs w:val="22"/>
        </w:rPr>
        <w:t xml:space="preserve"> </w:t>
      </w:r>
      <w:r w:rsidRPr="004C4A88">
        <w:rPr>
          <w:i/>
          <w:iCs/>
          <w:sz w:val="22"/>
          <w:szCs w:val="22"/>
        </w:rPr>
        <w:t>Digital Technology and the Practices of Humanities Research</w:t>
      </w:r>
      <w:r w:rsidR="008B0A61">
        <w:rPr>
          <w:i/>
          <w:iCs/>
          <w:sz w:val="22"/>
          <w:szCs w:val="22"/>
        </w:rPr>
        <w:t>.</w:t>
      </w:r>
      <w:r w:rsidRPr="004C4A88">
        <w:rPr>
          <w:sz w:val="22"/>
          <w:szCs w:val="22"/>
        </w:rPr>
        <w:t xml:space="preserve"> Cambridge: Open Book Publishers</w:t>
      </w:r>
      <w:r w:rsidR="008B0A61">
        <w:rPr>
          <w:sz w:val="22"/>
          <w:szCs w:val="22"/>
        </w:rPr>
        <w:t>.</w:t>
      </w:r>
    </w:p>
    <w:p w14:paraId="14454AD7" w14:textId="526D345C"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lastRenderedPageBreak/>
        <w:t xml:space="preserve">George Mason University. </w:t>
      </w:r>
      <w:r w:rsidRPr="00F8703C">
        <w:rPr>
          <w:i/>
          <w:iCs/>
          <w:sz w:val="22"/>
          <w:szCs w:val="22"/>
        </w:rPr>
        <w:t>Bracero History Archive</w:t>
      </w:r>
      <w:r w:rsidR="00F8703C">
        <w:rPr>
          <w:sz w:val="22"/>
          <w:szCs w:val="22"/>
        </w:rPr>
        <w:t>. 2021</w:t>
      </w:r>
      <w:r w:rsidR="00C14E31">
        <w:rPr>
          <w:sz w:val="22"/>
          <w:szCs w:val="22"/>
        </w:rPr>
        <w:t>. Available at:</w:t>
      </w:r>
      <w:r w:rsidRPr="004C4A88">
        <w:rPr>
          <w:sz w:val="22"/>
          <w:szCs w:val="22"/>
        </w:rPr>
        <w:t xml:space="preserve"> &lt;https://braceroarchive.org/&gt; [</w:t>
      </w:r>
      <w:r w:rsidR="00C14E31">
        <w:rPr>
          <w:sz w:val="22"/>
          <w:szCs w:val="22"/>
        </w:rPr>
        <w:t>A</w:t>
      </w:r>
      <w:r w:rsidRPr="004C4A88">
        <w:rPr>
          <w:sz w:val="22"/>
          <w:szCs w:val="22"/>
        </w:rPr>
        <w:t>ccessed 9 March 2024]</w:t>
      </w:r>
      <w:r w:rsidR="00A30A77">
        <w:rPr>
          <w:sz w:val="22"/>
          <w:szCs w:val="22"/>
        </w:rPr>
        <w:t>.</w:t>
      </w:r>
    </w:p>
    <w:p w14:paraId="4154D035" w14:textId="53B7434C"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 xml:space="preserve">Gold, M. K. </w:t>
      </w:r>
      <w:r w:rsidR="005D0079">
        <w:rPr>
          <w:sz w:val="22"/>
          <w:szCs w:val="22"/>
        </w:rPr>
        <w:t>(</w:t>
      </w:r>
      <w:r w:rsidRPr="004C4A88">
        <w:rPr>
          <w:sz w:val="22"/>
          <w:szCs w:val="22"/>
        </w:rPr>
        <w:t>2019</w:t>
      </w:r>
      <w:r w:rsidR="005D0079">
        <w:rPr>
          <w:sz w:val="22"/>
          <w:szCs w:val="22"/>
        </w:rPr>
        <w:t>)</w:t>
      </w:r>
      <w:r w:rsidRPr="004C4A88">
        <w:rPr>
          <w:sz w:val="22"/>
          <w:szCs w:val="22"/>
        </w:rPr>
        <w:t xml:space="preserve"> </w:t>
      </w:r>
      <w:r w:rsidRPr="004C4A88">
        <w:rPr>
          <w:i/>
          <w:iCs/>
          <w:sz w:val="22"/>
          <w:szCs w:val="22"/>
        </w:rPr>
        <w:t>Debates in the Digital Humanities 2019</w:t>
      </w:r>
      <w:r w:rsidR="005D0079">
        <w:rPr>
          <w:sz w:val="22"/>
          <w:szCs w:val="22"/>
        </w:rPr>
        <w:t xml:space="preserve">. </w:t>
      </w:r>
      <w:r w:rsidRPr="004C4A88">
        <w:rPr>
          <w:sz w:val="22"/>
          <w:szCs w:val="22"/>
        </w:rPr>
        <w:t>Minneapolis: University Of Minnesota Press</w:t>
      </w:r>
      <w:r w:rsidR="005D0079">
        <w:rPr>
          <w:sz w:val="22"/>
          <w:szCs w:val="22"/>
        </w:rPr>
        <w:t>.</w:t>
      </w:r>
    </w:p>
    <w:p w14:paraId="6DC445C6" w14:textId="427E9233"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 xml:space="preserve">Nebraska Stories of Humanity Organisation. </w:t>
      </w:r>
      <w:r w:rsidRPr="005D0079">
        <w:rPr>
          <w:i/>
          <w:iCs/>
          <w:sz w:val="22"/>
          <w:szCs w:val="22"/>
        </w:rPr>
        <w:t>Holocaust Survivors &amp; WWII Veterans</w:t>
      </w:r>
      <w:r w:rsidR="005D0079">
        <w:rPr>
          <w:sz w:val="22"/>
          <w:szCs w:val="22"/>
        </w:rPr>
        <w:t xml:space="preserve">. 2022. Available at: </w:t>
      </w:r>
      <w:r w:rsidRPr="004C4A88">
        <w:rPr>
          <w:sz w:val="22"/>
          <w:szCs w:val="22"/>
        </w:rPr>
        <w:t>&lt;https://nestoriesofhumanity.unl.edu/&gt; [</w:t>
      </w:r>
      <w:r w:rsidR="005D0079">
        <w:rPr>
          <w:sz w:val="22"/>
          <w:szCs w:val="22"/>
        </w:rPr>
        <w:t>A</w:t>
      </w:r>
      <w:r w:rsidRPr="004C4A88">
        <w:rPr>
          <w:sz w:val="22"/>
          <w:szCs w:val="22"/>
        </w:rPr>
        <w:t>ccessed 9 March 2024]</w:t>
      </w:r>
      <w:r w:rsidR="00A30A77">
        <w:rPr>
          <w:sz w:val="22"/>
          <w:szCs w:val="22"/>
        </w:rPr>
        <w:t>.</w:t>
      </w:r>
    </w:p>
    <w:p w14:paraId="1DB5AE39" w14:textId="4A5D0C23"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Siemens, R</w:t>
      </w:r>
      <w:r w:rsidR="00970A84">
        <w:rPr>
          <w:sz w:val="22"/>
          <w:szCs w:val="22"/>
        </w:rPr>
        <w:t>.</w:t>
      </w:r>
      <w:r w:rsidRPr="004C4A88">
        <w:rPr>
          <w:sz w:val="22"/>
          <w:szCs w:val="22"/>
        </w:rPr>
        <w:t>,</w:t>
      </w:r>
      <w:r w:rsidR="00970A84">
        <w:rPr>
          <w:sz w:val="22"/>
          <w:szCs w:val="22"/>
        </w:rPr>
        <w:t xml:space="preserve"> </w:t>
      </w:r>
      <w:r w:rsidRPr="004C4A88">
        <w:rPr>
          <w:sz w:val="22"/>
          <w:szCs w:val="22"/>
        </w:rPr>
        <w:t>Schreibman,</w:t>
      </w:r>
      <w:r w:rsidR="00970A84">
        <w:rPr>
          <w:sz w:val="22"/>
          <w:szCs w:val="22"/>
        </w:rPr>
        <w:t xml:space="preserve"> S.,</w:t>
      </w:r>
      <w:r w:rsidRPr="004C4A88">
        <w:rPr>
          <w:sz w:val="22"/>
          <w:szCs w:val="22"/>
        </w:rPr>
        <w:t xml:space="preserve"> and Unsworth</w:t>
      </w:r>
      <w:r w:rsidR="00970A84">
        <w:rPr>
          <w:sz w:val="22"/>
          <w:szCs w:val="22"/>
        </w:rPr>
        <w:t xml:space="preserve">, J., </w:t>
      </w:r>
      <w:r w:rsidR="00371804">
        <w:rPr>
          <w:sz w:val="22"/>
          <w:szCs w:val="22"/>
        </w:rPr>
        <w:t>(</w:t>
      </w:r>
      <w:r w:rsidRPr="004C4A88">
        <w:rPr>
          <w:sz w:val="22"/>
          <w:szCs w:val="22"/>
        </w:rPr>
        <w:t>2008</w:t>
      </w:r>
      <w:r w:rsidR="00371804">
        <w:rPr>
          <w:sz w:val="22"/>
          <w:szCs w:val="22"/>
        </w:rPr>
        <w:t>)</w:t>
      </w:r>
      <w:r w:rsidRPr="004C4A88">
        <w:rPr>
          <w:sz w:val="22"/>
          <w:szCs w:val="22"/>
        </w:rPr>
        <w:t xml:space="preserve"> </w:t>
      </w:r>
      <w:r w:rsidRPr="004C4A88">
        <w:rPr>
          <w:i/>
          <w:iCs/>
          <w:sz w:val="22"/>
          <w:szCs w:val="22"/>
        </w:rPr>
        <w:t>A Companion to Digital Humanities</w:t>
      </w:r>
      <w:r w:rsidR="00371804">
        <w:rPr>
          <w:sz w:val="22"/>
          <w:szCs w:val="22"/>
        </w:rPr>
        <w:t xml:space="preserve">. </w:t>
      </w:r>
      <w:r w:rsidRPr="004C4A88">
        <w:rPr>
          <w:sz w:val="22"/>
          <w:szCs w:val="22"/>
        </w:rPr>
        <w:t>Hoboken: Wiley</w:t>
      </w:r>
      <w:r w:rsidR="005D0079">
        <w:rPr>
          <w:sz w:val="22"/>
          <w:szCs w:val="22"/>
        </w:rPr>
        <w:t>.</w:t>
      </w:r>
    </w:p>
    <w:p w14:paraId="5DE98CC2" w14:textId="0CBB9422"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 xml:space="preserve">Toth, G. M. </w:t>
      </w:r>
      <w:r w:rsidRPr="00A7516C">
        <w:rPr>
          <w:i/>
          <w:iCs/>
          <w:sz w:val="22"/>
          <w:szCs w:val="22"/>
        </w:rPr>
        <w:t>Let Them Speak</w:t>
      </w:r>
      <w:r w:rsidR="00A7516C">
        <w:rPr>
          <w:sz w:val="22"/>
          <w:szCs w:val="22"/>
        </w:rPr>
        <w:t>. 2021. Available at:</w:t>
      </w:r>
      <w:r w:rsidRPr="004C4A88">
        <w:rPr>
          <w:sz w:val="22"/>
          <w:szCs w:val="22"/>
        </w:rPr>
        <w:t xml:space="preserve"> &lt;https://lts.fortunoff.library.yale.edu/&gt; [</w:t>
      </w:r>
      <w:r w:rsidR="00A7516C">
        <w:rPr>
          <w:sz w:val="22"/>
          <w:szCs w:val="22"/>
        </w:rPr>
        <w:t>A</w:t>
      </w:r>
      <w:r w:rsidRPr="004C4A88">
        <w:rPr>
          <w:sz w:val="22"/>
          <w:szCs w:val="22"/>
        </w:rPr>
        <w:t>ccessed 29 February 2024]</w:t>
      </w:r>
      <w:r w:rsidR="00A30A77">
        <w:rPr>
          <w:sz w:val="22"/>
          <w:szCs w:val="22"/>
        </w:rPr>
        <w:t>.</w:t>
      </w:r>
    </w:p>
    <w:p w14:paraId="63C9D653" w14:textId="2E39F622" w:rsidR="004C4A88" w:rsidRPr="004C4A88" w:rsidRDefault="004C4A88" w:rsidP="004C4A88">
      <w:pPr>
        <w:pStyle w:val="NormalWeb"/>
        <w:spacing w:before="0" w:beforeAutospacing="0" w:after="240" w:afterAutospacing="0" w:line="360" w:lineRule="auto"/>
        <w:rPr>
          <w:sz w:val="22"/>
          <w:szCs w:val="22"/>
        </w:rPr>
      </w:pPr>
      <w:r w:rsidRPr="004C4A88">
        <w:rPr>
          <w:sz w:val="22"/>
          <w:szCs w:val="22"/>
        </w:rPr>
        <w:t>Warwick, C</w:t>
      </w:r>
      <w:r w:rsidR="004E7E54">
        <w:rPr>
          <w:sz w:val="22"/>
          <w:szCs w:val="22"/>
        </w:rPr>
        <w:t>.</w:t>
      </w:r>
      <w:r w:rsidRPr="004C4A88">
        <w:rPr>
          <w:sz w:val="22"/>
          <w:szCs w:val="22"/>
        </w:rPr>
        <w:t>,</w:t>
      </w:r>
      <w:r w:rsidR="0035364C">
        <w:rPr>
          <w:sz w:val="22"/>
          <w:szCs w:val="22"/>
        </w:rPr>
        <w:t xml:space="preserve"> </w:t>
      </w:r>
      <w:r w:rsidRPr="004C4A88">
        <w:rPr>
          <w:sz w:val="22"/>
          <w:szCs w:val="22"/>
        </w:rPr>
        <w:t>Terras,</w:t>
      </w:r>
      <w:r w:rsidR="0035364C">
        <w:rPr>
          <w:sz w:val="22"/>
          <w:szCs w:val="22"/>
        </w:rPr>
        <w:t xml:space="preserve"> M.,</w:t>
      </w:r>
      <w:r w:rsidRPr="004C4A88">
        <w:rPr>
          <w:sz w:val="22"/>
          <w:szCs w:val="22"/>
        </w:rPr>
        <w:t xml:space="preserve"> and Nyhan</w:t>
      </w:r>
      <w:r w:rsidR="0035364C">
        <w:rPr>
          <w:sz w:val="22"/>
          <w:szCs w:val="22"/>
        </w:rPr>
        <w:t>, J.</w:t>
      </w:r>
      <w:r w:rsidRPr="004C4A88">
        <w:rPr>
          <w:sz w:val="22"/>
          <w:szCs w:val="22"/>
        </w:rPr>
        <w:t xml:space="preserve"> </w:t>
      </w:r>
      <w:r w:rsidR="0035364C">
        <w:rPr>
          <w:sz w:val="22"/>
          <w:szCs w:val="22"/>
        </w:rPr>
        <w:t>(</w:t>
      </w:r>
      <w:r w:rsidRPr="004C4A88">
        <w:rPr>
          <w:sz w:val="22"/>
          <w:szCs w:val="22"/>
        </w:rPr>
        <w:t>2012</w:t>
      </w:r>
      <w:r w:rsidR="0035364C">
        <w:rPr>
          <w:sz w:val="22"/>
          <w:szCs w:val="22"/>
        </w:rPr>
        <w:t>)</w:t>
      </w:r>
      <w:r w:rsidRPr="004C4A88">
        <w:rPr>
          <w:sz w:val="22"/>
          <w:szCs w:val="22"/>
        </w:rPr>
        <w:t xml:space="preserve"> </w:t>
      </w:r>
      <w:r w:rsidRPr="004C4A88">
        <w:rPr>
          <w:i/>
          <w:iCs/>
          <w:sz w:val="22"/>
          <w:szCs w:val="22"/>
        </w:rPr>
        <w:t>Digital Humanities in Practice</w:t>
      </w:r>
      <w:r w:rsidR="0035364C">
        <w:rPr>
          <w:sz w:val="22"/>
          <w:szCs w:val="22"/>
        </w:rPr>
        <w:t xml:space="preserve">. </w:t>
      </w:r>
      <w:r w:rsidRPr="004C4A88">
        <w:rPr>
          <w:sz w:val="22"/>
          <w:szCs w:val="22"/>
        </w:rPr>
        <w:t>London: Facet Publishing</w:t>
      </w:r>
      <w:r w:rsidR="0035364C">
        <w:rPr>
          <w:sz w:val="22"/>
          <w:szCs w:val="22"/>
        </w:rPr>
        <w:t>.</w:t>
      </w:r>
    </w:p>
    <w:p w14:paraId="18197745" w14:textId="77777777" w:rsidR="004C4A88" w:rsidRPr="004C4A88" w:rsidRDefault="004C4A88" w:rsidP="004C4A88">
      <w:pPr>
        <w:jc w:val="both"/>
        <w:rPr>
          <w:rFonts w:ascii="Times New Roman" w:hAnsi="Times New Roman" w:cs="Times New Roman"/>
          <w:sz w:val="24"/>
          <w:szCs w:val="24"/>
        </w:rPr>
      </w:pPr>
    </w:p>
    <w:sectPr w:rsidR="004C4A88" w:rsidRPr="004C4A8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F5A9B" w14:textId="77777777" w:rsidR="00B5304A" w:rsidRDefault="00B5304A" w:rsidP="006C6945">
      <w:pPr>
        <w:spacing w:after="0" w:line="240" w:lineRule="auto"/>
      </w:pPr>
      <w:r>
        <w:separator/>
      </w:r>
    </w:p>
  </w:endnote>
  <w:endnote w:type="continuationSeparator" w:id="0">
    <w:p w14:paraId="28F6AC73" w14:textId="77777777" w:rsidR="00B5304A" w:rsidRDefault="00B5304A" w:rsidP="006C6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0E1A0" w14:textId="77777777" w:rsidR="00B5304A" w:rsidRDefault="00B5304A" w:rsidP="006C6945">
      <w:pPr>
        <w:spacing w:after="0" w:line="240" w:lineRule="auto"/>
      </w:pPr>
      <w:r>
        <w:separator/>
      </w:r>
    </w:p>
  </w:footnote>
  <w:footnote w:type="continuationSeparator" w:id="0">
    <w:p w14:paraId="020E1B1E" w14:textId="77777777" w:rsidR="00B5304A" w:rsidRDefault="00B5304A" w:rsidP="006C6945">
      <w:pPr>
        <w:spacing w:after="0" w:line="240" w:lineRule="auto"/>
      </w:pPr>
      <w:r>
        <w:continuationSeparator/>
      </w:r>
    </w:p>
  </w:footnote>
  <w:footnote w:id="1">
    <w:p w14:paraId="195F1C13" w14:textId="62077054" w:rsidR="00A30A77" w:rsidRPr="00200C80" w:rsidRDefault="00A30A77" w:rsidP="00200C80">
      <w:pPr>
        <w:pStyle w:val="NormalWeb"/>
        <w:spacing w:before="0" w:beforeAutospacing="0" w:after="0" w:afterAutospacing="0" w:line="360" w:lineRule="auto"/>
        <w:rPr>
          <w:sz w:val="20"/>
          <w:szCs w:val="20"/>
        </w:rPr>
      </w:pPr>
      <w:r w:rsidRPr="00200C80">
        <w:rPr>
          <w:rStyle w:val="FootnoteReference"/>
          <w:sz w:val="20"/>
          <w:szCs w:val="20"/>
        </w:rPr>
        <w:footnoteRef/>
      </w:r>
      <w:r w:rsidRPr="00200C80">
        <w:rPr>
          <w:sz w:val="20"/>
          <w:szCs w:val="20"/>
        </w:rPr>
        <w:t xml:space="preserve"> G. M. Toth, </w:t>
      </w:r>
      <w:r w:rsidRPr="00200C80">
        <w:rPr>
          <w:i/>
          <w:iCs/>
          <w:sz w:val="20"/>
          <w:szCs w:val="20"/>
        </w:rPr>
        <w:t>Let Them Speak</w:t>
      </w:r>
      <w:r w:rsidRPr="00200C80">
        <w:rPr>
          <w:sz w:val="20"/>
          <w:szCs w:val="20"/>
        </w:rPr>
        <w:t>, 2021. Available at: &lt;https://lts.fortunoff.library.yale.edu/&gt; [Accessed 29 February 2024].</w:t>
      </w:r>
    </w:p>
  </w:footnote>
  <w:footnote w:id="2">
    <w:p w14:paraId="41DBD459" w14:textId="289489D1" w:rsidR="00C83C1D" w:rsidRPr="00200C80" w:rsidRDefault="00C83C1D" w:rsidP="00200C80">
      <w:pPr>
        <w:pStyle w:val="NormalWeb"/>
        <w:spacing w:before="0" w:beforeAutospacing="0" w:after="0" w:afterAutospacing="0" w:line="360" w:lineRule="auto"/>
        <w:rPr>
          <w:sz w:val="20"/>
          <w:szCs w:val="20"/>
        </w:rPr>
      </w:pPr>
      <w:r w:rsidRPr="00200C80">
        <w:rPr>
          <w:rStyle w:val="FootnoteReference"/>
          <w:sz w:val="20"/>
          <w:szCs w:val="20"/>
        </w:rPr>
        <w:footnoteRef/>
      </w:r>
      <w:r w:rsidRPr="00200C80">
        <w:rPr>
          <w:sz w:val="20"/>
          <w:szCs w:val="20"/>
        </w:rPr>
        <w:t xml:space="preserve"> </w:t>
      </w:r>
      <w:r w:rsidR="004275AE" w:rsidRPr="00200C80">
        <w:rPr>
          <w:sz w:val="20"/>
          <w:szCs w:val="20"/>
        </w:rPr>
        <w:t xml:space="preserve">D. M. </w:t>
      </w:r>
      <w:r w:rsidR="004275AE" w:rsidRPr="00200C80">
        <w:rPr>
          <w:sz w:val="20"/>
          <w:szCs w:val="20"/>
        </w:rPr>
        <w:t xml:space="preserve">Berry, </w:t>
      </w:r>
      <w:r w:rsidR="004275AE" w:rsidRPr="00200C80">
        <w:rPr>
          <w:sz w:val="20"/>
          <w:szCs w:val="20"/>
        </w:rPr>
        <w:t>&amp;</w:t>
      </w:r>
      <w:r w:rsidR="004275AE" w:rsidRPr="00200C80">
        <w:rPr>
          <w:sz w:val="20"/>
          <w:szCs w:val="20"/>
        </w:rPr>
        <w:t xml:space="preserve"> A</w:t>
      </w:r>
      <w:r w:rsidR="004275AE" w:rsidRPr="00200C80">
        <w:rPr>
          <w:sz w:val="20"/>
          <w:szCs w:val="20"/>
        </w:rPr>
        <w:t>.</w:t>
      </w:r>
      <w:r w:rsidR="004275AE" w:rsidRPr="00200C80">
        <w:rPr>
          <w:sz w:val="20"/>
          <w:szCs w:val="20"/>
        </w:rPr>
        <w:t xml:space="preserve"> </w:t>
      </w:r>
      <w:proofErr w:type="spellStart"/>
      <w:r w:rsidR="004275AE" w:rsidRPr="00200C80">
        <w:rPr>
          <w:sz w:val="20"/>
          <w:szCs w:val="20"/>
        </w:rPr>
        <w:t>Fagerjord</w:t>
      </w:r>
      <w:proofErr w:type="spellEnd"/>
      <w:r w:rsidR="004275AE" w:rsidRPr="00200C80">
        <w:rPr>
          <w:sz w:val="20"/>
          <w:szCs w:val="20"/>
        </w:rPr>
        <w:t>,</w:t>
      </w:r>
      <w:r w:rsidR="004275AE" w:rsidRPr="00200C80">
        <w:rPr>
          <w:sz w:val="20"/>
          <w:szCs w:val="20"/>
        </w:rPr>
        <w:t xml:space="preserve"> </w:t>
      </w:r>
      <w:r w:rsidR="004275AE" w:rsidRPr="00200C80">
        <w:rPr>
          <w:i/>
          <w:iCs/>
          <w:sz w:val="20"/>
          <w:szCs w:val="20"/>
        </w:rPr>
        <w:t>Digital Humanities</w:t>
      </w:r>
      <w:r w:rsidR="004275AE" w:rsidRPr="00200C80">
        <w:rPr>
          <w:sz w:val="20"/>
          <w:szCs w:val="20"/>
        </w:rPr>
        <w:t xml:space="preserve"> (Cambridge: John Wiley &amp; Sons</w:t>
      </w:r>
      <w:r w:rsidR="004275AE" w:rsidRPr="00200C80">
        <w:rPr>
          <w:sz w:val="20"/>
          <w:szCs w:val="20"/>
        </w:rPr>
        <w:t>, 2017</w:t>
      </w:r>
      <w:r w:rsidR="004275AE" w:rsidRPr="00200C80">
        <w:rPr>
          <w:sz w:val="20"/>
          <w:szCs w:val="20"/>
        </w:rPr>
        <w:t>) p.117</w:t>
      </w:r>
      <w:r w:rsidR="004275AE" w:rsidRPr="00200C80">
        <w:rPr>
          <w:sz w:val="20"/>
          <w:szCs w:val="20"/>
        </w:rPr>
        <w:t>.</w:t>
      </w:r>
    </w:p>
  </w:footnote>
  <w:footnote w:id="3">
    <w:p w14:paraId="02DDE652" w14:textId="0A6CA59A" w:rsidR="001C29E7" w:rsidRPr="00200C80" w:rsidRDefault="001C29E7" w:rsidP="00200C80">
      <w:pPr>
        <w:pStyle w:val="NormalWeb"/>
        <w:spacing w:before="0" w:beforeAutospacing="0" w:after="0" w:afterAutospacing="0" w:line="360" w:lineRule="auto"/>
        <w:rPr>
          <w:sz w:val="20"/>
          <w:szCs w:val="20"/>
        </w:rPr>
      </w:pPr>
      <w:r w:rsidRPr="00200C80">
        <w:rPr>
          <w:rStyle w:val="FootnoteReference"/>
          <w:sz w:val="20"/>
          <w:szCs w:val="20"/>
        </w:rPr>
        <w:footnoteRef/>
      </w:r>
      <w:r w:rsidRPr="00200C80">
        <w:rPr>
          <w:sz w:val="20"/>
          <w:szCs w:val="20"/>
        </w:rPr>
        <w:t xml:space="preserve"> </w:t>
      </w:r>
      <w:r w:rsidR="00027169" w:rsidRPr="00200C80">
        <w:rPr>
          <w:sz w:val="20"/>
          <w:szCs w:val="20"/>
        </w:rPr>
        <w:t xml:space="preserve">D. A. </w:t>
      </w:r>
      <w:r w:rsidR="00027169" w:rsidRPr="00200C80">
        <w:rPr>
          <w:sz w:val="20"/>
          <w:szCs w:val="20"/>
        </w:rPr>
        <w:t xml:space="preserve">Boyd, </w:t>
      </w:r>
      <w:r w:rsidR="00486648" w:rsidRPr="00200C80">
        <w:rPr>
          <w:sz w:val="20"/>
          <w:szCs w:val="20"/>
        </w:rPr>
        <w:t>&amp;</w:t>
      </w:r>
      <w:r w:rsidR="00027169" w:rsidRPr="00200C80">
        <w:rPr>
          <w:sz w:val="20"/>
          <w:szCs w:val="20"/>
        </w:rPr>
        <w:t xml:space="preserve"> M. A</w:t>
      </w:r>
      <w:r w:rsidR="00486648" w:rsidRPr="00200C80">
        <w:rPr>
          <w:sz w:val="20"/>
          <w:szCs w:val="20"/>
        </w:rPr>
        <w:t>.</w:t>
      </w:r>
      <w:r w:rsidR="00027169" w:rsidRPr="00200C80">
        <w:rPr>
          <w:sz w:val="20"/>
          <w:szCs w:val="20"/>
        </w:rPr>
        <w:t xml:space="preserve"> Larson</w:t>
      </w:r>
      <w:r w:rsidR="00486648" w:rsidRPr="00200C80">
        <w:rPr>
          <w:sz w:val="20"/>
          <w:szCs w:val="20"/>
        </w:rPr>
        <w:t xml:space="preserve">, </w:t>
      </w:r>
      <w:r w:rsidR="00027169" w:rsidRPr="00200C80">
        <w:rPr>
          <w:i/>
          <w:iCs/>
          <w:sz w:val="20"/>
          <w:szCs w:val="20"/>
        </w:rPr>
        <w:t>Oral History and Digital Humanities Voice, Access, and Engagement</w:t>
      </w:r>
      <w:r w:rsidR="00027169" w:rsidRPr="00200C80">
        <w:rPr>
          <w:sz w:val="20"/>
          <w:szCs w:val="20"/>
        </w:rPr>
        <w:t xml:space="preserve"> (Basingstoke: Palgrave Macmillan</w:t>
      </w:r>
      <w:r w:rsidR="00486648" w:rsidRPr="00200C80">
        <w:rPr>
          <w:sz w:val="20"/>
          <w:szCs w:val="20"/>
        </w:rPr>
        <w:t>, 2014</w:t>
      </w:r>
      <w:r w:rsidR="00027169" w:rsidRPr="00200C80">
        <w:rPr>
          <w:sz w:val="20"/>
          <w:szCs w:val="20"/>
        </w:rPr>
        <w:t>) p.94</w:t>
      </w:r>
      <w:r w:rsidR="00486648" w:rsidRPr="00200C80">
        <w:rPr>
          <w:sz w:val="20"/>
          <w:szCs w:val="20"/>
        </w:rPr>
        <w:t>.</w:t>
      </w:r>
    </w:p>
  </w:footnote>
  <w:footnote w:id="4">
    <w:p w14:paraId="7C4753DE" w14:textId="0AC816D8" w:rsidR="00D52119" w:rsidRPr="00200C80" w:rsidRDefault="00D52119" w:rsidP="00200C80">
      <w:pPr>
        <w:pStyle w:val="NormalWeb"/>
        <w:spacing w:before="0" w:beforeAutospacing="0" w:after="0" w:afterAutospacing="0" w:line="360" w:lineRule="auto"/>
        <w:rPr>
          <w:sz w:val="20"/>
          <w:szCs w:val="20"/>
        </w:rPr>
      </w:pPr>
      <w:r w:rsidRPr="00200C80">
        <w:rPr>
          <w:rStyle w:val="FootnoteReference"/>
          <w:sz w:val="20"/>
          <w:szCs w:val="20"/>
        </w:rPr>
        <w:footnoteRef/>
      </w:r>
      <w:r w:rsidRPr="00200C80">
        <w:rPr>
          <w:sz w:val="20"/>
          <w:szCs w:val="20"/>
        </w:rPr>
        <w:t xml:space="preserve"> </w:t>
      </w:r>
      <w:r w:rsidR="00536D7B" w:rsidRPr="00200C80">
        <w:rPr>
          <w:sz w:val="20"/>
          <w:szCs w:val="20"/>
        </w:rPr>
        <w:t xml:space="preserve">J. </w:t>
      </w:r>
      <w:r w:rsidR="00615141" w:rsidRPr="00200C80">
        <w:rPr>
          <w:sz w:val="20"/>
          <w:szCs w:val="20"/>
        </w:rPr>
        <w:t xml:space="preserve">Edmond, </w:t>
      </w:r>
      <w:r w:rsidR="00615141" w:rsidRPr="00200C80">
        <w:rPr>
          <w:i/>
          <w:iCs/>
          <w:sz w:val="20"/>
          <w:szCs w:val="20"/>
        </w:rPr>
        <w:t>Digital Technology and the Practices of Humanities Research</w:t>
      </w:r>
      <w:r w:rsidR="00615141" w:rsidRPr="00200C80">
        <w:rPr>
          <w:sz w:val="20"/>
          <w:szCs w:val="20"/>
        </w:rPr>
        <w:t xml:space="preserve"> (Cambridge: Open Book Publishers</w:t>
      </w:r>
      <w:r w:rsidR="00536D7B" w:rsidRPr="00200C80">
        <w:rPr>
          <w:sz w:val="20"/>
          <w:szCs w:val="20"/>
        </w:rPr>
        <w:t>, 2020</w:t>
      </w:r>
      <w:r w:rsidR="00615141" w:rsidRPr="00200C80">
        <w:rPr>
          <w:sz w:val="20"/>
          <w:szCs w:val="20"/>
        </w:rPr>
        <w:t>) p.15</w:t>
      </w:r>
      <w:r w:rsidR="00536D7B" w:rsidRPr="00200C80">
        <w:rPr>
          <w:sz w:val="20"/>
          <w:szCs w:val="20"/>
        </w:rPr>
        <w:t>.</w:t>
      </w:r>
    </w:p>
  </w:footnote>
  <w:footnote w:id="5">
    <w:p w14:paraId="0B999F04" w14:textId="0B6D6CB5" w:rsidR="00427B5C" w:rsidRPr="00200C80" w:rsidRDefault="00427B5C" w:rsidP="00200C80">
      <w:pPr>
        <w:pStyle w:val="NormalWeb"/>
        <w:spacing w:before="0" w:beforeAutospacing="0" w:after="0" w:afterAutospacing="0" w:line="360" w:lineRule="auto"/>
        <w:rPr>
          <w:sz w:val="20"/>
          <w:szCs w:val="20"/>
        </w:rPr>
      </w:pPr>
      <w:r w:rsidRPr="00200C80">
        <w:rPr>
          <w:rStyle w:val="FootnoteReference"/>
          <w:sz w:val="20"/>
          <w:szCs w:val="20"/>
        </w:rPr>
        <w:footnoteRef/>
      </w:r>
      <w:r w:rsidRPr="00200C80">
        <w:rPr>
          <w:sz w:val="20"/>
          <w:szCs w:val="20"/>
        </w:rPr>
        <w:t xml:space="preserve"> M. K. </w:t>
      </w:r>
      <w:r w:rsidRPr="00200C80">
        <w:rPr>
          <w:sz w:val="20"/>
          <w:szCs w:val="20"/>
        </w:rPr>
        <w:t xml:space="preserve">Gold, </w:t>
      </w:r>
      <w:r w:rsidRPr="00200C80">
        <w:rPr>
          <w:i/>
          <w:iCs/>
          <w:sz w:val="20"/>
          <w:szCs w:val="20"/>
        </w:rPr>
        <w:t>Debates in the Digital Humanities 2019</w:t>
      </w:r>
      <w:r w:rsidRPr="00200C80">
        <w:rPr>
          <w:sz w:val="20"/>
          <w:szCs w:val="20"/>
        </w:rPr>
        <w:t xml:space="preserve"> (Minneapolis: University Of Minnesota Press</w:t>
      </w:r>
      <w:r w:rsidRPr="00200C80">
        <w:rPr>
          <w:sz w:val="20"/>
          <w:szCs w:val="20"/>
        </w:rPr>
        <w:t>, 2019</w:t>
      </w:r>
      <w:r w:rsidRPr="00200C80">
        <w:rPr>
          <w:sz w:val="20"/>
          <w:szCs w:val="20"/>
        </w:rPr>
        <w:t>) p.108</w:t>
      </w:r>
      <w:r w:rsidRPr="00200C80">
        <w:rPr>
          <w:sz w:val="20"/>
          <w:szCs w:val="20"/>
        </w:rPr>
        <w:t>.</w:t>
      </w:r>
    </w:p>
  </w:footnote>
  <w:footnote w:id="6">
    <w:p w14:paraId="68E74324" w14:textId="633717B4" w:rsidR="008C32C8" w:rsidRPr="00200C80" w:rsidRDefault="00AA2C19" w:rsidP="00200C80">
      <w:pPr>
        <w:pStyle w:val="NormalWeb"/>
        <w:spacing w:before="0" w:beforeAutospacing="0" w:after="0" w:afterAutospacing="0" w:line="360" w:lineRule="auto"/>
        <w:rPr>
          <w:sz w:val="20"/>
          <w:szCs w:val="20"/>
        </w:rPr>
      </w:pPr>
      <w:r w:rsidRPr="00200C80">
        <w:rPr>
          <w:rStyle w:val="FootnoteReference"/>
          <w:sz w:val="20"/>
          <w:szCs w:val="20"/>
        </w:rPr>
        <w:footnoteRef/>
      </w:r>
      <w:r w:rsidRPr="00200C80">
        <w:rPr>
          <w:sz w:val="20"/>
          <w:szCs w:val="20"/>
        </w:rPr>
        <w:t xml:space="preserve"> </w:t>
      </w:r>
      <w:r w:rsidR="00BF7A61" w:rsidRPr="00200C80">
        <w:rPr>
          <w:sz w:val="20"/>
          <w:szCs w:val="20"/>
        </w:rPr>
        <w:t xml:space="preserve">R. </w:t>
      </w:r>
      <w:r w:rsidR="008C32C8" w:rsidRPr="00200C80">
        <w:rPr>
          <w:sz w:val="20"/>
          <w:szCs w:val="20"/>
        </w:rPr>
        <w:t>Siemens</w:t>
      </w:r>
      <w:r w:rsidR="00BF7A61" w:rsidRPr="00200C80">
        <w:rPr>
          <w:sz w:val="20"/>
          <w:szCs w:val="20"/>
        </w:rPr>
        <w:t>,</w:t>
      </w:r>
      <w:r w:rsidR="008C32C8" w:rsidRPr="00200C80">
        <w:rPr>
          <w:sz w:val="20"/>
          <w:szCs w:val="20"/>
        </w:rPr>
        <w:t xml:space="preserve"> S</w:t>
      </w:r>
      <w:r w:rsidR="00BF7A61" w:rsidRPr="00200C80">
        <w:rPr>
          <w:sz w:val="20"/>
          <w:szCs w:val="20"/>
        </w:rPr>
        <w:t>.</w:t>
      </w:r>
      <w:r w:rsidR="008C32C8" w:rsidRPr="00200C80">
        <w:rPr>
          <w:sz w:val="20"/>
          <w:szCs w:val="20"/>
        </w:rPr>
        <w:t xml:space="preserve"> Schreibman, and J</w:t>
      </w:r>
      <w:r w:rsidR="00BF7A61" w:rsidRPr="00200C80">
        <w:rPr>
          <w:sz w:val="20"/>
          <w:szCs w:val="20"/>
        </w:rPr>
        <w:t>.</w:t>
      </w:r>
      <w:r w:rsidR="008C32C8" w:rsidRPr="00200C80">
        <w:rPr>
          <w:sz w:val="20"/>
          <w:szCs w:val="20"/>
        </w:rPr>
        <w:t xml:space="preserve"> Unsworth</w:t>
      </w:r>
      <w:r w:rsidR="0002322A" w:rsidRPr="00200C80">
        <w:rPr>
          <w:sz w:val="20"/>
          <w:szCs w:val="20"/>
        </w:rPr>
        <w:t>,</w:t>
      </w:r>
      <w:r w:rsidR="008C32C8" w:rsidRPr="00200C80">
        <w:rPr>
          <w:sz w:val="20"/>
          <w:szCs w:val="20"/>
        </w:rPr>
        <w:t xml:space="preserve"> </w:t>
      </w:r>
      <w:r w:rsidR="008C32C8" w:rsidRPr="00200C80">
        <w:rPr>
          <w:i/>
          <w:iCs/>
          <w:sz w:val="20"/>
          <w:szCs w:val="20"/>
        </w:rPr>
        <w:t>A Companion to Digital Humanities</w:t>
      </w:r>
      <w:r w:rsidR="008C32C8" w:rsidRPr="00200C80">
        <w:rPr>
          <w:sz w:val="20"/>
          <w:szCs w:val="20"/>
        </w:rPr>
        <w:t xml:space="preserve"> (Hoboken: Wiley</w:t>
      </w:r>
      <w:r w:rsidR="0002322A" w:rsidRPr="00200C80">
        <w:rPr>
          <w:sz w:val="20"/>
          <w:szCs w:val="20"/>
        </w:rPr>
        <w:t>, 2008</w:t>
      </w:r>
      <w:r w:rsidR="008C32C8" w:rsidRPr="00200C80">
        <w:rPr>
          <w:sz w:val="20"/>
          <w:szCs w:val="20"/>
        </w:rPr>
        <w:t>) p.606</w:t>
      </w:r>
      <w:r w:rsidR="0002322A" w:rsidRPr="00200C80">
        <w:rPr>
          <w:sz w:val="20"/>
          <w:szCs w:val="20"/>
        </w:rPr>
        <w:t>.</w:t>
      </w:r>
    </w:p>
    <w:p w14:paraId="075C43BE" w14:textId="0B079AA4" w:rsidR="00AA2C19" w:rsidRDefault="00AA2C19">
      <w:pPr>
        <w:pStyle w:val="FootnoteText"/>
      </w:pPr>
    </w:p>
  </w:footnote>
  <w:footnote w:id="7">
    <w:p w14:paraId="7FE4527C" w14:textId="593671A6" w:rsidR="00557873" w:rsidRDefault="00557873" w:rsidP="00E56329">
      <w:pPr>
        <w:pStyle w:val="NormalWeb"/>
        <w:spacing w:before="0" w:beforeAutospacing="0" w:after="240" w:afterAutospacing="0" w:line="360" w:lineRule="auto"/>
      </w:pPr>
      <w:r w:rsidRPr="00E56329">
        <w:rPr>
          <w:rStyle w:val="FootnoteReference"/>
          <w:sz w:val="20"/>
          <w:szCs w:val="20"/>
        </w:rPr>
        <w:footnoteRef/>
      </w:r>
      <w:r w:rsidRPr="00E56329">
        <w:rPr>
          <w:sz w:val="20"/>
          <w:szCs w:val="20"/>
        </w:rPr>
        <w:t xml:space="preserve"> </w:t>
      </w:r>
      <w:r w:rsidR="00E30786" w:rsidRPr="00E56329">
        <w:rPr>
          <w:sz w:val="20"/>
          <w:szCs w:val="20"/>
        </w:rPr>
        <w:t>C.</w:t>
      </w:r>
      <w:r w:rsidR="00E56329" w:rsidRPr="00E56329">
        <w:rPr>
          <w:sz w:val="20"/>
          <w:szCs w:val="20"/>
        </w:rPr>
        <w:t xml:space="preserve"> </w:t>
      </w:r>
      <w:r w:rsidRPr="00E56329">
        <w:rPr>
          <w:sz w:val="20"/>
          <w:szCs w:val="20"/>
        </w:rPr>
        <w:t>Warwick, M</w:t>
      </w:r>
      <w:r w:rsidR="00E30786" w:rsidRPr="00E56329">
        <w:rPr>
          <w:sz w:val="20"/>
          <w:szCs w:val="20"/>
        </w:rPr>
        <w:t>.</w:t>
      </w:r>
      <w:r w:rsidRPr="00E56329">
        <w:rPr>
          <w:sz w:val="20"/>
          <w:szCs w:val="20"/>
        </w:rPr>
        <w:t xml:space="preserve"> Terras, and J</w:t>
      </w:r>
      <w:r w:rsidR="00E30786" w:rsidRPr="00E56329">
        <w:rPr>
          <w:sz w:val="20"/>
          <w:szCs w:val="20"/>
        </w:rPr>
        <w:t>.</w:t>
      </w:r>
      <w:r w:rsidRPr="00E56329">
        <w:rPr>
          <w:sz w:val="20"/>
          <w:szCs w:val="20"/>
        </w:rPr>
        <w:t xml:space="preserve"> Nyhan</w:t>
      </w:r>
      <w:r w:rsidR="00E30786" w:rsidRPr="00E56329">
        <w:rPr>
          <w:sz w:val="20"/>
          <w:szCs w:val="20"/>
        </w:rPr>
        <w:t xml:space="preserve">, </w:t>
      </w:r>
      <w:r w:rsidRPr="00E56329">
        <w:rPr>
          <w:i/>
          <w:iCs/>
          <w:sz w:val="20"/>
          <w:szCs w:val="20"/>
        </w:rPr>
        <w:t>Digital Humanities in Practice</w:t>
      </w:r>
      <w:r w:rsidRPr="00E56329">
        <w:rPr>
          <w:sz w:val="20"/>
          <w:szCs w:val="20"/>
        </w:rPr>
        <w:t xml:space="preserve"> (London: Facet Publishing</w:t>
      </w:r>
      <w:r w:rsidR="00E30786" w:rsidRPr="00E56329">
        <w:rPr>
          <w:sz w:val="20"/>
          <w:szCs w:val="20"/>
        </w:rPr>
        <w:t>, 2012</w:t>
      </w:r>
      <w:r w:rsidRPr="00E56329">
        <w:rPr>
          <w:sz w:val="20"/>
          <w:szCs w:val="20"/>
        </w:rPr>
        <w:t>)</w:t>
      </w:r>
      <w:r w:rsidR="00E30786" w:rsidRPr="00E56329">
        <w:rPr>
          <w:sz w:val="20"/>
          <w:szCs w:val="20"/>
        </w:rPr>
        <w:t xml:space="preserve"> </w:t>
      </w:r>
      <w:r w:rsidRPr="00E56329">
        <w:rPr>
          <w:sz w:val="20"/>
          <w:szCs w:val="20"/>
        </w:rPr>
        <w:t>p.210</w:t>
      </w:r>
      <w:r w:rsidR="00E30786" w:rsidRPr="00E56329">
        <w:rPr>
          <w:sz w:val="20"/>
          <w:szCs w:val="20"/>
        </w:rPr>
        <w:t>-212.</w:t>
      </w:r>
    </w:p>
    <w:p w14:paraId="13540CF0" w14:textId="753D62D8" w:rsidR="00557873" w:rsidRDefault="00557873">
      <w:pPr>
        <w:pStyle w:val="FootnoteText"/>
      </w:pPr>
    </w:p>
  </w:footnote>
  <w:footnote w:id="8">
    <w:p w14:paraId="5A2D5254" w14:textId="5C6B98E9" w:rsidR="004672DB" w:rsidRPr="00361922" w:rsidRDefault="004672DB" w:rsidP="00031885">
      <w:pPr>
        <w:pStyle w:val="NormalWeb"/>
        <w:spacing w:before="0" w:beforeAutospacing="0" w:after="0" w:afterAutospacing="0" w:line="360" w:lineRule="auto"/>
        <w:rPr>
          <w:sz w:val="20"/>
          <w:szCs w:val="20"/>
        </w:rPr>
      </w:pPr>
      <w:r w:rsidRPr="00361922">
        <w:rPr>
          <w:rStyle w:val="FootnoteReference"/>
          <w:sz w:val="20"/>
          <w:szCs w:val="20"/>
        </w:rPr>
        <w:footnoteRef/>
      </w:r>
      <w:r w:rsidRPr="00361922">
        <w:rPr>
          <w:sz w:val="20"/>
          <w:szCs w:val="20"/>
        </w:rPr>
        <w:t xml:space="preserve"> George Mason University</w:t>
      </w:r>
      <w:r w:rsidR="00506115">
        <w:rPr>
          <w:sz w:val="20"/>
          <w:szCs w:val="20"/>
        </w:rPr>
        <w:t>,</w:t>
      </w:r>
      <w:r w:rsidRPr="00361922">
        <w:rPr>
          <w:sz w:val="20"/>
          <w:szCs w:val="20"/>
        </w:rPr>
        <w:t xml:space="preserve"> </w:t>
      </w:r>
      <w:r w:rsidRPr="00361922">
        <w:rPr>
          <w:i/>
          <w:iCs/>
          <w:sz w:val="20"/>
          <w:szCs w:val="20"/>
        </w:rPr>
        <w:t>Bracero History Archive</w:t>
      </w:r>
      <w:r w:rsidR="00506115">
        <w:rPr>
          <w:sz w:val="20"/>
          <w:szCs w:val="20"/>
        </w:rPr>
        <w:t>,</w:t>
      </w:r>
      <w:r w:rsidRPr="00361922">
        <w:rPr>
          <w:sz w:val="20"/>
          <w:szCs w:val="20"/>
        </w:rPr>
        <w:t xml:space="preserve"> 2021. Available at: &lt;https://braceroarchive.org/&gt; [Accessed 9 March 2024].</w:t>
      </w:r>
    </w:p>
  </w:footnote>
  <w:footnote w:id="9">
    <w:p w14:paraId="0302BB96" w14:textId="13F32977" w:rsidR="00AF08FE" w:rsidRDefault="00AF08FE" w:rsidP="00031885">
      <w:pPr>
        <w:pStyle w:val="FootnoteText"/>
      </w:pPr>
      <w:r w:rsidRPr="00361922">
        <w:rPr>
          <w:rStyle w:val="FootnoteReference"/>
          <w:rFonts w:ascii="Times New Roman" w:hAnsi="Times New Roman" w:cs="Times New Roman"/>
        </w:rPr>
        <w:footnoteRef/>
      </w:r>
      <w:r w:rsidRPr="00361922">
        <w:rPr>
          <w:rFonts w:ascii="Times New Roman" w:hAnsi="Times New Roman" w:cs="Times New Roman"/>
        </w:rPr>
        <w:t xml:space="preserve"> Nebraska Stories of Humanity Organisation</w:t>
      </w:r>
      <w:r w:rsidR="0033071D">
        <w:rPr>
          <w:rFonts w:ascii="Times New Roman" w:hAnsi="Times New Roman" w:cs="Times New Roman"/>
        </w:rPr>
        <w:t>,</w:t>
      </w:r>
      <w:r w:rsidRPr="00361922">
        <w:rPr>
          <w:rFonts w:ascii="Times New Roman" w:hAnsi="Times New Roman" w:cs="Times New Roman"/>
        </w:rPr>
        <w:t xml:space="preserve"> </w:t>
      </w:r>
      <w:r w:rsidRPr="00361922">
        <w:rPr>
          <w:rFonts w:ascii="Times New Roman" w:hAnsi="Times New Roman" w:cs="Times New Roman"/>
          <w:i/>
          <w:iCs/>
        </w:rPr>
        <w:t>Holocaust Survivors &amp; WWII Veterans</w:t>
      </w:r>
      <w:r w:rsidR="0033071D">
        <w:rPr>
          <w:rFonts w:ascii="Times New Roman" w:hAnsi="Times New Roman" w:cs="Times New Roman"/>
        </w:rPr>
        <w:t>,</w:t>
      </w:r>
      <w:r w:rsidRPr="00361922">
        <w:rPr>
          <w:rFonts w:ascii="Times New Roman" w:hAnsi="Times New Roman" w:cs="Times New Roman"/>
        </w:rPr>
        <w:t xml:space="preserve"> 2022. Available at: &lt;https://nestoriesofhumanity.unl.edu/&gt; [Accessed 9 March 2024].</w:t>
      </w:r>
    </w:p>
  </w:footnote>
  <w:footnote w:id="10">
    <w:p w14:paraId="79D2B9BB" w14:textId="02D57DAF" w:rsidR="00EF6117" w:rsidRPr="00031885" w:rsidRDefault="00EF6117">
      <w:pPr>
        <w:pStyle w:val="FootnoteText"/>
        <w:rPr>
          <w:rFonts w:ascii="Times New Roman" w:hAnsi="Times New Roman" w:cs="Times New Roman"/>
        </w:rPr>
      </w:pPr>
      <w:r w:rsidRPr="00031885">
        <w:rPr>
          <w:rStyle w:val="FootnoteReference"/>
          <w:rFonts w:ascii="Times New Roman" w:hAnsi="Times New Roman" w:cs="Times New Roman"/>
        </w:rPr>
        <w:footnoteRef/>
      </w:r>
      <w:r w:rsidRPr="00031885">
        <w:rPr>
          <w:rFonts w:ascii="Times New Roman" w:hAnsi="Times New Roman" w:cs="Times New Roman"/>
        </w:rPr>
        <w:t xml:space="preserve"> </w:t>
      </w:r>
      <w:r w:rsidR="00030E1F" w:rsidRPr="00031885">
        <w:rPr>
          <w:rFonts w:ascii="Times New Roman" w:hAnsi="Times New Roman" w:cs="Times New Roman"/>
        </w:rPr>
        <w:t>George Mason University, 202</w:t>
      </w:r>
      <w:r w:rsidR="00031885" w:rsidRPr="00031885">
        <w:rPr>
          <w:rFonts w:ascii="Times New Roman" w:hAnsi="Times New Roman" w:cs="Times New Roman"/>
        </w:rPr>
        <w:t>1</w:t>
      </w:r>
      <w:r w:rsidR="00030E1F" w:rsidRPr="00031885">
        <w:rPr>
          <w:rFonts w:ascii="Times New Roman" w:hAnsi="Times New Roman" w:cs="Times New Roman"/>
        </w:rPr>
        <w:t xml:space="preserve">. </w:t>
      </w:r>
    </w:p>
  </w:footnote>
  <w:footnote w:id="11">
    <w:p w14:paraId="3FDE02B9" w14:textId="5764483E" w:rsidR="008147FB" w:rsidRPr="008147FB" w:rsidRDefault="008147FB">
      <w:pPr>
        <w:pStyle w:val="FootnoteText"/>
        <w:rPr>
          <w:rFonts w:ascii="Times New Roman" w:hAnsi="Times New Roman" w:cs="Times New Roman"/>
        </w:rPr>
      </w:pPr>
      <w:r w:rsidRPr="008147FB">
        <w:rPr>
          <w:rStyle w:val="FootnoteReference"/>
          <w:rFonts w:ascii="Times New Roman" w:hAnsi="Times New Roman" w:cs="Times New Roman"/>
        </w:rPr>
        <w:footnoteRef/>
      </w:r>
      <w:r w:rsidRPr="008147FB">
        <w:rPr>
          <w:rFonts w:ascii="Times New Roman" w:hAnsi="Times New Roman" w:cs="Times New Roman"/>
        </w:rPr>
        <w:t xml:space="preserve"> Nebraska Stories of Humanity Organisation,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FB0EF" w14:textId="35F9723D" w:rsidR="006C6945" w:rsidRPr="006C6945" w:rsidRDefault="006C6945">
    <w:pPr>
      <w:pStyle w:val="Header"/>
      <w:rPr>
        <w:rFonts w:ascii="Times New Roman" w:hAnsi="Times New Roman" w:cs="Times New Roman"/>
      </w:rPr>
    </w:pPr>
    <w:r w:rsidRPr="006C6945">
      <w:rPr>
        <w:rFonts w:ascii="Times New Roman" w:hAnsi="Times New Roman" w:cs="Times New Roman"/>
      </w:rPr>
      <w:t>Rachel Owen - 1801974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312CA"/>
    <w:multiLevelType w:val="hybridMultilevel"/>
    <w:tmpl w:val="6F4420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52543A1"/>
    <w:multiLevelType w:val="hybridMultilevel"/>
    <w:tmpl w:val="608664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AC44014"/>
    <w:multiLevelType w:val="hybridMultilevel"/>
    <w:tmpl w:val="E20C9D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3B23FD3"/>
    <w:multiLevelType w:val="hybridMultilevel"/>
    <w:tmpl w:val="86A83E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4301C7A"/>
    <w:multiLevelType w:val="hybridMultilevel"/>
    <w:tmpl w:val="5AEC9C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D4F15F1"/>
    <w:multiLevelType w:val="hybridMultilevel"/>
    <w:tmpl w:val="D17409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4B56EB9"/>
    <w:multiLevelType w:val="hybridMultilevel"/>
    <w:tmpl w:val="04A8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5472E"/>
    <w:multiLevelType w:val="hybridMultilevel"/>
    <w:tmpl w:val="C592F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72A08"/>
    <w:multiLevelType w:val="hybridMultilevel"/>
    <w:tmpl w:val="9562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089503">
    <w:abstractNumId w:val="6"/>
  </w:num>
  <w:num w:numId="2" w16cid:durableId="1480927497">
    <w:abstractNumId w:val="8"/>
  </w:num>
  <w:num w:numId="3" w16cid:durableId="2054034577">
    <w:abstractNumId w:val="4"/>
  </w:num>
  <w:num w:numId="4" w16cid:durableId="605386330">
    <w:abstractNumId w:val="1"/>
  </w:num>
  <w:num w:numId="5" w16cid:durableId="495075393">
    <w:abstractNumId w:val="2"/>
  </w:num>
  <w:num w:numId="6" w16cid:durableId="1812599036">
    <w:abstractNumId w:val="5"/>
  </w:num>
  <w:num w:numId="7" w16cid:durableId="455955566">
    <w:abstractNumId w:val="3"/>
  </w:num>
  <w:num w:numId="8" w16cid:durableId="1335260181">
    <w:abstractNumId w:val="0"/>
  </w:num>
  <w:num w:numId="9" w16cid:durableId="5459949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945"/>
    <w:rsid w:val="00001749"/>
    <w:rsid w:val="00001C00"/>
    <w:rsid w:val="00006A20"/>
    <w:rsid w:val="0000754D"/>
    <w:rsid w:val="00010BEC"/>
    <w:rsid w:val="00015CDC"/>
    <w:rsid w:val="000220E8"/>
    <w:rsid w:val="0002322A"/>
    <w:rsid w:val="00023253"/>
    <w:rsid w:val="00026F8C"/>
    <w:rsid w:val="00027169"/>
    <w:rsid w:val="00027A9C"/>
    <w:rsid w:val="00030E1F"/>
    <w:rsid w:val="00031885"/>
    <w:rsid w:val="00031DA5"/>
    <w:rsid w:val="00032371"/>
    <w:rsid w:val="00055BFE"/>
    <w:rsid w:val="0005630B"/>
    <w:rsid w:val="00057806"/>
    <w:rsid w:val="00063003"/>
    <w:rsid w:val="0007754B"/>
    <w:rsid w:val="00085A33"/>
    <w:rsid w:val="00086706"/>
    <w:rsid w:val="00087E9D"/>
    <w:rsid w:val="000949C8"/>
    <w:rsid w:val="000A644D"/>
    <w:rsid w:val="000B30E0"/>
    <w:rsid w:val="000B503D"/>
    <w:rsid w:val="000C3BC3"/>
    <w:rsid w:val="000D4554"/>
    <w:rsid w:val="000E23C0"/>
    <w:rsid w:val="000F25E9"/>
    <w:rsid w:val="00102271"/>
    <w:rsid w:val="00103EC9"/>
    <w:rsid w:val="00111757"/>
    <w:rsid w:val="00115F08"/>
    <w:rsid w:val="001220B1"/>
    <w:rsid w:val="00132A24"/>
    <w:rsid w:val="00153F49"/>
    <w:rsid w:val="00155D13"/>
    <w:rsid w:val="00170C2B"/>
    <w:rsid w:val="00171E16"/>
    <w:rsid w:val="00175044"/>
    <w:rsid w:val="001821DC"/>
    <w:rsid w:val="00183ED5"/>
    <w:rsid w:val="001848C7"/>
    <w:rsid w:val="00187FDB"/>
    <w:rsid w:val="00191E8D"/>
    <w:rsid w:val="00194FF3"/>
    <w:rsid w:val="001A4353"/>
    <w:rsid w:val="001B2CCC"/>
    <w:rsid w:val="001B387A"/>
    <w:rsid w:val="001B5ABD"/>
    <w:rsid w:val="001B7D17"/>
    <w:rsid w:val="001C074A"/>
    <w:rsid w:val="001C1A91"/>
    <w:rsid w:val="001C2359"/>
    <w:rsid w:val="001C29E7"/>
    <w:rsid w:val="001C3A77"/>
    <w:rsid w:val="001C5E89"/>
    <w:rsid w:val="001D40FF"/>
    <w:rsid w:val="001D57AA"/>
    <w:rsid w:val="001E2612"/>
    <w:rsid w:val="001E524C"/>
    <w:rsid w:val="001E56B1"/>
    <w:rsid w:val="00200C80"/>
    <w:rsid w:val="00203BFE"/>
    <w:rsid w:val="00212FD5"/>
    <w:rsid w:val="0021596B"/>
    <w:rsid w:val="00222A7A"/>
    <w:rsid w:val="00223618"/>
    <w:rsid w:val="00231495"/>
    <w:rsid w:val="00231FF6"/>
    <w:rsid w:val="00245C5B"/>
    <w:rsid w:val="0025551A"/>
    <w:rsid w:val="002556CB"/>
    <w:rsid w:val="00256265"/>
    <w:rsid w:val="00267F76"/>
    <w:rsid w:val="00276529"/>
    <w:rsid w:val="00290BB0"/>
    <w:rsid w:val="002927D8"/>
    <w:rsid w:val="00294974"/>
    <w:rsid w:val="00297BA7"/>
    <w:rsid w:val="002B7884"/>
    <w:rsid w:val="002C6536"/>
    <w:rsid w:val="002C705F"/>
    <w:rsid w:val="002C71AF"/>
    <w:rsid w:val="002C73B1"/>
    <w:rsid w:val="002D124E"/>
    <w:rsid w:val="002D6E06"/>
    <w:rsid w:val="002E32CC"/>
    <w:rsid w:val="002E5695"/>
    <w:rsid w:val="002F0D6D"/>
    <w:rsid w:val="00302B92"/>
    <w:rsid w:val="00310528"/>
    <w:rsid w:val="00313CFC"/>
    <w:rsid w:val="00317B85"/>
    <w:rsid w:val="00327896"/>
    <w:rsid w:val="0033071D"/>
    <w:rsid w:val="00334323"/>
    <w:rsid w:val="00334F51"/>
    <w:rsid w:val="00335B72"/>
    <w:rsid w:val="00335DB7"/>
    <w:rsid w:val="00352A30"/>
    <w:rsid w:val="0035364C"/>
    <w:rsid w:val="00356F76"/>
    <w:rsid w:val="00361922"/>
    <w:rsid w:val="0036372C"/>
    <w:rsid w:val="00363E17"/>
    <w:rsid w:val="00365323"/>
    <w:rsid w:val="00365E40"/>
    <w:rsid w:val="003708B9"/>
    <w:rsid w:val="00371804"/>
    <w:rsid w:val="00391AAD"/>
    <w:rsid w:val="003C2E0F"/>
    <w:rsid w:val="003E15D4"/>
    <w:rsid w:val="003E21AC"/>
    <w:rsid w:val="003E3ECF"/>
    <w:rsid w:val="003F1378"/>
    <w:rsid w:val="003F5F2E"/>
    <w:rsid w:val="00404146"/>
    <w:rsid w:val="00404C3C"/>
    <w:rsid w:val="00423BBC"/>
    <w:rsid w:val="004275AE"/>
    <w:rsid w:val="00427B5C"/>
    <w:rsid w:val="00431BA1"/>
    <w:rsid w:val="0043228A"/>
    <w:rsid w:val="00432D57"/>
    <w:rsid w:val="00435DD6"/>
    <w:rsid w:val="0043746F"/>
    <w:rsid w:val="004375A6"/>
    <w:rsid w:val="0044048A"/>
    <w:rsid w:val="004538D4"/>
    <w:rsid w:val="00454E97"/>
    <w:rsid w:val="004672DB"/>
    <w:rsid w:val="00482D16"/>
    <w:rsid w:val="0048331B"/>
    <w:rsid w:val="00484EFF"/>
    <w:rsid w:val="00486648"/>
    <w:rsid w:val="00490D91"/>
    <w:rsid w:val="004A636D"/>
    <w:rsid w:val="004C1C01"/>
    <w:rsid w:val="004C3FF2"/>
    <w:rsid w:val="004C4A88"/>
    <w:rsid w:val="004C7644"/>
    <w:rsid w:val="004D0AD7"/>
    <w:rsid w:val="004D16AE"/>
    <w:rsid w:val="004D5C0D"/>
    <w:rsid w:val="004E44EF"/>
    <w:rsid w:val="004E4857"/>
    <w:rsid w:val="004E74EC"/>
    <w:rsid w:val="004E7E54"/>
    <w:rsid w:val="004F3D6B"/>
    <w:rsid w:val="004F7623"/>
    <w:rsid w:val="00506115"/>
    <w:rsid w:val="00506675"/>
    <w:rsid w:val="00507854"/>
    <w:rsid w:val="005168E5"/>
    <w:rsid w:val="0052424A"/>
    <w:rsid w:val="00535C3E"/>
    <w:rsid w:val="00536383"/>
    <w:rsid w:val="00536D7B"/>
    <w:rsid w:val="00540939"/>
    <w:rsid w:val="005418DB"/>
    <w:rsid w:val="00543D65"/>
    <w:rsid w:val="00547D67"/>
    <w:rsid w:val="00553541"/>
    <w:rsid w:val="0055555C"/>
    <w:rsid w:val="00555817"/>
    <w:rsid w:val="00557873"/>
    <w:rsid w:val="005611F3"/>
    <w:rsid w:val="00564226"/>
    <w:rsid w:val="00564CDA"/>
    <w:rsid w:val="00576710"/>
    <w:rsid w:val="00577F6C"/>
    <w:rsid w:val="00581357"/>
    <w:rsid w:val="00581F2A"/>
    <w:rsid w:val="005975B5"/>
    <w:rsid w:val="005A3E51"/>
    <w:rsid w:val="005A55A1"/>
    <w:rsid w:val="005B15B2"/>
    <w:rsid w:val="005B2E28"/>
    <w:rsid w:val="005B579D"/>
    <w:rsid w:val="005D0079"/>
    <w:rsid w:val="005D21DA"/>
    <w:rsid w:val="005D27F7"/>
    <w:rsid w:val="005D2F7C"/>
    <w:rsid w:val="005D31E0"/>
    <w:rsid w:val="005D6BF3"/>
    <w:rsid w:val="005E0620"/>
    <w:rsid w:val="005E3108"/>
    <w:rsid w:val="005E64B5"/>
    <w:rsid w:val="005E7AB1"/>
    <w:rsid w:val="005F05D9"/>
    <w:rsid w:val="005F3683"/>
    <w:rsid w:val="005F53CD"/>
    <w:rsid w:val="005F6DDA"/>
    <w:rsid w:val="005F6E64"/>
    <w:rsid w:val="00600FDC"/>
    <w:rsid w:val="006143A5"/>
    <w:rsid w:val="00615141"/>
    <w:rsid w:val="0061516A"/>
    <w:rsid w:val="006212E4"/>
    <w:rsid w:val="006217B1"/>
    <w:rsid w:val="00624176"/>
    <w:rsid w:val="00625FC1"/>
    <w:rsid w:val="0063266A"/>
    <w:rsid w:val="0063790B"/>
    <w:rsid w:val="00652ADE"/>
    <w:rsid w:val="00661C94"/>
    <w:rsid w:val="00663F13"/>
    <w:rsid w:val="0066547B"/>
    <w:rsid w:val="00673B92"/>
    <w:rsid w:val="00673CAA"/>
    <w:rsid w:val="00683588"/>
    <w:rsid w:val="00683DA3"/>
    <w:rsid w:val="00690562"/>
    <w:rsid w:val="00692ACD"/>
    <w:rsid w:val="006A177A"/>
    <w:rsid w:val="006A20BF"/>
    <w:rsid w:val="006A2CA0"/>
    <w:rsid w:val="006A4B8A"/>
    <w:rsid w:val="006A5BD1"/>
    <w:rsid w:val="006A69A2"/>
    <w:rsid w:val="006A7F27"/>
    <w:rsid w:val="006B10CF"/>
    <w:rsid w:val="006B393B"/>
    <w:rsid w:val="006B6296"/>
    <w:rsid w:val="006C52EB"/>
    <w:rsid w:val="006C6945"/>
    <w:rsid w:val="006E0C8B"/>
    <w:rsid w:val="006E17D6"/>
    <w:rsid w:val="006E2951"/>
    <w:rsid w:val="006F1C5D"/>
    <w:rsid w:val="006F37CC"/>
    <w:rsid w:val="006F6F80"/>
    <w:rsid w:val="00701632"/>
    <w:rsid w:val="00702CD7"/>
    <w:rsid w:val="00711BC4"/>
    <w:rsid w:val="00712C14"/>
    <w:rsid w:val="00714DF0"/>
    <w:rsid w:val="00714DFD"/>
    <w:rsid w:val="00715A99"/>
    <w:rsid w:val="007161E1"/>
    <w:rsid w:val="00720043"/>
    <w:rsid w:val="0072774F"/>
    <w:rsid w:val="00730699"/>
    <w:rsid w:val="00730E01"/>
    <w:rsid w:val="00732388"/>
    <w:rsid w:val="0073496F"/>
    <w:rsid w:val="007361D7"/>
    <w:rsid w:val="00742000"/>
    <w:rsid w:val="00742E86"/>
    <w:rsid w:val="00743E6C"/>
    <w:rsid w:val="00744EA4"/>
    <w:rsid w:val="00747F16"/>
    <w:rsid w:val="00756D9B"/>
    <w:rsid w:val="00761B3D"/>
    <w:rsid w:val="00764436"/>
    <w:rsid w:val="00766071"/>
    <w:rsid w:val="00766138"/>
    <w:rsid w:val="0077194A"/>
    <w:rsid w:val="0077260C"/>
    <w:rsid w:val="007872A1"/>
    <w:rsid w:val="007A14D2"/>
    <w:rsid w:val="007A3B96"/>
    <w:rsid w:val="007A3C9B"/>
    <w:rsid w:val="007A6861"/>
    <w:rsid w:val="007A779C"/>
    <w:rsid w:val="007A7CE1"/>
    <w:rsid w:val="007B4B7A"/>
    <w:rsid w:val="007B6C48"/>
    <w:rsid w:val="007C5BCB"/>
    <w:rsid w:val="007C633F"/>
    <w:rsid w:val="007D3364"/>
    <w:rsid w:val="007D3596"/>
    <w:rsid w:val="007D5078"/>
    <w:rsid w:val="007E01D9"/>
    <w:rsid w:val="007E7AE0"/>
    <w:rsid w:val="007F3938"/>
    <w:rsid w:val="008147FB"/>
    <w:rsid w:val="0081622D"/>
    <w:rsid w:val="00823988"/>
    <w:rsid w:val="00832FED"/>
    <w:rsid w:val="00833024"/>
    <w:rsid w:val="00836A3E"/>
    <w:rsid w:val="00840656"/>
    <w:rsid w:val="0085423F"/>
    <w:rsid w:val="00860DC9"/>
    <w:rsid w:val="00861DE1"/>
    <w:rsid w:val="00865EC1"/>
    <w:rsid w:val="00866C6F"/>
    <w:rsid w:val="0087059C"/>
    <w:rsid w:val="00875B63"/>
    <w:rsid w:val="00881344"/>
    <w:rsid w:val="008813F2"/>
    <w:rsid w:val="0088401C"/>
    <w:rsid w:val="008849FE"/>
    <w:rsid w:val="00886A35"/>
    <w:rsid w:val="00887081"/>
    <w:rsid w:val="00892EFB"/>
    <w:rsid w:val="008957E8"/>
    <w:rsid w:val="00895DF4"/>
    <w:rsid w:val="00895E16"/>
    <w:rsid w:val="008A0066"/>
    <w:rsid w:val="008B0A61"/>
    <w:rsid w:val="008B6D89"/>
    <w:rsid w:val="008C2DC2"/>
    <w:rsid w:val="008C2F73"/>
    <w:rsid w:val="008C32C8"/>
    <w:rsid w:val="008D14AE"/>
    <w:rsid w:val="008D51D2"/>
    <w:rsid w:val="008E38AD"/>
    <w:rsid w:val="008E3FA5"/>
    <w:rsid w:val="008E63B8"/>
    <w:rsid w:val="008E6F46"/>
    <w:rsid w:val="008F44F3"/>
    <w:rsid w:val="00900496"/>
    <w:rsid w:val="00901DF9"/>
    <w:rsid w:val="00902267"/>
    <w:rsid w:val="00904C4B"/>
    <w:rsid w:val="009104DC"/>
    <w:rsid w:val="009156E5"/>
    <w:rsid w:val="00920D6D"/>
    <w:rsid w:val="00923AC9"/>
    <w:rsid w:val="00925D1F"/>
    <w:rsid w:val="00927570"/>
    <w:rsid w:val="00934AA1"/>
    <w:rsid w:val="0093525D"/>
    <w:rsid w:val="00936A9C"/>
    <w:rsid w:val="009402EA"/>
    <w:rsid w:val="0094501B"/>
    <w:rsid w:val="00945070"/>
    <w:rsid w:val="00955171"/>
    <w:rsid w:val="00960C62"/>
    <w:rsid w:val="00970A84"/>
    <w:rsid w:val="009737C2"/>
    <w:rsid w:val="009740CD"/>
    <w:rsid w:val="0097568E"/>
    <w:rsid w:val="009825AC"/>
    <w:rsid w:val="00982B29"/>
    <w:rsid w:val="00983A0F"/>
    <w:rsid w:val="00985F44"/>
    <w:rsid w:val="00987071"/>
    <w:rsid w:val="00991B8D"/>
    <w:rsid w:val="009945C0"/>
    <w:rsid w:val="009965EE"/>
    <w:rsid w:val="009A7233"/>
    <w:rsid w:val="009B0890"/>
    <w:rsid w:val="009B17D5"/>
    <w:rsid w:val="009C09A8"/>
    <w:rsid w:val="009C4EA2"/>
    <w:rsid w:val="009C68C7"/>
    <w:rsid w:val="009C6DC0"/>
    <w:rsid w:val="009D7B54"/>
    <w:rsid w:val="009E2DE9"/>
    <w:rsid w:val="009F243B"/>
    <w:rsid w:val="009F24FB"/>
    <w:rsid w:val="00A04C07"/>
    <w:rsid w:val="00A116DE"/>
    <w:rsid w:val="00A12000"/>
    <w:rsid w:val="00A3094D"/>
    <w:rsid w:val="00A309B8"/>
    <w:rsid w:val="00A30A77"/>
    <w:rsid w:val="00A35805"/>
    <w:rsid w:val="00A41D2C"/>
    <w:rsid w:val="00A43A98"/>
    <w:rsid w:val="00A45F3F"/>
    <w:rsid w:val="00A50E07"/>
    <w:rsid w:val="00A62A01"/>
    <w:rsid w:val="00A65183"/>
    <w:rsid w:val="00A72656"/>
    <w:rsid w:val="00A7516C"/>
    <w:rsid w:val="00A77342"/>
    <w:rsid w:val="00A85C30"/>
    <w:rsid w:val="00A901D3"/>
    <w:rsid w:val="00A918AB"/>
    <w:rsid w:val="00A950E9"/>
    <w:rsid w:val="00A96021"/>
    <w:rsid w:val="00A96EFD"/>
    <w:rsid w:val="00AA1D44"/>
    <w:rsid w:val="00AA2562"/>
    <w:rsid w:val="00AA2C19"/>
    <w:rsid w:val="00AA5E64"/>
    <w:rsid w:val="00AA7D7B"/>
    <w:rsid w:val="00AB2062"/>
    <w:rsid w:val="00AB522F"/>
    <w:rsid w:val="00AC106F"/>
    <w:rsid w:val="00AC252B"/>
    <w:rsid w:val="00AC7E0F"/>
    <w:rsid w:val="00AD3E90"/>
    <w:rsid w:val="00AD67F7"/>
    <w:rsid w:val="00AD730D"/>
    <w:rsid w:val="00AE30C3"/>
    <w:rsid w:val="00AE76F3"/>
    <w:rsid w:val="00AF08FE"/>
    <w:rsid w:val="00AF49C7"/>
    <w:rsid w:val="00AF5881"/>
    <w:rsid w:val="00B0445D"/>
    <w:rsid w:val="00B053BB"/>
    <w:rsid w:val="00B10680"/>
    <w:rsid w:val="00B110ED"/>
    <w:rsid w:val="00B15DE8"/>
    <w:rsid w:val="00B2369A"/>
    <w:rsid w:val="00B27CA7"/>
    <w:rsid w:val="00B30E7D"/>
    <w:rsid w:val="00B31563"/>
    <w:rsid w:val="00B32627"/>
    <w:rsid w:val="00B44718"/>
    <w:rsid w:val="00B45BC2"/>
    <w:rsid w:val="00B511BE"/>
    <w:rsid w:val="00B515E2"/>
    <w:rsid w:val="00B524BC"/>
    <w:rsid w:val="00B5304A"/>
    <w:rsid w:val="00B53DC0"/>
    <w:rsid w:val="00B64C96"/>
    <w:rsid w:val="00B66236"/>
    <w:rsid w:val="00B66E9F"/>
    <w:rsid w:val="00B7374F"/>
    <w:rsid w:val="00B82214"/>
    <w:rsid w:val="00B823D0"/>
    <w:rsid w:val="00B878EE"/>
    <w:rsid w:val="00B87DA7"/>
    <w:rsid w:val="00B9358B"/>
    <w:rsid w:val="00B93939"/>
    <w:rsid w:val="00B95838"/>
    <w:rsid w:val="00BA45C4"/>
    <w:rsid w:val="00BA5C9C"/>
    <w:rsid w:val="00BA7915"/>
    <w:rsid w:val="00BC09E4"/>
    <w:rsid w:val="00BC4111"/>
    <w:rsid w:val="00BC70C9"/>
    <w:rsid w:val="00BE012D"/>
    <w:rsid w:val="00BE4A3C"/>
    <w:rsid w:val="00BF0046"/>
    <w:rsid w:val="00BF27B9"/>
    <w:rsid w:val="00BF33DF"/>
    <w:rsid w:val="00BF7995"/>
    <w:rsid w:val="00BF7A61"/>
    <w:rsid w:val="00C027B2"/>
    <w:rsid w:val="00C06EB0"/>
    <w:rsid w:val="00C14E31"/>
    <w:rsid w:val="00C1516D"/>
    <w:rsid w:val="00C24DED"/>
    <w:rsid w:val="00C26FF0"/>
    <w:rsid w:val="00C3003A"/>
    <w:rsid w:val="00C30BDA"/>
    <w:rsid w:val="00C3236C"/>
    <w:rsid w:val="00C364DA"/>
    <w:rsid w:val="00C402A8"/>
    <w:rsid w:val="00C404C1"/>
    <w:rsid w:val="00C517C3"/>
    <w:rsid w:val="00C60966"/>
    <w:rsid w:val="00C659A8"/>
    <w:rsid w:val="00C66638"/>
    <w:rsid w:val="00C76A9C"/>
    <w:rsid w:val="00C83C1D"/>
    <w:rsid w:val="00C860A0"/>
    <w:rsid w:val="00C87F38"/>
    <w:rsid w:val="00CA0205"/>
    <w:rsid w:val="00CA73EC"/>
    <w:rsid w:val="00CB106E"/>
    <w:rsid w:val="00CB15F3"/>
    <w:rsid w:val="00CC1CD6"/>
    <w:rsid w:val="00CC27F5"/>
    <w:rsid w:val="00CC6CE0"/>
    <w:rsid w:val="00CD3258"/>
    <w:rsid w:val="00CD6511"/>
    <w:rsid w:val="00CE3DB3"/>
    <w:rsid w:val="00CE538F"/>
    <w:rsid w:val="00CE687B"/>
    <w:rsid w:val="00CE7281"/>
    <w:rsid w:val="00CE7BBE"/>
    <w:rsid w:val="00CE7E7F"/>
    <w:rsid w:val="00CF05D8"/>
    <w:rsid w:val="00CF1071"/>
    <w:rsid w:val="00CF2244"/>
    <w:rsid w:val="00CF58E0"/>
    <w:rsid w:val="00CF703F"/>
    <w:rsid w:val="00D102A0"/>
    <w:rsid w:val="00D10DD2"/>
    <w:rsid w:val="00D216F1"/>
    <w:rsid w:val="00D242FE"/>
    <w:rsid w:val="00D25D34"/>
    <w:rsid w:val="00D273E3"/>
    <w:rsid w:val="00D3110D"/>
    <w:rsid w:val="00D320E0"/>
    <w:rsid w:val="00D33B1E"/>
    <w:rsid w:val="00D470C9"/>
    <w:rsid w:val="00D47E66"/>
    <w:rsid w:val="00D47FED"/>
    <w:rsid w:val="00D50367"/>
    <w:rsid w:val="00D52119"/>
    <w:rsid w:val="00D743CD"/>
    <w:rsid w:val="00D757C9"/>
    <w:rsid w:val="00D77242"/>
    <w:rsid w:val="00D90477"/>
    <w:rsid w:val="00D90644"/>
    <w:rsid w:val="00D9225D"/>
    <w:rsid w:val="00D92331"/>
    <w:rsid w:val="00DA4FE9"/>
    <w:rsid w:val="00DA73DA"/>
    <w:rsid w:val="00DB0CAC"/>
    <w:rsid w:val="00DB4EB3"/>
    <w:rsid w:val="00DC6EDC"/>
    <w:rsid w:val="00DD21EA"/>
    <w:rsid w:val="00DD48B6"/>
    <w:rsid w:val="00DD6064"/>
    <w:rsid w:val="00DE1214"/>
    <w:rsid w:val="00DE1293"/>
    <w:rsid w:val="00DE273A"/>
    <w:rsid w:val="00DE2E92"/>
    <w:rsid w:val="00DF006A"/>
    <w:rsid w:val="00DF0C3D"/>
    <w:rsid w:val="00DF0D46"/>
    <w:rsid w:val="00DF0EA3"/>
    <w:rsid w:val="00DF3610"/>
    <w:rsid w:val="00E0037F"/>
    <w:rsid w:val="00E02FDA"/>
    <w:rsid w:val="00E0598E"/>
    <w:rsid w:val="00E15356"/>
    <w:rsid w:val="00E17252"/>
    <w:rsid w:val="00E23DAD"/>
    <w:rsid w:val="00E27207"/>
    <w:rsid w:val="00E30786"/>
    <w:rsid w:val="00E325CD"/>
    <w:rsid w:val="00E32F5C"/>
    <w:rsid w:val="00E3672A"/>
    <w:rsid w:val="00E37D39"/>
    <w:rsid w:val="00E42C53"/>
    <w:rsid w:val="00E4301D"/>
    <w:rsid w:val="00E443DB"/>
    <w:rsid w:val="00E56232"/>
    <w:rsid w:val="00E56329"/>
    <w:rsid w:val="00E63550"/>
    <w:rsid w:val="00E7156F"/>
    <w:rsid w:val="00E742A5"/>
    <w:rsid w:val="00E764E6"/>
    <w:rsid w:val="00E8017F"/>
    <w:rsid w:val="00E83E47"/>
    <w:rsid w:val="00E85A6A"/>
    <w:rsid w:val="00E87178"/>
    <w:rsid w:val="00E91B83"/>
    <w:rsid w:val="00E95847"/>
    <w:rsid w:val="00EA2901"/>
    <w:rsid w:val="00EA60BB"/>
    <w:rsid w:val="00EB041B"/>
    <w:rsid w:val="00EB3FF9"/>
    <w:rsid w:val="00ED5A97"/>
    <w:rsid w:val="00ED7B17"/>
    <w:rsid w:val="00ED7FD0"/>
    <w:rsid w:val="00EE0DDB"/>
    <w:rsid w:val="00EE4DE5"/>
    <w:rsid w:val="00EE71F6"/>
    <w:rsid w:val="00EF6117"/>
    <w:rsid w:val="00EF6BAA"/>
    <w:rsid w:val="00F01882"/>
    <w:rsid w:val="00F10E78"/>
    <w:rsid w:val="00F10FB5"/>
    <w:rsid w:val="00F113C1"/>
    <w:rsid w:val="00F12042"/>
    <w:rsid w:val="00F12EF1"/>
    <w:rsid w:val="00F204A8"/>
    <w:rsid w:val="00F22C1A"/>
    <w:rsid w:val="00F4533D"/>
    <w:rsid w:val="00F53514"/>
    <w:rsid w:val="00F549EF"/>
    <w:rsid w:val="00F60744"/>
    <w:rsid w:val="00F60E9E"/>
    <w:rsid w:val="00F622E9"/>
    <w:rsid w:val="00F63BA5"/>
    <w:rsid w:val="00F735AA"/>
    <w:rsid w:val="00F76C33"/>
    <w:rsid w:val="00F77124"/>
    <w:rsid w:val="00F8703C"/>
    <w:rsid w:val="00F90DF7"/>
    <w:rsid w:val="00F94611"/>
    <w:rsid w:val="00F94C4F"/>
    <w:rsid w:val="00F94CFC"/>
    <w:rsid w:val="00F974EB"/>
    <w:rsid w:val="00FA74F5"/>
    <w:rsid w:val="00FB0F1A"/>
    <w:rsid w:val="00FB47AB"/>
    <w:rsid w:val="00FB4AE3"/>
    <w:rsid w:val="00FB5AB8"/>
    <w:rsid w:val="00FC64E2"/>
    <w:rsid w:val="00FD6625"/>
    <w:rsid w:val="00FE0976"/>
    <w:rsid w:val="00FE3453"/>
    <w:rsid w:val="00FE648D"/>
    <w:rsid w:val="00FE6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B3F8C"/>
  <w15:chartTrackingRefBased/>
  <w15:docId w15:val="{5923CE5E-22B4-479C-BBE9-0442CBD6A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6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945"/>
  </w:style>
  <w:style w:type="paragraph" w:styleId="Footer">
    <w:name w:val="footer"/>
    <w:basedOn w:val="Normal"/>
    <w:link w:val="FooterChar"/>
    <w:uiPriority w:val="99"/>
    <w:unhideWhenUsed/>
    <w:rsid w:val="006C6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945"/>
  </w:style>
  <w:style w:type="paragraph" w:styleId="ListParagraph">
    <w:name w:val="List Paragraph"/>
    <w:basedOn w:val="Normal"/>
    <w:uiPriority w:val="34"/>
    <w:qFormat/>
    <w:rsid w:val="006C6945"/>
    <w:pPr>
      <w:ind w:left="720"/>
      <w:contextualSpacing/>
    </w:pPr>
  </w:style>
  <w:style w:type="paragraph" w:styleId="NormalWeb">
    <w:name w:val="Normal (Web)"/>
    <w:basedOn w:val="Normal"/>
    <w:uiPriority w:val="99"/>
    <w:unhideWhenUsed/>
    <w:rsid w:val="004C4A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A30A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0A77"/>
    <w:rPr>
      <w:sz w:val="20"/>
      <w:szCs w:val="20"/>
    </w:rPr>
  </w:style>
  <w:style w:type="character" w:styleId="FootnoteReference">
    <w:name w:val="footnote reference"/>
    <w:basedOn w:val="DefaultParagraphFont"/>
    <w:uiPriority w:val="99"/>
    <w:semiHidden/>
    <w:unhideWhenUsed/>
    <w:rsid w:val="00A30A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26377">
      <w:bodyDiv w:val="1"/>
      <w:marLeft w:val="0"/>
      <w:marRight w:val="0"/>
      <w:marTop w:val="0"/>
      <w:marBottom w:val="0"/>
      <w:divBdr>
        <w:top w:val="none" w:sz="0" w:space="0" w:color="auto"/>
        <w:left w:val="none" w:sz="0" w:space="0" w:color="auto"/>
        <w:bottom w:val="none" w:sz="0" w:space="0" w:color="auto"/>
        <w:right w:val="none" w:sz="0" w:space="0" w:color="auto"/>
      </w:divBdr>
      <w:divsChild>
        <w:div w:id="954021982">
          <w:marLeft w:val="-720"/>
          <w:marRight w:val="0"/>
          <w:marTop w:val="0"/>
          <w:marBottom w:val="0"/>
          <w:divBdr>
            <w:top w:val="none" w:sz="0" w:space="0" w:color="auto"/>
            <w:left w:val="none" w:sz="0" w:space="0" w:color="auto"/>
            <w:bottom w:val="none" w:sz="0" w:space="0" w:color="auto"/>
            <w:right w:val="none" w:sz="0" w:space="0" w:color="auto"/>
          </w:divBdr>
        </w:div>
      </w:divsChild>
    </w:div>
    <w:div w:id="385614574">
      <w:bodyDiv w:val="1"/>
      <w:marLeft w:val="0"/>
      <w:marRight w:val="0"/>
      <w:marTop w:val="0"/>
      <w:marBottom w:val="0"/>
      <w:divBdr>
        <w:top w:val="none" w:sz="0" w:space="0" w:color="auto"/>
        <w:left w:val="none" w:sz="0" w:space="0" w:color="auto"/>
        <w:bottom w:val="none" w:sz="0" w:space="0" w:color="auto"/>
        <w:right w:val="none" w:sz="0" w:space="0" w:color="auto"/>
      </w:divBdr>
      <w:divsChild>
        <w:div w:id="16587248">
          <w:marLeft w:val="-720"/>
          <w:marRight w:val="0"/>
          <w:marTop w:val="0"/>
          <w:marBottom w:val="0"/>
          <w:divBdr>
            <w:top w:val="none" w:sz="0" w:space="0" w:color="auto"/>
            <w:left w:val="none" w:sz="0" w:space="0" w:color="auto"/>
            <w:bottom w:val="none" w:sz="0" w:space="0" w:color="auto"/>
            <w:right w:val="none" w:sz="0" w:space="0" w:color="auto"/>
          </w:divBdr>
        </w:div>
      </w:divsChild>
    </w:div>
    <w:div w:id="1041393357">
      <w:bodyDiv w:val="1"/>
      <w:marLeft w:val="0"/>
      <w:marRight w:val="0"/>
      <w:marTop w:val="0"/>
      <w:marBottom w:val="0"/>
      <w:divBdr>
        <w:top w:val="none" w:sz="0" w:space="0" w:color="auto"/>
        <w:left w:val="none" w:sz="0" w:space="0" w:color="auto"/>
        <w:bottom w:val="none" w:sz="0" w:space="0" w:color="auto"/>
        <w:right w:val="none" w:sz="0" w:space="0" w:color="auto"/>
      </w:divBdr>
      <w:divsChild>
        <w:div w:id="776677981">
          <w:marLeft w:val="-720"/>
          <w:marRight w:val="0"/>
          <w:marTop w:val="0"/>
          <w:marBottom w:val="0"/>
          <w:divBdr>
            <w:top w:val="none" w:sz="0" w:space="0" w:color="auto"/>
            <w:left w:val="none" w:sz="0" w:space="0" w:color="auto"/>
            <w:bottom w:val="none" w:sz="0" w:space="0" w:color="auto"/>
            <w:right w:val="none" w:sz="0" w:space="0" w:color="auto"/>
          </w:divBdr>
        </w:div>
      </w:divsChild>
    </w:div>
    <w:div w:id="1098795077">
      <w:bodyDiv w:val="1"/>
      <w:marLeft w:val="0"/>
      <w:marRight w:val="0"/>
      <w:marTop w:val="0"/>
      <w:marBottom w:val="0"/>
      <w:divBdr>
        <w:top w:val="none" w:sz="0" w:space="0" w:color="auto"/>
        <w:left w:val="none" w:sz="0" w:space="0" w:color="auto"/>
        <w:bottom w:val="none" w:sz="0" w:space="0" w:color="auto"/>
        <w:right w:val="none" w:sz="0" w:space="0" w:color="auto"/>
      </w:divBdr>
      <w:divsChild>
        <w:div w:id="422530382">
          <w:marLeft w:val="-720"/>
          <w:marRight w:val="0"/>
          <w:marTop w:val="0"/>
          <w:marBottom w:val="0"/>
          <w:divBdr>
            <w:top w:val="none" w:sz="0" w:space="0" w:color="auto"/>
            <w:left w:val="none" w:sz="0" w:space="0" w:color="auto"/>
            <w:bottom w:val="none" w:sz="0" w:space="0" w:color="auto"/>
            <w:right w:val="none" w:sz="0" w:space="0" w:color="auto"/>
          </w:divBdr>
        </w:div>
      </w:divsChild>
    </w:div>
    <w:div w:id="1160345737">
      <w:bodyDiv w:val="1"/>
      <w:marLeft w:val="0"/>
      <w:marRight w:val="0"/>
      <w:marTop w:val="0"/>
      <w:marBottom w:val="0"/>
      <w:divBdr>
        <w:top w:val="none" w:sz="0" w:space="0" w:color="auto"/>
        <w:left w:val="none" w:sz="0" w:space="0" w:color="auto"/>
        <w:bottom w:val="none" w:sz="0" w:space="0" w:color="auto"/>
        <w:right w:val="none" w:sz="0" w:space="0" w:color="auto"/>
      </w:divBdr>
      <w:divsChild>
        <w:div w:id="1820682759">
          <w:marLeft w:val="-720"/>
          <w:marRight w:val="0"/>
          <w:marTop w:val="0"/>
          <w:marBottom w:val="0"/>
          <w:divBdr>
            <w:top w:val="none" w:sz="0" w:space="0" w:color="auto"/>
            <w:left w:val="none" w:sz="0" w:space="0" w:color="auto"/>
            <w:bottom w:val="none" w:sz="0" w:space="0" w:color="auto"/>
            <w:right w:val="none" w:sz="0" w:space="0" w:color="auto"/>
          </w:divBdr>
        </w:div>
      </w:divsChild>
    </w:div>
    <w:div w:id="1345017358">
      <w:bodyDiv w:val="1"/>
      <w:marLeft w:val="0"/>
      <w:marRight w:val="0"/>
      <w:marTop w:val="0"/>
      <w:marBottom w:val="0"/>
      <w:divBdr>
        <w:top w:val="none" w:sz="0" w:space="0" w:color="auto"/>
        <w:left w:val="none" w:sz="0" w:space="0" w:color="auto"/>
        <w:bottom w:val="none" w:sz="0" w:space="0" w:color="auto"/>
        <w:right w:val="none" w:sz="0" w:space="0" w:color="auto"/>
      </w:divBdr>
      <w:divsChild>
        <w:div w:id="359477637">
          <w:marLeft w:val="-720"/>
          <w:marRight w:val="0"/>
          <w:marTop w:val="0"/>
          <w:marBottom w:val="0"/>
          <w:divBdr>
            <w:top w:val="none" w:sz="0" w:space="0" w:color="auto"/>
            <w:left w:val="none" w:sz="0" w:space="0" w:color="auto"/>
            <w:bottom w:val="none" w:sz="0" w:space="0" w:color="auto"/>
            <w:right w:val="none" w:sz="0" w:space="0" w:color="auto"/>
          </w:divBdr>
        </w:div>
      </w:divsChild>
    </w:div>
    <w:div w:id="1830903684">
      <w:bodyDiv w:val="1"/>
      <w:marLeft w:val="0"/>
      <w:marRight w:val="0"/>
      <w:marTop w:val="0"/>
      <w:marBottom w:val="0"/>
      <w:divBdr>
        <w:top w:val="none" w:sz="0" w:space="0" w:color="auto"/>
        <w:left w:val="none" w:sz="0" w:space="0" w:color="auto"/>
        <w:bottom w:val="none" w:sz="0" w:space="0" w:color="auto"/>
        <w:right w:val="none" w:sz="0" w:space="0" w:color="auto"/>
      </w:divBdr>
      <w:divsChild>
        <w:div w:id="92938898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568E9-E6BB-4181-95D2-10B577460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7</Pages>
  <Words>2308</Words>
  <Characters>12775</Characters>
  <Application>Microsoft Office Word</Application>
  <DocSecurity>0</DocSecurity>
  <Lines>179</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Owen</dc:creator>
  <cp:keywords/>
  <dc:description/>
  <cp:lastModifiedBy>Rachel Owen</cp:lastModifiedBy>
  <cp:revision>698</cp:revision>
  <dcterms:created xsi:type="dcterms:W3CDTF">2024-03-11T21:43:00Z</dcterms:created>
  <dcterms:modified xsi:type="dcterms:W3CDTF">2024-03-24T16:07:00Z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6abb3008-898b-411c-97db-03c8ebea5d8e</vt:lpwstr>
  </property>
</Properties>
</file>