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D94C6" w14:textId="2CDCFBDA" w:rsidR="00F06229" w:rsidRPr="00F06229" w:rsidRDefault="00F06229" w:rsidP="00F06229">
      <w:r w:rsidRPr="00F06229">
        <w:t>NOTE: I’ve</w:t>
      </w:r>
      <w:r>
        <w:t xml:space="preserve"> submitted this stage of my dissertation half complete - I will be finishing the literature review over the next couple days (I am dyslexic – I am unsure this is declared with the Uni as I was diagnosed upon joining the force). </w:t>
      </w:r>
    </w:p>
    <w:p w14:paraId="5DB5CB01" w14:textId="77777777" w:rsidR="00F06229" w:rsidRDefault="00F06229" w:rsidP="00F06229">
      <w:pPr>
        <w:rPr>
          <w:u w:val="single"/>
        </w:rPr>
      </w:pPr>
    </w:p>
    <w:p w14:paraId="681DEFE3" w14:textId="34B6A3C7" w:rsidR="00F06229" w:rsidRDefault="00F06229" w:rsidP="00F06229">
      <w:pPr>
        <w:rPr>
          <w:u w:val="single"/>
        </w:rPr>
      </w:pPr>
      <w:r>
        <w:rPr>
          <w:u w:val="single"/>
        </w:rPr>
        <w:t>Literature review:</w:t>
      </w:r>
    </w:p>
    <w:p w14:paraId="3D83C64D" w14:textId="63E8FA3C" w:rsidR="00F06229" w:rsidRPr="00DA0D52" w:rsidRDefault="00F06229" w:rsidP="00F06229">
      <w:pPr>
        <w:rPr>
          <w:u w:val="single"/>
        </w:rPr>
      </w:pPr>
      <w:r w:rsidRPr="00DA0D52">
        <w:rPr>
          <w:u w:val="single"/>
        </w:rPr>
        <w:t>Intro:</w:t>
      </w:r>
    </w:p>
    <w:p w14:paraId="035B4F91" w14:textId="77777777" w:rsidR="00F06229" w:rsidRDefault="00F06229" w:rsidP="00F06229">
      <w:r>
        <w:t xml:space="preserve">This chapter of the dissertation seeks to provide an analysis of fundamental, applicable, academically valued sources of literature with regards to the topic of support offered to police officers affected by the exposure to critical incidents. </w:t>
      </w:r>
    </w:p>
    <w:p w14:paraId="61082E1D" w14:textId="77777777" w:rsidR="00F06229" w:rsidRDefault="00F06229" w:rsidP="00F06229">
      <w:pPr>
        <w:rPr>
          <w:i/>
          <w:iCs/>
        </w:rPr>
      </w:pPr>
      <w:r>
        <w:t xml:space="preserve">Moreover, purpose of this chapter is to achieving objective two of the dissertation, which for reference is: </w:t>
      </w:r>
      <w:r w:rsidRPr="00487CD9">
        <w:rPr>
          <w:i/>
          <w:iCs/>
        </w:rPr>
        <w:t>To critically research and analyse previous and current academic literature on support offered to officer exposed to critical incidents</w:t>
      </w:r>
      <w:r>
        <w:rPr>
          <w:i/>
          <w:iCs/>
        </w:rPr>
        <w:t>.</w:t>
      </w:r>
    </w:p>
    <w:p w14:paraId="11DDF078" w14:textId="77777777" w:rsidR="00F06229" w:rsidRDefault="00F06229" w:rsidP="00F06229">
      <w:r>
        <w:t xml:space="preserve">To achieve this objective, I will examine literature predominantly acquired from the internet search engine called Google Scholar. This software system allows for the retrieval of verified academic sources as well as scholarly sources, presenting data from all over the world, including those of academic journals, professional textbooks, government publications, and other sources of authorised published information regarding the support offered to officers along with the extent of damage that critical incidents can have on officers. Further, I shall achieve the objective by researching current academic literature within the official College of Policing website, approved its predecessor which is the National Policing Improvement agency. I may additionally utilize the UWTSD e-learning online library database to further examine literature. </w:t>
      </w:r>
    </w:p>
    <w:p w14:paraId="0A5EEE95" w14:textId="77777777" w:rsidR="00F06229" w:rsidRDefault="00F06229" w:rsidP="00F06229">
      <w:r>
        <w:t xml:space="preserve">Furthermore, to fulfil the aforementioned goal, general research and information surrounding officer stress and mental health will be analysed to give insight into the psychological and physical effect attending critical incidents can have on an officer’s wellbeing. </w:t>
      </w:r>
    </w:p>
    <w:p w14:paraId="76F38C70" w14:textId="77777777" w:rsidR="00F06229" w:rsidRDefault="00F06229" w:rsidP="00F06229">
      <w:r>
        <w:t xml:space="preserve">Search terms used to obtain such information involving this topic include: ‘Officers mental health’, ‘officers support’, and ‘exposure to critical incidents’ etc. </w:t>
      </w:r>
    </w:p>
    <w:p w14:paraId="785F9B5F" w14:textId="77777777" w:rsidR="00F06229" w:rsidRPr="00DA0D52" w:rsidRDefault="00F06229" w:rsidP="00F06229">
      <w:pPr>
        <w:rPr>
          <w:u w:val="single"/>
        </w:rPr>
      </w:pPr>
      <w:r>
        <w:rPr>
          <w:u w:val="single"/>
        </w:rPr>
        <w:t>E</w:t>
      </w:r>
      <w:r w:rsidRPr="00DA0D52">
        <w:rPr>
          <w:u w:val="single"/>
        </w:rPr>
        <w:t>xposure to Critical Incidents</w:t>
      </w:r>
      <w:r>
        <w:rPr>
          <w:u w:val="single"/>
        </w:rPr>
        <w:t>:</w:t>
      </w:r>
      <w:r w:rsidRPr="00DA0D52">
        <w:rPr>
          <w:u w:val="single"/>
        </w:rPr>
        <w:t xml:space="preserve"> </w:t>
      </w:r>
    </w:p>
    <w:p w14:paraId="06D880EE" w14:textId="77777777" w:rsidR="00F06229" w:rsidRDefault="00F06229" w:rsidP="00F06229">
      <w:pPr>
        <w:rPr>
          <w:rFonts w:cs="Arial"/>
        </w:rPr>
      </w:pPr>
      <w:r>
        <w:rPr>
          <w:rFonts w:cs="Arial"/>
        </w:rPr>
        <w:t xml:space="preserve">There are numerous literature sources that have aided the research towards this topic, particularly, the article ‘creating a culture of police officers wellness’ (Cohen et al, 2019), outlining the extent of attending critical incidents on wellbeing along with assessing current support-based approaches available to Officers. </w:t>
      </w:r>
    </w:p>
    <w:p w14:paraId="3AD6CFDA" w14:textId="77777777" w:rsidR="00F06229" w:rsidRDefault="00F06229" w:rsidP="00F06229">
      <w:pPr>
        <w:rPr>
          <w:rFonts w:cs="Arial"/>
        </w:rPr>
      </w:pPr>
      <w:r>
        <w:rPr>
          <w:rFonts w:cs="Arial"/>
        </w:rPr>
        <w:t xml:space="preserve">Like all frontline professionals, police officers are frequently called upon to attend events likely to cause trauma, serious harm and inconsolable grief (Carleton et al, 2017). Upon attending these critical events, there are numerous sources of stress, with the most common origins said to be: the ambiguous framework in which decisions are made; the danger of dealing with lawbreakers, public suspicion and disdain, and the lack on community and organisational support (Woody., 2006). Psychological distress from critical incidents has been known to develop into mental health issues, causing depression, anxiety, post-traumatic stress disorder etc. Further research shows that being subjected to these calls can have deeper effects, linking stress to poorer health (Gerber, 2010). These findings explain why studies have found that stress is the most frequent cause of sick leave for British Police Officers (Paton, 2005). </w:t>
      </w:r>
    </w:p>
    <w:p w14:paraId="5DF0AA2C" w14:textId="77777777" w:rsidR="00F06229" w:rsidRDefault="00F06229" w:rsidP="00F06229">
      <w:pPr>
        <w:rPr>
          <w:rFonts w:cs="Arial"/>
        </w:rPr>
      </w:pPr>
    </w:p>
    <w:p w14:paraId="74BD3ADD" w14:textId="77777777" w:rsidR="00F06229" w:rsidRDefault="00F06229" w:rsidP="00F06229">
      <w:pPr>
        <w:rPr>
          <w:rFonts w:cs="Arial"/>
        </w:rPr>
      </w:pPr>
      <w:r>
        <w:rPr>
          <w:rFonts w:cs="Arial"/>
        </w:rPr>
        <w:t xml:space="preserve">A study involving 178 Police officers involved in the Grantham flood operation in 2011 found using clinical interviews that 24% of the police staff experienced clinical levels of distress, along with 13% of the staff reporting clinical levels of post-traumatic stress up to four weeks after partaking in the operation (Kerswell et al., 2019). These results imply the idea that one traumatic event can have lasting effects on an individual’s mental wellbeing, creating cause for promoting a more profound, facilitating support system, that should be available to officers suffering from the disintegrating effects of critical incidents. Another study that supports this ideology is by Wilson et al (1997), involving the analysis on a cohort of officers following their involvement in critical incidents. The study contacted participants 7-10 months post incident, where they were asked to fill a booklet containing a checklist of symptoms including those of, PTSD symptoms (MPSSSR), Beck Depression Inventory (BDI) and a brief  measure of support (Crisis Support Inventory – CSI). Results found that 25% of officers reported symptoms consistent with mild to moderate depression, therefore indicating that ineffective support was given to help officers maintain their wellbeing. Further, this study found that regression analysis noted three main factors in PTSD, those being, BDI score, injury rating, and present satisfaction with support. These factors were found to explain 50% of the variance in PTSD total, effectively indicating that officers suffering from depression and serious injury were more likely to have PTSD if they were not given sufficient support. These results provoke reason for the modification of support systems, as without efficient, structured support available to officers, they become more susceptible to damaged mental health. </w:t>
      </w:r>
    </w:p>
    <w:p w14:paraId="1A882B2C" w14:textId="77777777" w:rsidR="00F06229" w:rsidRDefault="00F06229" w:rsidP="00F06229">
      <w:pPr>
        <w:rPr>
          <w:rFonts w:cs="Arial"/>
        </w:rPr>
      </w:pPr>
    </w:p>
    <w:p w14:paraId="74ECE643" w14:textId="77777777" w:rsidR="00F06229" w:rsidRPr="00DF49AF" w:rsidRDefault="00F06229" w:rsidP="00F06229">
      <w:pPr>
        <w:rPr>
          <w:rFonts w:cs="Arial"/>
          <w:u w:val="single"/>
        </w:rPr>
      </w:pPr>
      <w:r w:rsidRPr="00DF49AF">
        <w:rPr>
          <w:rFonts w:cs="Arial"/>
          <w:u w:val="single"/>
        </w:rPr>
        <w:t>Support systems</w:t>
      </w:r>
    </w:p>
    <w:p w14:paraId="3F4A89C8" w14:textId="77777777" w:rsidR="00F06229" w:rsidRDefault="00F06229" w:rsidP="00F06229">
      <w:pPr>
        <w:rPr>
          <w:rFonts w:cs="Arial"/>
        </w:rPr>
      </w:pPr>
      <w:r>
        <w:rPr>
          <w:rFonts w:cs="Arial"/>
        </w:rPr>
        <w:t xml:space="preserve">Support systems are already a highly researched piece of literature, with research proposing that preventing of the use of these professional systems should be utilised before seeking professional advice/ help through certain approaches such as increased recovery time, having a personal influence on shifts/ temporary leave, support from colleagues etc (Van der Kolk, 1994). This ideology is supported by qualitative research, suggesting that emergency service workers benefit from recovery time and informal support from trusted colleagues (Auth et al., 2022). A study involving the interviewing of 19 police officers challenged this idea when results found that yet social interactions with colleagues was a positive factor in improving resilience to officers effected by critical incidents, it was only with family members where emotional barriers were broken, and feelings were discussed (Evans et al., 2013). These findings suggest that regardless of the emotional relief engaging with family members has on a police officers wellbeing, there are social constraints that can hinder the interactions, such as having to limit details to protect them etc. Protective police culture reinforces that officers are not able to fully explain the extent of their experiences, which in turn can result in social isolation, effectively increasing stress.  </w:t>
      </w:r>
    </w:p>
    <w:p w14:paraId="299497CC" w14:textId="77777777" w:rsidR="00F06229" w:rsidRDefault="00F06229" w:rsidP="00F06229">
      <w:pPr>
        <w:rPr>
          <w:rFonts w:cs="Arial"/>
        </w:rPr>
      </w:pPr>
    </w:p>
    <w:p w14:paraId="4490344B" w14:textId="77777777" w:rsidR="00F06229" w:rsidRDefault="00F06229" w:rsidP="00F06229">
      <w:pPr>
        <w:rPr>
          <w:rFonts w:cs="Arial"/>
        </w:rPr>
      </w:pPr>
      <w:r>
        <w:rPr>
          <w:rFonts w:cs="Arial"/>
        </w:rPr>
        <w:t xml:space="preserve">Current literature has put spotlight on the hardships police officers deal with within day-to-day life, explaining how attending critical incidents is commonly understated by not only the public but additionally by officers upon joining the force. It has been mentioned that police officers find it difficult to express their feelings as they fear being viewed as inadequate by their fellow colleagues (Pogrebin et al.,1991). This is crucial in understanding how stress and loneliness is </w:t>
      </w:r>
      <w:r>
        <w:rPr>
          <w:rFonts w:cs="Arial"/>
        </w:rPr>
        <w:lastRenderedPageBreak/>
        <w:t xml:space="preserve">created within the force, as despite officers sharing very job specific stress, they fear being viewed poorly or ‘unworthy’ by their peers. Research shows that high exposure to stressful incidents including violent confrontations can lead to emotional exhaustion, PTSD and burnout etc (Violanti et al., 2019), however, due to the normalisation of the protective police culture, many officers may avoid seeking help, fearing the stigma or professional repercussions (Fox et al., 2012); leading to pent-up emotions obtained from dealing with tragic incidents. This is ideology is reinforced as statistics show within recent years, 90% of officers within the United States perceive stigma as negatively influencing help-seeking behaviour (Drew &amp; Martin., 2021). This limited perspective is implied to be carried onto public perception regarding police stress and loneliness, as it has been said that officer wellbeing is often overlooked. Currently public understanding of the stress experienced by police officers remains limited. Media narratives and public disclosure often focus on incidents of misconduct or excessive force which overshadows the psychological demands of being a police officer (Chermak &amp; Weiss, 2005). Through the media creating this limited perspective, it explains the lack of empathy and awareness among the public, putting potential strain on law enforcement and community relations. Further, narrow minded perceptions on officer wellbeing could create a feedback loop where stress is internalized and misunderstood by the public. </w:t>
      </w:r>
    </w:p>
    <w:p w14:paraId="6B32EA26" w14:textId="77777777" w:rsidR="00F06229" w:rsidRDefault="00F06229" w:rsidP="00F06229">
      <w:pPr>
        <w:rPr>
          <w:rFonts w:cs="Arial"/>
        </w:rPr>
      </w:pPr>
    </w:p>
    <w:p w14:paraId="1B4DA9E5" w14:textId="6F44C92C" w:rsidR="00F06229" w:rsidRDefault="00F06229" w:rsidP="00F06229">
      <w:pPr>
        <w:rPr>
          <w:rFonts w:cs="Arial"/>
        </w:rPr>
      </w:pPr>
      <w:r>
        <w:rPr>
          <w:rFonts w:cs="Arial"/>
        </w:rPr>
        <w:t>Note to self:</w:t>
      </w:r>
    </w:p>
    <w:p w14:paraId="0D7B73DC" w14:textId="2F2ED9C3" w:rsidR="00F06229" w:rsidRDefault="00F06229" w:rsidP="00F06229">
      <w:pPr>
        <w:pStyle w:val="ListParagraph"/>
        <w:numPr>
          <w:ilvl w:val="0"/>
          <w:numId w:val="1"/>
        </w:numPr>
        <w:rPr>
          <w:rFonts w:cs="Arial"/>
        </w:rPr>
      </w:pPr>
      <w:r>
        <w:rPr>
          <w:rFonts w:cs="Arial"/>
        </w:rPr>
        <w:t>TALK ABOUT GENDER CONSTRAINTS (men are less likely to talk about their feelings, women are more likely) – SCHOLAR: ‘men less willingness to talk about feelings’ (this source doesn’t have to be about male officers, but just men in general), ‘male officers and emotionality’</w:t>
      </w:r>
      <w:r>
        <w:rPr>
          <w:rFonts w:cs="Arial"/>
        </w:rPr>
        <w:t>.</w:t>
      </w:r>
      <w:r>
        <w:rPr>
          <w:rFonts w:cs="Arial"/>
        </w:rPr>
        <w:t xml:space="preserve"> </w:t>
      </w:r>
    </w:p>
    <w:p w14:paraId="54188534" w14:textId="77777777" w:rsidR="00F06229" w:rsidRDefault="00F06229" w:rsidP="00F06229">
      <w:pPr>
        <w:rPr>
          <w:rFonts w:cs="Arial"/>
        </w:rPr>
      </w:pPr>
    </w:p>
    <w:p w14:paraId="4BBB0444" w14:textId="77777777" w:rsidR="00F06229" w:rsidRPr="0067060C" w:rsidRDefault="00F06229" w:rsidP="00F06229">
      <w:pPr>
        <w:rPr>
          <w:rFonts w:cs="Arial"/>
          <w:u w:val="single"/>
        </w:rPr>
      </w:pPr>
      <w:r w:rsidRPr="0067060C">
        <w:rPr>
          <w:rFonts w:cs="Arial"/>
          <w:u w:val="single"/>
        </w:rPr>
        <w:t>Conclusion</w:t>
      </w:r>
    </w:p>
    <w:p w14:paraId="609F7F84" w14:textId="77777777" w:rsidR="00F06229" w:rsidRDefault="00F06229" w:rsidP="00F06229">
      <w:r>
        <w:rPr>
          <w:rFonts w:cs="Arial"/>
        </w:rPr>
        <w:t xml:space="preserve">This chapter has now achieved objective two: </w:t>
      </w:r>
      <w:r w:rsidRPr="00487CD9">
        <w:rPr>
          <w:i/>
          <w:iCs/>
        </w:rPr>
        <w:t>To critically research and analyse previous and current academic literature on support offered to officer exposed to critical incidents</w:t>
      </w:r>
      <w:r>
        <w:rPr>
          <w:i/>
          <w:iCs/>
        </w:rPr>
        <w:t xml:space="preserve">. </w:t>
      </w:r>
      <w:r>
        <w:t xml:space="preserve">A full resource Matrix breakdown can be viewed in Appendix A of the dissertation. </w:t>
      </w:r>
    </w:p>
    <w:p w14:paraId="61EBCA7C" w14:textId="77777777" w:rsidR="00F06229" w:rsidRPr="009E567F" w:rsidRDefault="00F06229" w:rsidP="00F06229">
      <w:pPr>
        <w:rPr>
          <w:rFonts w:cs="Arial"/>
        </w:rPr>
      </w:pPr>
      <w:r>
        <w:t xml:space="preserve">To conclude, under this section of the dissertation, the literature review has made clear the extent to which attending critical incidents can effect an officers wellbeing. </w:t>
      </w:r>
      <w:r>
        <w:rPr>
          <w:b/>
          <w:bCs/>
        </w:rPr>
        <w:t>ADD A REF?</w:t>
      </w:r>
      <w:r>
        <w:t xml:space="preserve"> Onwards, it has become evidet by personal research observations whilst reading but also by …</w:t>
      </w:r>
      <w:r>
        <w:rPr>
          <w:b/>
          <w:bCs/>
        </w:rPr>
        <w:t>ADD NAME OF SOMONE WHO THINKS SUPPORT FOR OFFICERS IS INSUFICIENT</w:t>
      </w:r>
      <w:r>
        <w:t xml:space="preserve"> that there is a clear grey area with regards to academic input surrounding affective support available  to officers, which is not only provided by the state but also wanted by officers. </w:t>
      </w:r>
      <w:r>
        <w:rPr>
          <w:rFonts w:cs="Arial"/>
        </w:rPr>
        <w:t xml:space="preserve">With multiple criticisms of current support systems laying withing existing literature, a this gap in effective support frameworks is highlighted. Current literature emphasises the state of need for professional support systems, as well identifying where errors within the current support systems lie. </w:t>
      </w:r>
      <w:r w:rsidRPr="00417481">
        <w:rPr>
          <w:rFonts w:cs="Arial"/>
          <w:b/>
          <w:bCs/>
        </w:rPr>
        <w:t>SORT THIS ALL OUT</w:t>
      </w:r>
    </w:p>
    <w:p w14:paraId="2DC3E797" w14:textId="77777777" w:rsidR="00F06229" w:rsidRDefault="00F06229" w:rsidP="00F06229">
      <w:r>
        <w:t xml:space="preserve">The next chapter of this dissertation will seek to identify the methodology thar will be most appropriate and suitable to conduct research surrounding the observed gaps witnessed within the literature review.  </w:t>
      </w:r>
    </w:p>
    <w:p w14:paraId="417B569A" w14:textId="77777777" w:rsidR="00AB52C0" w:rsidRDefault="00AB52C0"/>
    <w:sectPr w:rsidR="00AB52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E43591"/>
    <w:multiLevelType w:val="hybridMultilevel"/>
    <w:tmpl w:val="03426B0E"/>
    <w:lvl w:ilvl="0" w:tplc="1A0EFE22">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3840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229"/>
    <w:rsid w:val="00585364"/>
    <w:rsid w:val="008E4972"/>
    <w:rsid w:val="00AB52C0"/>
    <w:rsid w:val="00CF6692"/>
    <w:rsid w:val="00EA6EBE"/>
    <w:rsid w:val="00F06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A1F8E"/>
  <w15:chartTrackingRefBased/>
  <w15:docId w15:val="{44C8ADAE-153D-4A9F-BF61-1F5F7B707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229"/>
  </w:style>
  <w:style w:type="paragraph" w:styleId="Heading1">
    <w:name w:val="heading 1"/>
    <w:basedOn w:val="Normal"/>
    <w:next w:val="Normal"/>
    <w:link w:val="Heading1Char"/>
    <w:uiPriority w:val="9"/>
    <w:qFormat/>
    <w:rsid w:val="00F062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62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62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62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62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62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2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2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2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2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62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62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62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62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62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2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2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229"/>
    <w:rPr>
      <w:rFonts w:eastAsiaTheme="majorEastAsia" w:cstheme="majorBidi"/>
      <w:color w:val="272727" w:themeColor="text1" w:themeTint="D8"/>
    </w:rPr>
  </w:style>
  <w:style w:type="paragraph" w:styleId="Title">
    <w:name w:val="Title"/>
    <w:basedOn w:val="Normal"/>
    <w:next w:val="Normal"/>
    <w:link w:val="TitleChar"/>
    <w:uiPriority w:val="10"/>
    <w:qFormat/>
    <w:rsid w:val="00F062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2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2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2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229"/>
    <w:pPr>
      <w:spacing w:before="160"/>
      <w:jc w:val="center"/>
    </w:pPr>
    <w:rPr>
      <w:i/>
      <w:iCs/>
      <w:color w:val="404040" w:themeColor="text1" w:themeTint="BF"/>
    </w:rPr>
  </w:style>
  <w:style w:type="character" w:customStyle="1" w:styleId="QuoteChar">
    <w:name w:val="Quote Char"/>
    <w:basedOn w:val="DefaultParagraphFont"/>
    <w:link w:val="Quote"/>
    <w:uiPriority w:val="29"/>
    <w:rsid w:val="00F06229"/>
    <w:rPr>
      <w:i/>
      <w:iCs/>
      <w:color w:val="404040" w:themeColor="text1" w:themeTint="BF"/>
    </w:rPr>
  </w:style>
  <w:style w:type="paragraph" w:styleId="ListParagraph">
    <w:name w:val="List Paragraph"/>
    <w:basedOn w:val="Normal"/>
    <w:uiPriority w:val="34"/>
    <w:qFormat/>
    <w:rsid w:val="00F06229"/>
    <w:pPr>
      <w:ind w:left="720"/>
      <w:contextualSpacing/>
    </w:pPr>
  </w:style>
  <w:style w:type="character" w:styleId="IntenseEmphasis">
    <w:name w:val="Intense Emphasis"/>
    <w:basedOn w:val="DefaultParagraphFont"/>
    <w:uiPriority w:val="21"/>
    <w:qFormat/>
    <w:rsid w:val="00F06229"/>
    <w:rPr>
      <w:i/>
      <w:iCs/>
      <w:color w:val="0F4761" w:themeColor="accent1" w:themeShade="BF"/>
    </w:rPr>
  </w:style>
  <w:style w:type="paragraph" w:styleId="IntenseQuote">
    <w:name w:val="Intense Quote"/>
    <w:basedOn w:val="Normal"/>
    <w:next w:val="Normal"/>
    <w:link w:val="IntenseQuoteChar"/>
    <w:uiPriority w:val="30"/>
    <w:qFormat/>
    <w:rsid w:val="00F062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6229"/>
    <w:rPr>
      <w:i/>
      <w:iCs/>
      <w:color w:val="0F4761" w:themeColor="accent1" w:themeShade="BF"/>
    </w:rPr>
  </w:style>
  <w:style w:type="character" w:styleId="IntenseReference">
    <w:name w:val="Intense Reference"/>
    <w:basedOn w:val="DefaultParagraphFont"/>
    <w:uiPriority w:val="32"/>
    <w:qFormat/>
    <w:rsid w:val="00F0622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1525</Words>
  <Characters>8697</Characters>
  <Application>Microsoft Office Word</Application>
  <DocSecurity>0</DocSecurity>
  <Lines>72</Lines>
  <Paragraphs>20</Paragraphs>
  <ScaleCrop>false</ScaleCrop>
  <Company>Gwent Police</Company>
  <LinksUpToDate>false</LinksUpToDate>
  <CharactersWithSpaces>10202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Matthews-Thomas, Dafydd</dc:creator>
  <cp:keywords/>
  <dc:description/>
  <cp:lastModifiedBy>Matthews-Thomas, Dafydd</cp:lastModifiedBy>
  <cp:revision>1</cp:revision>
  <dcterms:created xsi:type="dcterms:W3CDTF">2025-05-04T20:32:00Z</dcterms:created>
  <dcterms:modified xsi:type="dcterms:W3CDTF">2025-05-04T20:38:00Z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2025-05-04T20:38:24Z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a97b62de-43e1-4567-8db2-dddef4855642</vt:lpwstr>
  </property>
  <property fmtid="{D5CDD505-2E9C-101B-9397-08002B2CF9AE}" pid="8" name="MSIP_Label_f2acd28b-79a3-4a0f-b0ff-4b75658b1549_ContentBits">
    <vt:lpwstr>0</vt:lpwstr>
  </property>
</Properties>
</file>