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6DF8A" w14:textId="77777777" w:rsidR="000274C8" w:rsidRPr="00CC57E7" w:rsidRDefault="000274C8" w:rsidP="000274C8">
      <w:pPr>
        <w:pStyle w:val="Header"/>
        <w:tabs>
          <w:tab w:val="clear" w:pos="4153"/>
          <w:tab w:val="clear" w:pos="8306"/>
        </w:tabs>
        <w:jc w:val="right"/>
        <w:rPr>
          <w:rFonts w:ascii="Arial" w:hAnsi="Arial" w:cs="Arial"/>
          <w:b/>
          <w:sz w:val="28"/>
          <w:szCs w:val="28"/>
        </w:rPr>
      </w:pPr>
      <w:r w:rsidRPr="00CC57E7">
        <w:rPr>
          <w:rFonts w:ascii="Arial" w:hAnsi="Arial" w:cs="Arial"/>
          <w:noProof/>
        </w:rPr>
        <w:drawing>
          <wp:anchor distT="0" distB="0" distL="114300" distR="114300" simplePos="0" relativeHeight="251659264" behindDoc="0" locked="0" layoutInCell="1" allowOverlap="1" wp14:anchorId="0A0C53C0" wp14:editId="15F5A19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CC57E7">
        <w:rPr>
          <w:rFonts w:ascii="Arial" w:hAnsi="Arial" w:cs="Arial"/>
        </w:rPr>
        <w:t xml:space="preserve"> </w:t>
      </w:r>
      <w:r w:rsidRPr="00CC57E7">
        <w:rPr>
          <w:rFonts w:ascii="Arial" w:hAnsi="Arial" w:cs="Arial"/>
        </w:rPr>
        <w:br w:type="textWrapping" w:clear="all"/>
      </w:r>
      <w:r w:rsidRPr="00CC57E7">
        <w:rPr>
          <w:rFonts w:ascii="Arial" w:hAnsi="Arial" w:cs="Arial"/>
          <w:b/>
          <w:sz w:val="28"/>
          <w:szCs w:val="28"/>
        </w:rPr>
        <w:t>APPENDIX GA36a</w:t>
      </w:r>
    </w:p>
    <w:p w14:paraId="674AA652" w14:textId="77777777" w:rsidR="000274C8" w:rsidRPr="00CC57E7" w:rsidRDefault="000274C8" w:rsidP="000274C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274C8" w:rsidRPr="00CC57E7" w14:paraId="3F217978" w14:textId="77777777" w:rsidTr="00115468">
        <w:tc>
          <w:tcPr>
            <w:tcW w:w="9922" w:type="dxa"/>
            <w:shd w:val="clear" w:color="auto" w:fill="C0C0C0"/>
          </w:tcPr>
          <w:p w14:paraId="35DB74ED" w14:textId="77777777" w:rsidR="000274C8" w:rsidRPr="00CC57E7" w:rsidRDefault="000274C8" w:rsidP="00115468">
            <w:pPr>
              <w:pStyle w:val="Heading4"/>
              <w:rPr>
                <w:rFonts w:ascii="Arial" w:hAnsi="Arial" w:cs="Arial"/>
                <w:b/>
              </w:rPr>
            </w:pPr>
            <w:r w:rsidRPr="00CC57E7">
              <w:rPr>
                <w:rFonts w:ascii="Arial" w:hAnsi="Arial" w:cs="Arial"/>
                <w:b/>
              </w:rPr>
              <w:t xml:space="preserve">LEVEL 4 ASSESSMENT SPECIFICATION </w:t>
            </w:r>
          </w:p>
        </w:tc>
      </w:tr>
    </w:tbl>
    <w:p w14:paraId="023DD47A" w14:textId="77777777" w:rsidR="000274C8" w:rsidRPr="00CC57E7" w:rsidRDefault="000274C8" w:rsidP="000274C8">
      <w:pPr>
        <w:jc w:val="center"/>
        <w:rPr>
          <w:rFonts w:ascii="Arial" w:hAnsi="Arial" w:cs="Arial"/>
          <w:b/>
          <w:i/>
          <w:sz w:val="32"/>
        </w:rPr>
      </w:pPr>
    </w:p>
    <w:tbl>
      <w:tblPr>
        <w:tblW w:w="9922" w:type="dxa"/>
        <w:tblInd w:w="-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274C8" w:rsidRPr="00CC57E7" w14:paraId="3BA3E3AA" w14:textId="77777777" w:rsidTr="00115468">
        <w:tc>
          <w:tcPr>
            <w:tcW w:w="2093" w:type="dxa"/>
            <w:shd w:val="clear" w:color="auto" w:fill="auto"/>
          </w:tcPr>
          <w:p w14:paraId="190D04AB"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Student name:</w:t>
            </w:r>
          </w:p>
        </w:tc>
        <w:tc>
          <w:tcPr>
            <w:tcW w:w="3293" w:type="dxa"/>
          </w:tcPr>
          <w:p w14:paraId="2378DE61" w14:textId="77777777" w:rsidR="000274C8" w:rsidRPr="00CC57E7" w:rsidRDefault="000274C8" w:rsidP="00115468">
            <w:pPr>
              <w:spacing w:before="120" w:after="120"/>
              <w:jc w:val="both"/>
              <w:rPr>
                <w:rFonts w:ascii="Arial" w:hAnsi="Arial" w:cs="Arial"/>
                <w:b/>
                <w:sz w:val="22"/>
                <w:szCs w:val="22"/>
              </w:rPr>
            </w:pPr>
            <w:r>
              <w:rPr>
                <w:rFonts w:ascii="Arial" w:hAnsi="Arial" w:cs="Arial"/>
                <w:b/>
                <w:sz w:val="22"/>
                <w:szCs w:val="22"/>
              </w:rPr>
              <w:t>Tyler David</w:t>
            </w:r>
          </w:p>
        </w:tc>
        <w:tc>
          <w:tcPr>
            <w:tcW w:w="2268" w:type="dxa"/>
            <w:shd w:val="clear" w:color="auto" w:fill="D9D9D9" w:themeFill="background1" w:themeFillShade="D9"/>
          </w:tcPr>
          <w:p w14:paraId="6EF7F9F0"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Student ID number:</w:t>
            </w:r>
          </w:p>
        </w:tc>
        <w:tc>
          <w:tcPr>
            <w:tcW w:w="2268" w:type="dxa"/>
          </w:tcPr>
          <w:p w14:paraId="3A3C7010" w14:textId="77777777" w:rsidR="000274C8" w:rsidRPr="00CC57E7" w:rsidRDefault="000274C8" w:rsidP="00115468">
            <w:pPr>
              <w:spacing w:before="120" w:after="120"/>
              <w:jc w:val="both"/>
              <w:rPr>
                <w:rFonts w:ascii="Arial" w:hAnsi="Arial" w:cs="Arial"/>
                <w:b/>
                <w:sz w:val="22"/>
                <w:szCs w:val="22"/>
              </w:rPr>
            </w:pPr>
            <w:r>
              <w:rPr>
                <w:rFonts w:ascii="Arial" w:hAnsi="Arial" w:cs="Arial"/>
                <w:b/>
                <w:sz w:val="22"/>
                <w:szCs w:val="22"/>
              </w:rPr>
              <w:t>2405702</w:t>
            </w:r>
          </w:p>
        </w:tc>
      </w:tr>
      <w:tr w:rsidR="000274C8" w:rsidRPr="00CC57E7" w14:paraId="5E8E416B" w14:textId="77777777" w:rsidTr="00115468">
        <w:tc>
          <w:tcPr>
            <w:tcW w:w="2093" w:type="dxa"/>
            <w:shd w:val="clear" w:color="auto" w:fill="auto"/>
          </w:tcPr>
          <w:p w14:paraId="1961C009"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Programme:</w:t>
            </w:r>
          </w:p>
        </w:tc>
        <w:tc>
          <w:tcPr>
            <w:tcW w:w="7829" w:type="dxa"/>
            <w:gridSpan w:val="3"/>
          </w:tcPr>
          <w:p w14:paraId="5610D37D"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BSc Architecture</w:t>
            </w:r>
          </w:p>
        </w:tc>
      </w:tr>
      <w:tr w:rsidR="000274C8" w:rsidRPr="00CC57E7" w14:paraId="5A5806D7" w14:textId="77777777" w:rsidTr="00115468">
        <w:tc>
          <w:tcPr>
            <w:tcW w:w="2093" w:type="dxa"/>
            <w:shd w:val="clear" w:color="auto" w:fill="auto"/>
          </w:tcPr>
          <w:p w14:paraId="12708C00"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Module:</w:t>
            </w:r>
          </w:p>
        </w:tc>
        <w:tc>
          <w:tcPr>
            <w:tcW w:w="7829" w:type="dxa"/>
            <w:gridSpan w:val="3"/>
            <w:shd w:val="clear" w:color="auto" w:fill="auto"/>
          </w:tcPr>
          <w:p w14:paraId="02B7A595"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bCs/>
                <w:sz w:val="22"/>
                <w:szCs w:val="22"/>
              </w:rPr>
              <w:t>HISTORY AND THEORY 1</w:t>
            </w:r>
            <w:r w:rsidRPr="00CC57E7">
              <w:rPr>
                <w:rFonts w:ascii="Arial" w:hAnsi="Arial" w:cs="Arial"/>
                <w:sz w:val="22"/>
                <w:szCs w:val="22"/>
              </w:rPr>
              <w:t> </w:t>
            </w:r>
          </w:p>
        </w:tc>
      </w:tr>
      <w:tr w:rsidR="000274C8" w:rsidRPr="00CC57E7" w14:paraId="7CAF9AE7" w14:textId="77777777" w:rsidTr="00115468">
        <w:tc>
          <w:tcPr>
            <w:tcW w:w="2093" w:type="dxa"/>
            <w:shd w:val="clear" w:color="auto" w:fill="auto"/>
          </w:tcPr>
          <w:p w14:paraId="7E0B4B68"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Module code:</w:t>
            </w:r>
          </w:p>
        </w:tc>
        <w:tc>
          <w:tcPr>
            <w:tcW w:w="3293" w:type="dxa"/>
          </w:tcPr>
          <w:p w14:paraId="1258DBCE"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ACAA4003</w:t>
            </w:r>
          </w:p>
        </w:tc>
        <w:tc>
          <w:tcPr>
            <w:tcW w:w="2268" w:type="dxa"/>
            <w:shd w:val="clear" w:color="auto" w:fill="D9D9D9" w:themeFill="background1" w:themeFillShade="D9"/>
          </w:tcPr>
          <w:p w14:paraId="75F52D99" w14:textId="77777777" w:rsidR="000274C8" w:rsidRPr="00CC57E7" w:rsidRDefault="000274C8" w:rsidP="00115468">
            <w:pPr>
              <w:pStyle w:val="Heading2"/>
              <w:rPr>
                <w:rFonts w:ascii="Arial" w:hAnsi="Arial" w:cs="Arial"/>
                <w:sz w:val="22"/>
                <w:szCs w:val="22"/>
              </w:rPr>
            </w:pPr>
            <w:r w:rsidRPr="00CC57E7">
              <w:rPr>
                <w:rFonts w:ascii="Arial" w:hAnsi="Arial" w:cs="Arial"/>
                <w:sz w:val="22"/>
                <w:szCs w:val="22"/>
              </w:rPr>
              <w:t>Contribution to Overall Module Assessment (%):</w:t>
            </w:r>
          </w:p>
        </w:tc>
        <w:tc>
          <w:tcPr>
            <w:tcW w:w="2268" w:type="dxa"/>
          </w:tcPr>
          <w:p w14:paraId="59E33686"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25%</w:t>
            </w:r>
          </w:p>
        </w:tc>
      </w:tr>
      <w:tr w:rsidR="000274C8" w:rsidRPr="00CC57E7" w14:paraId="400CD06A" w14:textId="77777777" w:rsidTr="00115468">
        <w:tc>
          <w:tcPr>
            <w:tcW w:w="2093" w:type="dxa"/>
            <w:shd w:val="clear" w:color="auto" w:fill="auto"/>
          </w:tcPr>
          <w:p w14:paraId="77D68328"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Lecturer:</w:t>
            </w:r>
          </w:p>
        </w:tc>
        <w:tc>
          <w:tcPr>
            <w:tcW w:w="3293" w:type="dxa"/>
          </w:tcPr>
          <w:p w14:paraId="7B727D74"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Ian Standen</w:t>
            </w:r>
          </w:p>
        </w:tc>
        <w:tc>
          <w:tcPr>
            <w:tcW w:w="2268" w:type="dxa"/>
            <w:shd w:val="clear" w:color="auto" w:fill="D9D9D9" w:themeFill="background1" w:themeFillShade="D9"/>
          </w:tcPr>
          <w:p w14:paraId="7243C8F1"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Internal Verifier:</w:t>
            </w:r>
          </w:p>
        </w:tc>
        <w:tc>
          <w:tcPr>
            <w:tcW w:w="2268" w:type="dxa"/>
          </w:tcPr>
          <w:p w14:paraId="2D80C4DB" w14:textId="77777777" w:rsidR="000274C8" w:rsidRPr="00CC57E7" w:rsidRDefault="000274C8" w:rsidP="00115468">
            <w:pPr>
              <w:spacing w:before="120" w:after="120"/>
              <w:jc w:val="both"/>
              <w:rPr>
                <w:rFonts w:ascii="Arial" w:hAnsi="Arial" w:cs="Arial"/>
                <w:b/>
                <w:sz w:val="22"/>
                <w:szCs w:val="22"/>
              </w:rPr>
            </w:pPr>
            <w:r w:rsidRPr="006A1B7A">
              <w:rPr>
                <w:rFonts w:ascii="Arial" w:hAnsi="Arial" w:cs="Arial"/>
                <w:b/>
                <w:sz w:val="22"/>
                <w:szCs w:val="22"/>
              </w:rPr>
              <w:t>Ryan Stuckey</w:t>
            </w:r>
          </w:p>
        </w:tc>
      </w:tr>
      <w:tr w:rsidR="000274C8" w:rsidRPr="00CC57E7" w14:paraId="4AC56939" w14:textId="77777777" w:rsidTr="00115468">
        <w:tc>
          <w:tcPr>
            <w:tcW w:w="2093" w:type="dxa"/>
            <w:shd w:val="clear" w:color="auto" w:fill="auto"/>
          </w:tcPr>
          <w:p w14:paraId="46A43797"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Assignment Title:</w:t>
            </w:r>
          </w:p>
        </w:tc>
        <w:tc>
          <w:tcPr>
            <w:tcW w:w="3293" w:type="dxa"/>
          </w:tcPr>
          <w:p w14:paraId="24F587D4"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bCs/>
                <w:sz w:val="22"/>
                <w:szCs w:val="22"/>
              </w:rPr>
              <w:t xml:space="preserve">Architecture in your </w:t>
            </w:r>
            <w:proofErr w:type="gramStart"/>
            <w:r w:rsidRPr="00CC57E7">
              <w:rPr>
                <w:rFonts w:ascii="Arial" w:hAnsi="Arial" w:cs="Arial"/>
                <w:b/>
                <w:bCs/>
                <w:sz w:val="22"/>
                <w:szCs w:val="22"/>
              </w:rPr>
              <w:t>home town</w:t>
            </w:r>
            <w:proofErr w:type="gramEnd"/>
          </w:p>
        </w:tc>
        <w:tc>
          <w:tcPr>
            <w:tcW w:w="2268" w:type="dxa"/>
            <w:shd w:val="clear" w:color="auto" w:fill="auto"/>
          </w:tcPr>
          <w:p w14:paraId="7A68A009"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Word count (or equivalent):</w:t>
            </w:r>
          </w:p>
        </w:tc>
        <w:tc>
          <w:tcPr>
            <w:tcW w:w="2268" w:type="dxa"/>
          </w:tcPr>
          <w:p w14:paraId="1AD0792D"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1000 +/- 10%</w:t>
            </w:r>
          </w:p>
        </w:tc>
      </w:tr>
      <w:tr w:rsidR="000274C8" w:rsidRPr="00CC57E7" w14:paraId="10D1775B" w14:textId="77777777" w:rsidTr="00115468">
        <w:tc>
          <w:tcPr>
            <w:tcW w:w="2093" w:type="dxa"/>
            <w:shd w:val="clear" w:color="auto" w:fill="auto"/>
          </w:tcPr>
          <w:p w14:paraId="12627A30"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Submission deadline:</w:t>
            </w:r>
          </w:p>
        </w:tc>
        <w:tc>
          <w:tcPr>
            <w:tcW w:w="3293" w:type="dxa"/>
            <w:shd w:val="clear" w:color="auto" w:fill="auto"/>
          </w:tcPr>
          <w:p w14:paraId="66F64C0A"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bCs/>
                <w:sz w:val="22"/>
                <w:szCs w:val="22"/>
              </w:rPr>
              <w:t>13/01/2025</w:t>
            </w:r>
          </w:p>
        </w:tc>
        <w:tc>
          <w:tcPr>
            <w:tcW w:w="2268" w:type="dxa"/>
            <w:shd w:val="clear" w:color="auto" w:fill="auto"/>
          </w:tcPr>
          <w:p w14:paraId="11D01C37"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Return date of provisional marks &amp; written feedback:</w:t>
            </w:r>
          </w:p>
        </w:tc>
        <w:tc>
          <w:tcPr>
            <w:tcW w:w="2268" w:type="dxa"/>
          </w:tcPr>
          <w:p w14:paraId="77D711C4"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3</w:t>
            </w:r>
            <w:r w:rsidRPr="00CC57E7">
              <w:rPr>
                <w:rFonts w:ascii="Arial" w:hAnsi="Arial" w:cs="Arial"/>
                <w:b/>
                <w:sz w:val="22"/>
                <w:szCs w:val="22"/>
                <w:vertAlign w:val="superscript"/>
              </w:rPr>
              <w:t>rd</w:t>
            </w:r>
            <w:r w:rsidRPr="00CC57E7">
              <w:rPr>
                <w:rFonts w:ascii="Arial" w:hAnsi="Arial" w:cs="Arial"/>
                <w:b/>
                <w:sz w:val="22"/>
                <w:szCs w:val="22"/>
              </w:rPr>
              <w:t xml:space="preserve"> February 2025</w:t>
            </w:r>
          </w:p>
        </w:tc>
      </w:tr>
      <w:tr w:rsidR="000274C8" w:rsidRPr="00CC57E7" w14:paraId="56B5CB0E" w14:textId="77777777" w:rsidTr="00115468">
        <w:tc>
          <w:tcPr>
            <w:tcW w:w="2093" w:type="dxa"/>
            <w:shd w:val="clear" w:color="auto" w:fill="auto"/>
          </w:tcPr>
          <w:p w14:paraId="4EDC87F1"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Submission method:</w:t>
            </w:r>
          </w:p>
        </w:tc>
        <w:tc>
          <w:tcPr>
            <w:tcW w:w="7829" w:type="dxa"/>
            <w:gridSpan w:val="3"/>
            <w:shd w:val="clear" w:color="auto" w:fill="auto"/>
          </w:tcPr>
          <w:p w14:paraId="7D5816FE" w14:textId="77777777" w:rsidR="000274C8" w:rsidRPr="00CC57E7" w:rsidRDefault="000274C8" w:rsidP="00115468">
            <w:pPr>
              <w:rPr>
                <w:rFonts w:ascii="Arial" w:hAnsi="Arial" w:cs="Arial"/>
                <w:sz w:val="22"/>
                <w:szCs w:val="22"/>
              </w:rPr>
            </w:pPr>
            <w:r w:rsidRPr="00CC57E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770470" w14:textId="77777777" w:rsidR="000274C8" w:rsidRPr="00CC57E7" w:rsidRDefault="000274C8" w:rsidP="00115468">
            <w:pPr>
              <w:spacing w:before="120" w:after="120"/>
              <w:jc w:val="both"/>
              <w:rPr>
                <w:rFonts w:ascii="Arial" w:hAnsi="Arial" w:cs="Arial"/>
                <w:b/>
                <w:bCs/>
                <w:sz w:val="22"/>
                <w:szCs w:val="22"/>
              </w:rPr>
            </w:pPr>
            <w:r w:rsidRPr="3E8D548E">
              <w:rPr>
                <w:rFonts w:ascii="Arial" w:hAnsi="Arial" w:cs="Arial"/>
                <w:b/>
                <w:bCs/>
                <w:sz w:val="22"/>
                <w:szCs w:val="22"/>
              </w:rPr>
              <w:t>Alternative submission method (if applicable): N/A</w:t>
            </w:r>
          </w:p>
          <w:p w14:paraId="6BF20165"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Late submission of the assessment will result in a late penalty mark:</w:t>
            </w:r>
          </w:p>
          <w:p w14:paraId="3E2C6F2F" w14:textId="77777777" w:rsidR="000274C8" w:rsidRPr="00CC57E7" w:rsidRDefault="000274C8" w:rsidP="00115468">
            <w:pPr>
              <w:spacing w:before="120" w:after="120"/>
              <w:jc w:val="both"/>
              <w:rPr>
                <w:rFonts w:ascii="Arial" w:hAnsi="Arial" w:cs="Arial"/>
                <w:sz w:val="22"/>
                <w:szCs w:val="22"/>
              </w:rPr>
            </w:pPr>
            <w:r w:rsidRPr="00CC57E7">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9B242B4"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0274C8" w:rsidRPr="00CC57E7" w14:paraId="1C0C3FE0" w14:textId="77777777" w:rsidTr="00115468">
        <w:tc>
          <w:tcPr>
            <w:tcW w:w="2093" w:type="dxa"/>
            <w:shd w:val="clear" w:color="auto" w:fill="auto"/>
          </w:tcPr>
          <w:p w14:paraId="173BC5DC" w14:textId="77777777" w:rsidR="000274C8" w:rsidRPr="00CC57E7" w:rsidRDefault="000274C8" w:rsidP="00115468">
            <w:pPr>
              <w:spacing w:before="120" w:after="120"/>
              <w:rPr>
                <w:rFonts w:ascii="Arial" w:hAnsi="Arial" w:cs="Arial"/>
                <w:b/>
                <w:sz w:val="22"/>
                <w:szCs w:val="22"/>
              </w:rPr>
            </w:pPr>
            <w:r w:rsidRPr="00CC57E7">
              <w:rPr>
                <w:rFonts w:ascii="Arial" w:hAnsi="Arial" w:cs="Arial"/>
                <w:b/>
                <w:sz w:val="22"/>
                <w:szCs w:val="22"/>
              </w:rPr>
              <w:t>Academic honesty / referencing:</w:t>
            </w:r>
          </w:p>
        </w:tc>
        <w:tc>
          <w:tcPr>
            <w:tcW w:w="7829" w:type="dxa"/>
            <w:gridSpan w:val="3"/>
            <w:shd w:val="clear" w:color="auto" w:fill="auto"/>
          </w:tcPr>
          <w:p w14:paraId="6B22405E" w14:textId="77777777" w:rsidR="000274C8" w:rsidRPr="00CC57E7" w:rsidRDefault="000274C8" w:rsidP="00115468">
            <w:pPr>
              <w:spacing w:before="120" w:after="120"/>
              <w:jc w:val="both"/>
              <w:rPr>
                <w:rFonts w:ascii="Arial" w:hAnsi="Arial" w:cs="Arial"/>
                <w:sz w:val="22"/>
                <w:szCs w:val="22"/>
              </w:rPr>
            </w:pPr>
            <w:r w:rsidRPr="00CC57E7">
              <w:rPr>
                <w:rFonts w:ascii="Arial" w:hAnsi="Arial" w:cs="Arial"/>
                <w:sz w:val="22"/>
                <w:szCs w:val="22"/>
              </w:rPr>
              <w:t xml:space="preserve">Academic honesty is required. In the main body of your </w:t>
            </w:r>
            <w:proofErr w:type="gramStart"/>
            <w:r w:rsidRPr="00CC57E7">
              <w:rPr>
                <w:rFonts w:ascii="Arial" w:hAnsi="Arial" w:cs="Arial"/>
                <w:sz w:val="22"/>
                <w:szCs w:val="22"/>
              </w:rPr>
              <w:t>submission</w:t>
            </w:r>
            <w:proofErr w:type="gramEnd"/>
            <w:r w:rsidRPr="00CC57E7">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CC57E7">
              <w:rPr>
                <w:rFonts w:ascii="Arial" w:hAnsi="Arial" w:cs="Arial"/>
                <w:sz w:val="22"/>
                <w:szCs w:val="22"/>
              </w:rPr>
              <w:t>in order to</w:t>
            </w:r>
            <w:proofErr w:type="gramEnd"/>
            <w:r w:rsidRPr="00CC57E7">
              <w:rPr>
                <w:rFonts w:ascii="Arial" w:hAnsi="Arial" w:cs="Arial"/>
                <w:sz w:val="22"/>
                <w:szCs w:val="22"/>
              </w:rPr>
              <w:t xml:space="preserve"> complete this assessment.  </w:t>
            </w:r>
          </w:p>
        </w:tc>
      </w:tr>
    </w:tbl>
    <w:p w14:paraId="1CFB333E" w14:textId="77777777" w:rsidR="000274C8" w:rsidRDefault="000274C8" w:rsidP="000274C8"/>
    <w:p w14:paraId="6BE99435" w14:textId="77777777" w:rsidR="000274C8" w:rsidRDefault="000274C8" w:rsidP="000274C8"/>
    <w:p w14:paraId="7AE7A86A" w14:textId="77777777" w:rsidR="000274C8" w:rsidRDefault="000274C8" w:rsidP="000274C8"/>
    <w:p w14:paraId="2434F1C1" w14:textId="77777777" w:rsidR="000274C8" w:rsidRDefault="000274C8" w:rsidP="000274C8"/>
    <w:p w14:paraId="1E2B4DB6" w14:textId="77777777" w:rsidR="000274C8" w:rsidRDefault="000274C8" w:rsidP="006553A3">
      <w:pPr>
        <w:pBdr>
          <w:bottom w:val="single" w:sz="4" w:space="1" w:color="auto"/>
        </w:pBdr>
        <w:rPr>
          <w:sz w:val="36"/>
          <w:szCs w:val="36"/>
        </w:rPr>
      </w:pPr>
      <w:r w:rsidRPr="00176C88">
        <w:rPr>
          <w:sz w:val="36"/>
          <w:szCs w:val="36"/>
        </w:rPr>
        <w:lastRenderedPageBreak/>
        <w:t xml:space="preserve">St. </w:t>
      </w:r>
      <w:proofErr w:type="spellStart"/>
      <w:r w:rsidRPr="00176C88">
        <w:rPr>
          <w:sz w:val="36"/>
          <w:szCs w:val="36"/>
        </w:rPr>
        <w:t>Crallo’s</w:t>
      </w:r>
      <w:proofErr w:type="spellEnd"/>
      <w:r w:rsidRPr="00176C88">
        <w:rPr>
          <w:sz w:val="36"/>
          <w:szCs w:val="36"/>
        </w:rPr>
        <w:t xml:space="preserve"> Church: Style, Form &amp; History</w:t>
      </w:r>
    </w:p>
    <w:p w14:paraId="7E50F55D" w14:textId="77777777" w:rsidR="000274C8" w:rsidRDefault="000274C8" w:rsidP="000274C8">
      <w:pPr>
        <w:rPr>
          <w:sz w:val="36"/>
          <w:szCs w:val="36"/>
        </w:rPr>
      </w:pPr>
    </w:p>
    <w:p w14:paraId="02E1DE1C" w14:textId="77777777" w:rsidR="000274C8" w:rsidRDefault="000274C8" w:rsidP="000274C8">
      <w:pPr>
        <w:rPr>
          <w:sz w:val="36"/>
          <w:szCs w:val="36"/>
        </w:rPr>
      </w:pPr>
      <w:r>
        <w:rPr>
          <w:noProof/>
        </w:rPr>
        <w:drawing>
          <wp:inline distT="0" distB="0" distL="0" distR="0" wp14:anchorId="0B44606B" wp14:editId="59339E72">
            <wp:extent cx="5731510" cy="4298950"/>
            <wp:effectExtent l="0" t="0" r="2540" b="6350"/>
            <wp:docPr id="1619203646" name="Picture 2" descr="St Crallo's Church, Coychurch, Bridgend. | lefthanded99 | Blipf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 Crallo's Church, Coychurch, Bridgend. | lefthanded99 | Blipfot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E128C40" w14:textId="675AE20B" w:rsidR="000274C8" w:rsidRPr="004A0DF3" w:rsidRDefault="004A0DF3" w:rsidP="000274C8">
      <w:pPr>
        <w:rPr>
          <w:i/>
          <w:iCs/>
          <w:sz w:val="22"/>
          <w:szCs w:val="22"/>
        </w:rPr>
      </w:pPr>
      <w:r w:rsidRPr="004A0DF3">
        <w:rPr>
          <w:i/>
          <w:iCs/>
          <w:sz w:val="22"/>
          <w:szCs w:val="22"/>
        </w:rPr>
        <w:t>(</w:t>
      </w:r>
      <w:proofErr w:type="spellStart"/>
      <w:r w:rsidRPr="004A0DF3">
        <w:rPr>
          <w:i/>
          <w:iCs/>
          <w:sz w:val="22"/>
          <w:szCs w:val="22"/>
        </w:rPr>
        <w:t>Blipfoto</w:t>
      </w:r>
      <w:proofErr w:type="spellEnd"/>
      <w:r w:rsidRPr="004A0DF3">
        <w:rPr>
          <w:i/>
          <w:iCs/>
          <w:sz w:val="22"/>
          <w:szCs w:val="22"/>
        </w:rPr>
        <w:t>, 2024)</w:t>
      </w:r>
    </w:p>
    <w:p w14:paraId="189B2FF2" w14:textId="77777777" w:rsidR="000274C8" w:rsidRDefault="000274C8" w:rsidP="000274C8">
      <w:pPr>
        <w:rPr>
          <w:sz w:val="36"/>
          <w:szCs w:val="36"/>
        </w:rPr>
      </w:pPr>
    </w:p>
    <w:p w14:paraId="148B2657" w14:textId="77777777" w:rsidR="000274C8" w:rsidRDefault="000274C8" w:rsidP="006553A3">
      <w:pPr>
        <w:pBdr>
          <w:top w:val="single" w:sz="4" w:space="1" w:color="auto"/>
          <w:bottom w:val="single" w:sz="4" w:space="1" w:color="auto"/>
        </w:pBdr>
        <w:rPr>
          <w:i/>
          <w:iCs/>
          <w:sz w:val="22"/>
          <w:szCs w:val="22"/>
        </w:rPr>
      </w:pPr>
      <w:r w:rsidRPr="00176C88">
        <w:rPr>
          <w:i/>
          <w:iCs/>
          <w:sz w:val="22"/>
          <w:szCs w:val="22"/>
        </w:rPr>
        <w:t>Context &amp; Historical background</w:t>
      </w:r>
    </w:p>
    <w:p w14:paraId="76F69204" w14:textId="77777777" w:rsidR="000274C8" w:rsidRDefault="000274C8" w:rsidP="000274C8">
      <w:pPr>
        <w:rPr>
          <w:sz w:val="22"/>
          <w:szCs w:val="22"/>
        </w:rPr>
      </w:pPr>
    </w:p>
    <w:p w14:paraId="6C4CA78D" w14:textId="6F9244B6" w:rsidR="000274C8" w:rsidRDefault="000274C8" w:rsidP="000274C8">
      <w:pPr>
        <w:rPr>
          <w:sz w:val="22"/>
          <w:szCs w:val="22"/>
        </w:rPr>
      </w:pPr>
      <w:r>
        <w:rPr>
          <w:sz w:val="22"/>
          <w:szCs w:val="22"/>
        </w:rPr>
        <w:t xml:space="preserve">Positioned in the eastern district of Bridgend, </w:t>
      </w:r>
      <w:proofErr w:type="spellStart"/>
      <w:r>
        <w:rPr>
          <w:sz w:val="22"/>
          <w:szCs w:val="22"/>
        </w:rPr>
        <w:t>Coychurch</w:t>
      </w:r>
      <w:proofErr w:type="spellEnd"/>
      <w:r>
        <w:rPr>
          <w:sz w:val="22"/>
          <w:szCs w:val="22"/>
        </w:rPr>
        <w:t xml:space="preserve"> is home to St. </w:t>
      </w:r>
      <w:proofErr w:type="spellStart"/>
      <w:r>
        <w:rPr>
          <w:sz w:val="22"/>
          <w:szCs w:val="22"/>
        </w:rPr>
        <w:t>Crallo’s</w:t>
      </w:r>
      <w:proofErr w:type="spellEnd"/>
      <w:r>
        <w:rPr>
          <w:sz w:val="22"/>
          <w:szCs w:val="22"/>
        </w:rPr>
        <w:t xml:space="preserve"> Church</w:t>
      </w:r>
      <w:r w:rsidR="002373BB">
        <w:rPr>
          <w:sz w:val="22"/>
          <w:szCs w:val="22"/>
        </w:rPr>
        <w:t>, a Grade 1 listed building</w:t>
      </w:r>
      <w:r>
        <w:rPr>
          <w:sz w:val="22"/>
          <w:szCs w:val="22"/>
        </w:rPr>
        <w:t>, known as the Cathedral of the Vale. The village’s Welsh name is derived from this very Church, ‘</w:t>
      </w:r>
      <w:proofErr w:type="spellStart"/>
      <w:r>
        <w:rPr>
          <w:sz w:val="22"/>
          <w:szCs w:val="22"/>
        </w:rPr>
        <w:t>Llangrallo</w:t>
      </w:r>
      <w:proofErr w:type="spellEnd"/>
      <w:r>
        <w:rPr>
          <w:sz w:val="22"/>
          <w:szCs w:val="22"/>
        </w:rPr>
        <w:t>’, ‘Llan’ meaning church and ‘</w:t>
      </w:r>
      <w:proofErr w:type="spellStart"/>
      <w:r>
        <w:rPr>
          <w:sz w:val="22"/>
          <w:szCs w:val="22"/>
        </w:rPr>
        <w:t>grallo</w:t>
      </w:r>
      <w:proofErr w:type="spellEnd"/>
      <w:r>
        <w:rPr>
          <w:sz w:val="22"/>
          <w:szCs w:val="22"/>
        </w:rPr>
        <w:t xml:space="preserve">’ originating from St. </w:t>
      </w:r>
      <w:proofErr w:type="spellStart"/>
      <w:r>
        <w:rPr>
          <w:sz w:val="22"/>
          <w:szCs w:val="22"/>
        </w:rPr>
        <w:t>Crallo</w:t>
      </w:r>
      <w:proofErr w:type="spellEnd"/>
      <w:r>
        <w:rPr>
          <w:sz w:val="22"/>
          <w:szCs w:val="22"/>
        </w:rPr>
        <w:t xml:space="preserve"> himself, a man whom little is known but which this Church is founded by.</w:t>
      </w:r>
      <w:r w:rsidRPr="00D74D4D">
        <w:rPr>
          <w:noProof/>
        </w:rPr>
        <w:t xml:space="preserve"> </w:t>
      </w:r>
    </w:p>
    <w:p w14:paraId="53C4AF0D" w14:textId="6B2B26CD" w:rsidR="000274C8" w:rsidRDefault="000274C8" w:rsidP="000274C8">
      <w:pPr>
        <w:rPr>
          <w:sz w:val="22"/>
          <w:szCs w:val="22"/>
        </w:rPr>
      </w:pPr>
      <w:proofErr w:type="spellStart"/>
      <w:r>
        <w:rPr>
          <w:sz w:val="22"/>
          <w:szCs w:val="22"/>
        </w:rPr>
        <w:t>Crallo</w:t>
      </w:r>
      <w:proofErr w:type="spellEnd"/>
      <w:r>
        <w:rPr>
          <w:sz w:val="22"/>
          <w:szCs w:val="22"/>
        </w:rPr>
        <w:t xml:space="preserve"> is the nephew of St. Illtud, with recordings on him much vaster. Illtud was said to be cousin to the King Arthur and ruled under him. Reasoning behind </w:t>
      </w:r>
      <w:proofErr w:type="spellStart"/>
      <w:r>
        <w:rPr>
          <w:sz w:val="22"/>
          <w:szCs w:val="22"/>
        </w:rPr>
        <w:t>Coychurch’s</w:t>
      </w:r>
      <w:proofErr w:type="spellEnd"/>
      <w:r>
        <w:rPr>
          <w:sz w:val="22"/>
          <w:szCs w:val="22"/>
        </w:rPr>
        <w:t xml:space="preserve"> location is limited, </w:t>
      </w:r>
      <w:proofErr w:type="spellStart"/>
      <w:r>
        <w:rPr>
          <w:sz w:val="22"/>
          <w:szCs w:val="22"/>
        </w:rPr>
        <w:t>Crallo</w:t>
      </w:r>
      <w:proofErr w:type="spellEnd"/>
      <w:r>
        <w:rPr>
          <w:sz w:val="22"/>
          <w:szCs w:val="22"/>
        </w:rPr>
        <w:t xml:space="preserve"> was presumably the founder of the church and thus relation to St. Illtud would narrow </w:t>
      </w:r>
      <w:proofErr w:type="spellStart"/>
      <w:r>
        <w:rPr>
          <w:sz w:val="22"/>
          <w:szCs w:val="22"/>
        </w:rPr>
        <w:t>Coychurch’s</w:t>
      </w:r>
      <w:proofErr w:type="spellEnd"/>
      <w:r>
        <w:rPr>
          <w:sz w:val="22"/>
          <w:szCs w:val="22"/>
        </w:rPr>
        <w:t xml:space="preserve"> founding to be within the 5</w:t>
      </w:r>
      <w:r w:rsidRPr="00945248">
        <w:rPr>
          <w:sz w:val="22"/>
          <w:szCs w:val="22"/>
          <w:vertAlign w:val="superscript"/>
        </w:rPr>
        <w:t>th</w:t>
      </w:r>
      <w:r>
        <w:rPr>
          <w:sz w:val="22"/>
          <w:szCs w:val="22"/>
        </w:rPr>
        <w:t xml:space="preserve"> century</w:t>
      </w:r>
      <w:r w:rsidR="004A0DF3">
        <w:rPr>
          <w:sz w:val="22"/>
          <w:szCs w:val="22"/>
        </w:rPr>
        <w:t xml:space="preserve"> </w:t>
      </w:r>
      <w:r w:rsidR="004A0DF3" w:rsidRPr="004A0DF3">
        <w:rPr>
          <w:i/>
          <w:iCs/>
          <w:sz w:val="22"/>
          <w:szCs w:val="22"/>
        </w:rPr>
        <w:t>(Earlybritishkingdoms.com, 2025)</w:t>
      </w:r>
      <w:r w:rsidRPr="004A0DF3">
        <w:rPr>
          <w:i/>
          <w:iCs/>
          <w:sz w:val="22"/>
          <w:szCs w:val="22"/>
        </w:rPr>
        <w:t>.</w:t>
      </w:r>
      <w:r w:rsidR="004A60EA">
        <w:rPr>
          <w:i/>
          <w:iCs/>
          <w:sz w:val="22"/>
          <w:szCs w:val="22"/>
        </w:rPr>
        <w:t xml:space="preserve"> </w:t>
      </w:r>
      <w:r w:rsidR="00D03836" w:rsidRPr="000C0DD4">
        <w:rPr>
          <w:sz w:val="22"/>
          <w:szCs w:val="22"/>
        </w:rPr>
        <w:t>However,</w:t>
      </w:r>
      <w:r w:rsidR="000C0DD4" w:rsidRPr="000C0DD4">
        <w:rPr>
          <w:sz w:val="22"/>
          <w:szCs w:val="22"/>
        </w:rPr>
        <w:t xml:space="preserve"> these</w:t>
      </w:r>
      <w:r w:rsidR="000C0DD4">
        <w:rPr>
          <w:sz w:val="22"/>
          <w:szCs w:val="22"/>
        </w:rPr>
        <w:t xml:space="preserve"> sources are truly sceptical as is with Arthurian legend</w:t>
      </w:r>
      <w:r w:rsidR="00D03836">
        <w:rPr>
          <w:sz w:val="22"/>
          <w:szCs w:val="22"/>
        </w:rPr>
        <w:t>.</w:t>
      </w:r>
      <w:r w:rsidR="000C0DD4" w:rsidRPr="000C0DD4">
        <w:rPr>
          <w:sz w:val="22"/>
          <w:szCs w:val="22"/>
        </w:rPr>
        <w:t xml:space="preserve"> </w:t>
      </w:r>
      <w:r w:rsidR="00D03836">
        <w:rPr>
          <w:sz w:val="22"/>
          <w:szCs w:val="22"/>
        </w:rPr>
        <w:t>Nonetheless,</w:t>
      </w:r>
      <w:r>
        <w:rPr>
          <w:sz w:val="22"/>
          <w:szCs w:val="22"/>
        </w:rPr>
        <w:t xml:space="preserve"> it is believed with the creation of the Church, settlers may have been drawn to the site’s religious properties. However, the Church that stands at present was built in the 13</w:t>
      </w:r>
      <w:r w:rsidRPr="00E67AEA">
        <w:rPr>
          <w:sz w:val="22"/>
          <w:szCs w:val="22"/>
          <w:vertAlign w:val="superscript"/>
        </w:rPr>
        <w:t>th</w:t>
      </w:r>
      <w:r>
        <w:rPr>
          <w:sz w:val="22"/>
          <w:szCs w:val="22"/>
        </w:rPr>
        <w:t xml:space="preserve"> century and reconstructed ‘following the fall of the old tower in 1876’. </w:t>
      </w:r>
      <w:r w:rsidR="004A0DF3" w:rsidRPr="004A0DF3">
        <w:rPr>
          <w:i/>
          <w:iCs/>
          <w:sz w:val="22"/>
          <w:szCs w:val="22"/>
        </w:rPr>
        <w:t>(Coflein.gov.uk, 2021)</w:t>
      </w:r>
      <w:r>
        <w:rPr>
          <w:sz w:val="22"/>
          <w:szCs w:val="22"/>
        </w:rPr>
        <w:t xml:space="preserve"> </w:t>
      </w:r>
    </w:p>
    <w:p w14:paraId="3B7C760A" w14:textId="057EEED8" w:rsidR="000274C8" w:rsidRDefault="000274C8" w:rsidP="000274C8">
      <w:pPr>
        <w:rPr>
          <w:sz w:val="22"/>
          <w:szCs w:val="22"/>
        </w:rPr>
      </w:pPr>
      <w:r>
        <w:rPr>
          <w:sz w:val="22"/>
          <w:szCs w:val="22"/>
        </w:rPr>
        <w:t xml:space="preserve">St. </w:t>
      </w:r>
      <w:proofErr w:type="spellStart"/>
      <w:r>
        <w:rPr>
          <w:sz w:val="22"/>
          <w:szCs w:val="22"/>
        </w:rPr>
        <w:t>Crallo</w:t>
      </w:r>
      <w:proofErr w:type="spellEnd"/>
      <w:r>
        <w:rPr>
          <w:sz w:val="22"/>
          <w:szCs w:val="22"/>
        </w:rPr>
        <w:t xml:space="preserve"> that stands today is primarily Gothic, it’s Gothic features can be attributed to Welsh architect John Pritchard, who helmed the reconstruction </w:t>
      </w:r>
      <w:r w:rsidR="004A0DF3" w:rsidRPr="004A0DF3">
        <w:rPr>
          <w:i/>
          <w:iCs/>
          <w:sz w:val="22"/>
          <w:szCs w:val="22"/>
        </w:rPr>
        <w:t>(Ancient and medieval architecture, 2017).</w:t>
      </w:r>
      <w:r>
        <w:rPr>
          <w:sz w:val="22"/>
          <w:szCs w:val="22"/>
        </w:rPr>
        <w:t xml:space="preserve"> Overall, the concourse of these facts heavily implies that the village of </w:t>
      </w:r>
      <w:proofErr w:type="spellStart"/>
      <w:r>
        <w:rPr>
          <w:sz w:val="22"/>
          <w:szCs w:val="22"/>
        </w:rPr>
        <w:t>Coychurch</w:t>
      </w:r>
      <w:proofErr w:type="spellEnd"/>
      <w:r>
        <w:rPr>
          <w:sz w:val="22"/>
          <w:szCs w:val="22"/>
        </w:rPr>
        <w:t xml:space="preserve"> was built around this very Church which is at the heart.</w:t>
      </w:r>
    </w:p>
    <w:p w14:paraId="6756175A" w14:textId="77777777" w:rsidR="006553A3" w:rsidRDefault="006553A3" w:rsidP="000274C8">
      <w:pPr>
        <w:rPr>
          <w:sz w:val="22"/>
          <w:szCs w:val="22"/>
        </w:rPr>
      </w:pPr>
    </w:p>
    <w:p w14:paraId="38CA1244" w14:textId="77777777" w:rsidR="006553A3" w:rsidRDefault="006553A3" w:rsidP="000274C8">
      <w:pPr>
        <w:rPr>
          <w:sz w:val="22"/>
          <w:szCs w:val="22"/>
        </w:rPr>
      </w:pPr>
    </w:p>
    <w:p w14:paraId="13475AA7" w14:textId="77777777" w:rsidR="006553A3" w:rsidRDefault="006553A3" w:rsidP="000274C8">
      <w:pPr>
        <w:rPr>
          <w:sz w:val="22"/>
          <w:szCs w:val="22"/>
        </w:rPr>
      </w:pPr>
    </w:p>
    <w:p w14:paraId="086A52A7" w14:textId="77777777" w:rsidR="006553A3" w:rsidRDefault="006553A3" w:rsidP="000274C8">
      <w:pPr>
        <w:rPr>
          <w:sz w:val="22"/>
          <w:szCs w:val="22"/>
        </w:rPr>
      </w:pPr>
    </w:p>
    <w:p w14:paraId="5733EA76" w14:textId="77777777" w:rsidR="006553A3" w:rsidRDefault="006553A3" w:rsidP="000274C8">
      <w:pPr>
        <w:rPr>
          <w:sz w:val="22"/>
          <w:szCs w:val="22"/>
        </w:rPr>
      </w:pPr>
    </w:p>
    <w:p w14:paraId="39CDA5F6" w14:textId="3F80FDC4" w:rsidR="000274C8" w:rsidRPr="006553A3" w:rsidRDefault="000274C8" w:rsidP="006553A3">
      <w:pPr>
        <w:pBdr>
          <w:top w:val="single" w:sz="4" w:space="1" w:color="auto"/>
          <w:bottom w:val="single" w:sz="4" w:space="1" w:color="auto"/>
        </w:pBdr>
        <w:rPr>
          <w:i/>
          <w:iCs/>
          <w:sz w:val="22"/>
          <w:szCs w:val="22"/>
        </w:rPr>
      </w:pPr>
      <w:r>
        <w:rPr>
          <w:i/>
          <w:iCs/>
          <w:sz w:val="22"/>
          <w:szCs w:val="22"/>
        </w:rPr>
        <w:t>Plan &amp; section</w:t>
      </w:r>
    </w:p>
    <w:p w14:paraId="21649540" w14:textId="77777777" w:rsidR="000274C8" w:rsidRDefault="000274C8" w:rsidP="000274C8">
      <w:pPr>
        <w:rPr>
          <w:sz w:val="22"/>
          <w:szCs w:val="22"/>
        </w:rPr>
      </w:pPr>
    </w:p>
    <w:p w14:paraId="2ABE8BA6" w14:textId="77777777" w:rsidR="000274C8" w:rsidRDefault="000274C8" w:rsidP="000274C8">
      <w:pPr>
        <w:rPr>
          <w:sz w:val="22"/>
          <w:szCs w:val="22"/>
        </w:rPr>
      </w:pPr>
      <w:r>
        <w:rPr>
          <w:noProof/>
          <w:sz w:val="22"/>
          <w:szCs w:val="22"/>
          <w14:ligatures w14:val="standardContextual"/>
        </w:rPr>
        <w:drawing>
          <wp:inline distT="0" distB="0" distL="0" distR="0" wp14:anchorId="2C525062" wp14:editId="6CE298B0">
            <wp:extent cx="5731510" cy="3139440"/>
            <wp:effectExtent l="0" t="0" r="2540" b="3810"/>
            <wp:docPr id="1903867083"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67083" name="Picture 1" descr="A drawing of a build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139440"/>
                    </a:xfrm>
                    <a:prstGeom prst="rect">
                      <a:avLst/>
                    </a:prstGeom>
                  </pic:spPr>
                </pic:pic>
              </a:graphicData>
            </a:graphic>
          </wp:inline>
        </w:drawing>
      </w:r>
    </w:p>
    <w:p w14:paraId="6B001926" w14:textId="6D9CA185" w:rsidR="000274C8" w:rsidRPr="004A0DF3" w:rsidRDefault="004A0DF3" w:rsidP="000274C8">
      <w:pPr>
        <w:rPr>
          <w:i/>
          <w:iCs/>
          <w:sz w:val="22"/>
          <w:szCs w:val="22"/>
        </w:rPr>
      </w:pPr>
      <w:r w:rsidRPr="004A0DF3">
        <w:rPr>
          <w:i/>
          <w:iCs/>
          <w:sz w:val="22"/>
          <w:szCs w:val="22"/>
        </w:rPr>
        <w:t>(Ancient and medieval architecture, 2017)</w:t>
      </w:r>
    </w:p>
    <w:p w14:paraId="7DD1A955" w14:textId="77777777" w:rsidR="000274C8" w:rsidRDefault="000274C8" w:rsidP="000274C8">
      <w:pPr>
        <w:rPr>
          <w:sz w:val="22"/>
          <w:szCs w:val="22"/>
        </w:rPr>
      </w:pPr>
    </w:p>
    <w:p w14:paraId="6F5A1CAF" w14:textId="0111E441" w:rsidR="000274C8" w:rsidRDefault="000274C8" w:rsidP="000274C8">
      <w:pPr>
        <w:rPr>
          <w:sz w:val="22"/>
          <w:szCs w:val="22"/>
        </w:rPr>
      </w:pPr>
      <w:r>
        <w:rPr>
          <w:sz w:val="22"/>
          <w:szCs w:val="22"/>
        </w:rPr>
        <w:t>As is with the information on the village itself, there is virtually no architectural plans for the building provided to the public aside from the drawing above. Reference to the drawings is made available in government archives but the images are not</w:t>
      </w:r>
      <w:r w:rsidR="00BE5765">
        <w:rPr>
          <w:sz w:val="22"/>
          <w:szCs w:val="22"/>
        </w:rPr>
        <w:t xml:space="preserve">, </w:t>
      </w:r>
      <w:r w:rsidR="009A476E">
        <w:rPr>
          <w:sz w:val="22"/>
          <w:szCs w:val="22"/>
        </w:rPr>
        <w:t>despite that</w:t>
      </w:r>
      <w:r w:rsidR="00B92A72">
        <w:rPr>
          <w:sz w:val="22"/>
          <w:szCs w:val="22"/>
        </w:rPr>
        <w:t>, being sourced from the government gives the information that is provided great credibility</w:t>
      </w:r>
      <w:r>
        <w:rPr>
          <w:sz w:val="22"/>
          <w:szCs w:val="22"/>
        </w:rPr>
        <w:t xml:space="preserve">. </w:t>
      </w:r>
      <w:r w:rsidR="004A0DF3" w:rsidRPr="004A0DF3">
        <w:rPr>
          <w:i/>
          <w:iCs/>
          <w:sz w:val="22"/>
          <w:szCs w:val="22"/>
        </w:rPr>
        <w:t>(Coflein.gov.uk, 2021)</w:t>
      </w:r>
      <w:r w:rsidR="004A0DF3">
        <w:rPr>
          <w:sz w:val="22"/>
          <w:szCs w:val="22"/>
        </w:rPr>
        <w:t xml:space="preserve"> </w:t>
      </w:r>
      <w:r>
        <w:rPr>
          <w:sz w:val="22"/>
          <w:szCs w:val="22"/>
        </w:rPr>
        <w:t xml:space="preserve"> </w:t>
      </w:r>
    </w:p>
    <w:p w14:paraId="6F0B5AAF" w14:textId="3636F29D" w:rsidR="000274C8" w:rsidRDefault="000274C8" w:rsidP="000274C8">
      <w:pPr>
        <w:rPr>
          <w:sz w:val="22"/>
          <w:szCs w:val="22"/>
        </w:rPr>
      </w:pPr>
      <w:r>
        <w:rPr>
          <w:sz w:val="22"/>
          <w:szCs w:val="22"/>
        </w:rPr>
        <w:t>Nonetheless, the floor plan provided demonstrates the fundamentals of the ground floor</w:t>
      </w:r>
      <w:r w:rsidR="00905D4A">
        <w:rPr>
          <w:sz w:val="22"/>
          <w:szCs w:val="22"/>
        </w:rPr>
        <w:t>, extracted from ‘</w:t>
      </w:r>
      <w:r w:rsidR="00905D4A" w:rsidRPr="00905D4A">
        <w:rPr>
          <w:sz w:val="22"/>
          <w:szCs w:val="22"/>
        </w:rPr>
        <w:t>The old parish churches of Gwent, Glamorgan &amp; Gower</w:t>
      </w:r>
      <w:r w:rsidR="00905D4A">
        <w:rPr>
          <w:sz w:val="22"/>
          <w:szCs w:val="22"/>
        </w:rPr>
        <w:t xml:space="preserve"> by Salter M.’ the drawing’s date </w:t>
      </w:r>
      <w:r w:rsidR="00CD0804">
        <w:rPr>
          <w:sz w:val="22"/>
          <w:szCs w:val="22"/>
        </w:rPr>
        <w:t xml:space="preserve">is in question but, can be shaved down to approximately 1991 </w:t>
      </w:r>
      <w:r w:rsidR="002373BB" w:rsidRPr="002373BB">
        <w:rPr>
          <w:i/>
          <w:iCs/>
          <w:sz w:val="22"/>
          <w:szCs w:val="22"/>
        </w:rPr>
        <w:t>(Folly Publications, 2023).</w:t>
      </w:r>
      <w:r>
        <w:rPr>
          <w:sz w:val="22"/>
          <w:szCs w:val="22"/>
        </w:rPr>
        <w:t xml:space="preserve"> As can be seen, the entire eastern section composed of the transept and Chancel, is slightly offset, the Chancel being more so, to the east displaying a subtle asymmetry. This can be due to several reasons central to the collapse of the central tower such as stability. Due to the collapse of the tower as aforementioned, the reconstruction process was most likely primarily revolved around building around the damaged or unstable areas as not to compromise the structural integrity of the tower again, most likely shifting to accommodate more sound foundation. </w:t>
      </w:r>
    </w:p>
    <w:p w14:paraId="21A2E82F" w14:textId="6BD55261" w:rsidR="000274C8" w:rsidRDefault="000274C8" w:rsidP="000274C8">
      <w:pPr>
        <w:rPr>
          <w:sz w:val="22"/>
          <w:szCs w:val="22"/>
        </w:rPr>
      </w:pPr>
      <w:r>
        <w:rPr>
          <w:sz w:val="22"/>
          <w:szCs w:val="22"/>
        </w:rPr>
        <w:t xml:space="preserve">However, the drawings empathize is on the nave where it is clear the roof is lowered in the complementary isles, it also makes apparent where known new additions have been incorporated, seen most prominent in the south transept. Furthermore, only two entrances are featured, common practice of in a widespread of churches. </w:t>
      </w:r>
      <w:r w:rsidR="002373BB" w:rsidRPr="002373BB">
        <w:rPr>
          <w:i/>
          <w:iCs/>
          <w:sz w:val="22"/>
          <w:szCs w:val="22"/>
        </w:rPr>
        <w:t>(</w:t>
      </w:r>
      <w:proofErr w:type="spellStart"/>
      <w:r w:rsidR="002373BB" w:rsidRPr="002373BB">
        <w:rPr>
          <w:i/>
          <w:iCs/>
          <w:sz w:val="22"/>
          <w:szCs w:val="22"/>
        </w:rPr>
        <w:t>bwaugh</w:t>
      </w:r>
      <w:proofErr w:type="spellEnd"/>
      <w:r w:rsidR="002373BB" w:rsidRPr="002373BB">
        <w:rPr>
          <w:i/>
          <w:iCs/>
          <w:sz w:val="22"/>
          <w:szCs w:val="22"/>
        </w:rPr>
        <w:t>, 2016)</w:t>
      </w:r>
    </w:p>
    <w:p w14:paraId="01B20940" w14:textId="77777777" w:rsidR="000274C8" w:rsidRDefault="000274C8" w:rsidP="000274C8">
      <w:pPr>
        <w:rPr>
          <w:sz w:val="22"/>
          <w:szCs w:val="22"/>
        </w:rPr>
      </w:pPr>
    </w:p>
    <w:p w14:paraId="26199C3E" w14:textId="77777777" w:rsidR="000274C8" w:rsidRDefault="000274C8" w:rsidP="000274C8">
      <w:pPr>
        <w:rPr>
          <w:sz w:val="22"/>
          <w:szCs w:val="22"/>
        </w:rPr>
      </w:pPr>
    </w:p>
    <w:p w14:paraId="3F8BAEA6" w14:textId="77777777" w:rsidR="000274C8" w:rsidRDefault="000274C8" w:rsidP="000274C8">
      <w:pPr>
        <w:rPr>
          <w:sz w:val="22"/>
          <w:szCs w:val="22"/>
        </w:rPr>
      </w:pPr>
    </w:p>
    <w:p w14:paraId="6CB7E2A7" w14:textId="77777777" w:rsidR="000274C8" w:rsidRDefault="000274C8" w:rsidP="000274C8">
      <w:pPr>
        <w:rPr>
          <w:sz w:val="22"/>
          <w:szCs w:val="22"/>
        </w:rPr>
      </w:pPr>
    </w:p>
    <w:p w14:paraId="657F2464" w14:textId="77777777" w:rsidR="000274C8" w:rsidRDefault="000274C8" w:rsidP="000274C8">
      <w:pPr>
        <w:rPr>
          <w:sz w:val="22"/>
          <w:szCs w:val="22"/>
        </w:rPr>
      </w:pPr>
    </w:p>
    <w:p w14:paraId="59A3F6C1" w14:textId="77777777" w:rsidR="000274C8" w:rsidRDefault="000274C8" w:rsidP="000274C8">
      <w:pPr>
        <w:rPr>
          <w:sz w:val="22"/>
          <w:szCs w:val="22"/>
        </w:rPr>
      </w:pPr>
    </w:p>
    <w:p w14:paraId="023E2F92" w14:textId="77777777" w:rsidR="000274C8" w:rsidRDefault="000274C8" w:rsidP="000274C8">
      <w:pPr>
        <w:rPr>
          <w:sz w:val="22"/>
          <w:szCs w:val="22"/>
        </w:rPr>
      </w:pPr>
    </w:p>
    <w:p w14:paraId="26B3A545" w14:textId="77777777" w:rsidR="000274C8" w:rsidRDefault="000274C8" w:rsidP="000274C8">
      <w:pPr>
        <w:rPr>
          <w:sz w:val="22"/>
          <w:szCs w:val="22"/>
        </w:rPr>
      </w:pPr>
    </w:p>
    <w:p w14:paraId="54D80882" w14:textId="77777777" w:rsidR="000274C8" w:rsidRDefault="000274C8" w:rsidP="000274C8">
      <w:pPr>
        <w:rPr>
          <w:sz w:val="22"/>
          <w:szCs w:val="22"/>
        </w:rPr>
      </w:pPr>
    </w:p>
    <w:p w14:paraId="7ECB35CB" w14:textId="77777777" w:rsidR="000274C8" w:rsidRDefault="000274C8" w:rsidP="000274C8">
      <w:pPr>
        <w:rPr>
          <w:sz w:val="22"/>
          <w:szCs w:val="22"/>
        </w:rPr>
      </w:pPr>
    </w:p>
    <w:p w14:paraId="54DBB364" w14:textId="77777777" w:rsidR="000274C8" w:rsidRDefault="000274C8" w:rsidP="000274C8">
      <w:pPr>
        <w:rPr>
          <w:sz w:val="22"/>
          <w:szCs w:val="22"/>
        </w:rPr>
      </w:pPr>
    </w:p>
    <w:p w14:paraId="0B7DECE8" w14:textId="77777777" w:rsidR="000274C8" w:rsidRDefault="000274C8" w:rsidP="000274C8">
      <w:pPr>
        <w:rPr>
          <w:sz w:val="22"/>
          <w:szCs w:val="22"/>
        </w:rPr>
      </w:pPr>
    </w:p>
    <w:p w14:paraId="78F63122" w14:textId="77777777" w:rsidR="000274C8" w:rsidRDefault="000274C8" w:rsidP="000274C8">
      <w:pPr>
        <w:rPr>
          <w:sz w:val="22"/>
          <w:szCs w:val="22"/>
        </w:rPr>
      </w:pPr>
    </w:p>
    <w:p w14:paraId="17C7CFAD" w14:textId="77777777" w:rsidR="000274C8" w:rsidRDefault="000274C8" w:rsidP="000274C8">
      <w:pPr>
        <w:rPr>
          <w:sz w:val="22"/>
          <w:szCs w:val="22"/>
        </w:rPr>
      </w:pPr>
    </w:p>
    <w:p w14:paraId="5F391052" w14:textId="77777777" w:rsidR="006553A3" w:rsidRDefault="006553A3" w:rsidP="000274C8">
      <w:pPr>
        <w:rPr>
          <w:sz w:val="22"/>
          <w:szCs w:val="22"/>
        </w:rPr>
      </w:pPr>
    </w:p>
    <w:p w14:paraId="6776F018" w14:textId="77777777" w:rsidR="000274C8" w:rsidRDefault="000274C8" w:rsidP="006553A3">
      <w:pPr>
        <w:pBdr>
          <w:top w:val="single" w:sz="4" w:space="1" w:color="auto"/>
          <w:bottom w:val="single" w:sz="4" w:space="1" w:color="auto"/>
        </w:pBdr>
        <w:rPr>
          <w:i/>
          <w:iCs/>
          <w:sz w:val="22"/>
          <w:szCs w:val="22"/>
        </w:rPr>
      </w:pPr>
      <w:r>
        <w:rPr>
          <w:i/>
          <w:iCs/>
          <w:sz w:val="22"/>
          <w:szCs w:val="22"/>
        </w:rPr>
        <w:t>Materials &amp; light</w:t>
      </w:r>
    </w:p>
    <w:p w14:paraId="385CE8EB" w14:textId="77777777" w:rsidR="000274C8" w:rsidRDefault="000274C8" w:rsidP="000274C8">
      <w:pPr>
        <w:rPr>
          <w:sz w:val="22"/>
          <w:szCs w:val="22"/>
        </w:rPr>
      </w:pPr>
    </w:p>
    <w:p w14:paraId="5F6056A9" w14:textId="3BC4E28F" w:rsidR="000274C8" w:rsidRDefault="000274C8" w:rsidP="000274C8">
      <w:pPr>
        <w:rPr>
          <w:sz w:val="22"/>
          <w:szCs w:val="22"/>
        </w:rPr>
      </w:pPr>
      <w:r>
        <w:rPr>
          <w:sz w:val="22"/>
          <w:szCs w:val="22"/>
        </w:rPr>
        <w:t xml:space="preserve">What remains of St. </w:t>
      </w:r>
      <w:proofErr w:type="spellStart"/>
      <w:r>
        <w:rPr>
          <w:sz w:val="22"/>
          <w:szCs w:val="22"/>
        </w:rPr>
        <w:t>Crallo’s</w:t>
      </w:r>
      <w:proofErr w:type="spellEnd"/>
      <w:r>
        <w:rPr>
          <w:sz w:val="22"/>
          <w:szCs w:val="22"/>
        </w:rPr>
        <w:t xml:space="preserve"> early life can be traced to the use of roughly coursed rubble to complete its façade. Following the tower collapse, similar coursed rockface stone was utilized</w:t>
      </w:r>
      <w:r w:rsidR="004A0DF3">
        <w:rPr>
          <w:sz w:val="22"/>
          <w:szCs w:val="22"/>
        </w:rPr>
        <w:t xml:space="preserve"> </w:t>
      </w:r>
      <w:r w:rsidR="004A0DF3" w:rsidRPr="004A0DF3">
        <w:rPr>
          <w:i/>
          <w:iCs/>
          <w:sz w:val="22"/>
          <w:szCs w:val="22"/>
        </w:rPr>
        <w:t>(Coflein.gov.uk, 2021)</w:t>
      </w:r>
      <w:r w:rsidR="004A0DF3">
        <w:rPr>
          <w:i/>
          <w:iCs/>
          <w:sz w:val="22"/>
          <w:szCs w:val="22"/>
        </w:rPr>
        <w:t>.</w:t>
      </w:r>
      <w:r>
        <w:rPr>
          <w:sz w:val="22"/>
          <w:szCs w:val="22"/>
        </w:rPr>
        <w:t xml:space="preserve"> This decision was likely the cause of the stone being the most durable and resistant to weathering readily available in the area. The appearance of the rockface stone additionally gave a fresh sleekness to the newly reconstructed church that roughly coursed rubble cannot provide.</w:t>
      </w:r>
    </w:p>
    <w:p w14:paraId="0DE982B1" w14:textId="1BC71A03" w:rsidR="000274C8" w:rsidRDefault="000274C8" w:rsidP="000274C8">
      <w:pPr>
        <w:rPr>
          <w:sz w:val="22"/>
          <w:szCs w:val="22"/>
        </w:rPr>
      </w:pPr>
      <w:r>
        <w:rPr>
          <w:sz w:val="22"/>
          <w:szCs w:val="22"/>
        </w:rPr>
        <w:t xml:space="preserve">As aforementioned, the church is riddled in Gothic features attributed to John Prichard such as its cinquefoil windows adorning the western entrance and its pointed arched stained-glass windows, the largest ‘topped with trefoils’ </w:t>
      </w:r>
      <w:r w:rsidR="004A0DF3" w:rsidRPr="004A0DF3">
        <w:rPr>
          <w:i/>
          <w:iCs/>
          <w:sz w:val="22"/>
          <w:szCs w:val="22"/>
        </w:rPr>
        <w:t>(Ancient and medieval architecture, 2017)</w:t>
      </w:r>
      <w:r w:rsidRPr="004A0DF3">
        <w:rPr>
          <w:i/>
          <w:iCs/>
          <w:sz w:val="22"/>
          <w:szCs w:val="22"/>
        </w:rPr>
        <w:t xml:space="preserve">. </w:t>
      </w:r>
      <w:r>
        <w:rPr>
          <w:sz w:val="22"/>
          <w:szCs w:val="22"/>
        </w:rPr>
        <w:t>As is clear with any historic building, a plethora of windows were needed to accommodate for the lack of light, the largest in this case, strategically placed so that emphasise was on the nave and altar.</w:t>
      </w:r>
    </w:p>
    <w:p w14:paraId="524765FD" w14:textId="6C3C5A0A" w:rsidR="000274C8" w:rsidRDefault="000274C8" w:rsidP="000274C8">
      <w:pPr>
        <w:rPr>
          <w:sz w:val="22"/>
          <w:szCs w:val="22"/>
        </w:rPr>
      </w:pPr>
      <w:r>
        <w:rPr>
          <w:sz w:val="22"/>
          <w:szCs w:val="22"/>
        </w:rPr>
        <w:t>The inside is not vaulted but moulds its truss roof to appear as though its ‘falling onto octagonal pillars’, 6 octagonal pillars another staple of Gothic architecture</w:t>
      </w:r>
      <w:r w:rsidR="004A0DF3">
        <w:rPr>
          <w:sz w:val="22"/>
          <w:szCs w:val="22"/>
        </w:rPr>
        <w:t xml:space="preserve"> </w:t>
      </w:r>
      <w:r w:rsidR="004A0DF3" w:rsidRPr="004A0DF3">
        <w:rPr>
          <w:i/>
          <w:iCs/>
          <w:sz w:val="22"/>
          <w:szCs w:val="22"/>
        </w:rPr>
        <w:t>(Ancient and medieval architecture, 2017).</w:t>
      </w:r>
      <w:r w:rsidRPr="004A0DF3">
        <w:rPr>
          <w:i/>
          <w:iCs/>
          <w:sz w:val="22"/>
          <w:szCs w:val="22"/>
        </w:rPr>
        <w:t xml:space="preserve"> </w:t>
      </w:r>
      <w:r>
        <w:rPr>
          <w:sz w:val="22"/>
          <w:szCs w:val="22"/>
        </w:rPr>
        <w:t xml:space="preserve">The interior’s primary focus is on the western ogival window ‘engraved in 1963 by Frank Roper’ depicting Jesus. </w:t>
      </w:r>
      <w:r w:rsidR="004A0DF3" w:rsidRPr="004A0DF3">
        <w:rPr>
          <w:i/>
          <w:iCs/>
          <w:sz w:val="22"/>
          <w:szCs w:val="22"/>
        </w:rPr>
        <w:t>(Coflein.gov.uk, 2021)</w:t>
      </w:r>
    </w:p>
    <w:p w14:paraId="182082C3" w14:textId="6C03CA41" w:rsidR="000274C8" w:rsidRDefault="000274C8" w:rsidP="000274C8">
      <w:pPr>
        <w:rPr>
          <w:sz w:val="22"/>
          <w:szCs w:val="22"/>
        </w:rPr>
      </w:pPr>
      <w:r>
        <w:rPr>
          <w:sz w:val="22"/>
          <w:szCs w:val="22"/>
        </w:rPr>
        <w:t xml:space="preserve">Moreover, St. </w:t>
      </w:r>
      <w:proofErr w:type="spellStart"/>
      <w:r>
        <w:rPr>
          <w:sz w:val="22"/>
          <w:szCs w:val="22"/>
        </w:rPr>
        <w:t>Crallo</w:t>
      </w:r>
      <w:proofErr w:type="spellEnd"/>
      <w:r>
        <w:rPr>
          <w:sz w:val="22"/>
          <w:szCs w:val="22"/>
        </w:rPr>
        <w:t xml:space="preserve"> church is embellished in quarry tiled floors and the roof consisting mostly of ‘</w:t>
      </w:r>
      <w:r w:rsidRPr="002C3227">
        <w:rPr>
          <w:sz w:val="22"/>
          <w:szCs w:val="22"/>
        </w:rPr>
        <w:t>Welsh slate with ashlar coping and gable finials</w:t>
      </w:r>
      <w:r>
        <w:rPr>
          <w:sz w:val="22"/>
          <w:szCs w:val="22"/>
        </w:rPr>
        <w:t>.’</w:t>
      </w:r>
      <w:r w:rsidR="004A0DF3">
        <w:rPr>
          <w:sz w:val="22"/>
          <w:szCs w:val="22"/>
        </w:rPr>
        <w:t xml:space="preserve"> </w:t>
      </w:r>
      <w:r w:rsidR="004A0DF3" w:rsidRPr="004A0DF3">
        <w:rPr>
          <w:i/>
          <w:iCs/>
          <w:sz w:val="22"/>
          <w:szCs w:val="22"/>
        </w:rPr>
        <w:t>(Coflein.gov.uk, 2021)</w:t>
      </w:r>
      <w:r w:rsidR="004A0DF3">
        <w:rPr>
          <w:i/>
          <w:iCs/>
          <w:sz w:val="22"/>
          <w:szCs w:val="22"/>
        </w:rPr>
        <w:t>.</w:t>
      </w:r>
      <w:r w:rsidR="00687944">
        <w:rPr>
          <w:sz w:val="22"/>
          <w:szCs w:val="22"/>
        </w:rPr>
        <w:t xml:space="preserve"> </w:t>
      </w:r>
      <w:r w:rsidR="004A0DF3">
        <w:rPr>
          <w:sz w:val="22"/>
          <w:szCs w:val="22"/>
        </w:rPr>
        <w:t>Sadly,</w:t>
      </w:r>
      <w:r w:rsidR="00687944">
        <w:rPr>
          <w:sz w:val="22"/>
          <w:szCs w:val="22"/>
        </w:rPr>
        <w:t xml:space="preserve"> there is no information on the gargoyles seated atop the tower.</w:t>
      </w:r>
    </w:p>
    <w:p w14:paraId="3245433D" w14:textId="77777777" w:rsidR="000274C8" w:rsidRDefault="000274C8" w:rsidP="000274C8">
      <w:pPr>
        <w:rPr>
          <w:sz w:val="22"/>
          <w:szCs w:val="22"/>
        </w:rPr>
      </w:pPr>
    </w:p>
    <w:p w14:paraId="2631512E" w14:textId="77777777" w:rsidR="000274C8" w:rsidRDefault="000274C8" w:rsidP="000274C8">
      <w:pPr>
        <w:rPr>
          <w:sz w:val="22"/>
          <w:szCs w:val="22"/>
        </w:rPr>
      </w:pPr>
      <w:r>
        <w:rPr>
          <w:noProof/>
        </w:rPr>
        <w:drawing>
          <wp:inline distT="0" distB="0" distL="0" distR="0" wp14:anchorId="4C089704" wp14:editId="009650B2">
            <wp:extent cx="5731510" cy="4298950"/>
            <wp:effectExtent l="0" t="0" r="2540" b="6350"/>
            <wp:docPr id="1345732157" name="Picture 3" descr="Church of St Crallo, Coychurch Lower (Llangrallo Isaf), Bridg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urch of St Crallo, Coychurch Lower (Llangrallo Isaf), Bridge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407A365" w14:textId="75731C94" w:rsidR="000274C8" w:rsidRPr="006553A3" w:rsidRDefault="000274C8" w:rsidP="000274C8">
      <w:pPr>
        <w:rPr>
          <w:i/>
          <w:iCs/>
          <w:sz w:val="22"/>
          <w:szCs w:val="22"/>
        </w:rPr>
      </w:pPr>
      <w:r w:rsidRPr="006553A3">
        <w:rPr>
          <w:i/>
          <w:iCs/>
          <w:sz w:val="22"/>
          <w:szCs w:val="22"/>
        </w:rPr>
        <w:t>(British</w:t>
      </w:r>
      <w:r w:rsidR="006553A3" w:rsidRPr="006553A3">
        <w:rPr>
          <w:i/>
          <w:iCs/>
          <w:sz w:val="22"/>
          <w:szCs w:val="22"/>
        </w:rPr>
        <w:t xml:space="preserve"> </w:t>
      </w:r>
      <w:r w:rsidRPr="006553A3">
        <w:rPr>
          <w:i/>
          <w:iCs/>
          <w:sz w:val="22"/>
          <w:szCs w:val="22"/>
        </w:rPr>
        <w:t>listed</w:t>
      </w:r>
      <w:r w:rsidR="006553A3" w:rsidRPr="006553A3">
        <w:rPr>
          <w:i/>
          <w:iCs/>
          <w:sz w:val="22"/>
          <w:szCs w:val="22"/>
        </w:rPr>
        <w:t xml:space="preserve"> </w:t>
      </w:r>
      <w:r w:rsidRPr="006553A3">
        <w:rPr>
          <w:i/>
          <w:iCs/>
          <w:sz w:val="22"/>
          <w:szCs w:val="22"/>
        </w:rPr>
        <w:t>buildings</w:t>
      </w:r>
      <w:r w:rsidR="006553A3" w:rsidRPr="006553A3">
        <w:rPr>
          <w:i/>
          <w:iCs/>
          <w:sz w:val="22"/>
          <w:szCs w:val="22"/>
        </w:rPr>
        <w:t>, 2025)</w:t>
      </w:r>
    </w:p>
    <w:p w14:paraId="5152B1C0" w14:textId="77777777" w:rsidR="00687944" w:rsidRDefault="00687944" w:rsidP="000274C8">
      <w:pPr>
        <w:rPr>
          <w:sz w:val="22"/>
          <w:szCs w:val="22"/>
        </w:rPr>
      </w:pPr>
    </w:p>
    <w:p w14:paraId="05779DBF" w14:textId="77777777" w:rsidR="006553A3" w:rsidRDefault="006553A3" w:rsidP="000274C8">
      <w:pPr>
        <w:rPr>
          <w:sz w:val="22"/>
          <w:szCs w:val="22"/>
        </w:rPr>
      </w:pPr>
    </w:p>
    <w:p w14:paraId="596C30BB" w14:textId="77777777" w:rsidR="006553A3" w:rsidRDefault="006553A3" w:rsidP="000274C8">
      <w:pPr>
        <w:rPr>
          <w:sz w:val="22"/>
          <w:szCs w:val="22"/>
        </w:rPr>
      </w:pPr>
    </w:p>
    <w:p w14:paraId="707C2538" w14:textId="77777777" w:rsidR="006553A3" w:rsidRDefault="006553A3" w:rsidP="000274C8">
      <w:pPr>
        <w:rPr>
          <w:sz w:val="22"/>
          <w:szCs w:val="22"/>
        </w:rPr>
      </w:pPr>
    </w:p>
    <w:p w14:paraId="2FDD0C63" w14:textId="77777777" w:rsidR="006553A3" w:rsidRDefault="006553A3" w:rsidP="000274C8">
      <w:pPr>
        <w:rPr>
          <w:sz w:val="22"/>
          <w:szCs w:val="22"/>
        </w:rPr>
      </w:pPr>
    </w:p>
    <w:p w14:paraId="491AA0F7" w14:textId="77777777" w:rsidR="006553A3" w:rsidRDefault="006553A3" w:rsidP="000274C8">
      <w:pPr>
        <w:rPr>
          <w:sz w:val="22"/>
          <w:szCs w:val="22"/>
        </w:rPr>
      </w:pPr>
    </w:p>
    <w:p w14:paraId="53E71B40" w14:textId="77777777" w:rsidR="006553A3" w:rsidRDefault="006553A3" w:rsidP="000274C8">
      <w:pPr>
        <w:rPr>
          <w:sz w:val="22"/>
          <w:szCs w:val="22"/>
        </w:rPr>
      </w:pPr>
    </w:p>
    <w:p w14:paraId="64144CA1" w14:textId="77777777" w:rsidR="000274C8" w:rsidRDefault="000274C8" w:rsidP="006553A3">
      <w:pPr>
        <w:pBdr>
          <w:top w:val="single" w:sz="4" w:space="1" w:color="auto"/>
          <w:bottom w:val="single" w:sz="4" w:space="1" w:color="auto"/>
        </w:pBdr>
        <w:rPr>
          <w:i/>
          <w:iCs/>
          <w:sz w:val="22"/>
          <w:szCs w:val="22"/>
        </w:rPr>
      </w:pPr>
      <w:r>
        <w:rPr>
          <w:i/>
          <w:iCs/>
          <w:sz w:val="22"/>
          <w:szCs w:val="22"/>
        </w:rPr>
        <w:t xml:space="preserve">St. </w:t>
      </w:r>
      <w:proofErr w:type="spellStart"/>
      <w:r>
        <w:rPr>
          <w:i/>
          <w:iCs/>
          <w:sz w:val="22"/>
          <w:szCs w:val="22"/>
        </w:rPr>
        <w:t>Crallo’s</w:t>
      </w:r>
      <w:proofErr w:type="spellEnd"/>
      <w:r>
        <w:rPr>
          <w:i/>
          <w:iCs/>
          <w:sz w:val="22"/>
          <w:szCs w:val="22"/>
        </w:rPr>
        <w:t xml:space="preserve"> use</w:t>
      </w:r>
    </w:p>
    <w:p w14:paraId="0FF79A17" w14:textId="77777777" w:rsidR="000274C8" w:rsidRDefault="000274C8" w:rsidP="000274C8">
      <w:pPr>
        <w:rPr>
          <w:sz w:val="22"/>
          <w:szCs w:val="22"/>
        </w:rPr>
      </w:pPr>
    </w:p>
    <w:p w14:paraId="44FB47F3" w14:textId="77777777" w:rsidR="002373BB" w:rsidRPr="002373BB" w:rsidRDefault="003A305B" w:rsidP="002373BB">
      <w:pPr>
        <w:rPr>
          <w:color w:val="000000" w:themeColor="text1"/>
          <w:sz w:val="22"/>
          <w:szCs w:val="22"/>
        </w:rPr>
      </w:pPr>
      <w:r>
        <w:rPr>
          <w:sz w:val="22"/>
          <w:szCs w:val="22"/>
        </w:rPr>
        <w:t xml:space="preserve">At present and for as long as history has recorded, St. </w:t>
      </w:r>
      <w:proofErr w:type="spellStart"/>
      <w:r>
        <w:rPr>
          <w:sz w:val="22"/>
          <w:szCs w:val="22"/>
        </w:rPr>
        <w:t>Crallo’s</w:t>
      </w:r>
      <w:proofErr w:type="spellEnd"/>
      <w:r>
        <w:rPr>
          <w:sz w:val="22"/>
          <w:szCs w:val="22"/>
        </w:rPr>
        <w:t xml:space="preserve"> primary function is a place of worship and offers weekly service every Sunday. </w:t>
      </w:r>
      <w:r w:rsidR="002373BB" w:rsidRPr="002373BB">
        <w:rPr>
          <w:sz w:val="22"/>
          <w:szCs w:val="22"/>
        </w:rPr>
        <w:t>(The</w:t>
      </w:r>
      <w:r w:rsidR="002373BB">
        <w:rPr>
          <w:sz w:val="22"/>
          <w:szCs w:val="22"/>
        </w:rPr>
        <w:t xml:space="preserve"> </w:t>
      </w:r>
      <w:hyperlink r:id="rId11" w:history="1">
        <w:r w:rsidR="002373BB" w:rsidRPr="002373BB">
          <w:rPr>
            <w:rStyle w:val="Hyperlink"/>
            <w:color w:val="000000" w:themeColor="text1"/>
            <w:sz w:val="22"/>
            <w:szCs w:val="22"/>
            <w:u w:val="none"/>
          </w:rPr>
          <w:t>Ministry Area of Pen-y-</w:t>
        </w:r>
        <w:proofErr w:type="spellStart"/>
        <w:r w:rsidR="002373BB" w:rsidRPr="002373BB">
          <w:rPr>
            <w:rStyle w:val="Hyperlink"/>
            <w:color w:val="000000" w:themeColor="text1"/>
            <w:sz w:val="22"/>
            <w:szCs w:val="22"/>
            <w:u w:val="none"/>
          </w:rPr>
          <w:t>bont</w:t>
        </w:r>
        <w:proofErr w:type="spellEnd"/>
        <w:r w:rsidR="002373BB" w:rsidRPr="002373BB">
          <w:rPr>
            <w:rStyle w:val="Hyperlink"/>
            <w:color w:val="000000" w:themeColor="text1"/>
            <w:sz w:val="22"/>
            <w:szCs w:val="22"/>
            <w:u w:val="none"/>
          </w:rPr>
          <w:t xml:space="preserve"> </w:t>
        </w:r>
        <w:proofErr w:type="spellStart"/>
        <w:r w:rsidR="002373BB" w:rsidRPr="002373BB">
          <w:rPr>
            <w:rStyle w:val="Hyperlink"/>
            <w:color w:val="000000" w:themeColor="text1"/>
            <w:sz w:val="22"/>
            <w:szCs w:val="22"/>
            <w:u w:val="none"/>
          </w:rPr>
          <w:t>ar</w:t>
        </w:r>
        <w:proofErr w:type="spellEnd"/>
        <w:r w:rsidR="002373BB" w:rsidRPr="002373BB">
          <w:rPr>
            <w:rStyle w:val="Hyperlink"/>
            <w:color w:val="000000" w:themeColor="text1"/>
            <w:sz w:val="22"/>
            <w:szCs w:val="22"/>
            <w:u w:val="none"/>
          </w:rPr>
          <w:t xml:space="preserve"> Ogwr</w:t>
        </w:r>
      </w:hyperlink>
    </w:p>
    <w:p w14:paraId="059803F6" w14:textId="55536C28" w:rsidR="002A1D2D" w:rsidRDefault="002373BB" w:rsidP="000274C8">
      <w:pPr>
        <w:rPr>
          <w:sz w:val="22"/>
          <w:szCs w:val="22"/>
        </w:rPr>
      </w:pPr>
      <w:hyperlink r:id="rId12" w:history="1">
        <w:r w:rsidRPr="002373BB">
          <w:rPr>
            <w:rStyle w:val="Hyperlink"/>
            <w:color w:val="000000" w:themeColor="text1"/>
            <w:sz w:val="22"/>
            <w:szCs w:val="22"/>
            <w:u w:val="none"/>
          </w:rPr>
          <w:t>Home</w:t>
        </w:r>
      </w:hyperlink>
      <w:r w:rsidRPr="002373BB">
        <w:rPr>
          <w:color w:val="000000" w:themeColor="text1"/>
          <w:sz w:val="22"/>
          <w:szCs w:val="22"/>
        </w:rPr>
        <w:t xml:space="preserve">, </w:t>
      </w:r>
      <w:r w:rsidRPr="002373BB">
        <w:rPr>
          <w:sz w:val="22"/>
          <w:szCs w:val="22"/>
        </w:rPr>
        <w:t>2024)</w:t>
      </w:r>
      <w:r w:rsidR="003A305B">
        <w:rPr>
          <w:sz w:val="22"/>
          <w:szCs w:val="22"/>
        </w:rPr>
        <w:t xml:space="preserve"> </w:t>
      </w:r>
    </w:p>
    <w:p w14:paraId="39D67BAE" w14:textId="77777777" w:rsidR="00411351" w:rsidRDefault="003A305B" w:rsidP="000274C8">
      <w:pPr>
        <w:rPr>
          <w:sz w:val="22"/>
          <w:szCs w:val="22"/>
        </w:rPr>
      </w:pPr>
      <w:r>
        <w:rPr>
          <w:sz w:val="22"/>
          <w:szCs w:val="22"/>
        </w:rPr>
        <w:t xml:space="preserve">Navigation, as with many </w:t>
      </w:r>
      <w:r w:rsidR="002A1D2D">
        <w:rPr>
          <w:sz w:val="22"/>
          <w:szCs w:val="22"/>
        </w:rPr>
        <w:t>churches, is clear-cut. There is a side entrance for common passage and a Gothic portal for various events such as weddings</w:t>
      </w:r>
      <w:r w:rsidR="00207F34">
        <w:rPr>
          <w:sz w:val="22"/>
          <w:szCs w:val="22"/>
        </w:rPr>
        <w:t>, both of which situated behind the seating and towards the western exteriors</w:t>
      </w:r>
      <w:r w:rsidR="002A1D2D">
        <w:rPr>
          <w:sz w:val="22"/>
          <w:szCs w:val="22"/>
        </w:rPr>
        <w:t xml:space="preserve">. Nonetheless, the focus is upon the Nave which takes up 90% of the usage of </w:t>
      </w:r>
      <w:proofErr w:type="spellStart"/>
      <w:proofErr w:type="gramStart"/>
      <w:r w:rsidR="002A1D2D">
        <w:rPr>
          <w:sz w:val="22"/>
          <w:szCs w:val="22"/>
        </w:rPr>
        <w:t>St.Crallos</w:t>
      </w:r>
      <w:proofErr w:type="spellEnd"/>
      <w:proofErr w:type="gramEnd"/>
      <w:r w:rsidR="002A1D2D">
        <w:rPr>
          <w:sz w:val="22"/>
          <w:szCs w:val="22"/>
        </w:rPr>
        <w:t xml:space="preserve"> with the Chancel taking centre stage on the backdrop</w:t>
      </w:r>
      <w:r w:rsidR="00207F34">
        <w:rPr>
          <w:sz w:val="22"/>
          <w:szCs w:val="22"/>
        </w:rPr>
        <w:t xml:space="preserve">. </w:t>
      </w:r>
    </w:p>
    <w:p w14:paraId="4318789D" w14:textId="5A119E37" w:rsidR="00411351" w:rsidRDefault="00207F34" w:rsidP="000274C8">
      <w:pPr>
        <w:rPr>
          <w:sz w:val="22"/>
          <w:szCs w:val="22"/>
        </w:rPr>
      </w:pPr>
      <w:r>
        <w:rPr>
          <w:sz w:val="22"/>
          <w:szCs w:val="22"/>
        </w:rPr>
        <w:t>Regarding the Transept, all available resources are scarce &amp; can only share that within the ‘</w:t>
      </w:r>
      <w:r w:rsidRPr="00207F34">
        <w:rPr>
          <w:sz w:val="22"/>
          <w:szCs w:val="22"/>
        </w:rPr>
        <w:t>northern arm of the transept you can see the 14th-century effigy of the priest.</w:t>
      </w:r>
      <w:r>
        <w:rPr>
          <w:sz w:val="22"/>
          <w:szCs w:val="22"/>
        </w:rPr>
        <w:t>’</w:t>
      </w:r>
      <w:r w:rsidR="002373BB">
        <w:rPr>
          <w:sz w:val="22"/>
          <w:szCs w:val="22"/>
        </w:rPr>
        <w:t xml:space="preserve"> Simply, the Transepts are riddles with memorial pieces to those that have worked within and for the church</w:t>
      </w:r>
      <w:r>
        <w:rPr>
          <w:sz w:val="22"/>
          <w:szCs w:val="22"/>
        </w:rPr>
        <w:t xml:space="preserve"> </w:t>
      </w:r>
      <w:r w:rsidR="004A0DF3" w:rsidRPr="004A0DF3">
        <w:rPr>
          <w:i/>
          <w:iCs/>
          <w:sz w:val="22"/>
          <w:szCs w:val="22"/>
        </w:rPr>
        <w:t>(Ancient and medieval architecture, 2017)</w:t>
      </w:r>
      <w:r w:rsidR="002A1D2D" w:rsidRPr="004A0DF3">
        <w:rPr>
          <w:i/>
          <w:iCs/>
          <w:sz w:val="22"/>
          <w:szCs w:val="22"/>
        </w:rPr>
        <w:t xml:space="preserve"> </w:t>
      </w:r>
    </w:p>
    <w:p w14:paraId="28DF2A7D" w14:textId="745384BF" w:rsidR="000274C8" w:rsidRDefault="002A1D2D" w:rsidP="000274C8">
      <w:pPr>
        <w:rPr>
          <w:sz w:val="22"/>
          <w:szCs w:val="22"/>
        </w:rPr>
      </w:pPr>
      <w:r>
        <w:rPr>
          <w:sz w:val="22"/>
          <w:szCs w:val="22"/>
        </w:rPr>
        <w:t xml:space="preserve">Overall, you will find little privacy within this church unless you were to ascend the tower or perhaps descend to a chamber, provided it has one, again plans and knowledge of St. </w:t>
      </w:r>
      <w:proofErr w:type="spellStart"/>
      <w:r>
        <w:rPr>
          <w:sz w:val="22"/>
          <w:szCs w:val="22"/>
        </w:rPr>
        <w:t>Crallo’s</w:t>
      </w:r>
      <w:proofErr w:type="spellEnd"/>
      <w:r>
        <w:rPr>
          <w:sz w:val="22"/>
          <w:szCs w:val="22"/>
        </w:rPr>
        <w:t xml:space="preserve"> is limited to the public.</w:t>
      </w:r>
    </w:p>
    <w:p w14:paraId="32BE1F8A" w14:textId="2E10DFA0" w:rsidR="002A1D2D" w:rsidRDefault="00207F34" w:rsidP="000274C8">
      <w:pPr>
        <w:rPr>
          <w:sz w:val="22"/>
          <w:szCs w:val="22"/>
        </w:rPr>
      </w:pPr>
      <w:r>
        <w:rPr>
          <w:sz w:val="22"/>
          <w:szCs w:val="22"/>
        </w:rPr>
        <w:t xml:space="preserve">Ultimately, St. </w:t>
      </w:r>
      <w:proofErr w:type="spellStart"/>
      <w:r>
        <w:rPr>
          <w:sz w:val="22"/>
          <w:szCs w:val="22"/>
        </w:rPr>
        <w:t>Crallo’s</w:t>
      </w:r>
      <w:proofErr w:type="spellEnd"/>
      <w:r>
        <w:rPr>
          <w:sz w:val="22"/>
          <w:szCs w:val="22"/>
        </w:rPr>
        <w:t xml:space="preserve"> is infallible in fulfilling its use as there is little more for the public to be guided to than seating. </w:t>
      </w:r>
    </w:p>
    <w:p w14:paraId="20BA1CB6" w14:textId="77777777" w:rsidR="003A305B" w:rsidRDefault="003A305B" w:rsidP="000274C8">
      <w:pPr>
        <w:rPr>
          <w:sz w:val="22"/>
          <w:szCs w:val="22"/>
        </w:rPr>
      </w:pPr>
    </w:p>
    <w:p w14:paraId="6833BE4E" w14:textId="203FDF97" w:rsidR="003A305B" w:rsidRDefault="003A305B" w:rsidP="000274C8">
      <w:pPr>
        <w:rPr>
          <w:sz w:val="22"/>
          <w:szCs w:val="22"/>
        </w:rPr>
      </w:pPr>
      <w:r>
        <w:rPr>
          <w:noProof/>
        </w:rPr>
        <w:drawing>
          <wp:inline distT="0" distB="0" distL="0" distR="0" wp14:anchorId="599F1C1B" wp14:editId="092313AD">
            <wp:extent cx="2875467" cy="2697480"/>
            <wp:effectExtent l="0" t="0" r="1270" b="7620"/>
            <wp:docPr id="1795356933" name="Picture 1" descr="A person standing in a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56933" name="Picture 1" descr="A person standing in a church&#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t="9868" b="27560"/>
                    <a:stretch/>
                  </pic:blipFill>
                  <pic:spPr bwMode="auto">
                    <a:xfrm>
                      <a:off x="0" y="0"/>
                      <a:ext cx="2889023" cy="2710197"/>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E4556AA" wp14:editId="4497977A">
            <wp:extent cx="2613660" cy="2699653"/>
            <wp:effectExtent l="0" t="0" r="0" b="5715"/>
            <wp:docPr id="660273509" name="Picture 2" descr="A window with a drawing of a perso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73509" name="Picture 2" descr="A window with a drawing of a person in the background&#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t="11172" b="19933"/>
                    <a:stretch/>
                  </pic:blipFill>
                  <pic:spPr bwMode="auto">
                    <a:xfrm>
                      <a:off x="0" y="0"/>
                      <a:ext cx="2621878" cy="2708142"/>
                    </a:xfrm>
                    <a:prstGeom prst="rect">
                      <a:avLst/>
                    </a:prstGeom>
                    <a:noFill/>
                    <a:ln>
                      <a:noFill/>
                    </a:ln>
                    <a:extLst>
                      <a:ext uri="{53640926-AAD7-44D8-BBD7-CCE9431645EC}">
                        <a14:shadowObscured xmlns:a14="http://schemas.microsoft.com/office/drawing/2010/main"/>
                      </a:ext>
                    </a:extLst>
                  </pic:spPr>
                </pic:pic>
              </a:graphicData>
            </a:graphic>
          </wp:inline>
        </w:drawing>
      </w:r>
    </w:p>
    <w:p w14:paraId="146DD7DA" w14:textId="6D970C3C" w:rsidR="000274C8" w:rsidRDefault="003A305B" w:rsidP="000274C8">
      <w:pPr>
        <w:rPr>
          <w:sz w:val="22"/>
          <w:szCs w:val="22"/>
        </w:rPr>
      </w:pPr>
      <w:r>
        <w:rPr>
          <w:noProof/>
        </w:rPr>
        <w:drawing>
          <wp:inline distT="0" distB="0" distL="0" distR="0" wp14:anchorId="4FFDB514" wp14:editId="4D997A41">
            <wp:extent cx="2879084" cy="1920240"/>
            <wp:effectExtent l="0" t="0" r="0" b="3810"/>
            <wp:docPr id="72202600" name="Picture 3" descr="A stained glass window with a religious fig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02600" name="Picture 3" descr="A stained glass window with a religious figur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90010" cy="1927527"/>
                    </a:xfrm>
                    <a:prstGeom prst="rect">
                      <a:avLst/>
                    </a:prstGeom>
                    <a:noFill/>
                    <a:ln>
                      <a:noFill/>
                    </a:ln>
                  </pic:spPr>
                </pic:pic>
              </a:graphicData>
            </a:graphic>
          </wp:inline>
        </w:drawing>
      </w:r>
      <w:r>
        <w:rPr>
          <w:noProof/>
        </w:rPr>
        <w:drawing>
          <wp:inline distT="0" distB="0" distL="0" distR="0" wp14:anchorId="151C0013" wp14:editId="31816F59">
            <wp:extent cx="2590800" cy="1933575"/>
            <wp:effectExtent l="0" t="0" r="0" b="9525"/>
            <wp:docPr id="825274116" name="Picture 4" descr="A church with red carpet and p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274116" name="Picture 4" descr="A church with red carpet and pews&#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596" r="8098"/>
                    <a:stretch/>
                  </pic:blipFill>
                  <pic:spPr bwMode="auto">
                    <a:xfrm>
                      <a:off x="0" y="0"/>
                      <a:ext cx="2608457" cy="1946753"/>
                    </a:xfrm>
                    <a:prstGeom prst="rect">
                      <a:avLst/>
                    </a:prstGeom>
                    <a:noFill/>
                    <a:ln>
                      <a:noFill/>
                    </a:ln>
                    <a:extLst>
                      <a:ext uri="{53640926-AAD7-44D8-BBD7-CCE9431645EC}">
                        <a14:shadowObscured xmlns:a14="http://schemas.microsoft.com/office/drawing/2010/main"/>
                      </a:ext>
                    </a:extLst>
                  </pic:spPr>
                </pic:pic>
              </a:graphicData>
            </a:graphic>
          </wp:inline>
        </w:drawing>
      </w:r>
    </w:p>
    <w:p w14:paraId="54FE82E3" w14:textId="60848429" w:rsidR="000274C8" w:rsidRPr="006553A3" w:rsidRDefault="006553A3" w:rsidP="000274C8">
      <w:pPr>
        <w:rPr>
          <w:i/>
          <w:iCs/>
          <w:sz w:val="22"/>
          <w:szCs w:val="22"/>
        </w:rPr>
      </w:pPr>
      <w:r w:rsidRPr="006553A3">
        <w:rPr>
          <w:i/>
          <w:iCs/>
          <w:sz w:val="22"/>
          <w:szCs w:val="22"/>
        </w:rPr>
        <w:t>(Seearoundbritain.com, 2025)</w:t>
      </w:r>
    </w:p>
    <w:p w14:paraId="42F01D40" w14:textId="77777777" w:rsidR="000274C8" w:rsidRDefault="000274C8" w:rsidP="000274C8">
      <w:pPr>
        <w:rPr>
          <w:sz w:val="22"/>
          <w:szCs w:val="22"/>
        </w:rPr>
      </w:pPr>
    </w:p>
    <w:p w14:paraId="109EF17A" w14:textId="77777777" w:rsidR="000274C8" w:rsidRDefault="000274C8" w:rsidP="000274C8">
      <w:pPr>
        <w:rPr>
          <w:sz w:val="22"/>
          <w:szCs w:val="22"/>
        </w:rPr>
      </w:pPr>
    </w:p>
    <w:p w14:paraId="3CA284E6" w14:textId="77777777" w:rsidR="000274C8" w:rsidRDefault="000274C8" w:rsidP="000274C8">
      <w:pPr>
        <w:rPr>
          <w:sz w:val="22"/>
          <w:szCs w:val="22"/>
        </w:rPr>
      </w:pPr>
    </w:p>
    <w:p w14:paraId="41D15282" w14:textId="77777777" w:rsidR="000274C8" w:rsidRDefault="000274C8" w:rsidP="000274C8">
      <w:pPr>
        <w:rPr>
          <w:sz w:val="22"/>
          <w:szCs w:val="22"/>
        </w:rPr>
      </w:pPr>
    </w:p>
    <w:p w14:paraId="05C3BD48" w14:textId="77777777" w:rsidR="00411351" w:rsidRDefault="00411351" w:rsidP="000274C8">
      <w:pPr>
        <w:rPr>
          <w:sz w:val="22"/>
          <w:szCs w:val="22"/>
        </w:rPr>
      </w:pPr>
    </w:p>
    <w:p w14:paraId="6B85E258" w14:textId="77777777" w:rsidR="006553A3" w:rsidRDefault="006553A3" w:rsidP="000274C8">
      <w:pPr>
        <w:rPr>
          <w:sz w:val="22"/>
          <w:szCs w:val="22"/>
        </w:rPr>
      </w:pPr>
    </w:p>
    <w:p w14:paraId="2E5C1254" w14:textId="24EBD128" w:rsidR="000274C8" w:rsidRDefault="000274C8" w:rsidP="006553A3">
      <w:pPr>
        <w:pBdr>
          <w:top w:val="single" w:sz="4" w:space="1" w:color="auto"/>
          <w:bottom w:val="single" w:sz="4" w:space="1" w:color="auto"/>
        </w:pBdr>
        <w:rPr>
          <w:i/>
          <w:iCs/>
          <w:sz w:val="22"/>
          <w:szCs w:val="22"/>
        </w:rPr>
      </w:pPr>
      <w:r>
        <w:rPr>
          <w:i/>
          <w:iCs/>
          <w:sz w:val="22"/>
          <w:szCs w:val="22"/>
        </w:rPr>
        <w:t>Conclusion</w:t>
      </w:r>
    </w:p>
    <w:p w14:paraId="63B4B71F" w14:textId="77777777" w:rsidR="000274C8" w:rsidRDefault="000274C8"/>
    <w:p w14:paraId="70FAA4E9" w14:textId="63410DFA" w:rsidR="00CD0804" w:rsidRDefault="00411351">
      <w:r>
        <w:t xml:space="preserve">To summarize, St. </w:t>
      </w:r>
      <w:proofErr w:type="spellStart"/>
      <w:r>
        <w:t>Crallo’s</w:t>
      </w:r>
      <w:proofErr w:type="spellEnd"/>
      <w:r>
        <w:t xml:space="preserve"> is ‘Ancient’, not so much as the Egyptians but can theoretically be dated back to Arthurian legend. The church has gone under mass reconstruction, so much so that its present façade is </w:t>
      </w:r>
      <w:proofErr w:type="gramStart"/>
      <w:r>
        <w:t>in all likelihood</w:t>
      </w:r>
      <w:proofErr w:type="gramEnd"/>
      <w:r>
        <w:t xml:space="preserve"> distinguishable from its 5</w:t>
      </w:r>
      <w:r w:rsidRPr="00411351">
        <w:rPr>
          <w:vertAlign w:val="superscript"/>
        </w:rPr>
        <w:t>th</w:t>
      </w:r>
      <w:r>
        <w:t xml:space="preserve"> – 13</w:t>
      </w:r>
      <w:r w:rsidRPr="00411351">
        <w:rPr>
          <w:vertAlign w:val="superscript"/>
        </w:rPr>
        <w:t>th</w:t>
      </w:r>
      <w:r>
        <w:t xml:space="preserve"> century counterpart. This amasses an argument, is the present-day St. </w:t>
      </w:r>
      <w:proofErr w:type="spellStart"/>
      <w:r>
        <w:t>Crallo’s</w:t>
      </w:r>
      <w:proofErr w:type="spellEnd"/>
      <w:r>
        <w:t xml:space="preserve"> authentic? Based on the assessment, no. The church may attempt to capture the authenticity but is evidently </w:t>
      </w:r>
      <w:r w:rsidR="00CD007A">
        <w:t xml:space="preserve">after the collapse that destroyed much of the church and with belief that St. </w:t>
      </w:r>
      <w:proofErr w:type="spellStart"/>
      <w:r w:rsidR="00CD007A">
        <w:t>Crallo</w:t>
      </w:r>
      <w:proofErr w:type="spellEnd"/>
      <w:r w:rsidR="00CD007A">
        <w:t xml:space="preserve"> himself founded the church over a millennia ago before such events, not authentic.</w:t>
      </w:r>
    </w:p>
    <w:p w14:paraId="026FD59D" w14:textId="77777777" w:rsidR="00CD007A" w:rsidRDefault="00CD007A">
      <w:r>
        <w:t>Nonetheless, If I were to undergo the task again, I would visit the site and attempt to commune to the minister in hope to access archives that may house unbeknownst information such as plans perhaps.</w:t>
      </w:r>
    </w:p>
    <w:p w14:paraId="1CE51F77" w14:textId="730E0F8C" w:rsidR="00CD007A" w:rsidRDefault="00CD007A">
      <w:r>
        <w:t xml:space="preserve">In conclusion, researching St. </w:t>
      </w:r>
      <w:proofErr w:type="spellStart"/>
      <w:r>
        <w:t>Crallo</w:t>
      </w:r>
      <w:proofErr w:type="spellEnd"/>
      <w:r>
        <w:t xml:space="preserve"> has helped me understand and perceive buildings of such age with much more tentative eye as its possible that building may have a rich history. </w:t>
      </w:r>
    </w:p>
    <w:p w14:paraId="7C6DFB45" w14:textId="77777777" w:rsidR="00411351" w:rsidRDefault="00411351"/>
    <w:p w14:paraId="1116CE68" w14:textId="030BFEE6" w:rsidR="00411351" w:rsidRDefault="00E53AEA">
      <w:r>
        <w:rPr>
          <w:noProof/>
          <w14:ligatures w14:val="standardContextual"/>
        </w:rPr>
        <w:drawing>
          <wp:inline distT="0" distB="0" distL="0" distR="0" wp14:anchorId="7E3E73F3" wp14:editId="5E8B7B5B">
            <wp:extent cx="5806440" cy="4046593"/>
            <wp:effectExtent l="0" t="0" r="3810" b="0"/>
            <wp:docPr id="1546583157" name="Picture 1" descr="A building with a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583157" name="Picture 1" descr="A building with a tower&#10;&#10;Description automatically generated"/>
                    <pic:cNvPicPr/>
                  </pic:nvPicPr>
                  <pic:blipFill rotWithShape="1">
                    <a:blip r:embed="rId17">
                      <a:extLst>
                        <a:ext uri="{28A0092B-C50C-407E-A947-70E740481C1C}">
                          <a14:useLocalDpi xmlns:a14="http://schemas.microsoft.com/office/drawing/2010/main" val="0"/>
                        </a:ext>
                      </a:extLst>
                    </a:blip>
                    <a:srcRect t="33357" b="33629"/>
                    <a:stretch/>
                  </pic:blipFill>
                  <pic:spPr bwMode="auto">
                    <a:xfrm>
                      <a:off x="0" y="0"/>
                      <a:ext cx="5818123" cy="4054735"/>
                    </a:xfrm>
                    <a:prstGeom prst="rect">
                      <a:avLst/>
                    </a:prstGeom>
                    <a:ln>
                      <a:noFill/>
                    </a:ln>
                    <a:extLst>
                      <a:ext uri="{53640926-AAD7-44D8-BBD7-CCE9431645EC}">
                        <a14:shadowObscured xmlns:a14="http://schemas.microsoft.com/office/drawing/2010/main"/>
                      </a:ext>
                    </a:extLst>
                  </pic:spPr>
                </pic:pic>
              </a:graphicData>
            </a:graphic>
          </wp:inline>
        </w:drawing>
      </w:r>
    </w:p>
    <w:p w14:paraId="1DE86DD8" w14:textId="5F4C34B6" w:rsidR="00411351" w:rsidRDefault="00E53AEA">
      <w:r>
        <w:t>(Tyler David sketch)</w:t>
      </w:r>
    </w:p>
    <w:p w14:paraId="14881B02" w14:textId="77777777" w:rsidR="00411351" w:rsidRDefault="00411351"/>
    <w:p w14:paraId="1E09BF03" w14:textId="77777777" w:rsidR="00411351" w:rsidRDefault="00411351"/>
    <w:p w14:paraId="2C960192" w14:textId="77777777" w:rsidR="00411351" w:rsidRDefault="00411351"/>
    <w:p w14:paraId="1D3F6C2C" w14:textId="77777777" w:rsidR="00411351" w:rsidRDefault="00411351"/>
    <w:p w14:paraId="2E48AED5" w14:textId="77777777" w:rsidR="00411351" w:rsidRDefault="00411351"/>
    <w:p w14:paraId="6C2C9DEB" w14:textId="77777777" w:rsidR="00411351" w:rsidRDefault="00411351"/>
    <w:p w14:paraId="21770A8E" w14:textId="77777777" w:rsidR="00411351" w:rsidRDefault="00411351"/>
    <w:p w14:paraId="21B012E8" w14:textId="77777777" w:rsidR="00411351" w:rsidRDefault="00411351"/>
    <w:p w14:paraId="69B09212" w14:textId="77777777" w:rsidR="00411351" w:rsidRDefault="00411351"/>
    <w:p w14:paraId="09149DF1" w14:textId="77777777" w:rsidR="00411351" w:rsidRDefault="00411351"/>
    <w:p w14:paraId="36EDCFF5" w14:textId="77777777" w:rsidR="00411351" w:rsidRDefault="00411351"/>
    <w:p w14:paraId="79CB9624" w14:textId="77777777" w:rsidR="00411351" w:rsidRDefault="00411351"/>
    <w:p w14:paraId="01307761" w14:textId="77777777" w:rsidR="00411351" w:rsidRDefault="00411351"/>
    <w:p w14:paraId="3072E7B8" w14:textId="77777777" w:rsidR="00CD0804" w:rsidRDefault="00CD0804"/>
    <w:p w14:paraId="76D76928" w14:textId="77777777" w:rsidR="004A0DF3" w:rsidRDefault="004A0DF3"/>
    <w:p w14:paraId="76CAFEEC" w14:textId="77777777" w:rsidR="004A0DF3" w:rsidRDefault="004A0DF3"/>
    <w:p w14:paraId="4D1C2FA8" w14:textId="0391A979" w:rsidR="004A0DF3" w:rsidRPr="004A0DF3" w:rsidRDefault="004A0DF3">
      <w:pPr>
        <w:rPr>
          <w:i/>
          <w:iCs/>
        </w:rPr>
      </w:pPr>
      <w:r w:rsidRPr="004A0DF3">
        <w:rPr>
          <w:i/>
          <w:iCs/>
        </w:rPr>
        <w:lastRenderedPageBreak/>
        <w:t>Reference list</w:t>
      </w:r>
      <w:r w:rsidR="006553A3">
        <w:rPr>
          <w:i/>
          <w:iCs/>
        </w:rPr>
        <w:t>:</w:t>
      </w:r>
    </w:p>
    <w:p w14:paraId="09B8DA8A" w14:textId="77777777" w:rsidR="004A0DF3" w:rsidRDefault="004A0DF3"/>
    <w:p w14:paraId="2A5E0941" w14:textId="0971A73B" w:rsidR="004A0DF3" w:rsidRDefault="004A0DF3">
      <w:proofErr w:type="spellStart"/>
      <w:r w:rsidRPr="004A0DF3">
        <w:t>Blipfoto</w:t>
      </w:r>
      <w:proofErr w:type="spellEnd"/>
      <w:r w:rsidRPr="004A0DF3">
        <w:t>. (2024). </w:t>
      </w:r>
      <w:r w:rsidRPr="004A0DF3">
        <w:rPr>
          <w:i/>
          <w:iCs/>
        </w:rPr>
        <w:t xml:space="preserve">St </w:t>
      </w:r>
      <w:proofErr w:type="spellStart"/>
      <w:r w:rsidRPr="004A0DF3">
        <w:rPr>
          <w:i/>
          <w:iCs/>
        </w:rPr>
        <w:t>Crallo’s</w:t>
      </w:r>
      <w:proofErr w:type="spellEnd"/>
      <w:r w:rsidRPr="004A0DF3">
        <w:rPr>
          <w:i/>
          <w:iCs/>
        </w:rPr>
        <w:t xml:space="preserve"> Church, </w:t>
      </w:r>
      <w:proofErr w:type="spellStart"/>
      <w:r w:rsidRPr="004A0DF3">
        <w:rPr>
          <w:i/>
          <w:iCs/>
        </w:rPr>
        <w:t>Coychurch</w:t>
      </w:r>
      <w:proofErr w:type="spellEnd"/>
      <w:r w:rsidRPr="004A0DF3">
        <w:rPr>
          <w:i/>
          <w:iCs/>
        </w:rPr>
        <w:t>, Bridgend. | lefthanded99</w:t>
      </w:r>
      <w:r w:rsidRPr="004A0DF3">
        <w:t>. [online] Available at: https://www.blipfoto.com/entry/2409893492353400984 [Accessed 9 Jan. 2025].</w:t>
      </w:r>
    </w:p>
    <w:p w14:paraId="3578BE48" w14:textId="77777777" w:rsidR="004A0DF3" w:rsidRDefault="004A0DF3"/>
    <w:p w14:paraId="54AA28DB" w14:textId="28355815" w:rsidR="004A0DF3" w:rsidRDefault="004A0DF3">
      <w:r w:rsidRPr="004A0DF3">
        <w:t>Earlybritishkingdoms.com. (2025). </w:t>
      </w:r>
      <w:r w:rsidRPr="004A0DF3">
        <w:rPr>
          <w:i/>
          <w:iCs/>
        </w:rPr>
        <w:t xml:space="preserve">EBK: St. </w:t>
      </w:r>
      <w:proofErr w:type="spellStart"/>
      <w:r w:rsidRPr="004A0DF3">
        <w:rPr>
          <w:i/>
          <w:iCs/>
        </w:rPr>
        <w:t>Crallo</w:t>
      </w:r>
      <w:proofErr w:type="spellEnd"/>
      <w:r w:rsidRPr="004A0DF3">
        <w:t>. [online] Available at: https://www.earlybritishkingdoms.com/bios/cralloby.html [Accessed 9 Jan. 2025].</w:t>
      </w:r>
    </w:p>
    <w:p w14:paraId="458F96FA" w14:textId="77777777" w:rsidR="004A0DF3" w:rsidRDefault="004A0DF3"/>
    <w:p w14:paraId="001260B0" w14:textId="2DC8D7D9" w:rsidR="004A0DF3" w:rsidRDefault="004A0DF3">
      <w:r w:rsidRPr="004A0DF3">
        <w:t>Coflein.gov.uk. (2021). </w:t>
      </w:r>
      <w:r w:rsidRPr="004A0DF3">
        <w:rPr>
          <w:i/>
          <w:iCs/>
        </w:rPr>
        <w:t xml:space="preserve">English – </w:t>
      </w:r>
      <w:proofErr w:type="spellStart"/>
      <w:r w:rsidRPr="004A0DF3">
        <w:rPr>
          <w:i/>
          <w:iCs/>
        </w:rPr>
        <w:t>Coflein</w:t>
      </w:r>
      <w:proofErr w:type="spellEnd"/>
      <w:r w:rsidRPr="004A0DF3">
        <w:t>. [online] Available at: https://coflein.gov.uk/en/site/154 [Accessed 9 Jan. 2025].</w:t>
      </w:r>
    </w:p>
    <w:p w14:paraId="4F80B191" w14:textId="77777777" w:rsidR="004A0DF3" w:rsidRDefault="004A0DF3"/>
    <w:p w14:paraId="172C6D72" w14:textId="39858A4F" w:rsidR="004A0DF3" w:rsidRDefault="004A0DF3">
      <w:r w:rsidRPr="004A0DF3">
        <w:t>Ancient and medieval architecture. (2017). </w:t>
      </w:r>
      <w:proofErr w:type="spellStart"/>
      <w:r w:rsidRPr="004A0DF3">
        <w:rPr>
          <w:i/>
          <w:iCs/>
        </w:rPr>
        <w:t>Coychurch</w:t>
      </w:r>
      <w:proofErr w:type="spellEnd"/>
      <w:r w:rsidRPr="004A0DF3">
        <w:rPr>
          <w:i/>
          <w:iCs/>
        </w:rPr>
        <w:t xml:space="preserve"> - St </w:t>
      </w:r>
      <w:proofErr w:type="spellStart"/>
      <w:r w:rsidRPr="004A0DF3">
        <w:rPr>
          <w:i/>
          <w:iCs/>
        </w:rPr>
        <w:t>Crallo’s</w:t>
      </w:r>
      <w:proofErr w:type="spellEnd"/>
      <w:r w:rsidRPr="004A0DF3">
        <w:rPr>
          <w:i/>
          <w:iCs/>
        </w:rPr>
        <w:t xml:space="preserve"> Church - Ancient and medieval architecture</w:t>
      </w:r>
      <w:r w:rsidRPr="004A0DF3">
        <w:t>. [online] Available at: https://medievalheritage.eu/en/main-page/heritage/wales/coychurch-st-crallo-church/ [Accessed 9 Jan. 2025].</w:t>
      </w:r>
    </w:p>
    <w:p w14:paraId="04DB3645" w14:textId="77777777" w:rsidR="004A0DF3" w:rsidRDefault="004A0DF3"/>
    <w:p w14:paraId="5078DCD6" w14:textId="6E990B69" w:rsidR="004A0DF3" w:rsidRDefault="002373BB">
      <w:r w:rsidRPr="002373BB">
        <w:t>Folly Publications. (2023). </w:t>
      </w:r>
      <w:r w:rsidRPr="002373BB">
        <w:rPr>
          <w:i/>
          <w:iCs/>
        </w:rPr>
        <w:t>OLD PARISH CHURCHES OF GWENT, GLAMORGAN &amp; GOWER £5.95 - Folly Publications</w:t>
      </w:r>
      <w:r w:rsidRPr="002373BB">
        <w:t>. [online] Available at: https://www.follypublications.co.uk/book/old-parish-churches-of-gwent-glamorgan-gower/ [Accessed 9 Jan. 2025].</w:t>
      </w:r>
    </w:p>
    <w:p w14:paraId="3611197D" w14:textId="77777777" w:rsidR="004A0DF3" w:rsidRDefault="004A0DF3"/>
    <w:p w14:paraId="5BCD2476" w14:textId="77777777" w:rsidR="002373BB" w:rsidRPr="002373BB" w:rsidRDefault="002373BB" w:rsidP="002373BB">
      <w:proofErr w:type="spellStart"/>
      <w:r w:rsidRPr="002373BB">
        <w:t>bwaugh</w:t>
      </w:r>
      <w:proofErr w:type="spellEnd"/>
      <w:r w:rsidRPr="002373BB">
        <w:t xml:space="preserve"> (2016). </w:t>
      </w:r>
      <w:r w:rsidRPr="002373BB">
        <w:rPr>
          <w:i/>
          <w:iCs/>
        </w:rPr>
        <w:t>Designing Churches-Selecting Entrance Doors-Presbyterians of the Past</w:t>
      </w:r>
      <w:r w:rsidRPr="002373BB">
        <w:t>. [online] Presbyterians of the Past. Available at: https://www.presbyteriansofthepast.com/2016/04/08/designing-churches-entrance-doors/ [Accessed 9 Jan. 2025].</w:t>
      </w:r>
    </w:p>
    <w:p w14:paraId="5BB81726" w14:textId="77777777" w:rsidR="004A0DF3" w:rsidRDefault="004A0DF3"/>
    <w:p w14:paraId="4B366981" w14:textId="32784F8C" w:rsidR="004A0DF3" w:rsidRDefault="002373BB">
      <w:r w:rsidRPr="002373BB">
        <w:t>The (2024). </w:t>
      </w:r>
      <w:r w:rsidRPr="002373BB">
        <w:rPr>
          <w:i/>
          <w:iCs/>
        </w:rPr>
        <w:t>The Ministry Area of Pen-y-</w:t>
      </w:r>
      <w:proofErr w:type="spellStart"/>
      <w:r w:rsidRPr="002373BB">
        <w:rPr>
          <w:i/>
          <w:iCs/>
        </w:rPr>
        <w:t>bont</w:t>
      </w:r>
      <w:proofErr w:type="spellEnd"/>
      <w:r w:rsidRPr="002373BB">
        <w:rPr>
          <w:i/>
          <w:iCs/>
        </w:rPr>
        <w:t xml:space="preserve"> </w:t>
      </w:r>
      <w:proofErr w:type="spellStart"/>
      <w:r w:rsidRPr="002373BB">
        <w:rPr>
          <w:i/>
          <w:iCs/>
        </w:rPr>
        <w:t>ar</w:t>
      </w:r>
      <w:proofErr w:type="spellEnd"/>
      <w:r w:rsidRPr="002373BB">
        <w:rPr>
          <w:i/>
          <w:iCs/>
        </w:rPr>
        <w:t xml:space="preserve"> Ogwr</w:t>
      </w:r>
      <w:r w:rsidRPr="002373BB">
        <w:t>. [online] The Ministry Area of Pen-y-</w:t>
      </w:r>
      <w:proofErr w:type="spellStart"/>
      <w:r w:rsidRPr="002373BB">
        <w:t>bont</w:t>
      </w:r>
      <w:proofErr w:type="spellEnd"/>
      <w:r w:rsidRPr="002373BB">
        <w:t xml:space="preserve"> </w:t>
      </w:r>
      <w:proofErr w:type="spellStart"/>
      <w:r w:rsidRPr="002373BB">
        <w:t>ar</w:t>
      </w:r>
      <w:proofErr w:type="spellEnd"/>
      <w:r w:rsidRPr="002373BB">
        <w:t xml:space="preserve"> Ogwr. Available at: https://penybont-churches.org.uk/churches-1/stcralloscoychurch [Accessed 9 Jan. 2025].</w:t>
      </w:r>
    </w:p>
    <w:p w14:paraId="4D123040" w14:textId="77777777" w:rsidR="004A0DF3" w:rsidRDefault="004A0DF3"/>
    <w:p w14:paraId="0A7DEC6C" w14:textId="70A11D49" w:rsidR="004A0DF3" w:rsidRDefault="006553A3">
      <w:r w:rsidRPr="006553A3">
        <w:t>Seearoundbritain.com. (2025). Available at: https://seearoundbritain.com/venues/st-crallos-church-coychurch-open-daily-free-admission/pictures?page=1 [Accessed 9 Jan. 2025].</w:t>
      </w:r>
    </w:p>
    <w:p w14:paraId="0718949C" w14:textId="77777777" w:rsidR="004A0DF3" w:rsidRDefault="004A0DF3"/>
    <w:p w14:paraId="77C9C38C" w14:textId="77777777" w:rsidR="004A0DF3" w:rsidRDefault="004A0DF3"/>
    <w:p w14:paraId="4B2DCD95" w14:textId="77777777" w:rsidR="006553A3" w:rsidRDefault="006553A3"/>
    <w:p w14:paraId="3155BE1A" w14:textId="4F8CF506" w:rsidR="00CD0804" w:rsidRDefault="00CD0804">
      <w:pPr>
        <w:rPr>
          <w:i/>
          <w:iCs/>
        </w:rPr>
      </w:pPr>
      <w:r w:rsidRPr="006553A3">
        <w:rPr>
          <w:i/>
          <w:iCs/>
        </w:rPr>
        <w:t>Bibliography</w:t>
      </w:r>
      <w:r w:rsidR="006553A3">
        <w:rPr>
          <w:i/>
          <w:iCs/>
        </w:rPr>
        <w:t>:</w:t>
      </w:r>
    </w:p>
    <w:p w14:paraId="2EBD20FE" w14:textId="77777777" w:rsidR="006553A3" w:rsidRPr="006553A3" w:rsidRDefault="006553A3">
      <w:pPr>
        <w:rPr>
          <w:i/>
          <w:iCs/>
        </w:rPr>
      </w:pPr>
    </w:p>
    <w:p w14:paraId="393ADF6D" w14:textId="77777777" w:rsidR="006553A3" w:rsidRPr="006553A3" w:rsidRDefault="006553A3" w:rsidP="006553A3">
      <w:r w:rsidRPr="006553A3">
        <w:t>Rice's Language of Buildings</w:t>
      </w:r>
    </w:p>
    <w:p w14:paraId="712FEBEA" w14:textId="77777777" w:rsidR="006553A3" w:rsidRDefault="006553A3"/>
    <w:p w14:paraId="15EEFA1B" w14:textId="751D1231" w:rsidR="00CD0804" w:rsidRDefault="00CD0804">
      <w:proofErr w:type="spellStart"/>
      <w:r>
        <w:t>Coychurch</w:t>
      </w:r>
      <w:proofErr w:type="spellEnd"/>
      <w:r>
        <w:t xml:space="preserve"> primary</w:t>
      </w:r>
      <w:r w:rsidR="006553A3">
        <w:t xml:space="preserve"> school</w:t>
      </w:r>
    </w:p>
    <w:sectPr w:rsidR="00CD080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9A8CE" w14:textId="77777777" w:rsidR="006553A3" w:rsidRDefault="006553A3" w:rsidP="006553A3">
      <w:r>
        <w:separator/>
      </w:r>
    </w:p>
  </w:endnote>
  <w:endnote w:type="continuationSeparator" w:id="0">
    <w:p w14:paraId="5658C762" w14:textId="77777777" w:rsidR="006553A3" w:rsidRDefault="006553A3" w:rsidP="006553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1517471"/>
      <w:docPartObj>
        <w:docPartGallery w:val="Page Numbers (Bottom of Page)"/>
        <w:docPartUnique/>
      </w:docPartObj>
    </w:sdtPr>
    <w:sdtEndPr>
      <w:rPr>
        <w:color w:val="7F7F7F" w:themeColor="background1" w:themeShade="7F"/>
        <w:spacing w:val="60"/>
      </w:rPr>
    </w:sdtEndPr>
    <w:sdtContent>
      <w:p w14:paraId="5A57D337" w14:textId="4925EB7E" w:rsidR="006553A3" w:rsidRDefault="006553A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C614E49" w14:textId="77777777" w:rsidR="006553A3" w:rsidRDefault="00655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B6AE7" w14:textId="77777777" w:rsidR="006553A3" w:rsidRDefault="006553A3" w:rsidP="006553A3">
      <w:r>
        <w:separator/>
      </w:r>
    </w:p>
  </w:footnote>
  <w:footnote w:type="continuationSeparator" w:id="0">
    <w:p w14:paraId="5664F2DC" w14:textId="77777777" w:rsidR="006553A3" w:rsidRDefault="006553A3" w:rsidP="006553A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4C8"/>
    <w:rsid w:val="000274C8"/>
    <w:rsid w:val="000C0DD4"/>
    <w:rsid w:val="001244CE"/>
    <w:rsid w:val="00207F34"/>
    <w:rsid w:val="002373BB"/>
    <w:rsid w:val="002A1D2D"/>
    <w:rsid w:val="003A305B"/>
    <w:rsid w:val="00411351"/>
    <w:rsid w:val="004A0DF3"/>
    <w:rsid w:val="004A60EA"/>
    <w:rsid w:val="004C049A"/>
    <w:rsid w:val="006553A3"/>
    <w:rsid w:val="00687944"/>
    <w:rsid w:val="00905D4A"/>
    <w:rsid w:val="009A476E"/>
    <w:rsid w:val="00B64DDE"/>
    <w:rsid w:val="00B92A72"/>
    <w:rsid w:val="00BE5765"/>
    <w:rsid w:val="00CD007A"/>
    <w:rsid w:val="00CD0804"/>
    <w:rsid w:val="00D03836"/>
    <w:rsid w:val="00DB3A2C"/>
    <w:rsid w:val="00E53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D505E"/>
  <w15:chartTrackingRefBased/>
  <w15:docId w15:val="{93664D5A-AB7C-4F8E-B95B-42E652873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4C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0274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274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4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0274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4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4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4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4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4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4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4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4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4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4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4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4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4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4C8"/>
    <w:rPr>
      <w:rFonts w:eastAsiaTheme="majorEastAsia" w:cstheme="majorBidi"/>
      <w:color w:val="272727" w:themeColor="text1" w:themeTint="D8"/>
    </w:rPr>
  </w:style>
  <w:style w:type="paragraph" w:styleId="Title">
    <w:name w:val="Title"/>
    <w:basedOn w:val="Normal"/>
    <w:next w:val="Normal"/>
    <w:link w:val="TitleChar"/>
    <w:uiPriority w:val="10"/>
    <w:qFormat/>
    <w:rsid w:val="000274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4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4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4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4C8"/>
    <w:pPr>
      <w:spacing w:before="160"/>
      <w:jc w:val="center"/>
    </w:pPr>
    <w:rPr>
      <w:i/>
      <w:iCs/>
      <w:color w:val="404040" w:themeColor="text1" w:themeTint="BF"/>
    </w:rPr>
  </w:style>
  <w:style w:type="character" w:customStyle="1" w:styleId="QuoteChar">
    <w:name w:val="Quote Char"/>
    <w:basedOn w:val="DefaultParagraphFont"/>
    <w:link w:val="Quote"/>
    <w:uiPriority w:val="29"/>
    <w:rsid w:val="000274C8"/>
    <w:rPr>
      <w:i/>
      <w:iCs/>
      <w:color w:val="404040" w:themeColor="text1" w:themeTint="BF"/>
    </w:rPr>
  </w:style>
  <w:style w:type="paragraph" w:styleId="ListParagraph">
    <w:name w:val="List Paragraph"/>
    <w:basedOn w:val="Normal"/>
    <w:uiPriority w:val="34"/>
    <w:qFormat/>
    <w:rsid w:val="000274C8"/>
    <w:pPr>
      <w:ind w:left="720"/>
      <w:contextualSpacing/>
    </w:pPr>
  </w:style>
  <w:style w:type="character" w:styleId="IntenseEmphasis">
    <w:name w:val="Intense Emphasis"/>
    <w:basedOn w:val="DefaultParagraphFont"/>
    <w:uiPriority w:val="21"/>
    <w:qFormat/>
    <w:rsid w:val="000274C8"/>
    <w:rPr>
      <w:i/>
      <w:iCs/>
      <w:color w:val="0F4761" w:themeColor="accent1" w:themeShade="BF"/>
    </w:rPr>
  </w:style>
  <w:style w:type="paragraph" w:styleId="IntenseQuote">
    <w:name w:val="Intense Quote"/>
    <w:basedOn w:val="Normal"/>
    <w:next w:val="Normal"/>
    <w:link w:val="IntenseQuoteChar"/>
    <w:uiPriority w:val="30"/>
    <w:qFormat/>
    <w:rsid w:val="000274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4C8"/>
    <w:rPr>
      <w:i/>
      <w:iCs/>
      <w:color w:val="0F4761" w:themeColor="accent1" w:themeShade="BF"/>
    </w:rPr>
  </w:style>
  <w:style w:type="character" w:styleId="IntenseReference">
    <w:name w:val="Intense Reference"/>
    <w:basedOn w:val="DefaultParagraphFont"/>
    <w:uiPriority w:val="32"/>
    <w:qFormat/>
    <w:rsid w:val="000274C8"/>
    <w:rPr>
      <w:b/>
      <w:bCs/>
      <w:smallCaps/>
      <w:color w:val="0F4761" w:themeColor="accent1" w:themeShade="BF"/>
      <w:spacing w:val="5"/>
    </w:rPr>
  </w:style>
  <w:style w:type="paragraph" w:styleId="Header">
    <w:name w:val="header"/>
    <w:basedOn w:val="Normal"/>
    <w:link w:val="HeaderChar"/>
    <w:rsid w:val="000274C8"/>
    <w:pPr>
      <w:tabs>
        <w:tab w:val="center" w:pos="4153"/>
        <w:tab w:val="right" w:pos="8306"/>
      </w:tabs>
    </w:pPr>
  </w:style>
  <w:style w:type="character" w:customStyle="1" w:styleId="HeaderChar">
    <w:name w:val="Header Char"/>
    <w:basedOn w:val="DefaultParagraphFont"/>
    <w:link w:val="Header"/>
    <w:rsid w:val="000274C8"/>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2373BB"/>
    <w:rPr>
      <w:color w:val="467886" w:themeColor="hyperlink"/>
      <w:u w:val="single"/>
    </w:rPr>
  </w:style>
  <w:style w:type="character" w:styleId="UnresolvedMention">
    <w:name w:val="Unresolved Mention"/>
    <w:basedOn w:val="DefaultParagraphFont"/>
    <w:uiPriority w:val="99"/>
    <w:semiHidden/>
    <w:unhideWhenUsed/>
    <w:rsid w:val="002373BB"/>
    <w:rPr>
      <w:color w:val="605E5C"/>
      <w:shd w:val="clear" w:color="auto" w:fill="E1DFDD"/>
    </w:rPr>
  </w:style>
  <w:style w:type="paragraph" w:styleId="Footer">
    <w:name w:val="footer"/>
    <w:basedOn w:val="Normal"/>
    <w:link w:val="FooterChar"/>
    <w:uiPriority w:val="99"/>
    <w:unhideWhenUsed/>
    <w:rsid w:val="006553A3"/>
    <w:pPr>
      <w:tabs>
        <w:tab w:val="center" w:pos="4513"/>
        <w:tab w:val="right" w:pos="9026"/>
      </w:tabs>
    </w:pPr>
  </w:style>
  <w:style w:type="character" w:customStyle="1" w:styleId="FooterChar">
    <w:name w:val="Footer Char"/>
    <w:basedOn w:val="DefaultParagraphFont"/>
    <w:link w:val="Footer"/>
    <w:uiPriority w:val="99"/>
    <w:rsid w:val="006553A3"/>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5181254">
      <w:bodyDiv w:val="1"/>
      <w:marLeft w:val="0"/>
      <w:marRight w:val="0"/>
      <w:marTop w:val="0"/>
      <w:marBottom w:val="0"/>
      <w:divBdr>
        <w:top w:val="none" w:sz="0" w:space="0" w:color="auto"/>
        <w:left w:val="none" w:sz="0" w:space="0" w:color="auto"/>
        <w:bottom w:val="none" w:sz="0" w:space="0" w:color="auto"/>
        <w:right w:val="none" w:sz="0" w:space="0" w:color="auto"/>
      </w:divBdr>
      <w:divsChild>
        <w:div w:id="326399473">
          <w:marLeft w:val="0"/>
          <w:marRight w:val="0"/>
          <w:marTop w:val="0"/>
          <w:marBottom w:val="0"/>
          <w:divBdr>
            <w:top w:val="none" w:sz="0" w:space="0" w:color="auto"/>
            <w:left w:val="none" w:sz="0" w:space="0" w:color="auto"/>
            <w:bottom w:val="none" w:sz="0" w:space="0" w:color="auto"/>
            <w:right w:val="none" w:sz="0" w:space="0" w:color="auto"/>
          </w:divBdr>
          <w:divsChild>
            <w:div w:id="454762739">
              <w:marLeft w:val="0"/>
              <w:marRight w:val="0"/>
              <w:marTop w:val="0"/>
              <w:marBottom w:val="0"/>
              <w:divBdr>
                <w:top w:val="none" w:sz="0" w:space="0" w:color="auto"/>
                <w:left w:val="none" w:sz="0" w:space="0" w:color="auto"/>
                <w:bottom w:val="none" w:sz="0" w:space="0" w:color="auto"/>
                <w:right w:val="none" w:sz="0" w:space="0" w:color="auto"/>
              </w:divBdr>
            </w:div>
          </w:divsChild>
        </w:div>
        <w:div w:id="1481507881">
          <w:marLeft w:val="0"/>
          <w:marRight w:val="0"/>
          <w:marTop w:val="0"/>
          <w:marBottom w:val="0"/>
          <w:divBdr>
            <w:top w:val="none" w:sz="0" w:space="0" w:color="auto"/>
            <w:left w:val="none" w:sz="0" w:space="0" w:color="auto"/>
            <w:bottom w:val="none" w:sz="0" w:space="0" w:color="auto"/>
            <w:right w:val="none" w:sz="0" w:space="0" w:color="auto"/>
          </w:divBdr>
          <w:divsChild>
            <w:div w:id="102675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072250">
      <w:bodyDiv w:val="1"/>
      <w:marLeft w:val="0"/>
      <w:marRight w:val="0"/>
      <w:marTop w:val="0"/>
      <w:marBottom w:val="0"/>
      <w:divBdr>
        <w:top w:val="none" w:sz="0" w:space="0" w:color="auto"/>
        <w:left w:val="none" w:sz="0" w:space="0" w:color="auto"/>
        <w:bottom w:val="none" w:sz="0" w:space="0" w:color="auto"/>
        <w:right w:val="none" w:sz="0" w:space="0" w:color="auto"/>
      </w:divBdr>
    </w:div>
    <w:div w:id="687758586">
      <w:bodyDiv w:val="1"/>
      <w:marLeft w:val="0"/>
      <w:marRight w:val="0"/>
      <w:marTop w:val="0"/>
      <w:marBottom w:val="0"/>
      <w:divBdr>
        <w:top w:val="none" w:sz="0" w:space="0" w:color="auto"/>
        <w:left w:val="none" w:sz="0" w:space="0" w:color="auto"/>
        <w:bottom w:val="none" w:sz="0" w:space="0" w:color="auto"/>
        <w:right w:val="none" w:sz="0" w:space="0" w:color="auto"/>
      </w:divBdr>
      <w:divsChild>
        <w:div w:id="1500466469">
          <w:marLeft w:val="0"/>
          <w:marRight w:val="0"/>
          <w:marTop w:val="0"/>
          <w:marBottom w:val="150"/>
          <w:divBdr>
            <w:top w:val="none" w:sz="0" w:space="0" w:color="auto"/>
            <w:left w:val="none" w:sz="0" w:space="0" w:color="auto"/>
            <w:bottom w:val="none" w:sz="0" w:space="0" w:color="auto"/>
            <w:right w:val="none" w:sz="0" w:space="0" w:color="auto"/>
          </w:divBdr>
        </w:div>
      </w:divsChild>
    </w:div>
    <w:div w:id="927229056">
      <w:bodyDiv w:val="1"/>
      <w:marLeft w:val="0"/>
      <w:marRight w:val="0"/>
      <w:marTop w:val="0"/>
      <w:marBottom w:val="0"/>
      <w:divBdr>
        <w:top w:val="none" w:sz="0" w:space="0" w:color="auto"/>
        <w:left w:val="none" w:sz="0" w:space="0" w:color="auto"/>
        <w:bottom w:val="none" w:sz="0" w:space="0" w:color="auto"/>
        <w:right w:val="none" w:sz="0" w:space="0" w:color="auto"/>
      </w:divBdr>
    </w:div>
    <w:div w:id="1444691002">
      <w:bodyDiv w:val="1"/>
      <w:marLeft w:val="0"/>
      <w:marRight w:val="0"/>
      <w:marTop w:val="0"/>
      <w:marBottom w:val="0"/>
      <w:divBdr>
        <w:top w:val="none" w:sz="0" w:space="0" w:color="auto"/>
        <w:left w:val="none" w:sz="0" w:space="0" w:color="auto"/>
        <w:bottom w:val="none" w:sz="0" w:space="0" w:color="auto"/>
        <w:right w:val="none" w:sz="0" w:space="0" w:color="auto"/>
      </w:divBdr>
      <w:divsChild>
        <w:div w:id="45489194">
          <w:marLeft w:val="0"/>
          <w:marRight w:val="0"/>
          <w:marTop w:val="0"/>
          <w:marBottom w:val="0"/>
          <w:divBdr>
            <w:top w:val="none" w:sz="0" w:space="0" w:color="auto"/>
            <w:left w:val="none" w:sz="0" w:space="0" w:color="auto"/>
            <w:bottom w:val="none" w:sz="0" w:space="0" w:color="auto"/>
            <w:right w:val="none" w:sz="0" w:space="0" w:color="auto"/>
          </w:divBdr>
          <w:divsChild>
            <w:div w:id="876427505">
              <w:marLeft w:val="0"/>
              <w:marRight w:val="0"/>
              <w:marTop w:val="0"/>
              <w:marBottom w:val="0"/>
              <w:divBdr>
                <w:top w:val="none" w:sz="0" w:space="0" w:color="auto"/>
                <w:left w:val="none" w:sz="0" w:space="0" w:color="auto"/>
                <w:bottom w:val="none" w:sz="0" w:space="0" w:color="auto"/>
                <w:right w:val="none" w:sz="0" w:space="0" w:color="auto"/>
              </w:divBdr>
            </w:div>
          </w:divsChild>
        </w:div>
        <w:div w:id="1869446101">
          <w:marLeft w:val="0"/>
          <w:marRight w:val="0"/>
          <w:marTop w:val="0"/>
          <w:marBottom w:val="0"/>
          <w:divBdr>
            <w:top w:val="none" w:sz="0" w:space="0" w:color="auto"/>
            <w:left w:val="none" w:sz="0" w:space="0" w:color="auto"/>
            <w:bottom w:val="none" w:sz="0" w:space="0" w:color="auto"/>
            <w:right w:val="none" w:sz="0" w:space="0" w:color="auto"/>
          </w:divBdr>
          <w:divsChild>
            <w:div w:id="202494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158414">
      <w:bodyDiv w:val="1"/>
      <w:marLeft w:val="0"/>
      <w:marRight w:val="0"/>
      <w:marTop w:val="0"/>
      <w:marBottom w:val="0"/>
      <w:divBdr>
        <w:top w:val="none" w:sz="0" w:space="0" w:color="auto"/>
        <w:left w:val="none" w:sz="0" w:space="0" w:color="auto"/>
        <w:bottom w:val="none" w:sz="0" w:space="0" w:color="auto"/>
        <w:right w:val="none" w:sz="0" w:space="0" w:color="auto"/>
      </w:divBdr>
      <w:divsChild>
        <w:div w:id="94353634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penybont-churches.org.uk/" TargetMode="External"/><Relationship Id="rId17" Type="http://schemas.openxmlformats.org/officeDocument/2006/relationships/image" Target="media/image9.jpg"/><Relationship Id="rId2" Type="http://schemas.openxmlformats.org/officeDocument/2006/relationships/settings" Target="settings.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enybont-churches.org.uk/" TargetMode="External"/><Relationship Id="rId5" Type="http://schemas.openxmlformats.org/officeDocument/2006/relationships/endnotes" Target="endnotes.xml"/><Relationship Id="rId15" Type="http://schemas.openxmlformats.org/officeDocument/2006/relationships/image" Target="media/image7.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jp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1587</Words>
  <Characters>9049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David</dc:creator>
  <cp:keywords/>
  <dc:description/>
  <cp:lastModifiedBy>Tyler David</cp:lastModifiedBy>
  <cp:revision>2</cp:revision>
  <dcterms:created xsi:type="dcterms:W3CDTF">2025-01-11T20:44:00Z</dcterms:created>
  <dcterms:modified xsi:type="dcterms:W3CDTF">2025-01-11T20:44:00Z</dcterms:modified>
</cp:coreProperties>
</file>