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742974" w14:textId="77777777" w:rsidR="003F23C5" w:rsidRPr="003F23C5" w:rsidRDefault="003F23C5" w:rsidP="003F23C5">
      <w:r w:rsidRPr="003F23C5">
        <w:rPr>
          <w:b/>
          <w:bCs/>
        </w:rPr>
        <w:t>Title: The Role of a Social Care Worker in the Health and Social Care Sector</w:t>
      </w:r>
    </w:p>
    <w:p w14:paraId="64673176" w14:textId="77777777" w:rsidR="003F23C5" w:rsidRPr="003F23C5" w:rsidRDefault="003F23C5" w:rsidP="003F23C5">
      <w:r w:rsidRPr="003F23C5">
        <w:pict w14:anchorId="257D5D61">
          <v:rect id="_x0000_i1025" style="width:0;height:1.5pt" o:hralign="center" o:hrstd="t" o:hr="t" fillcolor="#a0a0a0" stroked="f"/>
        </w:pict>
      </w:r>
    </w:p>
    <w:p w14:paraId="65E17267" w14:textId="7A03B5FC" w:rsidR="003F23C5" w:rsidRPr="003F23C5" w:rsidRDefault="003F23C5" w:rsidP="003F23C5">
      <w:r w:rsidRPr="003F23C5">
        <w:rPr>
          <w:b/>
          <w:bCs/>
        </w:rPr>
        <w:t>Introduction</w:t>
      </w:r>
      <w:r w:rsidRPr="003F23C5">
        <w:br/>
        <w:t>Working as a social care worker is a profession built on compassion, patience, and a genuine desire to help others. These dedicated individuals support people who may be vulnerable due to age, disability, mental health issues, or other social challenges. Their work is varied and often emotionally rewarding, but it also comes with its own set of challenges. The goal of this report is to look closely at what a social care worker does day</w:t>
      </w:r>
      <w:r>
        <w:t xml:space="preserve"> </w:t>
      </w:r>
      <w:r w:rsidRPr="003F23C5">
        <w:t>t</w:t>
      </w:r>
      <w:r>
        <w:t xml:space="preserve">o </w:t>
      </w:r>
      <w:r w:rsidRPr="003F23C5">
        <w:t>day, explore three key skills that are crucial to doing this job well, and suggest some practical ways to improve those skills. By understanding the human side of this role, we can truly appreciate how vital and impactful their work is, not only to individuals but also to the wider community.</w:t>
      </w:r>
    </w:p>
    <w:p w14:paraId="2AE9FC49" w14:textId="16BDF20A" w:rsidR="003F23C5" w:rsidRPr="003F23C5" w:rsidRDefault="003F23C5" w:rsidP="003F23C5">
      <w:r w:rsidRPr="003F23C5">
        <w:rPr>
          <w:b/>
          <w:bCs/>
        </w:rPr>
        <w:t>What Does a Social Care Worker Do?</w:t>
      </w:r>
      <w:r w:rsidRPr="003F23C5">
        <w:br/>
        <w:t xml:space="preserve">A social care worker’s main job is to support people with their daily lives, helping them maintain independence, dignity, and a sense of </w:t>
      </w:r>
      <w:proofErr w:type="spellStart"/>
      <w:r w:rsidRPr="003F23C5">
        <w:t>well</w:t>
      </w:r>
      <w:r>
        <w:t xml:space="preserve"> </w:t>
      </w:r>
      <w:r w:rsidRPr="003F23C5">
        <w:t>being</w:t>
      </w:r>
      <w:proofErr w:type="spellEnd"/>
      <w:r w:rsidRPr="003F23C5">
        <w:t>. This support can take many forms depending on the individual’s needs and circumstances. For example, a worker might assist an elderly person with personal care tasks such as bathing, dressing, and eating, ensuring they are comfortable and safe. For someone with a physical or learning disability, the role might involve helping them develop skills to live more independently, such as cooking or using public transport.</w:t>
      </w:r>
    </w:p>
    <w:p w14:paraId="6D8049D8" w14:textId="77777777" w:rsidR="003F23C5" w:rsidRPr="003F23C5" w:rsidRDefault="003F23C5" w:rsidP="003F23C5">
      <w:r w:rsidRPr="003F23C5">
        <w:t>In addition to practical support, emotional and social support are key elements. A social care worker might spend time listening to someone’s worries, encouraging them to participate in community activities, or simply being a reassuring presence. For example, a person recovering from a mental health crisis might need encouragement to reconnect socially or rebuild confidence, and a caring worker can play a vital role in supporting this process.</w:t>
      </w:r>
    </w:p>
    <w:p w14:paraId="6D9DCEB0" w14:textId="30A6C0B0" w:rsidR="003F23C5" w:rsidRPr="003F23C5" w:rsidRDefault="003F23C5" w:rsidP="003F23C5">
      <w:r w:rsidRPr="003F23C5">
        <w:t>A significant part of the role also involves safeguarding</w:t>
      </w:r>
      <w:r>
        <w:t xml:space="preserve"> </w:t>
      </w:r>
      <w:r w:rsidRPr="003F23C5">
        <w:t xml:space="preserve">protecting vulnerable individuals from harm. If a </w:t>
      </w:r>
      <w:proofErr w:type="gramStart"/>
      <w:r w:rsidRPr="003F23C5">
        <w:t>worker notices</w:t>
      </w:r>
      <w:proofErr w:type="gramEnd"/>
      <w:r w:rsidRPr="003F23C5">
        <w:t xml:space="preserve"> signs of abuse, neglect, or unsafe living conditions, they are legally and ethically obliged to act immediately. This might involve reporting their concerns to managers or safeguarding teams and ensuring the individual is safe from further harm.</w:t>
      </w:r>
    </w:p>
    <w:p w14:paraId="73DED0E6" w14:textId="58EC2035" w:rsidR="003F23C5" w:rsidRPr="003F23C5" w:rsidRDefault="003F23C5" w:rsidP="003F23C5">
      <w:r w:rsidRPr="003F23C5">
        <w:t>Accurate record</w:t>
      </w:r>
      <w:r>
        <w:t xml:space="preserve"> </w:t>
      </w:r>
      <w:r w:rsidRPr="003F23C5">
        <w:t xml:space="preserve">keeping is another crucial responsibility. Keeping detailed notes about a person’s health, </w:t>
      </w:r>
      <w:proofErr w:type="spellStart"/>
      <w:r w:rsidRPr="003F23C5">
        <w:t>behavior</w:t>
      </w:r>
      <w:proofErr w:type="spellEnd"/>
      <w:r w:rsidRPr="003F23C5">
        <w:t>, or incidents helps ensure care plans are tailored to their evolving needs. For example, documenting a sudden change in appetite or mood can alert healthcare professionals to underlying health issues.</w:t>
      </w:r>
    </w:p>
    <w:p w14:paraId="4600FD91" w14:textId="1A6CCAF6" w:rsidR="003F23C5" w:rsidRPr="003F23C5" w:rsidRDefault="003F23C5" w:rsidP="003F23C5">
      <w:r w:rsidRPr="003F23C5">
        <w:t>Collaboration is fundamental to good practice. A social care worker often works alongside other professionals</w:t>
      </w:r>
      <w:r>
        <w:t xml:space="preserve"> </w:t>
      </w:r>
      <w:r w:rsidRPr="003F23C5">
        <w:t>such as nurses, occupational therapists, mental health specialists, and social workers</w:t>
      </w:r>
      <w:r>
        <w:t xml:space="preserve"> </w:t>
      </w:r>
      <w:r w:rsidRPr="003F23C5">
        <w:t>to develop holistic, person</w:t>
      </w:r>
      <w:r>
        <w:t xml:space="preserve"> </w:t>
      </w:r>
      <w:proofErr w:type="spellStart"/>
      <w:r w:rsidRPr="003F23C5">
        <w:t>centered</w:t>
      </w:r>
      <w:proofErr w:type="spellEnd"/>
      <w:r w:rsidRPr="003F23C5">
        <w:t xml:space="preserve"> care plans. For instance, they might coordinate with a physiotherapist to adapt a client’s home environment for better mobility or work with a psychologist to support emotional resilience.</w:t>
      </w:r>
    </w:p>
    <w:p w14:paraId="2F0C80D0" w14:textId="77777777" w:rsidR="003F23C5" w:rsidRPr="003F23C5" w:rsidRDefault="003F23C5" w:rsidP="003F23C5">
      <w:r w:rsidRPr="003F23C5">
        <w:t>Ultimately, the goal of a social care worker is to promote a person’s independence while ensuring they feel safe, respected, and valued. Their work can be challenging but deeply fulfilling, as they see the tangible positive impact they have on people’s lives.</w:t>
      </w:r>
    </w:p>
    <w:p w14:paraId="3F747624" w14:textId="77777777" w:rsidR="003F23C5" w:rsidRPr="003F23C5" w:rsidRDefault="003F23C5" w:rsidP="003F23C5">
      <w:r w:rsidRPr="003F23C5">
        <w:rPr>
          <w:b/>
          <w:bCs/>
        </w:rPr>
        <w:lastRenderedPageBreak/>
        <w:t>Three Essential Skills for a Social Care Worker</w:t>
      </w:r>
      <w:r w:rsidRPr="003F23C5">
        <w:t xml:space="preserve"> </w:t>
      </w:r>
    </w:p>
    <w:p w14:paraId="71E51785" w14:textId="22178C3B" w:rsidR="003F23C5" w:rsidRPr="003F23C5" w:rsidRDefault="003F23C5" w:rsidP="003F23C5">
      <w:r w:rsidRPr="003F23C5">
        <w:rPr>
          <w:b/>
          <w:bCs/>
        </w:rPr>
        <w:t>1. Good Communication</w:t>
      </w:r>
      <w:r w:rsidRPr="003F23C5">
        <w:br/>
      </w:r>
      <w:proofErr w:type="spellStart"/>
      <w:r w:rsidRPr="003F23C5">
        <w:t>Communication</w:t>
      </w:r>
      <w:proofErr w:type="spellEnd"/>
      <w:r w:rsidRPr="003F23C5">
        <w:t xml:space="preserve"> is the backbone of effective social care. It involves more than just talking; it’s about listening actively, interpreting </w:t>
      </w:r>
      <w:proofErr w:type="spellStart"/>
      <w:proofErr w:type="gramStart"/>
      <w:r w:rsidRPr="003F23C5">
        <w:t>non</w:t>
      </w:r>
      <w:r>
        <w:t xml:space="preserve"> </w:t>
      </w:r>
      <w:r w:rsidRPr="003F23C5">
        <w:t>verbal</w:t>
      </w:r>
      <w:proofErr w:type="spellEnd"/>
      <w:proofErr w:type="gramEnd"/>
      <w:r w:rsidRPr="003F23C5">
        <w:t xml:space="preserve"> cues, and conveying information clearly and compassionately. For example, when working with a client with dementia who becomes confused or upset, the worker’s ability to communicate calmly and patiently can prevent escalation and help the individual feel safe. Clear explanations about care routines or medication can also reduce anxiety and build trust.</w:t>
      </w:r>
    </w:p>
    <w:p w14:paraId="7CC43E5A" w14:textId="77777777" w:rsidR="003F23C5" w:rsidRPr="003F23C5" w:rsidRDefault="003F23C5" w:rsidP="003F23C5">
      <w:r w:rsidRPr="003F23C5">
        <w:t>Furthermore, communication skills extend to working with families and colleagues. Explaining care plans, reporting concerns, or offering reassurance to anxious relatives requires tact and clarity. For instance, a worker might need to explain to a family why a certain medication is being administered or why a care routine has changed, ensuring everyone feels informed and involved.</w:t>
      </w:r>
    </w:p>
    <w:p w14:paraId="0F98F869" w14:textId="0BFF0EA2" w:rsidR="003F23C5" w:rsidRPr="003F23C5" w:rsidRDefault="003F23C5" w:rsidP="003F23C5">
      <w:r w:rsidRPr="003F23C5">
        <w:t>Effective communication also involves documenting interactions and observations accurately. This ensures continuity of care and that all team members have up</w:t>
      </w:r>
      <w:r>
        <w:t xml:space="preserve"> </w:t>
      </w:r>
      <w:r w:rsidRPr="003F23C5">
        <w:t>to</w:t>
      </w:r>
      <w:r>
        <w:t xml:space="preserve"> </w:t>
      </w:r>
      <w:r w:rsidRPr="003F23C5">
        <w:t xml:space="preserve">date information. For example, recording a sudden change in a client’s </w:t>
      </w:r>
      <w:proofErr w:type="spellStart"/>
      <w:r w:rsidRPr="003F23C5">
        <w:t>behavior</w:t>
      </w:r>
      <w:proofErr w:type="spellEnd"/>
      <w:r w:rsidRPr="003F23C5">
        <w:t xml:space="preserve"> can prompt timely intervention by other professionals, preventing deterioration.</w:t>
      </w:r>
    </w:p>
    <w:p w14:paraId="538E1204" w14:textId="2197DD08" w:rsidR="003F23C5" w:rsidRPr="003F23C5" w:rsidRDefault="003F23C5" w:rsidP="003F23C5">
      <w:r w:rsidRPr="003F23C5">
        <w:rPr>
          <w:b/>
          <w:bCs/>
        </w:rPr>
        <w:t>2. Empathy and Compassion</w:t>
      </w:r>
      <w:r w:rsidRPr="003F23C5">
        <w:br/>
        <w:t>Supporting vulnerable individuals isn’t just about performing tasks; it’s about understanding their feelings and showing genuine care. Empathy allows workers to connect with clients emotionally, building trust and rapport. For example, helping someone through grief requires sensitivity</w:t>
      </w:r>
      <w:r>
        <w:t xml:space="preserve"> </w:t>
      </w:r>
      <w:r w:rsidRPr="003F23C5">
        <w:t>listening without judgment and offering comfort.</w:t>
      </w:r>
    </w:p>
    <w:p w14:paraId="0C55FD5F" w14:textId="6329F7D2" w:rsidR="003F23C5" w:rsidRPr="003F23C5" w:rsidRDefault="003F23C5" w:rsidP="003F23C5">
      <w:r w:rsidRPr="003F23C5">
        <w:t xml:space="preserve">Compassion also involves being patient and </w:t>
      </w:r>
      <w:proofErr w:type="spellStart"/>
      <w:proofErr w:type="gramStart"/>
      <w:r w:rsidRPr="003F23C5">
        <w:t>non</w:t>
      </w:r>
      <w:r>
        <w:t xml:space="preserve"> </w:t>
      </w:r>
      <w:r w:rsidRPr="003F23C5">
        <w:t>judgmental</w:t>
      </w:r>
      <w:proofErr w:type="spellEnd"/>
      <w:proofErr w:type="gramEnd"/>
      <w:r w:rsidRPr="003F23C5">
        <w:t>, especially when clients may act out or refuse help. For instance, a person with a learning disability might resist assistance due to fear or frustration. A compassionate worker recognizes these feelings and responds with kindness, trying to understand the person’s perspective rather than reacting negatively.</w:t>
      </w:r>
    </w:p>
    <w:p w14:paraId="59E5D7CA" w14:textId="77777777" w:rsidR="003F23C5" w:rsidRPr="003F23C5" w:rsidRDefault="003F23C5" w:rsidP="003F23C5">
      <w:r w:rsidRPr="003F23C5">
        <w:t>Building trust through empathy encourages clients to be more open about their needs and concerns, which leads to more effective support. For example, a client who feels understood is more likely to share anxieties or preferences, helping the worker tailor their approach.</w:t>
      </w:r>
    </w:p>
    <w:p w14:paraId="5E1394E0" w14:textId="30B0A520" w:rsidR="003F23C5" w:rsidRPr="003F23C5" w:rsidRDefault="003F23C5" w:rsidP="003F23C5">
      <w:r w:rsidRPr="003F23C5">
        <w:rPr>
          <w:b/>
          <w:bCs/>
        </w:rPr>
        <w:t>3. Problem-solving Skills</w:t>
      </w:r>
      <w:r w:rsidRPr="003F23C5">
        <w:br/>
        <w:t>Every day in social care presents new challenges that require quick thinking and adaptability. For example, a client might suddenly refuse to take their medication or become distressed during a routine activity. In such cases, the worker must assess the situation calmly and find a solution</w:t>
      </w:r>
      <w:r>
        <w:t xml:space="preserve"> </w:t>
      </w:r>
      <w:r w:rsidRPr="003F23C5">
        <w:t>perhaps by offering reassurance, involving a family member, or trying an alternative approach.</w:t>
      </w:r>
    </w:p>
    <w:p w14:paraId="3043435F" w14:textId="4B4C4A26" w:rsidR="003F23C5" w:rsidRPr="003F23C5" w:rsidRDefault="003F23C5" w:rsidP="003F23C5">
      <w:r w:rsidRPr="003F23C5">
        <w:t>Effective problem</w:t>
      </w:r>
      <w:r>
        <w:t xml:space="preserve"> </w:t>
      </w:r>
      <w:r w:rsidRPr="003F23C5">
        <w:t xml:space="preserve">solving also involves </w:t>
      </w:r>
      <w:proofErr w:type="gramStart"/>
      <w:r w:rsidRPr="003F23C5">
        <w:t>planning ahead</w:t>
      </w:r>
      <w:proofErr w:type="gramEnd"/>
      <w:r w:rsidRPr="003F23C5">
        <w:t>. For instance, recognizing that a client with dementia might become agitated in noisy environments allows the worker to prepare a quieter space or schedule activities during less busy times. This proactive approach helps prevent crises and creates a more supportive environment.</w:t>
      </w:r>
    </w:p>
    <w:p w14:paraId="1F7C5FDE" w14:textId="77777777" w:rsidR="003F23C5" w:rsidRPr="003F23C5" w:rsidRDefault="003F23C5" w:rsidP="003F23C5">
      <w:r w:rsidRPr="003F23C5">
        <w:lastRenderedPageBreak/>
        <w:t xml:space="preserve">Additionally, </w:t>
      </w:r>
      <w:proofErr w:type="spellStart"/>
      <w:r w:rsidRPr="003F23C5">
        <w:t>analyzing</w:t>
      </w:r>
      <w:proofErr w:type="spellEnd"/>
      <w:r w:rsidRPr="003F23C5">
        <w:t xml:space="preserve"> past situations and learning from them enhances future responses. For example, reviewing a challenging incident and discussing what worked and what didn’t with colleagues can improve handling similar situations later.</w:t>
      </w:r>
    </w:p>
    <w:p w14:paraId="34F83D3E" w14:textId="77777777" w:rsidR="003F23C5" w:rsidRPr="003F23C5" w:rsidRDefault="003F23C5" w:rsidP="003F23C5">
      <w:r w:rsidRPr="003F23C5">
        <w:rPr>
          <w:b/>
          <w:bCs/>
        </w:rPr>
        <w:t>Enhancing Communication</w:t>
      </w:r>
      <w:r w:rsidRPr="003F23C5">
        <w:t xml:space="preserve"> </w:t>
      </w:r>
    </w:p>
    <w:p w14:paraId="32523BFB" w14:textId="22384A5E" w:rsidR="003F23C5" w:rsidRPr="003F23C5" w:rsidRDefault="003F23C5" w:rsidP="003F23C5">
      <w:pPr>
        <w:numPr>
          <w:ilvl w:val="0"/>
          <w:numId w:val="1"/>
        </w:numPr>
      </w:pPr>
      <w:r w:rsidRPr="003F23C5">
        <w:rPr>
          <w:i/>
          <w:iCs/>
        </w:rPr>
        <w:t>Attend Workshops or Training Sessions:</w:t>
      </w:r>
      <w:r w:rsidRPr="003F23C5">
        <w:t xml:space="preserve"> Participating in courses on communication techniques, such as active listening, </w:t>
      </w:r>
      <w:proofErr w:type="spellStart"/>
      <w:proofErr w:type="gramStart"/>
      <w:r w:rsidRPr="003F23C5">
        <w:t>non</w:t>
      </w:r>
      <w:r>
        <w:t xml:space="preserve"> </w:t>
      </w:r>
      <w:r w:rsidRPr="003F23C5">
        <w:t>verbal</w:t>
      </w:r>
      <w:proofErr w:type="spellEnd"/>
      <w:proofErr w:type="gramEnd"/>
      <w:r w:rsidRPr="003F23C5">
        <w:t xml:space="preserve"> cues, or conflict resolution, can help workers develop more effective ways of engaging with clients and colleagues. Role</w:t>
      </w:r>
      <w:r>
        <w:t xml:space="preserve"> </w:t>
      </w:r>
      <w:r w:rsidRPr="003F23C5">
        <w:t>playing exercises are particularly useful they simulate real</w:t>
      </w:r>
      <w:r>
        <w:t xml:space="preserve"> </w:t>
      </w:r>
      <w:r w:rsidRPr="003F23C5">
        <w:t>life scenarios, allowing workers to practice and refine their skills in a safe environment.</w:t>
      </w:r>
    </w:p>
    <w:p w14:paraId="17D3D877" w14:textId="77777777" w:rsidR="003F23C5" w:rsidRPr="003F23C5" w:rsidRDefault="003F23C5" w:rsidP="003F23C5">
      <w:pPr>
        <w:numPr>
          <w:ilvl w:val="0"/>
          <w:numId w:val="1"/>
        </w:numPr>
      </w:pPr>
      <w:r w:rsidRPr="003F23C5">
        <w:rPr>
          <w:i/>
          <w:iCs/>
        </w:rPr>
        <w:t>Use Technology Effectively:</w:t>
      </w:r>
      <w:r w:rsidRPr="003F23C5">
        <w:t> Digital tools like care management systems or messaging apps facilitate efficient information sharing. Regularly updating records ensures everyone involved in a person’s care has access to accurate, current information, which reduces misunderstandings and promotes teamwork.</w:t>
      </w:r>
    </w:p>
    <w:p w14:paraId="2C3470F2" w14:textId="77777777" w:rsidR="003F23C5" w:rsidRDefault="003F23C5" w:rsidP="003F23C5">
      <w:r>
        <w:t xml:space="preserve">Growing Empathy and Compassion  </w:t>
      </w:r>
    </w:p>
    <w:p w14:paraId="72DDB2B4" w14:textId="77777777" w:rsidR="003F23C5" w:rsidRDefault="003F23C5" w:rsidP="003F23C5"/>
    <w:p w14:paraId="3E1D8579" w14:textId="5A246BDD" w:rsidR="003F23C5" w:rsidRDefault="003F23C5" w:rsidP="003F23C5">
      <w:r>
        <w:t xml:space="preserve">Reflective Practice: Taking time after interactions to think about what went well, what was challenging, and what could be improved helps build </w:t>
      </w:r>
      <w:proofErr w:type="spellStart"/>
      <w:r>
        <w:t>self</w:t>
      </w:r>
      <w:r>
        <w:t xml:space="preserve"> </w:t>
      </w:r>
      <w:r>
        <w:t>awareness</w:t>
      </w:r>
      <w:proofErr w:type="spellEnd"/>
      <w:r>
        <w:t>. For example, after supporting a distressed client, reflecting on how they responded can guide future approaches.</w:t>
      </w:r>
    </w:p>
    <w:p w14:paraId="035B92D6" w14:textId="4BD57C2D" w:rsidR="00257869" w:rsidRDefault="003F23C5" w:rsidP="003F23C5">
      <w:r>
        <w:t>Engage in Empathy Training: Participating in simulations, role</w:t>
      </w:r>
      <w:r>
        <w:t xml:space="preserve"> </w:t>
      </w:r>
      <w:r>
        <w:t>playing, or workshops that focus on understanding different perspectives can deepen empathetic responses. Experiencing scenarios from someone else’s point of view can foster genuine care and patience.</w:t>
      </w:r>
    </w:p>
    <w:p w14:paraId="42208678" w14:textId="77777777" w:rsidR="003F23C5" w:rsidRPr="003F23C5" w:rsidRDefault="003F23C5" w:rsidP="003F23C5">
      <w:r w:rsidRPr="003F23C5">
        <w:rPr>
          <w:b/>
          <w:bCs/>
        </w:rPr>
        <w:t>Developing Problem-solving Skills</w:t>
      </w:r>
      <w:r w:rsidRPr="003F23C5">
        <w:t xml:space="preserve"> </w:t>
      </w:r>
    </w:p>
    <w:p w14:paraId="74D390FE" w14:textId="06230925" w:rsidR="003F23C5" w:rsidRPr="003F23C5" w:rsidRDefault="003F23C5" w:rsidP="003F23C5">
      <w:pPr>
        <w:numPr>
          <w:ilvl w:val="0"/>
          <w:numId w:val="3"/>
        </w:numPr>
      </w:pPr>
      <w:r w:rsidRPr="003F23C5">
        <w:rPr>
          <w:i/>
          <w:iCs/>
        </w:rPr>
        <w:t>Simulated Scenarios:</w:t>
      </w:r>
      <w:r w:rsidRPr="003F23C5">
        <w:t> Engaging in training exercises that replicate real</w:t>
      </w:r>
      <w:r>
        <w:t xml:space="preserve"> </w:t>
      </w:r>
      <w:r w:rsidRPr="003F23C5">
        <w:t xml:space="preserve">life challenges prepares workers to think quickly and act confidently. For example, practicing managing a </w:t>
      </w:r>
      <w:proofErr w:type="spellStart"/>
      <w:r w:rsidRPr="003F23C5">
        <w:t>behavioral</w:t>
      </w:r>
      <w:proofErr w:type="spellEnd"/>
      <w:r w:rsidRPr="003F23C5">
        <w:t xml:space="preserve"> crisis helps develop effective response strategies.</w:t>
      </w:r>
    </w:p>
    <w:p w14:paraId="736E5396" w14:textId="0E64C671" w:rsidR="003F23C5" w:rsidRPr="003F23C5" w:rsidRDefault="003F23C5" w:rsidP="003F23C5">
      <w:pPr>
        <w:numPr>
          <w:ilvl w:val="0"/>
          <w:numId w:val="3"/>
        </w:numPr>
      </w:pPr>
      <w:proofErr w:type="spellStart"/>
      <w:r w:rsidRPr="003F23C5">
        <w:rPr>
          <w:i/>
          <w:iCs/>
        </w:rPr>
        <w:t>Analyze</w:t>
      </w:r>
      <w:proofErr w:type="spellEnd"/>
      <w:r w:rsidRPr="003F23C5">
        <w:rPr>
          <w:i/>
          <w:iCs/>
        </w:rPr>
        <w:t xml:space="preserve"> Case Studies:</w:t>
      </w:r>
      <w:r w:rsidRPr="003F23C5">
        <w:t xml:space="preserve"> Reviewing real or hypothetical situations allows workers to evaluate different approaches and outcomes. Learning from both successes and mistakes broadens their </w:t>
      </w:r>
      <w:proofErr w:type="gramStart"/>
      <w:r w:rsidRPr="003F23C5">
        <w:t>problem</w:t>
      </w:r>
      <w:r>
        <w:t xml:space="preserve"> </w:t>
      </w:r>
      <w:r w:rsidRPr="003F23C5">
        <w:t>solving</w:t>
      </w:r>
      <w:proofErr w:type="gramEnd"/>
      <w:r w:rsidRPr="003F23C5">
        <w:t xml:space="preserve"> toolkit.</w:t>
      </w:r>
    </w:p>
    <w:p w14:paraId="3486411C" w14:textId="77777777" w:rsidR="003F23C5" w:rsidRDefault="003F23C5" w:rsidP="003F23C5">
      <w:r>
        <w:t>Conclusion</w:t>
      </w:r>
    </w:p>
    <w:p w14:paraId="7F026909" w14:textId="1ACF6A93" w:rsidR="003F23C5" w:rsidRDefault="003F23C5" w:rsidP="003F23C5">
      <w:r>
        <w:t>Being a social care worker is about more than just performing tasks</w:t>
      </w:r>
      <w:r w:rsidR="00523F00">
        <w:t xml:space="preserve"> </w:t>
      </w:r>
      <w:r>
        <w:t>it’s about forming meaningful connections and making a real difference in people’s lives. Their work helps individuals feel safer, valued, and more independent, which in turn benefits the wider community. To perform their roles effectively, social care workers need key skills like good communication, empathy, and problem</w:t>
      </w:r>
      <w:r>
        <w:t xml:space="preserve"> </w:t>
      </w:r>
      <w:r>
        <w:t xml:space="preserve">solving. These skills can be cultivated through targeted strategies such as training, reflective practice, and scenario-based exercises. When invested in their own development, social care workers become more confident and capable, ultimately providing higher quality support. Their dedication and </w:t>
      </w:r>
    </w:p>
    <w:p w14:paraId="671A4388" w14:textId="77777777" w:rsidR="003F23C5" w:rsidRDefault="003F23C5" w:rsidP="003F23C5"/>
    <w:p w14:paraId="6B48A5F2" w14:textId="048E9EB9" w:rsidR="003F23C5" w:rsidRDefault="003F23C5" w:rsidP="003F23C5">
      <w:r>
        <w:t xml:space="preserve">human </w:t>
      </w:r>
      <w:proofErr w:type="gramStart"/>
      <w:r>
        <w:t>touch</w:t>
      </w:r>
      <w:proofErr w:type="gramEnd"/>
      <w:r>
        <w:t xml:space="preserve"> are essential in creating a society where everyone feels respected, cared for, and empowered.</w:t>
      </w:r>
    </w:p>
    <w:p w14:paraId="3D0F9E9C" w14:textId="77777777" w:rsidR="003F23C5" w:rsidRDefault="003F23C5" w:rsidP="003F23C5"/>
    <w:p w14:paraId="3F5D2F17" w14:textId="77777777" w:rsidR="003F23C5" w:rsidRPr="003F23C5" w:rsidRDefault="003F23C5" w:rsidP="003F23C5">
      <w:pPr>
        <w:numPr>
          <w:ilvl w:val="0"/>
          <w:numId w:val="4"/>
        </w:numPr>
      </w:pPr>
      <w:r w:rsidRPr="003F23C5">
        <w:rPr>
          <w:b/>
          <w:bCs/>
        </w:rPr>
        <w:t>Skills for Care - The Workforce Development Body for Social Care in England</w:t>
      </w:r>
      <w:r w:rsidRPr="003F23C5">
        <w:br/>
      </w:r>
      <w:hyperlink r:id="rId5" w:tgtFrame="_blank" w:tooltip="undefined" w:history="1">
        <w:r w:rsidRPr="003F23C5">
          <w:rPr>
            <w:rStyle w:val="Hyperlink"/>
          </w:rPr>
          <w:t>https://www.skillsforcare.org.uk/</w:t>
        </w:r>
      </w:hyperlink>
      <w:r w:rsidRPr="003F23C5">
        <w:br/>
      </w:r>
      <w:r w:rsidRPr="003F23C5">
        <w:rPr>
          <w:i/>
          <w:iCs/>
        </w:rPr>
        <w:t>This site offers comprehensive guidance on the roles, responsibilities, and skills needed for social care workers, including training resources and professional standards.</w:t>
      </w:r>
    </w:p>
    <w:p w14:paraId="74E46496" w14:textId="351CC20B" w:rsidR="003F23C5" w:rsidRPr="003F23C5" w:rsidRDefault="003F23C5" w:rsidP="003F23C5">
      <w:pPr>
        <w:numPr>
          <w:ilvl w:val="0"/>
          <w:numId w:val="4"/>
        </w:numPr>
      </w:pPr>
      <w:r w:rsidRPr="003F23C5">
        <w:rPr>
          <w:b/>
          <w:bCs/>
        </w:rPr>
        <w:t>Health and Care Professions Council (HCPC) - Standards of Proficiency for Social Workers in England</w:t>
      </w:r>
      <w:r w:rsidRPr="003F23C5">
        <w:br/>
      </w:r>
      <w:r w:rsidR="00523F00" w:rsidRPr="003F23C5">
        <w:t>www</w:t>
      </w:r>
      <w:r w:rsidR="00523F00" w:rsidRPr="00523F00">
        <w:t xml:space="preserve"> </w:t>
      </w:r>
      <w:hyperlink r:id="rId6" w:tgtFrame="_blank" w:tooltip="undefined" w:history="1">
        <w:r w:rsidRPr="003F23C5">
          <w:rPr>
            <w:rStyle w:val="Hyperlink"/>
          </w:rPr>
          <w:t>https://.hcpc-uk.org/</w:t>
        </w:r>
      </w:hyperlink>
      <w:r w:rsidRPr="003F23C5">
        <w:br/>
      </w:r>
      <w:r w:rsidRPr="003F23C5">
        <w:rPr>
          <w:i/>
          <w:iCs/>
        </w:rPr>
        <w:t>Provides detailed information on the professional standards and competencies required for social workers and care professionals.</w:t>
      </w:r>
    </w:p>
    <w:p w14:paraId="78F3C985" w14:textId="77777777" w:rsidR="003F23C5" w:rsidRPr="003F23C5" w:rsidRDefault="003F23C5" w:rsidP="003F23C5">
      <w:pPr>
        <w:numPr>
          <w:ilvl w:val="0"/>
          <w:numId w:val="4"/>
        </w:numPr>
      </w:pPr>
      <w:r w:rsidRPr="003F23C5">
        <w:rPr>
          <w:b/>
          <w:bCs/>
        </w:rPr>
        <w:t>Gov.uk - Social Care Careers and Qualifications</w:t>
      </w:r>
      <w:r w:rsidRPr="003F23C5">
        <w:br/>
      </w:r>
      <w:hyperlink r:id="rId7" w:tgtFrame="_blank" w:tooltip="undefined" w:history="1">
        <w:r w:rsidRPr="003F23C5">
          <w:rPr>
            <w:rStyle w:val="Hyperlink"/>
          </w:rPr>
          <w:t>https://www.gov.uk/what-different-health-social-care-roles-involve</w:t>
        </w:r>
      </w:hyperlink>
      <w:r w:rsidRPr="003F23C5">
        <w:br/>
      </w:r>
      <w:r w:rsidRPr="003F23C5">
        <w:rPr>
          <w:i/>
          <w:iCs/>
        </w:rPr>
        <w:t>Official government resource explaining various roles within health and social care, including duties and career pathways.</w:t>
      </w:r>
    </w:p>
    <w:p w14:paraId="3B86FD69" w14:textId="77777777" w:rsidR="003F23C5" w:rsidRPr="003F23C5" w:rsidRDefault="003F23C5" w:rsidP="003F23C5">
      <w:pPr>
        <w:numPr>
          <w:ilvl w:val="0"/>
          <w:numId w:val="4"/>
        </w:numPr>
      </w:pPr>
      <w:r w:rsidRPr="003F23C5">
        <w:rPr>
          <w:b/>
          <w:bCs/>
        </w:rPr>
        <w:t>The National Institute for Health and Care Excellence (NICE) - Guidance on Care and Support</w:t>
      </w:r>
      <w:r w:rsidRPr="003F23C5">
        <w:br/>
      </w:r>
      <w:hyperlink r:id="rId8" w:tgtFrame="_blank" w:tooltip="undefined" w:history="1">
        <w:r w:rsidRPr="003F23C5">
          <w:rPr>
            <w:rStyle w:val="Hyperlink"/>
          </w:rPr>
          <w:t>https://www.nice.o</w:t>
        </w:r>
        <w:r w:rsidRPr="003F23C5">
          <w:rPr>
            <w:rStyle w:val="Hyperlink"/>
          </w:rPr>
          <w:t>r</w:t>
        </w:r>
        <w:r w:rsidRPr="003F23C5">
          <w:rPr>
            <w:rStyle w:val="Hyperlink"/>
          </w:rPr>
          <w:t>g.uk/</w:t>
        </w:r>
      </w:hyperlink>
      <w:r w:rsidRPr="003F23C5">
        <w:br/>
      </w:r>
      <w:r w:rsidRPr="003F23C5">
        <w:rPr>
          <w:i/>
          <w:iCs/>
        </w:rPr>
        <w:t>Offers evidence-based guidelines on best practices in social care, including safeguarding and person-</w:t>
      </w:r>
      <w:proofErr w:type="spellStart"/>
      <w:r w:rsidRPr="003F23C5">
        <w:rPr>
          <w:i/>
          <w:iCs/>
        </w:rPr>
        <w:t>centered</w:t>
      </w:r>
      <w:proofErr w:type="spellEnd"/>
      <w:r w:rsidRPr="003F23C5">
        <w:rPr>
          <w:i/>
          <w:iCs/>
        </w:rPr>
        <w:t xml:space="preserve"> support.</w:t>
      </w:r>
    </w:p>
    <w:p w14:paraId="3E79E157" w14:textId="77777777" w:rsidR="003F23C5" w:rsidRDefault="003F23C5" w:rsidP="003F23C5">
      <w:r>
        <w:t>CQC (Care Quality Commission) - What Is Adult Social Care?</w:t>
      </w:r>
    </w:p>
    <w:p w14:paraId="64C690A2" w14:textId="77777777" w:rsidR="003F23C5" w:rsidRDefault="003F23C5" w:rsidP="003F23C5">
      <w:r>
        <w:t>https://www.cqc.org.uk/about-us/what-we-do/adult-social-care</w:t>
      </w:r>
    </w:p>
    <w:p w14:paraId="30A3CC39" w14:textId="30A78260" w:rsidR="003F23C5" w:rsidRDefault="003F23C5" w:rsidP="003F23C5">
      <w:r>
        <w:t>Provides insights into the quality standards and responsibilities of social care providers, emphasizing key skills and safeguarding.</w:t>
      </w:r>
    </w:p>
    <w:sectPr w:rsidR="003F23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DF0785"/>
    <w:multiLevelType w:val="multilevel"/>
    <w:tmpl w:val="53CA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13E7EDB"/>
    <w:multiLevelType w:val="multilevel"/>
    <w:tmpl w:val="B518D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844BF4"/>
    <w:multiLevelType w:val="multilevel"/>
    <w:tmpl w:val="135E7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B27F8F"/>
    <w:multiLevelType w:val="multilevel"/>
    <w:tmpl w:val="CCA8D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4505545">
    <w:abstractNumId w:val="0"/>
  </w:num>
  <w:num w:numId="2" w16cid:durableId="1970166349">
    <w:abstractNumId w:val="1"/>
  </w:num>
  <w:num w:numId="3" w16cid:durableId="287057042">
    <w:abstractNumId w:val="3"/>
  </w:num>
  <w:num w:numId="4" w16cid:durableId="1282816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3F23C5"/>
    <w:rsid w:val="00191647"/>
    <w:rsid w:val="00257869"/>
    <w:rsid w:val="003F23C5"/>
    <w:rsid w:val="00523F00"/>
    <w:rsid w:val="00C868C4"/>
    <w:rsid w:val="00D138B1"/>
    <w:rsid w:val="00EC1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FD232"/>
  <w15:chartTrackingRefBased/>
  <w15:docId w15:val="{6BA460FC-F835-4D06-9681-15BB68213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3C5"/>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3F23C5"/>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F23C5"/>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F23C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F23C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F23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3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3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3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3C5"/>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3F23C5"/>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F23C5"/>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F23C5"/>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F23C5"/>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F23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3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3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3C5"/>
    <w:rPr>
      <w:rFonts w:eastAsiaTheme="majorEastAsia" w:cstheme="majorBidi"/>
      <w:color w:val="272727" w:themeColor="text1" w:themeTint="D8"/>
    </w:rPr>
  </w:style>
  <w:style w:type="paragraph" w:styleId="Title">
    <w:name w:val="Title"/>
    <w:basedOn w:val="Normal"/>
    <w:next w:val="Normal"/>
    <w:link w:val="TitleChar"/>
    <w:uiPriority w:val="10"/>
    <w:qFormat/>
    <w:rsid w:val="003F23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3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3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3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3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23C5"/>
    <w:rPr>
      <w:i/>
      <w:iCs/>
      <w:color w:val="404040" w:themeColor="text1" w:themeTint="BF"/>
    </w:rPr>
  </w:style>
  <w:style w:type="paragraph" w:styleId="ListParagraph">
    <w:name w:val="List Paragraph"/>
    <w:basedOn w:val="Normal"/>
    <w:uiPriority w:val="34"/>
    <w:qFormat/>
    <w:rsid w:val="003F23C5"/>
    <w:pPr>
      <w:ind w:left="720"/>
      <w:contextualSpacing/>
    </w:pPr>
  </w:style>
  <w:style w:type="character" w:styleId="IntenseEmphasis">
    <w:name w:val="Intense Emphasis"/>
    <w:basedOn w:val="DefaultParagraphFont"/>
    <w:uiPriority w:val="21"/>
    <w:qFormat/>
    <w:rsid w:val="003F23C5"/>
    <w:rPr>
      <w:i/>
      <w:iCs/>
      <w:color w:val="365F91" w:themeColor="accent1" w:themeShade="BF"/>
    </w:rPr>
  </w:style>
  <w:style w:type="paragraph" w:styleId="IntenseQuote">
    <w:name w:val="Intense Quote"/>
    <w:basedOn w:val="Normal"/>
    <w:next w:val="Normal"/>
    <w:link w:val="IntenseQuoteChar"/>
    <w:uiPriority w:val="30"/>
    <w:qFormat/>
    <w:rsid w:val="003F23C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F23C5"/>
    <w:rPr>
      <w:i/>
      <w:iCs/>
      <w:color w:val="365F91" w:themeColor="accent1" w:themeShade="BF"/>
    </w:rPr>
  </w:style>
  <w:style w:type="character" w:styleId="IntenseReference">
    <w:name w:val="Intense Reference"/>
    <w:basedOn w:val="DefaultParagraphFont"/>
    <w:uiPriority w:val="32"/>
    <w:qFormat/>
    <w:rsid w:val="003F23C5"/>
    <w:rPr>
      <w:b/>
      <w:bCs/>
      <w:smallCaps/>
      <w:color w:val="365F91" w:themeColor="accent1" w:themeShade="BF"/>
      <w:spacing w:val="5"/>
    </w:rPr>
  </w:style>
  <w:style w:type="paragraph" w:styleId="NormalWeb">
    <w:name w:val="Normal (Web)"/>
    <w:basedOn w:val="Normal"/>
    <w:uiPriority w:val="99"/>
    <w:semiHidden/>
    <w:unhideWhenUsed/>
    <w:rsid w:val="003F23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F23C5"/>
    <w:rPr>
      <w:b/>
      <w:bCs/>
    </w:rPr>
  </w:style>
  <w:style w:type="character" w:styleId="Emphasis">
    <w:name w:val="Emphasis"/>
    <w:basedOn w:val="DefaultParagraphFont"/>
    <w:uiPriority w:val="20"/>
    <w:qFormat/>
    <w:rsid w:val="003F23C5"/>
    <w:rPr>
      <w:i/>
      <w:iCs/>
    </w:rPr>
  </w:style>
  <w:style w:type="character" w:styleId="Hyperlink">
    <w:name w:val="Hyperlink"/>
    <w:basedOn w:val="DefaultParagraphFont"/>
    <w:uiPriority w:val="99"/>
    <w:unhideWhenUsed/>
    <w:rsid w:val="003F23C5"/>
    <w:rPr>
      <w:color w:val="0000FF" w:themeColor="hyperlink"/>
      <w:u w:val="single"/>
    </w:rPr>
  </w:style>
  <w:style w:type="character" w:styleId="UnresolvedMention">
    <w:name w:val="Unresolved Mention"/>
    <w:basedOn w:val="DefaultParagraphFont"/>
    <w:uiPriority w:val="99"/>
    <w:semiHidden/>
    <w:unhideWhenUsed/>
    <w:rsid w:val="003F23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3" Type="http://schemas.openxmlformats.org/officeDocument/2006/relationships/settings" Target="settings.xml"/><Relationship Id="rId7" Type="http://schemas.openxmlformats.org/officeDocument/2006/relationships/hyperlink" Target="https://www.gov.uk/what-different-health-social-care-roles-invol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cpc-uk.org/" TargetMode="External"/><Relationship Id="rId5" Type="http://schemas.openxmlformats.org/officeDocument/2006/relationships/hyperlink" Target="https://www.skillsforcare.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496</TotalTime>
  <Pages>4</Pages>
  <Words>1413</Words>
  <Characters>9284</Characters>
  <Application>Microsoft Office Word</Application>
  <DocSecurity>0</DocSecurity>
  <Lines>343</Lines>
  <Paragraphs>382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Idil Ali Cabdi (2506385)</dc:creator>
  <cp:keywords/>
  <dc:description/>
  <cp:lastModifiedBy>Idil Ali Cabdi (2506385)</cp:lastModifiedBy>
  <cp:revision>1</cp:revision>
  <dcterms:created xsi:type="dcterms:W3CDTF">2025-11-21T00:13:00Z</dcterms:created>
  <dcterms:modified xsi:type="dcterms:W3CDTF">2025-11-21T08:29:00Z</dcterms:modified>
</cp:coreProperties>
</file>